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E0A" w:rsidRDefault="00C20E0A" w:rsidP="003A6DB5">
      <w:pPr>
        <w:rPr>
          <w:rFonts w:ascii="Arial" w:hAnsi="Arial" w:cs="Arial"/>
        </w:rPr>
      </w:pPr>
    </w:p>
    <w:p w:rsidR="00F16359" w:rsidRDefault="00F16359" w:rsidP="003A6DB5">
      <w:pPr>
        <w:rPr>
          <w:rFonts w:ascii="Arial" w:hAnsi="Arial" w:cs="Arial"/>
        </w:rPr>
      </w:pPr>
    </w:p>
    <w:p w:rsidR="00F16359" w:rsidRPr="00370754" w:rsidRDefault="00F16359" w:rsidP="003A6DB5">
      <w:pPr>
        <w:rPr>
          <w:rFonts w:ascii="Arial" w:hAnsi="Arial" w:cs="Arial"/>
        </w:rPr>
      </w:pPr>
    </w:p>
    <w:p w:rsidR="00451F6C" w:rsidRPr="00370754" w:rsidRDefault="00451F6C" w:rsidP="00375D08">
      <w:pPr>
        <w:spacing w:before="0" w:after="0" w:line="240" w:lineRule="auto"/>
        <w:ind w:left="1134"/>
        <w:rPr>
          <w:rFonts w:ascii="Arial" w:hAnsi="Arial" w:cs="Arial"/>
          <w:bCs/>
        </w:rPr>
      </w:pPr>
    </w:p>
    <w:p w:rsidR="00B36479" w:rsidRDefault="00D23B4D" w:rsidP="00683884">
      <w:pPr>
        <w:tabs>
          <w:tab w:val="left" w:pos="1134"/>
          <w:tab w:val="left" w:pos="7797"/>
        </w:tabs>
        <w:spacing w:before="0" w:after="0" w:line="240" w:lineRule="auto"/>
        <w:rPr>
          <w:rFonts w:ascii="Arial" w:hAnsi="Arial" w:cs="Arial"/>
          <w:bCs/>
          <w:sz w:val="20"/>
        </w:rPr>
      </w:pPr>
      <w:r w:rsidRPr="00370754">
        <w:rPr>
          <w:rFonts w:ascii="Arial" w:hAnsi="Arial" w:cs="Arial"/>
          <w:bCs/>
          <w:sz w:val="20"/>
        </w:rPr>
        <w:t xml:space="preserve">Br: </w:t>
      </w:r>
      <w:r w:rsidR="005E2CF3" w:rsidRPr="00370754">
        <w:rPr>
          <w:rFonts w:ascii="Arial" w:hAnsi="Arial" w:cs="Arial"/>
          <w:bCs/>
          <w:sz w:val="20"/>
          <w:u w:val="single"/>
        </w:rPr>
        <w:t>...............</w:t>
      </w:r>
      <w:r w:rsidRPr="00370754">
        <w:rPr>
          <w:rFonts w:ascii="Arial" w:hAnsi="Arial" w:cs="Arial"/>
          <w:bCs/>
          <w:sz w:val="20"/>
        </w:rPr>
        <w:t xml:space="preserve">                                     </w:t>
      </w:r>
    </w:p>
    <w:p w:rsidR="00B36479" w:rsidRDefault="00B36479" w:rsidP="00683884">
      <w:pPr>
        <w:tabs>
          <w:tab w:val="left" w:pos="1134"/>
          <w:tab w:val="left" w:pos="7797"/>
        </w:tabs>
        <w:spacing w:before="0" w:after="0" w:line="240" w:lineRule="auto"/>
        <w:rPr>
          <w:rFonts w:ascii="Arial" w:hAnsi="Arial" w:cs="Arial"/>
          <w:bCs/>
          <w:sz w:val="20"/>
        </w:rPr>
      </w:pPr>
    </w:p>
    <w:p w:rsidR="000F2BFC" w:rsidRPr="00370754" w:rsidRDefault="00D23B4D" w:rsidP="00683884">
      <w:pPr>
        <w:tabs>
          <w:tab w:val="left" w:pos="1134"/>
          <w:tab w:val="left" w:pos="7797"/>
        </w:tabs>
        <w:spacing w:before="0" w:after="0" w:line="240" w:lineRule="auto"/>
        <w:rPr>
          <w:rFonts w:ascii="Arial" w:hAnsi="Arial" w:cs="Arial"/>
          <w:bCs/>
          <w:sz w:val="20"/>
        </w:rPr>
      </w:pPr>
      <w:r w:rsidRPr="00370754">
        <w:rPr>
          <w:rFonts w:ascii="Arial" w:hAnsi="Arial" w:cs="Arial"/>
          <w:bCs/>
          <w:sz w:val="20"/>
        </w:rPr>
        <w:t xml:space="preserve">                                                    </w:t>
      </w:r>
      <w:r w:rsidR="005E2CF3" w:rsidRPr="00370754">
        <w:rPr>
          <w:rFonts w:ascii="Arial" w:hAnsi="Arial" w:cs="Arial"/>
          <w:bCs/>
          <w:sz w:val="20"/>
        </w:rPr>
        <w:t xml:space="preserve">                              </w:t>
      </w:r>
      <w:r w:rsidRPr="00370754">
        <w:rPr>
          <w:rFonts w:ascii="Arial" w:hAnsi="Arial" w:cs="Arial"/>
          <w:bCs/>
          <w:sz w:val="20"/>
        </w:rPr>
        <w:t xml:space="preserve"> </w:t>
      </w:r>
      <w:r w:rsidR="00370754" w:rsidRPr="00370754">
        <w:rPr>
          <w:rFonts w:ascii="Arial" w:hAnsi="Arial" w:cs="Arial"/>
          <w:bCs/>
          <w:sz w:val="20"/>
        </w:rPr>
        <w:tab/>
      </w:r>
      <w:r w:rsidR="00370754" w:rsidRPr="00370754">
        <w:rPr>
          <w:rFonts w:ascii="Arial" w:hAnsi="Arial" w:cs="Arial"/>
          <w:bCs/>
          <w:sz w:val="20"/>
        </w:rPr>
        <w:tab/>
      </w:r>
      <w:r w:rsidR="00370754" w:rsidRPr="00370754">
        <w:rPr>
          <w:rFonts w:ascii="Arial" w:hAnsi="Arial" w:cs="Arial"/>
          <w:bCs/>
          <w:sz w:val="20"/>
        </w:rPr>
        <w:tab/>
      </w:r>
      <w:r w:rsidR="00370754" w:rsidRPr="00370754">
        <w:rPr>
          <w:rFonts w:ascii="Arial" w:hAnsi="Arial" w:cs="Arial"/>
          <w:bCs/>
          <w:sz w:val="20"/>
        </w:rPr>
        <w:tab/>
      </w:r>
      <w:r w:rsidR="00370754" w:rsidRPr="00370754">
        <w:rPr>
          <w:rFonts w:ascii="Arial" w:hAnsi="Arial" w:cs="Arial"/>
          <w:bCs/>
          <w:sz w:val="20"/>
        </w:rPr>
        <w:tab/>
      </w:r>
      <w:r w:rsidR="00370754" w:rsidRPr="00370754">
        <w:rPr>
          <w:rFonts w:ascii="Arial" w:hAnsi="Arial" w:cs="Arial"/>
          <w:bCs/>
          <w:sz w:val="20"/>
        </w:rPr>
        <w:tab/>
      </w:r>
      <w:r w:rsidR="00370754" w:rsidRPr="00370754">
        <w:rPr>
          <w:rFonts w:ascii="Arial" w:hAnsi="Arial" w:cs="Arial"/>
          <w:bCs/>
          <w:sz w:val="20"/>
        </w:rPr>
        <w:tab/>
      </w:r>
      <w:r w:rsidR="00B36479">
        <w:rPr>
          <w:rFonts w:ascii="Arial" w:hAnsi="Arial" w:cs="Arial"/>
          <w:bCs/>
          <w:sz w:val="20"/>
        </w:rPr>
        <w:t xml:space="preserve">                               </w:t>
      </w:r>
      <w:r w:rsidR="005E2CF3" w:rsidRPr="00370754">
        <w:rPr>
          <w:rFonts w:ascii="Arial" w:hAnsi="Arial" w:cs="Arial"/>
          <w:bCs/>
          <w:sz w:val="20"/>
        </w:rPr>
        <w:t xml:space="preserve"> </w:t>
      </w:r>
      <w:r w:rsidR="008D655A">
        <w:rPr>
          <w:rFonts w:ascii="Arial" w:hAnsi="Arial" w:cs="Arial"/>
          <w:bCs/>
          <w:sz w:val="20"/>
        </w:rPr>
        <w:t>..</w:t>
      </w:r>
      <w:r w:rsidR="00FD4DDC">
        <w:rPr>
          <w:rFonts w:ascii="Arial" w:hAnsi="Arial" w:cs="Arial"/>
          <w:bCs/>
          <w:sz w:val="20"/>
        </w:rPr>
        <w:t>maj, 2022.godine</w:t>
      </w:r>
      <w:r w:rsidR="00683884">
        <w:rPr>
          <w:rFonts w:ascii="Arial" w:hAnsi="Arial" w:cs="Arial"/>
          <w:bCs/>
          <w:sz w:val="20"/>
        </w:rPr>
        <w:tab/>
      </w:r>
    </w:p>
    <w:p w:rsidR="00370754" w:rsidRPr="00370754" w:rsidRDefault="00370754" w:rsidP="00370754">
      <w:pPr>
        <w:jc w:val="center"/>
        <w:rPr>
          <w:rFonts w:ascii="Arial" w:hAnsi="Arial" w:cs="Arial"/>
          <w:b/>
        </w:rPr>
      </w:pPr>
      <w:r w:rsidRPr="00370754">
        <w:rPr>
          <w:rFonts w:ascii="Arial" w:hAnsi="Arial" w:cs="Arial"/>
          <w:b/>
          <w:sz w:val="36"/>
          <w:szCs w:val="36"/>
        </w:rPr>
        <w:t>S E K T O R S K A   A N A L I Z A</w:t>
      </w:r>
      <w:r w:rsidRPr="00370754">
        <w:rPr>
          <w:rFonts w:ascii="Arial" w:hAnsi="Arial" w:cs="Arial"/>
          <w:b/>
          <w:sz w:val="36"/>
          <w:szCs w:val="36"/>
        </w:rPr>
        <w:br/>
      </w:r>
      <w:r w:rsidRPr="00370754">
        <w:rPr>
          <w:rFonts w:ascii="Arial" w:hAnsi="Arial" w:cs="Arial"/>
          <w:b/>
        </w:rPr>
        <w:t xml:space="preserve">za utvrđivanje predloga prioritetnih oblasti od javnog interesa i potrebnih sredstava </w:t>
      </w:r>
      <w:r w:rsidRPr="00370754">
        <w:rPr>
          <w:rFonts w:ascii="Arial" w:hAnsi="Arial" w:cs="Arial"/>
          <w:b/>
        </w:rPr>
        <w:br/>
        <w:t>za finansiranje projekata i programa nevladinih organizaci</w:t>
      </w:r>
      <w:r w:rsidR="009F5AED">
        <w:rPr>
          <w:rFonts w:ascii="Arial" w:hAnsi="Arial" w:cs="Arial"/>
          <w:b/>
        </w:rPr>
        <w:t>ja</w:t>
      </w:r>
      <w:r w:rsidR="009F5AED">
        <w:rPr>
          <w:rFonts w:ascii="Arial" w:hAnsi="Arial" w:cs="Arial"/>
          <w:b/>
        </w:rPr>
        <w:br/>
        <w:t xml:space="preserve">iz Budžeta Crne Gore u </w:t>
      </w:r>
      <w:r w:rsidR="00621BCE">
        <w:rPr>
          <w:rFonts w:ascii="Arial" w:hAnsi="Arial" w:cs="Arial"/>
          <w:b/>
        </w:rPr>
        <w:t>2023</w:t>
      </w:r>
      <w:r w:rsidR="008D655A">
        <w:rPr>
          <w:rFonts w:ascii="Arial" w:hAnsi="Arial" w:cs="Arial"/>
          <w:b/>
        </w:rPr>
        <w:t>.</w:t>
      </w:r>
      <w:r w:rsidRPr="00370754">
        <w:rPr>
          <w:rFonts w:ascii="Arial" w:hAnsi="Arial" w:cs="Arial"/>
          <w:b/>
        </w:rPr>
        <w:t xml:space="preserve"> godini</w:t>
      </w:r>
    </w:p>
    <w:tbl>
      <w:tblPr>
        <w:tblStyle w:val="TableGrid"/>
        <w:tblW w:w="0" w:type="auto"/>
        <w:tblInd w:w="600" w:type="dxa"/>
        <w:tblLook w:val="04A0" w:firstRow="1" w:lastRow="0" w:firstColumn="1" w:lastColumn="0" w:noHBand="0" w:noVBand="1"/>
      </w:tblPr>
      <w:tblGrid>
        <w:gridCol w:w="14385"/>
      </w:tblGrid>
      <w:tr w:rsidR="00370754" w:rsidRPr="00370754" w:rsidTr="005A6AD9">
        <w:tc>
          <w:tcPr>
            <w:tcW w:w="14538" w:type="dxa"/>
            <w:tcBorders>
              <w:bottom w:val="single" w:sz="18" w:space="0" w:color="auto"/>
            </w:tcBorders>
            <w:tcMar>
              <w:top w:w="57" w:type="dxa"/>
              <w:bottom w:w="57" w:type="dxa"/>
            </w:tcMar>
          </w:tcPr>
          <w:p w:rsidR="00370754" w:rsidRPr="00370754" w:rsidRDefault="00370754" w:rsidP="000A502D">
            <w:pPr>
              <w:rPr>
                <w:rFonts w:ascii="Arial" w:hAnsi="Arial" w:cs="Arial"/>
                <w:i/>
                <w:lang w:val="sr-Latn-ME"/>
              </w:rPr>
            </w:pPr>
            <w:r w:rsidRPr="00370754">
              <w:rPr>
                <w:rFonts w:ascii="Arial" w:hAnsi="Arial" w:cs="Arial"/>
                <w:i/>
                <w:lang w:val="sr-Latn-ME"/>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B36479" w:rsidRDefault="00B36479" w:rsidP="00370754">
      <w:pPr>
        <w:rPr>
          <w:rFonts w:ascii="Arial" w:hAnsi="Arial" w:cs="Arial"/>
        </w:rPr>
      </w:pPr>
    </w:p>
    <w:p w:rsidR="00107D7D" w:rsidRPr="00370754" w:rsidRDefault="00107D7D" w:rsidP="00370754">
      <w:pPr>
        <w:rPr>
          <w:rFonts w:ascii="Arial" w:hAnsi="Arial" w:cs="Arial"/>
        </w:rPr>
      </w:pPr>
    </w:p>
    <w:p w:rsidR="00370754" w:rsidRPr="00370754" w:rsidRDefault="00370754" w:rsidP="00A640F0">
      <w:pPr>
        <w:pStyle w:val="ListParagraph"/>
        <w:numPr>
          <w:ilvl w:val="0"/>
          <w:numId w:val="5"/>
        </w:numPr>
        <w:rPr>
          <w:rFonts w:ascii="Arial" w:hAnsi="Arial" w:cs="Arial"/>
          <w:b/>
          <w:u w:val="single"/>
          <w:lang w:val="sr-Latn-ME"/>
        </w:rPr>
      </w:pPr>
      <w:r w:rsidRPr="00370754">
        <w:rPr>
          <w:rFonts w:ascii="Arial" w:hAnsi="Arial" w:cs="Arial"/>
          <w:b/>
          <w:u w:val="single"/>
          <w:lang w:val="sr-Latn-ME"/>
        </w:rPr>
        <w:t>OBLASTI OD JAVNOG INTERESA U KOJIMA SE PLANIRA FINANSIJSKA PODRŠKA ZA PROJEKTE I PROGRAME NVO</w:t>
      </w:r>
    </w:p>
    <w:p w:rsidR="00370754" w:rsidRPr="00370754" w:rsidRDefault="00A640F0" w:rsidP="00370754">
      <w:pPr>
        <w:pStyle w:val="ListParagraph"/>
        <w:rPr>
          <w:rFonts w:ascii="Arial" w:hAnsi="Arial" w:cs="Arial"/>
          <w:lang w:val="sr-Latn-ME"/>
        </w:rPr>
      </w:pPr>
      <w:r>
        <w:rPr>
          <w:rFonts w:ascii="Arial" w:hAnsi="Arial" w:cs="Arial"/>
          <w:lang w:val="sr-Latn-ME"/>
        </w:rPr>
        <w:t>1.1.</w:t>
      </w:r>
      <w:r w:rsidR="00370754" w:rsidRPr="00370754">
        <w:rPr>
          <w:rFonts w:ascii="Arial" w:hAnsi="Arial" w:cs="Arial"/>
          <w:lang w:val="sr-Latn-ME"/>
        </w:rPr>
        <w:t>Navesti u kojim oblastima od javnog interesa (iz člana 32 Zakona o NVO) iz nadležnosti ministarstva planirate finansijsku podršku iz budžeta za projekte i programe NVO:</w:t>
      </w:r>
    </w:p>
    <w:tbl>
      <w:tblPr>
        <w:tblW w:w="14476"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370754" w:rsidRPr="00370754" w:rsidTr="0068793B">
        <w:trPr>
          <w:cantSplit/>
        </w:trPr>
        <w:tc>
          <w:tcPr>
            <w:tcW w:w="496" w:type="dxa"/>
            <w:tcBorders>
              <w:top w:val="single" w:sz="18" w:space="0" w:color="auto"/>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lastRenderedPageBreak/>
              <w:t></w:t>
            </w:r>
          </w:p>
        </w:tc>
        <w:tc>
          <w:tcPr>
            <w:tcW w:w="4118" w:type="dxa"/>
            <w:tcBorders>
              <w:top w:val="single" w:sz="18" w:space="0" w:color="auto"/>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socijalna i zdravstvena zaštita</w:t>
            </w:r>
          </w:p>
        </w:tc>
        <w:tc>
          <w:tcPr>
            <w:tcW w:w="568" w:type="dxa"/>
            <w:tcBorders>
              <w:top w:val="single" w:sz="18" w:space="0" w:color="auto"/>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top w:val="single" w:sz="18" w:space="0" w:color="auto"/>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razvoj civilnog društva i volonterizma</w:t>
            </w:r>
          </w:p>
        </w:tc>
        <w:tc>
          <w:tcPr>
            <w:tcW w:w="568" w:type="dxa"/>
            <w:tcBorders>
              <w:top w:val="single" w:sz="18" w:space="0" w:color="auto"/>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top w:val="single" w:sz="18" w:space="0" w:color="auto"/>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zaštita životne sredine</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smanjenje siromaštva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evroatlantske i evropske integracije Crne Gore</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poljoprivreda i ruralni razvoj</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zaštita lica sa invaliditetom</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institucionalno i vaninstitucionalno obrazovanje</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održivi razvoj</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društvena briga o djeci i mladima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nauka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zaštita potrošača</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pomoć starijim licima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umjetnost</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rodna ravnopravnost</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8D655A" w:rsidP="000A502D">
            <w:pPr>
              <w:rPr>
                <w:rFonts w:ascii="Arial" w:hAnsi="Arial" w:cs="Arial"/>
                <w:sz w:val="16"/>
                <w:szCs w:val="16"/>
              </w:rPr>
            </w:pPr>
            <w:r>
              <w:rPr>
                <w:rFonts w:ascii="Arial" w:hAnsi="Arial" w:cs="Arial"/>
                <w:sz w:val="16"/>
                <w:szCs w:val="16"/>
              </w:rPr>
              <w:t>x</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zaštita i promovisanje ljudskih i manjinskih  prava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kultura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borba protiv korupcije i organizovanog kriminala</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vladavina  prava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tehnička kultura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borba  protiv  bolesti  zavisnosti</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13980" w:type="dxa"/>
            <w:gridSpan w:val="5"/>
            <w:tcBorders>
              <w:left w:val="nil"/>
            </w:tcBorders>
            <w:shd w:val="clear" w:color="auto" w:fill="auto"/>
            <w:tcMar>
              <w:left w:w="0" w:type="dxa"/>
              <w:bottom w:w="57" w:type="dxa"/>
            </w:tcMar>
          </w:tcPr>
          <w:p w:rsidR="00370754" w:rsidRPr="00370754" w:rsidRDefault="00370754" w:rsidP="00370754">
            <w:pPr>
              <w:jc w:val="left"/>
              <w:rPr>
                <w:rFonts w:ascii="Arial" w:hAnsi="Arial" w:cs="Arial"/>
                <w:sz w:val="20"/>
                <w:szCs w:val="20"/>
              </w:rPr>
            </w:pPr>
            <w:r w:rsidRPr="00370754">
              <w:rPr>
                <w:rFonts w:ascii="Arial" w:hAnsi="Arial" w:cs="Arial"/>
                <w:sz w:val="20"/>
                <w:szCs w:val="20"/>
              </w:rPr>
              <w:t>druge  oblasti  od  javnog  interesa  utvrđene posebnim zakonom (navesti koje):  ____________________________________________________________________________________________________________</w:t>
            </w:r>
          </w:p>
        </w:tc>
      </w:tr>
    </w:tbl>
    <w:p w:rsidR="00370754" w:rsidRPr="00370754" w:rsidRDefault="00370754" w:rsidP="00370754">
      <w:pPr>
        <w:pStyle w:val="ListParagraph"/>
        <w:rPr>
          <w:rFonts w:ascii="Arial" w:hAnsi="Arial" w:cs="Arial"/>
          <w:b/>
          <w:lang w:val="sr-Latn-ME"/>
        </w:rPr>
      </w:pPr>
    </w:p>
    <w:p w:rsidR="00370754" w:rsidRPr="00370754" w:rsidRDefault="00370754" w:rsidP="00AD29CE">
      <w:pPr>
        <w:pStyle w:val="ListParagraph"/>
        <w:numPr>
          <w:ilvl w:val="0"/>
          <w:numId w:val="5"/>
        </w:numPr>
        <w:rPr>
          <w:rFonts w:ascii="Arial" w:hAnsi="Arial" w:cs="Arial"/>
          <w:b/>
          <w:lang w:val="sr-Latn-ME"/>
        </w:rPr>
      </w:pPr>
      <w:r w:rsidRPr="00370754">
        <w:rPr>
          <w:rFonts w:ascii="Arial" w:hAnsi="Arial" w:cs="Arial"/>
          <w:b/>
          <w:lang w:val="sr-Latn-ME"/>
        </w:rPr>
        <w:t>PRIORITETNI PROBLEMI I POTR</w:t>
      </w:r>
      <w:r w:rsidR="00EA22A1">
        <w:rPr>
          <w:rFonts w:ascii="Arial" w:hAnsi="Arial" w:cs="Arial"/>
          <w:b/>
          <w:lang w:val="sr-Latn-ME"/>
        </w:rPr>
        <w:t xml:space="preserve">EBE KOJE TREBA RIJEŠITI U </w:t>
      </w:r>
      <w:r w:rsidR="00594979">
        <w:rPr>
          <w:rFonts w:ascii="Arial" w:hAnsi="Arial" w:cs="Arial"/>
          <w:b/>
          <w:lang w:val="sr-Latn-ME"/>
        </w:rPr>
        <w:t>2022.</w:t>
      </w:r>
      <w:r w:rsidRPr="00370754">
        <w:rPr>
          <w:rFonts w:ascii="Arial" w:hAnsi="Arial" w:cs="Arial"/>
          <w:b/>
          <w:lang w:val="sr-Latn-ME"/>
        </w:rPr>
        <w:t xml:space="preserve"> GODINI FINANSIRANJEM PROJEKATA I</w:t>
      </w:r>
      <w:r w:rsidR="00A640F0">
        <w:rPr>
          <w:rFonts w:ascii="Arial" w:hAnsi="Arial" w:cs="Arial"/>
          <w:b/>
          <w:lang w:val="sr-Latn-ME"/>
        </w:rPr>
        <w:t xml:space="preserve"> </w:t>
      </w:r>
      <w:r w:rsidRPr="00370754">
        <w:rPr>
          <w:rFonts w:ascii="Arial" w:hAnsi="Arial" w:cs="Arial"/>
          <w:b/>
          <w:lang w:val="sr-Latn-ME"/>
        </w:rPr>
        <w:t>PROGRAMA NVO</w:t>
      </w:r>
    </w:p>
    <w:p w:rsidR="00370754" w:rsidRPr="00370754" w:rsidRDefault="00A640F0" w:rsidP="00AD29CE">
      <w:pPr>
        <w:pStyle w:val="ListParagraph"/>
        <w:jc w:val="both"/>
        <w:rPr>
          <w:rFonts w:ascii="Arial" w:hAnsi="Arial" w:cs="Arial"/>
          <w:lang w:val="sr-Latn-ME"/>
        </w:rPr>
      </w:pPr>
      <w:r>
        <w:rPr>
          <w:rFonts w:ascii="Arial" w:hAnsi="Arial" w:cs="Arial"/>
          <w:lang w:val="sr-Latn-ME"/>
        </w:rPr>
        <w:t xml:space="preserve">2.1. </w:t>
      </w:r>
      <w:r w:rsidR="00370754" w:rsidRPr="00370754">
        <w:rPr>
          <w:rFonts w:ascii="Arial" w:hAnsi="Arial" w:cs="Arial"/>
          <w:lang w:val="sr-Latn-ME"/>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6884"/>
        <w:gridCol w:w="6862"/>
      </w:tblGrid>
      <w:tr w:rsidR="00370754" w:rsidRPr="00370754" w:rsidTr="000A502D">
        <w:tc>
          <w:tcPr>
            <w:tcW w:w="13746" w:type="dxa"/>
            <w:gridSpan w:val="2"/>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Opis problema:</w:t>
            </w:r>
          </w:p>
        </w:tc>
      </w:tr>
      <w:tr w:rsidR="00370754" w:rsidRPr="00370754" w:rsidTr="000A502D">
        <w:tc>
          <w:tcPr>
            <w:tcW w:w="13746" w:type="dxa"/>
            <w:gridSpan w:val="2"/>
            <w:tcMar>
              <w:top w:w="57" w:type="dxa"/>
              <w:bottom w:w="57" w:type="dxa"/>
            </w:tcMar>
          </w:tcPr>
          <w:p w:rsidR="00497D7C" w:rsidRDefault="00EF590D" w:rsidP="00497D7C">
            <w:pPr>
              <w:spacing w:before="0" w:after="200" w:line="276" w:lineRule="auto"/>
              <w:rPr>
                <w:rFonts w:ascii="Times New Roman" w:hAnsi="Times New Roman"/>
              </w:rPr>
            </w:pPr>
            <w:r w:rsidRPr="00EF590D">
              <w:rPr>
                <w:rFonts w:ascii="Arial" w:eastAsia="Calibri" w:hAnsi="Arial" w:cs="Arial"/>
                <w:szCs w:val="24"/>
                <w:lang w:val="hr-HR"/>
              </w:rPr>
              <w:t>Trgovina ljudima je</w:t>
            </w:r>
            <w:r w:rsidRPr="00EF590D">
              <w:rPr>
                <w:rFonts w:ascii="Arial" w:eastAsia="Calibri" w:hAnsi="Arial" w:cs="Arial"/>
                <w:szCs w:val="24"/>
              </w:rPr>
              <w:t xml:space="preserve"> višedimemzionalni problem, to je zločin koji pojedincima ukida ljudska prava i slobode i obezbjeđuje finansijska sredstva za razvoj organizovanog zločina. Posljedice trgovine ljudima imaju razarajući efekat, žrtve su izložene fizičkom i emocionalnom zlostavljanju i na taj način pored socio-ekonomskih faktora najmračniji izvori patnje su upravo </w:t>
            </w:r>
            <w:r w:rsidRPr="00EF590D">
              <w:rPr>
                <w:rFonts w:ascii="Arial" w:eastAsia="Calibri" w:hAnsi="Arial" w:cs="Arial"/>
                <w:szCs w:val="24"/>
              </w:rPr>
              <w:lastRenderedPageBreak/>
              <w:t>organizovane kriminalne grupe koje se međusobno lako sporazumijevaju “jezikom zarade”, a ljudska bića tretiraju kao oruđe koje govori.</w:t>
            </w:r>
            <w:r w:rsidR="00497D7C" w:rsidRPr="00497D7C">
              <w:rPr>
                <w:rFonts w:ascii="Times New Roman" w:hAnsi="Times New Roman"/>
              </w:rPr>
              <w:t xml:space="preserve"> </w:t>
            </w:r>
          </w:p>
          <w:p w:rsidR="00497D7C" w:rsidRPr="007D7CB0" w:rsidRDefault="00497D7C" w:rsidP="00497D7C">
            <w:pPr>
              <w:spacing w:before="0" w:after="200" w:line="276" w:lineRule="auto"/>
              <w:rPr>
                <w:rFonts w:ascii="Arial" w:eastAsia="Calibri" w:hAnsi="Arial" w:cs="Arial"/>
                <w:szCs w:val="24"/>
              </w:rPr>
            </w:pPr>
            <w:r w:rsidRPr="007D7CB0">
              <w:rPr>
                <w:rFonts w:ascii="Arial" w:eastAsia="Calibri" w:hAnsi="Arial" w:cs="Arial"/>
                <w:szCs w:val="24"/>
              </w:rPr>
              <w:t xml:space="preserve">Trgovina ljudima, posebno ženama i djecom je problem svjetskih razmjera, koji  pogađa sve zemlje, bez obzira na društvene, političke ili ekonomske prilike koje vladaju u njima. To je kompleksan i dinamičan društveni fenomen kojeg karakteriše prikrivenost. Zato je teško sa preciznošću govoriti o brojkama u smislu procjene obima ovog fenomena. </w:t>
            </w:r>
          </w:p>
          <w:p w:rsidR="00821A60" w:rsidRDefault="00723E1E" w:rsidP="00497D7C">
            <w:pPr>
              <w:spacing w:before="0" w:after="200" w:line="276" w:lineRule="auto"/>
              <w:rPr>
                <w:rFonts w:ascii="Arial" w:hAnsi="Arial" w:cs="Arial"/>
                <w:bCs/>
                <w:szCs w:val="24"/>
                <w:lang w:val="sr-Latn-ME"/>
              </w:rPr>
            </w:pPr>
            <w:r w:rsidRPr="007D7CB0">
              <w:rPr>
                <w:rFonts w:ascii="Arial" w:hAnsi="Arial" w:cs="Arial"/>
                <w:bCs/>
                <w:szCs w:val="24"/>
                <w:lang w:val="sr-Latn-ME"/>
              </w:rPr>
              <w:t xml:space="preserve">Prema dostupnim podacima, između 2017. i 2018. godine registrovano je više od 14000 žrtava trgovine ljudima u Evropskoj </w:t>
            </w:r>
            <w:r w:rsidR="00497D7C" w:rsidRPr="007D7CB0">
              <w:rPr>
                <w:rFonts w:ascii="Arial" w:hAnsi="Arial" w:cs="Arial"/>
                <w:bCs/>
                <w:szCs w:val="24"/>
                <w:lang w:val="sr-Latn-ME"/>
              </w:rPr>
              <w:t>U</w:t>
            </w:r>
            <w:r w:rsidRPr="007D7CB0">
              <w:rPr>
                <w:rFonts w:ascii="Arial" w:hAnsi="Arial" w:cs="Arial"/>
                <w:bCs/>
                <w:szCs w:val="24"/>
                <w:lang w:val="sr-Latn-ME"/>
              </w:rPr>
              <w:t xml:space="preserve">niji. </w:t>
            </w:r>
            <w:r w:rsidR="00497D7C" w:rsidRPr="007D7CB0">
              <w:rPr>
                <w:rFonts w:ascii="Arial" w:hAnsi="Arial" w:cs="Arial"/>
                <w:bCs/>
                <w:szCs w:val="24"/>
                <w:lang w:val="sr-Latn-ME"/>
              </w:rPr>
              <w:t>Uprkos ostvarenom napretku trgovina ljudima i dalje je ozbiljna prijetnja u Evropskoj Uniji koja svake godine dovodi u opasnost hiljade pojedinaca, posebno žene i djecu. Trgovci ljudima iskorišćavaju društvene nejednakosti i ekonomsku i socijalnu ugroženost koje su se zbog pandemije bolesti COVID-19 dodatno pogoršale, što omogućava počiniteljima da lakše pronađu žrtvu. Nadalje, trgovci ljudima imaju novi model vrbovanja i iskorištavanja žrtava preko interneta</w:t>
            </w:r>
            <w:r w:rsidR="007D7CB0">
              <w:rPr>
                <w:rFonts w:ascii="Arial" w:hAnsi="Arial" w:cs="Arial"/>
                <w:bCs/>
                <w:szCs w:val="24"/>
                <w:lang w:val="sr-Latn-ME"/>
              </w:rPr>
              <w:t>, što dodatno otežava odgovor organa</w:t>
            </w:r>
            <w:r w:rsidR="00497D7C" w:rsidRPr="007D7CB0">
              <w:rPr>
                <w:rFonts w:ascii="Arial" w:hAnsi="Arial" w:cs="Arial"/>
                <w:bCs/>
                <w:szCs w:val="24"/>
                <w:lang w:val="sr-Latn-ME"/>
              </w:rPr>
              <w:t xml:space="preserve"> za sprovođenje zakonodavstva i pravosudnih tijela.</w:t>
            </w:r>
            <w:r w:rsidR="00032AC6" w:rsidRPr="007D7CB0">
              <w:rPr>
                <w:rFonts w:ascii="Arial" w:hAnsi="Arial" w:cs="Arial"/>
                <w:bCs/>
                <w:szCs w:val="24"/>
                <w:lang w:val="sr-Latn-ME"/>
              </w:rPr>
              <w:t xml:space="preserve"> </w:t>
            </w:r>
            <w:r w:rsidR="00497D7C" w:rsidRPr="007D7CB0">
              <w:rPr>
                <w:rFonts w:ascii="Arial" w:hAnsi="Arial" w:cs="Arial"/>
                <w:bCs/>
                <w:szCs w:val="24"/>
                <w:lang w:val="sr-Latn-ME"/>
              </w:rPr>
              <w:t>Ovo krivično djelo do</w:t>
            </w:r>
            <w:r w:rsidRPr="007D7CB0">
              <w:rPr>
                <w:rFonts w:ascii="Arial" w:hAnsi="Arial" w:cs="Arial"/>
                <w:bCs/>
                <w:szCs w:val="24"/>
                <w:lang w:val="sr-Latn-ME"/>
              </w:rPr>
              <w:t>nosi visok profit kriminalcima i nosi uz sebe ogromne ljudske, socijalne i ekonomske troškove. U EU, ekonomski troškovi se procjenjuju na 2,7 milijardi eura u samo jednoj godini</w:t>
            </w:r>
            <w:r w:rsidR="00032AC6" w:rsidRPr="007D7CB0">
              <w:rPr>
                <w:rFonts w:ascii="Arial" w:hAnsi="Arial" w:cs="Arial"/>
                <w:bCs/>
                <w:szCs w:val="24"/>
                <w:lang w:val="sr-Latn-ME"/>
              </w:rPr>
              <w:t>. Krivično djelo trgovine ljudima složena je kriminalna pojava. Trgovci ljudima iskorišćavaju osjetljive situacije pojedinaca kako bi ostvarili imovinsku korist. Kad je riječ o potražnji, preduzeća, poslodavci, korisnici i</w:t>
            </w:r>
            <w:r w:rsidR="00D625A3" w:rsidRPr="007D7CB0">
              <w:rPr>
                <w:rFonts w:ascii="Arial" w:hAnsi="Arial" w:cs="Arial"/>
                <w:bCs/>
                <w:szCs w:val="24"/>
                <w:lang w:val="sr-Latn-ME"/>
              </w:rPr>
              <w:t xml:space="preserve"> potrošači ostvaruju od iskorišć</w:t>
            </w:r>
            <w:r w:rsidR="00032AC6" w:rsidRPr="007D7CB0">
              <w:rPr>
                <w:rFonts w:ascii="Arial" w:hAnsi="Arial" w:cs="Arial"/>
                <w:bCs/>
                <w:szCs w:val="24"/>
                <w:lang w:val="sr-Latn-ME"/>
              </w:rPr>
              <w:t>avanja žrtava imovinsku korist u obliku usluga, rada i proizvoda. U cijelom lancu trgovine ljudima žrtvama se nanosi velika kratkoročna i dugoročna šteta, a to iziskuje hitnu pomoć, po</w:t>
            </w:r>
            <w:r w:rsidR="00D625A3" w:rsidRPr="007D7CB0">
              <w:rPr>
                <w:rFonts w:ascii="Arial" w:hAnsi="Arial" w:cs="Arial"/>
                <w:bCs/>
                <w:szCs w:val="24"/>
                <w:lang w:val="sr-Latn-ME"/>
              </w:rPr>
              <w:t>dršku</w:t>
            </w:r>
            <w:r w:rsidR="00032AC6" w:rsidRPr="007D7CB0">
              <w:rPr>
                <w:rFonts w:ascii="Arial" w:hAnsi="Arial" w:cs="Arial"/>
                <w:bCs/>
                <w:szCs w:val="24"/>
                <w:lang w:val="sr-Latn-ME"/>
              </w:rPr>
              <w:t xml:space="preserve"> i zaštitu</w:t>
            </w:r>
            <w:r w:rsidR="00D625A3" w:rsidRPr="007D7CB0">
              <w:rPr>
                <w:rFonts w:ascii="Arial" w:hAnsi="Arial" w:cs="Arial"/>
                <w:bCs/>
                <w:szCs w:val="24"/>
                <w:lang w:val="sr-Latn-ME"/>
              </w:rPr>
              <w:t>,</w:t>
            </w:r>
            <w:r w:rsidR="00032AC6" w:rsidRPr="007D7CB0">
              <w:rPr>
                <w:rFonts w:ascii="Arial" w:hAnsi="Arial" w:cs="Arial"/>
                <w:bCs/>
                <w:szCs w:val="24"/>
                <w:lang w:val="sr-Latn-ME"/>
              </w:rPr>
              <w:t xml:space="preserve"> te perspektivu ponovne integracije u svrhu boljeg života za njih.</w:t>
            </w:r>
            <w:r w:rsidRPr="007D7CB0">
              <w:rPr>
                <w:rStyle w:val="FootnoteReference"/>
                <w:rFonts w:ascii="Arial" w:hAnsi="Arial" w:cs="Arial"/>
                <w:bCs/>
                <w:szCs w:val="24"/>
                <w:lang w:val="sr-Latn-ME"/>
              </w:rPr>
              <w:footnoteReference w:id="1"/>
            </w:r>
            <w:r w:rsidRPr="007D7CB0">
              <w:rPr>
                <w:rFonts w:ascii="Arial" w:hAnsi="Arial" w:cs="Arial"/>
                <w:bCs/>
                <w:szCs w:val="24"/>
                <w:lang w:val="sr-Latn-ME"/>
              </w:rPr>
              <w:t>.</w:t>
            </w:r>
          </w:p>
          <w:p w:rsidR="00821A60" w:rsidRDefault="00821A60" w:rsidP="00042952">
            <w:pPr>
              <w:spacing w:before="0" w:after="0" w:line="276" w:lineRule="auto"/>
              <w:rPr>
                <w:rFonts w:ascii="Arial" w:hAnsi="Arial" w:cs="Arial"/>
                <w:bCs/>
                <w:szCs w:val="24"/>
                <w:lang w:val="sr-Latn-ME"/>
              </w:rPr>
            </w:pPr>
            <w:r w:rsidRPr="00821A60">
              <w:rPr>
                <w:rFonts w:ascii="Arial" w:hAnsi="Arial" w:cs="Arial"/>
                <w:bCs/>
                <w:szCs w:val="24"/>
                <w:lang w:val="sr-Latn-ME"/>
              </w:rPr>
              <w:t>Uzroke trgovine ljudima dijelimo na tzv. “push” i “pull” faktore, odnosno faktore koji “guraju” ili “privlače” žrtve da upadnu u zamke koje im postavljaju trgovaci ljudima. Tako s jedne strane loše ekonomske prilike, nezaposlenost, ratovi, nasilje u porodici, diskriminacija i slične životne okolnosti utiču na ljude da u potrazi za boljim životom ili obezbjeđivanjem osnovnih egzistencijalnih uslova, potraže posao ili nastave školovanje u drugom gradu ili državi, dok s druge strane, u bogatijim zemljama postoji rastuća potražnja za jeftinim proizvodima, uslugama i jeftinom radnom snagom . Najveći procenat identifikovanih žrtava trgovine ljudima čine osobe ženskog pola, pa su određeni uzroci ove negativne društvene pojave rodnog karaktera, dok se ostali odnose podjednako i na žene i muškarce.</w:t>
            </w:r>
          </w:p>
          <w:p w:rsidR="00821A60" w:rsidRDefault="00821A60" w:rsidP="00042952">
            <w:pPr>
              <w:spacing w:before="0" w:after="0" w:line="276" w:lineRule="auto"/>
              <w:rPr>
                <w:rFonts w:ascii="Arial" w:hAnsi="Arial" w:cs="Arial"/>
                <w:bCs/>
                <w:szCs w:val="24"/>
                <w:lang w:val="sr-Latn-ME"/>
              </w:rPr>
            </w:pPr>
          </w:p>
          <w:p w:rsidR="001E0C97" w:rsidRDefault="001E0C97" w:rsidP="00821A60">
            <w:pPr>
              <w:spacing w:before="0" w:after="0" w:line="276" w:lineRule="auto"/>
              <w:rPr>
                <w:rFonts w:ascii="Arial" w:hAnsi="Arial" w:cs="Arial"/>
                <w:bCs/>
                <w:szCs w:val="24"/>
                <w:lang w:val="sr-Latn-ME"/>
              </w:rPr>
            </w:pPr>
            <w:r w:rsidRPr="00761769">
              <w:rPr>
                <w:rFonts w:ascii="Arial" w:hAnsi="Arial" w:cs="Arial"/>
                <w:bCs/>
                <w:szCs w:val="24"/>
                <w:lang w:val="sr-Latn-ME"/>
              </w:rPr>
              <w:lastRenderedPageBreak/>
              <w:t>U digitalnom prostoru odvija se vrbovanje i iskorištavanje žrta</w:t>
            </w:r>
            <w:r w:rsidR="00EC596D" w:rsidRPr="00761769">
              <w:rPr>
                <w:rFonts w:ascii="Arial" w:hAnsi="Arial" w:cs="Arial"/>
                <w:bCs/>
                <w:szCs w:val="24"/>
                <w:lang w:val="sr-Latn-ME"/>
              </w:rPr>
              <w:t>va, organizacija njihovog pri</w:t>
            </w:r>
            <w:r w:rsidRPr="00761769">
              <w:rPr>
                <w:rFonts w:ascii="Arial" w:hAnsi="Arial" w:cs="Arial"/>
                <w:bCs/>
                <w:szCs w:val="24"/>
                <w:lang w:val="sr-Latn-ME"/>
              </w:rPr>
              <w:t>evoza i smještaja, oglašavanje žrtava na internetu i kontaktiranje s potencijalnim klijentima, nadzor žrtava, komunikacija među počiniteljima i skrivanje imovinske koristi ostvarene krivičnim djelima. Tehnologija je kriminalcima pružila nove mogućnosti za trgov</w:t>
            </w:r>
            <w:r w:rsidR="005C1907" w:rsidRPr="00761769">
              <w:rPr>
                <w:rFonts w:ascii="Arial" w:hAnsi="Arial" w:cs="Arial"/>
                <w:bCs/>
                <w:szCs w:val="24"/>
                <w:lang w:val="sr-Latn-ME"/>
              </w:rPr>
              <w:t>inu</w:t>
            </w:r>
            <w:r w:rsidRPr="00761769">
              <w:rPr>
                <w:rFonts w:ascii="Arial" w:hAnsi="Arial" w:cs="Arial"/>
                <w:bCs/>
                <w:szCs w:val="24"/>
                <w:lang w:val="sr-Latn-ME"/>
              </w:rPr>
              <w:t xml:space="preserve"> ljudima</w:t>
            </w:r>
            <w:r w:rsidR="005C1907" w:rsidRPr="00761769">
              <w:rPr>
                <w:rFonts w:ascii="Arial" w:hAnsi="Arial" w:cs="Arial"/>
                <w:bCs/>
                <w:szCs w:val="24"/>
                <w:lang w:val="sr-Latn-ME"/>
              </w:rPr>
              <w:t xml:space="preserve"> radi različitih oblika iskorišć</w:t>
            </w:r>
            <w:r w:rsidRPr="00761769">
              <w:rPr>
                <w:rFonts w:ascii="Arial" w:hAnsi="Arial" w:cs="Arial"/>
                <w:bCs/>
                <w:szCs w:val="24"/>
                <w:lang w:val="sr-Latn-ME"/>
              </w:rPr>
              <w:t xml:space="preserve">avanja, </w:t>
            </w:r>
            <w:r w:rsidR="005C1907" w:rsidRPr="00761769">
              <w:rPr>
                <w:rFonts w:ascii="Arial" w:hAnsi="Arial" w:cs="Arial"/>
                <w:bCs/>
                <w:szCs w:val="24"/>
                <w:lang w:val="sr-Latn-ME"/>
              </w:rPr>
              <w:t>posebno radi seksualnog iskorišćavanja, ali i radi iskorišć</w:t>
            </w:r>
            <w:r w:rsidRPr="00761769">
              <w:rPr>
                <w:rFonts w:ascii="Arial" w:hAnsi="Arial" w:cs="Arial"/>
                <w:bCs/>
                <w:szCs w:val="24"/>
                <w:lang w:val="sr-Latn-ME"/>
              </w:rPr>
              <w:t>avanja radne snage, odstranjivanja organa, nezakonitog prisvajanja djece i prisilnih brakova. Djeca su posebno izložena opasnosti da postanu žrtve trgovaca ljudima na internetu. Uzimajući u obzir da su kriminalci uspjeli iskoristiti najnovije kapacitete koje pruža digitalno doba, organi za sprovođenje zakonodavstva imaju velike probleme s praćenjem promjena, uključu</w:t>
            </w:r>
            <w:r w:rsidR="007822F6" w:rsidRPr="00761769">
              <w:rPr>
                <w:rFonts w:ascii="Arial" w:hAnsi="Arial" w:cs="Arial"/>
                <w:bCs/>
                <w:szCs w:val="24"/>
                <w:lang w:val="sr-Latn-ME"/>
              </w:rPr>
              <w:t>jući otkrivanje znakova iskorišć</w:t>
            </w:r>
            <w:r w:rsidRPr="00761769">
              <w:rPr>
                <w:rFonts w:ascii="Arial" w:hAnsi="Arial" w:cs="Arial"/>
                <w:bCs/>
                <w:szCs w:val="24"/>
                <w:lang w:val="sr-Latn-ME"/>
              </w:rPr>
              <w:t>avanja u sve većem broju internetskih oglasa i prikupljanje ključnih digitalnih dokaza.</w:t>
            </w:r>
            <w:r w:rsidRPr="00761769">
              <w:rPr>
                <w:rStyle w:val="FootnoteReference"/>
                <w:rFonts w:ascii="Arial" w:hAnsi="Arial" w:cs="Arial"/>
                <w:bCs/>
                <w:szCs w:val="24"/>
                <w:lang w:val="sr-Latn-ME"/>
              </w:rPr>
              <w:footnoteReference w:id="2"/>
            </w:r>
            <w:r>
              <w:rPr>
                <w:rFonts w:ascii="Arial" w:hAnsi="Arial" w:cs="Arial"/>
                <w:bCs/>
                <w:szCs w:val="24"/>
                <w:lang w:val="sr-Latn-ME"/>
              </w:rPr>
              <w:t xml:space="preserve"> </w:t>
            </w:r>
          </w:p>
          <w:p w:rsidR="00B36479" w:rsidRPr="00821A60" w:rsidRDefault="00B36479" w:rsidP="00821A60">
            <w:pPr>
              <w:spacing w:before="0" w:after="0" w:line="276" w:lineRule="auto"/>
              <w:rPr>
                <w:rFonts w:ascii="Arial" w:hAnsi="Arial" w:cs="Arial"/>
                <w:bCs/>
                <w:szCs w:val="24"/>
                <w:lang w:val="sr-Latn-ME"/>
              </w:rPr>
            </w:pPr>
          </w:p>
          <w:p w:rsidR="00821A60" w:rsidRPr="00821A60" w:rsidRDefault="00821A60" w:rsidP="00821A60">
            <w:pPr>
              <w:spacing w:before="0" w:after="0" w:line="276" w:lineRule="auto"/>
              <w:rPr>
                <w:rFonts w:ascii="Arial" w:hAnsi="Arial" w:cs="Arial"/>
                <w:bCs/>
                <w:szCs w:val="24"/>
                <w:lang w:val="sr-Latn-ME"/>
              </w:rPr>
            </w:pPr>
            <w:r w:rsidRPr="00821A60">
              <w:rPr>
                <w:rFonts w:ascii="Arial" w:hAnsi="Arial" w:cs="Arial"/>
                <w:bCs/>
                <w:szCs w:val="24"/>
                <w:lang w:val="sr-Latn-ME"/>
              </w:rPr>
              <w:t>Primjeri iz prakse ukazaju da većina žrtava trgovine ljudima ne posjeduje visok nivo obrazovanja, kao i da većina potiče iz sredina u kojima je jako ukorijenjen diskriminatorski odnos prema ženskom polu, koji se reflektuje i na tržištu rada. Takođe, većinu njihovih porodica odlikuje visok stepen porodičnog nasilja, koje nerijetko i same trpe.</w:t>
            </w:r>
          </w:p>
          <w:p w:rsidR="002F42BC" w:rsidRPr="002F42BC" w:rsidRDefault="002F42BC" w:rsidP="00042952">
            <w:pPr>
              <w:spacing w:before="0" w:after="0" w:line="276" w:lineRule="auto"/>
              <w:rPr>
                <w:rFonts w:ascii="Arial" w:hAnsi="Arial" w:cs="Arial"/>
                <w:bCs/>
                <w:szCs w:val="24"/>
                <w:lang w:val="en-GB"/>
              </w:rPr>
            </w:pPr>
          </w:p>
          <w:p w:rsidR="00107A3E" w:rsidRDefault="00107A3E" w:rsidP="00042952">
            <w:pPr>
              <w:spacing w:before="0" w:after="0" w:line="276" w:lineRule="auto"/>
              <w:rPr>
                <w:rFonts w:ascii="Arial" w:hAnsi="Arial" w:cs="Arial"/>
                <w:bCs/>
                <w:szCs w:val="24"/>
                <w:lang w:val="en-GB"/>
              </w:rPr>
            </w:pPr>
            <w:r w:rsidRPr="00107A3E">
              <w:rPr>
                <w:rFonts w:ascii="Arial" w:hAnsi="Arial" w:cs="Arial"/>
                <w:bCs/>
                <w:szCs w:val="24"/>
                <w:lang w:val="en-GB"/>
              </w:rPr>
              <w:t>Crna Gora svoju nacionalnu politiku u borbi protiv trgovine lju</w:t>
            </w:r>
            <w:r w:rsidR="00723E1E" w:rsidRPr="002F42BC">
              <w:rPr>
                <w:rFonts w:ascii="Arial" w:hAnsi="Arial" w:cs="Arial"/>
                <w:bCs/>
                <w:szCs w:val="24"/>
                <w:lang w:val="en-GB"/>
              </w:rPr>
              <w:t>d</w:t>
            </w:r>
            <w:r w:rsidRPr="00107A3E">
              <w:rPr>
                <w:rFonts w:ascii="Arial" w:hAnsi="Arial" w:cs="Arial"/>
                <w:bCs/>
                <w:szCs w:val="24"/>
                <w:lang w:val="en-GB"/>
              </w:rPr>
              <w:t>ima upravo oslanja na onome sto su i ključni ciljeve Evropske unije u borbi protiv ovog globalnog problema, a to su prevencija, krivično gonjenje počinilaca, zaštita žrtava, i naravno partnerstvo kao neizostavne karike za uspjeh u borbi protiv jedne ovakve pojave koja u svojoj osnovi predstavlja grubo narušavanje osnovnih ljudskih prava i sloboda.</w:t>
            </w:r>
          </w:p>
          <w:p w:rsidR="002F42BC" w:rsidRPr="002F42BC" w:rsidRDefault="002F42BC" w:rsidP="00042952">
            <w:pPr>
              <w:spacing w:before="0" w:after="0" w:line="276" w:lineRule="auto"/>
              <w:rPr>
                <w:rFonts w:ascii="Arial" w:hAnsi="Arial" w:cs="Arial"/>
                <w:bCs/>
                <w:szCs w:val="24"/>
                <w:lang w:val="en-GB"/>
              </w:rPr>
            </w:pPr>
          </w:p>
          <w:p w:rsidR="002F42BC" w:rsidRDefault="00EF590D" w:rsidP="00042952">
            <w:pPr>
              <w:spacing w:before="0" w:after="0" w:line="276" w:lineRule="auto"/>
              <w:rPr>
                <w:rFonts w:ascii="Arial" w:hAnsi="Arial" w:cs="Arial"/>
                <w:bCs/>
                <w:szCs w:val="24"/>
                <w:lang w:val="en-GB"/>
              </w:rPr>
            </w:pPr>
            <w:r w:rsidRPr="002F42BC">
              <w:rPr>
                <w:rFonts w:ascii="Arial" w:hAnsi="Arial" w:cs="Arial"/>
                <w:bCs/>
                <w:szCs w:val="24"/>
                <w:lang w:val="en-GB"/>
              </w:rPr>
              <w:t xml:space="preserve">Implementacijom dva strateška dokumeta (koja su obuhvatila periode 2003.-2012 i 2012-2018. god) izvršena je potpuna reforma na svim poljima od značaja za borbu protiv ove negativne društvene pojave - na polju prevencije, identifikacije, zaštite žrtava, efikasnog krivičnog gonjenja, međunarodne saradnje i koordinacije i partenrstva sa civilnim i prvatnim sektorom. Na ovaj način inkorporirani su najbolji međunarodni standardi i uspostavljen institucionalni i zakonodavni okvir borbe protiv trgovine ljudima baziran na multisektorskom pristupu i intezivnoj saradnji vladinog, nevladinog i privatnog sektora. </w:t>
            </w:r>
          </w:p>
          <w:p w:rsidR="002F42BC" w:rsidRDefault="002F42BC" w:rsidP="00042952">
            <w:pPr>
              <w:spacing w:before="0" w:after="0" w:line="276" w:lineRule="auto"/>
              <w:rPr>
                <w:rFonts w:ascii="Arial" w:hAnsi="Arial" w:cs="Arial"/>
                <w:bCs/>
                <w:szCs w:val="24"/>
                <w:lang w:val="en-GB"/>
              </w:rPr>
            </w:pPr>
          </w:p>
          <w:p w:rsidR="00403ECE" w:rsidRPr="00403ECE" w:rsidRDefault="00EF590D" w:rsidP="00403ECE">
            <w:pPr>
              <w:spacing w:before="0" w:after="0" w:line="276" w:lineRule="auto"/>
              <w:rPr>
                <w:rFonts w:ascii="Arial" w:hAnsi="Arial" w:cs="Arial"/>
                <w:bCs/>
                <w:szCs w:val="24"/>
              </w:rPr>
            </w:pPr>
            <w:r w:rsidRPr="002F42BC">
              <w:rPr>
                <w:rFonts w:ascii="Arial" w:hAnsi="Arial" w:cs="Arial"/>
                <w:bCs/>
                <w:szCs w:val="24"/>
                <w:lang w:val="hr-HR"/>
              </w:rPr>
              <w:t xml:space="preserve">U februaru mjesecu 2019. godine usvojena je </w:t>
            </w:r>
            <w:r w:rsidR="002F42BC">
              <w:rPr>
                <w:rFonts w:ascii="Arial" w:hAnsi="Arial" w:cs="Arial"/>
                <w:bCs/>
                <w:szCs w:val="24"/>
                <w:lang w:val="hr-HR"/>
              </w:rPr>
              <w:t>treća po redu</w:t>
            </w:r>
            <w:r w:rsidRPr="002F42BC">
              <w:rPr>
                <w:rFonts w:ascii="Arial" w:hAnsi="Arial" w:cs="Arial"/>
                <w:bCs/>
                <w:szCs w:val="24"/>
                <w:lang w:val="hr-HR"/>
              </w:rPr>
              <w:t xml:space="preserve"> Strategija za borbu protiv trgovine ljudima za period 2019-2024. godina</w:t>
            </w:r>
            <w:r w:rsidR="005E7AB2">
              <w:rPr>
                <w:rFonts w:ascii="Arial" w:hAnsi="Arial" w:cs="Arial"/>
                <w:bCs/>
                <w:szCs w:val="24"/>
                <w:lang w:val="hr-HR"/>
              </w:rPr>
              <w:t>.</w:t>
            </w:r>
            <w:r w:rsidR="00042952">
              <w:rPr>
                <w:rFonts w:ascii="Arial" w:hAnsi="Arial" w:cs="Arial"/>
                <w:bCs/>
                <w:szCs w:val="24"/>
                <w:lang w:val="hr-HR"/>
              </w:rPr>
              <w:t xml:space="preserve"> </w:t>
            </w:r>
            <w:r w:rsidR="00403ECE" w:rsidRPr="00403ECE">
              <w:rPr>
                <w:rFonts w:ascii="Arial" w:hAnsi="Arial" w:cs="Arial"/>
                <w:bCs/>
                <w:szCs w:val="24"/>
              </w:rPr>
              <w:t xml:space="preserve">Strategija daje analizu trenutnog stanja  na planu borbe protiv trgovine ljudima, identifikujući nove izazove, ali i strateške ciljeve u skladu sa međunarodnim standardima i praksama u ovoj oblasti. </w:t>
            </w:r>
          </w:p>
          <w:p w:rsidR="00403ECE" w:rsidRPr="00403ECE" w:rsidRDefault="00403ECE" w:rsidP="00403ECE">
            <w:pPr>
              <w:spacing w:before="0" w:after="0" w:line="276" w:lineRule="auto"/>
              <w:rPr>
                <w:rFonts w:ascii="Arial" w:hAnsi="Arial" w:cs="Arial"/>
                <w:bCs/>
                <w:szCs w:val="24"/>
              </w:rPr>
            </w:pPr>
            <w:r w:rsidRPr="00403ECE">
              <w:rPr>
                <w:rFonts w:ascii="Arial" w:hAnsi="Arial" w:cs="Arial"/>
                <w:bCs/>
                <w:szCs w:val="24"/>
              </w:rPr>
              <w:lastRenderedPageBreak/>
              <w:t>Strategija težište stavlja na četiri ključne strateške oblasti:</w:t>
            </w:r>
          </w:p>
          <w:p w:rsidR="00403ECE" w:rsidRPr="00403ECE" w:rsidRDefault="00403ECE" w:rsidP="00403ECE">
            <w:pPr>
              <w:numPr>
                <w:ilvl w:val="0"/>
                <w:numId w:val="10"/>
              </w:numPr>
              <w:spacing w:before="0" w:after="0" w:line="276" w:lineRule="auto"/>
              <w:rPr>
                <w:rFonts w:ascii="Arial" w:hAnsi="Arial" w:cs="Arial"/>
                <w:b/>
                <w:bCs/>
                <w:szCs w:val="24"/>
              </w:rPr>
            </w:pPr>
            <w:r w:rsidRPr="00403ECE">
              <w:rPr>
                <w:rFonts w:ascii="Arial" w:hAnsi="Arial" w:cs="Arial"/>
                <w:b/>
                <w:bCs/>
                <w:szCs w:val="24"/>
              </w:rPr>
              <w:t xml:space="preserve">Strateška oblast 1. Prevencija trgovine ljudima                                                                   </w:t>
            </w:r>
          </w:p>
          <w:p w:rsidR="00403ECE" w:rsidRPr="00403ECE" w:rsidRDefault="00403ECE" w:rsidP="00403ECE">
            <w:pPr>
              <w:numPr>
                <w:ilvl w:val="0"/>
                <w:numId w:val="10"/>
              </w:numPr>
              <w:spacing w:before="0" w:after="0" w:line="276" w:lineRule="auto"/>
              <w:rPr>
                <w:rFonts w:ascii="Arial" w:hAnsi="Arial" w:cs="Arial"/>
                <w:b/>
                <w:bCs/>
                <w:szCs w:val="24"/>
              </w:rPr>
            </w:pPr>
            <w:r w:rsidRPr="00403ECE">
              <w:rPr>
                <w:rFonts w:ascii="Arial" w:hAnsi="Arial" w:cs="Arial"/>
                <w:b/>
                <w:bCs/>
                <w:szCs w:val="24"/>
              </w:rPr>
              <w:t xml:space="preserve">Strateška oblast 2. Zaštita žrtava trgovine ljudima                                                              </w:t>
            </w:r>
          </w:p>
          <w:p w:rsidR="00403ECE" w:rsidRPr="00403ECE" w:rsidRDefault="00403ECE" w:rsidP="00403ECE">
            <w:pPr>
              <w:numPr>
                <w:ilvl w:val="0"/>
                <w:numId w:val="10"/>
              </w:numPr>
              <w:spacing w:before="0" w:after="0" w:line="276" w:lineRule="auto"/>
              <w:rPr>
                <w:rFonts w:ascii="Arial" w:hAnsi="Arial" w:cs="Arial"/>
                <w:b/>
                <w:bCs/>
                <w:szCs w:val="24"/>
              </w:rPr>
            </w:pPr>
            <w:r w:rsidRPr="00403ECE">
              <w:rPr>
                <w:rFonts w:ascii="Arial" w:hAnsi="Arial" w:cs="Arial"/>
                <w:b/>
                <w:bCs/>
                <w:szCs w:val="24"/>
              </w:rPr>
              <w:t xml:space="preserve">Strateška oblast 3. Odgovor krivičnog pravosuđa/ krivično gonjenje                                </w:t>
            </w:r>
          </w:p>
          <w:p w:rsidR="00403ECE" w:rsidRPr="00403ECE" w:rsidRDefault="00403ECE" w:rsidP="00403ECE">
            <w:pPr>
              <w:numPr>
                <w:ilvl w:val="0"/>
                <w:numId w:val="10"/>
              </w:numPr>
              <w:spacing w:before="0" w:after="0" w:line="276" w:lineRule="auto"/>
              <w:rPr>
                <w:rFonts w:ascii="Arial" w:hAnsi="Arial" w:cs="Arial"/>
                <w:b/>
                <w:bCs/>
                <w:szCs w:val="24"/>
              </w:rPr>
            </w:pPr>
            <w:r w:rsidRPr="00403ECE">
              <w:rPr>
                <w:rFonts w:ascii="Arial" w:hAnsi="Arial" w:cs="Arial"/>
                <w:b/>
                <w:bCs/>
                <w:szCs w:val="24"/>
              </w:rPr>
              <w:t>Strateška oblast 4. Partnerstvo, koordinacija i međunarodna saradnja</w:t>
            </w:r>
          </w:p>
          <w:p w:rsidR="007E4F0C" w:rsidRDefault="007E4F0C" w:rsidP="00403ECE">
            <w:pPr>
              <w:spacing w:before="0" w:after="0" w:line="276" w:lineRule="auto"/>
              <w:rPr>
                <w:rFonts w:ascii="Arial" w:hAnsi="Arial" w:cs="Arial"/>
                <w:bCs/>
                <w:szCs w:val="24"/>
              </w:rPr>
            </w:pPr>
          </w:p>
          <w:p w:rsidR="00403ECE" w:rsidRPr="00403ECE" w:rsidRDefault="00403ECE" w:rsidP="00403ECE">
            <w:pPr>
              <w:spacing w:before="0" w:after="0" w:line="276" w:lineRule="auto"/>
              <w:rPr>
                <w:rFonts w:ascii="Arial" w:hAnsi="Arial" w:cs="Arial"/>
                <w:bCs/>
                <w:szCs w:val="24"/>
              </w:rPr>
            </w:pPr>
            <w:r>
              <w:rPr>
                <w:rFonts w:ascii="Arial" w:hAnsi="Arial" w:cs="Arial"/>
                <w:bCs/>
                <w:szCs w:val="24"/>
              </w:rPr>
              <w:t>P</w:t>
            </w:r>
            <w:r w:rsidRPr="00403ECE">
              <w:rPr>
                <w:rFonts w:ascii="Arial" w:hAnsi="Arial" w:cs="Arial"/>
                <w:bCs/>
                <w:szCs w:val="24"/>
              </w:rPr>
              <w:t>osebna pažnja posvećena je unapređenju metoda identifikacije</w:t>
            </w:r>
            <w:r w:rsidRPr="00403ECE">
              <w:rPr>
                <w:rFonts w:ascii="Arial" w:hAnsi="Arial" w:cs="Arial"/>
                <w:bCs/>
                <w:szCs w:val="24"/>
                <w:lang w:val="uz-Cyrl-UZ"/>
              </w:rPr>
              <w:t xml:space="preserve"> preusmjeravanj</w:t>
            </w:r>
            <w:r w:rsidRPr="00403ECE">
              <w:rPr>
                <w:rFonts w:ascii="Arial" w:hAnsi="Arial" w:cs="Arial"/>
                <w:bCs/>
                <w:szCs w:val="24"/>
              </w:rPr>
              <w:t>em</w:t>
            </w:r>
            <w:r w:rsidRPr="00403ECE">
              <w:rPr>
                <w:rFonts w:ascii="Arial" w:hAnsi="Arial" w:cs="Arial"/>
                <w:bCs/>
                <w:szCs w:val="24"/>
                <w:lang w:val="uz-Cyrl-UZ"/>
              </w:rPr>
              <w:t xml:space="preserve"> fokusa sa pristupa zasnovanog na krivičnom</w:t>
            </w:r>
            <w:r w:rsidRPr="00403ECE">
              <w:rPr>
                <w:rFonts w:ascii="Arial" w:hAnsi="Arial" w:cs="Arial"/>
                <w:bCs/>
                <w:szCs w:val="24"/>
              </w:rPr>
              <w:t xml:space="preserve"> gonjenju</w:t>
            </w:r>
            <w:r w:rsidRPr="00403ECE">
              <w:rPr>
                <w:rFonts w:ascii="Arial" w:hAnsi="Arial" w:cs="Arial"/>
                <w:bCs/>
                <w:szCs w:val="24"/>
                <w:lang w:val="uz-Cyrl-UZ"/>
              </w:rPr>
              <w:t xml:space="preserve"> na pristup orijentisan na žrtve</w:t>
            </w:r>
            <w:r w:rsidRPr="00403ECE">
              <w:rPr>
                <w:rFonts w:ascii="Arial" w:hAnsi="Arial" w:cs="Arial"/>
                <w:bCs/>
                <w:szCs w:val="24"/>
              </w:rPr>
              <w:t>.</w:t>
            </w:r>
            <w:r>
              <w:rPr>
                <w:rFonts w:ascii="Arial" w:hAnsi="Arial" w:cs="Arial"/>
                <w:bCs/>
                <w:szCs w:val="24"/>
              </w:rPr>
              <w:t xml:space="preserve"> </w:t>
            </w:r>
            <w:r w:rsidRPr="00403ECE">
              <w:rPr>
                <w:rFonts w:ascii="Arial" w:hAnsi="Arial" w:cs="Arial"/>
                <w:bCs/>
                <w:szCs w:val="24"/>
              </w:rPr>
              <w:t>Polazeći od toga da je žrtv</w:t>
            </w:r>
            <w:r w:rsidR="007E4F0C">
              <w:rPr>
                <w:rFonts w:ascii="Arial" w:hAnsi="Arial" w:cs="Arial"/>
                <w:bCs/>
                <w:szCs w:val="24"/>
              </w:rPr>
              <w:t>e</w:t>
            </w:r>
            <w:r w:rsidRPr="00403ECE">
              <w:rPr>
                <w:rFonts w:ascii="Arial" w:hAnsi="Arial" w:cs="Arial"/>
                <w:bCs/>
                <w:szCs w:val="24"/>
              </w:rPr>
              <w:t xml:space="preserve"> trgovine ljudima, od kojih su djeca najosjetljivija, vrlo teško otkriti, ali i obezbijediti kvalitetan model za njihovu zaštitu i reintegraciju, Strategija fokus stavlja na  uzrast i rodne specifičnosti samog zločina, obezbjeđujući adekvatan odgovor na njihovu ranjivost. Istovremeno posebna pažnja poklanja se praćenju novih trendova u načinu izvršenja i oblicima trgovine ljudima, kao i iznalaženju boljeg modela saradnje istražnih i pravosudnih organa u cilju obezbjeđivanja boljeg bilansa ostvarenih rezultata. </w:t>
            </w:r>
          </w:p>
          <w:p w:rsidR="00403ECE" w:rsidRDefault="00403ECE" w:rsidP="00042952">
            <w:pPr>
              <w:spacing w:before="0" w:after="0" w:line="276" w:lineRule="auto"/>
              <w:rPr>
                <w:rFonts w:ascii="Arial" w:hAnsi="Arial" w:cs="Arial"/>
                <w:bCs/>
                <w:szCs w:val="24"/>
                <w:lang w:val="hr-HR"/>
              </w:rPr>
            </w:pPr>
          </w:p>
          <w:p w:rsidR="00107A3E" w:rsidRDefault="00042952" w:rsidP="00042952">
            <w:pPr>
              <w:spacing w:before="0" w:after="0" w:line="276" w:lineRule="auto"/>
              <w:rPr>
                <w:rFonts w:ascii="Arial" w:hAnsi="Arial" w:cs="Arial"/>
                <w:bCs/>
                <w:szCs w:val="24"/>
                <w:lang w:val="sl-SI"/>
              </w:rPr>
            </w:pPr>
            <w:r>
              <w:rPr>
                <w:rFonts w:ascii="Arial" w:hAnsi="Arial" w:cs="Arial"/>
                <w:bCs/>
                <w:szCs w:val="24"/>
                <w:lang w:val="hr-HR"/>
              </w:rPr>
              <w:t xml:space="preserve">Upravo ovim </w:t>
            </w:r>
            <w:r w:rsidR="002058EB" w:rsidRPr="008D655A">
              <w:rPr>
                <w:rFonts w:ascii="Arial" w:hAnsi="Arial" w:cs="Arial"/>
                <w:bCs/>
                <w:szCs w:val="24"/>
                <w:lang w:val="sr-Latn-CS"/>
              </w:rPr>
              <w:t xml:space="preserve">strateškim dokumetnom </w:t>
            </w:r>
            <w:r w:rsidR="002058EB" w:rsidRPr="008D655A">
              <w:rPr>
                <w:rFonts w:ascii="Arial" w:hAnsi="Arial" w:cs="Arial"/>
                <w:bCs/>
                <w:szCs w:val="24"/>
                <w:lang w:val="sr-Latn-ME"/>
              </w:rPr>
              <w:t>prepoznati su i izazovi koji se u prvom redu odnose na potrebu jačanja proaktivnog pristupa u identifikaciji žrtava posebno među ilegalnim migrantima, strancima koji traže međunarodnu zaštitu, sezonskim radnicima, djecom prosjacima na ulicama, naročito  tokom turističke sezone. Ono što je evidentno kao problem detektovan posljednjih par godina jeste postojanje pojave sklapanja nedozvoljenih brakova, kao i pojava prosjačenja djece na ulicama, koji su naročito karakteristi</w:t>
            </w:r>
            <w:r w:rsidR="00403ECE">
              <w:rPr>
                <w:rFonts w:ascii="Arial" w:hAnsi="Arial" w:cs="Arial"/>
                <w:bCs/>
                <w:szCs w:val="24"/>
                <w:lang w:val="sr-Latn-ME"/>
              </w:rPr>
              <w:t>čni za p</w:t>
            </w:r>
            <w:r w:rsidR="0050434B">
              <w:rPr>
                <w:rFonts w:ascii="Arial" w:hAnsi="Arial" w:cs="Arial"/>
                <w:bCs/>
                <w:szCs w:val="24"/>
                <w:lang w:val="sr-Latn-ME"/>
              </w:rPr>
              <w:t xml:space="preserve">ripadnike RE populacije, što je ocijenjeno i III izvještaju ekspertske grupe Savjeta Evrope za praćenje implementacije Konvencije SE za borbu protiv trgovine ljudima u odnosu na Crnu Goru. </w:t>
            </w:r>
          </w:p>
          <w:p w:rsidR="00403ECE" w:rsidRPr="00107A3E" w:rsidRDefault="00403ECE" w:rsidP="00042952">
            <w:pPr>
              <w:spacing w:before="0" w:after="0" w:line="276" w:lineRule="auto"/>
              <w:rPr>
                <w:rFonts w:ascii="Arial" w:hAnsi="Arial" w:cs="Arial"/>
                <w:bCs/>
                <w:szCs w:val="24"/>
              </w:rPr>
            </w:pPr>
          </w:p>
          <w:p w:rsidR="002B230B" w:rsidRDefault="00EF590D" w:rsidP="00B618D8">
            <w:pPr>
              <w:spacing w:before="0" w:after="160" w:line="276" w:lineRule="auto"/>
              <w:rPr>
                <w:rFonts w:ascii="Arial" w:eastAsia="Calibri" w:hAnsi="Arial" w:cs="Arial"/>
                <w:szCs w:val="24"/>
                <w:lang w:val="pl-PL"/>
              </w:rPr>
            </w:pPr>
            <w:r w:rsidRPr="00EF590D">
              <w:rPr>
                <w:rFonts w:ascii="Arial" w:eastAsia="Calibri" w:hAnsi="Arial" w:cs="Arial"/>
                <w:szCs w:val="24"/>
              </w:rPr>
              <w:t xml:space="preserve">U </w:t>
            </w:r>
            <w:r w:rsidRPr="002F42BC">
              <w:rPr>
                <w:rFonts w:ascii="Arial" w:eastAsia="Calibri" w:hAnsi="Arial" w:cs="Arial"/>
                <w:szCs w:val="24"/>
              </w:rPr>
              <w:t xml:space="preserve">toku prethodne godine preduzimane su aktivnosti u </w:t>
            </w:r>
            <w:r w:rsidRPr="00EF590D">
              <w:rPr>
                <w:rFonts w:ascii="Arial" w:eastAsia="Calibri" w:hAnsi="Arial" w:cs="Arial"/>
                <w:szCs w:val="24"/>
              </w:rPr>
              <w:t xml:space="preserve">oblasti </w:t>
            </w:r>
            <w:r w:rsidR="002F42BC" w:rsidRPr="008D655A">
              <w:rPr>
                <w:rFonts w:ascii="Arial" w:eastAsia="Calibri" w:hAnsi="Arial" w:cs="Arial"/>
                <w:szCs w:val="24"/>
              </w:rPr>
              <w:t>p</w:t>
            </w:r>
            <w:r w:rsidRPr="00EF590D">
              <w:rPr>
                <w:rFonts w:ascii="Arial" w:eastAsia="Calibri" w:hAnsi="Arial" w:cs="Arial"/>
                <w:szCs w:val="24"/>
              </w:rPr>
              <w:t>revencij</w:t>
            </w:r>
            <w:r w:rsidR="008D655A">
              <w:rPr>
                <w:rFonts w:ascii="Arial" w:eastAsia="Calibri" w:hAnsi="Arial" w:cs="Arial"/>
                <w:szCs w:val="24"/>
              </w:rPr>
              <w:t>e</w:t>
            </w:r>
            <w:r w:rsidRPr="00EF590D">
              <w:rPr>
                <w:rFonts w:ascii="Arial" w:eastAsia="Calibri" w:hAnsi="Arial" w:cs="Arial"/>
                <w:szCs w:val="24"/>
              </w:rPr>
              <w:t xml:space="preserve"> trgovine ljudima</w:t>
            </w:r>
            <w:r w:rsidR="00403ECE">
              <w:rPr>
                <w:rFonts w:ascii="Arial" w:eastAsia="Calibri" w:hAnsi="Arial" w:cs="Arial"/>
                <w:szCs w:val="24"/>
              </w:rPr>
              <w:t xml:space="preserve">, </w:t>
            </w:r>
            <w:r w:rsidR="00671C7A">
              <w:rPr>
                <w:rFonts w:ascii="Arial" w:eastAsia="Calibri" w:hAnsi="Arial" w:cs="Arial"/>
                <w:szCs w:val="24"/>
              </w:rPr>
              <w:t xml:space="preserve">dok je istovremeno realizovan </w:t>
            </w:r>
            <w:r w:rsidR="000E6D49">
              <w:rPr>
                <w:rFonts w:ascii="Arial" w:eastAsia="Calibri" w:hAnsi="Arial" w:cs="Arial"/>
                <w:szCs w:val="24"/>
              </w:rPr>
              <w:t>određen broj obuka</w:t>
            </w:r>
            <w:r w:rsidR="00671C7A">
              <w:rPr>
                <w:rFonts w:ascii="Arial" w:eastAsia="Calibri" w:hAnsi="Arial" w:cs="Arial"/>
                <w:szCs w:val="24"/>
                <w:lang w:val="pl-PL"/>
              </w:rPr>
              <w:t xml:space="preserve"> </w:t>
            </w:r>
            <w:r w:rsidRPr="00EF590D">
              <w:rPr>
                <w:rFonts w:ascii="Arial" w:eastAsia="Calibri" w:hAnsi="Arial" w:cs="Arial"/>
                <w:szCs w:val="24"/>
                <w:lang w:val="pl-PL"/>
              </w:rPr>
              <w:t>predstavnika nadležnih državnih organa za proaktivnu identifikaciju, upućivanje, zaštitu i reintegraciju potencijalnih i žrtava trgovine ljudima, kao i kvalitetno procesuiranje izvršilaca krivičnog djela trgovina ljudima</w:t>
            </w:r>
            <w:r w:rsidR="00B618D8">
              <w:rPr>
                <w:rFonts w:ascii="Arial" w:eastAsia="Calibri" w:hAnsi="Arial" w:cs="Arial"/>
                <w:szCs w:val="24"/>
                <w:lang w:val="pl-PL"/>
              </w:rPr>
              <w:t xml:space="preserve">. </w:t>
            </w:r>
          </w:p>
          <w:p w:rsidR="008D655A" w:rsidRPr="00B618D8" w:rsidRDefault="00B618D8" w:rsidP="00B618D8">
            <w:pPr>
              <w:spacing w:before="0" w:after="160" w:line="276" w:lineRule="auto"/>
              <w:rPr>
                <w:rFonts w:ascii="Arial" w:eastAsia="Calibri" w:hAnsi="Arial" w:cs="Arial"/>
                <w:szCs w:val="24"/>
                <w:lang w:val="pl-PL"/>
              </w:rPr>
            </w:pPr>
            <w:r>
              <w:rPr>
                <w:rFonts w:ascii="Arial" w:eastAsia="Calibri" w:hAnsi="Arial" w:cs="Arial"/>
                <w:szCs w:val="24"/>
                <w:lang w:val="pl-PL"/>
              </w:rPr>
              <w:t xml:space="preserve">Međutim, </w:t>
            </w:r>
            <w:r w:rsidR="007E4F0C">
              <w:rPr>
                <w:rFonts w:ascii="Arial" w:hAnsi="Arial" w:cs="Arial"/>
              </w:rPr>
              <w:t>ne</w:t>
            </w:r>
            <w:r w:rsidR="006C12AB" w:rsidRPr="008D655A">
              <w:rPr>
                <w:rFonts w:ascii="Arial" w:hAnsi="Arial" w:cs="Arial"/>
              </w:rPr>
              <w:softHyphen/>
              <w:t>pre</w:t>
            </w:r>
            <w:r w:rsidR="006C12AB" w:rsidRPr="008D655A">
              <w:rPr>
                <w:rFonts w:ascii="Arial" w:hAnsi="Arial" w:cs="Arial"/>
              </w:rPr>
              <w:softHyphen/>
              <w:t>po</w:t>
            </w:r>
            <w:r w:rsidR="006C12AB" w:rsidRPr="008D655A">
              <w:rPr>
                <w:rFonts w:ascii="Arial" w:hAnsi="Arial" w:cs="Arial"/>
              </w:rPr>
              <w:softHyphen/>
              <w:t>zna</w:t>
            </w:r>
            <w:r w:rsidR="006C12AB" w:rsidRPr="008D655A">
              <w:rPr>
                <w:rFonts w:ascii="Arial" w:hAnsi="Arial" w:cs="Arial"/>
              </w:rPr>
              <w:softHyphen/>
              <w:t>va</w:t>
            </w:r>
            <w:r w:rsidR="006C12AB" w:rsidRPr="008D655A">
              <w:rPr>
                <w:rFonts w:ascii="Arial" w:hAnsi="Arial" w:cs="Arial"/>
              </w:rPr>
              <w:softHyphen/>
              <w:t>nje mogu</w:t>
            </w:r>
            <w:r w:rsidR="00957344">
              <w:rPr>
                <w:rFonts w:ascii="Arial" w:hAnsi="Arial" w:cs="Arial"/>
              </w:rPr>
              <w:t>će osjetljivosti na tr</w:t>
            </w:r>
            <w:r w:rsidR="00957344">
              <w:rPr>
                <w:rFonts w:ascii="Arial" w:hAnsi="Arial" w:cs="Arial"/>
              </w:rPr>
              <w:softHyphen/>
              <w:t>go</w:t>
            </w:r>
            <w:r w:rsidR="00957344">
              <w:rPr>
                <w:rFonts w:ascii="Arial" w:hAnsi="Arial" w:cs="Arial"/>
              </w:rPr>
              <w:softHyphen/>
              <w:t>vi</w:t>
            </w:r>
            <w:r w:rsidR="00957344">
              <w:rPr>
                <w:rFonts w:ascii="Arial" w:hAnsi="Arial" w:cs="Arial"/>
              </w:rPr>
              <w:softHyphen/>
              <w:t>nu</w:t>
            </w:r>
            <w:r w:rsidR="006C12AB" w:rsidRPr="008D655A">
              <w:rPr>
                <w:rFonts w:ascii="Arial" w:hAnsi="Arial" w:cs="Arial"/>
              </w:rPr>
              <w:t xml:space="preserve"> lju</w:t>
            </w:r>
            <w:r w:rsidR="006C12AB" w:rsidRPr="008D655A">
              <w:rPr>
                <w:rFonts w:ascii="Arial" w:hAnsi="Arial" w:cs="Arial"/>
              </w:rPr>
              <w:softHyphen/>
              <w:t>di</w:t>
            </w:r>
            <w:r w:rsidR="006C12AB" w:rsidRPr="008D655A">
              <w:rPr>
                <w:rFonts w:ascii="Arial" w:hAnsi="Arial" w:cs="Arial"/>
              </w:rPr>
              <w:softHyphen/>
              <w:t>ma,</w:t>
            </w:r>
            <w:r w:rsidR="006C12AB" w:rsidRPr="002F42BC">
              <w:rPr>
                <w:rFonts w:ascii="Arial" w:hAnsi="Arial" w:cs="Arial"/>
              </w:rPr>
              <w:t xml:space="preserve"> na</w:t>
            </w:r>
            <w:r w:rsidR="006C12AB" w:rsidRPr="002F42BC">
              <w:rPr>
                <w:rFonts w:ascii="Arial" w:hAnsi="Arial" w:cs="Arial"/>
              </w:rPr>
              <w:softHyphen/>
              <w:t>ro</w:t>
            </w:r>
            <w:r w:rsidR="006C12AB" w:rsidRPr="002F42BC">
              <w:rPr>
                <w:rFonts w:ascii="Arial" w:hAnsi="Arial" w:cs="Arial"/>
              </w:rPr>
              <w:softHyphen/>
              <w:t>či</w:t>
            </w:r>
            <w:r w:rsidR="006C12AB" w:rsidRPr="002F42BC">
              <w:rPr>
                <w:rFonts w:ascii="Arial" w:hAnsi="Arial" w:cs="Arial"/>
              </w:rPr>
              <w:softHyphen/>
              <w:t>to ne</w:t>
            </w:r>
            <w:r w:rsidR="006C12AB" w:rsidRPr="002F42BC">
              <w:rPr>
                <w:rFonts w:ascii="Arial" w:hAnsi="Arial" w:cs="Arial"/>
              </w:rPr>
              <w:softHyphen/>
              <w:t>pre</w:t>
            </w:r>
            <w:r w:rsidR="006C12AB" w:rsidRPr="002F42BC">
              <w:rPr>
                <w:rFonts w:ascii="Arial" w:hAnsi="Arial" w:cs="Arial"/>
              </w:rPr>
              <w:softHyphen/>
              <w:t>po</w:t>
            </w:r>
            <w:r w:rsidR="006C12AB" w:rsidRPr="002F42BC">
              <w:rPr>
                <w:rFonts w:ascii="Arial" w:hAnsi="Arial" w:cs="Arial"/>
              </w:rPr>
              <w:softHyphen/>
              <w:t>zna</w:t>
            </w:r>
            <w:r w:rsidR="006C12AB" w:rsidRPr="002F42BC">
              <w:rPr>
                <w:rFonts w:ascii="Arial" w:hAnsi="Arial" w:cs="Arial"/>
              </w:rPr>
              <w:softHyphen/>
              <w:t>vanje simptoma od stra</w:t>
            </w:r>
            <w:r w:rsidR="006C12AB" w:rsidRPr="002F42BC">
              <w:rPr>
                <w:rFonts w:ascii="Arial" w:hAnsi="Arial" w:cs="Arial"/>
              </w:rPr>
              <w:softHyphen/>
              <w:t>ne struč</w:t>
            </w:r>
            <w:r w:rsidR="006C12AB" w:rsidRPr="002F42BC">
              <w:rPr>
                <w:rFonts w:ascii="Arial" w:hAnsi="Arial" w:cs="Arial"/>
              </w:rPr>
              <w:softHyphen/>
              <w:t>nja</w:t>
            </w:r>
            <w:r w:rsidR="006C12AB" w:rsidRPr="002F42BC">
              <w:rPr>
                <w:rFonts w:ascii="Arial" w:hAnsi="Arial" w:cs="Arial"/>
              </w:rPr>
              <w:softHyphen/>
              <w:t>ka ko</w:t>
            </w:r>
            <w:r w:rsidR="006C12AB" w:rsidRPr="002F42BC">
              <w:rPr>
                <w:rFonts w:ascii="Arial" w:hAnsi="Arial" w:cs="Arial"/>
              </w:rPr>
              <w:softHyphen/>
              <w:t>ji mo</w:t>
            </w:r>
            <w:r w:rsidR="006C12AB" w:rsidRPr="002F42BC">
              <w:rPr>
                <w:rFonts w:ascii="Arial" w:hAnsi="Arial" w:cs="Arial"/>
              </w:rPr>
              <w:softHyphen/>
              <w:t>gu do</w:t>
            </w:r>
            <w:r w:rsidR="006C12AB" w:rsidRPr="002F42BC">
              <w:rPr>
                <w:rFonts w:ascii="Arial" w:hAnsi="Arial" w:cs="Arial"/>
              </w:rPr>
              <w:softHyphen/>
              <w:t xml:space="preserve">ći i </w:t>
            </w:r>
            <w:r w:rsidR="002F42BC">
              <w:rPr>
                <w:rFonts w:ascii="Arial" w:hAnsi="Arial" w:cs="Arial"/>
              </w:rPr>
              <w:t>do</w:t>
            </w:r>
            <w:r w:rsidR="002F42BC">
              <w:rPr>
                <w:rFonts w:ascii="Arial" w:hAnsi="Arial" w:cs="Arial"/>
              </w:rPr>
              <w:softHyphen/>
              <w:t>la</w:t>
            </w:r>
            <w:r w:rsidR="002F42BC">
              <w:rPr>
                <w:rFonts w:ascii="Arial" w:hAnsi="Arial" w:cs="Arial"/>
              </w:rPr>
              <w:softHyphen/>
              <w:t>ze u do</w:t>
            </w:r>
            <w:r w:rsidR="002F42BC">
              <w:rPr>
                <w:rFonts w:ascii="Arial" w:hAnsi="Arial" w:cs="Arial"/>
              </w:rPr>
              <w:softHyphen/>
              <w:t>dir sa žr</w:t>
            </w:r>
            <w:r w:rsidR="002F42BC">
              <w:rPr>
                <w:rFonts w:ascii="Arial" w:hAnsi="Arial" w:cs="Arial"/>
              </w:rPr>
              <w:softHyphen/>
              <w:t>tva</w:t>
            </w:r>
            <w:r w:rsidR="002F42BC">
              <w:rPr>
                <w:rFonts w:ascii="Arial" w:hAnsi="Arial" w:cs="Arial"/>
              </w:rPr>
              <w:softHyphen/>
              <w:t xml:space="preserve">ma, je </w:t>
            </w:r>
            <w:r w:rsidR="006C12AB" w:rsidRPr="002F42BC">
              <w:rPr>
                <w:rFonts w:ascii="Arial" w:hAnsi="Arial" w:cs="Arial"/>
              </w:rPr>
              <w:t>zapravo je</w:t>
            </w:r>
            <w:r w:rsidR="006C12AB" w:rsidRPr="002F42BC">
              <w:rPr>
                <w:rFonts w:ascii="Arial" w:hAnsi="Arial" w:cs="Arial"/>
              </w:rPr>
              <w:softHyphen/>
              <w:t>dan je od pro</w:t>
            </w:r>
            <w:r w:rsidR="006C12AB" w:rsidRPr="002F42BC">
              <w:rPr>
                <w:rFonts w:ascii="Arial" w:hAnsi="Arial" w:cs="Arial"/>
              </w:rPr>
              <w:softHyphen/>
              <w:t>ble</w:t>
            </w:r>
            <w:r w:rsidR="006C12AB" w:rsidRPr="002F42BC">
              <w:rPr>
                <w:rFonts w:ascii="Arial" w:hAnsi="Arial" w:cs="Arial"/>
              </w:rPr>
              <w:softHyphen/>
              <w:t>ma ko</w:t>
            </w:r>
            <w:r w:rsidR="006C12AB" w:rsidRPr="002F42BC">
              <w:rPr>
                <w:rFonts w:ascii="Arial" w:hAnsi="Arial" w:cs="Arial"/>
              </w:rPr>
              <w:softHyphen/>
              <w:t xml:space="preserve">ji </w:t>
            </w:r>
            <w:r>
              <w:rPr>
                <w:rFonts w:ascii="Arial" w:hAnsi="Arial" w:cs="Arial"/>
              </w:rPr>
              <w:t xml:space="preserve">i dalje </w:t>
            </w:r>
            <w:r w:rsidR="006C12AB" w:rsidRPr="002F42BC">
              <w:rPr>
                <w:rFonts w:ascii="Arial" w:hAnsi="Arial" w:cs="Arial"/>
              </w:rPr>
              <w:t>sto</w:t>
            </w:r>
            <w:r w:rsidR="006C12AB" w:rsidRPr="002F42BC">
              <w:rPr>
                <w:rFonts w:ascii="Arial" w:hAnsi="Arial" w:cs="Arial"/>
              </w:rPr>
              <w:softHyphen/>
              <w:t>je na pu</w:t>
            </w:r>
            <w:r w:rsidR="006C12AB" w:rsidRPr="002F42BC">
              <w:rPr>
                <w:rFonts w:ascii="Arial" w:hAnsi="Arial" w:cs="Arial"/>
              </w:rPr>
              <w:softHyphen/>
              <w:t>tu ka</w:t>
            </w:r>
            <w:r w:rsidR="006C12AB" w:rsidRPr="002F42BC">
              <w:rPr>
                <w:rFonts w:ascii="Arial" w:hAnsi="Arial" w:cs="Arial"/>
              </w:rPr>
              <w:softHyphen/>
              <w:t>ko efi</w:t>
            </w:r>
            <w:r w:rsidR="006C12AB" w:rsidRPr="002F42BC">
              <w:rPr>
                <w:rFonts w:ascii="Arial" w:hAnsi="Arial" w:cs="Arial"/>
              </w:rPr>
              <w:softHyphen/>
              <w:t>ka</w:t>
            </w:r>
            <w:r w:rsidR="006C12AB" w:rsidRPr="002F42BC">
              <w:rPr>
                <w:rFonts w:ascii="Arial" w:hAnsi="Arial" w:cs="Arial"/>
              </w:rPr>
              <w:softHyphen/>
              <w:t>snom su</w:t>
            </w:r>
            <w:r w:rsidR="006C12AB" w:rsidRPr="002F42BC">
              <w:rPr>
                <w:rFonts w:ascii="Arial" w:hAnsi="Arial" w:cs="Arial"/>
              </w:rPr>
              <w:softHyphen/>
              <w:t>prot</w:t>
            </w:r>
            <w:r w:rsidR="006C12AB" w:rsidRPr="002F42BC">
              <w:rPr>
                <w:rFonts w:ascii="Arial" w:hAnsi="Arial" w:cs="Arial"/>
              </w:rPr>
              <w:softHyphen/>
              <w:t>sta</w:t>
            </w:r>
            <w:r w:rsidR="006C12AB" w:rsidRPr="002F42BC">
              <w:rPr>
                <w:rFonts w:ascii="Arial" w:hAnsi="Arial" w:cs="Arial"/>
              </w:rPr>
              <w:softHyphen/>
              <w:t>vlja</w:t>
            </w:r>
            <w:r w:rsidR="006C12AB" w:rsidRPr="002F42BC">
              <w:rPr>
                <w:rFonts w:ascii="Arial" w:hAnsi="Arial" w:cs="Arial"/>
              </w:rPr>
              <w:softHyphen/>
              <w:t>nju dru</w:t>
            </w:r>
            <w:r w:rsidR="006C12AB" w:rsidRPr="002F42BC">
              <w:rPr>
                <w:rFonts w:ascii="Arial" w:hAnsi="Arial" w:cs="Arial"/>
              </w:rPr>
              <w:softHyphen/>
              <w:t>štva ovoj po</w:t>
            </w:r>
            <w:r w:rsidR="006C12AB" w:rsidRPr="002F42BC">
              <w:rPr>
                <w:rFonts w:ascii="Arial" w:hAnsi="Arial" w:cs="Arial"/>
              </w:rPr>
              <w:softHyphen/>
              <w:t>ja</w:t>
            </w:r>
            <w:r w:rsidR="006C12AB" w:rsidRPr="002F42BC">
              <w:rPr>
                <w:rFonts w:ascii="Arial" w:hAnsi="Arial" w:cs="Arial"/>
              </w:rPr>
              <w:softHyphen/>
              <w:t>vi, ta</w:t>
            </w:r>
            <w:r w:rsidR="006C12AB" w:rsidRPr="002F42BC">
              <w:rPr>
                <w:rFonts w:ascii="Arial" w:hAnsi="Arial" w:cs="Arial"/>
              </w:rPr>
              <w:softHyphen/>
              <w:t>ko i bla</w:t>
            </w:r>
            <w:r w:rsidR="006C12AB" w:rsidRPr="002F42BC">
              <w:rPr>
                <w:rFonts w:ascii="Arial" w:hAnsi="Arial" w:cs="Arial"/>
              </w:rPr>
              <w:softHyphen/>
              <w:t>go</w:t>
            </w:r>
            <w:r w:rsidR="006C12AB" w:rsidRPr="002F42BC">
              <w:rPr>
                <w:rFonts w:ascii="Arial" w:hAnsi="Arial" w:cs="Arial"/>
              </w:rPr>
              <w:softHyphen/>
              <w:t>vre</w:t>
            </w:r>
            <w:r w:rsidR="006C12AB" w:rsidRPr="002F42BC">
              <w:rPr>
                <w:rFonts w:ascii="Arial" w:hAnsi="Arial" w:cs="Arial"/>
              </w:rPr>
              <w:softHyphen/>
              <w:t>me</w:t>
            </w:r>
            <w:r w:rsidR="006C12AB" w:rsidRPr="002F42BC">
              <w:rPr>
                <w:rFonts w:ascii="Arial" w:hAnsi="Arial" w:cs="Arial"/>
              </w:rPr>
              <w:softHyphen/>
              <w:t>noj i ade</w:t>
            </w:r>
            <w:r w:rsidR="006C12AB" w:rsidRPr="002F42BC">
              <w:rPr>
                <w:rFonts w:ascii="Arial" w:hAnsi="Arial" w:cs="Arial"/>
              </w:rPr>
              <w:softHyphen/>
              <w:t>kvat</w:t>
            </w:r>
            <w:r w:rsidR="006C12AB" w:rsidRPr="002F42BC">
              <w:rPr>
                <w:rFonts w:ascii="Arial" w:hAnsi="Arial" w:cs="Arial"/>
              </w:rPr>
              <w:softHyphen/>
              <w:t>noj za</w:t>
            </w:r>
            <w:r w:rsidR="006C12AB" w:rsidRPr="002F42BC">
              <w:rPr>
                <w:rFonts w:ascii="Arial" w:hAnsi="Arial" w:cs="Arial"/>
              </w:rPr>
              <w:softHyphen/>
              <w:t>šti</w:t>
            </w:r>
            <w:r w:rsidR="006C12AB" w:rsidRPr="002F42BC">
              <w:rPr>
                <w:rFonts w:ascii="Arial" w:hAnsi="Arial" w:cs="Arial"/>
              </w:rPr>
              <w:softHyphen/>
              <w:t>ti i po</w:t>
            </w:r>
            <w:r w:rsidR="006C12AB" w:rsidRPr="002F42BC">
              <w:rPr>
                <w:rFonts w:ascii="Arial" w:hAnsi="Arial" w:cs="Arial"/>
              </w:rPr>
              <w:softHyphen/>
              <w:t>mo</w:t>
            </w:r>
            <w:r w:rsidR="006C12AB" w:rsidRPr="002F42BC">
              <w:rPr>
                <w:rFonts w:ascii="Arial" w:hAnsi="Arial" w:cs="Arial"/>
              </w:rPr>
              <w:softHyphen/>
              <w:t>ći žr</w:t>
            </w:r>
            <w:r w:rsidR="006C12AB" w:rsidRPr="002F42BC">
              <w:rPr>
                <w:rFonts w:ascii="Arial" w:hAnsi="Arial" w:cs="Arial"/>
              </w:rPr>
              <w:softHyphen/>
              <w:t>tva</w:t>
            </w:r>
            <w:r w:rsidR="006C12AB" w:rsidRPr="002F42BC">
              <w:rPr>
                <w:rFonts w:ascii="Arial" w:hAnsi="Arial" w:cs="Arial"/>
              </w:rPr>
              <w:softHyphen/>
              <w:t>ma.</w:t>
            </w:r>
          </w:p>
          <w:p w:rsidR="00821A60" w:rsidRDefault="00042952" w:rsidP="008511F1">
            <w:pPr>
              <w:spacing w:line="276" w:lineRule="auto"/>
              <w:rPr>
                <w:rFonts w:ascii="Arial" w:eastAsia="Calibri" w:hAnsi="Arial" w:cs="Arial"/>
                <w:szCs w:val="24"/>
                <w:lang w:val="sr-Latn-ME"/>
              </w:rPr>
            </w:pPr>
            <w:r>
              <w:rPr>
                <w:rFonts w:ascii="Arial" w:eastAsia="Calibri" w:hAnsi="Arial" w:cs="Arial"/>
                <w:bCs/>
                <w:szCs w:val="24"/>
                <w:lang w:val="sr-Latn-ME"/>
              </w:rPr>
              <w:t>I</w:t>
            </w:r>
            <w:r w:rsidR="008D655A">
              <w:rPr>
                <w:rFonts w:ascii="Arial" w:eastAsia="Calibri" w:hAnsi="Arial" w:cs="Arial"/>
                <w:bCs/>
                <w:szCs w:val="24"/>
                <w:lang w:val="sr-Latn-ME"/>
              </w:rPr>
              <w:t>s</w:t>
            </w:r>
            <w:r>
              <w:rPr>
                <w:rFonts w:ascii="Arial" w:eastAsia="Calibri" w:hAnsi="Arial" w:cs="Arial"/>
                <w:bCs/>
                <w:szCs w:val="24"/>
                <w:lang w:val="sr-Latn-ME"/>
              </w:rPr>
              <w:t>tovremeno, p</w:t>
            </w:r>
            <w:r w:rsidR="005E7AB2" w:rsidRPr="005E7AB2">
              <w:rPr>
                <w:rFonts w:ascii="Arial" w:eastAsia="Calibri" w:hAnsi="Arial" w:cs="Arial"/>
                <w:bCs/>
                <w:szCs w:val="24"/>
                <w:lang w:val="sr-Latn-ME"/>
              </w:rPr>
              <w:t>ostojanje velikih turističkih naselja u Crnoj Gori i priliv od milion turista godišnje predstavljaju potencijalne faktore privlačenja za razvoj aktivnosti trgovine ljudima.</w:t>
            </w:r>
            <w:r w:rsidR="005E7AB2" w:rsidRPr="005E7AB2">
              <w:rPr>
                <w:rFonts w:ascii="Arial" w:eastAsia="Calibri" w:hAnsi="Arial" w:cs="Arial"/>
                <w:szCs w:val="24"/>
                <w:lang w:val="sr-Latn-ME"/>
              </w:rPr>
              <w:t xml:space="preserve"> </w:t>
            </w:r>
            <w:r w:rsidR="005E7AB2" w:rsidRPr="005E7AB2">
              <w:rPr>
                <w:rFonts w:ascii="Arial" w:eastAsia="Calibri" w:hAnsi="Arial" w:cs="Arial"/>
                <w:bCs/>
                <w:szCs w:val="24"/>
                <w:lang w:val="sr-Latn-ME"/>
              </w:rPr>
              <w:t xml:space="preserve">U ljetnjim mjesecima  posebno su izražene pojave ekonomske i seksualne </w:t>
            </w:r>
            <w:r w:rsidR="005E7AB2" w:rsidRPr="005E7AB2">
              <w:rPr>
                <w:rFonts w:ascii="Arial" w:eastAsia="Calibri" w:hAnsi="Arial" w:cs="Arial"/>
                <w:bCs/>
                <w:szCs w:val="24"/>
                <w:lang w:val="sr-Latn-ME"/>
              </w:rPr>
              <w:lastRenderedPageBreak/>
              <w:t>eksploatacije, što predstavlja pojačan rizik da osobe postanu i žrtve trgovine ljudima.</w:t>
            </w:r>
            <w:r w:rsidR="005E7AB2">
              <w:rPr>
                <w:rFonts w:ascii="Arial" w:eastAsia="Calibri" w:hAnsi="Arial" w:cs="Arial"/>
                <w:szCs w:val="24"/>
                <w:lang w:val="sr-Latn-ME"/>
              </w:rPr>
              <w:t xml:space="preserve"> I u Izvještaju State Departmenta o trgovini ljudima </w:t>
            </w:r>
            <w:r w:rsidR="008511F1">
              <w:rPr>
                <w:rFonts w:ascii="Arial" w:eastAsia="Calibri" w:hAnsi="Arial" w:cs="Arial"/>
                <w:szCs w:val="24"/>
                <w:lang w:val="sr-Latn-ME"/>
              </w:rPr>
              <w:t xml:space="preserve">u Crnoj Gori za 2021.godinu </w:t>
            </w:r>
            <w:r w:rsidR="005E7AB2">
              <w:rPr>
                <w:rFonts w:ascii="Arial" w:eastAsia="Calibri" w:hAnsi="Arial" w:cs="Arial"/>
                <w:szCs w:val="24"/>
                <w:lang w:val="sr-Latn-ME"/>
              </w:rPr>
              <w:t>navodi se da je potrebno p</w:t>
            </w:r>
            <w:r w:rsidR="005E7AB2" w:rsidRPr="005E7AB2">
              <w:rPr>
                <w:rFonts w:ascii="Arial" w:eastAsia="Calibri" w:hAnsi="Arial" w:cs="Arial"/>
                <w:szCs w:val="24"/>
                <w:lang w:val="sr-Latn-ME"/>
              </w:rPr>
              <w:t>ovećati proaktivni skrining potencijalnih žrtava, posebno za lica uključena u komercijalno pružanje seksualnih usluga, migrante, sezonske radnike i djecu koja se bave prosjačenjem.</w:t>
            </w:r>
          </w:p>
          <w:p w:rsidR="008511F1" w:rsidRPr="008511F1" w:rsidRDefault="008511F1" w:rsidP="008511F1">
            <w:pPr>
              <w:spacing w:before="0" w:after="0" w:line="276" w:lineRule="auto"/>
              <w:ind w:right="66"/>
              <w:rPr>
                <w:rFonts w:ascii="Arial" w:eastAsia="Tahoma" w:hAnsi="Arial" w:cs="Arial"/>
                <w:szCs w:val="24"/>
              </w:rPr>
            </w:pPr>
            <w:r w:rsidRPr="008511F1">
              <w:rPr>
                <w:rFonts w:ascii="Arial" w:eastAsia="Tahoma" w:hAnsi="Arial" w:cs="Arial"/>
                <w:szCs w:val="24"/>
              </w:rPr>
              <w:t>Informacije koje se žrtvama trgovine ljudima moraju pružiti se tiču suštinski važnih pitanja, uključujući i dostupnost zaštite i pomoć, različite opcije koje su otvorene za žrtvu, rizike koje nose, zahtjeve za legalizovanje njihovog prisustva na teritoriji drž</w:t>
            </w:r>
            <w:r>
              <w:rPr>
                <w:rFonts w:ascii="Arial" w:eastAsia="Tahoma" w:hAnsi="Arial" w:cs="Arial"/>
                <w:szCs w:val="24"/>
              </w:rPr>
              <w:t>a</w:t>
            </w:r>
            <w:r w:rsidRPr="008511F1">
              <w:rPr>
                <w:rFonts w:ascii="Arial" w:eastAsia="Tahoma" w:hAnsi="Arial" w:cs="Arial"/>
                <w:szCs w:val="24"/>
              </w:rPr>
              <w:t>ve, različite oblike pravne pomoći, način na koji krivično pravni sistem funkcionište Informisanje i savjetovanje treba da omogući žrtvama da ocijene njihovu situaciju i da na osnovu informacija naprave izbor od niza mogućnosti koje suza njih otvorene.</w:t>
            </w:r>
            <w:r>
              <w:rPr>
                <w:rStyle w:val="FootnoteReference"/>
                <w:rFonts w:ascii="Arial" w:eastAsia="Tahoma" w:hAnsi="Arial" w:cs="Arial"/>
                <w:szCs w:val="24"/>
              </w:rPr>
              <w:footnoteReference w:id="3"/>
            </w:r>
          </w:p>
          <w:p w:rsidR="00602711" w:rsidRPr="008D655A" w:rsidRDefault="008D655A" w:rsidP="008D655A">
            <w:pPr>
              <w:spacing w:line="276" w:lineRule="auto"/>
              <w:rPr>
                <w:rFonts w:ascii="Arial" w:eastAsia="Calibri" w:hAnsi="Arial" w:cs="Arial"/>
                <w:szCs w:val="24"/>
                <w:lang w:val="sr-Latn-CS"/>
              </w:rPr>
            </w:pPr>
            <w:r w:rsidRPr="008D655A">
              <w:rPr>
                <w:rFonts w:ascii="Arial" w:eastAsia="Calibri" w:hAnsi="Arial" w:cs="Arial"/>
                <w:szCs w:val="24"/>
                <w:lang w:val="sr-Latn-CS"/>
              </w:rPr>
              <w:t>Stoga je vrlo važno da se nastavi sa realizacijom aktivnosti na podizanju nivoa svijesti svih segmenta društva o problemu trgovine ljudima.</w:t>
            </w:r>
            <w:r w:rsidRPr="008D655A">
              <w:rPr>
                <w:rFonts w:ascii="Arial" w:eastAsia="Calibri" w:hAnsi="Arial" w:cs="Arial"/>
                <w:szCs w:val="24"/>
                <w:lang w:val="fr-FR"/>
              </w:rPr>
              <w:t xml:space="preserve"> </w:t>
            </w:r>
          </w:p>
        </w:tc>
      </w:tr>
      <w:tr w:rsidR="00370754" w:rsidRPr="00370754" w:rsidTr="000A502D">
        <w:tc>
          <w:tcPr>
            <w:tcW w:w="6884" w:type="dxa"/>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Izvor(i) podataka</w:t>
            </w:r>
          </w:p>
        </w:tc>
      </w:tr>
      <w:tr w:rsidR="00370754" w:rsidRPr="00370754" w:rsidTr="000A502D">
        <w:tc>
          <w:tcPr>
            <w:tcW w:w="6884" w:type="dxa"/>
            <w:tcMar>
              <w:top w:w="57" w:type="dxa"/>
              <w:bottom w:w="57" w:type="dxa"/>
            </w:tcMar>
          </w:tcPr>
          <w:p w:rsidR="001B21BD" w:rsidRPr="001B21BD" w:rsidRDefault="001B21BD" w:rsidP="001B21BD">
            <w:pPr>
              <w:spacing w:before="0" w:after="0" w:line="240" w:lineRule="auto"/>
              <w:rPr>
                <w:rFonts w:ascii="Arial" w:eastAsia="Calibri" w:hAnsi="Arial" w:cs="Arial"/>
                <w:b/>
                <w:bCs/>
                <w:szCs w:val="24"/>
              </w:rPr>
            </w:pPr>
            <w:r>
              <w:rPr>
                <w:rFonts w:ascii="Arial" w:eastAsia="Calibri" w:hAnsi="Arial" w:cs="Arial"/>
                <w:b/>
                <w:bCs/>
                <w:szCs w:val="24"/>
              </w:rPr>
              <w:t>U</w:t>
            </w:r>
            <w:r w:rsidRPr="001B21BD">
              <w:rPr>
                <w:rFonts w:ascii="Arial" w:eastAsia="Calibri" w:hAnsi="Arial" w:cs="Arial"/>
                <w:b/>
                <w:bCs/>
                <w:szCs w:val="24"/>
              </w:rPr>
              <w:t xml:space="preserve"> </w:t>
            </w:r>
            <w:r>
              <w:rPr>
                <w:rFonts w:ascii="Arial" w:eastAsia="Calibri" w:hAnsi="Arial" w:cs="Arial"/>
                <w:b/>
                <w:bCs/>
                <w:szCs w:val="24"/>
              </w:rPr>
              <w:t>najnovijem</w:t>
            </w:r>
            <w:r w:rsidRPr="001B21BD">
              <w:rPr>
                <w:rFonts w:ascii="Arial" w:eastAsia="Calibri" w:hAnsi="Arial" w:cs="Arial"/>
                <w:b/>
                <w:bCs/>
                <w:szCs w:val="24"/>
              </w:rPr>
              <w:t xml:space="preserve"> Izvještaju o implementaciji Konvencije SE za borbu protiv trgovine ljudima u C</w:t>
            </w:r>
            <w:r>
              <w:rPr>
                <w:rFonts w:ascii="Arial" w:eastAsia="Calibri" w:hAnsi="Arial" w:cs="Arial"/>
                <w:b/>
                <w:bCs/>
                <w:szCs w:val="24"/>
              </w:rPr>
              <w:t>rnoj Gori,</w:t>
            </w:r>
            <w:r w:rsidRPr="001B21BD">
              <w:rPr>
                <w:rFonts w:ascii="Arial" w:eastAsia="Calibri" w:hAnsi="Arial" w:cs="Arial"/>
                <w:b/>
                <w:bCs/>
                <w:szCs w:val="24"/>
              </w:rPr>
              <w:t xml:space="preserve"> </w:t>
            </w:r>
            <w:r>
              <w:rPr>
                <w:rFonts w:ascii="Arial" w:eastAsia="Calibri" w:hAnsi="Arial" w:cs="Arial"/>
                <w:b/>
                <w:bCs/>
                <w:szCs w:val="24"/>
              </w:rPr>
              <w:t xml:space="preserve">ekspertska grupa </w:t>
            </w:r>
            <w:r w:rsidRPr="001B21BD">
              <w:rPr>
                <w:rFonts w:ascii="Arial" w:eastAsia="Calibri" w:hAnsi="Arial" w:cs="Arial"/>
                <w:b/>
                <w:bCs/>
                <w:szCs w:val="24"/>
              </w:rPr>
              <w:t>GRETA je pozitivnim ocijenila sledeće:</w:t>
            </w:r>
          </w:p>
          <w:p w:rsidR="001B21BD" w:rsidRPr="006F3391" w:rsidRDefault="001B21BD" w:rsidP="006F3391">
            <w:pPr>
              <w:pStyle w:val="ListParagraph"/>
              <w:numPr>
                <w:ilvl w:val="0"/>
                <w:numId w:val="15"/>
              </w:numPr>
              <w:spacing w:after="0"/>
              <w:ind w:left="83" w:hanging="83"/>
              <w:jc w:val="both"/>
              <w:rPr>
                <w:rFonts w:ascii="Arial" w:eastAsia="Calibri" w:hAnsi="Arial" w:cs="Arial"/>
                <w:bCs/>
                <w:szCs w:val="20"/>
              </w:rPr>
            </w:pPr>
            <w:r w:rsidRPr="006F3391">
              <w:rPr>
                <w:rFonts w:ascii="Arial" w:eastAsia="Calibri" w:hAnsi="Arial" w:cs="Arial"/>
                <w:bCs/>
                <w:szCs w:val="20"/>
              </w:rPr>
              <w:t>osnivanje Operativnog tima za borbu protiv trgovine ljudima;</w:t>
            </w:r>
          </w:p>
          <w:p w:rsidR="006F3391" w:rsidRDefault="006F3391" w:rsidP="006F3391">
            <w:pPr>
              <w:pStyle w:val="ListParagraph"/>
              <w:spacing w:after="0"/>
              <w:ind w:left="0"/>
              <w:jc w:val="both"/>
              <w:rPr>
                <w:rFonts w:ascii="Arial" w:eastAsia="Calibri" w:hAnsi="Arial" w:cs="Arial"/>
                <w:bCs/>
              </w:rPr>
            </w:pPr>
            <w:r>
              <w:rPr>
                <w:rFonts w:ascii="Arial" w:eastAsia="Calibri" w:hAnsi="Arial" w:cs="Arial"/>
                <w:bCs/>
              </w:rPr>
              <w:t>-</w:t>
            </w:r>
            <w:r w:rsidR="001B21BD" w:rsidRPr="006F3391">
              <w:rPr>
                <w:rFonts w:ascii="Arial" w:eastAsia="Calibri" w:hAnsi="Arial" w:cs="Arial"/>
                <w:bCs/>
              </w:rPr>
              <w:t xml:space="preserve">usvajanje standardnih operativnih procedura za identifikaciju žrtava, prema kojima je formalna identifikacija žrtava odvojena od krivičnog postupka, kao i uspostavljanje multidisciplinarnog tima za identifikaciju; </w:t>
            </w:r>
          </w:p>
          <w:p w:rsidR="006F3391" w:rsidRDefault="006F3391" w:rsidP="006F3391">
            <w:pPr>
              <w:pStyle w:val="ListParagraph"/>
              <w:spacing w:after="0"/>
              <w:ind w:left="0"/>
              <w:jc w:val="both"/>
              <w:rPr>
                <w:rFonts w:ascii="Arial" w:eastAsia="Calibri" w:hAnsi="Arial" w:cs="Arial"/>
                <w:bCs/>
              </w:rPr>
            </w:pPr>
            <w:r>
              <w:rPr>
                <w:rFonts w:ascii="Arial" w:eastAsia="Calibri" w:hAnsi="Arial" w:cs="Arial"/>
                <w:bCs/>
              </w:rPr>
              <w:t>-</w:t>
            </w:r>
            <w:r w:rsidR="001B21BD" w:rsidRPr="006F3391">
              <w:rPr>
                <w:rFonts w:ascii="Arial" w:eastAsia="Calibri" w:hAnsi="Arial" w:cs="Arial"/>
                <w:bCs/>
              </w:rPr>
              <w:t>izmjenu Zakona o besplatnoj pravnoj pomoći gdje se žrtve trgovine ljudima priznaju se kao privilegovani korisnici besplatne pravne pomoći, bez procjene njihovog finansijskog stanja;</w:t>
            </w:r>
          </w:p>
          <w:p w:rsidR="001B21BD" w:rsidRPr="006F3391" w:rsidRDefault="006F3391" w:rsidP="006F3391">
            <w:pPr>
              <w:pStyle w:val="ListParagraph"/>
              <w:spacing w:after="0"/>
              <w:ind w:left="0"/>
              <w:jc w:val="both"/>
              <w:rPr>
                <w:rFonts w:ascii="Arial" w:eastAsia="Calibri" w:hAnsi="Arial" w:cs="Arial"/>
                <w:bCs/>
              </w:rPr>
            </w:pPr>
            <w:r>
              <w:rPr>
                <w:rFonts w:ascii="Arial" w:eastAsia="Calibri" w:hAnsi="Arial" w:cs="Arial"/>
                <w:bCs/>
              </w:rPr>
              <w:t>-</w:t>
            </w:r>
            <w:r w:rsidR="001B21BD" w:rsidRPr="006F3391">
              <w:rPr>
                <w:rFonts w:ascii="Arial" w:eastAsia="Calibri" w:hAnsi="Arial" w:cs="Arial"/>
                <w:bCs/>
              </w:rPr>
              <w:t>usvajanje Smjernica o nekažnjavanju žrtava trgovine ljudima;</w:t>
            </w:r>
          </w:p>
          <w:p w:rsidR="001B21BD" w:rsidRDefault="00272B52" w:rsidP="00272B52">
            <w:pPr>
              <w:spacing w:before="0" w:after="0" w:line="240" w:lineRule="auto"/>
              <w:contextualSpacing/>
              <w:rPr>
                <w:rFonts w:ascii="Arial" w:eastAsia="Calibri" w:hAnsi="Arial" w:cs="Arial"/>
                <w:bCs/>
                <w:szCs w:val="24"/>
              </w:rPr>
            </w:pPr>
            <w:r>
              <w:rPr>
                <w:rFonts w:ascii="Arial" w:eastAsia="Calibri" w:hAnsi="Arial" w:cs="Arial"/>
                <w:bCs/>
                <w:szCs w:val="24"/>
              </w:rPr>
              <w:lastRenderedPageBreak/>
              <w:t xml:space="preserve">- </w:t>
            </w:r>
            <w:r w:rsidR="001B21BD" w:rsidRPr="001B21BD">
              <w:rPr>
                <w:rFonts w:ascii="Arial" w:eastAsia="Calibri" w:hAnsi="Arial" w:cs="Arial"/>
                <w:bCs/>
                <w:szCs w:val="24"/>
              </w:rPr>
              <w:t>učešće crnogorskih vlasti u međunarodnoj saradnji, uključujući kroz sporazume o saradnji sa Eurojustom i susjednim zemljama.</w:t>
            </w:r>
          </w:p>
          <w:p w:rsidR="006F3391" w:rsidRPr="001B21BD" w:rsidRDefault="006F3391" w:rsidP="00272B52">
            <w:pPr>
              <w:spacing w:before="0" w:after="0" w:line="240" w:lineRule="auto"/>
              <w:contextualSpacing/>
              <w:rPr>
                <w:rFonts w:ascii="Arial" w:eastAsia="Calibri" w:hAnsi="Arial" w:cs="Arial"/>
                <w:bCs/>
                <w:szCs w:val="24"/>
              </w:rPr>
            </w:pPr>
          </w:p>
          <w:p w:rsidR="00D6384D" w:rsidRPr="00D9295F" w:rsidRDefault="00D6384D" w:rsidP="00D6384D">
            <w:pPr>
              <w:spacing w:before="0" w:after="160" w:line="240" w:lineRule="auto"/>
              <w:rPr>
                <w:rFonts w:ascii="Arial" w:hAnsi="Arial" w:cs="Arial"/>
                <w:szCs w:val="24"/>
              </w:rPr>
            </w:pPr>
            <w:r>
              <w:rPr>
                <w:rFonts w:ascii="Arial" w:hAnsi="Arial" w:cs="Arial"/>
                <w:szCs w:val="24"/>
              </w:rPr>
              <w:t>Međutim, u preporukama</w:t>
            </w:r>
            <w:r w:rsidR="006F3391">
              <w:rPr>
                <w:rFonts w:ascii="Arial" w:hAnsi="Arial" w:cs="Arial"/>
                <w:szCs w:val="24"/>
              </w:rPr>
              <w:t>,</w:t>
            </w:r>
            <w:r>
              <w:rPr>
                <w:rFonts w:ascii="Arial" w:hAnsi="Arial" w:cs="Arial"/>
                <w:szCs w:val="24"/>
              </w:rPr>
              <w:t xml:space="preserve"> </w:t>
            </w:r>
            <w:r w:rsidRPr="00D9295F">
              <w:rPr>
                <w:rFonts w:ascii="Arial" w:hAnsi="Arial" w:cs="Arial"/>
                <w:szCs w:val="24"/>
              </w:rPr>
              <w:t xml:space="preserve">GRETA </w:t>
            </w:r>
            <w:r>
              <w:rPr>
                <w:rFonts w:ascii="Arial" w:hAnsi="Arial" w:cs="Arial"/>
                <w:szCs w:val="24"/>
              </w:rPr>
              <w:t xml:space="preserve">između ostalog </w:t>
            </w:r>
            <w:r w:rsidRPr="00D9295F">
              <w:rPr>
                <w:rFonts w:ascii="Arial" w:hAnsi="Arial" w:cs="Arial"/>
                <w:szCs w:val="24"/>
              </w:rPr>
              <w:t>poziva crnogorske vlasti da dalje ojačaju identifikaciju žrtava trgovine ljudima</w:t>
            </w:r>
            <w:r>
              <w:rPr>
                <w:rFonts w:ascii="Arial" w:hAnsi="Arial" w:cs="Arial"/>
                <w:szCs w:val="24"/>
              </w:rPr>
              <w:t>, i to kroz</w:t>
            </w:r>
            <w:r w:rsidRPr="00D9295F">
              <w:rPr>
                <w:rFonts w:ascii="Arial" w:hAnsi="Arial" w:cs="Arial"/>
                <w:szCs w:val="24"/>
              </w:rPr>
              <w:t xml:space="preserve">: </w:t>
            </w:r>
          </w:p>
          <w:p w:rsidR="00D6384D" w:rsidRDefault="00D6384D" w:rsidP="00D6384D">
            <w:pPr>
              <w:spacing w:after="0" w:line="240" w:lineRule="auto"/>
              <w:rPr>
                <w:rFonts w:ascii="Arial" w:hAnsi="Arial" w:cs="Arial"/>
              </w:rPr>
            </w:pPr>
            <w:r>
              <w:rPr>
                <w:rFonts w:ascii="Arial" w:hAnsi="Arial" w:cs="Arial"/>
              </w:rPr>
              <w:t xml:space="preserve">- </w:t>
            </w:r>
            <w:r w:rsidRPr="00270C85">
              <w:rPr>
                <w:rFonts w:ascii="Arial" w:hAnsi="Arial" w:cs="Arial"/>
              </w:rPr>
              <w:t xml:space="preserve">definisanje SOP-ova za identifikaciju žrtava trgovine ljudima kao obavezujućih i obuke svih relevantnih profesionalaca o njihovoj upotrebi, uključujući osoblje koje radi u objektima za azilante i zadržane migrante; </w:t>
            </w:r>
          </w:p>
          <w:p w:rsidR="00D6384D" w:rsidRDefault="00D6384D" w:rsidP="00D6384D">
            <w:pPr>
              <w:spacing w:after="0" w:line="240" w:lineRule="auto"/>
              <w:rPr>
                <w:rFonts w:ascii="Arial" w:hAnsi="Arial" w:cs="Arial"/>
              </w:rPr>
            </w:pPr>
            <w:r>
              <w:rPr>
                <w:rFonts w:ascii="Arial" w:hAnsi="Arial" w:cs="Arial"/>
              </w:rPr>
              <w:t>-</w:t>
            </w:r>
            <w:r w:rsidRPr="00270C85">
              <w:rPr>
                <w:rFonts w:ascii="Arial" w:hAnsi="Arial" w:cs="Arial"/>
              </w:rPr>
              <w:t xml:space="preserve">uključivanje specijalnog policijskog odjeljenja za borbu protiv trgovine ljudima u zajedničke inspekcije sa inspekcijom rada; </w:t>
            </w:r>
          </w:p>
          <w:p w:rsidR="00D6384D" w:rsidRDefault="00D6384D" w:rsidP="00D6384D">
            <w:pPr>
              <w:spacing w:after="0" w:line="240" w:lineRule="auto"/>
              <w:rPr>
                <w:rFonts w:ascii="Arial" w:hAnsi="Arial" w:cs="Arial"/>
              </w:rPr>
            </w:pPr>
            <w:r>
              <w:rPr>
                <w:rFonts w:ascii="Arial" w:hAnsi="Arial" w:cs="Arial"/>
              </w:rPr>
              <w:t>-</w:t>
            </w:r>
            <w:r w:rsidRPr="00270C85">
              <w:rPr>
                <w:rFonts w:ascii="Arial" w:hAnsi="Arial" w:cs="Arial"/>
              </w:rPr>
              <w:t xml:space="preserve">obezbjeđivanje toga da službenici za sprovođenje zakona, socijalni radnici, NVO i drugi relevantni akteri usvoje proaktivniji pristup i povećaju doseg svog rada u identifikaciji žrtava trgovine ljudima u svrhu seksualne eksploatacije kao i radne eksploatacije; </w:t>
            </w:r>
          </w:p>
          <w:p w:rsidR="00D6384D" w:rsidRDefault="00D6384D" w:rsidP="00D6384D">
            <w:pPr>
              <w:spacing w:after="0" w:line="240" w:lineRule="auto"/>
              <w:rPr>
                <w:rFonts w:ascii="Arial" w:hAnsi="Arial" w:cs="Arial"/>
              </w:rPr>
            </w:pPr>
            <w:r>
              <w:rPr>
                <w:rFonts w:ascii="Arial" w:hAnsi="Arial" w:cs="Arial"/>
              </w:rPr>
              <w:t>-</w:t>
            </w:r>
            <w:r w:rsidRPr="00270C85">
              <w:rPr>
                <w:rFonts w:ascii="Arial" w:hAnsi="Arial" w:cs="Arial"/>
              </w:rPr>
              <w:t xml:space="preserve">obezbjeđivanje toga da kad god postoji opravdani osnovi da je stranac žrtva trgovine ljudima, lice u pitanju ima pristup periodu oporavka i refleksije; </w:t>
            </w:r>
          </w:p>
          <w:p w:rsidR="00D6384D" w:rsidRDefault="00D6384D" w:rsidP="00D6384D">
            <w:pPr>
              <w:spacing w:after="0" w:line="240" w:lineRule="auto"/>
              <w:rPr>
                <w:rFonts w:ascii="Arial" w:hAnsi="Arial" w:cs="Arial"/>
              </w:rPr>
            </w:pPr>
            <w:r>
              <w:rPr>
                <w:rFonts w:ascii="Arial" w:hAnsi="Arial" w:cs="Arial"/>
              </w:rPr>
              <w:t>-</w:t>
            </w:r>
            <w:r w:rsidRPr="00270C85">
              <w:rPr>
                <w:rFonts w:ascii="Arial" w:hAnsi="Arial" w:cs="Arial"/>
              </w:rPr>
              <w:t xml:space="preserve">jačanje koordinacije između postupka azila i sistema za podršku žrtvama trgovine ljudima, kako bi se obezbijedilo da lica identifikovana tokom postupka azil kao ranjiva i pod rizikom od trgovine ljudima imaju pristup kako statusu izbjeglice tako i pomoći/zaštiti za žrtve trgovine ljudima; </w:t>
            </w:r>
          </w:p>
          <w:p w:rsidR="00D6384D" w:rsidRDefault="00D6384D" w:rsidP="00D6384D">
            <w:pPr>
              <w:spacing w:after="0" w:line="240" w:lineRule="auto"/>
              <w:rPr>
                <w:rFonts w:ascii="Arial" w:hAnsi="Arial" w:cs="Arial"/>
              </w:rPr>
            </w:pPr>
            <w:r>
              <w:rPr>
                <w:rFonts w:ascii="Arial" w:hAnsi="Arial" w:cs="Arial"/>
              </w:rPr>
              <w:t>-</w:t>
            </w:r>
            <w:r w:rsidRPr="00270C85">
              <w:rPr>
                <w:rFonts w:ascii="Arial" w:hAnsi="Arial" w:cs="Arial"/>
              </w:rPr>
              <w:t xml:space="preserve">omogućavanje specijalizovanim NVO sa iskustvom u identifikovanju i pružanju podrške žrtavama trgovine ljudima da imaju redovan pristup objektima za tražioce azila i zadržane migrante kako bi podržali identifikaciju lica za koja se pretpostavlja da su žrtve trgovine ljudima; </w:t>
            </w:r>
          </w:p>
          <w:p w:rsidR="00D6384D" w:rsidRDefault="00D6384D" w:rsidP="00D6384D">
            <w:pPr>
              <w:spacing w:after="0" w:line="240" w:lineRule="auto"/>
              <w:rPr>
                <w:rFonts w:ascii="Arial" w:hAnsi="Arial" w:cs="Arial"/>
              </w:rPr>
            </w:pPr>
            <w:r>
              <w:rPr>
                <w:rFonts w:ascii="Arial" w:hAnsi="Arial" w:cs="Arial"/>
              </w:rPr>
              <w:lastRenderedPageBreak/>
              <w:t>-</w:t>
            </w:r>
            <w:r w:rsidRPr="00270C85">
              <w:rPr>
                <w:rFonts w:ascii="Arial" w:hAnsi="Arial" w:cs="Arial"/>
              </w:rPr>
              <w:t xml:space="preserve">sistematično informisanje svih tražilaca azila, na jeziku koji mogu razumjeti, u vezi sa njihovim pravima u okviru postupka azila, i zakonskim pravima i uslugama koji su dostupni žrtvama trgovine ljudima; </w:t>
            </w:r>
          </w:p>
          <w:p w:rsidR="003D077E" w:rsidRDefault="00D6384D" w:rsidP="00272B52">
            <w:pPr>
              <w:spacing w:after="0" w:line="240" w:lineRule="auto"/>
              <w:rPr>
                <w:rFonts w:ascii="Arial" w:hAnsi="Arial" w:cs="Arial"/>
              </w:rPr>
            </w:pPr>
            <w:r>
              <w:rPr>
                <w:rFonts w:ascii="Arial" w:hAnsi="Arial" w:cs="Arial"/>
              </w:rPr>
              <w:t>-</w:t>
            </w:r>
            <w:r w:rsidRPr="00270C85">
              <w:rPr>
                <w:rFonts w:ascii="Arial" w:hAnsi="Arial" w:cs="Arial"/>
              </w:rPr>
              <w:t>osiguravanje toga da prije svih prinudnih udaljenja iz Crne Gore u potpunosti procijene rizike od trgovine ljudima ili ponovne trgovine ljudima po povratku, u skladu sa obavezom zabrane protjerivanja. U tom kontekstu, poziva se na GRETA-ine Smjernice o pravima međunarodne zaštite za žrtve trgovine ljudima i osobe kojima prije</w:t>
            </w:r>
            <w:r w:rsidR="00272B52">
              <w:rPr>
                <w:rFonts w:ascii="Arial" w:hAnsi="Arial" w:cs="Arial"/>
              </w:rPr>
              <w:t>ti opasnost od trgovine ljudima.</w:t>
            </w:r>
          </w:p>
          <w:p w:rsidR="006F3391" w:rsidRPr="00370754" w:rsidRDefault="006F3391" w:rsidP="00272B52">
            <w:pPr>
              <w:spacing w:after="0" w:line="240" w:lineRule="auto"/>
              <w:rPr>
                <w:rFonts w:ascii="Arial" w:hAnsi="Arial" w:cs="Arial"/>
                <w:lang w:val="sr-Latn-ME"/>
              </w:rPr>
            </w:pPr>
          </w:p>
        </w:tc>
        <w:tc>
          <w:tcPr>
            <w:tcW w:w="6862" w:type="dxa"/>
            <w:tcMar>
              <w:top w:w="57" w:type="dxa"/>
              <w:bottom w:w="57" w:type="dxa"/>
            </w:tcMar>
          </w:tcPr>
          <w:p w:rsidR="00602711" w:rsidRPr="008D655A" w:rsidRDefault="007F7404" w:rsidP="000A502D">
            <w:pPr>
              <w:rPr>
                <w:rFonts w:ascii="Arial" w:hAnsi="Arial" w:cs="Arial"/>
                <w:i/>
                <w:lang w:val="sr-Latn-ME"/>
              </w:rPr>
            </w:pPr>
            <w:r w:rsidRPr="007F7404">
              <w:rPr>
                <w:rFonts w:ascii="Arial" w:eastAsia="Calibri" w:hAnsi="Arial" w:cs="Arial"/>
                <w:b/>
                <w:bCs/>
                <w:szCs w:val="24"/>
              </w:rPr>
              <w:lastRenderedPageBreak/>
              <w:t xml:space="preserve">III </w:t>
            </w:r>
            <w:r>
              <w:rPr>
                <w:rFonts w:ascii="Arial" w:eastAsia="Calibri" w:hAnsi="Arial" w:cs="Arial"/>
                <w:b/>
                <w:bCs/>
                <w:szCs w:val="24"/>
              </w:rPr>
              <w:t>GRETA Izvještaj</w:t>
            </w:r>
            <w:r w:rsidRPr="007F7404">
              <w:rPr>
                <w:rFonts w:ascii="Arial" w:eastAsia="Calibri" w:hAnsi="Arial" w:cs="Arial"/>
                <w:b/>
                <w:bCs/>
                <w:szCs w:val="24"/>
              </w:rPr>
              <w:t xml:space="preserve"> o implementaciji Konvencije SE za bor</w:t>
            </w:r>
            <w:r>
              <w:rPr>
                <w:rFonts w:ascii="Arial" w:eastAsia="Calibri" w:hAnsi="Arial" w:cs="Arial"/>
                <w:b/>
                <w:bCs/>
                <w:szCs w:val="24"/>
              </w:rPr>
              <w:t>bu protiv trgovine ljudima u Crnoj Gori</w:t>
            </w:r>
            <w:r>
              <w:rPr>
                <w:rStyle w:val="FootnoteReference"/>
                <w:rFonts w:ascii="Arial" w:eastAsia="Calibri" w:hAnsi="Arial" w:cs="Arial"/>
                <w:b/>
                <w:bCs/>
                <w:szCs w:val="24"/>
              </w:rPr>
              <w:footnoteReference w:id="4"/>
            </w:r>
          </w:p>
          <w:p w:rsidR="003924BF" w:rsidRPr="008D655A" w:rsidRDefault="003924BF" w:rsidP="000A502D">
            <w:pPr>
              <w:rPr>
                <w:rFonts w:ascii="Arial" w:hAnsi="Arial" w:cs="Arial"/>
                <w:i/>
                <w:lang w:val="sr-Latn-ME"/>
              </w:rPr>
            </w:pPr>
          </w:p>
          <w:p w:rsidR="003924BF" w:rsidRPr="008D655A" w:rsidRDefault="003924BF" w:rsidP="000A502D">
            <w:pPr>
              <w:rPr>
                <w:rFonts w:ascii="Arial" w:hAnsi="Arial" w:cs="Arial"/>
                <w:i/>
                <w:lang w:val="sr-Latn-ME"/>
              </w:rPr>
            </w:pPr>
          </w:p>
          <w:p w:rsidR="003924BF" w:rsidRPr="008D655A" w:rsidRDefault="003924BF" w:rsidP="000A502D">
            <w:pPr>
              <w:rPr>
                <w:rFonts w:ascii="Arial" w:hAnsi="Arial" w:cs="Arial"/>
                <w:i/>
                <w:lang w:val="sr-Latn-ME"/>
              </w:rPr>
            </w:pPr>
          </w:p>
          <w:p w:rsidR="003924BF" w:rsidRPr="008D655A" w:rsidRDefault="003924BF" w:rsidP="000A502D">
            <w:pPr>
              <w:rPr>
                <w:rFonts w:ascii="Arial" w:hAnsi="Arial" w:cs="Arial"/>
                <w:i/>
                <w:lang w:val="sr-Latn-ME"/>
              </w:rPr>
            </w:pPr>
          </w:p>
          <w:p w:rsidR="003924BF" w:rsidRPr="008D655A" w:rsidRDefault="003924BF" w:rsidP="000A502D">
            <w:pPr>
              <w:rPr>
                <w:rFonts w:ascii="Arial" w:hAnsi="Arial" w:cs="Arial"/>
                <w:i/>
                <w:lang w:val="sr-Latn-ME"/>
              </w:rPr>
            </w:pPr>
          </w:p>
          <w:p w:rsidR="003924BF" w:rsidRPr="008D655A" w:rsidRDefault="003924BF" w:rsidP="000A502D">
            <w:pPr>
              <w:rPr>
                <w:rFonts w:ascii="Arial" w:hAnsi="Arial" w:cs="Arial"/>
                <w:i/>
                <w:lang w:val="sr-Latn-ME"/>
              </w:rPr>
            </w:pPr>
          </w:p>
          <w:p w:rsidR="003924BF" w:rsidRPr="008D655A" w:rsidRDefault="003924BF" w:rsidP="000A502D">
            <w:pPr>
              <w:rPr>
                <w:rFonts w:ascii="Arial" w:hAnsi="Arial" w:cs="Arial"/>
                <w:i/>
                <w:lang w:val="sr-Latn-ME"/>
              </w:rPr>
            </w:pPr>
          </w:p>
          <w:p w:rsidR="003924BF" w:rsidRPr="008D655A" w:rsidRDefault="003924BF" w:rsidP="000A502D">
            <w:pPr>
              <w:rPr>
                <w:rFonts w:ascii="Arial" w:hAnsi="Arial" w:cs="Arial"/>
                <w:i/>
                <w:lang w:val="sr-Latn-ME"/>
              </w:rPr>
            </w:pPr>
          </w:p>
          <w:p w:rsidR="003D077E" w:rsidRPr="008D655A" w:rsidRDefault="003D077E" w:rsidP="000A502D">
            <w:pPr>
              <w:rPr>
                <w:rFonts w:ascii="Arial" w:hAnsi="Arial" w:cs="Arial"/>
                <w:i/>
                <w:lang w:val="sr-Latn-ME"/>
              </w:rPr>
            </w:pPr>
          </w:p>
          <w:p w:rsidR="003D077E" w:rsidRPr="008D655A" w:rsidRDefault="003D077E" w:rsidP="000A502D">
            <w:pPr>
              <w:rPr>
                <w:rFonts w:ascii="Arial" w:hAnsi="Arial" w:cs="Arial"/>
                <w:i/>
                <w:lang w:val="sr-Latn-ME"/>
              </w:rPr>
            </w:pPr>
          </w:p>
          <w:p w:rsidR="003D077E" w:rsidRPr="008D655A" w:rsidRDefault="003D077E" w:rsidP="000A502D">
            <w:pPr>
              <w:rPr>
                <w:rFonts w:ascii="Arial" w:hAnsi="Arial" w:cs="Arial"/>
                <w:i/>
                <w:lang w:val="sr-Latn-ME"/>
              </w:rPr>
            </w:pPr>
          </w:p>
          <w:p w:rsidR="003D077E" w:rsidRPr="008D655A" w:rsidRDefault="003D077E" w:rsidP="000A502D">
            <w:pPr>
              <w:rPr>
                <w:rFonts w:ascii="Arial" w:hAnsi="Arial" w:cs="Arial"/>
                <w:i/>
                <w:lang w:val="sr-Latn-ME"/>
              </w:rPr>
            </w:pPr>
          </w:p>
          <w:p w:rsidR="003D077E" w:rsidRPr="008D655A" w:rsidRDefault="003D077E" w:rsidP="000A502D">
            <w:pPr>
              <w:rPr>
                <w:rFonts w:ascii="Arial" w:hAnsi="Arial" w:cs="Arial"/>
                <w:i/>
                <w:lang w:val="sr-Latn-ME"/>
              </w:rPr>
            </w:pPr>
          </w:p>
          <w:p w:rsidR="003D077E" w:rsidRPr="008D655A" w:rsidRDefault="003D077E" w:rsidP="000A502D">
            <w:pPr>
              <w:rPr>
                <w:rFonts w:ascii="Arial" w:hAnsi="Arial" w:cs="Arial"/>
                <w:i/>
                <w:lang w:val="sr-Latn-ME"/>
              </w:rPr>
            </w:pPr>
          </w:p>
          <w:p w:rsidR="003D077E" w:rsidRPr="008D655A" w:rsidRDefault="003D077E" w:rsidP="000A502D">
            <w:pPr>
              <w:rPr>
                <w:rFonts w:ascii="Arial" w:hAnsi="Arial" w:cs="Arial"/>
                <w:i/>
                <w:lang w:val="sr-Latn-ME"/>
              </w:rPr>
            </w:pPr>
          </w:p>
          <w:p w:rsidR="003D077E" w:rsidRPr="008D655A" w:rsidRDefault="003D077E" w:rsidP="000A502D">
            <w:pPr>
              <w:rPr>
                <w:rFonts w:ascii="Arial" w:hAnsi="Arial" w:cs="Arial"/>
                <w:i/>
                <w:lang w:val="sr-Latn-ME"/>
              </w:rPr>
            </w:pPr>
          </w:p>
          <w:p w:rsidR="003D077E" w:rsidRPr="008D655A" w:rsidRDefault="003D077E" w:rsidP="000A502D">
            <w:pPr>
              <w:rPr>
                <w:rFonts w:ascii="Arial" w:hAnsi="Arial" w:cs="Arial"/>
                <w:i/>
                <w:lang w:val="sr-Latn-ME"/>
              </w:rPr>
            </w:pPr>
          </w:p>
          <w:p w:rsidR="005E7AB2" w:rsidRPr="008D655A" w:rsidRDefault="005E7AB2" w:rsidP="000A502D">
            <w:pPr>
              <w:rPr>
                <w:rFonts w:ascii="Arial" w:hAnsi="Arial" w:cs="Arial"/>
                <w:i/>
                <w:lang w:val="sr-Latn-ME"/>
              </w:rPr>
            </w:pPr>
          </w:p>
          <w:p w:rsidR="003D077E" w:rsidRPr="008D655A" w:rsidRDefault="003D077E" w:rsidP="000A502D">
            <w:pPr>
              <w:rPr>
                <w:rFonts w:ascii="Arial" w:hAnsi="Arial" w:cs="Arial"/>
                <w:i/>
                <w:lang w:val="sr-Latn-ME"/>
              </w:rPr>
            </w:pPr>
          </w:p>
        </w:tc>
      </w:tr>
      <w:tr w:rsidR="00272B52" w:rsidRPr="00964B7C" w:rsidTr="000A502D">
        <w:tc>
          <w:tcPr>
            <w:tcW w:w="6884" w:type="dxa"/>
            <w:tcMar>
              <w:top w:w="57" w:type="dxa"/>
              <w:bottom w:w="57" w:type="dxa"/>
            </w:tcMar>
          </w:tcPr>
          <w:p w:rsidR="00870241" w:rsidRPr="00964B7C" w:rsidRDefault="00870241" w:rsidP="001B21BD">
            <w:pPr>
              <w:spacing w:before="0" w:after="0" w:line="240" w:lineRule="auto"/>
              <w:rPr>
                <w:rFonts w:ascii="Arial" w:eastAsia="Calibri" w:hAnsi="Arial" w:cs="Arial"/>
                <w:szCs w:val="24"/>
                <w:lang w:val="fr-FR"/>
              </w:rPr>
            </w:pPr>
            <w:r w:rsidRPr="00964B7C">
              <w:rPr>
                <w:rFonts w:ascii="Arial" w:eastAsia="Calibri" w:hAnsi="Arial" w:cs="Arial"/>
                <w:szCs w:val="24"/>
                <w:lang w:val="sr-Latn-ME"/>
              </w:rPr>
              <w:lastRenderedPageBreak/>
              <w:t>Kako je izvještavano tokom posljednjih pet godina, trgovci ljudima eksploatišu domaće i strane žrtve u Crnoj Gori, i trgovci ljudima eksploatišu žrtve iz Crne Gore u inostranstvu. Trgovci ljudima su dominantno muškarci između 25 i 49 godina starosti i članovi organizovanih kriminalnih grupa koje djeluju na Zapadnom Balkanu. Žrtve trgovine ljudima u svrhu pružanja seksualnih usluga koje su identifikovane u Crnoj Gori su primarno žene i djevojke iz Crne Gore, susjednih balkanskih zemalja, i u manjoj mjeri iz drugih zemalja Istočne Evrope. Trgovci ljudima eksploatišu žrtve u ugostiteljstvu, uključujući, u barovima, restoranima, noćnim klubovima i kafićima. Djeca, naročito djeca Romi, Aškalije i Egipćani sa Balkana se eksploatišu u svrhe prinudnog prosjačenja. Romske djevojčice iz Crne Gore su navodno prodavane radi brakova i prinuđene na kućni ropski položaj u romskim zajednicama u Crnoj Gori, i u manjoj mjeri u Albaniji, Njemačkoj i Kosovu.</w:t>
            </w:r>
          </w:p>
          <w:p w:rsidR="00272B52" w:rsidRPr="00964B7C" w:rsidRDefault="00272B52" w:rsidP="001B21BD">
            <w:pPr>
              <w:spacing w:before="0" w:after="0" w:line="240" w:lineRule="auto"/>
              <w:rPr>
                <w:rFonts w:ascii="Arial" w:eastAsia="Calibri" w:hAnsi="Arial" w:cs="Arial"/>
                <w:b/>
                <w:bCs/>
                <w:szCs w:val="24"/>
              </w:rPr>
            </w:pPr>
            <w:r w:rsidRPr="00964B7C">
              <w:rPr>
                <w:rFonts w:ascii="Arial" w:eastAsia="Calibri" w:hAnsi="Arial" w:cs="Arial"/>
                <w:szCs w:val="24"/>
                <w:lang w:val="fr-FR"/>
              </w:rPr>
              <w:t>Tokom</w:t>
            </w:r>
            <w:r w:rsidRPr="00964B7C">
              <w:rPr>
                <w:rFonts w:ascii="Arial" w:eastAsia="Calibri" w:hAnsi="Arial" w:cs="Arial"/>
                <w:szCs w:val="24"/>
                <w:lang w:val="sr-Latn-ME"/>
              </w:rPr>
              <w:t xml:space="preserve"> </w:t>
            </w:r>
            <w:r w:rsidRPr="00964B7C">
              <w:rPr>
                <w:rFonts w:ascii="Arial" w:eastAsia="Calibri" w:hAnsi="Arial" w:cs="Arial"/>
                <w:szCs w:val="24"/>
                <w:lang w:val="fr-FR"/>
              </w:rPr>
              <w:t>prethodnih</w:t>
            </w:r>
            <w:r w:rsidRPr="00964B7C">
              <w:rPr>
                <w:rFonts w:ascii="Arial" w:eastAsia="Calibri" w:hAnsi="Arial" w:cs="Arial"/>
                <w:szCs w:val="24"/>
                <w:lang w:val="sr-Latn-ME"/>
              </w:rPr>
              <w:t xml:space="preserve"> </w:t>
            </w:r>
            <w:r w:rsidRPr="00964B7C">
              <w:rPr>
                <w:rFonts w:ascii="Arial" w:eastAsia="Calibri" w:hAnsi="Arial" w:cs="Arial"/>
                <w:szCs w:val="24"/>
                <w:lang w:val="fr-FR"/>
              </w:rPr>
              <w:t>godina</w:t>
            </w:r>
            <w:r w:rsidRPr="00964B7C">
              <w:rPr>
                <w:rFonts w:ascii="Arial" w:eastAsia="Calibri" w:hAnsi="Arial" w:cs="Arial"/>
                <w:szCs w:val="24"/>
                <w:lang w:val="sr-Latn-ME"/>
              </w:rPr>
              <w:t xml:space="preserve">, </w:t>
            </w:r>
            <w:r w:rsidRPr="00964B7C">
              <w:rPr>
                <w:rFonts w:ascii="Arial" w:eastAsia="Calibri" w:hAnsi="Arial" w:cs="Arial"/>
                <w:szCs w:val="24"/>
                <w:lang w:val="fr-FR"/>
              </w:rPr>
              <w:t>posmatra</w:t>
            </w:r>
            <w:r w:rsidRPr="00964B7C">
              <w:rPr>
                <w:rFonts w:ascii="Arial" w:eastAsia="Calibri" w:hAnsi="Arial" w:cs="Arial"/>
                <w:szCs w:val="24"/>
                <w:lang w:val="sr-Latn-ME"/>
              </w:rPr>
              <w:t>č</w:t>
            </w:r>
            <w:r w:rsidRPr="00964B7C">
              <w:rPr>
                <w:rFonts w:ascii="Arial" w:eastAsia="Calibri" w:hAnsi="Arial" w:cs="Arial"/>
                <w:szCs w:val="24"/>
                <w:lang w:val="fr-FR"/>
              </w:rPr>
              <w:t>i</w:t>
            </w:r>
            <w:r w:rsidRPr="00964B7C">
              <w:rPr>
                <w:rFonts w:ascii="Arial" w:eastAsia="Calibri" w:hAnsi="Arial" w:cs="Arial"/>
                <w:szCs w:val="24"/>
                <w:lang w:val="sr-Latn-ME"/>
              </w:rPr>
              <w:t xml:space="preserve"> </w:t>
            </w:r>
            <w:r w:rsidRPr="00964B7C">
              <w:rPr>
                <w:rFonts w:ascii="Arial" w:eastAsia="Calibri" w:hAnsi="Arial" w:cs="Arial"/>
                <w:szCs w:val="24"/>
                <w:lang w:val="fr-FR"/>
              </w:rPr>
              <w:t>su</w:t>
            </w:r>
            <w:r w:rsidRPr="00964B7C">
              <w:rPr>
                <w:rFonts w:ascii="Arial" w:eastAsia="Calibri" w:hAnsi="Arial" w:cs="Arial"/>
                <w:szCs w:val="24"/>
                <w:lang w:val="sr-Latn-ME"/>
              </w:rPr>
              <w:t xml:space="preserve"> </w:t>
            </w:r>
            <w:r w:rsidRPr="00964B7C">
              <w:rPr>
                <w:rFonts w:ascii="Arial" w:eastAsia="Calibri" w:hAnsi="Arial" w:cs="Arial"/>
                <w:szCs w:val="24"/>
                <w:lang w:val="fr-FR"/>
              </w:rPr>
              <w:t>izvje</w:t>
            </w:r>
            <w:r w:rsidRPr="00964B7C">
              <w:rPr>
                <w:rFonts w:ascii="Arial" w:eastAsia="Calibri" w:hAnsi="Arial" w:cs="Arial"/>
                <w:szCs w:val="24"/>
                <w:lang w:val="sr-Latn-ME"/>
              </w:rPr>
              <w:t>š</w:t>
            </w:r>
            <w:r w:rsidRPr="00964B7C">
              <w:rPr>
                <w:rFonts w:ascii="Arial" w:eastAsia="Calibri" w:hAnsi="Arial" w:cs="Arial"/>
                <w:szCs w:val="24"/>
                <w:lang w:val="fr-FR"/>
              </w:rPr>
              <w:t>tavali</w:t>
            </w:r>
            <w:r w:rsidRPr="00964B7C">
              <w:rPr>
                <w:rFonts w:ascii="Arial" w:eastAsia="Calibri" w:hAnsi="Arial" w:cs="Arial"/>
                <w:szCs w:val="24"/>
                <w:lang w:val="sr-Latn-ME"/>
              </w:rPr>
              <w:t xml:space="preserve"> </w:t>
            </w:r>
            <w:r w:rsidRPr="00964B7C">
              <w:rPr>
                <w:rFonts w:ascii="Arial" w:eastAsia="Calibri" w:hAnsi="Arial" w:cs="Arial"/>
                <w:szCs w:val="24"/>
                <w:lang w:val="fr-FR"/>
              </w:rPr>
              <w:t>o</w:t>
            </w:r>
            <w:r w:rsidRPr="00964B7C">
              <w:rPr>
                <w:rFonts w:ascii="Arial" w:eastAsia="Calibri" w:hAnsi="Arial" w:cs="Arial"/>
                <w:szCs w:val="24"/>
                <w:lang w:val="sr-Latn-ME"/>
              </w:rPr>
              <w:t xml:space="preserve"> </w:t>
            </w:r>
            <w:r w:rsidRPr="00964B7C">
              <w:rPr>
                <w:rFonts w:ascii="Arial" w:eastAsia="Calibri" w:hAnsi="Arial" w:cs="Arial"/>
                <w:szCs w:val="24"/>
                <w:lang w:val="fr-FR"/>
              </w:rPr>
              <w:t>malom</w:t>
            </w:r>
            <w:r w:rsidRPr="00964B7C">
              <w:rPr>
                <w:rFonts w:ascii="Arial" w:eastAsia="Calibri" w:hAnsi="Arial" w:cs="Arial"/>
                <w:szCs w:val="24"/>
                <w:lang w:val="sr-Latn-ME"/>
              </w:rPr>
              <w:t xml:space="preserve"> </w:t>
            </w:r>
            <w:r w:rsidRPr="00964B7C">
              <w:rPr>
                <w:rFonts w:ascii="Arial" w:eastAsia="Calibri" w:hAnsi="Arial" w:cs="Arial"/>
                <w:szCs w:val="24"/>
                <w:lang w:val="fr-FR"/>
              </w:rPr>
              <w:t>broju</w:t>
            </w:r>
            <w:r w:rsidRPr="00964B7C">
              <w:rPr>
                <w:rFonts w:ascii="Arial" w:eastAsia="Calibri" w:hAnsi="Arial" w:cs="Arial"/>
                <w:szCs w:val="24"/>
                <w:lang w:val="sr-Latn-ME"/>
              </w:rPr>
              <w:t xml:space="preserve"> </w:t>
            </w:r>
            <w:r w:rsidRPr="00964B7C">
              <w:rPr>
                <w:rFonts w:ascii="Arial" w:eastAsia="Calibri" w:hAnsi="Arial" w:cs="Arial"/>
                <w:szCs w:val="24"/>
                <w:lang w:val="fr-FR"/>
              </w:rPr>
              <w:t>identifikovanih</w:t>
            </w:r>
            <w:r w:rsidRPr="00964B7C">
              <w:rPr>
                <w:rFonts w:ascii="Arial" w:eastAsia="Calibri" w:hAnsi="Arial" w:cs="Arial"/>
                <w:szCs w:val="24"/>
                <w:lang w:val="sr-Latn-ME"/>
              </w:rPr>
              <w:t xml:space="preserve"> ž</w:t>
            </w:r>
            <w:r w:rsidRPr="00964B7C">
              <w:rPr>
                <w:rFonts w:ascii="Arial" w:eastAsia="Calibri" w:hAnsi="Arial" w:cs="Arial"/>
                <w:szCs w:val="24"/>
                <w:lang w:val="fr-FR"/>
              </w:rPr>
              <w:t>rtava</w:t>
            </w:r>
            <w:r w:rsidRPr="00964B7C">
              <w:rPr>
                <w:rFonts w:ascii="Arial" w:eastAsia="Calibri" w:hAnsi="Arial" w:cs="Arial"/>
                <w:szCs w:val="24"/>
                <w:lang w:val="sr-Latn-ME"/>
              </w:rPr>
              <w:t xml:space="preserve"> š</w:t>
            </w:r>
            <w:r w:rsidRPr="00964B7C">
              <w:rPr>
                <w:rFonts w:ascii="Arial" w:eastAsia="Calibri" w:hAnsi="Arial" w:cs="Arial"/>
                <w:szCs w:val="24"/>
                <w:lang w:val="fr-FR"/>
              </w:rPr>
              <w:t>to</w:t>
            </w:r>
            <w:r w:rsidRPr="00964B7C">
              <w:rPr>
                <w:rFonts w:ascii="Arial" w:eastAsia="Calibri" w:hAnsi="Arial" w:cs="Arial"/>
                <w:szCs w:val="24"/>
                <w:lang w:val="sr-Latn-ME"/>
              </w:rPr>
              <w:t xml:space="preserve"> </w:t>
            </w:r>
            <w:r w:rsidRPr="00964B7C">
              <w:rPr>
                <w:rFonts w:ascii="Arial" w:eastAsia="Calibri" w:hAnsi="Arial" w:cs="Arial"/>
                <w:szCs w:val="24"/>
                <w:lang w:val="fr-FR"/>
              </w:rPr>
              <w:t>je</w:t>
            </w:r>
            <w:r w:rsidRPr="00964B7C">
              <w:rPr>
                <w:rFonts w:ascii="Arial" w:eastAsia="Calibri" w:hAnsi="Arial" w:cs="Arial"/>
                <w:szCs w:val="24"/>
                <w:lang w:val="sr-Latn-ME"/>
              </w:rPr>
              <w:t xml:space="preserve"> </w:t>
            </w:r>
            <w:r w:rsidRPr="00964B7C">
              <w:rPr>
                <w:rFonts w:ascii="Arial" w:eastAsia="Calibri" w:hAnsi="Arial" w:cs="Arial"/>
                <w:szCs w:val="24"/>
                <w:lang w:val="fr-FR"/>
              </w:rPr>
              <w:t>odraz</w:t>
            </w:r>
            <w:r w:rsidRPr="00964B7C">
              <w:rPr>
                <w:rFonts w:ascii="Arial" w:eastAsia="Calibri" w:hAnsi="Arial" w:cs="Arial"/>
                <w:szCs w:val="24"/>
                <w:lang w:val="sr-Latn-ME"/>
              </w:rPr>
              <w:t xml:space="preserve"> </w:t>
            </w:r>
            <w:r w:rsidRPr="00964B7C">
              <w:rPr>
                <w:rFonts w:ascii="Arial" w:eastAsia="Calibri" w:hAnsi="Arial" w:cs="Arial"/>
                <w:szCs w:val="24"/>
                <w:lang w:val="fr-FR"/>
              </w:rPr>
              <w:t>neadekvatnih</w:t>
            </w:r>
            <w:r w:rsidRPr="00964B7C">
              <w:rPr>
                <w:rFonts w:ascii="Arial" w:eastAsia="Calibri" w:hAnsi="Arial" w:cs="Arial"/>
                <w:szCs w:val="24"/>
                <w:lang w:val="sr-Latn-ME"/>
              </w:rPr>
              <w:t xml:space="preserve"> </w:t>
            </w:r>
            <w:r w:rsidRPr="00964B7C">
              <w:rPr>
                <w:rFonts w:ascii="Arial" w:eastAsia="Calibri" w:hAnsi="Arial" w:cs="Arial"/>
                <w:szCs w:val="24"/>
                <w:lang w:val="fr-FR"/>
              </w:rPr>
              <w:t>procedura</w:t>
            </w:r>
            <w:r w:rsidRPr="00964B7C">
              <w:rPr>
                <w:rFonts w:ascii="Arial" w:eastAsia="Calibri" w:hAnsi="Arial" w:cs="Arial"/>
                <w:szCs w:val="24"/>
                <w:lang w:val="sr-Latn-ME"/>
              </w:rPr>
              <w:t xml:space="preserve"> </w:t>
            </w:r>
            <w:r w:rsidRPr="00964B7C">
              <w:rPr>
                <w:rFonts w:ascii="Arial" w:eastAsia="Calibri" w:hAnsi="Arial" w:cs="Arial"/>
                <w:szCs w:val="24"/>
                <w:lang w:val="fr-FR"/>
              </w:rPr>
              <w:t>identifikacije</w:t>
            </w:r>
            <w:r w:rsidRPr="00964B7C">
              <w:rPr>
                <w:rFonts w:ascii="Arial" w:eastAsia="Calibri" w:hAnsi="Arial" w:cs="Arial"/>
                <w:szCs w:val="24"/>
                <w:lang w:val="sr-Latn-ME"/>
              </w:rPr>
              <w:t xml:space="preserve"> ž</w:t>
            </w:r>
            <w:r w:rsidRPr="00964B7C">
              <w:rPr>
                <w:rFonts w:ascii="Arial" w:eastAsia="Calibri" w:hAnsi="Arial" w:cs="Arial"/>
                <w:szCs w:val="24"/>
                <w:lang w:val="fr-FR"/>
              </w:rPr>
              <w:t>rtava</w:t>
            </w:r>
            <w:r w:rsidRPr="00964B7C">
              <w:rPr>
                <w:rFonts w:ascii="Arial" w:eastAsia="Calibri" w:hAnsi="Arial" w:cs="Arial"/>
                <w:szCs w:val="24"/>
                <w:lang w:val="sr-Latn-ME"/>
              </w:rPr>
              <w:t xml:space="preserve">. </w:t>
            </w:r>
            <w:r w:rsidRPr="00964B7C">
              <w:rPr>
                <w:rFonts w:ascii="Arial" w:eastAsia="Calibri" w:hAnsi="Arial" w:cs="Arial"/>
                <w:szCs w:val="24"/>
                <w:lang w:val="fr-FR"/>
              </w:rPr>
              <w:t>Vlada</w:t>
            </w:r>
            <w:r w:rsidRPr="00964B7C">
              <w:rPr>
                <w:rFonts w:ascii="Arial" w:eastAsia="Calibri" w:hAnsi="Arial" w:cs="Arial"/>
                <w:szCs w:val="24"/>
                <w:lang w:val="sr-Latn-ME"/>
              </w:rPr>
              <w:t xml:space="preserve"> </w:t>
            </w:r>
            <w:r w:rsidRPr="00964B7C">
              <w:rPr>
                <w:rFonts w:ascii="Arial" w:eastAsia="Calibri" w:hAnsi="Arial" w:cs="Arial"/>
                <w:szCs w:val="24"/>
                <w:lang w:val="fr-FR"/>
              </w:rPr>
              <w:t>je</w:t>
            </w:r>
            <w:r w:rsidRPr="00964B7C">
              <w:rPr>
                <w:rFonts w:ascii="Arial" w:eastAsia="Calibri" w:hAnsi="Arial" w:cs="Arial"/>
                <w:szCs w:val="24"/>
                <w:lang w:val="sr-Latn-ME"/>
              </w:rPr>
              <w:t xml:space="preserve"> </w:t>
            </w:r>
            <w:r w:rsidRPr="00964B7C">
              <w:rPr>
                <w:rFonts w:ascii="Arial" w:eastAsia="Calibri" w:hAnsi="Arial" w:cs="Arial"/>
                <w:szCs w:val="24"/>
                <w:lang w:val="fr-FR"/>
              </w:rPr>
              <w:t>uspostavila</w:t>
            </w:r>
            <w:r w:rsidRPr="00964B7C">
              <w:rPr>
                <w:rFonts w:ascii="Arial" w:eastAsia="Calibri" w:hAnsi="Arial" w:cs="Arial"/>
                <w:szCs w:val="24"/>
                <w:lang w:val="sr-Latn-ME"/>
              </w:rPr>
              <w:t xml:space="preserve"> </w:t>
            </w:r>
            <w:r w:rsidRPr="00964B7C">
              <w:rPr>
                <w:rFonts w:ascii="Arial" w:eastAsia="Calibri" w:hAnsi="Arial" w:cs="Arial"/>
                <w:szCs w:val="24"/>
                <w:lang w:val="fr-FR"/>
              </w:rPr>
              <w:t>Tim za formalnu identifikaciju žrtava trgovine ljudima</w:t>
            </w:r>
            <w:r w:rsidRPr="00964B7C">
              <w:rPr>
                <w:rFonts w:ascii="Arial" w:eastAsia="Calibri" w:hAnsi="Arial" w:cs="Arial"/>
                <w:szCs w:val="24"/>
                <w:lang w:val="sr-Latn-ME"/>
              </w:rPr>
              <w:t xml:space="preserve">, </w:t>
            </w:r>
            <w:r w:rsidRPr="00964B7C">
              <w:rPr>
                <w:rFonts w:ascii="Arial" w:eastAsia="Calibri" w:hAnsi="Arial" w:cs="Arial"/>
                <w:szCs w:val="24"/>
                <w:lang w:val="fr-FR"/>
              </w:rPr>
              <w:t>za</w:t>
            </w:r>
            <w:r w:rsidRPr="00964B7C">
              <w:rPr>
                <w:rFonts w:ascii="Arial" w:eastAsia="Calibri" w:hAnsi="Arial" w:cs="Arial"/>
                <w:szCs w:val="24"/>
                <w:lang w:val="sr-Latn-ME"/>
              </w:rPr>
              <w:t xml:space="preserve"> </w:t>
            </w:r>
            <w:r w:rsidRPr="00964B7C">
              <w:rPr>
                <w:rFonts w:ascii="Arial" w:eastAsia="Calibri" w:hAnsi="Arial" w:cs="Arial"/>
                <w:szCs w:val="24"/>
                <w:lang w:val="fr-FR"/>
              </w:rPr>
              <w:t>procjenjivanje</w:t>
            </w:r>
            <w:r w:rsidRPr="00964B7C">
              <w:rPr>
                <w:rFonts w:ascii="Arial" w:eastAsia="Calibri" w:hAnsi="Arial" w:cs="Arial"/>
                <w:szCs w:val="24"/>
                <w:lang w:val="sr-Latn-ME"/>
              </w:rPr>
              <w:t xml:space="preserve"> </w:t>
            </w:r>
            <w:r w:rsidRPr="00964B7C">
              <w:rPr>
                <w:rFonts w:ascii="Arial" w:eastAsia="Calibri" w:hAnsi="Arial" w:cs="Arial"/>
                <w:szCs w:val="24"/>
                <w:lang w:val="fr-FR"/>
              </w:rPr>
              <w:t>i</w:t>
            </w:r>
            <w:r w:rsidRPr="00964B7C">
              <w:rPr>
                <w:rFonts w:ascii="Arial" w:eastAsia="Calibri" w:hAnsi="Arial" w:cs="Arial"/>
                <w:szCs w:val="24"/>
                <w:lang w:val="sr-Latn-ME"/>
              </w:rPr>
              <w:t xml:space="preserve"> </w:t>
            </w:r>
            <w:r w:rsidRPr="00964B7C">
              <w:rPr>
                <w:rFonts w:ascii="Arial" w:eastAsia="Calibri" w:hAnsi="Arial" w:cs="Arial"/>
                <w:szCs w:val="24"/>
                <w:lang w:val="fr-FR"/>
              </w:rPr>
              <w:t>zvani</w:t>
            </w:r>
            <w:r w:rsidRPr="00964B7C">
              <w:rPr>
                <w:rFonts w:ascii="Arial" w:eastAsia="Calibri" w:hAnsi="Arial" w:cs="Arial"/>
                <w:szCs w:val="24"/>
                <w:lang w:val="sr-Latn-ME"/>
              </w:rPr>
              <w:t>č</w:t>
            </w:r>
            <w:r w:rsidRPr="00964B7C">
              <w:rPr>
                <w:rFonts w:ascii="Arial" w:eastAsia="Calibri" w:hAnsi="Arial" w:cs="Arial"/>
                <w:szCs w:val="24"/>
                <w:lang w:val="fr-FR"/>
              </w:rPr>
              <w:t>no</w:t>
            </w:r>
            <w:r w:rsidRPr="00964B7C">
              <w:rPr>
                <w:rFonts w:ascii="Arial" w:eastAsia="Calibri" w:hAnsi="Arial" w:cs="Arial"/>
                <w:szCs w:val="24"/>
                <w:lang w:val="sr-Latn-ME"/>
              </w:rPr>
              <w:t xml:space="preserve"> </w:t>
            </w:r>
            <w:r w:rsidRPr="00964B7C">
              <w:rPr>
                <w:rFonts w:ascii="Arial" w:eastAsia="Calibri" w:hAnsi="Arial" w:cs="Arial"/>
                <w:szCs w:val="24"/>
                <w:lang w:val="fr-FR"/>
              </w:rPr>
              <w:t>prepoznavanje</w:t>
            </w:r>
            <w:r w:rsidRPr="00964B7C">
              <w:rPr>
                <w:rFonts w:ascii="Arial" w:eastAsia="Calibri" w:hAnsi="Arial" w:cs="Arial"/>
                <w:szCs w:val="24"/>
                <w:lang w:val="sr-Latn-ME"/>
              </w:rPr>
              <w:t xml:space="preserve"> </w:t>
            </w:r>
            <w:r w:rsidRPr="00964B7C">
              <w:rPr>
                <w:rFonts w:ascii="Arial" w:eastAsia="Calibri" w:hAnsi="Arial" w:cs="Arial"/>
                <w:szCs w:val="24"/>
                <w:lang w:val="fr-FR"/>
              </w:rPr>
              <w:t>potencijalne</w:t>
            </w:r>
            <w:r w:rsidRPr="00964B7C">
              <w:rPr>
                <w:rFonts w:ascii="Arial" w:eastAsia="Calibri" w:hAnsi="Arial" w:cs="Arial"/>
                <w:szCs w:val="24"/>
                <w:lang w:val="sr-Latn-ME"/>
              </w:rPr>
              <w:t xml:space="preserve"> ž</w:t>
            </w:r>
            <w:r w:rsidRPr="00964B7C">
              <w:rPr>
                <w:rFonts w:ascii="Arial" w:eastAsia="Calibri" w:hAnsi="Arial" w:cs="Arial"/>
                <w:szCs w:val="24"/>
                <w:lang w:val="fr-FR"/>
              </w:rPr>
              <w:t>rtve</w:t>
            </w:r>
            <w:r w:rsidRPr="00964B7C">
              <w:rPr>
                <w:rFonts w:ascii="Arial" w:eastAsia="Calibri" w:hAnsi="Arial" w:cs="Arial"/>
                <w:szCs w:val="24"/>
                <w:lang w:val="sr-Latn-ME"/>
              </w:rPr>
              <w:t xml:space="preserve"> </w:t>
            </w:r>
            <w:r w:rsidRPr="00964B7C">
              <w:rPr>
                <w:rFonts w:ascii="Arial" w:eastAsia="Calibri" w:hAnsi="Arial" w:cs="Arial"/>
                <w:szCs w:val="24"/>
                <w:lang w:val="fr-FR"/>
              </w:rPr>
              <w:t>i</w:t>
            </w:r>
            <w:r w:rsidRPr="00964B7C">
              <w:rPr>
                <w:rFonts w:ascii="Arial" w:eastAsia="Calibri" w:hAnsi="Arial" w:cs="Arial"/>
                <w:szCs w:val="24"/>
                <w:lang w:val="sr-Latn-ME"/>
              </w:rPr>
              <w:t xml:space="preserve"> </w:t>
            </w:r>
            <w:r w:rsidRPr="00964B7C">
              <w:rPr>
                <w:rFonts w:ascii="Arial" w:eastAsia="Calibri" w:hAnsi="Arial" w:cs="Arial"/>
                <w:szCs w:val="24"/>
                <w:lang w:val="fr-FR"/>
              </w:rPr>
              <w:t>koordinisanje</w:t>
            </w:r>
            <w:r w:rsidRPr="00964B7C">
              <w:rPr>
                <w:rFonts w:ascii="Arial" w:eastAsia="Calibri" w:hAnsi="Arial" w:cs="Arial"/>
                <w:szCs w:val="24"/>
                <w:lang w:val="sr-Latn-ME"/>
              </w:rPr>
              <w:t xml:space="preserve"> </w:t>
            </w:r>
            <w:r w:rsidRPr="00964B7C">
              <w:rPr>
                <w:rFonts w:ascii="Arial" w:eastAsia="Calibri" w:hAnsi="Arial" w:cs="Arial"/>
                <w:szCs w:val="24"/>
                <w:lang w:val="fr-FR"/>
              </w:rPr>
              <w:lastRenderedPageBreak/>
              <w:t>brige</w:t>
            </w:r>
            <w:r w:rsidRPr="00964B7C">
              <w:rPr>
                <w:rFonts w:ascii="Arial" w:eastAsia="Calibri" w:hAnsi="Arial" w:cs="Arial"/>
                <w:szCs w:val="24"/>
                <w:lang w:val="sr-Latn-ME"/>
              </w:rPr>
              <w:t xml:space="preserve"> </w:t>
            </w:r>
            <w:r w:rsidRPr="00964B7C">
              <w:rPr>
                <w:rFonts w:ascii="Arial" w:eastAsia="Calibri" w:hAnsi="Arial" w:cs="Arial"/>
                <w:szCs w:val="24"/>
                <w:lang w:val="fr-FR"/>
              </w:rPr>
              <w:t>o</w:t>
            </w:r>
            <w:r w:rsidRPr="00964B7C">
              <w:rPr>
                <w:rFonts w:ascii="Arial" w:eastAsia="Calibri" w:hAnsi="Arial" w:cs="Arial"/>
                <w:szCs w:val="24"/>
                <w:lang w:val="sr-Latn-ME"/>
              </w:rPr>
              <w:t xml:space="preserve"> ž</w:t>
            </w:r>
            <w:r w:rsidRPr="00964B7C">
              <w:rPr>
                <w:rFonts w:ascii="Arial" w:eastAsia="Calibri" w:hAnsi="Arial" w:cs="Arial"/>
                <w:szCs w:val="24"/>
                <w:lang w:val="fr-FR"/>
              </w:rPr>
              <w:t>rtvama</w:t>
            </w:r>
            <w:r w:rsidRPr="00964B7C">
              <w:rPr>
                <w:rFonts w:ascii="Arial" w:eastAsia="Calibri" w:hAnsi="Arial" w:cs="Arial"/>
                <w:szCs w:val="24"/>
                <w:lang w:val="sr-Latn-ME"/>
              </w:rPr>
              <w:t xml:space="preserve"> </w:t>
            </w:r>
            <w:r w:rsidRPr="00964B7C">
              <w:rPr>
                <w:rFonts w:ascii="Arial" w:eastAsia="Calibri" w:hAnsi="Arial" w:cs="Arial"/>
                <w:szCs w:val="24"/>
                <w:lang w:val="fr-FR"/>
              </w:rPr>
              <w:t>i</w:t>
            </w:r>
            <w:r w:rsidRPr="00964B7C">
              <w:rPr>
                <w:rFonts w:ascii="Arial" w:eastAsia="Calibri" w:hAnsi="Arial" w:cs="Arial"/>
                <w:szCs w:val="24"/>
                <w:lang w:val="sr-Latn-ME"/>
              </w:rPr>
              <w:t xml:space="preserve"> </w:t>
            </w:r>
            <w:r w:rsidRPr="00964B7C">
              <w:rPr>
                <w:rFonts w:ascii="Arial" w:eastAsia="Calibri" w:hAnsi="Arial" w:cs="Arial"/>
                <w:szCs w:val="24"/>
                <w:lang w:val="fr-FR"/>
              </w:rPr>
              <w:t>smje</w:t>
            </w:r>
            <w:r w:rsidRPr="00964B7C">
              <w:rPr>
                <w:rFonts w:ascii="Arial" w:eastAsia="Calibri" w:hAnsi="Arial" w:cs="Arial"/>
                <w:szCs w:val="24"/>
                <w:lang w:val="sr-Latn-ME"/>
              </w:rPr>
              <w:t>š</w:t>
            </w:r>
            <w:r w:rsidRPr="00964B7C">
              <w:rPr>
                <w:rFonts w:ascii="Arial" w:eastAsia="Calibri" w:hAnsi="Arial" w:cs="Arial"/>
                <w:szCs w:val="24"/>
                <w:lang w:val="fr-FR"/>
              </w:rPr>
              <w:t>taja</w:t>
            </w:r>
            <w:r w:rsidRPr="00964B7C">
              <w:rPr>
                <w:rFonts w:ascii="Arial" w:eastAsia="Calibri" w:hAnsi="Arial" w:cs="Arial"/>
                <w:szCs w:val="24"/>
                <w:lang w:val="sr-Latn-ME"/>
              </w:rPr>
              <w:t xml:space="preserve"> i </w:t>
            </w:r>
            <w:r w:rsidRPr="00964B7C">
              <w:rPr>
                <w:rFonts w:ascii="Arial" w:eastAsia="Calibri" w:hAnsi="Arial" w:cs="Arial"/>
                <w:szCs w:val="24"/>
                <w:lang w:val="fr-FR"/>
              </w:rPr>
              <w:t>izradila</w:t>
            </w:r>
            <w:r w:rsidRPr="00964B7C">
              <w:rPr>
                <w:rFonts w:ascii="Arial" w:eastAsia="Calibri" w:hAnsi="Arial" w:cs="Arial"/>
                <w:szCs w:val="24"/>
                <w:lang w:val="sr-Latn-ME"/>
              </w:rPr>
              <w:t xml:space="preserve"> </w:t>
            </w:r>
            <w:r w:rsidRPr="00964B7C">
              <w:rPr>
                <w:rFonts w:ascii="Arial" w:eastAsia="Calibri" w:hAnsi="Arial" w:cs="Arial"/>
                <w:szCs w:val="24"/>
                <w:lang w:val="fr-FR"/>
              </w:rPr>
              <w:t>nove</w:t>
            </w:r>
            <w:r w:rsidRPr="00964B7C">
              <w:rPr>
                <w:rFonts w:ascii="Arial" w:eastAsia="Calibri" w:hAnsi="Arial" w:cs="Arial"/>
                <w:szCs w:val="24"/>
                <w:lang w:val="sr-Latn-ME"/>
              </w:rPr>
              <w:t xml:space="preserve"> </w:t>
            </w:r>
            <w:r w:rsidRPr="00964B7C">
              <w:rPr>
                <w:rFonts w:ascii="Arial" w:eastAsia="Calibri" w:hAnsi="Arial" w:cs="Arial"/>
                <w:szCs w:val="24"/>
                <w:lang w:val="fr-FR"/>
              </w:rPr>
              <w:t>standardne</w:t>
            </w:r>
            <w:r w:rsidRPr="00964B7C">
              <w:rPr>
                <w:rFonts w:ascii="Arial" w:eastAsia="Calibri" w:hAnsi="Arial" w:cs="Arial"/>
                <w:szCs w:val="24"/>
                <w:lang w:val="sr-Latn-ME"/>
              </w:rPr>
              <w:t xml:space="preserve"> </w:t>
            </w:r>
            <w:r w:rsidRPr="00964B7C">
              <w:rPr>
                <w:rFonts w:ascii="Arial" w:eastAsia="Calibri" w:hAnsi="Arial" w:cs="Arial"/>
                <w:szCs w:val="24"/>
                <w:lang w:val="fr-FR"/>
              </w:rPr>
              <w:t>operativne</w:t>
            </w:r>
            <w:r w:rsidRPr="00964B7C">
              <w:rPr>
                <w:rFonts w:ascii="Arial" w:eastAsia="Calibri" w:hAnsi="Arial" w:cs="Arial"/>
                <w:szCs w:val="24"/>
                <w:lang w:val="sr-Latn-ME"/>
              </w:rPr>
              <w:t xml:space="preserve"> </w:t>
            </w:r>
            <w:r w:rsidRPr="00964B7C">
              <w:rPr>
                <w:rFonts w:ascii="Arial" w:eastAsia="Calibri" w:hAnsi="Arial" w:cs="Arial"/>
                <w:szCs w:val="24"/>
                <w:lang w:val="fr-FR"/>
              </w:rPr>
              <w:t>procedure</w:t>
            </w:r>
            <w:r w:rsidRPr="00964B7C">
              <w:rPr>
                <w:rFonts w:ascii="Arial" w:eastAsia="Calibri" w:hAnsi="Arial" w:cs="Arial"/>
                <w:szCs w:val="24"/>
                <w:lang w:val="sr-Latn-ME"/>
              </w:rPr>
              <w:t xml:space="preserve"> </w:t>
            </w:r>
            <w:r w:rsidRPr="00964B7C">
              <w:rPr>
                <w:rFonts w:ascii="Arial" w:eastAsia="Calibri" w:hAnsi="Arial" w:cs="Arial"/>
                <w:szCs w:val="24"/>
                <w:lang w:val="fr-FR"/>
              </w:rPr>
              <w:t>za</w:t>
            </w:r>
            <w:r w:rsidRPr="00964B7C">
              <w:rPr>
                <w:rFonts w:ascii="Arial" w:eastAsia="Calibri" w:hAnsi="Arial" w:cs="Arial"/>
                <w:szCs w:val="24"/>
                <w:lang w:val="sr-Latn-ME"/>
              </w:rPr>
              <w:t xml:space="preserve"> </w:t>
            </w:r>
            <w:r w:rsidRPr="00964B7C">
              <w:rPr>
                <w:rFonts w:ascii="Arial" w:eastAsia="Calibri" w:hAnsi="Arial" w:cs="Arial"/>
                <w:szCs w:val="24"/>
                <w:lang w:val="fr-FR"/>
              </w:rPr>
              <w:t>identifikovanje</w:t>
            </w:r>
            <w:r w:rsidRPr="00964B7C">
              <w:rPr>
                <w:rFonts w:ascii="Arial" w:eastAsia="Calibri" w:hAnsi="Arial" w:cs="Arial"/>
                <w:szCs w:val="24"/>
                <w:lang w:val="sr-Latn-ME"/>
              </w:rPr>
              <w:t xml:space="preserve"> </w:t>
            </w:r>
            <w:r w:rsidRPr="00964B7C">
              <w:rPr>
                <w:rFonts w:ascii="Arial" w:eastAsia="Calibri" w:hAnsi="Arial" w:cs="Arial"/>
                <w:szCs w:val="24"/>
                <w:lang w:val="fr-FR"/>
              </w:rPr>
              <w:t>i</w:t>
            </w:r>
            <w:r w:rsidRPr="00964B7C">
              <w:rPr>
                <w:rFonts w:ascii="Arial" w:eastAsia="Calibri" w:hAnsi="Arial" w:cs="Arial"/>
                <w:szCs w:val="24"/>
                <w:lang w:val="sr-Latn-ME"/>
              </w:rPr>
              <w:t xml:space="preserve"> </w:t>
            </w:r>
            <w:r w:rsidRPr="00964B7C">
              <w:rPr>
                <w:rFonts w:ascii="Arial" w:eastAsia="Calibri" w:hAnsi="Arial" w:cs="Arial"/>
                <w:szCs w:val="24"/>
                <w:lang w:val="fr-FR"/>
              </w:rPr>
              <w:t>upu</w:t>
            </w:r>
            <w:r w:rsidRPr="00964B7C">
              <w:rPr>
                <w:rFonts w:ascii="Arial" w:eastAsia="Calibri" w:hAnsi="Arial" w:cs="Arial"/>
                <w:szCs w:val="24"/>
                <w:lang w:val="sr-Latn-ME"/>
              </w:rPr>
              <w:t>ć</w:t>
            </w:r>
            <w:r w:rsidRPr="00964B7C">
              <w:rPr>
                <w:rFonts w:ascii="Arial" w:eastAsia="Calibri" w:hAnsi="Arial" w:cs="Arial"/>
                <w:szCs w:val="24"/>
                <w:lang w:val="fr-FR"/>
              </w:rPr>
              <w:t>ivanje</w:t>
            </w:r>
            <w:r w:rsidRPr="00964B7C">
              <w:rPr>
                <w:rFonts w:ascii="Arial" w:eastAsia="Calibri" w:hAnsi="Arial" w:cs="Arial"/>
                <w:szCs w:val="24"/>
                <w:lang w:val="sr-Latn-ME"/>
              </w:rPr>
              <w:t xml:space="preserve"> ž</w:t>
            </w:r>
            <w:r w:rsidRPr="00964B7C">
              <w:rPr>
                <w:rFonts w:ascii="Arial" w:eastAsia="Calibri" w:hAnsi="Arial" w:cs="Arial"/>
                <w:szCs w:val="24"/>
                <w:lang w:val="fr-FR"/>
              </w:rPr>
              <w:t>rtava</w:t>
            </w:r>
            <w:r w:rsidRPr="00964B7C">
              <w:rPr>
                <w:rFonts w:ascii="Arial" w:eastAsia="Calibri" w:hAnsi="Arial" w:cs="Arial"/>
                <w:szCs w:val="24"/>
                <w:lang w:val="sr-Latn-ME"/>
              </w:rPr>
              <w:t xml:space="preserve"> </w:t>
            </w:r>
            <w:r w:rsidRPr="00964B7C">
              <w:rPr>
                <w:rFonts w:ascii="Arial" w:eastAsia="Calibri" w:hAnsi="Arial" w:cs="Arial"/>
                <w:szCs w:val="24"/>
                <w:lang w:val="fr-FR"/>
              </w:rPr>
              <w:t>slu</w:t>
            </w:r>
            <w:r w:rsidRPr="00964B7C">
              <w:rPr>
                <w:rFonts w:ascii="Arial" w:eastAsia="Calibri" w:hAnsi="Arial" w:cs="Arial"/>
                <w:szCs w:val="24"/>
                <w:lang w:val="sr-Latn-ME"/>
              </w:rPr>
              <w:t>ž</w:t>
            </w:r>
            <w:r w:rsidRPr="00964B7C">
              <w:rPr>
                <w:rFonts w:ascii="Arial" w:eastAsia="Calibri" w:hAnsi="Arial" w:cs="Arial"/>
                <w:szCs w:val="24"/>
                <w:lang w:val="fr-FR"/>
              </w:rPr>
              <w:t>bama</w:t>
            </w:r>
            <w:r w:rsidRPr="00964B7C">
              <w:rPr>
                <w:rFonts w:ascii="Arial" w:eastAsia="Calibri" w:hAnsi="Arial" w:cs="Arial"/>
                <w:szCs w:val="24"/>
                <w:lang w:val="sr-Latn-ME"/>
              </w:rPr>
              <w:t xml:space="preserve"> </w:t>
            </w:r>
            <w:r w:rsidRPr="00964B7C">
              <w:rPr>
                <w:rFonts w:ascii="Arial" w:eastAsia="Calibri" w:hAnsi="Arial" w:cs="Arial"/>
                <w:szCs w:val="24"/>
                <w:lang w:val="fr-FR"/>
              </w:rPr>
              <w:t>u</w:t>
            </w:r>
            <w:r w:rsidRPr="00964B7C">
              <w:rPr>
                <w:rFonts w:ascii="Arial" w:eastAsia="Calibri" w:hAnsi="Arial" w:cs="Arial"/>
                <w:szCs w:val="24"/>
                <w:lang w:val="sr-Latn-ME"/>
              </w:rPr>
              <w:t xml:space="preserve"> 2019.godini, </w:t>
            </w:r>
            <w:r w:rsidRPr="00964B7C">
              <w:rPr>
                <w:rFonts w:ascii="Arial" w:eastAsia="Calibri" w:hAnsi="Arial" w:cs="Arial"/>
                <w:szCs w:val="24"/>
                <w:lang w:val="fr-FR"/>
              </w:rPr>
              <w:t>uklju</w:t>
            </w:r>
            <w:r w:rsidRPr="00964B7C">
              <w:rPr>
                <w:rFonts w:ascii="Arial" w:eastAsia="Calibri" w:hAnsi="Arial" w:cs="Arial"/>
                <w:szCs w:val="24"/>
                <w:lang w:val="sr-Latn-ME"/>
              </w:rPr>
              <w:t>č</w:t>
            </w:r>
            <w:r w:rsidRPr="00964B7C">
              <w:rPr>
                <w:rFonts w:ascii="Arial" w:eastAsia="Calibri" w:hAnsi="Arial" w:cs="Arial"/>
                <w:szCs w:val="24"/>
                <w:lang w:val="fr-FR"/>
              </w:rPr>
              <w:t>uju</w:t>
            </w:r>
            <w:r w:rsidRPr="00964B7C">
              <w:rPr>
                <w:rFonts w:ascii="Arial" w:eastAsia="Calibri" w:hAnsi="Arial" w:cs="Arial"/>
                <w:szCs w:val="24"/>
                <w:lang w:val="sr-Latn-ME"/>
              </w:rPr>
              <w:t>ć</w:t>
            </w:r>
            <w:r w:rsidRPr="00964B7C">
              <w:rPr>
                <w:rFonts w:ascii="Arial" w:eastAsia="Calibri" w:hAnsi="Arial" w:cs="Arial"/>
                <w:szCs w:val="24"/>
                <w:lang w:val="fr-FR"/>
              </w:rPr>
              <w:t>i</w:t>
            </w:r>
            <w:r w:rsidRPr="00964B7C">
              <w:rPr>
                <w:rFonts w:ascii="Arial" w:eastAsia="Calibri" w:hAnsi="Arial" w:cs="Arial"/>
                <w:szCs w:val="24"/>
                <w:lang w:val="sr-Latn-ME"/>
              </w:rPr>
              <w:t xml:space="preserve"> </w:t>
            </w:r>
            <w:r w:rsidRPr="00964B7C">
              <w:rPr>
                <w:rFonts w:ascii="Arial" w:eastAsia="Calibri" w:hAnsi="Arial" w:cs="Arial"/>
                <w:szCs w:val="24"/>
                <w:lang w:val="fr-FR"/>
              </w:rPr>
              <w:t>eliminisanje</w:t>
            </w:r>
            <w:r w:rsidRPr="00964B7C">
              <w:rPr>
                <w:rFonts w:ascii="Arial" w:eastAsia="Calibri" w:hAnsi="Arial" w:cs="Arial"/>
                <w:szCs w:val="24"/>
                <w:lang w:val="sr-Latn-ME"/>
              </w:rPr>
              <w:t xml:space="preserve"> </w:t>
            </w:r>
            <w:r w:rsidRPr="00964B7C">
              <w:rPr>
                <w:rFonts w:ascii="Arial" w:eastAsia="Calibri" w:hAnsi="Arial" w:cs="Arial"/>
                <w:szCs w:val="24"/>
                <w:lang w:val="fr-FR"/>
              </w:rPr>
              <w:t>zahtjeva</w:t>
            </w:r>
            <w:r w:rsidRPr="00964B7C">
              <w:rPr>
                <w:rFonts w:ascii="Arial" w:eastAsia="Calibri" w:hAnsi="Arial" w:cs="Arial"/>
                <w:szCs w:val="24"/>
                <w:lang w:val="sr-Latn-ME"/>
              </w:rPr>
              <w:t xml:space="preserve"> </w:t>
            </w:r>
            <w:r w:rsidRPr="00964B7C">
              <w:rPr>
                <w:rFonts w:ascii="Arial" w:eastAsia="Calibri" w:hAnsi="Arial" w:cs="Arial"/>
                <w:szCs w:val="24"/>
                <w:lang w:val="fr-FR"/>
              </w:rPr>
              <w:t>da</w:t>
            </w:r>
            <w:r w:rsidRPr="00964B7C">
              <w:rPr>
                <w:rFonts w:ascii="Arial" w:eastAsia="Calibri" w:hAnsi="Arial" w:cs="Arial"/>
                <w:szCs w:val="24"/>
                <w:lang w:val="sr-Latn-ME"/>
              </w:rPr>
              <w:t xml:space="preserve"> ž</w:t>
            </w:r>
            <w:r w:rsidRPr="00964B7C">
              <w:rPr>
                <w:rFonts w:ascii="Arial" w:eastAsia="Calibri" w:hAnsi="Arial" w:cs="Arial"/>
                <w:szCs w:val="24"/>
                <w:lang w:val="fr-FR"/>
              </w:rPr>
              <w:t>rtve</w:t>
            </w:r>
            <w:r w:rsidRPr="00964B7C">
              <w:rPr>
                <w:rFonts w:ascii="Arial" w:eastAsia="Calibri" w:hAnsi="Arial" w:cs="Arial"/>
                <w:szCs w:val="24"/>
                <w:lang w:val="sr-Latn-ME"/>
              </w:rPr>
              <w:t xml:space="preserve"> </w:t>
            </w:r>
            <w:r w:rsidRPr="00964B7C">
              <w:rPr>
                <w:rFonts w:ascii="Arial" w:eastAsia="Calibri" w:hAnsi="Arial" w:cs="Arial"/>
                <w:szCs w:val="24"/>
                <w:lang w:val="fr-FR"/>
              </w:rPr>
              <w:t>moraju</w:t>
            </w:r>
            <w:r w:rsidRPr="00964B7C">
              <w:rPr>
                <w:rFonts w:ascii="Arial" w:eastAsia="Calibri" w:hAnsi="Arial" w:cs="Arial"/>
                <w:szCs w:val="24"/>
                <w:lang w:val="sr-Latn-ME"/>
              </w:rPr>
              <w:t xml:space="preserve"> </w:t>
            </w:r>
            <w:r w:rsidRPr="00964B7C">
              <w:rPr>
                <w:rFonts w:ascii="Arial" w:eastAsia="Calibri" w:hAnsi="Arial" w:cs="Arial"/>
                <w:szCs w:val="24"/>
                <w:lang w:val="fr-FR"/>
              </w:rPr>
              <w:t>da</w:t>
            </w:r>
            <w:r w:rsidRPr="00964B7C">
              <w:rPr>
                <w:rFonts w:ascii="Arial" w:eastAsia="Calibri" w:hAnsi="Arial" w:cs="Arial"/>
                <w:szCs w:val="24"/>
                <w:lang w:val="sr-Latn-ME"/>
              </w:rPr>
              <w:t xml:space="preserve"> </w:t>
            </w:r>
            <w:r w:rsidRPr="00964B7C">
              <w:rPr>
                <w:rFonts w:ascii="Arial" w:eastAsia="Calibri" w:hAnsi="Arial" w:cs="Arial"/>
                <w:szCs w:val="24"/>
                <w:lang w:val="fr-FR"/>
              </w:rPr>
              <w:t>sara</w:t>
            </w:r>
            <w:r w:rsidRPr="00964B7C">
              <w:rPr>
                <w:rFonts w:ascii="Arial" w:eastAsia="Calibri" w:hAnsi="Arial" w:cs="Arial"/>
                <w:szCs w:val="24"/>
                <w:lang w:val="sr-Latn-ME"/>
              </w:rPr>
              <w:t>đ</w:t>
            </w:r>
            <w:r w:rsidRPr="00964B7C">
              <w:rPr>
                <w:rFonts w:ascii="Arial" w:eastAsia="Calibri" w:hAnsi="Arial" w:cs="Arial"/>
                <w:szCs w:val="24"/>
                <w:lang w:val="fr-FR"/>
              </w:rPr>
              <w:t>uju</w:t>
            </w:r>
            <w:r w:rsidRPr="00964B7C">
              <w:rPr>
                <w:rFonts w:ascii="Arial" w:eastAsia="Calibri" w:hAnsi="Arial" w:cs="Arial"/>
                <w:szCs w:val="24"/>
                <w:lang w:val="sr-Latn-ME"/>
              </w:rPr>
              <w:t xml:space="preserve"> </w:t>
            </w:r>
            <w:r w:rsidRPr="00964B7C">
              <w:rPr>
                <w:rFonts w:ascii="Arial" w:eastAsia="Calibri" w:hAnsi="Arial" w:cs="Arial"/>
                <w:szCs w:val="24"/>
                <w:lang w:val="fr-FR"/>
              </w:rPr>
              <w:t>sa</w:t>
            </w:r>
            <w:r w:rsidRPr="00964B7C">
              <w:rPr>
                <w:rFonts w:ascii="Arial" w:eastAsia="Calibri" w:hAnsi="Arial" w:cs="Arial"/>
                <w:szCs w:val="24"/>
                <w:lang w:val="sr-Latn-ME"/>
              </w:rPr>
              <w:t xml:space="preserve"> </w:t>
            </w:r>
            <w:r w:rsidRPr="00964B7C">
              <w:rPr>
                <w:rFonts w:ascii="Arial" w:eastAsia="Calibri" w:hAnsi="Arial" w:cs="Arial"/>
                <w:szCs w:val="24"/>
                <w:lang w:val="fr-FR"/>
              </w:rPr>
              <w:t>organima</w:t>
            </w:r>
            <w:r w:rsidRPr="00964B7C">
              <w:rPr>
                <w:rFonts w:ascii="Arial" w:eastAsia="Calibri" w:hAnsi="Arial" w:cs="Arial"/>
                <w:szCs w:val="24"/>
                <w:lang w:val="sr-Latn-ME"/>
              </w:rPr>
              <w:t xml:space="preserve"> </w:t>
            </w:r>
            <w:r w:rsidRPr="00964B7C">
              <w:rPr>
                <w:rFonts w:ascii="Arial" w:eastAsia="Calibri" w:hAnsi="Arial" w:cs="Arial"/>
                <w:szCs w:val="24"/>
                <w:lang w:val="fr-FR"/>
              </w:rPr>
              <w:t>za</w:t>
            </w:r>
            <w:r w:rsidRPr="00964B7C">
              <w:rPr>
                <w:rFonts w:ascii="Arial" w:eastAsia="Calibri" w:hAnsi="Arial" w:cs="Arial"/>
                <w:szCs w:val="24"/>
                <w:lang w:val="sr-Latn-ME"/>
              </w:rPr>
              <w:t xml:space="preserve"> </w:t>
            </w:r>
            <w:r w:rsidRPr="00964B7C">
              <w:rPr>
                <w:rFonts w:ascii="Arial" w:eastAsia="Calibri" w:hAnsi="Arial" w:cs="Arial"/>
                <w:szCs w:val="24"/>
                <w:lang w:val="fr-FR"/>
              </w:rPr>
              <w:t>sprovo</w:t>
            </w:r>
            <w:r w:rsidRPr="00964B7C">
              <w:rPr>
                <w:rFonts w:ascii="Arial" w:eastAsia="Calibri" w:hAnsi="Arial" w:cs="Arial"/>
                <w:szCs w:val="24"/>
                <w:lang w:val="sr-Latn-ME"/>
              </w:rPr>
              <w:t>đ</w:t>
            </w:r>
            <w:r w:rsidRPr="00964B7C">
              <w:rPr>
                <w:rFonts w:ascii="Arial" w:eastAsia="Calibri" w:hAnsi="Arial" w:cs="Arial"/>
                <w:szCs w:val="24"/>
                <w:lang w:val="fr-FR"/>
              </w:rPr>
              <w:t>enje</w:t>
            </w:r>
            <w:r w:rsidRPr="00964B7C">
              <w:rPr>
                <w:rFonts w:ascii="Arial" w:eastAsia="Calibri" w:hAnsi="Arial" w:cs="Arial"/>
                <w:szCs w:val="24"/>
                <w:lang w:val="sr-Latn-ME"/>
              </w:rPr>
              <w:t xml:space="preserve"> </w:t>
            </w:r>
            <w:r w:rsidRPr="00964B7C">
              <w:rPr>
                <w:rFonts w:ascii="Arial" w:eastAsia="Calibri" w:hAnsi="Arial" w:cs="Arial"/>
                <w:szCs w:val="24"/>
                <w:lang w:val="fr-FR"/>
              </w:rPr>
              <w:t>zakona</w:t>
            </w:r>
            <w:r w:rsidRPr="00964B7C">
              <w:rPr>
                <w:rFonts w:ascii="Arial" w:eastAsia="Calibri" w:hAnsi="Arial" w:cs="Arial"/>
                <w:szCs w:val="24"/>
                <w:lang w:val="sr-Latn-ME"/>
              </w:rPr>
              <w:t xml:space="preserve"> </w:t>
            </w:r>
            <w:r w:rsidRPr="00964B7C">
              <w:rPr>
                <w:rFonts w:ascii="Arial" w:eastAsia="Calibri" w:hAnsi="Arial" w:cs="Arial"/>
                <w:szCs w:val="24"/>
                <w:lang w:val="fr-FR"/>
              </w:rPr>
              <w:t>kako</w:t>
            </w:r>
            <w:r w:rsidRPr="00964B7C">
              <w:rPr>
                <w:rFonts w:ascii="Arial" w:eastAsia="Calibri" w:hAnsi="Arial" w:cs="Arial"/>
                <w:szCs w:val="24"/>
                <w:lang w:val="sr-Latn-ME"/>
              </w:rPr>
              <w:t xml:space="preserve"> </w:t>
            </w:r>
            <w:r w:rsidRPr="00964B7C">
              <w:rPr>
                <w:rFonts w:ascii="Arial" w:eastAsia="Calibri" w:hAnsi="Arial" w:cs="Arial"/>
                <w:szCs w:val="24"/>
                <w:lang w:val="fr-FR"/>
              </w:rPr>
              <w:t>bi</w:t>
            </w:r>
            <w:r w:rsidRPr="00964B7C">
              <w:rPr>
                <w:rFonts w:ascii="Arial" w:eastAsia="Calibri" w:hAnsi="Arial" w:cs="Arial"/>
                <w:szCs w:val="24"/>
                <w:lang w:val="sr-Latn-ME"/>
              </w:rPr>
              <w:t xml:space="preserve"> </w:t>
            </w:r>
            <w:r w:rsidRPr="00964B7C">
              <w:rPr>
                <w:rFonts w:ascii="Arial" w:eastAsia="Calibri" w:hAnsi="Arial" w:cs="Arial"/>
                <w:szCs w:val="24"/>
                <w:lang w:val="fr-FR"/>
              </w:rPr>
              <w:t>dobile</w:t>
            </w:r>
            <w:r w:rsidRPr="00964B7C">
              <w:rPr>
                <w:rFonts w:ascii="Arial" w:eastAsia="Calibri" w:hAnsi="Arial" w:cs="Arial"/>
                <w:szCs w:val="24"/>
                <w:lang w:val="sr-Latn-ME"/>
              </w:rPr>
              <w:t xml:space="preserve"> </w:t>
            </w:r>
            <w:r w:rsidRPr="00964B7C">
              <w:rPr>
                <w:rFonts w:ascii="Arial" w:eastAsia="Calibri" w:hAnsi="Arial" w:cs="Arial"/>
                <w:szCs w:val="24"/>
                <w:lang w:val="fr-FR"/>
              </w:rPr>
              <w:t>usluge</w:t>
            </w:r>
            <w:r w:rsidR="00935DB8" w:rsidRPr="00964B7C">
              <w:rPr>
                <w:rFonts w:ascii="Arial" w:eastAsia="Calibri" w:hAnsi="Arial" w:cs="Arial"/>
                <w:szCs w:val="24"/>
                <w:lang w:val="sr-Latn-ME"/>
              </w:rPr>
              <w:t>.</w:t>
            </w:r>
          </w:p>
          <w:p w:rsidR="00272B52" w:rsidRPr="00964B7C" w:rsidRDefault="00467063" w:rsidP="001B21BD">
            <w:pPr>
              <w:spacing w:before="0" w:after="0" w:line="240" w:lineRule="auto"/>
              <w:rPr>
                <w:rFonts w:ascii="Arial" w:eastAsia="Calibri" w:hAnsi="Arial" w:cs="Arial"/>
                <w:b/>
                <w:bCs/>
                <w:szCs w:val="24"/>
              </w:rPr>
            </w:pPr>
            <w:r w:rsidRPr="00964B7C">
              <w:rPr>
                <w:rFonts w:ascii="Arial" w:eastAsia="Calibri" w:hAnsi="Arial" w:cs="Arial"/>
                <w:szCs w:val="24"/>
                <w:lang w:val="fr-FR"/>
              </w:rPr>
              <w:t>Vlada</w:t>
            </w:r>
            <w:r w:rsidRPr="00964B7C">
              <w:rPr>
                <w:rFonts w:ascii="Arial" w:eastAsia="Calibri" w:hAnsi="Arial" w:cs="Arial"/>
                <w:szCs w:val="24"/>
                <w:lang w:val="sr-Latn-ME"/>
              </w:rPr>
              <w:t xml:space="preserve"> </w:t>
            </w:r>
            <w:r w:rsidRPr="00964B7C">
              <w:rPr>
                <w:rFonts w:ascii="Arial" w:eastAsia="Calibri" w:hAnsi="Arial" w:cs="Arial"/>
                <w:szCs w:val="24"/>
                <w:lang w:val="fr-FR"/>
              </w:rPr>
              <w:t>je</w:t>
            </w:r>
            <w:r w:rsidRPr="00964B7C">
              <w:rPr>
                <w:rFonts w:ascii="Arial" w:eastAsia="Calibri" w:hAnsi="Arial" w:cs="Arial"/>
                <w:szCs w:val="24"/>
                <w:lang w:val="sr-Latn-ME"/>
              </w:rPr>
              <w:t xml:space="preserve"> </w:t>
            </w:r>
            <w:r w:rsidRPr="00964B7C">
              <w:rPr>
                <w:rFonts w:ascii="Arial" w:eastAsia="Calibri" w:hAnsi="Arial" w:cs="Arial"/>
                <w:szCs w:val="24"/>
                <w:lang w:val="fr-FR"/>
              </w:rPr>
              <w:t>obezbijedila</w:t>
            </w:r>
            <w:r w:rsidRPr="00964B7C">
              <w:rPr>
                <w:rFonts w:ascii="Arial" w:eastAsia="Calibri" w:hAnsi="Arial" w:cs="Arial"/>
                <w:szCs w:val="24"/>
                <w:lang w:val="sr-Latn-ME"/>
              </w:rPr>
              <w:t xml:space="preserve"> </w:t>
            </w:r>
            <w:r w:rsidRPr="00964B7C">
              <w:rPr>
                <w:rFonts w:ascii="Arial" w:eastAsia="Calibri" w:hAnsi="Arial" w:cs="Arial"/>
                <w:szCs w:val="24"/>
                <w:lang w:val="fr-FR"/>
              </w:rPr>
              <w:t>obuke</w:t>
            </w:r>
            <w:r w:rsidRPr="00964B7C">
              <w:rPr>
                <w:rFonts w:ascii="Arial" w:eastAsia="Calibri" w:hAnsi="Arial" w:cs="Arial"/>
                <w:szCs w:val="24"/>
                <w:lang w:val="sr-Latn-ME"/>
              </w:rPr>
              <w:t xml:space="preserve"> </w:t>
            </w:r>
            <w:r w:rsidRPr="00964B7C">
              <w:rPr>
                <w:rFonts w:ascii="Arial" w:eastAsia="Calibri" w:hAnsi="Arial" w:cs="Arial"/>
                <w:szCs w:val="24"/>
                <w:lang w:val="fr-FR"/>
              </w:rPr>
              <w:t>vezano</w:t>
            </w:r>
            <w:r w:rsidRPr="00964B7C">
              <w:rPr>
                <w:rFonts w:ascii="Arial" w:eastAsia="Calibri" w:hAnsi="Arial" w:cs="Arial"/>
                <w:szCs w:val="24"/>
                <w:lang w:val="sr-Latn-ME"/>
              </w:rPr>
              <w:t xml:space="preserve"> </w:t>
            </w:r>
            <w:r w:rsidRPr="00964B7C">
              <w:rPr>
                <w:rFonts w:ascii="Arial" w:eastAsia="Calibri" w:hAnsi="Arial" w:cs="Arial"/>
                <w:szCs w:val="24"/>
                <w:lang w:val="fr-FR"/>
              </w:rPr>
              <w:t>za</w:t>
            </w:r>
            <w:r w:rsidRPr="00964B7C">
              <w:rPr>
                <w:rFonts w:ascii="Arial" w:eastAsia="Calibri" w:hAnsi="Arial" w:cs="Arial"/>
                <w:szCs w:val="24"/>
                <w:lang w:val="sr-Latn-ME"/>
              </w:rPr>
              <w:t xml:space="preserve"> </w:t>
            </w:r>
            <w:r w:rsidRPr="00964B7C">
              <w:rPr>
                <w:rFonts w:ascii="Arial" w:eastAsia="Calibri" w:hAnsi="Arial" w:cs="Arial"/>
                <w:szCs w:val="24"/>
                <w:lang w:val="fr-FR"/>
              </w:rPr>
              <w:t>identifikaciju</w:t>
            </w:r>
            <w:r w:rsidRPr="00964B7C">
              <w:rPr>
                <w:rFonts w:ascii="Arial" w:eastAsia="Calibri" w:hAnsi="Arial" w:cs="Arial"/>
                <w:szCs w:val="24"/>
                <w:lang w:val="sr-Latn-ME"/>
              </w:rPr>
              <w:t xml:space="preserve"> ž</w:t>
            </w:r>
            <w:r w:rsidRPr="00964B7C">
              <w:rPr>
                <w:rFonts w:ascii="Arial" w:eastAsia="Calibri" w:hAnsi="Arial" w:cs="Arial"/>
                <w:szCs w:val="24"/>
                <w:lang w:val="fr-FR"/>
              </w:rPr>
              <w:t>rtava</w:t>
            </w:r>
            <w:r w:rsidRPr="00964B7C">
              <w:rPr>
                <w:rFonts w:ascii="Arial" w:eastAsia="Calibri" w:hAnsi="Arial" w:cs="Arial"/>
                <w:szCs w:val="24"/>
                <w:lang w:val="sr-Latn-ME"/>
              </w:rPr>
              <w:t xml:space="preserve"> </w:t>
            </w:r>
            <w:r w:rsidRPr="00964B7C">
              <w:rPr>
                <w:rFonts w:ascii="Arial" w:eastAsia="Calibri" w:hAnsi="Arial" w:cs="Arial"/>
                <w:szCs w:val="24"/>
                <w:lang w:val="fr-FR"/>
              </w:rPr>
              <w:t>i</w:t>
            </w:r>
            <w:r w:rsidRPr="00964B7C">
              <w:rPr>
                <w:rFonts w:ascii="Arial" w:eastAsia="Calibri" w:hAnsi="Arial" w:cs="Arial"/>
                <w:szCs w:val="24"/>
                <w:lang w:val="sr-Latn-ME"/>
              </w:rPr>
              <w:t xml:space="preserve"> </w:t>
            </w:r>
            <w:r w:rsidRPr="00964B7C">
              <w:rPr>
                <w:rFonts w:ascii="Arial" w:eastAsia="Calibri" w:hAnsi="Arial" w:cs="Arial"/>
                <w:szCs w:val="24"/>
                <w:lang w:val="fr-FR"/>
              </w:rPr>
              <w:t>podr</w:t>
            </w:r>
            <w:r w:rsidRPr="00964B7C">
              <w:rPr>
                <w:rFonts w:ascii="Arial" w:eastAsia="Calibri" w:hAnsi="Arial" w:cs="Arial"/>
                <w:szCs w:val="24"/>
                <w:lang w:val="sr-Latn-ME"/>
              </w:rPr>
              <w:t>š</w:t>
            </w:r>
            <w:r w:rsidRPr="00964B7C">
              <w:rPr>
                <w:rFonts w:ascii="Arial" w:eastAsia="Calibri" w:hAnsi="Arial" w:cs="Arial"/>
                <w:szCs w:val="24"/>
                <w:lang w:val="fr-FR"/>
              </w:rPr>
              <w:t>ku</w:t>
            </w:r>
            <w:r w:rsidRPr="00964B7C">
              <w:rPr>
                <w:rFonts w:ascii="Arial" w:eastAsia="Calibri" w:hAnsi="Arial" w:cs="Arial"/>
                <w:szCs w:val="24"/>
                <w:lang w:val="sr-Latn-ME"/>
              </w:rPr>
              <w:t xml:space="preserve"> </w:t>
            </w:r>
            <w:r w:rsidRPr="00964B7C">
              <w:rPr>
                <w:rFonts w:ascii="Arial" w:eastAsia="Calibri" w:hAnsi="Arial" w:cs="Arial"/>
                <w:szCs w:val="24"/>
                <w:lang w:val="fr-FR"/>
              </w:rPr>
              <w:t>za</w:t>
            </w:r>
            <w:r w:rsidRPr="00964B7C">
              <w:rPr>
                <w:rFonts w:ascii="Arial" w:eastAsia="Calibri" w:hAnsi="Arial" w:cs="Arial"/>
                <w:szCs w:val="24"/>
                <w:lang w:val="sr-Latn-ME"/>
              </w:rPr>
              <w:t xml:space="preserve"> </w:t>
            </w:r>
            <w:r w:rsidRPr="00964B7C">
              <w:rPr>
                <w:rFonts w:ascii="Arial" w:eastAsia="Calibri" w:hAnsi="Arial" w:cs="Arial"/>
                <w:szCs w:val="24"/>
                <w:lang w:val="fr-FR"/>
              </w:rPr>
              <w:t>policiju</w:t>
            </w:r>
            <w:r w:rsidRPr="00964B7C">
              <w:rPr>
                <w:rFonts w:ascii="Arial" w:eastAsia="Calibri" w:hAnsi="Arial" w:cs="Arial"/>
                <w:szCs w:val="24"/>
                <w:lang w:val="sr-Latn-ME"/>
              </w:rPr>
              <w:t xml:space="preserve">, </w:t>
            </w:r>
            <w:r w:rsidRPr="00964B7C">
              <w:rPr>
                <w:rFonts w:ascii="Arial" w:eastAsia="Calibri" w:hAnsi="Arial" w:cs="Arial"/>
                <w:szCs w:val="24"/>
                <w:lang w:val="fr-FR"/>
              </w:rPr>
              <w:t>inspektore</w:t>
            </w:r>
            <w:r w:rsidRPr="00964B7C">
              <w:rPr>
                <w:rFonts w:ascii="Arial" w:eastAsia="Calibri" w:hAnsi="Arial" w:cs="Arial"/>
                <w:szCs w:val="24"/>
                <w:lang w:val="sr-Latn-ME"/>
              </w:rPr>
              <w:t xml:space="preserve"> </w:t>
            </w:r>
            <w:r w:rsidRPr="00964B7C">
              <w:rPr>
                <w:rFonts w:ascii="Arial" w:eastAsia="Calibri" w:hAnsi="Arial" w:cs="Arial"/>
                <w:szCs w:val="24"/>
                <w:lang w:val="fr-FR"/>
              </w:rPr>
              <w:t>rada</w:t>
            </w:r>
            <w:r w:rsidRPr="00964B7C">
              <w:rPr>
                <w:rFonts w:ascii="Arial" w:eastAsia="Calibri" w:hAnsi="Arial" w:cs="Arial"/>
                <w:szCs w:val="24"/>
                <w:lang w:val="sr-Latn-ME"/>
              </w:rPr>
              <w:t xml:space="preserve">, </w:t>
            </w:r>
            <w:r w:rsidRPr="00964B7C">
              <w:rPr>
                <w:rFonts w:ascii="Arial" w:eastAsia="Calibri" w:hAnsi="Arial" w:cs="Arial"/>
                <w:szCs w:val="24"/>
                <w:lang w:val="fr-FR"/>
              </w:rPr>
              <w:t>zdravstvene</w:t>
            </w:r>
            <w:r w:rsidRPr="00964B7C">
              <w:rPr>
                <w:rFonts w:ascii="Arial" w:eastAsia="Calibri" w:hAnsi="Arial" w:cs="Arial"/>
                <w:szCs w:val="24"/>
                <w:lang w:val="sr-Latn-ME"/>
              </w:rPr>
              <w:t xml:space="preserve"> </w:t>
            </w:r>
            <w:r w:rsidRPr="00964B7C">
              <w:rPr>
                <w:rFonts w:ascii="Arial" w:eastAsia="Calibri" w:hAnsi="Arial" w:cs="Arial"/>
                <w:szCs w:val="24"/>
                <w:lang w:val="fr-FR"/>
              </w:rPr>
              <w:t>radnike</w:t>
            </w:r>
            <w:r w:rsidRPr="00964B7C">
              <w:rPr>
                <w:rFonts w:ascii="Arial" w:eastAsia="Calibri" w:hAnsi="Arial" w:cs="Arial"/>
                <w:szCs w:val="24"/>
                <w:lang w:val="sr-Latn-ME"/>
              </w:rPr>
              <w:t xml:space="preserve">, </w:t>
            </w:r>
            <w:r w:rsidRPr="00964B7C">
              <w:rPr>
                <w:rFonts w:ascii="Arial" w:eastAsia="Calibri" w:hAnsi="Arial" w:cs="Arial"/>
                <w:szCs w:val="24"/>
                <w:lang w:val="fr-FR"/>
              </w:rPr>
              <w:t>i</w:t>
            </w:r>
            <w:r w:rsidRPr="00964B7C">
              <w:rPr>
                <w:rFonts w:ascii="Arial" w:eastAsia="Calibri" w:hAnsi="Arial" w:cs="Arial"/>
                <w:szCs w:val="24"/>
                <w:lang w:val="sr-Latn-ME"/>
              </w:rPr>
              <w:t xml:space="preserve"> </w:t>
            </w:r>
            <w:r w:rsidRPr="00964B7C">
              <w:rPr>
                <w:rFonts w:ascii="Arial" w:eastAsia="Calibri" w:hAnsi="Arial" w:cs="Arial"/>
                <w:szCs w:val="24"/>
                <w:lang w:val="fr-FR"/>
              </w:rPr>
              <w:t>socijalne</w:t>
            </w:r>
            <w:r w:rsidRPr="00964B7C">
              <w:rPr>
                <w:rFonts w:ascii="Arial" w:eastAsia="Calibri" w:hAnsi="Arial" w:cs="Arial"/>
                <w:szCs w:val="24"/>
                <w:lang w:val="sr-Latn-ME"/>
              </w:rPr>
              <w:t xml:space="preserve"> </w:t>
            </w:r>
            <w:r w:rsidRPr="00964B7C">
              <w:rPr>
                <w:rFonts w:ascii="Arial" w:eastAsia="Calibri" w:hAnsi="Arial" w:cs="Arial"/>
                <w:szCs w:val="24"/>
                <w:lang w:val="fr-FR"/>
              </w:rPr>
              <w:t>radnike</w:t>
            </w:r>
            <w:r w:rsidRPr="00964B7C">
              <w:rPr>
                <w:rFonts w:ascii="Arial" w:eastAsia="Calibri" w:hAnsi="Arial" w:cs="Arial"/>
                <w:szCs w:val="24"/>
                <w:lang w:val="sr-Latn-ME"/>
              </w:rPr>
              <w:t xml:space="preserve"> </w:t>
            </w:r>
            <w:r w:rsidRPr="00964B7C">
              <w:rPr>
                <w:rFonts w:ascii="Arial" w:eastAsia="Calibri" w:hAnsi="Arial" w:cs="Arial"/>
                <w:szCs w:val="24"/>
                <w:lang w:val="fr-FR"/>
              </w:rPr>
              <w:t>i</w:t>
            </w:r>
            <w:r w:rsidRPr="00964B7C">
              <w:rPr>
                <w:rFonts w:ascii="Arial" w:eastAsia="Calibri" w:hAnsi="Arial" w:cs="Arial"/>
                <w:szCs w:val="24"/>
                <w:lang w:val="sr-Latn-ME"/>
              </w:rPr>
              <w:t xml:space="preserve"> č</w:t>
            </w:r>
            <w:r w:rsidRPr="00964B7C">
              <w:rPr>
                <w:rFonts w:ascii="Arial" w:eastAsia="Calibri" w:hAnsi="Arial" w:cs="Arial"/>
                <w:szCs w:val="24"/>
                <w:lang w:val="fr-FR"/>
              </w:rPr>
              <w:t>lanove</w:t>
            </w:r>
            <w:r w:rsidRPr="00964B7C">
              <w:rPr>
                <w:rFonts w:ascii="Arial" w:eastAsia="Calibri" w:hAnsi="Arial" w:cs="Arial"/>
                <w:szCs w:val="24"/>
                <w:lang w:val="sr-Latn-ME"/>
              </w:rPr>
              <w:t xml:space="preserve"> TFIŽTLJ.</w:t>
            </w:r>
          </w:p>
          <w:p w:rsidR="00272B52" w:rsidRPr="00964B7C" w:rsidRDefault="00272B52" w:rsidP="001B21BD">
            <w:pPr>
              <w:spacing w:before="0" w:after="0" w:line="240" w:lineRule="auto"/>
              <w:rPr>
                <w:rFonts w:ascii="Arial" w:eastAsia="Calibri" w:hAnsi="Arial" w:cs="Arial"/>
                <w:b/>
                <w:bCs/>
                <w:szCs w:val="24"/>
              </w:rPr>
            </w:pPr>
          </w:p>
        </w:tc>
        <w:tc>
          <w:tcPr>
            <w:tcW w:w="6862" w:type="dxa"/>
            <w:tcMar>
              <w:top w:w="57" w:type="dxa"/>
              <w:bottom w:w="57" w:type="dxa"/>
            </w:tcMar>
          </w:tcPr>
          <w:p w:rsidR="00272B52" w:rsidRPr="00964B7C" w:rsidRDefault="00870241" w:rsidP="000A502D">
            <w:pPr>
              <w:rPr>
                <w:rFonts w:ascii="Arial" w:eastAsia="Calibri" w:hAnsi="Arial" w:cs="Arial"/>
                <w:b/>
                <w:bCs/>
                <w:szCs w:val="24"/>
              </w:rPr>
            </w:pPr>
            <w:r w:rsidRPr="00964B7C">
              <w:rPr>
                <w:rFonts w:ascii="Arial" w:eastAsia="Calibri" w:hAnsi="Arial" w:cs="Arial"/>
                <w:b/>
                <w:bCs/>
                <w:szCs w:val="24"/>
              </w:rPr>
              <w:lastRenderedPageBreak/>
              <w:t>Izvještaj Stejt dipartmenta o trgo</w:t>
            </w:r>
            <w:r w:rsidR="00964B7C" w:rsidRPr="00964B7C">
              <w:rPr>
                <w:rFonts w:ascii="Arial" w:eastAsia="Calibri" w:hAnsi="Arial" w:cs="Arial"/>
                <w:b/>
                <w:bCs/>
                <w:szCs w:val="24"/>
              </w:rPr>
              <w:t>vini ljudima u Crnoj Gori, 2021</w:t>
            </w:r>
          </w:p>
        </w:tc>
      </w:tr>
    </w:tbl>
    <w:p w:rsidR="00370754" w:rsidRPr="00964B7C" w:rsidRDefault="00370754" w:rsidP="00370754">
      <w:pPr>
        <w:rPr>
          <w:rFonts w:ascii="Arial" w:hAnsi="Arial" w:cs="Arial"/>
          <w:szCs w:val="24"/>
        </w:rPr>
      </w:pPr>
    </w:p>
    <w:p w:rsidR="00370754" w:rsidRPr="00370754" w:rsidRDefault="00370754" w:rsidP="00150D78">
      <w:pPr>
        <w:pStyle w:val="ListParagraph"/>
        <w:numPr>
          <w:ilvl w:val="1"/>
          <w:numId w:val="5"/>
        </w:numPr>
        <w:jc w:val="both"/>
        <w:rPr>
          <w:rFonts w:ascii="Arial" w:hAnsi="Arial" w:cs="Arial"/>
          <w:lang w:val="sr-Latn-ME"/>
        </w:rPr>
      </w:pPr>
      <w:r w:rsidRPr="00370754">
        <w:rPr>
          <w:rFonts w:ascii="Arial" w:hAnsi="Arial" w:cs="Arial"/>
          <w:lang w:val="sr-Latn-ME"/>
        </w:rPr>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firstRow="1" w:lastRow="0" w:firstColumn="1" w:lastColumn="0" w:noHBand="0" w:noVBand="1"/>
      </w:tblPr>
      <w:tblGrid>
        <w:gridCol w:w="6884"/>
        <w:gridCol w:w="6862"/>
      </w:tblGrid>
      <w:tr w:rsidR="00370754" w:rsidRPr="00370754" w:rsidTr="000A502D">
        <w:tc>
          <w:tcPr>
            <w:tcW w:w="6884"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Naziv poglavlja/ mjere/ aktivnosti</w:t>
            </w:r>
          </w:p>
        </w:tc>
      </w:tr>
      <w:tr w:rsidR="00150D78" w:rsidRPr="00370754" w:rsidTr="000A502D">
        <w:tc>
          <w:tcPr>
            <w:tcW w:w="6884" w:type="dxa"/>
            <w:tcMar>
              <w:top w:w="57" w:type="dxa"/>
              <w:bottom w:w="57" w:type="dxa"/>
            </w:tcMar>
          </w:tcPr>
          <w:p w:rsidR="00150D78" w:rsidRPr="00671012" w:rsidRDefault="00150D78" w:rsidP="00223E22">
            <w:pPr>
              <w:spacing w:before="0" w:after="0" w:line="240" w:lineRule="auto"/>
              <w:rPr>
                <w:rFonts w:ascii="Arial" w:hAnsi="Arial" w:cs="Arial"/>
                <w:szCs w:val="24"/>
                <w:lang w:eastAsia="ja-JP"/>
              </w:rPr>
            </w:pPr>
            <w:r w:rsidRPr="00671012">
              <w:rPr>
                <w:rFonts w:ascii="Arial" w:hAnsi="Arial" w:cs="Arial"/>
                <w:szCs w:val="24"/>
                <w:lang w:eastAsia="ja-JP"/>
              </w:rPr>
              <w:t>Strategija za borbu protiv trgov</w:t>
            </w:r>
            <w:r w:rsidR="00223E22">
              <w:rPr>
                <w:rFonts w:ascii="Arial" w:hAnsi="Arial" w:cs="Arial"/>
                <w:szCs w:val="24"/>
                <w:lang w:eastAsia="ja-JP"/>
              </w:rPr>
              <w:t xml:space="preserve">ine ljudima 2019-2024. godina </w:t>
            </w:r>
          </w:p>
        </w:tc>
        <w:tc>
          <w:tcPr>
            <w:tcW w:w="6862" w:type="dxa"/>
            <w:tcMar>
              <w:top w:w="57" w:type="dxa"/>
              <w:bottom w:w="57" w:type="dxa"/>
            </w:tcMar>
          </w:tcPr>
          <w:p w:rsidR="00150D78" w:rsidRPr="00150D78" w:rsidRDefault="00150D78" w:rsidP="00150D78">
            <w:pPr>
              <w:pStyle w:val="ListParagraph"/>
              <w:numPr>
                <w:ilvl w:val="0"/>
                <w:numId w:val="7"/>
              </w:numPr>
              <w:spacing w:after="0"/>
              <w:rPr>
                <w:rFonts w:ascii="Arial" w:hAnsi="Arial" w:cs="Arial"/>
                <w:lang w:eastAsia="de-DE"/>
              </w:rPr>
            </w:pPr>
            <w:bookmarkStart w:id="0" w:name="_Toc1048765"/>
            <w:r w:rsidRPr="00150D78">
              <w:rPr>
                <w:rFonts w:ascii="Arial" w:hAnsi="Arial" w:cs="Arial"/>
                <w:lang w:eastAsia="de-DE"/>
              </w:rPr>
              <w:t>Strateška oblast  - Prevencija trgovine ljudima</w:t>
            </w:r>
            <w:bookmarkEnd w:id="0"/>
          </w:p>
          <w:p w:rsidR="00150D78" w:rsidRPr="00671012" w:rsidRDefault="00150D78" w:rsidP="00150D78">
            <w:pPr>
              <w:spacing w:before="0" w:after="0" w:line="240" w:lineRule="auto"/>
              <w:rPr>
                <w:rFonts w:ascii="Arial" w:hAnsi="Arial" w:cs="Arial"/>
                <w:szCs w:val="24"/>
                <w:lang w:eastAsia="de-DE"/>
              </w:rPr>
            </w:pPr>
            <w:r w:rsidRPr="00671012">
              <w:rPr>
                <w:rFonts w:ascii="Arial" w:hAnsi="Arial" w:cs="Arial"/>
                <w:szCs w:val="24"/>
                <w:lang w:val="bs-Latn-BA" w:eastAsia="de-DE"/>
              </w:rPr>
              <w:t> </w:t>
            </w:r>
          </w:p>
          <w:p w:rsidR="00150D78" w:rsidRDefault="00150D78" w:rsidP="00150D78">
            <w:pPr>
              <w:spacing w:before="0" w:after="0" w:line="240" w:lineRule="auto"/>
              <w:rPr>
                <w:rFonts w:ascii="Arial" w:hAnsi="Arial" w:cs="Arial"/>
                <w:szCs w:val="24"/>
                <w:lang w:eastAsia="de-DE"/>
              </w:rPr>
            </w:pPr>
            <w:bookmarkStart w:id="1" w:name="_Toc1724081"/>
            <w:bookmarkStart w:id="2" w:name="_Toc1480892"/>
            <w:bookmarkStart w:id="3" w:name="_Toc1125248"/>
            <w:bookmarkStart w:id="4" w:name="_Toc1116776"/>
            <w:bookmarkStart w:id="5" w:name="_Toc1049347"/>
            <w:bookmarkStart w:id="6" w:name="_Toc1048766"/>
            <w:bookmarkEnd w:id="1"/>
            <w:bookmarkEnd w:id="2"/>
            <w:bookmarkEnd w:id="3"/>
            <w:bookmarkEnd w:id="4"/>
            <w:bookmarkEnd w:id="5"/>
            <w:r w:rsidRPr="00671012">
              <w:rPr>
                <w:rFonts w:ascii="Arial" w:hAnsi="Arial" w:cs="Arial"/>
                <w:szCs w:val="24"/>
                <w:lang w:eastAsia="de-DE"/>
              </w:rPr>
              <w:t>Ključna mjera: 1 Unaprijediti preventivne aktivnosti i učešće svih aktera na državnom nivou u njihovom sprovođenju</w:t>
            </w:r>
            <w:bookmarkEnd w:id="6"/>
          </w:p>
          <w:p w:rsidR="00150D78" w:rsidRPr="00671012" w:rsidRDefault="00150D78" w:rsidP="00150D78">
            <w:pPr>
              <w:spacing w:before="0" w:after="0" w:line="240" w:lineRule="auto"/>
              <w:rPr>
                <w:rFonts w:ascii="Arial" w:hAnsi="Arial" w:cs="Arial"/>
                <w:szCs w:val="24"/>
                <w:lang w:eastAsia="de-DE"/>
              </w:rPr>
            </w:pPr>
            <w:r w:rsidRPr="00671012">
              <w:rPr>
                <w:rFonts w:ascii="Arial" w:hAnsi="Arial" w:cs="Arial"/>
                <w:szCs w:val="24"/>
                <w:lang w:val="bs-Latn-BA" w:eastAsia="de-DE"/>
              </w:rPr>
              <w:t> </w:t>
            </w:r>
          </w:p>
          <w:p w:rsidR="00150D78" w:rsidRDefault="00150D78" w:rsidP="00150D78">
            <w:pPr>
              <w:spacing w:before="0" w:after="0" w:line="240" w:lineRule="auto"/>
              <w:rPr>
                <w:rFonts w:ascii="Arial" w:hAnsi="Arial" w:cs="Arial"/>
                <w:szCs w:val="24"/>
                <w:lang w:eastAsia="de-DE"/>
              </w:rPr>
            </w:pPr>
            <w:bookmarkStart w:id="7" w:name="_Toc1724083"/>
            <w:bookmarkStart w:id="8" w:name="_Toc1480894"/>
            <w:bookmarkStart w:id="9" w:name="_Toc1125250"/>
            <w:bookmarkStart w:id="10" w:name="_Toc1116778"/>
            <w:bookmarkStart w:id="11" w:name="_Toc1049349"/>
            <w:bookmarkStart w:id="12" w:name="_Toc1048768"/>
            <w:bookmarkStart w:id="13" w:name="_Toc536646659"/>
            <w:bookmarkEnd w:id="7"/>
            <w:bookmarkEnd w:id="8"/>
            <w:bookmarkEnd w:id="9"/>
            <w:bookmarkEnd w:id="10"/>
            <w:bookmarkEnd w:id="11"/>
            <w:bookmarkEnd w:id="12"/>
            <w:r w:rsidRPr="00671012">
              <w:rPr>
                <w:rFonts w:ascii="Arial" w:hAnsi="Arial" w:cs="Arial"/>
                <w:szCs w:val="24"/>
                <w:lang w:val="bs-Latn-BA" w:eastAsia="de-DE"/>
              </w:rPr>
              <w:t>Ključna mjera  1.2: </w:t>
            </w:r>
            <w:bookmarkEnd w:id="13"/>
            <w:r w:rsidRPr="00671012">
              <w:rPr>
                <w:rFonts w:ascii="Arial" w:hAnsi="Arial" w:cs="Arial"/>
                <w:szCs w:val="24"/>
                <w:lang w:eastAsia="de-DE"/>
              </w:rPr>
              <w:t>Nastaviti sa podizanjem nivoa svijesti u svim segmentima društva i podržati napore da</w:t>
            </w:r>
            <w:r w:rsidRPr="00671012">
              <w:rPr>
                <w:rFonts w:ascii="Arial" w:hAnsi="Arial" w:cs="Arial"/>
                <w:b/>
                <w:szCs w:val="24"/>
                <w:lang w:eastAsia="de-DE"/>
              </w:rPr>
              <w:t xml:space="preserve"> </w:t>
            </w:r>
            <w:r w:rsidRPr="00671012">
              <w:rPr>
                <w:rFonts w:ascii="Arial" w:hAnsi="Arial" w:cs="Arial"/>
                <w:szCs w:val="24"/>
                <w:lang w:eastAsia="de-DE"/>
              </w:rPr>
              <w:t>se smanji potražnja za uslugama žrtava trgovine ljudima</w:t>
            </w:r>
          </w:p>
          <w:p w:rsidR="00150D78" w:rsidRDefault="00150D78" w:rsidP="00150D78">
            <w:pPr>
              <w:spacing w:before="0" w:after="0" w:line="240" w:lineRule="auto"/>
              <w:rPr>
                <w:rFonts w:ascii="Arial" w:hAnsi="Arial" w:cs="Arial"/>
                <w:szCs w:val="24"/>
                <w:lang w:eastAsia="de-DE"/>
              </w:rPr>
            </w:pPr>
          </w:p>
          <w:p w:rsidR="00150D78" w:rsidRDefault="00150D78" w:rsidP="00150D78">
            <w:pPr>
              <w:spacing w:before="0" w:after="0" w:line="240" w:lineRule="auto"/>
              <w:rPr>
                <w:rFonts w:ascii="Arial" w:hAnsi="Arial" w:cs="Arial"/>
                <w:szCs w:val="24"/>
                <w:lang w:eastAsia="de-DE"/>
              </w:rPr>
            </w:pPr>
          </w:p>
          <w:p w:rsidR="00150D78" w:rsidRPr="00150D78" w:rsidRDefault="00150D78" w:rsidP="00150D78">
            <w:pPr>
              <w:pStyle w:val="ListParagraph"/>
              <w:numPr>
                <w:ilvl w:val="0"/>
                <w:numId w:val="7"/>
              </w:numPr>
              <w:spacing w:after="0"/>
              <w:rPr>
                <w:rFonts w:ascii="Arial" w:hAnsi="Arial" w:cs="Arial"/>
                <w:lang w:eastAsia="de-DE"/>
              </w:rPr>
            </w:pPr>
            <w:r w:rsidRPr="00150D78">
              <w:rPr>
                <w:rFonts w:ascii="Arial" w:hAnsi="Arial" w:cs="Arial"/>
                <w:lang w:eastAsia="de-DE"/>
              </w:rPr>
              <w:t>St</w:t>
            </w:r>
            <w:r w:rsidR="006F3391">
              <w:rPr>
                <w:rFonts w:ascii="Arial" w:hAnsi="Arial" w:cs="Arial"/>
                <w:lang w:eastAsia="de-DE"/>
              </w:rPr>
              <w:t>r</w:t>
            </w:r>
            <w:r w:rsidRPr="00150D78">
              <w:rPr>
                <w:rFonts w:ascii="Arial" w:hAnsi="Arial" w:cs="Arial"/>
                <w:lang w:eastAsia="de-DE"/>
              </w:rPr>
              <w:t>ate</w:t>
            </w:r>
            <w:r w:rsidR="006F3391">
              <w:rPr>
                <w:rFonts w:ascii="Arial" w:hAnsi="Arial" w:cs="Arial"/>
                <w:lang w:eastAsia="de-DE"/>
              </w:rPr>
              <w:t>š</w:t>
            </w:r>
            <w:r w:rsidRPr="00150D78">
              <w:rPr>
                <w:rFonts w:ascii="Arial" w:hAnsi="Arial" w:cs="Arial"/>
                <w:lang w:eastAsia="de-DE"/>
              </w:rPr>
              <w:t>ka oblast - Za</w:t>
            </w:r>
            <w:r w:rsidR="006F3391">
              <w:rPr>
                <w:rFonts w:ascii="Arial" w:hAnsi="Arial" w:cs="Arial"/>
                <w:lang w:eastAsia="de-DE"/>
              </w:rPr>
              <w:t>š</w:t>
            </w:r>
            <w:r w:rsidRPr="00150D78">
              <w:rPr>
                <w:rFonts w:ascii="Arial" w:hAnsi="Arial" w:cs="Arial"/>
                <w:lang w:eastAsia="de-DE"/>
              </w:rPr>
              <w:t>tita</w:t>
            </w:r>
          </w:p>
          <w:p w:rsidR="00150D78" w:rsidRDefault="00150D78" w:rsidP="00150D78">
            <w:pPr>
              <w:spacing w:before="0" w:after="0" w:line="240" w:lineRule="auto"/>
              <w:rPr>
                <w:rFonts w:ascii="Arial" w:hAnsi="Arial" w:cs="Arial"/>
                <w:szCs w:val="24"/>
                <w:lang w:eastAsia="de-DE"/>
              </w:rPr>
            </w:pPr>
          </w:p>
          <w:p w:rsidR="00150D78" w:rsidRDefault="00150D78" w:rsidP="00150D78">
            <w:pPr>
              <w:spacing w:before="0" w:after="0" w:line="240" w:lineRule="auto"/>
              <w:rPr>
                <w:rFonts w:ascii="Arial" w:hAnsi="Arial" w:cs="Arial"/>
                <w:iCs/>
                <w:szCs w:val="24"/>
                <w:lang w:eastAsia="de-DE"/>
              </w:rPr>
            </w:pPr>
            <w:r w:rsidRPr="00D4765A">
              <w:rPr>
                <w:rFonts w:ascii="Arial" w:hAnsi="Arial" w:cs="Arial"/>
                <w:bCs/>
                <w:iCs/>
                <w:szCs w:val="24"/>
                <w:lang w:eastAsia="de-DE"/>
              </w:rPr>
              <w:t>Ključna mjera 2.1: </w:t>
            </w:r>
            <w:r w:rsidRPr="00D4765A">
              <w:rPr>
                <w:rFonts w:ascii="Arial" w:hAnsi="Arial" w:cs="Arial"/>
                <w:iCs/>
                <w:szCs w:val="24"/>
                <w:lang w:eastAsia="de-DE"/>
              </w:rPr>
              <w:t>Unaprijediti  identifikaciju žrtava i potencijalnih žrtava trgovine ljudima među ranjivim grupama</w:t>
            </w:r>
            <w:r w:rsidR="00042952">
              <w:rPr>
                <w:rFonts w:ascii="Arial" w:hAnsi="Arial" w:cs="Arial"/>
                <w:iCs/>
                <w:szCs w:val="24"/>
                <w:lang w:eastAsia="de-DE"/>
              </w:rPr>
              <w:t>.</w:t>
            </w:r>
          </w:p>
          <w:p w:rsidR="00042952" w:rsidRDefault="00042952" w:rsidP="00150D78">
            <w:pPr>
              <w:spacing w:before="0" w:after="0" w:line="240" w:lineRule="auto"/>
              <w:rPr>
                <w:rFonts w:ascii="Arial" w:hAnsi="Arial" w:cs="Arial"/>
                <w:iCs/>
                <w:szCs w:val="24"/>
                <w:lang w:eastAsia="de-DE"/>
              </w:rPr>
            </w:pPr>
          </w:p>
          <w:p w:rsidR="00042952" w:rsidRPr="00042952" w:rsidRDefault="00042952" w:rsidP="00042952">
            <w:pPr>
              <w:pStyle w:val="ListParagraph"/>
              <w:keepNext/>
              <w:numPr>
                <w:ilvl w:val="0"/>
                <w:numId w:val="7"/>
              </w:numPr>
              <w:spacing w:before="240" w:after="60" w:line="276" w:lineRule="auto"/>
              <w:jc w:val="both"/>
              <w:outlineLvl w:val="0"/>
              <w:rPr>
                <w:rFonts w:ascii="Arial" w:eastAsia="Calibri" w:hAnsi="Arial" w:cs="Arial"/>
                <w:bCs/>
                <w:kern w:val="32"/>
                <w:lang w:eastAsia="x-none"/>
              </w:rPr>
            </w:pPr>
            <w:bookmarkStart w:id="14" w:name="_Toc1480909"/>
            <w:r w:rsidRPr="00042952">
              <w:rPr>
                <w:rFonts w:ascii="Arial" w:eastAsia="Calibri" w:hAnsi="Arial" w:cs="Arial"/>
                <w:bCs/>
                <w:kern w:val="32"/>
                <w:lang w:eastAsia="x-none"/>
              </w:rPr>
              <w:lastRenderedPageBreak/>
              <w:t>Strateška oblast  - Partnerstvo, koordinacija I međunarodna saradnja</w:t>
            </w:r>
            <w:bookmarkEnd w:id="14"/>
          </w:p>
          <w:p w:rsidR="00042952" w:rsidRDefault="00042952" w:rsidP="00042952">
            <w:pPr>
              <w:keepNext/>
              <w:spacing w:before="240" w:after="60" w:line="276" w:lineRule="auto"/>
              <w:outlineLvl w:val="0"/>
              <w:rPr>
                <w:rFonts w:ascii="Arial" w:eastAsia="Calibri" w:hAnsi="Arial" w:cs="Arial"/>
                <w:bCs/>
                <w:szCs w:val="24"/>
                <w:lang w:eastAsia="x-none"/>
              </w:rPr>
            </w:pPr>
            <w:bookmarkStart w:id="15" w:name="_Toc1480912"/>
            <w:r w:rsidRPr="00042952">
              <w:rPr>
                <w:rFonts w:ascii="Arial" w:eastAsia="Calibri" w:hAnsi="Arial" w:cs="Arial"/>
                <w:bCs/>
                <w:szCs w:val="24"/>
                <w:lang w:val="bs-Latn-BA" w:eastAsia="x-none"/>
              </w:rPr>
              <w:t xml:space="preserve">Ključna mjera 4.2: </w:t>
            </w:r>
            <w:r w:rsidRPr="00042952">
              <w:rPr>
                <w:rFonts w:ascii="Arial" w:eastAsia="Calibri" w:hAnsi="Arial" w:cs="Arial"/>
                <w:bCs/>
                <w:szCs w:val="24"/>
                <w:lang w:val="uz-Cyrl-UZ" w:eastAsia="x-none"/>
              </w:rPr>
              <w:t>Jačati strateška partnerstava</w:t>
            </w:r>
            <w:r w:rsidRPr="00042952">
              <w:rPr>
                <w:rFonts w:ascii="Arial" w:eastAsia="Calibri" w:hAnsi="Arial" w:cs="Arial"/>
                <w:bCs/>
                <w:szCs w:val="24"/>
                <w:lang w:eastAsia="x-none"/>
              </w:rPr>
              <w:t xml:space="preserve"> i saradnju sa  civilnim i privatnim sektorom</w:t>
            </w:r>
            <w:bookmarkEnd w:id="15"/>
            <w:r>
              <w:rPr>
                <w:rFonts w:ascii="Arial" w:eastAsia="Calibri" w:hAnsi="Arial" w:cs="Arial"/>
                <w:bCs/>
                <w:szCs w:val="24"/>
                <w:lang w:eastAsia="x-none"/>
              </w:rPr>
              <w:t>.</w:t>
            </w:r>
          </w:p>
          <w:p w:rsidR="00150D78" w:rsidRPr="00671012" w:rsidRDefault="00150D78" w:rsidP="00150D78">
            <w:pPr>
              <w:spacing w:before="0" w:after="0" w:line="240" w:lineRule="auto"/>
              <w:jc w:val="left"/>
              <w:rPr>
                <w:rFonts w:ascii="Arial" w:hAnsi="Arial" w:cs="Arial"/>
                <w:szCs w:val="24"/>
                <w:lang w:eastAsia="ja-JP"/>
              </w:rPr>
            </w:pPr>
            <w:r w:rsidRPr="00671012">
              <w:rPr>
                <w:rFonts w:ascii="Arial" w:hAnsi="Arial" w:cs="Arial"/>
                <w:b/>
                <w:szCs w:val="24"/>
                <w:lang w:eastAsia="de-DE"/>
              </w:rPr>
              <w:t xml:space="preserve"> </w:t>
            </w:r>
          </w:p>
        </w:tc>
      </w:tr>
    </w:tbl>
    <w:p w:rsidR="00370754" w:rsidRPr="00370754" w:rsidRDefault="00370754" w:rsidP="00370754">
      <w:pPr>
        <w:rPr>
          <w:rFonts w:ascii="Arial" w:hAnsi="Arial" w:cs="Arial"/>
        </w:rPr>
      </w:pPr>
    </w:p>
    <w:p w:rsidR="00370754" w:rsidRPr="00370754" w:rsidRDefault="00A640F0" w:rsidP="00AD29CE">
      <w:pPr>
        <w:pStyle w:val="ListParagraph"/>
        <w:jc w:val="both"/>
        <w:rPr>
          <w:rFonts w:ascii="Arial" w:hAnsi="Arial" w:cs="Arial"/>
          <w:lang w:val="sr-Latn-ME"/>
        </w:rPr>
      </w:pPr>
      <w:r>
        <w:rPr>
          <w:rFonts w:ascii="Arial" w:hAnsi="Arial" w:cs="Arial"/>
          <w:lang w:val="sr-Latn-ME"/>
        </w:rPr>
        <w:t>2.3.</w:t>
      </w:r>
      <w:r w:rsidR="00370754" w:rsidRPr="00370754">
        <w:rPr>
          <w:rFonts w:ascii="Arial" w:hAnsi="Arial" w:cs="Arial"/>
          <w:lang w:val="sr-Latn-ME"/>
        </w:rPr>
        <w:t>Obrazložiiti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tbl>
      <w:tblPr>
        <w:tblStyle w:val="TableGrid"/>
        <w:tblW w:w="0" w:type="auto"/>
        <w:tblInd w:w="792" w:type="dxa"/>
        <w:tblLook w:val="04A0" w:firstRow="1" w:lastRow="0" w:firstColumn="1" w:lastColumn="0" w:noHBand="0" w:noVBand="1"/>
      </w:tblPr>
      <w:tblGrid>
        <w:gridCol w:w="4582"/>
        <w:gridCol w:w="4582"/>
        <w:gridCol w:w="4582"/>
      </w:tblGrid>
      <w:tr w:rsidR="00370754" w:rsidRPr="00370754" w:rsidTr="000A502D">
        <w:tc>
          <w:tcPr>
            <w:tcW w:w="4582"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rsidR="00370754" w:rsidRPr="00370754" w:rsidRDefault="00370754" w:rsidP="000A502D">
            <w:pPr>
              <w:rPr>
                <w:rFonts w:ascii="Arial" w:hAnsi="Arial" w:cs="Arial"/>
                <w:lang w:val="sr-Latn-ME"/>
              </w:rPr>
            </w:pPr>
            <w:r w:rsidRPr="00370754">
              <w:rPr>
                <w:rFonts w:ascii="Arial" w:hAnsi="Arial" w:cs="Arial"/>
                <w:lang w:val="sr-Latn-ME"/>
              </w:rPr>
              <w:t>Izvor(i) podataka</w:t>
            </w:r>
          </w:p>
        </w:tc>
      </w:tr>
      <w:tr w:rsidR="00370754" w:rsidRPr="00370754" w:rsidTr="000A502D">
        <w:tc>
          <w:tcPr>
            <w:tcW w:w="4582" w:type="dxa"/>
            <w:tcMar>
              <w:top w:w="57" w:type="dxa"/>
              <w:bottom w:w="57" w:type="dxa"/>
            </w:tcMar>
          </w:tcPr>
          <w:p w:rsidR="003545FA" w:rsidRPr="003545FA" w:rsidRDefault="003545FA" w:rsidP="00D70C62">
            <w:pPr>
              <w:spacing w:before="0" w:after="0" w:line="240" w:lineRule="auto"/>
              <w:rPr>
                <w:rFonts w:ascii="Arial" w:hAnsi="Arial" w:cs="Arial"/>
                <w:szCs w:val="24"/>
                <w:lang w:eastAsia="ja-JP"/>
              </w:rPr>
            </w:pPr>
            <w:r w:rsidRPr="003545FA">
              <w:rPr>
                <w:rFonts w:ascii="Arial" w:hAnsi="Arial" w:cs="Arial"/>
                <w:szCs w:val="24"/>
                <w:lang w:eastAsia="ja-JP"/>
              </w:rPr>
              <w:t>Do</w:t>
            </w:r>
            <w:r w:rsidRPr="00D70C62">
              <w:rPr>
                <w:rFonts w:ascii="Arial" w:hAnsi="Arial" w:cs="Arial"/>
                <w:szCs w:val="24"/>
                <w:lang w:eastAsia="ja-JP"/>
              </w:rPr>
              <w:t xml:space="preserve">prinos nevladinih organizacija </w:t>
            </w:r>
            <w:r w:rsidRPr="003545FA">
              <w:rPr>
                <w:rFonts w:ascii="Arial" w:hAnsi="Arial" w:cs="Arial"/>
                <w:szCs w:val="24"/>
                <w:lang w:eastAsia="ja-JP"/>
              </w:rPr>
              <w:t xml:space="preserve"> podrazumijeva sljedeće:</w:t>
            </w:r>
          </w:p>
          <w:p w:rsidR="003545FA" w:rsidRPr="003545FA" w:rsidRDefault="003545FA" w:rsidP="00D70C62">
            <w:pPr>
              <w:spacing w:before="0" w:after="0" w:line="240" w:lineRule="auto"/>
              <w:rPr>
                <w:rFonts w:ascii="Arial" w:hAnsi="Arial" w:cs="Arial"/>
                <w:szCs w:val="24"/>
                <w:lang w:eastAsia="ja-JP"/>
              </w:rPr>
            </w:pPr>
          </w:p>
          <w:p w:rsidR="003545FA" w:rsidRPr="00D70C62" w:rsidRDefault="003545FA" w:rsidP="00D70C62">
            <w:pPr>
              <w:spacing w:before="0" w:after="0" w:line="240" w:lineRule="auto"/>
              <w:rPr>
                <w:rFonts w:ascii="Arial" w:hAnsi="Arial" w:cs="Arial"/>
                <w:szCs w:val="24"/>
                <w:lang w:eastAsia="ja-JP"/>
              </w:rPr>
            </w:pPr>
            <w:r w:rsidRPr="003545FA">
              <w:rPr>
                <w:rFonts w:ascii="Arial" w:hAnsi="Arial" w:cs="Arial"/>
                <w:szCs w:val="24"/>
                <w:lang w:eastAsia="ja-JP"/>
              </w:rPr>
              <w:t xml:space="preserve"> -</w:t>
            </w:r>
            <w:r w:rsidR="009A3CF9">
              <w:rPr>
                <w:rFonts w:ascii="Arial" w:hAnsi="Arial" w:cs="Arial"/>
                <w:szCs w:val="24"/>
                <w:lang w:eastAsia="ja-JP"/>
              </w:rPr>
              <w:t xml:space="preserve"> osmišljavanje i</w:t>
            </w:r>
            <w:r w:rsidRPr="00D70C62">
              <w:rPr>
                <w:rFonts w:ascii="Arial" w:hAnsi="Arial" w:cs="Arial"/>
                <w:szCs w:val="24"/>
                <w:lang w:eastAsia="ja-JP"/>
              </w:rPr>
              <w:t xml:space="preserve"> </w:t>
            </w:r>
            <w:r w:rsidRPr="003545FA">
              <w:rPr>
                <w:rFonts w:ascii="Arial" w:hAnsi="Arial" w:cs="Arial"/>
                <w:szCs w:val="24"/>
                <w:lang w:eastAsia="ja-JP"/>
              </w:rPr>
              <w:t xml:space="preserve">sprovođenje </w:t>
            </w:r>
            <w:r w:rsidRPr="00D70C62">
              <w:rPr>
                <w:rFonts w:ascii="Arial" w:hAnsi="Arial" w:cs="Arial"/>
                <w:szCs w:val="24"/>
                <w:lang w:eastAsia="ja-JP"/>
              </w:rPr>
              <w:t>radionica namjenjenih predstavnicima organa za sprovođenje zakona u lokalnim sredinama</w:t>
            </w:r>
            <w:r w:rsidR="009A3CF9">
              <w:rPr>
                <w:rFonts w:ascii="Arial" w:hAnsi="Arial" w:cs="Arial"/>
                <w:szCs w:val="24"/>
                <w:lang w:eastAsia="ja-JP"/>
              </w:rPr>
              <w:t xml:space="preserve"> sa ciljem proaktivne identifikacije žrtava trgovine ljudima</w:t>
            </w:r>
            <w:r w:rsidRPr="00D70C62">
              <w:rPr>
                <w:rFonts w:ascii="Arial" w:hAnsi="Arial" w:cs="Arial"/>
                <w:szCs w:val="24"/>
                <w:lang w:eastAsia="ja-JP"/>
              </w:rPr>
              <w:t>;</w:t>
            </w:r>
          </w:p>
          <w:p w:rsidR="003545FA" w:rsidRPr="00D70C62" w:rsidRDefault="003545FA" w:rsidP="00D70C62">
            <w:pPr>
              <w:spacing w:before="0" w:after="0" w:line="240" w:lineRule="auto"/>
              <w:rPr>
                <w:rFonts w:ascii="Arial" w:hAnsi="Arial" w:cs="Arial"/>
                <w:szCs w:val="24"/>
                <w:lang w:eastAsia="ja-JP"/>
              </w:rPr>
            </w:pPr>
          </w:p>
          <w:p w:rsidR="003545FA" w:rsidRPr="00D70C62" w:rsidRDefault="00595BD7" w:rsidP="00D70C62">
            <w:pPr>
              <w:spacing w:before="0" w:after="0" w:line="240" w:lineRule="auto"/>
              <w:rPr>
                <w:rFonts w:ascii="Arial" w:hAnsi="Arial" w:cs="Arial"/>
                <w:szCs w:val="24"/>
                <w:lang w:eastAsia="ja-JP"/>
              </w:rPr>
            </w:pPr>
            <w:r>
              <w:rPr>
                <w:rFonts w:ascii="Arial" w:hAnsi="Arial" w:cs="Arial"/>
                <w:szCs w:val="24"/>
                <w:lang w:eastAsia="ja-JP"/>
              </w:rPr>
              <w:t>- o</w:t>
            </w:r>
            <w:r w:rsidR="003545FA" w:rsidRPr="00D70C62">
              <w:rPr>
                <w:rFonts w:ascii="Arial" w:hAnsi="Arial" w:cs="Arial"/>
                <w:szCs w:val="24"/>
                <w:lang w:eastAsia="ja-JP"/>
              </w:rPr>
              <w:t xml:space="preserve">smišljavanje </w:t>
            </w:r>
            <w:r>
              <w:rPr>
                <w:rFonts w:ascii="Arial" w:hAnsi="Arial" w:cs="Arial"/>
                <w:szCs w:val="24"/>
                <w:lang w:eastAsia="ja-JP"/>
              </w:rPr>
              <w:t>i</w:t>
            </w:r>
            <w:r w:rsidR="00D70C62" w:rsidRPr="00D70C62">
              <w:rPr>
                <w:rFonts w:ascii="Arial" w:hAnsi="Arial" w:cs="Arial"/>
                <w:szCs w:val="24"/>
                <w:lang w:eastAsia="ja-JP"/>
              </w:rPr>
              <w:t xml:space="preserve"> emitovanje/stampanje kao </w:t>
            </w:r>
            <w:r w:rsidR="00403ADF">
              <w:rPr>
                <w:rFonts w:ascii="Arial" w:hAnsi="Arial" w:cs="Arial"/>
                <w:szCs w:val="24"/>
                <w:lang w:eastAsia="ja-JP"/>
              </w:rPr>
              <w:t>i</w:t>
            </w:r>
            <w:r w:rsidR="00D70C62" w:rsidRPr="00D70C62">
              <w:rPr>
                <w:rFonts w:ascii="Arial" w:hAnsi="Arial" w:cs="Arial"/>
                <w:szCs w:val="24"/>
                <w:lang w:eastAsia="ja-JP"/>
              </w:rPr>
              <w:t xml:space="preserve"> distribucija propagandnih sadržaja sa ciljem </w:t>
            </w:r>
            <w:r w:rsidR="003545FA" w:rsidRPr="00D70C62">
              <w:rPr>
                <w:rFonts w:ascii="Arial" w:hAnsi="Arial" w:cs="Arial"/>
                <w:szCs w:val="24"/>
                <w:lang w:eastAsia="ja-JP"/>
              </w:rPr>
              <w:t xml:space="preserve"> podizanj</w:t>
            </w:r>
            <w:r w:rsidR="00D70C62" w:rsidRPr="00D70C62">
              <w:rPr>
                <w:rFonts w:ascii="Arial" w:hAnsi="Arial" w:cs="Arial"/>
                <w:szCs w:val="24"/>
                <w:lang w:eastAsia="ja-JP"/>
              </w:rPr>
              <w:t>a</w:t>
            </w:r>
            <w:r w:rsidR="003545FA" w:rsidRPr="00D70C62">
              <w:rPr>
                <w:rFonts w:ascii="Arial" w:hAnsi="Arial" w:cs="Arial"/>
                <w:szCs w:val="24"/>
                <w:lang w:eastAsia="ja-JP"/>
              </w:rPr>
              <w:t xml:space="preserve"> nivoa svij</w:t>
            </w:r>
            <w:r w:rsidR="00D70C62" w:rsidRPr="00D70C62">
              <w:rPr>
                <w:rFonts w:ascii="Arial" w:hAnsi="Arial" w:cs="Arial"/>
                <w:szCs w:val="24"/>
                <w:lang w:eastAsia="ja-JP"/>
              </w:rPr>
              <w:t>e</w:t>
            </w:r>
            <w:r w:rsidR="003545FA" w:rsidRPr="00D70C62">
              <w:rPr>
                <w:rFonts w:ascii="Arial" w:hAnsi="Arial" w:cs="Arial"/>
                <w:szCs w:val="24"/>
                <w:lang w:eastAsia="ja-JP"/>
              </w:rPr>
              <w:t xml:space="preserve">sti javnosti u lokalnim sredinama o načinima prijavljivanja potencijalnih sumnji na </w:t>
            </w:r>
            <w:r w:rsidR="003545FA" w:rsidRPr="00D70C62">
              <w:rPr>
                <w:rFonts w:ascii="Arial" w:hAnsi="Arial" w:cs="Arial"/>
                <w:szCs w:val="24"/>
                <w:lang w:eastAsia="ja-JP"/>
              </w:rPr>
              <w:lastRenderedPageBreak/>
              <w:t>postojanje krivičnog djela trgovine ljudima;</w:t>
            </w:r>
          </w:p>
          <w:p w:rsidR="00D70C62" w:rsidRPr="00D70C62" w:rsidRDefault="00D70C62" w:rsidP="00D70C62">
            <w:pPr>
              <w:spacing w:before="0" w:after="0" w:line="240" w:lineRule="auto"/>
              <w:rPr>
                <w:rFonts w:ascii="Arial" w:hAnsi="Arial" w:cs="Arial"/>
                <w:szCs w:val="24"/>
                <w:lang w:eastAsia="ja-JP"/>
              </w:rPr>
            </w:pPr>
          </w:p>
          <w:p w:rsidR="00D70C62" w:rsidRPr="00D70C62" w:rsidRDefault="00403ADF" w:rsidP="00D70C62">
            <w:pPr>
              <w:spacing w:before="0" w:after="0" w:line="240" w:lineRule="auto"/>
              <w:rPr>
                <w:rFonts w:ascii="Arial" w:hAnsi="Arial" w:cs="Arial"/>
                <w:szCs w:val="24"/>
                <w:lang w:eastAsia="ja-JP"/>
              </w:rPr>
            </w:pPr>
            <w:r>
              <w:rPr>
                <w:rFonts w:ascii="Arial" w:hAnsi="Arial" w:cs="Arial"/>
                <w:szCs w:val="24"/>
                <w:lang w:eastAsia="ja-JP"/>
              </w:rPr>
              <w:t xml:space="preserve">-Promovisanje </w:t>
            </w:r>
            <w:r w:rsidR="00D70C62" w:rsidRPr="00D70C62">
              <w:rPr>
                <w:rFonts w:ascii="Arial" w:hAnsi="Arial" w:cs="Arial"/>
                <w:szCs w:val="24"/>
                <w:lang w:eastAsia="ja-JP"/>
              </w:rPr>
              <w:t xml:space="preserve">važnosti multidisiciplinarnog pristupa u borbi protiv trgovine ljudima putem organizovanja okruglih stolova u radu kojih bi učestvovali predstavnici institucija koje su direktno uključene u borbu protiv trgovine ljudima </w:t>
            </w:r>
            <w:r w:rsidR="00D70C62">
              <w:rPr>
                <w:rFonts w:ascii="Arial" w:hAnsi="Arial" w:cs="Arial"/>
                <w:szCs w:val="24"/>
                <w:lang w:eastAsia="ja-JP"/>
              </w:rPr>
              <w:t>kao I predstavnici NVO</w:t>
            </w:r>
            <w:r w:rsidR="00D70C62" w:rsidRPr="00D70C62">
              <w:rPr>
                <w:rFonts w:ascii="Arial" w:hAnsi="Arial" w:cs="Arial"/>
                <w:szCs w:val="24"/>
                <w:lang w:eastAsia="ja-JP"/>
              </w:rPr>
              <w:t>;</w:t>
            </w:r>
          </w:p>
          <w:p w:rsidR="00D70C62" w:rsidRPr="00D70C62" w:rsidRDefault="00D70C62" w:rsidP="00D70C62">
            <w:pPr>
              <w:spacing w:before="0" w:after="0" w:line="240" w:lineRule="auto"/>
              <w:rPr>
                <w:rFonts w:ascii="Arial" w:hAnsi="Arial" w:cs="Arial"/>
                <w:szCs w:val="24"/>
                <w:lang w:eastAsia="ja-JP"/>
              </w:rPr>
            </w:pPr>
          </w:p>
          <w:p w:rsidR="003545FA" w:rsidRDefault="00403ADF" w:rsidP="008D655A">
            <w:pPr>
              <w:spacing w:after="0"/>
              <w:rPr>
                <w:rFonts w:ascii="Arial" w:hAnsi="Arial" w:cs="Arial"/>
              </w:rPr>
            </w:pPr>
            <w:r>
              <w:rPr>
                <w:rFonts w:ascii="Arial" w:hAnsi="Arial" w:cs="Arial"/>
              </w:rPr>
              <w:t>-</w:t>
            </w:r>
            <w:r w:rsidR="00D70C62" w:rsidRPr="00D70C62">
              <w:rPr>
                <w:rFonts w:ascii="Arial" w:hAnsi="Arial" w:cs="Arial"/>
              </w:rPr>
              <w:t>Organizovanje i realizacija višemjesečne kampanje koja bi podrazumijevala direktne posjete na terenu ciljnim grupama (posebno osjetljivim u odnosu na trgovinu ljudima)  kako bi se podigao nivo njihove svijesti o načinima ispoljavanja ove pojave, službama za pomoć I podršku</w:t>
            </w:r>
            <w:r w:rsidR="009A3CF9">
              <w:rPr>
                <w:rFonts w:ascii="Arial" w:hAnsi="Arial" w:cs="Arial"/>
              </w:rPr>
              <w:t xml:space="preserve">, </w:t>
            </w:r>
            <w:r w:rsidR="009A3CF9" w:rsidRPr="00BD7590">
              <w:rPr>
                <w:rFonts w:ascii="Arial" w:hAnsi="Arial" w:cs="Arial"/>
              </w:rPr>
              <w:t>a sa ciljem eventualne prijave slučajeva da je neka osoba I potencijalno žrtv</w:t>
            </w:r>
            <w:r w:rsidR="00FF611A">
              <w:rPr>
                <w:rFonts w:ascii="Arial" w:hAnsi="Arial" w:cs="Arial"/>
              </w:rPr>
              <w:t>a</w:t>
            </w:r>
            <w:r w:rsidR="009A3CF9" w:rsidRPr="00BD7590">
              <w:rPr>
                <w:rFonts w:ascii="Arial" w:hAnsi="Arial" w:cs="Arial"/>
              </w:rPr>
              <w:t xml:space="preserve"> trgovine ljudima</w:t>
            </w:r>
            <w:r w:rsidR="00D70C62" w:rsidRPr="00BD7590">
              <w:rPr>
                <w:rFonts w:ascii="Arial" w:hAnsi="Arial" w:cs="Arial"/>
              </w:rPr>
              <w:t>;</w:t>
            </w:r>
            <w:r w:rsidR="00D70C62" w:rsidRPr="00D70C62">
              <w:rPr>
                <w:rFonts w:ascii="Arial" w:hAnsi="Arial" w:cs="Arial"/>
              </w:rPr>
              <w:t xml:space="preserve">  </w:t>
            </w:r>
          </w:p>
          <w:p w:rsidR="00564146" w:rsidRPr="004900B4" w:rsidRDefault="00403ADF" w:rsidP="008D655A">
            <w:pPr>
              <w:spacing w:after="0"/>
              <w:rPr>
                <w:rFonts w:ascii="Arial" w:eastAsia="Calibri" w:hAnsi="Arial" w:cs="Arial"/>
                <w:szCs w:val="24"/>
                <w:lang w:val="sr-Latn-ME"/>
              </w:rPr>
            </w:pPr>
            <w:r>
              <w:rPr>
                <w:rFonts w:ascii="Arial" w:eastAsia="Calibri" w:hAnsi="Arial" w:cs="Arial"/>
                <w:szCs w:val="24"/>
                <w:lang w:val="sr-Latn-ME"/>
              </w:rPr>
              <w:t>-</w:t>
            </w:r>
            <w:r w:rsidR="00564146" w:rsidRPr="004900B4">
              <w:rPr>
                <w:rFonts w:ascii="Arial" w:eastAsia="Calibri" w:hAnsi="Arial" w:cs="Arial"/>
                <w:szCs w:val="24"/>
                <w:lang w:val="sr-Latn-ME"/>
              </w:rPr>
              <w:t>Predviđanje raznih kampanja na terenu ali i putem medija i društvenih mreža na širenju informacija o podizanju nivoa svijesti žena na selu i gradu o opasnosti trgovine ljudima</w:t>
            </w:r>
            <w:r w:rsidR="00CC51F3" w:rsidRPr="004900B4">
              <w:rPr>
                <w:rFonts w:ascii="Arial" w:eastAsia="Calibri" w:hAnsi="Arial" w:cs="Arial"/>
                <w:szCs w:val="24"/>
                <w:lang w:val="sr-Latn-ME"/>
              </w:rPr>
              <w:t>.</w:t>
            </w:r>
          </w:p>
          <w:p w:rsidR="00564146" w:rsidRPr="008D655A" w:rsidRDefault="00403ADF" w:rsidP="00595BD7">
            <w:pPr>
              <w:spacing w:after="0"/>
              <w:rPr>
                <w:rFonts w:ascii="Arial" w:hAnsi="Arial" w:cs="Arial"/>
              </w:rPr>
            </w:pPr>
            <w:r>
              <w:rPr>
                <w:rFonts w:ascii="Arial" w:eastAsia="Calibri" w:hAnsi="Arial" w:cs="Arial"/>
                <w:szCs w:val="24"/>
                <w:lang w:val="sr-Latn-ME"/>
              </w:rPr>
              <w:t>-</w:t>
            </w:r>
            <w:r w:rsidR="00564146" w:rsidRPr="004900B4">
              <w:rPr>
                <w:rFonts w:ascii="Arial" w:eastAsia="Calibri" w:hAnsi="Arial" w:cs="Arial"/>
                <w:szCs w:val="24"/>
                <w:lang w:val="sr-Latn-ME"/>
              </w:rPr>
              <w:t>Organizovanje radionica i predavanja za mlade uzrasta 12-16 godina na temu borbe protiv trgovine ljudima</w:t>
            </w:r>
            <w:r w:rsidR="00CC51F3" w:rsidRPr="004900B4">
              <w:rPr>
                <w:rFonts w:ascii="Arial" w:eastAsia="Calibri" w:hAnsi="Arial" w:cs="Arial"/>
                <w:szCs w:val="24"/>
                <w:lang w:val="sr-Latn-ME"/>
              </w:rPr>
              <w:t xml:space="preserve"> - </w:t>
            </w:r>
            <w:r w:rsidR="00CC51F3" w:rsidRPr="004900B4">
              <w:rPr>
                <w:rFonts w:ascii="Arial" w:eastAsia="Calibri" w:hAnsi="Arial" w:cs="Arial"/>
                <w:szCs w:val="24"/>
                <w:lang w:val="sr-Latn-ME"/>
              </w:rPr>
              <w:lastRenderedPageBreak/>
              <w:t>obučavanje vršnjačkih edukatora koji će dalje prenositi znanje o trgovini ljudima.</w:t>
            </w:r>
          </w:p>
        </w:tc>
        <w:tc>
          <w:tcPr>
            <w:tcW w:w="4582" w:type="dxa"/>
            <w:tcBorders>
              <w:right w:val="single" w:sz="2" w:space="0" w:color="auto"/>
            </w:tcBorders>
            <w:tcMar>
              <w:top w:w="57" w:type="dxa"/>
              <w:bottom w:w="57" w:type="dxa"/>
            </w:tcMar>
          </w:tcPr>
          <w:p w:rsidR="009A3CF9" w:rsidRDefault="00D70C62" w:rsidP="00D70C62">
            <w:pPr>
              <w:rPr>
                <w:rFonts w:ascii="Arial" w:hAnsi="Arial" w:cs="Arial"/>
              </w:rPr>
            </w:pPr>
            <w:r w:rsidRPr="00D70C62">
              <w:rPr>
                <w:rFonts w:ascii="Arial" w:hAnsi="Arial" w:cs="Arial"/>
              </w:rPr>
              <w:lastRenderedPageBreak/>
              <w:t xml:space="preserve">Broj i vrsta realizovanih </w:t>
            </w:r>
            <w:r>
              <w:rPr>
                <w:rFonts w:ascii="Arial" w:hAnsi="Arial" w:cs="Arial"/>
              </w:rPr>
              <w:t>radionica</w:t>
            </w:r>
            <w:r w:rsidR="009A3CF9">
              <w:rPr>
                <w:rFonts w:ascii="Arial" w:hAnsi="Arial" w:cs="Arial"/>
              </w:rPr>
              <w:t xml:space="preserve"> (najmanje </w:t>
            </w:r>
            <w:r w:rsidR="00BD7590">
              <w:rPr>
                <w:rFonts w:ascii="Arial" w:hAnsi="Arial" w:cs="Arial"/>
              </w:rPr>
              <w:t>20</w:t>
            </w:r>
            <w:r w:rsidR="009A3CF9">
              <w:rPr>
                <w:rFonts w:ascii="Arial" w:hAnsi="Arial" w:cs="Arial"/>
              </w:rPr>
              <w:t>)</w:t>
            </w:r>
            <w:r w:rsidRPr="00D70C62">
              <w:rPr>
                <w:rFonts w:ascii="Arial" w:hAnsi="Arial" w:cs="Arial"/>
              </w:rPr>
              <w:t>;</w:t>
            </w:r>
            <w:r w:rsidR="009A3CF9">
              <w:rPr>
                <w:rFonts w:ascii="Arial" w:hAnsi="Arial" w:cs="Arial"/>
              </w:rPr>
              <w:t xml:space="preserve"> </w:t>
            </w:r>
          </w:p>
          <w:p w:rsidR="00D70C62" w:rsidRPr="00D70C62" w:rsidRDefault="00D70C62" w:rsidP="00D70C62">
            <w:pPr>
              <w:rPr>
                <w:rFonts w:ascii="Arial" w:hAnsi="Arial" w:cs="Arial"/>
              </w:rPr>
            </w:pPr>
            <w:r w:rsidRPr="00D70C62">
              <w:rPr>
                <w:rFonts w:ascii="Arial" w:hAnsi="Arial" w:cs="Arial"/>
              </w:rPr>
              <w:t>Broj lica koja su pohadjala navedene edukacije</w:t>
            </w:r>
            <w:r w:rsidR="009A3CF9">
              <w:rPr>
                <w:rFonts w:ascii="Arial" w:hAnsi="Arial" w:cs="Arial"/>
              </w:rPr>
              <w:t xml:space="preserve"> (najmanje </w:t>
            </w:r>
            <w:r w:rsidR="00BD7590">
              <w:rPr>
                <w:rFonts w:ascii="Arial" w:hAnsi="Arial" w:cs="Arial"/>
              </w:rPr>
              <w:t>200</w:t>
            </w:r>
            <w:r w:rsidR="009A3CF9">
              <w:rPr>
                <w:rFonts w:ascii="Arial" w:hAnsi="Arial" w:cs="Arial"/>
              </w:rPr>
              <w:t xml:space="preserve"> učesnika)</w:t>
            </w:r>
            <w:r w:rsidRPr="00D70C62">
              <w:rPr>
                <w:rFonts w:ascii="Arial" w:hAnsi="Arial" w:cs="Arial"/>
              </w:rPr>
              <w:t>;</w:t>
            </w:r>
          </w:p>
          <w:p w:rsidR="00D70C62" w:rsidRPr="00D70C62" w:rsidRDefault="00D70C62" w:rsidP="00D70C62">
            <w:pPr>
              <w:rPr>
                <w:rFonts w:ascii="Arial" w:hAnsi="Arial" w:cs="Arial"/>
              </w:rPr>
            </w:pPr>
            <w:r w:rsidRPr="00D70C62">
              <w:rPr>
                <w:rFonts w:ascii="Arial" w:hAnsi="Arial" w:cs="Arial"/>
              </w:rPr>
              <w:t>Broj štampanog i distribuiranog propagandnog materijala</w:t>
            </w:r>
            <w:r w:rsidR="009A3CF9">
              <w:rPr>
                <w:rFonts w:ascii="Arial" w:hAnsi="Arial" w:cs="Arial"/>
              </w:rPr>
              <w:t xml:space="preserve"> </w:t>
            </w:r>
            <w:r w:rsidRPr="00D70C62">
              <w:rPr>
                <w:rFonts w:ascii="Arial" w:hAnsi="Arial" w:cs="Arial"/>
              </w:rPr>
              <w:t>;</w:t>
            </w:r>
          </w:p>
          <w:p w:rsidR="00D70C62" w:rsidRPr="00D70C62" w:rsidRDefault="00D70C62" w:rsidP="00D70C62">
            <w:pPr>
              <w:rPr>
                <w:rFonts w:ascii="Arial" w:hAnsi="Arial" w:cs="Arial"/>
              </w:rPr>
            </w:pPr>
            <w:r w:rsidRPr="00D70C62">
              <w:rPr>
                <w:rFonts w:ascii="Arial" w:hAnsi="Arial" w:cs="Arial"/>
              </w:rPr>
              <w:t>Broj izrađenih medijskih poruka</w:t>
            </w:r>
            <w:r w:rsidR="009A3CF9">
              <w:rPr>
                <w:rFonts w:ascii="Arial" w:hAnsi="Arial" w:cs="Arial"/>
              </w:rPr>
              <w:t xml:space="preserve"> (najmanje 10)</w:t>
            </w:r>
            <w:r w:rsidRPr="00D70C62">
              <w:rPr>
                <w:rFonts w:ascii="Arial" w:hAnsi="Arial" w:cs="Arial"/>
              </w:rPr>
              <w:t>;</w:t>
            </w:r>
          </w:p>
          <w:p w:rsidR="00D70C62" w:rsidRDefault="00D70C62" w:rsidP="00D70C62">
            <w:pPr>
              <w:rPr>
                <w:rFonts w:ascii="Arial" w:hAnsi="Arial" w:cs="Arial"/>
              </w:rPr>
            </w:pPr>
            <w:r w:rsidRPr="00D70C62">
              <w:rPr>
                <w:rFonts w:ascii="Arial" w:hAnsi="Arial" w:cs="Arial"/>
              </w:rPr>
              <w:t>Broj I vrsta medijskih promocija</w:t>
            </w:r>
            <w:r w:rsidR="009A3CF9">
              <w:rPr>
                <w:rFonts w:ascii="Arial" w:hAnsi="Arial" w:cs="Arial"/>
              </w:rPr>
              <w:t xml:space="preserve"> (najmanje 10)</w:t>
            </w:r>
            <w:r w:rsidRPr="00D70C62">
              <w:rPr>
                <w:rFonts w:ascii="Arial" w:hAnsi="Arial" w:cs="Arial"/>
              </w:rPr>
              <w:t xml:space="preserve">, </w:t>
            </w:r>
          </w:p>
          <w:p w:rsidR="00D70C62" w:rsidRPr="00D70C62" w:rsidRDefault="00D70C62" w:rsidP="00D70C62">
            <w:pPr>
              <w:rPr>
                <w:rFonts w:ascii="Arial" w:hAnsi="Arial" w:cs="Arial"/>
              </w:rPr>
            </w:pPr>
            <w:r w:rsidRPr="00D70C62">
              <w:rPr>
                <w:rFonts w:ascii="Arial" w:hAnsi="Arial" w:cs="Arial"/>
                <w:lang w:val="sr-Latn-ME"/>
              </w:rPr>
              <w:lastRenderedPageBreak/>
              <w:t>Broj službenika organa za sprovođenje zakona koji su pohađali okrugle stolove</w:t>
            </w:r>
            <w:r w:rsidR="009A3CF9">
              <w:rPr>
                <w:rFonts w:ascii="Arial" w:hAnsi="Arial" w:cs="Arial"/>
                <w:lang w:val="sr-Latn-ME"/>
              </w:rPr>
              <w:t xml:space="preserve"> (najmanje </w:t>
            </w:r>
            <w:r w:rsidR="001D2169">
              <w:rPr>
                <w:rFonts w:ascii="Arial" w:hAnsi="Arial" w:cs="Arial"/>
                <w:lang w:val="sr-Latn-ME"/>
              </w:rPr>
              <w:t>100</w:t>
            </w:r>
            <w:r w:rsidR="009A3CF9">
              <w:rPr>
                <w:rFonts w:ascii="Arial" w:hAnsi="Arial" w:cs="Arial"/>
                <w:lang w:val="sr-Latn-ME"/>
              </w:rPr>
              <w:t>)</w:t>
            </w:r>
            <w:r w:rsidRPr="00D70C62">
              <w:rPr>
                <w:rFonts w:ascii="Arial" w:hAnsi="Arial" w:cs="Arial"/>
                <w:lang w:val="sr-Latn-ME"/>
              </w:rPr>
              <w:t>;</w:t>
            </w:r>
          </w:p>
          <w:p w:rsidR="00D70C62" w:rsidRPr="00D70C62" w:rsidRDefault="00D70C62" w:rsidP="00D70C62">
            <w:pPr>
              <w:rPr>
                <w:rFonts w:ascii="Arial" w:hAnsi="Arial" w:cs="Arial"/>
              </w:rPr>
            </w:pPr>
            <w:r w:rsidRPr="00D70C62">
              <w:rPr>
                <w:rFonts w:ascii="Arial" w:hAnsi="Arial" w:cs="Arial"/>
              </w:rPr>
              <w:t xml:space="preserve">Broj ostvarenih poziva ka SOS liniji za žrtve trgovine ljudima za vrijeme trajanja Kampanje </w:t>
            </w:r>
            <w:r w:rsidRPr="00BD7590">
              <w:rPr>
                <w:rFonts w:ascii="Arial" w:hAnsi="Arial" w:cs="Arial"/>
              </w:rPr>
              <w:t>(broj</w:t>
            </w:r>
            <w:r w:rsidR="009A3CF9" w:rsidRPr="00BD7590">
              <w:rPr>
                <w:rFonts w:ascii="Arial" w:hAnsi="Arial" w:cs="Arial"/>
              </w:rPr>
              <w:t xml:space="preserve"> informativnih poziva najmanje 100</w:t>
            </w:r>
            <w:r w:rsidRPr="00BD7590">
              <w:rPr>
                <w:rFonts w:ascii="Arial" w:hAnsi="Arial" w:cs="Arial"/>
              </w:rPr>
              <w:t xml:space="preserve"> i </w:t>
            </w:r>
            <w:r w:rsidR="009A3CF9" w:rsidRPr="00BD7590">
              <w:rPr>
                <w:rFonts w:ascii="Arial" w:hAnsi="Arial" w:cs="Arial"/>
              </w:rPr>
              <w:t xml:space="preserve">broj poziva koji su upućeni u dalju proceduru </w:t>
            </w:r>
            <w:r w:rsidRPr="00BD7590">
              <w:rPr>
                <w:rFonts w:ascii="Arial" w:hAnsi="Arial" w:cs="Arial"/>
              </w:rPr>
              <w:t>)</w:t>
            </w:r>
            <w:r w:rsidR="009A3CF9">
              <w:rPr>
                <w:rFonts w:ascii="Arial" w:hAnsi="Arial" w:cs="Arial"/>
              </w:rPr>
              <w:t xml:space="preserve"> </w:t>
            </w:r>
          </w:p>
          <w:p w:rsidR="00370754" w:rsidRDefault="00D70C62" w:rsidP="000A502D">
            <w:pPr>
              <w:rPr>
                <w:rFonts w:ascii="Arial" w:hAnsi="Arial" w:cs="Arial"/>
                <w:lang w:val="sr-Latn-ME"/>
              </w:rPr>
            </w:pPr>
            <w:r>
              <w:rPr>
                <w:rFonts w:ascii="Arial" w:hAnsi="Arial" w:cs="Arial"/>
                <w:lang w:val="sr-Latn-ME"/>
              </w:rPr>
              <w:t>Broj ostvarenih terenskih posjeta</w:t>
            </w:r>
            <w:r w:rsidR="009A3CF9">
              <w:rPr>
                <w:rFonts w:ascii="Arial" w:hAnsi="Arial" w:cs="Arial"/>
                <w:lang w:val="sr-Latn-ME"/>
              </w:rPr>
              <w:t xml:space="preserve"> (najmanje 10)</w:t>
            </w:r>
            <w:r>
              <w:rPr>
                <w:rFonts w:ascii="Arial" w:hAnsi="Arial" w:cs="Arial"/>
                <w:lang w:val="sr-Latn-ME"/>
              </w:rPr>
              <w:t>.</w:t>
            </w:r>
          </w:p>
          <w:p w:rsidR="00CC51F3" w:rsidRPr="00370754" w:rsidRDefault="00CC51F3" w:rsidP="000A502D">
            <w:pPr>
              <w:rPr>
                <w:rFonts w:ascii="Arial" w:hAnsi="Arial" w:cs="Arial"/>
                <w:lang w:val="sr-Latn-ME"/>
              </w:rPr>
            </w:pPr>
            <w:r>
              <w:rPr>
                <w:rFonts w:ascii="Arial" w:hAnsi="Arial" w:cs="Arial"/>
                <w:lang w:val="sr-Latn-ME"/>
              </w:rPr>
              <w:t>Broj obučenih vršnjačkih edukatora</w:t>
            </w:r>
            <w:r w:rsidR="009A3CF9">
              <w:rPr>
                <w:rFonts w:ascii="Arial" w:hAnsi="Arial" w:cs="Arial"/>
                <w:lang w:val="sr-Latn-ME"/>
              </w:rPr>
              <w:t xml:space="preserve"> (najmanje 10)</w:t>
            </w:r>
            <w:r>
              <w:rPr>
                <w:rFonts w:ascii="Arial" w:hAnsi="Arial" w:cs="Arial"/>
                <w:lang w:val="sr-Latn-ME"/>
              </w:rPr>
              <w:t>.</w:t>
            </w:r>
          </w:p>
        </w:tc>
        <w:tc>
          <w:tcPr>
            <w:tcW w:w="4582" w:type="dxa"/>
            <w:tcBorders>
              <w:left w:val="single" w:sz="2" w:space="0" w:color="auto"/>
            </w:tcBorders>
          </w:tcPr>
          <w:p w:rsidR="00D70C62" w:rsidRDefault="00D70C62" w:rsidP="00D70C62">
            <w:pPr>
              <w:spacing w:before="0" w:after="0" w:line="240" w:lineRule="auto"/>
              <w:jc w:val="left"/>
              <w:rPr>
                <w:rFonts w:ascii="Arial" w:hAnsi="Arial" w:cs="Arial"/>
                <w:szCs w:val="24"/>
                <w:lang w:eastAsia="ja-JP"/>
              </w:rPr>
            </w:pPr>
            <w:r w:rsidRPr="00D70C62">
              <w:rPr>
                <w:rFonts w:ascii="Arial" w:hAnsi="Arial" w:cs="Arial"/>
                <w:szCs w:val="24"/>
                <w:lang w:eastAsia="ja-JP"/>
              </w:rPr>
              <w:lastRenderedPageBreak/>
              <w:t>-Evaluacije sa događaja/radionica</w:t>
            </w:r>
          </w:p>
          <w:p w:rsidR="00595BD7" w:rsidRPr="00D70C62" w:rsidRDefault="00595BD7" w:rsidP="00D70C62">
            <w:pPr>
              <w:spacing w:before="0" w:after="0" w:line="240" w:lineRule="auto"/>
              <w:jc w:val="left"/>
              <w:rPr>
                <w:rFonts w:ascii="Arial" w:hAnsi="Arial" w:cs="Arial"/>
                <w:szCs w:val="24"/>
                <w:lang w:eastAsia="ja-JP"/>
              </w:rPr>
            </w:pPr>
          </w:p>
          <w:p w:rsidR="00D70C62" w:rsidRPr="00D70C62" w:rsidRDefault="00D70C62" w:rsidP="00D70C62">
            <w:pPr>
              <w:spacing w:before="0" w:after="0" w:line="240" w:lineRule="auto"/>
              <w:jc w:val="left"/>
              <w:rPr>
                <w:rFonts w:ascii="Arial" w:hAnsi="Arial" w:cs="Arial"/>
                <w:szCs w:val="24"/>
                <w:lang w:eastAsia="ja-JP"/>
              </w:rPr>
            </w:pPr>
            <w:r w:rsidRPr="00D70C62">
              <w:rPr>
                <w:rFonts w:ascii="Arial" w:hAnsi="Arial" w:cs="Arial"/>
                <w:szCs w:val="24"/>
                <w:lang w:eastAsia="ja-JP"/>
              </w:rPr>
              <w:t>-Narativni i finansijski izvještaji</w:t>
            </w:r>
          </w:p>
          <w:p w:rsidR="00370754" w:rsidRPr="00370754" w:rsidRDefault="00D70C62" w:rsidP="00D70C62">
            <w:pPr>
              <w:rPr>
                <w:rFonts w:ascii="Arial" w:hAnsi="Arial" w:cs="Arial"/>
                <w:lang w:val="sr-Latn-ME"/>
              </w:rPr>
            </w:pPr>
            <w:r w:rsidRPr="00D70C62">
              <w:rPr>
                <w:rFonts w:ascii="Arial" w:hAnsi="Arial" w:cs="Arial"/>
                <w:szCs w:val="24"/>
                <w:lang w:eastAsia="ja-JP"/>
              </w:rPr>
              <w:t>-Pojedinačna i ukupna statistika o realizovanim programima</w:t>
            </w:r>
          </w:p>
        </w:tc>
      </w:tr>
    </w:tbl>
    <w:p w:rsidR="00370754" w:rsidRPr="00370754" w:rsidRDefault="00370754" w:rsidP="00370754">
      <w:pPr>
        <w:rPr>
          <w:rFonts w:ascii="Arial" w:hAnsi="Arial" w:cs="Arial"/>
        </w:rPr>
      </w:pPr>
    </w:p>
    <w:p w:rsidR="00370754" w:rsidRPr="00370754" w:rsidRDefault="00370754" w:rsidP="00AD29CE">
      <w:pPr>
        <w:pStyle w:val="ListParagraph"/>
        <w:numPr>
          <w:ilvl w:val="0"/>
          <w:numId w:val="5"/>
        </w:numPr>
        <w:jc w:val="both"/>
        <w:rPr>
          <w:rFonts w:ascii="Arial" w:hAnsi="Arial" w:cs="Arial"/>
          <w:b/>
          <w:lang w:val="sr-Latn-ME"/>
        </w:rPr>
      </w:pPr>
      <w:r w:rsidRPr="00370754">
        <w:rPr>
          <w:rFonts w:ascii="Arial" w:hAnsi="Arial" w:cs="Arial"/>
          <w:b/>
          <w:lang w:val="sr-Latn-ME"/>
        </w:rPr>
        <w:t>OSTVARIVANJE STRATEŠKIH CILJEVA</w:t>
      </w:r>
    </w:p>
    <w:p w:rsidR="00370754" w:rsidRPr="00370754" w:rsidRDefault="007A0248" w:rsidP="00AD29CE">
      <w:pPr>
        <w:pStyle w:val="ListParagraph"/>
        <w:jc w:val="both"/>
        <w:rPr>
          <w:rFonts w:ascii="Arial" w:hAnsi="Arial" w:cs="Arial"/>
          <w:lang w:val="sr-Latn-ME"/>
        </w:rPr>
      </w:pPr>
      <w:r>
        <w:rPr>
          <w:rFonts w:ascii="Arial" w:hAnsi="Arial" w:cs="Arial"/>
          <w:lang w:val="sr-Latn-ME"/>
        </w:rPr>
        <w:t>3.1.</w:t>
      </w:r>
      <w:r w:rsidR="00370754" w:rsidRPr="00370754">
        <w:rPr>
          <w:rFonts w:ascii="Arial" w:hAnsi="Arial" w:cs="Arial"/>
          <w:lang w:val="sr-Latn-ME"/>
        </w:rPr>
        <w:t xml:space="preserve">Navesti ključne strateške ciljeve iz sektorske nadležnosti čijem će ostvarenju u </w:t>
      </w:r>
      <w:r w:rsidR="003545FA">
        <w:rPr>
          <w:rFonts w:ascii="Arial" w:hAnsi="Arial" w:cs="Arial"/>
          <w:lang w:val="sr-Latn-ME"/>
        </w:rPr>
        <w:t>2022.</w:t>
      </w:r>
      <w:r w:rsidR="00370754" w:rsidRPr="00370754">
        <w:rPr>
          <w:rFonts w:ascii="Arial" w:hAnsi="Arial" w:cs="Arial"/>
          <w:lang w:val="sr-Latn-ME"/>
        </w:rPr>
        <w:t xml:space="preserve">  godini doprinijeti projekti i programi nevladinih organizacija.</w:t>
      </w:r>
    </w:p>
    <w:tbl>
      <w:tblPr>
        <w:tblStyle w:val="TableGrid"/>
        <w:tblW w:w="0" w:type="auto"/>
        <w:tblInd w:w="792" w:type="dxa"/>
        <w:tblLook w:val="04A0" w:firstRow="1" w:lastRow="0" w:firstColumn="1" w:lastColumn="0" w:noHBand="0" w:noVBand="1"/>
      </w:tblPr>
      <w:tblGrid>
        <w:gridCol w:w="6884"/>
        <w:gridCol w:w="6862"/>
      </w:tblGrid>
      <w:tr w:rsidR="00370754" w:rsidRPr="00370754" w:rsidTr="000A502D">
        <w:tc>
          <w:tcPr>
            <w:tcW w:w="6884" w:type="dxa"/>
            <w:tcBorders>
              <w:top w:val="single" w:sz="18" w:space="0" w:color="auto"/>
            </w:tcBorders>
            <w:shd w:val="clear" w:color="auto" w:fill="F2F2F2" w:themeFill="background1" w:themeFillShade="F2"/>
            <w:tcMar>
              <w:top w:w="57" w:type="dxa"/>
              <w:bottom w:w="57" w:type="dxa"/>
            </w:tcMar>
          </w:tcPr>
          <w:p w:rsidR="00370754" w:rsidRPr="00370754" w:rsidRDefault="00370754" w:rsidP="00042952">
            <w:pPr>
              <w:rPr>
                <w:rFonts w:ascii="Arial" w:hAnsi="Arial" w:cs="Arial"/>
                <w:lang w:val="sr-Latn-ME"/>
              </w:rPr>
            </w:pPr>
            <w:r w:rsidRPr="00370754">
              <w:rPr>
                <w:rFonts w:ascii="Arial" w:hAnsi="Arial" w:cs="Arial"/>
                <w:lang w:val="sr-Latn-ME"/>
              </w:rPr>
              <w:t xml:space="preserve">Strateški cilj(evi) čijem ostvarenju će doprinijeti javni konkurs za projekte i programe nevladinih organizacija u </w:t>
            </w:r>
            <w:r w:rsidR="00042952">
              <w:rPr>
                <w:rFonts w:ascii="Arial" w:hAnsi="Arial" w:cs="Arial"/>
                <w:lang w:val="sr-Latn-ME"/>
              </w:rPr>
              <w:t>2022</w:t>
            </w:r>
            <w:r w:rsidRPr="00370754">
              <w:rPr>
                <w:rFonts w:ascii="Arial" w:hAnsi="Arial" w:cs="Arial"/>
                <w:lang w:val="sr-Latn-ME"/>
              </w:rPr>
              <w:t>. godini</w:t>
            </w:r>
          </w:p>
        </w:tc>
        <w:tc>
          <w:tcPr>
            <w:tcW w:w="6862"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Način na koji će javni konkurs za projekte i programe nevladinih organizacija doprinijeti ostvarenju strateških ciljeva (ukratko opisati)</w:t>
            </w:r>
          </w:p>
        </w:tc>
      </w:tr>
      <w:tr w:rsidR="003D077E" w:rsidRPr="00370754" w:rsidTr="000A502D">
        <w:tc>
          <w:tcPr>
            <w:tcW w:w="6884" w:type="dxa"/>
            <w:tcMar>
              <w:top w:w="57" w:type="dxa"/>
              <w:bottom w:w="57" w:type="dxa"/>
            </w:tcMar>
          </w:tcPr>
          <w:p w:rsidR="00A200D6" w:rsidRPr="00A200D6" w:rsidRDefault="00A200D6" w:rsidP="00A200D6">
            <w:pPr>
              <w:spacing w:before="0" w:after="0" w:line="240" w:lineRule="auto"/>
              <w:jc w:val="left"/>
              <w:rPr>
                <w:rFonts w:ascii="Arial" w:hAnsi="Arial" w:cs="Arial"/>
                <w:szCs w:val="24"/>
                <w:lang w:val="sr-Latn-ME" w:eastAsia="ja-JP"/>
              </w:rPr>
            </w:pPr>
            <w:r w:rsidRPr="00FF611A">
              <w:rPr>
                <w:rFonts w:ascii="Arial" w:hAnsi="Arial" w:cs="Arial"/>
                <w:szCs w:val="24"/>
                <w:highlight w:val="lightGray"/>
                <w:lang w:val="sr-Latn-ME" w:eastAsia="ja-JP"/>
              </w:rPr>
              <w:t>Strateška oblast  - Prevencija trgovine ljudima ( Strategija za borbu protiv trgovine ljudima 2019-2024)</w:t>
            </w:r>
          </w:p>
          <w:p w:rsidR="00A200D6" w:rsidRDefault="00A200D6" w:rsidP="00A200D6">
            <w:pPr>
              <w:spacing w:before="0" w:after="0" w:line="240" w:lineRule="auto"/>
              <w:jc w:val="left"/>
              <w:rPr>
                <w:rFonts w:ascii="Arial" w:hAnsi="Arial" w:cs="Arial"/>
                <w:szCs w:val="24"/>
                <w:lang w:val="sr-Latn-ME" w:eastAsia="ja-JP"/>
              </w:rPr>
            </w:pPr>
          </w:p>
          <w:p w:rsidR="00A200D6" w:rsidRPr="00A200D6" w:rsidRDefault="00A200D6" w:rsidP="00A200D6">
            <w:pPr>
              <w:spacing w:before="0" w:after="0" w:line="240" w:lineRule="auto"/>
              <w:jc w:val="left"/>
              <w:rPr>
                <w:rFonts w:ascii="Arial" w:hAnsi="Arial" w:cs="Arial"/>
                <w:szCs w:val="24"/>
                <w:lang w:val="sr-Latn-ME" w:eastAsia="ja-JP"/>
              </w:rPr>
            </w:pPr>
            <w:r w:rsidRPr="00A200D6">
              <w:rPr>
                <w:rFonts w:ascii="Arial" w:hAnsi="Arial" w:cs="Arial"/>
                <w:szCs w:val="24"/>
                <w:u w:val="single"/>
                <w:lang w:val="sr-Latn-ME" w:eastAsia="ja-JP"/>
              </w:rPr>
              <w:t>Operativni  cilj 1</w:t>
            </w:r>
            <w:r w:rsidRPr="00A200D6">
              <w:rPr>
                <w:rFonts w:ascii="Arial" w:hAnsi="Arial" w:cs="Arial"/>
                <w:szCs w:val="24"/>
                <w:lang w:val="sr-Latn-ME" w:eastAsia="ja-JP"/>
              </w:rPr>
              <w:t xml:space="preserve">: Unaprijediti preventivne aktivnosti i </w:t>
            </w:r>
            <w:r>
              <w:rPr>
                <w:rFonts w:ascii="Arial" w:hAnsi="Arial" w:cs="Arial"/>
                <w:szCs w:val="24"/>
                <w:lang w:val="sr-Latn-ME" w:eastAsia="ja-JP"/>
              </w:rPr>
              <w:t xml:space="preserve"> </w:t>
            </w:r>
            <w:r w:rsidRPr="00A200D6">
              <w:rPr>
                <w:rFonts w:ascii="Arial" w:hAnsi="Arial" w:cs="Arial"/>
                <w:szCs w:val="24"/>
                <w:lang w:val="sr-Latn-ME" w:eastAsia="ja-JP"/>
              </w:rPr>
              <w:t>učešće svih aktera na državnom nivou u njihovom sprovođenju</w:t>
            </w:r>
          </w:p>
          <w:p w:rsidR="00A200D6" w:rsidRPr="00A200D6" w:rsidRDefault="00A200D6" w:rsidP="00A200D6">
            <w:pPr>
              <w:spacing w:before="0" w:after="0" w:line="240" w:lineRule="auto"/>
              <w:jc w:val="left"/>
              <w:rPr>
                <w:rFonts w:ascii="Arial" w:hAnsi="Arial" w:cs="Arial"/>
                <w:szCs w:val="24"/>
                <w:lang w:val="sr-Latn-ME" w:eastAsia="ja-JP"/>
              </w:rPr>
            </w:pPr>
          </w:p>
          <w:p w:rsidR="00A200D6" w:rsidRDefault="00A200D6" w:rsidP="00A200D6">
            <w:pPr>
              <w:spacing w:before="0" w:after="0" w:line="240" w:lineRule="auto"/>
              <w:jc w:val="left"/>
              <w:rPr>
                <w:rFonts w:ascii="Arial" w:hAnsi="Arial" w:cs="Arial"/>
                <w:szCs w:val="24"/>
                <w:lang w:val="sr-Latn-ME" w:eastAsia="ja-JP"/>
              </w:rPr>
            </w:pPr>
            <w:r w:rsidRPr="00A200D6">
              <w:rPr>
                <w:rFonts w:ascii="Arial" w:hAnsi="Arial" w:cs="Arial"/>
                <w:szCs w:val="24"/>
                <w:u w:val="single"/>
                <w:lang w:val="sr-Latn-ME" w:eastAsia="ja-JP"/>
              </w:rPr>
              <w:t>Ključna mjera</w:t>
            </w:r>
            <w:r w:rsidRPr="00A200D6">
              <w:rPr>
                <w:rFonts w:ascii="Arial" w:hAnsi="Arial" w:cs="Arial"/>
                <w:szCs w:val="24"/>
                <w:lang w:val="sr-Latn-ME" w:eastAsia="ja-JP"/>
              </w:rPr>
              <w:t>: 1 Unaprijediti preventivne aktivnosti i učešće svih aktera na državnom nivou u njihovom sprovođenju</w:t>
            </w:r>
          </w:p>
          <w:p w:rsidR="00595BD7" w:rsidRDefault="00595BD7" w:rsidP="00A200D6">
            <w:pPr>
              <w:spacing w:before="0" w:after="0" w:line="240" w:lineRule="auto"/>
              <w:jc w:val="left"/>
              <w:rPr>
                <w:rFonts w:ascii="Arial" w:hAnsi="Arial" w:cs="Arial"/>
                <w:szCs w:val="24"/>
                <w:lang w:val="sr-Latn-ME" w:eastAsia="ja-JP"/>
              </w:rPr>
            </w:pPr>
          </w:p>
          <w:p w:rsidR="00A200D6" w:rsidRPr="00A200D6" w:rsidRDefault="00A200D6" w:rsidP="00A200D6">
            <w:pPr>
              <w:spacing w:before="0" w:after="0" w:line="240" w:lineRule="auto"/>
              <w:jc w:val="left"/>
              <w:rPr>
                <w:rFonts w:ascii="Arial" w:hAnsi="Arial" w:cs="Arial"/>
                <w:szCs w:val="24"/>
                <w:lang w:val="sr-Latn-ME" w:eastAsia="ja-JP"/>
              </w:rPr>
            </w:pPr>
            <w:r w:rsidRPr="00A200D6">
              <w:rPr>
                <w:rFonts w:ascii="Arial" w:hAnsi="Arial" w:cs="Arial"/>
                <w:szCs w:val="24"/>
                <w:u w:val="single"/>
                <w:lang w:val="bs-Latn-BA" w:eastAsia="ja-JP"/>
              </w:rPr>
              <w:t>Ključna mjera  1.2</w:t>
            </w:r>
            <w:r w:rsidRPr="00A200D6">
              <w:rPr>
                <w:rFonts w:ascii="Arial" w:hAnsi="Arial" w:cs="Arial"/>
                <w:szCs w:val="24"/>
                <w:lang w:val="bs-Latn-BA" w:eastAsia="ja-JP"/>
              </w:rPr>
              <w:t>: </w:t>
            </w:r>
            <w:r w:rsidRPr="00A200D6">
              <w:rPr>
                <w:rFonts w:ascii="Arial" w:hAnsi="Arial" w:cs="Arial"/>
                <w:szCs w:val="24"/>
                <w:lang w:val="sr-Latn-ME" w:eastAsia="ja-JP"/>
              </w:rPr>
              <w:t>Nastaviti sa podizanjem nivoa svijesti u svim segmentima društva i podržati napore da</w:t>
            </w:r>
            <w:r w:rsidRPr="00A200D6">
              <w:rPr>
                <w:rFonts w:ascii="Arial" w:hAnsi="Arial" w:cs="Arial"/>
                <w:b/>
                <w:szCs w:val="24"/>
                <w:lang w:val="sr-Latn-ME" w:eastAsia="ja-JP"/>
              </w:rPr>
              <w:t xml:space="preserve"> </w:t>
            </w:r>
            <w:r w:rsidRPr="00A200D6">
              <w:rPr>
                <w:rFonts w:ascii="Arial" w:hAnsi="Arial" w:cs="Arial"/>
                <w:szCs w:val="24"/>
                <w:lang w:val="sr-Latn-ME" w:eastAsia="ja-JP"/>
              </w:rPr>
              <w:t>se smanji potražnja za uslugama žrtava trgovine ljudima</w:t>
            </w:r>
          </w:p>
          <w:p w:rsidR="00A200D6" w:rsidRPr="00A200D6" w:rsidRDefault="00A200D6" w:rsidP="00A200D6">
            <w:pPr>
              <w:spacing w:before="0" w:after="0" w:line="240" w:lineRule="auto"/>
              <w:jc w:val="left"/>
              <w:rPr>
                <w:rFonts w:ascii="Arial" w:hAnsi="Arial" w:cs="Arial"/>
                <w:szCs w:val="24"/>
                <w:lang w:val="sr-Latn-ME" w:eastAsia="ja-JP"/>
              </w:rPr>
            </w:pPr>
          </w:p>
          <w:p w:rsidR="00A200D6" w:rsidRPr="00A200D6" w:rsidRDefault="00A200D6" w:rsidP="00A200D6">
            <w:pPr>
              <w:spacing w:before="0" w:after="0" w:line="240" w:lineRule="auto"/>
              <w:jc w:val="left"/>
              <w:rPr>
                <w:rFonts w:ascii="Arial" w:hAnsi="Arial" w:cs="Arial"/>
                <w:szCs w:val="24"/>
                <w:lang w:val="sr-Latn-ME" w:eastAsia="ja-JP"/>
              </w:rPr>
            </w:pPr>
            <w:r w:rsidRPr="00A200D6">
              <w:rPr>
                <w:rFonts w:ascii="Arial" w:hAnsi="Arial" w:cs="Arial"/>
                <w:szCs w:val="24"/>
                <w:lang w:val="sr-Latn-ME" w:eastAsia="ja-JP"/>
              </w:rPr>
              <w:t xml:space="preserve"> </w:t>
            </w:r>
          </w:p>
          <w:p w:rsidR="00A200D6" w:rsidRPr="00A200D6" w:rsidRDefault="00A200D6" w:rsidP="00A200D6">
            <w:pPr>
              <w:spacing w:before="0" w:after="0" w:line="240" w:lineRule="auto"/>
              <w:jc w:val="left"/>
              <w:rPr>
                <w:rFonts w:ascii="Arial" w:hAnsi="Arial" w:cs="Arial"/>
                <w:szCs w:val="24"/>
                <w:lang w:val="sr-Latn-ME" w:eastAsia="ja-JP"/>
              </w:rPr>
            </w:pPr>
            <w:r w:rsidRPr="00FF611A">
              <w:rPr>
                <w:rFonts w:ascii="Arial" w:hAnsi="Arial" w:cs="Arial"/>
                <w:szCs w:val="24"/>
                <w:highlight w:val="lightGray"/>
                <w:lang w:val="sr-Latn-ME" w:eastAsia="ja-JP"/>
              </w:rPr>
              <w:t>St</w:t>
            </w:r>
            <w:r w:rsidR="00595BD7" w:rsidRPr="00FF611A">
              <w:rPr>
                <w:rFonts w:ascii="Arial" w:hAnsi="Arial" w:cs="Arial"/>
                <w:szCs w:val="24"/>
                <w:highlight w:val="lightGray"/>
                <w:lang w:val="sr-Latn-ME" w:eastAsia="ja-JP"/>
              </w:rPr>
              <w:t>r</w:t>
            </w:r>
            <w:r w:rsidRPr="00FF611A">
              <w:rPr>
                <w:rFonts w:ascii="Arial" w:hAnsi="Arial" w:cs="Arial"/>
                <w:szCs w:val="24"/>
                <w:highlight w:val="lightGray"/>
                <w:lang w:val="sr-Latn-ME" w:eastAsia="ja-JP"/>
              </w:rPr>
              <w:t>ate</w:t>
            </w:r>
            <w:r w:rsidR="00595BD7" w:rsidRPr="00FF611A">
              <w:rPr>
                <w:rFonts w:ascii="Arial" w:hAnsi="Arial" w:cs="Arial"/>
                <w:szCs w:val="24"/>
                <w:highlight w:val="lightGray"/>
                <w:lang w:val="sr-Latn-ME" w:eastAsia="ja-JP"/>
              </w:rPr>
              <w:t>š</w:t>
            </w:r>
            <w:r w:rsidRPr="00FF611A">
              <w:rPr>
                <w:rFonts w:ascii="Arial" w:hAnsi="Arial" w:cs="Arial"/>
                <w:szCs w:val="24"/>
                <w:highlight w:val="lightGray"/>
                <w:lang w:val="sr-Latn-ME" w:eastAsia="ja-JP"/>
              </w:rPr>
              <w:t>ka oblast - Za</w:t>
            </w:r>
            <w:r w:rsidR="00595BD7" w:rsidRPr="00FF611A">
              <w:rPr>
                <w:rFonts w:ascii="Arial" w:hAnsi="Arial" w:cs="Arial"/>
                <w:szCs w:val="24"/>
                <w:highlight w:val="lightGray"/>
                <w:lang w:val="sr-Latn-ME" w:eastAsia="ja-JP"/>
              </w:rPr>
              <w:t>š</w:t>
            </w:r>
            <w:r w:rsidRPr="00FF611A">
              <w:rPr>
                <w:rFonts w:ascii="Arial" w:hAnsi="Arial" w:cs="Arial"/>
                <w:szCs w:val="24"/>
                <w:highlight w:val="lightGray"/>
                <w:lang w:val="sr-Latn-ME" w:eastAsia="ja-JP"/>
              </w:rPr>
              <w:t>tita</w:t>
            </w:r>
          </w:p>
          <w:p w:rsidR="00A200D6" w:rsidRPr="00A200D6" w:rsidRDefault="00A200D6" w:rsidP="00A200D6">
            <w:pPr>
              <w:spacing w:before="0" w:after="0" w:line="240" w:lineRule="auto"/>
              <w:jc w:val="left"/>
              <w:rPr>
                <w:rFonts w:ascii="Arial" w:hAnsi="Arial" w:cs="Arial"/>
                <w:szCs w:val="24"/>
                <w:lang w:val="sr-Latn-ME" w:eastAsia="ja-JP"/>
              </w:rPr>
            </w:pPr>
          </w:p>
          <w:p w:rsidR="00A200D6" w:rsidRPr="00A200D6" w:rsidRDefault="00A200D6" w:rsidP="00A200D6">
            <w:pPr>
              <w:spacing w:before="0" w:after="0" w:line="240" w:lineRule="auto"/>
              <w:jc w:val="left"/>
              <w:rPr>
                <w:rFonts w:ascii="Arial" w:hAnsi="Arial" w:cs="Arial"/>
                <w:szCs w:val="24"/>
                <w:lang w:val="sr-Latn-ME" w:eastAsia="ja-JP"/>
              </w:rPr>
            </w:pPr>
            <w:r w:rsidRPr="00A200D6">
              <w:rPr>
                <w:rFonts w:ascii="Arial" w:hAnsi="Arial" w:cs="Arial"/>
                <w:bCs/>
                <w:szCs w:val="24"/>
                <w:u w:val="single"/>
                <w:lang w:val="sr-Latn-ME" w:eastAsia="ja-JP"/>
              </w:rPr>
              <w:t>Operativni cilj 2:</w:t>
            </w:r>
            <w:r w:rsidRPr="00A200D6">
              <w:rPr>
                <w:rFonts w:ascii="Arial" w:hAnsi="Arial" w:cs="Arial"/>
                <w:bCs/>
                <w:szCs w:val="24"/>
                <w:lang w:val="sr-Latn-ME" w:eastAsia="ja-JP"/>
              </w:rPr>
              <w:t> Unaprijediti identifikaciju žrtava trgovine ljudima i kvalitet zaštite i pomoći prilikom njihove društvene reintegracije</w:t>
            </w:r>
          </w:p>
          <w:p w:rsidR="00A200D6" w:rsidRPr="00A200D6" w:rsidRDefault="00A200D6" w:rsidP="00A200D6">
            <w:pPr>
              <w:spacing w:before="0" w:after="0" w:line="240" w:lineRule="auto"/>
              <w:jc w:val="left"/>
              <w:rPr>
                <w:rFonts w:ascii="Arial" w:hAnsi="Arial" w:cs="Arial"/>
                <w:szCs w:val="24"/>
                <w:lang w:val="sr-Latn-ME" w:eastAsia="ja-JP"/>
              </w:rPr>
            </w:pPr>
            <w:r w:rsidRPr="00A200D6">
              <w:rPr>
                <w:rFonts w:ascii="Arial" w:hAnsi="Arial" w:cs="Arial"/>
                <w:bCs/>
                <w:szCs w:val="24"/>
                <w:lang w:val="sr-Latn-ME" w:eastAsia="ja-JP"/>
              </w:rPr>
              <w:t> </w:t>
            </w:r>
          </w:p>
          <w:p w:rsidR="00A200D6" w:rsidRPr="00A200D6" w:rsidRDefault="00A200D6" w:rsidP="00A200D6">
            <w:pPr>
              <w:spacing w:before="0" w:after="0" w:line="240" w:lineRule="auto"/>
              <w:jc w:val="left"/>
              <w:rPr>
                <w:rFonts w:ascii="Arial" w:hAnsi="Arial" w:cs="Arial"/>
                <w:szCs w:val="24"/>
                <w:lang w:val="sr-Latn-ME" w:eastAsia="ja-JP"/>
              </w:rPr>
            </w:pPr>
            <w:r w:rsidRPr="00A200D6">
              <w:rPr>
                <w:rFonts w:ascii="Arial" w:hAnsi="Arial" w:cs="Arial"/>
                <w:bCs/>
                <w:iCs/>
                <w:szCs w:val="24"/>
                <w:u w:val="single"/>
                <w:lang w:val="sr-Latn-ME" w:eastAsia="ja-JP"/>
              </w:rPr>
              <w:lastRenderedPageBreak/>
              <w:t>Ključna mjera 2.1</w:t>
            </w:r>
            <w:r w:rsidRPr="00A200D6">
              <w:rPr>
                <w:rFonts w:ascii="Arial" w:hAnsi="Arial" w:cs="Arial"/>
                <w:bCs/>
                <w:iCs/>
                <w:szCs w:val="24"/>
                <w:lang w:val="sr-Latn-ME" w:eastAsia="ja-JP"/>
              </w:rPr>
              <w:t>: </w:t>
            </w:r>
            <w:r w:rsidRPr="00A200D6">
              <w:rPr>
                <w:rFonts w:ascii="Arial" w:hAnsi="Arial" w:cs="Arial"/>
                <w:iCs/>
                <w:szCs w:val="24"/>
                <w:lang w:val="sr-Latn-ME" w:eastAsia="ja-JP"/>
              </w:rPr>
              <w:t>Unaprijediti  identifikaciju žrtava i potencijalnih žrtava trgovine ljudima među ranjivim grupama</w:t>
            </w:r>
          </w:p>
          <w:p w:rsidR="00A200D6" w:rsidRDefault="00A200D6" w:rsidP="00A200D6">
            <w:pPr>
              <w:spacing w:before="0" w:after="0" w:line="240" w:lineRule="auto"/>
              <w:jc w:val="left"/>
              <w:rPr>
                <w:rFonts w:ascii="Arial" w:hAnsi="Arial" w:cs="Arial"/>
                <w:iCs/>
                <w:szCs w:val="24"/>
                <w:lang w:val="sr-Latn-ME" w:eastAsia="ja-JP"/>
              </w:rPr>
            </w:pPr>
          </w:p>
          <w:p w:rsidR="00A200D6" w:rsidRDefault="00A200D6" w:rsidP="00A200D6">
            <w:pPr>
              <w:spacing w:before="0" w:after="0" w:line="240" w:lineRule="auto"/>
              <w:jc w:val="left"/>
              <w:rPr>
                <w:rFonts w:ascii="Arial" w:hAnsi="Arial" w:cs="Arial"/>
                <w:szCs w:val="24"/>
                <w:lang w:val="sr-Latn-ME" w:eastAsia="ja-JP"/>
              </w:rPr>
            </w:pPr>
            <w:r w:rsidRPr="00FF611A">
              <w:rPr>
                <w:rFonts w:ascii="Arial" w:hAnsi="Arial" w:cs="Arial"/>
                <w:szCs w:val="24"/>
                <w:highlight w:val="lightGray"/>
                <w:lang w:val="sr-Latn-ME" w:eastAsia="ja-JP"/>
              </w:rPr>
              <w:t>Strateška oblast  - Partnerstvo, koordinacija I međunarodna saradnja</w:t>
            </w:r>
          </w:p>
          <w:p w:rsidR="00A200D6" w:rsidRDefault="00A200D6" w:rsidP="00A200D6">
            <w:pPr>
              <w:spacing w:before="0" w:after="0" w:line="240" w:lineRule="auto"/>
              <w:jc w:val="left"/>
              <w:rPr>
                <w:rFonts w:ascii="Arial" w:hAnsi="Arial" w:cs="Arial"/>
                <w:szCs w:val="24"/>
                <w:lang w:val="sr-Latn-ME" w:eastAsia="ja-JP"/>
              </w:rPr>
            </w:pPr>
          </w:p>
          <w:p w:rsidR="00A200D6" w:rsidRDefault="00A200D6" w:rsidP="00A200D6">
            <w:pPr>
              <w:spacing w:before="0" w:after="0" w:line="240" w:lineRule="auto"/>
              <w:rPr>
                <w:rFonts w:ascii="Arial" w:hAnsi="Arial" w:cs="Arial"/>
                <w:szCs w:val="24"/>
                <w:lang w:val="uz-Cyrl-UZ" w:eastAsia="ja-JP"/>
              </w:rPr>
            </w:pPr>
            <w:r w:rsidRPr="00A200D6">
              <w:rPr>
                <w:rFonts w:ascii="Arial" w:hAnsi="Arial" w:cs="Arial"/>
                <w:szCs w:val="24"/>
                <w:u w:val="single"/>
                <w:lang w:val="sr-Latn-ME" w:eastAsia="ja-JP"/>
              </w:rPr>
              <w:t>Operativni cilj 4:</w:t>
            </w:r>
            <w:r>
              <w:rPr>
                <w:rFonts w:ascii="Arial" w:hAnsi="Arial" w:cs="Arial"/>
                <w:szCs w:val="24"/>
                <w:lang w:val="sr-Latn-ME" w:eastAsia="ja-JP"/>
              </w:rPr>
              <w:t xml:space="preserve"> </w:t>
            </w:r>
            <w:r w:rsidRPr="00A200D6">
              <w:rPr>
                <w:rFonts w:ascii="Arial" w:hAnsi="Arial" w:cs="Arial"/>
                <w:szCs w:val="24"/>
                <w:lang w:val="uz-Cyrl-UZ" w:eastAsia="ja-JP"/>
              </w:rPr>
              <w:t>Ojačati koordinaciju i partnerstvo između brojnih različitih aktera u ovoj oblasti, iz svih sektora društva na nacionalnom i međunarodnom nivou i promovisati umrežavanje</w:t>
            </w:r>
          </w:p>
          <w:p w:rsidR="00A200D6" w:rsidRPr="00A200D6" w:rsidRDefault="00A200D6" w:rsidP="00A200D6">
            <w:pPr>
              <w:spacing w:before="0" w:after="0" w:line="240" w:lineRule="auto"/>
              <w:rPr>
                <w:rFonts w:ascii="Arial" w:hAnsi="Arial" w:cs="Arial"/>
                <w:szCs w:val="24"/>
                <w:lang w:val="sr-Latn-ME" w:eastAsia="ja-JP"/>
              </w:rPr>
            </w:pPr>
          </w:p>
          <w:p w:rsidR="00A200D6" w:rsidRPr="00A200D6" w:rsidRDefault="00A200D6" w:rsidP="00A200D6">
            <w:pPr>
              <w:spacing w:before="0" w:after="0" w:line="240" w:lineRule="auto"/>
              <w:jc w:val="left"/>
              <w:rPr>
                <w:rFonts w:ascii="Arial" w:hAnsi="Arial" w:cs="Arial"/>
                <w:szCs w:val="24"/>
                <w:lang w:val="sr-Latn-ME" w:eastAsia="ja-JP"/>
              </w:rPr>
            </w:pPr>
            <w:r w:rsidRPr="00A200D6">
              <w:rPr>
                <w:rFonts w:ascii="Arial" w:hAnsi="Arial" w:cs="Arial"/>
                <w:szCs w:val="24"/>
                <w:u w:val="single"/>
                <w:lang w:val="sr-Latn-ME" w:eastAsia="ja-JP"/>
              </w:rPr>
              <w:t>Ključna mjera 4.2</w:t>
            </w:r>
            <w:r w:rsidRPr="00A200D6">
              <w:rPr>
                <w:rFonts w:ascii="Arial" w:hAnsi="Arial" w:cs="Arial"/>
                <w:szCs w:val="24"/>
                <w:lang w:val="sr-Latn-ME" w:eastAsia="ja-JP"/>
              </w:rPr>
              <w:t>: Jačati strateška partnerstava i saradnju sa  civilnim i privatnim sektorom.</w:t>
            </w:r>
          </w:p>
          <w:p w:rsidR="003D077E" w:rsidRPr="00671012" w:rsidRDefault="003D077E" w:rsidP="003D077E">
            <w:pPr>
              <w:spacing w:before="0" w:after="0" w:line="240" w:lineRule="auto"/>
              <w:jc w:val="left"/>
              <w:rPr>
                <w:rFonts w:ascii="Arial" w:hAnsi="Arial" w:cs="Arial"/>
                <w:szCs w:val="24"/>
                <w:lang w:eastAsia="ja-JP"/>
              </w:rPr>
            </w:pPr>
          </w:p>
        </w:tc>
        <w:tc>
          <w:tcPr>
            <w:tcW w:w="6862" w:type="dxa"/>
            <w:tcMar>
              <w:top w:w="57" w:type="dxa"/>
              <w:bottom w:w="57" w:type="dxa"/>
            </w:tcMar>
          </w:tcPr>
          <w:p w:rsidR="003D077E" w:rsidRPr="00671012" w:rsidRDefault="003545FA" w:rsidP="003D077E">
            <w:pPr>
              <w:spacing w:before="0" w:after="0" w:line="240" w:lineRule="auto"/>
              <w:rPr>
                <w:rFonts w:ascii="Arial" w:hAnsi="Arial" w:cs="Arial"/>
                <w:szCs w:val="24"/>
                <w:lang w:eastAsia="ja-JP"/>
              </w:rPr>
            </w:pPr>
            <w:r>
              <w:rPr>
                <w:rFonts w:ascii="Arial" w:hAnsi="Arial" w:cs="Arial"/>
                <w:szCs w:val="24"/>
                <w:lang w:val="sl-SI" w:eastAsia="ja-JP"/>
              </w:rPr>
              <w:lastRenderedPageBreak/>
              <w:t>R</w:t>
            </w:r>
            <w:r w:rsidR="003D077E" w:rsidRPr="00671012">
              <w:rPr>
                <w:rFonts w:ascii="Arial" w:hAnsi="Arial" w:cs="Arial"/>
                <w:szCs w:val="24"/>
                <w:lang w:eastAsia="ja-JP"/>
              </w:rPr>
              <w:t xml:space="preserve">ealizacijom projekata u okviru javnog konkursa </w:t>
            </w:r>
            <w:r w:rsidR="003D077E" w:rsidRPr="00671012">
              <w:rPr>
                <w:rFonts w:ascii="Arial" w:hAnsi="Arial" w:cs="Arial"/>
                <w:szCs w:val="24"/>
                <w:lang w:val="sl-SI" w:eastAsia="ja-JP"/>
              </w:rPr>
              <w:t xml:space="preserve">doprinijeće se nastavku saradnje </w:t>
            </w:r>
            <w:r w:rsidR="003D077E" w:rsidRPr="00671012">
              <w:rPr>
                <w:rFonts w:ascii="Arial" w:hAnsi="Arial" w:cs="Arial"/>
                <w:szCs w:val="24"/>
                <w:lang w:eastAsia="ja-JP"/>
              </w:rPr>
              <w:t>sa organizacijama civilnog društva u svim segmentima borbe protiv trgovine ljudima, kako bi se implementairali ciljevi Strategij</w:t>
            </w:r>
            <w:r>
              <w:rPr>
                <w:rFonts w:ascii="Arial" w:hAnsi="Arial" w:cs="Arial"/>
                <w:szCs w:val="24"/>
                <w:lang w:eastAsia="ja-JP"/>
              </w:rPr>
              <w:t xml:space="preserve">e za borbu protiv trgovine ljudima </w:t>
            </w:r>
            <w:r w:rsidR="003D077E" w:rsidRPr="00671012">
              <w:rPr>
                <w:rFonts w:ascii="Arial" w:hAnsi="Arial" w:cs="Arial"/>
                <w:szCs w:val="24"/>
                <w:lang w:eastAsia="ja-JP"/>
              </w:rPr>
              <w:t xml:space="preserve"> i kreiranja novih politika u ovoj oblasti.</w:t>
            </w:r>
          </w:p>
          <w:p w:rsidR="003D077E" w:rsidRPr="00671012" w:rsidRDefault="003D077E" w:rsidP="003D077E">
            <w:pPr>
              <w:spacing w:before="0" w:after="0" w:line="240" w:lineRule="auto"/>
              <w:rPr>
                <w:rFonts w:ascii="Arial" w:hAnsi="Arial" w:cs="Arial"/>
                <w:szCs w:val="24"/>
                <w:lang w:eastAsia="ja-JP"/>
              </w:rPr>
            </w:pPr>
          </w:p>
          <w:p w:rsidR="003D077E" w:rsidRPr="00671012" w:rsidRDefault="003D077E" w:rsidP="003D077E">
            <w:pPr>
              <w:spacing w:before="0" w:after="0" w:line="240" w:lineRule="auto"/>
              <w:rPr>
                <w:rFonts w:ascii="Arial" w:hAnsi="Arial" w:cs="Arial"/>
                <w:szCs w:val="24"/>
                <w:lang w:val="sl-SI" w:eastAsia="ja-JP"/>
              </w:rPr>
            </w:pPr>
            <w:r w:rsidRPr="00671012">
              <w:rPr>
                <w:rFonts w:ascii="Arial" w:hAnsi="Arial" w:cs="Arial"/>
                <w:szCs w:val="24"/>
                <w:lang w:val="sl-SI" w:eastAsia="ja-JP"/>
              </w:rPr>
              <w:t>Realizaciijom projekata pratiće se i analizirati djelovanje Nvo u oblasti implementacije državne politike borbe protiv trgovine ljudima.</w:t>
            </w:r>
          </w:p>
          <w:p w:rsidR="003D077E" w:rsidRPr="00671012" w:rsidRDefault="003D077E" w:rsidP="003D077E">
            <w:pPr>
              <w:spacing w:before="0" w:after="0" w:line="240" w:lineRule="auto"/>
              <w:rPr>
                <w:rFonts w:ascii="Arial" w:hAnsi="Arial" w:cs="Arial"/>
                <w:szCs w:val="24"/>
                <w:lang w:val="sl-SI" w:eastAsia="ja-JP"/>
              </w:rPr>
            </w:pPr>
          </w:p>
          <w:p w:rsidR="003D077E" w:rsidRPr="00671012" w:rsidRDefault="008D655A" w:rsidP="003D077E">
            <w:pPr>
              <w:spacing w:before="0" w:after="0" w:line="240" w:lineRule="auto"/>
              <w:rPr>
                <w:rFonts w:ascii="Arial" w:hAnsi="Arial" w:cs="Arial"/>
                <w:szCs w:val="24"/>
                <w:lang w:val="sl-SI" w:eastAsia="ja-JP"/>
              </w:rPr>
            </w:pPr>
            <w:r>
              <w:rPr>
                <w:rFonts w:ascii="Arial" w:hAnsi="Arial" w:cs="Arial"/>
                <w:szCs w:val="24"/>
                <w:lang w:val="sk-SK" w:eastAsia="ja-JP"/>
              </w:rPr>
              <w:t xml:space="preserve">Sprovođenjem aktivnosti </w:t>
            </w:r>
            <w:r w:rsidR="003D077E" w:rsidRPr="00671012">
              <w:rPr>
                <w:rFonts w:ascii="Arial" w:hAnsi="Arial" w:cs="Arial"/>
                <w:szCs w:val="24"/>
                <w:lang w:val="sk-SK" w:eastAsia="ja-JP"/>
              </w:rPr>
              <w:t xml:space="preserve">usmjerenih na jačanje nivoa svijesti javnosti u odnosu </w:t>
            </w:r>
            <w:r>
              <w:rPr>
                <w:rFonts w:ascii="Arial" w:hAnsi="Arial" w:cs="Arial"/>
                <w:szCs w:val="24"/>
                <w:lang w:val="sk-SK" w:eastAsia="ja-JP"/>
              </w:rPr>
              <w:t>na trgovinu ljudima</w:t>
            </w:r>
            <w:r w:rsidR="003D077E" w:rsidRPr="00671012">
              <w:rPr>
                <w:rFonts w:ascii="Arial" w:hAnsi="Arial" w:cs="Arial"/>
                <w:szCs w:val="24"/>
                <w:lang w:eastAsia="ja-JP"/>
              </w:rPr>
              <w:t xml:space="preserve">, uticaće se na postizanje bolje informisanosti i preventivno će se djelovati kako bi se spriječila sama trgovina ljudima. </w:t>
            </w:r>
          </w:p>
          <w:p w:rsidR="003D077E" w:rsidRPr="00671012" w:rsidRDefault="003D077E" w:rsidP="003D077E">
            <w:pPr>
              <w:spacing w:before="0" w:after="0" w:line="240" w:lineRule="auto"/>
              <w:rPr>
                <w:rFonts w:ascii="Arial" w:hAnsi="Arial" w:cs="Arial"/>
                <w:szCs w:val="24"/>
                <w:lang w:eastAsia="ja-JP"/>
              </w:rPr>
            </w:pPr>
          </w:p>
        </w:tc>
      </w:tr>
    </w:tbl>
    <w:p w:rsidR="00370754" w:rsidRPr="00370754" w:rsidRDefault="00370754" w:rsidP="00370754">
      <w:pPr>
        <w:rPr>
          <w:rFonts w:ascii="Arial" w:hAnsi="Arial" w:cs="Arial"/>
        </w:rPr>
      </w:pPr>
    </w:p>
    <w:p w:rsidR="00370754" w:rsidRPr="00370754" w:rsidRDefault="00370754" w:rsidP="00AD29CE">
      <w:pPr>
        <w:pStyle w:val="ListParagraph"/>
        <w:numPr>
          <w:ilvl w:val="0"/>
          <w:numId w:val="5"/>
        </w:numPr>
        <w:jc w:val="both"/>
        <w:rPr>
          <w:rFonts w:ascii="Arial" w:hAnsi="Arial" w:cs="Arial"/>
          <w:b/>
          <w:lang w:val="sr-Latn-ME"/>
        </w:rPr>
      </w:pPr>
      <w:r w:rsidRPr="00370754">
        <w:rPr>
          <w:rFonts w:ascii="Arial" w:hAnsi="Arial" w:cs="Arial"/>
          <w:b/>
          <w:lang w:val="sr-Latn-ME"/>
        </w:rPr>
        <w:t>JAVNI KONKURSI ZA FINANSIRANJE PROJEKATA I PROGRAMA NVO - DOPRINOS OSTVARENJU STRATEŠKIH CILJEVA IZ SEKTORSKE NADLEŽNOSTI MINISTARSTVA</w:t>
      </w:r>
    </w:p>
    <w:p w:rsidR="00370754" w:rsidRPr="00370754" w:rsidRDefault="007A0248" w:rsidP="00AD29CE">
      <w:pPr>
        <w:pStyle w:val="ListParagraph"/>
        <w:jc w:val="both"/>
        <w:rPr>
          <w:rFonts w:ascii="Arial" w:hAnsi="Arial" w:cs="Arial"/>
          <w:lang w:val="sr-Latn-ME"/>
        </w:rPr>
      </w:pPr>
      <w:r>
        <w:rPr>
          <w:rFonts w:ascii="Arial" w:hAnsi="Arial" w:cs="Arial"/>
          <w:lang w:val="sr-Latn-ME"/>
        </w:rPr>
        <w:t>4.1.</w:t>
      </w:r>
      <w:r w:rsidR="00370754" w:rsidRPr="00370754">
        <w:rPr>
          <w:rFonts w:ascii="Arial" w:hAnsi="Arial" w:cs="Arial"/>
          <w:lang w:val="sr-Latn-ME"/>
        </w:rPr>
        <w:t xml:space="preserve">Navesti javne konkurse koji se predlažu za objavljivanje u </w:t>
      </w:r>
      <w:r w:rsidR="003545FA">
        <w:rPr>
          <w:rFonts w:ascii="Arial" w:hAnsi="Arial" w:cs="Arial"/>
          <w:lang w:val="sr-Latn-ME"/>
        </w:rPr>
        <w:t>2022</w:t>
      </w:r>
      <w:r w:rsidR="00370754" w:rsidRPr="00370754">
        <w:rPr>
          <w:rFonts w:ascii="Arial" w:hAnsi="Arial" w:cs="Arial"/>
          <w:lang w:val="sr-Latn-ME"/>
        </w:rPr>
        <w:t>.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tbl>
      <w:tblPr>
        <w:tblStyle w:val="TableGrid"/>
        <w:tblW w:w="0" w:type="auto"/>
        <w:tblInd w:w="792" w:type="dxa"/>
        <w:tblLook w:val="04A0" w:firstRow="1" w:lastRow="0" w:firstColumn="1" w:lastColumn="0" w:noHBand="0" w:noVBand="1"/>
      </w:tblPr>
      <w:tblGrid>
        <w:gridCol w:w="6132"/>
        <w:gridCol w:w="1846"/>
        <w:gridCol w:w="5768"/>
      </w:tblGrid>
      <w:tr w:rsidR="00370754" w:rsidRPr="00370754" w:rsidTr="000A502D">
        <w:tc>
          <w:tcPr>
            <w:tcW w:w="6132"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Iznos</w:t>
            </w:r>
          </w:p>
        </w:tc>
        <w:tc>
          <w:tcPr>
            <w:tcW w:w="5768" w:type="dxa"/>
            <w:tcBorders>
              <w:top w:val="single" w:sz="18" w:space="0" w:color="auto"/>
              <w:left w:val="single" w:sz="2" w:space="0" w:color="auto"/>
            </w:tcBorders>
            <w:shd w:val="clear" w:color="auto" w:fill="F2F2F2" w:themeFill="background1" w:themeFillShade="F2"/>
          </w:tcPr>
          <w:p w:rsidR="00370754" w:rsidRPr="00370754" w:rsidRDefault="00370754" w:rsidP="000A502D">
            <w:pPr>
              <w:rPr>
                <w:rFonts w:ascii="Arial" w:hAnsi="Arial" w:cs="Arial"/>
                <w:lang w:val="sr-Latn-ME"/>
              </w:rPr>
            </w:pPr>
            <w:r w:rsidRPr="00370754">
              <w:rPr>
                <w:rFonts w:ascii="Arial" w:hAnsi="Arial" w:cs="Arial"/>
                <w:lang w:val="sr-Latn-ME"/>
              </w:rPr>
              <w:t>Drugi donatori s kojima je potrebno koordinirati oblasti finansiranja</w:t>
            </w:r>
          </w:p>
        </w:tc>
      </w:tr>
      <w:tr w:rsidR="00370754" w:rsidRPr="00370754" w:rsidTr="000A502D">
        <w:tc>
          <w:tcPr>
            <w:tcW w:w="6132" w:type="dxa"/>
            <w:tcMar>
              <w:top w:w="57" w:type="dxa"/>
              <w:bottom w:w="57" w:type="dxa"/>
            </w:tcMar>
          </w:tcPr>
          <w:p w:rsidR="00370754" w:rsidRPr="00370754" w:rsidRDefault="003D077E" w:rsidP="00AC66F1">
            <w:pPr>
              <w:rPr>
                <w:rFonts w:ascii="Arial" w:hAnsi="Arial" w:cs="Arial"/>
                <w:lang w:val="sr-Latn-ME"/>
              </w:rPr>
            </w:pPr>
            <w:r>
              <w:rPr>
                <w:rFonts w:ascii="Arial" w:hAnsi="Arial" w:cs="Arial"/>
                <w:lang w:val="sr-Latn-ME"/>
              </w:rPr>
              <w:t>„</w:t>
            </w:r>
            <w:r w:rsidR="00AC66F1">
              <w:rPr>
                <w:rFonts w:ascii="Arial" w:hAnsi="Arial" w:cs="Arial"/>
                <w:lang w:val="sr-Latn-ME"/>
              </w:rPr>
              <w:t>Zaustavimo trgovinu ljudima</w:t>
            </w:r>
            <w:r>
              <w:rPr>
                <w:rFonts w:ascii="Arial" w:hAnsi="Arial" w:cs="Arial"/>
                <w:lang w:val="sr-Latn-ME"/>
              </w:rPr>
              <w:t>“</w:t>
            </w:r>
          </w:p>
        </w:tc>
        <w:tc>
          <w:tcPr>
            <w:tcW w:w="1846" w:type="dxa"/>
            <w:tcBorders>
              <w:right w:val="single" w:sz="2" w:space="0" w:color="auto"/>
            </w:tcBorders>
            <w:tcMar>
              <w:top w:w="57" w:type="dxa"/>
              <w:bottom w:w="57" w:type="dxa"/>
            </w:tcMar>
          </w:tcPr>
          <w:p w:rsidR="00370754" w:rsidRPr="00370754" w:rsidRDefault="003D077E" w:rsidP="000A502D">
            <w:pPr>
              <w:rPr>
                <w:rFonts w:ascii="Arial" w:hAnsi="Arial" w:cs="Arial"/>
                <w:lang w:val="sr-Latn-ME"/>
              </w:rPr>
            </w:pPr>
            <w:r>
              <w:rPr>
                <w:rFonts w:ascii="Arial" w:hAnsi="Arial" w:cs="Arial"/>
                <w:lang w:val="sr-Latn-ME"/>
              </w:rPr>
              <w:t xml:space="preserve"> 40 000</w:t>
            </w:r>
          </w:p>
        </w:tc>
        <w:tc>
          <w:tcPr>
            <w:tcW w:w="5768" w:type="dxa"/>
            <w:tcBorders>
              <w:left w:val="single" w:sz="2" w:space="0" w:color="auto"/>
            </w:tcBorders>
          </w:tcPr>
          <w:p w:rsidR="00370754" w:rsidRPr="00370754" w:rsidRDefault="00370754" w:rsidP="000A502D">
            <w:pPr>
              <w:rPr>
                <w:rFonts w:ascii="Arial" w:hAnsi="Arial" w:cs="Arial"/>
                <w:lang w:val="sr-Latn-ME"/>
              </w:rPr>
            </w:pPr>
          </w:p>
        </w:tc>
      </w:tr>
    </w:tbl>
    <w:p w:rsidR="00370754" w:rsidRPr="00370754" w:rsidRDefault="00370754" w:rsidP="00370754">
      <w:pPr>
        <w:rPr>
          <w:rFonts w:ascii="Arial" w:hAnsi="Arial" w:cs="Arial"/>
        </w:rPr>
      </w:pPr>
    </w:p>
    <w:p w:rsidR="00370754" w:rsidRPr="00370754" w:rsidRDefault="007A0248" w:rsidP="00AD29CE">
      <w:pPr>
        <w:pStyle w:val="ListParagraph"/>
        <w:jc w:val="both"/>
        <w:rPr>
          <w:rFonts w:ascii="Arial" w:hAnsi="Arial" w:cs="Arial"/>
          <w:lang w:val="sr-Latn-ME"/>
        </w:rPr>
      </w:pPr>
      <w:r>
        <w:rPr>
          <w:rFonts w:ascii="Arial" w:hAnsi="Arial" w:cs="Arial"/>
          <w:lang w:val="sr-Latn-ME"/>
        </w:rPr>
        <w:t>4.2.</w:t>
      </w:r>
      <w:r w:rsidR="00370754" w:rsidRPr="00370754">
        <w:rPr>
          <w:rFonts w:ascii="Arial" w:hAnsi="Arial" w:cs="Arial"/>
          <w:lang w:val="sr-Latn-ME"/>
        </w:rPr>
        <w:t xml:space="preserve">Navesti ko su predviđeni glavni korisnici projekata i programa koji će se finansirati putem javnog konkursa. Ukratko navesti glavna obilježja svake grupe korisnika, njihov broj i njihove potrebe na koje projekti i programi treba da odgovore u </w:t>
      </w:r>
      <w:r w:rsidR="003545FA">
        <w:rPr>
          <w:rFonts w:ascii="Arial" w:hAnsi="Arial" w:cs="Arial"/>
          <w:lang w:val="sr-Latn-ME"/>
        </w:rPr>
        <w:t>2022</w:t>
      </w:r>
      <w:r w:rsidR="00370754" w:rsidRPr="00370754">
        <w:rPr>
          <w:rFonts w:ascii="Arial" w:hAnsi="Arial" w:cs="Arial"/>
          <w:lang w:val="sr-Latn-ME"/>
        </w:rPr>
        <w:t>. godini.</w:t>
      </w:r>
    </w:p>
    <w:tbl>
      <w:tblPr>
        <w:tblStyle w:val="TableGrid"/>
        <w:tblW w:w="0" w:type="auto"/>
        <w:tblInd w:w="792" w:type="dxa"/>
        <w:tblLook w:val="04A0" w:firstRow="1" w:lastRow="0" w:firstColumn="1" w:lastColumn="0" w:noHBand="0" w:noVBand="1"/>
      </w:tblPr>
      <w:tblGrid>
        <w:gridCol w:w="13746"/>
      </w:tblGrid>
      <w:tr w:rsidR="00370754" w:rsidRPr="00370754" w:rsidTr="000A502D">
        <w:tc>
          <w:tcPr>
            <w:tcW w:w="13746"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lastRenderedPageBreak/>
              <w:t>Opis glavnih grupa korisnika, njihov broj i potrebe</w:t>
            </w:r>
          </w:p>
        </w:tc>
      </w:tr>
      <w:tr w:rsidR="00370754" w:rsidRPr="00370754" w:rsidTr="000A502D">
        <w:tc>
          <w:tcPr>
            <w:tcW w:w="13746" w:type="dxa"/>
            <w:tcMar>
              <w:top w:w="57" w:type="dxa"/>
              <w:bottom w:w="57" w:type="dxa"/>
            </w:tcMar>
          </w:tcPr>
          <w:p w:rsidR="006C12AB" w:rsidRDefault="006C12AB" w:rsidP="006C12AB">
            <w:pPr>
              <w:rPr>
                <w:rFonts w:ascii="Arial" w:hAnsi="Arial" w:cs="Arial"/>
              </w:rPr>
            </w:pPr>
            <w:r w:rsidRPr="006C12AB">
              <w:rPr>
                <w:rFonts w:ascii="Arial" w:hAnsi="Arial" w:cs="Arial"/>
              </w:rPr>
              <w:t>Kao ciljne grupe prepoznati su profesionalci u oblasti zaštite potencijalnih kao i žrtava trgovine ljudima, socijalni radnici, zaposleni u sudovima, policiji, prosv</w:t>
            </w:r>
            <w:r w:rsidR="003545FA">
              <w:rPr>
                <w:rFonts w:ascii="Arial" w:hAnsi="Arial" w:cs="Arial"/>
              </w:rPr>
              <w:t>j</w:t>
            </w:r>
            <w:r w:rsidRPr="006C12AB">
              <w:rPr>
                <w:rFonts w:ascii="Arial" w:hAnsi="Arial" w:cs="Arial"/>
              </w:rPr>
              <w:t>eti, volonteri u nevladinim organizacijama i zainteresovani iz drugih društvenih grupa, ali i pr</w:t>
            </w:r>
            <w:r w:rsidR="003545FA">
              <w:rPr>
                <w:rFonts w:ascii="Arial" w:hAnsi="Arial" w:cs="Arial"/>
              </w:rPr>
              <w:t>edstavnici ranjivih populacija</w:t>
            </w:r>
            <w:r w:rsidRPr="006C12AB">
              <w:rPr>
                <w:rFonts w:ascii="Arial" w:hAnsi="Arial" w:cs="Arial"/>
              </w:rPr>
              <w:t>.</w:t>
            </w:r>
            <w:r w:rsidR="007250FE">
              <w:rPr>
                <w:rFonts w:ascii="Arial" w:hAnsi="Arial" w:cs="Arial"/>
              </w:rPr>
              <w:t xml:space="preserve"> Cilj svih aktivnosti koje </w:t>
            </w:r>
            <w:r w:rsidR="00D05B57">
              <w:rPr>
                <w:rFonts w:ascii="Arial" w:hAnsi="Arial" w:cs="Arial"/>
              </w:rPr>
              <w:t xml:space="preserve">se budu preduzimale </w:t>
            </w:r>
            <w:r w:rsidR="007250FE">
              <w:rPr>
                <w:rFonts w:ascii="Arial" w:hAnsi="Arial" w:cs="Arial"/>
              </w:rPr>
              <w:t>ka navedenim kategorijama korisnika treba da bude usmjeren</w:t>
            </w:r>
            <w:r w:rsidR="00D05B57">
              <w:rPr>
                <w:rFonts w:ascii="Arial" w:hAnsi="Arial" w:cs="Arial"/>
              </w:rPr>
              <w:t>e</w:t>
            </w:r>
            <w:r w:rsidR="007250FE">
              <w:rPr>
                <w:rFonts w:ascii="Arial" w:hAnsi="Arial" w:cs="Arial"/>
              </w:rPr>
              <w:t xml:space="preserve"> ka njihovom boljem povezivanju kr</w:t>
            </w:r>
            <w:r w:rsidR="00A200D6">
              <w:rPr>
                <w:rFonts w:ascii="Arial" w:hAnsi="Arial" w:cs="Arial"/>
              </w:rPr>
              <w:t>oz promovisanje važnosti međuin</w:t>
            </w:r>
            <w:r w:rsidR="007250FE">
              <w:rPr>
                <w:rFonts w:ascii="Arial" w:hAnsi="Arial" w:cs="Arial"/>
              </w:rPr>
              <w:t>stitucionalne saradnje, boljeg upoznavanja sa strateškim dokumentima i uspostavljenim jedinicama I timovima na centralnom nivou koj</w:t>
            </w:r>
            <w:r w:rsidR="00A200D6">
              <w:rPr>
                <w:rFonts w:ascii="Arial" w:hAnsi="Arial" w:cs="Arial"/>
              </w:rPr>
              <w:t>i</w:t>
            </w:r>
            <w:r w:rsidR="007250FE">
              <w:rPr>
                <w:rFonts w:ascii="Arial" w:hAnsi="Arial" w:cs="Arial"/>
              </w:rPr>
              <w:t xml:space="preserve"> su zadužene za identifikaciju žrtva trgovine ljudima. </w:t>
            </w:r>
            <w:r w:rsidR="000B5EAD">
              <w:rPr>
                <w:rFonts w:ascii="Arial" w:hAnsi="Arial" w:cs="Arial"/>
              </w:rPr>
              <w:t>Minimalan b</w:t>
            </w:r>
            <w:r w:rsidR="007250FE">
              <w:rPr>
                <w:rFonts w:ascii="Arial" w:hAnsi="Arial" w:cs="Arial"/>
              </w:rPr>
              <w:t>roj korisnika ispred navedenih institucija bio</w:t>
            </w:r>
            <w:r w:rsidR="000B5EAD">
              <w:rPr>
                <w:rFonts w:ascii="Arial" w:hAnsi="Arial" w:cs="Arial"/>
              </w:rPr>
              <w:t xml:space="preserve"> bi</w:t>
            </w:r>
            <w:r w:rsidR="007250FE">
              <w:rPr>
                <w:rFonts w:ascii="Arial" w:hAnsi="Arial" w:cs="Arial"/>
              </w:rPr>
              <w:t xml:space="preserve"> </w:t>
            </w:r>
            <w:r w:rsidR="000B5EAD">
              <w:rPr>
                <w:rFonts w:ascii="Arial" w:hAnsi="Arial" w:cs="Arial"/>
              </w:rPr>
              <w:t>100</w:t>
            </w:r>
            <w:r w:rsidR="007250FE">
              <w:rPr>
                <w:rFonts w:ascii="Arial" w:hAnsi="Arial" w:cs="Arial"/>
              </w:rPr>
              <w:t>, a u istom broju bil</w:t>
            </w:r>
            <w:r w:rsidR="000B5EAD">
              <w:rPr>
                <w:rFonts w:ascii="Arial" w:hAnsi="Arial" w:cs="Arial"/>
              </w:rPr>
              <w:t>i</w:t>
            </w:r>
            <w:r w:rsidR="007250FE">
              <w:rPr>
                <w:rFonts w:ascii="Arial" w:hAnsi="Arial" w:cs="Arial"/>
              </w:rPr>
              <w:t xml:space="preserve"> bi zastupljeni I ostali korisnici (NVO I predstavnici ranjivih populacija). </w:t>
            </w:r>
          </w:p>
          <w:p w:rsidR="00641B36" w:rsidRDefault="00641B36" w:rsidP="006C12AB">
            <w:pPr>
              <w:rPr>
                <w:rFonts w:ascii="Arial" w:hAnsi="Arial" w:cs="Arial"/>
              </w:rPr>
            </w:pPr>
            <w:r>
              <w:rPr>
                <w:rFonts w:ascii="Arial" w:hAnsi="Arial" w:cs="Arial"/>
              </w:rPr>
              <w:t xml:space="preserve">Korisnici projeka su i same žrtve </w:t>
            </w:r>
            <w:r w:rsidR="000B5EAD">
              <w:rPr>
                <w:rFonts w:ascii="Arial" w:hAnsi="Arial" w:cs="Arial"/>
              </w:rPr>
              <w:t>imajući u vidu da je cilj svih aktivnosti koje se sprovode sa rizičnim kategorijama I njihova samoidentifikacija,</w:t>
            </w:r>
            <w:r w:rsidR="001D2169">
              <w:rPr>
                <w:rFonts w:ascii="Arial" w:hAnsi="Arial" w:cs="Arial"/>
              </w:rPr>
              <w:t xml:space="preserve"> uslijed činjenice da one često sebe ne vide kao takve. Nerijetko ova lica </w:t>
            </w:r>
            <w:r w:rsidR="001D2169" w:rsidRPr="001D2169">
              <w:rPr>
                <w:rFonts w:ascii="Arial" w:hAnsi="Arial" w:cs="Arial"/>
                <w:lang w:val="sr-Latn-ME"/>
              </w:rPr>
              <w:t>dolaze iz marginalizovanih sredina, koje karakterise slabo obrazovanje, diskriminacija, siromastvo, konstantna prisutnost raznih vidova nasilja</w:t>
            </w:r>
            <w:r w:rsidR="001D2169">
              <w:rPr>
                <w:rFonts w:ascii="Arial" w:hAnsi="Arial" w:cs="Arial"/>
                <w:lang w:val="sr-Latn-ME"/>
              </w:rPr>
              <w:t>. Zato je potrebno što bliže približiti žrtvama informacije o službama za pomoć i podršku.</w:t>
            </w:r>
            <w:r w:rsidR="001D2169">
              <w:rPr>
                <w:rFonts w:ascii="Arial" w:hAnsi="Arial" w:cs="Arial"/>
              </w:rPr>
              <w:t xml:space="preserve"> </w:t>
            </w:r>
            <w:r w:rsidR="00BD7590">
              <w:rPr>
                <w:rFonts w:ascii="Arial" w:hAnsi="Arial" w:cs="Arial"/>
              </w:rPr>
              <w:t>Potencijalne žrtve ne posjeduju dovoljno znanja o fenomenu trgovine ljudima zato je potrebno struktuirati informacije prema ovim kategorijama lica, kako bi se upoznale sa opasnostima koje mogu dovesti do situacije da budu žrtve trgovine ljudima.</w:t>
            </w:r>
          </w:p>
          <w:p w:rsidR="00370754" w:rsidRPr="008D655A" w:rsidRDefault="008D655A" w:rsidP="001D2169">
            <w:pPr>
              <w:rPr>
                <w:rFonts w:ascii="Arial" w:hAnsi="Arial" w:cs="Arial"/>
              </w:rPr>
            </w:pPr>
            <w:r w:rsidRPr="008D655A">
              <w:rPr>
                <w:rFonts w:ascii="Arial" w:hAnsi="Arial" w:cs="Arial"/>
                <w:lang w:val="sr-Latn-ME"/>
              </w:rPr>
              <w:t>Šira javnost – građani Crne Gore, putnici, turisti</w:t>
            </w:r>
            <w:r>
              <w:rPr>
                <w:rFonts w:ascii="Arial" w:hAnsi="Arial" w:cs="Arial"/>
              </w:rPr>
              <w:t>.</w:t>
            </w:r>
            <w:r w:rsidR="007250FE">
              <w:rPr>
                <w:rFonts w:ascii="Arial" w:hAnsi="Arial" w:cs="Arial"/>
              </w:rPr>
              <w:t xml:space="preserve"> Cilj aktivnosti koje će se realizovati je između ostalog I podizanje nivoa svijesti putnika I turista, ali I samih građana o samoj pojavi trgovine ljudima I službama za pomoć I podršku. Imajući u vidu da su predviđene I aktivnosti promocije putem društvenih mreža I drugih elektronskih medija nije moguće tačno precizirati broj </w:t>
            </w:r>
            <w:r w:rsidR="00A200D6">
              <w:rPr>
                <w:rFonts w:ascii="Arial" w:hAnsi="Arial" w:cs="Arial"/>
              </w:rPr>
              <w:t xml:space="preserve">kada su </w:t>
            </w:r>
            <w:r w:rsidR="007250FE">
              <w:rPr>
                <w:rFonts w:ascii="Arial" w:hAnsi="Arial" w:cs="Arial"/>
              </w:rPr>
              <w:t>ove kategorije korisnika</w:t>
            </w:r>
            <w:r w:rsidR="00A200D6">
              <w:rPr>
                <w:rFonts w:ascii="Arial" w:hAnsi="Arial" w:cs="Arial"/>
              </w:rPr>
              <w:t xml:space="preserve"> u pitanju</w:t>
            </w:r>
            <w:r w:rsidR="00B36479">
              <w:rPr>
                <w:rFonts w:ascii="Arial" w:hAnsi="Arial" w:cs="Arial"/>
              </w:rPr>
              <w:t xml:space="preserve"> (</w:t>
            </w:r>
            <w:r w:rsidR="00A200D6">
              <w:rPr>
                <w:rFonts w:ascii="Arial" w:hAnsi="Arial" w:cs="Arial"/>
              </w:rPr>
              <w:t>minimalno 200</w:t>
            </w:r>
            <w:r w:rsidR="00B36479">
              <w:rPr>
                <w:rFonts w:ascii="Arial" w:hAnsi="Arial" w:cs="Arial"/>
              </w:rPr>
              <w:t>)</w:t>
            </w:r>
            <w:r w:rsidR="007250FE">
              <w:rPr>
                <w:rFonts w:ascii="Arial" w:hAnsi="Arial" w:cs="Arial"/>
              </w:rPr>
              <w:t>.</w:t>
            </w:r>
          </w:p>
        </w:tc>
      </w:tr>
    </w:tbl>
    <w:p w:rsidR="00370754" w:rsidRPr="00AD29CE" w:rsidRDefault="00370754" w:rsidP="00AD29CE">
      <w:pPr>
        <w:rPr>
          <w:rFonts w:ascii="Arial" w:hAnsi="Arial" w:cs="Arial"/>
        </w:rPr>
      </w:pPr>
    </w:p>
    <w:p w:rsidR="00370754" w:rsidRPr="00370754" w:rsidRDefault="007A0248" w:rsidP="00AD29CE">
      <w:pPr>
        <w:pStyle w:val="ListParagraph"/>
        <w:jc w:val="both"/>
        <w:rPr>
          <w:rFonts w:ascii="Arial" w:hAnsi="Arial" w:cs="Arial"/>
          <w:lang w:val="sr-Latn-ME"/>
        </w:rPr>
      </w:pPr>
      <w:r>
        <w:rPr>
          <w:rFonts w:ascii="Arial" w:hAnsi="Arial" w:cs="Arial"/>
          <w:lang w:val="sr-Latn-ME"/>
        </w:rPr>
        <w:t>4.3.</w:t>
      </w:r>
      <w:r w:rsidR="00370754" w:rsidRPr="00370754">
        <w:rPr>
          <w:rFonts w:ascii="Arial" w:hAnsi="Arial" w:cs="Arial"/>
          <w:lang w:val="sr-Latn-ME"/>
        </w:rPr>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884"/>
        <w:gridCol w:w="6862"/>
      </w:tblGrid>
      <w:tr w:rsidR="00370754" w:rsidRPr="00370754" w:rsidTr="000A502D">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Očekivani broj projekata koji se planira finansirati / broj ugovora koje se planira zaključiti s NVO</w:t>
            </w:r>
          </w:p>
        </w:tc>
      </w:tr>
      <w:tr w:rsidR="00370754" w:rsidRPr="00370754" w:rsidTr="000A502D">
        <w:tc>
          <w:tcPr>
            <w:tcW w:w="6884" w:type="dxa"/>
            <w:tcBorders>
              <w:top w:val="single" w:sz="2" w:space="0" w:color="auto"/>
            </w:tcBorders>
            <w:shd w:val="clear" w:color="auto" w:fill="auto"/>
            <w:tcMar>
              <w:top w:w="57" w:type="dxa"/>
              <w:bottom w:w="57" w:type="dxa"/>
            </w:tcMar>
          </w:tcPr>
          <w:p w:rsidR="003D077E" w:rsidRPr="00370754" w:rsidRDefault="00370754" w:rsidP="00AC66F1">
            <w:pPr>
              <w:rPr>
                <w:rFonts w:ascii="Arial" w:hAnsi="Arial" w:cs="Arial"/>
                <w:lang w:val="sr-Latn-ME"/>
              </w:rPr>
            </w:pPr>
            <w:r w:rsidRPr="00370754">
              <w:rPr>
                <w:rFonts w:ascii="Arial" w:hAnsi="Arial" w:cs="Arial"/>
                <w:lang w:val="sr-Latn-ME"/>
              </w:rPr>
              <w:t>Naziv javnog konkursa</w:t>
            </w:r>
            <w:r w:rsidR="0070787C">
              <w:rPr>
                <w:rFonts w:ascii="Arial" w:hAnsi="Arial" w:cs="Arial"/>
                <w:lang w:val="sr-Latn-ME"/>
              </w:rPr>
              <w:t xml:space="preserve"> </w:t>
            </w:r>
            <w:r w:rsidR="003D077E" w:rsidRPr="003D077E">
              <w:rPr>
                <w:rFonts w:ascii="Arial" w:hAnsi="Arial" w:cs="Arial"/>
                <w:lang w:val="sr-Latn-ME"/>
              </w:rPr>
              <w:t>„Z</w:t>
            </w:r>
            <w:r w:rsidR="00AC66F1">
              <w:rPr>
                <w:rFonts w:ascii="Arial" w:hAnsi="Arial" w:cs="Arial"/>
                <w:lang w:val="sr-Latn-ME"/>
              </w:rPr>
              <w:t>austavimo trgovinu ljudima</w:t>
            </w:r>
            <w:r w:rsidR="003D077E" w:rsidRPr="003D077E">
              <w:rPr>
                <w:rFonts w:ascii="Arial" w:hAnsi="Arial" w:cs="Arial"/>
                <w:lang w:val="sr-Latn-ME"/>
              </w:rPr>
              <w:t>“</w:t>
            </w:r>
          </w:p>
        </w:tc>
        <w:tc>
          <w:tcPr>
            <w:tcW w:w="6862" w:type="dxa"/>
            <w:tcBorders>
              <w:top w:val="single" w:sz="2" w:space="0" w:color="auto"/>
            </w:tcBorders>
            <w:shd w:val="clear" w:color="auto" w:fill="auto"/>
            <w:tcMar>
              <w:top w:w="57" w:type="dxa"/>
              <w:bottom w:w="57" w:type="dxa"/>
            </w:tcMar>
          </w:tcPr>
          <w:p w:rsidR="00641B36" w:rsidRPr="00370754" w:rsidRDefault="00641B36" w:rsidP="000A502D">
            <w:pPr>
              <w:rPr>
                <w:rFonts w:ascii="Arial" w:hAnsi="Arial" w:cs="Arial"/>
                <w:lang w:val="sr-Latn-ME"/>
              </w:rPr>
            </w:pPr>
            <w:r w:rsidRPr="00BD7590">
              <w:rPr>
                <w:rFonts w:ascii="Arial" w:hAnsi="Arial" w:cs="Arial"/>
                <w:lang w:val="sr-Latn-ME"/>
              </w:rPr>
              <w:t>6</w:t>
            </w:r>
          </w:p>
        </w:tc>
      </w:tr>
    </w:tbl>
    <w:p w:rsidR="00370754" w:rsidRPr="00370754" w:rsidRDefault="00370754" w:rsidP="00370754">
      <w:pPr>
        <w:rPr>
          <w:rFonts w:ascii="Arial" w:hAnsi="Arial" w:cs="Arial"/>
        </w:rPr>
      </w:pPr>
    </w:p>
    <w:p w:rsidR="00370754" w:rsidRPr="00370754" w:rsidRDefault="007A0248" w:rsidP="00AD29CE">
      <w:pPr>
        <w:pStyle w:val="ListParagraph"/>
        <w:jc w:val="both"/>
        <w:rPr>
          <w:rFonts w:ascii="Arial" w:hAnsi="Arial" w:cs="Arial"/>
          <w:lang w:val="sr-Latn-ME"/>
        </w:rPr>
      </w:pPr>
      <w:r>
        <w:rPr>
          <w:rFonts w:ascii="Arial" w:hAnsi="Arial" w:cs="Arial"/>
          <w:lang w:val="sr-Latn-ME"/>
        </w:rPr>
        <w:t>4.4.</w:t>
      </w:r>
      <w:r w:rsidR="00370754" w:rsidRPr="00370754">
        <w:rPr>
          <w:rFonts w:ascii="Arial" w:hAnsi="Arial" w:cs="Arial"/>
          <w:lang w:val="sr-Latn-ME"/>
        </w:rPr>
        <w:t>Navesti najviši i najniži iznosi finansijske podrške koju će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876"/>
        <w:gridCol w:w="6870"/>
      </w:tblGrid>
      <w:tr w:rsidR="00370754" w:rsidRPr="00370754" w:rsidTr="000A502D">
        <w:trPr>
          <w:trHeight w:val="372"/>
        </w:trPr>
        <w:tc>
          <w:tcPr>
            <w:tcW w:w="13746" w:type="dxa"/>
            <w:gridSpan w:val="2"/>
            <w:tcBorders>
              <w:top w:val="single" w:sz="18" w:space="0" w:color="auto"/>
            </w:tcBorders>
            <w:shd w:val="clear" w:color="auto" w:fill="F2F2F2" w:themeFill="background1" w:themeFillShade="F2"/>
          </w:tcPr>
          <w:p w:rsidR="00370754" w:rsidRPr="00370754" w:rsidRDefault="00370754" w:rsidP="00AC66F1">
            <w:pPr>
              <w:rPr>
                <w:rFonts w:ascii="Arial" w:hAnsi="Arial" w:cs="Arial"/>
                <w:lang w:val="sr-Latn-ME"/>
              </w:rPr>
            </w:pPr>
            <w:r w:rsidRPr="00370754">
              <w:rPr>
                <w:rFonts w:ascii="Arial" w:hAnsi="Arial" w:cs="Arial"/>
                <w:lang w:val="sr-Latn-ME"/>
              </w:rPr>
              <w:t>Naziv javnog konkursa:</w:t>
            </w:r>
            <w:r w:rsidR="003D077E">
              <w:rPr>
                <w:rFonts w:ascii="Arial" w:hAnsi="Arial" w:cs="Arial"/>
                <w:lang w:val="sr-Latn-ME"/>
              </w:rPr>
              <w:t xml:space="preserve"> </w:t>
            </w:r>
            <w:r w:rsidR="003D077E" w:rsidRPr="003D077E">
              <w:rPr>
                <w:rFonts w:ascii="Arial" w:hAnsi="Arial" w:cs="Arial"/>
                <w:lang w:val="sr-Latn-ME"/>
              </w:rPr>
              <w:t>„Z</w:t>
            </w:r>
            <w:r w:rsidR="00AC66F1">
              <w:rPr>
                <w:rFonts w:ascii="Arial" w:hAnsi="Arial" w:cs="Arial"/>
                <w:lang w:val="sr-Latn-ME"/>
              </w:rPr>
              <w:t>austavimo trgovinu ljudima</w:t>
            </w:r>
            <w:r w:rsidR="003D077E" w:rsidRPr="003D077E">
              <w:rPr>
                <w:rFonts w:ascii="Arial" w:hAnsi="Arial" w:cs="Arial"/>
                <w:lang w:val="sr-Latn-ME"/>
              </w:rPr>
              <w:t>“</w:t>
            </w:r>
          </w:p>
        </w:tc>
      </w:tr>
      <w:tr w:rsidR="00370754" w:rsidRPr="00370754" w:rsidTr="000A502D">
        <w:tc>
          <w:tcPr>
            <w:tcW w:w="6876" w:type="dxa"/>
          </w:tcPr>
          <w:p w:rsidR="00370754" w:rsidRPr="00370754" w:rsidRDefault="00370754" w:rsidP="000A502D">
            <w:pPr>
              <w:rPr>
                <w:rFonts w:ascii="Arial" w:hAnsi="Arial" w:cs="Arial"/>
                <w:lang w:val="sr-Latn-ME"/>
              </w:rPr>
            </w:pPr>
            <w:r w:rsidRPr="00370754">
              <w:rPr>
                <w:rFonts w:ascii="Arial" w:hAnsi="Arial" w:cs="Arial"/>
                <w:lang w:val="sr-Latn-ME"/>
              </w:rPr>
              <w:t xml:space="preserve">Najniži iznos finansijske podrške koju će biti moguće ostvariti na osnovu javnog konkursa:  </w:t>
            </w:r>
            <w:r w:rsidR="003D077E">
              <w:rPr>
                <w:rFonts w:ascii="Arial" w:hAnsi="Arial" w:cs="Arial"/>
                <w:lang w:val="sr-Latn-ME"/>
              </w:rPr>
              <w:t xml:space="preserve">5 000 </w:t>
            </w:r>
            <w:r w:rsidRPr="00370754">
              <w:rPr>
                <w:rFonts w:ascii="Arial" w:hAnsi="Arial" w:cs="Arial"/>
                <w:lang w:val="sr-Latn-ME"/>
              </w:rPr>
              <w:t>EURA</w:t>
            </w:r>
          </w:p>
          <w:p w:rsidR="00370754" w:rsidRPr="00370754" w:rsidRDefault="00370754" w:rsidP="000A502D">
            <w:pPr>
              <w:rPr>
                <w:rFonts w:ascii="Arial" w:hAnsi="Arial" w:cs="Arial"/>
                <w:lang w:val="sr-Latn-ME"/>
              </w:rPr>
            </w:pPr>
          </w:p>
        </w:tc>
        <w:tc>
          <w:tcPr>
            <w:tcW w:w="6870" w:type="dxa"/>
            <w:tcMar>
              <w:top w:w="57" w:type="dxa"/>
              <w:bottom w:w="57" w:type="dxa"/>
            </w:tcMar>
          </w:tcPr>
          <w:p w:rsidR="00370754" w:rsidRPr="00370754" w:rsidRDefault="00370754" w:rsidP="003D077E">
            <w:pPr>
              <w:rPr>
                <w:rFonts w:ascii="Arial" w:hAnsi="Arial" w:cs="Arial"/>
                <w:lang w:val="sr-Latn-ME"/>
              </w:rPr>
            </w:pPr>
            <w:r w:rsidRPr="00370754">
              <w:rPr>
                <w:rFonts w:ascii="Arial" w:hAnsi="Arial" w:cs="Arial"/>
                <w:lang w:val="sr-Latn-ME"/>
              </w:rPr>
              <w:t xml:space="preserve">Najviši iznos finansijske podrške koju će biti moguće ostvariti na osnovu javnog konkursa:  </w:t>
            </w:r>
            <w:r w:rsidR="003D077E">
              <w:rPr>
                <w:rFonts w:ascii="Arial" w:hAnsi="Arial" w:cs="Arial"/>
                <w:lang w:val="sr-Latn-ME"/>
              </w:rPr>
              <w:t>8 000</w:t>
            </w:r>
            <w:r w:rsidRPr="00370754">
              <w:rPr>
                <w:rFonts w:ascii="Arial" w:hAnsi="Arial" w:cs="Arial"/>
                <w:lang w:val="sr-Latn-ME"/>
              </w:rPr>
              <w:t xml:space="preserve"> EURA</w:t>
            </w:r>
          </w:p>
        </w:tc>
      </w:tr>
    </w:tbl>
    <w:p w:rsidR="00370754" w:rsidRPr="00370754" w:rsidRDefault="00370754" w:rsidP="00370754">
      <w:pPr>
        <w:rPr>
          <w:rFonts w:ascii="Arial" w:hAnsi="Arial" w:cs="Arial"/>
        </w:rPr>
      </w:pPr>
    </w:p>
    <w:p w:rsidR="003D1FB1" w:rsidRDefault="00370754" w:rsidP="00AD29CE">
      <w:pPr>
        <w:rPr>
          <w:rFonts w:ascii="Arial" w:hAnsi="Arial" w:cs="Arial"/>
          <w:b/>
          <w:i/>
        </w:rPr>
      </w:pPr>
      <w:r w:rsidRPr="00370754">
        <w:rPr>
          <w:rFonts w:ascii="Arial" w:hAnsi="Arial" w:cs="Arial"/>
          <w:b/>
        </w:rPr>
        <w:t>NAPOMENA:</w:t>
      </w:r>
      <w:r w:rsidRPr="00370754">
        <w:rPr>
          <w:rFonts w:ascii="Arial" w:hAnsi="Arial" w:cs="Arial"/>
        </w:rPr>
        <w:t xml:space="preserve"> stavom 4 člana 32ž Zakona o NVO, definisano je: </w:t>
      </w:r>
      <w:r w:rsidRPr="00370754">
        <w:rPr>
          <w:rFonts w:ascii="Arial" w:hAnsi="Arial" w:cs="Arial"/>
          <w:b/>
          <w:i/>
        </w:rPr>
        <w:t xml:space="preserve">“Ukupan iznos sredstava koja se na osnovu javnog konkursa mogu dodijeliti nevladinoj organizaciji za finansiranje projekta, odnosno programa, ne može preći 20% od ukupno opredijeljenih sredstava koja se raspodjeljuju na osnovu tog konkursa.” </w:t>
      </w:r>
    </w:p>
    <w:p w:rsidR="004B76A4" w:rsidRPr="003D1FB1" w:rsidRDefault="004B76A4" w:rsidP="00AD29CE">
      <w:pPr>
        <w:rPr>
          <w:rFonts w:ascii="Arial" w:hAnsi="Arial" w:cs="Arial"/>
          <w:b/>
          <w:i/>
        </w:rPr>
      </w:pPr>
    </w:p>
    <w:p w:rsidR="00370754" w:rsidRPr="00370754" w:rsidRDefault="00370754" w:rsidP="00AD29CE">
      <w:pPr>
        <w:pStyle w:val="ListParagraph"/>
        <w:numPr>
          <w:ilvl w:val="0"/>
          <w:numId w:val="5"/>
        </w:numPr>
        <w:jc w:val="both"/>
        <w:rPr>
          <w:rFonts w:ascii="Arial" w:hAnsi="Arial" w:cs="Arial"/>
          <w:b/>
          <w:lang w:val="sr-Latn-ME"/>
        </w:rPr>
      </w:pPr>
      <w:r w:rsidRPr="00370754">
        <w:rPr>
          <w:rFonts w:ascii="Arial" w:hAnsi="Arial" w:cs="Arial"/>
          <w:b/>
          <w:lang w:val="sr-Latn-ME"/>
        </w:rPr>
        <w:t>KONSULTACIJE SA ZAIN</w:t>
      </w:r>
      <w:r w:rsidR="006A2698">
        <w:rPr>
          <w:rFonts w:ascii="Arial" w:hAnsi="Arial" w:cs="Arial"/>
          <w:b/>
          <w:lang w:val="sr-Latn-ME"/>
        </w:rPr>
        <w:t>TERESOVANIM NEVLADINIM ORGANIZA</w:t>
      </w:r>
      <w:r w:rsidRPr="00370754">
        <w:rPr>
          <w:rFonts w:ascii="Arial" w:hAnsi="Arial" w:cs="Arial"/>
          <w:b/>
          <w:lang w:val="sr-Latn-ME"/>
        </w:rPr>
        <w:t>C</w:t>
      </w:r>
      <w:r w:rsidR="006A2698">
        <w:rPr>
          <w:rFonts w:ascii="Arial" w:hAnsi="Arial" w:cs="Arial"/>
          <w:b/>
          <w:lang w:val="sr-Latn-ME"/>
        </w:rPr>
        <w:t>I</w:t>
      </w:r>
      <w:r w:rsidRPr="00370754">
        <w:rPr>
          <w:rFonts w:ascii="Arial" w:hAnsi="Arial" w:cs="Arial"/>
          <w:b/>
          <w:lang w:val="sr-Latn-ME"/>
        </w:rPr>
        <w:t>JAMA</w:t>
      </w:r>
    </w:p>
    <w:p w:rsidR="00370754" w:rsidRPr="00370754" w:rsidRDefault="007A0248" w:rsidP="00AD29CE">
      <w:pPr>
        <w:pStyle w:val="ListParagraph"/>
        <w:jc w:val="both"/>
        <w:rPr>
          <w:rFonts w:ascii="Arial" w:hAnsi="Arial" w:cs="Arial"/>
          <w:lang w:val="sr-Latn-ME"/>
        </w:rPr>
      </w:pPr>
      <w:r>
        <w:rPr>
          <w:rFonts w:ascii="Arial" w:hAnsi="Arial" w:cs="Arial"/>
          <w:lang w:val="sr-Latn-ME"/>
        </w:rPr>
        <w:t xml:space="preserve">5.1. </w:t>
      </w:r>
      <w:r w:rsidR="00370754" w:rsidRPr="00370754">
        <w:rPr>
          <w:rFonts w:ascii="Arial" w:hAnsi="Arial" w:cs="Arial"/>
          <w:lang w:val="sr-Latn-ME"/>
        </w:rPr>
        <w:t>Navesti na koji način je u skladu sa važećim propisima obavljen proces konsultovanja NVO u procesu pripreme sektorske analize.</w:t>
      </w:r>
    </w:p>
    <w:tbl>
      <w:tblPr>
        <w:tblStyle w:val="TableGrid"/>
        <w:tblW w:w="0" w:type="auto"/>
        <w:tblInd w:w="792" w:type="dxa"/>
        <w:tblLook w:val="04A0" w:firstRow="1" w:lastRow="0" w:firstColumn="1" w:lastColumn="0" w:noHBand="0" w:noVBand="1"/>
      </w:tblPr>
      <w:tblGrid>
        <w:gridCol w:w="4582"/>
        <w:gridCol w:w="4582"/>
        <w:gridCol w:w="4582"/>
      </w:tblGrid>
      <w:tr w:rsidR="00370754" w:rsidRPr="00370754" w:rsidTr="000A502D">
        <w:tc>
          <w:tcPr>
            <w:tcW w:w="4582"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Datumi sprovedenih konsultacija</w:t>
            </w:r>
          </w:p>
        </w:tc>
        <w:tc>
          <w:tcPr>
            <w:tcW w:w="4582" w:type="dxa"/>
            <w:tcBorders>
              <w:top w:val="single" w:sz="18" w:space="0" w:color="auto"/>
              <w:left w:val="single" w:sz="2" w:space="0" w:color="auto"/>
            </w:tcBorders>
            <w:shd w:val="clear" w:color="auto" w:fill="F2F2F2" w:themeFill="background1" w:themeFillShade="F2"/>
          </w:tcPr>
          <w:p w:rsidR="00370754" w:rsidRPr="00370754" w:rsidRDefault="00370754" w:rsidP="000A502D">
            <w:pPr>
              <w:rPr>
                <w:rFonts w:ascii="Arial" w:hAnsi="Arial" w:cs="Arial"/>
                <w:lang w:val="sr-Latn-ME"/>
              </w:rPr>
            </w:pPr>
            <w:r w:rsidRPr="00370754">
              <w:rPr>
                <w:rFonts w:ascii="Arial" w:hAnsi="Arial" w:cs="Arial"/>
                <w:lang w:val="sr-Latn-ME"/>
              </w:rPr>
              <w:t>Naziv  NVO koje su učestvovale u konsultacijama</w:t>
            </w:r>
          </w:p>
        </w:tc>
      </w:tr>
      <w:tr w:rsidR="00370754" w:rsidRPr="00370754" w:rsidTr="000A502D">
        <w:tc>
          <w:tcPr>
            <w:tcW w:w="4582" w:type="dxa"/>
            <w:tcMar>
              <w:top w:w="57" w:type="dxa"/>
              <w:bottom w:w="57" w:type="dxa"/>
            </w:tcMar>
          </w:tcPr>
          <w:p w:rsidR="00370754" w:rsidRPr="00370754" w:rsidRDefault="00370754" w:rsidP="000A502D">
            <w:pPr>
              <w:rPr>
                <w:rFonts w:ascii="Arial" w:hAnsi="Arial" w:cs="Arial"/>
                <w:lang w:val="sr-Latn-ME"/>
              </w:rPr>
            </w:pPr>
          </w:p>
        </w:tc>
        <w:tc>
          <w:tcPr>
            <w:tcW w:w="4582" w:type="dxa"/>
            <w:tcBorders>
              <w:right w:val="single" w:sz="2" w:space="0" w:color="auto"/>
            </w:tcBorders>
            <w:tcMar>
              <w:top w:w="57" w:type="dxa"/>
              <w:bottom w:w="57" w:type="dxa"/>
            </w:tcMar>
          </w:tcPr>
          <w:p w:rsidR="00370754" w:rsidRPr="00370754" w:rsidRDefault="00370754" w:rsidP="000A502D">
            <w:pPr>
              <w:rPr>
                <w:rFonts w:ascii="Arial" w:hAnsi="Arial" w:cs="Arial"/>
                <w:lang w:val="sr-Latn-ME"/>
              </w:rPr>
            </w:pPr>
          </w:p>
        </w:tc>
        <w:tc>
          <w:tcPr>
            <w:tcW w:w="4582" w:type="dxa"/>
            <w:tcBorders>
              <w:left w:val="single" w:sz="2" w:space="0" w:color="auto"/>
            </w:tcBorders>
          </w:tcPr>
          <w:p w:rsidR="00370754" w:rsidRPr="00370754" w:rsidRDefault="00370754" w:rsidP="000A502D">
            <w:pPr>
              <w:rPr>
                <w:rFonts w:ascii="Arial" w:hAnsi="Arial" w:cs="Arial"/>
                <w:lang w:val="sr-Latn-ME"/>
              </w:rPr>
            </w:pPr>
          </w:p>
        </w:tc>
      </w:tr>
      <w:tr w:rsidR="00370754" w:rsidRPr="00370754" w:rsidTr="000A502D">
        <w:tc>
          <w:tcPr>
            <w:tcW w:w="4582" w:type="dxa"/>
            <w:tcMar>
              <w:top w:w="57" w:type="dxa"/>
              <w:bottom w:w="57" w:type="dxa"/>
            </w:tcMar>
          </w:tcPr>
          <w:p w:rsidR="00370754" w:rsidRPr="00370754" w:rsidRDefault="00370754" w:rsidP="000A502D">
            <w:pPr>
              <w:rPr>
                <w:rFonts w:ascii="Arial" w:hAnsi="Arial" w:cs="Arial"/>
                <w:lang w:val="sr-Latn-ME"/>
              </w:rPr>
            </w:pPr>
          </w:p>
        </w:tc>
        <w:tc>
          <w:tcPr>
            <w:tcW w:w="4582" w:type="dxa"/>
            <w:tcBorders>
              <w:right w:val="single" w:sz="2" w:space="0" w:color="auto"/>
            </w:tcBorders>
            <w:tcMar>
              <w:top w:w="57" w:type="dxa"/>
              <w:bottom w:w="57" w:type="dxa"/>
            </w:tcMar>
          </w:tcPr>
          <w:p w:rsidR="00370754" w:rsidRPr="00370754" w:rsidRDefault="00370754" w:rsidP="000A502D">
            <w:pPr>
              <w:rPr>
                <w:rFonts w:ascii="Arial" w:hAnsi="Arial" w:cs="Arial"/>
                <w:lang w:val="sr-Latn-ME"/>
              </w:rPr>
            </w:pPr>
          </w:p>
        </w:tc>
        <w:tc>
          <w:tcPr>
            <w:tcW w:w="4582" w:type="dxa"/>
            <w:tcBorders>
              <w:left w:val="single" w:sz="2" w:space="0" w:color="auto"/>
            </w:tcBorders>
          </w:tcPr>
          <w:p w:rsidR="00370754" w:rsidRPr="00370754" w:rsidRDefault="00370754" w:rsidP="000A502D">
            <w:pPr>
              <w:rPr>
                <w:rFonts w:ascii="Arial" w:hAnsi="Arial" w:cs="Arial"/>
                <w:lang w:val="sr-Latn-ME"/>
              </w:rPr>
            </w:pPr>
          </w:p>
        </w:tc>
      </w:tr>
      <w:tr w:rsidR="00370754" w:rsidRPr="00370754" w:rsidTr="000A502D">
        <w:tc>
          <w:tcPr>
            <w:tcW w:w="4582" w:type="dxa"/>
            <w:tcMar>
              <w:top w:w="57" w:type="dxa"/>
              <w:bottom w:w="57" w:type="dxa"/>
            </w:tcMar>
          </w:tcPr>
          <w:p w:rsidR="00370754" w:rsidRPr="00370754" w:rsidRDefault="00370754" w:rsidP="000A502D">
            <w:pPr>
              <w:rPr>
                <w:rFonts w:ascii="Arial" w:hAnsi="Arial" w:cs="Arial"/>
                <w:lang w:val="sr-Latn-ME"/>
              </w:rPr>
            </w:pPr>
          </w:p>
        </w:tc>
        <w:tc>
          <w:tcPr>
            <w:tcW w:w="4582" w:type="dxa"/>
            <w:tcBorders>
              <w:right w:val="single" w:sz="2" w:space="0" w:color="auto"/>
            </w:tcBorders>
            <w:tcMar>
              <w:top w:w="57" w:type="dxa"/>
              <w:bottom w:w="57" w:type="dxa"/>
            </w:tcMar>
          </w:tcPr>
          <w:p w:rsidR="00370754" w:rsidRPr="00370754" w:rsidRDefault="00370754" w:rsidP="000A502D">
            <w:pPr>
              <w:rPr>
                <w:rFonts w:ascii="Arial" w:hAnsi="Arial" w:cs="Arial"/>
                <w:lang w:val="sr-Latn-ME"/>
              </w:rPr>
            </w:pPr>
          </w:p>
        </w:tc>
        <w:tc>
          <w:tcPr>
            <w:tcW w:w="4582" w:type="dxa"/>
            <w:tcBorders>
              <w:left w:val="single" w:sz="2" w:space="0" w:color="auto"/>
            </w:tcBorders>
          </w:tcPr>
          <w:p w:rsidR="00370754" w:rsidRPr="00370754" w:rsidRDefault="00370754" w:rsidP="000A502D">
            <w:pPr>
              <w:rPr>
                <w:rFonts w:ascii="Arial" w:hAnsi="Arial" w:cs="Arial"/>
                <w:lang w:val="sr-Latn-ME"/>
              </w:rPr>
            </w:pPr>
          </w:p>
        </w:tc>
      </w:tr>
    </w:tbl>
    <w:p w:rsidR="00370754" w:rsidRPr="00370754" w:rsidRDefault="00370754" w:rsidP="00370754">
      <w:pPr>
        <w:rPr>
          <w:rFonts w:ascii="Arial" w:hAnsi="Arial" w:cs="Arial"/>
        </w:rPr>
      </w:pPr>
    </w:p>
    <w:p w:rsidR="00370754" w:rsidRPr="00370754" w:rsidRDefault="00370754" w:rsidP="00370754">
      <w:pPr>
        <w:rPr>
          <w:rFonts w:ascii="Arial" w:hAnsi="Arial" w:cs="Arial"/>
        </w:rPr>
      </w:pPr>
    </w:p>
    <w:p w:rsidR="00370754" w:rsidRPr="00370754" w:rsidRDefault="00370754" w:rsidP="00370754">
      <w:pPr>
        <w:rPr>
          <w:rFonts w:ascii="Arial" w:hAnsi="Arial" w:cs="Arial"/>
        </w:rPr>
      </w:pPr>
    </w:p>
    <w:p w:rsidR="00370754" w:rsidRPr="00370754" w:rsidRDefault="00370754" w:rsidP="004B794D">
      <w:pPr>
        <w:pStyle w:val="ListParagraph"/>
        <w:numPr>
          <w:ilvl w:val="0"/>
          <w:numId w:val="5"/>
        </w:numPr>
        <w:rPr>
          <w:rFonts w:ascii="Arial" w:hAnsi="Arial" w:cs="Arial"/>
          <w:b/>
          <w:lang w:val="sr-Latn-ME"/>
        </w:rPr>
      </w:pPr>
      <w:r w:rsidRPr="00370754">
        <w:rPr>
          <w:rFonts w:ascii="Arial" w:hAnsi="Arial" w:cs="Arial"/>
          <w:b/>
          <w:lang w:val="sr-Latn-ME"/>
        </w:rPr>
        <w:t>KAPACITETI ZA SPROVOĐENJE JAVNOG KONKURSA</w:t>
      </w:r>
    </w:p>
    <w:p w:rsidR="00B36479" w:rsidRDefault="00B36479" w:rsidP="00370754">
      <w:pPr>
        <w:pStyle w:val="ListParagraph"/>
        <w:rPr>
          <w:rFonts w:ascii="Arial" w:hAnsi="Arial" w:cs="Arial"/>
          <w:lang w:val="sr-Latn-ME"/>
        </w:rPr>
      </w:pPr>
    </w:p>
    <w:p w:rsidR="00370754" w:rsidRPr="00370754" w:rsidRDefault="004B794D" w:rsidP="00B36479">
      <w:pPr>
        <w:pStyle w:val="ListParagraph"/>
        <w:jc w:val="both"/>
        <w:rPr>
          <w:rFonts w:ascii="Arial" w:hAnsi="Arial" w:cs="Arial"/>
          <w:lang w:val="sr-Latn-ME"/>
        </w:rPr>
      </w:pPr>
      <w:r>
        <w:rPr>
          <w:rFonts w:ascii="Arial" w:hAnsi="Arial" w:cs="Arial"/>
          <w:lang w:val="sr-Latn-ME"/>
        </w:rPr>
        <w:t>6.1.</w:t>
      </w:r>
      <w:r w:rsidR="00370754" w:rsidRPr="00370754">
        <w:rPr>
          <w:rFonts w:ascii="Arial" w:hAnsi="Arial" w:cs="Arial"/>
          <w:lang w:val="sr-Latn-ME"/>
        </w:rPr>
        <w:t xml:space="preserve">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tbl>
      <w:tblPr>
        <w:tblStyle w:val="TableGrid"/>
        <w:tblW w:w="0" w:type="auto"/>
        <w:jc w:val="center"/>
        <w:tblLook w:val="04A0" w:firstRow="1" w:lastRow="0" w:firstColumn="1" w:lastColumn="0" w:noHBand="0" w:noVBand="1"/>
      </w:tblPr>
      <w:tblGrid>
        <w:gridCol w:w="3436"/>
        <w:gridCol w:w="3437"/>
        <w:gridCol w:w="3437"/>
      </w:tblGrid>
      <w:tr w:rsidR="00370754" w:rsidRPr="00370754" w:rsidTr="000A502D">
        <w:trPr>
          <w:jc w:val="center"/>
        </w:trPr>
        <w:tc>
          <w:tcPr>
            <w:tcW w:w="3436"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Naziv javnog konkursa</w:t>
            </w:r>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370754" w:rsidRDefault="00370754" w:rsidP="005A2821">
            <w:pPr>
              <w:jc w:val="left"/>
              <w:rPr>
                <w:rFonts w:ascii="Arial" w:hAnsi="Arial" w:cs="Arial"/>
                <w:lang w:val="sr-Latn-ME"/>
              </w:rPr>
            </w:pPr>
            <w:r w:rsidRPr="00370754">
              <w:rPr>
                <w:rFonts w:ascii="Arial" w:hAnsi="Arial" w:cs="Arial"/>
                <w:lang w:val="sr-Latn-ME"/>
              </w:rPr>
              <w:t>Broj službenika/ica zaduženih</w:t>
            </w:r>
            <w:r w:rsidR="005A2821">
              <w:rPr>
                <w:rFonts w:ascii="Arial" w:hAnsi="Arial" w:cs="Arial"/>
                <w:lang w:val="sr-Latn-ME"/>
              </w:rPr>
              <w:t xml:space="preserve"> za sprovođenje javnog konkursa </w:t>
            </w:r>
            <w:r w:rsidRPr="00370754">
              <w:rPr>
                <w:rFonts w:ascii="Arial" w:hAnsi="Arial" w:cs="Arial"/>
                <w:lang w:val="sr-Latn-ME"/>
              </w:rPr>
              <w:t>i praćenje finansiranih projekata i programa nevladinih organizacija</w:t>
            </w:r>
          </w:p>
        </w:tc>
        <w:tc>
          <w:tcPr>
            <w:tcW w:w="3437" w:type="dxa"/>
            <w:tcBorders>
              <w:top w:val="single" w:sz="18" w:space="0" w:color="auto"/>
              <w:left w:val="single" w:sz="2" w:space="0" w:color="auto"/>
            </w:tcBorders>
            <w:shd w:val="clear" w:color="auto" w:fill="F2F2F2" w:themeFill="background1" w:themeFillShade="F2"/>
          </w:tcPr>
          <w:p w:rsidR="00370754" w:rsidRPr="00370754" w:rsidRDefault="005A2821" w:rsidP="005A2821">
            <w:pPr>
              <w:jc w:val="left"/>
              <w:rPr>
                <w:rFonts w:ascii="Arial" w:hAnsi="Arial" w:cs="Arial"/>
                <w:lang w:val="sr-Latn-ME"/>
              </w:rPr>
            </w:pPr>
            <w:r>
              <w:rPr>
                <w:rFonts w:ascii="Arial" w:hAnsi="Arial" w:cs="Arial"/>
                <w:lang w:val="sr-Latn-ME"/>
              </w:rPr>
              <w:t xml:space="preserve">Imena </w:t>
            </w:r>
            <w:r w:rsidR="00370754" w:rsidRPr="00370754">
              <w:rPr>
                <w:rFonts w:ascii="Arial" w:hAnsi="Arial" w:cs="Arial"/>
                <w:lang w:val="sr-Latn-ME"/>
              </w:rPr>
              <w:t>službenika/ica zaduženih za sprovođenje javnog konkursa i praćenje finansiranih projekata i programa nevladinih organizacija</w:t>
            </w:r>
          </w:p>
        </w:tc>
      </w:tr>
      <w:tr w:rsidR="00370754" w:rsidRPr="00370754" w:rsidTr="000A502D">
        <w:trPr>
          <w:jc w:val="center"/>
        </w:trPr>
        <w:tc>
          <w:tcPr>
            <w:tcW w:w="3436" w:type="dxa"/>
            <w:tcMar>
              <w:top w:w="57" w:type="dxa"/>
              <w:bottom w:w="57" w:type="dxa"/>
            </w:tcMar>
          </w:tcPr>
          <w:p w:rsidR="00370754" w:rsidRPr="00370754" w:rsidRDefault="003D077E" w:rsidP="008E3AA4">
            <w:pPr>
              <w:rPr>
                <w:rFonts w:ascii="Arial" w:hAnsi="Arial" w:cs="Arial"/>
                <w:lang w:val="sr-Latn-ME"/>
              </w:rPr>
            </w:pPr>
            <w:r w:rsidRPr="003D077E">
              <w:rPr>
                <w:rFonts w:ascii="Arial" w:hAnsi="Arial" w:cs="Arial"/>
                <w:lang w:val="sr-Latn-ME"/>
              </w:rPr>
              <w:t>„Za</w:t>
            </w:r>
            <w:r w:rsidR="008E3AA4">
              <w:rPr>
                <w:rFonts w:ascii="Arial" w:hAnsi="Arial" w:cs="Arial"/>
                <w:lang w:val="sr-Latn-ME"/>
              </w:rPr>
              <w:t>ustavimo trgovinu ljudima</w:t>
            </w:r>
            <w:r w:rsidRPr="003D077E">
              <w:rPr>
                <w:rFonts w:ascii="Arial" w:hAnsi="Arial" w:cs="Arial"/>
                <w:lang w:val="sr-Latn-ME"/>
              </w:rPr>
              <w:t>“</w:t>
            </w:r>
          </w:p>
        </w:tc>
        <w:tc>
          <w:tcPr>
            <w:tcW w:w="3437" w:type="dxa"/>
            <w:tcBorders>
              <w:right w:val="single" w:sz="2" w:space="0" w:color="auto"/>
            </w:tcBorders>
            <w:tcMar>
              <w:top w:w="57" w:type="dxa"/>
              <w:bottom w:w="57" w:type="dxa"/>
            </w:tcMar>
          </w:tcPr>
          <w:p w:rsidR="00370754" w:rsidRPr="00370754" w:rsidRDefault="003D077E" w:rsidP="000A502D">
            <w:pPr>
              <w:rPr>
                <w:rFonts w:ascii="Arial" w:hAnsi="Arial" w:cs="Arial"/>
                <w:lang w:val="sr-Latn-ME"/>
              </w:rPr>
            </w:pPr>
            <w:r>
              <w:rPr>
                <w:rFonts w:ascii="Arial" w:hAnsi="Arial" w:cs="Arial"/>
                <w:lang w:val="sr-Latn-ME"/>
              </w:rPr>
              <w:t>2</w:t>
            </w:r>
          </w:p>
        </w:tc>
        <w:tc>
          <w:tcPr>
            <w:tcW w:w="3437" w:type="dxa"/>
            <w:tcBorders>
              <w:left w:val="single" w:sz="2" w:space="0" w:color="auto"/>
            </w:tcBorders>
          </w:tcPr>
          <w:p w:rsidR="00370754" w:rsidRDefault="00641B36" w:rsidP="000A502D">
            <w:pPr>
              <w:rPr>
                <w:rFonts w:ascii="Arial" w:hAnsi="Arial" w:cs="Arial"/>
                <w:lang w:val="sr-Latn-ME"/>
              </w:rPr>
            </w:pPr>
            <w:r>
              <w:rPr>
                <w:rFonts w:ascii="Arial" w:hAnsi="Arial" w:cs="Arial"/>
                <w:lang w:val="sr-Latn-ME"/>
              </w:rPr>
              <w:t>Daliborka Spasojević</w:t>
            </w:r>
          </w:p>
          <w:p w:rsidR="00BD7590" w:rsidRPr="00370754" w:rsidRDefault="00BD7590" w:rsidP="000A502D">
            <w:pPr>
              <w:rPr>
                <w:rFonts w:ascii="Arial" w:hAnsi="Arial" w:cs="Arial"/>
                <w:lang w:val="sr-Latn-ME"/>
              </w:rPr>
            </w:pPr>
          </w:p>
        </w:tc>
      </w:tr>
    </w:tbl>
    <w:p w:rsidR="00370754" w:rsidRPr="00370754" w:rsidRDefault="00370754" w:rsidP="00370754">
      <w:pPr>
        <w:rPr>
          <w:rFonts w:ascii="Arial" w:hAnsi="Arial" w:cs="Arial"/>
        </w:rPr>
      </w:pPr>
    </w:p>
    <w:p w:rsidR="00370754" w:rsidRPr="00370754" w:rsidRDefault="00370754" w:rsidP="003D1FB1">
      <w:pPr>
        <w:jc w:val="center"/>
        <w:rPr>
          <w:rFonts w:ascii="Arial" w:hAnsi="Arial" w:cs="Arial"/>
          <w:b/>
        </w:rPr>
      </w:pPr>
      <w:r w:rsidRPr="00370754">
        <w:rPr>
          <w:rFonts w:ascii="Arial" w:hAnsi="Arial" w:cs="Arial"/>
          <w:b/>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4"/>
        <w:gridCol w:w="4260"/>
        <w:gridCol w:w="4544"/>
        <w:gridCol w:w="4396"/>
        <w:gridCol w:w="236"/>
      </w:tblGrid>
      <w:tr w:rsidR="00370754" w:rsidRPr="00370754" w:rsidTr="000A502D">
        <w:tc>
          <w:tcPr>
            <w:tcW w:w="284" w:type="dxa"/>
            <w:tcBorders>
              <w:top w:val="single" w:sz="18" w:space="0" w:color="auto"/>
              <w:left w:val="single" w:sz="18" w:space="0" w:color="auto"/>
              <w:bottom w:val="nil"/>
            </w:tcBorders>
          </w:tcPr>
          <w:p w:rsidR="00370754" w:rsidRPr="00370754" w:rsidRDefault="00370754" w:rsidP="000A502D">
            <w:pPr>
              <w:rPr>
                <w:rFonts w:ascii="Arial" w:hAnsi="Arial" w:cs="Arial"/>
                <w:lang w:val="sr-Latn-ME"/>
              </w:rPr>
            </w:pPr>
          </w:p>
        </w:tc>
        <w:tc>
          <w:tcPr>
            <w:tcW w:w="4260" w:type="dxa"/>
            <w:tcBorders>
              <w:top w:val="single" w:sz="18" w:space="0" w:color="auto"/>
            </w:tcBorders>
          </w:tcPr>
          <w:p w:rsidR="00370754" w:rsidRPr="00370754" w:rsidRDefault="00370754" w:rsidP="000A502D">
            <w:pPr>
              <w:rPr>
                <w:rFonts w:ascii="Arial" w:hAnsi="Arial" w:cs="Arial"/>
                <w:lang w:val="sr-Latn-ME"/>
              </w:rPr>
            </w:pPr>
          </w:p>
        </w:tc>
        <w:tc>
          <w:tcPr>
            <w:tcW w:w="4544" w:type="dxa"/>
            <w:tcBorders>
              <w:top w:val="single" w:sz="18" w:space="0" w:color="auto"/>
              <w:bottom w:val="nil"/>
            </w:tcBorders>
          </w:tcPr>
          <w:p w:rsidR="00370754" w:rsidRPr="00370754" w:rsidRDefault="00370754" w:rsidP="000A502D">
            <w:pPr>
              <w:rPr>
                <w:rFonts w:ascii="Arial" w:hAnsi="Arial" w:cs="Arial"/>
                <w:lang w:val="sr-Latn-ME"/>
              </w:rPr>
            </w:pPr>
          </w:p>
          <w:p w:rsidR="00370754" w:rsidRPr="00370754" w:rsidRDefault="00370754" w:rsidP="000A502D">
            <w:pPr>
              <w:rPr>
                <w:rFonts w:ascii="Arial" w:hAnsi="Arial" w:cs="Arial"/>
                <w:lang w:val="sr-Latn-ME"/>
              </w:rPr>
            </w:pPr>
          </w:p>
        </w:tc>
        <w:tc>
          <w:tcPr>
            <w:tcW w:w="4396" w:type="dxa"/>
            <w:tcBorders>
              <w:top w:val="single" w:sz="18" w:space="0" w:color="auto"/>
            </w:tcBorders>
          </w:tcPr>
          <w:p w:rsidR="00370754" w:rsidRPr="00370754" w:rsidRDefault="00370754" w:rsidP="000A502D">
            <w:pPr>
              <w:rPr>
                <w:rFonts w:ascii="Arial" w:hAnsi="Arial" w:cs="Arial"/>
                <w:lang w:val="sr-Latn-ME"/>
              </w:rPr>
            </w:pPr>
          </w:p>
        </w:tc>
        <w:tc>
          <w:tcPr>
            <w:tcW w:w="236" w:type="dxa"/>
            <w:tcBorders>
              <w:top w:val="single" w:sz="18" w:space="0" w:color="auto"/>
              <w:bottom w:val="nil"/>
              <w:right w:val="single" w:sz="18" w:space="0" w:color="auto"/>
            </w:tcBorders>
          </w:tcPr>
          <w:p w:rsidR="00370754" w:rsidRPr="00370754" w:rsidRDefault="00370754" w:rsidP="000A502D">
            <w:pPr>
              <w:rPr>
                <w:rFonts w:ascii="Arial" w:hAnsi="Arial" w:cs="Arial"/>
                <w:lang w:val="sr-Latn-ME"/>
              </w:rPr>
            </w:pPr>
          </w:p>
        </w:tc>
      </w:tr>
      <w:tr w:rsidR="00370754" w:rsidRPr="00370754" w:rsidTr="000A502D">
        <w:tc>
          <w:tcPr>
            <w:tcW w:w="284" w:type="dxa"/>
            <w:tcBorders>
              <w:top w:val="nil"/>
              <w:left w:val="single" w:sz="18" w:space="0" w:color="auto"/>
              <w:bottom w:val="single" w:sz="18" w:space="0" w:color="auto"/>
            </w:tcBorders>
          </w:tcPr>
          <w:p w:rsidR="00370754" w:rsidRPr="00370754" w:rsidRDefault="00370754" w:rsidP="000A502D">
            <w:pPr>
              <w:rPr>
                <w:rFonts w:ascii="Arial" w:hAnsi="Arial" w:cs="Arial"/>
                <w:lang w:val="sr-Latn-ME"/>
              </w:rPr>
            </w:pPr>
          </w:p>
        </w:tc>
        <w:tc>
          <w:tcPr>
            <w:tcW w:w="4260" w:type="dxa"/>
            <w:tcBorders>
              <w:bottom w:val="single" w:sz="18" w:space="0" w:color="auto"/>
            </w:tcBorders>
          </w:tcPr>
          <w:p w:rsidR="00370754" w:rsidRPr="00370754" w:rsidRDefault="002D3C17" w:rsidP="000A502D">
            <w:pPr>
              <w:rPr>
                <w:rFonts w:ascii="Arial" w:hAnsi="Arial" w:cs="Arial"/>
                <w:lang w:val="sr-Latn-ME"/>
              </w:rPr>
            </w:pPr>
            <w:r>
              <w:rPr>
                <w:rFonts w:ascii="Arial" w:hAnsi="Arial" w:cs="Arial"/>
                <w:lang w:val="sr-Latn-ME"/>
              </w:rPr>
              <w:t xml:space="preserve">                    </w:t>
            </w:r>
            <w:r w:rsidR="00370754" w:rsidRPr="00370754">
              <w:rPr>
                <w:rFonts w:ascii="Arial" w:hAnsi="Arial" w:cs="Arial"/>
                <w:lang w:val="sr-Latn-ME"/>
              </w:rPr>
              <w:t>Ime i prezime</w:t>
            </w:r>
          </w:p>
        </w:tc>
        <w:tc>
          <w:tcPr>
            <w:tcW w:w="4544" w:type="dxa"/>
            <w:tcBorders>
              <w:top w:val="nil"/>
              <w:bottom w:val="single" w:sz="18" w:space="0" w:color="auto"/>
            </w:tcBorders>
          </w:tcPr>
          <w:p w:rsidR="00370754" w:rsidRPr="00370754" w:rsidRDefault="002D3C17" w:rsidP="000A502D">
            <w:pPr>
              <w:rPr>
                <w:rFonts w:ascii="Arial" w:hAnsi="Arial" w:cs="Arial"/>
                <w:lang w:val="sr-Latn-ME"/>
              </w:rPr>
            </w:pPr>
            <w:r>
              <w:rPr>
                <w:rFonts w:ascii="Arial" w:hAnsi="Arial" w:cs="Arial"/>
                <w:lang w:val="sr-Latn-ME"/>
              </w:rPr>
              <w:t xml:space="preserve">                          </w:t>
            </w:r>
            <w:r w:rsidR="00370754" w:rsidRPr="00370754">
              <w:rPr>
                <w:rFonts w:ascii="Arial" w:hAnsi="Arial" w:cs="Arial"/>
                <w:lang w:val="sr-Latn-ME"/>
              </w:rPr>
              <w:t>M.P.</w:t>
            </w:r>
          </w:p>
          <w:p w:rsidR="00370754" w:rsidRPr="00370754" w:rsidRDefault="00370754" w:rsidP="000A502D">
            <w:pPr>
              <w:rPr>
                <w:rFonts w:ascii="Arial" w:hAnsi="Arial" w:cs="Arial"/>
                <w:lang w:val="sr-Latn-ME"/>
              </w:rPr>
            </w:pPr>
          </w:p>
        </w:tc>
        <w:tc>
          <w:tcPr>
            <w:tcW w:w="4396" w:type="dxa"/>
            <w:tcBorders>
              <w:bottom w:val="single" w:sz="18" w:space="0" w:color="auto"/>
            </w:tcBorders>
          </w:tcPr>
          <w:p w:rsidR="00370754" w:rsidRPr="00370754" w:rsidRDefault="002D3C17" w:rsidP="000A502D">
            <w:pPr>
              <w:rPr>
                <w:rFonts w:ascii="Arial" w:hAnsi="Arial" w:cs="Arial"/>
                <w:lang w:val="sr-Latn-ME"/>
              </w:rPr>
            </w:pPr>
            <w:r>
              <w:rPr>
                <w:rFonts w:ascii="Arial" w:hAnsi="Arial" w:cs="Arial"/>
                <w:lang w:val="sr-Latn-ME"/>
              </w:rPr>
              <w:t xml:space="preserve">                         </w:t>
            </w:r>
            <w:r w:rsidR="00370754" w:rsidRPr="00370754">
              <w:rPr>
                <w:rFonts w:ascii="Arial" w:hAnsi="Arial" w:cs="Arial"/>
                <w:lang w:val="sr-Latn-ME"/>
              </w:rPr>
              <w:t>Potpis</w:t>
            </w:r>
          </w:p>
        </w:tc>
        <w:tc>
          <w:tcPr>
            <w:tcW w:w="236" w:type="dxa"/>
            <w:tcBorders>
              <w:top w:val="nil"/>
              <w:bottom w:val="single" w:sz="18" w:space="0" w:color="auto"/>
              <w:right w:val="single" w:sz="18" w:space="0" w:color="auto"/>
            </w:tcBorders>
          </w:tcPr>
          <w:p w:rsidR="00370754" w:rsidRPr="00370754" w:rsidRDefault="00370754" w:rsidP="000A502D">
            <w:pPr>
              <w:rPr>
                <w:rFonts w:ascii="Arial" w:hAnsi="Arial" w:cs="Arial"/>
                <w:lang w:val="sr-Latn-ME"/>
              </w:rPr>
            </w:pPr>
          </w:p>
        </w:tc>
      </w:tr>
    </w:tbl>
    <w:p w:rsidR="00C20E0A" w:rsidRPr="00370754" w:rsidRDefault="00C20E0A" w:rsidP="00375D08">
      <w:pPr>
        <w:tabs>
          <w:tab w:val="left" w:pos="1620"/>
        </w:tabs>
        <w:spacing w:before="0" w:after="0" w:line="240" w:lineRule="auto"/>
        <w:rPr>
          <w:rFonts w:ascii="Arial" w:hAnsi="Arial" w:cs="Arial"/>
          <w:sz w:val="20"/>
        </w:rPr>
      </w:pPr>
    </w:p>
    <w:sectPr w:rsidR="00C20E0A" w:rsidRPr="00370754" w:rsidSect="00B36479">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1276" w:bottom="993" w:left="567"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D36" w:rsidRDefault="009C3D36" w:rsidP="00A6505B">
      <w:pPr>
        <w:spacing w:before="0" w:after="0" w:line="240" w:lineRule="auto"/>
      </w:pPr>
      <w:r>
        <w:separator/>
      </w:r>
    </w:p>
  </w:endnote>
  <w:endnote w:type="continuationSeparator" w:id="0">
    <w:p w:rsidR="009C3D36" w:rsidRDefault="009C3D36"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3B0" w:rsidRDefault="00B343B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3B0" w:rsidRDefault="00B343B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3B0" w:rsidRDefault="00B343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D36" w:rsidRDefault="009C3D36" w:rsidP="00A6505B">
      <w:pPr>
        <w:spacing w:before="0" w:after="0" w:line="240" w:lineRule="auto"/>
      </w:pPr>
      <w:r>
        <w:separator/>
      </w:r>
    </w:p>
  </w:footnote>
  <w:footnote w:type="continuationSeparator" w:id="0">
    <w:p w:rsidR="009C3D36" w:rsidRDefault="009C3D36" w:rsidP="00A6505B">
      <w:pPr>
        <w:spacing w:before="0" w:after="0" w:line="240" w:lineRule="auto"/>
      </w:pPr>
      <w:r>
        <w:continuationSeparator/>
      </w:r>
    </w:p>
  </w:footnote>
  <w:footnote w:id="1">
    <w:p w:rsidR="00723E1E" w:rsidRDefault="00723E1E">
      <w:pPr>
        <w:pStyle w:val="FootnoteText"/>
      </w:pPr>
      <w:r>
        <w:rPr>
          <w:rStyle w:val="FootnoteReference"/>
        </w:rPr>
        <w:footnoteRef/>
      </w:r>
      <w:r>
        <w:t xml:space="preserve"> EU strategija za borbu protiv trgovine ljudima 2021-20</w:t>
      </w:r>
      <w:r w:rsidR="00342944">
        <w:t>25.</w:t>
      </w:r>
    </w:p>
  </w:footnote>
  <w:footnote w:id="2">
    <w:p w:rsidR="001E0C97" w:rsidRDefault="001E0C97">
      <w:pPr>
        <w:pStyle w:val="FootnoteText"/>
      </w:pPr>
      <w:r>
        <w:rPr>
          <w:rStyle w:val="FootnoteReference"/>
        </w:rPr>
        <w:footnoteRef/>
      </w:r>
      <w:r>
        <w:t xml:space="preserve"> </w:t>
      </w:r>
      <w:r w:rsidRPr="001E0C97">
        <w:t>EU strategija za borbu protiv trgovine ljudima 2021-2025.</w:t>
      </w:r>
    </w:p>
  </w:footnote>
  <w:footnote w:id="3">
    <w:p w:rsidR="008511F1" w:rsidRDefault="008511F1">
      <w:pPr>
        <w:pStyle w:val="FootnoteText"/>
      </w:pPr>
      <w:r>
        <w:rPr>
          <w:rStyle w:val="FootnoteReference"/>
        </w:rPr>
        <w:footnoteRef/>
      </w:r>
      <w:r>
        <w:t xml:space="preserve"> Konvencija SE za borbu protiv trgovine ljudima </w:t>
      </w:r>
    </w:p>
  </w:footnote>
  <w:footnote w:id="4">
    <w:p w:rsidR="007F7404" w:rsidRDefault="007F7404">
      <w:pPr>
        <w:pStyle w:val="FootnoteText"/>
      </w:pPr>
      <w:r>
        <w:rPr>
          <w:rStyle w:val="FootnoteReference"/>
        </w:rPr>
        <w:footnoteRef/>
      </w:r>
      <w:r>
        <w:t xml:space="preserve"> </w:t>
      </w:r>
      <w:hyperlink r:id="rId1" w:history="1">
        <w:r w:rsidRPr="00524D4C">
          <w:rPr>
            <w:rStyle w:val="Hyperlink"/>
          </w:rPr>
          <w:t>https://www.gov.me/dokumenta/7b3e8539-49f6-4d89-8ee6-a78b6b55bd9d</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3B0" w:rsidRDefault="00B343B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05B" w:rsidRDefault="00A6505B" w:rsidP="00A6505B">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3F6" w:rsidRPr="008D655A" w:rsidRDefault="00205759" w:rsidP="008D655A">
    <w:pPr>
      <w:pStyle w:val="Title"/>
      <w:tabs>
        <w:tab w:val="left" w:pos="12405"/>
      </w:tabs>
      <w:rPr>
        <w:rFonts w:eastAsiaTheme="majorEastAsia" w:cstheme="majorBidi"/>
        <w:b/>
        <w:color w:val="FF0000"/>
      </w:rPr>
    </w:pPr>
    <w:r w:rsidRPr="00451F6C">
      <mc:AlternateContent>
        <mc:Choice Requires="wps">
          <w:drawing>
            <wp:anchor distT="0" distB="0" distL="114300" distR="114300" simplePos="0" relativeHeight="251659264" behindDoc="0" locked="0" layoutInCell="1" allowOverlap="1" wp14:anchorId="0BB68452" wp14:editId="73FF033F">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826B9"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004679C3" w:rsidRPr="00451F6C">
      <w:drawing>
        <wp:anchor distT="0" distB="0" distL="114300" distR="114300" simplePos="0" relativeHeight="251660288" behindDoc="0" locked="0" layoutInCell="1" allowOverlap="1" wp14:anchorId="5F25BD2A" wp14:editId="45D6D451">
          <wp:simplePos x="0" y="0"/>
          <wp:positionH relativeFrom="column">
            <wp:posOffset>-16510</wp:posOffset>
          </wp:positionH>
          <wp:positionV relativeFrom="paragraph">
            <wp:posOffset>57150</wp:posOffset>
          </wp:positionV>
          <wp:extent cx="539115" cy="6216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7904A7" w:rsidRPr="00451F6C">
      <w:t>Crna</w:t>
    </w:r>
    <w:r w:rsidR="00F127D8" w:rsidRPr="00451F6C">
      <w:t xml:space="preserve"> </w:t>
    </w:r>
    <w:r w:rsidR="007904A7">
      <w:t>Gora</w:t>
    </w:r>
    <w:r w:rsidR="008D655A">
      <w:tab/>
    </w:r>
    <w:r w:rsidR="00B343B0">
      <w:t>NACRT</w:t>
    </w:r>
    <w:bookmarkStart w:id="16" w:name="_GoBack"/>
    <w:bookmarkEnd w:id="16"/>
  </w:p>
  <w:p w:rsidR="007904A7" w:rsidRDefault="0070005F" w:rsidP="005E2CF3">
    <w:pPr>
      <w:pStyle w:val="Title"/>
      <w:spacing w:after="0"/>
      <w:rPr>
        <w:strike/>
      </w:rPr>
    </w:pPr>
    <w:r>
      <w:t xml:space="preserve">MINISTARSTVO </w:t>
    </w:r>
    <w:r w:rsidR="008D655A">
      <w:t>UNUTRAŠNJIH POSLOVA</w:t>
    </w:r>
  </w:p>
  <w:p w:rsidR="00E74F68" w:rsidRPr="00F323F6" w:rsidRDefault="00E74F68" w:rsidP="00F127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8B"/>
    <w:multiLevelType w:val="hybridMultilevel"/>
    <w:tmpl w:val="7DFF9D0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9AA7305"/>
    <w:multiLevelType w:val="multilevel"/>
    <w:tmpl w:val="D746550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CC812DC"/>
    <w:multiLevelType w:val="hybridMultilevel"/>
    <w:tmpl w:val="6ACEF944"/>
    <w:lvl w:ilvl="0" w:tplc="5DDC28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43D95"/>
    <w:multiLevelType w:val="hybridMultilevel"/>
    <w:tmpl w:val="9DE29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F54CF"/>
    <w:multiLevelType w:val="hybridMultilevel"/>
    <w:tmpl w:val="AFFE1116"/>
    <w:lvl w:ilvl="0" w:tplc="5DDC28B0">
      <w:numFmt w:val="bullet"/>
      <w:lvlText w:val="-"/>
      <w:lvlJc w:val="left"/>
      <w:pPr>
        <w:ind w:left="803" w:hanging="360"/>
      </w:pPr>
      <w:rPr>
        <w:rFonts w:ascii="Calibri" w:eastAsiaTheme="minorHAnsi" w:hAnsi="Calibri" w:cs="Calibri"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5" w15:restartNumberingAfterBreak="0">
    <w:nsid w:val="1B0242B5"/>
    <w:multiLevelType w:val="hybridMultilevel"/>
    <w:tmpl w:val="AC806096"/>
    <w:lvl w:ilvl="0" w:tplc="5DDC28B0">
      <w:numFmt w:val="bullet"/>
      <w:lvlText w:val="-"/>
      <w:lvlJc w:val="left"/>
      <w:pPr>
        <w:ind w:left="803" w:hanging="360"/>
      </w:pPr>
      <w:rPr>
        <w:rFonts w:ascii="Calibri" w:eastAsiaTheme="minorHAnsi" w:hAnsi="Calibri" w:cs="Calibri"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6"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7" w15:restartNumberingAfterBreak="0">
    <w:nsid w:val="3BF60418"/>
    <w:multiLevelType w:val="multilevel"/>
    <w:tmpl w:val="7A52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3F7B6A"/>
    <w:multiLevelType w:val="hybridMultilevel"/>
    <w:tmpl w:val="7F6E11E4"/>
    <w:lvl w:ilvl="0" w:tplc="49D60344">
      <w:start w:val="3"/>
      <w:numFmt w:val="bullet"/>
      <w:lvlText w:val="-"/>
      <w:lvlJc w:val="left"/>
      <w:pPr>
        <w:ind w:left="720" w:hanging="360"/>
      </w:pPr>
      <w:rPr>
        <w:rFonts w:ascii="Arial" w:eastAsia="MS Mincho"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 w15:restartNumberingAfterBreak="0">
    <w:nsid w:val="62E70613"/>
    <w:multiLevelType w:val="hybridMultilevel"/>
    <w:tmpl w:val="834EE78E"/>
    <w:lvl w:ilvl="0" w:tplc="CCB6DF7E">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6DE835F7"/>
    <w:multiLevelType w:val="hybridMultilevel"/>
    <w:tmpl w:val="BEE026F6"/>
    <w:lvl w:ilvl="0" w:tplc="8C0040A0">
      <w:start w:val="4"/>
      <w:numFmt w:val="bullet"/>
      <w:lvlText w:val="-"/>
      <w:lvlJc w:val="left"/>
      <w:pPr>
        <w:ind w:left="720" w:hanging="360"/>
      </w:pPr>
      <w:rPr>
        <w:rFonts w:ascii="Calibri" w:eastAsia="MS Mincho"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76C254E4"/>
    <w:multiLevelType w:val="hybridMultilevel"/>
    <w:tmpl w:val="021E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3"/>
  </w:num>
  <w:num w:numId="4">
    <w:abstractNumId w:val="6"/>
  </w:num>
  <w:num w:numId="5">
    <w:abstractNumId w:val="1"/>
  </w:num>
  <w:num w:numId="6">
    <w:abstractNumId w:val="7"/>
  </w:num>
  <w:num w:numId="7">
    <w:abstractNumId w:val="10"/>
  </w:num>
  <w:num w:numId="8">
    <w:abstractNumId w:val="8"/>
  </w:num>
  <w:num w:numId="9">
    <w:abstractNumId w:val="11"/>
  </w:num>
  <w:num w:numId="10">
    <w:abstractNumId w:val="12"/>
  </w:num>
  <w:num w:numId="11">
    <w:abstractNumId w:val="3"/>
  </w:num>
  <w:num w:numId="12">
    <w:abstractNumId w:val="0"/>
  </w:num>
  <w:num w:numId="13">
    <w:abstractNumId w:val="2"/>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5B"/>
    <w:rsid w:val="00001178"/>
    <w:rsid w:val="00020673"/>
    <w:rsid w:val="00032AC6"/>
    <w:rsid w:val="00042952"/>
    <w:rsid w:val="00071E3B"/>
    <w:rsid w:val="000B4449"/>
    <w:rsid w:val="000B5EAD"/>
    <w:rsid w:val="000E6D49"/>
    <w:rsid w:val="000F2AA0"/>
    <w:rsid w:val="000F2B95"/>
    <w:rsid w:val="000F2BFC"/>
    <w:rsid w:val="001053EE"/>
    <w:rsid w:val="00107821"/>
    <w:rsid w:val="00107A3E"/>
    <w:rsid w:val="00107D7D"/>
    <w:rsid w:val="00150D78"/>
    <w:rsid w:val="00154D42"/>
    <w:rsid w:val="00164720"/>
    <w:rsid w:val="001822FC"/>
    <w:rsid w:val="001847FD"/>
    <w:rsid w:val="00196664"/>
    <w:rsid w:val="001A0D04"/>
    <w:rsid w:val="001A79B6"/>
    <w:rsid w:val="001A7E96"/>
    <w:rsid w:val="001B21BD"/>
    <w:rsid w:val="001B2CB1"/>
    <w:rsid w:val="001B3CF7"/>
    <w:rsid w:val="001C2DA5"/>
    <w:rsid w:val="001D2169"/>
    <w:rsid w:val="001D3909"/>
    <w:rsid w:val="001E0C97"/>
    <w:rsid w:val="001E55A9"/>
    <w:rsid w:val="001F1805"/>
    <w:rsid w:val="001F75D5"/>
    <w:rsid w:val="00205759"/>
    <w:rsid w:val="002058EB"/>
    <w:rsid w:val="00223E22"/>
    <w:rsid w:val="00250B84"/>
    <w:rsid w:val="002511E4"/>
    <w:rsid w:val="00252A36"/>
    <w:rsid w:val="00272B52"/>
    <w:rsid w:val="00292D5E"/>
    <w:rsid w:val="002A7CB3"/>
    <w:rsid w:val="002B21BA"/>
    <w:rsid w:val="002B230B"/>
    <w:rsid w:val="002D3C17"/>
    <w:rsid w:val="002F42BC"/>
    <w:rsid w:val="002F461C"/>
    <w:rsid w:val="00302662"/>
    <w:rsid w:val="003168DA"/>
    <w:rsid w:val="003417B8"/>
    <w:rsid w:val="00342944"/>
    <w:rsid w:val="00350578"/>
    <w:rsid w:val="003545FA"/>
    <w:rsid w:val="00354D08"/>
    <w:rsid w:val="00370754"/>
    <w:rsid w:val="00374FC4"/>
    <w:rsid w:val="00375D08"/>
    <w:rsid w:val="003924BF"/>
    <w:rsid w:val="003A6DB5"/>
    <w:rsid w:val="003D077E"/>
    <w:rsid w:val="003D1FB1"/>
    <w:rsid w:val="003E3F40"/>
    <w:rsid w:val="003F1C34"/>
    <w:rsid w:val="00403ADF"/>
    <w:rsid w:val="00403ECE"/>
    <w:rsid w:val="004112D5"/>
    <w:rsid w:val="004378E1"/>
    <w:rsid w:val="004501E6"/>
    <w:rsid w:val="00451F6C"/>
    <w:rsid w:val="00451FF9"/>
    <w:rsid w:val="00467063"/>
    <w:rsid w:val="004679C3"/>
    <w:rsid w:val="004900B4"/>
    <w:rsid w:val="00497D7C"/>
    <w:rsid w:val="004B76A4"/>
    <w:rsid w:val="004B794D"/>
    <w:rsid w:val="004E3DA7"/>
    <w:rsid w:val="004F24B0"/>
    <w:rsid w:val="0050434B"/>
    <w:rsid w:val="00523147"/>
    <w:rsid w:val="0052661F"/>
    <w:rsid w:val="0053178E"/>
    <w:rsid w:val="00531FDF"/>
    <w:rsid w:val="00564146"/>
    <w:rsid w:val="005723C7"/>
    <w:rsid w:val="00594979"/>
    <w:rsid w:val="00595BD7"/>
    <w:rsid w:val="005A2821"/>
    <w:rsid w:val="005A4E7E"/>
    <w:rsid w:val="005A5D4C"/>
    <w:rsid w:val="005A6AD9"/>
    <w:rsid w:val="005B44BF"/>
    <w:rsid w:val="005C1907"/>
    <w:rsid w:val="005C6F24"/>
    <w:rsid w:val="005E2CF3"/>
    <w:rsid w:val="005E7AB2"/>
    <w:rsid w:val="005F56D9"/>
    <w:rsid w:val="00602711"/>
    <w:rsid w:val="00603662"/>
    <w:rsid w:val="00612213"/>
    <w:rsid w:val="00621BCE"/>
    <w:rsid w:val="00630A76"/>
    <w:rsid w:val="00641B36"/>
    <w:rsid w:val="00670FF6"/>
    <w:rsid w:val="00671C7A"/>
    <w:rsid w:val="006739CA"/>
    <w:rsid w:val="00683884"/>
    <w:rsid w:val="0068793B"/>
    <w:rsid w:val="00691544"/>
    <w:rsid w:val="006916E8"/>
    <w:rsid w:val="006A24FA"/>
    <w:rsid w:val="006A2698"/>
    <w:rsid w:val="006A2C40"/>
    <w:rsid w:val="006B0CEE"/>
    <w:rsid w:val="006C12AB"/>
    <w:rsid w:val="006D711E"/>
    <w:rsid w:val="006E262C"/>
    <w:rsid w:val="006F3391"/>
    <w:rsid w:val="0070005F"/>
    <w:rsid w:val="0070787C"/>
    <w:rsid w:val="00722040"/>
    <w:rsid w:val="00723E1E"/>
    <w:rsid w:val="007250FE"/>
    <w:rsid w:val="0073561A"/>
    <w:rsid w:val="00761769"/>
    <w:rsid w:val="0077100B"/>
    <w:rsid w:val="007778B6"/>
    <w:rsid w:val="007822F6"/>
    <w:rsid w:val="00786F2E"/>
    <w:rsid w:val="007904A7"/>
    <w:rsid w:val="00794586"/>
    <w:rsid w:val="007978B6"/>
    <w:rsid w:val="007A0248"/>
    <w:rsid w:val="007A118F"/>
    <w:rsid w:val="007B2B13"/>
    <w:rsid w:val="007D7CB0"/>
    <w:rsid w:val="007E05B0"/>
    <w:rsid w:val="007E4F0C"/>
    <w:rsid w:val="007F7404"/>
    <w:rsid w:val="00810444"/>
    <w:rsid w:val="00821A60"/>
    <w:rsid w:val="0084189F"/>
    <w:rsid w:val="00842CCC"/>
    <w:rsid w:val="008511F1"/>
    <w:rsid w:val="00870241"/>
    <w:rsid w:val="0088156B"/>
    <w:rsid w:val="00885190"/>
    <w:rsid w:val="008C7F82"/>
    <w:rsid w:val="008D655A"/>
    <w:rsid w:val="008E3AA4"/>
    <w:rsid w:val="008E65EB"/>
    <w:rsid w:val="008E6F47"/>
    <w:rsid w:val="00902E6C"/>
    <w:rsid w:val="00907170"/>
    <w:rsid w:val="009130A0"/>
    <w:rsid w:val="00922A8D"/>
    <w:rsid w:val="00935DB8"/>
    <w:rsid w:val="00937684"/>
    <w:rsid w:val="00946A67"/>
    <w:rsid w:val="00957344"/>
    <w:rsid w:val="0096107C"/>
    <w:rsid w:val="00964B7C"/>
    <w:rsid w:val="009751DF"/>
    <w:rsid w:val="009968E0"/>
    <w:rsid w:val="00997C04"/>
    <w:rsid w:val="009A3CF9"/>
    <w:rsid w:val="009C3D36"/>
    <w:rsid w:val="009E797A"/>
    <w:rsid w:val="009F1D15"/>
    <w:rsid w:val="009F5AED"/>
    <w:rsid w:val="00A200D6"/>
    <w:rsid w:val="00A640F0"/>
    <w:rsid w:val="00A6505B"/>
    <w:rsid w:val="00AA6DBF"/>
    <w:rsid w:val="00AC66F1"/>
    <w:rsid w:val="00AD29CE"/>
    <w:rsid w:val="00AF27FF"/>
    <w:rsid w:val="00B003EE"/>
    <w:rsid w:val="00B13AFC"/>
    <w:rsid w:val="00B167AC"/>
    <w:rsid w:val="00B30D58"/>
    <w:rsid w:val="00B343B0"/>
    <w:rsid w:val="00B36479"/>
    <w:rsid w:val="00B40A06"/>
    <w:rsid w:val="00B43769"/>
    <w:rsid w:val="00B473C2"/>
    <w:rsid w:val="00B47D2C"/>
    <w:rsid w:val="00B5498E"/>
    <w:rsid w:val="00B618D8"/>
    <w:rsid w:val="00B83F7A"/>
    <w:rsid w:val="00B84F08"/>
    <w:rsid w:val="00BA65F8"/>
    <w:rsid w:val="00BD7590"/>
    <w:rsid w:val="00BE3206"/>
    <w:rsid w:val="00BF464E"/>
    <w:rsid w:val="00C123D2"/>
    <w:rsid w:val="00C176EB"/>
    <w:rsid w:val="00C20E0A"/>
    <w:rsid w:val="00C2622E"/>
    <w:rsid w:val="00C4431F"/>
    <w:rsid w:val="00C84028"/>
    <w:rsid w:val="00CA4058"/>
    <w:rsid w:val="00CC2580"/>
    <w:rsid w:val="00CC51F3"/>
    <w:rsid w:val="00CD159D"/>
    <w:rsid w:val="00CF540B"/>
    <w:rsid w:val="00D05B57"/>
    <w:rsid w:val="00D23B4D"/>
    <w:rsid w:val="00D2455F"/>
    <w:rsid w:val="00D625A3"/>
    <w:rsid w:val="00D6384D"/>
    <w:rsid w:val="00D63B3D"/>
    <w:rsid w:val="00D70C62"/>
    <w:rsid w:val="00D82EE8"/>
    <w:rsid w:val="00DA3DE2"/>
    <w:rsid w:val="00DB16F0"/>
    <w:rsid w:val="00DC5DF1"/>
    <w:rsid w:val="00DD1599"/>
    <w:rsid w:val="00DF60F7"/>
    <w:rsid w:val="00E73A9B"/>
    <w:rsid w:val="00E74F68"/>
    <w:rsid w:val="00E75466"/>
    <w:rsid w:val="00EA22A1"/>
    <w:rsid w:val="00EC596D"/>
    <w:rsid w:val="00EF590D"/>
    <w:rsid w:val="00F127D8"/>
    <w:rsid w:val="00F14B0C"/>
    <w:rsid w:val="00F16359"/>
    <w:rsid w:val="00F16D1B"/>
    <w:rsid w:val="00F21A4A"/>
    <w:rsid w:val="00F323F6"/>
    <w:rsid w:val="00F55AFC"/>
    <w:rsid w:val="00F63FBA"/>
    <w:rsid w:val="00FD4DDC"/>
    <w:rsid w:val="00FE4CFA"/>
    <w:rsid w:val="00FF368D"/>
    <w:rsid w:val="00FF611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21FDF"/>
  <w15:docId w15:val="{35F4C4A2-CCDD-4DB2-8583-342CB9D8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styleId="TableGrid">
    <w:name w:val="Table Grid"/>
    <w:basedOn w:val="TableNormal"/>
    <w:uiPriority w:val="59"/>
    <w:rsid w:val="00370754"/>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754"/>
    <w:pPr>
      <w:spacing w:before="0" w:after="200" w:line="240" w:lineRule="auto"/>
      <w:ind w:left="720"/>
      <w:contextualSpacing/>
      <w:jc w:val="left"/>
    </w:pPr>
    <w:rPr>
      <w:rFonts w:ascii="Cambria" w:eastAsia="MS Mincho" w:hAnsi="Cambria" w:cs="Times New Roman"/>
      <w:szCs w:val="24"/>
      <w:lang w:val="en-US" w:eastAsia="ja-JP"/>
    </w:rPr>
  </w:style>
  <w:style w:type="paragraph" w:styleId="FootnoteText">
    <w:name w:val="footnote text"/>
    <w:basedOn w:val="Normal"/>
    <w:link w:val="FootnoteTextChar"/>
    <w:uiPriority w:val="99"/>
    <w:semiHidden/>
    <w:unhideWhenUsed/>
    <w:rsid w:val="00723E1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23E1E"/>
    <w:rPr>
      <w:sz w:val="20"/>
      <w:szCs w:val="20"/>
    </w:rPr>
  </w:style>
  <w:style w:type="character" w:styleId="FootnoteReference">
    <w:name w:val="footnote reference"/>
    <w:aliases w:val="BVI fnr Char Char Char Char Char,BVI fnr Car Car Char Char Char Char Char,BVI fnr Car Char Char Char Char Char,BVI fnr Car Car Car Car Char Char Char1 Char Char Char,BVI fnr,BVI fnr Car C,ftref,16 Point,Superscript 6 Point,fr,Ref"/>
    <w:basedOn w:val="DefaultParagraphFont"/>
    <w:uiPriority w:val="99"/>
    <w:unhideWhenUsed/>
    <w:qFormat/>
    <w:rsid w:val="00723E1E"/>
    <w:rPr>
      <w:vertAlign w:val="superscript"/>
    </w:rPr>
  </w:style>
  <w:style w:type="paragraph" w:styleId="HTMLPreformatted">
    <w:name w:val="HTML Preformatted"/>
    <w:basedOn w:val="Normal"/>
    <w:link w:val="HTMLPreformattedChar"/>
    <w:uiPriority w:val="99"/>
    <w:semiHidden/>
    <w:unhideWhenUsed/>
    <w:rsid w:val="00403ECE"/>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03EC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25547922">
      <w:bodyDiv w:val="1"/>
      <w:marLeft w:val="0"/>
      <w:marRight w:val="0"/>
      <w:marTop w:val="0"/>
      <w:marBottom w:val="0"/>
      <w:divBdr>
        <w:top w:val="none" w:sz="0" w:space="0" w:color="auto"/>
        <w:left w:val="none" w:sz="0" w:space="0" w:color="auto"/>
        <w:bottom w:val="none" w:sz="0" w:space="0" w:color="auto"/>
        <w:right w:val="none" w:sz="0" w:space="0" w:color="auto"/>
      </w:divBdr>
      <w:divsChild>
        <w:div w:id="2109617563">
          <w:marLeft w:val="0"/>
          <w:marRight w:val="0"/>
          <w:marTop w:val="0"/>
          <w:marBottom w:val="0"/>
          <w:divBdr>
            <w:top w:val="none" w:sz="0" w:space="0" w:color="auto"/>
            <w:left w:val="none" w:sz="0" w:space="0" w:color="auto"/>
            <w:bottom w:val="none" w:sz="0" w:space="0" w:color="auto"/>
            <w:right w:val="none" w:sz="0" w:space="0" w:color="auto"/>
          </w:divBdr>
        </w:div>
        <w:div w:id="581260204">
          <w:marLeft w:val="0"/>
          <w:marRight w:val="0"/>
          <w:marTop w:val="0"/>
          <w:marBottom w:val="0"/>
          <w:divBdr>
            <w:top w:val="none" w:sz="0" w:space="0" w:color="auto"/>
            <w:left w:val="none" w:sz="0" w:space="0" w:color="auto"/>
            <w:bottom w:val="none" w:sz="0" w:space="0" w:color="auto"/>
            <w:right w:val="none" w:sz="0" w:space="0" w:color="auto"/>
          </w:divBdr>
        </w:div>
        <w:div w:id="2102293392">
          <w:marLeft w:val="0"/>
          <w:marRight w:val="0"/>
          <w:marTop w:val="0"/>
          <w:marBottom w:val="0"/>
          <w:divBdr>
            <w:top w:val="none" w:sz="0" w:space="0" w:color="auto"/>
            <w:left w:val="none" w:sz="0" w:space="0" w:color="auto"/>
            <w:bottom w:val="none" w:sz="0" w:space="0" w:color="auto"/>
            <w:right w:val="none" w:sz="0" w:space="0" w:color="auto"/>
          </w:divBdr>
        </w:div>
      </w:divsChild>
    </w:div>
    <w:div w:id="470639654">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me/dokumenta/7b3e8539-49f6-4d89-8ee6-a78b6b55bd9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354DC5-1474-427E-BEBA-FAA1A0A70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16</Pages>
  <Words>4306</Words>
  <Characters>24547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MUP</cp:lastModifiedBy>
  <cp:revision>6</cp:revision>
  <cp:lastPrinted>2022-05-12T10:30:00Z</cp:lastPrinted>
  <dcterms:created xsi:type="dcterms:W3CDTF">2022-05-12T10:30:00Z</dcterms:created>
  <dcterms:modified xsi:type="dcterms:W3CDTF">2022-05-16T05:25:00Z</dcterms:modified>
</cp:coreProperties>
</file>