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5F3A" w14:textId="77777777" w:rsidR="00C75540" w:rsidRDefault="00C75540" w:rsidP="008C1661">
      <w:pPr>
        <w:pStyle w:val="Heading1"/>
        <w:tabs>
          <w:tab w:val="left" w:pos="180"/>
        </w:tabs>
        <w:spacing w:line="276" w:lineRule="auto"/>
        <w:rPr>
          <w:rFonts w:eastAsiaTheme="minorHAnsi"/>
          <w:b/>
          <w:sz w:val="22"/>
        </w:rPr>
      </w:pPr>
    </w:p>
    <w:p w14:paraId="216BA7FA" w14:textId="64358AC8" w:rsidR="00160491" w:rsidRPr="00515BC1" w:rsidRDefault="00FE7317" w:rsidP="00515BC1">
      <w:pPr>
        <w:spacing w:before="0" w:after="0" w:line="276" w:lineRule="auto"/>
        <w:jc w:val="center"/>
        <w:rPr>
          <w:rFonts w:ascii="Arial" w:eastAsia="Calibri" w:hAnsi="Arial" w:cs="Arial"/>
          <w:b/>
          <w:sz w:val="22"/>
          <w:lang w:val="sr-Latn-CS"/>
        </w:rPr>
      </w:pPr>
      <w:r w:rsidRPr="00515BC1">
        <w:rPr>
          <w:rFonts w:ascii="Arial" w:eastAsia="Calibri" w:hAnsi="Arial" w:cs="Arial"/>
          <w:b/>
          <w:sz w:val="22"/>
          <w:lang w:val="sr-Latn-CS"/>
        </w:rPr>
        <w:t xml:space="preserve">Primjena </w:t>
      </w:r>
      <w:r w:rsidRPr="00515BC1">
        <w:rPr>
          <w:rFonts w:ascii="Arial" w:hAnsi="Arial" w:cs="Arial"/>
          <w:b/>
          <w:sz w:val="22"/>
        </w:rPr>
        <w:t xml:space="preserve">Zakona o </w:t>
      </w:r>
      <w:r w:rsidR="00160491" w:rsidRPr="00515BC1">
        <w:rPr>
          <w:rFonts w:ascii="Arial" w:hAnsi="Arial" w:cs="Arial"/>
          <w:b/>
          <w:bCs/>
          <w:sz w:val="22"/>
          <w:lang w:val="sl-SI"/>
        </w:rPr>
        <w:t>nadzoru i kontroli proizvodnje i prometa određenih supstanci koje se mogu upotrijebiti u proizvodnji opojnih droga i psihotropnih supstanci</w:t>
      </w:r>
    </w:p>
    <w:p w14:paraId="4129B2FC" w14:textId="77777777" w:rsidR="00160491" w:rsidRPr="00345BD1" w:rsidRDefault="00160491" w:rsidP="008C1661">
      <w:pPr>
        <w:spacing w:before="0" w:after="0" w:line="276" w:lineRule="auto"/>
        <w:rPr>
          <w:rFonts w:ascii="Arial" w:eastAsia="Calibri" w:hAnsi="Arial" w:cs="Arial"/>
          <w:sz w:val="22"/>
          <w:lang w:val="sr-Latn-CS"/>
        </w:rPr>
      </w:pPr>
    </w:p>
    <w:p w14:paraId="36881EC1" w14:textId="21D4FE73" w:rsidR="00A073DC" w:rsidRPr="00345BD1" w:rsidRDefault="00504604" w:rsidP="00A073DC">
      <w:pPr>
        <w:pStyle w:val="NoSpacing"/>
        <w:spacing w:line="276" w:lineRule="auto"/>
        <w:jc w:val="both"/>
        <w:rPr>
          <w:rFonts w:ascii="Arial" w:hAnsi="Arial" w:cs="Arial"/>
        </w:rPr>
      </w:pPr>
      <w:r w:rsidRPr="00345BD1">
        <w:rPr>
          <w:rFonts w:ascii="Arial" w:hAnsi="Arial" w:cs="Arial"/>
        </w:rPr>
        <w:t xml:space="preserve">    </w:t>
      </w:r>
      <w:r w:rsidR="00FE7317" w:rsidRPr="00345BD1">
        <w:rPr>
          <w:rFonts w:ascii="Arial" w:hAnsi="Arial" w:cs="Arial"/>
        </w:rPr>
        <w:t xml:space="preserve"> </w:t>
      </w:r>
      <w:r w:rsidR="00FE7317" w:rsidRPr="00D367E9">
        <w:rPr>
          <w:rFonts w:ascii="Arial" w:hAnsi="Arial" w:cs="Arial"/>
        </w:rPr>
        <w:t>U „</w:t>
      </w:r>
      <w:proofErr w:type="spellStart"/>
      <w:r w:rsidR="00FE7317" w:rsidRPr="00D367E9">
        <w:rPr>
          <w:rFonts w:ascii="Arial" w:hAnsi="Arial" w:cs="Arial"/>
        </w:rPr>
        <w:t>Službenom</w:t>
      </w:r>
      <w:proofErr w:type="spellEnd"/>
      <w:r w:rsidR="00FE7317" w:rsidRPr="00D367E9">
        <w:rPr>
          <w:rFonts w:ascii="Arial" w:hAnsi="Arial" w:cs="Arial"/>
        </w:rPr>
        <w:t xml:space="preserve"> </w:t>
      </w:r>
      <w:proofErr w:type="spellStart"/>
      <w:r w:rsidR="00FE7317" w:rsidRPr="00D367E9">
        <w:rPr>
          <w:rFonts w:ascii="Arial" w:hAnsi="Arial" w:cs="Arial"/>
        </w:rPr>
        <w:t>listu</w:t>
      </w:r>
      <w:proofErr w:type="spellEnd"/>
      <w:r w:rsidR="00FE7317" w:rsidRPr="00D367E9">
        <w:rPr>
          <w:rFonts w:ascii="Arial" w:hAnsi="Arial" w:cs="Arial"/>
        </w:rPr>
        <w:t xml:space="preserve"> </w:t>
      </w:r>
      <w:proofErr w:type="spellStart"/>
      <w:r w:rsidR="00FE7317" w:rsidRPr="00D367E9">
        <w:rPr>
          <w:rFonts w:ascii="Arial" w:hAnsi="Arial" w:cs="Arial"/>
        </w:rPr>
        <w:t>Crne</w:t>
      </w:r>
      <w:proofErr w:type="spellEnd"/>
      <w:r w:rsidR="00FE7317" w:rsidRPr="00D367E9">
        <w:rPr>
          <w:rFonts w:ascii="Arial" w:hAnsi="Arial" w:cs="Arial"/>
        </w:rPr>
        <w:t xml:space="preserve"> Gore</w:t>
      </w:r>
      <w:proofErr w:type="gramStart"/>
      <w:r w:rsidR="00FE7317" w:rsidRPr="00D367E9">
        <w:rPr>
          <w:rFonts w:ascii="Arial" w:hAnsi="Arial" w:cs="Arial"/>
        </w:rPr>
        <w:t xml:space="preserve">“ </w:t>
      </w:r>
      <w:proofErr w:type="spellStart"/>
      <w:r w:rsidR="00FE7317" w:rsidRPr="00D367E9">
        <w:rPr>
          <w:rFonts w:ascii="Arial" w:hAnsi="Arial" w:cs="Arial"/>
        </w:rPr>
        <w:t>broj</w:t>
      </w:r>
      <w:proofErr w:type="spellEnd"/>
      <w:proofErr w:type="gramEnd"/>
      <w:r w:rsidR="00FE7317" w:rsidRPr="00D367E9">
        <w:rPr>
          <w:rFonts w:ascii="Arial" w:hAnsi="Arial" w:cs="Arial"/>
        </w:rPr>
        <w:t xml:space="preserve"> </w:t>
      </w:r>
      <w:r w:rsidR="00A073DC" w:rsidRPr="00D367E9">
        <w:rPr>
          <w:rFonts w:ascii="Arial" w:hAnsi="Arial" w:cs="Arial"/>
        </w:rPr>
        <w:t>119</w:t>
      </w:r>
      <w:r w:rsidR="00FE7317" w:rsidRPr="00D367E9">
        <w:rPr>
          <w:rFonts w:ascii="Arial" w:hAnsi="Arial" w:cs="Arial"/>
        </w:rPr>
        <w:t xml:space="preserve"> od </w:t>
      </w:r>
      <w:r w:rsidR="00A073DC" w:rsidRPr="00D367E9">
        <w:rPr>
          <w:rFonts w:ascii="Arial" w:hAnsi="Arial" w:cs="Arial"/>
        </w:rPr>
        <w:t>11.08</w:t>
      </w:r>
      <w:r w:rsidR="00FE7317" w:rsidRPr="00D367E9">
        <w:rPr>
          <w:rFonts w:ascii="Arial" w:hAnsi="Arial" w:cs="Arial"/>
        </w:rPr>
        <w:t xml:space="preserve">.2026.godine </w:t>
      </w:r>
      <w:proofErr w:type="spellStart"/>
      <w:r w:rsidR="00FE7317" w:rsidRPr="00D367E9">
        <w:rPr>
          <w:rFonts w:ascii="Arial" w:hAnsi="Arial" w:cs="Arial"/>
        </w:rPr>
        <w:t>objavljen</w:t>
      </w:r>
      <w:proofErr w:type="spellEnd"/>
      <w:r w:rsidR="00FE7317" w:rsidRPr="00D367E9">
        <w:rPr>
          <w:rFonts w:ascii="Arial" w:hAnsi="Arial" w:cs="Arial"/>
        </w:rPr>
        <w:t xml:space="preserve"> je </w:t>
      </w:r>
      <w:proofErr w:type="spellStart"/>
      <w:r w:rsidR="009923E1" w:rsidRPr="00D367E9">
        <w:rPr>
          <w:rFonts w:ascii="Arial" w:hAnsi="Arial" w:cs="Arial"/>
        </w:rPr>
        <w:t>Zakon</w:t>
      </w:r>
      <w:proofErr w:type="spellEnd"/>
      <w:r w:rsidR="00FE7317" w:rsidRPr="00D367E9">
        <w:rPr>
          <w:rFonts w:ascii="Arial" w:hAnsi="Arial" w:cs="Arial"/>
        </w:rPr>
        <w:t xml:space="preserve"> </w:t>
      </w:r>
      <w:r w:rsidR="00160491" w:rsidRPr="00D367E9">
        <w:rPr>
          <w:rFonts w:ascii="Arial" w:hAnsi="Arial" w:cs="Arial"/>
        </w:rPr>
        <w:t xml:space="preserve">o </w:t>
      </w:r>
      <w:proofErr w:type="spellStart"/>
      <w:r w:rsidR="00A073DC" w:rsidRPr="00D367E9">
        <w:rPr>
          <w:rFonts w:ascii="Arial" w:hAnsi="Arial" w:cs="Arial"/>
        </w:rPr>
        <w:t>izmjenama</w:t>
      </w:r>
      <w:proofErr w:type="spellEnd"/>
      <w:r w:rsidR="00A073DC" w:rsidRPr="00D367E9">
        <w:rPr>
          <w:rFonts w:ascii="Arial" w:hAnsi="Arial" w:cs="Arial"/>
        </w:rPr>
        <w:t xml:space="preserve"> </w:t>
      </w:r>
      <w:proofErr w:type="spellStart"/>
      <w:r w:rsidR="00A073DC" w:rsidRPr="00D367E9">
        <w:rPr>
          <w:rFonts w:ascii="Arial" w:hAnsi="Arial" w:cs="Arial"/>
        </w:rPr>
        <w:t>i</w:t>
      </w:r>
      <w:proofErr w:type="spellEnd"/>
      <w:r w:rsidR="00A073DC" w:rsidRPr="00D367E9">
        <w:rPr>
          <w:rFonts w:ascii="Arial" w:hAnsi="Arial" w:cs="Arial"/>
        </w:rPr>
        <w:t xml:space="preserve"> </w:t>
      </w:r>
      <w:proofErr w:type="spellStart"/>
      <w:r w:rsidR="00A073DC" w:rsidRPr="00D367E9">
        <w:rPr>
          <w:rFonts w:ascii="Arial" w:hAnsi="Arial" w:cs="Arial"/>
        </w:rPr>
        <w:t>dopunama</w:t>
      </w:r>
      <w:proofErr w:type="spellEnd"/>
      <w:r w:rsidR="00A073DC" w:rsidRPr="00D367E9">
        <w:rPr>
          <w:rFonts w:ascii="Arial" w:hAnsi="Arial" w:cs="Arial"/>
        </w:rPr>
        <w:t xml:space="preserve"> </w:t>
      </w:r>
      <w:proofErr w:type="spellStart"/>
      <w:r w:rsidR="00A073DC" w:rsidRPr="00D367E9">
        <w:rPr>
          <w:rFonts w:ascii="Arial" w:hAnsi="Arial" w:cs="Arial"/>
        </w:rPr>
        <w:t>zakona</w:t>
      </w:r>
      <w:proofErr w:type="spellEnd"/>
      <w:r w:rsidR="00A073DC" w:rsidRPr="00D367E9">
        <w:rPr>
          <w:rFonts w:ascii="Arial" w:hAnsi="Arial" w:cs="Arial"/>
        </w:rPr>
        <w:t xml:space="preserve"> o </w:t>
      </w:r>
      <w:r w:rsidR="00160491" w:rsidRPr="00D367E9">
        <w:rPr>
          <w:rFonts w:ascii="Arial" w:hAnsi="Arial" w:cs="Arial"/>
          <w:bCs/>
          <w:lang w:val="sl-SI"/>
        </w:rPr>
        <w:t>nadzoru i kontroli proizvodnje i prometa određenih supstanci koje se mogu upotrijebiti u proizvodnji opojnih droga i psihotropnih supstanci</w:t>
      </w:r>
      <w:r w:rsidR="009923E1" w:rsidRPr="00D367E9">
        <w:rPr>
          <w:rFonts w:ascii="Arial" w:hAnsi="Arial" w:cs="Arial"/>
        </w:rPr>
        <w:t>,</w:t>
      </w:r>
      <w:r w:rsidR="00FE7317" w:rsidRPr="00D367E9">
        <w:rPr>
          <w:rFonts w:ascii="Arial" w:hAnsi="Arial" w:cs="Arial"/>
        </w:rPr>
        <w:t xml:space="preserve"> </w:t>
      </w:r>
      <w:proofErr w:type="spellStart"/>
      <w:r w:rsidR="00FE7317" w:rsidRPr="00D367E9">
        <w:rPr>
          <w:rFonts w:ascii="Arial" w:hAnsi="Arial" w:cs="Arial"/>
        </w:rPr>
        <w:t>koji</w:t>
      </w:r>
      <w:proofErr w:type="spellEnd"/>
      <w:r w:rsidR="00FE7317" w:rsidRPr="00D367E9">
        <w:rPr>
          <w:rFonts w:ascii="Arial" w:hAnsi="Arial" w:cs="Arial"/>
        </w:rPr>
        <w:t xml:space="preserve"> je </w:t>
      </w:r>
      <w:proofErr w:type="spellStart"/>
      <w:r w:rsidR="00FE7317" w:rsidRPr="00D367E9">
        <w:rPr>
          <w:rFonts w:ascii="Arial" w:hAnsi="Arial" w:cs="Arial"/>
        </w:rPr>
        <w:t>stupio</w:t>
      </w:r>
      <w:proofErr w:type="spellEnd"/>
      <w:r w:rsidR="00FE7317" w:rsidRPr="00D367E9">
        <w:rPr>
          <w:rFonts w:ascii="Arial" w:hAnsi="Arial" w:cs="Arial"/>
        </w:rPr>
        <w:t xml:space="preserve"> </w:t>
      </w:r>
      <w:proofErr w:type="spellStart"/>
      <w:r w:rsidR="00FE7317" w:rsidRPr="00D367E9">
        <w:rPr>
          <w:rFonts w:ascii="Arial" w:hAnsi="Arial" w:cs="Arial"/>
        </w:rPr>
        <w:t>na</w:t>
      </w:r>
      <w:proofErr w:type="spellEnd"/>
      <w:r w:rsidR="00FE7317" w:rsidRPr="00D367E9">
        <w:rPr>
          <w:rFonts w:ascii="Arial" w:hAnsi="Arial" w:cs="Arial"/>
        </w:rPr>
        <w:t xml:space="preserve"> </w:t>
      </w:r>
      <w:proofErr w:type="spellStart"/>
      <w:r w:rsidR="00FE7317" w:rsidRPr="00D367E9">
        <w:rPr>
          <w:rFonts w:ascii="Arial" w:hAnsi="Arial" w:cs="Arial"/>
        </w:rPr>
        <w:t>snagu</w:t>
      </w:r>
      <w:proofErr w:type="spellEnd"/>
      <w:r w:rsidR="00FE7317" w:rsidRPr="00D367E9">
        <w:rPr>
          <w:rFonts w:ascii="Arial" w:hAnsi="Arial" w:cs="Arial"/>
        </w:rPr>
        <w:t xml:space="preserve"> </w:t>
      </w:r>
      <w:r w:rsidR="00A073DC" w:rsidRPr="00D367E9">
        <w:rPr>
          <w:rFonts w:ascii="Arial" w:hAnsi="Arial" w:cs="Arial"/>
        </w:rPr>
        <w:t>19.08</w:t>
      </w:r>
      <w:r w:rsidR="00FE7317" w:rsidRPr="00D367E9">
        <w:rPr>
          <w:rFonts w:ascii="Arial" w:hAnsi="Arial" w:cs="Arial"/>
        </w:rPr>
        <w:t>.2026.godine.</w:t>
      </w:r>
      <w:r w:rsidR="00D367E9">
        <w:rPr>
          <w:rFonts w:ascii="Arial" w:hAnsi="Arial" w:cs="Arial"/>
        </w:rPr>
        <w:t xml:space="preserve"> </w:t>
      </w:r>
      <w:proofErr w:type="spellStart"/>
      <w:r w:rsidR="00BA3857">
        <w:rPr>
          <w:rFonts w:ascii="Arial" w:hAnsi="Arial" w:cs="Arial"/>
        </w:rPr>
        <w:t>Ovim</w:t>
      </w:r>
      <w:proofErr w:type="spellEnd"/>
      <w:r w:rsidR="00BA3857">
        <w:rPr>
          <w:rFonts w:ascii="Arial" w:hAnsi="Arial" w:cs="Arial"/>
        </w:rPr>
        <w:t xml:space="preserve"> </w:t>
      </w:r>
      <w:proofErr w:type="spellStart"/>
      <w:r w:rsidR="00BA3857">
        <w:rPr>
          <w:rFonts w:ascii="Arial" w:hAnsi="Arial" w:cs="Arial"/>
        </w:rPr>
        <w:t>putem</w:t>
      </w:r>
      <w:proofErr w:type="spellEnd"/>
      <w:r w:rsidR="00BA3857">
        <w:rPr>
          <w:rFonts w:ascii="Arial" w:hAnsi="Arial" w:cs="Arial"/>
        </w:rPr>
        <w:t xml:space="preserve"> </w:t>
      </w:r>
      <w:proofErr w:type="spellStart"/>
      <w:r w:rsidR="00BA3857">
        <w:rPr>
          <w:rFonts w:ascii="Arial" w:hAnsi="Arial" w:cs="Arial"/>
        </w:rPr>
        <w:t>podsjećamo</w:t>
      </w:r>
      <w:proofErr w:type="spellEnd"/>
      <w:r w:rsidR="00D367E9">
        <w:rPr>
          <w:rFonts w:ascii="Arial" w:hAnsi="Arial" w:cs="Arial"/>
        </w:rPr>
        <w:t xml:space="preserve"> </w:t>
      </w:r>
      <w:proofErr w:type="spellStart"/>
      <w:proofErr w:type="gramStart"/>
      <w:r w:rsidR="00D367E9">
        <w:rPr>
          <w:rFonts w:ascii="Arial" w:hAnsi="Arial" w:cs="Arial"/>
        </w:rPr>
        <w:t>na</w:t>
      </w:r>
      <w:proofErr w:type="spellEnd"/>
      <w:proofErr w:type="gramEnd"/>
      <w:r w:rsidR="00D367E9">
        <w:rPr>
          <w:rFonts w:ascii="Arial" w:hAnsi="Arial" w:cs="Arial"/>
        </w:rPr>
        <w:t xml:space="preserve"> </w:t>
      </w:r>
      <w:proofErr w:type="spellStart"/>
      <w:r w:rsidR="00D367E9">
        <w:rPr>
          <w:rFonts w:ascii="Arial" w:hAnsi="Arial" w:cs="Arial"/>
        </w:rPr>
        <w:t>odredbe</w:t>
      </w:r>
      <w:proofErr w:type="spellEnd"/>
      <w:r w:rsidR="00D367E9">
        <w:rPr>
          <w:rFonts w:ascii="Arial" w:hAnsi="Arial" w:cs="Arial"/>
        </w:rPr>
        <w:t xml:space="preserve"> </w:t>
      </w:r>
      <w:proofErr w:type="spellStart"/>
      <w:r w:rsidR="00210A92">
        <w:rPr>
          <w:rFonts w:ascii="Arial" w:hAnsi="Arial" w:cs="Arial"/>
        </w:rPr>
        <w:t>z</w:t>
      </w:r>
      <w:r w:rsidR="00D367E9">
        <w:rPr>
          <w:rFonts w:ascii="Arial" w:hAnsi="Arial" w:cs="Arial"/>
        </w:rPr>
        <w:t>akona</w:t>
      </w:r>
      <w:proofErr w:type="spellEnd"/>
      <w:r w:rsidR="00D367E9">
        <w:rPr>
          <w:rFonts w:ascii="Arial" w:hAnsi="Arial" w:cs="Arial"/>
        </w:rPr>
        <w:t xml:space="preserve"> u </w:t>
      </w:r>
      <w:proofErr w:type="spellStart"/>
      <w:r w:rsidR="00D367E9">
        <w:rPr>
          <w:rFonts w:ascii="Arial" w:hAnsi="Arial" w:cs="Arial"/>
        </w:rPr>
        <w:t>cjelini</w:t>
      </w:r>
      <w:proofErr w:type="spellEnd"/>
      <w:r w:rsidR="00D367E9">
        <w:rPr>
          <w:rFonts w:ascii="Arial" w:hAnsi="Arial" w:cs="Arial"/>
        </w:rPr>
        <w:t>.</w:t>
      </w:r>
    </w:p>
    <w:p w14:paraId="6B1C63B2" w14:textId="50115E72" w:rsidR="00160491" w:rsidRPr="00345BD1" w:rsidRDefault="00A073DC" w:rsidP="001E39FE">
      <w:pPr>
        <w:pStyle w:val="NoSpacing"/>
        <w:spacing w:line="276" w:lineRule="auto"/>
        <w:jc w:val="both"/>
        <w:rPr>
          <w:rFonts w:ascii="Arial" w:hAnsi="Arial" w:cs="Arial"/>
        </w:rPr>
      </w:pPr>
      <w:r w:rsidRPr="00345BD1">
        <w:rPr>
          <w:rFonts w:ascii="Arial" w:hAnsi="Arial" w:cs="Arial"/>
        </w:rPr>
        <w:t xml:space="preserve">    </w:t>
      </w:r>
      <w:proofErr w:type="spellStart"/>
      <w:r w:rsidR="00FE7317" w:rsidRPr="00345BD1">
        <w:rPr>
          <w:rFonts w:ascii="Arial" w:hAnsi="Arial" w:cs="Arial"/>
        </w:rPr>
        <w:t>Ovim</w:t>
      </w:r>
      <w:proofErr w:type="spellEnd"/>
      <w:r w:rsidR="00FE7317" w:rsidRPr="00345BD1">
        <w:rPr>
          <w:rFonts w:ascii="Arial" w:hAnsi="Arial" w:cs="Arial"/>
        </w:rPr>
        <w:t xml:space="preserve"> </w:t>
      </w:r>
      <w:proofErr w:type="spellStart"/>
      <w:r w:rsidR="00FE7317" w:rsidRPr="00345BD1">
        <w:rPr>
          <w:rFonts w:ascii="Arial" w:hAnsi="Arial" w:cs="Arial"/>
        </w:rPr>
        <w:t>zakonom</w:t>
      </w:r>
      <w:proofErr w:type="spellEnd"/>
      <w:r w:rsidR="00FE7317" w:rsidRPr="00345BD1">
        <w:rPr>
          <w:rFonts w:ascii="Arial" w:hAnsi="Arial" w:cs="Arial"/>
        </w:rPr>
        <w:t xml:space="preserve"> </w:t>
      </w:r>
      <w:proofErr w:type="spellStart"/>
      <w:r w:rsidRPr="00345BD1">
        <w:rPr>
          <w:rFonts w:ascii="Arial" w:hAnsi="Arial" w:cs="Arial"/>
        </w:rPr>
        <w:t>uređuje</w:t>
      </w:r>
      <w:proofErr w:type="spellEnd"/>
      <w:r w:rsidRPr="00345BD1">
        <w:rPr>
          <w:rFonts w:ascii="Arial" w:hAnsi="Arial" w:cs="Arial"/>
        </w:rPr>
        <w:t xml:space="preserve"> se </w:t>
      </w:r>
      <w:r w:rsidR="00160491" w:rsidRPr="00345BD1">
        <w:rPr>
          <w:rFonts w:ascii="Arial" w:hAnsi="Arial" w:cs="Arial"/>
          <w:lang w:val="sl-SI"/>
        </w:rPr>
        <w:t>nadzor i kontrola proizvodnje i prometa određenih supstanci koje se mogu upotrijebiti u nedozvoljenoj proizvodnji opojnih droga i psihotropnih supstanci (</w:t>
      </w:r>
      <w:r w:rsidR="00160491" w:rsidRPr="00345BD1">
        <w:rPr>
          <w:rFonts w:ascii="Arial" w:hAnsi="Arial" w:cs="Arial"/>
          <w:b/>
          <w:lang w:val="sl-SI"/>
        </w:rPr>
        <w:t>prekursori za droge</w:t>
      </w:r>
      <w:r w:rsidR="00160491" w:rsidRPr="00345BD1">
        <w:rPr>
          <w:rFonts w:ascii="Arial" w:hAnsi="Arial" w:cs="Arial"/>
          <w:lang w:val="sl-SI"/>
        </w:rPr>
        <w:t xml:space="preserve">), radi sprječavanja njihove zloupotrebe </w:t>
      </w:r>
      <w:proofErr w:type="gramStart"/>
      <w:r w:rsidR="00160491" w:rsidRPr="00345BD1">
        <w:rPr>
          <w:rFonts w:ascii="Arial" w:hAnsi="Arial" w:cs="Arial"/>
          <w:lang w:val="sl-SI"/>
        </w:rPr>
        <w:t>ili</w:t>
      </w:r>
      <w:proofErr w:type="gramEnd"/>
      <w:r w:rsidR="00160491" w:rsidRPr="00345BD1">
        <w:rPr>
          <w:rFonts w:ascii="Arial" w:hAnsi="Arial" w:cs="Arial"/>
          <w:lang w:val="sl-SI"/>
        </w:rPr>
        <w:t xml:space="preserve"> korišćenja u nedozvoljene svrhe</w:t>
      </w:r>
      <w:r w:rsidR="00FE7317" w:rsidRPr="00345BD1">
        <w:rPr>
          <w:rFonts w:ascii="Arial" w:hAnsi="Arial" w:cs="Arial"/>
        </w:rPr>
        <w:t>.</w:t>
      </w:r>
      <w:r w:rsidRPr="00345BD1">
        <w:rPr>
          <w:rFonts w:ascii="Arial" w:hAnsi="Arial" w:cs="Arial"/>
        </w:rPr>
        <w:t xml:space="preserve"> </w:t>
      </w:r>
      <w:r w:rsidR="0051269C" w:rsidRPr="00345BD1">
        <w:rPr>
          <w:rFonts w:ascii="Arial" w:hAnsi="Arial" w:cs="Arial"/>
          <w:lang w:val="sl-SI"/>
        </w:rPr>
        <w:t xml:space="preserve">Prekursori se razvrstavaju </w:t>
      </w:r>
      <w:r w:rsidR="00AD3D26" w:rsidRPr="00345BD1">
        <w:rPr>
          <w:rFonts w:ascii="Arial" w:hAnsi="Arial" w:cs="Arial"/>
          <w:lang w:val="sl-SI"/>
        </w:rPr>
        <w:t>u 4 kategorije</w:t>
      </w:r>
      <w:r w:rsidR="0051269C" w:rsidRPr="00345BD1">
        <w:rPr>
          <w:rFonts w:ascii="Arial" w:hAnsi="Arial" w:cs="Arial"/>
          <w:lang w:val="sl-SI"/>
        </w:rPr>
        <w:t xml:space="preserve">. </w:t>
      </w:r>
      <w:r w:rsidR="00EF2825" w:rsidRPr="00345BD1">
        <w:rPr>
          <w:rFonts w:ascii="Arial" w:hAnsi="Arial" w:cs="Arial"/>
          <w:lang w:val="sl-SI"/>
        </w:rPr>
        <w:t>Spisak prekursora razvrstanih u kategorije donosi Ministarstvo zdravlja</w:t>
      </w:r>
      <w:r w:rsidRPr="00345BD1">
        <w:rPr>
          <w:rFonts w:ascii="Arial" w:hAnsi="Arial" w:cs="Arial"/>
          <w:lang w:val="sl-SI"/>
        </w:rPr>
        <w:t xml:space="preserve"> i isti se objavljuje u </w:t>
      </w:r>
      <w:proofErr w:type="spellStart"/>
      <w:r w:rsidRPr="00345BD1">
        <w:rPr>
          <w:rFonts w:ascii="Arial" w:hAnsi="Arial" w:cs="Arial"/>
        </w:rPr>
        <w:t>Službenom</w:t>
      </w:r>
      <w:proofErr w:type="spellEnd"/>
      <w:r w:rsidRPr="00345BD1">
        <w:rPr>
          <w:rFonts w:ascii="Arial" w:hAnsi="Arial" w:cs="Arial"/>
        </w:rPr>
        <w:t xml:space="preserve"> </w:t>
      </w:r>
      <w:proofErr w:type="spellStart"/>
      <w:r w:rsidRPr="00345BD1">
        <w:rPr>
          <w:rFonts w:ascii="Arial" w:hAnsi="Arial" w:cs="Arial"/>
        </w:rPr>
        <w:t>listu</w:t>
      </w:r>
      <w:proofErr w:type="spellEnd"/>
      <w:r w:rsidR="00EF2825" w:rsidRPr="00345BD1">
        <w:rPr>
          <w:rFonts w:ascii="Arial" w:hAnsi="Arial" w:cs="Arial"/>
          <w:lang w:val="sl-SI"/>
        </w:rPr>
        <w:t>.</w:t>
      </w:r>
    </w:p>
    <w:p w14:paraId="58BB69C1" w14:textId="77777777" w:rsidR="005B599B" w:rsidRPr="00345BD1" w:rsidRDefault="005B599B" w:rsidP="008C1661">
      <w:pPr>
        <w:pStyle w:val="T30X"/>
        <w:spacing w:line="276" w:lineRule="auto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b/>
          <w:color w:val="auto"/>
        </w:rPr>
        <w:t>Prekursor za droge</w:t>
      </w:r>
      <w:r w:rsidRPr="00345BD1">
        <w:rPr>
          <w:rFonts w:ascii="Arial" w:hAnsi="Arial" w:cs="Arial"/>
          <w:color w:val="auto"/>
        </w:rPr>
        <w:t xml:space="preserve"> je supstanca utvrđena Spiskom prekursora, koji može da se upotrijebi za nedozvoljenu proizvodnju opojnih droga ili psihotropnih supstanci, uključujući smješe i prirodne proizvode koji sadrže takve supstance, ali isključujući smješe i prirodne proizvode koji sadrže prekursore, a čiji je sastav takav da se prekursori ne mogu lako upotrijebiti, niti ekstrahovati lako primjenljivim ili ekonomski isplativim sredstvima, kao i ljekove koji su definisani Zakonom o ljekovima, osim ljekova navedenih u četvrtoj kategoriji prekursora.</w:t>
      </w:r>
    </w:p>
    <w:p w14:paraId="0AA137D5" w14:textId="45611E8B" w:rsidR="00AC4391" w:rsidRDefault="005B599B" w:rsidP="00AC4391">
      <w:pPr>
        <w:pStyle w:val="T30X"/>
        <w:spacing w:line="276" w:lineRule="auto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b/>
          <w:color w:val="auto"/>
        </w:rPr>
        <w:t>Supstanca van Spiska prekursora</w:t>
      </w:r>
      <w:r w:rsidRPr="00345BD1">
        <w:rPr>
          <w:rFonts w:ascii="Arial" w:hAnsi="Arial" w:cs="Arial"/>
          <w:color w:val="auto"/>
        </w:rPr>
        <w:t xml:space="preserve"> je svaka supstanca koja može da se upotrijebi za proizvodnju opojnih droga i psihotropnih supstanci</w:t>
      </w:r>
      <w:r w:rsidR="00D367E9">
        <w:rPr>
          <w:rFonts w:ascii="Arial" w:hAnsi="Arial" w:cs="Arial"/>
          <w:color w:val="auto"/>
        </w:rPr>
        <w:t>,</w:t>
      </w:r>
      <w:r w:rsidRPr="00345BD1">
        <w:rPr>
          <w:rFonts w:ascii="Arial" w:hAnsi="Arial" w:cs="Arial"/>
          <w:color w:val="auto"/>
        </w:rPr>
        <w:t xml:space="preserve"> ako nije utvrđena Spiskom prekursora.</w:t>
      </w:r>
    </w:p>
    <w:p w14:paraId="2C93A437" w14:textId="248DD127" w:rsidR="00AC4391" w:rsidRPr="00AC4391" w:rsidRDefault="00AC4391" w:rsidP="00AC4391">
      <w:pPr>
        <w:pStyle w:val="T30X"/>
        <w:spacing w:line="276" w:lineRule="auto"/>
        <w:rPr>
          <w:rFonts w:ascii="Arial" w:hAnsi="Arial" w:cs="Arial"/>
          <w:color w:val="auto"/>
        </w:rPr>
      </w:pPr>
      <w:r w:rsidRPr="00AC4391">
        <w:rPr>
          <w:rFonts w:ascii="Arial" w:hAnsi="Arial" w:cs="Arial"/>
          <w:b/>
          <w:color w:val="auto"/>
        </w:rPr>
        <w:t>Subjekt</w:t>
      </w:r>
      <w:r w:rsidRPr="00AC4391">
        <w:rPr>
          <w:rFonts w:ascii="Arial" w:hAnsi="Arial" w:cs="Arial"/>
          <w:color w:val="auto"/>
        </w:rPr>
        <w:t xml:space="preserve"> je svako pravno ili fizičko lice koje učestvuje u stavljanju prekursora na tržište i u uvozu ili izvozu prekursora ili posredovanju u vezi sa tim poslovima, </w:t>
      </w:r>
      <w:r w:rsidRPr="00D367E9">
        <w:rPr>
          <w:rFonts w:ascii="Arial" w:hAnsi="Arial" w:cs="Arial"/>
          <w:i/>
          <w:color w:val="auto"/>
        </w:rPr>
        <w:t>uključujući lica koja pripremaju carinsku deklaraciju,</w:t>
      </w:r>
      <w:r w:rsidRPr="00AC4391">
        <w:rPr>
          <w:rFonts w:ascii="Arial" w:hAnsi="Arial" w:cs="Arial"/>
          <w:color w:val="auto"/>
        </w:rPr>
        <w:t xml:space="preserve"> koji ove poslove obavljaju kao osnovnu ili dopunsku djelatnost, u skladu sa zakonom.</w:t>
      </w:r>
    </w:p>
    <w:p w14:paraId="0C0DBEC1" w14:textId="0659845B" w:rsidR="005B599B" w:rsidRPr="00345BD1" w:rsidRDefault="005B599B" w:rsidP="008C1661">
      <w:pPr>
        <w:pStyle w:val="T30X"/>
        <w:spacing w:line="276" w:lineRule="auto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b/>
          <w:color w:val="auto"/>
        </w:rPr>
        <w:t>Uvoz</w:t>
      </w:r>
      <w:r w:rsidRPr="00345BD1">
        <w:rPr>
          <w:rFonts w:ascii="Arial" w:hAnsi="Arial" w:cs="Arial"/>
          <w:color w:val="auto"/>
        </w:rPr>
        <w:t xml:space="preserve"> </w:t>
      </w:r>
      <w:r w:rsidR="00D367E9">
        <w:rPr>
          <w:rFonts w:ascii="Arial" w:hAnsi="Arial" w:cs="Arial"/>
          <w:color w:val="auto"/>
        </w:rPr>
        <w:t>podrazumijeva</w:t>
      </w:r>
      <w:r w:rsidRPr="00345BD1">
        <w:rPr>
          <w:rFonts w:ascii="Arial" w:hAnsi="Arial" w:cs="Arial"/>
          <w:color w:val="auto"/>
        </w:rPr>
        <w:t xml:space="preserve"> svako unošenje prekursora koji imaju status robe koja nije roba Crne Gore na carinsko područje Crne Gore, uključujući privremeno skladištenje, stavljanje u slobodnu zonu ili slobodni magacin, stavljanje pod suspenzivni postupak i puštanje u slobodan promet unutar tog područja.</w:t>
      </w:r>
    </w:p>
    <w:p w14:paraId="2D1057E9" w14:textId="77777777" w:rsidR="008950E7" w:rsidRPr="00345BD1" w:rsidRDefault="005B599B" w:rsidP="008C1661">
      <w:pPr>
        <w:pStyle w:val="T30X"/>
        <w:spacing w:line="276" w:lineRule="auto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color w:val="auto"/>
        </w:rPr>
        <w:t xml:space="preserve"> </w:t>
      </w:r>
      <w:r w:rsidRPr="00345BD1">
        <w:rPr>
          <w:rFonts w:ascii="Arial" w:hAnsi="Arial" w:cs="Arial"/>
          <w:b/>
          <w:color w:val="auto"/>
        </w:rPr>
        <w:t xml:space="preserve">Izvoz </w:t>
      </w:r>
      <w:r w:rsidRPr="00345BD1">
        <w:rPr>
          <w:rFonts w:ascii="Arial" w:hAnsi="Arial" w:cs="Arial"/>
          <w:color w:val="auto"/>
        </w:rPr>
        <w:t>znači svako iznošenje prekursora sa carinskog područja Crne Gore, uključujući izlazak prekursora za koje je potrebna carinska deklaracija i izlazak nakon njihovog skladištenja u slobodnoj carinskoj zoni.</w:t>
      </w:r>
    </w:p>
    <w:p w14:paraId="3788A448" w14:textId="61E929D7" w:rsidR="008950E7" w:rsidRDefault="008950E7" w:rsidP="001E39FE">
      <w:pPr>
        <w:pStyle w:val="T30X"/>
        <w:spacing w:line="276" w:lineRule="auto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b/>
          <w:color w:val="auto"/>
        </w:rPr>
        <w:t xml:space="preserve">Uvoznik </w:t>
      </w:r>
      <w:r w:rsidRPr="00345BD1">
        <w:rPr>
          <w:rFonts w:ascii="Arial" w:hAnsi="Arial" w:cs="Arial"/>
          <w:color w:val="auto"/>
        </w:rPr>
        <w:t>je svako pravno ili fizičko lice koje je odgovorno za poslove uvoza prekursora i koje podnosi ili u čije ime se podnosi carinska deklaracija.</w:t>
      </w:r>
    </w:p>
    <w:p w14:paraId="4F2775B9" w14:textId="161DC863" w:rsidR="00DE2E2C" w:rsidRPr="00345BD1" w:rsidRDefault="00877715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>
        <w:rPr>
          <w:rFonts w:ascii="Arial" w:hAnsi="Arial" w:cs="Arial"/>
          <w:b/>
          <w:sz w:val="22"/>
          <w:lang w:val="sl-SI"/>
        </w:rPr>
        <w:t xml:space="preserve">    </w:t>
      </w:r>
      <w:r w:rsidRPr="00345BD1">
        <w:rPr>
          <w:rFonts w:ascii="Arial" w:hAnsi="Arial" w:cs="Arial"/>
          <w:b/>
          <w:sz w:val="22"/>
          <w:lang w:val="sl-SI"/>
        </w:rPr>
        <w:t>Izvoznik</w:t>
      </w:r>
      <w:r w:rsidRPr="00345BD1">
        <w:rPr>
          <w:rFonts w:ascii="Arial" w:hAnsi="Arial" w:cs="Arial"/>
          <w:sz w:val="22"/>
          <w:lang w:val="sl-SI"/>
        </w:rPr>
        <w:t xml:space="preserve"> je svako pravno ili fizičko lice koje je odgovorno za poslove izvoza prekursora i koje podnosi carinsku deklaraciju ili u čije ime se podnosi carinska deklaracija.</w:t>
      </w:r>
    </w:p>
    <w:p w14:paraId="13F775DA" w14:textId="47B3B709" w:rsidR="001E39FE" w:rsidRPr="00345BD1" w:rsidRDefault="00DE2E2C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sz w:val="22"/>
          <w:lang w:val="sl-SI"/>
        </w:rPr>
        <w:t xml:space="preserve">   </w:t>
      </w:r>
      <w:r w:rsidRPr="00345BD1">
        <w:rPr>
          <w:rFonts w:ascii="Arial" w:hAnsi="Arial" w:cs="Arial"/>
          <w:b/>
          <w:sz w:val="22"/>
          <w:lang w:val="sl-SI"/>
        </w:rPr>
        <w:t>Obavještenje prije izvoza</w:t>
      </w:r>
      <w:r w:rsidRPr="00345BD1">
        <w:rPr>
          <w:rFonts w:ascii="Arial" w:hAnsi="Arial" w:cs="Arial"/>
          <w:sz w:val="22"/>
          <w:lang w:val="sl-SI"/>
        </w:rPr>
        <w:t xml:space="preserve"> </w:t>
      </w:r>
      <w:r w:rsidRPr="00345BD1">
        <w:rPr>
          <w:rFonts w:ascii="Arial" w:hAnsi="Arial" w:cs="Arial"/>
          <w:b/>
          <w:sz w:val="22"/>
          <w:lang w:val="sl-SI"/>
        </w:rPr>
        <w:t>(Pre Export Notification - PEN online)</w:t>
      </w:r>
      <w:r w:rsidRPr="00345BD1">
        <w:rPr>
          <w:rFonts w:ascii="Arial" w:hAnsi="Arial" w:cs="Arial"/>
          <w:sz w:val="22"/>
          <w:lang w:val="sl-SI"/>
        </w:rPr>
        <w:t xml:space="preserve"> je sistem namijenjen nacionalnim organima koji se bave izvozom i uvozom da prate i verifikuju legitimnost pojedinačnih pošiljki u međunarodnoj trgovini takvim prekursorima, identifikuju sumnjive transakcije i spriječe njihovo preusm</w:t>
      </w:r>
      <w:r w:rsidR="00AD3D26" w:rsidRPr="00345BD1">
        <w:rPr>
          <w:rFonts w:ascii="Arial" w:hAnsi="Arial" w:cs="Arial"/>
          <w:sz w:val="22"/>
          <w:lang w:val="sl-SI"/>
        </w:rPr>
        <w:t>j</w:t>
      </w:r>
      <w:r w:rsidRPr="00345BD1">
        <w:rPr>
          <w:rFonts w:ascii="Arial" w:hAnsi="Arial" w:cs="Arial"/>
          <w:sz w:val="22"/>
          <w:lang w:val="sl-SI"/>
        </w:rPr>
        <w:t>eravanje u ilegalne kanale.</w:t>
      </w:r>
    </w:p>
    <w:p w14:paraId="0FBF7FF8" w14:textId="28602E4C" w:rsidR="00160491" w:rsidRPr="00484921" w:rsidRDefault="009A5738" w:rsidP="00D367E9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484921">
        <w:rPr>
          <w:rFonts w:ascii="Arial" w:hAnsi="Arial" w:cs="Arial"/>
          <w:b/>
          <w:sz w:val="22"/>
          <w:lang w:val="sl-SI"/>
        </w:rPr>
        <w:t xml:space="preserve">    </w:t>
      </w:r>
      <w:r w:rsidR="00E52AD6" w:rsidRPr="00484921">
        <w:rPr>
          <w:rFonts w:ascii="Arial" w:hAnsi="Arial" w:cs="Arial"/>
          <w:sz w:val="22"/>
          <w:lang w:val="sl-SI"/>
        </w:rPr>
        <w:t>Dozvola za proizvodnju prekursora izdaje se na zahtjev pravnog ili fizičkog lica, za proizvodnju određenog prekursora prve, druge i treće kategorije na period od tri godine.</w:t>
      </w:r>
    </w:p>
    <w:p w14:paraId="409D0A9C" w14:textId="153E96AC" w:rsidR="00160491" w:rsidRPr="00345BD1" w:rsidRDefault="0072702F" w:rsidP="00D367E9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b/>
          <w:bCs/>
          <w:sz w:val="22"/>
          <w:lang w:val="sl-SI"/>
        </w:rPr>
      </w:pPr>
      <w:r w:rsidRPr="00345BD1">
        <w:rPr>
          <w:rFonts w:ascii="Arial" w:hAnsi="Arial" w:cs="Arial"/>
          <w:b/>
          <w:bCs/>
          <w:sz w:val="22"/>
          <w:lang w:val="sl-SI"/>
        </w:rPr>
        <w:t xml:space="preserve">     Članom 16 zakona propisano je da p</w:t>
      </w:r>
      <w:r w:rsidRPr="00345BD1">
        <w:rPr>
          <w:rFonts w:ascii="Arial" w:hAnsi="Arial" w:cs="Arial"/>
          <w:b/>
          <w:sz w:val="22"/>
          <w:lang w:val="sl-SI"/>
        </w:rPr>
        <w:t>ravno ili fizičko lice koje ima dozvolu za proizvodnju prekursora prve, druge ili treće kategorije može da vrši i</w:t>
      </w:r>
      <w:r w:rsidRPr="00345BD1">
        <w:rPr>
          <w:rFonts w:ascii="Arial" w:hAnsi="Arial" w:cs="Arial"/>
          <w:b/>
          <w:bCs/>
          <w:sz w:val="22"/>
          <w:lang w:val="sl-SI"/>
        </w:rPr>
        <w:t xml:space="preserve"> </w:t>
      </w:r>
      <w:r w:rsidRPr="00345BD1">
        <w:rPr>
          <w:rFonts w:ascii="Arial" w:hAnsi="Arial" w:cs="Arial"/>
          <w:b/>
          <w:sz w:val="22"/>
          <w:lang w:val="sl-SI"/>
        </w:rPr>
        <w:t>njihov promet.</w:t>
      </w:r>
      <w:r w:rsidRPr="00345BD1">
        <w:rPr>
          <w:rFonts w:ascii="Arial" w:hAnsi="Arial" w:cs="Arial"/>
          <w:b/>
          <w:bCs/>
          <w:sz w:val="22"/>
          <w:lang w:val="sl-SI"/>
        </w:rPr>
        <w:t xml:space="preserve"> </w:t>
      </w:r>
      <w:r w:rsidRPr="00345BD1">
        <w:rPr>
          <w:rFonts w:ascii="Arial" w:hAnsi="Arial" w:cs="Arial"/>
          <w:sz w:val="22"/>
          <w:lang w:val="sl-SI"/>
        </w:rPr>
        <w:t>Pravna ili fizička lica koja na osnovu dobijene dozvole za proizvodnju prekursora prve, druge ili treće kategorije</w:t>
      </w:r>
      <w:r w:rsidRPr="00345BD1">
        <w:rPr>
          <w:rFonts w:ascii="Arial" w:hAnsi="Arial" w:cs="Arial"/>
          <w:b/>
          <w:bCs/>
          <w:sz w:val="22"/>
          <w:lang w:val="sl-SI"/>
        </w:rPr>
        <w:t xml:space="preserve"> </w:t>
      </w:r>
      <w:r w:rsidRPr="00345BD1">
        <w:rPr>
          <w:rFonts w:ascii="Arial" w:hAnsi="Arial" w:cs="Arial"/>
          <w:sz w:val="22"/>
          <w:lang w:val="sl-SI"/>
        </w:rPr>
        <w:t xml:space="preserve">vrše promet tih prekursora, isporuku prekursora prve i </w:t>
      </w:r>
      <w:r w:rsidR="006C08F6" w:rsidRPr="00345BD1">
        <w:rPr>
          <w:rFonts w:ascii="Arial" w:hAnsi="Arial" w:cs="Arial"/>
          <w:sz w:val="22"/>
          <w:lang w:val="sl-SI"/>
        </w:rPr>
        <w:t>II.</w:t>
      </w:r>
      <w:r w:rsidRPr="00345BD1">
        <w:rPr>
          <w:rFonts w:ascii="Arial" w:hAnsi="Arial" w:cs="Arial"/>
          <w:sz w:val="22"/>
          <w:lang w:val="sl-SI"/>
        </w:rPr>
        <w:t xml:space="preserve"> A kategorije mogu da vrše samo pravnim i fizičkim licima koja imaju dozvolu za promet tih prekursora.</w:t>
      </w:r>
    </w:p>
    <w:p w14:paraId="22DE166A" w14:textId="199DE2AE" w:rsidR="00795BF6" w:rsidRPr="00345BD1" w:rsidRDefault="006C08F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b/>
          <w:sz w:val="22"/>
          <w:lang w:val="sl-SI"/>
        </w:rPr>
        <w:t xml:space="preserve">    </w:t>
      </w:r>
      <w:r w:rsidR="0072702F" w:rsidRPr="00345BD1">
        <w:rPr>
          <w:rFonts w:ascii="Arial" w:hAnsi="Arial" w:cs="Arial"/>
          <w:b/>
          <w:sz w:val="22"/>
          <w:lang w:val="sl-SI"/>
        </w:rPr>
        <w:t xml:space="preserve"> Promet prekursora na veliko obuhvata</w:t>
      </w:r>
      <w:r w:rsidR="0072702F" w:rsidRPr="00345BD1">
        <w:rPr>
          <w:rFonts w:ascii="Arial" w:hAnsi="Arial" w:cs="Arial"/>
          <w:sz w:val="22"/>
          <w:lang w:val="sl-SI"/>
        </w:rPr>
        <w:t xml:space="preserve">: uvoz, izvoz, prevoz, skladištenje, isporuku, prodaju, kupovinu, posredovanje pri kupovini ili prodaji prekursora, kao i svako rukovanje prekursorima. </w:t>
      </w:r>
      <w:r w:rsidR="00795BF6" w:rsidRPr="00345BD1">
        <w:rPr>
          <w:rFonts w:ascii="Arial" w:hAnsi="Arial" w:cs="Arial"/>
          <w:sz w:val="22"/>
          <w:lang w:val="sl-SI"/>
        </w:rPr>
        <w:t xml:space="preserve"> </w:t>
      </w:r>
    </w:p>
    <w:p w14:paraId="63ACE161" w14:textId="77AE8E8D" w:rsidR="00160491" w:rsidRPr="00345BD1" w:rsidRDefault="006C08F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sz w:val="22"/>
          <w:lang w:val="sl-SI"/>
        </w:rPr>
        <w:t xml:space="preserve">    </w:t>
      </w:r>
      <w:r w:rsidR="00795BF6" w:rsidRPr="00345BD1">
        <w:rPr>
          <w:rFonts w:ascii="Arial" w:hAnsi="Arial" w:cs="Arial"/>
          <w:sz w:val="22"/>
          <w:lang w:val="sl-SI"/>
        </w:rPr>
        <w:t xml:space="preserve"> </w:t>
      </w:r>
      <w:r w:rsidR="0072702F" w:rsidRPr="00345BD1">
        <w:rPr>
          <w:rFonts w:ascii="Arial" w:hAnsi="Arial" w:cs="Arial"/>
          <w:b/>
          <w:sz w:val="22"/>
          <w:lang w:val="sl-SI"/>
        </w:rPr>
        <w:t>Promet prekursora prve, druge ili treće kategorije</w:t>
      </w:r>
      <w:r w:rsidR="0072702F" w:rsidRPr="00345BD1">
        <w:rPr>
          <w:rFonts w:ascii="Arial" w:hAnsi="Arial" w:cs="Arial"/>
          <w:sz w:val="22"/>
          <w:lang w:val="sl-SI"/>
        </w:rPr>
        <w:t xml:space="preserve"> može da vrši pravno ili fizičko lice kojem je Ministarstvo zdravlja, odnosno Institut </w:t>
      </w:r>
      <w:r w:rsidR="00B46A28">
        <w:rPr>
          <w:rFonts w:ascii="Arial" w:hAnsi="Arial" w:cs="Arial"/>
          <w:sz w:val="22"/>
          <w:lang w:val="sl-SI"/>
        </w:rPr>
        <w:t xml:space="preserve">za ljekove i medicinska sredstva </w:t>
      </w:r>
      <w:r w:rsidR="0072702F" w:rsidRPr="00345BD1">
        <w:rPr>
          <w:rFonts w:ascii="Arial" w:hAnsi="Arial" w:cs="Arial"/>
          <w:sz w:val="22"/>
          <w:lang w:val="sl-SI"/>
        </w:rPr>
        <w:t>izdao dozvolu za promet prekursora.</w:t>
      </w:r>
    </w:p>
    <w:p w14:paraId="7787D16A" w14:textId="47E14F6D" w:rsidR="00795BF6" w:rsidRPr="00345BD1" w:rsidRDefault="006C08F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b/>
          <w:sz w:val="22"/>
          <w:lang w:val="sl-SI"/>
        </w:rPr>
        <w:t xml:space="preserve">     </w:t>
      </w:r>
      <w:r w:rsidR="00795BF6" w:rsidRPr="00345BD1">
        <w:rPr>
          <w:rFonts w:ascii="Arial" w:hAnsi="Arial" w:cs="Arial"/>
          <w:b/>
          <w:sz w:val="22"/>
          <w:lang w:val="sl-SI"/>
        </w:rPr>
        <w:t>Promet prekursora četvrte kategorije</w:t>
      </w:r>
      <w:r w:rsidR="00795BF6" w:rsidRPr="00345BD1">
        <w:rPr>
          <w:rFonts w:ascii="Arial" w:hAnsi="Arial" w:cs="Arial"/>
          <w:sz w:val="22"/>
          <w:lang w:val="sl-SI"/>
        </w:rPr>
        <w:t xml:space="preserve"> pravno lice vrši na osnovu dozvole za promet ljekova na veliko za upotrebu u humanoj medicini koju izdaje Institut ili dozvole za promet na veliko </w:t>
      </w:r>
      <w:r w:rsidR="00795BF6" w:rsidRPr="00345BD1">
        <w:rPr>
          <w:rFonts w:ascii="Arial" w:hAnsi="Arial" w:cs="Arial"/>
          <w:sz w:val="22"/>
          <w:lang w:val="sl-SI"/>
        </w:rPr>
        <w:lastRenderedPageBreak/>
        <w:t>veterinarskih ljekova koju izdaje organ uprave nadležan za veterinarske poslove u skladu sa zakonom kojim se uređuje promet ljekova.</w:t>
      </w:r>
    </w:p>
    <w:p w14:paraId="4A39A0D9" w14:textId="093752E4" w:rsidR="00795BF6" w:rsidRPr="00345BD1" w:rsidRDefault="00795BF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sz w:val="22"/>
          <w:lang w:val="sl-SI"/>
        </w:rPr>
        <w:t xml:space="preserve">      </w:t>
      </w:r>
      <w:r w:rsidRPr="00345BD1">
        <w:rPr>
          <w:rFonts w:ascii="Arial" w:hAnsi="Arial" w:cs="Arial"/>
          <w:b/>
          <w:sz w:val="22"/>
          <w:lang w:val="sl-SI"/>
        </w:rPr>
        <w:t>Promet prekursora prve kategorije, koji se koriste za proizvodnju ljekova</w:t>
      </w:r>
      <w:r w:rsidRPr="00345BD1">
        <w:rPr>
          <w:rFonts w:ascii="Arial" w:hAnsi="Arial" w:cs="Arial"/>
          <w:sz w:val="22"/>
          <w:lang w:val="sl-SI"/>
        </w:rPr>
        <w:t xml:space="preserve"> može da vrši pravno lice koje ispunjava uslove propisane zakonom kojim se uređuje promet ljekova</w:t>
      </w:r>
      <w:r w:rsidR="006C08F6" w:rsidRPr="00345BD1">
        <w:rPr>
          <w:rFonts w:ascii="Arial" w:hAnsi="Arial" w:cs="Arial"/>
          <w:sz w:val="22"/>
        </w:rPr>
        <w:t xml:space="preserve"> i koje ima dozvolu Instituta</w:t>
      </w:r>
      <w:r w:rsidRPr="00345BD1">
        <w:rPr>
          <w:rFonts w:ascii="Arial" w:hAnsi="Arial" w:cs="Arial"/>
          <w:sz w:val="22"/>
          <w:lang w:val="sl-SI"/>
        </w:rPr>
        <w:t>.</w:t>
      </w:r>
    </w:p>
    <w:p w14:paraId="7A4F36DA" w14:textId="61F7AB15" w:rsidR="00160491" w:rsidRPr="00345BD1" w:rsidRDefault="00795BF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sz w:val="22"/>
          <w:lang w:val="sl-SI"/>
        </w:rPr>
        <w:t xml:space="preserve">     </w:t>
      </w:r>
      <w:r w:rsidRPr="00345BD1">
        <w:rPr>
          <w:rFonts w:ascii="Arial" w:hAnsi="Arial" w:cs="Arial"/>
          <w:b/>
          <w:sz w:val="22"/>
          <w:lang w:val="sl-SI"/>
        </w:rPr>
        <w:t>Promet prekursora prve kategorije, koji se ne koriste za proizvodnju ljekova</w:t>
      </w:r>
      <w:r w:rsidRPr="00345BD1">
        <w:rPr>
          <w:rFonts w:ascii="Arial" w:hAnsi="Arial" w:cs="Arial"/>
          <w:sz w:val="22"/>
          <w:lang w:val="sl-SI"/>
        </w:rPr>
        <w:t>, kao i prekursora druge i treće kategorije može da vrši pravno ili fizičko lice registrovano za promet hemijskih proizvoda, i koje ispunjava posebne uslove u pogledu prostora, kadra i opreme</w:t>
      </w:r>
      <w:r w:rsidR="006C08F6" w:rsidRPr="00345BD1">
        <w:rPr>
          <w:rFonts w:ascii="Arial" w:hAnsi="Arial" w:cs="Arial"/>
          <w:sz w:val="22"/>
        </w:rPr>
        <w:t xml:space="preserve"> i ima dozvolu Ministarstva</w:t>
      </w:r>
      <w:r w:rsidR="006C08F6" w:rsidRPr="00345BD1">
        <w:rPr>
          <w:rFonts w:ascii="Arial" w:hAnsi="Arial" w:cs="Arial"/>
          <w:sz w:val="22"/>
          <w:lang w:val="sl-SI"/>
        </w:rPr>
        <w:t xml:space="preserve"> zdravlja.</w:t>
      </w:r>
      <w:r w:rsidRPr="00345BD1">
        <w:rPr>
          <w:rFonts w:ascii="Arial" w:hAnsi="Arial" w:cs="Arial"/>
          <w:sz w:val="22"/>
          <w:lang w:val="sl-SI"/>
        </w:rPr>
        <w:t xml:space="preserve"> </w:t>
      </w:r>
    </w:p>
    <w:p w14:paraId="64FD3BE3" w14:textId="1C4F8CCA" w:rsidR="007A7878" w:rsidRPr="00345BD1" w:rsidRDefault="00DB5253" w:rsidP="007A7878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>
        <w:rPr>
          <w:rFonts w:ascii="Arial" w:hAnsi="Arial" w:cs="Arial"/>
          <w:sz w:val="22"/>
          <w:lang w:val="sl-SI"/>
        </w:rPr>
        <w:t xml:space="preserve">   </w:t>
      </w:r>
      <w:r w:rsidR="00795BF6" w:rsidRPr="00345BD1">
        <w:rPr>
          <w:rFonts w:ascii="Arial" w:hAnsi="Arial" w:cs="Arial"/>
          <w:sz w:val="22"/>
          <w:lang w:val="sl-SI"/>
        </w:rPr>
        <w:t xml:space="preserve"> </w:t>
      </w:r>
      <w:r>
        <w:rPr>
          <w:rFonts w:ascii="Arial" w:hAnsi="Arial" w:cs="Arial"/>
          <w:sz w:val="22"/>
          <w:lang w:val="sl-SI"/>
        </w:rPr>
        <w:t xml:space="preserve"> </w:t>
      </w:r>
      <w:r w:rsidR="00795BF6" w:rsidRPr="00345BD1">
        <w:rPr>
          <w:rFonts w:ascii="Arial" w:hAnsi="Arial" w:cs="Arial"/>
          <w:sz w:val="22"/>
          <w:lang w:val="sl-SI"/>
        </w:rPr>
        <w:t>Dozvola za promet prekursora izdaje se na zahtjev pravnog ili fizičkog lica, za promet tačno određenog prekursora prve, druge ili treće kat</w:t>
      </w:r>
      <w:r w:rsidR="007A7878" w:rsidRPr="00345BD1">
        <w:rPr>
          <w:rFonts w:ascii="Arial" w:hAnsi="Arial" w:cs="Arial"/>
          <w:sz w:val="22"/>
          <w:lang w:val="sl-SI"/>
        </w:rPr>
        <w:t xml:space="preserve">egorije </w:t>
      </w:r>
      <w:r w:rsidR="007A7878" w:rsidRPr="00DB5253">
        <w:rPr>
          <w:rFonts w:ascii="Arial" w:hAnsi="Arial" w:cs="Arial"/>
          <w:sz w:val="22"/>
          <w:u w:val="single"/>
          <w:lang w:val="sl-SI"/>
        </w:rPr>
        <w:t>na period od tri godine</w:t>
      </w:r>
      <w:r>
        <w:rPr>
          <w:rFonts w:ascii="Arial" w:hAnsi="Arial" w:cs="Arial"/>
          <w:sz w:val="22"/>
          <w:u w:val="single"/>
          <w:lang w:val="sl-SI"/>
        </w:rPr>
        <w:t>.</w:t>
      </w:r>
    </w:p>
    <w:p w14:paraId="24A20817" w14:textId="77777777" w:rsidR="007A7878" w:rsidRPr="00345BD1" w:rsidRDefault="00795BF6" w:rsidP="007A7878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i/>
          <w:sz w:val="22"/>
        </w:rPr>
      </w:pPr>
      <w:r w:rsidRPr="00345BD1">
        <w:rPr>
          <w:rFonts w:ascii="Arial" w:hAnsi="Arial" w:cs="Arial"/>
          <w:bCs/>
          <w:sz w:val="22"/>
          <w:lang w:val="sl-SI"/>
        </w:rPr>
        <w:t xml:space="preserve">   Članom 27 zakona propisano je da dozvola </w:t>
      </w:r>
      <w:r w:rsidRPr="00345BD1">
        <w:rPr>
          <w:rFonts w:ascii="Arial" w:hAnsi="Arial" w:cs="Arial"/>
          <w:sz w:val="22"/>
          <w:lang w:val="sl-SI"/>
        </w:rPr>
        <w:t xml:space="preserve">za promet prekursora druge kategorije </w:t>
      </w:r>
      <w:r w:rsidRPr="00DB5253">
        <w:rPr>
          <w:rFonts w:ascii="Arial" w:hAnsi="Arial" w:cs="Arial"/>
          <w:sz w:val="22"/>
          <w:u w:val="single"/>
          <w:lang w:val="sl-SI"/>
        </w:rPr>
        <w:t>nije potrebna</w:t>
      </w:r>
      <w:r w:rsidRPr="00345BD1">
        <w:rPr>
          <w:rFonts w:ascii="Arial" w:hAnsi="Arial" w:cs="Arial"/>
          <w:sz w:val="22"/>
          <w:lang w:val="sl-SI"/>
        </w:rPr>
        <w:t xml:space="preserve"> pravnom ili fizičkom licu koje u toku jedne</w:t>
      </w:r>
      <w:r w:rsidRPr="00345BD1">
        <w:rPr>
          <w:rFonts w:ascii="Arial" w:hAnsi="Arial" w:cs="Arial"/>
          <w:bCs/>
          <w:sz w:val="22"/>
          <w:lang w:val="sl-SI"/>
        </w:rPr>
        <w:t xml:space="preserve"> </w:t>
      </w:r>
      <w:r w:rsidRPr="00345BD1">
        <w:rPr>
          <w:rFonts w:ascii="Arial" w:hAnsi="Arial" w:cs="Arial"/>
          <w:sz w:val="22"/>
          <w:lang w:val="sl-SI"/>
        </w:rPr>
        <w:t xml:space="preserve">kalendarske godine </w:t>
      </w:r>
      <w:r w:rsidRPr="00DB5253">
        <w:rPr>
          <w:rFonts w:ascii="Arial" w:hAnsi="Arial" w:cs="Arial"/>
          <w:sz w:val="22"/>
          <w:u w:val="single"/>
          <w:lang w:val="sl-SI"/>
        </w:rPr>
        <w:t>stavlja na tržište Crne Gore</w:t>
      </w:r>
      <w:r w:rsidRPr="00345BD1">
        <w:rPr>
          <w:rFonts w:ascii="Arial" w:hAnsi="Arial" w:cs="Arial"/>
          <w:sz w:val="22"/>
          <w:lang w:val="sl-SI"/>
        </w:rPr>
        <w:t xml:space="preserve"> količine koje ne prelaze sljedeće granice: </w:t>
      </w:r>
      <w:r w:rsidR="007A7878" w:rsidRPr="00345BD1">
        <w:rPr>
          <w:rFonts w:ascii="Arial" w:hAnsi="Arial" w:cs="Arial"/>
          <w:i/>
          <w:sz w:val="22"/>
        </w:rPr>
        <w:t>anhidrid sirćetne kiseline - 100l, kalijum permanganate - 100kg, antranilna kiselina i njene soli - 1kg, fenilsirćetna kiselina i njene soli 1kg, crveni fosfor - 0,1kg i piperidin i njegove soli - 0,5kg.</w:t>
      </w:r>
    </w:p>
    <w:p w14:paraId="39F311C9" w14:textId="00494D68" w:rsidR="003A7F2D" w:rsidRDefault="007A7878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i/>
          <w:sz w:val="22"/>
        </w:rPr>
      </w:pPr>
      <w:r w:rsidRPr="00345BD1">
        <w:rPr>
          <w:rFonts w:ascii="Arial" w:hAnsi="Arial" w:cs="Arial"/>
          <w:sz w:val="22"/>
        </w:rPr>
        <w:t xml:space="preserve">     </w:t>
      </w:r>
      <w:r w:rsidR="00795BF6" w:rsidRPr="00345BD1">
        <w:rPr>
          <w:rFonts w:ascii="Arial" w:hAnsi="Arial" w:cs="Arial"/>
          <w:sz w:val="22"/>
          <w:lang w:val="sl-SI"/>
        </w:rPr>
        <w:t xml:space="preserve">Dozvola za promet prekursora </w:t>
      </w:r>
      <w:r w:rsidR="00795BF6" w:rsidRPr="00DB5253">
        <w:rPr>
          <w:rFonts w:ascii="Arial" w:hAnsi="Arial" w:cs="Arial"/>
          <w:sz w:val="22"/>
          <w:u w:val="single"/>
          <w:lang w:val="sl-SI"/>
        </w:rPr>
        <w:t>nije potrebna</w:t>
      </w:r>
      <w:r w:rsidR="00795BF6" w:rsidRPr="00345BD1">
        <w:rPr>
          <w:rFonts w:ascii="Arial" w:hAnsi="Arial" w:cs="Arial"/>
          <w:sz w:val="22"/>
          <w:lang w:val="sl-SI"/>
        </w:rPr>
        <w:t xml:space="preserve"> pravnom ili fizičkom licu koje u toku jedne kalendarske godine vrši </w:t>
      </w:r>
      <w:r w:rsidR="00795BF6" w:rsidRPr="00345BD1">
        <w:rPr>
          <w:rFonts w:ascii="Arial" w:hAnsi="Arial" w:cs="Arial"/>
          <w:sz w:val="22"/>
          <w:u w:val="single"/>
          <w:lang w:val="sl-SI"/>
        </w:rPr>
        <w:t>izvoz prekursora</w:t>
      </w:r>
      <w:r w:rsidR="00795BF6" w:rsidRPr="00345BD1">
        <w:rPr>
          <w:rFonts w:ascii="Arial" w:hAnsi="Arial" w:cs="Arial"/>
          <w:sz w:val="22"/>
          <w:lang w:val="sl-SI"/>
        </w:rPr>
        <w:t xml:space="preserve"> treće kategorije u količinama koje ne prelaze sljedeće granice: </w:t>
      </w:r>
      <w:r w:rsidRPr="00345BD1">
        <w:rPr>
          <w:rFonts w:ascii="Arial" w:hAnsi="Arial" w:cs="Arial"/>
          <w:sz w:val="22"/>
        </w:rPr>
        <w:t xml:space="preserve"> </w:t>
      </w:r>
      <w:r w:rsidRPr="00345BD1">
        <w:rPr>
          <w:rFonts w:ascii="Arial" w:hAnsi="Arial" w:cs="Arial"/>
          <w:i/>
          <w:sz w:val="22"/>
        </w:rPr>
        <w:t xml:space="preserve">aceton - 50kg, etil eter - 20kg, metil eter keton - 50kg, toluen - 50kg, sumporna kiselina </w:t>
      </w:r>
      <w:r w:rsidR="003A7F2D">
        <w:rPr>
          <w:rFonts w:ascii="Arial" w:hAnsi="Arial" w:cs="Arial"/>
          <w:i/>
          <w:sz w:val="22"/>
        </w:rPr>
        <w:t>–</w:t>
      </w:r>
      <w:r w:rsidRPr="00345BD1">
        <w:rPr>
          <w:rFonts w:ascii="Arial" w:hAnsi="Arial" w:cs="Arial"/>
          <w:i/>
          <w:sz w:val="22"/>
        </w:rPr>
        <w:t xml:space="preserve"> </w:t>
      </w:r>
    </w:p>
    <w:p w14:paraId="3038C986" w14:textId="3CFE1D18" w:rsidR="00795BF6" w:rsidRPr="003A7F2D" w:rsidRDefault="007A7878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i/>
          <w:sz w:val="22"/>
        </w:rPr>
      </w:pPr>
      <w:r w:rsidRPr="00345BD1">
        <w:rPr>
          <w:rFonts w:ascii="Arial" w:hAnsi="Arial" w:cs="Arial"/>
          <w:i/>
          <w:sz w:val="22"/>
        </w:rPr>
        <w:t>100kg i hlorovodonična kiselina - 100kg, kao i soli ovih prekursora kada je njihovo postojanje moguće.</w:t>
      </w:r>
    </w:p>
    <w:p w14:paraId="7C94A074" w14:textId="53A826FE" w:rsidR="00AD3D26" w:rsidRPr="00345BD1" w:rsidRDefault="00AD3D26" w:rsidP="00BF65CE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b/>
          <w:sz w:val="22"/>
          <w:lang w:val="sl-SI"/>
        </w:rPr>
      </w:pPr>
      <w:r w:rsidRPr="00345BD1">
        <w:rPr>
          <w:rFonts w:ascii="Arial" w:hAnsi="Arial" w:cs="Arial"/>
          <w:b/>
          <w:sz w:val="22"/>
          <w:lang w:val="sl-SI"/>
        </w:rPr>
        <w:t xml:space="preserve">     </w:t>
      </w:r>
      <w:r w:rsidR="00887381" w:rsidRPr="00345BD1">
        <w:rPr>
          <w:rFonts w:ascii="Arial" w:hAnsi="Arial" w:cs="Arial"/>
          <w:b/>
          <w:sz w:val="22"/>
          <w:lang w:val="sl-SI"/>
        </w:rPr>
        <w:t>Apotekama, policiji, carini, laboratorijama, Vojsci Crne Gore, kojima su prekursori prve, druge i treće</w:t>
      </w:r>
      <w:r w:rsidRPr="00345BD1">
        <w:rPr>
          <w:rFonts w:ascii="Arial" w:hAnsi="Arial" w:cs="Arial"/>
          <w:b/>
          <w:sz w:val="22"/>
          <w:lang w:val="sl-SI"/>
        </w:rPr>
        <w:t xml:space="preserve"> </w:t>
      </w:r>
      <w:r w:rsidR="00887381" w:rsidRPr="00345BD1">
        <w:rPr>
          <w:rFonts w:ascii="Arial" w:hAnsi="Arial" w:cs="Arial"/>
          <w:b/>
          <w:sz w:val="22"/>
          <w:lang w:val="sl-SI"/>
        </w:rPr>
        <w:t xml:space="preserve">kategorije potrebni za obavljanje djelatnosti, Ministarstvo zdravlja može izdati odobrenje za korišćenje prekursora, u skladu sa njihovim potrebama. Odobrenje </w:t>
      </w:r>
      <w:r w:rsidR="00BF65CE" w:rsidRPr="00345BD1">
        <w:rPr>
          <w:rFonts w:ascii="Arial" w:hAnsi="Arial" w:cs="Arial"/>
          <w:b/>
          <w:sz w:val="22"/>
          <w:lang w:val="sl-SI"/>
        </w:rPr>
        <w:t>se izdaje na neodređeno vrijeme.</w:t>
      </w:r>
    </w:p>
    <w:p w14:paraId="3EBDD97C" w14:textId="7519F7CA" w:rsidR="00160491" w:rsidRPr="00515BC1" w:rsidRDefault="00AD3D2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i/>
          <w:sz w:val="22"/>
          <w:lang w:val="sl-SI"/>
        </w:rPr>
      </w:pPr>
      <w:r w:rsidRPr="00345BD1">
        <w:rPr>
          <w:rFonts w:ascii="Arial" w:hAnsi="Arial" w:cs="Arial"/>
          <w:b/>
          <w:sz w:val="22"/>
          <w:lang w:val="sl-SI"/>
        </w:rPr>
        <w:t xml:space="preserve">      </w:t>
      </w:r>
      <w:r w:rsidR="008C1661" w:rsidRPr="00345BD1">
        <w:rPr>
          <w:rFonts w:ascii="Arial" w:hAnsi="Arial" w:cs="Arial"/>
          <w:b/>
          <w:sz w:val="22"/>
          <w:lang w:val="sl-SI"/>
        </w:rPr>
        <w:t>Uvoz i izvoz prekursora</w:t>
      </w:r>
      <w:r w:rsidR="008C1661" w:rsidRPr="00345BD1">
        <w:rPr>
          <w:rFonts w:ascii="Arial" w:hAnsi="Arial" w:cs="Arial"/>
          <w:sz w:val="22"/>
          <w:lang w:val="sl-SI"/>
        </w:rPr>
        <w:t xml:space="preserve"> mogu da vrše </w:t>
      </w:r>
      <w:r w:rsidR="008C1661" w:rsidRPr="00345BD1">
        <w:rPr>
          <w:rFonts w:ascii="Arial" w:hAnsi="Arial" w:cs="Arial"/>
          <w:b/>
          <w:sz w:val="22"/>
          <w:lang w:val="sl-SI"/>
        </w:rPr>
        <w:t>pravna lica</w:t>
      </w:r>
      <w:r w:rsidR="008C1661" w:rsidRPr="00345BD1">
        <w:rPr>
          <w:rFonts w:ascii="Arial" w:hAnsi="Arial" w:cs="Arial"/>
          <w:sz w:val="22"/>
          <w:lang w:val="sl-SI"/>
        </w:rPr>
        <w:t xml:space="preserve"> na osnovu izdate dozvole Ministarstva odnosno Instituta</w:t>
      </w:r>
      <w:r w:rsidRPr="00345BD1">
        <w:rPr>
          <w:rFonts w:ascii="Arial" w:hAnsi="Arial" w:cs="Arial"/>
          <w:sz w:val="22"/>
          <w:lang w:val="sl-SI"/>
        </w:rPr>
        <w:t xml:space="preserve"> za ljekove i medicinska sredstva</w:t>
      </w:r>
      <w:r w:rsidR="00A42322" w:rsidRPr="00345BD1">
        <w:rPr>
          <w:rFonts w:ascii="Arial" w:hAnsi="Arial" w:cs="Arial"/>
          <w:sz w:val="22"/>
          <w:lang w:val="sl-SI"/>
        </w:rPr>
        <w:t xml:space="preserve"> </w:t>
      </w:r>
      <w:r w:rsidRPr="00345BD1">
        <w:rPr>
          <w:rFonts w:ascii="Arial" w:hAnsi="Arial" w:cs="Arial"/>
          <w:sz w:val="22"/>
          <w:lang w:val="sl-SI"/>
        </w:rPr>
        <w:t>(CINMED)</w:t>
      </w:r>
      <w:r w:rsidR="008C1661" w:rsidRPr="00345BD1">
        <w:rPr>
          <w:rFonts w:ascii="Arial" w:hAnsi="Arial" w:cs="Arial"/>
          <w:sz w:val="22"/>
          <w:lang w:val="sl-SI"/>
        </w:rPr>
        <w:t xml:space="preserve">. </w:t>
      </w:r>
      <w:r w:rsidR="008C1661" w:rsidRPr="00345BD1">
        <w:rPr>
          <w:rFonts w:ascii="Arial" w:hAnsi="Arial" w:cs="Arial"/>
          <w:b/>
          <w:sz w:val="22"/>
          <w:lang w:val="sl-SI"/>
        </w:rPr>
        <w:t>Dozvolu za uvoz i izvoz prekursora prve kategorije</w:t>
      </w:r>
      <w:r w:rsidR="008C1661" w:rsidRPr="00345BD1">
        <w:rPr>
          <w:rFonts w:ascii="Arial" w:hAnsi="Arial" w:cs="Arial"/>
          <w:sz w:val="22"/>
          <w:lang w:val="sl-SI"/>
        </w:rPr>
        <w:t xml:space="preserve"> koji se ne koriste za proizvodnju ljekova, kao i za prekursore druge ili treće kategorije izdaje Ministarstvo, a za prekursore prve kategorije koji se koriste za proizvodnju ljekova i prekursore četvrte kategorije, izdaje Institut.</w:t>
      </w:r>
      <w:r w:rsidRPr="00345BD1">
        <w:rPr>
          <w:rFonts w:ascii="Arial" w:hAnsi="Arial" w:cs="Arial"/>
          <w:sz w:val="22"/>
          <w:lang w:val="sl-SI"/>
        </w:rPr>
        <w:t xml:space="preserve"> </w:t>
      </w:r>
      <w:r w:rsidR="008C1661" w:rsidRPr="00345BD1">
        <w:rPr>
          <w:rFonts w:ascii="Arial" w:hAnsi="Arial" w:cs="Arial"/>
          <w:i/>
          <w:sz w:val="22"/>
          <w:lang w:val="sl-SI"/>
        </w:rPr>
        <w:t>Ministarstvo izdaje dozvolu za uvoz odnosno izvoz prekursora prve kategorije koji se ne koriste za proizvodnju ljekova, kao i prekursora druge i treće kategorije i organima uprave iz člana 28 ovog zakona</w:t>
      </w:r>
      <w:r w:rsidRPr="00345BD1">
        <w:rPr>
          <w:rFonts w:ascii="Arial" w:hAnsi="Arial" w:cs="Arial"/>
          <w:i/>
          <w:sz w:val="22"/>
          <w:lang w:val="sl-SI"/>
        </w:rPr>
        <w:t xml:space="preserve"> (policiji, carini, laboratorijama, Vojsci Crne Gore)</w:t>
      </w:r>
      <w:r w:rsidR="008C1661" w:rsidRPr="00345BD1">
        <w:rPr>
          <w:rFonts w:ascii="Arial" w:hAnsi="Arial" w:cs="Arial"/>
          <w:i/>
          <w:sz w:val="22"/>
          <w:lang w:val="sl-SI"/>
        </w:rPr>
        <w:t>.</w:t>
      </w:r>
    </w:p>
    <w:p w14:paraId="3EAA0ABD" w14:textId="4465E53D" w:rsidR="008C1661" w:rsidRPr="00345BD1" w:rsidRDefault="00AD3D2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sz w:val="22"/>
          <w:lang w:val="sl-SI"/>
        </w:rPr>
        <w:t xml:space="preserve">      </w:t>
      </w:r>
      <w:r w:rsidR="008C1661" w:rsidRPr="00345BD1">
        <w:rPr>
          <w:rFonts w:ascii="Arial" w:hAnsi="Arial" w:cs="Arial"/>
          <w:b/>
          <w:sz w:val="22"/>
          <w:lang w:val="sl-SI"/>
        </w:rPr>
        <w:t>Dozvola za uvoz prekursora izdaje se u četiri primjerka</w:t>
      </w:r>
      <w:r w:rsidR="008C1661" w:rsidRPr="00345BD1">
        <w:rPr>
          <w:rFonts w:ascii="Arial" w:hAnsi="Arial" w:cs="Arial"/>
          <w:sz w:val="22"/>
          <w:lang w:val="sl-SI"/>
        </w:rPr>
        <w:t xml:space="preserve"> </w:t>
      </w:r>
      <w:r w:rsidR="008C1661" w:rsidRPr="00345BD1">
        <w:rPr>
          <w:rFonts w:ascii="Arial" w:hAnsi="Arial" w:cs="Arial"/>
          <w:b/>
          <w:sz w:val="22"/>
          <w:lang w:val="sl-SI"/>
        </w:rPr>
        <w:t>označena brojevima 1 do 4.</w:t>
      </w:r>
      <w:r w:rsidR="008C1661" w:rsidRPr="00345BD1">
        <w:rPr>
          <w:rFonts w:ascii="Arial" w:hAnsi="Arial" w:cs="Arial"/>
          <w:sz w:val="22"/>
          <w:lang w:val="sl-SI"/>
        </w:rPr>
        <w:t xml:space="preserve"> Primjerak dozvole broj 1 zadržava Ministarstvo odnosno Institut. Primjerak dozvole broj 2 šalje se nadležnom organu države izvoznice. </w:t>
      </w:r>
      <w:r w:rsidR="008C1661" w:rsidRPr="00345BD1">
        <w:rPr>
          <w:rFonts w:ascii="Arial" w:hAnsi="Arial" w:cs="Arial"/>
          <w:b/>
          <w:i/>
          <w:sz w:val="22"/>
          <w:lang w:val="sl-SI"/>
        </w:rPr>
        <w:t>Primjerak dozvole broj 3 prati pošiljku prekursora od mjesta ulaska pošiljke u carinsko područje Crne Gore do nadležne carinske ispostave u kojoj se roba stavlja u slobodan promet</w:t>
      </w:r>
      <w:r w:rsidR="008C1661" w:rsidRPr="00345BD1">
        <w:rPr>
          <w:rFonts w:ascii="Arial" w:hAnsi="Arial" w:cs="Arial"/>
          <w:i/>
          <w:sz w:val="22"/>
          <w:lang w:val="sl-SI"/>
        </w:rPr>
        <w:t>, a pravno ili fizičko lice koje vrši uvoz je dužno da vrati primjerak dozvole broj 3 Ministarstvu, odnosno Institutu u roku od 15 radnih dana od dana izvršenog uvoza</w:t>
      </w:r>
      <w:r w:rsidR="008C1661" w:rsidRPr="00345BD1">
        <w:rPr>
          <w:rFonts w:ascii="Arial" w:hAnsi="Arial" w:cs="Arial"/>
          <w:sz w:val="22"/>
          <w:lang w:val="sl-SI"/>
        </w:rPr>
        <w:t>. Primjerak dozvole broj 4 zadržava pravno ili fizičko lice koje vrši uvoz.</w:t>
      </w:r>
    </w:p>
    <w:p w14:paraId="3F811B79" w14:textId="5707CE3E" w:rsidR="00A42322" w:rsidRPr="00345BD1" w:rsidRDefault="00AD3D26" w:rsidP="008C166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b/>
          <w:sz w:val="22"/>
          <w:lang w:val="sl-SI"/>
        </w:rPr>
        <w:t xml:space="preserve">      </w:t>
      </w:r>
      <w:r w:rsidR="008C1661" w:rsidRPr="00345BD1">
        <w:rPr>
          <w:rFonts w:ascii="Arial" w:hAnsi="Arial" w:cs="Arial"/>
          <w:b/>
          <w:sz w:val="22"/>
          <w:lang w:val="sl-SI"/>
        </w:rPr>
        <w:t>Dozvola za izvoz prekursora izdaje se u četiri primjerka</w:t>
      </w:r>
      <w:r w:rsidR="008C1661" w:rsidRPr="00345BD1">
        <w:rPr>
          <w:rFonts w:ascii="Arial" w:hAnsi="Arial" w:cs="Arial"/>
          <w:sz w:val="22"/>
          <w:lang w:val="sl-SI"/>
        </w:rPr>
        <w:t xml:space="preserve"> označena brojevima od 1 do 4. Primjerak dozvole broj 1 zadržava Ministarstvo, odnosno Institut. </w:t>
      </w:r>
      <w:r w:rsidR="008C1661" w:rsidRPr="00345BD1">
        <w:rPr>
          <w:rFonts w:ascii="Arial" w:hAnsi="Arial" w:cs="Arial"/>
          <w:b/>
          <w:i/>
          <w:sz w:val="22"/>
          <w:lang w:val="sl-SI"/>
        </w:rPr>
        <w:t>Primjerci dozvole br. 2 i 3 predaju se nadležnoj carinskoj ispostavi kojoj se podnosi deklaracija za izvoz i prate pošiljku prekursora do mjesta izlaska sa carinskog područja Crne Gore. Nadležna carinska ispostava na mjestu izlaska prekursora dužna je da vrati ovjereni primjerak dozvole broj 2 Ministarstvu, odnosno Institutu, u roku od 15 radnih dana od dana izvoza.</w:t>
      </w:r>
      <w:r w:rsidR="008C1661" w:rsidRPr="00345BD1">
        <w:rPr>
          <w:rFonts w:ascii="Arial" w:hAnsi="Arial" w:cs="Arial"/>
          <w:sz w:val="22"/>
          <w:lang w:val="sl-SI"/>
        </w:rPr>
        <w:t xml:space="preserve"> Primjerak dozvole broj 3 prati prekursor do nadležnog organa države uvoznice. Primjerak dozvole broj 4 zadržava pravno ili fizičko lice koje vrši izvoz.</w:t>
      </w:r>
    </w:p>
    <w:p w14:paraId="28033DEF" w14:textId="77777777" w:rsidR="00A42322" w:rsidRPr="00345BD1" w:rsidRDefault="00C64269" w:rsidP="00A42322">
      <w:pPr>
        <w:autoSpaceDE w:val="0"/>
        <w:autoSpaceDN w:val="0"/>
        <w:adjustRightInd w:val="0"/>
        <w:spacing w:before="0" w:after="0" w:line="276" w:lineRule="auto"/>
        <w:jc w:val="left"/>
        <w:rPr>
          <w:rFonts w:ascii="Arial" w:hAnsi="Arial" w:cs="Arial"/>
          <w:sz w:val="22"/>
          <w:lang w:val="sl-SI"/>
        </w:rPr>
      </w:pPr>
      <w:r w:rsidRPr="00345BD1">
        <w:rPr>
          <w:rFonts w:ascii="Arial" w:hAnsi="Arial" w:cs="Arial"/>
          <w:sz w:val="22"/>
          <w:lang w:val="sl-SI"/>
        </w:rPr>
        <w:t xml:space="preserve">    Pravno ili fizičko lice je dužno da na osnovu dobijene doz</w:t>
      </w:r>
      <w:r w:rsidR="00A42322" w:rsidRPr="00345BD1">
        <w:rPr>
          <w:rFonts w:ascii="Arial" w:hAnsi="Arial" w:cs="Arial"/>
          <w:sz w:val="22"/>
          <w:lang w:val="sl-SI"/>
        </w:rPr>
        <w:t>vole jedno</w:t>
      </w:r>
      <w:r w:rsidR="00AD3D26" w:rsidRPr="00345BD1">
        <w:rPr>
          <w:rFonts w:ascii="Arial" w:hAnsi="Arial" w:cs="Arial"/>
          <w:sz w:val="22"/>
          <w:lang w:val="sl-SI"/>
        </w:rPr>
        <w:t>vremeno izvrši uvoz,</w:t>
      </w:r>
      <w:r w:rsidR="00A42322" w:rsidRPr="00345BD1">
        <w:rPr>
          <w:rFonts w:ascii="Arial" w:hAnsi="Arial" w:cs="Arial"/>
          <w:sz w:val="22"/>
          <w:lang w:val="sl-SI"/>
        </w:rPr>
        <w:t xml:space="preserve"> </w:t>
      </w:r>
      <w:r w:rsidRPr="00345BD1">
        <w:rPr>
          <w:rFonts w:ascii="Arial" w:hAnsi="Arial" w:cs="Arial"/>
          <w:sz w:val="22"/>
          <w:lang w:val="sl-SI"/>
        </w:rPr>
        <w:t>odnosno izvoz prekursora u roku od šest mjeseci od dana izdavanja dozvole.</w:t>
      </w:r>
    </w:p>
    <w:p w14:paraId="6DB963CE" w14:textId="77777777" w:rsidR="00515BC1" w:rsidRDefault="00A42322" w:rsidP="00345BD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</w:rPr>
      </w:pPr>
      <w:r w:rsidRPr="00345BD1">
        <w:rPr>
          <w:rFonts w:ascii="Arial" w:hAnsi="Arial" w:cs="Arial"/>
          <w:sz w:val="22"/>
        </w:rPr>
        <w:t xml:space="preserve">    Članom 45a </w:t>
      </w:r>
      <w:r w:rsidR="00DB5253">
        <w:rPr>
          <w:rFonts w:ascii="Arial" w:hAnsi="Arial" w:cs="Arial"/>
          <w:sz w:val="22"/>
        </w:rPr>
        <w:t>z</w:t>
      </w:r>
      <w:r w:rsidRPr="00345BD1">
        <w:rPr>
          <w:rFonts w:ascii="Arial" w:hAnsi="Arial" w:cs="Arial"/>
          <w:sz w:val="22"/>
        </w:rPr>
        <w:t xml:space="preserve">akona propisano je da kontrola trgovine prekursorima </w:t>
      </w:r>
      <w:r w:rsidR="00345BD1" w:rsidRPr="00345BD1">
        <w:rPr>
          <w:rFonts w:ascii="Arial" w:hAnsi="Arial" w:cs="Arial"/>
          <w:sz w:val="22"/>
        </w:rPr>
        <w:t xml:space="preserve">pored regulisanja procedura za izdavanje </w:t>
      </w:r>
      <w:r w:rsidRPr="00345BD1">
        <w:rPr>
          <w:rFonts w:ascii="Arial" w:hAnsi="Arial" w:cs="Arial"/>
          <w:sz w:val="22"/>
        </w:rPr>
        <w:t xml:space="preserve">dozvole za uvoz, odnosno izvoz prekursora, </w:t>
      </w:r>
      <w:r w:rsidRPr="00DB5253">
        <w:rPr>
          <w:rFonts w:ascii="Arial" w:hAnsi="Arial" w:cs="Arial"/>
          <w:b/>
          <w:sz w:val="22"/>
        </w:rPr>
        <w:t>obuhvata i zabranu unosa prekursora u carinsko područje, odnosno napuštanje carinskog područja</w:t>
      </w:r>
      <w:r w:rsidRPr="00345BD1">
        <w:rPr>
          <w:rFonts w:ascii="Arial" w:hAnsi="Arial" w:cs="Arial"/>
          <w:sz w:val="22"/>
        </w:rPr>
        <w:t xml:space="preserve">, ako postoje opravdani razlozi za sumnju da su namijenjeni za nedozvoljenu proizvodnju opojnih droga i psihotropnih supstanci.U </w:t>
      </w:r>
      <w:r w:rsidR="00345BD1" w:rsidRPr="00345BD1">
        <w:rPr>
          <w:rFonts w:ascii="Arial" w:hAnsi="Arial" w:cs="Arial"/>
          <w:sz w:val="22"/>
        </w:rPr>
        <w:t>tom slučaju</w:t>
      </w:r>
      <w:r w:rsidRPr="00345BD1">
        <w:rPr>
          <w:rFonts w:ascii="Arial" w:hAnsi="Arial" w:cs="Arial"/>
          <w:sz w:val="22"/>
        </w:rPr>
        <w:t xml:space="preserve"> </w:t>
      </w:r>
      <w:r w:rsidR="00345BD1" w:rsidRPr="00345BD1">
        <w:rPr>
          <w:rFonts w:ascii="Arial" w:hAnsi="Arial" w:cs="Arial"/>
          <w:sz w:val="22"/>
        </w:rPr>
        <w:t>carinski organ</w:t>
      </w:r>
      <w:r w:rsidRPr="00345BD1">
        <w:rPr>
          <w:rFonts w:ascii="Arial" w:hAnsi="Arial" w:cs="Arial"/>
          <w:sz w:val="22"/>
        </w:rPr>
        <w:t xml:space="preserve"> zadržava, odnosno odlaže puštanje prekursora na period koji je potreban za </w:t>
      </w:r>
      <w:bookmarkStart w:id="0" w:name="_GoBack"/>
      <w:bookmarkEnd w:id="0"/>
    </w:p>
    <w:p w14:paraId="5E39D554" w14:textId="77777777" w:rsidR="00515BC1" w:rsidRDefault="00515BC1" w:rsidP="00345BD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</w:rPr>
      </w:pPr>
    </w:p>
    <w:p w14:paraId="6BB9D5B3" w14:textId="77777777" w:rsidR="00515BC1" w:rsidRDefault="00515BC1" w:rsidP="00345BD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sz w:val="22"/>
        </w:rPr>
      </w:pPr>
    </w:p>
    <w:p w14:paraId="0F114CC8" w14:textId="7C36D297" w:rsidR="00A42322" w:rsidRPr="00DB5253" w:rsidRDefault="00A42322" w:rsidP="00345BD1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b/>
          <w:sz w:val="22"/>
          <w:lang w:val="sl-SI"/>
        </w:rPr>
      </w:pPr>
      <w:r w:rsidRPr="00345BD1">
        <w:rPr>
          <w:rFonts w:ascii="Arial" w:hAnsi="Arial" w:cs="Arial"/>
          <w:sz w:val="22"/>
        </w:rPr>
        <w:lastRenderedPageBreak/>
        <w:t>provjeru identifikacije prekursora ili za ispunjavanje uslova za uvoz, odnosno izvoz, u skladu sa ovim zakonom.</w:t>
      </w:r>
      <w:r w:rsidR="00345BD1" w:rsidRPr="00345BD1">
        <w:rPr>
          <w:rFonts w:ascii="Arial" w:hAnsi="Arial" w:cs="Arial"/>
          <w:sz w:val="22"/>
        </w:rPr>
        <w:t xml:space="preserve"> </w:t>
      </w:r>
      <w:r w:rsidRPr="00DB5253">
        <w:rPr>
          <w:rFonts w:ascii="Arial" w:hAnsi="Arial" w:cs="Arial"/>
          <w:b/>
          <w:sz w:val="22"/>
        </w:rPr>
        <w:t xml:space="preserve">Radi provjere </w:t>
      </w:r>
      <w:r w:rsidR="00345BD1" w:rsidRPr="00DB5253">
        <w:rPr>
          <w:rFonts w:ascii="Arial" w:hAnsi="Arial" w:cs="Arial"/>
          <w:b/>
          <w:sz w:val="22"/>
        </w:rPr>
        <w:t>činjenica</w:t>
      </w:r>
      <w:r w:rsidRPr="00DB5253">
        <w:rPr>
          <w:rFonts w:ascii="Arial" w:hAnsi="Arial" w:cs="Arial"/>
          <w:b/>
          <w:sz w:val="22"/>
        </w:rPr>
        <w:t xml:space="preserve"> </w:t>
      </w:r>
      <w:r w:rsidR="00345BD1" w:rsidRPr="00DB5253">
        <w:rPr>
          <w:rFonts w:ascii="Arial" w:hAnsi="Arial" w:cs="Arial"/>
          <w:b/>
          <w:sz w:val="22"/>
        </w:rPr>
        <w:t>carinski organ ima ovlašćenje</w:t>
      </w:r>
      <w:r w:rsidRPr="00DB5253">
        <w:rPr>
          <w:rFonts w:ascii="Arial" w:hAnsi="Arial" w:cs="Arial"/>
          <w:b/>
          <w:sz w:val="22"/>
        </w:rPr>
        <w:t xml:space="preserve"> da:</w:t>
      </w:r>
    </w:p>
    <w:p w14:paraId="25BB486F" w14:textId="61F881B8" w:rsidR="00A42322" w:rsidRPr="00345BD1" w:rsidRDefault="00A42322" w:rsidP="00A42322">
      <w:pPr>
        <w:pStyle w:val="T30X"/>
        <w:spacing w:line="276" w:lineRule="auto"/>
        <w:ind w:left="567" w:hanging="283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color w:val="auto"/>
        </w:rPr>
        <w:t xml:space="preserve">   </w:t>
      </w:r>
      <w:r w:rsidR="00345BD1" w:rsidRPr="00345BD1">
        <w:rPr>
          <w:rFonts w:ascii="Arial" w:hAnsi="Arial" w:cs="Arial"/>
          <w:color w:val="auto"/>
        </w:rPr>
        <w:t xml:space="preserve">1) </w:t>
      </w:r>
      <w:r w:rsidRPr="00345BD1">
        <w:rPr>
          <w:rFonts w:ascii="Arial" w:hAnsi="Arial" w:cs="Arial"/>
          <w:color w:val="auto"/>
        </w:rPr>
        <w:t>prikuplja informacije o svakoj porudžbini za prekursore ili za aktivnosti subjekta koje uključuju prekursore;</w:t>
      </w:r>
    </w:p>
    <w:p w14:paraId="1CD69182" w14:textId="159564A9" w:rsidR="00A42322" w:rsidRPr="00345BD1" w:rsidRDefault="00A42322" w:rsidP="00A42322">
      <w:pPr>
        <w:pStyle w:val="T30X"/>
        <w:spacing w:line="276" w:lineRule="auto"/>
        <w:ind w:left="567" w:hanging="283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color w:val="auto"/>
        </w:rPr>
        <w:t xml:space="preserve">   2) </w:t>
      </w:r>
      <w:r w:rsidR="00345BD1" w:rsidRPr="00345BD1">
        <w:rPr>
          <w:rFonts w:ascii="Arial" w:hAnsi="Arial" w:cs="Arial"/>
          <w:color w:val="auto"/>
        </w:rPr>
        <w:t xml:space="preserve"> </w:t>
      </w:r>
      <w:r w:rsidRPr="00345BD1">
        <w:rPr>
          <w:rFonts w:ascii="Arial" w:hAnsi="Arial" w:cs="Arial"/>
          <w:color w:val="auto"/>
        </w:rPr>
        <w:t>uđe u poslovne prostorije subjekta, radi prikupljanja dokaza o nepravilnostima;</w:t>
      </w:r>
    </w:p>
    <w:p w14:paraId="6E98F121" w14:textId="1F4361B1" w:rsidR="00A42322" w:rsidRPr="00345BD1" w:rsidRDefault="00A42322" w:rsidP="00A42322">
      <w:pPr>
        <w:pStyle w:val="T30X"/>
        <w:spacing w:line="276" w:lineRule="auto"/>
        <w:ind w:left="567" w:hanging="283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color w:val="auto"/>
        </w:rPr>
        <w:t xml:space="preserve">   3) </w:t>
      </w:r>
      <w:r w:rsidR="00345BD1" w:rsidRPr="00345BD1">
        <w:rPr>
          <w:rFonts w:ascii="Arial" w:hAnsi="Arial" w:cs="Arial"/>
          <w:color w:val="auto"/>
        </w:rPr>
        <w:t xml:space="preserve"> </w:t>
      </w:r>
      <w:r w:rsidRPr="00345BD1">
        <w:rPr>
          <w:rFonts w:ascii="Arial" w:hAnsi="Arial" w:cs="Arial"/>
          <w:color w:val="auto"/>
        </w:rPr>
        <w:t>utvrdi postojanje zloupotrebe ili pokušaja zloupotrebe prekursora, u skladu sa zakonom.</w:t>
      </w:r>
    </w:p>
    <w:p w14:paraId="7C9F0D92" w14:textId="5E73E6AD" w:rsidR="00345BD1" w:rsidRPr="00345BD1" w:rsidRDefault="00345BD1" w:rsidP="00345BD1">
      <w:pPr>
        <w:pStyle w:val="C30X"/>
        <w:spacing w:line="276" w:lineRule="auto"/>
        <w:jc w:val="both"/>
        <w:rPr>
          <w:rFonts w:ascii="Arial" w:hAnsi="Arial" w:cs="Arial"/>
          <w:b w:val="0"/>
          <w:color w:val="auto"/>
          <w:sz w:val="22"/>
          <w:szCs w:val="22"/>
        </w:rPr>
      </w:pPr>
      <w:r w:rsidRPr="00345BD1">
        <w:rPr>
          <w:rFonts w:ascii="Arial" w:hAnsi="Arial" w:cs="Arial"/>
          <w:b w:val="0"/>
          <w:color w:val="auto"/>
          <w:sz w:val="22"/>
          <w:szCs w:val="22"/>
        </w:rPr>
        <w:t xml:space="preserve">     Član 45b Zakona propisana je </w:t>
      </w:r>
      <w:r w:rsidRPr="00DB5253">
        <w:rPr>
          <w:rFonts w:ascii="Arial" w:hAnsi="Arial" w:cs="Arial"/>
          <w:color w:val="auto"/>
          <w:sz w:val="22"/>
          <w:szCs w:val="22"/>
        </w:rPr>
        <w:t>zabrana unosa supstanci van Spiska prekursora u carinsko područje ili napuštanje tog područja</w:t>
      </w:r>
      <w:r w:rsidRPr="00345BD1">
        <w:rPr>
          <w:rFonts w:ascii="Arial" w:hAnsi="Arial" w:cs="Arial"/>
          <w:b w:val="0"/>
          <w:color w:val="auto"/>
          <w:sz w:val="22"/>
          <w:szCs w:val="22"/>
        </w:rPr>
        <w:t xml:space="preserve"> ako postoje raspoloživi dokazi da su te supstance namijenjene za nedozvoljenu proizvodnju opojnih droga i psihotropnih supstanci, o čemu </w:t>
      </w:r>
      <w:r w:rsidRPr="00DB5253">
        <w:rPr>
          <w:rFonts w:ascii="Arial" w:hAnsi="Arial" w:cs="Arial"/>
          <w:color w:val="auto"/>
          <w:sz w:val="22"/>
          <w:szCs w:val="22"/>
        </w:rPr>
        <w:t>carinski organ odmah obavještava nadležna tijela drugih država članica i Evropsku komisiju</w:t>
      </w:r>
      <w:r w:rsidRPr="00345BD1">
        <w:rPr>
          <w:rFonts w:ascii="Arial" w:hAnsi="Arial" w:cs="Arial"/>
          <w:b w:val="0"/>
          <w:color w:val="auto"/>
          <w:sz w:val="22"/>
          <w:szCs w:val="22"/>
        </w:rPr>
        <w:t>, u skladu sa uspostavljenim sistemom uzajamne pomoći nadležnih tijela država članica Evropske unije u saradnji sa Evropskom komisijom radi obezbjeđivanja pravilne primjene carinskih propisa.</w:t>
      </w:r>
      <w:r w:rsidR="00DB5253">
        <w:rPr>
          <w:rFonts w:ascii="Arial" w:hAnsi="Arial" w:cs="Arial"/>
          <w:b w:val="0"/>
          <w:color w:val="auto"/>
          <w:sz w:val="22"/>
          <w:szCs w:val="22"/>
        </w:rPr>
        <w:t xml:space="preserve"> Navedeni podaci o supstanci se </w:t>
      </w:r>
      <w:r w:rsidRPr="00345BD1">
        <w:rPr>
          <w:rFonts w:ascii="Arial" w:hAnsi="Arial" w:cs="Arial"/>
          <w:b w:val="0"/>
          <w:color w:val="auto"/>
          <w:sz w:val="22"/>
          <w:szCs w:val="22"/>
        </w:rPr>
        <w:t>dostavljaju i Ministarstvu zdravlja radi stavljanja na listu supstanci van Spiska prekursora i omogućavanja subjektima da dobrovoljno prate trgov</w:t>
      </w:r>
      <w:r w:rsidR="00D367E9">
        <w:rPr>
          <w:rFonts w:ascii="Arial" w:hAnsi="Arial" w:cs="Arial"/>
          <w:b w:val="0"/>
          <w:color w:val="auto"/>
          <w:sz w:val="22"/>
          <w:szCs w:val="22"/>
        </w:rPr>
        <w:t>inu tim supstancama.</w:t>
      </w:r>
    </w:p>
    <w:p w14:paraId="128E8715" w14:textId="1CDB8BB0" w:rsidR="00345BD1" w:rsidRPr="00345BD1" w:rsidRDefault="00345BD1" w:rsidP="00345BD1">
      <w:pPr>
        <w:pStyle w:val="T30X"/>
        <w:spacing w:line="276" w:lineRule="auto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color w:val="auto"/>
        </w:rPr>
        <w:t xml:space="preserve">Organ državne uprave nadležan za unutrašnje poslove i </w:t>
      </w:r>
      <w:r w:rsidRPr="00DB5253">
        <w:rPr>
          <w:rFonts w:ascii="Arial" w:hAnsi="Arial" w:cs="Arial"/>
          <w:b/>
          <w:color w:val="auto"/>
        </w:rPr>
        <w:t>carinski organ</w:t>
      </w:r>
      <w:r w:rsidRPr="00345BD1">
        <w:rPr>
          <w:rFonts w:ascii="Arial" w:hAnsi="Arial" w:cs="Arial"/>
          <w:color w:val="auto"/>
        </w:rPr>
        <w:t>, u skladu sa zakonom, imaju ovlašćenje za kontrolu i praćenje sumnjivih poslova subjekata koji uključuju supstance van Spiska prekursora, a posebno da:</w:t>
      </w:r>
    </w:p>
    <w:p w14:paraId="00E0F6EA" w14:textId="77777777" w:rsidR="00345BD1" w:rsidRPr="00345BD1" w:rsidRDefault="00345BD1" w:rsidP="00DB5253">
      <w:pPr>
        <w:pStyle w:val="T30X"/>
        <w:spacing w:line="276" w:lineRule="auto"/>
        <w:ind w:left="567" w:hanging="283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color w:val="auto"/>
        </w:rPr>
        <w:t xml:space="preserve">   1) prikupljaju informacije o svim narudžbinama supstanci van Spiska prekursora ili aktivnostima koje uključuju te prekursore;</w:t>
      </w:r>
    </w:p>
    <w:p w14:paraId="516D3105" w14:textId="77777777" w:rsidR="00345BD1" w:rsidRPr="00345BD1" w:rsidRDefault="00345BD1" w:rsidP="00DB5253">
      <w:pPr>
        <w:pStyle w:val="T30X"/>
        <w:spacing w:line="276" w:lineRule="auto"/>
        <w:ind w:left="567" w:hanging="283"/>
        <w:rPr>
          <w:rFonts w:ascii="Arial" w:hAnsi="Arial" w:cs="Arial"/>
          <w:color w:val="auto"/>
        </w:rPr>
      </w:pPr>
      <w:r w:rsidRPr="00345BD1">
        <w:rPr>
          <w:rFonts w:ascii="Arial" w:hAnsi="Arial" w:cs="Arial"/>
          <w:color w:val="auto"/>
        </w:rPr>
        <w:t xml:space="preserve">   2) uđu u poslovne prostorije subjekta, radi prikupljanja dokaza o nepravilnostima.</w:t>
      </w:r>
    </w:p>
    <w:p w14:paraId="568586A4" w14:textId="4936AA1A" w:rsidR="008C1661" w:rsidRDefault="00345BD1" w:rsidP="00C64269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b/>
          <w:sz w:val="22"/>
          <w:lang w:val="sl-SI"/>
        </w:rPr>
      </w:pPr>
      <w:r w:rsidRPr="00345BD1">
        <w:rPr>
          <w:rFonts w:ascii="Arial" w:hAnsi="Arial" w:cs="Arial"/>
          <w:sz w:val="22"/>
          <w:lang w:val="sl-SI"/>
        </w:rPr>
        <w:t xml:space="preserve">     </w:t>
      </w:r>
      <w:r w:rsidR="00C64269" w:rsidRPr="00345BD1">
        <w:rPr>
          <w:rFonts w:ascii="Arial" w:hAnsi="Arial" w:cs="Arial"/>
          <w:sz w:val="22"/>
          <w:lang w:val="sl-SI"/>
        </w:rPr>
        <w:t>Nadzor nad sprovođenjem ovog zakona i propisa donijetih na osnovu ovog zakona vrši Ministarstvo zdravlja.</w:t>
      </w:r>
      <w:r w:rsidR="00C64269" w:rsidRPr="00345BD1">
        <w:rPr>
          <w:rFonts w:ascii="Arial" w:hAnsi="Arial" w:cs="Arial"/>
          <w:b/>
          <w:sz w:val="22"/>
          <w:lang w:val="sl-SI"/>
        </w:rPr>
        <w:t xml:space="preserve">  Poslove inspekcijskog nadzora vrši sanitarna i zdavstvena inspekcija i Inspektorat Instituta za ljekove i medicinska sredstva.</w:t>
      </w:r>
    </w:p>
    <w:p w14:paraId="477A68D0" w14:textId="77777777" w:rsidR="00877715" w:rsidRDefault="00877715" w:rsidP="00C64269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b/>
          <w:sz w:val="22"/>
          <w:lang w:val="sl-SI"/>
        </w:rPr>
      </w:pPr>
    </w:p>
    <w:p w14:paraId="3E13BF2A" w14:textId="77777777" w:rsidR="00877715" w:rsidRDefault="00877715" w:rsidP="00C64269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b/>
          <w:sz w:val="22"/>
          <w:lang w:val="sl-SI"/>
        </w:rPr>
      </w:pPr>
    </w:p>
    <w:p w14:paraId="6A602F50" w14:textId="77777777" w:rsidR="00DB5253" w:rsidRDefault="00DB5253" w:rsidP="00C64269">
      <w:pPr>
        <w:autoSpaceDE w:val="0"/>
        <w:autoSpaceDN w:val="0"/>
        <w:adjustRightInd w:val="0"/>
        <w:spacing w:before="0" w:after="0" w:line="276" w:lineRule="auto"/>
        <w:rPr>
          <w:rFonts w:ascii="Arial" w:hAnsi="Arial" w:cs="Arial"/>
          <w:b/>
          <w:sz w:val="22"/>
          <w:lang w:val="sl-SI"/>
        </w:rPr>
      </w:pPr>
    </w:p>
    <w:p w14:paraId="0703EF4D" w14:textId="7A95F4BE" w:rsidR="00DB5253" w:rsidRPr="00345BD1" w:rsidRDefault="00515BC1" w:rsidP="00515BC1">
      <w:pPr>
        <w:autoSpaceDE w:val="0"/>
        <w:autoSpaceDN w:val="0"/>
        <w:adjustRightInd w:val="0"/>
        <w:spacing w:before="0" w:after="0" w:line="276" w:lineRule="auto"/>
        <w:jc w:val="center"/>
        <w:rPr>
          <w:rFonts w:ascii="Arial" w:hAnsi="Arial" w:cs="Arial"/>
          <w:b/>
          <w:sz w:val="22"/>
          <w:lang w:val="sl-SI"/>
        </w:rPr>
      </w:pPr>
      <w:r>
        <w:rPr>
          <w:rFonts w:ascii="Arial" w:hAnsi="Arial" w:cs="Arial"/>
          <w:b/>
          <w:sz w:val="22"/>
          <w:lang w:val="sl-SI"/>
        </w:rPr>
        <w:t>Akt Uprave carina broj D - 10110/1-26 od 16.09.2026. godine</w:t>
      </w:r>
    </w:p>
    <w:p w14:paraId="39FB49EA" w14:textId="77777777" w:rsidR="007E421B" w:rsidRPr="00345BD1" w:rsidRDefault="007E421B" w:rsidP="008C1661">
      <w:pPr>
        <w:spacing w:before="0" w:after="0" w:line="276" w:lineRule="auto"/>
        <w:rPr>
          <w:rFonts w:ascii="Arial" w:hAnsi="Arial" w:cs="Arial"/>
          <w:sz w:val="22"/>
        </w:rPr>
      </w:pPr>
    </w:p>
    <w:sectPr w:rsidR="007E421B" w:rsidRPr="00345BD1" w:rsidSect="00AD3D26">
      <w:footerReference w:type="default" r:id="rId9"/>
      <w:pgSz w:w="11906" w:h="16838"/>
      <w:pgMar w:top="142" w:right="1080" w:bottom="0" w:left="1080" w:header="426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C1E19" w14:textId="77777777" w:rsidR="006D1F5B" w:rsidRDefault="006D1F5B" w:rsidP="00ED54EC">
      <w:pPr>
        <w:spacing w:before="0" w:after="0" w:line="240" w:lineRule="auto"/>
      </w:pPr>
      <w:r>
        <w:separator/>
      </w:r>
    </w:p>
  </w:endnote>
  <w:endnote w:type="continuationSeparator" w:id="0">
    <w:p w14:paraId="1D4F6FB8" w14:textId="77777777" w:rsidR="006D1F5B" w:rsidRDefault="006D1F5B" w:rsidP="00ED54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5FE4A" w14:textId="1C4312E9" w:rsidR="007C258E" w:rsidRPr="001E632C" w:rsidRDefault="007C258E" w:rsidP="0035369A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2F105" w14:textId="77777777" w:rsidR="006D1F5B" w:rsidRDefault="006D1F5B" w:rsidP="00ED54EC">
      <w:pPr>
        <w:spacing w:before="0" w:after="0" w:line="240" w:lineRule="auto"/>
      </w:pPr>
      <w:r>
        <w:separator/>
      </w:r>
    </w:p>
  </w:footnote>
  <w:footnote w:type="continuationSeparator" w:id="0">
    <w:p w14:paraId="4BEA0BED" w14:textId="77777777" w:rsidR="006D1F5B" w:rsidRDefault="006D1F5B" w:rsidP="00ED54E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06EF4"/>
    <w:multiLevelType w:val="hybridMultilevel"/>
    <w:tmpl w:val="865A8EFE"/>
    <w:lvl w:ilvl="0" w:tplc="0424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41B003D"/>
    <w:multiLevelType w:val="hybridMultilevel"/>
    <w:tmpl w:val="7DD6F7AA"/>
    <w:lvl w:ilvl="0" w:tplc="ED0A4D6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62D0C"/>
    <w:multiLevelType w:val="hybridMultilevel"/>
    <w:tmpl w:val="1548B0D2"/>
    <w:lvl w:ilvl="0" w:tplc="4BA44ED8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013DE"/>
    <w:multiLevelType w:val="hybridMultilevel"/>
    <w:tmpl w:val="BD9A5D28"/>
    <w:lvl w:ilvl="0" w:tplc="A86CC17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4F59E3"/>
    <w:multiLevelType w:val="hybridMultilevel"/>
    <w:tmpl w:val="DE82D7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9640BA90">
      <w:start w:val="2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036181"/>
    <w:multiLevelType w:val="hybridMultilevel"/>
    <w:tmpl w:val="CC6A9A68"/>
    <w:lvl w:ilvl="0" w:tplc="4BA44ED8">
      <w:start w:val="2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F8D2705"/>
    <w:multiLevelType w:val="hybridMultilevel"/>
    <w:tmpl w:val="3028D9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3B1"/>
    <w:rsid w:val="0003309F"/>
    <w:rsid w:val="00070455"/>
    <w:rsid w:val="0007097B"/>
    <w:rsid w:val="000E6BDD"/>
    <w:rsid w:val="000F4658"/>
    <w:rsid w:val="00160491"/>
    <w:rsid w:val="00171C3A"/>
    <w:rsid w:val="001773D8"/>
    <w:rsid w:val="001A4D06"/>
    <w:rsid w:val="001E39FE"/>
    <w:rsid w:val="001E632C"/>
    <w:rsid w:val="001F481D"/>
    <w:rsid w:val="00210A92"/>
    <w:rsid w:val="0022748C"/>
    <w:rsid w:val="0028330D"/>
    <w:rsid w:val="00345BD1"/>
    <w:rsid w:val="0035369A"/>
    <w:rsid w:val="003734DD"/>
    <w:rsid w:val="00382086"/>
    <w:rsid w:val="003A7F2D"/>
    <w:rsid w:val="003E4306"/>
    <w:rsid w:val="003F406E"/>
    <w:rsid w:val="004003B1"/>
    <w:rsid w:val="00405A2E"/>
    <w:rsid w:val="00421950"/>
    <w:rsid w:val="0042256C"/>
    <w:rsid w:val="004238FA"/>
    <w:rsid w:val="004644EC"/>
    <w:rsid w:val="00473557"/>
    <w:rsid w:val="00484921"/>
    <w:rsid w:val="00486F42"/>
    <w:rsid w:val="00496EEE"/>
    <w:rsid w:val="004A6105"/>
    <w:rsid w:val="004B595A"/>
    <w:rsid w:val="004D6011"/>
    <w:rsid w:val="004F07E6"/>
    <w:rsid w:val="00504604"/>
    <w:rsid w:val="00504ED9"/>
    <w:rsid w:val="0051269C"/>
    <w:rsid w:val="00515BC1"/>
    <w:rsid w:val="00542BFC"/>
    <w:rsid w:val="00552EFC"/>
    <w:rsid w:val="00562CB1"/>
    <w:rsid w:val="005B599B"/>
    <w:rsid w:val="005F11AE"/>
    <w:rsid w:val="006154D8"/>
    <w:rsid w:val="00622DFB"/>
    <w:rsid w:val="006551D2"/>
    <w:rsid w:val="006C08F6"/>
    <w:rsid w:val="006C0DA9"/>
    <w:rsid w:val="006C43B1"/>
    <w:rsid w:val="006C45C9"/>
    <w:rsid w:val="006D1F5B"/>
    <w:rsid w:val="006E2393"/>
    <w:rsid w:val="006F1E46"/>
    <w:rsid w:val="0072702F"/>
    <w:rsid w:val="00761EE2"/>
    <w:rsid w:val="00795BF6"/>
    <w:rsid w:val="007A7878"/>
    <w:rsid w:val="007C258E"/>
    <w:rsid w:val="007C7EC2"/>
    <w:rsid w:val="007E421B"/>
    <w:rsid w:val="0080006C"/>
    <w:rsid w:val="00827E41"/>
    <w:rsid w:val="00863BAA"/>
    <w:rsid w:val="00876CC4"/>
    <w:rsid w:val="00877715"/>
    <w:rsid w:val="008820FD"/>
    <w:rsid w:val="00887381"/>
    <w:rsid w:val="008950E7"/>
    <w:rsid w:val="008C1661"/>
    <w:rsid w:val="008D1131"/>
    <w:rsid w:val="0096008C"/>
    <w:rsid w:val="00961479"/>
    <w:rsid w:val="009923E1"/>
    <w:rsid w:val="009A5738"/>
    <w:rsid w:val="009B4F47"/>
    <w:rsid w:val="009F0597"/>
    <w:rsid w:val="00A073DC"/>
    <w:rsid w:val="00A14C7E"/>
    <w:rsid w:val="00A42322"/>
    <w:rsid w:val="00A92821"/>
    <w:rsid w:val="00AB0EE2"/>
    <w:rsid w:val="00AC4391"/>
    <w:rsid w:val="00AD3D26"/>
    <w:rsid w:val="00AF4A26"/>
    <w:rsid w:val="00B13542"/>
    <w:rsid w:val="00B37705"/>
    <w:rsid w:val="00B46A28"/>
    <w:rsid w:val="00B826AD"/>
    <w:rsid w:val="00B829FD"/>
    <w:rsid w:val="00BA3857"/>
    <w:rsid w:val="00BB0602"/>
    <w:rsid w:val="00BB459E"/>
    <w:rsid w:val="00BC7ED4"/>
    <w:rsid w:val="00BE502B"/>
    <w:rsid w:val="00BF65CE"/>
    <w:rsid w:val="00C10971"/>
    <w:rsid w:val="00C31730"/>
    <w:rsid w:val="00C31746"/>
    <w:rsid w:val="00C447C5"/>
    <w:rsid w:val="00C64269"/>
    <w:rsid w:val="00C75540"/>
    <w:rsid w:val="00CB670A"/>
    <w:rsid w:val="00CF4249"/>
    <w:rsid w:val="00D046EE"/>
    <w:rsid w:val="00D2174A"/>
    <w:rsid w:val="00D367E9"/>
    <w:rsid w:val="00D36EE1"/>
    <w:rsid w:val="00D62611"/>
    <w:rsid w:val="00D83FDB"/>
    <w:rsid w:val="00DB5253"/>
    <w:rsid w:val="00DC3F85"/>
    <w:rsid w:val="00DC650E"/>
    <w:rsid w:val="00DD68C4"/>
    <w:rsid w:val="00DE2E2C"/>
    <w:rsid w:val="00E05371"/>
    <w:rsid w:val="00E43135"/>
    <w:rsid w:val="00E52AD6"/>
    <w:rsid w:val="00E61CBE"/>
    <w:rsid w:val="00E73F43"/>
    <w:rsid w:val="00E74815"/>
    <w:rsid w:val="00E83752"/>
    <w:rsid w:val="00ED54EC"/>
    <w:rsid w:val="00EE58B2"/>
    <w:rsid w:val="00EF2825"/>
    <w:rsid w:val="00F1349F"/>
    <w:rsid w:val="00F15B61"/>
    <w:rsid w:val="00F369B4"/>
    <w:rsid w:val="00F3730C"/>
    <w:rsid w:val="00F569DB"/>
    <w:rsid w:val="00F74918"/>
    <w:rsid w:val="00F95C55"/>
    <w:rsid w:val="00FB4FE3"/>
    <w:rsid w:val="00FE18A3"/>
    <w:rsid w:val="00FE7317"/>
    <w:rsid w:val="00FF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88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9E"/>
    <w:pPr>
      <w:spacing w:before="120" w:after="120" w:line="264" w:lineRule="auto"/>
      <w:jc w:val="both"/>
    </w:pPr>
    <w:rPr>
      <w:sz w:val="24"/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59E"/>
    <w:pPr>
      <w:spacing w:before="0" w:after="0" w:line="240" w:lineRule="auto"/>
      <w:ind w:left="1134"/>
      <w:outlineLvl w:val="0"/>
    </w:pPr>
    <w:rPr>
      <w:rFonts w:ascii="Arial" w:eastAsia="Times New Roman" w:hAnsi="Arial" w:cs="Arial"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59E"/>
    <w:rPr>
      <w:rFonts w:ascii="Arial" w:eastAsia="Times New Roman" w:hAnsi="Arial" w:cs="Arial"/>
      <w:bCs/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BB459E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B459E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B459E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NoSpacingChar">
    <w:name w:val="No Spacing Char"/>
    <w:link w:val="NoSpacing"/>
    <w:uiPriority w:val="1"/>
    <w:locked/>
    <w:rsid w:val="00BB459E"/>
    <w:rPr>
      <w:lang w:val="en-US"/>
    </w:rPr>
  </w:style>
  <w:style w:type="paragraph" w:styleId="NoSpacing">
    <w:name w:val="No Spacing"/>
    <w:link w:val="NoSpacingChar"/>
    <w:uiPriority w:val="1"/>
    <w:qFormat/>
    <w:rsid w:val="00BB459E"/>
    <w:pPr>
      <w:spacing w:after="0" w:line="240" w:lineRule="auto"/>
    </w:pPr>
    <w:rPr>
      <w:lang w:val="en-US"/>
    </w:rPr>
  </w:style>
  <w:style w:type="paragraph" w:customStyle="1" w:styleId="N05Y">
    <w:name w:val="N05Y"/>
    <w:basedOn w:val="Normal"/>
    <w:uiPriority w:val="99"/>
    <w:rsid w:val="00BB459E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Cs w:val="24"/>
      <w:lang w:val="sl-SI" w:eastAsia="sl-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45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54E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4EC"/>
    <w:rPr>
      <w:sz w:val="24"/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ED54E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4EC"/>
    <w:rPr>
      <w:sz w:val="24"/>
      <w:lang w:val="sr-Latn-ME"/>
    </w:rPr>
  </w:style>
  <w:style w:type="character" w:styleId="Emphasis">
    <w:name w:val="Emphasis"/>
    <w:basedOn w:val="DefaultParagraphFont"/>
    <w:uiPriority w:val="20"/>
    <w:qFormat/>
    <w:rsid w:val="007C258E"/>
    <w:rPr>
      <w:i/>
      <w:iCs/>
    </w:rPr>
  </w:style>
  <w:style w:type="character" w:customStyle="1" w:styleId="hastip">
    <w:name w:val="hastip"/>
    <w:basedOn w:val="DefaultParagraphFont"/>
    <w:rsid w:val="0080006C"/>
  </w:style>
  <w:style w:type="paragraph" w:customStyle="1" w:styleId="T30X">
    <w:name w:val="T30X"/>
    <w:basedOn w:val="Normal"/>
    <w:uiPriority w:val="99"/>
    <w:rsid w:val="00FE7317"/>
    <w:pPr>
      <w:autoSpaceDE w:val="0"/>
      <w:autoSpaceDN w:val="0"/>
      <w:adjustRightInd w:val="0"/>
      <w:spacing w:before="60" w:after="60" w:line="240" w:lineRule="auto"/>
      <w:ind w:firstLine="283"/>
    </w:pPr>
    <w:rPr>
      <w:rFonts w:ascii="Times New Roman" w:eastAsiaTheme="minorEastAsia" w:hAnsi="Times New Roman" w:cs="Times New Roman"/>
      <w:color w:val="000000"/>
      <w:sz w:val="22"/>
      <w:lang w:val="sl-SI" w:eastAsia="sl-SI"/>
    </w:rPr>
  </w:style>
  <w:style w:type="paragraph" w:customStyle="1" w:styleId="N01X">
    <w:name w:val="N01X"/>
    <w:basedOn w:val="Normal"/>
    <w:uiPriority w:val="99"/>
    <w:rsid w:val="009F0597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sl-SI" w:eastAsia="sl-SI"/>
    </w:rPr>
  </w:style>
  <w:style w:type="paragraph" w:customStyle="1" w:styleId="C30X">
    <w:name w:val="C30X"/>
    <w:basedOn w:val="Normal"/>
    <w:uiPriority w:val="99"/>
    <w:rsid w:val="009F059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sl-SI"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9E"/>
    <w:pPr>
      <w:spacing w:before="120" w:after="120" w:line="264" w:lineRule="auto"/>
      <w:jc w:val="both"/>
    </w:pPr>
    <w:rPr>
      <w:sz w:val="24"/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59E"/>
    <w:pPr>
      <w:spacing w:before="0" w:after="0" w:line="240" w:lineRule="auto"/>
      <w:ind w:left="1134"/>
      <w:outlineLvl w:val="0"/>
    </w:pPr>
    <w:rPr>
      <w:rFonts w:ascii="Arial" w:eastAsia="Times New Roman" w:hAnsi="Arial" w:cs="Arial"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59E"/>
    <w:rPr>
      <w:rFonts w:ascii="Arial" w:eastAsia="Times New Roman" w:hAnsi="Arial" w:cs="Arial"/>
      <w:bCs/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BB459E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B459E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B459E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NoSpacingChar">
    <w:name w:val="No Spacing Char"/>
    <w:link w:val="NoSpacing"/>
    <w:uiPriority w:val="1"/>
    <w:locked/>
    <w:rsid w:val="00BB459E"/>
    <w:rPr>
      <w:lang w:val="en-US"/>
    </w:rPr>
  </w:style>
  <w:style w:type="paragraph" w:styleId="NoSpacing">
    <w:name w:val="No Spacing"/>
    <w:link w:val="NoSpacingChar"/>
    <w:uiPriority w:val="1"/>
    <w:qFormat/>
    <w:rsid w:val="00BB459E"/>
    <w:pPr>
      <w:spacing w:after="0" w:line="240" w:lineRule="auto"/>
    </w:pPr>
    <w:rPr>
      <w:lang w:val="en-US"/>
    </w:rPr>
  </w:style>
  <w:style w:type="paragraph" w:customStyle="1" w:styleId="N05Y">
    <w:name w:val="N05Y"/>
    <w:basedOn w:val="Normal"/>
    <w:uiPriority w:val="99"/>
    <w:rsid w:val="00BB459E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Cs w:val="24"/>
      <w:lang w:val="sl-SI" w:eastAsia="sl-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45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54E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4EC"/>
    <w:rPr>
      <w:sz w:val="24"/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ED54E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4EC"/>
    <w:rPr>
      <w:sz w:val="24"/>
      <w:lang w:val="sr-Latn-ME"/>
    </w:rPr>
  </w:style>
  <w:style w:type="character" w:styleId="Emphasis">
    <w:name w:val="Emphasis"/>
    <w:basedOn w:val="DefaultParagraphFont"/>
    <w:uiPriority w:val="20"/>
    <w:qFormat/>
    <w:rsid w:val="007C258E"/>
    <w:rPr>
      <w:i/>
      <w:iCs/>
    </w:rPr>
  </w:style>
  <w:style w:type="character" w:customStyle="1" w:styleId="hastip">
    <w:name w:val="hastip"/>
    <w:basedOn w:val="DefaultParagraphFont"/>
    <w:rsid w:val="0080006C"/>
  </w:style>
  <w:style w:type="paragraph" w:customStyle="1" w:styleId="T30X">
    <w:name w:val="T30X"/>
    <w:basedOn w:val="Normal"/>
    <w:uiPriority w:val="99"/>
    <w:rsid w:val="00FE7317"/>
    <w:pPr>
      <w:autoSpaceDE w:val="0"/>
      <w:autoSpaceDN w:val="0"/>
      <w:adjustRightInd w:val="0"/>
      <w:spacing w:before="60" w:after="60" w:line="240" w:lineRule="auto"/>
      <w:ind w:firstLine="283"/>
    </w:pPr>
    <w:rPr>
      <w:rFonts w:ascii="Times New Roman" w:eastAsiaTheme="minorEastAsia" w:hAnsi="Times New Roman" w:cs="Times New Roman"/>
      <w:color w:val="000000"/>
      <w:sz w:val="22"/>
      <w:lang w:val="sl-SI" w:eastAsia="sl-SI"/>
    </w:rPr>
  </w:style>
  <w:style w:type="paragraph" w:customStyle="1" w:styleId="N01X">
    <w:name w:val="N01X"/>
    <w:basedOn w:val="Normal"/>
    <w:uiPriority w:val="99"/>
    <w:rsid w:val="009F0597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sl-SI" w:eastAsia="sl-SI"/>
    </w:rPr>
  </w:style>
  <w:style w:type="paragraph" w:customStyle="1" w:styleId="C30X">
    <w:name w:val="C30X"/>
    <w:basedOn w:val="Normal"/>
    <w:uiPriority w:val="99"/>
    <w:rsid w:val="009F059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0BA47-DA7D-4A88-9FCA-5C5E55031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Ostojić</dc:creator>
  <cp:lastModifiedBy>Lidija Mijanović</cp:lastModifiedBy>
  <cp:revision>77</cp:revision>
  <cp:lastPrinted>2026-09-15T06:45:00Z</cp:lastPrinted>
  <dcterms:created xsi:type="dcterms:W3CDTF">2026-03-25T12:17:00Z</dcterms:created>
  <dcterms:modified xsi:type="dcterms:W3CDTF">2026-09-17T08:12:00Z</dcterms:modified>
</cp:coreProperties>
</file>