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3E" w:rsidRPr="0021143E" w:rsidRDefault="0021143E" w:rsidP="0021143E">
      <w:pPr>
        <w:spacing w:before="0" w:after="0"/>
        <w:rPr>
          <w:rFonts w:ascii="Arial" w:eastAsia="Calibri" w:hAnsi="Arial" w:cs="Arial"/>
          <w:sz w:val="22"/>
          <w:lang w:val="hr-HR"/>
        </w:rPr>
      </w:pPr>
      <w:r w:rsidRPr="0021143E">
        <w:rPr>
          <w:rFonts w:ascii="Arial" w:eastAsia="Calibri" w:hAnsi="Arial" w:cs="Arial"/>
          <w:sz w:val="22"/>
          <w:lang w:val="hr-HR"/>
        </w:rPr>
        <w:t>PJ Carinarnicama</w:t>
      </w:r>
    </w:p>
    <w:p w:rsidR="0021143E" w:rsidRDefault="0021143E" w:rsidP="0021143E">
      <w:pPr>
        <w:spacing w:before="0" w:after="0"/>
        <w:rPr>
          <w:rFonts w:ascii="Arial" w:eastAsia="Calibri" w:hAnsi="Arial" w:cs="Arial"/>
          <w:b/>
          <w:sz w:val="22"/>
          <w:lang w:val="hr-HR"/>
        </w:rPr>
      </w:pPr>
    </w:p>
    <w:p w:rsidR="0021143E" w:rsidRDefault="0021143E" w:rsidP="0021143E">
      <w:pPr>
        <w:spacing w:before="0" w:after="0"/>
        <w:rPr>
          <w:rFonts w:ascii="Arial" w:hAnsi="Arial" w:cs="Arial"/>
          <w:i/>
          <w:sz w:val="22"/>
          <w:u w:val="single"/>
        </w:rPr>
      </w:pPr>
      <w:r w:rsidRPr="00E674B3">
        <w:rPr>
          <w:rFonts w:ascii="Arial" w:eastAsia="Calibri" w:hAnsi="Arial" w:cs="Arial"/>
          <w:b/>
          <w:sz w:val="22"/>
          <w:lang w:val="hr-HR"/>
        </w:rPr>
        <w:t xml:space="preserve">Predmet: </w:t>
      </w:r>
      <w:r w:rsidRPr="006716F3">
        <w:rPr>
          <w:rFonts w:ascii="Arial" w:eastAsia="Calibri" w:hAnsi="Arial" w:cs="Arial"/>
          <w:sz w:val="22"/>
          <w:lang w:val="hr-HR"/>
        </w:rPr>
        <w:t>Novo obavještenje o primjeni</w:t>
      </w:r>
      <w:r>
        <w:rPr>
          <w:rFonts w:ascii="Arial" w:eastAsia="Calibri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sz w:val="22"/>
        </w:rPr>
        <w:t xml:space="preserve">Regionalne konvencije o Pan-Euro-Mediteranskim preferencijalnim pravilima porijekla ili protokola o pravilima porijekla koji predviđaju dijagonalnu kumulaciju između ugovornih strana ove konvencije – </w:t>
      </w:r>
      <w:r>
        <w:rPr>
          <w:rFonts w:ascii="Arial" w:hAnsi="Arial" w:cs="Arial"/>
          <w:i/>
          <w:sz w:val="22"/>
          <w:u w:val="single"/>
        </w:rPr>
        <w:t>VAŽNO</w:t>
      </w:r>
    </w:p>
    <w:p w:rsidR="0021143E" w:rsidRDefault="0021143E" w:rsidP="0021143E">
      <w:pPr>
        <w:spacing w:before="0" w:after="0"/>
        <w:rPr>
          <w:rFonts w:ascii="Arial" w:hAnsi="Arial" w:cs="Arial"/>
          <w:sz w:val="22"/>
        </w:rPr>
      </w:pPr>
    </w:p>
    <w:p w:rsidR="0021143E" w:rsidRDefault="0021143E" w:rsidP="0021143E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Vezano za dopise Uprave carina br.D-46/1-25 od 30.12.2024., br.D-46/2-25 od 31.01.2025. i br.D-194/3-25 od 22.01.2025. o primjeni revidiranih pravila Regionalne konvencije o Pan-Euro-Mediteranskim preferencijalnim pravilima porijekla, prelaznih odredbi i dijagonalne kumulacije porijekla u PEM zoni, obavještavate se da je Evropska komisija dostavila novo obavještenje o primjeni PEM Konvencije ili protokola o porijeklu kojima se predviđa dijagonalna kumulacija između ugovornih strana Konvencije.</w:t>
      </w:r>
    </w:p>
    <w:p w:rsidR="0021143E" w:rsidRDefault="0021143E" w:rsidP="0021143E">
      <w:pPr>
        <w:spacing w:before="0" w:after="0"/>
        <w:ind w:firstLine="709"/>
        <w:rPr>
          <w:rFonts w:ascii="Arial" w:hAnsi="Arial" w:cs="Arial"/>
          <w:sz w:val="22"/>
        </w:rPr>
      </w:pPr>
    </w:p>
    <w:p w:rsidR="0021143E" w:rsidRPr="007F3CC0" w:rsidRDefault="0021143E" w:rsidP="0021143E">
      <w:pPr>
        <w:spacing w:before="0" w:after="0"/>
        <w:ind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Shodno dostavljenom obavještenju, primjena Odluke br.2/2024 PEM Zajedničkog komiteta u </w:t>
      </w:r>
      <w:r w:rsidRPr="007F3CC0">
        <w:rPr>
          <w:rFonts w:ascii="Arial" w:hAnsi="Arial" w:cs="Arial"/>
          <w:b/>
          <w:sz w:val="22"/>
        </w:rPr>
        <w:t>Albaniji počinje 05.03.2025.</w:t>
      </w:r>
      <w:r>
        <w:rPr>
          <w:rFonts w:ascii="Arial" w:hAnsi="Arial" w:cs="Arial"/>
          <w:sz w:val="22"/>
        </w:rPr>
        <w:t xml:space="preserve"> (Albanija stiče status </w:t>
      </w:r>
      <w:r w:rsidRPr="007F3CC0">
        <w:rPr>
          <w:rFonts w:ascii="Arial" w:hAnsi="Arial" w:cs="Arial"/>
          <w:b/>
          <w:sz w:val="22"/>
        </w:rPr>
        <w:t>„CR“</w:t>
      </w:r>
      <w:r>
        <w:rPr>
          <w:rFonts w:ascii="Arial" w:hAnsi="Arial" w:cs="Arial"/>
          <w:sz w:val="22"/>
        </w:rPr>
        <w:t xml:space="preserve">), </w:t>
      </w:r>
      <w:r w:rsidRPr="007F3CC0">
        <w:rPr>
          <w:rFonts w:ascii="Arial" w:hAnsi="Arial" w:cs="Arial"/>
          <w:b/>
          <w:sz w:val="22"/>
        </w:rPr>
        <w:t>sa retroaktivnom primjenom od 01.01.2025.</w:t>
      </w:r>
    </w:p>
    <w:p w:rsidR="0021143E" w:rsidRDefault="0021143E" w:rsidP="0021143E">
      <w:pPr>
        <w:spacing w:before="0" w:after="0"/>
        <w:ind w:firstLine="709"/>
        <w:rPr>
          <w:rFonts w:ascii="Arial" w:hAnsi="Arial" w:cs="Arial"/>
          <w:sz w:val="22"/>
        </w:rPr>
      </w:pPr>
    </w:p>
    <w:p w:rsidR="0021143E" w:rsidRDefault="0021143E" w:rsidP="0021143E">
      <w:pPr>
        <w:spacing w:before="0" w:after="0"/>
        <w:ind w:firstLine="709"/>
        <w:rPr>
          <w:rFonts w:ascii="Arial" w:hAnsi="Arial" w:cs="Arial"/>
          <w:sz w:val="22"/>
        </w:rPr>
      </w:pPr>
      <w:r w:rsidRPr="00D808A1">
        <w:rPr>
          <w:rFonts w:ascii="Arial" w:hAnsi="Arial" w:cs="Arial"/>
          <w:sz w:val="22"/>
        </w:rPr>
        <w:t xml:space="preserve">Obzirom da je Odluka br.2/2024 PEM Zajedničkog komiteta u Crnoj Gori počela da se primjenjuje </w:t>
      </w:r>
      <w:r w:rsidRPr="00D808A1">
        <w:rPr>
          <w:rFonts w:ascii="Arial" w:hAnsi="Arial" w:cs="Arial"/>
          <w:b/>
          <w:sz w:val="22"/>
        </w:rPr>
        <w:t>30.01.2025., prelazne odredbe u preferencijalnoj trgovini između Crne Gore i Albanije mogu se primijeniti retroaktivno od navedenog datuma.</w:t>
      </w:r>
      <w:r w:rsidRPr="00D808A1">
        <w:rPr>
          <w:rFonts w:ascii="Arial" w:hAnsi="Arial" w:cs="Arial"/>
          <w:sz w:val="22"/>
        </w:rPr>
        <w:t xml:space="preserve"> </w:t>
      </w:r>
    </w:p>
    <w:p w:rsidR="0021143E" w:rsidRDefault="0021143E" w:rsidP="0021143E">
      <w:pPr>
        <w:spacing w:before="0" w:after="0"/>
        <w:rPr>
          <w:rFonts w:ascii="Arial" w:hAnsi="Arial" w:cs="Arial"/>
          <w:sz w:val="22"/>
        </w:rPr>
      </w:pPr>
    </w:p>
    <w:p w:rsidR="0021143E" w:rsidRDefault="0021143E" w:rsidP="0021143E">
      <w:pPr>
        <w:spacing w:before="0" w:after="0"/>
        <w:rPr>
          <w:rFonts w:ascii="Arial" w:hAnsi="Arial" w:cs="Arial"/>
          <w:sz w:val="22"/>
        </w:rPr>
      </w:pPr>
    </w:p>
    <w:p w:rsidR="0021143E" w:rsidRPr="0021143E" w:rsidRDefault="0021143E" w:rsidP="0021143E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(Akt Uprave carina 01/03 broj D-46/7-25 od 04.03.2025.)</w:t>
      </w:r>
      <w:bookmarkStart w:id="0" w:name="_GoBack"/>
      <w:bookmarkEnd w:id="0"/>
    </w:p>
    <w:p w:rsidR="005D6A20" w:rsidRDefault="005D6A20"/>
    <w:sectPr w:rsidR="005D6A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14"/>
    <w:rsid w:val="0021143E"/>
    <w:rsid w:val="005D6A20"/>
    <w:rsid w:val="0070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94D0"/>
  <w15:chartTrackingRefBased/>
  <w15:docId w15:val="{B85B9A30-C261-44AD-A1BF-8F69EB4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43E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2</cp:revision>
  <dcterms:created xsi:type="dcterms:W3CDTF">2025-10-08T11:31:00Z</dcterms:created>
  <dcterms:modified xsi:type="dcterms:W3CDTF">2025-10-08T11:35:00Z</dcterms:modified>
</cp:coreProperties>
</file>