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D" w:rsidRDefault="001E005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E5D" w:rsidRDefault="001E0057">
      <w:pPr>
        <w:spacing w:after="0"/>
      </w:pPr>
      <w:r>
        <w:rPr>
          <w:sz w:val="22"/>
          <w:szCs w:val="22"/>
        </w:rPr>
        <w:t xml:space="preserve">Br: 02-100/22-3214/5                                                                   02.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1E0057" w:rsidRDefault="001E0057">
      <w:pPr>
        <w:jc w:val="both"/>
        <w:rPr>
          <w:sz w:val="22"/>
          <w:szCs w:val="22"/>
        </w:rPr>
      </w:pPr>
    </w:p>
    <w:p w:rsidR="00F62E5D" w:rsidRDefault="001E005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02-100/22-3214/4 od 02.12.2022.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62E5D" w:rsidRDefault="00F62E5D"/>
    <w:p w:rsidR="00F62E5D" w:rsidRDefault="001E005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62E5D" w:rsidRDefault="00F62E5D"/>
    <w:p w:rsidR="00F62E5D" w:rsidRDefault="001E0057" w:rsidP="001E005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02-100/22-2104/2,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28.10.2022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62E5D" w:rsidRDefault="001E0057" w:rsidP="001E0057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Glavni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za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elektronske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komunikacije</w:t>
      </w:r>
      <w:proofErr w:type="spellEnd"/>
      <w:r w:rsidRPr="004368F1">
        <w:rPr>
          <w:b/>
          <w:bCs/>
          <w:sz w:val="22"/>
          <w:szCs w:val="22"/>
        </w:rPr>
        <w:t xml:space="preserve">, </w:t>
      </w:r>
      <w:proofErr w:type="spellStart"/>
      <w:r w:rsidRPr="004368F1">
        <w:rPr>
          <w:b/>
          <w:bCs/>
          <w:sz w:val="22"/>
          <w:szCs w:val="22"/>
        </w:rPr>
        <w:t>poštansku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djelatnost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usluge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informacionog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društva</w:t>
      </w:r>
      <w:proofErr w:type="spellEnd"/>
      <w:r w:rsidRPr="004368F1">
        <w:rPr>
          <w:b/>
          <w:bCs/>
          <w:sz w:val="22"/>
          <w:szCs w:val="22"/>
        </w:rPr>
        <w:t xml:space="preserve"> - </w:t>
      </w:r>
      <w:proofErr w:type="spellStart"/>
      <w:r w:rsidRPr="004368F1">
        <w:rPr>
          <w:b/>
          <w:bCs/>
          <w:sz w:val="22"/>
          <w:szCs w:val="22"/>
        </w:rPr>
        <w:t>Odsjek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za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inspekciju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za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elektronske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komunikacije</w:t>
      </w:r>
      <w:proofErr w:type="spellEnd"/>
      <w:r w:rsidRPr="004368F1">
        <w:rPr>
          <w:b/>
          <w:bCs/>
          <w:sz w:val="22"/>
          <w:szCs w:val="22"/>
        </w:rPr>
        <w:t xml:space="preserve">, </w:t>
      </w:r>
      <w:proofErr w:type="spellStart"/>
      <w:r w:rsidRPr="004368F1">
        <w:rPr>
          <w:b/>
          <w:bCs/>
          <w:sz w:val="22"/>
          <w:szCs w:val="22"/>
        </w:rPr>
        <w:t>poštansku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djelatnost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usluge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informacionog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društva</w:t>
      </w:r>
      <w:proofErr w:type="spellEnd"/>
      <w:r w:rsidRPr="004368F1">
        <w:rPr>
          <w:b/>
          <w:bCs/>
          <w:sz w:val="22"/>
          <w:szCs w:val="22"/>
        </w:rPr>
        <w:t xml:space="preserve">, </w:t>
      </w:r>
      <w:proofErr w:type="spellStart"/>
      <w:r w:rsidRPr="004368F1">
        <w:rPr>
          <w:b/>
          <w:bCs/>
          <w:sz w:val="22"/>
          <w:szCs w:val="22"/>
        </w:rPr>
        <w:t>Sektor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za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zaštitu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djelatnosti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od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javnog</w:t>
      </w:r>
      <w:proofErr w:type="spellEnd"/>
      <w:r w:rsidRPr="004368F1">
        <w:rPr>
          <w:b/>
          <w:bCs/>
          <w:sz w:val="22"/>
          <w:szCs w:val="22"/>
        </w:rPr>
        <w:t xml:space="preserve"> </w:t>
      </w:r>
      <w:proofErr w:type="spellStart"/>
      <w:r w:rsidRPr="004368F1"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Glavnog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="009E0478">
        <w:rPr>
          <w:sz w:val="22"/>
          <w:szCs w:val="22"/>
        </w:rPr>
        <w:t>rgana</w:t>
      </w:r>
      <w:proofErr w:type="spellEnd"/>
      <w:r w:rsidR="009E0478">
        <w:rPr>
          <w:sz w:val="22"/>
          <w:szCs w:val="22"/>
        </w:rPr>
        <w:t xml:space="preserve">, </w:t>
      </w:r>
      <w:proofErr w:type="spellStart"/>
      <w:r w:rsidR="009E0478">
        <w:rPr>
          <w:sz w:val="22"/>
          <w:szCs w:val="22"/>
        </w:rPr>
        <w:t>na</w:t>
      </w:r>
      <w:proofErr w:type="spellEnd"/>
      <w:r w:rsidR="009E0478">
        <w:rPr>
          <w:sz w:val="22"/>
          <w:szCs w:val="22"/>
        </w:rPr>
        <w:t xml:space="preserve"> </w:t>
      </w:r>
      <w:proofErr w:type="spellStart"/>
      <w:r w:rsidR="009E0478">
        <w:rPr>
          <w:sz w:val="22"/>
          <w:szCs w:val="22"/>
        </w:rPr>
        <w:t>vrijeme</w:t>
      </w:r>
      <w:proofErr w:type="spellEnd"/>
      <w:r w:rsidR="009E0478">
        <w:rPr>
          <w:sz w:val="22"/>
          <w:szCs w:val="22"/>
        </w:rPr>
        <w:t xml:space="preserve"> od pet </w:t>
      </w:r>
      <w:proofErr w:type="spellStart"/>
      <w:r w:rsidR="009E0478">
        <w:rPr>
          <w:sz w:val="22"/>
          <w:szCs w:val="22"/>
        </w:rPr>
        <w:t>godina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62E5D" w:rsidRDefault="00F62E5D">
      <w:pPr>
        <w:jc w:val="both"/>
      </w:pPr>
    </w:p>
    <w:p w:rsidR="00F62E5D" w:rsidRDefault="001E0057">
      <w:r>
        <w:rPr>
          <w:b/>
          <w:bCs/>
          <w:sz w:val="22"/>
          <w:szCs w:val="22"/>
        </w:rPr>
        <w:t xml:space="preserve">      MLADEN KOLJENŠIĆ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19.65</w:t>
      </w:r>
    </w:p>
    <w:p w:rsidR="00F62E5D" w:rsidRDefault="00F62E5D"/>
    <w:p w:rsidR="00F62E5D" w:rsidRDefault="001E005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62E5D" w:rsidRDefault="00F62E5D"/>
    <w:p w:rsidR="00F62E5D" w:rsidRDefault="001E005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F62E5D" w:rsidRDefault="001E005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F62E5D" w:rsidRDefault="001E005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62E5D" w:rsidRDefault="001E005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62E5D" w:rsidRDefault="001E005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62E5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D"/>
    <w:rsid w:val="001E0057"/>
    <w:rsid w:val="009E0478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9B4"/>
  <w15:docId w15:val="{24D25486-4777-46CC-89C2-43FA2D9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2022-12-02T12:15:00Z</dcterms:created>
  <dcterms:modified xsi:type="dcterms:W3CDTF">2022-12-02T12:27:00Z</dcterms:modified>
  <cp:category/>
</cp:coreProperties>
</file>