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FD6" w:rsidRPr="003B747C" w:rsidRDefault="00BB3FD6">
      <w:pPr>
        <w:rPr>
          <w:lang w:val="en-GB"/>
        </w:rPr>
      </w:pPr>
    </w:p>
    <w:tbl>
      <w:tblPr>
        <w:tblW w:w="84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05"/>
      </w:tblGrid>
      <w:tr w:rsidR="00BB3FD6" w:rsidRPr="00E2657D" w:rsidTr="00714CC8">
        <w:trPr>
          <w:jc w:val="center"/>
        </w:trPr>
        <w:tc>
          <w:tcPr>
            <w:tcW w:w="8405" w:type="dxa"/>
            <w:shd w:val="clear" w:color="auto" w:fill="auto"/>
          </w:tcPr>
          <w:p w:rsidR="00BB3FD6" w:rsidRPr="00BB3FD6" w:rsidRDefault="00BB3FD6" w:rsidP="00BB3FD6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</w:p>
          <w:p w:rsidR="00BB3FD6" w:rsidRPr="00232164" w:rsidRDefault="00F2606C" w:rsidP="00FD4741">
            <w:pPr>
              <w:spacing w:line="240" w:lineRule="auto"/>
              <w:jc w:val="center"/>
              <w:rPr>
                <w:b/>
                <w:sz w:val="56"/>
                <w:szCs w:val="56"/>
                <w:lang w:val="en-GB"/>
              </w:rPr>
            </w:pPr>
            <w:r w:rsidRPr="00232164">
              <w:rPr>
                <w:b/>
                <w:sz w:val="56"/>
                <w:szCs w:val="56"/>
                <w:lang w:val="en-GB"/>
              </w:rPr>
              <w:t>Workshop on registered partnership Laws and experiences</w:t>
            </w:r>
          </w:p>
        </w:tc>
      </w:tr>
      <w:tr w:rsidR="00BB3FD6" w:rsidRPr="00E2657D" w:rsidTr="00714CC8">
        <w:trPr>
          <w:jc w:val="center"/>
        </w:trPr>
        <w:tc>
          <w:tcPr>
            <w:tcW w:w="8405" w:type="dxa"/>
            <w:shd w:val="clear" w:color="auto" w:fill="auto"/>
          </w:tcPr>
          <w:p w:rsidR="00BB3FD6" w:rsidRPr="00BB3FD6" w:rsidRDefault="00BB3FD6" w:rsidP="00BB3FD6">
            <w:pPr>
              <w:spacing w:line="240" w:lineRule="auto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BB3FD6" w:rsidTr="00714CC8">
        <w:trPr>
          <w:jc w:val="center"/>
        </w:trPr>
        <w:tc>
          <w:tcPr>
            <w:tcW w:w="8405" w:type="dxa"/>
            <w:shd w:val="clear" w:color="auto" w:fill="auto"/>
          </w:tcPr>
          <w:p w:rsidR="0074292E" w:rsidRDefault="006323A9" w:rsidP="00FD4741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6323A9">
              <w:rPr>
                <w:sz w:val="44"/>
                <w:szCs w:val="44"/>
              </w:rPr>
              <w:t>JHA</w:t>
            </w:r>
          </w:p>
          <w:p w:rsidR="00BB3FD6" w:rsidRDefault="00CB624B" w:rsidP="00FD4741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CB624B">
              <w:rPr>
                <w:sz w:val="44"/>
                <w:szCs w:val="44"/>
              </w:rPr>
              <w:t>56476</w:t>
            </w:r>
          </w:p>
        </w:tc>
      </w:tr>
      <w:tr w:rsidR="00BB3FD6" w:rsidTr="00714CC8">
        <w:trPr>
          <w:jc w:val="center"/>
        </w:trPr>
        <w:tc>
          <w:tcPr>
            <w:tcW w:w="8405" w:type="dxa"/>
            <w:shd w:val="clear" w:color="auto" w:fill="auto"/>
          </w:tcPr>
          <w:p w:rsidR="00BB3FD6" w:rsidRPr="00BB3FD6" w:rsidRDefault="00BB3FD6" w:rsidP="00BB3FD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B3FD6" w:rsidRPr="00E2657D" w:rsidTr="00714CC8">
        <w:trPr>
          <w:jc w:val="center"/>
        </w:trPr>
        <w:tc>
          <w:tcPr>
            <w:tcW w:w="8405" w:type="dxa"/>
            <w:shd w:val="clear" w:color="auto" w:fill="auto"/>
          </w:tcPr>
          <w:p w:rsidR="00BB3FD6" w:rsidRPr="00E2657D" w:rsidRDefault="00BB3FD6" w:rsidP="00BB3FD6">
            <w:pPr>
              <w:spacing w:line="240" w:lineRule="auto"/>
              <w:jc w:val="center"/>
              <w:rPr>
                <w:sz w:val="32"/>
                <w:szCs w:val="32"/>
                <w:lang w:val="en-GB"/>
              </w:rPr>
            </w:pPr>
            <w:r w:rsidRPr="00E2657D">
              <w:rPr>
                <w:b/>
                <w:bCs/>
                <w:sz w:val="32"/>
                <w:szCs w:val="32"/>
                <w:lang w:val="en-GB"/>
              </w:rPr>
              <w:t>organised in co-operation with</w:t>
            </w:r>
          </w:p>
        </w:tc>
      </w:tr>
      <w:tr w:rsidR="00BB3FD6" w:rsidRPr="00E2657D" w:rsidTr="00714CC8">
        <w:trPr>
          <w:jc w:val="center"/>
        </w:trPr>
        <w:tc>
          <w:tcPr>
            <w:tcW w:w="8405" w:type="dxa"/>
            <w:shd w:val="clear" w:color="auto" w:fill="auto"/>
          </w:tcPr>
          <w:p w:rsidR="00BB3FD6" w:rsidRPr="00BB3FD6" w:rsidRDefault="00524FDC" w:rsidP="00BB3FD6">
            <w:pPr>
              <w:spacing w:line="240" w:lineRule="auto"/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 xml:space="preserve">The </w:t>
            </w:r>
            <w:r w:rsidRPr="00107D6E">
              <w:rPr>
                <w:sz w:val="32"/>
                <w:szCs w:val="32"/>
                <w:lang w:val="en-GB"/>
              </w:rPr>
              <w:t>Ministry for human and minority rights</w:t>
            </w:r>
          </w:p>
        </w:tc>
      </w:tr>
    </w:tbl>
    <w:p w:rsidR="00BB3FD6" w:rsidRPr="00E2657D" w:rsidRDefault="00BB3FD6" w:rsidP="00BB3FD6">
      <w:pPr>
        <w:rPr>
          <w:sz w:val="32"/>
          <w:szCs w:val="32"/>
          <w:lang w:val="en-GB"/>
        </w:rPr>
      </w:pPr>
    </w:p>
    <w:tbl>
      <w:tblPr>
        <w:tblW w:w="84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05"/>
      </w:tblGrid>
      <w:tr w:rsidR="00BB3FD6" w:rsidTr="00BC0C20">
        <w:trPr>
          <w:jc w:val="center"/>
        </w:trPr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3FD6" w:rsidRDefault="00BB3FD6" w:rsidP="00BC0C20">
            <w:pPr>
              <w:spacing w:before="240" w:line="240" w:lineRule="auto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Venue :</w:t>
            </w:r>
          </w:p>
        </w:tc>
      </w:tr>
      <w:tr w:rsidR="00BB3FD6" w:rsidTr="00BC0C20">
        <w:trPr>
          <w:jc w:val="center"/>
        </w:trPr>
        <w:tc>
          <w:tcPr>
            <w:tcW w:w="8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3823" w:rsidRDefault="00CA3823" w:rsidP="00BB3FD6">
            <w:pPr>
              <w:spacing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CA3823">
              <w:rPr>
                <w:b/>
                <w:bCs/>
                <w:sz w:val="36"/>
                <w:szCs w:val="36"/>
              </w:rPr>
              <w:t>Best Western Premier Hotel</w:t>
            </w:r>
          </w:p>
          <w:p w:rsidR="00CA3823" w:rsidRDefault="009404EC" w:rsidP="00BB3FD6">
            <w:pPr>
              <w:spacing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Bulevar</w:t>
            </w:r>
            <w:bookmarkStart w:id="0" w:name="_GoBack"/>
            <w:bookmarkEnd w:id="0"/>
            <w:r w:rsidR="0071315D">
              <w:rPr>
                <w:b/>
                <w:bCs/>
                <w:sz w:val="36"/>
                <w:szCs w:val="36"/>
              </w:rPr>
              <w:t xml:space="preserve"> </w:t>
            </w:r>
            <w:r w:rsidR="00CA3823" w:rsidRPr="00CA3823">
              <w:rPr>
                <w:b/>
                <w:bCs/>
                <w:sz w:val="36"/>
                <w:szCs w:val="36"/>
              </w:rPr>
              <w:t>Svetog Petra Cetinjskog 145</w:t>
            </w:r>
          </w:p>
          <w:p w:rsidR="00BB3FD6" w:rsidRDefault="000B05BE" w:rsidP="00BB3FD6">
            <w:pPr>
              <w:spacing w:line="240" w:lineRule="auto"/>
              <w:jc w:val="center"/>
              <w:rPr>
                <w:sz w:val="36"/>
                <w:szCs w:val="36"/>
              </w:rPr>
            </w:pPr>
            <w:r w:rsidRPr="000B05BE">
              <w:rPr>
                <w:b/>
                <w:bCs/>
                <w:sz w:val="36"/>
                <w:szCs w:val="36"/>
              </w:rPr>
              <w:t>Podgorica</w:t>
            </w:r>
            <w:r w:rsidR="00BB3FD6">
              <w:rPr>
                <w:b/>
                <w:bCs/>
                <w:sz w:val="36"/>
                <w:szCs w:val="36"/>
              </w:rPr>
              <w:t>,</w:t>
            </w:r>
          </w:p>
        </w:tc>
      </w:tr>
      <w:tr w:rsidR="00BB3FD6" w:rsidRPr="00621310" w:rsidTr="00BC0C20">
        <w:trPr>
          <w:jc w:val="center"/>
        </w:trPr>
        <w:tc>
          <w:tcPr>
            <w:tcW w:w="8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FD6" w:rsidRPr="00621310" w:rsidRDefault="00412EC8" w:rsidP="00621310">
            <w:pPr>
              <w:spacing w:line="240" w:lineRule="auto"/>
              <w:jc w:val="center"/>
              <w:rPr>
                <w:sz w:val="36"/>
                <w:szCs w:val="36"/>
                <w:lang w:val="nn-NO"/>
              </w:rPr>
            </w:pPr>
            <w:r w:rsidRPr="00A524BB">
              <w:rPr>
                <w:b/>
                <w:sz w:val="36"/>
                <w:szCs w:val="36"/>
                <w:lang w:val="nn-NO"/>
              </w:rPr>
              <w:t>10 - 11 July 2014</w:t>
            </w:r>
          </w:p>
        </w:tc>
      </w:tr>
      <w:tr w:rsidR="00BB3FD6" w:rsidRPr="00621310" w:rsidTr="00BC0C20">
        <w:trPr>
          <w:jc w:val="center"/>
        </w:trPr>
        <w:tc>
          <w:tcPr>
            <w:tcW w:w="8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B3FD6" w:rsidRPr="00621310" w:rsidRDefault="00BB3FD6" w:rsidP="00ED2FD4">
            <w:pPr>
              <w:rPr>
                <w:sz w:val="36"/>
                <w:szCs w:val="36"/>
                <w:lang w:val="nn-NO"/>
              </w:rPr>
            </w:pPr>
          </w:p>
        </w:tc>
      </w:tr>
      <w:tr w:rsidR="00BB3FD6" w:rsidRPr="00E2657D" w:rsidTr="00714CC8">
        <w:trPr>
          <w:jc w:val="center"/>
        </w:trPr>
        <w:tc>
          <w:tcPr>
            <w:tcW w:w="8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3FD6" w:rsidRPr="00E2657D" w:rsidRDefault="00BB3FD6" w:rsidP="00BB3FD6">
            <w:pPr>
              <w:spacing w:after="0" w:line="240" w:lineRule="auto"/>
              <w:rPr>
                <w:b/>
                <w:bCs/>
                <w:lang w:val="en-GB"/>
              </w:rPr>
            </w:pPr>
            <w:r w:rsidRPr="00E2657D">
              <w:rPr>
                <w:b/>
                <w:bCs/>
                <w:lang w:val="en-GB"/>
              </w:rPr>
              <w:t>For more information on TAIEX assistance and to download presentations of</w:t>
            </w:r>
          </w:p>
          <w:p w:rsidR="00BB3FD6" w:rsidRPr="00E2657D" w:rsidRDefault="00BB3FD6" w:rsidP="00BB3FD6">
            <w:pPr>
              <w:spacing w:after="0" w:line="240" w:lineRule="auto"/>
              <w:rPr>
                <w:lang w:val="en-GB"/>
              </w:rPr>
            </w:pPr>
            <w:r w:rsidRPr="00E2657D">
              <w:rPr>
                <w:b/>
                <w:bCs/>
                <w:lang w:val="en-GB"/>
              </w:rPr>
              <w:t xml:space="preserve">this event, please go to : </w:t>
            </w:r>
            <w:hyperlink r:id="rId7" w:history="1">
              <w:r w:rsidRPr="00E2657D">
                <w:rPr>
                  <w:rFonts w:ascii="Times" w:hAnsi="Times" w:cs="Times"/>
                  <w:color w:val="0000FF"/>
                  <w:u w:val="single"/>
                  <w:lang w:val="en-GB"/>
                </w:rPr>
                <w:t>http://ec.europa.eu/enlargement/taiex</w:t>
              </w:r>
            </w:hyperlink>
            <w:r w:rsidRPr="00E2657D">
              <w:rPr>
                <w:b/>
                <w:bCs/>
                <w:lang w:val="en-GB"/>
              </w:rPr>
              <w:t>.</w:t>
            </w:r>
          </w:p>
        </w:tc>
      </w:tr>
    </w:tbl>
    <w:p w:rsidR="00ED2FD4" w:rsidRPr="00BB3FD6" w:rsidRDefault="00ED2FD4" w:rsidP="00BB3FD6">
      <w:pPr>
        <w:rPr>
          <w:lang w:val="en-GB"/>
        </w:rPr>
      </w:pPr>
    </w:p>
    <w:tbl>
      <w:tblPr>
        <w:tblW w:w="84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05"/>
      </w:tblGrid>
      <w:tr w:rsidR="00ED2FD4" w:rsidTr="00714CC8">
        <w:trPr>
          <w:jc w:val="center"/>
        </w:trPr>
        <w:tc>
          <w:tcPr>
            <w:tcW w:w="8405" w:type="dxa"/>
            <w:shd w:val="clear" w:color="auto" w:fill="auto"/>
          </w:tcPr>
          <w:p w:rsidR="00ED2FD4" w:rsidRPr="00987D31" w:rsidRDefault="00ED2FD4" w:rsidP="00423515">
            <w:pPr>
              <w:spacing w:line="320" w:lineRule="atLeast"/>
              <w:jc w:val="center"/>
              <w:rPr>
                <w:sz w:val="32"/>
                <w:szCs w:val="32"/>
              </w:rPr>
            </w:pPr>
            <w:r w:rsidRPr="00987D31">
              <w:rPr>
                <w:b/>
                <w:bCs/>
                <w:sz w:val="32"/>
                <w:szCs w:val="32"/>
              </w:rPr>
              <w:lastRenderedPageBreak/>
              <w:t>Aim of the meeting :</w:t>
            </w:r>
          </w:p>
        </w:tc>
      </w:tr>
      <w:tr w:rsidR="00ED2FD4" w:rsidTr="00714CC8">
        <w:trPr>
          <w:jc w:val="center"/>
        </w:trPr>
        <w:tc>
          <w:tcPr>
            <w:tcW w:w="8405" w:type="dxa"/>
            <w:shd w:val="clear" w:color="auto" w:fill="auto"/>
          </w:tcPr>
          <w:p w:rsidR="00ED2FD4" w:rsidRDefault="00987D31" w:rsidP="00E97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aim</w:t>
            </w:r>
            <w:r w:rsidR="00E97313">
              <w:rPr>
                <w:sz w:val="28"/>
                <w:szCs w:val="28"/>
              </w:rPr>
              <w:t xml:space="preserve"> is to provide presentations and analyses on EU models of registered partnership Laws and experiences</w:t>
            </w:r>
          </w:p>
        </w:tc>
      </w:tr>
      <w:tr w:rsidR="00ED2FD4" w:rsidTr="00524FDC">
        <w:trPr>
          <w:trHeight w:val="251"/>
          <w:jc w:val="center"/>
        </w:trPr>
        <w:tc>
          <w:tcPr>
            <w:tcW w:w="8405" w:type="dxa"/>
            <w:shd w:val="clear" w:color="auto" w:fill="auto"/>
          </w:tcPr>
          <w:p w:rsidR="00E97313" w:rsidRPr="00524FDC" w:rsidRDefault="00E97313" w:rsidP="00524FDC">
            <w:pPr>
              <w:rPr>
                <w:sz w:val="16"/>
                <w:szCs w:val="16"/>
              </w:rPr>
            </w:pPr>
          </w:p>
        </w:tc>
      </w:tr>
    </w:tbl>
    <w:p w:rsidR="00BB3FD6" w:rsidRDefault="00BB3FD6" w:rsidP="00BB3FD6">
      <w:pPr>
        <w:rPr>
          <w:lang w:val="en-GB"/>
        </w:rPr>
      </w:pPr>
    </w:p>
    <w:tbl>
      <w:tblPr>
        <w:tblW w:w="8405" w:type="dxa"/>
        <w:jc w:val="center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05"/>
      </w:tblGrid>
      <w:tr w:rsidR="00987D31" w:rsidTr="00714CC8">
        <w:trPr>
          <w:jc w:val="center"/>
        </w:trPr>
        <w:tc>
          <w:tcPr>
            <w:tcW w:w="8405" w:type="dxa"/>
            <w:shd w:val="clear" w:color="auto" w:fill="auto"/>
          </w:tcPr>
          <w:p w:rsidR="00987D31" w:rsidRPr="00987D31" w:rsidRDefault="00987D31" w:rsidP="00423515">
            <w:pPr>
              <w:spacing w:line="320" w:lineRule="atLeast"/>
              <w:jc w:val="center"/>
              <w:rPr>
                <w:sz w:val="32"/>
                <w:szCs w:val="32"/>
              </w:rPr>
            </w:pPr>
            <w:r w:rsidRPr="00987D31">
              <w:rPr>
                <w:b/>
                <w:bCs/>
                <w:sz w:val="32"/>
                <w:szCs w:val="32"/>
              </w:rPr>
              <w:t>Beneficiary :</w:t>
            </w:r>
          </w:p>
        </w:tc>
      </w:tr>
    </w:tbl>
    <w:p w:rsidR="00987D31" w:rsidRDefault="00987D31" w:rsidP="00423515">
      <w:pPr>
        <w:jc w:val="center"/>
        <w:rPr>
          <w:sz w:val="28"/>
          <w:szCs w:val="28"/>
        </w:rPr>
        <w:sectPr w:rsidR="00987D31" w:rsidSect="00116ACE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899" w:h="16838" w:code="9"/>
          <w:pgMar w:top="2892" w:right="1126" w:bottom="1134" w:left="1418" w:header="567" w:footer="1037" w:gutter="0"/>
          <w:cols w:space="708"/>
          <w:titlePg/>
          <w:docGrid w:linePitch="360"/>
        </w:sectPr>
      </w:pPr>
    </w:p>
    <w:tbl>
      <w:tblPr>
        <w:tblW w:w="8405" w:type="dxa"/>
        <w:jc w:val="center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05"/>
      </w:tblGrid>
      <w:tr w:rsidR="00987D31" w:rsidTr="00714CC8">
        <w:trPr>
          <w:jc w:val="center"/>
        </w:trPr>
        <w:tc>
          <w:tcPr>
            <w:tcW w:w="840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87D31" w:rsidRDefault="000B05BE" w:rsidP="00423515">
            <w:pPr>
              <w:jc w:val="center"/>
              <w:rPr>
                <w:sz w:val="28"/>
                <w:szCs w:val="28"/>
              </w:rPr>
            </w:pPr>
            <w:r w:rsidRPr="000B05BE">
              <w:rPr>
                <w:sz w:val="28"/>
                <w:szCs w:val="28"/>
              </w:rPr>
              <w:lastRenderedPageBreak/>
              <w:t>Montenegro</w:t>
            </w:r>
          </w:p>
        </w:tc>
      </w:tr>
    </w:tbl>
    <w:p w:rsidR="001C738A" w:rsidRPr="00215D94" w:rsidRDefault="001C738A" w:rsidP="00BB3FD6">
      <w:pPr>
        <w:rPr>
          <w:sz w:val="32"/>
          <w:szCs w:val="32"/>
          <w:lang w:val="en-GB"/>
        </w:rPr>
      </w:pPr>
    </w:p>
    <w:tbl>
      <w:tblPr>
        <w:tblW w:w="84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05"/>
      </w:tblGrid>
      <w:tr w:rsidR="001C738A" w:rsidTr="00423515">
        <w:trPr>
          <w:trHeight w:val="591"/>
          <w:jc w:val="center"/>
        </w:trPr>
        <w:tc>
          <w:tcPr>
            <w:tcW w:w="8405" w:type="dxa"/>
            <w:vMerge w:val="restart"/>
            <w:tcBorders>
              <w:bottom w:val="nil"/>
            </w:tcBorders>
            <w:shd w:val="clear" w:color="auto" w:fill="0000FF"/>
            <w:vAlign w:val="center"/>
          </w:tcPr>
          <w:p w:rsidR="001C738A" w:rsidRDefault="001C738A" w:rsidP="00621310">
            <w:pPr>
              <w:spacing w:line="320" w:lineRule="atLeast"/>
              <w:jc w:val="center"/>
              <w:rPr>
                <w:color w:val="FFFF00"/>
                <w:sz w:val="32"/>
                <w:szCs w:val="32"/>
              </w:rPr>
            </w:pPr>
            <w:r>
              <w:rPr>
                <w:lang w:val="en-GB"/>
              </w:rPr>
              <w:br w:type="page"/>
            </w:r>
            <w:r>
              <w:rPr>
                <w:b/>
                <w:bCs/>
                <w:color w:val="FFFF00"/>
                <w:sz w:val="32"/>
                <w:szCs w:val="32"/>
              </w:rPr>
              <w:t xml:space="preserve">Day 1 : </w:t>
            </w:r>
            <w:r w:rsidR="006B0034">
              <w:rPr>
                <w:b/>
                <w:bCs/>
                <w:color w:val="FFFF00"/>
                <w:sz w:val="32"/>
                <w:szCs w:val="32"/>
              </w:rPr>
              <w:t>Thursday 10 July 2014</w:t>
            </w:r>
          </w:p>
        </w:tc>
      </w:tr>
      <w:tr w:rsidR="001C738A" w:rsidTr="00423515">
        <w:trPr>
          <w:trHeight w:val="649"/>
          <w:jc w:val="center"/>
        </w:trPr>
        <w:tc>
          <w:tcPr>
            <w:tcW w:w="8405" w:type="dxa"/>
            <w:vMerge/>
            <w:tcBorders>
              <w:bottom w:val="nil"/>
            </w:tcBorders>
            <w:shd w:val="clear" w:color="auto" w:fill="0000FF"/>
            <w:vAlign w:val="center"/>
          </w:tcPr>
          <w:p w:rsidR="001C738A" w:rsidRDefault="001C738A" w:rsidP="00423515">
            <w:pPr>
              <w:rPr>
                <w:color w:val="FFFF00"/>
                <w:sz w:val="32"/>
                <w:szCs w:val="32"/>
              </w:rPr>
            </w:pPr>
          </w:p>
        </w:tc>
      </w:tr>
    </w:tbl>
    <w:p w:rsidR="001C738A" w:rsidRPr="00621310" w:rsidRDefault="001C738A" w:rsidP="00621310">
      <w:pPr>
        <w:spacing w:after="0"/>
        <w:rPr>
          <w:color w:val="FFFF00"/>
          <w:sz w:val="20"/>
          <w:szCs w:val="20"/>
        </w:rPr>
      </w:pPr>
    </w:p>
    <w:p w:rsidR="00792B4F" w:rsidRPr="00E97313" w:rsidRDefault="00792B4F">
      <w:pPr>
        <w:spacing w:after="0" w:line="240" w:lineRule="auto"/>
        <w:rPr>
          <w:lang w:val="en-GB"/>
        </w:rPr>
      </w:pPr>
    </w:p>
    <w:tbl>
      <w:tblPr>
        <w:tblW w:w="8459" w:type="dxa"/>
        <w:tblInd w:w="42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88"/>
        <w:gridCol w:w="6971"/>
      </w:tblGrid>
      <w:tr w:rsidR="00524FDC" w:rsidTr="00577145">
        <w:trPr>
          <w:trHeight w:val="623"/>
        </w:trPr>
        <w:tc>
          <w:tcPr>
            <w:tcW w:w="845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FDC" w:rsidRDefault="00524FDC" w:rsidP="00577145">
            <w:pPr>
              <w:pStyle w:val="Standard"/>
              <w:spacing w:after="0" w:line="32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Chair : Dr. Jovan Kojičić</w:t>
            </w:r>
          </w:p>
        </w:tc>
      </w:tr>
      <w:tr w:rsidR="00524FDC" w:rsidTr="00577145">
        <w:trPr>
          <w:trHeight w:val="623"/>
        </w:trPr>
        <w:tc>
          <w:tcPr>
            <w:tcW w:w="14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FDC" w:rsidRPr="00F556A8" w:rsidRDefault="00524FDC" w:rsidP="00577145">
            <w:pPr>
              <w:pStyle w:val="Standard"/>
              <w:spacing w:line="320" w:lineRule="atLeast"/>
              <w:rPr>
                <w:highlight w:val="yellow"/>
              </w:rPr>
            </w:pPr>
            <w:r w:rsidRPr="006749CA">
              <w:t xml:space="preserve"> 09:00 - 09:30</w:t>
            </w:r>
          </w:p>
        </w:tc>
        <w:tc>
          <w:tcPr>
            <w:tcW w:w="69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FDC" w:rsidRDefault="00524FDC" w:rsidP="00577145">
            <w:pPr>
              <w:pStyle w:val="Standard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Registration of participants</w:t>
            </w:r>
          </w:p>
          <w:p w:rsidR="00524FDC" w:rsidRPr="00C77FA7" w:rsidRDefault="00524FDC" w:rsidP="00577145">
            <w:pPr>
              <w:pStyle w:val="Standard"/>
              <w:widowControl w:val="0"/>
              <w:spacing w:after="0" w:line="240" w:lineRule="auto"/>
            </w:pPr>
          </w:p>
        </w:tc>
      </w:tr>
      <w:tr w:rsidR="00524FDC" w:rsidTr="00577145">
        <w:trPr>
          <w:trHeight w:val="623"/>
        </w:trPr>
        <w:tc>
          <w:tcPr>
            <w:tcW w:w="14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FDC" w:rsidRPr="00F556A8" w:rsidRDefault="00524FDC" w:rsidP="00577145">
            <w:pPr>
              <w:pStyle w:val="Standard"/>
              <w:spacing w:line="320" w:lineRule="atLeast"/>
              <w:rPr>
                <w:highlight w:val="yellow"/>
              </w:rPr>
            </w:pPr>
            <w:r w:rsidRPr="006749CA">
              <w:t xml:space="preserve"> 09:30 - 09:45     </w:t>
            </w:r>
          </w:p>
        </w:tc>
        <w:tc>
          <w:tcPr>
            <w:tcW w:w="69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FDC" w:rsidRDefault="00524FDC" w:rsidP="00577145">
            <w:pPr>
              <w:pStyle w:val="Standard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Welcome addressing</w:t>
            </w:r>
          </w:p>
          <w:p w:rsidR="00524FDC" w:rsidRDefault="00524FDC" w:rsidP="00577145">
            <w:pPr>
              <w:pStyle w:val="Standard"/>
              <w:widowControl w:val="0"/>
              <w:spacing w:after="0" w:line="240" w:lineRule="auto"/>
              <w:rPr>
                <w:b/>
              </w:rPr>
            </w:pPr>
          </w:p>
          <w:p w:rsidR="00524FDC" w:rsidRDefault="00524FDC" w:rsidP="00577145">
            <w:pPr>
              <w:pStyle w:val="Standard"/>
              <w:widowControl w:val="0"/>
              <w:spacing w:after="0" w:line="240" w:lineRule="auto"/>
            </w:pPr>
            <w:r>
              <w:rPr>
                <w:b/>
                <w:bCs/>
              </w:rPr>
              <w:t>Doc. Dr. Jovan Kojičić</w:t>
            </w:r>
            <w:r>
              <w:t xml:space="preserve">, </w:t>
            </w:r>
            <w:r>
              <w:rPr>
                <w:rFonts w:eastAsia="ArialMT" w:cs="ArialMT"/>
                <w:color w:val="424242"/>
              </w:rPr>
              <w:t>Adviser to the Prime Minister of Montenegro on Human Rights and Protection against Discrimination, Government of Montenegro, member of European Commission of Sexual Orientation Law for Montenegro (ECSOL)</w:t>
            </w:r>
          </w:p>
          <w:p w:rsidR="00524FDC" w:rsidRDefault="00524FDC" w:rsidP="00577145">
            <w:pPr>
              <w:pStyle w:val="Standard"/>
              <w:widowControl w:val="0"/>
              <w:spacing w:after="0" w:line="240" w:lineRule="auto"/>
            </w:pPr>
          </w:p>
        </w:tc>
      </w:tr>
      <w:tr w:rsidR="00524FDC" w:rsidTr="00577145">
        <w:trPr>
          <w:trHeight w:val="623"/>
        </w:trPr>
        <w:tc>
          <w:tcPr>
            <w:tcW w:w="14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FDC" w:rsidRDefault="00524FDC" w:rsidP="00577145">
            <w:pPr>
              <w:pStyle w:val="Standard"/>
              <w:spacing w:line="320" w:lineRule="atLeast"/>
            </w:pPr>
            <w:r>
              <w:t xml:space="preserve"> 09:45 - 10:30</w:t>
            </w:r>
          </w:p>
        </w:tc>
        <w:tc>
          <w:tcPr>
            <w:tcW w:w="69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FDC" w:rsidRDefault="00524FDC" w:rsidP="00577145">
            <w:pPr>
              <w:pStyle w:val="Standard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Topic 1. Presentation of  National Strategy for improving of quality of life of LGBT persons 2013-2018 (Chapter 2 of the Strategy); Government's LGBT policies and achievements</w:t>
            </w:r>
          </w:p>
          <w:p w:rsidR="00524FDC" w:rsidRDefault="00524FDC" w:rsidP="00577145">
            <w:pPr>
              <w:pStyle w:val="Standard"/>
              <w:widowControl w:val="0"/>
              <w:spacing w:after="0" w:line="240" w:lineRule="auto"/>
              <w:rPr>
                <w:b/>
              </w:rPr>
            </w:pPr>
          </w:p>
          <w:p w:rsidR="00524FDC" w:rsidRDefault="00524FDC" w:rsidP="00577145">
            <w:pPr>
              <w:pStyle w:val="Standard"/>
              <w:widowControl w:val="0"/>
              <w:spacing w:after="0" w:line="240" w:lineRule="auto"/>
            </w:pPr>
            <w:r>
              <w:rPr>
                <w:b/>
                <w:bCs/>
              </w:rPr>
              <w:t>Doc. Dr. Jovan Kojičić</w:t>
            </w:r>
            <w:r>
              <w:t>, A</w:t>
            </w:r>
            <w:r>
              <w:rPr>
                <w:rFonts w:eastAsia="ArialMT" w:cs="ArialMT"/>
                <w:color w:val="424242"/>
              </w:rPr>
              <w:t>dviser to the Prime Minister of Montenegro on Human Rights and Protection against Discrimination, Government of Montenegro, member of European Commission of Sexual Orientation Law for Montenegro (ECSOL)</w:t>
            </w:r>
          </w:p>
          <w:p w:rsidR="00524FDC" w:rsidRDefault="00524FDC" w:rsidP="00577145">
            <w:pPr>
              <w:pStyle w:val="Standard"/>
              <w:widowControl w:val="0"/>
              <w:spacing w:after="0" w:line="240" w:lineRule="auto"/>
            </w:pPr>
          </w:p>
        </w:tc>
      </w:tr>
      <w:tr w:rsidR="00524FDC" w:rsidTr="00577145">
        <w:trPr>
          <w:trHeight w:val="623"/>
        </w:trPr>
        <w:tc>
          <w:tcPr>
            <w:tcW w:w="14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FDC" w:rsidRDefault="00524FDC" w:rsidP="00577145">
            <w:pPr>
              <w:pStyle w:val="Standard"/>
              <w:spacing w:line="320" w:lineRule="atLeast"/>
            </w:pPr>
            <w:r>
              <w:t xml:space="preserve"> 10:30 - 11:00</w:t>
            </w:r>
          </w:p>
        </w:tc>
        <w:tc>
          <w:tcPr>
            <w:tcW w:w="69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FDC" w:rsidRDefault="00524FDC" w:rsidP="00577145">
            <w:pPr>
              <w:pStyle w:val="Standard"/>
              <w:rPr>
                <w:b/>
                <w:i/>
              </w:rPr>
            </w:pPr>
            <w:r>
              <w:rPr>
                <w:b/>
                <w:i/>
              </w:rPr>
              <w:t>Coffee break</w:t>
            </w:r>
          </w:p>
        </w:tc>
      </w:tr>
      <w:tr w:rsidR="00524FDC" w:rsidRPr="000770D5" w:rsidTr="00577145">
        <w:trPr>
          <w:trHeight w:val="623"/>
        </w:trPr>
        <w:tc>
          <w:tcPr>
            <w:tcW w:w="14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FDC" w:rsidRPr="003956AE" w:rsidRDefault="00524FDC" w:rsidP="00577145">
            <w:pPr>
              <w:pStyle w:val="Standard"/>
              <w:spacing w:line="320" w:lineRule="atLeast"/>
            </w:pPr>
            <w:r w:rsidRPr="003956AE">
              <w:lastRenderedPageBreak/>
              <w:t xml:space="preserve"> 11:00 – 12:30</w:t>
            </w:r>
          </w:p>
          <w:p w:rsidR="00524FDC" w:rsidRPr="003956AE" w:rsidRDefault="00524FDC" w:rsidP="00577145">
            <w:pPr>
              <w:pStyle w:val="Standard"/>
              <w:spacing w:line="320" w:lineRule="atLeast"/>
            </w:pPr>
          </w:p>
        </w:tc>
        <w:tc>
          <w:tcPr>
            <w:tcW w:w="69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FDC" w:rsidRPr="003956AE" w:rsidRDefault="00524FDC" w:rsidP="00577145">
            <w:pPr>
              <w:pStyle w:val="Standard"/>
              <w:widowControl w:val="0"/>
              <w:spacing w:after="0" w:line="240" w:lineRule="auto"/>
              <w:rPr>
                <w:rFonts w:cs="Times New Roman"/>
                <w:lang w:val="en-GB"/>
              </w:rPr>
            </w:pPr>
            <w:r w:rsidRPr="003956AE">
              <w:rPr>
                <w:b/>
              </w:rPr>
              <w:t xml:space="preserve">Topic 2. Presentation and Analysis of Registered partnership: Focus on Dutch model and </w:t>
            </w:r>
            <w:r w:rsidRPr="003956AE">
              <w:rPr>
                <w:rFonts w:cs="Times New Roman"/>
                <w:b/>
              </w:rPr>
              <w:t>comparative analysis of same-sex relationships in Europe</w:t>
            </w:r>
          </w:p>
          <w:p w:rsidR="00524FDC" w:rsidRPr="003956AE" w:rsidRDefault="00524FDC" w:rsidP="00577145">
            <w:pPr>
              <w:pStyle w:val="Standard"/>
              <w:widowControl w:val="0"/>
              <w:spacing w:after="0" w:line="240" w:lineRule="auto"/>
              <w:rPr>
                <w:lang w:val="en-GB"/>
              </w:rPr>
            </w:pPr>
          </w:p>
          <w:p w:rsidR="00524FDC" w:rsidRPr="003956AE" w:rsidRDefault="00524FDC" w:rsidP="00577145">
            <w:pPr>
              <w:pStyle w:val="Standard"/>
              <w:widowControl w:val="0"/>
              <w:spacing w:after="0" w:line="240" w:lineRule="auto"/>
              <w:rPr>
                <w:rFonts w:cs="Times New Roman"/>
                <w:lang w:val="en-GB"/>
              </w:rPr>
            </w:pPr>
            <w:r w:rsidRPr="003956AE">
              <w:rPr>
                <w:b/>
                <w:bCs/>
                <w:lang w:val="en-GB"/>
              </w:rPr>
              <w:t>Mr. Ian Curry-Sumner</w:t>
            </w:r>
            <w:r w:rsidRPr="003956AE">
              <w:rPr>
                <w:lang w:val="en-GB"/>
              </w:rPr>
              <w:t>,</w:t>
            </w:r>
            <w:r w:rsidRPr="003956AE">
              <w:rPr>
                <w:rFonts w:cs="Times New Roman"/>
              </w:rPr>
              <w:t xml:space="preserve">Consultant on Private International Family Law at </w:t>
            </w:r>
            <w:r w:rsidRPr="003956AE">
              <w:rPr>
                <w:rFonts w:cs="Times New Roman"/>
                <w:lang w:val="en-GB"/>
              </w:rPr>
              <w:t>VoortsJuridischeDiensten</w:t>
            </w:r>
          </w:p>
          <w:p w:rsidR="00524FDC" w:rsidRPr="003956AE" w:rsidRDefault="00524FDC" w:rsidP="00577145">
            <w:pPr>
              <w:pStyle w:val="Standard"/>
              <w:widowControl w:val="0"/>
              <w:spacing w:after="0" w:line="240" w:lineRule="auto"/>
              <w:rPr>
                <w:lang w:val="en-GB"/>
              </w:rPr>
            </w:pPr>
          </w:p>
        </w:tc>
      </w:tr>
      <w:tr w:rsidR="00524FDC" w:rsidTr="00577145">
        <w:trPr>
          <w:trHeight w:val="576"/>
        </w:trPr>
        <w:tc>
          <w:tcPr>
            <w:tcW w:w="14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FDC" w:rsidRPr="006749CA" w:rsidRDefault="00524FDC" w:rsidP="00577145">
            <w:pPr>
              <w:pStyle w:val="Standard"/>
              <w:spacing w:line="320" w:lineRule="atLeast"/>
            </w:pPr>
            <w:r w:rsidRPr="006749CA">
              <w:rPr>
                <w:lang w:val="en-GB"/>
              </w:rPr>
              <w:t>12:30</w:t>
            </w:r>
            <w:r w:rsidRPr="006749CA">
              <w:t xml:space="preserve"> - 13:00</w:t>
            </w:r>
          </w:p>
        </w:tc>
        <w:tc>
          <w:tcPr>
            <w:tcW w:w="69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FDC" w:rsidRPr="006749CA" w:rsidRDefault="00524FDC" w:rsidP="00577145">
            <w:pPr>
              <w:pStyle w:val="Standard"/>
              <w:widowControl w:val="0"/>
              <w:spacing w:after="0" w:line="240" w:lineRule="auto"/>
              <w:rPr>
                <w:b/>
                <w:lang w:val="en-GB"/>
              </w:rPr>
            </w:pPr>
            <w:r w:rsidRPr="006749CA">
              <w:rPr>
                <w:b/>
                <w:lang w:val="en-GB"/>
              </w:rPr>
              <w:t>Questions and answers</w:t>
            </w:r>
          </w:p>
          <w:p w:rsidR="00524FDC" w:rsidRPr="006749CA" w:rsidRDefault="00524FDC" w:rsidP="00577145">
            <w:pPr>
              <w:pStyle w:val="Standard"/>
              <w:widowControl w:val="0"/>
              <w:spacing w:after="0" w:line="240" w:lineRule="auto"/>
              <w:rPr>
                <w:lang w:val="en-GB"/>
              </w:rPr>
            </w:pPr>
          </w:p>
        </w:tc>
      </w:tr>
      <w:tr w:rsidR="00524FDC" w:rsidTr="00577145">
        <w:trPr>
          <w:trHeight w:val="604"/>
        </w:trPr>
        <w:tc>
          <w:tcPr>
            <w:tcW w:w="14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FDC" w:rsidRDefault="00524FDC" w:rsidP="00577145">
            <w:pPr>
              <w:pStyle w:val="Standard"/>
              <w:spacing w:line="320" w:lineRule="atLeast"/>
            </w:pPr>
            <w:r>
              <w:t xml:space="preserve"> 13:00 - 14:00</w:t>
            </w:r>
          </w:p>
        </w:tc>
        <w:tc>
          <w:tcPr>
            <w:tcW w:w="69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FDC" w:rsidRDefault="00524FDC" w:rsidP="00577145">
            <w:pPr>
              <w:pStyle w:val="Standard"/>
              <w:rPr>
                <w:b/>
                <w:i/>
              </w:rPr>
            </w:pPr>
            <w:r>
              <w:rPr>
                <w:b/>
                <w:i/>
              </w:rPr>
              <w:t>Lunch break</w:t>
            </w:r>
          </w:p>
        </w:tc>
      </w:tr>
      <w:tr w:rsidR="00524FDC" w:rsidTr="00577145">
        <w:trPr>
          <w:trHeight w:val="623"/>
        </w:trPr>
        <w:tc>
          <w:tcPr>
            <w:tcW w:w="14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FDC" w:rsidRDefault="00524FDC" w:rsidP="00577145">
            <w:pPr>
              <w:pStyle w:val="Standard"/>
              <w:spacing w:line="320" w:lineRule="atLeast"/>
            </w:pPr>
            <w:r>
              <w:t xml:space="preserve"> 14:00 - 15:00</w:t>
            </w:r>
          </w:p>
        </w:tc>
        <w:tc>
          <w:tcPr>
            <w:tcW w:w="69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FDC" w:rsidRDefault="00524FDC" w:rsidP="00577145">
            <w:pPr>
              <w:pStyle w:val="Standard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Topic 3. Presentation and Analysis of Registered partnership: Focus on UK and EU experience – I part</w:t>
            </w:r>
          </w:p>
          <w:p w:rsidR="00524FDC" w:rsidRDefault="00524FDC" w:rsidP="00577145">
            <w:pPr>
              <w:pStyle w:val="Standard"/>
              <w:widowControl w:val="0"/>
              <w:spacing w:after="0" w:line="240" w:lineRule="auto"/>
              <w:rPr>
                <w:b/>
              </w:rPr>
            </w:pPr>
          </w:p>
          <w:p w:rsidR="00524FDC" w:rsidRDefault="00524FDC" w:rsidP="00577145">
            <w:pPr>
              <w:pStyle w:val="Standard"/>
              <w:widowControl w:val="0"/>
              <w:spacing w:after="0" w:line="240" w:lineRule="auto"/>
            </w:pPr>
            <w:r>
              <w:rPr>
                <w:b/>
                <w:bCs/>
              </w:rPr>
              <w:t>Prof. Dr. Robert Wintemute</w:t>
            </w:r>
            <w:r>
              <w:t xml:space="preserve">, </w:t>
            </w:r>
            <w:r>
              <w:rPr>
                <w:rFonts w:eastAsia="ArialMT" w:cs="ArialMT"/>
              </w:rPr>
              <w:t xml:space="preserve">Professor of Human Rights Law in the School of Law, </w:t>
            </w:r>
            <w:r w:rsidR="009E4990" w:rsidRPr="009E4990">
              <w:t>King’s College London</w:t>
            </w:r>
            <w:r w:rsidRPr="009E4990">
              <w:rPr>
                <w:rFonts w:eastAsia="ArialMT" w:cs="ArialMT"/>
              </w:rPr>
              <w:t xml:space="preserve">, </w:t>
            </w:r>
            <w:r>
              <w:rPr>
                <w:rFonts w:eastAsia="ArialMT" w:cs="ArialMT"/>
                <w:color w:val="000000"/>
              </w:rPr>
              <w:t xml:space="preserve">member of European Commission of Sexual Orientation Law for Council of Europe, England &amp; Wales and Gibraltar (ECSOL) </w:t>
            </w:r>
          </w:p>
          <w:p w:rsidR="00524FDC" w:rsidRDefault="00524FDC" w:rsidP="00577145">
            <w:pPr>
              <w:pStyle w:val="Standard"/>
              <w:widowControl w:val="0"/>
              <w:spacing w:after="0" w:line="240" w:lineRule="auto"/>
              <w:rPr>
                <w:b/>
              </w:rPr>
            </w:pPr>
          </w:p>
        </w:tc>
      </w:tr>
      <w:tr w:rsidR="00524FDC" w:rsidTr="00577145">
        <w:trPr>
          <w:trHeight w:val="623"/>
        </w:trPr>
        <w:tc>
          <w:tcPr>
            <w:tcW w:w="148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FDC" w:rsidRDefault="00524FDC" w:rsidP="00577145">
            <w:pPr>
              <w:pStyle w:val="Standard"/>
              <w:spacing w:line="320" w:lineRule="atLeast"/>
            </w:pPr>
            <w:r>
              <w:t xml:space="preserve"> 15:00 – 15:30</w:t>
            </w:r>
          </w:p>
        </w:tc>
        <w:tc>
          <w:tcPr>
            <w:tcW w:w="697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FDC" w:rsidRDefault="00524FDC" w:rsidP="00577145">
            <w:pPr>
              <w:pStyle w:val="Standard"/>
              <w:widowControl w:val="0"/>
              <w:spacing w:after="0" w:line="240" w:lineRule="auto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Coffee break</w:t>
            </w:r>
          </w:p>
        </w:tc>
      </w:tr>
      <w:tr w:rsidR="00524FDC" w:rsidTr="00577145">
        <w:trPr>
          <w:trHeight w:val="623"/>
        </w:trPr>
        <w:tc>
          <w:tcPr>
            <w:tcW w:w="14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FDC" w:rsidRDefault="00524FDC" w:rsidP="00577145">
            <w:pPr>
              <w:pStyle w:val="Standard"/>
              <w:spacing w:line="320" w:lineRule="atLeast"/>
            </w:pPr>
            <w:r>
              <w:t xml:space="preserve"> 15:30 - 16:30</w:t>
            </w:r>
          </w:p>
        </w:tc>
        <w:tc>
          <w:tcPr>
            <w:tcW w:w="69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FDC" w:rsidRDefault="00524FDC" w:rsidP="00577145">
            <w:pPr>
              <w:pStyle w:val="Standard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Topic 3. Presentation and Analysis of Registered partnership: Focus on UK and EU experience – II part</w:t>
            </w:r>
          </w:p>
          <w:p w:rsidR="00524FDC" w:rsidRDefault="00524FDC" w:rsidP="00577145">
            <w:pPr>
              <w:pStyle w:val="Standard"/>
              <w:widowControl w:val="0"/>
              <w:spacing w:after="0" w:line="240" w:lineRule="auto"/>
              <w:rPr>
                <w:b/>
              </w:rPr>
            </w:pPr>
          </w:p>
          <w:p w:rsidR="00524FDC" w:rsidRDefault="00524FDC" w:rsidP="00577145">
            <w:pPr>
              <w:pStyle w:val="Standard"/>
              <w:widowControl w:val="0"/>
              <w:spacing w:after="0" w:line="240" w:lineRule="auto"/>
              <w:rPr>
                <w:rFonts w:eastAsia="ArialMT" w:cs="ArialMT"/>
                <w:color w:val="000000"/>
              </w:rPr>
            </w:pPr>
            <w:r>
              <w:rPr>
                <w:b/>
                <w:bCs/>
              </w:rPr>
              <w:t>Prof. Dr. Robert Wintemute</w:t>
            </w:r>
            <w:r>
              <w:t xml:space="preserve">, </w:t>
            </w:r>
            <w:r w:rsidRPr="00F07D25">
              <w:rPr>
                <w:rFonts w:eastAsia="ArialMT" w:cs="ArialMT"/>
              </w:rPr>
              <w:t xml:space="preserve">Professor of Human Rights Law in the School of Law, </w:t>
            </w:r>
            <w:r w:rsidR="009E4990" w:rsidRPr="009E4990">
              <w:t>King’s College London</w:t>
            </w:r>
            <w:r w:rsidRPr="009E4990">
              <w:rPr>
                <w:rFonts w:eastAsia="ArialMT" w:cs="ArialMT"/>
              </w:rPr>
              <w:t xml:space="preserve">, member </w:t>
            </w:r>
            <w:r>
              <w:rPr>
                <w:rFonts w:eastAsia="ArialMT" w:cs="ArialMT"/>
                <w:color w:val="000000"/>
              </w:rPr>
              <w:t xml:space="preserve">of European Commission of Sexual Orientation Law for </w:t>
            </w:r>
            <w:r w:rsidRPr="009E4990">
              <w:rPr>
                <w:rFonts w:eastAsia="ArialMT" w:cs="ArialMT"/>
              </w:rPr>
              <w:t>Council of Europe, England &amp; Wales and Gibraltar</w:t>
            </w:r>
            <w:r>
              <w:rPr>
                <w:rFonts w:eastAsia="ArialMT" w:cs="ArialMT"/>
                <w:color w:val="000000"/>
              </w:rPr>
              <w:t xml:space="preserve">(ECSOL) </w:t>
            </w:r>
          </w:p>
          <w:p w:rsidR="00524FDC" w:rsidRDefault="00524FDC" w:rsidP="00577145">
            <w:pPr>
              <w:pStyle w:val="Standard"/>
              <w:widowControl w:val="0"/>
              <w:spacing w:after="0" w:line="240" w:lineRule="auto"/>
              <w:rPr>
                <w:b/>
                <w:i/>
              </w:rPr>
            </w:pPr>
          </w:p>
        </w:tc>
      </w:tr>
      <w:tr w:rsidR="00524FDC" w:rsidTr="00577145">
        <w:trPr>
          <w:trHeight w:val="623"/>
        </w:trPr>
        <w:tc>
          <w:tcPr>
            <w:tcW w:w="14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FDC" w:rsidRDefault="00524FDC" w:rsidP="00577145">
            <w:pPr>
              <w:pStyle w:val="Standard"/>
              <w:spacing w:line="320" w:lineRule="atLeast"/>
            </w:pPr>
            <w:r>
              <w:t xml:space="preserve"> 16:30 - 17:00</w:t>
            </w:r>
          </w:p>
        </w:tc>
        <w:tc>
          <w:tcPr>
            <w:tcW w:w="69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FDC" w:rsidRDefault="00524FDC" w:rsidP="00577145">
            <w:pPr>
              <w:pStyle w:val="Standard"/>
              <w:rPr>
                <w:b/>
              </w:rPr>
            </w:pPr>
            <w:r>
              <w:rPr>
                <w:b/>
              </w:rPr>
              <w:t>Questions and answers</w:t>
            </w:r>
          </w:p>
        </w:tc>
      </w:tr>
    </w:tbl>
    <w:p w:rsidR="00524FDC" w:rsidRDefault="00524FDC" w:rsidP="00524FDC">
      <w:pPr>
        <w:spacing w:after="0"/>
      </w:pPr>
    </w:p>
    <w:p w:rsidR="00524FDC" w:rsidRDefault="00524FDC" w:rsidP="00524FDC">
      <w:pPr>
        <w:spacing w:after="0"/>
      </w:pPr>
    </w:p>
    <w:p w:rsidR="00524FDC" w:rsidRDefault="00524FDC" w:rsidP="00524FDC">
      <w:pPr>
        <w:spacing w:after="0"/>
      </w:pPr>
    </w:p>
    <w:p w:rsidR="00524FDC" w:rsidRDefault="00524FDC" w:rsidP="00524FDC">
      <w:pPr>
        <w:spacing w:after="0"/>
      </w:pPr>
    </w:p>
    <w:p w:rsidR="00524FDC" w:rsidRDefault="00524FDC" w:rsidP="00524FDC">
      <w:pPr>
        <w:spacing w:after="0"/>
      </w:pPr>
    </w:p>
    <w:p w:rsidR="00524FDC" w:rsidRDefault="00524FDC" w:rsidP="00524FDC">
      <w:pPr>
        <w:spacing w:after="0"/>
      </w:pPr>
    </w:p>
    <w:p w:rsidR="00524FDC" w:rsidRDefault="00524FDC" w:rsidP="00524FDC">
      <w:pPr>
        <w:spacing w:after="0"/>
      </w:pPr>
    </w:p>
    <w:p w:rsidR="00524FDC" w:rsidRDefault="00524FDC" w:rsidP="00524FDC">
      <w:pPr>
        <w:spacing w:after="0"/>
      </w:pPr>
    </w:p>
    <w:p w:rsidR="00524FDC" w:rsidRDefault="00524FDC" w:rsidP="00524FDC">
      <w:pPr>
        <w:spacing w:after="0"/>
      </w:pPr>
    </w:p>
    <w:p w:rsidR="00524FDC" w:rsidRDefault="00524FDC" w:rsidP="00524FDC">
      <w:pPr>
        <w:spacing w:after="0"/>
      </w:pPr>
    </w:p>
    <w:p w:rsidR="00524FDC" w:rsidRDefault="00524FDC" w:rsidP="00524FDC">
      <w:pPr>
        <w:spacing w:after="0"/>
      </w:pPr>
    </w:p>
    <w:p w:rsidR="00524FDC" w:rsidRDefault="00524FDC" w:rsidP="00524FDC">
      <w:pPr>
        <w:spacing w:after="0"/>
      </w:pPr>
    </w:p>
    <w:p w:rsidR="00524FDC" w:rsidRDefault="00524FDC" w:rsidP="00524FDC">
      <w:pPr>
        <w:spacing w:after="0"/>
      </w:pPr>
    </w:p>
    <w:tbl>
      <w:tblPr>
        <w:tblW w:w="84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05"/>
      </w:tblGrid>
      <w:tr w:rsidR="00524FDC" w:rsidTr="00577145">
        <w:trPr>
          <w:trHeight w:val="591"/>
          <w:jc w:val="center"/>
        </w:trPr>
        <w:tc>
          <w:tcPr>
            <w:tcW w:w="8405" w:type="dxa"/>
            <w:vMerge w:val="restart"/>
            <w:tcBorders>
              <w:bottom w:val="nil"/>
            </w:tcBorders>
            <w:shd w:val="clear" w:color="auto" w:fill="0000FF"/>
            <w:vAlign w:val="center"/>
          </w:tcPr>
          <w:p w:rsidR="00524FDC" w:rsidRDefault="00524FDC" w:rsidP="00577145">
            <w:pPr>
              <w:spacing w:line="320" w:lineRule="atLeast"/>
              <w:jc w:val="center"/>
              <w:rPr>
                <w:color w:val="FFFF00"/>
                <w:sz w:val="32"/>
                <w:szCs w:val="32"/>
              </w:rPr>
            </w:pPr>
            <w:r>
              <w:lastRenderedPageBreak/>
              <w:br w:type="page"/>
            </w:r>
            <w:r>
              <w:rPr>
                <w:b/>
                <w:bCs/>
                <w:color w:val="FFFF00"/>
                <w:sz w:val="32"/>
                <w:szCs w:val="32"/>
              </w:rPr>
              <w:t>Day 2 : Friday 11 July 2014</w:t>
            </w:r>
          </w:p>
        </w:tc>
      </w:tr>
      <w:tr w:rsidR="00524FDC" w:rsidTr="00577145">
        <w:trPr>
          <w:trHeight w:val="649"/>
          <w:jc w:val="center"/>
        </w:trPr>
        <w:tc>
          <w:tcPr>
            <w:tcW w:w="8405" w:type="dxa"/>
            <w:vMerge/>
            <w:tcBorders>
              <w:bottom w:val="nil"/>
            </w:tcBorders>
            <w:shd w:val="clear" w:color="auto" w:fill="0000FF"/>
            <w:vAlign w:val="center"/>
          </w:tcPr>
          <w:p w:rsidR="00524FDC" w:rsidRDefault="00524FDC" w:rsidP="00577145">
            <w:pPr>
              <w:rPr>
                <w:color w:val="FFFF00"/>
                <w:sz w:val="32"/>
                <w:szCs w:val="32"/>
              </w:rPr>
            </w:pPr>
          </w:p>
        </w:tc>
      </w:tr>
    </w:tbl>
    <w:p w:rsidR="00524FDC" w:rsidRPr="00621310" w:rsidRDefault="00524FDC" w:rsidP="00524FDC">
      <w:pPr>
        <w:spacing w:after="0"/>
        <w:rPr>
          <w:color w:val="FFFF00"/>
          <w:sz w:val="20"/>
          <w:szCs w:val="20"/>
        </w:rPr>
      </w:pPr>
    </w:p>
    <w:p w:rsidR="00524FDC" w:rsidRDefault="00524FDC" w:rsidP="00524FDC">
      <w:pPr>
        <w:spacing w:after="0"/>
        <w:jc w:val="center"/>
      </w:pPr>
      <w:r>
        <w:rPr>
          <w:b/>
          <w:bCs/>
          <w:sz w:val="28"/>
          <w:szCs w:val="28"/>
        </w:rPr>
        <w:t>Chair : Dr. Jovan Kojičić</w:t>
      </w:r>
    </w:p>
    <w:p w:rsidR="00524FDC" w:rsidRDefault="00524FDC" w:rsidP="00524FDC">
      <w:pPr>
        <w:spacing w:after="0" w:line="240" w:lineRule="auto"/>
      </w:pPr>
    </w:p>
    <w:tbl>
      <w:tblPr>
        <w:tblW w:w="8421" w:type="dxa"/>
        <w:tblInd w:w="4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60"/>
        <w:gridCol w:w="6961"/>
      </w:tblGrid>
      <w:tr w:rsidR="00524FDC" w:rsidRPr="00E97313" w:rsidTr="00577145">
        <w:trPr>
          <w:trHeight w:val="527"/>
        </w:trPr>
        <w:tc>
          <w:tcPr>
            <w:tcW w:w="14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FDC" w:rsidRPr="00E97313" w:rsidRDefault="00524FDC" w:rsidP="00577145">
            <w:pPr>
              <w:suppressAutoHyphens/>
              <w:autoSpaceDN w:val="0"/>
              <w:spacing w:line="320" w:lineRule="atLeast"/>
              <w:textAlignment w:val="baseline"/>
              <w:rPr>
                <w:rFonts w:ascii="Times New Roman" w:eastAsia="SimSun" w:hAnsi="Times New Roman" w:cs="Calibri"/>
                <w:kern w:val="3"/>
                <w:lang w:bidi="hi-IN"/>
              </w:rPr>
            </w:pPr>
            <w:r w:rsidRPr="00E97313">
              <w:rPr>
                <w:rFonts w:ascii="Times New Roman" w:eastAsia="SimSun" w:hAnsi="Times New Roman" w:cs="Calibri"/>
                <w:kern w:val="3"/>
                <w:lang w:bidi="hi-IN"/>
              </w:rPr>
              <w:t>09:30 - 11:00</w:t>
            </w:r>
          </w:p>
          <w:p w:rsidR="00524FDC" w:rsidRPr="00E97313" w:rsidRDefault="00524FDC" w:rsidP="00577145">
            <w:pPr>
              <w:suppressAutoHyphens/>
              <w:autoSpaceDN w:val="0"/>
              <w:spacing w:line="320" w:lineRule="atLeast"/>
              <w:textAlignment w:val="baseline"/>
              <w:rPr>
                <w:rFonts w:ascii="Times New Roman" w:eastAsia="SimSun" w:hAnsi="Times New Roman" w:cs="Calibri"/>
                <w:kern w:val="3"/>
                <w:lang w:bidi="hi-IN"/>
              </w:rPr>
            </w:pPr>
          </w:p>
        </w:tc>
        <w:tc>
          <w:tcPr>
            <w:tcW w:w="69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FDC" w:rsidRPr="00E97313" w:rsidRDefault="00524FDC" w:rsidP="0057714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lang w:bidi="hi-IN"/>
              </w:rPr>
            </w:pPr>
            <w:r w:rsidRPr="00E97313">
              <w:rPr>
                <w:rFonts w:ascii="Times New Roman" w:eastAsia="SimSun" w:hAnsi="Times New Roman" w:cs="Calibri"/>
                <w:b/>
                <w:kern w:val="3"/>
                <w:lang w:bidi="hi-IN"/>
              </w:rPr>
              <w:t xml:space="preserve">Topic 4. </w:t>
            </w:r>
            <w:r w:rsidRPr="00E97313">
              <w:rPr>
                <w:rFonts w:ascii="Times New Roman" w:eastAsia="SimSun" w:hAnsi="Times New Roman"/>
                <w:b/>
                <w:kern w:val="3"/>
                <w:lang w:bidi="hi-IN"/>
              </w:rPr>
              <w:t>The German Law on Registered Partnership – Background, Development and Experiences.</w:t>
            </w:r>
          </w:p>
          <w:p w:rsidR="00524FDC" w:rsidRPr="00E97313" w:rsidRDefault="00524FDC" w:rsidP="0057714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lang w:bidi="hi-IN"/>
              </w:rPr>
            </w:pPr>
          </w:p>
          <w:p w:rsidR="00524FDC" w:rsidRPr="00E97313" w:rsidRDefault="00524FDC" w:rsidP="0057714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E97313">
              <w:rPr>
                <w:rFonts w:ascii="Times New Roman" w:hAnsi="Times New Roman"/>
                <w:b/>
                <w:bCs/>
                <w:color w:val="000000"/>
                <w:kern w:val="3"/>
                <w:lang w:val="en-GB" w:eastAsia="zh-CN" w:bidi="hi-IN"/>
              </w:rPr>
              <w:t xml:space="preserve">Mr </w:t>
            </w:r>
            <w:r w:rsidRPr="00E97313">
              <w:rPr>
                <w:rFonts w:ascii="Times New Roman" w:eastAsia="SimSun" w:hAnsi="Times New Roman"/>
                <w:b/>
                <w:kern w:val="3"/>
                <w:lang w:val="en-GB" w:eastAsia="zh-CN" w:bidi="hi-IN"/>
              </w:rPr>
              <w:t>Klaus Jörg</w:t>
            </w:r>
            <w:r w:rsidRPr="00E97313">
              <w:rPr>
                <w:rFonts w:ascii="Times New Roman" w:hAnsi="Times New Roman"/>
                <w:b/>
                <w:bCs/>
                <w:color w:val="000000"/>
                <w:kern w:val="3"/>
                <w:lang w:val="en-GB" w:eastAsia="zh-CN" w:bidi="hi-IN"/>
              </w:rPr>
              <w:t>Meyer-Cabri,</w:t>
            </w:r>
            <w:r w:rsidRPr="00E97313">
              <w:rPr>
                <w:rFonts w:ascii="Times New Roman" w:hAnsi="Times New Roman"/>
              </w:rPr>
              <w:t xml:space="preserve"> Deputy Director General and Head of the Office for EU matter</w:t>
            </w:r>
            <w:r>
              <w:rPr>
                <w:rFonts w:ascii="Times New Roman" w:hAnsi="Times New Roman"/>
              </w:rPr>
              <w:t>s</w:t>
            </w:r>
            <w:r w:rsidRPr="00E97313">
              <w:rPr>
                <w:rFonts w:ascii="Times New Roman" w:hAnsi="Times New Roman"/>
              </w:rPr>
              <w:t xml:space="preserve"> and International Cooperation, Ministry of</w:t>
            </w:r>
            <w:r w:rsidRPr="00E97313">
              <w:rPr>
                <w:rFonts w:ascii="Times New Roman" w:eastAsia="SimSun" w:hAnsi="Times New Roman"/>
                <w:kern w:val="3"/>
                <w:lang w:val="en-GB" w:eastAsia="zh-CN" w:bidi="hi-IN"/>
              </w:rPr>
              <w:t xml:space="preserve"> Justice and Consumer Protection</w:t>
            </w:r>
          </w:p>
          <w:p w:rsidR="00524FDC" w:rsidRPr="00E97313" w:rsidRDefault="00524FDC" w:rsidP="0057714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lang w:val="en-GB" w:bidi="hi-IN"/>
              </w:rPr>
            </w:pPr>
          </w:p>
        </w:tc>
      </w:tr>
      <w:tr w:rsidR="00524FDC" w:rsidRPr="00E97313" w:rsidTr="00577145">
        <w:trPr>
          <w:trHeight w:val="527"/>
        </w:trPr>
        <w:tc>
          <w:tcPr>
            <w:tcW w:w="14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FDC" w:rsidRPr="00E97313" w:rsidRDefault="00524FDC" w:rsidP="00577145">
            <w:pPr>
              <w:suppressAutoHyphens/>
              <w:autoSpaceDN w:val="0"/>
              <w:spacing w:line="320" w:lineRule="atLeast"/>
              <w:textAlignment w:val="baseline"/>
              <w:rPr>
                <w:rFonts w:ascii="Times New Roman" w:eastAsia="SimSun" w:hAnsi="Times New Roman" w:cs="Calibri"/>
                <w:kern w:val="3"/>
                <w:lang w:bidi="hi-IN"/>
              </w:rPr>
            </w:pPr>
            <w:r w:rsidRPr="00E97313">
              <w:rPr>
                <w:rFonts w:ascii="Times New Roman" w:eastAsia="SimSun" w:hAnsi="Times New Roman" w:cs="Calibri"/>
                <w:kern w:val="3"/>
                <w:lang w:bidi="hi-IN"/>
              </w:rPr>
              <w:t>11:00 - 11:30</w:t>
            </w:r>
          </w:p>
        </w:tc>
        <w:tc>
          <w:tcPr>
            <w:tcW w:w="69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FDC" w:rsidRPr="00E97313" w:rsidRDefault="00524FDC" w:rsidP="00577145">
            <w:pPr>
              <w:suppressAutoHyphens/>
              <w:autoSpaceDN w:val="0"/>
              <w:textAlignment w:val="baseline"/>
              <w:rPr>
                <w:rFonts w:ascii="Times New Roman" w:eastAsia="SimSun" w:hAnsi="Times New Roman" w:cs="Calibri"/>
                <w:b/>
                <w:bCs/>
                <w:i/>
                <w:iCs/>
                <w:kern w:val="3"/>
                <w:lang w:bidi="hi-IN"/>
              </w:rPr>
            </w:pPr>
            <w:r w:rsidRPr="00E97313">
              <w:rPr>
                <w:rFonts w:ascii="Times New Roman" w:eastAsia="SimSun" w:hAnsi="Times New Roman" w:cs="Calibri"/>
                <w:b/>
                <w:bCs/>
                <w:i/>
                <w:iCs/>
                <w:kern w:val="3"/>
                <w:lang w:bidi="hi-IN"/>
              </w:rPr>
              <w:t>Coffee break</w:t>
            </w:r>
          </w:p>
        </w:tc>
      </w:tr>
      <w:tr w:rsidR="00524FDC" w:rsidRPr="00E97313" w:rsidTr="00577145">
        <w:trPr>
          <w:trHeight w:val="527"/>
        </w:trPr>
        <w:tc>
          <w:tcPr>
            <w:tcW w:w="14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FDC" w:rsidRPr="00E97313" w:rsidRDefault="00524FDC" w:rsidP="00577145">
            <w:pPr>
              <w:suppressAutoHyphens/>
              <w:autoSpaceDN w:val="0"/>
              <w:spacing w:line="320" w:lineRule="atLeast"/>
              <w:textAlignment w:val="baseline"/>
              <w:rPr>
                <w:rFonts w:ascii="Times New Roman" w:eastAsia="SimSun" w:hAnsi="Times New Roman" w:cs="Calibri"/>
                <w:kern w:val="3"/>
                <w:lang w:bidi="hi-IN"/>
              </w:rPr>
            </w:pPr>
            <w:r w:rsidRPr="00E97313">
              <w:rPr>
                <w:rFonts w:ascii="Times New Roman" w:eastAsia="SimSun" w:hAnsi="Times New Roman" w:cs="Calibri"/>
                <w:kern w:val="3"/>
                <w:lang w:bidi="hi-IN"/>
              </w:rPr>
              <w:t xml:space="preserve"> 11:30 - 12:30</w:t>
            </w:r>
          </w:p>
        </w:tc>
        <w:tc>
          <w:tcPr>
            <w:tcW w:w="69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FDC" w:rsidRPr="00E97313" w:rsidRDefault="00524FDC" w:rsidP="00577145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/>
                <w:b/>
                <w:bCs/>
              </w:rPr>
            </w:pPr>
            <w:r w:rsidRPr="00E97313">
              <w:rPr>
                <w:rFonts w:ascii="Times New Roman" w:eastAsia="SimSun" w:hAnsi="Times New Roman" w:cs="Calibri"/>
                <w:b/>
                <w:kern w:val="3"/>
                <w:lang w:bidi="hi-IN"/>
              </w:rPr>
              <w:t xml:space="preserve">Topic 5. </w:t>
            </w:r>
            <w:r w:rsidRPr="00E97313">
              <w:rPr>
                <w:rFonts w:ascii="Times New Roman" w:eastAsia="SimSun" w:hAnsi="Times New Roman"/>
                <w:b/>
                <w:bCs/>
              </w:rPr>
              <w:t>Experiences with the Austrian Registered Partnership Act (EPG)</w:t>
            </w:r>
          </w:p>
          <w:p w:rsidR="00524FDC" w:rsidRPr="00E97313" w:rsidRDefault="00524FDC" w:rsidP="00577145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/>
                <w:b/>
                <w:kern w:val="3"/>
                <w:lang w:bidi="hi-IN"/>
              </w:rPr>
            </w:pPr>
          </w:p>
          <w:p w:rsidR="00524FDC" w:rsidRPr="00E97313" w:rsidRDefault="00524FDC" w:rsidP="00577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color w:val="000000"/>
                <w:lang w:val="en-GB" w:eastAsia="zh-CN"/>
              </w:rPr>
            </w:pPr>
            <w:r w:rsidRPr="00E97313">
              <w:rPr>
                <w:rFonts w:ascii="Times New Roman" w:eastAsia="SimSun" w:hAnsi="Times New Roman"/>
                <w:b/>
                <w:color w:val="000000"/>
                <w:lang w:val="en-GB" w:eastAsia="zh-CN"/>
              </w:rPr>
              <w:t>Mr Ra</w:t>
            </w:r>
            <w:r>
              <w:rPr>
                <w:rFonts w:ascii="Times New Roman" w:eastAsia="SimSun" w:hAnsi="Times New Roman"/>
                <w:b/>
                <w:color w:val="000000"/>
                <w:lang w:val="en-GB" w:eastAsia="zh-CN"/>
              </w:rPr>
              <w:t>o</w:t>
            </w:r>
            <w:r w:rsidRPr="00E97313">
              <w:rPr>
                <w:rFonts w:ascii="Times New Roman" w:eastAsia="SimSun" w:hAnsi="Times New Roman"/>
                <w:b/>
                <w:color w:val="000000"/>
                <w:lang w:val="en-GB" w:eastAsia="zh-CN"/>
              </w:rPr>
              <w:t>ul Fortner</w:t>
            </w:r>
            <w:r w:rsidRPr="00E97313">
              <w:rPr>
                <w:rFonts w:ascii="Times New Roman" w:eastAsia="SimSun" w:hAnsi="Times New Roman"/>
                <w:color w:val="000000"/>
                <w:lang w:val="en-GB" w:eastAsia="zh-CN"/>
              </w:rPr>
              <w:t>, expert LGBT  Law, Rechtskomitee Lambda (RKL) Austria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853"/>
            </w:tblGrid>
            <w:tr w:rsidR="00524FDC" w:rsidRPr="00E97313" w:rsidTr="00577145">
              <w:trPr>
                <w:trHeight w:val="107"/>
              </w:trPr>
              <w:tc>
                <w:tcPr>
                  <w:tcW w:w="3853" w:type="dxa"/>
                </w:tcPr>
                <w:p w:rsidR="00524FDC" w:rsidRPr="00E97313" w:rsidRDefault="00524FDC" w:rsidP="0057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eorgia" w:eastAsia="SimSun" w:hAnsi="Georgia" w:cs="Georgia"/>
                      <w:color w:val="000000"/>
                      <w:lang w:val="en-GB" w:eastAsia="zh-CN"/>
                    </w:rPr>
                  </w:pPr>
                </w:p>
              </w:tc>
            </w:tr>
          </w:tbl>
          <w:p w:rsidR="00524FDC" w:rsidRPr="00E97313" w:rsidRDefault="00524FDC" w:rsidP="0057714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MT" w:hAnsi="Times New Roman" w:cs="ArialMT"/>
                <w:color w:val="000000"/>
                <w:kern w:val="3"/>
                <w:lang w:bidi="hi-IN"/>
              </w:rPr>
            </w:pPr>
          </w:p>
        </w:tc>
      </w:tr>
      <w:tr w:rsidR="00524FDC" w:rsidRPr="00E97313" w:rsidTr="00577145">
        <w:trPr>
          <w:trHeight w:val="527"/>
        </w:trPr>
        <w:tc>
          <w:tcPr>
            <w:tcW w:w="14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FDC" w:rsidRPr="00E97313" w:rsidRDefault="00524FDC" w:rsidP="00577145">
            <w:pPr>
              <w:suppressAutoHyphens/>
              <w:autoSpaceDN w:val="0"/>
              <w:spacing w:line="320" w:lineRule="atLeast"/>
              <w:textAlignment w:val="baseline"/>
              <w:rPr>
                <w:rFonts w:ascii="Times New Roman" w:eastAsia="SimSun" w:hAnsi="Times New Roman" w:cs="Calibri"/>
                <w:kern w:val="3"/>
                <w:lang w:bidi="hi-IN"/>
              </w:rPr>
            </w:pPr>
            <w:r>
              <w:rPr>
                <w:rFonts w:ascii="Times New Roman" w:eastAsia="SimSun" w:hAnsi="Times New Roman" w:cs="Calibri"/>
                <w:kern w:val="3"/>
                <w:lang w:bidi="hi-IN"/>
              </w:rPr>
              <w:t>12:30 – 13:00</w:t>
            </w:r>
          </w:p>
        </w:tc>
        <w:tc>
          <w:tcPr>
            <w:tcW w:w="69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FDC" w:rsidRPr="00E97313" w:rsidRDefault="00524FDC" w:rsidP="00577145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Calibri"/>
                <w:b/>
                <w:bCs/>
                <w:kern w:val="3"/>
                <w:lang w:bidi="hi-IN"/>
              </w:rPr>
            </w:pPr>
            <w:r w:rsidRPr="00E97313">
              <w:rPr>
                <w:rFonts w:ascii="Times New Roman" w:eastAsia="SimSun" w:hAnsi="Times New Roman" w:cs="Calibri"/>
                <w:b/>
                <w:bCs/>
                <w:kern w:val="3"/>
                <w:lang w:bidi="hi-IN"/>
              </w:rPr>
              <w:t>Questions and answers</w:t>
            </w:r>
          </w:p>
          <w:p w:rsidR="00524FDC" w:rsidRPr="00E97313" w:rsidRDefault="00524FDC" w:rsidP="00577145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Calibri"/>
                <w:b/>
                <w:kern w:val="3"/>
                <w:lang w:bidi="hi-IN"/>
              </w:rPr>
            </w:pPr>
          </w:p>
        </w:tc>
      </w:tr>
      <w:tr w:rsidR="00524FDC" w:rsidRPr="00E97313" w:rsidTr="00577145">
        <w:trPr>
          <w:trHeight w:val="527"/>
        </w:trPr>
        <w:tc>
          <w:tcPr>
            <w:tcW w:w="14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FDC" w:rsidRDefault="00524FDC" w:rsidP="00577145">
            <w:pPr>
              <w:suppressAutoHyphens/>
              <w:autoSpaceDN w:val="0"/>
              <w:spacing w:line="320" w:lineRule="atLeast"/>
              <w:textAlignment w:val="baseline"/>
              <w:rPr>
                <w:rFonts w:ascii="Times New Roman" w:eastAsia="SimSun" w:hAnsi="Times New Roman" w:cs="Calibri"/>
                <w:kern w:val="3"/>
                <w:lang w:bidi="hi-IN"/>
              </w:rPr>
            </w:pPr>
            <w:r w:rsidRPr="00E97313">
              <w:rPr>
                <w:rFonts w:ascii="Times New Roman" w:eastAsia="SimSun" w:hAnsi="Times New Roman" w:cs="Calibri"/>
                <w:kern w:val="3"/>
                <w:lang w:bidi="hi-IN"/>
              </w:rPr>
              <w:t>1</w:t>
            </w:r>
            <w:r>
              <w:rPr>
                <w:rFonts w:ascii="Times New Roman" w:eastAsia="SimSun" w:hAnsi="Times New Roman" w:cs="Calibri"/>
                <w:kern w:val="3"/>
                <w:lang w:bidi="hi-IN"/>
              </w:rPr>
              <w:t>3</w:t>
            </w:r>
            <w:r w:rsidRPr="00E97313">
              <w:rPr>
                <w:rFonts w:ascii="Times New Roman" w:eastAsia="SimSun" w:hAnsi="Times New Roman" w:cs="Calibri"/>
                <w:kern w:val="3"/>
                <w:lang w:bidi="hi-IN"/>
              </w:rPr>
              <w:t>:00 - 1</w:t>
            </w:r>
            <w:r>
              <w:rPr>
                <w:rFonts w:ascii="Times New Roman" w:eastAsia="SimSun" w:hAnsi="Times New Roman" w:cs="Calibri"/>
                <w:kern w:val="3"/>
                <w:lang w:bidi="hi-IN"/>
              </w:rPr>
              <w:t>4</w:t>
            </w:r>
            <w:r w:rsidRPr="00E97313">
              <w:rPr>
                <w:rFonts w:ascii="Times New Roman" w:eastAsia="SimSun" w:hAnsi="Times New Roman" w:cs="Calibri"/>
                <w:kern w:val="3"/>
                <w:lang w:bidi="hi-IN"/>
              </w:rPr>
              <w:t>:00</w:t>
            </w:r>
          </w:p>
        </w:tc>
        <w:tc>
          <w:tcPr>
            <w:tcW w:w="69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FDC" w:rsidRPr="00E97313" w:rsidRDefault="00524FDC" w:rsidP="00577145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Calibri"/>
                <w:b/>
                <w:bCs/>
                <w:kern w:val="3"/>
                <w:lang w:bidi="hi-IN"/>
              </w:rPr>
            </w:pPr>
            <w:r w:rsidRPr="00E97313">
              <w:rPr>
                <w:rFonts w:ascii="Times New Roman" w:eastAsia="SimSun" w:hAnsi="Times New Roman" w:cs="Calibri"/>
                <w:b/>
                <w:bCs/>
                <w:i/>
                <w:iCs/>
                <w:kern w:val="3"/>
                <w:lang w:bidi="hi-IN"/>
              </w:rPr>
              <w:t>Lunch break</w:t>
            </w:r>
          </w:p>
        </w:tc>
      </w:tr>
      <w:tr w:rsidR="00524FDC" w:rsidRPr="00E97313" w:rsidTr="00577145">
        <w:trPr>
          <w:trHeight w:val="527"/>
        </w:trPr>
        <w:tc>
          <w:tcPr>
            <w:tcW w:w="14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FDC" w:rsidRPr="00E97313" w:rsidRDefault="00524FDC" w:rsidP="00577145">
            <w:pPr>
              <w:suppressAutoHyphens/>
              <w:autoSpaceDN w:val="0"/>
              <w:spacing w:line="320" w:lineRule="atLeast"/>
              <w:textAlignment w:val="baseline"/>
              <w:rPr>
                <w:rFonts w:ascii="Times New Roman" w:eastAsia="SimSun" w:hAnsi="Times New Roman" w:cs="Calibri"/>
                <w:kern w:val="3"/>
                <w:lang w:bidi="hi-IN"/>
              </w:rPr>
            </w:pPr>
            <w:r>
              <w:rPr>
                <w:rFonts w:ascii="Times New Roman" w:eastAsia="SimSun" w:hAnsi="Times New Roman" w:cs="Calibri"/>
                <w:kern w:val="3"/>
                <w:lang w:bidi="hi-IN"/>
              </w:rPr>
              <w:t>14:00–15:00</w:t>
            </w:r>
          </w:p>
        </w:tc>
        <w:tc>
          <w:tcPr>
            <w:tcW w:w="69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FDC" w:rsidRPr="00E97313" w:rsidRDefault="00524FDC" w:rsidP="00577145">
            <w:pPr>
              <w:widowControl w:val="0"/>
              <w:suppressAutoHyphens/>
              <w:autoSpaceDN w:val="0"/>
              <w:spacing w:before="120" w:after="10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lang w:val="en-GB" w:eastAsia="zh-CN" w:bidi="hi-IN"/>
              </w:rPr>
            </w:pPr>
            <w:r w:rsidRPr="00E97313">
              <w:rPr>
                <w:rFonts w:ascii="Times New Roman" w:eastAsia="SimSun" w:hAnsi="Times New Roman"/>
                <w:b/>
                <w:kern w:val="3"/>
                <w:lang w:val="en-GB" w:eastAsia="zh-CN" w:bidi="hi-IN"/>
              </w:rPr>
              <w:t>Topic 6. Models of registered partnership, with particular regard to European and international obligations and their impact on the Italian context</w:t>
            </w:r>
          </w:p>
          <w:p w:rsidR="00524FDC" w:rsidRPr="00E97313" w:rsidRDefault="00524FDC" w:rsidP="0057714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lang w:bidi="hi-IN"/>
              </w:rPr>
            </w:pPr>
            <w:r w:rsidRPr="00E97313">
              <w:rPr>
                <w:rFonts w:ascii="Times New Roman" w:eastAsia="SimSun" w:hAnsi="Times New Roman"/>
                <w:b/>
                <w:kern w:val="3"/>
                <w:lang w:bidi="hi-IN"/>
              </w:rPr>
              <w:t xml:space="preserve">Mr Alexander Schuster, Researcher at the Faculty of Law, University of Trento, </w:t>
            </w:r>
            <w:r w:rsidRPr="00E97313">
              <w:rPr>
                <w:rFonts w:ascii="Times New Roman" w:eastAsia="ArialMT" w:hAnsi="Times New Roman" w:cs="ArialMT"/>
                <w:kern w:val="3"/>
                <w:lang w:bidi="hi-IN"/>
              </w:rPr>
              <w:t xml:space="preserve">member of European Commission of Sexual Orientation Law for </w:t>
            </w:r>
            <w:r>
              <w:rPr>
                <w:rFonts w:ascii="Times New Roman" w:eastAsia="ArialMT" w:hAnsi="Times New Roman" w:cs="ArialMT"/>
                <w:kern w:val="3"/>
                <w:lang w:bidi="hi-IN"/>
              </w:rPr>
              <w:t>Italy</w:t>
            </w:r>
            <w:r w:rsidRPr="00E97313">
              <w:rPr>
                <w:rFonts w:ascii="Times New Roman" w:eastAsia="ArialMT" w:hAnsi="Times New Roman" w:cs="ArialMT"/>
                <w:kern w:val="3"/>
                <w:lang w:bidi="hi-IN"/>
              </w:rPr>
              <w:t xml:space="preserve"> (ECSOL)</w:t>
            </w:r>
          </w:p>
          <w:p w:rsidR="00524FDC" w:rsidRPr="00E97313" w:rsidRDefault="00524FDC" w:rsidP="00577145">
            <w:pPr>
              <w:widowControl w:val="0"/>
              <w:suppressAutoHyphens/>
              <w:autoSpaceDN w:val="0"/>
              <w:spacing w:before="120" w:after="100" w:line="240" w:lineRule="auto"/>
              <w:textAlignment w:val="baseline"/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524FDC" w:rsidRPr="00E97313" w:rsidTr="00577145">
        <w:trPr>
          <w:trHeight w:val="527"/>
        </w:trPr>
        <w:tc>
          <w:tcPr>
            <w:tcW w:w="14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FDC" w:rsidRPr="00E97313" w:rsidRDefault="00524FDC" w:rsidP="00577145">
            <w:pPr>
              <w:suppressAutoHyphens/>
              <w:autoSpaceDN w:val="0"/>
              <w:spacing w:line="320" w:lineRule="atLeast"/>
              <w:textAlignment w:val="baseline"/>
              <w:rPr>
                <w:rFonts w:ascii="Times New Roman" w:eastAsia="SimSun" w:hAnsi="Times New Roman" w:cs="Calibri"/>
                <w:kern w:val="3"/>
                <w:lang w:bidi="hi-IN"/>
              </w:rPr>
            </w:pPr>
            <w:r>
              <w:rPr>
                <w:rFonts w:ascii="Times New Roman" w:eastAsia="SimSun" w:hAnsi="Times New Roman" w:cs="Calibri"/>
                <w:kern w:val="3"/>
                <w:lang w:bidi="hi-IN"/>
              </w:rPr>
              <w:t>15:00-15:30</w:t>
            </w:r>
          </w:p>
        </w:tc>
        <w:tc>
          <w:tcPr>
            <w:tcW w:w="69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FDC" w:rsidRPr="00E97313" w:rsidRDefault="00524FDC" w:rsidP="0057714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Calibri"/>
                <w:kern w:val="3"/>
                <w:lang w:bidi="hi-IN"/>
              </w:rPr>
            </w:pPr>
            <w:r w:rsidRPr="00E97313">
              <w:rPr>
                <w:rFonts w:ascii="Times New Roman" w:eastAsia="SimSun" w:hAnsi="Times New Roman" w:cs="Calibri"/>
                <w:b/>
                <w:bCs/>
                <w:i/>
                <w:iCs/>
                <w:kern w:val="3"/>
                <w:lang w:bidi="hi-IN"/>
              </w:rPr>
              <w:t>Coffee break</w:t>
            </w:r>
          </w:p>
        </w:tc>
      </w:tr>
      <w:tr w:rsidR="00524FDC" w:rsidRPr="00E97313" w:rsidTr="00577145">
        <w:trPr>
          <w:trHeight w:val="527"/>
        </w:trPr>
        <w:tc>
          <w:tcPr>
            <w:tcW w:w="14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FDC" w:rsidRPr="00E97313" w:rsidRDefault="00524FDC" w:rsidP="00577145">
            <w:pPr>
              <w:suppressAutoHyphens/>
              <w:autoSpaceDN w:val="0"/>
              <w:spacing w:line="320" w:lineRule="atLeast"/>
              <w:textAlignment w:val="baseline"/>
              <w:rPr>
                <w:rFonts w:ascii="Times New Roman" w:eastAsia="SimSun" w:hAnsi="Times New Roman" w:cs="Calibri"/>
                <w:kern w:val="3"/>
                <w:lang w:bidi="hi-IN"/>
              </w:rPr>
            </w:pPr>
            <w:r>
              <w:rPr>
                <w:rFonts w:ascii="Times New Roman" w:eastAsia="SimSun" w:hAnsi="Times New Roman" w:cs="Calibri"/>
                <w:kern w:val="3"/>
                <w:lang w:bidi="hi-IN"/>
              </w:rPr>
              <w:t>15:30-16:30</w:t>
            </w:r>
          </w:p>
        </w:tc>
        <w:tc>
          <w:tcPr>
            <w:tcW w:w="69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4FDC" w:rsidRPr="00E97313" w:rsidRDefault="00524FDC" w:rsidP="00577145">
            <w:pPr>
              <w:suppressAutoHyphens/>
              <w:autoSpaceDN w:val="0"/>
              <w:textAlignment w:val="baseline"/>
              <w:rPr>
                <w:rFonts w:ascii="Times New Roman" w:eastAsia="SimSun" w:hAnsi="Times New Roman" w:cs="Calibri"/>
                <w:b/>
                <w:bCs/>
                <w:i/>
                <w:iCs/>
                <w:kern w:val="3"/>
                <w:lang w:bidi="hi-IN"/>
              </w:rPr>
            </w:pPr>
            <w:r w:rsidRPr="00E97313">
              <w:rPr>
                <w:rFonts w:ascii="Times New Roman" w:eastAsia="SimSun" w:hAnsi="Times New Roman" w:cs="Calibri"/>
                <w:b/>
                <w:kern w:val="3"/>
                <w:lang w:bidi="hi-IN"/>
              </w:rPr>
              <w:t>Wrap up and conclusions of the workshop</w:t>
            </w:r>
          </w:p>
        </w:tc>
      </w:tr>
    </w:tbl>
    <w:p w:rsidR="00792B4F" w:rsidRDefault="00792B4F">
      <w:pPr>
        <w:spacing w:after="0" w:line="240" w:lineRule="auto"/>
      </w:pPr>
    </w:p>
    <w:p w:rsidR="00792B4F" w:rsidRDefault="00792B4F">
      <w:pPr>
        <w:spacing w:after="0" w:line="240" w:lineRule="auto"/>
      </w:pPr>
    </w:p>
    <w:p w:rsidR="00792B4F" w:rsidRDefault="00792B4F">
      <w:pPr>
        <w:spacing w:after="0" w:line="240" w:lineRule="auto"/>
      </w:pPr>
    </w:p>
    <w:p w:rsidR="00792B4F" w:rsidRDefault="00792B4F">
      <w:pPr>
        <w:spacing w:after="0" w:line="240" w:lineRule="auto"/>
      </w:pPr>
    </w:p>
    <w:p w:rsidR="00792B4F" w:rsidRDefault="00792B4F">
      <w:pPr>
        <w:spacing w:after="0" w:line="240" w:lineRule="auto"/>
      </w:pPr>
    </w:p>
    <w:p w:rsidR="00792B4F" w:rsidRDefault="00792B4F">
      <w:pPr>
        <w:spacing w:after="0" w:line="240" w:lineRule="auto"/>
      </w:pPr>
    </w:p>
    <w:p w:rsidR="00792B4F" w:rsidRDefault="00792B4F">
      <w:pPr>
        <w:spacing w:after="0" w:line="240" w:lineRule="auto"/>
      </w:pPr>
    </w:p>
    <w:p w:rsidR="00792B4F" w:rsidRDefault="00792B4F">
      <w:pPr>
        <w:spacing w:after="0" w:line="240" w:lineRule="auto"/>
      </w:pPr>
    </w:p>
    <w:p w:rsidR="00792B4F" w:rsidRDefault="00792B4F">
      <w:pPr>
        <w:spacing w:after="0" w:line="240" w:lineRule="auto"/>
      </w:pPr>
    </w:p>
    <w:p w:rsidR="00792B4F" w:rsidRDefault="00792B4F">
      <w:pPr>
        <w:spacing w:after="0" w:line="240" w:lineRule="auto"/>
      </w:pPr>
    </w:p>
    <w:p w:rsidR="006B0034" w:rsidRPr="00621310" w:rsidRDefault="006B0034" w:rsidP="006B0034">
      <w:pPr>
        <w:spacing w:after="0"/>
        <w:rPr>
          <w:color w:val="FFFF00"/>
          <w:sz w:val="20"/>
          <w:szCs w:val="20"/>
        </w:rPr>
      </w:pPr>
    </w:p>
    <w:p w:rsidR="00B03299" w:rsidRDefault="00B03299" w:rsidP="00BF0C59">
      <w:pPr>
        <w:spacing w:after="0"/>
      </w:pPr>
    </w:p>
    <w:p w:rsidR="00B03299" w:rsidRDefault="00B03299" w:rsidP="00BF0C59">
      <w:pPr>
        <w:spacing w:after="0"/>
      </w:pPr>
    </w:p>
    <w:p w:rsidR="00B03299" w:rsidRDefault="00B03299" w:rsidP="00BF0C59">
      <w:pPr>
        <w:spacing w:after="0"/>
      </w:pPr>
    </w:p>
    <w:tbl>
      <w:tblPr>
        <w:tblW w:w="84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05"/>
      </w:tblGrid>
      <w:tr w:rsidR="00621310" w:rsidTr="00621310">
        <w:trPr>
          <w:jc w:val="center"/>
        </w:trPr>
        <w:tc>
          <w:tcPr>
            <w:tcW w:w="8405" w:type="dxa"/>
            <w:tcBorders>
              <w:bottom w:val="nil"/>
            </w:tcBorders>
            <w:shd w:val="clear" w:color="auto" w:fill="auto"/>
          </w:tcPr>
          <w:p w:rsidR="00621310" w:rsidRDefault="00621310" w:rsidP="0062131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This meeting is being organised by the</w:t>
            </w:r>
          </w:p>
          <w:p w:rsidR="00621310" w:rsidRDefault="00621310" w:rsidP="0062131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Technical Assistance Information Exchange Instrument</w:t>
            </w:r>
          </w:p>
          <w:p w:rsidR="00621310" w:rsidRDefault="00621310" w:rsidP="006213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of the European Commission</w:t>
            </w:r>
          </w:p>
        </w:tc>
      </w:tr>
      <w:tr w:rsidR="00621310" w:rsidTr="00621310">
        <w:trPr>
          <w:jc w:val="center"/>
        </w:trPr>
        <w:tc>
          <w:tcPr>
            <w:tcW w:w="8405" w:type="dxa"/>
            <w:tcBorders>
              <w:top w:val="nil"/>
              <w:bottom w:val="nil"/>
            </w:tcBorders>
            <w:shd w:val="clear" w:color="auto" w:fill="auto"/>
          </w:tcPr>
          <w:p w:rsidR="00621310" w:rsidRDefault="00621310" w:rsidP="0062131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21310" w:rsidTr="00621310">
        <w:trPr>
          <w:jc w:val="center"/>
        </w:trPr>
        <w:tc>
          <w:tcPr>
            <w:tcW w:w="8405" w:type="dxa"/>
            <w:tcBorders>
              <w:top w:val="nil"/>
              <w:bottom w:val="nil"/>
            </w:tcBorders>
            <w:shd w:val="clear" w:color="auto" w:fill="auto"/>
          </w:tcPr>
          <w:p w:rsidR="00621310" w:rsidRDefault="00560DC8" w:rsidP="006213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L-15</w:t>
            </w:r>
            <w:r w:rsidR="00621310"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</w:rPr>
              <w:t>4</w:t>
            </w:r>
            <w:r w:rsidR="00621310">
              <w:rPr>
                <w:sz w:val="20"/>
                <w:szCs w:val="20"/>
              </w:rPr>
              <w:t>/9</w:t>
            </w:r>
            <w:r>
              <w:rPr>
                <w:sz w:val="20"/>
                <w:szCs w:val="20"/>
              </w:rPr>
              <w:t>0</w:t>
            </w:r>
            <w:r w:rsidR="00621310">
              <w:rPr>
                <w:sz w:val="20"/>
                <w:szCs w:val="20"/>
              </w:rPr>
              <w:t xml:space="preserve"> , B - 1049 Brussels</w:t>
            </w:r>
          </w:p>
          <w:p w:rsidR="00621310" w:rsidRDefault="00621310" w:rsidP="006213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Telephone: +32-2-296 73 07 , Fax: +32-2-296 76 94</w:t>
            </w:r>
          </w:p>
        </w:tc>
      </w:tr>
      <w:tr w:rsidR="00621310" w:rsidTr="00621310">
        <w:trPr>
          <w:jc w:val="center"/>
        </w:trPr>
        <w:tc>
          <w:tcPr>
            <w:tcW w:w="8405" w:type="dxa"/>
            <w:tcBorders>
              <w:top w:val="nil"/>
              <w:bottom w:val="nil"/>
            </w:tcBorders>
            <w:shd w:val="clear" w:color="auto" w:fill="auto"/>
          </w:tcPr>
          <w:p w:rsidR="00621310" w:rsidRDefault="00621310" w:rsidP="0062131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21310" w:rsidTr="00621310">
        <w:trPr>
          <w:jc w:val="center"/>
        </w:trPr>
        <w:tc>
          <w:tcPr>
            <w:tcW w:w="8405" w:type="dxa"/>
            <w:tcBorders>
              <w:top w:val="nil"/>
              <w:bottom w:val="nil"/>
            </w:tcBorders>
            <w:shd w:val="clear" w:color="auto" w:fill="auto"/>
          </w:tcPr>
          <w:p w:rsidR="00621310" w:rsidRDefault="00621310" w:rsidP="00621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Web site </w:t>
            </w:r>
            <w:hyperlink r:id="rId13" w:history="1">
              <w:r>
                <w:rPr>
                  <w:rFonts w:ascii="Helvetica" w:hAnsi="Helvetica" w:cs="Helvetica"/>
                  <w:color w:val="0000FF"/>
                  <w:sz w:val="20"/>
                  <w:szCs w:val="20"/>
                  <w:u w:val="single"/>
                </w:rPr>
                <w:t>http://ec.europa.eu/enlargement/taiex</w:t>
              </w:r>
            </w:hyperlink>
          </w:p>
        </w:tc>
      </w:tr>
      <w:tr w:rsidR="00621310" w:rsidTr="00621310">
        <w:trPr>
          <w:jc w:val="center"/>
        </w:trPr>
        <w:tc>
          <w:tcPr>
            <w:tcW w:w="8405" w:type="dxa"/>
            <w:tcBorders>
              <w:top w:val="nil"/>
            </w:tcBorders>
            <w:shd w:val="clear" w:color="auto" w:fill="auto"/>
          </w:tcPr>
          <w:p w:rsidR="00621310" w:rsidRDefault="00621310" w:rsidP="00621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21310" w:rsidRDefault="00621310" w:rsidP="001C738A"/>
    <w:sectPr w:rsidR="00621310" w:rsidSect="00116ACE">
      <w:footerReference w:type="default" r:id="rId14"/>
      <w:footnotePr>
        <w:numFmt w:val="chicago"/>
      </w:footnotePr>
      <w:type w:val="continuous"/>
      <w:pgSz w:w="11899" w:h="16838" w:code="9"/>
      <w:pgMar w:top="2835" w:right="1126" w:bottom="1134" w:left="1418" w:header="567" w:footer="8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830" w:rsidRDefault="00B72830" w:rsidP="00212437">
      <w:pPr>
        <w:spacing w:after="0" w:line="240" w:lineRule="auto"/>
      </w:pPr>
      <w:r>
        <w:separator/>
      </w:r>
    </w:p>
  </w:endnote>
  <w:endnote w:type="continuationSeparator" w:id="1">
    <w:p w:rsidR="00B72830" w:rsidRDefault="00B72830" w:rsidP="00212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0E" w:rsidRDefault="00B4070E" w:rsidP="00B4070E">
    <w:pPr>
      <w:pStyle w:val="Footer"/>
      <w:rPr>
        <w:sz w:val="20"/>
        <w:szCs w:val="20"/>
      </w:rPr>
    </w:pPr>
  </w:p>
  <w:p w:rsidR="00423515" w:rsidRPr="003C3886" w:rsidRDefault="00423515">
    <w:pPr>
      <w:pStyle w:val="Footer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515" w:rsidRPr="00B54C0A" w:rsidRDefault="00423515" w:rsidP="00D221C1">
    <w:pPr>
      <w:tabs>
        <w:tab w:val="left" w:pos="720"/>
        <w:tab w:val="left" w:pos="1440"/>
        <w:tab w:val="left" w:pos="2160"/>
        <w:tab w:val="left" w:pos="2880"/>
        <w:tab w:val="left" w:pos="3600"/>
        <w:tab w:val="center" w:pos="4531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2519045</wp:posOffset>
          </wp:positionH>
          <wp:positionV relativeFrom="paragraph">
            <wp:posOffset>635</wp:posOffset>
          </wp:positionV>
          <wp:extent cx="716280" cy="474980"/>
          <wp:effectExtent l="19050" t="19050" r="26670" b="20320"/>
          <wp:wrapNone/>
          <wp:docPr id="51" name="Picture 51" descr="Footer Box EL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Footer Box EL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474980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000099">
                          <a:alpha val="50999"/>
                        </a:srgbClr>
                      </a:gs>
                      <a:gs pos="100000">
                        <a:srgbClr val="000099">
                          <a:gamma/>
                          <a:shade val="46275"/>
                          <a:invGamma/>
                        </a:srgbClr>
                      </a:gs>
                    </a:gsLst>
                    <a:lin ang="5400000" scaled="1"/>
                  </a:gradFill>
                  <a:ln w="9525">
                    <a:solidFill>
                      <a:srgbClr val="1F497D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</w:rPr>
      <w:tab/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46E" w:rsidRPr="001F746E" w:rsidRDefault="001F746E" w:rsidP="001F74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830" w:rsidRDefault="00B72830" w:rsidP="00212437">
      <w:pPr>
        <w:spacing w:after="0" w:line="240" w:lineRule="auto"/>
      </w:pPr>
      <w:r>
        <w:separator/>
      </w:r>
    </w:p>
  </w:footnote>
  <w:footnote w:type="continuationSeparator" w:id="1">
    <w:p w:rsidR="00B72830" w:rsidRDefault="00B72830" w:rsidP="00212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515" w:rsidRDefault="0042351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515" w:rsidRDefault="00423515" w:rsidP="00212437">
    <w:pPr>
      <w:pStyle w:val="Header"/>
      <w:spacing w:after="40"/>
      <w:jc w:val="center"/>
    </w:pPr>
  </w:p>
  <w:p w:rsidR="00423515" w:rsidRDefault="00423515" w:rsidP="0021243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515" w:rsidRDefault="00423515" w:rsidP="00054D48">
    <w:pPr>
      <w:pStyle w:val="Header"/>
      <w:tabs>
        <w:tab w:val="clear" w:pos="4680"/>
        <w:tab w:val="clear" w:pos="9360"/>
        <w:tab w:val="left" w:pos="2580"/>
      </w:tabs>
      <w:jc w:val="center"/>
    </w:pPr>
    <w:r>
      <w:rPr>
        <w:noProof/>
      </w:rPr>
      <w:drawing>
        <wp:inline distT="0" distB="0" distL="0" distR="0">
          <wp:extent cx="2257425" cy="1743075"/>
          <wp:effectExtent l="0" t="0" r="9525" b="0"/>
          <wp:docPr id="9" name="Picture 9" descr="LOGO-CE for ELARG EN Posi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-CE for ELARG EN Positi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174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-908050</wp:posOffset>
          </wp:positionH>
          <wp:positionV relativeFrom="margin">
            <wp:posOffset>1371600</wp:posOffset>
          </wp:positionV>
          <wp:extent cx="7345045" cy="7423785"/>
          <wp:effectExtent l="0" t="0" r="8255" b="5715"/>
          <wp:wrapNone/>
          <wp:docPr id="26" name="Picture 1" descr="Description: Description: Description: C:\Documents and Settings\lenain\Local Settings\Temporary Internet Files\Content.Word\griffe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Description: C:\Documents and Settings\lenain\Local Settings\Temporary Internet Files\Content.Word\griffe_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5045" cy="7423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3F01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66193"/>
    <w:rsid w:val="00054D48"/>
    <w:rsid w:val="00060B59"/>
    <w:rsid w:val="000A0FE4"/>
    <w:rsid w:val="000B05BE"/>
    <w:rsid w:val="000E2BB6"/>
    <w:rsid w:val="000E5A87"/>
    <w:rsid w:val="000F739C"/>
    <w:rsid w:val="00100EC8"/>
    <w:rsid w:val="00116ACE"/>
    <w:rsid w:val="00147749"/>
    <w:rsid w:val="00166193"/>
    <w:rsid w:val="00176F89"/>
    <w:rsid w:val="00177B32"/>
    <w:rsid w:val="001C738A"/>
    <w:rsid w:val="001F746E"/>
    <w:rsid w:val="00212437"/>
    <w:rsid w:val="00213E8C"/>
    <w:rsid w:val="00215D94"/>
    <w:rsid w:val="00232164"/>
    <w:rsid w:val="00234548"/>
    <w:rsid w:val="00253A77"/>
    <w:rsid w:val="002A5678"/>
    <w:rsid w:val="002C6BCD"/>
    <w:rsid w:val="002D0669"/>
    <w:rsid w:val="00302864"/>
    <w:rsid w:val="00325032"/>
    <w:rsid w:val="00326C82"/>
    <w:rsid w:val="00370A2C"/>
    <w:rsid w:val="003B747C"/>
    <w:rsid w:val="003C3886"/>
    <w:rsid w:val="003D4A39"/>
    <w:rsid w:val="00412EC8"/>
    <w:rsid w:val="00423515"/>
    <w:rsid w:val="0042452A"/>
    <w:rsid w:val="0047518F"/>
    <w:rsid w:val="00486BB4"/>
    <w:rsid w:val="004979E9"/>
    <w:rsid w:val="004B5486"/>
    <w:rsid w:val="004E446B"/>
    <w:rsid w:val="00524FDC"/>
    <w:rsid w:val="005310CA"/>
    <w:rsid w:val="00560DC8"/>
    <w:rsid w:val="005644DF"/>
    <w:rsid w:val="00577F25"/>
    <w:rsid w:val="00581455"/>
    <w:rsid w:val="00590195"/>
    <w:rsid w:val="005909AE"/>
    <w:rsid w:val="0059322C"/>
    <w:rsid w:val="00596123"/>
    <w:rsid w:val="005A1839"/>
    <w:rsid w:val="005A47BE"/>
    <w:rsid w:val="005C36CF"/>
    <w:rsid w:val="005D793E"/>
    <w:rsid w:val="005E14E7"/>
    <w:rsid w:val="005F3535"/>
    <w:rsid w:val="006179B5"/>
    <w:rsid w:val="00621310"/>
    <w:rsid w:val="00624653"/>
    <w:rsid w:val="006323A9"/>
    <w:rsid w:val="006428EC"/>
    <w:rsid w:val="00672310"/>
    <w:rsid w:val="00675DA5"/>
    <w:rsid w:val="00681F20"/>
    <w:rsid w:val="006838B3"/>
    <w:rsid w:val="00697ADE"/>
    <w:rsid w:val="006B0034"/>
    <w:rsid w:val="006B4AAE"/>
    <w:rsid w:val="006D584B"/>
    <w:rsid w:val="006E27F5"/>
    <w:rsid w:val="00701F4B"/>
    <w:rsid w:val="0071315D"/>
    <w:rsid w:val="00714CC8"/>
    <w:rsid w:val="0073552D"/>
    <w:rsid w:val="0074024C"/>
    <w:rsid w:val="0074292E"/>
    <w:rsid w:val="00792B4F"/>
    <w:rsid w:val="00792E45"/>
    <w:rsid w:val="007E0902"/>
    <w:rsid w:val="00826C89"/>
    <w:rsid w:val="0083381C"/>
    <w:rsid w:val="008827F8"/>
    <w:rsid w:val="008A0E86"/>
    <w:rsid w:val="008E3281"/>
    <w:rsid w:val="00922D9A"/>
    <w:rsid w:val="009268E3"/>
    <w:rsid w:val="009404EC"/>
    <w:rsid w:val="00987D31"/>
    <w:rsid w:val="00987E8A"/>
    <w:rsid w:val="009A501C"/>
    <w:rsid w:val="009D7602"/>
    <w:rsid w:val="009E4990"/>
    <w:rsid w:val="009F062B"/>
    <w:rsid w:val="00A52884"/>
    <w:rsid w:val="00A63456"/>
    <w:rsid w:val="00A72F20"/>
    <w:rsid w:val="00A74B07"/>
    <w:rsid w:val="00AA24C7"/>
    <w:rsid w:val="00AD5032"/>
    <w:rsid w:val="00B03299"/>
    <w:rsid w:val="00B405B5"/>
    <w:rsid w:val="00B4070E"/>
    <w:rsid w:val="00B429DA"/>
    <w:rsid w:val="00B54C0A"/>
    <w:rsid w:val="00B72830"/>
    <w:rsid w:val="00B74154"/>
    <w:rsid w:val="00B957B7"/>
    <w:rsid w:val="00BB2132"/>
    <w:rsid w:val="00BB3FD6"/>
    <w:rsid w:val="00BB6DBE"/>
    <w:rsid w:val="00BC0C20"/>
    <w:rsid w:val="00BE18DB"/>
    <w:rsid w:val="00BF0C59"/>
    <w:rsid w:val="00BF6F3D"/>
    <w:rsid w:val="00C3036D"/>
    <w:rsid w:val="00C65773"/>
    <w:rsid w:val="00C73236"/>
    <w:rsid w:val="00C8220F"/>
    <w:rsid w:val="00C851A5"/>
    <w:rsid w:val="00C86792"/>
    <w:rsid w:val="00C93C77"/>
    <w:rsid w:val="00CA3823"/>
    <w:rsid w:val="00CB624B"/>
    <w:rsid w:val="00CB7AA5"/>
    <w:rsid w:val="00CD4178"/>
    <w:rsid w:val="00CE5328"/>
    <w:rsid w:val="00D13852"/>
    <w:rsid w:val="00D221C1"/>
    <w:rsid w:val="00D56195"/>
    <w:rsid w:val="00DB66B5"/>
    <w:rsid w:val="00DF39D1"/>
    <w:rsid w:val="00E13B68"/>
    <w:rsid w:val="00E22404"/>
    <w:rsid w:val="00E2296C"/>
    <w:rsid w:val="00E311B4"/>
    <w:rsid w:val="00E43BEB"/>
    <w:rsid w:val="00E84C55"/>
    <w:rsid w:val="00E97313"/>
    <w:rsid w:val="00ED2FD4"/>
    <w:rsid w:val="00EE1292"/>
    <w:rsid w:val="00EF5A02"/>
    <w:rsid w:val="00EF7455"/>
    <w:rsid w:val="00F152C7"/>
    <w:rsid w:val="00F23F85"/>
    <w:rsid w:val="00F2606C"/>
    <w:rsid w:val="00F5453F"/>
    <w:rsid w:val="00F94B32"/>
    <w:rsid w:val="00FB21A1"/>
    <w:rsid w:val="00FC72C5"/>
    <w:rsid w:val="00FD4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B050D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E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E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98B"/>
  </w:style>
  <w:style w:type="paragraph" w:styleId="Footer">
    <w:name w:val="footer"/>
    <w:basedOn w:val="Normal"/>
    <w:link w:val="FooterChar"/>
    <w:uiPriority w:val="99"/>
    <w:unhideWhenUsed/>
    <w:rsid w:val="0094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98B"/>
  </w:style>
  <w:style w:type="paragraph" w:styleId="NormalWeb">
    <w:name w:val="Normal (Web)"/>
    <w:basedOn w:val="Normal"/>
    <w:link w:val="NormalWebChar"/>
    <w:rsid w:val="001661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Body">
    <w:name w:val="Body"/>
    <w:basedOn w:val="NormalWeb"/>
    <w:link w:val="BodyChar"/>
    <w:qFormat/>
    <w:rsid w:val="00054D48"/>
    <w:rPr>
      <w:rFonts w:ascii="Verdana" w:hAnsi="Verdana"/>
      <w:sz w:val="20"/>
    </w:rPr>
  </w:style>
  <w:style w:type="paragraph" w:customStyle="1" w:styleId="Date1">
    <w:name w:val="Date1"/>
    <w:basedOn w:val="NormalWeb"/>
    <w:link w:val="Date1Char"/>
    <w:qFormat/>
    <w:rsid w:val="00054D48"/>
    <w:rPr>
      <w:rFonts w:ascii="Verdana" w:hAnsi="Verdana"/>
      <w:sz w:val="20"/>
    </w:rPr>
  </w:style>
  <w:style w:type="character" w:customStyle="1" w:styleId="NormalWebChar">
    <w:name w:val="Normal (Web) Char"/>
    <w:link w:val="NormalWeb"/>
    <w:rsid w:val="0047518F"/>
    <w:rPr>
      <w:rFonts w:ascii="Times New Roman" w:hAnsi="Times New Roman"/>
      <w:sz w:val="24"/>
      <w:szCs w:val="24"/>
      <w:lang w:val="en-GB" w:eastAsia="en-GB"/>
    </w:rPr>
  </w:style>
  <w:style w:type="character" w:customStyle="1" w:styleId="BodyChar">
    <w:name w:val="Body Char"/>
    <w:link w:val="Body"/>
    <w:rsid w:val="00054D48"/>
    <w:rPr>
      <w:rFonts w:ascii="Verdana" w:hAnsi="Verdana"/>
      <w:szCs w:val="24"/>
      <w:lang w:val="en-GB" w:eastAsia="en-GB"/>
    </w:rPr>
  </w:style>
  <w:style w:type="paragraph" w:customStyle="1" w:styleId="Function">
    <w:name w:val="Function"/>
    <w:basedOn w:val="Normal"/>
    <w:link w:val="FunctionChar"/>
    <w:qFormat/>
    <w:rsid w:val="0047518F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18"/>
      <w:szCs w:val="18"/>
      <w:lang w:val="en-GB"/>
    </w:rPr>
  </w:style>
  <w:style w:type="character" w:customStyle="1" w:styleId="Date1Char">
    <w:name w:val="Date1 Char"/>
    <w:link w:val="Date1"/>
    <w:rsid w:val="00054D48"/>
    <w:rPr>
      <w:rFonts w:ascii="Verdana" w:hAnsi="Verdana"/>
      <w:szCs w:val="24"/>
      <w:lang w:val="en-GB" w:eastAsia="en-GB"/>
    </w:rPr>
  </w:style>
  <w:style w:type="paragraph" w:customStyle="1" w:styleId="Name">
    <w:name w:val="Name"/>
    <w:basedOn w:val="Normal"/>
    <w:link w:val="NameChar"/>
    <w:qFormat/>
    <w:rsid w:val="0047518F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b/>
      <w:sz w:val="18"/>
      <w:szCs w:val="18"/>
      <w:lang w:val="en-GB"/>
    </w:rPr>
  </w:style>
  <w:style w:type="character" w:customStyle="1" w:styleId="FunctionChar">
    <w:name w:val="Function Char"/>
    <w:link w:val="Function"/>
    <w:rsid w:val="0047518F"/>
    <w:rPr>
      <w:rFonts w:ascii="Verdana" w:hAnsi="Verdana" w:cs="Helvetica"/>
      <w:sz w:val="18"/>
      <w:szCs w:val="18"/>
      <w:lang w:val="en-GB" w:eastAsia="en-US"/>
    </w:rPr>
  </w:style>
  <w:style w:type="paragraph" w:customStyle="1" w:styleId="FooterLetterhead">
    <w:name w:val="Footer Letterhead"/>
    <w:basedOn w:val="Footer"/>
    <w:link w:val="FooterLetterheadChar"/>
    <w:qFormat/>
    <w:rsid w:val="005909AE"/>
    <w:rPr>
      <w:rFonts w:ascii="Verdana" w:hAnsi="Verdana"/>
      <w:noProof/>
      <w:sz w:val="18"/>
      <w:szCs w:val="18"/>
    </w:rPr>
  </w:style>
  <w:style w:type="character" w:customStyle="1" w:styleId="NameChar">
    <w:name w:val="Name Char"/>
    <w:link w:val="Name"/>
    <w:rsid w:val="0047518F"/>
    <w:rPr>
      <w:rFonts w:ascii="Verdana" w:hAnsi="Verdana" w:cs="Helvetica"/>
      <w:b/>
      <w:sz w:val="18"/>
      <w:szCs w:val="18"/>
      <w:lang w:val="en-GB" w:eastAsia="en-US"/>
    </w:rPr>
  </w:style>
  <w:style w:type="character" w:customStyle="1" w:styleId="Corpsdutexte5">
    <w:name w:val="Corps du texte (5)_"/>
    <w:link w:val="Corpsdutexte50"/>
    <w:uiPriority w:val="99"/>
    <w:rsid w:val="004E446B"/>
    <w:rPr>
      <w:rFonts w:ascii="Arial" w:hAnsi="Arial" w:cs="Arial"/>
      <w:sz w:val="21"/>
      <w:szCs w:val="21"/>
      <w:shd w:val="clear" w:color="auto" w:fill="FFFFFF"/>
      <w:lang w:val="sl-SI" w:eastAsia="sl-SI"/>
    </w:rPr>
  </w:style>
  <w:style w:type="character" w:customStyle="1" w:styleId="FooterLetterheadChar">
    <w:name w:val="Footer Letterhead Char"/>
    <w:link w:val="FooterLetterhead"/>
    <w:rsid w:val="005909AE"/>
    <w:rPr>
      <w:rFonts w:ascii="Verdana" w:hAnsi="Verdana"/>
      <w:noProof/>
      <w:sz w:val="18"/>
      <w:szCs w:val="18"/>
      <w:lang w:val="en-US" w:eastAsia="en-US"/>
    </w:rPr>
  </w:style>
  <w:style w:type="character" w:customStyle="1" w:styleId="Corpsdutexte">
    <w:name w:val="Corps du texte_"/>
    <w:link w:val="Corpsdutexte0"/>
    <w:uiPriority w:val="99"/>
    <w:rsid w:val="004E446B"/>
    <w:rPr>
      <w:rFonts w:ascii="Arial" w:hAnsi="Arial" w:cs="Arial"/>
      <w:sz w:val="18"/>
      <w:szCs w:val="18"/>
      <w:shd w:val="clear" w:color="auto" w:fill="FFFFFF"/>
    </w:rPr>
  </w:style>
  <w:style w:type="character" w:customStyle="1" w:styleId="En-tte1">
    <w:name w:val="En-tête #1_"/>
    <w:link w:val="En-tte10"/>
    <w:uiPriority w:val="99"/>
    <w:rsid w:val="004E446B"/>
    <w:rPr>
      <w:rFonts w:ascii="Arial" w:hAnsi="Arial" w:cs="Arial"/>
      <w:b/>
      <w:bCs/>
      <w:spacing w:val="-10"/>
      <w:sz w:val="21"/>
      <w:szCs w:val="21"/>
      <w:shd w:val="clear" w:color="auto" w:fill="FFFFFF"/>
    </w:rPr>
  </w:style>
  <w:style w:type="character" w:customStyle="1" w:styleId="Corpsdutexte6">
    <w:name w:val="Corps du texte (6)_"/>
    <w:link w:val="Corpsdutexte60"/>
    <w:uiPriority w:val="99"/>
    <w:rsid w:val="004E446B"/>
    <w:rPr>
      <w:rFonts w:ascii="Arial" w:hAnsi="Arial" w:cs="Arial"/>
      <w:sz w:val="14"/>
      <w:szCs w:val="14"/>
      <w:shd w:val="clear" w:color="auto" w:fill="FFFFFF"/>
    </w:rPr>
  </w:style>
  <w:style w:type="paragraph" w:customStyle="1" w:styleId="Corpsdutexte50">
    <w:name w:val="Corps du texte (5)"/>
    <w:basedOn w:val="Normal"/>
    <w:link w:val="Corpsdutexte5"/>
    <w:uiPriority w:val="99"/>
    <w:rsid w:val="004E446B"/>
    <w:pPr>
      <w:widowControl w:val="0"/>
      <w:shd w:val="clear" w:color="auto" w:fill="FFFFFF"/>
      <w:spacing w:after="240" w:line="298" w:lineRule="exact"/>
    </w:pPr>
    <w:rPr>
      <w:rFonts w:ascii="Arial" w:hAnsi="Arial" w:cs="Arial"/>
      <w:sz w:val="21"/>
      <w:szCs w:val="21"/>
      <w:lang w:val="sl-SI" w:eastAsia="sl-SI"/>
    </w:rPr>
  </w:style>
  <w:style w:type="paragraph" w:customStyle="1" w:styleId="Corpsdutexte0">
    <w:name w:val="Corps du texte"/>
    <w:basedOn w:val="Normal"/>
    <w:link w:val="Corpsdutexte"/>
    <w:uiPriority w:val="99"/>
    <w:rsid w:val="004E446B"/>
    <w:pPr>
      <w:widowControl w:val="0"/>
      <w:shd w:val="clear" w:color="auto" w:fill="FFFFFF"/>
      <w:spacing w:before="240" w:after="660" w:line="283" w:lineRule="exact"/>
    </w:pPr>
    <w:rPr>
      <w:rFonts w:ascii="Arial" w:hAnsi="Arial" w:cs="Arial"/>
      <w:sz w:val="18"/>
      <w:szCs w:val="18"/>
      <w:lang w:val="en-GB" w:eastAsia="en-GB"/>
    </w:rPr>
  </w:style>
  <w:style w:type="paragraph" w:customStyle="1" w:styleId="En-tte10">
    <w:name w:val="En-tête #1"/>
    <w:basedOn w:val="Normal"/>
    <w:link w:val="En-tte1"/>
    <w:uiPriority w:val="99"/>
    <w:rsid w:val="004E446B"/>
    <w:pPr>
      <w:widowControl w:val="0"/>
      <w:shd w:val="clear" w:color="auto" w:fill="FFFFFF"/>
      <w:spacing w:before="660" w:after="240" w:line="331" w:lineRule="exact"/>
      <w:outlineLvl w:val="0"/>
    </w:pPr>
    <w:rPr>
      <w:rFonts w:ascii="Arial" w:hAnsi="Arial" w:cs="Arial"/>
      <w:b/>
      <w:bCs/>
      <w:spacing w:val="-10"/>
      <w:sz w:val="21"/>
      <w:szCs w:val="21"/>
      <w:lang w:val="en-GB" w:eastAsia="en-GB"/>
    </w:rPr>
  </w:style>
  <w:style w:type="paragraph" w:customStyle="1" w:styleId="Corpsdutexte60">
    <w:name w:val="Corps du texte (6)"/>
    <w:basedOn w:val="Normal"/>
    <w:link w:val="Corpsdutexte6"/>
    <w:uiPriority w:val="99"/>
    <w:rsid w:val="004E446B"/>
    <w:pPr>
      <w:widowControl w:val="0"/>
      <w:shd w:val="clear" w:color="auto" w:fill="FFFFFF"/>
      <w:spacing w:before="540" w:after="240" w:line="158" w:lineRule="exact"/>
    </w:pPr>
    <w:rPr>
      <w:rFonts w:ascii="Arial" w:hAnsi="Arial" w:cs="Arial"/>
      <w:sz w:val="14"/>
      <w:szCs w:val="14"/>
      <w:lang w:val="en-GB" w:eastAsia="en-GB"/>
    </w:rPr>
  </w:style>
  <w:style w:type="paragraph" w:styleId="FootnoteText">
    <w:name w:val="footnote text"/>
    <w:basedOn w:val="Normal"/>
    <w:link w:val="FootnoteTextChar"/>
    <w:rsid w:val="00987D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87D31"/>
    <w:rPr>
      <w:lang w:val="en-US" w:eastAsia="en-US"/>
    </w:rPr>
  </w:style>
  <w:style w:type="character" w:styleId="FootnoteReference">
    <w:name w:val="footnote reference"/>
    <w:basedOn w:val="DefaultParagraphFont"/>
    <w:rsid w:val="00987D31"/>
    <w:rPr>
      <w:vertAlign w:val="superscript"/>
    </w:rPr>
  </w:style>
  <w:style w:type="paragraph" w:customStyle="1" w:styleId="Standard">
    <w:name w:val="Standard"/>
    <w:rsid w:val="00826C89"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Calibri"/>
      <w:kern w:val="3"/>
      <w:sz w:val="22"/>
      <w:szCs w:val="22"/>
      <w:lang w:val="en-US" w:eastAsia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B050D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EC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42E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98B"/>
  </w:style>
  <w:style w:type="paragraph" w:styleId="Footer">
    <w:name w:val="footer"/>
    <w:basedOn w:val="Normal"/>
    <w:link w:val="FooterChar"/>
    <w:uiPriority w:val="99"/>
    <w:unhideWhenUsed/>
    <w:rsid w:val="0094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98B"/>
  </w:style>
  <w:style w:type="paragraph" w:styleId="NormalWeb">
    <w:name w:val="Normal (Web)"/>
    <w:basedOn w:val="Normal"/>
    <w:link w:val="NormalWebChar"/>
    <w:rsid w:val="001661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Body">
    <w:name w:val="Body"/>
    <w:basedOn w:val="NormalWeb"/>
    <w:link w:val="BodyChar"/>
    <w:qFormat/>
    <w:rsid w:val="00054D48"/>
    <w:rPr>
      <w:rFonts w:ascii="Verdana" w:hAnsi="Verdana"/>
      <w:sz w:val="20"/>
    </w:rPr>
  </w:style>
  <w:style w:type="paragraph" w:customStyle="1" w:styleId="Date1">
    <w:name w:val="Date1"/>
    <w:basedOn w:val="NormalWeb"/>
    <w:link w:val="Date1Char"/>
    <w:qFormat/>
    <w:rsid w:val="00054D48"/>
    <w:rPr>
      <w:rFonts w:ascii="Verdana" w:hAnsi="Verdana"/>
      <w:sz w:val="20"/>
    </w:rPr>
  </w:style>
  <w:style w:type="character" w:customStyle="1" w:styleId="NormalWebChar">
    <w:name w:val="Normal (Web) Char"/>
    <w:link w:val="NormalWeb"/>
    <w:rsid w:val="0047518F"/>
    <w:rPr>
      <w:rFonts w:ascii="Times New Roman" w:hAnsi="Times New Roman"/>
      <w:sz w:val="24"/>
      <w:szCs w:val="24"/>
      <w:lang w:val="en-GB" w:eastAsia="en-GB"/>
    </w:rPr>
  </w:style>
  <w:style w:type="character" w:customStyle="1" w:styleId="BodyChar">
    <w:name w:val="Body Char"/>
    <w:link w:val="Body"/>
    <w:rsid w:val="00054D48"/>
    <w:rPr>
      <w:rFonts w:ascii="Verdana" w:hAnsi="Verdana"/>
      <w:szCs w:val="24"/>
      <w:lang w:val="en-GB" w:eastAsia="en-GB"/>
    </w:rPr>
  </w:style>
  <w:style w:type="paragraph" w:customStyle="1" w:styleId="Function">
    <w:name w:val="Function"/>
    <w:basedOn w:val="Normal"/>
    <w:link w:val="FunctionChar"/>
    <w:qFormat/>
    <w:rsid w:val="0047518F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18"/>
      <w:szCs w:val="18"/>
      <w:lang w:val="en-GB"/>
    </w:rPr>
  </w:style>
  <w:style w:type="character" w:customStyle="1" w:styleId="Date1Char">
    <w:name w:val="Date1 Char"/>
    <w:link w:val="Date1"/>
    <w:rsid w:val="00054D48"/>
    <w:rPr>
      <w:rFonts w:ascii="Verdana" w:hAnsi="Verdana"/>
      <w:szCs w:val="24"/>
      <w:lang w:val="en-GB" w:eastAsia="en-GB"/>
    </w:rPr>
  </w:style>
  <w:style w:type="paragraph" w:customStyle="1" w:styleId="Name">
    <w:name w:val="Name"/>
    <w:basedOn w:val="Normal"/>
    <w:link w:val="NameChar"/>
    <w:qFormat/>
    <w:rsid w:val="0047518F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b/>
      <w:sz w:val="18"/>
      <w:szCs w:val="18"/>
      <w:lang w:val="en-GB"/>
    </w:rPr>
  </w:style>
  <w:style w:type="character" w:customStyle="1" w:styleId="FunctionChar">
    <w:name w:val="Function Char"/>
    <w:link w:val="Function"/>
    <w:rsid w:val="0047518F"/>
    <w:rPr>
      <w:rFonts w:ascii="Verdana" w:hAnsi="Verdana" w:cs="Helvetica"/>
      <w:sz w:val="18"/>
      <w:szCs w:val="18"/>
      <w:lang w:val="en-GB" w:eastAsia="en-US"/>
    </w:rPr>
  </w:style>
  <w:style w:type="paragraph" w:customStyle="1" w:styleId="FooterLetterhead">
    <w:name w:val="Footer Letterhead"/>
    <w:basedOn w:val="Footer"/>
    <w:link w:val="FooterLetterheadChar"/>
    <w:qFormat/>
    <w:rsid w:val="005909AE"/>
    <w:rPr>
      <w:rFonts w:ascii="Verdana" w:hAnsi="Verdana"/>
      <w:noProof/>
      <w:sz w:val="18"/>
      <w:szCs w:val="18"/>
    </w:rPr>
  </w:style>
  <w:style w:type="character" w:customStyle="1" w:styleId="NameChar">
    <w:name w:val="Name Char"/>
    <w:link w:val="Name"/>
    <w:rsid w:val="0047518F"/>
    <w:rPr>
      <w:rFonts w:ascii="Verdana" w:hAnsi="Verdana" w:cs="Helvetica"/>
      <w:b/>
      <w:sz w:val="18"/>
      <w:szCs w:val="18"/>
      <w:lang w:val="en-GB" w:eastAsia="en-US"/>
    </w:rPr>
  </w:style>
  <w:style w:type="character" w:customStyle="1" w:styleId="Corpsdutexte5">
    <w:name w:val="Corps du texte (5)_"/>
    <w:link w:val="Corpsdutexte50"/>
    <w:uiPriority w:val="99"/>
    <w:rsid w:val="004E446B"/>
    <w:rPr>
      <w:rFonts w:ascii="Arial" w:hAnsi="Arial" w:cs="Arial"/>
      <w:sz w:val="21"/>
      <w:szCs w:val="21"/>
      <w:shd w:val="clear" w:color="auto" w:fill="FFFFFF"/>
      <w:lang w:val="sl-SI" w:eastAsia="sl-SI"/>
    </w:rPr>
  </w:style>
  <w:style w:type="character" w:customStyle="1" w:styleId="FooterLetterheadChar">
    <w:name w:val="Footer Letterhead Char"/>
    <w:link w:val="FooterLetterhead"/>
    <w:rsid w:val="005909AE"/>
    <w:rPr>
      <w:rFonts w:ascii="Verdana" w:hAnsi="Verdana"/>
      <w:noProof/>
      <w:sz w:val="18"/>
      <w:szCs w:val="18"/>
      <w:lang w:val="en-US" w:eastAsia="en-US"/>
    </w:rPr>
  </w:style>
  <w:style w:type="character" w:customStyle="1" w:styleId="Corpsdutexte">
    <w:name w:val="Corps du texte_"/>
    <w:link w:val="Corpsdutexte0"/>
    <w:uiPriority w:val="99"/>
    <w:rsid w:val="004E446B"/>
    <w:rPr>
      <w:rFonts w:ascii="Arial" w:hAnsi="Arial" w:cs="Arial"/>
      <w:sz w:val="18"/>
      <w:szCs w:val="18"/>
      <w:shd w:val="clear" w:color="auto" w:fill="FFFFFF"/>
    </w:rPr>
  </w:style>
  <w:style w:type="character" w:customStyle="1" w:styleId="En-tte1">
    <w:name w:val="En-tête #1_"/>
    <w:link w:val="En-tte10"/>
    <w:uiPriority w:val="99"/>
    <w:rsid w:val="004E446B"/>
    <w:rPr>
      <w:rFonts w:ascii="Arial" w:hAnsi="Arial" w:cs="Arial"/>
      <w:b/>
      <w:bCs/>
      <w:spacing w:val="-10"/>
      <w:sz w:val="21"/>
      <w:szCs w:val="21"/>
      <w:shd w:val="clear" w:color="auto" w:fill="FFFFFF"/>
    </w:rPr>
  </w:style>
  <w:style w:type="character" w:customStyle="1" w:styleId="Corpsdutexte6">
    <w:name w:val="Corps du texte (6)_"/>
    <w:link w:val="Corpsdutexte60"/>
    <w:uiPriority w:val="99"/>
    <w:rsid w:val="004E446B"/>
    <w:rPr>
      <w:rFonts w:ascii="Arial" w:hAnsi="Arial" w:cs="Arial"/>
      <w:sz w:val="14"/>
      <w:szCs w:val="14"/>
      <w:shd w:val="clear" w:color="auto" w:fill="FFFFFF"/>
    </w:rPr>
  </w:style>
  <w:style w:type="paragraph" w:customStyle="1" w:styleId="Corpsdutexte50">
    <w:name w:val="Corps du texte (5)"/>
    <w:basedOn w:val="Normal"/>
    <w:link w:val="Corpsdutexte5"/>
    <w:uiPriority w:val="99"/>
    <w:rsid w:val="004E446B"/>
    <w:pPr>
      <w:widowControl w:val="0"/>
      <w:shd w:val="clear" w:color="auto" w:fill="FFFFFF"/>
      <w:spacing w:after="240" w:line="298" w:lineRule="exact"/>
    </w:pPr>
    <w:rPr>
      <w:rFonts w:ascii="Arial" w:hAnsi="Arial" w:cs="Arial"/>
      <w:sz w:val="21"/>
      <w:szCs w:val="21"/>
      <w:lang w:val="sl-SI" w:eastAsia="sl-SI"/>
    </w:rPr>
  </w:style>
  <w:style w:type="paragraph" w:customStyle="1" w:styleId="Corpsdutexte0">
    <w:name w:val="Corps du texte"/>
    <w:basedOn w:val="Normal"/>
    <w:link w:val="Corpsdutexte"/>
    <w:uiPriority w:val="99"/>
    <w:rsid w:val="004E446B"/>
    <w:pPr>
      <w:widowControl w:val="0"/>
      <w:shd w:val="clear" w:color="auto" w:fill="FFFFFF"/>
      <w:spacing w:before="240" w:after="660" w:line="283" w:lineRule="exact"/>
    </w:pPr>
    <w:rPr>
      <w:rFonts w:ascii="Arial" w:hAnsi="Arial" w:cs="Arial"/>
      <w:sz w:val="18"/>
      <w:szCs w:val="18"/>
      <w:lang w:val="en-GB" w:eastAsia="en-GB"/>
    </w:rPr>
  </w:style>
  <w:style w:type="paragraph" w:customStyle="1" w:styleId="En-tte10">
    <w:name w:val="En-tête #1"/>
    <w:basedOn w:val="Normal"/>
    <w:link w:val="En-tte1"/>
    <w:uiPriority w:val="99"/>
    <w:rsid w:val="004E446B"/>
    <w:pPr>
      <w:widowControl w:val="0"/>
      <w:shd w:val="clear" w:color="auto" w:fill="FFFFFF"/>
      <w:spacing w:before="660" w:after="240" w:line="331" w:lineRule="exact"/>
      <w:outlineLvl w:val="0"/>
    </w:pPr>
    <w:rPr>
      <w:rFonts w:ascii="Arial" w:hAnsi="Arial" w:cs="Arial"/>
      <w:b/>
      <w:bCs/>
      <w:spacing w:val="-10"/>
      <w:sz w:val="21"/>
      <w:szCs w:val="21"/>
      <w:lang w:val="en-GB" w:eastAsia="en-GB"/>
    </w:rPr>
  </w:style>
  <w:style w:type="paragraph" w:customStyle="1" w:styleId="Corpsdutexte60">
    <w:name w:val="Corps du texte (6)"/>
    <w:basedOn w:val="Normal"/>
    <w:link w:val="Corpsdutexte6"/>
    <w:uiPriority w:val="99"/>
    <w:rsid w:val="004E446B"/>
    <w:pPr>
      <w:widowControl w:val="0"/>
      <w:shd w:val="clear" w:color="auto" w:fill="FFFFFF"/>
      <w:spacing w:before="540" w:after="240" w:line="158" w:lineRule="exact"/>
    </w:pPr>
    <w:rPr>
      <w:rFonts w:ascii="Arial" w:hAnsi="Arial" w:cs="Arial"/>
      <w:sz w:val="14"/>
      <w:szCs w:val="14"/>
      <w:lang w:val="en-GB" w:eastAsia="en-GB"/>
    </w:rPr>
  </w:style>
  <w:style w:type="paragraph" w:styleId="FootnoteText">
    <w:name w:val="footnote text"/>
    <w:basedOn w:val="Normal"/>
    <w:link w:val="FootnoteTextChar"/>
    <w:rsid w:val="00987D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87D31"/>
    <w:rPr>
      <w:lang w:val="en-US" w:eastAsia="en-US"/>
    </w:rPr>
  </w:style>
  <w:style w:type="character" w:styleId="FootnoteReference">
    <w:name w:val="footnote reference"/>
    <w:basedOn w:val="DefaultParagraphFont"/>
    <w:rsid w:val="00987D31"/>
    <w:rPr>
      <w:vertAlign w:val="superscript"/>
    </w:rPr>
  </w:style>
  <w:style w:type="paragraph" w:customStyle="1" w:styleId="Standard">
    <w:name w:val="Standard"/>
    <w:rsid w:val="00826C89"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Calibri"/>
      <w:kern w:val="3"/>
      <w:sz w:val="22"/>
      <w:szCs w:val="22"/>
      <w:lang w:val="en-US" w:eastAsia="en-US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ec.europa.eu/enlargement/taie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.europa.eu/enlargement/taiex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darve\Desktop\Template_SPP%20News%20Ahead%20Negative%20blank_V3.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712B6-911C-4E71-98F5-204298E8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Template_SPP News Ahead Negative blank_V3.0</Template>
  <TotalTime>2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Name, Surname</vt:lpstr>
      <vt:lpstr>Name, Surname</vt:lpstr>
    </vt:vector>
  </TitlesOfParts>
  <Company>Tipik S.A.</Company>
  <LinksUpToDate>false</LinksUpToDate>
  <CharactersWithSpaces>3829</CharactersWithSpaces>
  <SharedDoc>false</SharedDoc>
  <HLinks>
    <vt:vector size="12" baseType="variant">
      <vt:variant>
        <vt:i4>131132</vt:i4>
      </vt:variant>
      <vt:variant>
        <vt:i4>0</vt:i4>
      </vt:variant>
      <vt:variant>
        <vt:i4>0</vt:i4>
      </vt:variant>
      <vt:variant>
        <vt:i4>5</vt:i4>
      </vt:variant>
      <vt:variant>
        <vt:lpwstr>mailto:Christiane.Kirschbaum@ec.europa.eu</vt:lpwstr>
      </vt:variant>
      <vt:variant>
        <vt:lpwstr/>
      </vt:variant>
      <vt:variant>
        <vt:i4>3211287</vt:i4>
      </vt:variant>
      <vt:variant>
        <vt:i4>0</vt:i4>
      </vt:variant>
      <vt:variant>
        <vt:i4>0</vt:i4>
      </vt:variant>
      <vt:variant>
        <vt:i4>5</vt:i4>
      </vt:variant>
      <vt:variant>
        <vt:lpwstr>mailto:elarg-TAIEX@ec.europa.eu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Name, Surname</dc:title>
  <dc:creator>bodarve</dc:creator>
  <cp:lastModifiedBy>ivan.tomovic</cp:lastModifiedBy>
  <cp:revision>4</cp:revision>
  <cp:lastPrinted>2012-03-05T11:43:00Z</cp:lastPrinted>
  <dcterms:created xsi:type="dcterms:W3CDTF">2014-07-09T10:12:00Z</dcterms:created>
  <dcterms:modified xsi:type="dcterms:W3CDTF">2014-07-09T12:19:00Z</dcterms:modified>
</cp:coreProperties>
</file>