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E94CBF8" w14:textId="77777777" w:rsidR="00237F94" w:rsidRPr="00451F6C" w:rsidRDefault="00237F94" w:rsidP="00237F94">
      <w:pPr>
        <w:pStyle w:val="Title"/>
        <w:rPr>
          <w:rFonts w:eastAsiaTheme="majorEastAsia" w:cstheme="majorBidi"/>
        </w:rPr>
      </w:pPr>
      <w:r>
        <w:rPr>
          <w:lang w:val="sr-Latn-ME" w:eastAsia="sr-Latn-ME"/>
        </w:rPr>
        <mc:AlternateContent>
          <mc:Choice Requires="wps">
            <w:drawing>
              <wp:anchor distT="45720" distB="45720" distL="114300" distR="114300" simplePos="0" relativeHeight="251661312" behindDoc="0" locked="0" layoutInCell="1" allowOverlap="1" wp14:anchorId="6E15BC01" wp14:editId="52DA5917">
                <wp:simplePos x="0" y="0"/>
                <wp:positionH relativeFrom="column">
                  <wp:posOffset>4013835</wp:posOffset>
                </wp:positionH>
                <wp:positionV relativeFrom="paragraph">
                  <wp:posOffset>52705</wp:posOffset>
                </wp:positionV>
                <wp:extent cx="2299970" cy="10191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1019175"/>
                        </a:xfrm>
                        <a:prstGeom prst="rect">
                          <a:avLst/>
                        </a:prstGeom>
                        <a:solidFill>
                          <a:srgbClr val="FFFFFF"/>
                        </a:solidFill>
                        <a:ln w="9525">
                          <a:noFill/>
                          <a:miter lim="800000"/>
                          <a:headEnd/>
                          <a:tailEnd/>
                        </a:ln>
                      </wps:spPr>
                      <wps:txbx>
                        <w:txbxContent>
                          <w:p w14:paraId="179DFBFB" w14:textId="77777777" w:rsidR="007C449A" w:rsidRPr="00AF27FF" w:rsidRDefault="007C449A" w:rsidP="00237F94">
                            <w:pPr>
                              <w:spacing w:after="0" w:line="240" w:lineRule="auto"/>
                              <w:jc w:val="right"/>
                              <w:rPr>
                                <w:sz w:val="20"/>
                              </w:rPr>
                            </w:pPr>
                            <w:r w:rsidRPr="00AF27FF">
                              <w:rPr>
                                <w:sz w:val="20"/>
                              </w:rPr>
                              <w:t xml:space="preserve">Adresa: </w:t>
                            </w:r>
                            <w:r>
                              <w:rPr>
                                <w:sz w:val="20"/>
                              </w:rPr>
                              <w:t>Serdara Jola Piletića 26</w:t>
                            </w:r>
                          </w:p>
                          <w:p w14:paraId="22D88342" w14:textId="77777777" w:rsidR="007C449A" w:rsidRPr="00AF27FF" w:rsidRDefault="007C449A" w:rsidP="00237F94">
                            <w:pPr>
                              <w:spacing w:after="0" w:line="240" w:lineRule="auto"/>
                              <w:jc w:val="right"/>
                              <w:rPr>
                                <w:sz w:val="20"/>
                              </w:rPr>
                            </w:pPr>
                            <w:r w:rsidRPr="00AF27FF">
                              <w:rPr>
                                <w:sz w:val="20"/>
                              </w:rPr>
                              <w:t>81000 Podgorica, Crna Gora</w:t>
                            </w:r>
                          </w:p>
                          <w:p w14:paraId="673041DB" w14:textId="77777777" w:rsidR="007C449A" w:rsidRPr="00AF27FF" w:rsidRDefault="007C449A" w:rsidP="00237F94">
                            <w:pPr>
                              <w:spacing w:after="0" w:line="240" w:lineRule="auto"/>
                              <w:jc w:val="right"/>
                              <w:rPr>
                                <w:sz w:val="20"/>
                              </w:rPr>
                            </w:pPr>
                            <w:r w:rsidRPr="00AF27FF">
                              <w:rPr>
                                <w:sz w:val="20"/>
                              </w:rPr>
                              <w:t xml:space="preserve">tel: +382 20 </w:t>
                            </w:r>
                            <w:r>
                              <w:rPr>
                                <w:sz w:val="20"/>
                              </w:rPr>
                              <w:t>201 945</w:t>
                            </w:r>
                          </w:p>
                          <w:p w14:paraId="415B6851" w14:textId="77777777" w:rsidR="007C449A" w:rsidRPr="00AF27FF" w:rsidRDefault="007C449A" w:rsidP="00237F94">
                            <w:pPr>
                              <w:spacing w:after="0" w:line="240" w:lineRule="auto"/>
                              <w:jc w:val="right"/>
                              <w:rPr>
                                <w:sz w:val="20"/>
                              </w:rPr>
                            </w:pPr>
                            <w:r w:rsidRPr="00AF27FF">
                              <w:rPr>
                                <w:sz w:val="20"/>
                              </w:rPr>
                              <w:t xml:space="preserve">fax: +382 20 </w:t>
                            </w:r>
                            <w:r>
                              <w:rPr>
                                <w:sz w:val="20"/>
                              </w:rPr>
                              <w:t>201946</w:t>
                            </w:r>
                          </w:p>
                          <w:p w14:paraId="6ABDCBA2" w14:textId="77777777" w:rsidR="007C449A" w:rsidRPr="00AF27FF" w:rsidRDefault="007C449A" w:rsidP="00237F94">
                            <w:pPr>
                              <w:spacing w:line="240" w:lineRule="auto"/>
                              <w:rPr>
                                <w:sz w:val="2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E15BC01" id="_x0000_t202" coordsize="21600,21600" o:spt="202" path="m,l,21600r21600,l21600,xe">
                <v:stroke joinstyle="miter"/>
                <v:path gradientshapeok="t" o:connecttype="rect"/>
              </v:shapetype>
              <v:shape id="Text Box 2" o:spid="_x0000_s1026" type="#_x0000_t202" style="position:absolute;left:0;text-align:left;margin-left:316.05pt;margin-top:4.15pt;width:181.1pt;height:80.25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" stroked="f">
                <v:textbox style="mso-fit-shape-to-text:t">
                  <w:txbxContent>
                    <w:p w14:paraId="179DFBFB" w14:textId="77777777" w:rsidR="007C449A" w:rsidRPr="00AF27FF" w:rsidRDefault="007C449A" w:rsidP="00237F94">
                      <w:pPr>
                        <w:spacing w:after="0" w:line="240" w:lineRule="auto"/>
                        <w:jc w:val="right"/>
                        <w:rPr>
                          <w:sz w:val="20"/>
                        </w:rPr>
                      </w:pPr>
                      <w:r w:rsidRPr="00AF27FF">
                        <w:rPr>
                          <w:sz w:val="20"/>
                        </w:rPr>
                        <w:t xml:space="preserve">Adresa: </w:t>
                      </w:r>
                      <w:r>
                        <w:rPr>
                          <w:sz w:val="20"/>
                        </w:rPr>
                        <w:t>Serdara Jola Piletića 26</w:t>
                      </w:r>
                    </w:p>
                    <w:p w14:paraId="22D88342" w14:textId="77777777" w:rsidR="007C449A" w:rsidRPr="00AF27FF" w:rsidRDefault="007C449A" w:rsidP="00237F94">
                      <w:pPr>
                        <w:spacing w:after="0" w:line="240" w:lineRule="auto"/>
                        <w:jc w:val="right"/>
                        <w:rPr>
                          <w:sz w:val="20"/>
                        </w:rPr>
                      </w:pPr>
                      <w:r w:rsidRPr="00AF27FF">
                        <w:rPr>
                          <w:sz w:val="20"/>
                        </w:rPr>
                        <w:t>81000 Podgorica, Crna Gora</w:t>
                      </w:r>
                    </w:p>
                    <w:p w14:paraId="673041DB" w14:textId="77777777" w:rsidR="007C449A" w:rsidRPr="00AF27FF" w:rsidRDefault="007C449A" w:rsidP="00237F94">
                      <w:pPr>
                        <w:spacing w:after="0" w:line="240" w:lineRule="auto"/>
                        <w:jc w:val="right"/>
                        <w:rPr>
                          <w:sz w:val="20"/>
                        </w:rPr>
                      </w:pPr>
                      <w:r w:rsidRPr="00AF27FF">
                        <w:rPr>
                          <w:sz w:val="20"/>
                        </w:rPr>
                        <w:t xml:space="preserve">tel: +382 20 </w:t>
                      </w:r>
                      <w:r>
                        <w:rPr>
                          <w:sz w:val="20"/>
                        </w:rPr>
                        <w:t>201 945</w:t>
                      </w:r>
                    </w:p>
                    <w:p w14:paraId="415B6851" w14:textId="77777777" w:rsidR="007C449A" w:rsidRPr="00AF27FF" w:rsidRDefault="007C449A" w:rsidP="00237F94">
                      <w:pPr>
                        <w:spacing w:after="0" w:line="240" w:lineRule="auto"/>
                        <w:jc w:val="right"/>
                        <w:rPr>
                          <w:sz w:val="20"/>
                        </w:rPr>
                      </w:pPr>
                      <w:r w:rsidRPr="00AF27FF">
                        <w:rPr>
                          <w:sz w:val="20"/>
                        </w:rPr>
                        <w:t xml:space="preserve">fax: +382 20 </w:t>
                      </w:r>
                      <w:r>
                        <w:rPr>
                          <w:sz w:val="20"/>
                        </w:rPr>
                        <w:t>201946</w:t>
                      </w:r>
                    </w:p>
                    <w:p w14:paraId="6ABDCBA2" w14:textId="77777777" w:rsidR="007C449A" w:rsidRPr="00AF27FF" w:rsidRDefault="007C449A" w:rsidP="00237F94">
                      <w:pPr>
                        <w:spacing w:line="240" w:lineRule="auto"/>
                        <w:rPr>
                          <w:sz w:val="20"/>
                        </w:rPr>
                      </w:pPr>
                    </w:p>
                  </w:txbxContent>
                </v:textbox>
              </v:shape>
            </w:pict>
          </mc:Fallback>
        </mc:AlternateContent>
      </w:r>
      <w:r>
        <w:rPr>
          <w:lang w:val="sr-Latn-ME" w:eastAsia="sr-Latn-ME"/>
        </w:rPr>
        <mc:AlternateContent>
          <mc:Choice Requires="wps">
            <w:drawing>
              <wp:anchor distT="0" distB="0" distL="114299" distR="114299" simplePos="0" relativeHeight="251659264" behindDoc="0" locked="0" layoutInCell="1" allowOverlap="1" wp14:anchorId="1D98A265" wp14:editId="039ACAC5">
                <wp:simplePos x="0" y="0"/>
                <wp:positionH relativeFrom="column">
                  <wp:posOffset>622299</wp:posOffset>
                </wp:positionH>
                <wp:positionV relativeFrom="paragraph">
                  <wp:posOffset>52705</wp:posOffset>
                </wp:positionV>
                <wp:extent cx="0" cy="635000"/>
                <wp:effectExtent l="0" t="0" r="19050" b="1270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35000"/>
                        </a:xfrm>
                        <a:prstGeom prst="line">
                          <a:avLst/>
                        </a:prstGeom>
                        <a:ln w="19050">
                          <a:solidFill>
                            <a:srgbClr val="D5B03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6482F14E" id="Straight Connector 27"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9pt,4.15pt" to="49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" strokecolor="#d5b03d" strokeweight="1.5pt">
                <v:stroke joinstyle="miter"/>
                <o:lock v:ext="edit" shapetype="f"/>
              </v:line>
            </w:pict>
          </mc:Fallback>
        </mc:AlternateContent>
      </w:r>
      <w:r w:rsidRPr="00451F6C">
        <w:rPr>
          <w:lang w:val="sr-Latn-ME" w:eastAsia="sr-Latn-ME"/>
        </w:rPr>
        <w:drawing>
          <wp:anchor distT="0" distB="0" distL="114300" distR="114300" simplePos="0" relativeHeight="251660288" behindDoc="0" locked="0" layoutInCell="1" allowOverlap="1" wp14:anchorId="6461A561" wp14:editId="111274D3">
            <wp:simplePos x="0" y="0"/>
            <wp:positionH relativeFrom="column">
              <wp:posOffset>-16510</wp:posOffset>
            </wp:positionH>
            <wp:positionV relativeFrom="paragraph">
              <wp:posOffset>57150</wp:posOffset>
            </wp:positionV>
            <wp:extent cx="539115" cy="621665"/>
            <wp:effectExtent l="0" t="0" r="0" b="698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b CB 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115" cy="621665"/>
                    </a:xfrm>
                    <a:prstGeom prst="rect">
                      <a:avLst/>
                    </a:prstGeom>
                  </pic:spPr>
                </pic:pic>
              </a:graphicData>
            </a:graphic>
          </wp:anchor>
        </w:drawing>
      </w:r>
      <w:r w:rsidRPr="00451F6C">
        <w:t>Crna</w:t>
      </w:r>
      <w:r>
        <w:t>Gora</w:t>
      </w:r>
    </w:p>
    <w:p w14:paraId="0D61D72B" w14:textId="77777777" w:rsidR="00237F94" w:rsidRDefault="00237F94" w:rsidP="00237F94">
      <w:pPr>
        <w:pStyle w:val="Title"/>
        <w:spacing w:before="0" w:after="0"/>
      </w:pPr>
      <w:r w:rsidRPr="00B67466">
        <w:t>Uprava za bezbjednost hrane, veterinu</w:t>
      </w:r>
    </w:p>
    <w:p w14:paraId="7D883993" w14:textId="77777777" w:rsidR="00237F94" w:rsidRPr="00F323F6" w:rsidRDefault="00237F94" w:rsidP="00237F94">
      <w:pPr>
        <w:pStyle w:val="Title"/>
        <w:spacing w:before="0" w:after="0"/>
      </w:pPr>
      <w:r w:rsidRPr="00B67466">
        <w:t>i fitosanitar</w:t>
      </w:r>
      <w:r>
        <w:t>ne</w:t>
      </w:r>
      <w:r w:rsidRPr="00B67466">
        <w:t xml:space="preserve"> poslove</w:t>
      </w:r>
    </w:p>
    <w:p w14:paraId="465E39E8" w14:textId="5AF96899" w:rsidR="00237F94" w:rsidRDefault="00237F94" w:rsidP="00B64055">
      <w:pPr>
        <w:autoSpaceDE w:val="0"/>
        <w:autoSpaceDN w:val="0"/>
        <w:adjustRightInd w:val="0"/>
        <w:spacing w:after="100" w:line="240" w:lineRule="auto"/>
        <w:jc w:val="both"/>
        <w:rPr>
          <w:rFonts w:ascii="Times New Roman" w:hAnsi="Times New Roman" w:cs="Times New Roman"/>
          <w:b/>
          <w:bCs/>
          <w:noProof/>
          <w:sz w:val="24"/>
          <w:szCs w:val="24"/>
        </w:rPr>
      </w:pPr>
    </w:p>
    <w:p w14:paraId="2D2EA347" w14:textId="48256E98" w:rsidR="00237F94" w:rsidRDefault="00237F94" w:rsidP="00B64055">
      <w:pPr>
        <w:autoSpaceDE w:val="0"/>
        <w:autoSpaceDN w:val="0"/>
        <w:adjustRightInd w:val="0"/>
        <w:spacing w:after="100" w:line="240" w:lineRule="auto"/>
        <w:jc w:val="both"/>
        <w:rPr>
          <w:rFonts w:ascii="Times New Roman" w:hAnsi="Times New Roman" w:cs="Times New Roman"/>
          <w:b/>
          <w:bCs/>
          <w:sz w:val="24"/>
          <w:szCs w:val="24"/>
        </w:rPr>
      </w:pPr>
    </w:p>
    <w:p w14:paraId="5F108A78" w14:textId="189D01DA" w:rsidR="00237F94" w:rsidRDefault="00237F94" w:rsidP="00B64055">
      <w:pPr>
        <w:autoSpaceDE w:val="0"/>
        <w:autoSpaceDN w:val="0"/>
        <w:adjustRightInd w:val="0"/>
        <w:spacing w:after="100" w:line="240" w:lineRule="auto"/>
        <w:jc w:val="both"/>
        <w:rPr>
          <w:rFonts w:ascii="Times New Roman" w:hAnsi="Times New Roman" w:cs="Times New Roman"/>
          <w:b/>
          <w:bCs/>
          <w:sz w:val="24"/>
          <w:szCs w:val="24"/>
        </w:rPr>
      </w:pPr>
    </w:p>
    <w:p w14:paraId="5A5CBD05" w14:textId="32CC44D4" w:rsidR="00237F94" w:rsidRDefault="00237F94" w:rsidP="00B64055">
      <w:pPr>
        <w:autoSpaceDE w:val="0"/>
        <w:autoSpaceDN w:val="0"/>
        <w:adjustRightInd w:val="0"/>
        <w:spacing w:after="100" w:line="240" w:lineRule="auto"/>
        <w:jc w:val="both"/>
        <w:rPr>
          <w:rFonts w:ascii="Times New Roman" w:hAnsi="Times New Roman" w:cs="Times New Roman"/>
          <w:b/>
          <w:bCs/>
          <w:sz w:val="24"/>
          <w:szCs w:val="24"/>
        </w:rPr>
      </w:pPr>
    </w:p>
    <w:p w14:paraId="617954F3" w14:textId="586EFA7B" w:rsidR="00237F94" w:rsidRPr="00276CA2" w:rsidRDefault="00237F94" w:rsidP="00237F94">
      <w:pPr>
        <w:autoSpaceDE w:val="0"/>
        <w:autoSpaceDN w:val="0"/>
        <w:adjustRightInd w:val="0"/>
        <w:spacing w:after="100" w:line="240" w:lineRule="auto"/>
        <w:jc w:val="both"/>
        <w:rPr>
          <w:rFonts w:ascii="Times New Roman" w:hAnsi="Times New Roman" w:cs="Times New Roman"/>
          <w:b/>
          <w:bCs/>
          <w:sz w:val="28"/>
          <w:szCs w:val="28"/>
        </w:rPr>
      </w:pPr>
      <w:r w:rsidRPr="00276CA2">
        <w:rPr>
          <w:rFonts w:ascii="Times New Roman" w:hAnsi="Times New Roman" w:cs="Times New Roman"/>
          <w:b/>
          <w:bCs/>
          <w:sz w:val="28"/>
          <w:szCs w:val="28"/>
        </w:rPr>
        <w:t xml:space="preserve">Broj: </w:t>
      </w:r>
      <w:r w:rsidRPr="00C17BE3">
        <w:rPr>
          <w:rFonts w:ascii="Times New Roman" w:hAnsi="Times New Roman" w:cs="Times New Roman"/>
          <w:bCs/>
          <w:sz w:val="28"/>
          <w:szCs w:val="28"/>
        </w:rPr>
        <w:t>003/1-312/25-976</w:t>
      </w:r>
      <w:r w:rsidRPr="00276CA2">
        <w:rPr>
          <w:rFonts w:ascii="Times New Roman" w:hAnsi="Times New Roman" w:cs="Times New Roman"/>
          <w:b/>
          <w:bCs/>
          <w:sz w:val="28"/>
          <w:szCs w:val="28"/>
        </w:rPr>
        <w:t xml:space="preserve">       </w:t>
      </w:r>
      <w:r w:rsidR="00C17BE3">
        <w:rPr>
          <w:rFonts w:ascii="Times New Roman" w:hAnsi="Times New Roman" w:cs="Times New Roman"/>
          <w:b/>
          <w:bCs/>
          <w:sz w:val="28"/>
          <w:szCs w:val="28"/>
        </w:rPr>
        <w:t xml:space="preserve">                              </w:t>
      </w:r>
      <w:r w:rsidRPr="00276CA2">
        <w:rPr>
          <w:rFonts w:ascii="Times New Roman" w:hAnsi="Times New Roman" w:cs="Times New Roman"/>
          <w:b/>
          <w:bCs/>
          <w:sz w:val="28"/>
          <w:szCs w:val="28"/>
        </w:rPr>
        <w:t xml:space="preserve">Podgorica, </w:t>
      </w:r>
      <w:r w:rsidR="00276CA2" w:rsidRPr="00C17BE3">
        <w:rPr>
          <w:rFonts w:ascii="Times New Roman" w:hAnsi="Times New Roman" w:cs="Times New Roman"/>
          <w:bCs/>
          <w:sz w:val="28"/>
          <w:szCs w:val="28"/>
        </w:rPr>
        <w:t>25</w:t>
      </w:r>
      <w:r w:rsidRPr="00C17BE3">
        <w:rPr>
          <w:rFonts w:ascii="Times New Roman" w:hAnsi="Times New Roman" w:cs="Times New Roman"/>
          <w:bCs/>
          <w:sz w:val="28"/>
          <w:szCs w:val="28"/>
        </w:rPr>
        <w:t>.02.2025. godine</w:t>
      </w:r>
      <w:r w:rsidRPr="00276CA2">
        <w:rPr>
          <w:rFonts w:ascii="Times New Roman" w:hAnsi="Times New Roman" w:cs="Times New Roman"/>
          <w:b/>
          <w:bCs/>
          <w:sz w:val="28"/>
          <w:szCs w:val="28"/>
        </w:rPr>
        <w:tab/>
      </w:r>
    </w:p>
    <w:p w14:paraId="65125039" w14:textId="77777777" w:rsidR="00237F94" w:rsidRPr="00276CA2" w:rsidRDefault="00237F94" w:rsidP="00B64055">
      <w:pPr>
        <w:autoSpaceDE w:val="0"/>
        <w:autoSpaceDN w:val="0"/>
        <w:adjustRightInd w:val="0"/>
        <w:spacing w:after="100" w:line="240" w:lineRule="auto"/>
        <w:jc w:val="both"/>
        <w:rPr>
          <w:rFonts w:ascii="Times New Roman" w:hAnsi="Times New Roman" w:cs="Times New Roman"/>
          <w:b/>
          <w:bCs/>
          <w:sz w:val="28"/>
          <w:szCs w:val="28"/>
        </w:rPr>
      </w:pPr>
    </w:p>
    <w:p w14:paraId="32A548B3" w14:textId="77777777" w:rsidR="00237F94" w:rsidRDefault="00237F94" w:rsidP="00B64055">
      <w:pPr>
        <w:autoSpaceDE w:val="0"/>
        <w:autoSpaceDN w:val="0"/>
        <w:adjustRightInd w:val="0"/>
        <w:spacing w:after="100" w:line="240" w:lineRule="auto"/>
        <w:jc w:val="both"/>
        <w:rPr>
          <w:rFonts w:ascii="Times New Roman" w:hAnsi="Times New Roman" w:cs="Times New Roman"/>
          <w:b/>
          <w:bCs/>
          <w:sz w:val="24"/>
          <w:szCs w:val="24"/>
        </w:rPr>
      </w:pPr>
    </w:p>
    <w:p w14:paraId="5D7D60C9" w14:textId="77777777" w:rsidR="00237F94" w:rsidRDefault="00237F94" w:rsidP="00B64055">
      <w:pPr>
        <w:autoSpaceDE w:val="0"/>
        <w:autoSpaceDN w:val="0"/>
        <w:adjustRightInd w:val="0"/>
        <w:spacing w:after="100" w:line="240" w:lineRule="auto"/>
        <w:jc w:val="both"/>
        <w:rPr>
          <w:rFonts w:ascii="Times New Roman" w:hAnsi="Times New Roman" w:cs="Times New Roman"/>
          <w:b/>
          <w:bCs/>
          <w:sz w:val="24"/>
          <w:szCs w:val="24"/>
        </w:rPr>
      </w:pPr>
    </w:p>
    <w:p w14:paraId="73FB29CB" w14:textId="77777777" w:rsidR="00237F94" w:rsidRDefault="00237F94" w:rsidP="00B64055">
      <w:pPr>
        <w:autoSpaceDE w:val="0"/>
        <w:autoSpaceDN w:val="0"/>
        <w:adjustRightInd w:val="0"/>
        <w:spacing w:after="100" w:line="240" w:lineRule="auto"/>
        <w:jc w:val="both"/>
        <w:rPr>
          <w:rFonts w:ascii="Times New Roman" w:hAnsi="Times New Roman" w:cs="Times New Roman"/>
          <w:b/>
          <w:bCs/>
          <w:sz w:val="24"/>
          <w:szCs w:val="24"/>
        </w:rPr>
      </w:pPr>
    </w:p>
    <w:p w14:paraId="0198FD49" w14:textId="1A88BA08" w:rsidR="00237F94" w:rsidRPr="00452920" w:rsidRDefault="00237F94" w:rsidP="00C17BE3">
      <w:pPr>
        <w:autoSpaceDE w:val="0"/>
        <w:autoSpaceDN w:val="0"/>
        <w:adjustRightInd w:val="0"/>
        <w:spacing w:after="100" w:line="240" w:lineRule="auto"/>
        <w:jc w:val="center"/>
        <w:rPr>
          <w:rFonts w:ascii="Times New Roman" w:hAnsi="Times New Roman" w:cs="Times New Roman"/>
          <w:b/>
          <w:bCs/>
          <w:sz w:val="36"/>
          <w:szCs w:val="36"/>
        </w:rPr>
      </w:pPr>
      <w:r w:rsidRPr="00452920">
        <w:rPr>
          <w:rFonts w:ascii="Times New Roman" w:hAnsi="Times New Roman" w:cs="Times New Roman"/>
          <w:b/>
          <w:bCs/>
          <w:sz w:val="36"/>
          <w:szCs w:val="36"/>
        </w:rPr>
        <w:t>IZVJEŠTAJ O RADU SEKTORA ZA VETERINU U 2024 GODINI</w:t>
      </w:r>
    </w:p>
    <w:p w14:paraId="6B72C95A" w14:textId="77777777" w:rsidR="00237F94" w:rsidRDefault="00237F94" w:rsidP="00B64055">
      <w:pPr>
        <w:autoSpaceDE w:val="0"/>
        <w:autoSpaceDN w:val="0"/>
        <w:adjustRightInd w:val="0"/>
        <w:spacing w:after="100" w:line="240" w:lineRule="auto"/>
        <w:jc w:val="both"/>
        <w:rPr>
          <w:rFonts w:ascii="Times New Roman" w:hAnsi="Times New Roman" w:cs="Times New Roman"/>
          <w:b/>
          <w:bCs/>
          <w:sz w:val="24"/>
          <w:szCs w:val="24"/>
        </w:rPr>
      </w:pPr>
    </w:p>
    <w:p w14:paraId="71B8C8F5" w14:textId="77777777" w:rsidR="00237F94" w:rsidRDefault="00237F94" w:rsidP="00B64055">
      <w:pPr>
        <w:autoSpaceDE w:val="0"/>
        <w:autoSpaceDN w:val="0"/>
        <w:adjustRightInd w:val="0"/>
        <w:spacing w:after="100" w:line="240" w:lineRule="auto"/>
        <w:jc w:val="both"/>
        <w:rPr>
          <w:rFonts w:ascii="Times New Roman" w:hAnsi="Times New Roman" w:cs="Times New Roman"/>
          <w:b/>
          <w:bCs/>
          <w:sz w:val="24"/>
          <w:szCs w:val="24"/>
        </w:rPr>
      </w:pPr>
    </w:p>
    <w:p w14:paraId="4ACEE8CB" w14:textId="77777777" w:rsidR="00237F94" w:rsidRDefault="00237F94" w:rsidP="00B64055">
      <w:pPr>
        <w:autoSpaceDE w:val="0"/>
        <w:autoSpaceDN w:val="0"/>
        <w:adjustRightInd w:val="0"/>
        <w:spacing w:after="100" w:line="240" w:lineRule="auto"/>
        <w:jc w:val="both"/>
        <w:rPr>
          <w:rFonts w:ascii="Times New Roman" w:hAnsi="Times New Roman" w:cs="Times New Roman"/>
          <w:b/>
          <w:bCs/>
          <w:sz w:val="24"/>
          <w:szCs w:val="24"/>
        </w:rPr>
      </w:pPr>
    </w:p>
    <w:p w14:paraId="7993BF28" w14:textId="77777777" w:rsidR="00237F94" w:rsidRDefault="00237F94" w:rsidP="00B64055">
      <w:pPr>
        <w:autoSpaceDE w:val="0"/>
        <w:autoSpaceDN w:val="0"/>
        <w:adjustRightInd w:val="0"/>
        <w:spacing w:after="100" w:line="240" w:lineRule="auto"/>
        <w:jc w:val="both"/>
        <w:rPr>
          <w:rFonts w:ascii="Times New Roman" w:hAnsi="Times New Roman" w:cs="Times New Roman"/>
          <w:b/>
          <w:bCs/>
          <w:sz w:val="24"/>
          <w:szCs w:val="24"/>
        </w:rPr>
      </w:pPr>
    </w:p>
    <w:p w14:paraId="4A6016B8" w14:textId="77777777" w:rsidR="00237F94" w:rsidRDefault="00237F94" w:rsidP="00B64055">
      <w:pPr>
        <w:autoSpaceDE w:val="0"/>
        <w:autoSpaceDN w:val="0"/>
        <w:adjustRightInd w:val="0"/>
        <w:spacing w:after="100" w:line="240" w:lineRule="auto"/>
        <w:jc w:val="both"/>
        <w:rPr>
          <w:rFonts w:ascii="Times New Roman" w:hAnsi="Times New Roman" w:cs="Times New Roman"/>
          <w:b/>
          <w:bCs/>
          <w:sz w:val="24"/>
          <w:szCs w:val="24"/>
        </w:rPr>
      </w:pPr>
    </w:p>
    <w:p w14:paraId="397662C5" w14:textId="77777777" w:rsidR="00237F94" w:rsidRDefault="00237F94" w:rsidP="00B64055">
      <w:pPr>
        <w:autoSpaceDE w:val="0"/>
        <w:autoSpaceDN w:val="0"/>
        <w:adjustRightInd w:val="0"/>
        <w:spacing w:after="100" w:line="240" w:lineRule="auto"/>
        <w:jc w:val="both"/>
        <w:rPr>
          <w:rFonts w:ascii="Times New Roman" w:hAnsi="Times New Roman" w:cs="Times New Roman"/>
          <w:b/>
          <w:bCs/>
          <w:sz w:val="24"/>
          <w:szCs w:val="24"/>
        </w:rPr>
      </w:pPr>
    </w:p>
    <w:p w14:paraId="678E6971" w14:textId="77777777" w:rsidR="00237F94" w:rsidRDefault="00237F94" w:rsidP="00B64055">
      <w:pPr>
        <w:autoSpaceDE w:val="0"/>
        <w:autoSpaceDN w:val="0"/>
        <w:adjustRightInd w:val="0"/>
        <w:spacing w:after="100" w:line="240" w:lineRule="auto"/>
        <w:jc w:val="both"/>
        <w:rPr>
          <w:rFonts w:ascii="Times New Roman" w:hAnsi="Times New Roman" w:cs="Times New Roman"/>
          <w:b/>
          <w:bCs/>
          <w:sz w:val="24"/>
          <w:szCs w:val="24"/>
        </w:rPr>
      </w:pPr>
    </w:p>
    <w:p w14:paraId="2B286871" w14:textId="77777777" w:rsidR="00237F94" w:rsidRDefault="00237F94" w:rsidP="00B64055">
      <w:pPr>
        <w:autoSpaceDE w:val="0"/>
        <w:autoSpaceDN w:val="0"/>
        <w:adjustRightInd w:val="0"/>
        <w:spacing w:after="100" w:line="240" w:lineRule="auto"/>
        <w:jc w:val="both"/>
        <w:rPr>
          <w:rFonts w:ascii="Times New Roman" w:hAnsi="Times New Roman" w:cs="Times New Roman"/>
          <w:b/>
          <w:bCs/>
          <w:sz w:val="24"/>
          <w:szCs w:val="24"/>
        </w:rPr>
      </w:pPr>
    </w:p>
    <w:p w14:paraId="2B3EA589" w14:textId="77777777" w:rsidR="00237F94" w:rsidRDefault="00237F94" w:rsidP="00B64055">
      <w:pPr>
        <w:autoSpaceDE w:val="0"/>
        <w:autoSpaceDN w:val="0"/>
        <w:adjustRightInd w:val="0"/>
        <w:spacing w:after="100" w:line="240" w:lineRule="auto"/>
        <w:jc w:val="both"/>
        <w:rPr>
          <w:rFonts w:ascii="Times New Roman" w:hAnsi="Times New Roman" w:cs="Times New Roman"/>
          <w:b/>
          <w:bCs/>
          <w:sz w:val="24"/>
          <w:szCs w:val="24"/>
        </w:rPr>
      </w:pPr>
    </w:p>
    <w:p w14:paraId="35FF06A2" w14:textId="77777777" w:rsidR="00237F94" w:rsidRDefault="00237F94" w:rsidP="00B64055">
      <w:pPr>
        <w:autoSpaceDE w:val="0"/>
        <w:autoSpaceDN w:val="0"/>
        <w:adjustRightInd w:val="0"/>
        <w:spacing w:after="100" w:line="240" w:lineRule="auto"/>
        <w:jc w:val="both"/>
        <w:rPr>
          <w:rFonts w:ascii="Times New Roman" w:hAnsi="Times New Roman" w:cs="Times New Roman"/>
          <w:b/>
          <w:bCs/>
          <w:sz w:val="24"/>
          <w:szCs w:val="24"/>
        </w:rPr>
      </w:pPr>
    </w:p>
    <w:p w14:paraId="21B74658" w14:textId="77777777" w:rsidR="00237F94" w:rsidRDefault="00237F94" w:rsidP="00B64055">
      <w:pPr>
        <w:autoSpaceDE w:val="0"/>
        <w:autoSpaceDN w:val="0"/>
        <w:adjustRightInd w:val="0"/>
        <w:spacing w:after="100" w:line="240" w:lineRule="auto"/>
        <w:jc w:val="both"/>
        <w:rPr>
          <w:rFonts w:ascii="Times New Roman" w:hAnsi="Times New Roman" w:cs="Times New Roman"/>
          <w:b/>
          <w:bCs/>
          <w:sz w:val="24"/>
          <w:szCs w:val="24"/>
        </w:rPr>
      </w:pPr>
    </w:p>
    <w:p w14:paraId="50888905" w14:textId="77777777" w:rsidR="00237F94" w:rsidRDefault="00237F94" w:rsidP="00B64055">
      <w:pPr>
        <w:autoSpaceDE w:val="0"/>
        <w:autoSpaceDN w:val="0"/>
        <w:adjustRightInd w:val="0"/>
        <w:spacing w:after="100" w:line="240" w:lineRule="auto"/>
        <w:jc w:val="both"/>
        <w:rPr>
          <w:rFonts w:ascii="Times New Roman" w:hAnsi="Times New Roman" w:cs="Times New Roman"/>
          <w:b/>
          <w:bCs/>
          <w:sz w:val="24"/>
          <w:szCs w:val="24"/>
        </w:rPr>
      </w:pPr>
    </w:p>
    <w:p w14:paraId="34643659" w14:textId="77777777" w:rsidR="00237F94" w:rsidRDefault="00237F94" w:rsidP="00B64055">
      <w:pPr>
        <w:autoSpaceDE w:val="0"/>
        <w:autoSpaceDN w:val="0"/>
        <w:adjustRightInd w:val="0"/>
        <w:spacing w:after="100" w:line="240" w:lineRule="auto"/>
        <w:jc w:val="both"/>
        <w:rPr>
          <w:rFonts w:ascii="Times New Roman" w:hAnsi="Times New Roman" w:cs="Times New Roman"/>
          <w:b/>
          <w:bCs/>
          <w:sz w:val="24"/>
          <w:szCs w:val="24"/>
        </w:rPr>
      </w:pPr>
    </w:p>
    <w:p w14:paraId="3FA21B64" w14:textId="77777777" w:rsidR="00237F94" w:rsidRDefault="00237F94" w:rsidP="00B64055">
      <w:pPr>
        <w:autoSpaceDE w:val="0"/>
        <w:autoSpaceDN w:val="0"/>
        <w:adjustRightInd w:val="0"/>
        <w:spacing w:after="100" w:line="240" w:lineRule="auto"/>
        <w:jc w:val="both"/>
        <w:rPr>
          <w:rFonts w:ascii="Times New Roman" w:hAnsi="Times New Roman" w:cs="Times New Roman"/>
          <w:b/>
          <w:bCs/>
          <w:sz w:val="24"/>
          <w:szCs w:val="24"/>
        </w:rPr>
      </w:pPr>
    </w:p>
    <w:p w14:paraId="5BF6F926" w14:textId="77777777" w:rsidR="00237F94" w:rsidRDefault="00237F94" w:rsidP="00B64055">
      <w:pPr>
        <w:autoSpaceDE w:val="0"/>
        <w:autoSpaceDN w:val="0"/>
        <w:adjustRightInd w:val="0"/>
        <w:spacing w:after="100" w:line="240" w:lineRule="auto"/>
        <w:jc w:val="both"/>
        <w:rPr>
          <w:rFonts w:ascii="Times New Roman" w:hAnsi="Times New Roman" w:cs="Times New Roman"/>
          <w:b/>
          <w:bCs/>
          <w:sz w:val="24"/>
          <w:szCs w:val="24"/>
        </w:rPr>
      </w:pPr>
    </w:p>
    <w:p w14:paraId="055A3B94" w14:textId="77777777" w:rsidR="00452920" w:rsidRDefault="00452920" w:rsidP="00237F94">
      <w:pPr>
        <w:autoSpaceDE w:val="0"/>
        <w:autoSpaceDN w:val="0"/>
        <w:adjustRightInd w:val="0"/>
        <w:spacing w:after="100" w:line="240" w:lineRule="auto"/>
        <w:jc w:val="center"/>
        <w:rPr>
          <w:rFonts w:ascii="Times New Roman" w:hAnsi="Times New Roman" w:cs="Times New Roman"/>
          <w:b/>
          <w:bCs/>
          <w:sz w:val="28"/>
          <w:szCs w:val="28"/>
        </w:rPr>
      </w:pPr>
    </w:p>
    <w:p w14:paraId="06BAC3A8" w14:textId="0741FF37" w:rsidR="00237F94" w:rsidRPr="00452920" w:rsidRDefault="00237F94" w:rsidP="00237F94">
      <w:pPr>
        <w:autoSpaceDE w:val="0"/>
        <w:autoSpaceDN w:val="0"/>
        <w:adjustRightInd w:val="0"/>
        <w:spacing w:after="100" w:line="240" w:lineRule="auto"/>
        <w:jc w:val="center"/>
        <w:rPr>
          <w:rFonts w:ascii="Times New Roman" w:hAnsi="Times New Roman" w:cs="Times New Roman"/>
          <w:b/>
          <w:bCs/>
          <w:sz w:val="28"/>
          <w:szCs w:val="28"/>
        </w:rPr>
      </w:pPr>
      <w:proofErr w:type="gramStart"/>
      <w:r w:rsidRPr="00452920">
        <w:rPr>
          <w:rFonts w:ascii="Times New Roman" w:hAnsi="Times New Roman" w:cs="Times New Roman"/>
          <w:b/>
          <w:bCs/>
          <w:sz w:val="28"/>
          <w:szCs w:val="28"/>
        </w:rPr>
        <w:t>Februar  2025</w:t>
      </w:r>
      <w:proofErr w:type="gramEnd"/>
      <w:r w:rsidRPr="00452920">
        <w:rPr>
          <w:rFonts w:ascii="Times New Roman" w:hAnsi="Times New Roman" w:cs="Times New Roman"/>
          <w:b/>
          <w:bCs/>
          <w:sz w:val="28"/>
          <w:szCs w:val="28"/>
        </w:rPr>
        <w:t xml:space="preserve"> godine</w:t>
      </w:r>
    </w:p>
    <w:p w14:paraId="3D8EF57A" w14:textId="77777777" w:rsidR="00237F94" w:rsidRDefault="00237F94" w:rsidP="00B64055">
      <w:pPr>
        <w:autoSpaceDE w:val="0"/>
        <w:autoSpaceDN w:val="0"/>
        <w:adjustRightInd w:val="0"/>
        <w:spacing w:after="100" w:line="240" w:lineRule="auto"/>
        <w:jc w:val="both"/>
        <w:rPr>
          <w:rFonts w:ascii="Times New Roman" w:hAnsi="Times New Roman" w:cs="Times New Roman"/>
          <w:b/>
          <w:bCs/>
          <w:sz w:val="24"/>
          <w:szCs w:val="24"/>
        </w:rPr>
      </w:pPr>
    </w:p>
    <w:p w14:paraId="41177BD9" w14:textId="77777777" w:rsidR="00237F94" w:rsidRDefault="00237F94" w:rsidP="00B64055">
      <w:pPr>
        <w:autoSpaceDE w:val="0"/>
        <w:autoSpaceDN w:val="0"/>
        <w:adjustRightInd w:val="0"/>
        <w:spacing w:after="100" w:line="240" w:lineRule="auto"/>
        <w:jc w:val="both"/>
        <w:rPr>
          <w:rFonts w:ascii="Times New Roman" w:hAnsi="Times New Roman" w:cs="Times New Roman"/>
          <w:b/>
          <w:bCs/>
          <w:sz w:val="24"/>
          <w:szCs w:val="24"/>
        </w:rPr>
      </w:pPr>
    </w:p>
    <w:p w14:paraId="71AC411A" w14:textId="77777777" w:rsidR="00452920" w:rsidRDefault="00452920" w:rsidP="00B64055">
      <w:pPr>
        <w:autoSpaceDE w:val="0"/>
        <w:autoSpaceDN w:val="0"/>
        <w:adjustRightInd w:val="0"/>
        <w:spacing w:after="100" w:line="240" w:lineRule="auto"/>
        <w:jc w:val="both"/>
        <w:rPr>
          <w:rFonts w:ascii="Times New Roman" w:hAnsi="Times New Roman" w:cs="Times New Roman"/>
          <w:b/>
          <w:bCs/>
          <w:sz w:val="24"/>
          <w:szCs w:val="24"/>
        </w:rPr>
      </w:pPr>
    </w:p>
    <w:p w14:paraId="6F4EC86A" w14:textId="77777777" w:rsidR="005E35C3" w:rsidRPr="00420367" w:rsidRDefault="005E35C3" w:rsidP="005E35C3">
      <w:pPr>
        <w:autoSpaceDE w:val="0"/>
        <w:autoSpaceDN w:val="0"/>
        <w:adjustRightInd w:val="0"/>
        <w:spacing w:after="100" w:line="240" w:lineRule="auto"/>
        <w:jc w:val="both"/>
        <w:rPr>
          <w:rFonts w:ascii="Times New Roman" w:hAnsi="Times New Roman" w:cs="Times New Roman"/>
          <w:sz w:val="24"/>
          <w:szCs w:val="24"/>
        </w:rPr>
      </w:pPr>
      <w:r w:rsidRPr="00420367">
        <w:rPr>
          <w:rFonts w:ascii="Times New Roman" w:hAnsi="Times New Roman" w:cs="Times New Roman"/>
          <w:b/>
          <w:bCs/>
          <w:sz w:val="24"/>
          <w:szCs w:val="24"/>
        </w:rPr>
        <w:lastRenderedPageBreak/>
        <w:t xml:space="preserve">DJELOKRUG RADA SEKTORA </w:t>
      </w:r>
    </w:p>
    <w:p w14:paraId="3C6B82B2" w14:textId="77777777" w:rsidR="005E35C3" w:rsidRPr="00420367" w:rsidRDefault="005E35C3" w:rsidP="005E35C3">
      <w:pPr>
        <w:autoSpaceDE w:val="0"/>
        <w:autoSpaceDN w:val="0"/>
        <w:adjustRightInd w:val="0"/>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Stručni i upravni poslovi u Sektoru veterine su poslovi koji se odnose na: zdravlje životinja, zaštitu dobrobiti životinja, identifikaciju i registraciju gazdinstava i životinja, međunarodni promet životinja i proizvoda životinjskog porijekla, pripremu stručnih osnova, sprovođenje, usklađivanje i praćenje propisa iz ovih oblasti; izdavanje stručnih uputstava, brošura, priručnika, instrukcija i mjera; utvrđivanje i praćenje ispunjenosti uslova za vršenje poslova iz ovih oblasti; uspostavljanje i vođenje registara; učešća u: radu međunarodnih institucija; planiranju finansiranja, izradi planskih dokumenata, strategija, izvještaja, analiza, informacija i drugih materijala, davanje stručnih mišljenja i obavljanje drugih poslova koji su određeni u nadležnost drugim zakonima (o zaštiti potrošača, o ljekovima, poljoprivredi, biocidima, genetski modifikovanim organizmima, zaštiti životne sredine).</w:t>
      </w:r>
    </w:p>
    <w:p w14:paraId="0381B32B" w14:textId="77777777" w:rsidR="005E35C3" w:rsidRPr="00420367" w:rsidRDefault="005E35C3" w:rsidP="005E35C3">
      <w:pPr>
        <w:autoSpaceDE w:val="0"/>
        <w:autoSpaceDN w:val="0"/>
        <w:adjustRightInd w:val="0"/>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Službene kontrole/inspekcijski nadzor obuhvataju: nadzor nad primjenom zakona i podzakonskih akata iz oblasti zdravlja životinja, zaštite dobrobiti životinja, identifikacije i registracije životinja, veterinarskih ljekova (kontrola prometa ljekova na veliko i kontrola upotrebe); preduzimanje i izvršavanje upravnih mjera i radnji pri utvrđivanju neusaglašenosti sa propisanim zahtjevima, podnošenje prekršajnih naloga, zahtjeva za pokretanje prekršajnih postupaka i/ili krivičnih prijava i izvještavanje o sprovođenju službenih kontrola po utvrđenim planovima službene kontrole i programima monitorniga.</w:t>
      </w:r>
    </w:p>
    <w:p w14:paraId="21C33D8F" w14:textId="77777777" w:rsidR="005E35C3" w:rsidRPr="00420367" w:rsidRDefault="005E35C3" w:rsidP="005E35C3">
      <w:pPr>
        <w:autoSpaceDE w:val="0"/>
        <w:autoSpaceDN w:val="0"/>
        <w:adjustRightInd w:val="0"/>
        <w:spacing w:after="100" w:line="240" w:lineRule="auto"/>
        <w:jc w:val="both"/>
        <w:rPr>
          <w:rFonts w:ascii="Times New Roman" w:eastAsia="Calibri" w:hAnsi="Times New Roman" w:cs="Times New Roman"/>
          <w:sz w:val="24"/>
          <w:szCs w:val="24"/>
          <w:highlight w:val="yellow"/>
        </w:rPr>
      </w:pPr>
      <w:r w:rsidRPr="00420367">
        <w:rPr>
          <w:rFonts w:ascii="Times New Roman" w:eastAsia="Calibri" w:hAnsi="Times New Roman" w:cs="Times New Roman"/>
          <w:sz w:val="24"/>
          <w:szCs w:val="24"/>
        </w:rPr>
        <w:t xml:space="preserve">Sektor za veterinu učestvuje u IPARD projektima i određen je za tehničko tijelo (Memorandum o saradnji između Uprave za bezbjednost hrane, veterinu i fitosanitarne poslove (u daljem tekstu: UBHVFP) i Direktorata za plaćanje Ministarstva poljoprivrede, šumarstva i vodoprivrede) tokom implementacije IPARD II Mjera I, u oblasti potvrđivanja obaveza potencijalnih korisnika utvrđenih propisima o zaštiti dobrobiti životinja odnosno nacionalnim i EU propisima. </w:t>
      </w:r>
    </w:p>
    <w:p w14:paraId="5A1D4E9F" w14:textId="77777777" w:rsidR="005E35C3" w:rsidRPr="00420367" w:rsidRDefault="005E35C3" w:rsidP="005E35C3">
      <w:pPr>
        <w:autoSpaceDE w:val="0"/>
        <w:autoSpaceDN w:val="0"/>
        <w:adjustRightInd w:val="0"/>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Pored navedenih poslova aktivnosti sektora su usmjerene i na: sprovođenje obaveza u EU integracijama: Sporazum o stabilizaciji i pridruživanju, Program pristupanja Crne Gore Evropskoj uniji, implementaciju Strategije Crne Gore za transpoziciju i implementaciju pravne tekovine Evropske unije za poglavlje 12 – bezbjednost hrane, veterinarska i fitosanitarna politika, sa opštim akcionim planom i posebnim akcionim planom za suzbijanje i iskorjenjivanje klasične kuge svinja, pregovarački proces sa EU i drugih preuzetih obaveza kroz stalna ili povremena radna tijela i komisije.</w:t>
      </w:r>
    </w:p>
    <w:p w14:paraId="315E0207" w14:textId="77777777" w:rsidR="005E35C3" w:rsidRPr="00420367" w:rsidRDefault="005E35C3" w:rsidP="005E35C3">
      <w:pPr>
        <w:autoSpaceDE w:val="0"/>
        <w:autoSpaceDN w:val="0"/>
        <w:adjustRightInd w:val="0"/>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Zaposleni u Sektoru za veterinu učestvovali su:</w:t>
      </w:r>
    </w:p>
    <w:p w14:paraId="7E809F54" w14:textId="77777777" w:rsidR="005E35C3" w:rsidRPr="00420367" w:rsidRDefault="005E35C3" w:rsidP="005E35C3">
      <w:pPr>
        <w:pStyle w:val="ListParagraph"/>
        <w:numPr>
          <w:ilvl w:val="0"/>
          <w:numId w:val="25"/>
        </w:numPr>
        <w:autoSpaceDE w:val="0"/>
        <w:autoSpaceDN w:val="0"/>
        <w:adjustRightInd w:val="0"/>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u pripremama i realizaciji IPA 2021 EU - </w:t>
      </w:r>
    </w:p>
    <w:p w14:paraId="276D6316" w14:textId="77777777" w:rsidR="005E35C3" w:rsidRPr="00420367" w:rsidRDefault="005E35C3" w:rsidP="005E35C3">
      <w:pPr>
        <w:pStyle w:val="ListParagraph"/>
        <w:numPr>
          <w:ilvl w:val="0"/>
          <w:numId w:val="25"/>
        </w:numPr>
        <w:autoSpaceDE w:val="0"/>
        <w:autoSpaceDN w:val="0"/>
        <w:adjustRightInd w:val="0"/>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realizaciji aktivnosti u okviru ADEWB II Capacity building of veterinary and plant services in the Western Balkans.</w:t>
      </w:r>
    </w:p>
    <w:p w14:paraId="2A7F095A" w14:textId="77777777" w:rsidR="005E35C3" w:rsidRPr="00420367" w:rsidRDefault="005E35C3" w:rsidP="005E35C3">
      <w:pPr>
        <w:autoSpaceDE w:val="0"/>
        <w:autoSpaceDN w:val="0"/>
        <w:adjustRightInd w:val="0"/>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Stručni i upravni poslovi organizovani su u četiri odsjeka:</w:t>
      </w:r>
    </w:p>
    <w:p w14:paraId="66968AAC" w14:textId="77777777" w:rsidR="005E35C3" w:rsidRPr="00420367" w:rsidRDefault="005E35C3" w:rsidP="005E35C3">
      <w:pPr>
        <w:pStyle w:val="ListParagraph"/>
        <w:numPr>
          <w:ilvl w:val="0"/>
          <w:numId w:val="7"/>
        </w:numPr>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Odsjek za zdravlje, zaštitu dobrobiti životinja i identifikaciju i registraciju životinja;</w:t>
      </w:r>
    </w:p>
    <w:p w14:paraId="3852E58A" w14:textId="77777777" w:rsidR="005E35C3" w:rsidRPr="00420367" w:rsidRDefault="005E35C3" w:rsidP="005E35C3">
      <w:pPr>
        <w:pStyle w:val="ListParagraph"/>
        <w:numPr>
          <w:ilvl w:val="0"/>
          <w:numId w:val="7"/>
        </w:numPr>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Odsjek za međunarodni promet;</w:t>
      </w:r>
    </w:p>
    <w:p w14:paraId="5F3CBF0A" w14:textId="77777777" w:rsidR="005E35C3" w:rsidRPr="00420367" w:rsidRDefault="005E35C3" w:rsidP="005E35C3">
      <w:pPr>
        <w:pStyle w:val="ListParagraph"/>
        <w:numPr>
          <w:ilvl w:val="0"/>
          <w:numId w:val="7"/>
        </w:numPr>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Odsjek za veterinarsku djelatnost, veterinarske ljekove, antimikrobnu rezistenciju i monitoring rezidua;</w:t>
      </w:r>
    </w:p>
    <w:p w14:paraId="3879CFA7" w14:textId="77777777" w:rsidR="005E35C3" w:rsidRPr="00420367" w:rsidRDefault="005E35C3" w:rsidP="005E35C3">
      <w:pPr>
        <w:pStyle w:val="ListParagraph"/>
        <w:numPr>
          <w:ilvl w:val="0"/>
          <w:numId w:val="7"/>
        </w:numPr>
        <w:tabs>
          <w:tab w:val="num" w:pos="1800"/>
        </w:tabs>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Odsjek za veterinarsku inspekciju.</w:t>
      </w:r>
    </w:p>
    <w:p w14:paraId="34201E86" w14:textId="77777777" w:rsidR="005E35C3" w:rsidRPr="00420367" w:rsidRDefault="005E35C3" w:rsidP="005E35C3">
      <w:pPr>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Stručni i upravni poslovi ogledaju se kroz pripremanje stručnih osnova, sprovođenje, usklađivanje i praćenje propisa iz oblasti nadležnosti; izdavanje stručnih uputstava, priručnika, instrukcija; utvrđivanje i praćenje ispunjenosti uslova za vršenje povjerenih poslova; uspostavljanje i vođenje registara; učešće u radu međunarodnih institucija iz oblasti nadležnosti; planiranje finansiranja, </w:t>
      </w:r>
      <w:r w:rsidRPr="00420367">
        <w:rPr>
          <w:rFonts w:ascii="Times New Roman" w:eastAsia="Calibri" w:hAnsi="Times New Roman" w:cs="Times New Roman"/>
          <w:sz w:val="24"/>
          <w:szCs w:val="24"/>
        </w:rPr>
        <w:lastRenderedPageBreak/>
        <w:t>izradu planskih dokumenata, strategija, izvještaja, analiza, informacija i drugih materijala, izdavanje stručnih mišljenja i izvršavanje drugih poslova koji su određeni u nadležnost drugim zakonima.</w:t>
      </w:r>
    </w:p>
    <w:p w14:paraId="4F3FC0E3" w14:textId="77777777" w:rsidR="005E35C3" w:rsidRPr="00420367" w:rsidRDefault="005E35C3" w:rsidP="005E35C3">
      <w:pPr>
        <w:autoSpaceDE w:val="0"/>
        <w:autoSpaceDN w:val="0"/>
        <w:adjustRightInd w:val="0"/>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Službene kontrole/inspekcijski nadzor obuhvataju: nadzor nad primjenom zakona i podzakonskih akata iz nadležnosti; preduzimanje i izvršavanje upravnih mjera i radnji pri utvrđivanju neusaglašenosti sa propisanim zahtjevima, podnošenje prekršajnih naloga, zahtjeva za pokretanje prekršajnih postupaka i/ili krivičnih prijava i izvještavanje o sprovođenju službenih kontrola po planovima službene kontrole i programima monitorniga.</w:t>
      </w:r>
    </w:p>
    <w:p w14:paraId="5BD7A5DF" w14:textId="77777777" w:rsidR="005E35C3" w:rsidRPr="00420367" w:rsidRDefault="005E35C3" w:rsidP="005E35C3">
      <w:pPr>
        <w:autoSpaceDE w:val="0"/>
        <w:autoSpaceDN w:val="0"/>
        <w:adjustRightInd w:val="0"/>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b/>
          <w:bCs/>
          <w:sz w:val="24"/>
          <w:szCs w:val="24"/>
        </w:rPr>
        <w:t xml:space="preserve">Realizacija Programa obaveznih mjera zdravstvene zaštite životinja kao realizacija strateške politike </w:t>
      </w:r>
    </w:p>
    <w:p w14:paraId="7B033AF1" w14:textId="77777777" w:rsidR="005E35C3" w:rsidRPr="00420367" w:rsidRDefault="005E35C3" w:rsidP="005E35C3">
      <w:pPr>
        <w:autoSpaceDE w:val="0"/>
        <w:autoSpaceDN w:val="0"/>
        <w:adjustRightInd w:val="0"/>
        <w:spacing w:after="0" w:line="240" w:lineRule="auto"/>
        <w:jc w:val="both"/>
        <w:rPr>
          <w:rFonts w:ascii="Times New Roman" w:eastAsia="Calibri" w:hAnsi="Times New Roman" w:cs="Times New Roman"/>
          <w:b/>
          <w:bCs/>
          <w:sz w:val="24"/>
          <w:szCs w:val="24"/>
        </w:rPr>
      </w:pPr>
    </w:p>
    <w:p w14:paraId="45F93513" w14:textId="77777777" w:rsidR="005E35C3" w:rsidRPr="00420367" w:rsidRDefault="005E35C3" w:rsidP="005E35C3">
      <w:pPr>
        <w:autoSpaceDE w:val="0"/>
        <w:autoSpaceDN w:val="0"/>
        <w:adjustRightInd w:val="0"/>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b/>
          <w:bCs/>
          <w:sz w:val="24"/>
          <w:szCs w:val="24"/>
        </w:rPr>
        <w:t xml:space="preserve">U oblasti zdravstvene zaštite </w:t>
      </w:r>
      <w:r w:rsidRPr="00420367">
        <w:rPr>
          <w:rFonts w:ascii="Times New Roman" w:eastAsia="Calibri" w:hAnsi="Times New Roman" w:cs="Times New Roman"/>
          <w:sz w:val="24"/>
          <w:szCs w:val="24"/>
        </w:rPr>
        <w:t xml:space="preserve">životinja definisani su poslovi od javnog interesa kroz koje Crna Gora obezbjeđuje zaštitu domaće prioizvodnje od gubitaka koje mogu prouzrokovati bolesti životinja čime se doprinosi konkurentnosti domaćih proizvoda. </w:t>
      </w:r>
      <w:r w:rsidRPr="00420367">
        <w:rPr>
          <w:rFonts w:ascii="Times New Roman" w:hAnsi="Times New Roman" w:cs="Times New Roman"/>
          <w:sz w:val="24"/>
          <w:szCs w:val="24"/>
          <w:lang w:val="sr-Latn-CS"/>
        </w:rPr>
        <w:t>Programom mjera stvaraju se preduslovi za usaglašavanje oblasti zdravstvene zaštite životinja sa EU zahtjevima, a koji se odnose na dobijanje i održavanje zdravstvenog statusa gazdinstava za određene zarazne bolesti</w:t>
      </w:r>
    </w:p>
    <w:p w14:paraId="0475E7C2" w14:textId="77777777" w:rsidR="005E35C3" w:rsidRPr="00420367" w:rsidRDefault="005E35C3" w:rsidP="005E35C3">
      <w:pPr>
        <w:pStyle w:val="1tekst"/>
        <w:spacing w:before="0" w:beforeAutospacing="0" w:after="0" w:afterAutospacing="0"/>
        <w:rPr>
          <w:rFonts w:eastAsia="Calibri"/>
          <w:lang w:eastAsia="en-US"/>
        </w:rPr>
      </w:pPr>
      <w:r w:rsidRPr="00420367">
        <w:rPr>
          <w:rFonts w:eastAsia="Calibri"/>
          <w:lang w:eastAsia="en-US"/>
        </w:rPr>
        <w:t>Zaštita zdravlja životinja sprovodi se radi obezbjeđivanja: uzgoja i proizvodnje zdravih životinja, bezbjednih i zdravstveno ispravnih proizvoda životinjskog porijekla i hrane za životinje, zaštite ljudi od zoonoza, zaštite dobrobiti životinja i veterinarske zaštite životne sredine.</w:t>
      </w:r>
    </w:p>
    <w:p w14:paraId="3A48A663" w14:textId="77777777" w:rsidR="005E35C3" w:rsidRPr="00420367" w:rsidRDefault="005E35C3" w:rsidP="005E35C3">
      <w:pPr>
        <w:pStyle w:val="1tekst"/>
        <w:spacing w:before="0" w:beforeAutospacing="0" w:after="0" w:afterAutospacing="0"/>
        <w:jc w:val="both"/>
        <w:rPr>
          <w:lang w:val="sr-Latn-CS"/>
        </w:rPr>
      </w:pPr>
      <w:r w:rsidRPr="00420367">
        <w:rPr>
          <w:lang w:val="sr-Latn-CS"/>
        </w:rPr>
        <w:t>Sprovođenje mjera je obavezno na cijelom epizootiološkom području Crne Gore, primjereno stepenu opasnosti i epizootiološkoj situaciji iz prethodnog perioda.</w:t>
      </w:r>
    </w:p>
    <w:p w14:paraId="1024048D" w14:textId="77777777" w:rsidR="005E35C3" w:rsidRPr="00420367" w:rsidRDefault="005E35C3" w:rsidP="005E35C3">
      <w:pPr>
        <w:pStyle w:val="1tekst"/>
        <w:spacing w:before="0" w:beforeAutospacing="0" w:after="0" w:afterAutospacing="0"/>
        <w:jc w:val="both"/>
        <w:rPr>
          <w:rFonts w:eastAsia="Calibri"/>
          <w:lang w:eastAsia="en-US"/>
        </w:rPr>
      </w:pPr>
      <w:r w:rsidRPr="00420367">
        <w:rPr>
          <w:rFonts w:eastAsia="Calibri"/>
        </w:rPr>
        <w:t xml:space="preserve">Pored navedenih poslova, sektor učestvuje aktivno: </w:t>
      </w:r>
    </w:p>
    <w:p w14:paraId="50CF4DDE" w14:textId="77777777" w:rsidR="005E35C3" w:rsidRPr="00420367" w:rsidRDefault="005E35C3" w:rsidP="005E35C3">
      <w:pPr>
        <w:pStyle w:val="ListParagraph"/>
        <w:numPr>
          <w:ilvl w:val="1"/>
          <w:numId w:val="2"/>
        </w:numPr>
        <w:autoSpaceDE w:val="0"/>
        <w:autoSpaceDN w:val="0"/>
        <w:adjustRightInd w:val="0"/>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u sprovođenju obaveza iz EU integracija: </w:t>
      </w:r>
    </w:p>
    <w:p w14:paraId="3BEB23C7" w14:textId="77777777" w:rsidR="005E35C3" w:rsidRPr="00420367" w:rsidRDefault="005E35C3" w:rsidP="005E35C3">
      <w:pPr>
        <w:pStyle w:val="ListParagraph"/>
        <w:numPr>
          <w:ilvl w:val="1"/>
          <w:numId w:val="2"/>
        </w:numPr>
        <w:autoSpaceDE w:val="0"/>
        <w:autoSpaceDN w:val="0"/>
        <w:adjustRightInd w:val="0"/>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Sporazum o stabilizaciji i pridruživanju; Program pristupanja Crne Gore EU; </w:t>
      </w:r>
    </w:p>
    <w:p w14:paraId="46C852DF" w14:textId="77777777" w:rsidR="005E35C3" w:rsidRPr="00420367" w:rsidRDefault="005E35C3" w:rsidP="005E35C3">
      <w:pPr>
        <w:pStyle w:val="ListParagraph"/>
        <w:numPr>
          <w:ilvl w:val="1"/>
          <w:numId w:val="2"/>
        </w:numPr>
        <w:autoSpaceDE w:val="0"/>
        <w:autoSpaceDN w:val="0"/>
        <w:adjustRightInd w:val="0"/>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implementacija Strategije Crne Gore za transpoziciju i implementaciju pravne tekovine EU; </w:t>
      </w:r>
    </w:p>
    <w:p w14:paraId="0E201D17" w14:textId="77777777" w:rsidR="005E35C3" w:rsidRPr="00420367" w:rsidRDefault="005E35C3" w:rsidP="005E35C3">
      <w:pPr>
        <w:pStyle w:val="ListParagraph"/>
        <w:numPr>
          <w:ilvl w:val="1"/>
          <w:numId w:val="2"/>
        </w:numPr>
        <w:autoSpaceDE w:val="0"/>
        <w:autoSpaceDN w:val="0"/>
        <w:adjustRightInd w:val="0"/>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pregovarački proces za zatvaranje pregovaračkog poglavlja 12 i drugih poglavlja: 1, 3, 27 i dr.; </w:t>
      </w:r>
    </w:p>
    <w:p w14:paraId="0108BA4D" w14:textId="77777777" w:rsidR="005E35C3" w:rsidRPr="00420367" w:rsidRDefault="005E35C3" w:rsidP="005E35C3">
      <w:pPr>
        <w:pStyle w:val="ListParagraph"/>
        <w:numPr>
          <w:ilvl w:val="1"/>
          <w:numId w:val="2"/>
        </w:numPr>
        <w:autoSpaceDE w:val="0"/>
        <w:autoSpaceDN w:val="0"/>
        <w:adjustRightInd w:val="0"/>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obaveze prema Evropskoj komisiji, međunarodnim organizacijama, komisijama i dr.:  WOAH, FAO, GF TADs, EUFMD, EFSA, CEFTA i dr.; </w:t>
      </w:r>
    </w:p>
    <w:p w14:paraId="46DFBF44" w14:textId="77777777" w:rsidR="005E35C3" w:rsidRPr="00420367" w:rsidRDefault="005E35C3" w:rsidP="005E35C3">
      <w:pPr>
        <w:autoSpaceDE w:val="0"/>
        <w:autoSpaceDN w:val="0"/>
        <w:adjustRightInd w:val="0"/>
        <w:spacing w:after="0" w:line="240" w:lineRule="auto"/>
        <w:jc w:val="both"/>
        <w:rPr>
          <w:rFonts w:ascii="Times New Roman" w:eastAsia="Calibri" w:hAnsi="Times New Roman" w:cs="Times New Roman"/>
          <w:sz w:val="24"/>
          <w:szCs w:val="24"/>
        </w:rPr>
      </w:pPr>
    </w:p>
    <w:p w14:paraId="10B95C63" w14:textId="77777777" w:rsidR="005E35C3" w:rsidRPr="00420367" w:rsidRDefault="005E35C3" w:rsidP="005E35C3">
      <w:pPr>
        <w:autoSpaceDE w:val="0"/>
        <w:autoSpaceDN w:val="0"/>
        <w:adjustRightInd w:val="0"/>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Ključne, planirane i realizovane aktivnosti sektora u izvještajnom periodu su: </w:t>
      </w:r>
    </w:p>
    <w:p w14:paraId="321A0840" w14:textId="77777777" w:rsidR="005E35C3" w:rsidRPr="00420367" w:rsidRDefault="005E35C3" w:rsidP="005E35C3">
      <w:pPr>
        <w:pStyle w:val="ListParagraph"/>
        <w:numPr>
          <w:ilvl w:val="0"/>
          <w:numId w:val="2"/>
        </w:numPr>
        <w:autoSpaceDE w:val="0"/>
        <w:autoSpaceDN w:val="0"/>
        <w:adjustRightInd w:val="0"/>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aktivnosti po PPCG i Strategiji za Poglavlje 12 i izvještavanje; </w:t>
      </w:r>
    </w:p>
    <w:p w14:paraId="2BBB4143" w14:textId="77777777" w:rsidR="005E35C3" w:rsidRPr="00420367" w:rsidRDefault="005E35C3" w:rsidP="005E35C3">
      <w:pPr>
        <w:pStyle w:val="ListParagraph"/>
        <w:numPr>
          <w:ilvl w:val="0"/>
          <w:numId w:val="2"/>
        </w:numPr>
        <w:autoSpaceDE w:val="0"/>
        <w:autoSpaceDN w:val="0"/>
        <w:adjustRightInd w:val="0"/>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izrada i sprovođenje Programa mjera obavezne zdravstvene zaštite životinja za 2024. godinu sa podprogramima; </w:t>
      </w:r>
    </w:p>
    <w:p w14:paraId="49C38227" w14:textId="77777777" w:rsidR="005E35C3" w:rsidRPr="00420367" w:rsidRDefault="005E35C3" w:rsidP="005E35C3">
      <w:pPr>
        <w:pStyle w:val="ListParagraph"/>
        <w:numPr>
          <w:ilvl w:val="0"/>
          <w:numId w:val="2"/>
        </w:numPr>
        <w:autoSpaceDE w:val="0"/>
        <w:autoSpaceDN w:val="0"/>
        <w:adjustRightInd w:val="0"/>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vršenje inspekcijskog nadzora i izvještavanje; </w:t>
      </w:r>
    </w:p>
    <w:p w14:paraId="6C64F1B3" w14:textId="77777777" w:rsidR="005E35C3" w:rsidRPr="00420367" w:rsidRDefault="005E35C3" w:rsidP="005E35C3">
      <w:pPr>
        <w:pStyle w:val="ListParagraph"/>
        <w:numPr>
          <w:ilvl w:val="0"/>
          <w:numId w:val="2"/>
        </w:numPr>
        <w:autoSpaceDE w:val="0"/>
        <w:autoSpaceDN w:val="0"/>
        <w:adjustRightInd w:val="0"/>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postupanja po prijavama/inicijativama građana i izvještavanje o sprovedenom nadzoru; </w:t>
      </w:r>
    </w:p>
    <w:p w14:paraId="77995091" w14:textId="77777777" w:rsidR="005E35C3" w:rsidRPr="00420367" w:rsidRDefault="005E35C3" w:rsidP="005E35C3">
      <w:pPr>
        <w:pStyle w:val="ListParagraph"/>
        <w:numPr>
          <w:ilvl w:val="0"/>
          <w:numId w:val="2"/>
        </w:numPr>
        <w:autoSpaceDE w:val="0"/>
        <w:autoSpaceDN w:val="0"/>
        <w:adjustRightInd w:val="0"/>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učestvovanje u finalnim projektnim aktivnostima u vezi nadogradnje novog VIS-a;</w:t>
      </w:r>
    </w:p>
    <w:p w14:paraId="4FB4C449" w14:textId="77777777" w:rsidR="005E35C3" w:rsidRPr="00420367" w:rsidRDefault="005E35C3" w:rsidP="005E35C3">
      <w:pPr>
        <w:pStyle w:val="ListParagraph"/>
        <w:numPr>
          <w:ilvl w:val="0"/>
          <w:numId w:val="2"/>
        </w:numPr>
        <w:autoSpaceDE w:val="0"/>
        <w:autoSpaceDN w:val="0"/>
        <w:adjustRightInd w:val="0"/>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obuke za sve zaposlene u sektoru za rad u novom VIS-u;</w:t>
      </w:r>
    </w:p>
    <w:p w14:paraId="64DAF6DD" w14:textId="77777777" w:rsidR="005E35C3" w:rsidRPr="00420367" w:rsidRDefault="005E35C3" w:rsidP="005E35C3">
      <w:pPr>
        <w:pStyle w:val="ListParagraph"/>
        <w:numPr>
          <w:ilvl w:val="0"/>
          <w:numId w:val="2"/>
        </w:numPr>
        <w:autoSpaceDE w:val="0"/>
        <w:autoSpaceDN w:val="0"/>
        <w:adjustRightInd w:val="0"/>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kampanja podizanja svijesti o bolesti afrička kuga svinja;</w:t>
      </w:r>
    </w:p>
    <w:p w14:paraId="3F3D6E07" w14:textId="77777777" w:rsidR="005E35C3" w:rsidRPr="00420367" w:rsidRDefault="005E35C3" w:rsidP="005E35C3">
      <w:pPr>
        <w:pStyle w:val="ListParagraph"/>
        <w:numPr>
          <w:ilvl w:val="0"/>
          <w:numId w:val="2"/>
        </w:numPr>
        <w:autoSpaceDE w:val="0"/>
        <w:autoSpaceDN w:val="0"/>
        <w:adjustRightInd w:val="0"/>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provjera ispunjenosti uslova po javnim ovlašćenjima; </w:t>
      </w:r>
    </w:p>
    <w:p w14:paraId="32B2D20B" w14:textId="77777777" w:rsidR="005E35C3" w:rsidRPr="00420367" w:rsidRDefault="005E35C3" w:rsidP="005E35C3">
      <w:pPr>
        <w:pStyle w:val="ListParagraph"/>
        <w:numPr>
          <w:ilvl w:val="0"/>
          <w:numId w:val="2"/>
        </w:numPr>
        <w:autoSpaceDE w:val="0"/>
        <w:autoSpaceDN w:val="0"/>
        <w:adjustRightInd w:val="0"/>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propisivanje veterinarskih uslova za uvoz životinja, hrane životinjskog porijekla i hrane za životinje životinjskog porijekla; </w:t>
      </w:r>
    </w:p>
    <w:p w14:paraId="1130BF20" w14:textId="77777777" w:rsidR="005E35C3" w:rsidRPr="00420367" w:rsidRDefault="005E35C3" w:rsidP="005E35C3">
      <w:pPr>
        <w:pStyle w:val="ListParagraph"/>
        <w:numPr>
          <w:ilvl w:val="0"/>
          <w:numId w:val="2"/>
        </w:numPr>
        <w:autoSpaceDE w:val="0"/>
        <w:autoSpaceDN w:val="0"/>
        <w:adjustRightInd w:val="0"/>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propisivanje uslova za karantin prilikom uvoza živih životinja, kao i za karantin u unutrašnjem prometu; </w:t>
      </w:r>
    </w:p>
    <w:p w14:paraId="1620DAE9" w14:textId="77777777" w:rsidR="005E35C3" w:rsidRPr="00420367" w:rsidRDefault="005E35C3" w:rsidP="005E35C3">
      <w:pPr>
        <w:pStyle w:val="ListParagraph"/>
        <w:numPr>
          <w:ilvl w:val="0"/>
          <w:numId w:val="2"/>
        </w:numPr>
        <w:autoSpaceDE w:val="0"/>
        <w:autoSpaceDN w:val="0"/>
        <w:adjustRightInd w:val="0"/>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obuke veterinarskih inspektora i odgovornih lica; </w:t>
      </w:r>
    </w:p>
    <w:p w14:paraId="057ADD89" w14:textId="77777777" w:rsidR="005E35C3" w:rsidRPr="00420367" w:rsidRDefault="005E35C3" w:rsidP="005E35C3">
      <w:pPr>
        <w:pStyle w:val="ListParagraph"/>
        <w:numPr>
          <w:ilvl w:val="0"/>
          <w:numId w:val="2"/>
        </w:numPr>
        <w:autoSpaceDE w:val="0"/>
        <w:autoSpaceDN w:val="0"/>
        <w:adjustRightInd w:val="0"/>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lastRenderedPageBreak/>
        <w:t>priprema stručnih osnova za podzakonska akta i krizni plan;</w:t>
      </w:r>
    </w:p>
    <w:p w14:paraId="55918FC9" w14:textId="77777777" w:rsidR="005E35C3" w:rsidRPr="00420367" w:rsidRDefault="005E35C3" w:rsidP="005E35C3">
      <w:pPr>
        <w:pStyle w:val="ListParagraph"/>
        <w:numPr>
          <w:ilvl w:val="0"/>
          <w:numId w:val="2"/>
        </w:numPr>
        <w:autoSpaceDE w:val="0"/>
        <w:autoSpaceDN w:val="0"/>
        <w:adjustRightInd w:val="0"/>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saradnja sa međunarodnim organizacijama;</w:t>
      </w:r>
    </w:p>
    <w:p w14:paraId="4C45E2A4" w14:textId="77777777" w:rsidR="005E35C3" w:rsidRPr="00420367" w:rsidRDefault="005E35C3" w:rsidP="005E35C3">
      <w:pPr>
        <w:pStyle w:val="ListParagraph"/>
        <w:numPr>
          <w:ilvl w:val="0"/>
          <w:numId w:val="2"/>
        </w:numPr>
        <w:autoSpaceDE w:val="0"/>
        <w:autoSpaceDN w:val="0"/>
        <w:adjustRightInd w:val="0"/>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davanje mišljenja na izmjene i dopune zakona i drugih akata; </w:t>
      </w:r>
    </w:p>
    <w:p w14:paraId="30149881" w14:textId="77777777" w:rsidR="005E35C3" w:rsidRPr="00420367" w:rsidRDefault="005E35C3" w:rsidP="005E35C3">
      <w:pPr>
        <w:pStyle w:val="ListParagraph"/>
        <w:numPr>
          <w:ilvl w:val="0"/>
          <w:numId w:val="2"/>
        </w:numPr>
        <w:autoSpaceDE w:val="0"/>
        <w:autoSpaceDN w:val="0"/>
        <w:adjustRightInd w:val="0"/>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ažuriranje web stranice i dr. </w:t>
      </w:r>
    </w:p>
    <w:p w14:paraId="212B480F" w14:textId="77777777" w:rsidR="005E35C3" w:rsidRPr="00420367" w:rsidRDefault="005E35C3" w:rsidP="005E35C3">
      <w:pPr>
        <w:autoSpaceDE w:val="0"/>
        <w:autoSpaceDN w:val="0"/>
        <w:adjustRightInd w:val="0"/>
        <w:spacing w:after="0" w:line="240" w:lineRule="auto"/>
        <w:ind w:left="360"/>
        <w:jc w:val="both"/>
        <w:rPr>
          <w:rFonts w:ascii="Times New Roman" w:eastAsia="Calibri" w:hAnsi="Times New Roman" w:cs="Times New Roman"/>
          <w:b/>
          <w:bCs/>
          <w:sz w:val="24"/>
          <w:szCs w:val="24"/>
        </w:rPr>
      </w:pPr>
    </w:p>
    <w:p w14:paraId="14782DF6" w14:textId="77777777" w:rsidR="005E35C3" w:rsidRPr="00420367" w:rsidRDefault="005E35C3" w:rsidP="005E35C3">
      <w:pPr>
        <w:autoSpaceDE w:val="0"/>
        <w:autoSpaceDN w:val="0"/>
        <w:adjustRightInd w:val="0"/>
        <w:spacing w:after="0" w:line="240" w:lineRule="auto"/>
        <w:ind w:left="360"/>
        <w:jc w:val="both"/>
        <w:rPr>
          <w:rFonts w:ascii="Times New Roman" w:eastAsia="Calibri" w:hAnsi="Times New Roman" w:cs="Times New Roman"/>
          <w:b/>
          <w:bCs/>
          <w:sz w:val="24"/>
          <w:szCs w:val="24"/>
        </w:rPr>
      </w:pPr>
      <w:r w:rsidRPr="00420367">
        <w:rPr>
          <w:rFonts w:ascii="Times New Roman" w:eastAsia="Calibri" w:hAnsi="Times New Roman" w:cs="Times New Roman"/>
          <w:b/>
          <w:bCs/>
          <w:sz w:val="24"/>
          <w:szCs w:val="24"/>
        </w:rPr>
        <w:t xml:space="preserve">ZAKONODAVNE AKTIVNOSTI </w:t>
      </w:r>
    </w:p>
    <w:p w14:paraId="6187E6EB" w14:textId="77777777" w:rsidR="005E35C3" w:rsidRPr="00420367" w:rsidRDefault="005E35C3" w:rsidP="005E35C3">
      <w:pPr>
        <w:autoSpaceDE w:val="0"/>
        <w:autoSpaceDN w:val="0"/>
        <w:adjustRightInd w:val="0"/>
        <w:spacing w:after="0" w:line="240" w:lineRule="auto"/>
        <w:ind w:left="360"/>
        <w:jc w:val="both"/>
        <w:rPr>
          <w:rFonts w:ascii="Times New Roman" w:eastAsia="Calibri" w:hAnsi="Times New Roman" w:cs="Times New Roman"/>
          <w:b/>
          <w:bCs/>
          <w:sz w:val="24"/>
          <w:szCs w:val="24"/>
        </w:rPr>
      </w:pPr>
    </w:p>
    <w:p w14:paraId="35B2BA2F" w14:textId="77777777" w:rsidR="005E35C3" w:rsidRPr="00420367" w:rsidRDefault="005E35C3" w:rsidP="005E35C3">
      <w:pPr>
        <w:spacing w:after="0" w:line="240" w:lineRule="auto"/>
        <w:contextualSpacing/>
        <w:jc w:val="both"/>
        <w:rPr>
          <w:rFonts w:ascii="Times New Roman" w:eastAsia="Calibri" w:hAnsi="Times New Roman" w:cs="Times New Roman"/>
          <w:sz w:val="24"/>
          <w:szCs w:val="24"/>
          <w:lang w:val="sr-Latn-CS"/>
        </w:rPr>
      </w:pPr>
      <w:r w:rsidRPr="00420367">
        <w:rPr>
          <w:rFonts w:ascii="Times New Roman" w:eastAsia="Calibri" w:hAnsi="Times New Roman" w:cs="Times New Roman"/>
          <w:sz w:val="24"/>
          <w:szCs w:val="24"/>
          <w:lang w:val="uz-Cyrl-UZ"/>
        </w:rPr>
        <w:t>U izvještajnom periodu</w:t>
      </w:r>
      <w:r w:rsidRPr="00420367">
        <w:rPr>
          <w:rFonts w:ascii="Times New Roman" w:eastAsia="Calibri" w:hAnsi="Times New Roman" w:cs="Times New Roman"/>
          <w:sz w:val="24"/>
          <w:szCs w:val="24"/>
          <w:lang w:val="sr-Latn-ME"/>
        </w:rPr>
        <w:t xml:space="preserve"> Sektor veterine je</w:t>
      </w:r>
      <w:r w:rsidRPr="00420367">
        <w:rPr>
          <w:rFonts w:ascii="Times New Roman" w:eastAsia="Calibri" w:hAnsi="Times New Roman" w:cs="Times New Roman"/>
          <w:sz w:val="24"/>
          <w:szCs w:val="24"/>
          <w:lang w:val="sr-Latn-CS"/>
        </w:rPr>
        <w:t xml:space="preserve"> pripremio stručne osnove za:</w:t>
      </w:r>
    </w:p>
    <w:p w14:paraId="249D7DBC" w14:textId="77777777" w:rsidR="005E35C3" w:rsidRPr="00420367" w:rsidRDefault="005E35C3" w:rsidP="005E35C3">
      <w:pPr>
        <w:pStyle w:val="ListParagraph"/>
        <w:numPr>
          <w:ilvl w:val="0"/>
          <w:numId w:val="11"/>
        </w:numPr>
        <w:spacing w:after="0" w:line="240" w:lineRule="auto"/>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Predlog Plana upravljanja kriznim situacijama u slučaju izbijanja africke kuge svinja;</w:t>
      </w:r>
    </w:p>
    <w:p w14:paraId="48ED54E9" w14:textId="77777777" w:rsidR="005E35C3" w:rsidRPr="00420367" w:rsidRDefault="005E35C3" w:rsidP="005E35C3">
      <w:pPr>
        <w:pStyle w:val="ListParagraph"/>
        <w:numPr>
          <w:ilvl w:val="0"/>
          <w:numId w:val="11"/>
        </w:numPr>
        <w:spacing w:after="0" w:line="240" w:lineRule="auto"/>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Predlog Naredbe o smanjenju brojnog stanja pojedinih vrsta divljači, u saradnji sa Ministarstvom poljoprivrede, šumarstva i vodoprivrede;</w:t>
      </w:r>
    </w:p>
    <w:p w14:paraId="53DF50A6" w14:textId="77777777" w:rsidR="005E35C3" w:rsidRPr="00420367" w:rsidRDefault="005E35C3" w:rsidP="005E35C3">
      <w:pPr>
        <w:pStyle w:val="ListParagraph"/>
        <w:numPr>
          <w:ilvl w:val="0"/>
          <w:numId w:val="11"/>
        </w:numPr>
        <w:spacing w:after="0" w:line="240" w:lineRule="auto"/>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Pravilnik o monitoringu rezidua u životinjama i proizvodima životinjskog porijekla;</w:t>
      </w:r>
    </w:p>
    <w:p w14:paraId="3925E09F" w14:textId="77777777" w:rsidR="005E35C3" w:rsidRPr="00420367" w:rsidRDefault="005E35C3" w:rsidP="005E35C3">
      <w:pPr>
        <w:pStyle w:val="ListParagraph"/>
        <w:numPr>
          <w:ilvl w:val="0"/>
          <w:numId w:val="11"/>
        </w:numPr>
        <w:spacing w:after="0" w:line="240" w:lineRule="auto"/>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Pravilnik o metodama kontrole rezidua u životinjama i proizvodima životinjskog porijekla;</w:t>
      </w:r>
    </w:p>
    <w:p w14:paraId="7D271850" w14:textId="77777777" w:rsidR="005E35C3" w:rsidRPr="00420367" w:rsidRDefault="005E35C3" w:rsidP="005E35C3">
      <w:pPr>
        <w:pStyle w:val="ListParagraph"/>
        <w:numPr>
          <w:ilvl w:val="0"/>
          <w:numId w:val="11"/>
        </w:numPr>
        <w:spacing w:after="0" w:line="240" w:lineRule="auto"/>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Naredba o zabrani upotrebe i tretiranja životinja određenim supstancama i veterinarskim ljekovima;</w:t>
      </w:r>
    </w:p>
    <w:p w14:paraId="5FDCAC1F" w14:textId="77777777" w:rsidR="005E35C3" w:rsidRPr="00420367" w:rsidRDefault="005E35C3" w:rsidP="005E35C3">
      <w:pPr>
        <w:pStyle w:val="ListParagraph"/>
        <w:numPr>
          <w:ilvl w:val="0"/>
          <w:numId w:val="11"/>
        </w:numPr>
        <w:spacing w:after="0" w:line="240" w:lineRule="auto"/>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Pravilnik o maksimalno dozvoljenim količinama rezidua farmakološki aktivnih supstanci veterinarskih ljekova u proizvodima životinjskog porijekla;</w:t>
      </w:r>
    </w:p>
    <w:p w14:paraId="2FC4133B" w14:textId="77777777" w:rsidR="005E35C3" w:rsidRPr="00420367" w:rsidRDefault="005E35C3" w:rsidP="005E35C3">
      <w:pPr>
        <w:pStyle w:val="ListParagraph"/>
        <w:numPr>
          <w:ilvl w:val="0"/>
          <w:numId w:val="11"/>
        </w:numPr>
        <w:spacing w:after="0" w:line="240" w:lineRule="auto"/>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Pravilnik o uslovima za veterinarske organizacije, veterinarske službe i Specijalističku veterinarsku laboratoriju;</w:t>
      </w:r>
    </w:p>
    <w:p w14:paraId="10227C7A" w14:textId="77777777" w:rsidR="005E35C3" w:rsidRPr="00420367" w:rsidRDefault="005E35C3" w:rsidP="005E35C3">
      <w:pPr>
        <w:pStyle w:val="ListParagraph"/>
        <w:numPr>
          <w:ilvl w:val="0"/>
          <w:numId w:val="11"/>
        </w:numPr>
        <w:rPr>
          <w:rFonts w:ascii="Times New Roman" w:hAnsi="Times New Roman" w:cs="Times New Roman"/>
          <w:sz w:val="24"/>
          <w:szCs w:val="24"/>
          <w:lang w:val="sr-Latn-ME"/>
        </w:rPr>
      </w:pPr>
      <w:r w:rsidRPr="00420367">
        <w:rPr>
          <w:rFonts w:ascii="Times New Roman" w:hAnsi="Times New Roman" w:cs="Times New Roman"/>
          <w:sz w:val="24"/>
          <w:szCs w:val="24"/>
          <w:lang w:val="sr-Latn-ME"/>
        </w:rPr>
        <w:t>Naredbu za sprečavanje pojave, otkrivanje, suzbijanje i iskorjenjivanje zarazne bolesti afrička kuga svinja;</w:t>
      </w:r>
    </w:p>
    <w:p w14:paraId="160E1716" w14:textId="77777777" w:rsidR="005E35C3" w:rsidRPr="00420367" w:rsidRDefault="005E35C3" w:rsidP="005E35C3">
      <w:pPr>
        <w:pStyle w:val="ListParagraph"/>
        <w:numPr>
          <w:ilvl w:val="0"/>
          <w:numId w:val="11"/>
        </w:numPr>
        <w:rPr>
          <w:rFonts w:ascii="Times New Roman" w:hAnsi="Times New Roman" w:cs="Times New Roman"/>
          <w:sz w:val="24"/>
          <w:szCs w:val="24"/>
          <w:lang w:val="sr-Latn-ME"/>
        </w:rPr>
      </w:pPr>
      <w:r w:rsidRPr="00420367">
        <w:rPr>
          <w:rFonts w:ascii="Times New Roman" w:hAnsi="Times New Roman" w:cs="Times New Roman"/>
          <w:sz w:val="24"/>
          <w:szCs w:val="24"/>
          <w:lang w:val="sr-Latn-ME"/>
        </w:rPr>
        <w:t>Naredbu za sprečavanje pojave, otkrivanje, suzbijanje i iskorjenjivanje zarazne bolesti Q groznica kod goveda;</w:t>
      </w:r>
    </w:p>
    <w:p w14:paraId="35985466" w14:textId="77777777" w:rsidR="005E35C3" w:rsidRPr="00420367" w:rsidRDefault="005E35C3" w:rsidP="005E35C3">
      <w:pPr>
        <w:pStyle w:val="ListParagraph"/>
        <w:numPr>
          <w:ilvl w:val="0"/>
          <w:numId w:val="11"/>
        </w:numPr>
        <w:rPr>
          <w:rFonts w:ascii="Times New Roman" w:hAnsi="Times New Roman" w:cs="Times New Roman"/>
          <w:sz w:val="24"/>
          <w:szCs w:val="24"/>
          <w:lang w:val="sr-Latn-ME"/>
        </w:rPr>
      </w:pPr>
      <w:r w:rsidRPr="00420367">
        <w:rPr>
          <w:rFonts w:ascii="Times New Roman" w:hAnsi="Times New Roman" w:cs="Times New Roman"/>
          <w:sz w:val="24"/>
          <w:szCs w:val="24"/>
          <w:lang w:val="sr-Latn-ME"/>
        </w:rPr>
        <w:t>Naredbu o zabrani uvoza i tranzita pošiljki živih domaćih i divljih svinja, mesa i proizvoda od svinja radi sprečavanja unošenja opasne zarazne bolesti afričke kuge svinja;</w:t>
      </w:r>
    </w:p>
    <w:p w14:paraId="2FEAA9BE" w14:textId="77777777" w:rsidR="005E35C3" w:rsidRPr="00420367" w:rsidRDefault="005E35C3" w:rsidP="005E35C3">
      <w:pPr>
        <w:pStyle w:val="ListParagraph"/>
        <w:numPr>
          <w:ilvl w:val="0"/>
          <w:numId w:val="11"/>
        </w:numPr>
        <w:spacing w:after="0" w:line="240" w:lineRule="auto"/>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Pravilnik o izmjenama i dopunama pravilnika o bližim uslovima koje treba da ispunjavaju objekti i oprema za držanje i uzgoj koka nosilja;</w:t>
      </w:r>
    </w:p>
    <w:p w14:paraId="587EABF3" w14:textId="77777777" w:rsidR="005E35C3" w:rsidRPr="00420367" w:rsidRDefault="005E35C3" w:rsidP="005E35C3">
      <w:pPr>
        <w:pStyle w:val="ListParagraph"/>
        <w:numPr>
          <w:ilvl w:val="0"/>
          <w:numId w:val="11"/>
        </w:numPr>
        <w:spacing w:after="0" w:line="240" w:lineRule="auto"/>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-Pravilnik o izmjenama pravilnika o mjerama za sprečavanje pojave Echinococcus multilocularis kod pasa;</w:t>
      </w:r>
    </w:p>
    <w:p w14:paraId="0E975F86" w14:textId="77777777" w:rsidR="005E35C3" w:rsidRPr="00420367" w:rsidRDefault="005E35C3" w:rsidP="005E35C3">
      <w:pPr>
        <w:pStyle w:val="ListParagraph"/>
        <w:numPr>
          <w:ilvl w:val="0"/>
          <w:numId w:val="11"/>
        </w:numPr>
        <w:spacing w:after="0" w:line="240" w:lineRule="auto"/>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Program obaveznih mjera zdravstvene zaštite životinja u 2024. godini;</w:t>
      </w:r>
    </w:p>
    <w:p w14:paraId="60384DC7" w14:textId="77777777" w:rsidR="005E35C3" w:rsidRPr="00420367" w:rsidRDefault="005E35C3" w:rsidP="005E35C3">
      <w:pPr>
        <w:pStyle w:val="ListParagraph"/>
        <w:numPr>
          <w:ilvl w:val="0"/>
          <w:numId w:val="11"/>
        </w:numPr>
        <w:spacing w:after="0" w:line="240" w:lineRule="auto"/>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Treći  godišnji Izvještaj o realizaciji Programa za kontrolu populacije pasa u Crnoj Gori za 2023. godinu (Zaključak Vlade br. 10-321/24-4411/2 od 05.09.2024.godine).</w:t>
      </w:r>
    </w:p>
    <w:p w14:paraId="6B0CAAAD" w14:textId="77777777" w:rsidR="005E35C3" w:rsidRPr="00420367" w:rsidRDefault="005E35C3" w:rsidP="005E35C3">
      <w:pPr>
        <w:pStyle w:val="ListParagraph"/>
        <w:spacing w:after="0" w:line="240" w:lineRule="auto"/>
        <w:jc w:val="both"/>
        <w:rPr>
          <w:rFonts w:ascii="Times New Roman" w:hAnsi="Times New Roman" w:cs="Times New Roman"/>
          <w:sz w:val="24"/>
          <w:szCs w:val="24"/>
          <w:highlight w:val="green"/>
          <w:lang w:val="sr-Latn-ME"/>
        </w:rPr>
      </w:pPr>
    </w:p>
    <w:p w14:paraId="5FFC9174" w14:textId="77777777" w:rsidR="005E35C3" w:rsidRPr="00420367" w:rsidRDefault="005E35C3" w:rsidP="005E35C3">
      <w:pPr>
        <w:spacing w:after="0" w:line="240" w:lineRule="auto"/>
        <w:contextualSpacing/>
        <w:jc w:val="both"/>
        <w:rPr>
          <w:rFonts w:ascii="Times New Roman" w:hAnsi="Times New Roman" w:cs="Times New Roman"/>
          <w:sz w:val="24"/>
          <w:szCs w:val="24"/>
          <w:highlight w:val="green"/>
          <w:lang w:val="sr-Latn-ME"/>
        </w:rPr>
      </w:pPr>
    </w:p>
    <w:p w14:paraId="7764EA7A" w14:textId="77777777" w:rsidR="005E35C3" w:rsidRPr="00420367" w:rsidRDefault="005E35C3" w:rsidP="005E35C3">
      <w:pPr>
        <w:spacing w:after="0" w:line="240" w:lineRule="auto"/>
        <w:contextualSpacing/>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U 2024. godini, donijeti su sledeći akti:</w:t>
      </w:r>
    </w:p>
    <w:p w14:paraId="75843444" w14:textId="77777777" w:rsidR="005E35C3" w:rsidRPr="00420367" w:rsidRDefault="005E35C3" w:rsidP="005E35C3">
      <w:pPr>
        <w:pStyle w:val="ListParagraph"/>
        <w:numPr>
          <w:ilvl w:val="0"/>
          <w:numId w:val="11"/>
        </w:numPr>
        <w:spacing w:after="0" w:line="240" w:lineRule="auto"/>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Plan upravljanja kriznim situacijama u slučaju izbijanja africke kuge svinja ("Sl. list CG", br. 19/2024);</w:t>
      </w:r>
    </w:p>
    <w:p w14:paraId="6BD60EE9" w14:textId="77777777" w:rsidR="005E35C3" w:rsidRPr="00420367" w:rsidRDefault="005E35C3" w:rsidP="005E35C3">
      <w:pPr>
        <w:pStyle w:val="ListParagraph"/>
        <w:numPr>
          <w:ilvl w:val="0"/>
          <w:numId w:val="11"/>
        </w:numPr>
        <w:spacing w:after="0" w:line="240" w:lineRule="auto"/>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Naredba o smanjenju brojnog stanja pojedine vrste divljači ("Sl. list CG", br. 9/2024);</w:t>
      </w:r>
    </w:p>
    <w:p w14:paraId="0E06E461" w14:textId="77777777" w:rsidR="005E35C3" w:rsidRPr="00420367" w:rsidRDefault="005E35C3" w:rsidP="005E35C3">
      <w:pPr>
        <w:pStyle w:val="ListParagraph"/>
        <w:numPr>
          <w:ilvl w:val="0"/>
          <w:numId w:val="11"/>
        </w:numPr>
        <w:spacing w:after="0" w:line="240" w:lineRule="auto"/>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Pravilnik o maksimalno dozvoljenim količinama rezidua farmakološki aktivnih supstanci veterinarskih ljekova u proizvodima životinjskog porijekla ("Sl. list CG", br. 74/2024);</w:t>
      </w:r>
    </w:p>
    <w:p w14:paraId="397407B9" w14:textId="77777777" w:rsidR="005E35C3" w:rsidRPr="00420367" w:rsidRDefault="005E35C3" w:rsidP="005E35C3">
      <w:pPr>
        <w:pStyle w:val="ListParagraph"/>
        <w:numPr>
          <w:ilvl w:val="0"/>
          <w:numId w:val="11"/>
        </w:numPr>
        <w:spacing w:after="0" w:line="240" w:lineRule="auto"/>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Pravilnik o monitoringu rezidua u životinjama i proizvodima životinjskog porijekla ("Sl. list CG", br. 78/2024);</w:t>
      </w:r>
    </w:p>
    <w:p w14:paraId="33591DAC" w14:textId="77777777" w:rsidR="005E35C3" w:rsidRPr="00420367" w:rsidRDefault="005E35C3" w:rsidP="005E35C3">
      <w:pPr>
        <w:pStyle w:val="ListParagraph"/>
        <w:numPr>
          <w:ilvl w:val="0"/>
          <w:numId w:val="11"/>
        </w:numPr>
        <w:spacing w:after="0" w:line="240" w:lineRule="auto"/>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Naredbu o zabrani upotrebe i tretiranja životinja određenim supstancama i veterinarskim ljekovima ("Sl. list CG", br. 17/2024);</w:t>
      </w:r>
    </w:p>
    <w:p w14:paraId="7CD424AD" w14:textId="77777777" w:rsidR="005E35C3" w:rsidRPr="00420367" w:rsidRDefault="005E35C3" w:rsidP="005E35C3">
      <w:pPr>
        <w:pStyle w:val="ListParagraph"/>
        <w:numPr>
          <w:ilvl w:val="0"/>
          <w:numId w:val="11"/>
        </w:numPr>
        <w:rPr>
          <w:rFonts w:ascii="Times New Roman" w:hAnsi="Times New Roman" w:cs="Times New Roman"/>
          <w:sz w:val="24"/>
          <w:szCs w:val="24"/>
          <w:lang w:val="sr-Latn-ME"/>
        </w:rPr>
      </w:pPr>
      <w:r w:rsidRPr="00420367">
        <w:rPr>
          <w:rFonts w:ascii="Times New Roman" w:hAnsi="Times New Roman" w:cs="Times New Roman"/>
          <w:sz w:val="24"/>
          <w:szCs w:val="24"/>
          <w:lang w:val="sr-Latn-ME"/>
        </w:rPr>
        <w:t>Naredba za sprečavanje pojave, otkrivanje, suzbijanje i iskorjenjivanje zarazne bolesti afrička kuga svinja ("Sl. list CG", br. 19/2024);</w:t>
      </w:r>
    </w:p>
    <w:p w14:paraId="718FEED7" w14:textId="77777777" w:rsidR="005E35C3" w:rsidRPr="00420367" w:rsidRDefault="005E35C3" w:rsidP="005E35C3">
      <w:pPr>
        <w:pStyle w:val="ListParagraph"/>
        <w:numPr>
          <w:ilvl w:val="0"/>
          <w:numId w:val="11"/>
        </w:numPr>
        <w:rPr>
          <w:rFonts w:ascii="Times New Roman" w:hAnsi="Times New Roman" w:cs="Times New Roman"/>
          <w:sz w:val="24"/>
          <w:szCs w:val="24"/>
          <w:lang w:val="sr-Latn-ME"/>
        </w:rPr>
      </w:pPr>
      <w:r w:rsidRPr="00420367">
        <w:rPr>
          <w:rFonts w:ascii="Times New Roman" w:hAnsi="Times New Roman" w:cs="Times New Roman"/>
          <w:sz w:val="24"/>
          <w:szCs w:val="24"/>
          <w:lang w:val="sr-Latn-ME"/>
        </w:rPr>
        <w:lastRenderedPageBreak/>
        <w:t>Naredba za sprečavanje pojave, otkrivanje, suzbijanje i iskorjenjivanje zarazne bolesti Q groznica kod goveda ("Sl. list CG", br. 80/2024);</w:t>
      </w:r>
    </w:p>
    <w:p w14:paraId="39CAA0D2" w14:textId="77777777" w:rsidR="005E35C3" w:rsidRPr="00420367" w:rsidRDefault="005E35C3" w:rsidP="005E35C3">
      <w:pPr>
        <w:pStyle w:val="ListParagraph"/>
        <w:numPr>
          <w:ilvl w:val="0"/>
          <w:numId w:val="11"/>
        </w:numPr>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Pravilnik o izmjenama i dopunama pravilnika o bližim uslovima koje treba da ispunjavaju objekti i oprema za držanje i uzgoj koka nosilja („Sl. list CG“, br. 27/16, 75/19, 150/22 i 130/24);</w:t>
      </w:r>
    </w:p>
    <w:p w14:paraId="2D8875BA" w14:textId="77777777" w:rsidR="005E35C3" w:rsidRPr="00420367" w:rsidRDefault="005E35C3" w:rsidP="005E35C3">
      <w:pPr>
        <w:pStyle w:val="ListParagraph"/>
        <w:numPr>
          <w:ilvl w:val="0"/>
          <w:numId w:val="11"/>
        </w:numPr>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 xml:space="preserve">Pravilnik o izmjenama pravilnika o mjerama za sprečavanje pojave </w:t>
      </w:r>
      <w:r w:rsidRPr="00420367">
        <w:rPr>
          <w:rFonts w:ascii="Times New Roman" w:hAnsi="Times New Roman" w:cs="Times New Roman"/>
          <w:i/>
          <w:sz w:val="24"/>
          <w:szCs w:val="24"/>
          <w:lang w:val="sr-Latn-ME"/>
        </w:rPr>
        <w:t>Echinococcus</w:t>
      </w:r>
      <w:r w:rsidRPr="00420367">
        <w:rPr>
          <w:rFonts w:ascii="Times New Roman" w:hAnsi="Times New Roman" w:cs="Times New Roman"/>
          <w:sz w:val="24"/>
          <w:szCs w:val="24"/>
          <w:lang w:val="sr-Latn-ME"/>
        </w:rPr>
        <w:t xml:space="preserve"> </w:t>
      </w:r>
      <w:r w:rsidRPr="00420367">
        <w:rPr>
          <w:rFonts w:ascii="Times New Roman" w:hAnsi="Times New Roman" w:cs="Times New Roman"/>
          <w:i/>
          <w:sz w:val="24"/>
          <w:szCs w:val="24"/>
          <w:lang w:val="sr-Latn-ME"/>
        </w:rPr>
        <w:t>multilocularis</w:t>
      </w:r>
      <w:r w:rsidRPr="00420367">
        <w:rPr>
          <w:rFonts w:ascii="Times New Roman" w:hAnsi="Times New Roman" w:cs="Times New Roman"/>
          <w:sz w:val="24"/>
          <w:szCs w:val="24"/>
          <w:lang w:val="sr-Latn-ME"/>
        </w:rPr>
        <w:t xml:space="preserve"> kod pasa („Sl. list CG“, br. 76/19 i 130/24);</w:t>
      </w:r>
    </w:p>
    <w:p w14:paraId="67192773" w14:textId="77777777" w:rsidR="005E35C3" w:rsidRPr="00420367" w:rsidRDefault="005E35C3" w:rsidP="005E35C3">
      <w:pPr>
        <w:pStyle w:val="ListParagraph"/>
        <w:numPr>
          <w:ilvl w:val="0"/>
          <w:numId w:val="11"/>
        </w:numPr>
        <w:spacing w:after="0" w:line="240" w:lineRule="auto"/>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 xml:space="preserve">Naredba o zabrani uvoza i tranzita pošiljki živih domaćih i divljih svinja, mesa i proizvoda od svinja radi sprečavanja unošenja opasne zarazne bolesti afričke kuge svinja ("Sl. list CG", br. 70/2018 i 22/2024); </w:t>
      </w:r>
    </w:p>
    <w:p w14:paraId="4B0B6089" w14:textId="77777777" w:rsidR="005E35C3" w:rsidRPr="00420367" w:rsidRDefault="005E35C3" w:rsidP="005E35C3">
      <w:pPr>
        <w:pStyle w:val="ListParagraph"/>
        <w:numPr>
          <w:ilvl w:val="0"/>
          <w:numId w:val="11"/>
        </w:numPr>
        <w:spacing w:after="0" w:line="240" w:lineRule="auto"/>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Redovno ažuriranje Priloga 1 i 2 Naredbe o zabrani uvoza i tranzita pošiljki živih domaćih i divljih svinja, mesa i proizvoda od svinja, radi sprečavanja unošenja opasne zarazne bolesti afričke kuge svinja ( „Sl. list CG“, br. 70/2018 i 22/2024).</w:t>
      </w:r>
    </w:p>
    <w:p w14:paraId="0E8347FB" w14:textId="77777777" w:rsidR="005E35C3" w:rsidRPr="00420367" w:rsidRDefault="005E35C3" w:rsidP="005E35C3">
      <w:pPr>
        <w:autoSpaceDE w:val="0"/>
        <w:autoSpaceDN w:val="0"/>
        <w:adjustRightInd w:val="0"/>
        <w:spacing w:after="100" w:line="240" w:lineRule="auto"/>
        <w:jc w:val="both"/>
        <w:rPr>
          <w:rFonts w:ascii="Times New Roman" w:eastAsia="Calibri" w:hAnsi="Times New Roman" w:cs="Times New Roman"/>
          <w:b/>
          <w:bCs/>
          <w:sz w:val="24"/>
          <w:szCs w:val="24"/>
        </w:rPr>
      </w:pPr>
    </w:p>
    <w:p w14:paraId="5D6D2459" w14:textId="77777777" w:rsidR="005E35C3" w:rsidRPr="00420367" w:rsidRDefault="005E35C3" w:rsidP="005E35C3">
      <w:pPr>
        <w:autoSpaceDE w:val="0"/>
        <w:autoSpaceDN w:val="0"/>
        <w:adjustRightInd w:val="0"/>
        <w:spacing w:after="100" w:line="240" w:lineRule="auto"/>
        <w:jc w:val="both"/>
        <w:rPr>
          <w:rFonts w:ascii="Times New Roman" w:eastAsia="Calibri" w:hAnsi="Times New Roman" w:cs="Times New Roman"/>
          <w:b/>
          <w:bCs/>
          <w:sz w:val="24"/>
          <w:szCs w:val="24"/>
        </w:rPr>
      </w:pPr>
      <w:r w:rsidRPr="00420367">
        <w:rPr>
          <w:rFonts w:ascii="Times New Roman" w:eastAsia="Calibri" w:hAnsi="Times New Roman" w:cs="Times New Roman"/>
          <w:b/>
          <w:bCs/>
          <w:sz w:val="24"/>
          <w:szCs w:val="24"/>
        </w:rPr>
        <w:t xml:space="preserve">IZVRŠAVANJE ZAKONA I DRUGIH PROPISA I ZAKONODAVNE AKTIVNOSTI </w:t>
      </w:r>
    </w:p>
    <w:p w14:paraId="3F186511" w14:textId="77777777" w:rsidR="005E35C3" w:rsidRPr="00420367" w:rsidRDefault="005E35C3" w:rsidP="005E35C3">
      <w:pPr>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Izvršavanje zakona i drugih propisa obuhvata vođenje upravnog postupka, donošenje i izvršenje rješenja i drugih pojedinačnih akata, preduzimanje upravnih mjera i upravnih radnji, praćenje njihovog izvršavanja, davanje objašnjenja, izdavanje stručnih uputstava i instrukcija za rad i ukazivanje stručne pomoći vršeno je u skladu sa nadležnostima po zakonima:</w:t>
      </w:r>
    </w:p>
    <w:p w14:paraId="25EA04E2" w14:textId="77777777" w:rsidR="005E35C3" w:rsidRPr="00420367" w:rsidRDefault="005E35C3" w:rsidP="005E35C3">
      <w:pPr>
        <w:pStyle w:val="ListParagraph"/>
        <w:numPr>
          <w:ilvl w:val="2"/>
          <w:numId w:val="1"/>
        </w:numPr>
        <w:tabs>
          <w:tab w:val="clear" w:pos="2160"/>
          <w:tab w:val="num" w:pos="1800"/>
        </w:tabs>
        <w:spacing w:after="100" w:line="240" w:lineRule="auto"/>
        <w:ind w:left="720"/>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Zakon o veterinarstvu („Sl. list CG“, br. 30/12, 48/15, 57/15, 52/16 i 43/18);</w:t>
      </w:r>
    </w:p>
    <w:p w14:paraId="1DCA256D" w14:textId="77777777" w:rsidR="005E35C3" w:rsidRPr="00420367" w:rsidRDefault="005E35C3" w:rsidP="005E35C3">
      <w:pPr>
        <w:pStyle w:val="ListParagraph"/>
        <w:numPr>
          <w:ilvl w:val="2"/>
          <w:numId w:val="1"/>
        </w:numPr>
        <w:tabs>
          <w:tab w:val="clear" w:pos="2160"/>
          <w:tab w:val="num" w:pos="1800"/>
        </w:tabs>
        <w:spacing w:after="100" w:line="240" w:lineRule="auto"/>
        <w:ind w:left="720"/>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Zakon o identifikaciji i registraciji životinja („Sl. list RCG“, broj 48/07 i „Sl. list CG“, br. 73/10, 40/11 i 48/15);</w:t>
      </w:r>
    </w:p>
    <w:p w14:paraId="6F0A7979" w14:textId="77777777" w:rsidR="005E35C3" w:rsidRPr="00420367" w:rsidRDefault="005E35C3" w:rsidP="005E35C3">
      <w:pPr>
        <w:pStyle w:val="ListParagraph"/>
        <w:numPr>
          <w:ilvl w:val="2"/>
          <w:numId w:val="1"/>
        </w:numPr>
        <w:tabs>
          <w:tab w:val="clear" w:pos="2160"/>
          <w:tab w:val="num" w:pos="1800"/>
        </w:tabs>
        <w:spacing w:after="100" w:line="240" w:lineRule="auto"/>
        <w:ind w:left="720"/>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Zakon o zaštiti dobrobiti životinja („Sl. list CG“, br. 14/08, 40/11 i 47/15).</w:t>
      </w:r>
    </w:p>
    <w:p w14:paraId="7FE2FD9B"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U skladu sa zakonskom obavezom Sektor za veterinu je sproveo neophodne aktivnosti za sprovođenje Programa obaveznih mjera zdravstvene zaštite životinja u 2024. godini. Ovim programom su utvrđene mjere za: blagovremeno otkrivanje bolesti životinja uslov za zaštitu zdravlja ljudi od zoonoza i proizvodnju bezbjedne hrane životinjskog porijekla, zaštitu zdravlja životinja; rast stočarske proizvodnje; obezbjeđivanje uslova za nesmetan promet životinja i proizvoda i dr.</w:t>
      </w:r>
    </w:p>
    <w:p w14:paraId="42281DD1"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Sredstva za sprovođenje ovog programa opredijeljena su Budžetom Crne Gore za 2024. </w:t>
      </w:r>
      <w:proofErr w:type="gramStart"/>
      <w:r w:rsidRPr="00420367">
        <w:rPr>
          <w:rFonts w:ascii="Times New Roman" w:eastAsia="Calibri" w:hAnsi="Times New Roman" w:cs="Times New Roman"/>
          <w:sz w:val="24"/>
          <w:szCs w:val="24"/>
        </w:rPr>
        <w:t>godinu,  iznosu</w:t>
      </w:r>
      <w:proofErr w:type="gramEnd"/>
      <w:r w:rsidRPr="00420367">
        <w:rPr>
          <w:rFonts w:ascii="Times New Roman" w:eastAsia="Calibri" w:hAnsi="Times New Roman" w:cs="Times New Roman"/>
          <w:sz w:val="24"/>
          <w:szCs w:val="24"/>
        </w:rPr>
        <w:t xml:space="preserve"> od </w:t>
      </w:r>
      <w:r w:rsidRPr="00420367">
        <w:rPr>
          <w:rFonts w:ascii="Times New Roman" w:hAnsi="Times New Roman" w:cs="Times New Roman"/>
          <w:sz w:val="24"/>
          <w:szCs w:val="24"/>
        </w:rPr>
        <w:t xml:space="preserve"> 2.190.000,00</w:t>
      </w:r>
      <w:r w:rsidRPr="00420367">
        <w:rPr>
          <w:rFonts w:ascii="Times New Roman" w:eastAsia="Calibri" w:hAnsi="Times New Roman" w:cs="Times New Roman"/>
          <w:sz w:val="24"/>
          <w:szCs w:val="24"/>
        </w:rPr>
        <w:t xml:space="preserve">€. </w:t>
      </w:r>
    </w:p>
    <w:p w14:paraId="180CB42B" w14:textId="77777777" w:rsidR="005E35C3" w:rsidRPr="00420367" w:rsidRDefault="005E35C3" w:rsidP="005E35C3">
      <w:pPr>
        <w:spacing w:after="0" w:line="240" w:lineRule="auto"/>
        <w:jc w:val="both"/>
        <w:rPr>
          <w:rFonts w:ascii="Times New Roman" w:eastAsia="Calibri" w:hAnsi="Times New Roman" w:cs="Times New Roman"/>
          <w:sz w:val="24"/>
          <w:szCs w:val="24"/>
        </w:rPr>
      </w:pPr>
    </w:p>
    <w:p w14:paraId="3A6895E9"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Programom mjera za 2024. godinu predviđeno je sprovođenje sljedećih podprograma:</w:t>
      </w:r>
    </w:p>
    <w:tbl>
      <w:tblPr>
        <w:tblStyle w:val="TableGrid21"/>
        <w:tblW w:w="5000" w:type="pct"/>
        <w:tblLook w:val="04A0" w:firstRow="1" w:lastRow="0" w:firstColumn="1" w:lastColumn="0" w:noHBand="0" w:noVBand="1"/>
      </w:tblPr>
      <w:tblGrid>
        <w:gridCol w:w="4531"/>
        <w:gridCol w:w="4819"/>
      </w:tblGrid>
      <w:tr w:rsidR="005E35C3" w:rsidRPr="00420367" w14:paraId="04E803C4" w14:textId="77777777" w:rsidTr="005E35C3">
        <w:trPr>
          <w:trHeight w:val="170"/>
        </w:trPr>
        <w:tc>
          <w:tcPr>
            <w:tcW w:w="2423" w:type="pct"/>
            <w:tcBorders>
              <w:top w:val="single" w:sz="4" w:space="0" w:color="000000"/>
              <w:left w:val="single" w:sz="4" w:space="0" w:color="000000"/>
              <w:bottom w:val="single" w:sz="4" w:space="0" w:color="000000"/>
              <w:right w:val="single" w:sz="4" w:space="0" w:color="000000"/>
            </w:tcBorders>
            <w:hideMark/>
          </w:tcPr>
          <w:p w14:paraId="594BDFA3" w14:textId="77777777" w:rsidR="005E35C3" w:rsidRPr="00420367" w:rsidRDefault="005E35C3" w:rsidP="005E35C3">
            <w:pPr>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1. Praćenje epizootiološke situacije i dijagnostika zaraznih i parazitskih bolesti</w:t>
            </w:r>
          </w:p>
        </w:tc>
        <w:tc>
          <w:tcPr>
            <w:tcW w:w="2577" w:type="pct"/>
            <w:tcBorders>
              <w:top w:val="single" w:sz="4" w:space="0" w:color="000000"/>
              <w:left w:val="single" w:sz="4" w:space="0" w:color="000000"/>
              <w:bottom w:val="single" w:sz="4" w:space="0" w:color="000000"/>
              <w:right w:val="single" w:sz="4" w:space="0" w:color="000000"/>
            </w:tcBorders>
            <w:hideMark/>
          </w:tcPr>
          <w:p w14:paraId="4ECF61CE" w14:textId="77777777" w:rsidR="005E35C3" w:rsidRPr="00420367" w:rsidRDefault="005E35C3" w:rsidP="005E35C3">
            <w:pPr>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12. Klasična kuga svinja</w:t>
            </w:r>
          </w:p>
        </w:tc>
      </w:tr>
      <w:tr w:rsidR="005E35C3" w:rsidRPr="00420367" w14:paraId="2C46161A" w14:textId="77777777" w:rsidTr="005E35C3">
        <w:trPr>
          <w:trHeight w:val="170"/>
        </w:trPr>
        <w:tc>
          <w:tcPr>
            <w:tcW w:w="2423" w:type="pct"/>
            <w:tcBorders>
              <w:top w:val="single" w:sz="4" w:space="0" w:color="000000"/>
              <w:left w:val="single" w:sz="4" w:space="0" w:color="000000"/>
              <w:bottom w:val="single" w:sz="4" w:space="0" w:color="000000"/>
              <w:right w:val="single" w:sz="4" w:space="0" w:color="000000"/>
            </w:tcBorders>
            <w:hideMark/>
          </w:tcPr>
          <w:p w14:paraId="53E52735" w14:textId="77777777" w:rsidR="005E35C3" w:rsidRPr="00420367" w:rsidRDefault="005E35C3" w:rsidP="005E35C3">
            <w:pPr>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2. Tuberkuloza goveda</w:t>
            </w:r>
          </w:p>
        </w:tc>
        <w:tc>
          <w:tcPr>
            <w:tcW w:w="2577" w:type="pct"/>
            <w:tcBorders>
              <w:top w:val="single" w:sz="4" w:space="0" w:color="000000"/>
              <w:left w:val="single" w:sz="4" w:space="0" w:color="000000"/>
              <w:bottom w:val="single" w:sz="4" w:space="0" w:color="000000"/>
              <w:right w:val="single" w:sz="4" w:space="0" w:color="000000"/>
            </w:tcBorders>
            <w:hideMark/>
          </w:tcPr>
          <w:p w14:paraId="191DEE27" w14:textId="77777777" w:rsidR="005E35C3" w:rsidRPr="00420367" w:rsidRDefault="005E35C3" w:rsidP="005E35C3">
            <w:pPr>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13. Afrička kuga svinja</w:t>
            </w:r>
          </w:p>
        </w:tc>
      </w:tr>
      <w:tr w:rsidR="005E35C3" w:rsidRPr="00420367" w14:paraId="0034B32F" w14:textId="77777777" w:rsidTr="005E35C3">
        <w:trPr>
          <w:trHeight w:val="170"/>
        </w:trPr>
        <w:tc>
          <w:tcPr>
            <w:tcW w:w="2423" w:type="pct"/>
            <w:tcBorders>
              <w:top w:val="single" w:sz="4" w:space="0" w:color="000000"/>
              <w:left w:val="single" w:sz="4" w:space="0" w:color="000000"/>
              <w:bottom w:val="single" w:sz="4" w:space="0" w:color="000000"/>
              <w:right w:val="single" w:sz="4" w:space="0" w:color="000000"/>
            </w:tcBorders>
            <w:hideMark/>
          </w:tcPr>
          <w:p w14:paraId="17CAA54F" w14:textId="77777777" w:rsidR="005E35C3" w:rsidRPr="00420367" w:rsidRDefault="005E35C3" w:rsidP="005E35C3">
            <w:pPr>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3. Enzootska leukoza goveda</w:t>
            </w:r>
          </w:p>
        </w:tc>
        <w:tc>
          <w:tcPr>
            <w:tcW w:w="2577" w:type="pct"/>
            <w:tcBorders>
              <w:top w:val="single" w:sz="4" w:space="0" w:color="000000"/>
              <w:left w:val="single" w:sz="4" w:space="0" w:color="000000"/>
              <w:bottom w:val="single" w:sz="4" w:space="0" w:color="000000"/>
              <w:right w:val="single" w:sz="4" w:space="0" w:color="000000"/>
            </w:tcBorders>
            <w:hideMark/>
          </w:tcPr>
          <w:p w14:paraId="54349493" w14:textId="77777777" w:rsidR="005E35C3" w:rsidRPr="00420367" w:rsidRDefault="005E35C3" w:rsidP="005E35C3">
            <w:pPr>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14. Bjesnilo</w:t>
            </w:r>
          </w:p>
        </w:tc>
      </w:tr>
      <w:tr w:rsidR="005E35C3" w:rsidRPr="00420367" w14:paraId="77D939E5" w14:textId="77777777" w:rsidTr="005E35C3">
        <w:trPr>
          <w:trHeight w:val="170"/>
        </w:trPr>
        <w:tc>
          <w:tcPr>
            <w:tcW w:w="2423" w:type="pct"/>
            <w:tcBorders>
              <w:top w:val="single" w:sz="4" w:space="0" w:color="000000"/>
              <w:left w:val="single" w:sz="4" w:space="0" w:color="000000"/>
              <w:bottom w:val="single" w:sz="4" w:space="0" w:color="000000"/>
              <w:right w:val="single" w:sz="4" w:space="0" w:color="000000"/>
            </w:tcBorders>
            <w:hideMark/>
          </w:tcPr>
          <w:p w14:paraId="00CAB525" w14:textId="77777777" w:rsidR="005E35C3" w:rsidRPr="00420367" w:rsidRDefault="005E35C3" w:rsidP="005E35C3">
            <w:pPr>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4. Bruceloza goveda, ovaca i koza</w:t>
            </w:r>
          </w:p>
        </w:tc>
        <w:tc>
          <w:tcPr>
            <w:tcW w:w="2577" w:type="pct"/>
            <w:tcBorders>
              <w:top w:val="single" w:sz="4" w:space="0" w:color="000000"/>
              <w:left w:val="single" w:sz="4" w:space="0" w:color="000000"/>
              <w:bottom w:val="single" w:sz="4" w:space="0" w:color="000000"/>
              <w:right w:val="single" w:sz="4" w:space="0" w:color="000000"/>
            </w:tcBorders>
            <w:hideMark/>
          </w:tcPr>
          <w:p w14:paraId="7B940037" w14:textId="77777777" w:rsidR="005E35C3" w:rsidRPr="00420367" w:rsidRDefault="005E35C3" w:rsidP="005E35C3">
            <w:pPr>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15. Antraks</w:t>
            </w:r>
          </w:p>
        </w:tc>
      </w:tr>
      <w:tr w:rsidR="005E35C3" w:rsidRPr="00420367" w14:paraId="5B04CB2C" w14:textId="77777777" w:rsidTr="005E35C3">
        <w:trPr>
          <w:trHeight w:val="170"/>
        </w:trPr>
        <w:tc>
          <w:tcPr>
            <w:tcW w:w="2423" w:type="pct"/>
            <w:tcBorders>
              <w:top w:val="single" w:sz="4" w:space="0" w:color="000000"/>
              <w:left w:val="single" w:sz="4" w:space="0" w:color="000000"/>
              <w:bottom w:val="single" w:sz="4" w:space="0" w:color="000000"/>
              <w:right w:val="single" w:sz="4" w:space="0" w:color="000000"/>
            </w:tcBorders>
            <w:hideMark/>
          </w:tcPr>
          <w:p w14:paraId="638F0BC9" w14:textId="77777777" w:rsidR="005E35C3" w:rsidRPr="00420367" w:rsidRDefault="005E35C3" w:rsidP="005E35C3">
            <w:pPr>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5. Bolesti pčela</w:t>
            </w:r>
          </w:p>
        </w:tc>
        <w:tc>
          <w:tcPr>
            <w:tcW w:w="2577" w:type="pct"/>
            <w:tcBorders>
              <w:top w:val="single" w:sz="4" w:space="0" w:color="000000"/>
              <w:left w:val="single" w:sz="4" w:space="0" w:color="000000"/>
              <w:bottom w:val="single" w:sz="4" w:space="0" w:color="000000"/>
              <w:right w:val="single" w:sz="4" w:space="0" w:color="000000"/>
            </w:tcBorders>
            <w:hideMark/>
          </w:tcPr>
          <w:p w14:paraId="01C41921" w14:textId="77777777" w:rsidR="005E35C3" w:rsidRPr="00420367" w:rsidRDefault="005E35C3" w:rsidP="005E35C3">
            <w:pPr>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16. Atipična kuga živine</w:t>
            </w:r>
          </w:p>
        </w:tc>
      </w:tr>
      <w:tr w:rsidR="005E35C3" w:rsidRPr="00420367" w14:paraId="75F32D6F" w14:textId="77777777" w:rsidTr="005E35C3">
        <w:trPr>
          <w:trHeight w:val="170"/>
        </w:trPr>
        <w:tc>
          <w:tcPr>
            <w:tcW w:w="2423" w:type="pct"/>
            <w:tcBorders>
              <w:top w:val="single" w:sz="4" w:space="0" w:color="000000"/>
              <w:left w:val="single" w:sz="4" w:space="0" w:color="000000"/>
              <w:bottom w:val="single" w:sz="4" w:space="0" w:color="000000"/>
              <w:right w:val="single" w:sz="4" w:space="0" w:color="000000"/>
            </w:tcBorders>
            <w:hideMark/>
          </w:tcPr>
          <w:p w14:paraId="61F33C10" w14:textId="77777777" w:rsidR="005E35C3" w:rsidRPr="00420367" w:rsidRDefault="005E35C3" w:rsidP="005E35C3">
            <w:pPr>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6. Avijarna influenca</w:t>
            </w:r>
          </w:p>
        </w:tc>
        <w:tc>
          <w:tcPr>
            <w:tcW w:w="2577" w:type="pct"/>
            <w:tcBorders>
              <w:top w:val="single" w:sz="4" w:space="0" w:color="000000"/>
              <w:left w:val="single" w:sz="4" w:space="0" w:color="000000"/>
              <w:bottom w:val="single" w:sz="4" w:space="0" w:color="000000"/>
              <w:right w:val="single" w:sz="4" w:space="0" w:color="000000"/>
            </w:tcBorders>
            <w:hideMark/>
          </w:tcPr>
          <w:p w14:paraId="4B5423EE" w14:textId="77777777" w:rsidR="005E35C3" w:rsidRPr="00420367" w:rsidRDefault="005E35C3" w:rsidP="005E35C3">
            <w:pPr>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17. Identifikacija i registracija životinja</w:t>
            </w:r>
          </w:p>
        </w:tc>
      </w:tr>
      <w:tr w:rsidR="005E35C3" w:rsidRPr="00420367" w14:paraId="44957677" w14:textId="77777777" w:rsidTr="005E35C3">
        <w:trPr>
          <w:trHeight w:val="170"/>
        </w:trPr>
        <w:tc>
          <w:tcPr>
            <w:tcW w:w="2423" w:type="pct"/>
            <w:tcBorders>
              <w:top w:val="single" w:sz="4" w:space="0" w:color="000000"/>
              <w:left w:val="single" w:sz="4" w:space="0" w:color="000000"/>
              <w:bottom w:val="single" w:sz="4" w:space="0" w:color="000000"/>
              <w:right w:val="single" w:sz="4" w:space="0" w:color="000000"/>
            </w:tcBorders>
            <w:hideMark/>
          </w:tcPr>
          <w:p w14:paraId="0D230293" w14:textId="77777777" w:rsidR="005E35C3" w:rsidRPr="00420367" w:rsidRDefault="005E35C3" w:rsidP="005E35C3">
            <w:pPr>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7. Plavi jezik</w:t>
            </w:r>
          </w:p>
        </w:tc>
        <w:tc>
          <w:tcPr>
            <w:tcW w:w="2577" w:type="pct"/>
            <w:tcBorders>
              <w:top w:val="single" w:sz="4" w:space="0" w:color="000000"/>
              <w:left w:val="single" w:sz="4" w:space="0" w:color="000000"/>
              <w:bottom w:val="single" w:sz="4" w:space="0" w:color="000000"/>
              <w:right w:val="single" w:sz="4" w:space="0" w:color="000000"/>
            </w:tcBorders>
            <w:hideMark/>
          </w:tcPr>
          <w:p w14:paraId="13266FA3" w14:textId="77777777" w:rsidR="005E35C3" w:rsidRPr="00420367" w:rsidRDefault="005E35C3" w:rsidP="005E35C3">
            <w:pPr>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18. </w:t>
            </w:r>
            <w:bookmarkStart w:id="1" w:name="_Hlk191047561"/>
            <w:r w:rsidRPr="00420367">
              <w:rPr>
                <w:rFonts w:ascii="Times New Roman" w:eastAsia="Calibri" w:hAnsi="Times New Roman" w:cs="Times New Roman"/>
                <w:sz w:val="24"/>
                <w:szCs w:val="24"/>
              </w:rPr>
              <w:t>Kontrola zdravlja vimena</w:t>
            </w:r>
            <w:bookmarkEnd w:id="1"/>
          </w:p>
        </w:tc>
      </w:tr>
      <w:tr w:rsidR="005E35C3" w:rsidRPr="00420367" w14:paraId="10655D90" w14:textId="77777777" w:rsidTr="005E35C3">
        <w:trPr>
          <w:trHeight w:val="170"/>
        </w:trPr>
        <w:tc>
          <w:tcPr>
            <w:tcW w:w="2423" w:type="pct"/>
            <w:tcBorders>
              <w:top w:val="single" w:sz="4" w:space="0" w:color="000000"/>
              <w:left w:val="single" w:sz="4" w:space="0" w:color="000000"/>
              <w:bottom w:val="single" w:sz="4" w:space="0" w:color="000000"/>
              <w:right w:val="single" w:sz="4" w:space="0" w:color="000000"/>
            </w:tcBorders>
            <w:hideMark/>
          </w:tcPr>
          <w:p w14:paraId="34EE7A30" w14:textId="77777777" w:rsidR="005E35C3" w:rsidRPr="00420367" w:rsidRDefault="005E35C3" w:rsidP="005E35C3">
            <w:pPr>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8. Bolest kvrgave kože goveda</w:t>
            </w:r>
          </w:p>
        </w:tc>
        <w:tc>
          <w:tcPr>
            <w:tcW w:w="2577" w:type="pct"/>
            <w:tcBorders>
              <w:top w:val="single" w:sz="4" w:space="0" w:color="000000"/>
              <w:left w:val="single" w:sz="4" w:space="0" w:color="000000"/>
              <w:bottom w:val="single" w:sz="4" w:space="0" w:color="000000"/>
              <w:right w:val="single" w:sz="4" w:space="0" w:color="000000"/>
            </w:tcBorders>
            <w:hideMark/>
          </w:tcPr>
          <w:p w14:paraId="3BD25DCD" w14:textId="77777777" w:rsidR="005E35C3" w:rsidRPr="00420367" w:rsidRDefault="005E35C3" w:rsidP="005E35C3">
            <w:pPr>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19.Monitoring salmonele</w:t>
            </w:r>
          </w:p>
        </w:tc>
      </w:tr>
      <w:tr w:rsidR="005E35C3" w:rsidRPr="00420367" w14:paraId="3D5FEA3F" w14:textId="77777777" w:rsidTr="005E35C3">
        <w:trPr>
          <w:trHeight w:val="170"/>
        </w:trPr>
        <w:tc>
          <w:tcPr>
            <w:tcW w:w="2423" w:type="pct"/>
            <w:tcBorders>
              <w:top w:val="single" w:sz="4" w:space="0" w:color="000000"/>
              <w:left w:val="single" w:sz="4" w:space="0" w:color="000000"/>
              <w:bottom w:val="single" w:sz="4" w:space="0" w:color="000000"/>
              <w:right w:val="single" w:sz="4" w:space="0" w:color="000000"/>
            </w:tcBorders>
            <w:hideMark/>
          </w:tcPr>
          <w:p w14:paraId="1BC319DB" w14:textId="77777777" w:rsidR="005E35C3" w:rsidRPr="00420367" w:rsidRDefault="005E35C3" w:rsidP="005E35C3">
            <w:pPr>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9. Bovina spongioformna encefalopatija – BSE</w:t>
            </w:r>
          </w:p>
        </w:tc>
        <w:tc>
          <w:tcPr>
            <w:tcW w:w="2577" w:type="pct"/>
            <w:tcBorders>
              <w:top w:val="single" w:sz="4" w:space="0" w:color="000000"/>
              <w:left w:val="single" w:sz="4" w:space="0" w:color="000000"/>
              <w:bottom w:val="single" w:sz="4" w:space="0" w:color="000000"/>
              <w:right w:val="single" w:sz="4" w:space="0" w:color="000000"/>
            </w:tcBorders>
            <w:hideMark/>
          </w:tcPr>
          <w:p w14:paraId="26C3B768" w14:textId="77777777" w:rsidR="005E35C3" w:rsidRPr="00420367" w:rsidRDefault="005E35C3" w:rsidP="005E35C3">
            <w:pPr>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20. Groznica doline Nila</w:t>
            </w:r>
          </w:p>
        </w:tc>
      </w:tr>
      <w:tr w:rsidR="005E35C3" w:rsidRPr="00420367" w14:paraId="3CE877B1" w14:textId="77777777" w:rsidTr="005E35C3">
        <w:trPr>
          <w:trHeight w:val="170"/>
        </w:trPr>
        <w:tc>
          <w:tcPr>
            <w:tcW w:w="2423" w:type="pct"/>
            <w:tcBorders>
              <w:top w:val="single" w:sz="4" w:space="0" w:color="000000"/>
              <w:left w:val="single" w:sz="4" w:space="0" w:color="000000"/>
              <w:bottom w:val="single" w:sz="4" w:space="0" w:color="000000"/>
              <w:right w:val="single" w:sz="4" w:space="0" w:color="000000"/>
            </w:tcBorders>
            <w:hideMark/>
          </w:tcPr>
          <w:p w14:paraId="23AA4815" w14:textId="77777777" w:rsidR="005E35C3" w:rsidRPr="00420367" w:rsidRDefault="005E35C3" w:rsidP="005E35C3">
            <w:pPr>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lastRenderedPageBreak/>
              <w:t>10. Bolesti riba i školjki</w:t>
            </w:r>
          </w:p>
        </w:tc>
        <w:tc>
          <w:tcPr>
            <w:tcW w:w="2577" w:type="pct"/>
            <w:tcBorders>
              <w:top w:val="single" w:sz="4" w:space="0" w:color="000000"/>
              <w:left w:val="single" w:sz="4" w:space="0" w:color="000000"/>
              <w:bottom w:val="single" w:sz="4" w:space="0" w:color="000000"/>
              <w:right w:val="single" w:sz="4" w:space="0" w:color="000000"/>
            </w:tcBorders>
            <w:hideMark/>
          </w:tcPr>
          <w:p w14:paraId="569C1542" w14:textId="77777777" w:rsidR="005E35C3" w:rsidRPr="00420367" w:rsidRDefault="005E35C3" w:rsidP="005E35C3">
            <w:pPr>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21. Stado službeno slobodno od tuberkuloze, bruceloze i enzootske leukoze goveda – dodijela statusa</w:t>
            </w:r>
          </w:p>
        </w:tc>
      </w:tr>
      <w:tr w:rsidR="005E35C3" w:rsidRPr="00420367" w14:paraId="4A056100" w14:textId="77777777" w:rsidTr="005E35C3">
        <w:trPr>
          <w:trHeight w:val="170"/>
        </w:trPr>
        <w:tc>
          <w:tcPr>
            <w:tcW w:w="2423" w:type="pct"/>
            <w:tcBorders>
              <w:top w:val="single" w:sz="4" w:space="0" w:color="000000"/>
              <w:left w:val="single" w:sz="4" w:space="0" w:color="000000"/>
              <w:bottom w:val="single" w:sz="4" w:space="0" w:color="auto"/>
              <w:right w:val="single" w:sz="4" w:space="0" w:color="000000"/>
            </w:tcBorders>
            <w:hideMark/>
          </w:tcPr>
          <w:p w14:paraId="3D449EA9" w14:textId="77777777" w:rsidR="005E35C3" w:rsidRPr="00420367" w:rsidRDefault="005E35C3" w:rsidP="005E35C3">
            <w:pPr>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11. Parazitske bolesti – zoonoze</w:t>
            </w:r>
          </w:p>
        </w:tc>
        <w:tc>
          <w:tcPr>
            <w:tcW w:w="2577" w:type="pct"/>
            <w:tcBorders>
              <w:top w:val="single" w:sz="4" w:space="0" w:color="000000"/>
              <w:left w:val="single" w:sz="4" w:space="0" w:color="000000"/>
              <w:bottom w:val="single" w:sz="4" w:space="0" w:color="000000"/>
              <w:right w:val="single" w:sz="4" w:space="0" w:color="000000"/>
            </w:tcBorders>
            <w:hideMark/>
          </w:tcPr>
          <w:p w14:paraId="0C879FAD" w14:textId="77777777" w:rsidR="005E35C3" w:rsidRPr="00420367" w:rsidRDefault="005E35C3" w:rsidP="005E35C3">
            <w:pPr>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22. Tehnička i administrativna podrška implementaciji programa u oblasti zdravlja životinja i veterinarskog javnog zdravlja</w:t>
            </w:r>
          </w:p>
        </w:tc>
      </w:tr>
    </w:tbl>
    <w:p w14:paraId="4B671CD5" w14:textId="77777777" w:rsidR="005E35C3" w:rsidRPr="00420367" w:rsidRDefault="005E35C3" w:rsidP="005E35C3">
      <w:pPr>
        <w:spacing w:after="0" w:line="240" w:lineRule="auto"/>
        <w:jc w:val="both"/>
        <w:rPr>
          <w:rFonts w:ascii="Times New Roman" w:eastAsia="Calibri" w:hAnsi="Times New Roman" w:cs="Times New Roman"/>
          <w:b/>
          <w:sz w:val="24"/>
          <w:szCs w:val="24"/>
        </w:rPr>
      </w:pPr>
    </w:p>
    <w:p w14:paraId="4DC9FD6E" w14:textId="77777777" w:rsidR="005E35C3" w:rsidRPr="00420367" w:rsidRDefault="005E35C3" w:rsidP="005E35C3">
      <w:pPr>
        <w:spacing w:after="0" w:line="240" w:lineRule="auto"/>
        <w:jc w:val="both"/>
        <w:rPr>
          <w:rFonts w:ascii="Times New Roman" w:eastAsia="Calibri" w:hAnsi="Times New Roman" w:cs="Times New Roman"/>
          <w:b/>
          <w:sz w:val="24"/>
          <w:szCs w:val="24"/>
        </w:rPr>
      </w:pPr>
    </w:p>
    <w:p w14:paraId="590C4DEF" w14:textId="77777777" w:rsidR="005E35C3" w:rsidRPr="00420367" w:rsidRDefault="005E35C3" w:rsidP="005E35C3">
      <w:pPr>
        <w:spacing w:after="0" w:line="240" w:lineRule="auto"/>
        <w:jc w:val="both"/>
        <w:rPr>
          <w:rFonts w:ascii="Times New Roman" w:eastAsia="Calibri" w:hAnsi="Times New Roman" w:cs="Times New Roman"/>
          <w:b/>
          <w:sz w:val="24"/>
          <w:szCs w:val="24"/>
        </w:rPr>
      </w:pPr>
      <w:r w:rsidRPr="00420367">
        <w:rPr>
          <w:rFonts w:ascii="Times New Roman" w:eastAsia="Calibri" w:hAnsi="Times New Roman" w:cs="Times New Roman"/>
          <w:b/>
          <w:sz w:val="24"/>
          <w:szCs w:val="24"/>
        </w:rPr>
        <w:t>IDENTIFIKACIJA I REGISTRACIJA ŽIVOTINJA</w:t>
      </w:r>
    </w:p>
    <w:p w14:paraId="4816B605"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Razvoj i implementacija Veterinarskog informacionog sistema (u daljem tekstu: VIS) je završena i 12. marta 2024. godine sistem je pušen na produkciju. Veterinarski informacioni sistem je preduslov za razvoj efikasnog sistema upravljanja zdravljem životinja, dobrobiti životinja, bezbjednošću hrane i sledljivošću u lancu proizvodnje hrane životinjskog porjekla, kao važnog alata za svakodnevni rad savremenog veterinarskog organa. Uloga veterinarskog informacionog sistema u dijagnostici bolesti životinja, dobrobiti životinja i biosigurnosti, praćenju, nadzoru i obavještavanju, kontroli domaće i međunarodne trgovine robom, upravljanju bezbjednošću hrane, upravljanju sertifikacijom i praćenju, istraživanju i obavještavanju o bolestima i procjeni rizika je od velikog značaja za kvalitet veterinarske usluge. Sistem identifikacije i registracije je   proširen tako da su obuhvaćene i druge vrste životinja (kopitari, pčele i mačke) što daje mogućnost identifikacije i ovih vrsta. </w:t>
      </w:r>
    </w:p>
    <w:p w14:paraId="2A51C2BF"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 Sa početkom rada VIS-a, izmjenjen je način unosa podataka o obilježavanju i kretanju malih preživara I svinja. Sa grupnog obilježavanja I kretanja prešlo se na </w:t>
      </w:r>
      <w:proofErr w:type="gramStart"/>
      <w:r w:rsidRPr="00420367">
        <w:rPr>
          <w:rFonts w:ascii="Times New Roman" w:hAnsi="Times New Roman" w:cs="Times New Roman"/>
          <w:sz w:val="24"/>
          <w:szCs w:val="24"/>
        </w:rPr>
        <w:t>pojedinačno .Takodje</w:t>
      </w:r>
      <w:proofErr w:type="gramEnd"/>
      <w:r w:rsidRPr="00420367">
        <w:rPr>
          <w:rFonts w:ascii="Times New Roman" w:hAnsi="Times New Roman" w:cs="Times New Roman"/>
          <w:sz w:val="24"/>
          <w:szCs w:val="24"/>
        </w:rPr>
        <w:t xml:space="preserve"> je izmijenjen i način unosa godišnjeg popisa svinja, ovaca I koza  tako što se ukinuo grupni unos podataka i omogućio pojedinačni unos podataka  .</w:t>
      </w:r>
    </w:p>
    <w:p w14:paraId="1DA8E691"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Prije puštanja sistema na produkciju u februaru i martu mjesecu je održana poslednja obuka za zaposlene u odsjeku identifikacije i registracije životinja kao i za veterinarske ambulante, od strane projektnog tima.</w:t>
      </w:r>
    </w:p>
    <w:p w14:paraId="73A1FF98"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U toku godine održane su obuke od strane zaposlenih u odsjeku identifikacije i registracije životinja, novim veterinarskim ambulantama o načinu korišćenja i unosa podataka u </w:t>
      </w:r>
      <w:proofErr w:type="gramStart"/>
      <w:r w:rsidRPr="00420367">
        <w:rPr>
          <w:rFonts w:ascii="Times New Roman" w:hAnsi="Times New Roman" w:cs="Times New Roman"/>
          <w:sz w:val="24"/>
          <w:szCs w:val="24"/>
        </w:rPr>
        <w:t>VIS,kao</w:t>
      </w:r>
      <w:proofErr w:type="gramEnd"/>
      <w:r w:rsidRPr="00420367">
        <w:rPr>
          <w:rFonts w:ascii="Times New Roman" w:hAnsi="Times New Roman" w:cs="Times New Roman"/>
          <w:sz w:val="24"/>
          <w:szCs w:val="24"/>
        </w:rPr>
        <w:t xml:space="preserve"> i po zahtjevu dodatne obuke ostalim veterinarskim ambulantama.</w:t>
      </w:r>
    </w:p>
    <w:p w14:paraId="28D76FE4"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U decembru 2024, je u prostrorijama UBHVFP odražan sastanak sa Veterinarskim ambulantama koje na gazdinstvima sprovode obavezne mjere zdravstvene zaštite životinja. Na sastanku su razmotreni trenutni izazovi o vodjenju evidencija i unosu podataka o životinjama u VIS, podignuta je svijest o obavezama i odgovornostima, i usvojeni su zajednički zaključci radi bolje saradnje i efikasnijeg rada. </w:t>
      </w:r>
    </w:p>
    <w:p w14:paraId="6BEC5977"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Kao što je rečeno, VIS je pušten je u rad u martu 2024. godine, pri čemu je utvrđeno nekoliko nefunkcionalnosti. Zbog navedenih problema i izazova u migraciji podataka o farmama i životinjama te prelasku na individualno praćenje registracije ovaca, koza i svinja, </w:t>
      </w:r>
      <w:r>
        <w:rPr>
          <w:rFonts w:ascii="Times New Roman" w:hAnsi="Times New Roman" w:cs="Times New Roman"/>
          <w:sz w:val="24"/>
          <w:szCs w:val="24"/>
        </w:rPr>
        <w:t>zaposleni</w:t>
      </w:r>
      <w:r w:rsidRPr="00420367">
        <w:rPr>
          <w:rFonts w:ascii="Times New Roman" w:hAnsi="Times New Roman" w:cs="Times New Roman"/>
          <w:sz w:val="24"/>
          <w:szCs w:val="24"/>
        </w:rPr>
        <w:t xml:space="preserve"> </w:t>
      </w:r>
      <w:r>
        <w:rPr>
          <w:rFonts w:ascii="Times New Roman" w:hAnsi="Times New Roman" w:cs="Times New Roman"/>
          <w:sz w:val="24"/>
          <w:szCs w:val="24"/>
        </w:rPr>
        <w:t xml:space="preserve">na poslovima </w:t>
      </w:r>
      <w:r w:rsidRPr="00420367">
        <w:rPr>
          <w:rFonts w:ascii="Times New Roman" w:hAnsi="Times New Roman" w:cs="Times New Roman"/>
          <w:sz w:val="24"/>
          <w:szCs w:val="24"/>
        </w:rPr>
        <w:t xml:space="preserve">I&amp;R </w:t>
      </w:r>
      <w:r>
        <w:rPr>
          <w:rFonts w:ascii="Times New Roman" w:hAnsi="Times New Roman" w:cs="Times New Roman"/>
          <w:sz w:val="24"/>
          <w:szCs w:val="24"/>
        </w:rPr>
        <w:t>u</w:t>
      </w:r>
      <w:r w:rsidRPr="00420367">
        <w:rPr>
          <w:rFonts w:ascii="Times New Roman" w:hAnsi="Times New Roman" w:cs="Times New Roman"/>
          <w:sz w:val="24"/>
          <w:szCs w:val="24"/>
        </w:rPr>
        <w:t xml:space="preserve"> UBHVFP i veterinarskih ambulanti intenzivno su radili na tome da podaci u VIS-u odražavaju stvarno stanje životinja na farmi.</w:t>
      </w:r>
    </w:p>
    <w:p w14:paraId="653109B0" w14:textId="77777777" w:rsidR="005E35C3" w:rsidRPr="00420367" w:rsidRDefault="005E35C3" w:rsidP="005E35C3">
      <w:pPr>
        <w:spacing w:after="0" w:line="240" w:lineRule="auto"/>
        <w:jc w:val="both"/>
        <w:rPr>
          <w:rFonts w:ascii="Times New Roman" w:hAnsi="Times New Roman" w:cs="Times New Roman"/>
          <w:sz w:val="24"/>
          <w:szCs w:val="24"/>
        </w:rPr>
      </w:pPr>
    </w:p>
    <w:p w14:paraId="254D8EAA"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Veterinarski informacioni sistem se ažurira kroz redovno praćenje aktivnosti koje veterinarske ambulante obavljaju u toku vršenja preventivnih mjera i registraciju gazdinstava i identifikaciju životinja, evidencije kretanja životinja na osnovu kojih se identifikuju gazdinstva koja ne sprovode zakonom propisane mjere od strane držalaca i pripremaju planovi kontrole koje sprovodi veterinarska inspekcija</w:t>
      </w:r>
    </w:p>
    <w:p w14:paraId="2B66CE8D"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lastRenderedPageBreak/>
        <w:t>Zbog važnosti podataka koji se obrađuju u VIS-u, neophodno je da  je sistem identifikacije i registracije životinja u svakom trenutku  operativan i funkcionalan i da pruža kontinuirano praćenje i  kontrolu kretanja životinja, kontrolu zdravstvenog stanja i suzbijanja i iskorjenjivanja bolesti životinja,  nesmetano funkcionisanje i planiranje zdravstvene zaštite životinja i dodijelu statusa stada slobodnih od određenih bolesti.</w:t>
      </w:r>
    </w:p>
    <w:p w14:paraId="220EB2F1" w14:textId="77777777" w:rsidR="005E35C3" w:rsidRPr="00420367" w:rsidRDefault="005E35C3" w:rsidP="005E35C3">
      <w:pPr>
        <w:spacing w:after="0" w:line="240" w:lineRule="auto"/>
        <w:jc w:val="both"/>
        <w:rPr>
          <w:rFonts w:ascii="Times New Roman" w:hAnsi="Times New Roman" w:cs="Times New Roman"/>
          <w:sz w:val="24"/>
          <w:szCs w:val="24"/>
        </w:rPr>
      </w:pPr>
    </w:p>
    <w:p w14:paraId="28F3987A"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Nastavljeno je kontinuirano obezbijeđenje i raspodjela resursa, nadležnim veterinarskim ambulantama koje sprovode obavezne mjere zdravstvene zaštite životinja na gazdinstvima.</w:t>
      </w:r>
    </w:p>
    <w:p w14:paraId="242D3A64"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Identifikacija i registracija pasa </w:t>
      </w:r>
    </w:p>
    <w:p w14:paraId="7625DF66"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Identifikacija i registracija pasa, značajna je za kvalitetnu zdravstvenu zaštitu pasa i daje mogućnost za dalje sprovođenje mjera za kontolu populacije pasa i odgovorno vlasništvo nad njima. </w:t>
      </w:r>
    </w:p>
    <w:p w14:paraId="25F83A6D"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Od tačnosti podataka u VIS-u koji se upisuju podaci o psu i vlasniku zavisi veliki broj povezanih aktivnosti UBHVFP i drugih organizacija i institucija koji se bave zaštitom zdravlja pasa i kontrole pasa lutalica. Nastavljeno je kontinuirano obezbijeđenje i raspodjela vakcina protiv bjesnila za pse, mikročipova i pasoša za pse svim veterinarskim ambulantama. </w:t>
      </w:r>
    </w:p>
    <w:p w14:paraId="3EE63081" w14:textId="77777777" w:rsidR="005E35C3" w:rsidRPr="00420367" w:rsidRDefault="005E35C3" w:rsidP="005E35C3">
      <w:pPr>
        <w:spacing w:after="0" w:line="240" w:lineRule="auto"/>
        <w:jc w:val="both"/>
        <w:rPr>
          <w:rFonts w:ascii="Times New Roman" w:hAnsi="Times New Roman" w:cs="Times New Roman"/>
          <w:sz w:val="24"/>
          <w:szCs w:val="24"/>
        </w:rPr>
      </w:pPr>
    </w:p>
    <w:p w14:paraId="1FDF9497"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Tabelarni prikaz aktivnosti za 2024. godinu: </w:t>
      </w:r>
    </w:p>
    <w:tbl>
      <w:tblPr>
        <w:tblStyle w:val="TableGrid15"/>
        <w:tblW w:w="9776" w:type="dxa"/>
        <w:tblLook w:val="04A0" w:firstRow="1" w:lastRow="0" w:firstColumn="1" w:lastColumn="0" w:noHBand="0" w:noVBand="1"/>
      </w:tblPr>
      <w:tblGrid>
        <w:gridCol w:w="7508"/>
        <w:gridCol w:w="2268"/>
      </w:tblGrid>
      <w:tr w:rsidR="005E35C3" w:rsidRPr="00420367" w14:paraId="2AA5A9BE" w14:textId="77777777" w:rsidTr="005E35C3">
        <w:tc>
          <w:tcPr>
            <w:tcW w:w="7508" w:type="dxa"/>
            <w:vAlign w:val="center"/>
          </w:tcPr>
          <w:p w14:paraId="5F542285" w14:textId="77777777" w:rsidR="005E35C3" w:rsidRPr="00420367" w:rsidRDefault="005E35C3" w:rsidP="005E35C3">
            <w:pPr>
              <w:rPr>
                <w:rFonts w:ascii="Times New Roman" w:hAnsi="Times New Roman"/>
                <w:sz w:val="24"/>
                <w:szCs w:val="24"/>
              </w:rPr>
            </w:pPr>
            <w:r w:rsidRPr="00420367">
              <w:rPr>
                <w:rFonts w:ascii="Times New Roman" w:hAnsi="Times New Roman"/>
                <w:sz w:val="24"/>
                <w:szCs w:val="24"/>
              </w:rPr>
              <w:t>Broj</w:t>
            </w:r>
            <w:r w:rsidRPr="00420367">
              <w:rPr>
                <w:rFonts w:ascii="Times New Roman" w:hAnsi="Times New Roman"/>
                <w:sz w:val="24"/>
                <w:szCs w:val="24"/>
                <w:lang w:val="sr-Latn-CS"/>
              </w:rPr>
              <w:t xml:space="preserve"> </w:t>
            </w:r>
            <w:r w:rsidRPr="00420367">
              <w:rPr>
                <w:rFonts w:ascii="Times New Roman" w:hAnsi="Times New Roman"/>
                <w:sz w:val="24"/>
                <w:szCs w:val="24"/>
              </w:rPr>
              <w:t>odra</w:t>
            </w:r>
            <w:r w:rsidRPr="00420367">
              <w:rPr>
                <w:rFonts w:ascii="Times New Roman" w:hAnsi="Times New Roman"/>
                <w:sz w:val="24"/>
                <w:szCs w:val="24"/>
                <w:lang w:val="sr-Latn-CS"/>
              </w:rPr>
              <w:t>đ</w:t>
            </w:r>
            <w:r w:rsidRPr="00420367">
              <w:rPr>
                <w:rFonts w:ascii="Times New Roman" w:hAnsi="Times New Roman"/>
                <w:sz w:val="24"/>
                <w:szCs w:val="24"/>
              </w:rPr>
              <w:t>enih</w:t>
            </w:r>
            <w:r w:rsidRPr="00420367">
              <w:rPr>
                <w:rFonts w:ascii="Times New Roman" w:hAnsi="Times New Roman"/>
                <w:sz w:val="24"/>
                <w:szCs w:val="24"/>
                <w:lang w:val="sr-Latn-CS"/>
              </w:rPr>
              <w:t xml:space="preserve"> </w:t>
            </w:r>
            <w:r w:rsidRPr="00420367">
              <w:rPr>
                <w:rFonts w:ascii="Times New Roman" w:hAnsi="Times New Roman"/>
                <w:sz w:val="24"/>
                <w:szCs w:val="24"/>
              </w:rPr>
              <w:t>predmeta</w:t>
            </w:r>
            <w:r w:rsidRPr="00420367">
              <w:rPr>
                <w:rFonts w:ascii="Times New Roman" w:hAnsi="Times New Roman"/>
                <w:sz w:val="24"/>
                <w:szCs w:val="24"/>
                <w:lang w:val="sr-Latn-CS"/>
              </w:rPr>
              <w:t xml:space="preserve"> </w:t>
            </w:r>
            <w:r w:rsidRPr="00420367">
              <w:rPr>
                <w:rFonts w:ascii="Times New Roman" w:hAnsi="Times New Roman"/>
                <w:sz w:val="24"/>
                <w:szCs w:val="24"/>
              </w:rPr>
              <w:t>dostavljenih</w:t>
            </w:r>
            <w:r w:rsidRPr="00420367">
              <w:rPr>
                <w:rFonts w:ascii="Times New Roman" w:hAnsi="Times New Roman"/>
                <w:sz w:val="24"/>
                <w:szCs w:val="24"/>
                <w:lang w:val="sr-Latn-CS"/>
              </w:rPr>
              <w:t xml:space="preserve"> </w:t>
            </w:r>
            <w:r w:rsidRPr="00420367">
              <w:rPr>
                <w:rFonts w:ascii="Times New Roman" w:hAnsi="Times New Roman"/>
                <w:sz w:val="24"/>
                <w:szCs w:val="24"/>
              </w:rPr>
              <w:t>preko</w:t>
            </w:r>
            <w:r w:rsidRPr="00420367">
              <w:rPr>
                <w:rFonts w:ascii="Times New Roman" w:hAnsi="Times New Roman"/>
                <w:sz w:val="24"/>
                <w:szCs w:val="24"/>
                <w:lang w:val="sr-Latn-CS"/>
              </w:rPr>
              <w:t xml:space="preserve"> </w:t>
            </w:r>
            <w:r w:rsidRPr="00420367">
              <w:rPr>
                <w:rFonts w:ascii="Times New Roman" w:hAnsi="Times New Roman"/>
                <w:sz w:val="24"/>
                <w:szCs w:val="24"/>
              </w:rPr>
              <w:t>arhive</w:t>
            </w:r>
            <w:r w:rsidRPr="00420367">
              <w:rPr>
                <w:rFonts w:ascii="Times New Roman" w:hAnsi="Times New Roman"/>
                <w:sz w:val="24"/>
                <w:szCs w:val="24"/>
                <w:lang w:val="sr-Latn-CS"/>
              </w:rPr>
              <w:t xml:space="preserve"> </w:t>
            </w:r>
            <w:r w:rsidRPr="00420367">
              <w:rPr>
                <w:rFonts w:ascii="Times New Roman" w:hAnsi="Times New Roman"/>
                <w:sz w:val="24"/>
                <w:szCs w:val="24"/>
              </w:rPr>
              <w:t>UBHVFP</w:t>
            </w:r>
          </w:p>
        </w:tc>
        <w:tc>
          <w:tcPr>
            <w:tcW w:w="2268" w:type="dxa"/>
            <w:vAlign w:val="center"/>
          </w:tcPr>
          <w:p w14:paraId="39BD34F7" w14:textId="77777777" w:rsidR="005E35C3" w:rsidRPr="00420367" w:rsidRDefault="005E35C3" w:rsidP="005E35C3">
            <w:pPr>
              <w:jc w:val="center"/>
              <w:rPr>
                <w:rFonts w:ascii="Times New Roman" w:hAnsi="Times New Roman"/>
                <w:bCs/>
                <w:sz w:val="24"/>
                <w:szCs w:val="24"/>
              </w:rPr>
            </w:pPr>
            <w:r w:rsidRPr="00420367">
              <w:rPr>
                <w:rFonts w:ascii="Times New Roman" w:hAnsi="Times New Roman"/>
                <w:bCs/>
                <w:sz w:val="24"/>
                <w:szCs w:val="24"/>
              </w:rPr>
              <w:t>4.622</w:t>
            </w:r>
          </w:p>
        </w:tc>
      </w:tr>
      <w:tr w:rsidR="005E35C3" w:rsidRPr="00420367" w14:paraId="752E72F8" w14:textId="77777777" w:rsidTr="005E35C3">
        <w:tc>
          <w:tcPr>
            <w:tcW w:w="7508" w:type="dxa"/>
            <w:vAlign w:val="center"/>
          </w:tcPr>
          <w:p w14:paraId="306DB8D6" w14:textId="77777777" w:rsidR="005E35C3" w:rsidRPr="00420367" w:rsidRDefault="005E35C3" w:rsidP="005E35C3">
            <w:pPr>
              <w:rPr>
                <w:rFonts w:ascii="Times New Roman" w:hAnsi="Times New Roman"/>
                <w:sz w:val="24"/>
                <w:szCs w:val="24"/>
              </w:rPr>
            </w:pPr>
            <w:r w:rsidRPr="00420367">
              <w:rPr>
                <w:rFonts w:ascii="Times New Roman" w:hAnsi="Times New Roman"/>
                <w:sz w:val="24"/>
                <w:szCs w:val="24"/>
              </w:rPr>
              <w:t>Broj odrađenih prenosa vlasništva na gazdinstvu</w:t>
            </w:r>
          </w:p>
        </w:tc>
        <w:tc>
          <w:tcPr>
            <w:tcW w:w="2268" w:type="dxa"/>
            <w:vAlign w:val="center"/>
          </w:tcPr>
          <w:p w14:paraId="7C58C946" w14:textId="77777777" w:rsidR="005E35C3" w:rsidRPr="00420367" w:rsidRDefault="005E35C3" w:rsidP="005E35C3">
            <w:pPr>
              <w:jc w:val="center"/>
              <w:rPr>
                <w:rFonts w:ascii="Times New Roman" w:hAnsi="Times New Roman"/>
                <w:bCs/>
                <w:sz w:val="24"/>
                <w:szCs w:val="24"/>
              </w:rPr>
            </w:pPr>
            <w:r w:rsidRPr="00420367">
              <w:rPr>
                <w:rFonts w:ascii="Times New Roman" w:hAnsi="Times New Roman"/>
                <w:bCs/>
                <w:sz w:val="24"/>
                <w:szCs w:val="24"/>
              </w:rPr>
              <w:t>540</w:t>
            </w:r>
          </w:p>
        </w:tc>
      </w:tr>
      <w:tr w:rsidR="005E35C3" w:rsidRPr="00420367" w14:paraId="64EC9209" w14:textId="77777777" w:rsidTr="005E35C3">
        <w:tc>
          <w:tcPr>
            <w:tcW w:w="7508" w:type="dxa"/>
            <w:vAlign w:val="center"/>
          </w:tcPr>
          <w:p w14:paraId="11FD8DB5" w14:textId="77777777" w:rsidR="005E35C3" w:rsidRPr="00420367" w:rsidRDefault="005E35C3" w:rsidP="005E35C3">
            <w:pPr>
              <w:rPr>
                <w:rFonts w:ascii="Times New Roman" w:hAnsi="Times New Roman"/>
                <w:sz w:val="24"/>
                <w:szCs w:val="24"/>
              </w:rPr>
            </w:pPr>
            <w:r w:rsidRPr="00420367">
              <w:rPr>
                <w:rFonts w:ascii="Times New Roman" w:hAnsi="Times New Roman"/>
                <w:sz w:val="24"/>
                <w:szCs w:val="24"/>
              </w:rPr>
              <w:t>Broj ažuriranih popisnih listova za registraciju gazdinstva</w:t>
            </w:r>
          </w:p>
        </w:tc>
        <w:tc>
          <w:tcPr>
            <w:tcW w:w="2268" w:type="dxa"/>
            <w:vAlign w:val="center"/>
          </w:tcPr>
          <w:p w14:paraId="473204BD" w14:textId="77777777" w:rsidR="005E35C3" w:rsidRPr="00420367" w:rsidRDefault="005E35C3" w:rsidP="005E35C3">
            <w:pPr>
              <w:spacing w:after="200" w:line="276" w:lineRule="auto"/>
              <w:jc w:val="center"/>
              <w:rPr>
                <w:rFonts w:ascii="Times New Roman" w:hAnsi="Times New Roman"/>
                <w:bCs/>
                <w:sz w:val="24"/>
                <w:szCs w:val="24"/>
              </w:rPr>
            </w:pPr>
            <w:r w:rsidRPr="00420367">
              <w:rPr>
                <w:rFonts w:ascii="Times New Roman" w:hAnsi="Times New Roman"/>
                <w:bCs/>
                <w:sz w:val="24"/>
                <w:szCs w:val="24"/>
              </w:rPr>
              <w:t>483</w:t>
            </w:r>
          </w:p>
        </w:tc>
      </w:tr>
      <w:tr w:rsidR="005E35C3" w:rsidRPr="00420367" w14:paraId="7927E6F7" w14:textId="77777777" w:rsidTr="005E35C3">
        <w:tc>
          <w:tcPr>
            <w:tcW w:w="7508" w:type="dxa"/>
            <w:vAlign w:val="center"/>
          </w:tcPr>
          <w:p w14:paraId="62AB5921" w14:textId="77777777" w:rsidR="005E35C3" w:rsidRPr="00420367" w:rsidRDefault="005E35C3" w:rsidP="005E35C3">
            <w:pPr>
              <w:rPr>
                <w:rFonts w:ascii="Times New Roman" w:hAnsi="Times New Roman"/>
                <w:sz w:val="24"/>
                <w:szCs w:val="24"/>
              </w:rPr>
            </w:pPr>
            <w:r w:rsidRPr="00420367">
              <w:rPr>
                <w:rFonts w:ascii="Times New Roman" w:hAnsi="Times New Roman"/>
                <w:sz w:val="24"/>
                <w:szCs w:val="24"/>
              </w:rPr>
              <w:t xml:space="preserve">Broj štampanih, selektovanih po vet. ambulantama i izdatih novih pasoše </w:t>
            </w:r>
          </w:p>
        </w:tc>
        <w:tc>
          <w:tcPr>
            <w:tcW w:w="2268" w:type="dxa"/>
            <w:vAlign w:val="center"/>
          </w:tcPr>
          <w:p w14:paraId="62873C79" w14:textId="77777777" w:rsidR="005E35C3" w:rsidRPr="00420367" w:rsidRDefault="005E35C3" w:rsidP="005E35C3">
            <w:pPr>
              <w:spacing w:after="200" w:line="276" w:lineRule="auto"/>
              <w:jc w:val="center"/>
              <w:rPr>
                <w:rFonts w:ascii="Times New Roman" w:hAnsi="Times New Roman"/>
                <w:bCs/>
                <w:sz w:val="24"/>
                <w:szCs w:val="24"/>
              </w:rPr>
            </w:pPr>
            <w:r w:rsidRPr="00420367">
              <w:rPr>
                <w:rFonts w:ascii="Times New Roman" w:hAnsi="Times New Roman"/>
                <w:bCs/>
                <w:sz w:val="24"/>
                <w:szCs w:val="24"/>
              </w:rPr>
              <w:t>15 348</w:t>
            </w:r>
          </w:p>
        </w:tc>
      </w:tr>
      <w:tr w:rsidR="005E35C3" w:rsidRPr="00420367" w14:paraId="613796AD" w14:textId="77777777" w:rsidTr="005E35C3">
        <w:tc>
          <w:tcPr>
            <w:tcW w:w="7508" w:type="dxa"/>
            <w:vAlign w:val="center"/>
          </w:tcPr>
          <w:p w14:paraId="0AD478FC" w14:textId="77777777" w:rsidR="005E35C3" w:rsidRPr="00420367" w:rsidRDefault="005E35C3" w:rsidP="005E35C3">
            <w:pPr>
              <w:jc w:val="both"/>
              <w:rPr>
                <w:rFonts w:ascii="Times New Roman" w:hAnsi="Times New Roman"/>
                <w:sz w:val="24"/>
                <w:szCs w:val="24"/>
              </w:rPr>
            </w:pPr>
            <w:r w:rsidRPr="00420367">
              <w:rPr>
                <w:rFonts w:ascii="Times New Roman" w:hAnsi="Times New Roman"/>
                <w:sz w:val="24"/>
                <w:szCs w:val="24"/>
              </w:rPr>
              <w:t>Broj štampanih, selektovanih po vet. ambulantama i izdatih duplikata pasoša</w:t>
            </w:r>
          </w:p>
        </w:tc>
        <w:tc>
          <w:tcPr>
            <w:tcW w:w="2268" w:type="dxa"/>
            <w:vAlign w:val="center"/>
          </w:tcPr>
          <w:p w14:paraId="14321AB7" w14:textId="77777777" w:rsidR="005E35C3" w:rsidRPr="00420367" w:rsidRDefault="005E35C3" w:rsidP="005E35C3">
            <w:pPr>
              <w:spacing w:after="200" w:line="276" w:lineRule="auto"/>
              <w:jc w:val="center"/>
              <w:rPr>
                <w:rFonts w:ascii="Times New Roman" w:hAnsi="Times New Roman"/>
                <w:bCs/>
                <w:sz w:val="24"/>
                <w:szCs w:val="24"/>
              </w:rPr>
            </w:pPr>
            <w:r w:rsidRPr="00420367">
              <w:rPr>
                <w:rFonts w:ascii="Times New Roman" w:hAnsi="Times New Roman"/>
                <w:bCs/>
                <w:sz w:val="24"/>
                <w:szCs w:val="24"/>
              </w:rPr>
              <w:t>452</w:t>
            </w:r>
          </w:p>
        </w:tc>
      </w:tr>
      <w:tr w:rsidR="005E35C3" w:rsidRPr="00420367" w14:paraId="3F013A29" w14:textId="77777777" w:rsidTr="005E35C3">
        <w:tc>
          <w:tcPr>
            <w:tcW w:w="7508" w:type="dxa"/>
            <w:vAlign w:val="center"/>
          </w:tcPr>
          <w:p w14:paraId="2C9C4D88" w14:textId="77777777" w:rsidR="005E35C3" w:rsidRPr="00420367" w:rsidRDefault="005E35C3" w:rsidP="005E35C3">
            <w:pPr>
              <w:jc w:val="both"/>
              <w:rPr>
                <w:rFonts w:ascii="Times New Roman" w:hAnsi="Times New Roman"/>
                <w:sz w:val="24"/>
                <w:szCs w:val="24"/>
              </w:rPr>
            </w:pPr>
            <w:r w:rsidRPr="00420367">
              <w:rPr>
                <w:rFonts w:ascii="Times New Roman" w:hAnsi="Times New Roman"/>
                <w:sz w:val="24"/>
                <w:szCs w:val="24"/>
              </w:rPr>
              <w:t xml:space="preserve">Izdatih i dodijeljenih kroz Registar kućnih ljubimaca pasoša za kućne ljubimce    </w:t>
            </w:r>
          </w:p>
        </w:tc>
        <w:tc>
          <w:tcPr>
            <w:tcW w:w="2268" w:type="dxa"/>
            <w:vAlign w:val="center"/>
          </w:tcPr>
          <w:p w14:paraId="0357165A" w14:textId="77777777" w:rsidR="005E35C3" w:rsidRPr="00420367" w:rsidRDefault="005E35C3" w:rsidP="005E35C3">
            <w:pPr>
              <w:spacing w:after="200" w:line="276" w:lineRule="auto"/>
              <w:jc w:val="center"/>
              <w:rPr>
                <w:rFonts w:ascii="Times New Roman" w:hAnsi="Times New Roman"/>
                <w:bCs/>
                <w:sz w:val="24"/>
                <w:szCs w:val="24"/>
              </w:rPr>
            </w:pPr>
            <w:r w:rsidRPr="00420367">
              <w:rPr>
                <w:rFonts w:ascii="Times New Roman" w:hAnsi="Times New Roman"/>
                <w:bCs/>
                <w:sz w:val="24"/>
                <w:szCs w:val="24"/>
              </w:rPr>
              <w:t>8 000</w:t>
            </w:r>
          </w:p>
        </w:tc>
      </w:tr>
      <w:tr w:rsidR="005E35C3" w:rsidRPr="00420367" w14:paraId="2B3BA2E7" w14:textId="77777777" w:rsidTr="005E35C3">
        <w:tc>
          <w:tcPr>
            <w:tcW w:w="7508" w:type="dxa"/>
            <w:vAlign w:val="center"/>
          </w:tcPr>
          <w:p w14:paraId="2D210AF7" w14:textId="77777777" w:rsidR="005E35C3" w:rsidRPr="00420367" w:rsidRDefault="005E35C3" w:rsidP="005E35C3">
            <w:pPr>
              <w:rPr>
                <w:rFonts w:ascii="Times New Roman" w:hAnsi="Times New Roman"/>
                <w:sz w:val="24"/>
                <w:szCs w:val="24"/>
              </w:rPr>
            </w:pPr>
            <w:r w:rsidRPr="00420367">
              <w:rPr>
                <w:rFonts w:ascii="Times New Roman" w:hAnsi="Times New Roman"/>
                <w:sz w:val="24"/>
                <w:szCs w:val="24"/>
              </w:rPr>
              <w:t>Izdatih i dodijeljenih kroz Registar kućnih ljubimaca mikročipova za kućne ljubimce (pse)</w:t>
            </w:r>
          </w:p>
        </w:tc>
        <w:tc>
          <w:tcPr>
            <w:tcW w:w="2268" w:type="dxa"/>
            <w:vAlign w:val="center"/>
          </w:tcPr>
          <w:p w14:paraId="67AE77ED" w14:textId="77777777" w:rsidR="005E35C3" w:rsidRPr="00420367" w:rsidRDefault="005E35C3" w:rsidP="005E35C3">
            <w:pPr>
              <w:spacing w:after="200" w:line="276" w:lineRule="auto"/>
              <w:jc w:val="center"/>
              <w:rPr>
                <w:rFonts w:ascii="Times New Roman" w:hAnsi="Times New Roman"/>
                <w:bCs/>
                <w:sz w:val="24"/>
                <w:szCs w:val="24"/>
              </w:rPr>
            </w:pPr>
            <w:r w:rsidRPr="00420367">
              <w:rPr>
                <w:rFonts w:ascii="Times New Roman" w:hAnsi="Times New Roman"/>
                <w:bCs/>
                <w:sz w:val="24"/>
                <w:szCs w:val="24"/>
              </w:rPr>
              <w:t>4 940</w:t>
            </w:r>
          </w:p>
        </w:tc>
      </w:tr>
      <w:tr w:rsidR="005E35C3" w:rsidRPr="00420367" w14:paraId="42486341" w14:textId="77777777" w:rsidTr="005E35C3">
        <w:tc>
          <w:tcPr>
            <w:tcW w:w="7508" w:type="dxa"/>
            <w:vAlign w:val="center"/>
          </w:tcPr>
          <w:p w14:paraId="29E54FA9" w14:textId="77777777" w:rsidR="005E35C3" w:rsidRPr="00420367" w:rsidRDefault="005E35C3" w:rsidP="005E35C3">
            <w:pPr>
              <w:rPr>
                <w:rFonts w:ascii="Times New Roman" w:hAnsi="Times New Roman"/>
                <w:sz w:val="24"/>
                <w:szCs w:val="24"/>
              </w:rPr>
            </w:pPr>
            <w:r w:rsidRPr="00420367">
              <w:rPr>
                <w:rFonts w:ascii="Times New Roman" w:hAnsi="Times New Roman"/>
                <w:sz w:val="24"/>
                <w:szCs w:val="24"/>
              </w:rPr>
              <w:t xml:space="preserve">Dodijeljenih kroz Registar kućnih ljubimaca vakcina za vakcinaciju kućnih ljubimaca (pasa) protiv bjesnila  </w:t>
            </w:r>
          </w:p>
        </w:tc>
        <w:tc>
          <w:tcPr>
            <w:tcW w:w="2268" w:type="dxa"/>
            <w:vAlign w:val="center"/>
          </w:tcPr>
          <w:p w14:paraId="5D2DD4C5" w14:textId="77777777" w:rsidR="005E35C3" w:rsidRPr="00420367" w:rsidRDefault="005E35C3" w:rsidP="005E35C3">
            <w:pPr>
              <w:spacing w:after="200" w:line="276" w:lineRule="auto"/>
              <w:jc w:val="center"/>
              <w:rPr>
                <w:rFonts w:ascii="Times New Roman" w:hAnsi="Times New Roman"/>
                <w:bCs/>
                <w:sz w:val="24"/>
                <w:szCs w:val="24"/>
              </w:rPr>
            </w:pPr>
            <w:r w:rsidRPr="00420367">
              <w:rPr>
                <w:rFonts w:ascii="Times New Roman" w:hAnsi="Times New Roman"/>
                <w:bCs/>
                <w:sz w:val="24"/>
                <w:szCs w:val="24"/>
              </w:rPr>
              <w:t>4 560</w:t>
            </w:r>
          </w:p>
        </w:tc>
      </w:tr>
      <w:tr w:rsidR="005E35C3" w:rsidRPr="00420367" w14:paraId="775FCC4C" w14:textId="77777777" w:rsidTr="005E35C3">
        <w:tc>
          <w:tcPr>
            <w:tcW w:w="7508" w:type="dxa"/>
            <w:vAlign w:val="center"/>
          </w:tcPr>
          <w:p w14:paraId="6E149EB6" w14:textId="4FC276A0" w:rsidR="005E35C3" w:rsidRPr="00420367" w:rsidRDefault="005E35C3" w:rsidP="00EB3CDD">
            <w:pPr>
              <w:rPr>
                <w:rFonts w:ascii="Times New Roman" w:hAnsi="Times New Roman"/>
                <w:sz w:val="24"/>
                <w:szCs w:val="24"/>
              </w:rPr>
            </w:pPr>
            <w:r w:rsidRPr="00420367">
              <w:rPr>
                <w:rFonts w:ascii="Times New Roman" w:hAnsi="Times New Roman"/>
                <w:sz w:val="24"/>
                <w:szCs w:val="24"/>
              </w:rPr>
              <w:t>Izdatih i dodijeljenih mark</w:t>
            </w:r>
            <w:r w:rsidR="00EB3CDD">
              <w:rPr>
                <w:rFonts w:ascii="Times New Roman" w:hAnsi="Times New Roman"/>
                <w:sz w:val="24"/>
                <w:szCs w:val="24"/>
              </w:rPr>
              <w:t>ica za goveda vet. ambulantama - VIS</w:t>
            </w:r>
          </w:p>
        </w:tc>
        <w:tc>
          <w:tcPr>
            <w:tcW w:w="2268" w:type="dxa"/>
            <w:vAlign w:val="center"/>
          </w:tcPr>
          <w:p w14:paraId="28198DC0" w14:textId="77777777" w:rsidR="005E35C3" w:rsidRPr="00420367" w:rsidRDefault="005E35C3" w:rsidP="005E35C3">
            <w:pPr>
              <w:spacing w:after="200" w:line="276" w:lineRule="auto"/>
              <w:jc w:val="center"/>
              <w:rPr>
                <w:rFonts w:ascii="Times New Roman" w:hAnsi="Times New Roman"/>
                <w:bCs/>
                <w:sz w:val="24"/>
                <w:szCs w:val="24"/>
              </w:rPr>
            </w:pPr>
            <w:r w:rsidRPr="00420367">
              <w:rPr>
                <w:rFonts w:ascii="Times New Roman" w:hAnsi="Times New Roman"/>
                <w:bCs/>
                <w:sz w:val="24"/>
                <w:szCs w:val="24"/>
              </w:rPr>
              <w:t>18 659</w:t>
            </w:r>
          </w:p>
        </w:tc>
      </w:tr>
      <w:tr w:rsidR="005E35C3" w:rsidRPr="00420367" w14:paraId="07D9CD0A" w14:textId="77777777" w:rsidTr="005E35C3">
        <w:tc>
          <w:tcPr>
            <w:tcW w:w="7508" w:type="dxa"/>
            <w:vAlign w:val="center"/>
          </w:tcPr>
          <w:p w14:paraId="312D7FBD" w14:textId="51EB86F7" w:rsidR="005E35C3" w:rsidRPr="00420367" w:rsidRDefault="005E35C3" w:rsidP="00EB3CDD">
            <w:pPr>
              <w:rPr>
                <w:rFonts w:ascii="Times New Roman" w:hAnsi="Times New Roman"/>
                <w:sz w:val="24"/>
                <w:szCs w:val="24"/>
              </w:rPr>
            </w:pPr>
            <w:r w:rsidRPr="00420367">
              <w:rPr>
                <w:rFonts w:ascii="Times New Roman" w:hAnsi="Times New Roman"/>
                <w:sz w:val="24"/>
                <w:szCs w:val="24"/>
              </w:rPr>
              <w:t>Izdatih i dodijeljenih markica</w:t>
            </w:r>
            <w:r w:rsidR="00EB3CDD">
              <w:rPr>
                <w:rFonts w:ascii="Times New Roman" w:hAnsi="Times New Roman"/>
                <w:sz w:val="24"/>
                <w:szCs w:val="24"/>
              </w:rPr>
              <w:t xml:space="preserve"> za ovce/koze vet. ambulantama - VIS</w:t>
            </w:r>
          </w:p>
        </w:tc>
        <w:tc>
          <w:tcPr>
            <w:tcW w:w="2268" w:type="dxa"/>
            <w:vAlign w:val="center"/>
          </w:tcPr>
          <w:p w14:paraId="398A4084" w14:textId="77777777" w:rsidR="005E35C3" w:rsidRPr="00420367" w:rsidRDefault="005E35C3" w:rsidP="005E35C3">
            <w:pPr>
              <w:spacing w:after="200" w:line="276" w:lineRule="auto"/>
              <w:jc w:val="center"/>
              <w:rPr>
                <w:rFonts w:ascii="Times New Roman" w:hAnsi="Times New Roman"/>
                <w:bCs/>
                <w:sz w:val="24"/>
                <w:szCs w:val="24"/>
              </w:rPr>
            </w:pPr>
            <w:r w:rsidRPr="00420367">
              <w:rPr>
                <w:rFonts w:ascii="Times New Roman" w:hAnsi="Times New Roman"/>
                <w:bCs/>
                <w:sz w:val="24"/>
                <w:szCs w:val="24"/>
              </w:rPr>
              <w:t>68 286</w:t>
            </w:r>
          </w:p>
        </w:tc>
      </w:tr>
      <w:tr w:rsidR="005E35C3" w:rsidRPr="00420367" w14:paraId="42937466" w14:textId="77777777" w:rsidTr="005E35C3">
        <w:tc>
          <w:tcPr>
            <w:tcW w:w="7508" w:type="dxa"/>
            <w:vAlign w:val="center"/>
          </w:tcPr>
          <w:p w14:paraId="499BBE3E" w14:textId="57B8A320" w:rsidR="005E35C3" w:rsidRPr="00420367" w:rsidRDefault="005E35C3" w:rsidP="00EB3CDD">
            <w:pPr>
              <w:rPr>
                <w:rFonts w:ascii="Times New Roman" w:hAnsi="Times New Roman"/>
                <w:sz w:val="24"/>
                <w:szCs w:val="24"/>
              </w:rPr>
            </w:pPr>
            <w:r w:rsidRPr="00420367">
              <w:rPr>
                <w:rFonts w:ascii="Times New Roman" w:hAnsi="Times New Roman"/>
                <w:sz w:val="24"/>
                <w:szCs w:val="24"/>
              </w:rPr>
              <w:t>Izdatih i dodijeljenih mark</w:t>
            </w:r>
            <w:r w:rsidR="00EB3CDD">
              <w:rPr>
                <w:rFonts w:ascii="Times New Roman" w:hAnsi="Times New Roman"/>
                <w:sz w:val="24"/>
                <w:szCs w:val="24"/>
              </w:rPr>
              <w:t>ica za svinje vet. ambulantama -VIS</w:t>
            </w:r>
          </w:p>
        </w:tc>
        <w:tc>
          <w:tcPr>
            <w:tcW w:w="2268" w:type="dxa"/>
            <w:vAlign w:val="center"/>
          </w:tcPr>
          <w:p w14:paraId="76DE208B" w14:textId="77777777" w:rsidR="005E35C3" w:rsidRPr="00420367" w:rsidRDefault="005E35C3" w:rsidP="005E35C3">
            <w:pPr>
              <w:spacing w:after="200" w:line="276" w:lineRule="auto"/>
              <w:jc w:val="center"/>
              <w:rPr>
                <w:rFonts w:ascii="Times New Roman" w:hAnsi="Times New Roman"/>
                <w:bCs/>
                <w:sz w:val="24"/>
                <w:szCs w:val="24"/>
              </w:rPr>
            </w:pPr>
            <w:r w:rsidRPr="00420367">
              <w:rPr>
                <w:rFonts w:ascii="Times New Roman" w:hAnsi="Times New Roman"/>
                <w:bCs/>
                <w:sz w:val="24"/>
                <w:szCs w:val="24"/>
              </w:rPr>
              <w:t>40 120</w:t>
            </w:r>
          </w:p>
        </w:tc>
      </w:tr>
      <w:tr w:rsidR="005E35C3" w:rsidRPr="00420367" w14:paraId="4AD8842D" w14:textId="77777777" w:rsidTr="005E35C3">
        <w:tc>
          <w:tcPr>
            <w:tcW w:w="7508" w:type="dxa"/>
            <w:vAlign w:val="center"/>
          </w:tcPr>
          <w:p w14:paraId="2DE5494B" w14:textId="79FE6550" w:rsidR="005E35C3" w:rsidRPr="00420367" w:rsidRDefault="005E35C3" w:rsidP="00EB3CDD">
            <w:pPr>
              <w:rPr>
                <w:rFonts w:ascii="Times New Roman" w:hAnsi="Times New Roman"/>
                <w:sz w:val="24"/>
                <w:szCs w:val="24"/>
              </w:rPr>
            </w:pPr>
            <w:r w:rsidRPr="00420367">
              <w:rPr>
                <w:rFonts w:ascii="Times New Roman" w:hAnsi="Times New Roman"/>
                <w:sz w:val="24"/>
                <w:szCs w:val="24"/>
              </w:rPr>
              <w:t>Izdatih i dodijeljenih popisnih listova za registraciju ga</w:t>
            </w:r>
            <w:r w:rsidR="00EB3CDD">
              <w:rPr>
                <w:rFonts w:ascii="Times New Roman" w:hAnsi="Times New Roman"/>
                <w:sz w:val="24"/>
                <w:szCs w:val="24"/>
              </w:rPr>
              <w:t>zdinstva vet. ambulantama - VIS</w:t>
            </w:r>
          </w:p>
        </w:tc>
        <w:tc>
          <w:tcPr>
            <w:tcW w:w="2268" w:type="dxa"/>
            <w:vAlign w:val="center"/>
          </w:tcPr>
          <w:p w14:paraId="50398CB9" w14:textId="77777777" w:rsidR="005E35C3" w:rsidRPr="00420367" w:rsidRDefault="005E35C3" w:rsidP="005E35C3">
            <w:pPr>
              <w:spacing w:after="200" w:line="276" w:lineRule="auto"/>
              <w:jc w:val="center"/>
              <w:rPr>
                <w:rFonts w:ascii="Times New Roman" w:hAnsi="Times New Roman"/>
                <w:bCs/>
                <w:sz w:val="24"/>
                <w:szCs w:val="24"/>
              </w:rPr>
            </w:pPr>
            <w:r w:rsidRPr="00420367">
              <w:rPr>
                <w:rFonts w:ascii="Times New Roman" w:hAnsi="Times New Roman"/>
                <w:bCs/>
                <w:sz w:val="24"/>
                <w:szCs w:val="24"/>
              </w:rPr>
              <w:t>368</w:t>
            </w:r>
          </w:p>
        </w:tc>
      </w:tr>
      <w:tr w:rsidR="005E35C3" w:rsidRPr="00420367" w14:paraId="1C1D2018" w14:textId="77777777" w:rsidTr="005E35C3">
        <w:tc>
          <w:tcPr>
            <w:tcW w:w="7508" w:type="dxa"/>
            <w:vAlign w:val="center"/>
          </w:tcPr>
          <w:p w14:paraId="6F538C8F" w14:textId="3AD25B39" w:rsidR="005E35C3" w:rsidRPr="00420367" w:rsidRDefault="005E35C3" w:rsidP="00EB3CDD">
            <w:pPr>
              <w:rPr>
                <w:rFonts w:ascii="Times New Roman" w:hAnsi="Times New Roman"/>
                <w:sz w:val="24"/>
                <w:szCs w:val="24"/>
              </w:rPr>
            </w:pPr>
            <w:r w:rsidRPr="00420367">
              <w:rPr>
                <w:rFonts w:ascii="Times New Roman" w:hAnsi="Times New Roman"/>
                <w:sz w:val="24"/>
                <w:szCs w:val="24"/>
              </w:rPr>
              <w:t>Izdatih i dodijeljenih potvrda o identifi</w:t>
            </w:r>
            <w:r w:rsidR="00EB3CDD">
              <w:rPr>
                <w:rFonts w:ascii="Times New Roman" w:hAnsi="Times New Roman"/>
                <w:sz w:val="24"/>
                <w:szCs w:val="24"/>
              </w:rPr>
              <w:t>kaciji goveda vet. ambulantama - VIS</w:t>
            </w:r>
          </w:p>
        </w:tc>
        <w:tc>
          <w:tcPr>
            <w:tcW w:w="2268" w:type="dxa"/>
            <w:vAlign w:val="center"/>
          </w:tcPr>
          <w:p w14:paraId="73443E76" w14:textId="77777777" w:rsidR="005E35C3" w:rsidRPr="00420367" w:rsidRDefault="005E35C3" w:rsidP="005E35C3">
            <w:pPr>
              <w:spacing w:after="200" w:line="276" w:lineRule="auto"/>
              <w:jc w:val="center"/>
              <w:rPr>
                <w:rFonts w:ascii="Times New Roman" w:hAnsi="Times New Roman"/>
                <w:bCs/>
                <w:sz w:val="24"/>
                <w:szCs w:val="24"/>
              </w:rPr>
            </w:pPr>
            <w:r w:rsidRPr="00420367">
              <w:rPr>
                <w:rFonts w:ascii="Times New Roman" w:hAnsi="Times New Roman"/>
                <w:bCs/>
                <w:sz w:val="24"/>
                <w:szCs w:val="24"/>
              </w:rPr>
              <w:t>10 450</w:t>
            </w:r>
          </w:p>
        </w:tc>
      </w:tr>
      <w:tr w:rsidR="005E35C3" w:rsidRPr="00420367" w14:paraId="1CDA0612" w14:textId="77777777" w:rsidTr="005E35C3">
        <w:tc>
          <w:tcPr>
            <w:tcW w:w="7508" w:type="dxa"/>
            <w:vAlign w:val="center"/>
          </w:tcPr>
          <w:p w14:paraId="2464E980" w14:textId="7E45E87B" w:rsidR="005E35C3" w:rsidRPr="00420367" w:rsidRDefault="005E35C3" w:rsidP="00EB3CDD">
            <w:pPr>
              <w:rPr>
                <w:rFonts w:ascii="Times New Roman" w:hAnsi="Times New Roman"/>
                <w:sz w:val="24"/>
                <w:szCs w:val="24"/>
              </w:rPr>
            </w:pPr>
            <w:r w:rsidRPr="00420367">
              <w:rPr>
                <w:rFonts w:ascii="Times New Roman" w:hAnsi="Times New Roman"/>
                <w:sz w:val="24"/>
                <w:szCs w:val="24"/>
              </w:rPr>
              <w:t xml:space="preserve">Izdatih i dodijeljenih privremenih pasoša vet. ambulantama </w:t>
            </w:r>
            <w:r w:rsidR="00EB3CDD">
              <w:rPr>
                <w:rFonts w:ascii="Times New Roman" w:hAnsi="Times New Roman"/>
                <w:sz w:val="24"/>
                <w:szCs w:val="24"/>
              </w:rPr>
              <w:t>- VIS</w:t>
            </w:r>
            <w:r w:rsidRPr="00420367">
              <w:rPr>
                <w:rFonts w:ascii="Times New Roman" w:hAnsi="Times New Roman"/>
                <w:sz w:val="24"/>
                <w:szCs w:val="24"/>
              </w:rPr>
              <w:t xml:space="preserve"> </w:t>
            </w:r>
          </w:p>
        </w:tc>
        <w:tc>
          <w:tcPr>
            <w:tcW w:w="2268" w:type="dxa"/>
            <w:vAlign w:val="center"/>
          </w:tcPr>
          <w:p w14:paraId="4E5E907E" w14:textId="77777777" w:rsidR="005E35C3" w:rsidRPr="00420367" w:rsidRDefault="005E35C3" w:rsidP="005E35C3">
            <w:pPr>
              <w:spacing w:after="200" w:line="276" w:lineRule="auto"/>
              <w:jc w:val="center"/>
              <w:rPr>
                <w:rFonts w:ascii="Times New Roman" w:hAnsi="Times New Roman"/>
                <w:bCs/>
                <w:sz w:val="24"/>
                <w:szCs w:val="24"/>
              </w:rPr>
            </w:pPr>
            <w:r w:rsidRPr="00420367">
              <w:rPr>
                <w:rFonts w:ascii="Times New Roman" w:hAnsi="Times New Roman"/>
                <w:bCs/>
                <w:sz w:val="24"/>
                <w:szCs w:val="24"/>
              </w:rPr>
              <w:t>3 426</w:t>
            </w:r>
          </w:p>
        </w:tc>
      </w:tr>
      <w:tr w:rsidR="005E35C3" w:rsidRPr="00420367" w14:paraId="39D9EEBD" w14:textId="77777777" w:rsidTr="005E35C3">
        <w:tc>
          <w:tcPr>
            <w:tcW w:w="7508" w:type="dxa"/>
            <w:vAlign w:val="center"/>
          </w:tcPr>
          <w:p w14:paraId="7327A146" w14:textId="75981C8F" w:rsidR="005E35C3" w:rsidRPr="00420367" w:rsidRDefault="005E35C3" w:rsidP="00EB3CDD">
            <w:pPr>
              <w:rPr>
                <w:rFonts w:ascii="Times New Roman" w:hAnsi="Times New Roman"/>
                <w:sz w:val="24"/>
                <w:szCs w:val="24"/>
              </w:rPr>
            </w:pPr>
            <w:r w:rsidRPr="00420367">
              <w:rPr>
                <w:rFonts w:ascii="Times New Roman" w:hAnsi="Times New Roman"/>
                <w:sz w:val="24"/>
                <w:szCs w:val="24"/>
              </w:rPr>
              <w:t>Izdatih i dodijeljenih podataka potvrda o identifikaciji ovaca/koza vet. ambulantama</w:t>
            </w:r>
            <w:r w:rsidR="00EB3CDD">
              <w:rPr>
                <w:rFonts w:ascii="Times New Roman" w:hAnsi="Times New Roman"/>
                <w:sz w:val="24"/>
                <w:szCs w:val="24"/>
              </w:rPr>
              <w:t xml:space="preserve"> - VIS</w:t>
            </w:r>
          </w:p>
        </w:tc>
        <w:tc>
          <w:tcPr>
            <w:tcW w:w="2268" w:type="dxa"/>
            <w:vAlign w:val="center"/>
          </w:tcPr>
          <w:p w14:paraId="5262F83C" w14:textId="77777777" w:rsidR="005E35C3" w:rsidRPr="00420367" w:rsidRDefault="005E35C3" w:rsidP="005E35C3">
            <w:pPr>
              <w:spacing w:after="200" w:line="276" w:lineRule="auto"/>
              <w:jc w:val="center"/>
              <w:rPr>
                <w:rFonts w:ascii="Times New Roman" w:hAnsi="Times New Roman"/>
                <w:bCs/>
                <w:sz w:val="24"/>
                <w:szCs w:val="24"/>
              </w:rPr>
            </w:pPr>
            <w:r w:rsidRPr="00420367">
              <w:rPr>
                <w:rFonts w:ascii="Times New Roman" w:hAnsi="Times New Roman"/>
                <w:bCs/>
                <w:sz w:val="24"/>
                <w:szCs w:val="24"/>
              </w:rPr>
              <w:t>5 040</w:t>
            </w:r>
          </w:p>
        </w:tc>
      </w:tr>
      <w:tr w:rsidR="005E35C3" w:rsidRPr="00420367" w14:paraId="3A6B7F6D" w14:textId="77777777" w:rsidTr="005E35C3">
        <w:tc>
          <w:tcPr>
            <w:tcW w:w="7508" w:type="dxa"/>
            <w:vAlign w:val="center"/>
          </w:tcPr>
          <w:p w14:paraId="78A8936F" w14:textId="1633D0D0" w:rsidR="005E35C3" w:rsidRPr="00420367" w:rsidRDefault="005E35C3" w:rsidP="00EB3CDD">
            <w:pPr>
              <w:rPr>
                <w:rFonts w:ascii="Times New Roman" w:hAnsi="Times New Roman"/>
                <w:sz w:val="24"/>
                <w:szCs w:val="24"/>
              </w:rPr>
            </w:pPr>
            <w:r w:rsidRPr="00420367">
              <w:rPr>
                <w:rFonts w:ascii="Times New Roman" w:hAnsi="Times New Roman"/>
                <w:sz w:val="24"/>
                <w:szCs w:val="24"/>
              </w:rPr>
              <w:lastRenderedPageBreak/>
              <w:t>Izdatih i dodijeljenih godišnjih popisa ovaca/koza vet. ambulantama</w:t>
            </w:r>
            <w:r w:rsidR="00EB3CDD">
              <w:rPr>
                <w:rFonts w:ascii="Times New Roman" w:hAnsi="Times New Roman"/>
                <w:sz w:val="24"/>
                <w:szCs w:val="24"/>
              </w:rPr>
              <w:t xml:space="preserve"> - VIS</w:t>
            </w:r>
          </w:p>
        </w:tc>
        <w:tc>
          <w:tcPr>
            <w:tcW w:w="2268" w:type="dxa"/>
            <w:vAlign w:val="center"/>
          </w:tcPr>
          <w:p w14:paraId="762D142A" w14:textId="77777777" w:rsidR="005E35C3" w:rsidRPr="00420367" w:rsidRDefault="005E35C3" w:rsidP="005E35C3">
            <w:pPr>
              <w:spacing w:after="200" w:line="276" w:lineRule="auto"/>
              <w:jc w:val="center"/>
              <w:rPr>
                <w:rFonts w:ascii="Times New Roman" w:hAnsi="Times New Roman"/>
                <w:bCs/>
                <w:sz w:val="24"/>
                <w:szCs w:val="24"/>
              </w:rPr>
            </w:pPr>
            <w:r w:rsidRPr="00420367">
              <w:rPr>
                <w:rFonts w:ascii="Times New Roman" w:hAnsi="Times New Roman"/>
                <w:bCs/>
                <w:sz w:val="24"/>
                <w:szCs w:val="24"/>
              </w:rPr>
              <w:t>6 510</w:t>
            </w:r>
          </w:p>
        </w:tc>
      </w:tr>
      <w:tr w:rsidR="005E35C3" w:rsidRPr="00420367" w14:paraId="75189767" w14:textId="77777777" w:rsidTr="005E35C3">
        <w:tc>
          <w:tcPr>
            <w:tcW w:w="7508" w:type="dxa"/>
            <w:vAlign w:val="center"/>
          </w:tcPr>
          <w:p w14:paraId="49044F4A" w14:textId="600E197F" w:rsidR="005E35C3" w:rsidRPr="00420367" w:rsidRDefault="005E35C3" w:rsidP="00EB3CDD">
            <w:pPr>
              <w:rPr>
                <w:rFonts w:ascii="Times New Roman" w:hAnsi="Times New Roman"/>
                <w:sz w:val="24"/>
                <w:szCs w:val="24"/>
              </w:rPr>
            </w:pPr>
            <w:r w:rsidRPr="00420367">
              <w:rPr>
                <w:rFonts w:ascii="Times New Roman" w:hAnsi="Times New Roman"/>
                <w:sz w:val="24"/>
                <w:szCs w:val="24"/>
              </w:rPr>
              <w:t>Izdatih i dodijeljenih prijava za kretanje ovaca/koza vet. ambulantama</w:t>
            </w:r>
            <w:r w:rsidR="00EB3CDD">
              <w:rPr>
                <w:rFonts w:ascii="Times New Roman" w:hAnsi="Times New Roman"/>
                <w:sz w:val="24"/>
                <w:szCs w:val="24"/>
              </w:rPr>
              <w:t xml:space="preserve"> - VIS</w:t>
            </w:r>
          </w:p>
        </w:tc>
        <w:tc>
          <w:tcPr>
            <w:tcW w:w="2268" w:type="dxa"/>
            <w:vAlign w:val="center"/>
          </w:tcPr>
          <w:p w14:paraId="4562A9CB" w14:textId="77777777" w:rsidR="005E35C3" w:rsidRPr="00420367" w:rsidRDefault="005E35C3" w:rsidP="005E35C3">
            <w:pPr>
              <w:spacing w:after="200" w:line="276" w:lineRule="auto"/>
              <w:jc w:val="center"/>
              <w:rPr>
                <w:rFonts w:ascii="Times New Roman" w:hAnsi="Times New Roman"/>
                <w:bCs/>
                <w:sz w:val="24"/>
                <w:szCs w:val="24"/>
              </w:rPr>
            </w:pPr>
            <w:r w:rsidRPr="00420367">
              <w:rPr>
                <w:rFonts w:ascii="Times New Roman" w:hAnsi="Times New Roman"/>
                <w:bCs/>
                <w:sz w:val="24"/>
                <w:szCs w:val="24"/>
              </w:rPr>
              <w:t>3 519</w:t>
            </w:r>
          </w:p>
        </w:tc>
      </w:tr>
      <w:tr w:rsidR="005E35C3" w:rsidRPr="00420367" w14:paraId="3A454C5D" w14:textId="77777777" w:rsidTr="005E35C3">
        <w:tc>
          <w:tcPr>
            <w:tcW w:w="7508" w:type="dxa"/>
            <w:vAlign w:val="center"/>
          </w:tcPr>
          <w:p w14:paraId="4B752F45" w14:textId="2E2EE9EA" w:rsidR="005E35C3" w:rsidRPr="00420367" w:rsidRDefault="005E35C3" w:rsidP="00EB3CDD">
            <w:pPr>
              <w:rPr>
                <w:rFonts w:ascii="Times New Roman" w:hAnsi="Times New Roman"/>
                <w:sz w:val="24"/>
                <w:szCs w:val="24"/>
              </w:rPr>
            </w:pPr>
            <w:r w:rsidRPr="00420367">
              <w:rPr>
                <w:rFonts w:ascii="Times New Roman" w:hAnsi="Times New Roman"/>
                <w:sz w:val="24"/>
                <w:szCs w:val="24"/>
              </w:rPr>
              <w:t>Izdatih i dodijeljenih o identifikaciji svinja vet. ambulantama</w:t>
            </w:r>
            <w:r w:rsidR="00EB3CDD">
              <w:rPr>
                <w:rFonts w:ascii="Times New Roman" w:hAnsi="Times New Roman"/>
                <w:sz w:val="24"/>
                <w:szCs w:val="24"/>
              </w:rPr>
              <w:t xml:space="preserve"> - VIS</w:t>
            </w:r>
          </w:p>
        </w:tc>
        <w:tc>
          <w:tcPr>
            <w:tcW w:w="2268" w:type="dxa"/>
            <w:vAlign w:val="center"/>
          </w:tcPr>
          <w:p w14:paraId="69A356C9" w14:textId="77777777" w:rsidR="005E35C3" w:rsidRPr="00420367" w:rsidRDefault="005E35C3" w:rsidP="005E35C3">
            <w:pPr>
              <w:spacing w:after="200" w:line="276" w:lineRule="auto"/>
              <w:jc w:val="center"/>
              <w:rPr>
                <w:rFonts w:ascii="Times New Roman" w:hAnsi="Times New Roman"/>
                <w:bCs/>
                <w:sz w:val="24"/>
                <w:szCs w:val="24"/>
              </w:rPr>
            </w:pPr>
            <w:r w:rsidRPr="00420367">
              <w:rPr>
                <w:rFonts w:ascii="Times New Roman" w:hAnsi="Times New Roman"/>
                <w:bCs/>
                <w:sz w:val="24"/>
                <w:szCs w:val="24"/>
              </w:rPr>
              <w:t>3 996</w:t>
            </w:r>
          </w:p>
        </w:tc>
      </w:tr>
      <w:tr w:rsidR="005E35C3" w:rsidRPr="00420367" w14:paraId="46451817" w14:textId="77777777" w:rsidTr="005E35C3">
        <w:tc>
          <w:tcPr>
            <w:tcW w:w="7508" w:type="dxa"/>
            <w:vAlign w:val="center"/>
          </w:tcPr>
          <w:p w14:paraId="0F8F627B" w14:textId="3676446D" w:rsidR="005E35C3" w:rsidRPr="00420367" w:rsidRDefault="005E35C3" w:rsidP="00DC1F85">
            <w:pPr>
              <w:rPr>
                <w:rFonts w:ascii="Times New Roman" w:hAnsi="Times New Roman"/>
                <w:sz w:val="24"/>
                <w:szCs w:val="24"/>
              </w:rPr>
            </w:pPr>
            <w:r w:rsidRPr="00420367">
              <w:rPr>
                <w:rFonts w:ascii="Times New Roman" w:hAnsi="Times New Roman"/>
                <w:sz w:val="24"/>
                <w:szCs w:val="24"/>
              </w:rPr>
              <w:t>Izdatih i dodijeljenih godišnjih popis svinja vet. am</w:t>
            </w:r>
            <w:r w:rsidR="00DC1F85">
              <w:rPr>
                <w:rFonts w:ascii="Times New Roman" w:hAnsi="Times New Roman"/>
                <w:sz w:val="24"/>
                <w:szCs w:val="24"/>
              </w:rPr>
              <w:t>bulantama - VIS</w:t>
            </w:r>
          </w:p>
        </w:tc>
        <w:tc>
          <w:tcPr>
            <w:tcW w:w="2268" w:type="dxa"/>
            <w:vAlign w:val="center"/>
          </w:tcPr>
          <w:p w14:paraId="0AC1C23B" w14:textId="77777777" w:rsidR="005E35C3" w:rsidRPr="00420367" w:rsidRDefault="005E35C3" w:rsidP="005E35C3">
            <w:pPr>
              <w:spacing w:after="200" w:line="276" w:lineRule="auto"/>
              <w:jc w:val="center"/>
              <w:rPr>
                <w:rFonts w:ascii="Times New Roman" w:hAnsi="Times New Roman"/>
                <w:bCs/>
                <w:sz w:val="24"/>
                <w:szCs w:val="24"/>
              </w:rPr>
            </w:pPr>
            <w:r w:rsidRPr="00420367">
              <w:rPr>
                <w:rFonts w:ascii="Times New Roman" w:hAnsi="Times New Roman"/>
                <w:bCs/>
                <w:sz w:val="24"/>
                <w:szCs w:val="24"/>
              </w:rPr>
              <w:t>3 568</w:t>
            </w:r>
          </w:p>
        </w:tc>
      </w:tr>
      <w:tr w:rsidR="005E35C3" w:rsidRPr="00420367" w14:paraId="65B7900F" w14:textId="77777777" w:rsidTr="005E35C3">
        <w:tc>
          <w:tcPr>
            <w:tcW w:w="7508" w:type="dxa"/>
            <w:vAlign w:val="center"/>
          </w:tcPr>
          <w:p w14:paraId="63BA0F35" w14:textId="27F23518" w:rsidR="005E35C3" w:rsidRPr="00420367" w:rsidRDefault="005E35C3" w:rsidP="00DC1F85">
            <w:pPr>
              <w:rPr>
                <w:rFonts w:ascii="Times New Roman" w:hAnsi="Times New Roman"/>
                <w:sz w:val="24"/>
                <w:szCs w:val="24"/>
              </w:rPr>
            </w:pPr>
            <w:r w:rsidRPr="00420367">
              <w:rPr>
                <w:rFonts w:ascii="Times New Roman" w:hAnsi="Times New Roman"/>
                <w:sz w:val="24"/>
                <w:szCs w:val="24"/>
              </w:rPr>
              <w:t>Izdatih i dodijeljenih prijava za kr</w:t>
            </w:r>
            <w:r w:rsidR="00DC1F85">
              <w:rPr>
                <w:rFonts w:ascii="Times New Roman" w:hAnsi="Times New Roman"/>
                <w:sz w:val="24"/>
                <w:szCs w:val="24"/>
              </w:rPr>
              <w:t>etanje svinja vet. ambulantama - VIS</w:t>
            </w:r>
          </w:p>
        </w:tc>
        <w:tc>
          <w:tcPr>
            <w:tcW w:w="2268" w:type="dxa"/>
            <w:vAlign w:val="center"/>
          </w:tcPr>
          <w:p w14:paraId="73E650D2" w14:textId="77777777" w:rsidR="005E35C3" w:rsidRPr="00420367" w:rsidRDefault="005E35C3" w:rsidP="005E35C3">
            <w:pPr>
              <w:spacing w:after="200" w:line="276" w:lineRule="auto"/>
              <w:jc w:val="center"/>
              <w:rPr>
                <w:rFonts w:ascii="Times New Roman" w:hAnsi="Times New Roman"/>
                <w:bCs/>
                <w:sz w:val="24"/>
                <w:szCs w:val="24"/>
              </w:rPr>
            </w:pPr>
            <w:r w:rsidRPr="00420367">
              <w:rPr>
                <w:rFonts w:ascii="Times New Roman" w:hAnsi="Times New Roman"/>
                <w:bCs/>
                <w:sz w:val="24"/>
                <w:szCs w:val="24"/>
              </w:rPr>
              <w:t>1 105</w:t>
            </w:r>
          </w:p>
        </w:tc>
      </w:tr>
      <w:tr w:rsidR="005E35C3" w:rsidRPr="00420367" w14:paraId="6A5AFA8A" w14:textId="77777777" w:rsidTr="005E35C3">
        <w:tc>
          <w:tcPr>
            <w:tcW w:w="7508" w:type="dxa"/>
            <w:vAlign w:val="center"/>
          </w:tcPr>
          <w:p w14:paraId="4E1E6E62" w14:textId="77777777" w:rsidR="005E35C3" w:rsidRPr="00420367" w:rsidRDefault="005E35C3" w:rsidP="005E35C3">
            <w:pPr>
              <w:rPr>
                <w:rFonts w:ascii="Times New Roman" w:hAnsi="Times New Roman"/>
                <w:sz w:val="24"/>
                <w:szCs w:val="24"/>
              </w:rPr>
            </w:pPr>
            <w:r w:rsidRPr="00420367">
              <w:rPr>
                <w:rFonts w:ascii="Times New Roman" w:hAnsi="Times New Roman"/>
                <w:sz w:val="24"/>
                <w:szCs w:val="24"/>
              </w:rPr>
              <w:t xml:space="preserve">Broj izdatih duplikata ušnih markica i sortiranih po vet.ambulantama </w:t>
            </w:r>
          </w:p>
        </w:tc>
        <w:tc>
          <w:tcPr>
            <w:tcW w:w="2268" w:type="dxa"/>
            <w:vAlign w:val="center"/>
          </w:tcPr>
          <w:p w14:paraId="007D84C4" w14:textId="77777777" w:rsidR="005E35C3" w:rsidRPr="00420367" w:rsidRDefault="005E35C3" w:rsidP="005E35C3">
            <w:pPr>
              <w:spacing w:after="200" w:line="276" w:lineRule="auto"/>
              <w:jc w:val="center"/>
              <w:rPr>
                <w:rFonts w:ascii="Times New Roman" w:hAnsi="Times New Roman"/>
                <w:bCs/>
                <w:sz w:val="24"/>
                <w:szCs w:val="24"/>
              </w:rPr>
            </w:pPr>
            <w:r w:rsidRPr="00420367">
              <w:rPr>
                <w:rFonts w:ascii="Times New Roman" w:hAnsi="Times New Roman"/>
                <w:bCs/>
                <w:sz w:val="24"/>
                <w:szCs w:val="24"/>
              </w:rPr>
              <w:t>3 117</w:t>
            </w:r>
          </w:p>
        </w:tc>
      </w:tr>
    </w:tbl>
    <w:p w14:paraId="3F4A67D6" w14:textId="77777777" w:rsidR="005E35C3" w:rsidRPr="00420367" w:rsidRDefault="005E35C3" w:rsidP="005E35C3">
      <w:pPr>
        <w:spacing w:after="100" w:line="240" w:lineRule="auto"/>
        <w:jc w:val="both"/>
        <w:rPr>
          <w:rFonts w:ascii="Times New Roman" w:eastAsia="Calibri" w:hAnsi="Times New Roman" w:cs="Times New Roman"/>
          <w:b/>
          <w:sz w:val="24"/>
          <w:szCs w:val="24"/>
        </w:rPr>
      </w:pPr>
    </w:p>
    <w:p w14:paraId="247E4AAB" w14:textId="77777777" w:rsidR="005E35C3" w:rsidRPr="00420367" w:rsidRDefault="005E35C3" w:rsidP="005E35C3">
      <w:pPr>
        <w:spacing w:after="100" w:line="240" w:lineRule="auto"/>
        <w:jc w:val="both"/>
        <w:rPr>
          <w:rFonts w:ascii="Times New Roman" w:eastAsia="Calibri" w:hAnsi="Times New Roman" w:cs="Times New Roman"/>
          <w:b/>
          <w:sz w:val="24"/>
          <w:szCs w:val="24"/>
        </w:rPr>
      </w:pPr>
      <w:r w:rsidRPr="00420367">
        <w:rPr>
          <w:rFonts w:ascii="Times New Roman" w:eastAsia="Calibri" w:hAnsi="Times New Roman" w:cs="Times New Roman"/>
          <w:b/>
          <w:sz w:val="24"/>
          <w:szCs w:val="24"/>
        </w:rPr>
        <w:t>ZAŠTITA DOBROBITI ŽIVOTINJA</w:t>
      </w:r>
    </w:p>
    <w:p w14:paraId="1C03585E" w14:textId="77777777" w:rsidR="005E35C3" w:rsidRPr="00420367" w:rsidRDefault="005E35C3" w:rsidP="005E35C3">
      <w:pPr>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Tokom 2024. godine u dijelu zaštite dobrobiti životinja, sprovedene su aktivnosti u cilju unapređenja postojećih uslova zaštite dobrobiti životinja i pripreme za donošenje novog Zakona o zaštiti dobrobiti životinja. U skladu sa postojećim zakonodavnim okvirom utvrđeni su veterinarsko-sanitarni uslovi, odnosno izdata rješenja za:</w:t>
      </w:r>
    </w:p>
    <w:p w14:paraId="4761C43F" w14:textId="77777777" w:rsidR="005E35C3" w:rsidRPr="00420367" w:rsidRDefault="005E35C3" w:rsidP="005E35C3">
      <w:pPr>
        <w:pStyle w:val="ListParagraph"/>
        <w:numPr>
          <w:ilvl w:val="0"/>
          <w:numId w:val="8"/>
        </w:numPr>
        <w:spacing w:after="100" w:line="240" w:lineRule="auto"/>
        <w:ind w:left="360"/>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jedan objekat za higijenu i eksterijerno uljepšavanje kućnih ljubimaca koji ispunjava veterinarsko-sanitarne uslove i uslove neophodne za zaštitu dobrobiti životinja u objektu za higijenu i eksterijerno uljepšavanja kućnih ljubimaca; </w:t>
      </w:r>
    </w:p>
    <w:p w14:paraId="0CB28446" w14:textId="77777777" w:rsidR="005E35C3" w:rsidRPr="00420367" w:rsidRDefault="005E35C3" w:rsidP="005E35C3">
      <w:pPr>
        <w:pStyle w:val="ListParagraph"/>
        <w:numPr>
          <w:ilvl w:val="0"/>
          <w:numId w:val="8"/>
        </w:numPr>
        <w:spacing w:after="100" w:line="240" w:lineRule="auto"/>
        <w:ind w:left="360"/>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jedan objekat namijenjen privremenom smještaju kućnih ljubimaca-pasnion sa privremenim rješenjem jer se objekat nalaze u proceduri otklanjanja nedostataka kako bi se time stekli uslovi za dobijanje trajnog rješenja. Rješenje je izdato nakon neposrednog uvida na licu mjesta i provjere ispunjenosti propisanih uslova;</w:t>
      </w:r>
    </w:p>
    <w:p w14:paraId="37892DAC" w14:textId="77777777" w:rsidR="005E35C3" w:rsidRPr="00420367" w:rsidRDefault="005E35C3" w:rsidP="005E35C3">
      <w:pPr>
        <w:pStyle w:val="ListParagraph"/>
        <w:numPr>
          <w:ilvl w:val="0"/>
          <w:numId w:val="8"/>
        </w:numPr>
        <w:spacing w:after="100" w:line="240" w:lineRule="auto"/>
        <w:ind w:left="360"/>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jedan prevoznik životinja-kućnih ljubimaca sa drumskim prevoznim sredstvom namijenjen prevozu kućnih ljubimaca. Rješenje je izdato nakon neposrednog uvida na licu mjesta i provjere ispunjenosti propisanih uslova;  </w:t>
      </w:r>
    </w:p>
    <w:p w14:paraId="24A9FAD3" w14:textId="77777777" w:rsidR="005E35C3" w:rsidRPr="00420367" w:rsidRDefault="005E35C3" w:rsidP="005E35C3">
      <w:pPr>
        <w:pStyle w:val="ListParagraph"/>
        <w:numPr>
          <w:ilvl w:val="0"/>
          <w:numId w:val="8"/>
        </w:numPr>
        <w:spacing w:after="100" w:line="240" w:lineRule="auto"/>
        <w:ind w:left="360"/>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jedan objekat namijenjen privremenom smještaju napuštenih životinja (kućnih ljubimaca)-skloništa, sa privremenim rješenjem jer se objekat nalaze u proceduri otklanjanja nedostataka kako bi se time stekli uslovi za dobijanje trajnog rješenja. Rješenje je izdato nakon neposrednog uvida na licu mjesta i provjere ispunjenosti propisanih uslova;</w:t>
      </w:r>
    </w:p>
    <w:p w14:paraId="2808343D" w14:textId="77777777" w:rsidR="005E35C3" w:rsidRPr="00420367" w:rsidRDefault="005E35C3" w:rsidP="005E35C3">
      <w:pPr>
        <w:spacing w:after="0" w:line="240" w:lineRule="auto"/>
        <w:ind w:left="357"/>
        <w:jc w:val="both"/>
        <w:rPr>
          <w:rFonts w:ascii="Times New Roman" w:eastAsia="Calibri" w:hAnsi="Times New Roman" w:cs="Times New Roman"/>
          <w:sz w:val="24"/>
          <w:szCs w:val="24"/>
        </w:rPr>
      </w:pPr>
    </w:p>
    <w:p w14:paraId="5DC8DBDB" w14:textId="77777777" w:rsidR="005E35C3" w:rsidRPr="00420367" w:rsidRDefault="005E35C3" w:rsidP="005E35C3">
      <w:pPr>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Svi odobreni objekti upisani su u Registar objekata iz oblasti zaštite dobrobiti životinja koji je objavljen na zvaničnoj internet stranici UBHVFP.</w:t>
      </w:r>
    </w:p>
    <w:p w14:paraId="7DA73646" w14:textId="77777777" w:rsidR="005E35C3" w:rsidRPr="00420367" w:rsidRDefault="005E35C3" w:rsidP="005E35C3">
      <w:pPr>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Takođe, izdata su rješenja za:</w:t>
      </w:r>
    </w:p>
    <w:p w14:paraId="12DA13D8" w14:textId="77777777" w:rsidR="005E35C3" w:rsidRPr="00420367" w:rsidRDefault="005E35C3" w:rsidP="005E35C3">
      <w:pPr>
        <w:pStyle w:val="ListParagraph"/>
        <w:numPr>
          <w:ilvl w:val="0"/>
          <w:numId w:val="9"/>
        </w:numPr>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Upis u registar držaoca životinja (pčelinje zajednice) – 605 rješenja;</w:t>
      </w:r>
    </w:p>
    <w:p w14:paraId="5337F50C" w14:textId="77777777" w:rsidR="005E35C3" w:rsidRPr="00420367" w:rsidRDefault="005E35C3" w:rsidP="005E35C3">
      <w:pPr>
        <w:pStyle w:val="ListParagraph"/>
        <w:numPr>
          <w:ilvl w:val="0"/>
          <w:numId w:val="9"/>
        </w:numPr>
        <w:spacing w:after="100" w:line="240" w:lineRule="auto"/>
        <w:jc w:val="both"/>
        <w:rPr>
          <w:rFonts w:ascii="Times New Roman" w:eastAsia="Calibri" w:hAnsi="Times New Roman" w:cs="Times New Roman"/>
          <w:sz w:val="24"/>
          <w:szCs w:val="24"/>
        </w:rPr>
      </w:pPr>
      <w:bookmarkStart w:id="2" w:name="_Hlk190434996"/>
      <w:r w:rsidRPr="00420367">
        <w:rPr>
          <w:rFonts w:ascii="Times New Roman" w:eastAsia="Calibri" w:hAnsi="Times New Roman" w:cs="Times New Roman"/>
          <w:sz w:val="24"/>
          <w:szCs w:val="24"/>
        </w:rPr>
        <w:t xml:space="preserve">Upis u registar držaoca životinja </w:t>
      </w:r>
      <w:bookmarkEnd w:id="2"/>
      <w:r w:rsidRPr="00420367">
        <w:rPr>
          <w:rFonts w:ascii="Times New Roman" w:eastAsia="Calibri" w:hAnsi="Times New Roman" w:cs="Times New Roman"/>
          <w:sz w:val="24"/>
          <w:szCs w:val="24"/>
        </w:rPr>
        <w:t>(koke nosije do 350 komada) – 13 rješenja;</w:t>
      </w:r>
    </w:p>
    <w:p w14:paraId="24C0B450" w14:textId="77777777" w:rsidR="005E35C3" w:rsidRPr="00420367" w:rsidRDefault="005E35C3" w:rsidP="005E35C3">
      <w:pPr>
        <w:pStyle w:val="ListParagraph"/>
        <w:numPr>
          <w:ilvl w:val="0"/>
          <w:numId w:val="9"/>
        </w:numPr>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Upis u registar koka nosilja sa jedinstvenim registarskim brojem  gazdinstva (više od 350 komada koka nosilja ) – 5 rješenja</w:t>
      </w:r>
    </w:p>
    <w:p w14:paraId="0FD22A92" w14:textId="77777777" w:rsidR="005E35C3" w:rsidRPr="00420367" w:rsidRDefault="005E35C3" w:rsidP="005E35C3">
      <w:pPr>
        <w:pStyle w:val="ListParagraph"/>
        <w:numPr>
          <w:ilvl w:val="0"/>
          <w:numId w:val="9"/>
        </w:numPr>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Upis u registar držaoca životinja (tovni pilići/ćurići) – 4 rješenja;</w:t>
      </w:r>
    </w:p>
    <w:p w14:paraId="0CB7DDC9" w14:textId="77777777" w:rsidR="005E35C3" w:rsidRPr="00420367" w:rsidRDefault="005E35C3" w:rsidP="005E35C3">
      <w:pPr>
        <w:pStyle w:val="ListParagraph"/>
        <w:numPr>
          <w:ilvl w:val="0"/>
          <w:numId w:val="9"/>
        </w:numPr>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Upis u registar držaoca životinja (japanske prepelice)-</w:t>
      </w:r>
      <w:r w:rsidRPr="00420367">
        <w:rPr>
          <w:rFonts w:ascii="Times New Roman" w:hAnsi="Times New Roman" w:cs="Times New Roman"/>
          <w:sz w:val="24"/>
          <w:szCs w:val="24"/>
        </w:rPr>
        <w:t xml:space="preserve"> </w:t>
      </w:r>
      <w:r w:rsidRPr="00420367">
        <w:rPr>
          <w:rFonts w:ascii="Times New Roman" w:eastAsia="Calibri" w:hAnsi="Times New Roman" w:cs="Times New Roman"/>
          <w:sz w:val="24"/>
          <w:szCs w:val="24"/>
        </w:rPr>
        <w:t xml:space="preserve">2 rješenja; </w:t>
      </w:r>
    </w:p>
    <w:p w14:paraId="04C42B16" w14:textId="77777777" w:rsidR="005E35C3" w:rsidRPr="00420367" w:rsidRDefault="005E35C3" w:rsidP="005E35C3">
      <w:pPr>
        <w:pStyle w:val="ListParagraph"/>
        <w:numPr>
          <w:ilvl w:val="0"/>
          <w:numId w:val="9"/>
        </w:numPr>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Upis u registar držaoca životinja (kopitari) – 100 rješenja.</w:t>
      </w:r>
    </w:p>
    <w:p w14:paraId="74B58DE8" w14:textId="77777777" w:rsidR="005E35C3" w:rsidRPr="00420367" w:rsidRDefault="005E35C3" w:rsidP="005E35C3">
      <w:pPr>
        <w:spacing w:after="100" w:line="240" w:lineRule="auto"/>
        <w:ind w:left="360"/>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lastRenderedPageBreak/>
        <w:t xml:space="preserve"> Sva gore navedena gazdinstva su upisana u Registrar gazdinstava na kojima se drže i uzgajaju životinje radi stavljanja u promet koji je sastavni je dio Centralnog registra gazdinstava koji vodi UBHVFP.</w:t>
      </w:r>
    </w:p>
    <w:p w14:paraId="7411EFD8" w14:textId="77777777" w:rsidR="005E35C3" w:rsidRPr="00420367" w:rsidRDefault="005E35C3" w:rsidP="005E35C3">
      <w:pPr>
        <w:spacing w:after="0" w:line="240" w:lineRule="auto"/>
        <w:jc w:val="both"/>
        <w:rPr>
          <w:rFonts w:ascii="Times New Roman" w:eastAsia="Calibri" w:hAnsi="Times New Roman" w:cs="Times New Roman"/>
          <w:sz w:val="24"/>
          <w:szCs w:val="24"/>
        </w:rPr>
      </w:pPr>
    </w:p>
    <w:p w14:paraId="6F2B2754" w14:textId="77777777" w:rsidR="005E35C3" w:rsidRPr="00420367" w:rsidRDefault="005E35C3" w:rsidP="005E35C3">
      <w:pPr>
        <w:spacing w:after="100" w:line="240" w:lineRule="auto"/>
        <w:jc w:val="both"/>
        <w:rPr>
          <w:rFonts w:ascii="Times New Roman" w:eastAsia="Calibri" w:hAnsi="Times New Roman" w:cs="Times New Roman"/>
          <w:b/>
          <w:sz w:val="24"/>
          <w:szCs w:val="24"/>
        </w:rPr>
      </w:pPr>
      <w:r w:rsidRPr="00420367">
        <w:rPr>
          <w:rFonts w:ascii="Times New Roman" w:eastAsia="Calibri" w:hAnsi="Times New Roman" w:cs="Times New Roman"/>
          <w:b/>
          <w:sz w:val="24"/>
          <w:szCs w:val="24"/>
        </w:rPr>
        <w:t>Treći godišnji Izvještaj o realizaciji nacionalnog Programa za kontrolu populacije pasa u Crnoj Gori za 2023. godinu</w:t>
      </w:r>
    </w:p>
    <w:p w14:paraId="6590B713" w14:textId="77777777" w:rsidR="005E35C3" w:rsidRPr="00420367" w:rsidRDefault="005E35C3" w:rsidP="005E35C3">
      <w:pPr>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Vlade Crne Gore je na 32. sjednici održanoj 15. jula 2021. godine usvojila Program za kontrolu populacije pasa u Crnoj Gori sa Akcionim planom, na predlog Ministarstva poljoprivrede, šumarstva i vodoprivrede – UBHVFP.</w:t>
      </w:r>
    </w:p>
    <w:p w14:paraId="7BCC53F4" w14:textId="77777777" w:rsidR="005E35C3" w:rsidRPr="00420367" w:rsidRDefault="005E35C3" w:rsidP="005E35C3">
      <w:pPr>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U skladu sa zaključcima Vlade, Ministarstva poljoprivrede, šumarstva i vodoprivrede – UBHVFP se zadužuje da dva puta godišnje izvještava Vladu Crne Gore o realizaciji programa</w:t>
      </w:r>
      <w:r w:rsidRPr="00420367">
        <w:rPr>
          <w:rFonts w:ascii="Times New Roman" w:hAnsi="Times New Roman" w:cs="Times New Roman"/>
          <w:sz w:val="24"/>
          <w:szCs w:val="24"/>
        </w:rPr>
        <w:t xml:space="preserve"> </w:t>
      </w:r>
      <w:r w:rsidRPr="00420367">
        <w:rPr>
          <w:rFonts w:ascii="Times New Roman" w:eastAsia="Calibri" w:hAnsi="Times New Roman" w:cs="Times New Roman"/>
          <w:sz w:val="24"/>
          <w:szCs w:val="24"/>
        </w:rPr>
        <w:t xml:space="preserve">s akcionim planom, najkasnije do kraja II Q tekuće godine, za prethodnu godinu, a do kraja IV Q tekuće godine za tekuću godinu. </w:t>
      </w:r>
    </w:p>
    <w:p w14:paraId="68BDA1BD" w14:textId="77777777" w:rsidR="005E35C3" w:rsidRPr="00420367" w:rsidRDefault="005E35C3" w:rsidP="005E35C3">
      <w:pPr>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Problem kontrole populacije pasa, u velikoj mjeri zavisi od postupanja lokalnih uprava koje</w:t>
      </w:r>
      <w:r w:rsidRPr="00420367">
        <w:rPr>
          <w:rFonts w:ascii="Times New Roman" w:hAnsi="Times New Roman" w:cs="Times New Roman"/>
          <w:sz w:val="24"/>
          <w:szCs w:val="24"/>
        </w:rPr>
        <w:t xml:space="preserve"> </w:t>
      </w:r>
      <w:r w:rsidRPr="00420367">
        <w:rPr>
          <w:rFonts w:ascii="Times New Roman" w:eastAsia="Calibri" w:hAnsi="Times New Roman" w:cs="Times New Roman"/>
          <w:sz w:val="24"/>
          <w:szCs w:val="24"/>
        </w:rPr>
        <w:t xml:space="preserve">uvijek ne prepoznaju značaj uspostavljanja sistema kontrole populacije pasa. Ukoliko se u što kraćem roku ne preduzmu mjere na primjeni nacionalnog Programa, identifikovani problemi će prerasti u ozbiljan društveni problem, jer napušteni i psi koji nijesu pod nadzorom predstavljaju zdravstveni, bezbjednosni, socijalni i ekološki problem, </w:t>
      </w:r>
      <w:proofErr w:type="gramStart"/>
      <w:r w:rsidRPr="00420367">
        <w:rPr>
          <w:rFonts w:ascii="Times New Roman" w:eastAsia="Calibri" w:hAnsi="Times New Roman" w:cs="Times New Roman"/>
          <w:sz w:val="24"/>
          <w:szCs w:val="24"/>
        </w:rPr>
        <w:t>a</w:t>
      </w:r>
      <w:proofErr w:type="gramEnd"/>
      <w:r w:rsidRPr="00420367">
        <w:rPr>
          <w:rFonts w:ascii="Times New Roman" w:eastAsia="Calibri" w:hAnsi="Times New Roman" w:cs="Times New Roman"/>
          <w:sz w:val="24"/>
          <w:szCs w:val="24"/>
        </w:rPr>
        <w:t xml:space="preserve"> istovremeno, dobrobit ovih životinja je drastično narušena.</w:t>
      </w:r>
    </w:p>
    <w:p w14:paraId="4DF2B14B" w14:textId="77777777" w:rsidR="005E35C3" w:rsidRPr="00420367" w:rsidRDefault="005E35C3" w:rsidP="005E35C3">
      <w:pPr>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Ministarstvo i UBHVFP će nastaviti, u dijelu nadležnosti, saradnju sa lokalnim upravama, nevladinim sektorom, Veterinarskom komorom i drugim zainteresovanim stranama u cilju iznalaženja najprihvatljivijeg rješenja za kontrolu populacije pasa.</w:t>
      </w:r>
    </w:p>
    <w:p w14:paraId="728857B8" w14:textId="77777777" w:rsidR="005E35C3" w:rsidRPr="00420367" w:rsidRDefault="005E35C3" w:rsidP="005E35C3">
      <w:pPr>
        <w:spacing w:after="100" w:line="240" w:lineRule="auto"/>
        <w:jc w:val="both"/>
        <w:rPr>
          <w:rFonts w:ascii="Times New Roman" w:eastAsia="Calibri" w:hAnsi="Times New Roman" w:cs="Times New Roman"/>
          <w:b/>
          <w:sz w:val="24"/>
          <w:szCs w:val="24"/>
        </w:rPr>
      </w:pPr>
    </w:p>
    <w:p w14:paraId="739A2700" w14:textId="77777777" w:rsidR="005E35C3" w:rsidRPr="00420367" w:rsidRDefault="005E35C3" w:rsidP="005E35C3">
      <w:pPr>
        <w:spacing w:after="100" w:line="240" w:lineRule="auto"/>
        <w:jc w:val="both"/>
        <w:rPr>
          <w:rFonts w:ascii="Times New Roman" w:eastAsia="Calibri" w:hAnsi="Times New Roman" w:cs="Times New Roman"/>
          <w:b/>
          <w:sz w:val="24"/>
          <w:szCs w:val="24"/>
        </w:rPr>
      </w:pPr>
      <w:r w:rsidRPr="00420367">
        <w:rPr>
          <w:rFonts w:ascii="Times New Roman" w:eastAsia="Calibri" w:hAnsi="Times New Roman" w:cs="Times New Roman"/>
          <w:b/>
          <w:sz w:val="24"/>
          <w:szCs w:val="24"/>
        </w:rPr>
        <w:t xml:space="preserve">Ostale aktivnosti </w:t>
      </w:r>
    </w:p>
    <w:p w14:paraId="7BD72042" w14:textId="77777777" w:rsidR="005E35C3" w:rsidRPr="00420367" w:rsidRDefault="005E35C3" w:rsidP="005E35C3">
      <w:pPr>
        <w:spacing w:after="100" w:line="240" w:lineRule="auto"/>
        <w:jc w:val="both"/>
        <w:rPr>
          <w:rFonts w:ascii="Times New Roman" w:eastAsia="Calibri" w:hAnsi="Times New Roman" w:cs="Times New Roman"/>
          <w:b/>
          <w:sz w:val="24"/>
          <w:szCs w:val="24"/>
        </w:rPr>
      </w:pPr>
      <w:r w:rsidRPr="00420367">
        <w:rPr>
          <w:rFonts w:ascii="Times New Roman" w:eastAsia="Calibri" w:hAnsi="Times New Roman" w:cs="Times New Roman"/>
          <w:b/>
          <w:sz w:val="24"/>
          <w:szCs w:val="24"/>
        </w:rPr>
        <w:t xml:space="preserve">Projekat EU/IPA – Mjera 1 „Investicije u fizički kapital poljoprivrednih </w:t>
      </w:r>
      <w:proofErr w:type="gramStart"/>
      <w:r w:rsidRPr="00420367">
        <w:rPr>
          <w:rFonts w:ascii="Times New Roman" w:eastAsia="Calibri" w:hAnsi="Times New Roman" w:cs="Times New Roman"/>
          <w:b/>
          <w:sz w:val="24"/>
          <w:szCs w:val="24"/>
        </w:rPr>
        <w:t>gazdinstava“ u</w:t>
      </w:r>
      <w:proofErr w:type="gramEnd"/>
      <w:r w:rsidRPr="00420367">
        <w:rPr>
          <w:rFonts w:ascii="Times New Roman" w:eastAsia="Calibri" w:hAnsi="Times New Roman" w:cs="Times New Roman"/>
          <w:b/>
          <w:sz w:val="24"/>
          <w:szCs w:val="24"/>
        </w:rPr>
        <w:t xml:space="preserve"> okviru IPARD-a II 2014–2020</w:t>
      </w:r>
    </w:p>
    <w:p w14:paraId="06FD8E86" w14:textId="77777777" w:rsidR="005E35C3" w:rsidRPr="00420367" w:rsidRDefault="005E35C3" w:rsidP="005E35C3">
      <w:pPr>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Predstavnici UBHVFP – Sektor veterine, odsjek za zdravlje i dobrobit životinja i identifikaciju i registraciju životinja, u skladu sa potpisanim Memorandum o saradnji između UBHVFP i Direktorata za plaćanje - Ministarstva poljoprivrede i ruralnog razvoja, obavljali su ocijenu usklađenosti projektne dokumentacije/planirane/završene investicije podnosioca zahtjeva sa nacionalnim/EU zakonodavstvom i kriterijumima Kodeksa dobre poljoprivredne prakse u oblasti zaštite dobrobiti životinja u okviru IPARD-a II 2014–2020 </w:t>
      </w:r>
      <w:bookmarkStart w:id="3" w:name="_Hlk160016997"/>
      <w:r w:rsidRPr="00420367">
        <w:rPr>
          <w:rFonts w:ascii="Times New Roman" w:eastAsia="Calibri" w:hAnsi="Times New Roman" w:cs="Times New Roman"/>
          <w:sz w:val="24"/>
          <w:szCs w:val="24"/>
        </w:rPr>
        <w:t xml:space="preserve">Mjera 1,Poziv </w:t>
      </w:r>
      <w:bookmarkEnd w:id="3"/>
      <w:r w:rsidRPr="00420367">
        <w:rPr>
          <w:rFonts w:ascii="Times New Roman" w:eastAsia="Calibri" w:hAnsi="Times New Roman" w:cs="Times New Roman"/>
          <w:sz w:val="24"/>
          <w:szCs w:val="24"/>
        </w:rPr>
        <w:t xml:space="preserve">3 </w:t>
      </w:r>
      <w:bookmarkStart w:id="4" w:name="_Hlk160014078"/>
      <w:r w:rsidRPr="00420367">
        <w:rPr>
          <w:rFonts w:ascii="Times New Roman" w:eastAsia="Calibri" w:hAnsi="Times New Roman" w:cs="Times New Roman"/>
          <w:sz w:val="24"/>
          <w:szCs w:val="24"/>
        </w:rPr>
        <w:t>„Investicije u fizički kapital poljoprivrednih gazdinstava“</w:t>
      </w:r>
      <w:bookmarkEnd w:id="4"/>
      <w:r w:rsidRPr="00420367">
        <w:rPr>
          <w:rFonts w:ascii="Times New Roman" w:eastAsia="Calibri" w:hAnsi="Times New Roman" w:cs="Times New Roman"/>
          <w:sz w:val="24"/>
          <w:szCs w:val="24"/>
        </w:rPr>
        <w:t xml:space="preserve"> izdate su četiri potvrde o usaglašenosti investicije sa EU standardima i usaglašenosti poljoprivrednog gazdinstva sa nacionalnim standardima iz oblasti zaštite dobrobiti životinja nakon realizacije investicije.</w:t>
      </w:r>
    </w:p>
    <w:p w14:paraId="4851589C" w14:textId="77777777" w:rsidR="005E35C3" w:rsidRPr="00420367" w:rsidRDefault="005E35C3" w:rsidP="005E35C3">
      <w:pPr>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Takođe, kroz Mjeru 1, Poziv 4, Javni poziv „Investicije u fizički kapital poljoprivrednih gazdinstava“ nastavljeno je sa gore navedenim aktivnostima pri čemu su predstavnici UBHVFP - Sektor veterine, odsjek za zdravlje i dobrobit životinja i identifikaciju i registraciju životinja,  u 2024. godini izdato tri potvrda o usaglašenosti investicije sa EU standardima i usaglašenosti poljoprivrednog gazdinstva sa nacionalnim standardima iz oblasti zaštite dobrobiti životinja nakon realizacije investicije.  </w:t>
      </w:r>
    </w:p>
    <w:p w14:paraId="73C13FC5" w14:textId="77777777" w:rsidR="005E35C3" w:rsidRPr="00420367" w:rsidRDefault="005E35C3" w:rsidP="005E35C3">
      <w:pPr>
        <w:autoSpaceDE w:val="0"/>
        <w:autoSpaceDN w:val="0"/>
        <w:adjustRightInd w:val="0"/>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U 2024. godini od strane Direktorata za plaćanje-Ministarstva poljoprivrede, šumarstva i vodoprivrede,</w:t>
      </w:r>
      <w:r w:rsidRPr="00420367">
        <w:rPr>
          <w:rFonts w:ascii="Times New Roman" w:hAnsi="Times New Roman" w:cs="Times New Roman"/>
          <w:sz w:val="24"/>
          <w:szCs w:val="24"/>
        </w:rPr>
        <w:t xml:space="preserve"> </w:t>
      </w:r>
      <w:r w:rsidRPr="00420367">
        <w:rPr>
          <w:rFonts w:ascii="Times New Roman" w:eastAsia="Calibri" w:hAnsi="Times New Roman" w:cs="Times New Roman"/>
          <w:sz w:val="24"/>
          <w:szCs w:val="24"/>
        </w:rPr>
        <w:t xml:space="preserve">raspisan je Javni poziv „Investicije u fizički kapital poljoprivrednih gazdinstava“, </w:t>
      </w:r>
      <w:r w:rsidRPr="00420367">
        <w:rPr>
          <w:rFonts w:ascii="Times New Roman" w:eastAsia="Calibri" w:hAnsi="Times New Roman" w:cs="Times New Roman"/>
          <w:sz w:val="24"/>
          <w:szCs w:val="24"/>
        </w:rPr>
        <w:lastRenderedPageBreak/>
        <w:t>Mjera 1, Poziv 5  koji se odnosio na usaglašenosti investicije sa EU standardima i usaglašenosti poljoprivrednog gazdinstva sa nacionalnim standardima iz oblasti zaštite dobrobiti životinja. Ukupno je obavljeno 306 terenskih posjeta gazdinstva aplikanata  Mjera 1, Poziv 5, od čega je izdato isto toliko mišljenja,</w:t>
      </w:r>
      <w:r w:rsidRPr="00420367">
        <w:rPr>
          <w:rFonts w:ascii="Times New Roman" w:hAnsi="Times New Roman" w:cs="Times New Roman"/>
          <w:sz w:val="24"/>
          <w:szCs w:val="24"/>
        </w:rPr>
        <w:t xml:space="preserve"> </w:t>
      </w:r>
      <w:r w:rsidRPr="00420367">
        <w:rPr>
          <w:rFonts w:ascii="Times New Roman" w:eastAsia="Calibri" w:hAnsi="Times New Roman" w:cs="Times New Roman"/>
          <w:sz w:val="24"/>
          <w:szCs w:val="24"/>
        </w:rPr>
        <w:t>od čega je 235 pozitivnih mišljenja i potvrda  odnosno 71 mišljenje sa preporukama za odklanjanje nedostataka koji se odnose na ispunjenost uslova zaštitu dobrobiti životinja na gazdinstvima aplikanata.</w:t>
      </w:r>
    </w:p>
    <w:p w14:paraId="57B8665F" w14:textId="77777777" w:rsidR="005E35C3" w:rsidRPr="00420367" w:rsidRDefault="005E35C3" w:rsidP="005E35C3">
      <w:pPr>
        <w:autoSpaceDE w:val="0"/>
        <w:autoSpaceDN w:val="0"/>
        <w:adjustRightInd w:val="0"/>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U toku terenske kontrole za potrebe IPARD-a, Mjera 1, ujedno je posvećena pažnja edukaciji tj. podizanju nivoa informisanosti držaoca životinja, naročito u dijelu unapređenja postojećih uslova zaštite dobrobiti životinja u objektima za smještaj životinja za proizvodnju. </w:t>
      </w:r>
    </w:p>
    <w:p w14:paraId="583C2373" w14:textId="77777777" w:rsidR="005E35C3" w:rsidRPr="00420367" w:rsidRDefault="005E35C3" w:rsidP="005E35C3">
      <w:pPr>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Imajući u vidu da su držaoci zapravo ključni akteri, kako u ovoj oblasti tako i u dijelu koji se odnosi na sistem I&amp;R životinja, podsjetili smo ih na obaveze i dužnosti u pogledu prijave novih gazdinstava, prijava kretanja sa i na gazdinstvo, novorođenih životinja, uginulih ili zaklanih životinja i zdravstvene zaštite i zaštite dobrobiti životinja.</w:t>
      </w:r>
    </w:p>
    <w:p w14:paraId="1628E3EC" w14:textId="77777777" w:rsidR="005E35C3" w:rsidRPr="00420367" w:rsidRDefault="005E35C3" w:rsidP="005E35C3">
      <w:pPr>
        <w:spacing w:after="0" w:line="240" w:lineRule="auto"/>
        <w:jc w:val="both"/>
        <w:rPr>
          <w:rFonts w:ascii="Times New Roman" w:hAnsi="Times New Roman" w:cs="Times New Roman"/>
          <w:sz w:val="24"/>
          <w:szCs w:val="24"/>
        </w:rPr>
      </w:pPr>
    </w:p>
    <w:p w14:paraId="39BC92DA" w14:textId="77777777" w:rsidR="005E35C3" w:rsidRPr="00420367" w:rsidRDefault="005E35C3" w:rsidP="005E35C3">
      <w:pPr>
        <w:spacing w:after="100" w:line="240" w:lineRule="auto"/>
        <w:jc w:val="both"/>
        <w:rPr>
          <w:rFonts w:ascii="Times New Roman" w:hAnsi="Times New Roman" w:cs="Times New Roman"/>
          <w:b/>
          <w:sz w:val="24"/>
          <w:szCs w:val="24"/>
        </w:rPr>
      </w:pPr>
      <w:r w:rsidRPr="00420367">
        <w:rPr>
          <w:rFonts w:ascii="Times New Roman" w:hAnsi="Times New Roman" w:cs="Times New Roman"/>
          <w:b/>
          <w:sz w:val="24"/>
          <w:szCs w:val="24"/>
        </w:rPr>
        <w:t>Uredba o uslovima, načinu i dinamici sprovođenja mjera agrarne politike  za 2024 godinu-</w:t>
      </w:r>
      <w:r w:rsidRPr="00420367">
        <w:rPr>
          <w:rFonts w:ascii="Times New Roman" w:hAnsi="Times New Roman" w:cs="Times New Roman"/>
          <w:sz w:val="24"/>
          <w:szCs w:val="24"/>
        </w:rPr>
        <w:t xml:space="preserve"> </w:t>
      </w:r>
      <w:r w:rsidRPr="00420367">
        <w:rPr>
          <w:rFonts w:ascii="Times New Roman" w:eastAsia="Calibri" w:hAnsi="Times New Roman" w:cs="Times New Roman"/>
          <w:b/>
          <w:sz w:val="24"/>
          <w:szCs w:val="24"/>
        </w:rPr>
        <w:t>Podrška opštim servisima u poljoprivredi - 3.2 program unapređivanja stočarstva - mjera agrarne politike za 2024. godinu</w:t>
      </w:r>
      <w:r w:rsidRPr="00420367">
        <w:rPr>
          <w:rFonts w:ascii="Times New Roman" w:hAnsi="Times New Roman" w:cs="Times New Roman"/>
          <w:b/>
          <w:sz w:val="24"/>
          <w:szCs w:val="24"/>
        </w:rPr>
        <w:t xml:space="preserve"> </w:t>
      </w:r>
    </w:p>
    <w:p w14:paraId="125A7EEE" w14:textId="77777777" w:rsidR="005E35C3" w:rsidRPr="00420367" w:rsidRDefault="005E35C3" w:rsidP="005E35C3">
      <w:pPr>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 Ova mjeru podrška bila je namijenjena podršci za ona gazdinstva na koima se drže i uzgajaju deset i više krmača u čistoj rasi radi komercijalnog uzgoja. Pravo na podršku imala su gazdinstva sa deset i više krmača, koja su rođena i uzgajana se na teritoriji Crne Gore ili su bila uvezena sa dostavljenim rješenjem o uvozu od graničnog veterinarskog inspektora, sa brojem uvezenih grla i identifikacionim brojevima grla. Jedan od uslova za ostvarivanje prava na premiju je bio da grla borave na gazdinstvu najmanje sedam mjeseci, da je poljoprivredno gazdinstvo registrovano u Registru poljoprivrednih gazdinstava i Centralnom registru gazdinstava i životinja uz obavezu da držalac životinja uredno vodi evidenciju, da vrši godišnje popise svinja u skladu sa zakonom i da su nad životinjama sprovedene mjere po Programu obaveznih mjera zdrastvene zaštite životinja u prethodnoj odnosno tekućoj godini. Gazdinstva su dužna da u uzgoju životinja poštuju propise </w:t>
      </w:r>
      <w:proofErr w:type="gramStart"/>
      <w:r w:rsidRPr="00420367">
        <w:rPr>
          <w:rFonts w:ascii="Times New Roman" w:eastAsia="Calibri" w:hAnsi="Times New Roman" w:cs="Times New Roman"/>
          <w:sz w:val="24"/>
          <w:szCs w:val="24"/>
        </w:rPr>
        <w:t>iz  oblasti</w:t>
      </w:r>
      <w:proofErr w:type="gramEnd"/>
      <w:r w:rsidRPr="00420367">
        <w:rPr>
          <w:rFonts w:ascii="Times New Roman" w:eastAsia="Calibri" w:hAnsi="Times New Roman" w:cs="Times New Roman"/>
          <w:sz w:val="24"/>
          <w:szCs w:val="24"/>
        </w:rPr>
        <w:t xml:space="preserve"> zaštete zdravlja, dobrobiti životinja, identifikacije i registracije životinja, kao i preporuke utvrđene Kodeksom dobre poljoprivredne prakse. </w:t>
      </w:r>
    </w:p>
    <w:p w14:paraId="34C419BF" w14:textId="77777777" w:rsidR="005E35C3" w:rsidRPr="00420367" w:rsidRDefault="005E35C3" w:rsidP="005E35C3">
      <w:pPr>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Tako je tokom 2024 godine veterinarski inspektori obavili su  neposredne preglede  gazdinstvima podnosica zahtjeva koja su se prijavili za podršku kroz ovu mjeru kod Ministarstva poljoprivrede, šumarstva i vodoprivrede i utvrdili da od ukupno 27 gazdinstva koja su se prijavila za ovu mjeru podrške, 11 gazdinstva ispunajvaju u potpunosti uslove zaštitu dobrobiti životinja-svinja, dok preostalih 16 gazdinstava ne ispunajvaju u potpunosti uslove što je utvrđeno neposrednim pregledom gazdinstava od strane veterinrskog inspektora te su izdata rješenja za otklanjanje nepravilnosti.</w:t>
      </w:r>
    </w:p>
    <w:p w14:paraId="621C9172" w14:textId="77777777" w:rsidR="005E35C3" w:rsidRPr="00420367" w:rsidRDefault="005E35C3" w:rsidP="005E35C3">
      <w:pPr>
        <w:spacing w:after="0" w:line="240" w:lineRule="auto"/>
        <w:jc w:val="both"/>
        <w:rPr>
          <w:rFonts w:ascii="Times New Roman" w:hAnsi="Times New Roman" w:cs="Times New Roman"/>
          <w:b/>
          <w:sz w:val="24"/>
          <w:szCs w:val="24"/>
        </w:rPr>
      </w:pPr>
      <w:r w:rsidRPr="00420367">
        <w:rPr>
          <w:rFonts w:ascii="Times New Roman" w:hAnsi="Times New Roman" w:cs="Times New Roman"/>
          <w:b/>
          <w:sz w:val="24"/>
          <w:szCs w:val="24"/>
        </w:rPr>
        <w:t>MEĐUNARODNI PROMET ŽIVIH ŽIVOTINJA, PROIZVODA ŽIVOTINJSKOG PORIJEKLA, HRANE ZA ŽIVOTINJE ŽIVOTINJSKOG PORIJEKLA I DODATAKA HRANI ZA ŽIVOTINJE, NUS PROIZVODA ŽIVOTINJSKOG PORIJEKLA I PRATEĆIH PREDMETA</w:t>
      </w:r>
    </w:p>
    <w:p w14:paraId="7D04B32E" w14:textId="77777777" w:rsidR="005E35C3" w:rsidRPr="00420367" w:rsidRDefault="005E35C3" w:rsidP="005E35C3">
      <w:pPr>
        <w:spacing w:after="0" w:line="240" w:lineRule="auto"/>
        <w:jc w:val="both"/>
        <w:rPr>
          <w:rFonts w:ascii="Times New Roman" w:hAnsi="Times New Roman" w:cs="Times New Roman"/>
          <w:b/>
          <w:sz w:val="24"/>
          <w:szCs w:val="24"/>
        </w:rPr>
      </w:pPr>
    </w:p>
    <w:p w14:paraId="385AD3B6" w14:textId="77777777" w:rsidR="005E35C3" w:rsidRPr="00420367" w:rsidRDefault="005E35C3" w:rsidP="005E35C3">
      <w:pPr>
        <w:spacing w:after="0" w:line="240" w:lineRule="auto"/>
        <w:jc w:val="both"/>
        <w:rPr>
          <w:rFonts w:ascii="Times New Roman" w:hAnsi="Times New Roman" w:cs="Times New Roman"/>
          <w:b/>
          <w:sz w:val="24"/>
          <w:szCs w:val="24"/>
        </w:rPr>
      </w:pPr>
      <w:r w:rsidRPr="00420367">
        <w:rPr>
          <w:rFonts w:ascii="Times New Roman" w:hAnsi="Times New Roman" w:cs="Times New Roman"/>
          <w:b/>
          <w:sz w:val="24"/>
          <w:szCs w:val="24"/>
        </w:rPr>
        <w:t>Veterinarsko zdravstveni uslovi za uvoz životinja, proizvoda životinjskog porijekla, hrane za životinje i nus proizvoda - rješavanje po zahtjevu stranke</w:t>
      </w:r>
    </w:p>
    <w:p w14:paraId="0F78CB75" w14:textId="77777777" w:rsidR="005E35C3" w:rsidRPr="00420367" w:rsidRDefault="005E35C3" w:rsidP="005E35C3">
      <w:pPr>
        <w:spacing w:after="0" w:line="240" w:lineRule="auto"/>
        <w:jc w:val="both"/>
        <w:rPr>
          <w:rFonts w:ascii="Times New Roman" w:hAnsi="Times New Roman" w:cs="Times New Roman"/>
          <w:b/>
          <w:sz w:val="24"/>
          <w:szCs w:val="24"/>
        </w:rPr>
      </w:pPr>
    </w:p>
    <w:p w14:paraId="2821EEEB"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Tokom 2024 godine UBHVFP je podnijeto 3.460</w:t>
      </w:r>
      <w:r w:rsidRPr="00420367">
        <w:rPr>
          <w:rFonts w:ascii="Times New Roman" w:hAnsi="Times New Roman" w:cs="Times New Roman"/>
          <w:b/>
          <w:sz w:val="24"/>
          <w:szCs w:val="24"/>
        </w:rPr>
        <w:t xml:space="preserve"> </w:t>
      </w:r>
      <w:r w:rsidRPr="00420367">
        <w:rPr>
          <w:rFonts w:ascii="Times New Roman" w:hAnsi="Times New Roman" w:cs="Times New Roman"/>
          <w:sz w:val="24"/>
          <w:szCs w:val="24"/>
        </w:rPr>
        <w:t xml:space="preserve">zahtjeva od strane uvoznika za utvrđivanje ispunjenosti prethodnih veterinarsko zdravstvenih uslova za uvoz životinja, proizvoda životinjskog porijekla, hrane za životinje, nus proizvoda i pratećih predmeta. </w:t>
      </w:r>
    </w:p>
    <w:p w14:paraId="38D775AD" w14:textId="77777777" w:rsidR="005E35C3" w:rsidRPr="00420367" w:rsidRDefault="005E35C3" w:rsidP="005E35C3">
      <w:pPr>
        <w:spacing w:after="0" w:line="240" w:lineRule="auto"/>
        <w:jc w:val="both"/>
        <w:rPr>
          <w:rFonts w:ascii="Times New Roman" w:hAnsi="Times New Roman" w:cs="Times New Roman"/>
          <w:sz w:val="24"/>
          <w:szCs w:val="24"/>
        </w:rPr>
      </w:pPr>
    </w:p>
    <w:p w14:paraId="3CCA528D"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Svi zahtjevi su razmatrani i obrađeni u skladu sa Zakonom o veterinarstvu, Zakonom o bezbjednosti hrane, Zakonom o spoljnoj trgovini, Zakonom o upravnom postupku, Zakonom o državnoj upravi kao i Međunarodnim sporazumima i standardima kojima je regulisan spoljnotrgovinski promet.</w:t>
      </w:r>
    </w:p>
    <w:p w14:paraId="38CDC9DC" w14:textId="77777777" w:rsidR="005E35C3" w:rsidRPr="00420367" w:rsidRDefault="005E35C3" w:rsidP="005E35C3">
      <w:pPr>
        <w:spacing w:after="0" w:line="240" w:lineRule="auto"/>
        <w:jc w:val="both"/>
        <w:rPr>
          <w:rFonts w:ascii="Times New Roman" w:hAnsi="Times New Roman" w:cs="Times New Roman"/>
          <w:b/>
          <w:sz w:val="24"/>
          <w:szCs w:val="24"/>
        </w:rPr>
      </w:pPr>
    </w:p>
    <w:p w14:paraId="49C5C035"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U obavljanju redovnih aktivnosti u ovoj oblasti ostvarena saradnja i koordinacija sa međunarodnim organizacijama (WOAH, FAO i sl.) i Evropskom komisijom (TRACES NT), ustanovama, privrednim subjektima i drugim institucijama u oblasti veterinarstva i bezbjednosti hrane.</w:t>
      </w:r>
    </w:p>
    <w:p w14:paraId="426B8F70" w14:textId="77777777" w:rsidR="005E35C3" w:rsidRPr="00420367" w:rsidRDefault="005E35C3" w:rsidP="005E35C3">
      <w:pPr>
        <w:spacing w:after="0" w:line="240" w:lineRule="auto"/>
        <w:jc w:val="both"/>
        <w:rPr>
          <w:rFonts w:ascii="Times New Roman" w:hAnsi="Times New Roman" w:cs="Times New Roman"/>
          <w:sz w:val="24"/>
          <w:szCs w:val="24"/>
        </w:rPr>
      </w:pPr>
    </w:p>
    <w:p w14:paraId="336AA1E4" w14:textId="77777777" w:rsidR="005E35C3" w:rsidRPr="00420367" w:rsidRDefault="005E35C3" w:rsidP="005E35C3">
      <w:pPr>
        <w:spacing w:after="0" w:line="240" w:lineRule="auto"/>
        <w:jc w:val="both"/>
        <w:rPr>
          <w:rFonts w:ascii="Times New Roman" w:hAnsi="Times New Roman" w:cs="Times New Roman"/>
          <w:b/>
          <w:bCs/>
          <w:sz w:val="24"/>
          <w:szCs w:val="24"/>
          <w:lang w:val="fr-FR"/>
        </w:rPr>
      </w:pPr>
      <w:r w:rsidRPr="00420367">
        <w:rPr>
          <w:rFonts w:ascii="Times New Roman" w:hAnsi="Times New Roman" w:cs="Times New Roman"/>
          <w:b/>
          <w:bCs/>
          <w:sz w:val="24"/>
          <w:szCs w:val="24"/>
          <w:lang w:val="fr-FR"/>
        </w:rPr>
        <w:t xml:space="preserve">Usaglašavanje sertifikata za izvoz životinja, hrane životinjskog porijekla i nus proizvoda </w:t>
      </w:r>
    </w:p>
    <w:p w14:paraId="1CD17861" w14:textId="77777777" w:rsidR="005E35C3" w:rsidRPr="00420367" w:rsidRDefault="005E35C3" w:rsidP="005E35C3">
      <w:pPr>
        <w:spacing w:after="0" w:line="240" w:lineRule="auto"/>
        <w:jc w:val="both"/>
        <w:rPr>
          <w:rFonts w:ascii="Times New Roman" w:hAnsi="Times New Roman" w:cs="Times New Roman"/>
          <w:sz w:val="24"/>
          <w:szCs w:val="24"/>
          <w:lang w:val="fr-FR"/>
        </w:rPr>
      </w:pPr>
      <w:r w:rsidRPr="00420367">
        <w:rPr>
          <w:rFonts w:ascii="Times New Roman" w:hAnsi="Times New Roman" w:cs="Times New Roman"/>
          <w:sz w:val="24"/>
          <w:szCs w:val="24"/>
          <w:lang w:val="fr-FR"/>
        </w:rPr>
        <w:t xml:space="preserve">U skladu sa obavezom utvrđenom Zakonom o veterinarstvu, a rješavajući po zahtjevu izvoznika-uvoznika, u neposrednoj komunikaciji sa nadležnim veterinarskim službama zemlje izvoznice odnosno uvoznice, usaglašeni su sljedeći modeli </w:t>
      </w:r>
      <w:proofErr w:type="gramStart"/>
      <w:r w:rsidRPr="00420367">
        <w:rPr>
          <w:rFonts w:ascii="Times New Roman" w:hAnsi="Times New Roman" w:cs="Times New Roman"/>
          <w:sz w:val="24"/>
          <w:szCs w:val="24"/>
          <w:lang w:val="fr-FR"/>
        </w:rPr>
        <w:t>sertifikata:</w:t>
      </w:r>
      <w:proofErr w:type="gramEnd"/>
      <w:r w:rsidRPr="00420367">
        <w:rPr>
          <w:rFonts w:ascii="Times New Roman" w:hAnsi="Times New Roman" w:cs="Times New Roman"/>
          <w:sz w:val="24"/>
          <w:szCs w:val="24"/>
          <w:lang w:val="fr-FR"/>
        </w:rPr>
        <w:t xml:space="preserve"> </w:t>
      </w:r>
    </w:p>
    <w:p w14:paraId="2B03DED5" w14:textId="77777777" w:rsidR="005E35C3" w:rsidRPr="00420367" w:rsidRDefault="005E35C3" w:rsidP="005E35C3">
      <w:pPr>
        <w:spacing w:after="0" w:line="240" w:lineRule="auto"/>
        <w:jc w:val="both"/>
        <w:rPr>
          <w:rFonts w:ascii="Times New Roman" w:hAnsi="Times New Roman" w:cs="Times New Roman"/>
          <w:sz w:val="24"/>
          <w:szCs w:val="24"/>
          <w:lang w:val="fr-F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4682"/>
      </w:tblGrid>
      <w:tr w:rsidR="005E35C3" w:rsidRPr="00420367" w14:paraId="4FA94A09" w14:textId="77777777" w:rsidTr="005E35C3">
        <w:trPr>
          <w:trHeight w:val="1394"/>
          <w:jc w:val="center"/>
        </w:trPr>
        <w:tc>
          <w:tcPr>
            <w:tcW w:w="2496" w:type="pct"/>
            <w:tcBorders>
              <w:top w:val="single" w:sz="4" w:space="0" w:color="auto"/>
              <w:left w:val="single" w:sz="4" w:space="0" w:color="auto"/>
              <w:bottom w:val="single" w:sz="4" w:space="0" w:color="auto"/>
              <w:right w:val="single" w:sz="4" w:space="0" w:color="auto"/>
            </w:tcBorders>
          </w:tcPr>
          <w:p w14:paraId="4E8850B1"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Za uvoz u Crnu Goru iz Slovenije:</w:t>
            </w:r>
          </w:p>
          <w:p w14:paraId="5E8C82CC" w14:textId="77777777" w:rsidR="005E35C3" w:rsidRPr="00420367" w:rsidRDefault="005E35C3" w:rsidP="005E35C3">
            <w:pPr>
              <w:numPr>
                <w:ilvl w:val="0"/>
                <w:numId w:val="12"/>
              </w:num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Jednog registrovanog kopitara ili jednog kopitara za uzgoj i proizvodnju</w:t>
            </w:r>
          </w:p>
          <w:p w14:paraId="4F82A68C" w14:textId="77777777" w:rsidR="005E35C3" w:rsidRPr="00420367" w:rsidRDefault="005E35C3" w:rsidP="005E35C3">
            <w:pPr>
              <w:spacing w:after="0" w:line="240" w:lineRule="auto"/>
              <w:jc w:val="both"/>
              <w:rPr>
                <w:rFonts w:ascii="Times New Roman" w:hAnsi="Times New Roman" w:cs="Times New Roman"/>
                <w:sz w:val="24"/>
                <w:szCs w:val="24"/>
              </w:rPr>
            </w:pPr>
          </w:p>
        </w:tc>
        <w:tc>
          <w:tcPr>
            <w:tcW w:w="2504" w:type="pct"/>
            <w:tcBorders>
              <w:top w:val="single" w:sz="4" w:space="0" w:color="auto"/>
              <w:left w:val="single" w:sz="4" w:space="0" w:color="auto"/>
              <w:bottom w:val="single" w:sz="4" w:space="0" w:color="auto"/>
              <w:right w:val="single" w:sz="4" w:space="0" w:color="auto"/>
            </w:tcBorders>
            <w:hideMark/>
          </w:tcPr>
          <w:p w14:paraId="623C2BEA" w14:textId="77777777" w:rsidR="005E35C3" w:rsidRPr="00420367" w:rsidRDefault="005E35C3" w:rsidP="005E35C3">
            <w:pPr>
              <w:spacing w:after="0" w:line="240" w:lineRule="auto"/>
              <w:jc w:val="both"/>
              <w:rPr>
                <w:rFonts w:ascii="Times New Roman" w:hAnsi="Times New Roman" w:cs="Times New Roman"/>
                <w:i/>
                <w:sz w:val="24"/>
                <w:szCs w:val="24"/>
              </w:rPr>
            </w:pPr>
            <w:r w:rsidRPr="00420367">
              <w:rPr>
                <w:rFonts w:ascii="Times New Roman" w:hAnsi="Times New Roman" w:cs="Times New Roman"/>
                <w:sz w:val="24"/>
                <w:szCs w:val="24"/>
              </w:rPr>
              <w:t xml:space="preserve"> Za uvoz u Crnu Goru iz Češke Republike:           - Domaćih goveda (uključujući vrste</w:t>
            </w:r>
            <w:r w:rsidRPr="00420367">
              <w:rPr>
                <w:rFonts w:ascii="Times New Roman" w:hAnsi="Times New Roman" w:cs="Times New Roman"/>
                <w:i/>
                <w:sz w:val="24"/>
                <w:szCs w:val="24"/>
              </w:rPr>
              <w:t xml:space="preserve"> Bubalus      </w:t>
            </w:r>
          </w:p>
          <w:p w14:paraId="396D8ECB"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i/>
                <w:sz w:val="24"/>
                <w:szCs w:val="24"/>
              </w:rPr>
              <w:t xml:space="preserve">  </w:t>
            </w:r>
            <w:r w:rsidRPr="00420367">
              <w:rPr>
                <w:rFonts w:ascii="Times New Roman" w:hAnsi="Times New Roman" w:cs="Times New Roman"/>
                <w:sz w:val="24"/>
                <w:szCs w:val="24"/>
              </w:rPr>
              <w:t>i</w:t>
            </w:r>
            <w:r w:rsidRPr="00420367">
              <w:rPr>
                <w:rFonts w:ascii="Times New Roman" w:hAnsi="Times New Roman" w:cs="Times New Roman"/>
                <w:i/>
                <w:sz w:val="24"/>
                <w:szCs w:val="24"/>
              </w:rPr>
              <w:t xml:space="preserve"> Bison</w:t>
            </w:r>
            <w:r w:rsidRPr="00420367">
              <w:rPr>
                <w:rFonts w:ascii="Times New Roman" w:hAnsi="Times New Roman" w:cs="Times New Roman"/>
                <w:sz w:val="24"/>
                <w:szCs w:val="24"/>
              </w:rPr>
              <w:t xml:space="preserve"> i njihove meleze) namijenjene za uzgoj i/ili proizvodnju nakon uvoza u Crnu Goru (BOV-X) +</w:t>
            </w:r>
          </w:p>
          <w:p w14:paraId="3B0BD2F8"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Dodatne garancije</w:t>
            </w:r>
          </w:p>
        </w:tc>
      </w:tr>
      <w:tr w:rsidR="005E35C3" w:rsidRPr="00420367" w14:paraId="0F779CE7" w14:textId="77777777" w:rsidTr="005E35C3">
        <w:trPr>
          <w:jc w:val="center"/>
        </w:trPr>
        <w:tc>
          <w:tcPr>
            <w:tcW w:w="2496" w:type="pct"/>
            <w:tcBorders>
              <w:top w:val="single" w:sz="4" w:space="0" w:color="auto"/>
              <w:left w:val="single" w:sz="4" w:space="0" w:color="auto"/>
              <w:bottom w:val="single" w:sz="4" w:space="0" w:color="auto"/>
              <w:right w:val="single" w:sz="4" w:space="0" w:color="auto"/>
            </w:tcBorders>
            <w:hideMark/>
          </w:tcPr>
          <w:p w14:paraId="2C8A2239" w14:textId="77777777" w:rsidR="005E35C3" w:rsidRPr="00420367" w:rsidRDefault="005E35C3" w:rsidP="005E35C3">
            <w:pPr>
              <w:spacing w:after="0" w:line="240" w:lineRule="auto"/>
              <w:jc w:val="both"/>
              <w:rPr>
                <w:rFonts w:ascii="Times New Roman" w:hAnsi="Times New Roman" w:cs="Times New Roman"/>
                <w:i/>
                <w:sz w:val="24"/>
                <w:szCs w:val="24"/>
              </w:rPr>
            </w:pPr>
            <w:r w:rsidRPr="00420367">
              <w:rPr>
                <w:rFonts w:ascii="Times New Roman" w:hAnsi="Times New Roman" w:cs="Times New Roman"/>
                <w:sz w:val="24"/>
                <w:szCs w:val="24"/>
              </w:rPr>
              <w:t>Za uvoz u Crnu Goru iz Republike Slovenije:   - Domaćih goveda (uključujući vrste</w:t>
            </w:r>
            <w:r w:rsidRPr="00420367">
              <w:rPr>
                <w:rFonts w:ascii="Times New Roman" w:hAnsi="Times New Roman" w:cs="Times New Roman"/>
                <w:i/>
                <w:sz w:val="24"/>
                <w:szCs w:val="24"/>
              </w:rPr>
              <w:t xml:space="preserve"> Bubalus      </w:t>
            </w:r>
          </w:p>
          <w:p w14:paraId="4A4FAE36"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i/>
                <w:sz w:val="24"/>
                <w:szCs w:val="24"/>
              </w:rPr>
              <w:t xml:space="preserve">  </w:t>
            </w:r>
            <w:r w:rsidRPr="00420367">
              <w:rPr>
                <w:rFonts w:ascii="Times New Roman" w:hAnsi="Times New Roman" w:cs="Times New Roman"/>
                <w:sz w:val="24"/>
                <w:szCs w:val="24"/>
              </w:rPr>
              <w:t>i</w:t>
            </w:r>
            <w:r w:rsidRPr="00420367">
              <w:rPr>
                <w:rFonts w:ascii="Times New Roman" w:hAnsi="Times New Roman" w:cs="Times New Roman"/>
                <w:i/>
                <w:sz w:val="24"/>
                <w:szCs w:val="24"/>
              </w:rPr>
              <w:t xml:space="preserve"> Bison</w:t>
            </w:r>
            <w:r w:rsidRPr="00420367">
              <w:rPr>
                <w:rFonts w:ascii="Times New Roman" w:hAnsi="Times New Roman" w:cs="Times New Roman"/>
                <w:sz w:val="24"/>
                <w:szCs w:val="24"/>
              </w:rPr>
              <w:t xml:space="preserve"> i njihove meleze) namijenjene za uzgoj i/ili proizvodnju nakon uvoza u Crnu Goru (BOV-X) +</w:t>
            </w:r>
          </w:p>
          <w:p w14:paraId="6DDB2EB9"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Dodatne garancije</w:t>
            </w:r>
          </w:p>
        </w:tc>
        <w:tc>
          <w:tcPr>
            <w:tcW w:w="2504" w:type="pct"/>
            <w:tcBorders>
              <w:top w:val="single" w:sz="4" w:space="0" w:color="auto"/>
              <w:left w:val="single" w:sz="4" w:space="0" w:color="auto"/>
              <w:bottom w:val="single" w:sz="4" w:space="0" w:color="auto"/>
              <w:right w:val="single" w:sz="4" w:space="0" w:color="auto"/>
            </w:tcBorders>
            <w:hideMark/>
          </w:tcPr>
          <w:p w14:paraId="0C9C58A2" w14:textId="77777777" w:rsidR="005E35C3" w:rsidRPr="00420367" w:rsidRDefault="005E35C3" w:rsidP="005E35C3">
            <w:pPr>
              <w:spacing w:after="0" w:line="240" w:lineRule="auto"/>
              <w:jc w:val="both"/>
              <w:rPr>
                <w:rFonts w:ascii="Times New Roman" w:hAnsi="Times New Roman" w:cs="Times New Roman"/>
                <w:i/>
                <w:sz w:val="24"/>
                <w:szCs w:val="24"/>
              </w:rPr>
            </w:pPr>
            <w:r w:rsidRPr="00420367">
              <w:rPr>
                <w:rFonts w:ascii="Times New Roman" w:hAnsi="Times New Roman" w:cs="Times New Roman"/>
                <w:sz w:val="24"/>
                <w:szCs w:val="24"/>
              </w:rPr>
              <w:t>Za uvoz u Crnu Goru iz Rumunije:                           - Domaćih goveda (uključujući vrste</w:t>
            </w:r>
            <w:r w:rsidRPr="00420367">
              <w:rPr>
                <w:rFonts w:ascii="Times New Roman" w:hAnsi="Times New Roman" w:cs="Times New Roman"/>
                <w:i/>
                <w:sz w:val="24"/>
                <w:szCs w:val="24"/>
              </w:rPr>
              <w:t xml:space="preserve"> Bubalus      </w:t>
            </w:r>
          </w:p>
          <w:p w14:paraId="65010834"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i/>
                <w:sz w:val="24"/>
                <w:szCs w:val="24"/>
              </w:rPr>
              <w:t xml:space="preserve">  </w:t>
            </w:r>
            <w:r w:rsidRPr="00420367">
              <w:rPr>
                <w:rFonts w:ascii="Times New Roman" w:hAnsi="Times New Roman" w:cs="Times New Roman"/>
                <w:sz w:val="24"/>
                <w:szCs w:val="24"/>
              </w:rPr>
              <w:t>i</w:t>
            </w:r>
            <w:r w:rsidRPr="00420367">
              <w:rPr>
                <w:rFonts w:ascii="Times New Roman" w:hAnsi="Times New Roman" w:cs="Times New Roman"/>
                <w:i/>
                <w:sz w:val="24"/>
                <w:szCs w:val="24"/>
              </w:rPr>
              <w:t xml:space="preserve"> Bison</w:t>
            </w:r>
            <w:r w:rsidRPr="00420367">
              <w:rPr>
                <w:rFonts w:ascii="Times New Roman" w:hAnsi="Times New Roman" w:cs="Times New Roman"/>
                <w:sz w:val="24"/>
                <w:szCs w:val="24"/>
              </w:rPr>
              <w:t xml:space="preserve"> i njihove meleze) namijenjene za uzgoj i/ili proizvodnju nakon uvoza u Crnu Goru (BOV-X) +</w:t>
            </w:r>
          </w:p>
          <w:p w14:paraId="73A4AC6C"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Dodatne garancije</w:t>
            </w:r>
          </w:p>
        </w:tc>
      </w:tr>
      <w:tr w:rsidR="005E35C3" w:rsidRPr="00420367" w14:paraId="3DAA6B20" w14:textId="77777777" w:rsidTr="005E35C3">
        <w:trPr>
          <w:jc w:val="center"/>
        </w:trPr>
        <w:tc>
          <w:tcPr>
            <w:tcW w:w="2496" w:type="pct"/>
            <w:tcBorders>
              <w:top w:val="single" w:sz="4" w:space="0" w:color="auto"/>
              <w:left w:val="single" w:sz="4" w:space="0" w:color="auto"/>
              <w:bottom w:val="single" w:sz="4" w:space="0" w:color="auto"/>
              <w:right w:val="single" w:sz="4" w:space="0" w:color="auto"/>
            </w:tcBorders>
          </w:tcPr>
          <w:p w14:paraId="7ACB1285"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Za uvoz u Crnu Goru iz Italije:</w:t>
            </w:r>
          </w:p>
          <w:p w14:paraId="5B9278E4" w14:textId="77777777" w:rsidR="005E35C3" w:rsidRPr="00420367" w:rsidRDefault="005E35C3" w:rsidP="005E35C3">
            <w:pPr>
              <w:numPr>
                <w:ilvl w:val="0"/>
                <w:numId w:val="12"/>
              </w:num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Priplodnih jaja živine, osim Ratita;</w:t>
            </w:r>
          </w:p>
          <w:p w14:paraId="1D34B758" w14:textId="77777777" w:rsidR="005E35C3" w:rsidRPr="00420367" w:rsidRDefault="005E35C3" w:rsidP="005E35C3">
            <w:pPr>
              <w:spacing w:after="0" w:line="240" w:lineRule="auto"/>
              <w:jc w:val="both"/>
              <w:rPr>
                <w:rFonts w:ascii="Times New Roman" w:hAnsi="Times New Roman" w:cs="Times New Roman"/>
                <w:sz w:val="24"/>
                <w:szCs w:val="24"/>
              </w:rPr>
            </w:pPr>
          </w:p>
        </w:tc>
        <w:tc>
          <w:tcPr>
            <w:tcW w:w="2504" w:type="pct"/>
            <w:tcBorders>
              <w:top w:val="single" w:sz="4" w:space="0" w:color="auto"/>
              <w:left w:val="single" w:sz="4" w:space="0" w:color="auto"/>
              <w:bottom w:val="single" w:sz="4" w:space="0" w:color="auto"/>
              <w:right w:val="single" w:sz="4" w:space="0" w:color="auto"/>
            </w:tcBorders>
            <w:hideMark/>
          </w:tcPr>
          <w:p w14:paraId="0A6A6FC2"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Za uvoz u Crnu Goru iz R.Sjeverne Makedonija:</w:t>
            </w:r>
          </w:p>
          <w:p w14:paraId="304E0F37" w14:textId="77777777" w:rsidR="005E35C3" w:rsidRPr="00420367" w:rsidRDefault="005E35C3" w:rsidP="005E35C3">
            <w:pPr>
              <w:numPr>
                <w:ilvl w:val="0"/>
                <w:numId w:val="13"/>
              </w:numPr>
              <w:spacing w:after="0" w:line="240" w:lineRule="auto"/>
              <w:rPr>
                <w:rFonts w:ascii="Times New Roman" w:hAnsi="Times New Roman" w:cs="Times New Roman"/>
                <w:sz w:val="24"/>
                <w:szCs w:val="24"/>
              </w:rPr>
            </w:pPr>
            <w:r w:rsidRPr="00420367">
              <w:rPr>
                <w:rFonts w:ascii="Times New Roman" w:hAnsi="Times New Roman" w:cs="Times New Roman"/>
                <w:sz w:val="24"/>
                <w:szCs w:val="24"/>
              </w:rPr>
              <w:t>Prerađenog stajnjaka, dobijene proizvode od prerađenog stajnjaka I guano od slijepih miševa;</w:t>
            </w:r>
          </w:p>
        </w:tc>
      </w:tr>
      <w:tr w:rsidR="005E35C3" w:rsidRPr="00420367" w14:paraId="3DF423FF" w14:textId="77777777" w:rsidTr="005E35C3">
        <w:trPr>
          <w:jc w:val="center"/>
        </w:trPr>
        <w:tc>
          <w:tcPr>
            <w:tcW w:w="2496" w:type="pct"/>
            <w:tcBorders>
              <w:top w:val="single" w:sz="4" w:space="0" w:color="auto"/>
              <w:left w:val="single" w:sz="4" w:space="0" w:color="auto"/>
              <w:bottom w:val="single" w:sz="4" w:space="0" w:color="auto"/>
              <w:right w:val="single" w:sz="4" w:space="0" w:color="auto"/>
            </w:tcBorders>
            <w:hideMark/>
          </w:tcPr>
          <w:p w14:paraId="4DDC82AA"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Za uvoz u Crnu Goru iz R.Sjeverne Makedonija:</w:t>
            </w:r>
          </w:p>
          <w:p w14:paraId="1F8D9E02" w14:textId="77777777" w:rsidR="005E35C3" w:rsidRPr="00420367" w:rsidRDefault="005E35C3" w:rsidP="005E35C3">
            <w:pPr>
              <w:numPr>
                <w:ilvl w:val="0"/>
                <w:numId w:val="13"/>
              </w:num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Proizvodi na bazi kolostruma namijenjenog za ishranu ljudi;</w:t>
            </w:r>
          </w:p>
        </w:tc>
        <w:tc>
          <w:tcPr>
            <w:tcW w:w="2504" w:type="pct"/>
            <w:tcBorders>
              <w:top w:val="single" w:sz="4" w:space="0" w:color="auto"/>
              <w:left w:val="single" w:sz="4" w:space="0" w:color="auto"/>
              <w:bottom w:val="single" w:sz="4" w:space="0" w:color="auto"/>
              <w:right w:val="single" w:sz="4" w:space="0" w:color="auto"/>
            </w:tcBorders>
            <w:hideMark/>
          </w:tcPr>
          <w:p w14:paraId="16F37BEF"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Za uvoz u Crnu Goru iz R.Srbije:</w:t>
            </w:r>
          </w:p>
          <w:p w14:paraId="15E64510" w14:textId="77777777" w:rsidR="005E35C3" w:rsidRPr="00420367" w:rsidRDefault="005E35C3" w:rsidP="005E35C3">
            <w:pPr>
              <w:numPr>
                <w:ilvl w:val="0"/>
                <w:numId w:val="2"/>
              </w:num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Mesa svinja; </w:t>
            </w:r>
          </w:p>
        </w:tc>
      </w:tr>
      <w:tr w:rsidR="005E35C3" w:rsidRPr="00420367" w14:paraId="4E337F5F" w14:textId="77777777" w:rsidTr="005E35C3">
        <w:trPr>
          <w:jc w:val="center"/>
        </w:trPr>
        <w:tc>
          <w:tcPr>
            <w:tcW w:w="2496" w:type="pct"/>
            <w:tcBorders>
              <w:top w:val="single" w:sz="4" w:space="0" w:color="auto"/>
              <w:left w:val="single" w:sz="4" w:space="0" w:color="auto"/>
              <w:bottom w:val="single" w:sz="4" w:space="0" w:color="auto"/>
              <w:right w:val="single" w:sz="4" w:space="0" w:color="auto"/>
            </w:tcBorders>
          </w:tcPr>
          <w:p w14:paraId="5A15B56B"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Za uvoz u Crnu Goru iz Srbije:</w:t>
            </w:r>
          </w:p>
          <w:p w14:paraId="0DDDA42A" w14:textId="77777777" w:rsidR="005E35C3" w:rsidRPr="00420367" w:rsidRDefault="005E35C3" w:rsidP="005E35C3">
            <w:pPr>
              <w:numPr>
                <w:ilvl w:val="0"/>
                <w:numId w:val="2"/>
              </w:num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Mesnih prerađevina; </w:t>
            </w:r>
          </w:p>
          <w:p w14:paraId="0AEF8E04" w14:textId="77777777" w:rsidR="005E35C3" w:rsidRPr="00420367" w:rsidRDefault="005E35C3" w:rsidP="005E35C3">
            <w:pPr>
              <w:spacing w:after="0" w:line="240" w:lineRule="auto"/>
              <w:jc w:val="both"/>
              <w:rPr>
                <w:rFonts w:ascii="Times New Roman" w:hAnsi="Times New Roman" w:cs="Times New Roman"/>
                <w:sz w:val="24"/>
                <w:szCs w:val="24"/>
              </w:rPr>
            </w:pPr>
          </w:p>
        </w:tc>
        <w:tc>
          <w:tcPr>
            <w:tcW w:w="2504" w:type="pct"/>
            <w:tcBorders>
              <w:top w:val="single" w:sz="4" w:space="0" w:color="auto"/>
              <w:left w:val="single" w:sz="4" w:space="0" w:color="auto"/>
              <w:bottom w:val="single" w:sz="4" w:space="0" w:color="auto"/>
              <w:right w:val="single" w:sz="4" w:space="0" w:color="auto"/>
            </w:tcBorders>
            <w:hideMark/>
          </w:tcPr>
          <w:p w14:paraId="2327F01E"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Pripremljene i usaglašene dodatne garancije za bolest afričke kuge svinja, dodatak uz sertifikat za uvoz proizvoda od mesa, proizvoda od mesa mesnih pprerađevina sadrže meso porijeklom od domaćih svinja iz Republike Srbije u Crnu Goru</w:t>
            </w:r>
          </w:p>
        </w:tc>
      </w:tr>
      <w:tr w:rsidR="005E35C3" w:rsidRPr="00420367" w14:paraId="2F03ACAC" w14:textId="77777777" w:rsidTr="005E35C3">
        <w:trPr>
          <w:trHeight w:val="530"/>
          <w:jc w:val="center"/>
        </w:trPr>
        <w:tc>
          <w:tcPr>
            <w:tcW w:w="2496" w:type="pct"/>
            <w:tcBorders>
              <w:top w:val="single" w:sz="4" w:space="0" w:color="auto"/>
              <w:left w:val="single" w:sz="4" w:space="0" w:color="auto"/>
              <w:bottom w:val="single" w:sz="4" w:space="0" w:color="auto"/>
              <w:right w:val="single" w:sz="4" w:space="0" w:color="auto"/>
            </w:tcBorders>
            <w:hideMark/>
          </w:tcPr>
          <w:p w14:paraId="28AA3C80"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lastRenderedPageBreak/>
              <w:t>Za izvoz u R.Albaniju iz Crne Gore:</w:t>
            </w:r>
          </w:p>
          <w:p w14:paraId="25DFBDF0" w14:textId="77777777" w:rsidR="005E35C3" w:rsidRPr="00420367" w:rsidRDefault="005E35C3" w:rsidP="005E35C3">
            <w:pPr>
              <w:numPr>
                <w:ilvl w:val="0"/>
                <w:numId w:val="15"/>
              </w:num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životinja/zvaničnog sertifikata za ulazak živine za priplod, osim ratite i živine za proizvodnju osim ratite (OBRAZAC „BPP“)</w:t>
            </w:r>
          </w:p>
        </w:tc>
        <w:tc>
          <w:tcPr>
            <w:tcW w:w="2504" w:type="pct"/>
            <w:tcBorders>
              <w:top w:val="single" w:sz="4" w:space="0" w:color="auto"/>
              <w:left w:val="single" w:sz="4" w:space="0" w:color="auto"/>
              <w:bottom w:val="single" w:sz="4" w:space="0" w:color="auto"/>
              <w:right w:val="single" w:sz="4" w:space="0" w:color="auto"/>
            </w:tcBorders>
            <w:hideMark/>
          </w:tcPr>
          <w:p w14:paraId="138665F3"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Za izvoz u R.Srbiju iz Crne Gore:</w:t>
            </w:r>
          </w:p>
          <w:p w14:paraId="2601D2E0"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mesa svinja</w:t>
            </w:r>
          </w:p>
        </w:tc>
      </w:tr>
      <w:tr w:rsidR="005E35C3" w:rsidRPr="00420367" w14:paraId="01B75198" w14:textId="77777777" w:rsidTr="005E35C3">
        <w:trPr>
          <w:trHeight w:val="530"/>
          <w:jc w:val="center"/>
        </w:trPr>
        <w:tc>
          <w:tcPr>
            <w:tcW w:w="2496" w:type="pct"/>
            <w:tcBorders>
              <w:top w:val="single" w:sz="4" w:space="0" w:color="auto"/>
              <w:left w:val="single" w:sz="4" w:space="0" w:color="auto"/>
              <w:bottom w:val="single" w:sz="4" w:space="0" w:color="auto"/>
              <w:right w:val="single" w:sz="4" w:space="0" w:color="auto"/>
            </w:tcBorders>
            <w:hideMark/>
          </w:tcPr>
          <w:p w14:paraId="3B041F65"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Za izvoz u R.Srbiju iz Crne Gore:</w:t>
            </w:r>
          </w:p>
          <w:p w14:paraId="28354886" w14:textId="77777777" w:rsidR="005E35C3" w:rsidRPr="00420367" w:rsidRDefault="005E35C3" w:rsidP="005E35C3">
            <w:pPr>
              <w:numPr>
                <w:ilvl w:val="0"/>
                <w:numId w:val="2"/>
              </w:num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proizvoda od mesa</w:t>
            </w:r>
          </w:p>
        </w:tc>
        <w:tc>
          <w:tcPr>
            <w:tcW w:w="2504" w:type="pct"/>
            <w:tcBorders>
              <w:top w:val="single" w:sz="4" w:space="0" w:color="auto"/>
              <w:left w:val="single" w:sz="4" w:space="0" w:color="auto"/>
              <w:bottom w:val="single" w:sz="4" w:space="0" w:color="auto"/>
              <w:right w:val="single" w:sz="4" w:space="0" w:color="auto"/>
            </w:tcBorders>
            <w:hideMark/>
          </w:tcPr>
          <w:p w14:paraId="1F2C0690"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Za izvoz u države članice EU:</w:t>
            </w:r>
          </w:p>
          <w:p w14:paraId="77047988" w14:textId="77777777" w:rsidR="005E35C3" w:rsidRPr="00420367" w:rsidRDefault="005E35C3" w:rsidP="005E35C3">
            <w:pPr>
              <w:pStyle w:val="ListParagraph"/>
              <w:numPr>
                <w:ilvl w:val="0"/>
                <w:numId w:val="2"/>
              </w:num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kompozitnih proizvoda – novi uslovi</w:t>
            </w:r>
          </w:p>
        </w:tc>
      </w:tr>
      <w:tr w:rsidR="005E35C3" w:rsidRPr="00420367" w14:paraId="4BAD9705" w14:textId="77777777" w:rsidTr="005E35C3">
        <w:trPr>
          <w:trHeight w:val="530"/>
          <w:jc w:val="center"/>
        </w:trPr>
        <w:tc>
          <w:tcPr>
            <w:tcW w:w="2496" w:type="pct"/>
            <w:tcBorders>
              <w:top w:val="single" w:sz="4" w:space="0" w:color="auto"/>
              <w:left w:val="single" w:sz="4" w:space="0" w:color="auto"/>
              <w:bottom w:val="single" w:sz="4" w:space="0" w:color="auto"/>
              <w:right w:val="single" w:sz="4" w:space="0" w:color="auto"/>
            </w:tcBorders>
            <w:hideMark/>
          </w:tcPr>
          <w:p w14:paraId="70C1D902"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Za izvoz u države članice EU:</w:t>
            </w:r>
          </w:p>
          <w:p w14:paraId="57AF02AF" w14:textId="77777777" w:rsidR="005E35C3" w:rsidRPr="00420367" w:rsidRDefault="005E35C3" w:rsidP="005E35C3">
            <w:pPr>
              <w:pStyle w:val="ListParagraph"/>
              <w:numPr>
                <w:ilvl w:val="0"/>
                <w:numId w:val="2"/>
              </w:num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proizvoda od mesa (MPNT) – novi uslovi</w:t>
            </w:r>
          </w:p>
        </w:tc>
        <w:tc>
          <w:tcPr>
            <w:tcW w:w="2504" w:type="pct"/>
            <w:tcBorders>
              <w:top w:val="single" w:sz="4" w:space="0" w:color="auto"/>
              <w:left w:val="single" w:sz="4" w:space="0" w:color="auto"/>
              <w:bottom w:val="single" w:sz="4" w:space="0" w:color="auto"/>
              <w:right w:val="single" w:sz="4" w:space="0" w:color="auto"/>
            </w:tcBorders>
            <w:hideMark/>
          </w:tcPr>
          <w:p w14:paraId="7006E623"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Za izvoz u države članice EU:</w:t>
            </w:r>
          </w:p>
          <w:p w14:paraId="53B7C280"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proizvoda od mesa (MPST) – novi uslovi</w:t>
            </w:r>
          </w:p>
        </w:tc>
      </w:tr>
      <w:tr w:rsidR="005E35C3" w:rsidRPr="00420367" w14:paraId="7C34EA91" w14:textId="77777777" w:rsidTr="005E35C3">
        <w:trPr>
          <w:trHeight w:val="530"/>
          <w:jc w:val="center"/>
        </w:trPr>
        <w:tc>
          <w:tcPr>
            <w:tcW w:w="2496" w:type="pct"/>
            <w:tcBorders>
              <w:top w:val="single" w:sz="4" w:space="0" w:color="auto"/>
              <w:left w:val="single" w:sz="4" w:space="0" w:color="auto"/>
              <w:bottom w:val="single" w:sz="4" w:space="0" w:color="auto"/>
              <w:right w:val="single" w:sz="4" w:space="0" w:color="auto"/>
            </w:tcBorders>
            <w:hideMark/>
          </w:tcPr>
          <w:p w14:paraId="5D877195"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Za izvoz u države članice EU:</w:t>
            </w:r>
          </w:p>
          <w:p w14:paraId="301D4802"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proizvoda od mlijeka (model dairy-products-PT) – novi uslovi</w:t>
            </w:r>
          </w:p>
        </w:tc>
        <w:tc>
          <w:tcPr>
            <w:tcW w:w="2504" w:type="pct"/>
            <w:tcBorders>
              <w:top w:val="single" w:sz="4" w:space="0" w:color="auto"/>
              <w:left w:val="single" w:sz="4" w:space="0" w:color="auto"/>
              <w:bottom w:val="single" w:sz="4" w:space="0" w:color="auto"/>
              <w:right w:val="single" w:sz="4" w:space="0" w:color="auto"/>
            </w:tcBorders>
          </w:tcPr>
          <w:p w14:paraId="6E603743" w14:textId="77777777" w:rsidR="005E35C3" w:rsidRPr="00420367" w:rsidRDefault="005E35C3" w:rsidP="005E35C3">
            <w:pPr>
              <w:spacing w:after="0" w:line="240" w:lineRule="auto"/>
              <w:jc w:val="both"/>
              <w:rPr>
                <w:rFonts w:ascii="Times New Roman" w:hAnsi="Times New Roman" w:cs="Times New Roman"/>
                <w:sz w:val="24"/>
                <w:szCs w:val="24"/>
              </w:rPr>
            </w:pPr>
          </w:p>
        </w:tc>
      </w:tr>
    </w:tbl>
    <w:p w14:paraId="1517A5CE" w14:textId="77777777" w:rsidR="005E35C3" w:rsidRPr="00420367" w:rsidRDefault="005E35C3" w:rsidP="005E35C3">
      <w:pPr>
        <w:spacing w:after="0" w:line="240" w:lineRule="auto"/>
        <w:jc w:val="both"/>
        <w:rPr>
          <w:rFonts w:ascii="Times New Roman" w:hAnsi="Times New Roman" w:cs="Times New Roman"/>
          <w:sz w:val="24"/>
          <w:szCs w:val="24"/>
          <w:lang w:val="fr-FR"/>
        </w:rPr>
      </w:pPr>
    </w:p>
    <w:p w14:paraId="47407D51" w14:textId="77777777" w:rsidR="005E35C3" w:rsidRPr="00420367" w:rsidRDefault="005E35C3" w:rsidP="005E35C3">
      <w:pPr>
        <w:spacing w:after="0" w:line="240" w:lineRule="auto"/>
        <w:jc w:val="both"/>
        <w:rPr>
          <w:rFonts w:ascii="Times New Roman" w:hAnsi="Times New Roman" w:cs="Times New Roman"/>
          <w:b/>
          <w:sz w:val="24"/>
          <w:szCs w:val="24"/>
          <w:lang w:val="fr-FR"/>
        </w:rPr>
      </w:pPr>
    </w:p>
    <w:p w14:paraId="10147015" w14:textId="77777777" w:rsidR="005E35C3" w:rsidRPr="00420367" w:rsidRDefault="005E35C3" w:rsidP="005E35C3">
      <w:pPr>
        <w:spacing w:after="0" w:line="240" w:lineRule="auto"/>
        <w:jc w:val="both"/>
        <w:rPr>
          <w:rFonts w:ascii="Times New Roman" w:hAnsi="Times New Roman" w:cs="Times New Roman"/>
          <w:b/>
          <w:bCs/>
          <w:sz w:val="24"/>
          <w:szCs w:val="24"/>
          <w:lang w:val="fr-FR"/>
        </w:rPr>
      </w:pPr>
      <w:r w:rsidRPr="00420367">
        <w:rPr>
          <w:rFonts w:ascii="Times New Roman" w:hAnsi="Times New Roman" w:cs="Times New Roman"/>
          <w:b/>
          <w:bCs/>
          <w:sz w:val="24"/>
          <w:szCs w:val="24"/>
          <w:lang w:val="it-IT"/>
        </w:rPr>
        <w:t>Priprema i štampanje sertifikata za izvoz u EU i treće zemlje</w:t>
      </w:r>
      <w:r w:rsidRPr="00420367">
        <w:rPr>
          <w:rFonts w:ascii="Times New Roman" w:hAnsi="Times New Roman" w:cs="Times New Roman"/>
          <w:b/>
          <w:bCs/>
          <w:sz w:val="24"/>
          <w:szCs w:val="24"/>
          <w:lang w:val="fr-FR"/>
        </w:rPr>
        <w:t xml:space="preserve"> životinja, hrane životinjskog porijekla i nus proizvoda</w:t>
      </w:r>
    </w:p>
    <w:p w14:paraId="7B1C9F6E" w14:textId="77777777" w:rsidR="005E35C3" w:rsidRPr="00420367" w:rsidRDefault="005E35C3" w:rsidP="005E35C3">
      <w:pPr>
        <w:spacing w:after="0" w:line="240" w:lineRule="auto"/>
        <w:jc w:val="both"/>
        <w:rPr>
          <w:rFonts w:ascii="Times New Roman" w:hAnsi="Times New Roman" w:cs="Times New Roman"/>
          <w:b/>
          <w:bCs/>
          <w:sz w:val="24"/>
          <w:szCs w:val="24"/>
          <w:lang w:val="it-IT"/>
        </w:rPr>
      </w:pPr>
    </w:p>
    <w:p w14:paraId="141D3BF2" w14:textId="77777777" w:rsidR="005E35C3" w:rsidRPr="00420367" w:rsidRDefault="005E35C3" w:rsidP="005E35C3">
      <w:pPr>
        <w:spacing w:after="0" w:line="240" w:lineRule="auto"/>
        <w:jc w:val="both"/>
        <w:rPr>
          <w:rFonts w:ascii="Times New Roman" w:hAnsi="Times New Roman" w:cs="Times New Roman"/>
          <w:bCs/>
          <w:sz w:val="24"/>
          <w:szCs w:val="24"/>
          <w:lang w:val="it-IT"/>
        </w:rPr>
      </w:pPr>
      <w:r w:rsidRPr="00420367">
        <w:rPr>
          <w:rFonts w:ascii="Times New Roman" w:hAnsi="Times New Roman" w:cs="Times New Roman"/>
          <w:bCs/>
          <w:sz w:val="24"/>
          <w:szCs w:val="24"/>
          <w:lang w:val="it-IT"/>
        </w:rPr>
        <w:t xml:space="preserve">CEFTA - Aktivnosti koje se odnose na pripremu planova za implementaciju CEFTA Protokola V (Trgovinske olakšice) u okviru Sporazuma CEFTA 2006, u dijelu koji se tiče nadležnosti UBHVFP kroz pripremu traženih materijala koji su zahtijevani od strane CEFTA Sekretarijata, a u cilju ispunjavanja dogovorenih obaveza vezano za uspostavljanje TRACES NT za CEFTA zemlje. U toku 2024. godine intenzivno se radilo na potpunoj implementaciji programa (digitalizaciju sertifikata), odnosno korišćenja elektronske sertifikacije za izvozne pošiljke (za CEFTA zemlje), najava pošiljki i odobravanje uvoza. Modeli sertifikata su dostavljeni, obrazac matrix sertifikata  su ubačeni u sistem. </w:t>
      </w:r>
    </w:p>
    <w:p w14:paraId="4091657E" w14:textId="77777777" w:rsidR="005E35C3" w:rsidRPr="00420367" w:rsidRDefault="005E35C3" w:rsidP="005E35C3">
      <w:pPr>
        <w:spacing w:after="0" w:line="240" w:lineRule="auto"/>
        <w:jc w:val="both"/>
        <w:rPr>
          <w:rFonts w:ascii="Times New Roman" w:hAnsi="Times New Roman" w:cs="Times New Roman"/>
          <w:bCs/>
          <w:sz w:val="24"/>
          <w:szCs w:val="24"/>
          <w:lang w:val="it-IT"/>
        </w:rPr>
      </w:pPr>
    </w:p>
    <w:p w14:paraId="24EF5D8E" w14:textId="77777777" w:rsidR="005E35C3" w:rsidRPr="00420367" w:rsidRDefault="005E35C3" w:rsidP="005E35C3">
      <w:pPr>
        <w:spacing w:after="0" w:line="240" w:lineRule="auto"/>
        <w:jc w:val="both"/>
        <w:rPr>
          <w:rFonts w:ascii="Times New Roman" w:hAnsi="Times New Roman" w:cs="Times New Roman"/>
          <w:bCs/>
          <w:sz w:val="24"/>
          <w:szCs w:val="24"/>
          <w:lang w:val="it-IT"/>
        </w:rPr>
      </w:pPr>
      <w:r w:rsidRPr="00420367">
        <w:rPr>
          <w:rFonts w:ascii="Times New Roman" w:hAnsi="Times New Roman" w:cs="Times New Roman"/>
          <w:bCs/>
          <w:sz w:val="24"/>
          <w:szCs w:val="24"/>
          <w:lang w:val="it-IT"/>
        </w:rPr>
        <w:t>U Tirani - 14.05.2024. godine održan radni sastanak  za SEED+/ CEFTE TRACES NT na kojem je prihvaćen Završni izvještaj Projekta održavanja CEFTA TRACES NT (CEFTA SEED + 2023-3). U okviru projekta predlaže se takođe da se formiraju radne grupe i da se nakon početne faze i izvještaja izrade kratkoročni i dugoročni planovi.</w:t>
      </w:r>
    </w:p>
    <w:p w14:paraId="0DE4CEB4" w14:textId="77777777" w:rsidR="005E35C3" w:rsidRPr="00420367" w:rsidRDefault="005E35C3" w:rsidP="005E35C3">
      <w:pPr>
        <w:spacing w:after="0" w:line="240" w:lineRule="auto"/>
        <w:jc w:val="both"/>
        <w:rPr>
          <w:rFonts w:ascii="Times New Roman" w:hAnsi="Times New Roman" w:cs="Times New Roman"/>
          <w:bCs/>
          <w:sz w:val="24"/>
          <w:szCs w:val="24"/>
          <w:lang w:val="it-IT"/>
        </w:rPr>
      </w:pPr>
    </w:p>
    <w:p w14:paraId="1DDA991F" w14:textId="77777777" w:rsidR="005E35C3" w:rsidRPr="00420367" w:rsidRDefault="005E35C3" w:rsidP="005E35C3">
      <w:pPr>
        <w:spacing w:after="0" w:line="240" w:lineRule="auto"/>
        <w:jc w:val="both"/>
        <w:rPr>
          <w:rFonts w:ascii="Times New Roman" w:hAnsi="Times New Roman" w:cs="Times New Roman"/>
          <w:bCs/>
          <w:sz w:val="24"/>
          <w:szCs w:val="24"/>
          <w:lang w:val="it-IT"/>
        </w:rPr>
      </w:pPr>
      <w:r w:rsidRPr="00420367">
        <w:rPr>
          <w:rFonts w:ascii="Times New Roman" w:hAnsi="Times New Roman" w:cs="Times New Roman"/>
          <w:bCs/>
          <w:sz w:val="24"/>
          <w:szCs w:val="24"/>
          <w:lang w:val="it-IT"/>
        </w:rPr>
        <w:t xml:space="preserve">U septebru 11. i 12. 2024. godine u Podgorici je održana još jedna obuka za sve uključene u sertifikaciju – subjekti u poslovanju hranom – izvoznici i špedicije, veterinarski inspektori (izvoz-izdavanje sertifikata, uvoz), špediteri – lica odgovorna za pošiljku. Obuka je imala za cilj osposobljavanje svih uključenih za korišćenje CEFTA TRACES NT </w:t>
      </w:r>
      <w:r w:rsidRPr="00420367">
        <w:rPr>
          <w:rFonts w:ascii="Times New Roman" w:hAnsi="Times New Roman" w:cs="Times New Roman"/>
          <w:b/>
          <w:bCs/>
          <w:sz w:val="24"/>
          <w:szCs w:val="24"/>
          <w:lang w:val="it-IT"/>
        </w:rPr>
        <w:t>prije korišćenja elektronskih sertifikata</w:t>
      </w:r>
      <w:r w:rsidRPr="00420367">
        <w:rPr>
          <w:rFonts w:ascii="Times New Roman" w:hAnsi="Times New Roman" w:cs="Times New Roman"/>
          <w:bCs/>
          <w:sz w:val="24"/>
          <w:szCs w:val="24"/>
          <w:lang w:val="it-IT"/>
        </w:rPr>
        <w:t xml:space="preserve">. </w:t>
      </w:r>
    </w:p>
    <w:p w14:paraId="663109E9" w14:textId="77777777" w:rsidR="005E35C3" w:rsidRPr="00420367" w:rsidRDefault="005E35C3" w:rsidP="005E35C3">
      <w:pPr>
        <w:spacing w:after="0" w:line="240" w:lineRule="auto"/>
        <w:jc w:val="both"/>
        <w:rPr>
          <w:rFonts w:ascii="Times New Roman" w:hAnsi="Times New Roman" w:cs="Times New Roman"/>
          <w:bCs/>
          <w:sz w:val="24"/>
          <w:szCs w:val="24"/>
          <w:lang w:val="it-IT"/>
        </w:rPr>
      </w:pPr>
      <w:r w:rsidRPr="00420367">
        <w:rPr>
          <w:rFonts w:ascii="Times New Roman" w:hAnsi="Times New Roman" w:cs="Times New Roman"/>
          <w:bCs/>
          <w:sz w:val="24"/>
          <w:szCs w:val="24"/>
          <w:lang w:val="it-IT"/>
        </w:rPr>
        <w:t xml:space="preserve">UBHVFP je nakon obuka i stvaranja uslova, od 16.septembra 2024. godine započela izdavanje i primanje pošiljki za koje su sertifikati bilateralno dogovoreni između CEFTA strana putem SEED+ /Cefta TRACES NT platforme. Prelazni period od jednog i po (1,5) mjeseca je završen 31. oktobra 2024. godine.Tokom ovog perioda, prihvatani su i ne-digitalni/papirni sertifikati i oni izdati putem platforme CEFTA TRACES NT. </w:t>
      </w:r>
      <w:r w:rsidRPr="00420367">
        <w:rPr>
          <w:rFonts w:ascii="Times New Roman" w:hAnsi="Times New Roman" w:cs="Times New Roman"/>
          <w:b/>
          <w:bCs/>
          <w:sz w:val="24"/>
          <w:szCs w:val="24"/>
          <w:lang w:val="it-IT"/>
        </w:rPr>
        <w:t xml:space="preserve">Nakon prelaznog perioda primjenjuju se samo veterinarski sertifikati generesani na platformi CEFTA TRACES NT. </w:t>
      </w:r>
      <w:r w:rsidRPr="00420367">
        <w:rPr>
          <w:rFonts w:ascii="Times New Roman" w:hAnsi="Times New Roman" w:cs="Times New Roman"/>
          <w:bCs/>
          <w:sz w:val="24"/>
          <w:szCs w:val="24"/>
          <w:lang w:val="it-IT"/>
        </w:rPr>
        <w:t>Ovi sertifikati se štampaju, potpisuju i ovjeravaju od strane službenog veterinara odgovornog za sertifikaciju pošiljke.</w:t>
      </w:r>
    </w:p>
    <w:p w14:paraId="02560CB6" w14:textId="77777777" w:rsidR="005E35C3" w:rsidRPr="00420367" w:rsidRDefault="005E35C3" w:rsidP="005E35C3">
      <w:pPr>
        <w:spacing w:after="0" w:line="240" w:lineRule="auto"/>
        <w:jc w:val="both"/>
        <w:rPr>
          <w:rFonts w:ascii="Times New Roman" w:hAnsi="Times New Roman" w:cs="Times New Roman"/>
          <w:bCs/>
          <w:sz w:val="24"/>
          <w:szCs w:val="24"/>
          <w:lang w:val="it-IT"/>
        </w:rPr>
      </w:pPr>
    </w:p>
    <w:p w14:paraId="3A324629" w14:textId="77777777" w:rsidR="005E35C3" w:rsidRPr="00420367" w:rsidRDefault="005E35C3" w:rsidP="005E35C3">
      <w:pPr>
        <w:spacing w:after="0" w:line="240" w:lineRule="auto"/>
        <w:jc w:val="both"/>
        <w:rPr>
          <w:rFonts w:ascii="Times New Roman" w:hAnsi="Times New Roman" w:cs="Times New Roman"/>
          <w:bCs/>
          <w:sz w:val="24"/>
          <w:szCs w:val="24"/>
          <w:lang w:val="it-IT"/>
        </w:rPr>
      </w:pPr>
      <w:r w:rsidRPr="00420367">
        <w:rPr>
          <w:rFonts w:ascii="Times New Roman" w:hAnsi="Times New Roman" w:cs="Times New Roman"/>
          <w:bCs/>
          <w:sz w:val="24"/>
          <w:szCs w:val="24"/>
          <w:lang w:val="it-IT"/>
        </w:rPr>
        <w:lastRenderedPageBreak/>
        <w:t>Načelnik odsjeka je učestvovao na sastanaku  za SEED+/ CEFTE TRACES NT -Radni sastanak za SEED+/ CEFTA TRACES NT u oblasti izvozne sertifikacije (Skadar- 19.09.2024. godine). Usvajen je početni izvještaj CEFTA SEED + i TRACES podrška (SEED + 2023-01), sredstva obezbijeđena do kraja 2026. godine (SAFE NET) za bezbjedno korišćenje interneta.</w:t>
      </w:r>
    </w:p>
    <w:p w14:paraId="35BA5489" w14:textId="77777777" w:rsidR="005E35C3" w:rsidRPr="00420367" w:rsidRDefault="005E35C3" w:rsidP="005E35C3">
      <w:pPr>
        <w:spacing w:after="0" w:line="240" w:lineRule="auto"/>
        <w:jc w:val="both"/>
        <w:rPr>
          <w:rFonts w:ascii="Times New Roman" w:hAnsi="Times New Roman" w:cs="Times New Roman"/>
          <w:bCs/>
          <w:sz w:val="24"/>
          <w:szCs w:val="24"/>
          <w:lang w:val="it-IT"/>
        </w:rPr>
      </w:pPr>
    </w:p>
    <w:p w14:paraId="4849DABE" w14:textId="77777777" w:rsidR="005E35C3" w:rsidRPr="00420367" w:rsidRDefault="005E35C3" w:rsidP="005E35C3">
      <w:pPr>
        <w:spacing w:after="0" w:line="240" w:lineRule="auto"/>
        <w:jc w:val="both"/>
        <w:rPr>
          <w:rFonts w:ascii="Times New Roman" w:hAnsi="Times New Roman" w:cs="Times New Roman"/>
          <w:bCs/>
          <w:sz w:val="24"/>
          <w:szCs w:val="24"/>
          <w:lang w:val="it-IT"/>
        </w:rPr>
      </w:pPr>
      <w:r w:rsidRPr="00420367">
        <w:rPr>
          <w:rFonts w:ascii="Times New Roman" w:hAnsi="Times New Roman" w:cs="Times New Roman"/>
          <w:bCs/>
          <w:sz w:val="24"/>
          <w:szCs w:val="24"/>
          <w:lang w:val="it-IT"/>
        </w:rPr>
        <w:t>Takođe, UBHVFP je učestvovala na redovnom sastanku CEFTA Potkomiteta za poljoprivredu i SPS II, mjesto i održavanje sastanka: Tirana – 22.10.2024. godine, R.Albanija</w:t>
      </w:r>
    </w:p>
    <w:p w14:paraId="54599618" w14:textId="77777777" w:rsidR="005E35C3" w:rsidRPr="00420367" w:rsidRDefault="005E35C3" w:rsidP="005E35C3">
      <w:pPr>
        <w:spacing w:after="0" w:line="240" w:lineRule="auto"/>
        <w:jc w:val="both"/>
        <w:rPr>
          <w:rFonts w:ascii="Times New Roman" w:hAnsi="Times New Roman" w:cs="Times New Roman"/>
          <w:bCs/>
          <w:sz w:val="24"/>
          <w:szCs w:val="24"/>
          <w:lang w:val="it-IT"/>
        </w:rPr>
      </w:pPr>
    </w:p>
    <w:p w14:paraId="0BE00637" w14:textId="77777777" w:rsidR="005E35C3" w:rsidRPr="00420367" w:rsidRDefault="005E35C3" w:rsidP="005E35C3">
      <w:pPr>
        <w:spacing w:after="0" w:line="240" w:lineRule="auto"/>
        <w:jc w:val="both"/>
        <w:rPr>
          <w:rFonts w:ascii="Times New Roman" w:hAnsi="Times New Roman" w:cs="Times New Roman"/>
          <w:bCs/>
          <w:sz w:val="24"/>
          <w:szCs w:val="24"/>
          <w:lang w:val="it-IT"/>
        </w:rPr>
      </w:pPr>
      <w:r w:rsidRPr="00420367">
        <w:rPr>
          <w:rFonts w:ascii="Times New Roman" w:hAnsi="Times New Roman" w:cs="Times New Roman"/>
          <w:bCs/>
          <w:sz w:val="24"/>
          <w:szCs w:val="24"/>
          <w:lang w:val="it-IT"/>
        </w:rPr>
        <w:t>Teme o kojima se raspravljalo – Realizacija aktivnosti iz RP za 2024. Napredak u implementaciji SEED+ Projekta, Predstavljanje  Akcionog plana 2 za Zajedničko regionalno tržište,napredak vezan za izvještavanje o subvencijama i dr.</w:t>
      </w:r>
    </w:p>
    <w:p w14:paraId="2C5B2A3F" w14:textId="77777777" w:rsidR="005E35C3" w:rsidRPr="00420367" w:rsidRDefault="005E35C3" w:rsidP="005E35C3">
      <w:pPr>
        <w:spacing w:after="0" w:line="240" w:lineRule="auto"/>
        <w:jc w:val="both"/>
        <w:rPr>
          <w:rFonts w:ascii="Times New Roman" w:hAnsi="Times New Roman" w:cs="Times New Roman"/>
          <w:bCs/>
          <w:sz w:val="24"/>
          <w:szCs w:val="24"/>
          <w:lang w:val="it-IT"/>
        </w:rPr>
      </w:pPr>
    </w:p>
    <w:p w14:paraId="40708A8E" w14:textId="77777777" w:rsidR="005E35C3" w:rsidRPr="00420367" w:rsidRDefault="005E35C3" w:rsidP="005E35C3">
      <w:pPr>
        <w:spacing w:after="0" w:line="240" w:lineRule="auto"/>
        <w:jc w:val="both"/>
        <w:rPr>
          <w:rFonts w:ascii="Times New Roman" w:hAnsi="Times New Roman" w:cs="Times New Roman"/>
          <w:bCs/>
          <w:sz w:val="24"/>
          <w:szCs w:val="24"/>
          <w:lang w:val="it-IT"/>
        </w:rPr>
      </w:pPr>
      <w:r w:rsidRPr="00420367">
        <w:rPr>
          <w:rFonts w:ascii="Times New Roman" w:hAnsi="Times New Roman" w:cs="Times New Roman"/>
          <w:bCs/>
          <w:sz w:val="24"/>
          <w:szCs w:val="24"/>
          <w:lang w:val="it-IT"/>
        </w:rPr>
        <w:t>Održani sastanci – Redovan sastanak CEFTA Potkomiteta za poljoprivredu i SPS:</w:t>
      </w:r>
    </w:p>
    <w:p w14:paraId="388030FE" w14:textId="77777777" w:rsidR="005E35C3" w:rsidRPr="00420367" w:rsidRDefault="005E35C3" w:rsidP="005E35C3">
      <w:pPr>
        <w:pStyle w:val="ListParagraph"/>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val="sr-Latn-RS"/>
        </w:rPr>
      </w:pPr>
      <w:r w:rsidRPr="00420367">
        <w:rPr>
          <w:rFonts w:ascii="Times New Roman" w:hAnsi="Times New Roman" w:cs="Times New Roman"/>
          <w:sz w:val="24"/>
          <w:szCs w:val="24"/>
          <w:lang w:val="sr-Latn-RS"/>
        </w:rPr>
        <w:t>Strane su informisane o aktivnostima vezanim za implementaciju Odluke za voće i povrće i budućim planovima. Predstavljena su dva contingency plana (BIH i Makedonoja), za koje se očekuje da budu usvojeni, na narednom sastanku Potkomiteta.</w:t>
      </w:r>
    </w:p>
    <w:p w14:paraId="28E45E16" w14:textId="77777777" w:rsidR="005E35C3" w:rsidRPr="00420367" w:rsidRDefault="005E35C3" w:rsidP="005E35C3">
      <w:pPr>
        <w:pStyle w:val="ListParagraph"/>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val="sr-Latn-RS"/>
        </w:rPr>
      </w:pPr>
      <w:r w:rsidRPr="00420367">
        <w:rPr>
          <w:rFonts w:ascii="Times New Roman" w:hAnsi="Times New Roman" w:cs="Times New Roman"/>
          <w:sz w:val="24"/>
          <w:szCs w:val="24"/>
          <w:lang w:val="sr-Latn-RS"/>
        </w:rPr>
        <w:t>Predstavljene su aktivnosti vezane za implementaciju SEED+ Projekta, a posebno u dijelu koji se tice elektronske razmjene fitosanitarnih i veterinarskih sertifikata. Istaknuto je da su posebno uspješno sprovedene aktivnosti vezane za razmjenu veterinarskih certifikata, u slučaju kojih će se od 01. novembra o.g. potpuno preći na elektronske sertifikate.</w:t>
      </w:r>
    </w:p>
    <w:p w14:paraId="5BFA355A" w14:textId="77777777" w:rsidR="005E35C3" w:rsidRPr="00420367" w:rsidRDefault="005E35C3" w:rsidP="005E35C3">
      <w:pPr>
        <w:pStyle w:val="ListParagraph"/>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val="sr-Latn-RS"/>
        </w:rPr>
      </w:pPr>
      <w:r w:rsidRPr="00420367">
        <w:rPr>
          <w:rFonts w:ascii="Times New Roman" w:hAnsi="Times New Roman" w:cs="Times New Roman"/>
          <w:sz w:val="24"/>
          <w:szCs w:val="24"/>
          <w:lang w:val="sr-Latn-RS"/>
        </w:rPr>
        <w:t>Predstavnici FAO, predstavili su aktivnosti u vezi sa pripremom modela izvještavanja za subvencije, koji bi trebao da postane sastavni dio CEFTA Transparency pack-a. Tom prilikom je istaknuto da metodologija budućeg izvještavanja predstavlja kombinaciju OECD i WTO metodologije po kojoj će se izvještavati. Predstavljene su tri analize o subvencijama u regionu, koje su urađene na bazi prikupljenih podataka (Albanija,Moldavija i Sjeverna Makedonija).</w:t>
      </w:r>
    </w:p>
    <w:p w14:paraId="28DDA2DA" w14:textId="77777777" w:rsidR="005E35C3" w:rsidRPr="00420367" w:rsidRDefault="005E35C3" w:rsidP="005E35C3">
      <w:pPr>
        <w:pStyle w:val="ListParagraph"/>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val="sr-Latn-RS"/>
        </w:rPr>
      </w:pPr>
      <w:r w:rsidRPr="00420367">
        <w:rPr>
          <w:rFonts w:ascii="Times New Roman" w:hAnsi="Times New Roman" w:cs="Times New Roman"/>
          <w:sz w:val="24"/>
          <w:szCs w:val="24"/>
          <w:lang w:val="sr-Latn-RS"/>
        </w:rPr>
        <w:t>CEFTA Sekretarijat je pripremio prezentaciju o uvozu i izvozu u okviru CEFTA-e, kao i o trendovima.  Analiza je urađena na bazi podataka dostavljenih po Glavama CT. Strane su istakle da  bi bilo dobro kada bi se poslje dugo vremena nadležne statističke institucije saglasile da dostavljaju podatke po tarifnim oznakama i brojevima.</w:t>
      </w:r>
    </w:p>
    <w:p w14:paraId="59BD40E9" w14:textId="77777777" w:rsidR="005E35C3" w:rsidRPr="00420367" w:rsidRDefault="005E35C3" w:rsidP="005E35C3">
      <w:pPr>
        <w:spacing w:after="0" w:line="240" w:lineRule="auto"/>
        <w:jc w:val="both"/>
        <w:rPr>
          <w:rFonts w:ascii="Times New Roman" w:hAnsi="Times New Roman" w:cs="Times New Roman"/>
          <w:bCs/>
          <w:sz w:val="24"/>
          <w:szCs w:val="24"/>
          <w:lang w:val="it-IT"/>
        </w:rPr>
      </w:pPr>
    </w:p>
    <w:p w14:paraId="4C7021EE" w14:textId="77777777" w:rsidR="005E35C3" w:rsidRPr="00420367" w:rsidRDefault="005E35C3" w:rsidP="005E35C3">
      <w:pPr>
        <w:spacing w:after="100" w:line="240" w:lineRule="auto"/>
        <w:jc w:val="both"/>
        <w:rPr>
          <w:rFonts w:ascii="Times New Roman" w:eastAsia="Calibri" w:hAnsi="Times New Roman" w:cs="Times New Roman"/>
          <w:b/>
          <w:sz w:val="24"/>
          <w:szCs w:val="24"/>
        </w:rPr>
      </w:pPr>
      <w:r w:rsidRPr="00420367">
        <w:rPr>
          <w:rFonts w:ascii="Times New Roman" w:eastAsia="Calibri" w:hAnsi="Times New Roman" w:cs="Times New Roman"/>
          <w:b/>
          <w:sz w:val="24"/>
          <w:szCs w:val="24"/>
        </w:rPr>
        <w:t>Karantin</w:t>
      </w:r>
    </w:p>
    <w:p w14:paraId="04D287E6" w14:textId="77777777" w:rsidR="005E35C3" w:rsidRPr="00420367" w:rsidRDefault="005E35C3" w:rsidP="005E35C3">
      <w:pPr>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U toku 2024. godine izdato je 141 rješenja o uslovima za karantin za žive životinje iz uvoza i unutrašnjeg prometa, a koje su namijenjene daljem uzgoju.</w:t>
      </w:r>
    </w:p>
    <w:p w14:paraId="1BB42D44" w14:textId="77777777" w:rsidR="005E35C3" w:rsidRPr="00420367" w:rsidRDefault="005E35C3" w:rsidP="005E35C3">
      <w:pPr>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Pošiljke živih životinja namjenjenih daljem uzgoju su upućene u karantin, radi ispitivanja zdravstvenog stanja, prije puštanja u slobodan promet, a u skladu sa propisima. Rješenjem UBHVFP se utvrđuje mjesto i trajanje karantina kao i procedure i mjere koje treba sprovesti u karantinu. Rešenje o karantinu se izdaje nakon kontrole objekta u kojem će se izvršiti karantin od strane veterinarskog inspektora o čemu se sačinjava zapisnik, u kome se potvrđuje da objekat u kome će se vršiti karantiniranje životinja ispunjava propisane uslove.</w:t>
      </w:r>
    </w:p>
    <w:p w14:paraId="6A3951B5" w14:textId="77777777" w:rsidR="005E35C3" w:rsidRPr="00420367" w:rsidRDefault="005E35C3" w:rsidP="005E35C3">
      <w:pPr>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Na graničnim inspekcijskim mjestima ne postoje karantinski objekti za uvezene žive životinje. Karantin za uvezene životinje se obavlja najčešće na gazdinstvima krajnjeg korisnika (držaoca) unutar teritorije Crne Gore, a veterinarske ambulante sprovode veterinarsko-zdravstvene mjere u karantinu. Detaljan fizički pregled -klinički pregled životinja vrši se na mjestu istovara (objekti određeni za karantiniranje životinja), odmah po prispjeću životinja na odredište, od strane veterinara koji su određeni za sprovođenje mjera tokom trajanja karantina. </w:t>
      </w:r>
    </w:p>
    <w:p w14:paraId="34007BF3" w14:textId="77777777" w:rsidR="005E35C3" w:rsidRPr="00420367" w:rsidRDefault="005E35C3" w:rsidP="005E35C3">
      <w:pPr>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lastRenderedPageBreak/>
        <w:t>O ostalim sprovedenim propisanim mjerama Rješenjem- provjera zdravstvenog statusa uvezenih životinja tokom trajanja karantina na određene bolesti koje se tom vrstom životinja mogu unijeti u Crnu Goru (npr. uzorkovanje krvi, tuberkulinizacija i dr.) vrše veterinari i sačinjavaju izvještaj koji sadrži sljedeće podatke: identifikacione oznake životinje, rezultate laboratorijskih ispitivanja, i druge preduzete i/ili naložene mjere. Izvještaj se dostavlja UBHVFP, nadležnom službenom veterinaru i graničnom službenom veterinaru koji odlučuje o uvozu (dozvoljava stavljanje u promet). Pošiljka životinja ostaje pod službenim nadzorom do završetka karantina.</w:t>
      </w:r>
    </w:p>
    <w:p w14:paraId="119FE209" w14:textId="77777777" w:rsidR="005E35C3" w:rsidRPr="00420367" w:rsidRDefault="005E35C3" w:rsidP="005E35C3">
      <w:pPr>
        <w:spacing w:after="0" w:line="240" w:lineRule="auto"/>
        <w:jc w:val="both"/>
        <w:rPr>
          <w:rFonts w:ascii="Times New Roman" w:eastAsia="Calibri" w:hAnsi="Times New Roman" w:cs="Times New Roman"/>
          <w:sz w:val="24"/>
          <w:szCs w:val="24"/>
        </w:rPr>
      </w:pPr>
    </w:p>
    <w:p w14:paraId="3DAF350F" w14:textId="77777777" w:rsidR="005E35C3" w:rsidRPr="00420367" w:rsidRDefault="005E35C3" w:rsidP="005E35C3">
      <w:pPr>
        <w:spacing w:after="100" w:line="240" w:lineRule="auto"/>
        <w:jc w:val="both"/>
        <w:rPr>
          <w:rFonts w:ascii="Times New Roman" w:eastAsia="Calibri" w:hAnsi="Times New Roman" w:cs="Times New Roman"/>
          <w:b/>
          <w:bCs/>
          <w:sz w:val="24"/>
          <w:szCs w:val="24"/>
        </w:rPr>
      </w:pPr>
      <w:r w:rsidRPr="00420367">
        <w:rPr>
          <w:rFonts w:ascii="Times New Roman" w:eastAsia="Calibri" w:hAnsi="Times New Roman" w:cs="Times New Roman"/>
          <w:b/>
          <w:bCs/>
          <w:sz w:val="24"/>
          <w:szCs w:val="24"/>
        </w:rPr>
        <w:t xml:space="preserve">IZVJEŠTAJ O RADU I STANJU U UPRAVNIM OBLASTIMA SEKTORA ZA VETERINU </w:t>
      </w:r>
    </w:p>
    <w:p w14:paraId="0593465C" w14:textId="77777777" w:rsidR="005E35C3" w:rsidRPr="00420367" w:rsidRDefault="005E35C3" w:rsidP="005E35C3">
      <w:pPr>
        <w:spacing w:after="100" w:line="240" w:lineRule="auto"/>
        <w:jc w:val="both"/>
        <w:rPr>
          <w:rFonts w:ascii="Times New Roman" w:eastAsia="Calibri" w:hAnsi="Times New Roman" w:cs="Times New Roman"/>
          <w:b/>
          <w:sz w:val="24"/>
          <w:szCs w:val="24"/>
        </w:rPr>
      </w:pPr>
      <w:r w:rsidRPr="00420367">
        <w:rPr>
          <w:rFonts w:ascii="Times New Roman" w:eastAsia="Calibri" w:hAnsi="Times New Roman" w:cs="Times New Roman"/>
          <w:b/>
          <w:sz w:val="24"/>
          <w:szCs w:val="24"/>
        </w:rPr>
        <w:t>Sektor veterine – ukupno 25.948</w:t>
      </w:r>
    </w:p>
    <w:p w14:paraId="7DFEFCF4" w14:textId="77777777" w:rsidR="005E35C3" w:rsidRPr="00420367" w:rsidRDefault="005E35C3" w:rsidP="005E35C3">
      <w:pPr>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i/>
          <w:iCs/>
          <w:sz w:val="24"/>
          <w:szCs w:val="24"/>
          <w:u w:val="single"/>
        </w:rPr>
        <w:t xml:space="preserve">Odsjek za zdravlje, zaštitu dobrobiti životinja i identifikaciju i registraciju </w:t>
      </w:r>
      <w:r w:rsidRPr="00420367">
        <w:rPr>
          <w:rFonts w:ascii="Times New Roman" w:eastAsia="Calibri" w:hAnsi="Times New Roman" w:cs="Times New Roman"/>
          <w:sz w:val="24"/>
          <w:szCs w:val="24"/>
        </w:rPr>
        <w:t xml:space="preserve">– ukupno 9.740 zahtjeva, od čega je izdato (rješeno) 9.637: </w:t>
      </w:r>
    </w:p>
    <w:p w14:paraId="3A3B0C0F" w14:textId="77777777" w:rsidR="005E35C3" w:rsidRPr="00420367" w:rsidRDefault="005E35C3" w:rsidP="005E35C3">
      <w:pPr>
        <w:pStyle w:val="ListParagraph"/>
        <w:numPr>
          <w:ilvl w:val="0"/>
          <w:numId w:val="22"/>
        </w:numPr>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729 rješenja o utvrđivanju ispunjenosti veterinarsko sanitarnih uslova za objekte iz oblasti zaštite dobrobiti životinja, registracije držaoca životinja (pčele, konji, živina):</w:t>
      </w:r>
    </w:p>
    <w:p w14:paraId="064A7930" w14:textId="77777777" w:rsidR="005E35C3" w:rsidRPr="00420367" w:rsidRDefault="005E35C3" w:rsidP="005E35C3">
      <w:pPr>
        <w:pStyle w:val="ListParagraph"/>
        <w:numPr>
          <w:ilvl w:val="1"/>
          <w:numId w:val="22"/>
        </w:numPr>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odobreni objekti – 4 rješenja o ispunjenosti veterinarsko sanitarnih uslova za objekte iz oblasti zaštite dobrobiti životinja;</w:t>
      </w:r>
    </w:p>
    <w:p w14:paraId="7217E2D4" w14:textId="77777777" w:rsidR="005E35C3" w:rsidRPr="00420367" w:rsidRDefault="005E35C3" w:rsidP="005E35C3">
      <w:pPr>
        <w:pStyle w:val="ListParagraph"/>
        <w:numPr>
          <w:ilvl w:val="1"/>
          <w:numId w:val="22"/>
        </w:numPr>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registrovani objekti:</w:t>
      </w:r>
    </w:p>
    <w:p w14:paraId="1965C84B" w14:textId="77777777" w:rsidR="005E35C3" w:rsidRPr="00420367" w:rsidRDefault="005E35C3" w:rsidP="005E35C3">
      <w:pPr>
        <w:pStyle w:val="ListParagraph"/>
        <w:numPr>
          <w:ilvl w:val="2"/>
          <w:numId w:val="22"/>
        </w:numPr>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Rješenje o upisu u registar držaoca životinja (pčelinje zajednice) – 605 rješenja;</w:t>
      </w:r>
    </w:p>
    <w:p w14:paraId="70C1A0A9" w14:textId="77777777" w:rsidR="005E35C3" w:rsidRPr="00420367" w:rsidRDefault="005E35C3" w:rsidP="005E35C3">
      <w:pPr>
        <w:pStyle w:val="ListParagraph"/>
        <w:numPr>
          <w:ilvl w:val="2"/>
          <w:numId w:val="22"/>
        </w:numPr>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Rješenje o upisu u registar držaoca životinja (koke nosije do 350 komada) – 13 rješenja;</w:t>
      </w:r>
    </w:p>
    <w:p w14:paraId="4F3D752B" w14:textId="77777777" w:rsidR="005E35C3" w:rsidRPr="00420367" w:rsidRDefault="005E35C3" w:rsidP="005E35C3">
      <w:pPr>
        <w:pStyle w:val="ListParagraph"/>
        <w:numPr>
          <w:ilvl w:val="2"/>
          <w:numId w:val="22"/>
        </w:numPr>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Rješenje o upisu u registar koka nosilja sa jedinstvenim registarskim brojem  gazdinstva (više od 350 komada koka nosilja ) – 5 rješenja;</w:t>
      </w:r>
    </w:p>
    <w:p w14:paraId="03C4E38B" w14:textId="77777777" w:rsidR="005E35C3" w:rsidRPr="00420367" w:rsidRDefault="005E35C3" w:rsidP="005E35C3">
      <w:pPr>
        <w:pStyle w:val="ListParagraph"/>
        <w:numPr>
          <w:ilvl w:val="2"/>
          <w:numId w:val="22"/>
        </w:numPr>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Rješenje o upisu u registar držaoca životinja (tovni pilići/ćurići) – 4 rješenja;</w:t>
      </w:r>
    </w:p>
    <w:p w14:paraId="3359F4B5" w14:textId="77777777" w:rsidR="005E35C3" w:rsidRPr="00420367" w:rsidRDefault="005E35C3" w:rsidP="005E35C3">
      <w:pPr>
        <w:pStyle w:val="ListParagraph"/>
        <w:numPr>
          <w:ilvl w:val="2"/>
          <w:numId w:val="22"/>
        </w:numPr>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Rješenje o upisu u registar držaoca životinja (japanske prepelice)-</w:t>
      </w:r>
      <w:r w:rsidRPr="00420367">
        <w:rPr>
          <w:rFonts w:ascii="Times New Roman" w:hAnsi="Times New Roman" w:cs="Times New Roman"/>
          <w:sz w:val="24"/>
          <w:szCs w:val="24"/>
        </w:rPr>
        <w:t xml:space="preserve"> </w:t>
      </w:r>
      <w:r w:rsidRPr="00420367">
        <w:rPr>
          <w:rFonts w:ascii="Times New Roman" w:eastAsia="Calibri" w:hAnsi="Times New Roman" w:cs="Times New Roman"/>
          <w:sz w:val="24"/>
          <w:szCs w:val="24"/>
        </w:rPr>
        <w:t xml:space="preserve">2 rješenja; </w:t>
      </w:r>
    </w:p>
    <w:p w14:paraId="1D0D99D9" w14:textId="77777777" w:rsidR="005E35C3" w:rsidRPr="00420367" w:rsidRDefault="005E35C3" w:rsidP="005E35C3">
      <w:pPr>
        <w:pStyle w:val="ListParagraph"/>
        <w:numPr>
          <w:ilvl w:val="2"/>
          <w:numId w:val="22"/>
        </w:numPr>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Rješenje o upisu u registar držaoca životinja (kopitari) – 100 rješenja;</w:t>
      </w:r>
    </w:p>
    <w:p w14:paraId="2DD3E85C" w14:textId="77777777" w:rsidR="005E35C3" w:rsidRPr="00420367" w:rsidRDefault="005E35C3" w:rsidP="005E35C3">
      <w:pPr>
        <w:pStyle w:val="ListParagraph"/>
        <w:numPr>
          <w:ilvl w:val="0"/>
          <w:numId w:val="22"/>
        </w:numPr>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4.622 rješenih zahtjeva za izdavanje duplikata ušnih markica, duplikata pasoša, promjenu starosti i pola životinja</w:t>
      </w:r>
      <w:r w:rsidRPr="00420367">
        <w:rPr>
          <w:rFonts w:ascii="Times New Roman" w:eastAsia="Calibri" w:hAnsi="Times New Roman" w:cs="Times New Roman"/>
          <w:sz w:val="24"/>
          <w:szCs w:val="24"/>
        </w:rPr>
        <w:tab/>
        <w:t>i drugi zahtjevi u oblasti identifikacije i registracije životinja;</w:t>
      </w:r>
    </w:p>
    <w:p w14:paraId="3585D2AF" w14:textId="77777777" w:rsidR="005E35C3" w:rsidRPr="00420367" w:rsidRDefault="005E35C3" w:rsidP="005E35C3">
      <w:pPr>
        <w:pStyle w:val="ListParagraph"/>
        <w:numPr>
          <w:ilvl w:val="0"/>
          <w:numId w:val="22"/>
        </w:numPr>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540 rješenih zahtjeva za prenos vlasništva na gazdinstvu;</w:t>
      </w:r>
    </w:p>
    <w:p w14:paraId="69F0656E" w14:textId="77777777" w:rsidR="005E35C3" w:rsidRPr="00420367" w:rsidRDefault="005E35C3" w:rsidP="005E35C3">
      <w:pPr>
        <w:pStyle w:val="ListParagraph"/>
        <w:numPr>
          <w:ilvl w:val="0"/>
          <w:numId w:val="22"/>
        </w:num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40 rješenja za naknadu štete držaocima životinja zbog suzbijanja zaraznih bolesti životinja;</w:t>
      </w:r>
    </w:p>
    <w:p w14:paraId="46700F57" w14:textId="77777777" w:rsidR="005E35C3" w:rsidRPr="00420367" w:rsidRDefault="005E35C3" w:rsidP="005E35C3">
      <w:pPr>
        <w:pStyle w:val="ListParagraph"/>
        <w:numPr>
          <w:ilvl w:val="0"/>
          <w:numId w:val="22"/>
        </w:num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141 rješenje o uslovima za karantin za uvezene životinje.</w:t>
      </w:r>
    </w:p>
    <w:p w14:paraId="54096967" w14:textId="77777777" w:rsidR="005E35C3" w:rsidRPr="00420367" w:rsidRDefault="005E35C3" w:rsidP="005E35C3">
      <w:pPr>
        <w:spacing w:after="0" w:line="240" w:lineRule="auto"/>
        <w:jc w:val="both"/>
        <w:rPr>
          <w:rFonts w:ascii="Times New Roman" w:eastAsia="Calibri" w:hAnsi="Times New Roman" w:cs="Times New Roman"/>
          <w:i/>
          <w:iCs/>
          <w:sz w:val="24"/>
          <w:szCs w:val="24"/>
        </w:rPr>
      </w:pPr>
    </w:p>
    <w:p w14:paraId="081D645F" w14:textId="77777777" w:rsidR="005E35C3" w:rsidRPr="00420367" w:rsidRDefault="005E35C3" w:rsidP="005E35C3">
      <w:pPr>
        <w:spacing w:after="0" w:line="240" w:lineRule="auto"/>
        <w:jc w:val="both"/>
        <w:rPr>
          <w:rFonts w:ascii="Times New Roman" w:eastAsia="Calibri" w:hAnsi="Times New Roman" w:cs="Times New Roman"/>
          <w:i/>
          <w:iCs/>
          <w:sz w:val="24"/>
          <w:szCs w:val="24"/>
          <w:u w:val="single"/>
        </w:rPr>
      </w:pPr>
      <w:r w:rsidRPr="00420367">
        <w:rPr>
          <w:rFonts w:ascii="Times New Roman" w:eastAsia="Calibri" w:hAnsi="Times New Roman" w:cs="Times New Roman"/>
          <w:i/>
          <w:iCs/>
          <w:sz w:val="24"/>
          <w:szCs w:val="24"/>
          <w:u w:val="single"/>
        </w:rPr>
        <w:t>Odsjek za veterinarsku djelatnost, veterinarske ljekove, antimikrobnu rezistenciju i monitoring rezidua</w:t>
      </w:r>
    </w:p>
    <w:p w14:paraId="6AA03CB8" w14:textId="77777777" w:rsidR="005E35C3" w:rsidRPr="00420367" w:rsidRDefault="005E35C3" w:rsidP="005E35C3">
      <w:pPr>
        <w:pStyle w:val="ListParagraph"/>
        <w:spacing w:after="100" w:line="240" w:lineRule="auto"/>
        <w:jc w:val="both"/>
        <w:rPr>
          <w:rFonts w:ascii="Times New Roman" w:eastAsia="Calibri" w:hAnsi="Times New Roman" w:cs="Times New Roman"/>
          <w:sz w:val="24"/>
          <w:szCs w:val="24"/>
        </w:rPr>
      </w:pPr>
    </w:p>
    <w:p w14:paraId="20463F21" w14:textId="77777777" w:rsidR="005E35C3" w:rsidRPr="00420367" w:rsidRDefault="005E35C3" w:rsidP="005E35C3">
      <w:pPr>
        <w:pStyle w:val="ListParagraph"/>
        <w:numPr>
          <w:ilvl w:val="0"/>
          <w:numId w:val="22"/>
        </w:numPr>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5 rješenja o ispunjenosti uslova i upis u registar veterinarskih organizacija (ambulanti i službi).</w:t>
      </w:r>
    </w:p>
    <w:p w14:paraId="41F09820" w14:textId="77777777" w:rsidR="005E35C3" w:rsidRPr="00420367" w:rsidRDefault="005E35C3" w:rsidP="005E35C3">
      <w:pPr>
        <w:pStyle w:val="ListParagraph"/>
        <w:numPr>
          <w:ilvl w:val="0"/>
          <w:numId w:val="22"/>
        </w:numPr>
        <w:spacing w:after="100" w:line="240" w:lineRule="auto"/>
        <w:jc w:val="both"/>
        <w:rPr>
          <w:rFonts w:ascii="Times New Roman" w:eastAsia="Calibri" w:hAnsi="Times New Roman" w:cs="Times New Roman"/>
          <w:sz w:val="24"/>
          <w:szCs w:val="24"/>
        </w:rPr>
      </w:pPr>
    </w:p>
    <w:p w14:paraId="4608D3E0" w14:textId="77777777" w:rsidR="005E35C3" w:rsidRPr="00420367" w:rsidRDefault="005E35C3" w:rsidP="005E35C3">
      <w:pPr>
        <w:spacing w:after="100" w:line="240" w:lineRule="auto"/>
        <w:ind w:left="360"/>
        <w:jc w:val="both"/>
        <w:rPr>
          <w:rFonts w:ascii="Times New Roman" w:eastAsia="Calibri" w:hAnsi="Times New Roman" w:cs="Times New Roman"/>
          <w:sz w:val="24"/>
          <w:szCs w:val="24"/>
          <w:u w:val="single"/>
        </w:rPr>
      </w:pPr>
      <w:r w:rsidRPr="00420367">
        <w:rPr>
          <w:rFonts w:ascii="Times New Roman" w:eastAsia="Calibri" w:hAnsi="Times New Roman" w:cs="Times New Roman"/>
          <w:i/>
          <w:iCs/>
          <w:sz w:val="24"/>
          <w:szCs w:val="24"/>
          <w:u w:val="single"/>
        </w:rPr>
        <w:t>Odsjek za međunarodni promet:</w:t>
      </w:r>
    </w:p>
    <w:p w14:paraId="5BB50074" w14:textId="77777777" w:rsidR="005E35C3" w:rsidRPr="00420367" w:rsidRDefault="005E35C3" w:rsidP="005E35C3">
      <w:pPr>
        <w:pStyle w:val="ListParagraph"/>
        <w:numPr>
          <w:ilvl w:val="0"/>
          <w:numId w:val="22"/>
        </w:num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3460 rješenja za utvrđivanje ispunjenosti prethodnih veterinarsko zdravstvenih uslova za uvoz životinja, proizvoda životinjskog porijekla, hrane za životinje, nus proizvoda i pratećih predmeta;</w:t>
      </w:r>
    </w:p>
    <w:p w14:paraId="49DF584D" w14:textId="77777777" w:rsidR="005E35C3" w:rsidRPr="00420367" w:rsidRDefault="005E35C3" w:rsidP="005E35C3">
      <w:pPr>
        <w:pStyle w:val="ListParagraph"/>
        <w:numPr>
          <w:ilvl w:val="0"/>
          <w:numId w:val="22"/>
        </w:num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30 obustavljenih postupaka po zahtjevu stranke.</w:t>
      </w:r>
    </w:p>
    <w:p w14:paraId="184B6CF9" w14:textId="77777777" w:rsidR="005E35C3" w:rsidRPr="00420367" w:rsidRDefault="005E35C3" w:rsidP="005E35C3">
      <w:pPr>
        <w:spacing w:after="0" w:line="240" w:lineRule="auto"/>
        <w:jc w:val="both"/>
        <w:rPr>
          <w:rFonts w:ascii="Times New Roman" w:hAnsi="Times New Roman" w:cs="Times New Roman"/>
          <w:sz w:val="24"/>
          <w:szCs w:val="24"/>
        </w:rPr>
      </w:pPr>
    </w:p>
    <w:p w14:paraId="20A04E9F" w14:textId="77777777" w:rsidR="005E35C3" w:rsidRPr="00420367" w:rsidRDefault="005E35C3" w:rsidP="005E35C3">
      <w:pPr>
        <w:spacing w:after="100" w:line="240" w:lineRule="auto"/>
        <w:jc w:val="both"/>
        <w:rPr>
          <w:rFonts w:ascii="Times New Roman" w:eastAsia="Calibri" w:hAnsi="Times New Roman" w:cs="Times New Roman"/>
          <w:sz w:val="24"/>
          <w:szCs w:val="24"/>
        </w:rPr>
      </w:pPr>
      <w:r w:rsidRPr="00420367">
        <w:rPr>
          <w:rFonts w:ascii="Times New Roman" w:hAnsi="Times New Roman" w:cs="Times New Roman"/>
          <w:sz w:val="24"/>
          <w:szCs w:val="24"/>
        </w:rPr>
        <w:t>U izvještajnom periodu je zaprimljeno 103 zahtjeva koji nijesu rješeni u 2024. godini.</w:t>
      </w:r>
    </w:p>
    <w:p w14:paraId="40F4EC26" w14:textId="77777777" w:rsidR="005E35C3" w:rsidRPr="00420367" w:rsidRDefault="005E35C3" w:rsidP="005E35C3">
      <w:pPr>
        <w:spacing w:after="0" w:line="240" w:lineRule="auto"/>
        <w:jc w:val="both"/>
        <w:rPr>
          <w:rFonts w:ascii="Times New Roman" w:eastAsia="Calibri" w:hAnsi="Times New Roman" w:cs="Times New Roman"/>
          <w:i/>
          <w:iCs/>
          <w:sz w:val="24"/>
          <w:szCs w:val="24"/>
        </w:rPr>
      </w:pPr>
    </w:p>
    <w:p w14:paraId="0F144519" w14:textId="77777777" w:rsidR="005E35C3" w:rsidRPr="00420367" w:rsidRDefault="005E35C3" w:rsidP="005E35C3">
      <w:pPr>
        <w:spacing w:after="0" w:line="240" w:lineRule="auto"/>
        <w:jc w:val="both"/>
        <w:rPr>
          <w:rFonts w:ascii="Times New Roman" w:eastAsia="Calibri" w:hAnsi="Times New Roman" w:cs="Times New Roman"/>
          <w:i/>
          <w:iCs/>
          <w:sz w:val="24"/>
          <w:szCs w:val="24"/>
        </w:rPr>
      </w:pPr>
      <w:r w:rsidRPr="00420367">
        <w:rPr>
          <w:rFonts w:ascii="Times New Roman" w:eastAsia="Calibri" w:hAnsi="Times New Roman" w:cs="Times New Roman"/>
          <w:i/>
          <w:iCs/>
          <w:sz w:val="24"/>
          <w:szCs w:val="24"/>
          <w:u w:val="single"/>
        </w:rPr>
        <w:lastRenderedPageBreak/>
        <w:t>Odsjek za veterinarsku inspekciju</w:t>
      </w:r>
      <w:r w:rsidRPr="00420367">
        <w:rPr>
          <w:rFonts w:ascii="Times New Roman" w:eastAsia="Calibri" w:hAnsi="Times New Roman" w:cs="Times New Roman"/>
          <w:i/>
          <w:iCs/>
          <w:sz w:val="24"/>
          <w:szCs w:val="24"/>
        </w:rPr>
        <w:t xml:space="preserve"> – ukupno 16.206</w:t>
      </w:r>
    </w:p>
    <w:p w14:paraId="17AB9B03" w14:textId="77777777" w:rsidR="005E35C3" w:rsidRPr="00420367" w:rsidRDefault="005E35C3" w:rsidP="005E35C3">
      <w:pPr>
        <w:numPr>
          <w:ilvl w:val="0"/>
          <w:numId w:val="23"/>
        </w:numPr>
        <w:spacing w:after="0" w:line="240" w:lineRule="auto"/>
        <w:contextualSpacing/>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23 rješenja o opservaciji pasa i mačaka radi isključivanja sumnje na bjesnilo;</w:t>
      </w:r>
    </w:p>
    <w:p w14:paraId="2D668E25" w14:textId="77777777" w:rsidR="005E35C3" w:rsidRPr="00420367" w:rsidRDefault="005E35C3" w:rsidP="005E35C3">
      <w:pPr>
        <w:numPr>
          <w:ilvl w:val="0"/>
          <w:numId w:val="23"/>
        </w:numPr>
        <w:spacing w:after="0" w:line="240" w:lineRule="auto"/>
        <w:contextualSpacing/>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84 rješenja sa mjerama za subijanje i iskorijenjivanje zaraznih bolesti životinja i zoonoza;</w:t>
      </w:r>
    </w:p>
    <w:p w14:paraId="5267E2EE" w14:textId="77777777" w:rsidR="005E35C3" w:rsidRPr="00420367" w:rsidRDefault="005E35C3" w:rsidP="005E35C3">
      <w:pPr>
        <w:numPr>
          <w:ilvl w:val="0"/>
          <w:numId w:val="23"/>
        </w:numPr>
        <w:spacing w:after="0" w:line="240" w:lineRule="auto"/>
        <w:contextualSpacing/>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29 rješenja o otklanjanju nepavilnosti na registrovanim gazdinstvima kod drzaoca životinja;</w:t>
      </w:r>
      <w:r w:rsidRPr="00420367">
        <w:rPr>
          <w:rFonts w:ascii="Times New Roman" w:hAnsi="Times New Roman" w:cs="Times New Roman"/>
          <w:sz w:val="24"/>
          <w:szCs w:val="24"/>
        </w:rPr>
        <w:tab/>
        <w:t xml:space="preserve">                  </w:t>
      </w:r>
    </w:p>
    <w:p w14:paraId="767994DB" w14:textId="77777777" w:rsidR="005E35C3" w:rsidRPr="00420367" w:rsidRDefault="005E35C3" w:rsidP="005E35C3">
      <w:pPr>
        <w:pStyle w:val="ListParagraph"/>
        <w:numPr>
          <w:ilvl w:val="0"/>
          <w:numId w:val="23"/>
        </w:numPr>
        <w:spacing w:after="0" w:line="240" w:lineRule="auto"/>
        <w:jc w:val="both"/>
        <w:rPr>
          <w:rFonts w:ascii="Times New Roman" w:eastAsia="Calibri" w:hAnsi="Times New Roman" w:cs="Times New Roman"/>
          <w:sz w:val="24"/>
          <w:szCs w:val="24"/>
        </w:rPr>
      </w:pPr>
      <w:r w:rsidRPr="00420367">
        <w:rPr>
          <w:rFonts w:ascii="Times New Roman" w:hAnsi="Times New Roman" w:cs="Times New Roman"/>
          <w:sz w:val="24"/>
          <w:szCs w:val="24"/>
        </w:rPr>
        <w:t>10 ukaza držaocima životinja o otklanjanju nepravilnosti;</w:t>
      </w:r>
    </w:p>
    <w:p w14:paraId="315091F1" w14:textId="77777777" w:rsidR="005E35C3" w:rsidRPr="00420367" w:rsidRDefault="005E35C3" w:rsidP="005E35C3">
      <w:pPr>
        <w:pStyle w:val="ListParagraph"/>
        <w:numPr>
          <w:ilvl w:val="0"/>
          <w:numId w:val="23"/>
        </w:numPr>
        <w:spacing w:after="0" w:line="240" w:lineRule="auto"/>
        <w:jc w:val="both"/>
        <w:rPr>
          <w:rFonts w:ascii="Times New Roman" w:eastAsia="Calibri" w:hAnsi="Times New Roman" w:cs="Times New Roman"/>
          <w:sz w:val="24"/>
          <w:szCs w:val="24"/>
        </w:rPr>
      </w:pPr>
      <w:r w:rsidRPr="00420367">
        <w:rPr>
          <w:rFonts w:ascii="Times New Roman" w:hAnsi="Times New Roman" w:cs="Times New Roman"/>
          <w:sz w:val="24"/>
          <w:szCs w:val="24"/>
        </w:rPr>
        <w:t>5 prekršajnih naloga;</w:t>
      </w:r>
    </w:p>
    <w:p w14:paraId="7AFB921B" w14:textId="77777777" w:rsidR="005E35C3" w:rsidRPr="00420367" w:rsidRDefault="005E35C3" w:rsidP="005E35C3">
      <w:pPr>
        <w:pStyle w:val="ListParagraph"/>
        <w:numPr>
          <w:ilvl w:val="0"/>
          <w:numId w:val="23"/>
        </w:numPr>
        <w:spacing w:after="0" w:line="240" w:lineRule="auto"/>
        <w:jc w:val="both"/>
        <w:rPr>
          <w:rFonts w:ascii="Times New Roman" w:hAnsi="Times New Roman" w:cs="Times New Roman"/>
          <w:sz w:val="24"/>
          <w:szCs w:val="24"/>
        </w:rPr>
      </w:pPr>
      <w:r w:rsidRPr="00420367">
        <w:rPr>
          <w:rFonts w:ascii="Times New Roman" w:eastAsia="Calibri" w:hAnsi="Times New Roman" w:cs="Times New Roman"/>
          <w:sz w:val="24"/>
          <w:szCs w:val="24"/>
        </w:rPr>
        <w:t xml:space="preserve">  </w:t>
      </w:r>
      <w:r w:rsidRPr="00420367">
        <w:rPr>
          <w:rFonts w:ascii="Times New Roman" w:hAnsi="Times New Roman" w:cs="Times New Roman"/>
          <w:sz w:val="24"/>
          <w:szCs w:val="24"/>
        </w:rPr>
        <w:t>11.846 rješenja o stavljanju u slobodan promet živih životinja, proizvoda životinjskog porijekla, nusproizvoda životinjskog porijekla i hrane za životinje životinjskog porijekla;</w:t>
      </w:r>
    </w:p>
    <w:p w14:paraId="2021018F" w14:textId="77777777" w:rsidR="005E35C3" w:rsidRPr="00420367" w:rsidRDefault="005E35C3" w:rsidP="005E35C3">
      <w:pPr>
        <w:pStyle w:val="ListParagraph"/>
        <w:numPr>
          <w:ilvl w:val="0"/>
          <w:numId w:val="23"/>
        </w:num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1 rješenje o uništenju pošiljke (proizvodi ribarstva);</w:t>
      </w:r>
    </w:p>
    <w:p w14:paraId="2D458638" w14:textId="77777777" w:rsidR="005E35C3" w:rsidRPr="00420367" w:rsidRDefault="005E35C3" w:rsidP="005E35C3">
      <w:pPr>
        <w:pStyle w:val="ListParagraph"/>
        <w:numPr>
          <w:ilvl w:val="0"/>
          <w:numId w:val="23"/>
        </w:num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4 rješenja o zabrani uvoza pošiljki;</w:t>
      </w:r>
    </w:p>
    <w:p w14:paraId="5F3ADFD1" w14:textId="77777777" w:rsidR="005E35C3" w:rsidRPr="00420367" w:rsidRDefault="005E35C3" w:rsidP="005E35C3">
      <w:pPr>
        <w:pStyle w:val="ListParagraph"/>
        <w:numPr>
          <w:ilvl w:val="0"/>
          <w:numId w:val="23"/>
        </w:num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4.207 rješenja pošiljki živih životinja i proizvoda životinjskog porijekla nusproizvoda životinjskog porijekla i hrane za životinje životinjskog porijekla u tranzitu preko teritorije Crne Gore.</w:t>
      </w:r>
    </w:p>
    <w:p w14:paraId="70A94E15" w14:textId="77777777" w:rsidR="005E35C3" w:rsidRPr="00420367" w:rsidRDefault="005E35C3" w:rsidP="005E35C3">
      <w:pPr>
        <w:autoSpaceDE w:val="0"/>
        <w:autoSpaceDN w:val="0"/>
        <w:adjustRightInd w:val="0"/>
        <w:spacing w:after="0" w:line="240" w:lineRule="auto"/>
        <w:jc w:val="both"/>
        <w:rPr>
          <w:rFonts w:ascii="Times New Roman" w:hAnsi="Times New Roman" w:cs="Times New Roman"/>
          <w:sz w:val="24"/>
          <w:szCs w:val="24"/>
        </w:rPr>
      </w:pPr>
    </w:p>
    <w:p w14:paraId="2A2570D2" w14:textId="77777777" w:rsidR="005E35C3" w:rsidRPr="00420367" w:rsidRDefault="005E35C3" w:rsidP="005E35C3">
      <w:pPr>
        <w:spacing w:after="0" w:line="240" w:lineRule="auto"/>
        <w:jc w:val="both"/>
        <w:rPr>
          <w:rFonts w:ascii="Times New Roman" w:eastAsia="Calibri" w:hAnsi="Times New Roman" w:cs="Times New Roman"/>
          <w:b/>
          <w:sz w:val="24"/>
          <w:szCs w:val="24"/>
        </w:rPr>
      </w:pPr>
      <w:r w:rsidRPr="00420367">
        <w:rPr>
          <w:rFonts w:ascii="Times New Roman" w:eastAsia="Calibri" w:hAnsi="Times New Roman" w:cs="Times New Roman"/>
          <w:b/>
          <w:sz w:val="24"/>
          <w:szCs w:val="24"/>
        </w:rPr>
        <w:t>IZVJEŠTAVANJE O POJAVI I KRETANJU ZARAZNIH BOLESTI ŽIVOTINJA</w:t>
      </w:r>
    </w:p>
    <w:p w14:paraId="7965DF0F" w14:textId="77777777" w:rsidR="005E35C3" w:rsidRPr="00420367" w:rsidRDefault="005E35C3" w:rsidP="005E35C3">
      <w:pPr>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UBHVFP je pratila pojavu i kretanje zaraznih bolesti životinja u Crnoj Gori u 2024. godini, pripremala mjesečne izvještaje o pojavi i kretanju zaraznih bolesti koje su objavljene i na internet stranici UBHVFP. Podaci o pojavi i kretanju zaraznih bolesti životinja dostavljeni su i Svjetskoj organizaciji za zdravlje životinja (WOAH) i Evropskoj komisiji kroz sistem ADIS (Animal Disease Information System).</w:t>
      </w:r>
    </w:p>
    <w:p w14:paraId="542B3A2F" w14:textId="77777777" w:rsidR="005E35C3" w:rsidRPr="00420367" w:rsidRDefault="005E35C3" w:rsidP="005E35C3">
      <w:pPr>
        <w:spacing w:after="10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UBHVFP je kontinuirano vršila razmjenu podataka sa Institutom za javno zdravlje o kretanju zaraznih bolesti životinja odnosno ljudi, na mjesečnom nivou.</w:t>
      </w:r>
    </w:p>
    <w:p w14:paraId="1964011B" w14:textId="77777777" w:rsidR="005E35C3" w:rsidRPr="00420367" w:rsidRDefault="005E35C3" w:rsidP="005E35C3">
      <w:pPr>
        <w:spacing w:after="0" w:line="240" w:lineRule="auto"/>
        <w:jc w:val="both"/>
        <w:rPr>
          <w:rFonts w:ascii="Times New Roman" w:eastAsia="Calibri" w:hAnsi="Times New Roman" w:cs="Times New Roman"/>
          <w:sz w:val="24"/>
          <w:szCs w:val="24"/>
        </w:rPr>
      </w:pPr>
    </w:p>
    <w:p w14:paraId="2C8B2F18" w14:textId="77777777" w:rsidR="005E35C3" w:rsidRPr="00420367" w:rsidRDefault="005E35C3" w:rsidP="005E35C3">
      <w:pPr>
        <w:spacing w:after="100" w:line="240" w:lineRule="auto"/>
        <w:jc w:val="both"/>
        <w:rPr>
          <w:rFonts w:ascii="Times New Roman" w:eastAsia="Calibri" w:hAnsi="Times New Roman" w:cs="Times New Roman"/>
          <w:sz w:val="24"/>
          <w:szCs w:val="24"/>
        </w:rPr>
      </w:pPr>
      <w:bookmarkStart w:id="5" w:name="_Hlk190435202"/>
      <w:r w:rsidRPr="00420367">
        <w:rPr>
          <w:rFonts w:ascii="Times New Roman" w:eastAsia="Calibri" w:hAnsi="Times New Roman" w:cs="Times New Roman"/>
          <w:sz w:val="24"/>
          <w:szCs w:val="24"/>
        </w:rPr>
        <w:t xml:space="preserve">Dijagnostikovane zarazne bolesti životinja </w:t>
      </w:r>
      <w:r w:rsidRPr="00420367">
        <w:rPr>
          <w:rFonts w:ascii="Times New Roman" w:eastAsia="Calibri" w:hAnsi="Times New Roman" w:cs="Times New Roman"/>
          <w:b/>
          <w:sz w:val="24"/>
          <w:szCs w:val="24"/>
        </w:rPr>
        <w:t>u 2024. godini:</w:t>
      </w:r>
    </w:p>
    <w:tbl>
      <w:tblPr>
        <w:tblW w:w="85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1890"/>
        <w:gridCol w:w="1350"/>
        <w:gridCol w:w="2250"/>
      </w:tblGrid>
      <w:tr w:rsidR="005E35C3" w:rsidRPr="00420367" w14:paraId="17A98239" w14:textId="77777777" w:rsidTr="005E35C3">
        <w:trPr>
          <w:trHeight w:val="251"/>
        </w:trPr>
        <w:tc>
          <w:tcPr>
            <w:tcW w:w="3060" w:type="dxa"/>
            <w:tcBorders>
              <w:top w:val="single" w:sz="4" w:space="0" w:color="auto"/>
              <w:left w:val="single" w:sz="4" w:space="0" w:color="auto"/>
              <w:bottom w:val="single" w:sz="4" w:space="0" w:color="auto"/>
              <w:right w:val="single" w:sz="4" w:space="0" w:color="auto"/>
            </w:tcBorders>
            <w:vAlign w:val="center"/>
            <w:hideMark/>
          </w:tcPr>
          <w:p w14:paraId="729A6DBA" w14:textId="77777777" w:rsidR="005E35C3" w:rsidRPr="00420367" w:rsidRDefault="005E35C3" w:rsidP="005E35C3">
            <w:pPr>
              <w:spacing w:after="0" w:line="240" w:lineRule="auto"/>
              <w:jc w:val="both"/>
              <w:rPr>
                <w:rFonts w:ascii="Times New Roman" w:eastAsia="Calibri" w:hAnsi="Times New Roman" w:cs="Times New Roman"/>
                <w:b/>
                <w:sz w:val="24"/>
                <w:szCs w:val="24"/>
              </w:rPr>
            </w:pPr>
            <w:r w:rsidRPr="00420367">
              <w:rPr>
                <w:rFonts w:ascii="Times New Roman" w:eastAsia="Calibri" w:hAnsi="Times New Roman" w:cs="Times New Roman"/>
                <w:b/>
                <w:sz w:val="24"/>
                <w:szCs w:val="24"/>
              </w:rPr>
              <w:t xml:space="preserve">NAZIV BOLESTI </w:t>
            </w:r>
          </w:p>
        </w:tc>
        <w:tc>
          <w:tcPr>
            <w:tcW w:w="1890" w:type="dxa"/>
            <w:tcBorders>
              <w:top w:val="single" w:sz="4" w:space="0" w:color="auto"/>
              <w:left w:val="single" w:sz="4" w:space="0" w:color="auto"/>
              <w:bottom w:val="single" w:sz="4" w:space="0" w:color="auto"/>
              <w:right w:val="single" w:sz="4" w:space="0" w:color="auto"/>
            </w:tcBorders>
            <w:vAlign w:val="center"/>
            <w:hideMark/>
          </w:tcPr>
          <w:p w14:paraId="297079C0" w14:textId="77777777" w:rsidR="005E35C3" w:rsidRPr="00420367" w:rsidRDefault="005E35C3" w:rsidP="005E35C3">
            <w:pPr>
              <w:spacing w:after="0" w:line="240" w:lineRule="auto"/>
              <w:jc w:val="both"/>
              <w:rPr>
                <w:rFonts w:ascii="Times New Roman" w:eastAsia="Calibri" w:hAnsi="Times New Roman" w:cs="Times New Roman"/>
                <w:b/>
                <w:sz w:val="24"/>
                <w:szCs w:val="24"/>
              </w:rPr>
            </w:pPr>
            <w:r w:rsidRPr="00420367">
              <w:rPr>
                <w:rFonts w:ascii="Times New Roman" w:eastAsia="Calibri" w:hAnsi="Times New Roman" w:cs="Times New Roman"/>
                <w:b/>
                <w:sz w:val="24"/>
                <w:szCs w:val="24"/>
              </w:rPr>
              <w:t xml:space="preserve">Vrsta životinje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AFB73EB" w14:textId="77777777" w:rsidR="005E35C3" w:rsidRPr="00420367" w:rsidRDefault="005E35C3" w:rsidP="005E35C3">
            <w:pPr>
              <w:spacing w:after="0" w:line="240" w:lineRule="auto"/>
              <w:jc w:val="both"/>
              <w:rPr>
                <w:rFonts w:ascii="Times New Roman" w:eastAsia="Calibri" w:hAnsi="Times New Roman" w:cs="Times New Roman"/>
                <w:b/>
                <w:sz w:val="24"/>
                <w:szCs w:val="24"/>
              </w:rPr>
            </w:pPr>
            <w:r w:rsidRPr="00420367">
              <w:rPr>
                <w:rFonts w:ascii="Times New Roman" w:eastAsia="Calibri" w:hAnsi="Times New Roman" w:cs="Times New Roman"/>
                <w:b/>
                <w:sz w:val="24"/>
                <w:szCs w:val="24"/>
              </w:rPr>
              <w:t xml:space="preserve">Broj žarišta </w:t>
            </w:r>
          </w:p>
        </w:tc>
        <w:tc>
          <w:tcPr>
            <w:tcW w:w="2250" w:type="dxa"/>
            <w:tcBorders>
              <w:top w:val="single" w:sz="4" w:space="0" w:color="auto"/>
              <w:left w:val="single" w:sz="4" w:space="0" w:color="auto"/>
              <w:bottom w:val="single" w:sz="4" w:space="0" w:color="auto"/>
              <w:right w:val="single" w:sz="4" w:space="0" w:color="auto"/>
            </w:tcBorders>
            <w:vAlign w:val="center"/>
            <w:hideMark/>
          </w:tcPr>
          <w:p w14:paraId="7B9AEEE9" w14:textId="77777777" w:rsidR="005E35C3" w:rsidRPr="00420367" w:rsidRDefault="005E35C3" w:rsidP="005E35C3">
            <w:pPr>
              <w:spacing w:after="0" w:line="240" w:lineRule="auto"/>
              <w:jc w:val="both"/>
              <w:rPr>
                <w:rFonts w:ascii="Times New Roman" w:eastAsia="Calibri" w:hAnsi="Times New Roman" w:cs="Times New Roman"/>
                <w:b/>
                <w:sz w:val="24"/>
                <w:szCs w:val="24"/>
              </w:rPr>
            </w:pPr>
            <w:r w:rsidRPr="00420367">
              <w:rPr>
                <w:rFonts w:ascii="Times New Roman" w:eastAsia="Calibri" w:hAnsi="Times New Roman" w:cs="Times New Roman"/>
                <w:b/>
                <w:sz w:val="24"/>
                <w:szCs w:val="24"/>
              </w:rPr>
              <w:t xml:space="preserve">Broj oboljelih </w:t>
            </w:r>
          </w:p>
          <w:p w14:paraId="01CC5A1B" w14:textId="77777777" w:rsidR="005E35C3" w:rsidRPr="00420367" w:rsidRDefault="005E35C3" w:rsidP="005E35C3">
            <w:pPr>
              <w:spacing w:after="0" w:line="240" w:lineRule="auto"/>
              <w:jc w:val="both"/>
              <w:rPr>
                <w:rFonts w:ascii="Times New Roman" w:eastAsia="Calibri" w:hAnsi="Times New Roman" w:cs="Times New Roman"/>
                <w:b/>
                <w:sz w:val="24"/>
                <w:szCs w:val="24"/>
              </w:rPr>
            </w:pPr>
            <w:r w:rsidRPr="00420367">
              <w:rPr>
                <w:rFonts w:ascii="Times New Roman" w:eastAsia="Calibri" w:hAnsi="Times New Roman" w:cs="Times New Roman"/>
                <w:b/>
                <w:sz w:val="24"/>
                <w:szCs w:val="24"/>
              </w:rPr>
              <w:t xml:space="preserve">životinja </w:t>
            </w:r>
          </w:p>
        </w:tc>
      </w:tr>
      <w:tr w:rsidR="005E35C3" w:rsidRPr="00420367" w14:paraId="1BD4B0B2" w14:textId="77777777" w:rsidTr="005E35C3">
        <w:trPr>
          <w:trHeight w:val="251"/>
        </w:trPr>
        <w:tc>
          <w:tcPr>
            <w:tcW w:w="3060" w:type="dxa"/>
            <w:tcBorders>
              <w:top w:val="single" w:sz="4" w:space="0" w:color="auto"/>
              <w:left w:val="single" w:sz="4" w:space="0" w:color="auto"/>
              <w:bottom w:val="single" w:sz="4" w:space="0" w:color="auto"/>
              <w:right w:val="single" w:sz="4" w:space="0" w:color="auto"/>
            </w:tcBorders>
            <w:vAlign w:val="center"/>
            <w:hideMark/>
          </w:tcPr>
          <w:p w14:paraId="5CF571F7" w14:textId="77777777" w:rsidR="005E35C3" w:rsidRPr="00420367" w:rsidRDefault="005E35C3" w:rsidP="005E35C3">
            <w:pPr>
              <w:spacing w:after="0" w:line="240" w:lineRule="auto"/>
              <w:jc w:val="both"/>
              <w:rPr>
                <w:rFonts w:ascii="Times New Roman" w:eastAsia="Calibri" w:hAnsi="Times New Roman" w:cs="Times New Roman"/>
                <w:bCs/>
                <w:sz w:val="24"/>
                <w:szCs w:val="24"/>
              </w:rPr>
            </w:pPr>
            <w:r w:rsidRPr="00420367">
              <w:rPr>
                <w:rFonts w:ascii="Times New Roman" w:eastAsia="Calibri" w:hAnsi="Times New Roman" w:cs="Times New Roman"/>
                <w:bCs/>
                <w:sz w:val="24"/>
                <w:szCs w:val="24"/>
              </w:rPr>
              <w:t>Afrička kuga svinja</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F21F67C" w14:textId="77777777" w:rsidR="005E35C3" w:rsidRPr="00420367" w:rsidRDefault="005E35C3" w:rsidP="005E35C3">
            <w:pPr>
              <w:spacing w:after="0" w:line="240" w:lineRule="auto"/>
              <w:jc w:val="both"/>
              <w:rPr>
                <w:rFonts w:ascii="Times New Roman" w:eastAsia="Calibri" w:hAnsi="Times New Roman" w:cs="Times New Roman"/>
                <w:bCs/>
                <w:sz w:val="24"/>
                <w:szCs w:val="24"/>
              </w:rPr>
            </w:pPr>
            <w:r w:rsidRPr="00420367">
              <w:rPr>
                <w:rFonts w:ascii="Times New Roman" w:eastAsia="Calibri" w:hAnsi="Times New Roman" w:cs="Times New Roman"/>
                <w:bCs/>
                <w:sz w:val="24"/>
                <w:szCs w:val="24"/>
              </w:rPr>
              <w:t>svinje</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4F9C025" w14:textId="77777777" w:rsidR="005E35C3" w:rsidRPr="00420367" w:rsidRDefault="005E35C3" w:rsidP="005E35C3">
            <w:pPr>
              <w:spacing w:after="0" w:line="240" w:lineRule="auto"/>
              <w:jc w:val="both"/>
              <w:rPr>
                <w:rFonts w:ascii="Times New Roman" w:eastAsia="Calibri" w:hAnsi="Times New Roman" w:cs="Times New Roman"/>
                <w:bCs/>
                <w:sz w:val="24"/>
                <w:szCs w:val="24"/>
              </w:rPr>
            </w:pPr>
            <w:r w:rsidRPr="00420367">
              <w:rPr>
                <w:rFonts w:ascii="Times New Roman" w:eastAsia="Calibri" w:hAnsi="Times New Roman" w:cs="Times New Roman"/>
                <w:bCs/>
                <w:sz w:val="24"/>
                <w:szCs w:val="24"/>
              </w:rPr>
              <w:t>1</w:t>
            </w:r>
          </w:p>
        </w:tc>
        <w:tc>
          <w:tcPr>
            <w:tcW w:w="2250" w:type="dxa"/>
            <w:tcBorders>
              <w:top w:val="single" w:sz="4" w:space="0" w:color="auto"/>
              <w:left w:val="single" w:sz="4" w:space="0" w:color="auto"/>
              <w:bottom w:val="single" w:sz="4" w:space="0" w:color="auto"/>
              <w:right w:val="single" w:sz="4" w:space="0" w:color="auto"/>
            </w:tcBorders>
            <w:vAlign w:val="center"/>
            <w:hideMark/>
          </w:tcPr>
          <w:p w14:paraId="5C4D481F" w14:textId="77777777" w:rsidR="005E35C3" w:rsidRPr="00420367" w:rsidRDefault="005E35C3" w:rsidP="005E35C3">
            <w:pPr>
              <w:spacing w:after="0" w:line="240" w:lineRule="auto"/>
              <w:jc w:val="both"/>
              <w:rPr>
                <w:rFonts w:ascii="Times New Roman" w:eastAsia="Calibri" w:hAnsi="Times New Roman" w:cs="Times New Roman"/>
                <w:bCs/>
                <w:sz w:val="24"/>
                <w:szCs w:val="24"/>
              </w:rPr>
            </w:pPr>
            <w:r w:rsidRPr="00420367">
              <w:rPr>
                <w:rFonts w:ascii="Times New Roman" w:eastAsia="Calibri" w:hAnsi="Times New Roman" w:cs="Times New Roman"/>
                <w:bCs/>
                <w:sz w:val="24"/>
                <w:szCs w:val="24"/>
              </w:rPr>
              <w:t>2</w:t>
            </w:r>
          </w:p>
        </w:tc>
      </w:tr>
      <w:tr w:rsidR="005E35C3" w:rsidRPr="00420367" w14:paraId="2CBF3F9A" w14:textId="77777777" w:rsidTr="005E35C3">
        <w:trPr>
          <w:trHeight w:val="249"/>
        </w:trPr>
        <w:tc>
          <w:tcPr>
            <w:tcW w:w="3060" w:type="dxa"/>
            <w:tcBorders>
              <w:top w:val="single" w:sz="4" w:space="0" w:color="auto"/>
              <w:left w:val="single" w:sz="4" w:space="0" w:color="auto"/>
              <w:bottom w:val="single" w:sz="4" w:space="0" w:color="auto"/>
              <w:right w:val="single" w:sz="4" w:space="0" w:color="auto"/>
            </w:tcBorders>
            <w:hideMark/>
          </w:tcPr>
          <w:p w14:paraId="498B5190"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Infektivni rinotraheitis goveda/ infektivni pustolozni vulvovaginitis </w:t>
            </w:r>
          </w:p>
        </w:tc>
        <w:tc>
          <w:tcPr>
            <w:tcW w:w="1890" w:type="dxa"/>
            <w:tcBorders>
              <w:top w:val="single" w:sz="4" w:space="0" w:color="auto"/>
              <w:left w:val="single" w:sz="4" w:space="0" w:color="auto"/>
              <w:bottom w:val="single" w:sz="4" w:space="0" w:color="auto"/>
              <w:right w:val="single" w:sz="4" w:space="0" w:color="auto"/>
            </w:tcBorders>
            <w:hideMark/>
          </w:tcPr>
          <w:p w14:paraId="00C4E44C"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goveda </w:t>
            </w:r>
          </w:p>
        </w:tc>
        <w:tc>
          <w:tcPr>
            <w:tcW w:w="1350" w:type="dxa"/>
            <w:tcBorders>
              <w:top w:val="single" w:sz="4" w:space="0" w:color="auto"/>
              <w:left w:val="single" w:sz="4" w:space="0" w:color="auto"/>
              <w:bottom w:val="single" w:sz="4" w:space="0" w:color="auto"/>
              <w:right w:val="single" w:sz="4" w:space="0" w:color="auto"/>
            </w:tcBorders>
            <w:hideMark/>
          </w:tcPr>
          <w:p w14:paraId="1C76E911"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21</w:t>
            </w:r>
          </w:p>
        </w:tc>
        <w:tc>
          <w:tcPr>
            <w:tcW w:w="2250" w:type="dxa"/>
            <w:tcBorders>
              <w:top w:val="single" w:sz="4" w:space="0" w:color="auto"/>
              <w:left w:val="single" w:sz="4" w:space="0" w:color="auto"/>
              <w:bottom w:val="single" w:sz="4" w:space="0" w:color="auto"/>
              <w:right w:val="single" w:sz="4" w:space="0" w:color="auto"/>
            </w:tcBorders>
            <w:hideMark/>
          </w:tcPr>
          <w:p w14:paraId="18D7E029"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40</w:t>
            </w:r>
          </w:p>
        </w:tc>
      </w:tr>
      <w:tr w:rsidR="005E35C3" w:rsidRPr="00420367" w14:paraId="3AC3EC7C" w14:textId="77777777" w:rsidTr="005E35C3">
        <w:trPr>
          <w:trHeight w:val="135"/>
        </w:trPr>
        <w:tc>
          <w:tcPr>
            <w:tcW w:w="3060" w:type="dxa"/>
            <w:tcBorders>
              <w:top w:val="single" w:sz="4" w:space="0" w:color="auto"/>
              <w:left w:val="single" w:sz="4" w:space="0" w:color="auto"/>
              <w:bottom w:val="single" w:sz="4" w:space="0" w:color="auto"/>
              <w:right w:val="single" w:sz="4" w:space="0" w:color="auto"/>
            </w:tcBorders>
            <w:hideMark/>
          </w:tcPr>
          <w:p w14:paraId="3FF7C9B4"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Enzootska leukoza </w:t>
            </w:r>
          </w:p>
        </w:tc>
        <w:tc>
          <w:tcPr>
            <w:tcW w:w="1890" w:type="dxa"/>
            <w:tcBorders>
              <w:top w:val="single" w:sz="4" w:space="0" w:color="auto"/>
              <w:left w:val="single" w:sz="4" w:space="0" w:color="auto"/>
              <w:bottom w:val="single" w:sz="4" w:space="0" w:color="auto"/>
              <w:right w:val="single" w:sz="4" w:space="0" w:color="auto"/>
            </w:tcBorders>
            <w:hideMark/>
          </w:tcPr>
          <w:p w14:paraId="2001DCEA"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goveda </w:t>
            </w:r>
          </w:p>
        </w:tc>
        <w:tc>
          <w:tcPr>
            <w:tcW w:w="1350" w:type="dxa"/>
            <w:tcBorders>
              <w:top w:val="single" w:sz="4" w:space="0" w:color="auto"/>
              <w:left w:val="single" w:sz="4" w:space="0" w:color="auto"/>
              <w:bottom w:val="single" w:sz="4" w:space="0" w:color="auto"/>
              <w:right w:val="single" w:sz="4" w:space="0" w:color="auto"/>
            </w:tcBorders>
            <w:hideMark/>
          </w:tcPr>
          <w:p w14:paraId="0284C8FD"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5</w:t>
            </w:r>
          </w:p>
        </w:tc>
        <w:tc>
          <w:tcPr>
            <w:tcW w:w="2250" w:type="dxa"/>
            <w:tcBorders>
              <w:top w:val="single" w:sz="4" w:space="0" w:color="auto"/>
              <w:left w:val="single" w:sz="4" w:space="0" w:color="auto"/>
              <w:bottom w:val="single" w:sz="4" w:space="0" w:color="auto"/>
              <w:right w:val="single" w:sz="4" w:space="0" w:color="auto"/>
            </w:tcBorders>
            <w:hideMark/>
          </w:tcPr>
          <w:p w14:paraId="3B1F4C6E"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8 </w:t>
            </w:r>
          </w:p>
        </w:tc>
      </w:tr>
      <w:tr w:rsidR="005E35C3" w:rsidRPr="00420367" w14:paraId="48CE2693" w14:textId="77777777" w:rsidTr="005E35C3">
        <w:trPr>
          <w:trHeight w:val="255"/>
        </w:trPr>
        <w:tc>
          <w:tcPr>
            <w:tcW w:w="3060" w:type="dxa"/>
            <w:vMerge w:val="restart"/>
            <w:tcBorders>
              <w:top w:val="single" w:sz="4" w:space="0" w:color="auto"/>
              <w:left w:val="single" w:sz="4" w:space="0" w:color="auto"/>
              <w:bottom w:val="single" w:sz="4" w:space="0" w:color="auto"/>
              <w:right w:val="single" w:sz="4" w:space="0" w:color="auto"/>
            </w:tcBorders>
            <w:vAlign w:val="center"/>
          </w:tcPr>
          <w:p w14:paraId="09541755"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Q-groznica</w:t>
            </w:r>
          </w:p>
          <w:p w14:paraId="7A0FD9E3" w14:textId="77777777" w:rsidR="005E35C3" w:rsidRPr="00420367" w:rsidRDefault="005E35C3" w:rsidP="005E35C3">
            <w:pPr>
              <w:spacing w:after="0" w:line="240" w:lineRule="auto"/>
              <w:jc w:val="both"/>
              <w:rPr>
                <w:rFonts w:ascii="Times New Roman" w:eastAsia="Calibri" w:hAnsi="Times New Roman" w:cs="Times New Roman"/>
                <w:sz w:val="24"/>
                <w:szCs w:val="24"/>
              </w:rPr>
            </w:pPr>
          </w:p>
        </w:tc>
        <w:tc>
          <w:tcPr>
            <w:tcW w:w="1890" w:type="dxa"/>
            <w:tcBorders>
              <w:top w:val="single" w:sz="4" w:space="0" w:color="auto"/>
              <w:left w:val="single" w:sz="4" w:space="0" w:color="auto"/>
              <w:bottom w:val="single" w:sz="4" w:space="0" w:color="auto"/>
              <w:right w:val="single" w:sz="4" w:space="0" w:color="auto"/>
            </w:tcBorders>
            <w:hideMark/>
          </w:tcPr>
          <w:p w14:paraId="4D26DAA4"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goveda </w:t>
            </w:r>
          </w:p>
        </w:tc>
        <w:tc>
          <w:tcPr>
            <w:tcW w:w="1350" w:type="dxa"/>
            <w:tcBorders>
              <w:top w:val="single" w:sz="4" w:space="0" w:color="auto"/>
              <w:left w:val="single" w:sz="4" w:space="0" w:color="auto"/>
              <w:bottom w:val="single" w:sz="4" w:space="0" w:color="auto"/>
              <w:right w:val="single" w:sz="4" w:space="0" w:color="auto"/>
            </w:tcBorders>
            <w:hideMark/>
          </w:tcPr>
          <w:p w14:paraId="669EA51C"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20</w:t>
            </w:r>
          </w:p>
        </w:tc>
        <w:tc>
          <w:tcPr>
            <w:tcW w:w="2250" w:type="dxa"/>
            <w:tcBorders>
              <w:top w:val="single" w:sz="4" w:space="0" w:color="auto"/>
              <w:left w:val="single" w:sz="4" w:space="0" w:color="auto"/>
              <w:bottom w:val="single" w:sz="4" w:space="0" w:color="auto"/>
              <w:right w:val="single" w:sz="4" w:space="0" w:color="auto"/>
            </w:tcBorders>
            <w:hideMark/>
          </w:tcPr>
          <w:p w14:paraId="6F3113B6"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249 </w:t>
            </w:r>
          </w:p>
        </w:tc>
      </w:tr>
      <w:tr w:rsidR="005E35C3" w:rsidRPr="00420367" w14:paraId="5FED73B5" w14:textId="77777777" w:rsidTr="005E35C3">
        <w:trPr>
          <w:trHeight w:val="255"/>
        </w:trPr>
        <w:tc>
          <w:tcPr>
            <w:tcW w:w="3060" w:type="dxa"/>
            <w:vMerge/>
            <w:tcBorders>
              <w:top w:val="single" w:sz="4" w:space="0" w:color="auto"/>
              <w:left w:val="single" w:sz="4" w:space="0" w:color="auto"/>
              <w:bottom w:val="single" w:sz="4" w:space="0" w:color="auto"/>
              <w:right w:val="single" w:sz="4" w:space="0" w:color="auto"/>
            </w:tcBorders>
            <w:vAlign w:val="center"/>
            <w:hideMark/>
          </w:tcPr>
          <w:p w14:paraId="27AAC02D" w14:textId="77777777" w:rsidR="005E35C3" w:rsidRPr="00420367" w:rsidRDefault="005E35C3" w:rsidP="005E35C3">
            <w:pPr>
              <w:spacing w:after="0"/>
              <w:rPr>
                <w:rFonts w:ascii="Times New Roman" w:eastAsia="Calibri" w:hAnsi="Times New Roman" w:cs="Times New Roman"/>
                <w:sz w:val="24"/>
                <w:szCs w:val="24"/>
              </w:rPr>
            </w:pPr>
          </w:p>
        </w:tc>
        <w:tc>
          <w:tcPr>
            <w:tcW w:w="1890" w:type="dxa"/>
            <w:tcBorders>
              <w:top w:val="single" w:sz="4" w:space="0" w:color="auto"/>
              <w:left w:val="single" w:sz="4" w:space="0" w:color="auto"/>
              <w:bottom w:val="single" w:sz="4" w:space="0" w:color="auto"/>
              <w:right w:val="single" w:sz="4" w:space="0" w:color="auto"/>
            </w:tcBorders>
            <w:hideMark/>
          </w:tcPr>
          <w:p w14:paraId="5C9B51F7"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ovce i koze </w:t>
            </w:r>
          </w:p>
        </w:tc>
        <w:tc>
          <w:tcPr>
            <w:tcW w:w="1350" w:type="dxa"/>
            <w:tcBorders>
              <w:top w:val="single" w:sz="4" w:space="0" w:color="auto"/>
              <w:left w:val="single" w:sz="4" w:space="0" w:color="auto"/>
              <w:bottom w:val="single" w:sz="4" w:space="0" w:color="auto"/>
              <w:right w:val="single" w:sz="4" w:space="0" w:color="auto"/>
            </w:tcBorders>
            <w:hideMark/>
          </w:tcPr>
          <w:p w14:paraId="4DA465D8"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8</w:t>
            </w:r>
          </w:p>
        </w:tc>
        <w:tc>
          <w:tcPr>
            <w:tcW w:w="2250" w:type="dxa"/>
            <w:tcBorders>
              <w:top w:val="single" w:sz="4" w:space="0" w:color="auto"/>
              <w:left w:val="single" w:sz="4" w:space="0" w:color="auto"/>
              <w:bottom w:val="single" w:sz="4" w:space="0" w:color="auto"/>
              <w:right w:val="single" w:sz="4" w:space="0" w:color="auto"/>
            </w:tcBorders>
            <w:hideMark/>
          </w:tcPr>
          <w:p w14:paraId="36E3E5A3"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98</w:t>
            </w:r>
          </w:p>
        </w:tc>
      </w:tr>
      <w:tr w:rsidR="005E35C3" w:rsidRPr="00420367" w14:paraId="50B73964" w14:textId="77777777" w:rsidTr="005E35C3">
        <w:trPr>
          <w:trHeight w:val="135"/>
        </w:trPr>
        <w:tc>
          <w:tcPr>
            <w:tcW w:w="3060" w:type="dxa"/>
            <w:tcBorders>
              <w:top w:val="single" w:sz="4" w:space="0" w:color="auto"/>
              <w:left w:val="single" w:sz="4" w:space="0" w:color="auto"/>
              <w:bottom w:val="single" w:sz="4" w:space="0" w:color="auto"/>
              <w:right w:val="single" w:sz="4" w:space="0" w:color="auto"/>
            </w:tcBorders>
            <w:hideMark/>
          </w:tcPr>
          <w:p w14:paraId="337CCA43"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Nozemoza </w:t>
            </w:r>
          </w:p>
        </w:tc>
        <w:tc>
          <w:tcPr>
            <w:tcW w:w="1890" w:type="dxa"/>
            <w:tcBorders>
              <w:top w:val="single" w:sz="4" w:space="0" w:color="auto"/>
              <w:left w:val="single" w:sz="4" w:space="0" w:color="auto"/>
              <w:bottom w:val="single" w:sz="4" w:space="0" w:color="auto"/>
              <w:right w:val="single" w:sz="4" w:space="0" w:color="auto"/>
            </w:tcBorders>
            <w:hideMark/>
          </w:tcPr>
          <w:p w14:paraId="55682835"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pčele </w:t>
            </w:r>
          </w:p>
        </w:tc>
        <w:tc>
          <w:tcPr>
            <w:tcW w:w="1350" w:type="dxa"/>
            <w:tcBorders>
              <w:top w:val="single" w:sz="4" w:space="0" w:color="auto"/>
              <w:left w:val="single" w:sz="4" w:space="0" w:color="auto"/>
              <w:bottom w:val="single" w:sz="4" w:space="0" w:color="auto"/>
              <w:right w:val="single" w:sz="4" w:space="0" w:color="auto"/>
            </w:tcBorders>
            <w:hideMark/>
          </w:tcPr>
          <w:p w14:paraId="17DB581E"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2</w:t>
            </w:r>
          </w:p>
        </w:tc>
        <w:tc>
          <w:tcPr>
            <w:tcW w:w="2250" w:type="dxa"/>
            <w:tcBorders>
              <w:top w:val="single" w:sz="4" w:space="0" w:color="auto"/>
              <w:left w:val="single" w:sz="4" w:space="0" w:color="auto"/>
              <w:bottom w:val="single" w:sz="4" w:space="0" w:color="auto"/>
              <w:right w:val="single" w:sz="4" w:space="0" w:color="auto"/>
            </w:tcBorders>
            <w:hideMark/>
          </w:tcPr>
          <w:p w14:paraId="54D028BA"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3 pčelinja društva</w:t>
            </w:r>
          </w:p>
        </w:tc>
      </w:tr>
      <w:tr w:rsidR="005E35C3" w:rsidRPr="00420367" w14:paraId="06ACA83A" w14:textId="77777777" w:rsidTr="005E35C3">
        <w:trPr>
          <w:trHeight w:val="251"/>
        </w:trPr>
        <w:tc>
          <w:tcPr>
            <w:tcW w:w="3060" w:type="dxa"/>
            <w:tcBorders>
              <w:top w:val="single" w:sz="4" w:space="0" w:color="auto"/>
              <w:left w:val="single" w:sz="4" w:space="0" w:color="auto"/>
              <w:bottom w:val="single" w:sz="4" w:space="0" w:color="auto"/>
              <w:right w:val="single" w:sz="4" w:space="0" w:color="auto"/>
            </w:tcBorders>
            <w:hideMark/>
          </w:tcPr>
          <w:p w14:paraId="202198A8"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Američka kuga pčelinjeg legla </w:t>
            </w:r>
          </w:p>
        </w:tc>
        <w:tc>
          <w:tcPr>
            <w:tcW w:w="1890" w:type="dxa"/>
            <w:tcBorders>
              <w:top w:val="single" w:sz="4" w:space="0" w:color="auto"/>
              <w:left w:val="single" w:sz="4" w:space="0" w:color="auto"/>
              <w:bottom w:val="single" w:sz="4" w:space="0" w:color="auto"/>
              <w:right w:val="single" w:sz="4" w:space="0" w:color="auto"/>
            </w:tcBorders>
            <w:hideMark/>
          </w:tcPr>
          <w:p w14:paraId="43EA2B04"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pčele </w:t>
            </w:r>
          </w:p>
        </w:tc>
        <w:tc>
          <w:tcPr>
            <w:tcW w:w="1350" w:type="dxa"/>
            <w:tcBorders>
              <w:top w:val="single" w:sz="4" w:space="0" w:color="auto"/>
              <w:left w:val="single" w:sz="4" w:space="0" w:color="auto"/>
              <w:bottom w:val="single" w:sz="4" w:space="0" w:color="auto"/>
              <w:right w:val="single" w:sz="4" w:space="0" w:color="auto"/>
            </w:tcBorders>
            <w:hideMark/>
          </w:tcPr>
          <w:p w14:paraId="098104F5"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3</w:t>
            </w:r>
          </w:p>
        </w:tc>
        <w:tc>
          <w:tcPr>
            <w:tcW w:w="2250" w:type="dxa"/>
            <w:tcBorders>
              <w:top w:val="single" w:sz="4" w:space="0" w:color="auto"/>
              <w:left w:val="single" w:sz="4" w:space="0" w:color="auto"/>
              <w:bottom w:val="single" w:sz="4" w:space="0" w:color="auto"/>
              <w:right w:val="single" w:sz="4" w:space="0" w:color="auto"/>
            </w:tcBorders>
            <w:hideMark/>
          </w:tcPr>
          <w:p w14:paraId="35A7EFF0"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8 pčelinjih društava </w:t>
            </w:r>
          </w:p>
        </w:tc>
      </w:tr>
      <w:tr w:rsidR="005E35C3" w:rsidRPr="00420367" w14:paraId="6DC5963E" w14:textId="77777777" w:rsidTr="005E35C3">
        <w:trPr>
          <w:trHeight w:val="135"/>
        </w:trPr>
        <w:tc>
          <w:tcPr>
            <w:tcW w:w="3060" w:type="dxa"/>
            <w:tcBorders>
              <w:top w:val="single" w:sz="4" w:space="0" w:color="auto"/>
              <w:left w:val="single" w:sz="4" w:space="0" w:color="auto"/>
              <w:bottom w:val="single" w:sz="4" w:space="0" w:color="auto"/>
              <w:right w:val="single" w:sz="4" w:space="0" w:color="auto"/>
            </w:tcBorders>
            <w:hideMark/>
          </w:tcPr>
          <w:p w14:paraId="28BE6AF9"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Artritis i encefalitis koza </w:t>
            </w:r>
          </w:p>
        </w:tc>
        <w:tc>
          <w:tcPr>
            <w:tcW w:w="1890" w:type="dxa"/>
            <w:tcBorders>
              <w:top w:val="single" w:sz="4" w:space="0" w:color="auto"/>
              <w:left w:val="single" w:sz="4" w:space="0" w:color="auto"/>
              <w:bottom w:val="single" w:sz="4" w:space="0" w:color="auto"/>
              <w:right w:val="single" w:sz="4" w:space="0" w:color="auto"/>
            </w:tcBorders>
            <w:hideMark/>
          </w:tcPr>
          <w:p w14:paraId="2C1AAB40"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koze </w:t>
            </w:r>
          </w:p>
        </w:tc>
        <w:tc>
          <w:tcPr>
            <w:tcW w:w="1350" w:type="dxa"/>
            <w:tcBorders>
              <w:top w:val="single" w:sz="4" w:space="0" w:color="auto"/>
              <w:left w:val="single" w:sz="4" w:space="0" w:color="auto"/>
              <w:bottom w:val="single" w:sz="4" w:space="0" w:color="auto"/>
              <w:right w:val="single" w:sz="4" w:space="0" w:color="auto"/>
            </w:tcBorders>
            <w:hideMark/>
          </w:tcPr>
          <w:p w14:paraId="16287318"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7</w:t>
            </w:r>
          </w:p>
        </w:tc>
        <w:tc>
          <w:tcPr>
            <w:tcW w:w="2250" w:type="dxa"/>
            <w:tcBorders>
              <w:top w:val="single" w:sz="4" w:space="0" w:color="auto"/>
              <w:left w:val="single" w:sz="4" w:space="0" w:color="auto"/>
              <w:bottom w:val="single" w:sz="4" w:space="0" w:color="auto"/>
              <w:right w:val="single" w:sz="4" w:space="0" w:color="auto"/>
            </w:tcBorders>
            <w:hideMark/>
          </w:tcPr>
          <w:p w14:paraId="28D42614"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11</w:t>
            </w:r>
          </w:p>
        </w:tc>
      </w:tr>
      <w:tr w:rsidR="005E35C3" w:rsidRPr="00420367" w14:paraId="74D4FF54" w14:textId="77777777" w:rsidTr="005E35C3">
        <w:trPr>
          <w:trHeight w:val="251"/>
        </w:trPr>
        <w:tc>
          <w:tcPr>
            <w:tcW w:w="3060" w:type="dxa"/>
            <w:tcBorders>
              <w:top w:val="single" w:sz="4" w:space="0" w:color="auto"/>
              <w:left w:val="single" w:sz="4" w:space="0" w:color="auto"/>
              <w:bottom w:val="single" w:sz="4" w:space="0" w:color="auto"/>
              <w:right w:val="single" w:sz="4" w:space="0" w:color="auto"/>
            </w:tcBorders>
            <w:hideMark/>
          </w:tcPr>
          <w:p w14:paraId="5021C594"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Bolest virusnog proliva/bolest sluzokože goveda </w:t>
            </w:r>
          </w:p>
        </w:tc>
        <w:tc>
          <w:tcPr>
            <w:tcW w:w="1890" w:type="dxa"/>
            <w:tcBorders>
              <w:top w:val="single" w:sz="4" w:space="0" w:color="auto"/>
              <w:left w:val="single" w:sz="4" w:space="0" w:color="auto"/>
              <w:bottom w:val="single" w:sz="4" w:space="0" w:color="auto"/>
              <w:right w:val="single" w:sz="4" w:space="0" w:color="auto"/>
            </w:tcBorders>
            <w:hideMark/>
          </w:tcPr>
          <w:p w14:paraId="3AA59EC0"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goveda </w:t>
            </w:r>
          </w:p>
        </w:tc>
        <w:tc>
          <w:tcPr>
            <w:tcW w:w="1350" w:type="dxa"/>
            <w:tcBorders>
              <w:top w:val="single" w:sz="4" w:space="0" w:color="auto"/>
              <w:left w:val="single" w:sz="4" w:space="0" w:color="auto"/>
              <w:bottom w:val="single" w:sz="4" w:space="0" w:color="auto"/>
              <w:right w:val="single" w:sz="4" w:space="0" w:color="auto"/>
            </w:tcBorders>
            <w:hideMark/>
          </w:tcPr>
          <w:p w14:paraId="7EC7F95F"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37</w:t>
            </w:r>
          </w:p>
        </w:tc>
        <w:tc>
          <w:tcPr>
            <w:tcW w:w="2250" w:type="dxa"/>
            <w:tcBorders>
              <w:top w:val="single" w:sz="4" w:space="0" w:color="auto"/>
              <w:left w:val="single" w:sz="4" w:space="0" w:color="auto"/>
              <w:bottom w:val="single" w:sz="4" w:space="0" w:color="auto"/>
              <w:right w:val="single" w:sz="4" w:space="0" w:color="auto"/>
            </w:tcBorders>
            <w:hideMark/>
          </w:tcPr>
          <w:p w14:paraId="58B6B89B"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64</w:t>
            </w:r>
          </w:p>
        </w:tc>
      </w:tr>
      <w:tr w:rsidR="005E35C3" w:rsidRPr="00420367" w14:paraId="789BC460" w14:textId="77777777" w:rsidTr="005E35C3">
        <w:trPr>
          <w:trHeight w:val="135"/>
        </w:trPr>
        <w:tc>
          <w:tcPr>
            <w:tcW w:w="3060" w:type="dxa"/>
            <w:tcBorders>
              <w:top w:val="single" w:sz="4" w:space="0" w:color="auto"/>
              <w:left w:val="single" w:sz="4" w:space="0" w:color="auto"/>
              <w:bottom w:val="single" w:sz="4" w:space="0" w:color="auto"/>
              <w:right w:val="single" w:sz="4" w:space="0" w:color="auto"/>
            </w:tcBorders>
            <w:hideMark/>
          </w:tcPr>
          <w:p w14:paraId="2A541E5F"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Lajšmanioza </w:t>
            </w:r>
          </w:p>
        </w:tc>
        <w:tc>
          <w:tcPr>
            <w:tcW w:w="1890" w:type="dxa"/>
            <w:tcBorders>
              <w:top w:val="single" w:sz="4" w:space="0" w:color="auto"/>
              <w:left w:val="single" w:sz="4" w:space="0" w:color="auto"/>
              <w:bottom w:val="single" w:sz="4" w:space="0" w:color="auto"/>
              <w:right w:val="single" w:sz="4" w:space="0" w:color="auto"/>
            </w:tcBorders>
            <w:hideMark/>
          </w:tcPr>
          <w:p w14:paraId="781DE8DE"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pas </w:t>
            </w:r>
          </w:p>
        </w:tc>
        <w:tc>
          <w:tcPr>
            <w:tcW w:w="1350" w:type="dxa"/>
            <w:tcBorders>
              <w:top w:val="single" w:sz="4" w:space="0" w:color="auto"/>
              <w:left w:val="single" w:sz="4" w:space="0" w:color="auto"/>
              <w:bottom w:val="single" w:sz="4" w:space="0" w:color="auto"/>
              <w:right w:val="single" w:sz="4" w:space="0" w:color="auto"/>
            </w:tcBorders>
            <w:hideMark/>
          </w:tcPr>
          <w:p w14:paraId="2E7B7BFE"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37</w:t>
            </w:r>
          </w:p>
        </w:tc>
        <w:tc>
          <w:tcPr>
            <w:tcW w:w="2250" w:type="dxa"/>
            <w:tcBorders>
              <w:top w:val="single" w:sz="4" w:space="0" w:color="auto"/>
              <w:left w:val="single" w:sz="4" w:space="0" w:color="auto"/>
              <w:bottom w:val="single" w:sz="4" w:space="0" w:color="auto"/>
              <w:right w:val="single" w:sz="4" w:space="0" w:color="auto"/>
            </w:tcBorders>
            <w:hideMark/>
          </w:tcPr>
          <w:p w14:paraId="5250961D"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37</w:t>
            </w:r>
          </w:p>
        </w:tc>
      </w:tr>
      <w:tr w:rsidR="005E35C3" w:rsidRPr="00420367" w14:paraId="2238D61B" w14:textId="77777777" w:rsidTr="005E35C3">
        <w:trPr>
          <w:trHeight w:val="135"/>
        </w:trPr>
        <w:tc>
          <w:tcPr>
            <w:tcW w:w="3060" w:type="dxa"/>
            <w:tcBorders>
              <w:top w:val="single" w:sz="4" w:space="0" w:color="auto"/>
              <w:left w:val="single" w:sz="4" w:space="0" w:color="auto"/>
              <w:bottom w:val="single" w:sz="4" w:space="0" w:color="auto"/>
              <w:right w:val="single" w:sz="4" w:space="0" w:color="auto"/>
            </w:tcBorders>
            <w:hideMark/>
          </w:tcPr>
          <w:p w14:paraId="0AC9A205"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Salmoneloza </w:t>
            </w:r>
          </w:p>
        </w:tc>
        <w:tc>
          <w:tcPr>
            <w:tcW w:w="1890" w:type="dxa"/>
            <w:tcBorders>
              <w:top w:val="single" w:sz="4" w:space="0" w:color="auto"/>
              <w:left w:val="single" w:sz="4" w:space="0" w:color="auto"/>
              <w:bottom w:val="single" w:sz="4" w:space="0" w:color="auto"/>
              <w:right w:val="single" w:sz="4" w:space="0" w:color="auto"/>
            </w:tcBorders>
            <w:hideMark/>
          </w:tcPr>
          <w:p w14:paraId="74595921"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živina </w:t>
            </w:r>
          </w:p>
        </w:tc>
        <w:tc>
          <w:tcPr>
            <w:tcW w:w="1350" w:type="dxa"/>
            <w:tcBorders>
              <w:top w:val="single" w:sz="4" w:space="0" w:color="auto"/>
              <w:left w:val="single" w:sz="4" w:space="0" w:color="auto"/>
              <w:bottom w:val="single" w:sz="4" w:space="0" w:color="auto"/>
              <w:right w:val="single" w:sz="4" w:space="0" w:color="auto"/>
            </w:tcBorders>
            <w:hideMark/>
          </w:tcPr>
          <w:p w14:paraId="22BD337D"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19</w:t>
            </w:r>
          </w:p>
        </w:tc>
        <w:tc>
          <w:tcPr>
            <w:tcW w:w="2250" w:type="dxa"/>
            <w:tcBorders>
              <w:top w:val="single" w:sz="4" w:space="0" w:color="auto"/>
              <w:left w:val="single" w:sz="4" w:space="0" w:color="auto"/>
              <w:bottom w:val="single" w:sz="4" w:space="0" w:color="auto"/>
              <w:right w:val="single" w:sz="4" w:space="0" w:color="auto"/>
            </w:tcBorders>
            <w:hideMark/>
          </w:tcPr>
          <w:p w14:paraId="4F6CF67C"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29 uzoraka</w:t>
            </w:r>
          </w:p>
        </w:tc>
      </w:tr>
      <w:tr w:rsidR="005E35C3" w:rsidRPr="00420367" w14:paraId="70D75C98" w14:textId="77777777" w:rsidTr="005E35C3">
        <w:trPr>
          <w:trHeight w:val="135"/>
        </w:trPr>
        <w:tc>
          <w:tcPr>
            <w:tcW w:w="3060" w:type="dxa"/>
            <w:tcBorders>
              <w:top w:val="single" w:sz="4" w:space="0" w:color="auto"/>
              <w:left w:val="single" w:sz="4" w:space="0" w:color="auto"/>
              <w:bottom w:val="single" w:sz="4" w:space="0" w:color="auto"/>
              <w:right w:val="single" w:sz="4" w:space="0" w:color="auto"/>
            </w:tcBorders>
            <w:hideMark/>
          </w:tcPr>
          <w:p w14:paraId="797A823A"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Enzootski pobačaj</w:t>
            </w:r>
          </w:p>
        </w:tc>
        <w:tc>
          <w:tcPr>
            <w:tcW w:w="1890" w:type="dxa"/>
            <w:tcBorders>
              <w:top w:val="single" w:sz="4" w:space="0" w:color="auto"/>
              <w:left w:val="single" w:sz="4" w:space="0" w:color="auto"/>
              <w:bottom w:val="single" w:sz="4" w:space="0" w:color="auto"/>
              <w:right w:val="single" w:sz="4" w:space="0" w:color="auto"/>
            </w:tcBorders>
            <w:hideMark/>
          </w:tcPr>
          <w:p w14:paraId="6BE2E2A7"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koze</w:t>
            </w:r>
          </w:p>
        </w:tc>
        <w:tc>
          <w:tcPr>
            <w:tcW w:w="1350" w:type="dxa"/>
            <w:tcBorders>
              <w:top w:val="single" w:sz="4" w:space="0" w:color="auto"/>
              <w:left w:val="single" w:sz="4" w:space="0" w:color="auto"/>
              <w:bottom w:val="single" w:sz="4" w:space="0" w:color="auto"/>
              <w:right w:val="single" w:sz="4" w:space="0" w:color="auto"/>
            </w:tcBorders>
            <w:hideMark/>
          </w:tcPr>
          <w:p w14:paraId="7A1E1CF9"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2</w:t>
            </w:r>
          </w:p>
        </w:tc>
        <w:tc>
          <w:tcPr>
            <w:tcW w:w="2250" w:type="dxa"/>
            <w:tcBorders>
              <w:top w:val="single" w:sz="4" w:space="0" w:color="auto"/>
              <w:left w:val="single" w:sz="4" w:space="0" w:color="auto"/>
              <w:bottom w:val="single" w:sz="4" w:space="0" w:color="auto"/>
              <w:right w:val="single" w:sz="4" w:space="0" w:color="auto"/>
            </w:tcBorders>
            <w:hideMark/>
          </w:tcPr>
          <w:p w14:paraId="704A637B"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4</w:t>
            </w:r>
          </w:p>
        </w:tc>
      </w:tr>
      <w:tr w:rsidR="005E35C3" w:rsidRPr="00420367" w14:paraId="5F4C7B12" w14:textId="77777777" w:rsidTr="005E35C3">
        <w:trPr>
          <w:trHeight w:val="135"/>
        </w:trPr>
        <w:tc>
          <w:tcPr>
            <w:tcW w:w="3060" w:type="dxa"/>
            <w:tcBorders>
              <w:top w:val="single" w:sz="4" w:space="0" w:color="auto"/>
              <w:left w:val="single" w:sz="4" w:space="0" w:color="auto"/>
              <w:bottom w:val="single" w:sz="4" w:space="0" w:color="auto"/>
              <w:right w:val="single" w:sz="4" w:space="0" w:color="auto"/>
            </w:tcBorders>
            <w:hideMark/>
          </w:tcPr>
          <w:p w14:paraId="11081740"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Trhineloza</w:t>
            </w:r>
          </w:p>
        </w:tc>
        <w:tc>
          <w:tcPr>
            <w:tcW w:w="1890" w:type="dxa"/>
            <w:tcBorders>
              <w:top w:val="single" w:sz="4" w:space="0" w:color="auto"/>
              <w:left w:val="single" w:sz="4" w:space="0" w:color="auto"/>
              <w:bottom w:val="single" w:sz="4" w:space="0" w:color="auto"/>
              <w:right w:val="single" w:sz="4" w:space="0" w:color="auto"/>
            </w:tcBorders>
            <w:hideMark/>
          </w:tcPr>
          <w:p w14:paraId="7E70B89B"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divlje svinje</w:t>
            </w:r>
          </w:p>
        </w:tc>
        <w:tc>
          <w:tcPr>
            <w:tcW w:w="1350" w:type="dxa"/>
            <w:tcBorders>
              <w:top w:val="single" w:sz="4" w:space="0" w:color="auto"/>
              <w:left w:val="single" w:sz="4" w:space="0" w:color="auto"/>
              <w:bottom w:val="single" w:sz="4" w:space="0" w:color="auto"/>
              <w:right w:val="single" w:sz="4" w:space="0" w:color="auto"/>
            </w:tcBorders>
            <w:hideMark/>
          </w:tcPr>
          <w:p w14:paraId="456701A7"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1</w:t>
            </w:r>
          </w:p>
        </w:tc>
        <w:tc>
          <w:tcPr>
            <w:tcW w:w="2250" w:type="dxa"/>
            <w:tcBorders>
              <w:top w:val="single" w:sz="4" w:space="0" w:color="auto"/>
              <w:left w:val="single" w:sz="4" w:space="0" w:color="auto"/>
              <w:bottom w:val="single" w:sz="4" w:space="0" w:color="auto"/>
              <w:right w:val="single" w:sz="4" w:space="0" w:color="auto"/>
            </w:tcBorders>
            <w:hideMark/>
          </w:tcPr>
          <w:p w14:paraId="1BB73A83"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1</w:t>
            </w:r>
          </w:p>
        </w:tc>
      </w:tr>
    </w:tbl>
    <w:p w14:paraId="141A4652" w14:textId="77777777" w:rsidR="005E35C3" w:rsidRPr="00420367" w:rsidRDefault="005E35C3" w:rsidP="005E35C3">
      <w:pPr>
        <w:spacing w:after="100" w:line="240" w:lineRule="auto"/>
        <w:jc w:val="both"/>
        <w:rPr>
          <w:rFonts w:ascii="Times New Roman" w:hAnsi="Times New Roman" w:cs="Times New Roman"/>
          <w:b/>
          <w:sz w:val="24"/>
          <w:szCs w:val="24"/>
          <w:u w:val="single"/>
        </w:rPr>
      </w:pPr>
    </w:p>
    <w:p w14:paraId="4F087707" w14:textId="77777777" w:rsidR="005E35C3" w:rsidRPr="00420367" w:rsidRDefault="005E35C3" w:rsidP="005E35C3">
      <w:pPr>
        <w:spacing w:after="100" w:line="240" w:lineRule="auto"/>
        <w:jc w:val="both"/>
        <w:rPr>
          <w:rFonts w:ascii="Times New Roman" w:hAnsi="Times New Roman" w:cs="Times New Roman"/>
          <w:b/>
          <w:sz w:val="24"/>
          <w:szCs w:val="24"/>
          <w:u w:val="single"/>
        </w:rPr>
      </w:pPr>
      <w:r w:rsidRPr="00420367">
        <w:rPr>
          <w:rFonts w:ascii="Times New Roman" w:hAnsi="Times New Roman" w:cs="Times New Roman"/>
          <w:b/>
          <w:sz w:val="24"/>
          <w:szCs w:val="24"/>
          <w:u w:val="single"/>
        </w:rPr>
        <w:t>Praćenje epizootiološke situacije i dijagnostika zaraznih i parazitskih bolesti</w:t>
      </w:r>
    </w:p>
    <w:p w14:paraId="12CB2D13"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Tokom godine vršeno je stalno praćenje epizootiološke situacije u zemlji, regionu i svijetu radi blagovremenog otkrivanja pojave i preventivnog djelovanja u cilju održavanja stabilne epizootiološke situacije u Crnoj Gori.</w:t>
      </w:r>
    </w:p>
    <w:p w14:paraId="178CEA1A" w14:textId="77777777" w:rsidR="005E35C3" w:rsidRPr="00420367" w:rsidRDefault="005E35C3" w:rsidP="005E35C3">
      <w:pPr>
        <w:spacing w:after="100" w:line="240" w:lineRule="auto"/>
        <w:jc w:val="both"/>
        <w:rPr>
          <w:rFonts w:ascii="Times New Roman" w:hAnsi="Times New Roman" w:cs="Times New Roman"/>
          <w:b/>
          <w:i/>
          <w:sz w:val="24"/>
          <w:szCs w:val="24"/>
        </w:rPr>
      </w:pPr>
      <w:r w:rsidRPr="00420367">
        <w:rPr>
          <w:rFonts w:ascii="Times New Roman" w:hAnsi="Times New Roman" w:cs="Times New Roman"/>
          <w:sz w:val="24"/>
          <w:szCs w:val="24"/>
        </w:rPr>
        <w:t>Sprovedena su sljedeća dijagnostička ispitivanja u cilju praćenja i ranog otkrivanja naročito opasnih zaraznih bolesti:</w:t>
      </w:r>
      <w:r w:rsidRPr="00420367">
        <w:rPr>
          <w:rFonts w:ascii="Times New Roman" w:hAnsi="Times New Roman" w:cs="Times New Roman"/>
          <w:b/>
          <w:i/>
          <w:sz w:val="24"/>
          <w:szCs w:val="24"/>
        </w:rPr>
        <w:t xml:space="preserve"> </w:t>
      </w:r>
    </w:p>
    <w:p w14:paraId="13FDA3C4" w14:textId="77777777" w:rsidR="005E35C3" w:rsidRPr="00420367" w:rsidRDefault="005E35C3" w:rsidP="005E35C3">
      <w:pPr>
        <w:spacing w:after="100" w:line="240" w:lineRule="auto"/>
        <w:jc w:val="both"/>
        <w:rPr>
          <w:rFonts w:ascii="Times New Roman" w:hAnsi="Times New Roman" w:cs="Times New Roman"/>
          <w:b/>
          <w:sz w:val="24"/>
          <w:szCs w:val="24"/>
        </w:rPr>
      </w:pPr>
      <w:r w:rsidRPr="00420367">
        <w:rPr>
          <w:rFonts w:ascii="Times New Roman" w:hAnsi="Times New Roman" w:cs="Times New Roman"/>
          <w:b/>
          <w:sz w:val="24"/>
          <w:szCs w:val="24"/>
        </w:rPr>
        <w:t>Slinavka i šap</w:t>
      </w:r>
    </w:p>
    <w:p w14:paraId="04805226"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Pasivni monitoring</w:t>
      </w:r>
    </w:p>
    <w:p w14:paraId="49DC3B45"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Radi ranog otkrivanja slinavke i šapa kod domaćih papkara obavezno je isključivanje infekcije slinavkom i šapom u svim slučajevima kada klinički znaci bolesti upućuju na sumnju na slinavku i šap. U svrhu pasivnog monitoringa pojave bolesti slinavka i šap, u slučaju iznenadnog obolijevanja ili uginuća preživara ili svinja sa kliničkim znacima koji upućuju ili mogu upućivati da se radi o bolesti slinavka i šap, postupa se u skladu sa Pravilnikom o mjerama za sprečavanje pojave, otkrivanje, suzbijanje i iskorjenjivanje bolesti slinavka i šap („Službeni list CG“broj 38/15) kojim je propisan i način kliničkog i laboratorijskog ispitivanja u slučaju sumnje.</w:t>
      </w:r>
    </w:p>
    <w:p w14:paraId="20DA9A23"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Aktivni nadzor</w:t>
      </w:r>
    </w:p>
    <w:p w14:paraId="7D5802E8"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Radi zadržavanja/potvrde zvaničnog statusa zemlje slobodne od slinavke i šapa – bez vakcinacije kod Svjetske organizacije za zdravlje životinja – WOAH, UBHVFP je sačinila Stručno uputstvo za aktivni nadzor – Stručno uputstvo za sprovođenje monitoringa </w:t>
      </w:r>
      <w:r>
        <w:rPr>
          <w:rFonts w:ascii="Times New Roman" w:hAnsi="Times New Roman" w:cs="Times New Roman"/>
          <w:sz w:val="24"/>
          <w:szCs w:val="24"/>
        </w:rPr>
        <w:t>bolesti slinavka i šap u 2024. g</w:t>
      </w:r>
      <w:r w:rsidRPr="00420367">
        <w:rPr>
          <w:rFonts w:ascii="Times New Roman" w:hAnsi="Times New Roman" w:cs="Times New Roman"/>
          <w:sz w:val="24"/>
          <w:szCs w:val="24"/>
        </w:rPr>
        <w:t>odini.</w:t>
      </w:r>
    </w:p>
    <w:p w14:paraId="34748873"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Uzorci – 300 uzoraka krvi malih preživara (ovaca i koza) su nasumično izabrani od strane SVL iz banke seruma sa ciljem dokazivanja odsustva infekcije. Odabrana strategija nasumičnog uzorkovanja obezbjeđuje pouzdanost od 95% za dokazivanje prisustva infekcije slinavke i šapa ukoliko je ona prisutna u 1% inicijalnih uzorkovanih jedinica, čiji je broj dovoljan za detekciju infekcije ako je prisutna, a sve u cilju obezbjeđenja pouzdanih rezultata monitoringa, u svemu u skladu sa obimom ispitivanja utvrđenim Programom mjera i Stručnim uputstvom.</w:t>
      </w:r>
    </w:p>
    <w:p w14:paraId="75A37B84"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Odabir teritorija opština sa kojih su sakupljani uzorci, vršen je sa ciljem ravnomjerne zastupljenosti sjevernog (Plužine, Bijelo Polje, Berane, Pljevlja, Žabljak), centralnog (Podgorica, Danilovgrad, Nikšić) i južnog dijela Crne Gore (Herceg Novi i Bar), kako bi se mogla cjelovitije sagledati trenutna epizootiooška situacija kada je bolest slinavka i šap u pitanju.</w:t>
      </w:r>
    </w:p>
    <w:p w14:paraId="1BC66BB2" w14:textId="77777777" w:rsidR="005E35C3"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Ni u jednom od 300 uzoraka seruma ovaca nije utvrđeno prisustvo specifičnih antitijela na virus bolesti slinavka i šap.</w:t>
      </w:r>
    </w:p>
    <w:p w14:paraId="261E3F24" w14:textId="77777777" w:rsidR="005E35C3" w:rsidRPr="00420367" w:rsidRDefault="005E35C3" w:rsidP="005E35C3">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 xml:space="preserve">UBHVFP je dostavila WOAH-u dosije, sa rezultatima ispitivanja, radi održavanja </w:t>
      </w:r>
      <w:r w:rsidRPr="00420367">
        <w:rPr>
          <w:rFonts w:ascii="Times New Roman" w:hAnsi="Times New Roman" w:cs="Times New Roman"/>
          <w:sz w:val="24"/>
          <w:szCs w:val="24"/>
        </w:rPr>
        <w:t>zvaničnog statusa zemlje slobodne od slinavke i šapa – bez vakcinacije</w:t>
      </w:r>
      <w:r>
        <w:rPr>
          <w:rFonts w:ascii="Times New Roman" w:hAnsi="Times New Roman" w:cs="Times New Roman"/>
          <w:sz w:val="24"/>
          <w:szCs w:val="24"/>
        </w:rPr>
        <w:t>.</w:t>
      </w:r>
    </w:p>
    <w:p w14:paraId="716919BF" w14:textId="77777777" w:rsidR="005E35C3" w:rsidRPr="00420367" w:rsidRDefault="005E35C3" w:rsidP="005E35C3">
      <w:pPr>
        <w:spacing w:after="100" w:line="240" w:lineRule="auto"/>
        <w:jc w:val="both"/>
        <w:rPr>
          <w:rFonts w:ascii="Times New Roman" w:hAnsi="Times New Roman" w:cs="Times New Roman"/>
          <w:b/>
          <w:sz w:val="24"/>
          <w:szCs w:val="24"/>
        </w:rPr>
      </w:pPr>
      <w:r w:rsidRPr="00420367">
        <w:rPr>
          <w:rFonts w:ascii="Times New Roman" w:hAnsi="Times New Roman" w:cs="Times New Roman"/>
          <w:b/>
          <w:sz w:val="24"/>
          <w:szCs w:val="24"/>
        </w:rPr>
        <w:t>Q groznica</w:t>
      </w:r>
    </w:p>
    <w:p w14:paraId="680DB423" w14:textId="77777777" w:rsidR="005E35C3"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S obzirom na pojavu ove bolesti u predhodnim godinama, a naročito imajući u vidu da je zoonoza, akcenat je stavljen na praćenje pojave ove bolesti i u 2024. godini, u kojoj je zabilježen i povećan broj slučajeva, i kod malih preživara, ali naročito goveda.</w:t>
      </w:r>
    </w:p>
    <w:p w14:paraId="70C49760" w14:textId="77777777" w:rsidR="005E35C3" w:rsidRPr="00420367" w:rsidRDefault="005E35C3" w:rsidP="005E35C3">
      <w:pPr>
        <w:spacing w:after="100" w:line="240" w:lineRule="auto"/>
        <w:jc w:val="both"/>
        <w:rPr>
          <w:rFonts w:ascii="Times New Roman" w:hAnsi="Times New Roman" w:cs="Times New Roman"/>
          <w:sz w:val="24"/>
          <w:szCs w:val="24"/>
        </w:rPr>
      </w:pPr>
      <w:r w:rsidRPr="008B5B25">
        <w:rPr>
          <w:rFonts w:ascii="Times New Roman" w:hAnsi="Times New Roman" w:cs="Times New Roman"/>
          <w:sz w:val="24"/>
          <w:szCs w:val="24"/>
        </w:rPr>
        <w:t>Q groznica kod goveda je u 2024. godini registrovana na većem broju gazdinstava u opštini Nikšić i Danilovgrad, na 1 gazdinstvu u Bijelom Polju i jednom u Mojkovcu, akod ovaca/koza u opštini Nikšić i Ulcinj.</w:t>
      </w:r>
    </w:p>
    <w:p w14:paraId="40F036F6"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lastRenderedPageBreak/>
        <w:t>Nakon prvih slučajeva koji su ukazivali na povišen broj u odnosu na prethodne godine, bez od</w:t>
      </w:r>
      <w:r>
        <w:rPr>
          <w:rFonts w:ascii="Times New Roman" w:hAnsi="Times New Roman" w:cs="Times New Roman"/>
          <w:sz w:val="24"/>
          <w:szCs w:val="24"/>
        </w:rPr>
        <w:t>laganja je formiran Stručni tim sa ciljem praćenja i predlaganja daljih mjera za kontrolu ove bolesti. D</w:t>
      </w:r>
      <w:r w:rsidRPr="00420367">
        <w:rPr>
          <w:rFonts w:ascii="Times New Roman" w:hAnsi="Times New Roman" w:cs="Times New Roman"/>
          <w:sz w:val="24"/>
          <w:szCs w:val="24"/>
        </w:rPr>
        <w:t>one</w:t>
      </w:r>
      <w:r>
        <w:rPr>
          <w:rFonts w:ascii="Times New Roman" w:hAnsi="Times New Roman" w:cs="Times New Roman"/>
          <w:sz w:val="24"/>
          <w:szCs w:val="24"/>
        </w:rPr>
        <w:t>š</w:t>
      </w:r>
      <w:r w:rsidRPr="00420367">
        <w:rPr>
          <w:rFonts w:ascii="Times New Roman" w:hAnsi="Times New Roman" w:cs="Times New Roman"/>
          <w:sz w:val="24"/>
          <w:szCs w:val="24"/>
        </w:rPr>
        <w:t xml:space="preserve">ena </w:t>
      </w:r>
      <w:r>
        <w:rPr>
          <w:rFonts w:ascii="Times New Roman" w:hAnsi="Times New Roman" w:cs="Times New Roman"/>
          <w:sz w:val="24"/>
          <w:szCs w:val="24"/>
        </w:rPr>
        <w:t xml:space="preserve">je i </w:t>
      </w:r>
      <w:r w:rsidRPr="00420367">
        <w:rPr>
          <w:rFonts w:ascii="Times New Roman" w:hAnsi="Times New Roman" w:cs="Times New Roman"/>
          <w:sz w:val="24"/>
          <w:szCs w:val="24"/>
        </w:rPr>
        <w:t>Naredba za sprečavanje pojave, otkrivanje, suzbijanje i iskorjenjivanje zarazne bolesti Q groznica kod goveda („Sl. list CG“, br. 80/2024), u skladu sa kojom su se i vršila dalja ispitivanja, te preduzimale mjere.</w:t>
      </w:r>
    </w:p>
    <w:p w14:paraId="5A794339"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Uzorkovanje odgovarajućeg materijala, način postupanja i ispitivanja kod sumnje odnosno potvrde Q groznice kod goveda vršilo se takođe u skladu sa Naredbom za sprečavanje pojave, otkrivanje, suzbijanje i iskorjenjivanje zarazne bolesti Q groznica kod goveda („Sl. list </w:t>
      </w:r>
      <w:proofErr w:type="gramStart"/>
      <w:r w:rsidRPr="00420367">
        <w:rPr>
          <w:rFonts w:ascii="Times New Roman" w:hAnsi="Times New Roman" w:cs="Times New Roman"/>
          <w:sz w:val="24"/>
          <w:szCs w:val="24"/>
        </w:rPr>
        <w:t>CG“</w:t>
      </w:r>
      <w:proofErr w:type="gramEnd"/>
      <w:r w:rsidRPr="00420367">
        <w:rPr>
          <w:rFonts w:ascii="Times New Roman" w:hAnsi="Times New Roman" w:cs="Times New Roman"/>
          <w:sz w:val="24"/>
          <w:szCs w:val="24"/>
        </w:rPr>
        <w:t>, br. 80/2024)</w:t>
      </w:r>
    </w:p>
    <w:p w14:paraId="7914C2F6"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U prethodnoj godini, u skladu sa naredbom, na Q groznicu je bilo ukupno 249 pozitivnih goveda na 20 žarišta. Na 8 žarišta, pozitivno je bilo 98 ovaca i koza.</w:t>
      </w:r>
    </w:p>
    <w:p w14:paraId="2C884EBB" w14:textId="77777777" w:rsidR="005E35C3"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Na pomenutim gazdinstvima su, u skladu sa Naredbom i preporukama Stručnog tima, odmah </w:t>
      </w:r>
      <w:r>
        <w:rPr>
          <w:rFonts w:ascii="Times New Roman" w:hAnsi="Times New Roman" w:cs="Times New Roman"/>
          <w:sz w:val="24"/>
          <w:szCs w:val="24"/>
        </w:rPr>
        <w:t xml:space="preserve">su </w:t>
      </w:r>
      <w:r w:rsidRPr="00420367">
        <w:rPr>
          <w:rFonts w:ascii="Times New Roman" w:hAnsi="Times New Roman" w:cs="Times New Roman"/>
          <w:sz w:val="24"/>
          <w:szCs w:val="24"/>
        </w:rPr>
        <w:t xml:space="preserve">preduzete propisane mjere u cilju iskorjenjivanja ove bolesti (laboratorijska ispitivanja, eutanazija pozitivnih grla, biosigurnosne mjere). </w:t>
      </w:r>
    </w:p>
    <w:p w14:paraId="04411D0D" w14:textId="77777777" w:rsidR="005E35C3" w:rsidRPr="001E79B1" w:rsidRDefault="005E35C3" w:rsidP="005E35C3">
      <w:pPr>
        <w:shd w:val="clear" w:color="auto" w:fill="FFFFFF"/>
        <w:spacing w:after="0" w:line="240" w:lineRule="auto"/>
        <w:jc w:val="both"/>
        <w:rPr>
          <w:rFonts w:ascii="Times New Roman" w:hAnsi="Times New Roman" w:cs="Times New Roman"/>
          <w:sz w:val="24"/>
          <w:szCs w:val="24"/>
        </w:rPr>
      </w:pPr>
      <w:r w:rsidRPr="001E79B1">
        <w:rPr>
          <w:rFonts w:ascii="Times New Roman" w:hAnsi="Times New Roman" w:cs="Times New Roman"/>
          <w:sz w:val="24"/>
          <w:szCs w:val="24"/>
        </w:rPr>
        <w:t>Kako u Crnoj Gori još uvijek ne postoji objekat za rukovanje nus proizvodima životinjskog porijekla, uključujući leševe uginulih/eutanaziranih životinja, bilo je neophodno da lokalne samouprave odrede odgovarajuće lokacije, ali je proces određivanja lokacije bio veoma spor, što je kada su u pitanju zarazne bolesti životinja jako opasno. Posebno su bila uznemirujuća postupanja građana pojedinih opština, koji su protestovali, blokirali puteve i veoma energično se suprotstavljali sprovođenju neškodljivog uklanjanja i zakopavanja na prethodno određenim lokacijama. Sve ovo je uslovilo dodatno odlaganje određivanja lokacija od strane nadležnih opštinskih službi, a samim tim je i prolongiran proces uklanjanja zaraženih grla sa gazdinstava.</w:t>
      </w:r>
    </w:p>
    <w:p w14:paraId="51042947" w14:textId="77777777" w:rsidR="005E35C3" w:rsidRPr="00420367" w:rsidRDefault="005E35C3" w:rsidP="005E35C3">
      <w:pPr>
        <w:spacing w:after="100" w:line="240" w:lineRule="auto"/>
        <w:jc w:val="both"/>
        <w:rPr>
          <w:rFonts w:ascii="Times New Roman" w:hAnsi="Times New Roman" w:cs="Times New Roman"/>
          <w:sz w:val="24"/>
          <w:szCs w:val="24"/>
        </w:rPr>
      </w:pPr>
    </w:p>
    <w:p w14:paraId="27B0736B" w14:textId="77777777" w:rsidR="005E35C3" w:rsidRPr="00420367" w:rsidRDefault="005E35C3" w:rsidP="005E35C3">
      <w:pPr>
        <w:spacing w:after="100" w:line="240" w:lineRule="auto"/>
        <w:jc w:val="both"/>
        <w:rPr>
          <w:rFonts w:ascii="Times New Roman" w:hAnsi="Times New Roman" w:cs="Times New Roman"/>
          <w:b/>
          <w:sz w:val="24"/>
          <w:szCs w:val="24"/>
        </w:rPr>
      </w:pPr>
      <w:r w:rsidRPr="00420367">
        <w:rPr>
          <w:rFonts w:ascii="Times New Roman" w:hAnsi="Times New Roman" w:cs="Times New Roman"/>
          <w:b/>
          <w:sz w:val="24"/>
          <w:szCs w:val="24"/>
        </w:rPr>
        <w:t>Utvrđivanje uzročnika pobačaja krava, ovaca i koza</w:t>
      </w:r>
    </w:p>
    <w:p w14:paraId="3748958E"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Držaoci krava, ovaca i koza obavezni su da svaki pobačaj kod ovih životinja prijave veterinarskoj ambulanti. Svi pobačaji krave, ovce ili koze koji su od strane držaoca životinja prijavljeni veterinarima na terenu i, u slučaju sumnje na pobačaj zarazne etiologije, dostavljeni SVL, ispitani su u svrhu utvrđivanja uzročnika pobačaja krava, ovaca i koza. Ispitivanje uzročnika pobačaja krava vršeno je za: brucelozu goveda, Q groznicu, Infektivni rinotraheitis goveda /infektivni pustolozni vulvovaginitis (IBR/IPV krava), Bolest virusnog proliva / bolest sluzokože goveda (BVD) i </w:t>
      </w:r>
      <w:r w:rsidRPr="00420367">
        <w:rPr>
          <w:rFonts w:ascii="Times New Roman" w:hAnsi="Times New Roman" w:cs="Times New Roman"/>
          <w:i/>
          <w:iCs/>
          <w:sz w:val="24"/>
          <w:szCs w:val="24"/>
        </w:rPr>
        <w:t xml:space="preserve">Neospora caninum. </w:t>
      </w:r>
      <w:r w:rsidRPr="00420367">
        <w:rPr>
          <w:rFonts w:ascii="Times New Roman" w:hAnsi="Times New Roman" w:cs="Times New Roman"/>
          <w:sz w:val="24"/>
          <w:szCs w:val="24"/>
        </w:rPr>
        <w:t xml:space="preserve">Kod ovaca i koza: bruceloza, Q groznica i </w:t>
      </w:r>
      <w:r w:rsidRPr="00420367">
        <w:rPr>
          <w:rFonts w:ascii="Times New Roman" w:hAnsi="Times New Roman" w:cs="Times New Roman"/>
          <w:i/>
          <w:iCs/>
          <w:sz w:val="24"/>
          <w:szCs w:val="24"/>
        </w:rPr>
        <w:t xml:space="preserve">Chlamydophila abortus. </w:t>
      </w:r>
    </w:p>
    <w:p w14:paraId="769E3F93"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Najčešće je izolovana </w:t>
      </w:r>
      <w:r w:rsidRPr="00420367">
        <w:rPr>
          <w:rFonts w:ascii="Times New Roman" w:hAnsi="Times New Roman" w:cs="Times New Roman"/>
          <w:i/>
          <w:iCs/>
          <w:sz w:val="24"/>
          <w:szCs w:val="24"/>
        </w:rPr>
        <w:t xml:space="preserve">Neospora caninum </w:t>
      </w:r>
      <w:r w:rsidRPr="00420367">
        <w:rPr>
          <w:rFonts w:ascii="Times New Roman" w:hAnsi="Times New Roman" w:cs="Times New Roman"/>
          <w:sz w:val="24"/>
          <w:szCs w:val="24"/>
        </w:rPr>
        <w:t xml:space="preserve">i </w:t>
      </w:r>
      <w:r w:rsidRPr="00420367">
        <w:rPr>
          <w:rFonts w:ascii="Times New Roman" w:hAnsi="Times New Roman" w:cs="Times New Roman"/>
          <w:i/>
          <w:iCs/>
          <w:sz w:val="24"/>
          <w:szCs w:val="24"/>
        </w:rPr>
        <w:t xml:space="preserve">virus BVD </w:t>
      </w:r>
      <w:r w:rsidRPr="00420367">
        <w:rPr>
          <w:rFonts w:ascii="Times New Roman" w:hAnsi="Times New Roman" w:cs="Times New Roman"/>
          <w:sz w:val="24"/>
          <w:szCs w:val="24"/>
        </w:rPr>
        <w:t xml:space="preserve">kod krava i </w:t>
      </w:r>
      <w:r w:rsidRPr="00420367">
        <w:rPr>
          <w:rFonts w:ascii="Times New Roman" w:hAnsi="Times New Roman" w:cs="Times New Roman"/>
          <w:i/>
          <w:iCs/>
          <w:sz w:val="24"/>
          <w:szCs w:val="24"/>
        </w:rPr>
        <w:t xml:space="preserve">Chlamydophila abortus </w:t>
      </w:r>
      <w:r w:rsidRPr="00420367">
        <w:rPr>
          <w:rFonts w:ascii="Times New Roman" w:hAnsi="Times New Roman" w:cs="Times New Roman"/>
          <w:sz w:val="24"/>
          <w:szCs w:val="24"/>
        </w:rPr>
        <w:t xml:space="preserve">ovaca /koza. </w:t>
      </w:r>
    </w:p>
    <w:p w14:paraId="2FF9E62F" w14:textId="77777777" w:rsidR="005E35C3" w:rsidRPr="00420367" w:rsidRDefault="005E35C3" w:rsidP="005E35C3">
      <w:pPr>
        <w:spacing w:after="0" w:line="240" w:lineRule="auto"/>
        <w:jc w:val="both"/>
        <w:rPr>
          <w:rFonts w:ascii="Times New Roman" w:hAnsi="Times New Roman" w:cs="Times New Roman"/>
          <w:sz w:val="24"/>
          <w:szCs w:val="24"/>
        </w:rPr>
      </w:pPr>
    </w:p>
    <w:p w14:paraId="2100759D" w14:textId="77777777" w:rsidR="005E35C3" w:rsidRPr="00420367" w:rsidRDefault="005E35C3" w:rsidP="005E35C3">
      <w:pPr>
        <w:spacing w:after="100" w:line="240" w:lineRule="auto"/>
        <w:jc w:val="both"/>
        <w:rPr>
          <w:rFonts w:ascii="Times New Roman" w:hAnsi="Times New Roman" w:cs="Times New Roman"/>
          <w:b/>
          <w:sz w:val="24"/>
          <w:szCs w:val="24"/>
          <w:u w:val="single"/>
        </w:rPr>
      </w:pPr>
      <w:r w:rsidRPr="00420367">
        <w:rPr>
          <w:rFonts w:ascii="Times New Roman" w:hAnsi="Times New Roman" w:cs="Times New Roman"/>
          <w:b/>
          <w:sz w:val="24"/>
          <w:szCs w:val="24"/>
          <w:u w:val="single"/>
        </w:rPr>
        <w:t>Tuberkuloza goveda</w:t>
      </w:r>
    </w:p>
    <w:p w14:paraId="29ACC807"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Radi blagovremenog otkrivanja i suzbijanja tuberkuloze kod svih goveda starijih od šest nedjelja veterinarske ambulante su vršile dijagnostičko ispitivanje jednokratnim intradermalnim tuberkulinskim testom (bovini), a u slučaju sumnjive ili pozitivne reakcije izvođen je komparativni intradermalni tuberkulinski test (retuberkulinizacija bovinim i avijarnim tuberkulinom).</w:t>
      </w:r>
    </w:p>
    <w:p w14:paraId="64826CAA"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Zakonska obaveza držaoca goveda je da omogući sprovođenje programa mjera i drugih propisanih mjera. Tuberkulinizacija se srovodi na način propisan Pravilnikom o mjerama za utvrđivanje, suzbijanje i iskorjenjivanje tuberkuloze goveda („Službeni list </w:t>
      </w:r>
      <w:proofErr w:type="gramStart"/>
      <w:r w:rsidRPr="00420367">
        <w:rPr>
          <w:rFonts w:ascii="Times New Roman" w:hAnsi="Times New Roman" w:cs="Times New Roman"/>
          <w:sz w:val="24"/>
          <w:szCs w:val="24"/>
        </w:rPr>
        <w:t>CG“</w:t>
      </w:r>
      <w:proofErr w:type="gramEnd"/>
      <w:r w:rsidRPr="00420367">
        <w:rPr>
          <w:rFonts w:ascii="Times New Roman" w:hAnsi="Times New Roman" w:cs="Times New Roman"/>
          <w:sz w:val="24"/>
          <w:szCs w:val="24"/>
        </w:rPr>
        <w:t>, broj 64/08) i u rokovima koji su propisani Programom mjera.</w:t>
      </w:r>
    </w:p>
    <w:p w14:paraId="7A8F9177"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lastRenderedPageBreak/>
        <w:t>U 2024. godini, 55.910 goveda je ispitano po Programu mjera na teritoriji Crne Gore. Planirani obuhvat u 2024. Programom mjera je 58.000 goveda na teritoriji Crne Gore, tako da je zacrtani plan ispunjen 96.39%.</w:t>
      </w:r>
    </w:p>
    <w:p w14:paraId="70CC8F05"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Podaci o rezultatima tuberkulinskog testa upisuju se u tuberkulinsku listu, za svako grlo pojedinačno. Tuberkulinsku listu potpisuju držalac goveda i ovlašćeni veterinar, na dan izvršene tuberkulinizacije i na dan čitanja tuberkulinske reakcije.</w:t>
      </w:r>
    </w:p>
    <w:p w14:paraId="72979857"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Podaci o ispitanim govedima na gazdinstvu bilježe se u VIS – Zdravstvena zaštita, za svako pojedinačno ispitano govedo, najkasnije u roku od pet radnih dana od dana očitavanja, a u slučaju kada je zabilježena sumnjiva ili pozitivna reakcija na tuberkulinski test, veterinar je dužan da rezultate upiše bez odlaganja, a najkasnije u roku od 24 sata od trenutka očitavanja sumnjivog ili pozitivnog rezultata.</w:t>
      </w:r>
    </w:p>
    <w:p w14:paraId="3CBC469B" w14:textId="76515D49" w:rsidR="005E35C3" w:rsidRPr="00420367" w:rsidRDefault="005E35C3" w:rsidP="005E35C3">
      <w:pPr>
        <w:spacing w:after="100" w:line="240" w:lineRule="auto"/>
        <w:jc w:val="both"/>
        <w:rPr>
          <w:rFonts w:ascii="Times New Roman" w:hAnsi="Times New Roman" w:cs="Times New Roman"/>
          <w:b/>
          <w:sz w:val="24"/>
          <w:szCs w:val="24"/>
        </w:rPr>
      </w:pPr>
      <w:r w:rsidRPr="00420367">
        <w:rPr>
          <w:rFonts w:ascii="Times New Roman" w:hAnsi="Times New Roman" w:cs="Times New Roman"/>
          <w:sz w:val="24"/>
          <w:szCs w:val="24"/>
        </w:rPr>
        <w:t xml:space="preserve">Kod svih goveda koja su prilikom tuberkulinizacije imala sumnjivu/pozitivnu reakciju na bovini tuberkulin izvršena je retuberkulinizacija (avijarni i bovini tuberkulin). Nakon retuberkulinizacije, </w:t>
      </w:r>
      <w:r w:rsidR="007C449A">
        <w:rPr>
          <w:rFonts w:ascii="Times New Roman" w:hAnsi="Times New Roman" w:cs="Times New Roman"/>
          <w:sz w:val="24"/>
          <w:szCs w:val="24"/>
        </w:rPr>
        <w:t>u skladu sa propisima, svi rezultati su bili negativni.</w:t>
      </w:r>
      <w:r w:rsidRPr="00420367">
        <w:rPr>
          <w:rFonts w:ascii="Times New Roman" w:hAnsi="Times New Roman" w:cs="Times New Roman"/>
          <w:sz w:val="24"/>
          <w:szCs w:val="24"/>
        </w:rPr>
        <w:t xml:space="preserve"> </w:t>
      </w:r>
    </w:p>
    <w:p w14:paraId="38486446"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Kao obavezna mjera, tuberkulinizacija goveda se sprovodi i nad svim uvezenim govedima. </w:t>
      </w:r>
    </w:p>
    <w:p w14:paraId="4C3BB383" w14:textId="77777777" w:rsidR="005E35C3"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Ova mjera se u potpunosti finansira iz budžeta UBHVFP, osim za ispitivanje u karantinu, kada troškove snosi uvoznik.</w:t>
      </w:r>
    </w:p>
    <w:p w14:paraId="29627984"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fldChar w:fldCharType="begin"/>
      </w:r>
      <w:r w:rsidRPr="00420367">
        <w:rPr>
          <w:rFonts w:ascii="Times New Roman" w:hAnsi="Times New Roman" w:cs="Times New Roman"/>
          <w:sz w:val="24"/>
          <w:szCs w:val="24"/>
        </w:rPr>
        <w:instrText xml:space="preserve"> LINK Excel.Sheet.12 "C:\\Users\\Home\\Desktop\\tabele godisnji 2024\\tbc3(AutoRecovered).xlsx" Sheet1!R1C1:R32C4 \a \f 4 \h  \* MERGEFORMAT </w:instrText>
      </w:r>
      <w:r w:rsidRPr="00420367">
        <w:rPr>
          <w:rFonts w:ascii="Times New Roman" w:hAnsi="Times New Roman" w:cs="Times New Roman"/>
          <w:sz w:val="24"/>
          <w:szCs w:val="24"/>
        </w:rPr>
        <w:fldChar w:fldCharType="separate"/>
      </w:r>
    </w:p>
    <w:p w14:paraId="41DC7706"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fldChar w:fldCharType="end"/>
      </w:r>
      <w:r>
        <w:rPr>
          <w:rFonts w:ascii="Times New Roman" w:hAnsi="Times New Roman" w:cs="Times New Roman"/>
          <w:sz w:val="24"/>
          <w:szCs w:val="24"/>
        </w:rPr>
        <w:t>Broj goveda ispitanih na TBC, po opštinama:</w:t>
      </w:r>
    </w:p>
    <w:tbl>
      <w:tblPr>
        <w:tblStyle w:val="TableGrid"/>
        <w:tblW w:w="0" w:type="auto"/>
        <w:tblInd w:w="1129" w:type="dxa"/>
        <w:tblLook w:val="04A0" w:firstRow="1" w:lastRow="0" w:firstColumn="1" w:lastColumn="0" w:noHBand="0" w:noVBand="1"/>
      </w:tblPr>
      <w:tblGrid>
        <w:gridCol w:w="3546"/>
        <w:gridCol w:w="3258"/>
      </w:tblGrid>
      <w:tr w:rsidR="005E35C3" w14:paraId="4C36EF97" w14:textId="77777777" w:rsidTr="005E35C3">
        <w:tc>
          <w:tcPr>
            <w:tcW w:w="3546" w:type="dxa"/>
            <w:vAlign w:val="center"/>
          </w:tcPr>
          <w:p w14:paraId="41CEF241" w14:textId="77777777" w:rsidR="005E35C3" w:rsidRPr="008248B2" w:rsidRDefault="005E35C3" w:rsidP="005E35C3">
            <w:pPr>
              <w:spacing w:after="100"/>
              <w:jc w:val="center"/>
              <w:rPr>
                <w:b/>
              </w:rPr>
            </w:pPr>
            <w:r w:rsidRPr="008248B2">
              <w:rPr>
                <w:b/>
              </w:rPr>
              <w:t>Opština</w:t>
            </w:r>
          </w:p>
        </w:tc>
        <w:tc>
          <w:tcPr>
            <w:tcW w:w="3258" w:type="dxa"/>
            <w:vAlign w:val="center"/>
          </w:tcPr>
          <w:p w14:paraId="3B306F9F" w14:textId="77777777" w:rsidR="005E35C3" w:rsidRPr="008248B2" w:rsidRDefault="005E35C3" w:rsidP="005E35C3">
            <w:pPr>
              <w:spacing w:after="100"/>
              <w:jc w:val="center"/>
              <w:rPr>
                <w:b/>
              </w:rPr>
            </w:pPr>
            <w:r w:rsidRPr="008248B2">
              <w:rPr>
                <w:b/>
              </w:rPr>
              <w:t>Broj ispitanih goveda</w:t>
            </w:r>
          </w:p>
        </w:tc>
      </w:tr>
      <w:tr w:rsidR="005E35C3" w14:paraId="15FB70BC" w14:textId="77777777" w:rsidTr="005E35C3">
        <w:tc>
          <w:tcPr>
            <w:tcW w:w="3546" w:type="dxa"/>
            <w:vAlign w:val="center"/>
          </w:tcPr>
          <w:p w14:paraId="729262F9" w14:textId="77777777" w:rsidR="005E35C3" w:rsidRDefault="005E35C3" w:rsidP="005E35C3">
            <w:pPr>
              <w:spacing w:after="100"/>
              <w:jc w:val="both"/>
              <w:rPr>
                <w:b/>
                <w:sz w:val="24"/>
                <w:szCs w:val="24"/>
                <w:u w:val="single"/>
              </w:rPr>
            </w:pPr>
            <w:r w:rsidRPr="006B3FEC">
              <w:t>Andrijevica</w:t>
            </w:r>
          </w:p>
        </w:tc>
        <w:tc>
          <w:tcPr>
            <w:tcW w:w="3258" w:type="dxa"/>
            <w:vAlign w:val="center"/>
          </w:tcPr>
          <w:p w14:paraId="74EBD29B" w14:textId="77777777" w:rsidR="005E35C3" w:rsidRDefault="005E35C3" w:rsidP="005E35C3">
            <w:pPr>
              <w:spacing w:after="100"/>
              <w:jc w:val="center"/>
              <w:rPr>
                <w:b/>
                <w:sz w:val="24"/>
                <w:szCs w:val="24"/>
                <w:u w:val="single"/>
              </w:rPr>
            </w:pPr>
            <w:r w:rsidRPr="006B3FEC">
              <w:t>1</w:t>
            </w:r>
            <w:r>
              <w:t>.</w:t>
            </w:r>
            <w:r w:rsidRPr="006B3FEC">
              <w:t>411</w:t>
            </w:r>
          </w:p>
        </w:tc>
      </w:tr>
      <w:tr w:rsidR="005E35C3" w14:paraId="2729DE85" w14:textId="77777777" w:rsidTr="005E35C3">
        <w:tc>
          <w:tcPr>
            <w:tcW w:w="3546" w:type="dxa"/>
            <w:vAlign w:val="center"/>
          </w:tcPr>
          <w:p w14:paraId="6A20897A" w14:textId="77777777" w:rsidR="005E35C3" w:rsidRDefault="005E35C3" w:rsidP="005E35C3">
            <w:pPr>
              <w:spacing w:after="100"/>
              <w:jc w:val="both"/>
              <w:rPr>
                <w:b/>
                <w:sz w:val="24"/>
                <w:szCs w:val="24"/>
                <w:u w:val="single"/>
              </w:rPr>
            </w:pPr>
            <w:r w:rsidRPr="006B3FEC">
              <w:t>Bar</w:t>
            </w:r>
          </w:p>
        </w:tc>
        <w:tc>
          <w:tcPr>
            <w:tcW w:w="3258" w:type="dxa"/>
            <w:vAlign w:val="center"/>
          </w:tcPr>
          <w:p w14:paraId="7D46FB76" w14:textId="77777777" w:rsidR="005E35C3" w:rsidRDefault="005E35C3" w:rsidP="005E35C3">
            <w:pPr>
              <w:spacing w:after="100"/>
              <w:jc w:val="center"/>
              <w:rPr>
                <w:b/>
                <w:sz w:val="24"/>
                <w:szCs w:val="24"/>
                <w:u w:val="single"/>
              </w:rPr>
            </w:pPr>
            <w:r w:rsidRPr="006B3FEC">
              <w:t>918</w:t>
            </w:r>
          </w:p>
        </w:tc>
      </w:tr>
      <w:tr w:rsidR="005E35C3" w14:paraId="3262ED0F" w14:textId="77777777" w:rsidTr="005E35C3">
        <w:tc>
          <w:tcPr>
            <w:tcW w:w="3546" w:type="dxa"/>
            <w:vAlign w:val="center"/>
          </w:tcPr>
          <w:p w14:paraId="0C4A6983" w14:textId="77777777" w:rsidR="005E35C3" w:rsidRDefault="005E35C3" w:rsidP="005E35C3">
            <w:pPr>
              <w:spacing w:after="100"/>
              <w:jc w:val="both"/>
              <w:rPr>
                <w:b/>
                <w:sz w:val="24"/>
                <w:szCs w:val="24"/>
                <w:u w:val="single"/>
              </w:rPr>
            </w:pPr>
            <w:r w:rsidRPr="006B3FEC">
              <w:t>Berane</w:t>
            </w:r>
          </w:p>
        </w:tc>
        <w:tc>
          <w:tcPr>
            <w:tcW w:w="3258" w:type="dxa"/>
            <w:vAlign w:val="center"/>
          </w:tcPr>
          <w:p w14:paraId="1DBE8E39" w14:textId="77777777" w:rsidR="005E35C3" w:rsidRDefault="005E35C3" w:rsidP="005E35C3">
            <w:pPr>
              <w:spacing w:after="100"/>
              <w:jc w:val="center"/>
              <w:rPr>
                <w:b/>
                <w:sz w:val="24"/>
                <w:szCs w:val="24"/>
                <w:u w:val="single"/>
              </w:rPr>
            </w:pPr>
            <w:r w:rsidRPr="006B3FEC">
              <w:t>3</w:t>
            </w:r>
            <w:r>
              <w:t>.</w:t>
            </w:r>
            <w:r w:rsidRPr="006B3FEC">
              <w:t>851</w:t>
            </w:r>
          </w:p>
        </w:tc>
      </w:tr>
      <w:tr w:rsidR="005E35C3" w14:paraId="65951BD6" w14:textId="77777777" w:rsidTr="005E35C3">
        <w:tc>
          <w:tcPr>
            <w:tcW w:w="3546" w:type="dxa"/>
            <w:vAlign w:val="center"/>
          </w:tcPr>
          <w:p w14:paraId="182D35D0" w14:textId="77777777" w:rsidR="005E35C3" w:rsidRDefault="005E35C3" w:rsidP="005E35C3">
            <w:pPr>
              <w:spacing w:after="100"/>
              <w:jc w:val="both"/>
              <w:rPr>
                <w:b/>
                <w:sz w:val="24"/>
                <w:szCs w:val="24"/>
                <w:u w:val="single"/>
              </w:rPr>
            </w:pPr>
            <w:r w:rsidRPr="006B3FEC">
              <w:t>Bijelo Polje</w:t>
            </w:r>
          </w:p>
        </w:tc>
        <w:tc>
          <w:tcPr>
            <w:tcW w:w="3258" w:type="dxa"/>
            <w:vAlign w:val="center"/>
          </w:tcPr>
          <w:p w14:paraId="19762C7B" w14:textId="77777777" w:rsidR="005E35C3" w:rsidRDefault="005E35C3" w:rsidP="005E35C3">
            <w:pPr>
              <w:spacing w:after="100"/>
              <w:jc w:val="center"/>
              <w:rPr>
                <w:b/>
                <w:sz w:val="24"/>
                <w:szCs w:val="24"/>
                <w:u w:val="single"/>
              </w:rPr>
            </w:pPr>
            <w:r>
              <w:t>8.</w:t>
            </w:r>
            <w:r w:rsidRPr="006B3FEC">
              <w:t>125</w:t>
            </w:r>
          </w:p>
        </w:tc>
      </w:tr>
      <w:tr w:rsidR="005E35C3" w14:paraId="3334241E" w14:textId="77777777" w:rsidTr="005E35C3">
        <w:tc>
          <w:tcPr>
            <w:tcW w:w="3546" w:type="dxa"/>
            <w:vAlign w:val="center"/>
          </w:tcPr>
          <w:p w14:paraId="2459C094" w14:textId="77777777" w:rsidR="005E35C3" w:rsidRDefault="005E35C3" w:rsidP="005E35C3">
            <w:pPr>
              <w:spacing w:after="100"/>
              <w:jc w:val="both"/>
              <w:rPr>
                <w:b/>
                <w:sz w:val="24"/>
                <w:szCs w:val="24"/>
                <w:u w:val="single"/>
              </w:rPr>
            </w:pPr>
            <w:r w:rsidRPr="006B3FEC">
              <w:t>Cetinje</w:t>
            </w:r>
          </w:p>
        </w:tc>
        <w:tc>
          <w:tcPr>
            <w:tcW w:w="3258" w:type="dxa"/>
            <w:vAlign w:val="center"/>
          </w:tcPr>
          <w:p w14:paraId="223DAD75" w14:textId="77777777" w:rsidR="005E35C3" w:rsidRDefault="005E35C3" w:rsidP="005E35C3">
            <w:pPr>
              <w:spacing w:after="100"/>
              <w:jc w:val="center"/>
              <w:rPr>
                <w:b/>
                <w:sz w:val="24"/>
                <w:szCs w:val="24"/>
                <w:u w:val="single"/>
              </w:rPr>
            </w:pPr>
            <w:r w:rsidRPr="006B3FEC">
              <w:t>885</w:t>
            </w:r>
          </w:p>
        </w:tc>
      </w:tr>
      <w:tr w:rsidR="005E35C3" w14:paraId="2FAE058A" w14:textId="77777777" w:rsidTr="005E35C3">
        <w:tc>
          <w:tcPr>
            <w:tcW w:w="3546" w:type="dxa"/>
            <w:vAlign w:val="center"/>
          </w:tcPr>
          <w:p w14:paraId="725A58BB" w14:textId="77777777" w:rsidR="005E35C3" w:rsidRDefault="005E35C3" w:rsidP="005E35C3">
            <w:pPr>
              <w:spacing w:after="100"/>
              <w:jc w:val="both"/>
              <w:rPr>
                <w:b/>
                <w:sz w:val="24"/>
                <w:szCs w:val="24"/>
                <w:u w:val="single"/>
              </w:rPr>
            </w:pPr>
            <w:r w:rsidRPr="006B3FEC">
              <w:t>Danilovgrad</w:t>
            </w:r>
          </w:p>
        </w:tc>
        <w:tc>
          <w:tcPr>
            <w:tcW w:w="3258" w:type="dxa"/>
            <w:vAlign w:val="center"/>
          </w:tcPr>
          <w:p w14:paraId="0F0AE2DE" w14:textId="77777777" w:rsidR="005E35C3" w:rsidRDefault="005E35C3" w:rsidP="005E35C3">
            <w:pPr>
              <w:spacing w:after="100"/>
              <w:jc w:val="center"/>
              <w:rPr>
                <w:b/>
                <w:sz w:val="24"/>
                <w:szCs w:val="24"/>
                <w:u w:val="single"/>
              </w:rPr>
            </w:pPr>
            <w:r>
              <w:t>1.</w:t>
            </w:r>
            <w:r w:rsidRPr="006B3FEC">
              <w:t>729</w:t>
            </w:r>
          </w:p>
        </w:tc>
      </w:tr>
      <w:tr w:rsidR="005E35C3" w14:paraId="0907F42A" w14:textId="77777777" w:rsidTr="005E35C3">
        <w:tc>
          <w:tcPr>
            <w:tcW w:w="3546" w:type="dxa"/>
            <w:vAlign w:val="center"/>
          </w:tcPr>
          <w:p w14:paraId="42173D06" w14:textId="77777777" w:rsidR="005E35C3" w:rsidRDefault="005E35C3" w:rsidP="005E35C3">
            <w:pPr>
              <w:spacing w:after="100"/>
              <w:jc w:val="both"/>
              <w:rPr>
                <w:b/>
                <w:sz w:val="24"/>
                <w:szCs w:val="24"/>
                <w:u w:val="single"/>
              </w:rPr>
            </w:pPr>
            <w:r w:rsidRPr="006B3FEC">
              <w:t>Herceg Novi</w:t>
            </w:r>
          </w:p>
        </w:tc>
        <w:tc>
          <w:tcPr>
            <w:tcW w:w="3258" w:type="dxa"/>
            <w:vAlign w:val="center"/>
          </w:tcPr>
          <w:p w14:paraId="108CEA5F" w14:textId="77777777" w:rsidR="005E35C3" w:rsidRDefault="005E35C3" w:rsidP="005E35C3">
            <w:pPr>
              <w:spacing w:after="100"/>
              <w:jc w:val="center"/>
              <w:rPr>
                <w:b/>
                <w:sz w:val="24"/>
                <w:szCs w:val="24"/>
                <w:u w:val="single"/>
              </w:rPr>
            </w:pPr>
            <w:r w:rsidRPr="006B3FEC">
              <w:t>317</w:t>
            </w:r>
          </w:p>
        </w:tc>
      </w:tr>
      <w:tr w:rsidR="005E35C3" w14:paraId="678EB36B" w14:textId="77777777" w:rsidTr="005E35C3">
        <w:tc>
          <w:tcPr>
            <w:tcW w:w="3546" w:type="dxa"/>
            <w:vAlign w:val="center"/>
          </w:tcPr>
          <w:p w14:paraId="112EA4D6" w14:textId="77777777" w:rsidR="005E35C3" w:rsidRDefault="005E35C3" w:rsidP="005E35C3">
            <w:pPr>
              <w:spacing w:after="100"/>
              <w:jc w:val="both"/>
              <w:rPr>
                <w:b/>
                <w:sz w:val="24"/>
                <w:szCs w:val="24"/>
                <w:u w:val="single"/>
              </w:rPr>
            </w:pPr>
            <w:r w:rsidRPr="006B3FEC">
              <w:t>Kolašin</w:t>
            </w:r>
          </w:p>
        </w:tc>
        <w:tc>
          <w:tcPr>
            <w:tcW w:w="3258" w:type="dxa"/>
            <w:vAlign w:val="center"/>
          </w:tcPr>
          <w:p w14:paraId="45765459" w14:textId="77777777" w:rsidR="005E35C3" w:rsidRDefault="005E35C3" w:rsidP="005E35C3">
            <w:pPr>
              <w:spacing w:after="100"/>
              <w:jc w:val="center"/>
              <w:rPr>
                <w:b/>
                <w:sz w:val="24"/>
                <w:szCs w:val="24"/>
                <w:u w:val="single"/>
              </w:rPr>
            </w:pPr>
            <w:r w:rsidRPr="006B3FEC">
              <w:t>1</w:t>
            </w:r>
            <w:r>
              <w:t>.</w:t>
            </w:r>
            <w:r w:rsidRPr="006B3FEC">
              <w:t>315</w:t>
            </w:r>
          </w:p>
        </w:tc>
      </w:tr>
      <w:tr w:rsidR="005E35C3" w14:paraId="4801FE6F" w14:textId="77777777" w:rsidTr="005E35C3">
        <w:tc>
          <w:tcPr>
            <w:tcW w:w="3546" w:type="dxa"/>
            <w:vAlign w:val="center"/>
          </w:tcPr>
          <w:p w14:paraId="68860EF3" w14:textId="77777777" w:rsidR="005E35C3" w:rsidRDefault="005E35C3" w:rsidP="005E35C3">
            <w:pPr>
              <w:spacing w:after="100"/>
              <w:jc w:val="both"/>
              <w:rPr>
                <w:b/>
                <w:sz w:val="24"/>
                <w:szCs w:val="24"/>
                <w:u w:val="single"/>
              </w:rPr>
            </w:pPr>
            <w:r w:rsidRPr="006B3FEC">
              <w:t>Kotor</w:t>
            </w:r>
          </w:p>
        </w:tc>
        <w:tc>
          <w:tcPr>
            <w:tcW w:w="3258" w:type="dxa"/>
            <w:vAlign w:val="center"/>
          </w:tcPr>
          <w:p w14:paraId="79F85C83" w14:textId="77777777" w:rsidR="005E35C3" w:rsidRDefault="005E35C3" w:rsidP="005E35C3">
            <w:pPr>
              <w:spacing w:after="100"/>
              <w:jc w:val="center"/>
              <w:rPr>
                <w:b/>
                <w:sz w:val="24"/>
                <w:szCs w:val="24"/>
                <w:u w:val="single"/>
              </w:rPr>
            </w:pPr>
            <w:r w:rsidRPr="006B3FEC">
              <w:t>112</w:t>
            </w:r>
          </w:p>
        </w:tc>
      </w:tr>
      <w:tr w:rsidR="005E35C3" w14:paraId="73BFB2C7" w14:textId="77777777" w:rsidTr="005E35C3">
        <w:tc>
          <w:tcPr>
            <w:tcW w:w="3546" w:type="dxa"/>
            <w:vAlign w:val="center"/>
          </w:tcPr>
          <w:p w14:paraId="0F8AB115" w14:textId="77777777" w:rsidR="005E35C3" w:rsidRDefault="005E35C3" w:rsidP="005E35C3">
            <w:pPr>
              <w:spacing w:after="100"/>
              <w:jc w:val="both"/>
              <w:rPr>
                <w:b/>
                <w:sz w:val="24"/>
                <w:szCs w:val="24"/>
                <w:u w:val="single"/>
              </w:rPr>
            </w:pPr>
            <w:r w:rsidRPr="006B3FEC">
              <w:t>Mojkovac</w:t>
            </w:r>
          </w:p>
        </w:tc>
        <w:tc>
          <w:tcPr>
            <w:tcW w:w="3258" w:type="dxa"/>
            <w:vAlign w:val="center"/>
          </w:tcPr>
          <w:p w14:paraId="56B8346A" w14:textId="77777777" w:rsidR="005E35C3" w:rsidRDefault="005E35C3" w:rsidP="005E35C3">
            <w:pPr>
              <w:spacing w:after="100"/>
              <w:jc w:val="center"/>
              <w:rPr>
                <w:b/>
                <w:sz w:val="24"/>
                <w:szCs w:val="24"/>
                <w:u w:val="single"/>
              </w:rPr>
            </w:pPr>
            <w:r w:rsidRPr="006B3FEC">
              <w:t>1</w:t>
            </w:r>
            <w:r>
              <w:t>.</w:t>
            </w:r>
            <w:r w:rsidRPr="006B3FEC">
              <w:t>691</w:t>
            </w:r>
          </w:p>
        </w:tc>
      </w:tr>
      <w:tr w:rsidR="005E35C3" w14:paraId="4EE0F738" w14:textId="77777777" w:rsidTr="005E35C3">
        <w:tc>
          <w:tcPr>
            <w:tcW w:w="3546" w:type="dxa"/>
            <w:vAlign w:val="center"/>
          </w:tcPr>
          <w:p w14:paraId="1C3A6831" w14:textId="77777777" w:rsidR="005E35C3" w:rsidRDefault="005E35C3" w:rsidP="005E35C3">
            <w:pPr>
              <w:spacing w:after="100"/>
              <w:jc w:val="both"/>
              <w:rPr>
                <w:b/>
                <w:sz w:val="24"/>
                <w:szCs w:val="24"/>
                <w:u w:val="single"/>
              </w:rPr>
            </w:pPr>
            <w:r w:rsidRPr="006B3FEC">
              <w:t>Nikšić</w:t>
            </w:r>
          </w:p>
        </w:tc>
        <w:tc>
          <w:tcPr>
            <w:tcW w:w="3258" w:type="dxa"/>
            <w:vAlign w:val="center"/>
          </w:tcPr>
          <w:p w14:paraId="07BBE8DC" w14:textId="77777777" w:rsidR="005E35C3" w:rsidRDefault="005E35C3" w:rsidP="005E35C3">
            <w:pPr>
              <w:spacing w:after="100"/>
              <w:jc w:val="center"/>
              <w:rPr>
                <w:b/>
                <w:sz w:val="24"/>
                <w:szCs w:val="24"/>
                <w:u w:val="single"/>
              </w:rPr>
            </w:pPr>
            <w:r>
              <w:t>8.</w:t>
            </w:r>
            <w:r w:rsidRPr="006B3FEC">
              <w:t>062</w:t>
            </w:r>
          </w:p>
        </w:tc>
      </w:tr>
      <w:tr w:rsidR="005E35C3" w14:paraId="2BFFA6EF" w14:textId="77777777" w:rsidTr="005E35C3">
        <w:tc>
          <w:tcPr>
            <w:tcW w:w="3546" w:type="dxa"/>
            <w:vAlign w:val="center"/>
          </w:tcPr>
          <w:p w14:paraId="2778FB22" w14:textId="77777777" w:rsidR="005E35C3" w:rsidRDefault="005E35C3" w:rsidP="005E35C3">
            <w:pPr>
              <w:spacing w:after="100"/>
              <w:jc w:val="both"/>
              <w:rPr>
                <w:b/>
                <w:sz w:val="24"/>
                <w:szCs w:val="24"/>
                <w:u w:val="single"/>
              </w:rPr>
            </w:pPr>
            <w:r w:rsidRPr="006B3FEC">
              <w:t>Petnjica</w:t>
            </w:r>
          </w:p>
        </w:tc>
        <w:tc>
          <w:tcPr>
            <w:tcW w:w="3258" w:type="dxa"/>
            <w:vAlign w:val="center"/>
          </w:tcPr>
          <w:p w14:paraId="67470E62" w14:textId="77777777" w:rsidR="005E35C3" w:rsidRDefault="005E35C3" w:rsidP="005E35C3">
            <w:pPr>
              <w:spacing w:after="100"/>
              <w:jc w:val="center"/>
              <w:rPr>
                <w:b/>
                <w:sz w:val="24"/>
                <w:szCs w:val="24"/>
                <w:u w:val="single"/>
              </w:rPr>
            </w:pPr>
            <w:r w:rsidRPr="006B3FEC">
              <w:t>2</w:t>
            </w:r>
            <w:r>
              <w:t>.</w:t>
            </w:r>
            <w:r w:rsidRPr="006B3FEC">
              <w:t>516</w:t>
            </w:r>
          </w:p>
        </w:tc>
      </w:tr>
      <w:tr w:rsidR="005E35C3" w14:paraId="66ADF515" w14:textId="77777777" w:rsidTr="005E35C3">
        <w:tc>
          <w:tcPr>
            <w:tcW w:w="3546" w:type="dxa"/>
            <w:vAlign w:val="center"/>
          </w:tcPr>
          <w:p w14:paraId="09B3F6CB" w14:textId="77777777" w:rsidR="005E35C3" w:rsidRDefault="005E35C3" w:rsidP="005E35C3">
            <w:pPr>
              <w:spacing w:after="100"/>
              <w:jc w:val="both"/>
              <w:rPr>
                <w:b/>
                <w:sz w:val="24"/>
                <w:szCs w:val="24"/>
                <w:u w:val="single"/>
              </w:rPr>
            </w:pPr>
            <w:r w:rsidRPr="006B3FEC">
              <w:t>Plav</w:t>
            </w:r>
          </w:p>
        </w:tc>
        <w:tc>
          <w:tcPr>
            <w:tcW w:w="3258" w:type="dxa"/>
            <w:vAlign w:val="center"/>
          </w:tcPr>
          <w:p w14:paraId="580F86A9" w14:textId="77777777" w:rsidR="005E35C3" w:rsidRDefault="005E35C3" w:rsidP="005E35C3">
            <w:pPr>
              <w:spacing w:after="100"/>
              <w:jc w:val="center"/>
              <w:rPr>
                <w:b/>
                <w:sz w:val="24"/>
                <w:szCs w:val="24"/>
                <w:u w:val="single"/>
              </w:rPr>
            </w:pPr>
            <w:r>
              <w:t>2.</w:t>
            </w:r>
            <w:r w:rsidRPr="006B3FEC">
              <w:t>326</w:t>
            </w:r>
          </w:p>
        </w:tc>
      </w:tr>
      <w:tr w:rsidR="005E35C3" w14:paraId="1F2579BB" w14:textId="77777777" w:rsidTr="005E35C3">
        <w:tc>
          <w:tcPr>
            <w:tcW w:w="3546" w:type="dxa"/>
            <w:vAlign w:val="center"/>
          </w:tcPr>
          <w:p w14:paraId="3AA011DA" w14:textId="77777777" w:rsidR="005E35C3" w:rsidRDefault="005E35C3" w:rsidP="005E35C3">
            <w:pPr>
              <w:spacing w:after="100"/>
              <w:jc w:val="both"/>
              <w:rPr>
                <w:b/>
                <w:sz w:val="24"/>
                <w:szCs w:val="24"/>
                <w:u w:val="single"/>
              </w:rPr>
            </w:pPr>
            <w:r w:rsidRPr="006B3FEC">
              <w:t>Pljevlja</w:t>
            </w:r>
          </w:p>
        </w:tc>
        <w:tc>
          <w:tcPr>
            <w:tcW w:w="3258" w:type="dxa"/>
            <w:vAlign w:val="center"/>
          </w:tcPr>
          <w:p w14:paraId="29D9AF43" w14:textId="77777777" w:rsidR="005E35C3" w:rsidRDefault="005E35C3" w:rsidP="005E35C3">
            <w:pPr>
              <w:spacing w:after="100"/>
              <w:jc w:val="center"/>
              <w:rPr>
                <w:b/>
                <w:sz w:val="24"/>
                <w:szCs w:val="24"/>
                <w:u w:val="single"/>
              </w:rPr>
            </w:pPr>
            <w:r w:rsidRPr="006B3FEC">
              <w:t>7</w:t>
            </w:r>
            <w:r>
              <w:t>.</w:t>
            </w:r>
            <w:r w:rsidRPr="006B3FEC">
              <w:t>099</w:t>
            </w:r>
          </w:p>
        </w:tc>
      </w:tr>
      <w:tr w:rsidR="005E35C3" w14:paraId="0A112679" w14:textId="77777777" w:rsidTr="005E35C3">
        <w:tc>
          <w:tcPr>
            <w:tcW w:w="3546" w:type="dxa"/>
            <w:vAlign w:val="center"/>
          </w:tcPr>
          <w:p w14:paraId="7BBBACFB" w14:textId="77777777" w:rsidR="005E35C3" w:rsidRPr="006B3FEC" w:rsidRDefault="005E35C3" w:rsidP="005E35C3">
            <w:pPr>
              <w:spacing w:after="100"/>
              <w:jc w:val="both"/>
            </w:pPr>
            <w:r w:rsidRPr="006B3FEC">
              <w:t>Plužine</w:t>
            </w:r>
          </w:p>
        </w:tc>
        <w:tc>
          <w:tcPr>
            <w:tcW w:w="3258" w:type="dxa"/>
            <w:vAlign w:val="center"/>
          </w:tcPr>
          <w:p w14:paraId="69E82645" w14:textId="77777777" w:rsidR="005E35C3" w:rsidRPr="006B3FEC" w:rsidRDefault="005E35C3" w:rsidP="005E35C3">
            <w:pPr>
              <w:spacing w:after="100"/>
              <w:jc w:val="center"/>
            </w:pPr>
            <w:r w:rsidRPr="006B3FEC">
              <w:t>1</w:t>
            </w:r>
            <w:r>
              <w:t>.</w:t>
            </w:r>
            <w:r w:rsidRPr="006B3FEC">
              <w:t>937</w:t>
            </w:r>
          </w:p>
        </w:tc>
      </w:tr>
      <w:tr w:rsidR="005E35C3" w14:paraId="1644E132" w14:textId="77777777" w:rsidTr="005E35C3">
        <w:tc>
          <w:tcPr>
            <w:tcW w:w="3546" w:type="dxa"/>
            <w:vAlign w:val="center"/>
          </w:tcPr>
          <w:p w14:paraId="4EFD97AB" w14:textId="77777777" w:rsidR="005E35C3" w:rsidRPr="006B3FEC" w:rsidRDefault="005E35C3" w:rsidP="005E35C3">
            <w:pPr>
              <w:spacing w:after="100"/>
              <w:jc w:val="both"/>
            </w:pPr>
            <w:r w:rsidRPr="006B3FEC">
              <w:t>Podgorica</w:t>
            </w:r>
          </w:p>
        </w:tc>
        <w:tc>
          <w:tcPr>
            <w:tcW w:w="3258" w:type="dxa"/>
            <w:vAlign w:val="center"/>
          </w:tcPr>
          <w:p w14:paraId="71B05F4C" w14:textId="77777777" w:rsidR="005E35C3" w:rsidRPr="006B3FEC" w:rsidRDefault="005E35C3" w:rsidP="005E35C3">
            <w:pPr>
              <w:spacing w:after="100"/>
              <w:jc w:val="center"/>
            </w:pPr>
            <w:r>
              <w:t>4.</w:t>
            </w:r>
            <w:r w:rsidRPr="006B3FEC">
              <w:t>444</w:t>
            </w:r>
          </w:p>
        </w:tc>
      </w:tr>
      <w:tr w:rsidR="005E35C3" w14:paraId="1FECBE9B" w14:textId="77777777" w:rsidTr="005E35C3">
        <w:tc>
          <w:tcPr>
            <w:tcW w:w="3546" w:type="dxa"/>
            <w:vAlign w:val="center"/>
          </w:tcPr>
          <w:p w14:paraId="6B7FF4EE" w14:textId="77777777" w:rsidR="005E35C3" w:rsidRPr="006B3FEC" w:rsidRDefault="005E35C3" w:rsidP="005E35C3">
            <w:pPr>
              <w:spacing w:after="100"/>
              <w:jc w:val="both"/>
            </w:pPr>
            <w:r w:rsidRPr="006B3FEC">
              <w:t>Rožaje</w:t>
            </w:r>
          </w:p>
        </w:tc>
        <w:tc>
          <w:tcPr>
            <w:tcW w:w="3258" w:type="dxa"/>
            <w:vAlign w:val="center"/>
          </w:tcPr>
          <w:p w14:paraId="26E45063" w14:textId="77777777" w:rsidR="005E35C3" w:rsidRPr="006B3FEC" w:rsidRDefault="005E35C3" w:rsidP="005E35C3">
            <w:pPr>
              <w:spacing w:after="100"/>
              <w:jc w:val="center"/>
            </w:pPr>
            <w:r>
              <w:t>5.</w:t>
            </w:r>
            <w:r w:rsidRPr="006B3FEC">
              <w:t>760</w:t>
            </w:r>
          </w:p>
        </w:tc>
      </w:tr>
      <w:tr w:rsidR="005E35C3" w14:paraId="75AAE760" w14:textId="77777777" w:rsidTr="005E35C3">
        <w:tc>
          <w:tcPr>
            <w:tcW w:w="3546" w:type="dxa"/>
            <w:vAlign w:val="center"/>
          </w:tcPr>
          <w:p w14:paraId="58591593" w14:textId="77777777" w:rsidR="005E35C3" w:rsidRPr="006B3FEC" w:rsidRDefault="005E35C3" w:rsidP="005E35C3">
            <w:pPr>
              <w:spacing w:after="100"/>
              <w:jc w:val="both"/>
            </w:pPr>
            <w:r w:rsidRPr="006B3FEC">
              <w:t>Ulcinj</w:t>
            </w:r>
          </w:p>
        </w:tc>
        <w:tc>
          <w:tcPr>
            <w:tcW w:w="3258" w:type="dxa"/>
            <w:vAlign w:val="center"/>
          </w:tcPr>
          <w:p w14:paraId="6C9D9D5D" w14:textId="77777777" w:rsidR="005E35C3" w:rsidRPr="006B3FEC" w:rsidRDefault="005E35C3" w:rsidP="005E35C3">
            <w:pPr>
              <w:spacing w:after="100"/>
              <w:jc w:val="center"/>
            </w:pPr>
            <w:r w:rsidRPr="006B3FEC">
              <w:t>782</w:t>
            </w:r>
          </w:p>
        </w:tc>
      </w:tr>
      <w:tr w:rsidR="005E35C3" w14:paraId="428600C3" w14:textId="77777777" w:rsidTr="005E35C3">
        <w:tc>
          <w:tcPr>
            <w:tcW w:w="3546" w:type="dxa"/>
            <w:vAlign w:val="center"/>
          </w:tcPr>
          <w:p w14:paraId="387B51F9" w14:textId="77777777" w:rsidR="005E35C3" w:rsidRPr="006B3FEC" w:rsidRDefault="005E35C3" w:rsidP="005E35C3">
            <w:pPr>
              <w:spacing w:after="100"/>
              <w:jc w:val="both"/>
            </w:pPr>
            <w:r w:rsidRPr="006B3FEC">
              <w:t>Šavnik</w:t>
            </w:r>
          </w:p>
        </w:tc>
        <w:tc>
          <w:tcPr>
            <w:tcW w:w="3258" w:type="dxa"/>
            <w:vAlign w:val="center"/>
          </w:tcPr>
          <w:p w14:paraId="6E04A049" w14:textId="77777777" w:rsidR="005E35C3" w:rsidRPr="006B3FEC" w:rsidRDefault="005E35C3" w:rsidP="005E35C3">
            <w:pPr>
              <w:spacing w:after="100"/>
              <w:jc w:val="center"/>
            </w:pPr>
            <w:r w:rsidRPr="006B3FEC">
              <w:t>1</w:t>
            </w:r>
            <w:r>
              <w:t>.</w:t>
            </w:r>
            <w:r w:rsidRPr="006B3FEC">
              <w:t>004</w:t>
            </w:r>
          </w:p>
        </w:tc>
      </w:tr>
      <w:tr w:rsidR="005E35C3" w14:paraId="72652FCE" w14:textId="77777777" w:rsidTr="005E35C3">
        <w:tc>
          <w:tcPr>
            <w:tcW w:w="3546" w:type="dxa"/>
            <w:vAlign w:val="center"/>
          </w:tcPr>
          <w:p w14:paraId="29D81694" w14:textId="77777777" w:rsidR="005E35C3" w:rsidRPr="006B3FEC" w:rsidRDefault="005E35C3" w:rsidP="005E35C3">
            <w:pPr>
              <w:spacing w:after="100"/>
              <w:jc w:val="both"/>
            </w:pPr>
            <w:r w:rsidRPr="006B3FEC">
              <w:t>Žabljak</w:t>
            </w:r>
          </w:p>
        </w:tc>
        <w:tc>
          <w:tcPr>
            <w:tcW w:w="3258" w:type="dxa"/>
            <w:vAlign w:val="center"/>
          </w:tcPr>
          <w:p w14:paraId="61E6E828" w14:textId="77777777" w:rsidR="005E35C3" w:rsidRPr="006B3FEC" w:rsidRDefault="005E35C3" w:rsidP="005E35C3">
            <w:pPr>
              <w:spacing w:after="100"/>
              <w:jc w:val="center"/>
            </w:pPr>
            <w:r>
              <w:t>1.</w:t>
            </w:r>
            <w:r w:rsidRPr="006B3FEC">
              <w:t>626</w:t>
            </w:r>
          </w:p>
        </w:tc>
      </w:tr>
      <w:tr w:rsidR="005E35C3" w14:paraId="5D269F39" w14:textId="77777777" w:rsidTr="005E35C3">
        <w:tc>
          <w:tcPr>
            <w:tcW w:w="3546" w:type="dxa"/>
            <w:vAlign w:val="center"/>
          </w:tcPr>
          <w:p w14:paraId="2EE7D38B" w14:textId="77777777" w:rsidR="005E35C3" w:rsidRPr="00AE0E34" w:rsidRDefault="005E35C3" w:rsidP="005E35C3">
            <w:pPr>
              <w:spacing w:after="100"/>
              <w:jc w:val="both"/>
              <w:rPr>
                <w:b/>
              </w:rPr>
            </w:pPr>
            <w:r w:rsidRPr="00AE0E34">
              <w:rPr>
                <w:b/>
              </w:rPr>
              <w:lastRenderedPageBreak/>
              <w:t>UKUPNO</w:t>
            </w:r>
          </w:p>
        </w:tc>
        <w:tc>
          <w:tcPr>
            <w:tcW w:w="3258" w:type="dxa"/>
            <w:vAlign w:val="center"/>
          </w:tcPr>
          <w:p w14:paraId="0EAB4FF2" w14:textId="77777777" w:rsidR="005E35C3" w:rsidRPr="006B3FEC" w:rsidRDefault="005E35C3" w:rsidP="005E35C3">
            <w:pPr>
              <w:spacing w:after="100"/>
              <w:jc w:val="center"/>
            </w:pPr>
            <w:r w:rsidRPr="006B3FEC">
              <w:rPr>
                <w:b/>
                <w:bCs/>
              </w:rPr>
              <w:t>55</w:t>
            </w:r>
            <w:r>
              <w:rPr>
                <w:b/>
                <w:bCs/>
              </w:rPr>
              <w:t>.</w:t>
            </w:r>
            <w:r w:rsidRPr="006B3FEC">
              <w:rPr>
                <w:b/>
                <w:bCs/>
              </w:rPr>
              <w:t>910</w:t>
            </w:r>
          </w:p>
        </w:tc>
      </w:tr>
    </w:tbl>
    <w:p w14:paraId="2DB74345" w14:textId="77777777" w:rsidR="005E35C3" w:rsidRDefault="005E35C3" w:rsidP="005E35C3">
      <w:pPr>
        <w:spacing w:after="100" w:line="240" w:lineRule="auto"/>
        <w:jc w:val="both"/>
        <w:rPr>
          <w:rFonts w:ascii="Times New Roman" w:hAnsi="Times New Roman" w:cs="Times New Roman"/>
          <w:b/>
          <w:sz w:val="24"/>
          <w:szCs w:val="24"/>
          <w:u w:val="single"/>
        </w:rPr>
      </w:pPr>
    </w:p>
    <w:p w14:paraId="6A9C87AE" w14:textId="77777777" w:rsidR="005E35C3" w:rsidRPr="00420367" w:rsidRDefault="005E35C3" w:rsidP="005E35C3">
      <w:pPr>
        <w:spacing w:after="100" w:line="240" w:lineRule="auto"/>
        <w:jc w:val="both"/>
        <w:rPr>
          <w:rFonts w:ascii="Times New Roman" w:hAnsi="Times New Roman" w:cs="Times New Roman"/>
          <w:b/>
          <w:sz w:val="24"/>
          <w:szCs w:val="24"/>
          <w:u w:val="single"/>
        </w:rPr>
      </w:pPr>
      <w:r w:rsidRPr="00420367">
        <w:rPr>
          <w:rFonts w:ascii="Times New Roman" w:hAnsi="Times New Roman" w:cs="Times New Roman"/>
          <w:b/>
          <w:sz w:val="24"/>
          <w:szCs w:val="24"/>
          <w:u w:val="single"/>
        </w:rPr>
        <w:t>Enzootska leukoza goveda</w:t>
      </w:r>
    </w:p>
    <w:p w14:paraId="120E0158"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U skladu sa propisima – Pravilnikom o mjerama za utvrđivanje, suzbijanje i iskorjenjivanje enzootske leukoze goveda („Službeni list </w:t>
      </w:r>
      <w:proofErr w:type="gramStart"/>
      <w:r w:rsidRPr="00420367">
        <w:rPr>
          <w:rFonts w:ascii="Times New Roman" w:hAnsi="Times New Roman" w:cs="Times New Roman"/>
          <w:sz w:val="24"/>
          <w:szCs w:val="24"/>
        </w:rPr>
        <w:t>CG“</w:t>
      </w:r>
      <w:proofErr w:type="gramEnd"/>
      <w:r w:rsidRPr="00420367">
        <w:rPr>
          <w:rFonts w:ascii="Times New Roman" w:hAnsi="Times New Roman" w:cs="Times New Roman"/>
          <w:sz w:val="24"/>
          <w:szCs w:val="24"/>
        </w:rPr>
        <w:t>, broj 64/08) i Programom mjera, dijagnostičkom ispitivanju na enzootsku leukozu podvrgavaju se sva goveda starija od 24 mjeseca. U SVL izvršen je odabir uzoraka krvi goveda dostavljenih od strane veterinarskih ambulanti za ispitivanje na brucelozu goveda, radi ispitivanja na enzootsku leukozu goveda (goveda starija od 24 mjeseca) koji su ispitani serološki.</w:t>
      </w:r>
    </w:p>
    <w:p w14:paraId="3E564C5C"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Serološko ispitivanje goveda vrši se u skladu sa Pravilnikom o mjerama za utvrđivanje, suzbijanje i iskorjenjivanje enzootske leukoze goveda („Službeni list </w:t>
      </w:r>
      <w:proofErr w:type="gramStart"/>
      <w:r w:rsidRPr="00420367">
        <w:rPr>
          <w:rFonts w:ascii="Times New Roman" w:hAnsi="Times New Roman" w:cs="Times New Roman"/>
          <w:sz w:val="24"/>
          <w:szCs w:val="24"/>
        </w:rPr>
        <w:t>CG“</w:t>
      </w:r>
      <w:proofErr w:type="gramEnd"/>
      <w:r w:rsidRPr="00420367">
        <w:rPr>
          <w:rFonts w:ascii="Times New Roman" w:hAnsi="Times New Roman" w:cs="Times New Roman"/>
          <w:sz w:val="24"/>
          <w:szCs w:val="24"/>
        </w:rPr>
        <w:t>, broj 64/08).</w:t>
      </w:r>
    </w:p>
    <w:p w14:paraId="0FBC3287"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U 2024. godini, kroz Program mjera ukupno je ispitano 40.420 uzoraka krvi goveda starijih od 24 mjeseca, sto je za 4,30% manje u odnosu na godinu ranije. Zacrtani plan iz Programa mjera ispunjen je 93,02% (planirano 4</w:t>
      </w:r>
      <w:r>
        <w:rPr>
          <w:rFonts w:ascii="Times New Roman" w:hAnsi="Times New Roman" w:cs="Times New Roman"/>
          <w:sz w:val="24"/>
          <w:szCs w:val="24"/>
        </w:rPr>
        <w:t>3.000).</w:t>
      </w:r>
    </w:p>
    <w:p w14:paraId="41EB14FF"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Takođe, Programom mjera je propisano da ukoliko se prilikom klanja ili uginuća životinje uoče značajne tumorozne promjene karakteristične za enzootsku leukozu goveda, promijenjeni dijelovi se šalju SVL, radi patohistoloških ispitivanja i o tome se obavještava nadležni službeni veterinar i službeni veterinar u mjestu porijekla životinje.</w:t>
      </w:r>
    </w:p>
    <w:p w14:paraId="72915E10"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Kao obavezna mjera, ispitivanje na enzootsku leukozu goveda se sprovodi i nad svim uvezenim govedima. </w:t>
      </w:r>
    </w:p>
    <w:p w14:paraId="4DD28D70"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Ova mjera se u potpunosti finansira iz budžeta UBHVFP, osim za ispitivanje u karantinu, kada troškove snosi uvoznik.</w:t>
      </w:r>
    </w:p>
    <w:p w14:paraId="2188E4D2"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Takođe, u skladu sa propisima, na svim gazdinstvima na kojima su utvrđena seropozitivna grla na enzootsku leukozu goveda izvršene su mjere u skladu sa Pravilnik</w:t>
      </w:r>
      <w:r>
        <w:rPr>
          <w:rFonts w:ascii="Times New Roman" w:hAnsi="Times New Roman" w:cs="Times New Roman"/>
          <w:sz w:val="24"/>
          <w:szCs w:val="24"/>
        </w:rPr>
        <w:t>om</w:t>
      </w:r>
      <w:r w:rsidRPr="00420367">
        <w:rPr>
          <w:rFonts w:ascii="Times New Roman" w:hAnsi="Times New Roman" w:cs="Times New Roman"/>
          <w:sz w:val="24"/>
          <w:szCs w:val="24"/>
        </w:rPr>
        <w:t xml:space="preserve"> o mjerama za utvrđivanje, suzbijanje i iskorjenjivanje enzootske leukoze goveda („Službeni list </w:t>
      </w:r>
      <w:proofErr w:type="gramStart"/>
      <w:r w:rsidRPr="00420367">
        <w:rPr>
          <w:rFonts w:ascii="Times New Roman" w:hAnsi="Times New Roman" w:cs="Times New Roman"/>
          <w:sz w:val="24"/>
          <w:szCs w:val="24"/>
        </w:rPr>
        <w:t>CG“</w:t>
      </w:r>
      <w:proofErr w:type="gramEnd"/>
      <w:r w:rsidRPr="00420367">
        <w:rPr>
          <w:rFonts w:ascii="Times New Roman" w:hAnsi="Times New Roman" w:cs="Times New Roman"/>
          <w:sz w:val="24"/>
          <w:szCs w:val="24"/>
        </w:rPr>
        <w:t>, broj 64/08), što uključuje i ispitivanje svih goveda, bez obzira na starost.</w:t>
      </w:r>
    </w:p>
    <w:p w14:paraId="1BBF0BAE"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Laboratorijskim ispitivanjima utvrđeno je prisustvo specifičnih antitijela na enzootsku leukozu u </w:t>
      </w:r>
      <w:r>
        <w:rPr>
          <w:rFonts w:ascii="Times New Roman" w:hAnsi="Times New Roman" w:cs="Times New Roman"/>
          <w:sz w:val="24"/>
          <w:szCs w:val="24"/>
        </w:rPr>
        <w:t xml:space="preserve">ukupno 8 uzoraka krvnih seruma: </w:t>
      </w:r>
      <w:r w:rsidRPr="00420367">
        <w:rPr>
          <w:rFonts w:ascii="Times New Roman" w:hAnsi="Times New Roman" w:cs="Times New Roman"/>
          <w:sz w:val="24"/>
          <w:szCs w:val="24"/>
        </w:rPr>
        <w:t>4 uzorka na teritoriji opštine Šavnik, 2 Nikšić, i po 1 Bijelo Polje i Ulcinj</w:t>
      </w:r>
      <w:r>
        <w:rPr>
          <w:rFonts w:ascii="Times New Roman" w:hAnsi="Times New Roman" w:cs="Times New Roman"/>
          <w:sz w:val="24"/>
          <w:szCs w:val="24"/>
        </w:rPr>
        <w:t>,</w:t>
      </w:r>
      <w:r w:rsidRPr="00420367">
        <w:rPr>
          <w:rFonts w:ascii="Times New Roman" w:hAnsi="Times New Roman" w:cs="Times New Roman"/>
          <w:sz w:val="24"/>
          <w:szCs w:val="24"/>
        </w:rPr>
        <w:t xml:space="preserve"> odnosno </w:t>
      </w:r>
      <w:r>
        <w:rPr>
          <w:rFonts w:ascii="Times New Roman" w:hAnsi="Times New Roman" w:cs="Times New Roman"/>
          <w:sz w:val="24"/>
          <w:szCs w:val="24"/>
        </w:rPr>
        <w:t>u 0,019% ispitanih goveda</w:t>
      </w:r>
      <w:r w:rsidRPr="00420367">
        <w:rPr>
          <w:rFonts w:ascii="Times New Roman" w:hAnsi="Times New Roman" w:cs="Times New Roman"/>
          <w:sz w:val="24"/>
          <w:szCs w:val="24"/>
        </w:rPr>
        <w:t>.</w:t>
      </w:r>
    </w:p>
    <w:p w14:paraId="4696D661" w14:textId="2A74A784"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Nakon 2004. i 2005. godine, kada je izbijanje enzootske leukoze zabilježeno u većem obimu, i kada su sprovedene hitne veterinarske mjere u cilju suzbijanja bolesti, posljednjih godina utvrđuje se približno isti broj sero-pozitivnih goveda tokom godine, odnosno pojavljivanje ove bolesti u Crnoj Gori je zadržano na relativno niskom nivou. Ovi rezultati govore u prilog dobroj, pravovremenoj i stručnoj primjeni mjera za suzbijanje leukoze, sa jedne strane, ali ukazuje i na permanentno prisustvo virusa enzootske leukoze goveda u populaciji goveda u Crnoj Gori, zbog čega će ovo oboljenje i u narednom periodu biti predmet pažnje i nadzora veterinarske službe.</w:t>
      </w:r>
    </w:p>
    <w:p w14:paraId="23AB2AAC" w14:textId="77777777" w:rsidR="005E35C3" w:rsidRPr="00420367" w:rsidRDefault="005E35C3" w:rsidP="005E35C3">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ELG – seropozitivna goveda, po opštinama:</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3"/>
        <w:gridCol w:w="1275"/>
        <w:gridCol w:w="2268"/>
        <w:gridCol w:w="1134"/>
      </w:tblGrid>
      <w:tr w:rsidR="005E35C3" w:rsidRPr="00420367" w14:paraId="11A704ED" w14:textId="77777777" w:rsidTr="005E35C3">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7890BD61" w14:textId="77777777" w:rsidR="005E35C3" w:rsidRPr="00065E1A" w:rsidRDefault="005E35C3" w:rsidP="005E35C3">
            <w:pPr>
              <w:spacing w:after="0" w:line="240" w:lineRule="auto"/>
              <w:jc w:val="center"/>
              <w:rPr>
                <w:rFonts w:ascii="Times New Roman" w:eastAsia="Times New Roman" w:hAnsi="Times New Roman" w:cs="Times New Roman"/>
              </w:rPr>
            </w:pPr>
            <w:r w:rsidRPr="00065E1A">
              <w:rPr>
                <w:rFonts w:ascii="Times New Roman" w:eastAsia="Times New Roman" w:hAnsi="Times New Roman" w:cs="Times New Roman"/>
                <w:b/>
                <w:bCs/>
                <w:lang w:val="sr-Latn-RS"/>
              </w:rPr>
              <w:t>Red.</w:t>
            </w:r>
          </w:p>
          <w:p w14:paraId="63BE3B94" w14:textId="77777777" w:rsidR="005E35C3" w:rsidRPr="00065E1A" w:rsidRDefault="005E35C3" w:rsidP="005E35C3">
            <w:pPr>
              <w:spacing w:after="0" w:line="240" w:lineRule="auto"/>
              <w:jc w:val="center"/>
              <w:rPr>
                <w:rFonts w:ascii="Times New Roman" w:eastAsia="Times New Roman" w:hAnsi="Times New Roman" w:cs="Times New Roman"/>
                <w:lang w:val="sr-Latn-RS"/>
              </w:rPr>
            </w:pPr>
            <w:r w:rsidRPr="00065E1A">
              <w:rPr>
                <w:rFonts w:ascii="Times New Roman" w:eastAsia="Times New Roman" w:hAnsi="Times New Roman" w:cs="Times New Roman"/>
                <w:b/>
                <w:bCs/>
                <w:lang w:val="sr-Latn-RS"/>
              </w:rPr>
              <w:t>br.</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14009B06" w14:textId="77777777" w:rsidR="005E35C3" w:rsidRPr="00065E1A" w:rsidRDefault="005E35C3" w:rsidP="005E35C3">
            <w:pPr>
              <w:spacing w:after="0" w:line="240" w:lineRule="auto"/>
              <w:jc w:val="center"/>
              <w:rPr>
                <w:rFonts w:ascii="Times New Roman" w:eastAsia="Times New Roman" w:hAnsi="Times New Roman" w:cs="Times New Roman"/>
                <w:lang w:val="sr-Latn-RS"/>
              </w:rPr>
            </w:pPr>
            <w:r w:rsidRPr="00065E1A">
              <w:rPr>
                <w:rFonts w:ascii="Times New Roman" w:eastAsia="Times New Roman" w:hAnsi="Times New Roman" w:cs="Times New Roman"/>
                <w:b/>
                <w:bCs/>
                <w:lang w:val="sr-Latn-RS"/>
              </w:rPr>
              <w:t xml:space="preserve">Br. lab. </w:t>
            </w:r>
          </w:p>
          <w:p w14:paraId="7647EB20" w14:textId="77777777" w:rsidR="005E35C3" w:rsidRPr="00065E1A" w:rsidRDefault="005E35C3" w:rsidP="005E35C3">
            <w:pPr>
              <w:spacing w:after="0" w:line="240" w:lineRule="auto"/>
              <w:jc w:val="center"/>
              <w:rPr>
                <w:rFonts w:ascii="Times New Roman" w:eastAsia="Times New Roman" w:hAnsi="Times New Roman" w:cs="Times New Roman"/>
                <w:lang w:val="sr-Latn-RS"/>
              </w:rPr>
            </w:pPr>
            <w:r w:rsidRPr="00065E1A">
              <w:rPr>
                <w:rFonts w:ascii="Times New Roman" w:eastAsia="Times New Roman" w:hAnsi="Times New Roman" w:cs="Times New Roman"/>
                <w:b/>
                <w:bCs/>
                <w:lang w:val="sr-Latn-RS"/>
              </w:rPr>
              <w:t>izvještaja</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40142270" w14:textId="77777777" w:rsidR="005E35C3" w:rsidRPr="00065E1A" w:rsidRDefault="005E35C3" w:rsidP="005E35C3">
            <w:pPr>
              <w:spacing w:after="0" w:line="240" w:lineRule="auto"/>
              <w:jc w:val="center"/>
              <w:rPr>
                <w:rFonts w:ascii="Times New Roman" w:eastAsia="Times New Roman" w:hAnsi="Times New Roman" w:cs="Times New Roman"/>
                <w:lang w:val="sr-Latn-RS"/>
              </w:rPr>
            </w:pPr>
            <w:r>
              <w:rPr>
                <w:rFonts w:ascii="Times New Roman" w:eastAsia="Times New Roman" w:hAnsi="Times New Roman" w:cs="Times New Roman"/>
                <w:b/>
                <w:bCs/>
                <w:lang w:val="sr-Latn-RS"/>
              </w:rPr>
              <w:t>Opština</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5F79E73F" w14:textId="77777777" w:rsidR="005E35C3" w:rsidRPr="00065E1A" w:rsidRDefault="005E35C3" w:rsidP="005E35C3">
            <w:pPr>
              <w:spacing w:after="0" w:line="240" w:lineRule="auto"/>
              <w:jc w:val="center"/>
              <w:rPr>
                <w:rFonts w:ascii="Times New Roman" w:eastAsia="Times New Roman" w:hAnsi="Times New Roman" w:cs="Times New Roman"/>
                <w:lang w:val="sr-Latn-RS"/>
              </w:rPr>
            </w:pPr>
            <w:r w:rsidRPr="00065E1A">
              <w:rPr>
                <w:rFonts w:ascii="Times New Roman" w:eastAsia="Times New Roman" w:hAnsi="Times New Roman" w:cs="Times New Roman"/>
                <w:b/>
                <w:bCs/>
                <w:lang w:val="sr-Latn-RS"/>
              </w:rPr>
              <w:t>Broj</w:t>
            </w:r>
          </w:p>
          <w:p w14:paraId="62A93D71" w14:textId="77777777" w:rsidR="005E35C3" w:rsidRPr="00065E1A" w:rsidRDefault="005E35C3" w:rsidP="005E35C3">
            <w:pPr>
              <w:spacing w:after="0" w:line="240" w:lineRule="auto"/>
              <w:jc w:val="center"/>
              <w:rPr>
                <w:rFonts w:ascii="Times New Roman" w:eastAsia="Times New Roman" w:hAnsi="Times New Roman" w:cs="Times New Roman"/>
                <w:lang w:val="sr-Latn-RS"/>
              </w:rPr>
            </w:pPr>
            <w:r w:rsidRPr="00065E1A">
              <w:rPr>
                <w:rFonts w:ascii="Times New Roman" w:eastAsia="Times New Roman" w:hAnsi="Times New Roman" w:cs="Times New Roman"/>
                <w:b/>
                <w:bCs/>
                <w:lang w:val="sr-Latn-RS"/>
              </w:rPr>
              <w:t>uzoraka</w:t>
            </w:r>
          </w:p>
        </w:tc>
      </w:tr>
      <w:tr w:rsidR="005E35C3" w:rsidRPr="00420367" w14:paraId="70FBB764" w14:textId="77777777" w:rsidTr="005E35C3">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F74A8A7" w14:textId="77777777" w:rsidR="005E35C3" w:rsidRPr="00065E1A" w:rsidRDefault="005E35C3" w:rsidP="005E35C3">
            <w:pPr>
              <w:numPr>
                <w:ilvl w:val="0"/>
                <w:numId w:val="17"/>
              </w:numPr>
              <w:spacing w:after="0" w:line="240" w:lineRule="auto"/>
              <w:jc w:val="center"/>
              <w:rPr>
                <w:rFonts w:ascii="Times New Roman" w:eastAsia="Times New Roman" w:hAnsi="Times New Roman" w:cs="Times New Roman"/>
                <w:lang w:val="sr-Latn-RS"/>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976DD1E" w14:textId="77777777" w:rsidR="005E35C3" w:rsidRPr="00065E1A" w:rsidRDefault="005E35C3" w:rsidP="005E35C3">
            <w:pPr>
              <w:spacing w:after="0" w:line="240" w:lineRule="auto"/>
              <w:jc w:val="center"/>
              <w:rPr>
                <w:rFonts w:ascii="Times New Roman" w:eastAsia="Times New Roman" w:hAnsi="Times New Roman" w:cs="Times New Roman"/>
                <w:lang w:val="sr-Latn-RS"/>
              </w:rPr>
            </w:pPr>
            <w:r w:rsidRPr="00065E1A">
              <w:rPr>
                <w:rFonts w:ascii="Times New Roman" w:eastAsia="Times New Roman" w:hAnsi="Times New Roman" w:cs="Times New Roman"/>
                <w:lang w:val="sr-Latn-RS"/>
              </w:rPr>
              <w:t>7523</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00DA88E" w14:textId="77777777" w:rsidR="005E35C3" w:rsidRPr="00065E1A" w:rsidRDefault="005E35C3" w:rsidP="005E35C3">
            <w:pPr>
              <w:spacing w:after="0" w:line="240" w:lineRule="auto"/>
              <w:jc w:val="center"/>
              <w:rPr>
                <w:rFonts w:ascii="Times New Roman" w:eastAsia="Times New Roman" w:hAnsi="Times New Roman" w:cs="Times New Roman"/>
                <w:lang w:val="sr-Latn-RS"/>
              </w:rPr>
            </w:pPr>
            <w:r w:rsidRPr="00065E1A">
              <w:rPr>
                <w:rFonts w:ascii="Times New Roman" w:eastAsia="Times New Roman" w:hAnsi="Times New Roman" w:cs="Times New Roman"/>
                <w:lang w:val="sr-Latn-RS"/>
              </w:rPr>
              <w:t>Bijelo Polje</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57083590" w14:textId="77777777" w:rsidR="005E35C3" w:rsidRPr="00065E1A" w:rsidRDefault="005E35C3" w:rsidP="005E35C3">
            <w:pPr>
              <w:spacing w:after="0" w:line="240" w:lineRule="auto"/>
              <w:jc w:val="center"/>
              <w:rPr>
                <w:rFonts w:ascii="Times New Roman" w:eastAsia="Times New Roman" w:hAnsi="Times New Roman" w:cs="Times New Roman"/>
                <w:lang w:val="sr-Latn-RS"/>
              </w:rPr>
            </w:pPr>
            <w:r w:rsidRPr="00065E1A">
              <w:rPr>
                <w:rFonts w:ascii="Times New Roman" w:eastAsia="Times New Roman" w:hAnsi="Times New Roman" w:cs="Times New Roman"/>
                <w:lang w:val="sr-Latn-RS"/>
              </w:rPr>
              <w:t>1</w:t>
            </w:r>
          </w:p>
        </w:tc>
      </w:tr>
      <w:tr w:rsidR="005E35C3" w:rsidRPr="00420367" w14:paraId="5A707FD1" w14:textId="77777777" w:rsidTr="005E35C3">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3B76E9E" w14:textId="77777777" w:rsidR="005E35C3" w:rsidRPr="00065E1A" w:rsidRDefault="005E35C3" w:rsidP="005E35C3">
            <w:pPr>
              <w:numPr>
                <w:ilvl w:val="0"/>
                <w:numId w:val="17"/>
              </w:numPr>
              <w:spacing w:after="0" w:line="240" w:lineRule="auto"/>
              <w:jc w:val="center"/>
              <w:rPr>
                <w:rFonts w:ascii="Times New Roman" w:eastAsia="Times New Roman" w:hAnsi="Times New Roman" w:cs="Times New Roman"/>
                <w:lang w:val="sr-Latn-RS"/>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F1B5D78" w14:textId="77777777" w:rsidR="005E35C3" w:rsidRPr="00065E1A" w:rsidRDefault="005E35C3" w:rsidP="005E35C3">
            <w:pPr>
              <w:spacing w:after="0" w:line="240" w:lineRule="auto"/>
              <w:jc w:val="center"/>
              <w:rPr>
                <w:rFonts w:ascii="Times New Roman" w:eastAsia="Times New Roman" w:hAnsi="Times New Roman" w:cs="Times New Roman"/>
                <w:lang w:val="sr-Latn-RS"/>
              </w:rPr>
            </w:pPr>
            <w:r w:rsidRPr="00065E1A">
              <w:rPr>
                <w:rFonts w:ascii="Times New Roman" w:eastAsia="Times New Roman" w:hAnsi="Times New Roman" w:cs="Times New Roman"/>
                <w:lang w:val="sr-Latn-RS"/>
              </w:rPr>
              <w:t>7530</w:t>
            </w:r>
          </w:p>
        </w:tc>
        <w:tc>
          <w:tcPr>
            <w:tcW w:w="2268" w:type="dxa"/>
            <w:vMerge w:val="restart"/>
            <w:tcBorders>
              <w:top w:val="single" w:sz="4" w:space="0" w:color="auto"/>
              <w:left w:val="single" w:sz="4" w:space="0" w:color="auto"/>
              <w:right w:val="single" w:sz="4" w:space="0" w:color="auto"/>
            </w:tcBorders>
            <w:shd w:val="clear" w:color="auto" w:fill="auto"/>
            <w:tcMar>
              <w:top w:w="0" w:type="dxa"/>
              <w:left w:w="28" w:type="dxa"/>
              <w:bottom w:w="0" w:type="dxa"/>
              <w:right w:w="28" w:type="dxa"/>
            </w:tcMar>
            <w:vAlign w:val="center"/>
            <w:hideMark/>
          </w:tcPr>
          <w:p w14:paraId="47DD95AA" w14:textId="77777777" w:rsidR="005E35C3" w:rsidRPr="00065E1A" w:rsidRDefault="005E35C3" w:rsidP="005E35C3">
            <w:pPr>
              <w:spacing w:after="0" w:line="240" w:lineRule="auto"/>
              <w:jc w:val="center"/>
              <w:rPr>
                <w:rFonts w:ascii="Times New Roman" w:eastAsia="Times New Roman" w:hAnsi="Times New Roman" w:cs="Times New Roman"/>
                <w:lang w:val="sr-Latn-RS"/>
              </w:rPr>
            </w:pPr>
            <w:r w:rsidRPr="00065E1A">
              <w:rPr>
                <w:rFonts w:ascii="Times New Roman" w:eastAsia="Times New Roman" w:hAnsi="Times New Roman" w:cs="Times New Roman"/>
                <w:lang w:val="sr-Latn-RS"/>
              </w:rPr>
              <w:t>Nikšić</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1AC38921" w14:textId="77777777" w:rsidR="005E35C3" w:rsidRPr="00065E1A" w:rsidRDefault="005E35C3" w:rsidP="005E35C3">
            <w:pPr>
              <w:spacing w:after="0" w:line="240" w:lineRule="auto"/>
              <w:jc w:val="center"/>
              <w:rPr>
                <w:rFonts w:ascii="Times New Roman" w:eastAsia="Times New Roman" w:hAnsi="Times New Roman" w:cs="Times New Roman"/>
                <w:lang w:val="sr-Latn-RS"/>
              </w:rPr>
            </w:pPr>
            <w:r w:rsidRPr="00065E1A">
              <w:rPr>
                <w:rFonts w:ascii="Times New Roman" w:eastAsia="Times New Roman" w:hAnsi="Times New Roman" w:cs="Times New Roman"/>
                <w:lang w:val="sr-Latn-RS"/>
              </w:rPr>
              <w:t>1</w:t>
            </w:r>
          </w:p>
        </w:tc>
      </w:tr>
      <w:tr w:rsidR="005E35C3" w:rsidRPr="00420367" w14:paraId="53586582" w14:textId="77777777" w:rsidTr="005E35C3">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8E4640C" w14:textId="77777777" w:rsidR="005E35C3" w:rsidRPr="00065E1A" w:rsidRDefault="005E35C3" w:rsidP="005E35C3">
            <w:pPr>
              <w:numPr>
                <w:ilvl w:val="0"/>
                <w:numId w:val="17"/>
              </w:numPr>
              <w:spacing w:after="0" w:line="240" w:lineRule="auto"/>
              <w:jc w:val="center"/>
              <w:rPr>
                <w:rFonts w:ascii="Times New Roman" w:eastAsia="Times New Roman" w:hAnsi="Times New Roman" w:cs="Times New Roman"/>
                <w:lang w:val="sr-Latn-RS"/>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CDEE225" w14:textId="77777777" w:rsidR="005E35C3" w:rsidRPr="00065E1A" w:rsidRDefault="005E35C3" w:rsidP="005E35C3">
            <w:pPr>
              <w:spacing w:after="0" w:line="240" w:lineRule="auto"/>
              <w:jc w:val="center"/>
              <w:rPr>
                <w:rFonts w:ascii="Times New Roman" w:eastAsia="Times New Roman" w:hAnsi="Times New Roman" w:cs="Times New Roman"/>
                <w:lang w:val="sr-Latn-RS"/>
              </w:rPr>
            </w:pPr>
            <w:r w:rsidRPr="00065E1A">
              <w:rPr>
                <w:rFonts w:ascii="Times New Roman" w:eastAsia="Times New Roman" w:hAnsi="Times New Roman" w:cs="Times New Roman"/>
                <w:lang w:val="sr-Latn-RS"/>
              </w:rPr>
              <w:t>8031</w:t>
            </w:r>
          </w:p>
        </w:tc>
        <w:tc>
          <w:tcPr>
            <w:tcW w:w="2268"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D9691B6" w14:textId="77777777" w:rsidR="005E35C3" w:rsidRPr="00065E1A" w:rsidRDefault="005E35C3" w:rsidP="005E35C3">
            <w:pPr>
              <w:spacing w:after="0" w:line="240" w:lineRule="auto"/>
              <w:jc w:val="center"/>
              <w:rPr>
                <w:rFonts w:ascii="Times New Roman" w:eastAsia="Times New Roman" w:hAnsi="Times New Roman" w:cs="Times New Roman"/>
                <w:lang w:val="sr-Latn-RS"/>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4460DF04" w14:textId="77777777" w:rsidR="005E35C3" w:rsidRPr="00065E1A" w:rsidRDefault="005E35C3" w:rsidP="005E35C3">
            <w:pPr>
              <w:spacing w:after="0" w:line="240" w:lineRule="auto"/>
              <w:jc w:val="center"/>
              <w:rPr>
                <w:rFonts w:ascii="Times New Roman" w:eastAsia="Times New Roman" w:hAnsi="Times New Roman" w:cs="Times New Roman"/>
                <w:lang w:val="sr-Latn-RS"/>
              </w:rPr>
            </w:pPr>
            <w:r w:rsidRPr="00065E1A">
              <w:rPr>
                <w:rFonts w:ascii="Times New Roman" w:eastAsia="Times New Roman" w:hAnsi="Times New Roman" w:cs="Times New Roman"/>
                <w:lang w:val="sr-Latn-RS"/>
              </w:rPr>
              <w:t>1</w:t>
            </w:r>
          </w:p>
        </w:tc>
      </w:tr>
      <w:tr w:rsidR="005E35C3" w:rsidRPr="00420367" w14:paraId="1757CD9D" w14:textId="77777777" w:rsidTr="005E35C3">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13B09E4" w14:textId="77777777" w:rsidR="005E35C3" w:rsidRPr="00065E1A" w:rsidRDefault="005E35C3" w:rsidP="005E35C3">
            <w:pPr>
              <w:numPr>
                <w:ilvl w:val="0"/>
                <w:numId w:val="17"/>
              </w:numPr>
              <w:spacing w:after="0" w:line="240" w:lineRule="auto"/>
              <w:jc w:val="center"/>
              <w:rPr>
                <w:rFonts w:ascii="Times New Roman" w:eastAsia="Times New Roman" w:hAnsi="Times New Roman" w:cs="Times New Roman"/>
                <w:lang w:val="sr-Latn-RS"/>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0F72540" w14:textId="77777777" w:rsidR="005E35C3" w:rsidRPr="00065E1A" w:rsidRDefault="005E35C3" w:rsidP="005E35C3">
            <w:pPr>
              <w:spacing w:after="0" w:line="240" w:lineRule="auto"/>
              <w:jc w:val="center"/>
              <w:rPr>
                <w:rFonts w:ascii="Times New Roman" w:eastAsia="Times New Roman" w:hAnsi="Times New Roman" w:cs="Times New Roman"/>
                <w:lang w:val="sr-Latn-RS"/>
              </w:rPr>
            </w:pPr>
            <w:r w:rsidRPr="00065E1A">
              <w:rPr>
                <w:rFonts w:ascii="Times New Roman" w:eastAsia="Times New Roman" w:hAnsi="Times New Roman" w:cs="Times New Roman"/>
                <w:lang w:val="sr-Latn-RS"/>
              </w:rPr>
              <w:t>8378</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45CF5A6" w14:textId="77777777" w:rsidR="005E35C3" w:rsidRPr="00065E1A" w:rsidRDefault="005E35C3" w:rsidP="005E35C3">
            <w:pPr>
              <w:spacing w:after="0" w:line="240" w:lineRule="auto"/>
              <w:jc w:val="center"/>
              <w:rPr>
                <w:rFonts w:ascii="Times New Roman" w:eastAsia="Times New Roman" w:hAnsi="Times New Roman" w:cs="Times New Roman"/>
                <w:lang w:val="sr-Latn-RS"/>
              </w:rPr>
            </w:pPr>
            <w:r w:rsidRPr="00065E1A">
              <w:rPr>
                <w:rFonts w:ascii="Times New Roman" w:eastAsia="Times New Roman" w:hAnsi="Times New Roman" w:cs="Times New Roman"/>
                <w:lang w:val="sr-Latn-RS"/>
              </w:rPr>
              <w:t>Šavnik</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6D48A7BC" w14:textId="77777777" w:rsidR="005E35C3" w:rsidRPr="00065E1A" w:rsidRDefault="005E35C3" w:rsidP="005E35C3">
            <w:pPr>
              <w:spacing w:after="0" w:line="240" w:lineRule="auto"/>
              <w:jc w:val="center"/>
              <w:rPr>
                <w:rFonts w:ascii="Times New Roman" w:eastAsia="Times New Roman" w:hAnsi="Times New Roman" w:cs="Times New Roman"/>
                <w:lang w:val="sr-Latn-RS"/>
              </w:rPr>
            </w:pPr>
            <w:r w:rsidRPr="00065E1A">
              <w:rPr>
                <w:rFonts w:ascii="Times New Roman" w:eastAsia="Times New Roman" w:hAnsi="Times New Roman" w:cs="Times New Roman"/>
                <w:lang w:val="sr-Latn-RS"/>
              </w:rPr>
              <w:t>4</w:t>
            </w:r>
          </w:p>
        </w:tc>
      </w:tr>
      <w:tr w:rsidR="005E35C3" w:rsidRPr="00420367" w14:paraId="26D9AE19" w14:textId="77777777" w:rsidTr="005E35C3">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E77AC52" w14:textId="77777777" w:rsidR="005E35C3" w:rsidRPr="00065E1A" w:rsidRDefault="005E35C3" w:rsidP="005E35C3">
            <w:pPr>
              <w:numPr>
                <w:ilvl w:val="0"/>
                <w:numId w:val="17"/>
              </w:numPr>
              <w:spacing w:after="0" w:line="240" w:lineRule="auto"/>
              <w:jc w:val="center"/>
              <w:rPr>
                <w:rFonts w:ascii="Times New Roman" w:eastAsia="Times New Roman" w:hAnsi="Times New Roman" w:cs="Times New Roman"/>
                <w:lang w:val="sr-Latn-RS"/>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01A86AD" w14:textId="77777777" w:rsidR="005E35C3" w:rsidRPr="00065E1A" w:rsidRDefault="005E35C3" w:rsidP="005E35C3">
            <w:pPr>
              <w:spacing w:after="0" w:line="240" w:lineRule="auto"/>
              <w:jc w:val="center"/>
              <w:rPr>
                <w:rFonts w:ascii="Times New Roman" w:eastAsia="Times New Roman" w:hAnsi="Times New Roman" w:cs="Times New Roman"/>
                <w:lang w:val="sr-Latn-RS"/>
              </w:rPr>
            </w:pPr>
            <w:r w:rsidRPr="00065E1A">
              <w:rPr>
                <w:rFonts w:ascii="Times New Roman" w:eastAsia="Times New Roman" w:hAnsi="Times New Roman" w:cs="Times New Roman"/>
                <w:lang w:val="sr-Latn-RS"/>
              </w:rPr>
              <w:t>5613</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4AD803A" w14:textId="77777777" w:rsidR="005E35C3" w:rsidRPr="00065E1A" w:rsidRDefault="005E35C3" w:rsidP="005E35C3">
            <w:pPr>
              <w:spacing w:after="0" w:line="240" w:lineRule="auto"/>
              <w:jc w:val="center"/>
              <w:rPr>
                <w:rFonts w:ascii="Times New Roman" w:eastAsia="Times New Roman" w:hAnsi="Times New Roman" w:cs="Times New Roman"/>
                <w:lang w:val="sr-Latn-RS"/>
              </w:rPr>
            </w:pPr>
            <w:r w:rsidRPr="00065E1A">
              <w:rPr>
                <w:rFonts w:ascii="Times New Roman" w:eastAsia="Times New Roman" w:hAnsi="Times New Roman" w:cs="Times New Roman"/>
                <w:lang w:val="sr-Latn-RS"/>
              </w:rPr>
              <w:t>Ulcinj</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4F1D01C4" w14:textId="77777777" w:rsidR="005E35C3" w:rsidRPr="00065E1A" w:rsidRDefault="005E35C3" w:rsidP="005E35C3">
            <w:pPr>
              <w:spacing w:after="0" w:line="240" w:lineRule="auto"/>
              <w:jc w:val="center"/>
              <w:rPr>
                <w:rFonts w:ascii="Times New Roman" w:eastAsia="Times New Roman" w:hAnsi="Times New Roman" w:cs="Times New Roman"/>
                <w:lang w:val="sr-Latn-RS"/>
              </w:rPr>
            </w:pPr>
            <w:r w:rsidRPr="00065E1A">
              <w:rPr>
                <w:rFonts w:ascii="Times New Roman" w:eastAsia="Times New Roman" w:hAnsi="Times New Roman" w:cs="Times New Roman"/>
                <w:lang w:val="sr-Latn-RS"/>
              </w:rPr>
              <w:t>1</w:t>
            </w:r>
          </w:p>
        </w:tc>
      </w:tr>
      <w:tr w:rsidR="005E35C3" w:rsidRPr="00420367" w14:paraId="676752E7" w14:textId="77777777" w:rsidTr="005E35C3">
        <w:trPr>
          <w:jc w:val="center"/>
        </w:trPr>
        <w:tc>
          <w:tcPr>
            <w:tcW w:w="4536"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7F8AC28" w14:textId="77777777" w:rsidR="005E35C3" w:rsidRPr="00065E1A" w:rsidRDefault="005E35C3" w:rsidP="005E35C3">
            <w:pPr>
              <w:spacing w:after="0" w:line="240" w:lineRule="auto"/>
              <w:rPr>
                <w:rFonts w:ascii="Times New Roman" w:eastAsia="Times New Roman" w:hAnsi="Times New Roman" w:cs="Times New Roman"/>
                <w:lang w:val="sr-Latn-RS"/>
              </w:rPr>
            </w:pPr>
            <w:r w:rsidRPr="00065E1A">
              <w:rPr>
                <w:rFonts w:ascii="Times New Roman" w:eastAsia="Times New Roman" w:hAnsi="Times New Roman" w:cs="Times New Roman"/>
                <w:lang w:val="sr-Latn-RS"/>
              </w:rPr>
              <w:t>UKUPNO</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9F14169" w14:textId="77777777" w:rsidR="005E35C3" w:rsidRPr="00065E1A" w:rsidRDefault="005E35C3" w:rsidP="005E35C3">
            <w:pPr>
              <w:spacing w:after="0" w:line="240" w:lineRule="auto"/>
              <w:jc w:val="center"/>
              <w:rPr>
                <w:rFonts w:ascii="Times New Roman" w:eastAsia="Times New Roman" w:hAnsi="Times New Roman" w:cs="Times New Roman"/>
                <w:b/>
                <w:lang w:val="sr-Latn-RS"/>
              </w:rPr>
            </w:pPr>
            <w:r w:rsidRPr="00065E1A">
              <w:rPr>
                <w:rFonts w:ascii="Times New Roman" w:eastAsia="Times New Roman" w:hAnsi="Times New Roman" w:cs="Times New Roman"/>
                <w:b/>
                <w:lang w:val="sr-Latn-RS"/>
              </w:rPr>
              <w:t>8</w:t>
            </w:r>
          </w:p>
        </w:tc>
      </w:tr>
    </w:tbl>
    <w:p w14:paraId="01E44821" w14:textId="77777777" w:rsidR="005E35C3" w:rsidRDefault="005E35C3" w:rsidP="005E35C3">
      <w:pPr>
        <w:spacing w:after="0" w:line="240" w:lineRule="auto"/>
        <w:jc w:val="both"/>
        <w:rPr>
          <w:rFonts w:ascii="Times New Roman" w:hAnsi="Times New Roman" w:cs="Times New Roman"/>
          <w:b/>
          <w:sz w:val="24"/>
          <w:szCs w:val="24"/>
          <w:u w:val="single"/>
        </w:rPr>
      </w:pPr>
    </w:p>
    <w:p w14:paraId="2DAFD628" w14:textId="77777777" w:rsidR="005E35C3" w:rsidRPr="00420367" w:rsidRDefault="005E35C3" w:rsidP="005E35C3">
      <w:pPr>
        <w:spacing w:after="0" w:line="240" w:lineRule="auto"/>
        <w:jc w:val="both"/>
        <w:rPr>
          <w:rFonts w:ascii="Times New Roman" w:hAnsi="Times New Roman" w:cs="Times New Roman"/>
          <w:b/>
          <w:sz w:val="24"/>
          <w:szCs w:val="24"/>
          <w:u w:val="single"/>
        </w:rPr>
      </w:pPr>
      <w:r w:rsidRPr="00420367">
        <w:rPr>
          <w:rFonts w:ascii="Times New Roman" w:hAnsi="Times New Roman" w:cs="Times New Roman"/>
          <w:b/>
          <w:sz w:val="24"/>
          <w:szCs w:val="24"/>
          <w:u w:val="single"/>
        </w:rPr>
        <w:t>Bruceloza goveda, ovaca i koza</w:t>
      </w:r>
    </w:p>
    <w:p w14:paraId="4DB790E7"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Radi blagovremenog otkrivanja i suzbijanja pojave bruceloze vrši se dijagnostičko ispitivanje krvnih seruma kod svih goveda starijih od 12 mjeseci, osim mužjaka namijenjenih za tov, i ovaca i koza starijih od šest mjeseci u cilju stvaranja preduslova za dobijanje i održavanje zdravstvenog statusa gazdinstava slobodnog od ove bolesti na teritoriji Crne Gore. Cilj ispitivanja je blagovremeno praćenje i eventualno otkrivanje mogućeg unošenja uzročnika bruceloze na teritoriju Crne Gore iz država u okruženju u kojima je prisutna ova bolest odnosno zbog nepoznate epizootiološke situacije po pitanju ove bolesti u nekim od država okruženja.</w:t>
      </w:r>
    </w:p>
    <w:p w14:paraId="163ECCA1" w14:textId="77777777" w:rsidR="005E35C3" w:rsidRDefault="005E35C3" w:rsidP="005E35C3">
      <w:pPr>
        <w:spacing w:after="0" w:line="240" w:lineRule="auto"/>
        <w:jc w:val="both"/>
        <w:rPr>
          <w:rFonts w:ascii="Times New Roman" w:hAnsi="Times New Roman" w:cs="Times New Roman"/>
          <w:b/>
          <w:i/>
          <w:sz w:val="24"/>
          <w:szCs w:val="24"/>
        </w:rPr>
      </w:pPr>
    </w:p>
    <w:p w14:paraId="023D06BF" w14:textId="77777777" w:rsidR="005E35C3" w:rsidRDefault="005E35C3" w:rsidP="005E35C3">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Goveda</w:t>
      </w:r>
    </w:p>
    <w:p w14:paraId="7A388116" w14:textId="77777777" w:rsidR="005E35C3" w:rsidRPr="000429C6" w:rsidRDefault="005E35C3" w:rsidP="005E35C3">
      <w:pPr>
        <w:spacing w:after="0" w:line="240" w:lineRule="auto"/>
        <w:jc w:val="both"/>
        <w:rPr>
          <w:rFonts w:ascii="Times New Roman" w:hAnsi="Times New Roman" w:cs="Times New Roman"/>
          <w:b/>
          <w:i/>
          <w:sz w:val="24"/>
          <w:szCs w:val="24"/>
        </w:rPr>
      </w:pPr>
      <w:r w:rsidRPr="00420367">
        <w:rPr>
          <w:rFonts w:ascii="Times New Roman" w:hAnsi="Times New Roman" w:cs="Times New Roman"/>
          <w:sz w:val="24"/>
          <w:szCs w:val="24"/>
        </w:rPr>
        <w:t xml:space="preserve">Radi blagovremenog otkrivanja i suzbijanja bruceloze od svih goveda starijih od 12 mjeseci, osim mužjaka namijenjenih za tov, veterinarske ambulante su vršile uzorkovanje krvi. Uzorke pune krvi goveda dostavljale su veterinarske ambulante SVL u sterilnim sistemima za uzimanje krvi (vakutainerima), obilježene odgovarajućim bar-kodom i uz odgovarajući elektronski uput za laboratorijsko ispitivanje. Svi bar-kodovi dostavljenih uzoraka su prije laboratorijskog ispitivanja skenirani kako bi se utvrdila njihova prisutnost u Elektornskoj bazi podataka i kako bi se rezultati ispitivanja mogli unijeti u LaBIS odnosno </w:t>
      </w:r>
      <w:r>
        <w:rPr>
          <w:rFonts w:ascii="Times New Roman" w:hAnsi="Times New Roman" w:cs="Times New Roman"/>
          <w:sz w:val="24"/>
          <w:szCs w:val="24"/>
        </w:rPr>
        <w:t>VIS – Zdravstvena zaštita</w:t>
      </w:r>
      <w:r w:rsidRPr="00420367">
        <w:rPr>
          <w:rFonts w:ascii="Times New Roman" w:hAnsi="Times New Roman" w:cs="Times New Roman"/>
          <w:sz w:val="24"/>
          <w:szCs w:val="24"/>
        </w:rPr>
        <w:t>.</w:t>
      </w:r>
    </w:p>
    <w:p w14:paraId="64BD0F92"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Ispitivanje na brucelozu se s</w:t>
      </w:r>
      <w:r>
        <w:rPr>
          <w:rFonts w:ascii="Times New Roman" w:hAnsi="Times New Roman" w:cs="Times New Roman"/>
          <w:sz w:val="24"/>
          <w:szCs w:val="24"/>
        </w:rPr>
        <w:t>p</w:t>
      </w:r>
      <w:r w:rsidRPr="00420367">
        <w:rPr>
          <w:rFonts w:ascii="Times New Roman" w:hAnsi="Times New Roman" w:cs="Times New Roman"/>
          <w:sz w:val="24"/>
          <w:szCs w:val="24"/>
        </w:rPr>
        <w:t xml:space="preserve">rovodi na način propisan Pravilnikom o mjerama za utvrđivanje, suzbijanje i iskorjenjivanje bruceloze goveda („Službeni list </w:t>
      </w:r>
      <w:proofErr w:type="gramStart"/>
      <w:r w:rsidRPr="00420367">
        <w:rPr>
          <w:rFonts w:ascii="Times New Roman" w:hAnsi="Times New Roman" w:cs="Times New Roman"/>
          <w:sz w:val="24"/>
          <w:szCs w:val="24"/>
        </w:rPr>
        <w:t>CG“</w:t>
      </w:r>
      <w:proofErr w:type="gramEnd"/>
      <w:r w:rsidRPr="00420367">
        <w:rPr>
          <w:rFonts w:ascii="Times New Roman" w:hAnsi="Times New Roman" w:cs="Times New Roman"/>
          <w:sz w:val="24"/>
          <w:szCs w:val="24"/>
        </w:rPr>
        <w:t>, broj 64/08) i u rokovima koji su propisani Programom mjera.</w:t>
      </w:r>
    </w:p>
    <w:p w14:paraId="440B3812"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U 2024. godini, ispitano je 47.791 što je za 1,69% više uzoraka na brucelozu goveda nego godinu ranije. Zacrtani plan iz Programa mjera ispunjen je 101,68% (planirano 47.000 goveda). </w:t>
      </w:r>
    </w:p>
    <w:p w14:paraId="7D72D0D2" w14:textId="77777777" w:rsidR="005E35C3" w:rsidRDefault="005E35C3" w:rsidP="005E35C3">
      <w:pPr>
        <w:spacing w:after="0" w:line="240" w:lineRule="auto"/>
        <w:jc w:val="both"/>
        <w:rPr>
          <w:rFonts w:ascii="Times New Roman" w:hAnsi="Times New Roman" w:cs="Times New Roman"/>
          <w:sz w:val="24"/>
          <w:szCs w:val="24"/>
        </w:rPr>
      </w:pPr>
    </w:p>
    <w:p w14:paraId="38C1F0AA"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Kao obavezna mjera, ispitivanje na brucelozu goveda se sprovodi i nad svim uvezenim govedima. </w:t>
      </w:r>
    </w:p>
    <w:p w14:paraId="033A84A6"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Ni u jednom dostavljenom i ispitanom uzorku nije utvrđeno prisustvo specifičnih antitijela protiv </w:t>
      </w:r>
      <w:r w:rsidRPr="00420367">
        <w:rPr>
          <w:rFonts w:ascii="Times New Roman" w:hAnsi="Times New Roman" w:cs="Times New Roman"/>
          <w:i/>
          <w:sz w:val="24"/>
          <w:szCs w:val="24"/>
        </w:rPr>
        <w:t>Brucella spp</w:t>
      </w:r>
      <w:r w:rsidRPr="00420367">
        <w:rPr>
          <w:rFonts w:ascii="Times New Roman" w:hAnsi="Times New Roman" w:cs="Times New Roman"/>
          <w:sz w:val="24"/>
          <w:szCs w:val="24"/>
        </w:rPr>
        <w:t>.</w:t>
      </w:r>
    </w:p>
    <w:p w14:paraId="76FF9471" w14:textId="77777777" w:rsidR="005E35C3"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Imajući u vidu da na ovom obimu ispitivanja nije utvrđen ni jedan pozitivan slučaj, kao i činjenicu da nijedan uzorak koji je SVL dostavljen u slučaju pobačaja goveda nije dao pozitivan laboratorijski rezultat na brucelozu, može se zaključiti da je epizootiološka situacija, kada je u pitanju bruceloza goveda u Crnoj Gori i dalje veoma dobra, posebno ako se uzme u obzir stalno prisustvo ove bolesti i pojedinim zemljama u okruženju i prisustni transport i promet životinja i hrane životinjskog porijekla sa tim istim zemljama.</w:t>
      </w:r>
    </w:p>
    <w:p w14:paraId="45EE9F79" w14:textId="77777777" w:rsidR="005E35C3" w:rsidRPr="00420367" w:rsidRDefault="005E35C3" w:rsidP="005E35C3">
      <w:pPr>
        <w:spacing w:after="0" w:line="240" w:lineRule="auto"/>
        <w:jc w:val="both"/>
        <w:rPr>
          <w:rFonts w:ascii="Times New Roman" w:hAnsi="Times New Roman" w:cs="Times New Roman"/>
          <w:sz w:val="24"/>
          <w:szCs w:val="24"/>
        </w:rPr>
      </w:pPr>
    </w:p>
    <w:p w14:paraId="6E68CF6D" w14:textId="77777777" w:rsidR="005E35C3" w:rsidRPr="00420367" w:rsidRDefault="005E35C3" w:rsidP="005E35C3">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Broj ispitanih goveda na brucelozu, po opštinama:</w:t>
      </w:r>
    </w:p>
    <w:tbl>
      <w:tblPr>
        <w:tblStyle w:val="TableGrid"/>
        <w:tblW w:w="0" w:type="auto"/>
        <w:tblInd w:w="1129" w:type="dxa"/>
        <w:tblLook w:val="04A0" w:firstRow="1" w:lastRow="0" w:firstColumn="1" w:lastColumn="0" w:noHBand="0" w:noVBand="1"/>
      </w:tblPr>
      <w:tblGrid>
        <w:gridCol w:w="3546"/>
        <w:gridCol w:w="3258"/>
      </w:tblGrid>
      <w:tr w:rsidR="005E35C3" w14:paraId="0199E29A" w14:textId="77777777" w:rsidTr="005E35C3">
        <w:tc>
          <w:tcPr>
            <w:tcW w:w="3546" w:type="dxa"/>
            <w:vAlign w:val="center"/>
          </w:tcPr>
          <w:p w14:paraId="45EA8D12" w14:textId="77777777" w:rsidR="005E35C3" w:rsidRPr="008248B2" w:rsidRDefault="005E35C3" w:rsidP="005E35C3">
            <w:pPr>
              <w:spacing w:after="100"/>
              <w:jc w:val="center"/>
              <w:rPr>
                <w:b/>
              </w:rPr>
            </w:pPr>
            <w:r w:rsidRPr="008248B2">
              <w:rPr>
                <w:b/>
              </w:rPr>
              <w:t>Opština</w:t>
            </w:r>
          </w:p>
        </w:tc>
        <w:tc>
          <w:tcPr>
            <w:tcW w:w="3258" w:type="dxa"/>
            <w:vAlign w:val="center"/>
          </w:tcPr>
          <w:p w14:paraId="5232CAC6" w14:textId="77777777" w:rsidR="005E35C3" w:rsidRPr="008248B2" w:rsidRDefault="005E35C3" w:rsidP="005E35C3">
            <w:pPr>
              <w:spacing w:after="100"/>
              <w:jc w:val="center"/>
              <w:rPr>
                <w:b/>
              </w:rPr>
            </w:pPr>
            <w:r w:rsidRPr="008248B2">
              <w:rPr>
                <w:b/>
              </w:rPr>
              <w:t>Broj ispitanih goveda</w:t>
            </w:r>
          </w:p>
        </w:tc>
      </w:tr>
      <w:tr w:rsidR="005E35C3" w14:paraId="7B0E17F5" w14:textId="77777777" w:rsidTr="005E35C3">
        <w:tc>
          <w:tcPr>
            <w:tcW w:w="3546" w:type="dxa"/>
            <w:vAlign w:val="center"/>
          </w:tcPr>
          <w:p w14:paraId="0796EB2A" w14:textId="77777777" w:rsidR="005E35C3" w:rsidRDefault="005E35C3" w:rsidP="005E35C3">
            <w:pPr>
              <w:spacing w:after="100"/>
              <w:jc w:val="both"/>
              <w:rPr>
                <w:b/>
                <w:sz w:val="24"/>
                <w:szCs w:val="24"/>
                <w:u w:val="single"/>
              </w:rPr>
            </w:pPr>
            <w:r w:rsidRPr="006B3FEC">
              <w:t>Andrijevica</w:t>
            </w:r>
          </w:p>
        </w:tc>
        <w:tc>
          <w:tcPr>
            <w:tcW w:w="3258" w:type="dxa"/>
            <w:vAlign w:val="center"/>
          </w:tcPr>
          <w:p w14:paraId="43C86D18" w14:textId="77777777" w:rsidR="005E35C3" w:rsidRDefault="005E35C3" w:rsidP="005E35C3">
            <w:pPr>
              <w:spacing w:after="100"/>
              <w:jc w:val="center"/>
              <w:rPr>
                <w:b/>
                <w:sz w:val="24"/>
                <w:szCs w:val="24"/>
                <w:u w:val="single"/>
              </w:rPr>
            </w:pPr>
            <w:r w:rsidRPr="00895FB3">
              <w:t>740</w:t>
            </w:r>
          </w:p>
        </w:tc>
      </w:tr>
      <w:tr w:rsidR="005E35C3" w14:paraId="0A56FBA4" w14:textId="77777777" w:rsidTr="005E35C3">
        <w:tc>
          <w:tcPr>
            <w:tcW w:w="3546" w:type="dxa"/>
            <w:vAlign w:val="center"/>
          </w:tcPr>
          <w:p w14:paraId="66B9F941" w14:textId="77777777" w:rsidR="005E35C3" w:rsidRDefault="005E35C3" w:rsidP="005E35C3">
            <w:pPr>
              <w:spacing w:after="100"/>
              <w:jc w:val="both"/>
              <w:rPr>
                <w:b/>
                <w:sz w:val="24"/>
                <w:szCs w:val="24"/>
                <w:u w:val="single"/>
              </w:rPr>
            </w:pPr>
            <w:r w:rsidRPr="006B3FEC">
              <w:t>Bar</w:t>
            </w:r>
          </w:p>
        </w:tc>
        <w:tc>
          <w:tcPr>
            <w:tcW w:w="3258" w:type="dxa"/>
            <w:vAlign w:val="center"/>
          </w:tcPr>
          <w:p w14:paraId="079C1825" w14:textId="77777777" w:rsidR="005E35C3" w:rsidRDefault="005E35C3" w:rsidP="005E35C3">
            <w:pPr>
              <w:spacing w:after="100"/>
              <w:jc w:val="center"/>
              <w:rPr>
                <w:b/>
                <w:sz w:val="24"/>
                <w:szCs w:val="24"/>
                <w:u w:val="single"/>
              </w:rPr>
            </w:pPr>
            <w:r w:rsidRPr="00A43806">
              <w:t>889</w:t>
            </w:r>
          </w:p>
        </w:tc>
      </w:tr>
      <w:tr w:rsidR="005E35C3" w14:paraId="524062F7" w14:textId="77777777" w:rsidTr="005E35C3">
        <w:tc>
          <w:tcPr>
            <w:tcW w:w="3546" w:type="dxa"/>
            <w:vAlign w:val="center"/>
          </w:tcPr>
          <w:p w14:paraId="46007EE5" w14:textId="77777777" w:rsidR="005E35C3" w:rsidRDefault="005E35C3" w:rsidP="005E35C3">
            <w:pPr>
              <w:spacing w:after="100"/>
              <w:jc w:val="both"/>
              <w:rPr>
                <w:b/>
                <w:sz w:val="24"/>
                <w:szCs w:val="24"/>
                <w:u w:val="single"/>
              </w:rPr>
            </w:pPr>
            <w:r w:rsidRPr="006B3FEC">
              <w:t>Berane</w:t>
            </w:r>
          </w:p>
        </w:tc>
        <w:tc>
          <w:tcPr>
            <w:tcW w:w="3258" w:type="dxa"/>
            <w:vAlign w:val="center"/>
          </w:tcPr>
          <w:p w14:paraId="1C10F980" w14:textId="77777777" w:rsidR="005E35C3" w:rsidRDefault="005E35C3" w:rsidP="005E35C3">
            <w:pPr>
              <w:spacing w:after="100"/>
              <w:jc w:val="center"/>
              <w:rPr>
                <w:b/>
                <w:sz w:val="24"/>
                <w:szCs w:val="24"/>
                <w:u w:val="single"/>
              </w:rPr>
            </w:pPr>
            <w:r w:rsidRPr="00A43806">
              <w:t>2</w:t>
            </w:r>
            <w:r>
              <w:t>.</w:t>
            </w:r>
            <w:r w:rsidRPr="00A43806">
              <w:t>229</w:t>
            </w:r>
          </w:p>
        </w:tc>
      </w:tr>
      <w:tr w:rsidR="005E35C3" w14:paraId="2D225EED" w14:textId="77777777" w:rsidTr="005E35C3">
        <w:tc>
          <w:tcPr>
            <w:tcW w:w="3546" w:type="dxa"/>
            <w:vAlign w:val="center"/>
          </w:tcPr>
          <w:p w14:paraId="0B2171CE" w14:textId="77777777" w:rsidR="005E35C3" w:rsidRDefault="005E35C3" w:rsidP="005E35C3">
            <w:pPr>
              <w:spacing w:after="100"/>
              <w:jc w:val="both"/>
              <w:rPr>
                <w:b/>
                <w:sz w:val="24"/>
                <w:szCs w:val="24"/>
                <w:u w:val="single"/>
              </w:rPr>
            </w:pPr>
            <w:r w:rsidRPr="006B3FEC">
              <w:t>Bijelo Polje</w:t>
            </w:r>
          </w:p>
        </w:tc>
        <w:tc>
          <w:tcPr>
            <w:tcW w:w="3258" w:type="dxa"/>
            <w:vAlign w:val="center"/>
          </w:tcPr>
          <w:p w14:paraId="1D1797AC" w14:textId="77777777" w:rsidR="005E35C3" w:rsidRDefault="005E35C3" w:rsidP="005E35C3">
            <w:pPr>
              <w:spacing w:after="100"/>
              <w:jc w:val="center"/>
              <w:rPr>
                <w:b/>
                <w:sz w:val="24"/>
                <w:szCs w:val="24"/>
                <w:u w:val="single"/>
              </w:rPr>
            </w:pPr>
            <w:r>
              <w:t>8.</w:t>
            </w:r>
            <w:r w:rsidRPr="006B3FEC">
              <w:t>1</w:t>
            </w:r>
            <w:r>
              <w:t>33</w:t>
            </w:r>
          </w:p>
        </w:tc>
      </w:tr>
      <w:tr w:rsidR="005E35C3" w14:paraId="4FA0BF5F" w14:textId="77777777" w:rsidTr="005E35C3">
        <w:tc>
          <w:tcPr>
            <w:tcW w:w="3546" w:type="dxa"/>
            <w:vAlign w:val="center"/>
          </w:tcPr>
          <w:p w14:paraId="1AA081D7" w14:textId="77777777" w:rsidR="005E35C3" w:rsidRDefault="005E35C3" w:rsidP="005E35C3">
            <w:pPr>
              <w:spacing w:after="100"/>
              <w:jc w:val="both"/>
              <w:rPr>
                <w:b/>
                <w:sz w:val="24"/>
                <w:szCs w:val="24"/>
                <w:u w:val="single"/>
              </w:rPr>
            </w:pPr>
            <w:r w:rsidRPr="006B3FEC">
              <w:t>Cetinje</w:t>
            </w:r>
          </w:p>
        </w:tc>
        <w:tc>
          <w:tcPr>
            <w:tcW w:w="3258" w:type="dxa"/>
            <w:vAlign w:val="center"/>
          </w:tcPr>
          <w:p w14:paraId="1AA1E37C" w14:textId="77777777" w:rsidR="005E35C3" w:rsidRDefault="005E35C3" w:rsidP="005E35C3">
            <w:pPr>
              <w:spacing w:after="100"/>
              <w:jc w:val="center"/>
              <w:rPr>
                <w:b/>
                <w:sz w:val="24"/>
                <w:szCs w:val="24"/>
                <w:u w:val="single"/>
              </w:rPr>
            </w:pPr>
            <w:r>
              <w:t>694</w:t>
            </w:r>
          </w:p>
        </w:tc>
      </w:tr>
      <w:tr w:rsidR="005E35C3" w14:paraId="16CB08D1" w14:textId="77777777" w:rsidTr="005E35C3">
        <w:tc>
          <w:tcPr>
            <w:tcW w:w="3546" w:type="dxa"/>
            <w:vAlign w:val="center"/>
          </w:tcPr>
          <w:p w14:paraId="64DA899C" w14:textId="77777777" w:rsidR="005E35C3" w:rsidRDefault="005E35C3" w:rsidP="005E35C3">
            <w:pPr>
              <w:spacing w:after="100"/>
              <w:jc w:val="both"/>
              <w:rPr>
                <w:b/>
                <w:sz w:val="24"/>
                <w:szCs w:val="24"/>
                <w:u w:val="single"/>
              </w:rPr>
            </w:pPr>
            <w:r w:rsidRPr="006B3FEC">
              <w:t>Danilovgrad</w:t>
            </w:r>
          </w:p>
        </w:tc>
        <w:tc>
          <w:tcPr>
            <w:tcW w:w="3258" w:type="dxa"/>
            <w:vAlign w:val="center"/>
          </w:tcPr>
          <w:p w14:paraId="2EDE074E" w14:textId="77777777" w:rsidR="005E35C3" w:rsidRDefault="005E35C3" w:rsidP="005E35C3">
            <w:pPr>
              <w:spacing w:after="100"/>
              <w:jc w:val="center"/>
              <w:rPr>
                <w:b/>
                <w:sz w:val="24"/>
                <w:szCs w:val="24"/>
                <w:u w:val="single"/>
              </w:rPr>
            </w:pPr>
            <w:r>
              <w:t>1.500</w:t>
            </w:r>
          </w:p>
        </w:tc>
      </w:tr>
      <w:tr w:rsidR="005E35C3" w14:paraId="60971C05" w14:textId="77777777" w:rsidTr="005E35C3">
        <w:tc>
          <w:tcPr>
            <w:tcW w:w="3546" w:type="dxa"/>
            <w:vAlign w:val="center"/>
          </w:tcPr>
          <w:p w14:paraId="061DE65D" w14:textId="77777777" w:rsidR="005E35C3" w:rsidRDefault="005E35C3" w:rsidP="005E35C3">
            <w:pPr>
              <w:spacing w:after="100"/>
              <w:jc w:val="both"/>
              <w:rPr>
                <w:b/>
                <w:sz w:val="24"/>
                <w:szCs w:val="24"/>
                <w:u w:val="single"/>
              </w:rPr>
            </w:pPr>
            <w:r w:rsidRPr="006B3FEC">
              <w:t>Herceg Novi</w:t>
            </w:r>
          </w:p>
        </w:tc>
        <w:tc>
          <w:tcPr>
            <w:tcW w:w="3258" w:type="dxa"/>
            <w:vAlign w:val="center"/>
          </w:tcPr>
          <w:p w14:paraId="441B263F" w14:textId="77777777" w:rsidR="005E35C3" w:rsidRDefault="005E35C3" w:rsidP="005E35C3">
            <w:pPr>
              <w:spacing w:after="100"/>
              <w:jc w:val="center"/>
              <w:rPr>
                <w:b/>
                <w:sz w:val="24"/>
                <w:szCs w:val="24"/>
                <w:u w:val="single"/>
              </w:rPr>
            </w:pPr>
            <w:r>
              <w:t>286</w:t>
            </w:r>
          </w:p>
        </w:tc>
      </w:tr>
      <w:tr w:rsidR="005E35C3" w14:paraId="6EDDD027" w14:textId="77777777" w:rsidTr="005E35C3">
        <w:tc>
          <w:tcPr>
            <w:tcW w:w="3546" w:type="dxa"/>
            <w:vAlign w:val="center"/>
          </w:tcPr>
          <w:p w14:paraId="201AE38E" w14:textId="77777777" w:rsidR="005E35C3" w:rsidRDefault="005E35C3" w:rsidP="005E35C3">
            <w:pPr>
              <w:spacing w:after="100"/>
              <w:jc w:val="both"/>
              <w:rPr>
                <w:b/>
                <w:sz w:val="24"/>
                <w:szCs w:val="24"/>
                <w:u w:val="single"/>
              </w:rPr>
            </w:pPr>
            <w:r w:rsidRPr="006B3FEC">
              <w:lastRenderedPageBreak/>
              <w:t>Kolašin</w:t>
            </w:r>
          </w:p>
        </w:tc>
        <w:tc>
          <w:tcPr>
            <w:tcW w:w="3258" w:type="dxa"/>
            <w:vAlign w:val="center"/>
          </w:tcPr>
          <w:p w14:paraId="42987C1A" w14:textId="77777777" w:rsidR="005E35C3" w:rsidRDefault="005E35C3" w:rsidP="005E35C3">
            <w:pPr>
              <w:spacing w:after="100"/>
              <w:jc w:val="center"/>
              <w:rPr>
                <w:b/>
                <w:sz w:val="24"/>
                <w:szCs w:val="24"/>
                <w:u w:val="single"/>
              </w:rPr>
            </w:pPr>
            <w:r>
              <w:t>1.159</w:t>
            </w:r>
          </w:p>
        </w:tc>
      </w:tr>
      <w:tr w:rsidR="005E35C3" w14:paraId="16E17914" w14:textId="77777777" w:rsidTr="005E35C3">
        <w:tc>
          <w:tcPr>
            <w:tcW w:w="3546" w:type="dxa"/>
            <w:vAlign w:val="center"/>
          </w:tcPr>
          <w:p w14:paraId="4E8758C9" w14:textId="77777777" w:rsidR="005E35C3" w:rsidRDefault="005E35C3" w:rsidP="005E35C3">
            <w:pPr>
              <w:spacing w:after="100"/>
              <w:jc w:val="both"/>
              <w:rPr>
                <w:b/>
                <w:sz w:val="24"/>
                <w:szCs w:val="24"/>
                <w:u w:val="single"/>
              </w:rPr>
            </w:pPr>
            <w:r w:rsidRPr="006B3FEC">
              <w:t>Kotor</w:t>
            </w:r>
          </w:p>
        </w:tc>
        <w:tc>
          <w:tcPr>
            <w:tcW w:w="3258" w:type="dxa"/>
            <w:vAlign w:val="center"/>
          </w:tcPr>
          <w:p w14:paraId="3965F129" w14:textId="77777777" w:rsidR="005E35C3" w:rsidRDefault="005E35C3" w:rsidP="005E35C3">
            <w:pPr>
              <w:spacing w:after="100"/>
              <w:jc w:val="center"/>
              <w:rPr>
                <w:b/>
                <w:sz w:val="24"/>
                <w:szCs w:val="24"/>
                <w:u w:val="single"/>
              </w:rPr>
            </w:pPr>
            <w:r w:rsidRPr="006B3FEC">
              <w:t>112</w:t>
            </w:r>
          </w:p>
        </w:tc>
      </w:tr>
      <w:tr w:rsidR="005E35C3" w14:paraId="4479D3C9" w14:textId="77777777" w:rsidTr="005E35C3">
        <w:tc>
          <w:tcPr>
            <w:tcW w:w="3546" w:type="dxa"/>
            <w:vAlign w:val="center"/>
          </w:tcPr>
          <w:p w14:paraId="62EEBD2B" w14:textId="77777777" w:rsidR="005E35C3" w:rsidRDefault="005E35C3" w:rsidP="005E35C3">
            <w:pPr>
              <w:spacing w:after="100"/>
              <w:jc w:val="both"/>
              <w:rPr>
                <w:b/>
                <w:sz w:val="24"/>
                <w:szCs w:val="24"/>
                <w:u w:val="single"/>
              </w:rPr>
            </w:pPr>
            <w:r w:rsidRPr="006B3FEC">
              <w:t>Mojkovac</w:t>
            </w:r>
          </w:p>
        </w:tc>
        <w:tc>
          <w:tcPr>
            <w:tcW w:w="3258" w:type="dxa"/>
            <w:vAlign w:val="center"/>
          </w:tcPr>
          <w:p w14:paraId="7BDC10B4" w14:textId="77777777" w:rsidR="005E35C3" w:rsidRDefault="005E35C3" w:rsidP="005E35C3">
            <w:pPr>
              <w:spacing w:after="100"/>
              <w:jc w:val="center"/>
              <w:rPr>
                <w:b/>
                <w:sz w:val="24"/>
                <w:szCs w:val="24"/>
                <w:u w:val="single"/>
              </w:rPr>
            </w:pPr>
            <w:r w:rsidRPr="006B3FEC">
              <w:t>1</w:t>
            </w:r>
            <w:r>
              <w:t>.502</w:t>
            </w:r>
          </w:p>
        </w:tc>
      </w:tr>
      <w:tr w:rsidR="005E35C3" w14:paraId="4925F109" w14:textId="77777777" w:rsidTr="005E35C3">
        <w:tc>
          <w:tcPr>
            <w:tcW w:w="3546" w:type="dxa"/>
            <w:vAlign w:val="center"/>
          </w:tcPr>
          <w:p w14:paraId="10BE8C61" w14:textId="77777777" w:rsidR="005E35C3" w:rsidRDefault="005E35C3" w:rsidP="005E35C3">
            <w:pPr>
              <w:spacing w:after="100"/>
              <w:jc w:val="both"/>
              <w:rPr>
                <w:b/>
                <w:sz w:val="24"/>
                <w:szCs w:val="24"/>
                <w:u w:val="single"/>
              </w:rPr>
            </w:pPr>
            <w:r w:rsidRPr="006B3FEC">
              <w:t>Nikšić</w:t>
            </w:r>
          </w:p>
        </w:tc>
        <w:tc>
          <w:tcPr>
            <w:tcW w:w="3258" w:type="dxa"/>
            <w:vAlign w:val="center"/>
          </w:tcPr>
          <w:p w14:paraId="791C2E37" w14:textId="77777777" w:rsidR="005E35C3" w:rsidRDefault="005E35C3" w:rsidP="005E35C3">
            <w:pPr>
              <w:spacing w:after="100"/>
              <w:jc w:val="center"/>
              <w:rPr>
                <w:b/>
                <w:sz w:val="24"/>
                <w:szCs w:val="24"/>
                <w:u w:val="single"/>
              </w:rPr>
            </w:pPr>
            <w:r>
              <w:t>6.655</w:t>
            </w:r>
          </w:p>
        </w:tc>
      </w:tr>
      <w:tr w:rsidR="005E35C3" w14:paraId="452DF9E5" w14:textId="77777777" w:rsidTr="005E35C3">
        <w:tc>
          <w:tcPr>
            <w:tcW w:w="3546" w:type="dxa"/>
            <w:vAlign w:val="center"/>
          </w:tcPr>
          <w:p w14:paraId="4F9CC641" w14:textId="77777777" w:rsidR="005E35C3" w:rsidRDefault="005E35C3" w:rsidP="005E35C3">
            <w:pPr>
              <w:spacing w:after="100"/>
              <w:jc w:val="both"/>
              <w:rPr>
                <w:b/>
                <w:sz w:val="24"/>
                <w:szCs w:val="24"/>
                <w:u w:val="single"/>
              </w:rPr>
            </w:pPr>
            <w:r w:rsidRPr="006B3FEC">
              <w:t>Petnjica</w:t>
            </w:r>
          </w:p>
        </w:tc>
        <w:tc>
          <w:tcPr>
            <w:tcW w:w="3258" w:type="dxa"/>
            <w:vAlign w:val="center"/>
          </w:tcPr>
          <w:p w14:paraId="4C6E793D" w14:textId="77777777" w:rsidR="005E35C3" w:rsidRDefault="005E35C3" w:rsidP="005E35C3">
            <w:pPr>
              <w:spacing w:after="100"/>
              <w:jc w:val="center"/>
              <w:rPr>
                <w:b/>
                <w:sz w:val="24"/>
                <w:szCs w:val="24"/>
                <w:u w:val="single"/>
              </w:rPr>
            </w:pPr>
            <w:r>
              <w:t>1.961</w:t>
            </w:r>
          </w:p>
        </w:tc>
      </w:tr>
      <w:tr w:rsidR="005E35C3" w14:paraId="0E57CD42" w14:textId="77777777" w:rsidTr="005E35C3">
        <w:tc>
          <w:tcPr>
            <w:tcW w:w="3546" w:type="dxa"/>
            <w:vAlign w:val="center"/>
          </w:tcPr>
          <w:p w14:paraId="0FD88CC7" w14:textId="77777777" w:rsidR="005E35C3" w:rsidRDefault="005E35C3" w:rsidP="005E35C3">
            <w:pPr>
              <w:spacing w:after="100"/>
              <w:jc w:val="both"/>
              <w:rPr>
                <w:b/>
                <w:sz w:val="24"/>
                <w:szCs w:val="24"/>
                <w:u w:val="single"/>
              </w:rPr>
            </w:pPr>
            <w:r w:rsidRPr="006B3FEC">
              <w:t>Plav</w:t>
            </w:r>
          </w:p>
        </w:tc>
        <w:tc>
          <w:tcPr>
            <w:tcW w:w="3258" w:type="dxa"/>
            <w:vAlign w:val="center"/>
          </w:tcPr>
          <w:p w14:paraId="019D65D2" w14:textId="77777777" w:rsidR="005E35C3" w:rsidRDefault="005E35C3" w:rsidP="005E35C3">
            <w:pPr>
              <w:spacing w:after="100"/>
              <w:jc w:val="center"/>
              <w:rPr>
                <w:b/>
                <w:sz w:val="24"/>
                <w:szCs w:val="24"/>
                <w:u w:val="single"/>
              </w:rPr>
            </w:pPr>
            <w:r>
              <w:t>1.925</w:t>
            </w:r>
          </w:p>
        </w:tc>
      </w:tr>
      <w:tr w:rsidR="005E35C3" w14:paraId="3EEE0D91" w14:textId="77777777" w:rsidTr="005E35C3">
        <w:tc>
          <w:tcPr>
            <w:tcW w:w="3546" w:type="dxa"/>
            <w:vAlign w:val="center"/>
          </w:tcPr>
          <w:p w14:paraId="596A17A5" w14:textId="77777777" w:rsidR="005E35C3" w:rsidRDefault="005E35C3" w:rsidP="005E35C3">
            <w:pPr>
              <w:spacing w:after="100"/>
              <w:jc w:val="both"/>
              <w:rPr>
                <w:b/>
                <w:sz w:val="24"/>
                <w:szCs w:val="24"/>
                <w:u w:val="single"/>
              </w:rPr>
            </w:pPr>
            <w:r w:rsidRPr="006B3FEC">
              <w:t>Pljevlja</w:t>
            </w:r>
          </w:p>
        </w:tc>
        <w:tc>
          <w:tcPr>
            <w:tcW w:w="3258" w:type="dxa"/>
            <w:vAlign w:val="center"/>
          </w:tcPr>
          <w:p w14:paraId="561A02E6" w14:textId="77777777" w:rsidR="005E35C3" w:rsidRDefault="005E35C3" w:rsidP="005E35C3">
            <w:pPr>
              <w:spacing w:after="100"/>
              <w:jc w:val="center"/>
              <w:rPr>
                <w:b/>
                <w:sz w:val="24"/>
                <w:szCs w:val="24"/>
                <w:u w:val="single"/>
              </w:rPr>
            </w:pPr>
            <w:r>
              <w:t>5.846</w:t>
            </w:r>
          </w:p>
        </w:tc>
      </w:tr>
      <w:tr w:rsidR="005E35C3" w14:paraId="099E7275" w14:textId="77777777" w:rsidTr="005E35C3">
        <w:tc>
          <w:tcPr>
            <w:tcW w:w="3546" w:type="dxa"/>
            <w:vAlign w:val="center"/>
          </w:tcPr>
          <w:p w14:paraId="4D8B4F9D" w14:textId="77777777" w:rsidR="005E35C3" w:rsidRPr="006B3FEC" w:rsidRDefault="005E35C3" w:rsidP="005E35C3">
            <w:pPr>
              <w:spacing w:after="100"/>
              <w:jc w:val="both"/>
            </w:pPr>
            <w:r w:rsidRPr="006B3FEC">
              <w:t>Plužine</w:t>
            </w:r>
            <w:r>
              <w:t xml:space="preserve"> i Šavnik</w:t>
            </w:r>
          </w:p>
        </w:tc>
        <w:tc>
          <w:tcPr>
            <w:tcW w:w="3258" w:type="dxa"/>
            <w:vAlign w:val="center"/>
          </w:tcPr>
          <w:p w14:paraId="747A0F00" w14:textId="77777777" w:rsidR="005E35C3" w:rsidRPr="006B3FEC" w:rsidRDefault="005E35C3" w:rsidP="005E35C3">
            <w:pPr>
              <w:spacing w:after="100"/>
              <w:jc w:val="center"/>
            </w:pPr>
            <w:r>
              <w:t>3.467</w:t>
            </w:r>
          </w:p>
        </w:tc>
      </w:tr>
      <w:tr w:rsidR="005E35C3" w14:paraId="016D637C" w14:textId="77777777" w:rsidTr="005E35C3">
        <w:tc>
          <w:tcPr>
            <w:tcW w:w="3546" w:type="dxa"/>
            <w:vAlign w:val="center"/>
          </w:tcPr>
          <w:p w14:paraId="1E99A4EF" w14:textId="77777777" w:rsidR="005E35C3" w:rsidRPr="006B3FEC" w:rsidRDefault="005E35C3" w:rsidP="005E35C3">
            <w:pPr>
              <w:spacing w:after="100"/>
              <w:jc w:val="both"/>
            </w:pPr>
            <w:r w:rsidRPr="006B3FEC">
              <w:t>Podgorica</w:t>
            </w:r>
          </w:p>
        </w:tc>
        <w:tc>
          <w:tcPr>
            <w:tcW w:w="3258" w:type="dxa"/>
            <w:vAlign w:val="center"/>
          </w:tcPr>
          <w:p w14:paraId="075921AB" w14:textId="77777777" w:rsidR="005E35C3" w:rsidRPr="006B3FEC" w:rsidRDefault="005E35C3" w:rsidP="005E35C3">
            <w:pPr>
              <w:spacing w:after="100"/>
              <w:jc w:val="center"/>
            </w:pPr>
            <w:r>
              <w:t>3.978</w:t>
            </w:r>
          </w:p>
        </w:tc>
      </w:tr>
      <w:tr w:rsidR="005E35C3" w14:paraId="1D815527" w14:textId="77777777" w:rsidTr="005E35C3">
        <w:tc>
          <w:tcPr>
            <w:tcW w:w="3546" w:type="dxa"/>
            <w:vAlign w:val="center"/>
          </w:tcPr>
          <w:p w14:paraId="5C8E2EAA" w14:textId="77777777" w:rsidR="005E35C3" w:rsidRPr="006B3FEC" w:rsidRDefault="005E35C3" w:rsidP="005E35C3">
            <w:pPr>
              <w:spacing w:after="100"/>
              <w:jc w:val="both"/>
            </w:pPr>
            <w:r w:rsidRPr="006B3FEC">
              <w:t>Rožaje</w:t>
            </w:r>
          </w:p>
        </w:tc>
        <w:tc>
          <w:tcPr>
            <w:tcW w:w="3258" w:type="dxa"/>
            <w:vAlign w:val="center"/>
          </w:tcPr>
          <w:p w14:paraId="55A10673" w14:textId="77777777" w:rsidR="005E35C3" w:rsidRPr="006B3FEC" w:rsidRDefault="005E35C3" w:rsidP="005E35C3">
            <w:pPr>
              <w:spacing w:after="100"/>
              <w:jc w:val="center"/>
            </w:pPr>
            <w:r>
              <w:t>4.408</w:t>
            </w:r>
          </w:p>
        </w:tc>
      </w:tr>
      <w:tr w:rsidR="005E35C3" w14:paraId="0D824D23" w14:textId="77777777" w:rsidTr="005E35C3">
        <w:tc>
          <w:tcPr>
            <w:tcW w:w="3546" w:type="dxa"/>
            <w:vAlign w:val="center"/>
          </w:tcPr>
          <w:p w14:paraId="05AC77D0" w14:textId="77777777" w:rsidR="005E35C3" w:rsidRPr="006B3FEC" w:rsidRDefault="005E35C3" w:rsidP="005E35C3">
            <w:pPr>
              <w:spacing w:after="100"/>
              <w:jc w:val="both"/>
            </w:pPr>
            <w:r w:rsidRPr="006B3FEC">
              <w:t>Ulcinj</w:t>
            </w:r>
          </w:p>
        </w:tc>
        <w:tc>
          <w:tcPr>
            <w:tcW w:w="3258" w:type="dxa"/>
            <w:vAlign w:val="center"/>
          </w:tcPr>
          <w:p w14:paraId="447D1458" w14:textId="77777777" w:rsidR="005E35C3" w:rsidRPr="006B3FEC" w:rsidRDefault="005E35C3" w:rsidP="005E35C3">
            <w:pPr>
              <w:spacing w:after="100"/>
              <w:jc w:val="center"/>
            </w:pPr>
            <w:r>
              <w:t>1.187</w:t>
            </w:r>
          </w:p>
        </w:tc>
      </w:tr>
      <w:tr w:rsidR="005E35C3" w14:paraId="1E70A6D2" w14:textId="77777777" w:rsidTr="005E35C3">
        <w:tc>
          <w:tcPr>
            <w:tcW w:w="3546" w:type="dxa"/>
            <w:vAlign w:val="center"/>
          </w:tcPr>
          <w:p w14:paraId="5AD5F109" w14:textId="77777777" w:rsidR="005E35C3" w:rsidRPr="00C239DC" w:rsidRDefault="005E35C3" w:rsidP="005E35C3">
            <w:pPr>
              <w:spacing w:after="100"/>
              <w:jc w:val="both"/>
            </w:pPr>
            <w:r w:rsidRPr="00C239DC">
              <w:t>Žabljak</w:t>
            </w:r>
          </w:p>
        </w:tc>
        <w:tc>
          <w:tcPr>
            <w:tcW w:w="3258" w:type="dxa"/>
          </w:tcPr>
          <w:p w14:paraId="5C8CBE62" w14:textId="77777777" w:rsidR="005E35C3" w:rsidRPr="00C239DC" w:rsidRDefault="005E35C3" w:rsidP="005E35C3">
            <w:pPr>
              <w:spacing w:after="100"/>
              <w:jc w:val="center"/>
            </w:pPr>
            <w:r w:rsidRPr="00C239DC">
              <w:t>1.120</w:t>
            </w:r>
          </w:p>
        </w:tc>
      </w:tr>
      <w:tr w:rsidR="005E35C3" w14:paraId="69951011" w14:textId="77777777" w:rsidTr="005E35C3">
        <w:tc>
          <w:tcPr>
            <w:tcW w:w="3546" w:type="dxa"/>
            <w:vAlign w:val="center"/>
          </w:tcPr>
          <w:p w14:paraId="62BC8B5F" w14:textId="77777777" w:rsidR="005E35C3" w:rsidRPr="00C239DC" w:rsidRDefault="005E35C3" w:rsidP="005E35C3">
            <w:pPr>
              <w:spacing w:after="100"/>
              <w:jc w:val="both"/>
              <w:rPr>
                <w:b/>
              </w:rPr>
            </w:pPr>
            <w:r w:rsidRPr="00C239DC">
              <w:rPr>
                <w:b/>
              </w:rPr>
              <w:t>UKUPNO</w:t>
            </w:r>
          </w:p>
        </w:tc>
        <w:tc>
          <w:tcPr>
            <w:tcW w:w="3258" w:type="dxa"/>
            <w:vAlign w:val="center"/>
          </w:tcPr>
          <w:p w14:paraId="763BA77B" w14:textId="77777777" w:rsidR="005E35C3" w:rsidRPr="00C239DC" w:rsidRDefault="005E35C3" w:rsidP="005E35C3">
            <w:pPr>
              <w:spacing w:after="100"/>
              <w:jc w:val="center"/>
            </w:pPr>
            <w:r w:rsidRPr="00C239DC">
              <w:rPr>
                <w:b/>
                <w:bCs/>
              </w:rPr>
              <w:t>47</w:t>
            </w:r>
            <w:r>
              <w:rPr>
                <w:b/>
                <w:bCs/>
              </w:rPr>
              <w:t>.</w:t>
            </w:r>
            <w:r w:rsidRPr="00C239DC">
              <w:rPr>
                <w:b/>
                <w:bCs/>
              </w:rPr>
              <w:t>791</w:t>
            </w:r>
          </w:p>
        </w:tc>
      </w:tr>
    </w:tbl>
    <w:p w14:paraId="16965C15" w14:textId="77777777" w:rsidR="005E35C3" w:rsidRPr="00420367" w:rsidRDefault="005E35C3" w:rsidP="005E35C3">
      <w:pPr>
        <w:spacing w:after="100" w:line="240" w:lineRule="auto"/>
        <w:jc w:val="both"/>
        <w:rPr>
          <w:rFonts w:ascii="Times New Roman" w:hAnsi="Times New Roman" w:cs="Times New Roman"/>
          <w:b/>
          <w:i/>
          <w:sz w:val="24"/>
          <w:szCs w:val="24"/>
        </w:rPr>
      </w:pPr>
    </w:p>
    <w:p w14:paraId="2157476E" w14:textId="77777777" w:rsidR="005E35C3" w:rsidRPr="00420367" w:rsidRDefault="005E35C3" w:rsidP="005E35C3">
      <w:pPr>
        <w:spacing w:after="100" w:line="240" w:lineRule="auto"/>
        <w:jc w:val="both"/>
        <w:rPr>
          <w:rFonts w:ascii="Times New Roman" w:hAnsi="Times New Roman" w:cs="Times New Roman"/>
          <w:b/>
          <w:i/>
          <w:sz w:val="24"/>
          <w:szCs w:val="24"/>
        </w:rPr>
      </w:pPr>
      <w:r w:rsidRPr="00420367">
        <w:rPr>
          <w:rFonts w:ascii="Times New Roman" w:hAnsi="Times New Roman" w:cs="Times New Roman"/>
          <w:b/>
          <w:i/>
          <w:sz w:val="24"/>
          <w:szCs w:val="24"/>
        </w:rPr>
        <w:t>Ovce i koze</w:t>
      </w:r>
    </w:p>
    <w:p w14:paraId="2C5C0A79" w14:textId="77777777" w:rsidR="005E35C3" w:rsidRPr="00420367" w:rsidRDefault="005E35C3" w:rsidP="005E35C3">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Tokom U 2024. g</w:t>
      </w:r>
      <w:r w:rsidRPr="00420367">
        <w:rPr>
          <w:rFonts w:ascii="Times New Roman" w:hAnsi="Times New Roman" w:cs="Times New Roman"/>
          <w:sz w:val="24"/>
          <w:szCs w:val="24"/>
        </w:rPr>
        <w:t xml:space="preserve">odine veterinarske ambulante su, u skladu sa Programom mjera, vršile uzorkovanje krvi ovaca/koza radi ispitivanja na </w:t>
      </w:r>
      <w:r w:rsidRPr="00873BEE">
        <w:rPr>
          <w:rFonts w:ascii="Times New Roman" w:hAnsi="Times New Roman" w:cs="Times New Roman"/>
          <w:i/>
          <w:sz w:val="24"/>
          <w:szCs w:val="24"/>
        </w:rPr>
        <w:t>B. melitensis</w:t>
      </w:r>
      <w:r w:rsidRPr="00420367">
        <w:rPr>
          <w:rFonts w:ascii="Times New Roman" w:hAnsi="Times New Roman" w:cs="Times New Roman"/>
          <w:sz w:val="24"/>
          <w:szCs w:val="24"/>
        </w:rPr>
        <w:t xml:space="preserve">. Ispitano je 136.376 uzoraka krvi ovaca/koza starijih od 6 mjeseci, što je 4.61% manje uzoraka u odnosu na prošlu godinu.  Zacrtani plan iz Programa mjera ispunjen je 119,10% (planirano 114.500 ovaca). </w:t>
      </w:r>
      <w:r>
        <w:rPr>
          <w:rFonts w:ascii="Times New Roman" w:hAnsi="Times New Roman" w:cs="Times New Roman"/>
          <w:sz w:val="24"/>
          <w:szCs w:val="24"/>
        </w:rPr>
        <w:t>Razlog leži u činjenici da je mjera manjim dijelom sprovođena i tokom jeseni, prije klanja životinja.</w:t>
      </w:r>
    </w:p>
    <w:p w14:paraId="620A90AF"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Posebno treba imati u vidu da je ova bolest zoonoza i prisutna je već duži period u susjednim zemljama.</w:t>
      </w:r>
    </w:p>
    <w:p w14:paraId="4A5D636A" w14:textId="77777777" w:rsidR="005E35C3" w:rsidRPr="00420367" w:rsidRDefault="005E35C3" w:rsidP="005E35C3">
      <w:pPr>
        <w:spacing w:after="100" w:line="240" w:lineRule="auto"/>
        <w:jc w:val="both"/>
        <w:rPr>
          <w:rFonts w:ascii="Times New Roman" w:hAnsi="Times New Roman" w:cs="Times New Roman"/>
          <w:b/>
          <w:i/>
          <w:sz w:val="24"/>
          <w:szCs w:val="24"/>
        </w:rPr>
      </w:pPr>
      <w:r w:rsidRPr="00420367">
        <w:rPr>
          <w:rFonts w:ascii="Times New Roman" w:hAnsi="Times New Roman" w:cs="Times New Roman"/>
          <w:sz w:val="24"/>
          <w:szCs w:val="24"/>
        </w:rPr>
        <w:t xml:space="preserve">Dodatno, vršeno je i dijagnostičko ispitivanje uzoraka dostavljenih kod pobačaja goveda, ovaca i koza i ni u jednom nije utvrđeno prisustvo </w:t>
      </w:r>
      <w:r w:rsidRPr="00420367">
        <w:rPr>
          <w:rFonts w:ascii="Times New Roman" w:hAnsi="Times New Roman" w:cs="Times New Roman"/>
          <w:i/>
          <w:sz w:val="24"/>
          <w:szCs w:val="24"/>
        </w:rPr>
        <w:t>Brucella spp</w:t>
      </w:r>
      <w:r w:rsidRPr="00420367">
        <w:rPr>
          <w:rFonts w:ascii="Times New Roman" w:hAnsi="Times New Roman" w:cs="Times New Roman"/>
          <w:sz w:val="24"/>
          <w:szCs w:val="24"/>
        </w:rPr>
        <w:t>, uzročnika bruceloze.</w:t>
      </w:r>
    </w:p>
    <w:p w14:paraId="7BBBAB2D"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Ni u jednom dostavljenom i ispitanom uzorku krvi malih preživara nije utvrđeno prisustvo specifičnih antitijela protiv </w:t>
      </w:r>
      <w:r w:rsidRPr="00420367">
        <w:rPr>
          <w:rFonts w:ascii="Times New Roman" w:hAnsi="Times New Roman" w:cs="Times New Roman"/>
          <w:i/>
          <w:sz w:val="24"/>
          <w:szCs w:val="24"/>
        </w:rPr>
        <w:t>Brucella melitensis</w:t>
      </w:r>
      <w:r w:rsidRPr="00420367">
        <w:rPr>
          <w:rFonts w:ascii="Times New Roman" w:hAnsi="Times New Roman" w:cs="Times New Roman"/>
          <w:sz w:val="24"/>
          <w:szCs w:val="24"/>
        </w:rPr>
        <w:t xml:space="preserve">. </w:t>
      </w:r>
    </w:p>
    <w:p w14:paraId="69A2DD19"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Imajući u vidu da na ovom obimu ispitivanja nije utvrđen ni jedan pozitivan slučaj, kao i činjenicu da nijedan uzorak koji je Laboratoriji dostavljen u slučaju pobačaja goveda i malih preživara nije dao pozitivan rezultat na brucelozu, i da se samo sporadično registruju slučajevi bruceloze kod ljudi, može se zaključiti da je epizootiološka situacija, kada je u pitanju bruceloza goveda, ovaca i koza u Crnoj Gori i dalje veoma dobra, posebno ako se uzme u obzir stalno prisustvo ove bolesti i pojedinim zemljama u okruženju i prisutni transport i promet životinja i hrane životinjskog porijekla sa tim istim zemljama.</w:t>
      </w:r>
    </w:p>
    <w:p w14:paraId="7BD4FE1B" w14:textId="584B3F4E" w:rsidR="005E35C3" w:rsidRPr="00420367" w:rsidRDefault="005E35C3" w:rsidP="005E35C3">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Broj ispitanih ovaca/koza na brucelozu, po opštinama:</w:t>
      </w:r>
    </w:p>
    <w:tbl>
      <w:tblPr>
        <w:tblStyle w:val="TableGrid"/>
        <w:tblW w:w="0" w:type="auto"/>
        <w:tblInd w:w="1129" w:type="dxa"/>
        <w:tblLook w:val="04A0" w:firstRow="1" w:lastRow="0" w:firstColumn="1" w:lastColumn="0" w:noHBand="0" w:noVBand="1"/>
      </w:tblPr>
      <w:tblGrid>
        <w:gridCol w:w="3546"/>
        <w:gridCol w:w="3258"/>
      </w:tblGrid>
      <w:tr w:rsidR="005E35C3" w14:paraId="7AEAC256" w14:textId="77777777" w:rsidTr="005E35C3">
        <w:tc>
          <w:tcPr>
            <w:tcW w:w="3546" w:type="dxa"/>
            <w:vAlign w:val="center"/>
          </w:tcPr>
          <w:p w14:paraId="35254007" w14:textId="77777777" w:rsidR="005E35C3" w:rsidRPr="008248B2" w:rsidRDefault="005E35C3" w:rsidP="005E35C3">
            <w:pPr>
              <w:spacing w:after="100"/>
              <w:jc w:val="center"/>
              <w:rPr>
                <w:b/>
              </w:rPr>
            </w:pPr>
            <w:r w:rsidRPr="008248B2">
              <w:rPr>
                <w:b/>
              </w:rPr>
              <w:t>Opština</w:t>
            </w:r>
          </w:p>
        </w:tc>
        <w:tc>
          <w:tcPr>
            <w:tcW w:w="3258" w:type="dxa"/>
            <w:vAlign w:val="center"/>
          </w:tcPr>
          <w:p w14:paraId="71162DDF" w14:textId="77777777" w:rsidR="005E35C3" w:rsidRPr="008248B2" w:rsidRDefault="005E35C3" w:rsidP="005E35C3">
            <w:pPr>
              <w:spacing w:after="100"/>
              <w:jc w:val="center"/>
              <w:rPr>
                <w:b/>
              </w:rPr>
            </w:pPr>
            <w:r w:rsidRPr="008248B2">
              <w:rPr>
                <w:b/>
              </w:rPr>
              <w:t xml:space="preserve">Broj ispitanih </w:t>
            </w:r>
            <w:r>
              <w:rPr>
                <w:b/>
              </w:rPr>
              <w:t>ovaca/koza</w:t>
            </w:r>
          </w:p>
        </w:tc>
      </w:tr>
      <w:tr w:rsidR="005E35C3" w14:paraId="7D7EE741" w14:textId="77777777" w:rsidTr="005E35C3">
        <w:tc>
          <w:tcPr>
            <w:tcW w:w="3546" w:type="dxa"/>
            <w:vAlign w:val="center"/>
          </w:tcPr>
          <w:p w14:paraId="1B2E670A" w14:textId="77777777" w:rsidR="005E35C3" w:rsidRDefault="005E35C3" w:rsidP="005E35C3">
            <w:pPr>
              <w:spacing w:after="100"/>
              <w:jc w:val="both"/>
              <w:rPr>
                <w:b/>
                <w:sz w:val="24"/>
                <w:szCs w:val="24"/>
                <w:u w:val="single"/>
              </w:rPr>
            </w:pPr>
            <w:r w:rsidRPr="006B3FEC">
              <w:t>Andrijevica</w:t>
            </w:r>
          </w:p>
        </w:tc>
        <w:tc>
          <w:tcPr>
            <w:tcW w:w="3258" w:type="dxa"/>
            <w:vAlign w:val="center"/>
          </w:tcPr>
          <w:p w14:paraId="5E339F9B" w14:textId="77777777" w:rsidR="005E35C3" w:rsidRPr="005F7AA3" w:rsidRDefault="005E35C3" w:rsidP="005E35C3">
            <w:pPr>
              <w:spacing w:after="100"/>
              <w:jc w:val="center"/>
            </w:pPr>
            <w:r w:rsidRPr="005F7AA3">
              <w:t>2</w:t>
            </w:r>
            <w:r>
              <w:t>.</w:t>
            </w:r>
            <w:r w:rsidRPr="005F7AA3">
              <w:t>149</w:t>
            </w:r>
          </w:p>
        </w:tc>
      </w:tr>
      <w:tr w:rsidR="005E35C3" w14:paraId="43295ACF" w14:textId="77777777" w:rsidTr="005E35C3">
        <w:tc>
          <w:tcPr>
            <w:tcW w:w="3546" w:type="dxa"/>
            <w:vAlign w:val="center"/>
          </w:tcPr>
          <w:p w14:paraId="087AA2AD" w14:textId="77777777" w:rsidR="005E35C3" w:rsidRDefault="005E35C3" w:rsidP="005E35C3">
            <w:pPr>
              <w:spacing w:after="100"/>
              <w:jc w:val="both"/>
              <w:rPr>
                <w:b/>
                <w:sz w:val="24"/>
                <w:szCs w:val="24"/>
                <w:u w:val="single"/>
              </w:rPr>
            </w:pPr>
            <w:r w:rsidRPr="006B3FEC">
              <w:t>Bar</w:t>
            </w:r>
          </w:p>
        </w:tc>
        <w:tc>
          <w:tcPr>
            <w:tcW w:w="3258" w:type="dxa"/>
            <w:vAlign w:val="center"/>
          </w:tcPr>
          <w:p w14:paraId="63BF7647" w14:textId="77777777" w:rsidR="005E35C3" w:rsidRPr="005F7AA3" w:rsidRDefault="005E35C3" w:rsidP="005E35C3">
            <w:pPr>
              <w:spacing w:after="100"/>
              <w:jc w:val="center"/>
            </w:pPr>
            <w:r w:rsidRPr="005F7AA3">
              <w:t>2.008</w:t>
            </w:r>
          </w:p>
        </w:tc>
      </w:tr>
      <w:tr w:rsidR="005E35C3" w14:paraId="6FD12388" w14:textId="77777777" w:rsidTr="005E35C3">
        <w:tc>
          <w:tcPr>
            <w:tcW w:w="3546" w:type="dxa"/>
            <w:vAlign w:val="center"/>
          </w:tcPr>
          <w:p w14:paraId="248D88F3" w14:textId="77777777" w:rsidR="005E35C3" w:rsidRDefault="005E35C3" w:rsidP="005E35C3">
            <w:pPr>
              <w:spacing w:after="100"/>
              <w:jc w:val="both"/>
              <w:rPr>
                <w:b/>
                <w:sz w:val="24"/>
                <w:szCs w:val="24"/>
                <w:u w:val="single"/>
              </w:rPr>
            </w:pPr>
            <w:r w:rsidRPr="006B3FEC">
              <w:t>Berane</w:t>
            </w:r>
          </w:p>
        </w:tc>
        <w:tc>
          <w:tcPr>
            <w:tcW w:w="3258" w:type="dxa"/>
            <w:vAlign w:val="center"/>
          </w:tcPr>
          <w:p w14:paraId="64CB8C45" w14:textId="77777777" w:rsidR="005E35C3" w:rsidRPr="005F7AA3" w:rsidRDefault="005E35C3" w:rsidP="005E35C3">
            <w:pPr>
              <w:spacing w:after="100"/>
              <w:jc w:val="center"/>
            </w:pPr>
            <w:r w:rsidRPr="005F7AA3">
              <w:t>7.663</w:t>
            </w:r>
          </w:p>
        </w:tc>
      </w:tr>
      <w:tr w:rsidR="005E35C3" w14:paraId="3E96595E" w14:textId="77777777" w:rsidTr="005E35C3">
        <w:tc>
          <w:tcPr>
            <w:tcW w:w="3546" w:type="dxa"/>
            <w:vAlign w:val="center"/>
          </w:tcPr>
          <w:p w14:paraId="454D0AE6" w14:textId="77777777" w:rsidR="005E35C3" w:rsidRDefault="005E35C3" w:rsidP="005E35C3">
            <w:pPr>
              <w:spacing w:after="100"/>
              <w:jc w:val="both"/>
              <w:rPr>
                <w:b/>
                <w:sz w:val="24"/>
                <w:szCs w:val="24"/>
                <w:u w:val="single"/>
              </w:rPr>
            </w:pPr>
            <w:r w:rsidRPr="006B3FEC">
              <w:t>Bijelo Polje</w:t>
            </w:r>
          </w:p>
        </w:tc>
        <w:tc>
          <w:tcPr>
            <w:tcW w:w="3258" w:type="dxa"/>
            <w:vAlign w:val="center"/>
          </w:tcPr>
          <w:p w14:paraId="37A7E203" w14:textId="77777777" w:rsidR="005E35C3" w:rsidRPr="005F7AA3" w:rsidRDefault="005E35C3" w:rsidP="005E35C3">
            <w:pPr>
              <w:spacing w:after="100"/>
              <w:jc w:val="center"/>
            </w:pPr>
            <w:r w:rsidRPr="005F7AA3">
              <w:t>15.284</w:t>
            </w:r>
          </w:p>
        </w:tc>
      </w:tr>
      <w:tr w:rsidR="005E35C3" w14:paraId="38BC798C" w14:textId="77777777" w:rsidTr="005E35C3">
        <w:tc>
          <w:tcPr>
            <w:tcW w:w="3546" w:type="dxa"/>
            <w:vAlign w:val="center"/>
          </w:tcPr>
          <w:p w14:paraId="28EF418B" w14:textId="77777777" w:rsidR="005E35C3" w:rsidRDefault="005E35C3" w:rsidP="005E35C3">
            <w:pPr>
              <w:spacing w:after="100"/>
              <w:jc w:val="both"/>
              <w:rPr>
                <w:b/>
                <w:sz w:val="24"/>
                <w:szCs w:val="24"/>
                <w:u w:val="single"/>
              </w:rPr>
            </w:pPr>
            <w:r w:rsidRPr="006B3FEC">
              <w:t>Cetinje</w:t>
            </w:r>
          </w:p>
        </w:tc>
        <w:tc>
          <w:tcPr>
            <w:tcW w:w="3258" w:type="dxa"/>
            <w:vAlign w:val="center"/>
          </w:tcPr>
          <w:p w14:paraId="7DB23587" w14:textId="77777777" w:rsidR="005E35C3" w:rsidRPr="005F7AA3" w:rsidRDefault="005E35C3" w:rsidP="005E35C3">
            <w:pPr>
              <w:spacing w:after="100"/>
              <w:jc w:val="center"/>
            </w:pPr>
            <w:r w:rsidRPr="005F7AA3">
              <w:t>2.653</w:t>
            </w:r>
          </w:p>
        </w:tc>
      </w:tr>
      <w:tr w:rsidR="005E35C3" w14:paraId="0665036D" w14:textId="77777777" w:rsidTr="005E35C3">
        <w:tc>
          <w:tcPr>
            <w:tcW w:w="3546" w:type="dxa"/>
            <w:vAlign w:val="center"/>
          </w:tcPr>
          <w:p w14:paraId="318FD34A" w14:textId="77777777" w:rsidR="005E35C3" w:rsidRDefault="005E35C3" w:rsidP="005E35C3">
            <w:pPr>
              <w:spacing w:after="100"/>
              <w:jc w:val="both"/>
              <w:rPr>
                <w:b/>
                <w:sz w:val="24"/>
                <w:szCs w:val="24"/>
                <w:u w:val="single"/>
              </w:rPr>
            </w:pPr>
            <w:r w:rsidRPr="006B3FEC">
              <w:lastRenderedPageBreak/>
              <w:t>Danilovgrad</w:t>
            </w:r>
          </w:p>
        </w:tc>
        <w:tc>
          <w:tcPr>
            <w:tcW w:w="3258" w:type="dxa"/>
            <w:vAlign w:val="center"/>
          </w:tcPr>
          <w:p w14:paraId="75A99924" w14:textId="77777777" w:rsidR="005E35C3" w:rsidRPr="005F7AA3" w:rsidRDefault="005E35C3" w:rsidP="005E35C3">
            <w:pPr>
              <w:spacing w:after="100"/>
              <w:jc w:val="center"/>
            </w:pPr>
            <w:r w:rsidRPr="005F7AA3">
              <w:t>4.952</w:t>
            </w:r>
          </w:p>
        </w:tc>
      </w:tr>
      <w:tr w:rsidR="005E35C3" w14:paraId="03AB01A3" w14:textId="77777777" w:rsidTr="005E35C3">
        <w:tc>
          <w:tcPr>
            <w:tcW w:w="3546" w:type="dxa"/>
            <w:vAlign w:val="center"/>
          </w:tcPr>
          <w:p w14:paraId="6C411E1F" w14:textId="77777777" w:rsidR="005E35C3" w:rsidRDefault="005E35C3" w:rsidP="005E35C3">
            <w:pPr>
              <w:spacing w:after="100"/>
              <w:jc w:val="both"/>
              <w:rPr>
                <w:b/>
                <w:sz w:val="24"/>
                <w:szCs w:val="24"/>
                <w:u w:val="single"/>
              </w:rPr>
            </w:pPr>
            <w:r w:rsidRPr="006B3FEC">
              <w:t>Herceg Novi</w:t>
            </w:r>
          </w:p>
        </w:tc>
        <w:tc>
          <w:tcPr>
            <w:tcW w:w="3258" w:type="dxa"/>
            <w:vAlign w:val="center"/>
          </w:tcPr>
          <w:p w14:paraId="192D8DF0" w14:textId="77777777" w:rsidR="005E35C3" w:rsidRPr="005F7AA3" w:rsidRDefault="005E35C3" w:rsidP="005E35C3">
            <w:pPr>
              <w:spacing w:after="100"/>
              <w:jc w:val="center"/>
            </w:pPr>
            <w:r w:rsidRPr="005F7AA3">
              <w:t>306</w:t>
            </w:r>
          </w:p>
        </w:tc>
      </w:tr>
      <w:tr w:rsidR="005E35C3" w14:paraId="2EBBCF07" w14:textId="77777777" w:rsidTr="005E35C3">
        <w:tc>
          <w:tcPr>
            <w:tcW w:w="3546" w:type="dxa"/>
            <w:vAlign w:val="center"/>
          </w:tcPr>
          <w:p w14:paraId="526A8EB3" w14:textId="77777777" w:rsidR="005E35C3" w:rsidRDefault="005E35C3" w:rsidP="005E35C3">
            <w:pPr>
              <w:spacing w:after="100"/>
              <w:jc w:val="both"/>
              <w:rPr>
                <w:b/>
                <w:sz w:val="24"/>
                <w:szCs w:val="24"/>
                <w:u w:val="single"/>
              </w:rPr>
            </w:pPr>
            <w:r w:rsidRPr="006B3FEC">
              <w:t>Kolašin</w:t>
            </w:r>
          </w:p>
        </w:tc>
        <w:tc>
          <w:tcPr>
            <w:tcW w:w="3258" w:type="dxa"/>
            <w:vAlign w:val="center"/>
          </w:tcPr>
          <w:p w14:paraId="5CF1439D" w14:textId="77777777" w:rsidR="005E35C3" w:rsidRPr="005F7AA3" w:rsidRDefault="005E35C3" w:rsidP="005E35C3">
            <w:pPr>
              <w:spacing w:after="100"/>
              <w:jc w:val="center"/>
            </w:pPr>
            <w:r w:rsidRPr="005F7AA3">
              <w:t>6.482</w:t>
            </w:r>
          </w:p>
        </w:tc>
      </w:tr>
      <w:tr w:rsidR="005E35C3" w14:paraId="703BA1C7" w14:textId="77777777" w:rsidTr="005E35C3">
        <w:tc>
          <w:tcPr>
            <w:tcW w:w="3546" w:type="dxa"/>
            <w:vAlign w:val="center"/>
          </w:tcPr>
          <w:p w14:paraId="76021615" w14:textId="77777777" w:rsidR="005E35C3" w:rsidRDefault="005E35C3" w:rsidP="005E35C3">
            <w:pPr>
              <w:spacing w:after="100"/>
              <w:jc w:val="both"/>
              <w:rPr>
                <w:b/>
                <w:sz w:val="24"/>
                <w:szCs w:val="24"/>
                <w:u w:val="single"/>
              </w:rPr>
            </w:pPr>
            <w:r w:rsidRPr="006B3FEC">
              <w:t>Kotor</w:t>
            </w:r>
          </w:p>
        </w:tc>
        <w:tc>
          <w:tcPr>
            <w:tcW w:w="3258" w:type="dxa"/>
            <w:vAlign w:val="center"/>
          </w:tcPr>
          <w:p w14:paraId="49161BF7" w14:textId="77777777" w:rsidR="005E35C3" w:rsidRPr="005F7AA3" w:rsidRDefault="005E35C3" w:rsidP="005E35C3">
            <w:pPr>
              <w:spacing w:after="100"/>
              <w:jc w:val="center"/>
            </w:pPr>
            <w:r w:rsidRPr="005F7AA3">
              <w:t>946</w:t>
            </w:r>
          </w:p>
        </w:tc>
      </w:tr>
      <w:tr w:rsidR="005E35C3" w14:paraId="5F984CFE" w14:textId="77777777" w:rsidTr="005E35C3">
        <w:tc>
          <w:tcPr>
            <w:tcW w:w="3546" w:type="dxa"/>
            <w:vAlign w:val="center"/>
          </w:tcPr>
          <w:p w14:paraId="3ABA4156" w14:textId="77777777" w:rsidR="005E35C3" w:rsidRDefault="005E35C3" w:rsidP="005E35C3">
            <w:pPr>
              <w:spacing w:after="100"/>
              <w:jc w:val="both"/>
              <w:rPr>
                <w:b/>
                <w:sz w:val="24"/>
                <w:szCs w:val="24"/>
                <w:u w:val="single"/>
              </w:rPr>
            </w:pPr>
            <w:r w:rsidRPr="006B3FEC">
              <w:t>Mojkovac</w:t>
            </w:r>
          </w:p>
        </w:tc>
        <w:tc>
          <w:tcPr>
            <w:tcW w:w="3258" w:type="dxa"/>
            <w:vAlign w:val="center"/>
          </w:tcPr>
          <w:p w14:paraId="16694567" w14:textId="77777777" w:rsidR="005E35C3" w:rsidRPr="005F7AA3" w:rsidRDefault="005E35C3" w:rsidP="005E35C3">
            <w:pPr>
              <w:spacing w:after="100"/>
              <w:jc w:val="center"/>
            </w:pPr>
            <w:r w:rsidRPr="005F7AA3">
              <w:t>2.396</w:t>
            </w:r>
          </w:p>
        </w:tc>
      </w:tr>
      <w:tr w:rsidR="005E35C3" w14:paraId="6F4D1AFF" w14:textId="77777777" w:rsidTr="005E35C3">
        <w:tc>
          <w:tcPr>
            <w:tcW w:w="3546" w:type="dxa"/>
            <w:vAlign w:val="center"/>
          </w:tcPr>
          <w:p w14:paraId="70CE9E89" w14:textId="77777777" w:rsidR="005E35C3" w:rsidRDefault="005E35C3" w:rsidP="005E35C3">
            <w:pPr>
              <w:spacing w:after="100"/>
              <w:jc w:val="both"/>
              <w:rPr>
                <w:b/>
                <w:sz w:val="24"/>
                <w:szCs w:val="24"/>
                <w:u w:val="single"/>
              </w:rPr>
            </w:pPr>
            <w:r w:rsidRPr="006B3FEC">
              <w:t>Nikšić</w:t>
            </w:r>
          </w:p>
        </w:tc>
        <w:tc>
          <w:tcPr>
            <w:tcW w:w="3258" w:type="dxa"/>
            <w:vAlign w:val="center"/>
          </w:tcPr>
          <w:p w14:paraId="41A4EE0C" w14:textId="77777777" w:rsidR="005E35C3" w:rsidRPr="005F7AA3" w:rsidRDefault="005E35C3" w:rsidP="005E35C3">
            <w:pPr>
              <w:spacing w:after="100"/>
              <w:jc w:val="center"/>
            </w:pPr>
            <w:r w:rsidRPr="005F7AA3">
              <w:t>17.014</w:t>
            </w:r>
          </w:p>
        </w:tc>
      </w:tr>
      <w:tr w:rsidR="005E35C3" w14:paraId="2E005D2B" w14:textId="77777777" w:rsidTr="005E35C3">
        <w:tc>
          <w:tcPr>
            <w:tcW w:w="3546" w:type="dxa"/>
            <w:vAlign w:val="center"/>
          </w:tcPr>
          <w:p w14:paraId="7C11A444" w14:textId="77777777" w:rsidR="005E35C3" w:rsidRDefault="005E35C3" w:rsidP="005E35C3">
            <w:pPr>
              <w:spacing w:after="100"/>
              <w:jc w:val="both"/>
              <w:rPr>
                <w:b/>
                <w:sz w:val="24"/>
                <w:szCs w:val="24"/>
                <w:u w:val="single"/>
              </w:rPr>
            </w:pPr>
            <w:r w:rsidRPr="006B3FEC">
              <w:t>Petnjica</w:t>
            </w:r>
          </w:p>
        </w:tc>
        <w:tc>
          <w:tcPr>
            <w:tcW w:w="3258" w:type="dxa"/>
            <w:vAlign w:val="center"/>
          </w:tcPr>
          <w:p w14:paraId="4BD7B9D1" w14:textId="77777777" w:rsidR="005E35C3" w:rsidRPr="005F7AA3" w:rsidRDefault="005E35C3" w:rsidP="005E35C3">
            <w:pPr>
              <w:spacing w:after="100"/>
              <w:jc w:val="center"/>
            </w:pPr>
            <w:r w:rsidRPr="005F7AA3">
              <w:t>6.458</w:t>
            </w:r>
          </w:p>
        </w:tc>
      </w:tr>
      <w:tr w:rsidR="005E35C3" w14:paraId="5B0535B2" w14:textId="77777777" w:rsidTr="005E35C3">
        <w:tc>
          <w:tcPr>
            <w:tcW w:w="3546" w:type="dxa"/>
            <w:vAlign w:val="center"/>
          </w:tcPr>
          <w:p w14:paraId="5F031715" w14:textId="77777777" w:rsidR="005E35C3" w:rsidRDefault="005E35C3" w:rsidP="005E35C3">
            <w:pPr>
              <w:spacing w:after="100"/>
              <w:jc w:val="both"/>
              <w:rPr>
                <w:b/>
                <w:sz w:val="24"/>
                <w:szCs w:val="24"/>
                <w:u w:val="single"/>
              </w:rPr>
            </w:pPr>
            <w:r w:rsidRPr="006B3FEC">
              <w:t>Plav</w:t>
            </w:r>
          </w:p>
        </w:tc>
        <w:tc>
          <w:tcPr>
            <w:tcW w:w="3258" w:type="dxa"/>
            <w:vAlign w:val="center"/>
          </w:tcPr>
          <w:p w14:paraId="14996004" w14:textId="77777777" w:rsidR="005E35C3" w:rsidRPr="005F7AA3" w:rsidRDefault="005E35C3" w:rsidP="005E35C3">
            <w:pPr>
              <w:spacing w:after="100"/>
              <w:jc w:val="center"/>
            </w:pPr>
            <w:r w:rsidRPr="005F7AA3">
              <w:t>4.687</w:t>
            </w:r>
          </w:p>
        </w:tc>
      </w:tr>
      <w:tr w:rsidR="005E35C3" w14:paraId="5A6BB41F" w14:textId="77777777" w:rsidTr="005E35C3">
        <w:tc>
          <w:tcPr>
            <w:tcW w:w="3546" w:type="dxa"/>
            <w:vAlign w:val="center"/>
          </w:tcPr>
          <w:p w14:paraId="71E9C900" w14:textId="77777777" w:rsidR="005E35C3" w:rsidRDefault="005E35C3" w:rsidP="005E35C3">
            <w:pPr>
              <w:spacing w:after="100"/>
              <w:jc w:val="both"/>
              <w:rPr>
                <w:b/>
                <w:sz w:val="24"/>
                <w:szCs w:val="24"/>
                <w:u w:val="single"/>
              </w:rPr>
            </w:pPr>
            <w:r w:rsidRPr="006B3FEC">
              <w:t>Pljevlja</w:t>
            </w:r>
          </w:p>
        </w:tc>
        <w:tc>
          <w:tcPr>
            <w:tcW w:w="3258" w:type="dxa"/>
            <w:vAlign w:val="center"/>
          </w:tcPr>
          <w:p w14:paraId="30D0EEF3" w14:textId="77777777" w:rsidR="005E35C3" w:rsidRPr="005F7AA3" w:rsidRDefault="005E35C3" w:rsidP="005E35C3">
            <w:pPr>
              <w:spacing w:after="100"/>
              <w:jc w:val="center"/>
            </w:pPr>
            <w:r w:rsidRPr="005F7AA3">
              <w:t>18.768</w:t>
            </w:r>
          </w:p>
        </w:tc>
      </w:tr>
      <w:tr w:rsidR="005E35C3" w14:paraId="0A903E0B" w14:textId="77777777" w:rsidTr="005E35C3">
        <w:tc>
          <w:tcPr>
            <w:tcW w:w="3546" w:type="dxa"/>
            <w:vAlign w:val="center"/>
          </w:tcPr>
          <w:p w14:paraId="70E9ECEA" w14:textId="77777777" w:rsidR="005E35C3" w:rsidRPr="006B3FEC" w:rsidRDefault="005E35C3" w:rsidP="005E35C3">
            <w:pPr>
              <w:spacing w:after="100"/>
              <w:jc w:val="both"/>
            </w:pPr>
            <w:r w:rsidRPr="006B3FEC">
              <w:t>Plužine</w:t>
            </w:r>
            <w:r>
              <w:t xml:space="preserve"> i Šavnik</w:t>
            </w:r>
          </w:p>
        </w:tc>
        <w:tc>
          <w:tcPr>
            <w:tcW w:w="3258" w:type="dxa"/>
            <w:vAlign w:val="center"/>
          </w:tcPr>
          <w:p w14:paraId="5932BD2D" w14:textId="77777777" w:rsidR="005E35C3" w:rsidRPr="005F7AA3" w:rsidRDefault="005E35C3" w:rsidP="005E35C3">
            <w:pPr>
              <w:spacing w:after="100"/>
              <w:jc w:val="center"/>
            </w:pPr>
            <w:r w:rsidRPr="005F7AA3">
              <w:t>20.218</w:t>
            </w:r>
          </w:p>
        </w:tc>
      </w:tr>
      <w:tr w:rsidR="005E35C3" w14:paraId="2DF6D906" w14:textId="77777777" w:rsidTr="005E35C3">
        <w:tc>
          <w:tcPr>
            <w:tcW w:w="3546" w:type="dxa"/>
            <w:vAlign w:val="center"/>
          </w:tcPr>
          <w:p w14:paraId="5AA8E58A" w14:textId="77777777" w:rsidR="005E35C3" w:rsidRPr="006B3FEC" w:rsidRDefault="005E35C3" w:rsidP="005E35C3">
            <w:pPr>
              <w:spacing w:after="100"/>
              <w:jc w:val="both"/>
            </w:pPr>
            <w:r w:rsidRPr="006B3FEC">
              <w:t>Podgorica</w:t>
            </w:r>
          </w:p>
        </w:tc>
        <w:tc>
          <w:tcPr>
            <w:tcW w:w="3258" w:type="dxa"/>
            <w:vAlign w:val="center"/>
          </w:tcPr>
          <w:p w14:paraId="1C7ACC28" w14:textId="77777777" w:rsidR="005E35C3" w:rsidRPr="005F7AA3" w:rsidRDefault="005E35C3" w:rsidP="005E35C3">
            <w:pPr>
              <w:spacing w:after="100"/>
              <w:jc w:val="center"/>
            </w:pPr>
            <w:r w:rsidRPr="005F7AA3">
              <w:t>13.044</w:t>
            </w:r>
          </w:p>
        </w:tc>
      </w:tr>
      <w:tr w:rsidR="005E35C3" w14:paraId="5568DF72" w14:textId="77777777" w:rsidTr="005E35C3">
        <w:tc>
          <w:tcPr>
            <w:tcW w:w="3546" w:type="dxa"/>
            <w:vAlign w:val="center"/>
          </w:tcPr>
          <w:p w14:paraId="71F08163" w14:textId="77777777" w:rsidR="005E35C3" w:rsidRPr="006B3FEC" w:rsidRDefault="005E35C3" w:rsidP="005E35C3">
            <w:pPr>
              <w:spacing w:after="100"/>
              <w:jc w:val="both"/>
            </w:pPr>
            <w:r w:rsidRPr="006B3FEC">
              <w:t>Rožaje</w:t>
            </w:r>
          </w:p>
        </w:tc>
        <w:tc>
          <w:tcPr>
            <w:tcW w:w="3258" w:type="dxa"/>
            <w:vAlign w:val="center"/>
          </w:tcPr>
          <w:p w14:paraId="32A0945F" w14:textId="77777777" w:rsidR="005E35C3" w:rsidRPr="005F7AA3" w:rsidRDefault="005E35C3" w:rsidP="005E35C3">
            <w:pPr>
              <w:spacing w:after="100"/>
              <w:jc w:val="center"/>
            </w:pPr>
            <w:r w:rsidRPr="005F7AA3">
              <w:t>3.838</w:t>
            </w:r>
          </w:p>
        </w:tc>
      </w:tr>
      <w:tr w:rsidR="005E35C3" w14:paraId="7C431D25" w14:textId="77777777" w:rsidTr="005E35C3">
        <w:tc>
          <w:tcPr>
            <w:tcW w:w="3546" w:type="dxa"/>
            <w:vAlign w:val="center"/>
          </w:tcPr>
          <w:p w14:paraId="3350F793" w14:textId="77777777" w:rsidR="005E35C3" w:rsidRPr="006B3FEC" w:rsidRDefault="005E35C3" w:rsidP="005E35C3">
            <w:pPr>
              <w:spacing w:after="100"/>
              <w:jc w:val="both"/>
            </w:pPr>
            <w:r w:rsidRPr="006B3FEC">
              <w:t>Ulcinj</w:t>
            </w:r>
          </w:p>
        </w:tc>
        <w:tc>
          <w:tcPr>
            <w:tcW w:w="3258" w:type="dxa"/>
            <w:vAlign w:val="center"/>
          </w:tcPr>
          <w:p w14:paraId="4436901A" w14:textId="77777777" w:rsidR="005E35C3" w:rsidRPr="005F7AA3" w:rsidRDefault="005E35C3" w:rsidP="005E35C3">
            <w:pPr>
              <w:spacing w:after="100"/>
              <w:jc w:val="center"/>
            </w:pPr>
            <w:r w:rsidRPr="005F7AA3">
              <w:t>4.165</w:t>
            </w:r>
          </w:p>
        </w:tc>
      </w:tr>
      <w:tr w:rsidR="005E35C3" w14:paraId="0EC16569" w14:textId="77777777" w:rsidTr="005E35C3">
        <w:tc>
          <w:tcPr>
            <w:tcW w:w="3546" w:type="dxa"/>
            <w:vAlign w:val="center"/>
          </w:tcPr>
          <w:p w14:paraId="35C1FD44" w14:textId="77777777" w:rsidR="005E35C3" w:rsidRPr="00C239DC" w:rsidRDefault="005E35C3" w:rsidP="005E35C3">
            <w:pPr>
              <w:spacing w:after="100"/>
              <w:jc w:val="both"/>
            </w:pPr>
            <w:r w:rsidRPr="00C239DC">
              <w:t>Žabljak</w:t>
            </w:r>
          </w:p>
        </w:tc>
        <w:tc>
          <w:tcPr>
            <w:tcW w:w="3258" w:type="dxa"/>
          </w:tcPr>
          <w:p w14:paraId="6E1DF809" w14:textId="77777777" w:rsidR="005E35C3" w:rsidRPr="005F7AA3" w:rsidRDefault="005E35C3" w:rsidP="005E35C3">
            <w:pPr>
              <w:spacing w:after="100"/>
              <w:jc w:val="center"/>
            </w:pPr>
            <w:r w:rsidRPr="005F7AA3">
              <w:t>3.345</w:t>
            </w:r>
          </w:p>
        </w:tc>
      </w:tr>
      <w:tr w:rsidR="005E35C3" w14:paraId="3CE45E1A" w14:textId="77777777" w:rsidTr="005E35C3">
        <w:tc>
          <w:tcPr>
            <w:tcW w:w="3546" w:type="dxa"/>
            <w:vAlign w:val="center"/>
          </w:tcPr>
          <w:p w14:paraId="2C5C359A" w14:textId="77777777" w:rsidR="005E35C3" w:rsidRPr="00C239DC" w:rsidRDefault="005E35C3" w:rsidP="005E35C3">
            <w:pPr>
              <w:spacing w:after="100"/>
              <w:jc w:val="both"/>
              <w:rPr>
                <w:b/>
              </w:rPr>
            </w:pPr>
            <w:r w:rsidRPr="00C239DC">
              <w:rPr>
                <w:b/>
              </w:rPr>
              <w:t>UKUPNO</w:t>
            </w:r>
          </w:p>
        </w:tc>
        <w:tc>
          <w:tcPr>
            <w:tcW w:w="3258" w:type="dxa"/>
            <w:vAlign w:val="center"/>
          </w:tcPr>
          <w:p w14:paraId="68812138" w14:textId="77777777" w:rsidR="005E35C3" w:rsidRPr="00C239DC" w:rsidRDefault="005E35C3" w:rsidP="005E35C3">
            <w:pPr>
              <w:spacing w:after="100"/>
              <w:jc w:val="center"/>
            </w:pPr>
            <w:r>
              <w:rPr>
                <w:b/>
                <w:bCs/>
              </w:rPr>
              <w:t>136.376</w:t>
            </w:r>
          </w:p>
        </w:tc>
      </w:tr>
    </w:tbl>
    <w:p w14:paraId="1FFACF7C" w14:textId="77777777" w:rsidR="005E35C3" w:rsidRPr="00420367" w:rsidRDefault="005E35C3" w:rsidP="005E35C3">
      <w:pPr>
        <w:spacing w:after="100" w:line="240" w:lineRule="auto"/>
        <w:jc w:val="both"/>
        <w:rPr>
          <w:rFonts w:ascii="Times New Roman" w:hAnsi="Times New Roman" w:cs="Times New Roman"/>
          <w:sz w:val="24"/>
          <w:szCs w:val="24"/>
        </w:rPr>
      </w:pPr>
    </w:p>
    <w:p w14:paraId="73F678D3" w14:textId="77777777" w:rsidR="005E35C3" w:rsidRPr="00420367" w:rsidRDefault="005E35C3" w:rsidP="005E35C3">
      <w:pPr>
        <w:spacing w:after="0" w:line="240" w:lineRule="auto"/>
        <w:jc w:val="both"/>
        <w:rPr>
          <w:rFonts w:ascii="Times New Roman" w:hAnsi="Times New Roman" w:cs="Times New Roman"/>
          <w:b/>
          <w:sz w:val="24"/>
          <w:szCs w:val="24"/>
          <w:u w:val="single"/>
        </w:rPr>
      </w:pPr>
      <w:r w:rsidRPr="00420367">
        <w:rPr>
          <w:rFonts w:ascii="Times New Roman" w:hAnsi="Times New Roman" w:cs="Times New Roman"/>
          <w:b/>
          <w:sz w:val="24"/>
          <w:szCs w:val="24"/>
          <w:u w:val="single"/>
        </w:rPr>
        <w:t>Bolesti pčela</w:t>
      </w:r>
    </w:p>
    <w:p w14:paraId="51861A02" w14:textId="77777777" w:rsidR="005E35C3"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Radi otkrivanja i suzbijanja pojave zaraznih bolesti pčela vršena su ispitivanja 101 uzoraka pčela i/ili pčelinjeg legla. </w:t>
      </w:r>
    </w:p>
    <w:p w14:paraId="20A0932C"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Američka kuga, kao najopasnija bolest pčela na našim prostorima, je registrovana na na teritoriji 2 opštine (Nikšić i Bar), u 3 pčelinjaka i ukupno 8 pčelinjih društava. Na pčelinjacima sa utvrđenim pozitivnim slučajevima sprovedene su mjere po nalogu službenih veterinara. Takođe, izvršen je pregled pčelinjih društava u krugu od 3km od zaraženog pčelinjaka. Ova bolest konstantno je prisutna tokom posljednjih 10 godina, u manjem ili većem obimu.</w:t>
      </w:r>
    </w:p>
    <w:p w14:paraId="4B3ACDA9"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Kada se podaci za 2024. godinu uporede za podacima registrovanih slučajeva američke kuge tokom posljednjih 10 godina, uočava se da epizootiološka situacija, kada je u pitanju ova bolest, već godinama ostaje na relativno sličnom nivou, ali evidentno prisustvo zaraženih društava u 2024. godini upućuje na oprez prilikom nadzora ove bolesti u narednom periodu. Potencijal brzog širenja ove zarazne bolesti mora se stalno imati u vidu, posebno u uslovima čestog seljenja pčelinjih društava tokom sezone, sa i na područja na kojima je zaraza prisutna.</w:t>
      </w:r>
    </w:p>
    <w:p w14:paraId="29F09B98" w14:textId="77777777" w:rsidR="005E35C3" w:rsidRDefault="005E35C3" w:rsidP="005E35C3">
      <w:pPr>
        <w:spacing w:after="0" w:line="240" w:lineRule="auto"/>
        <w:jc w:val="both"/>
        <w:rPr>
          <w:rFonts w:ascii="Times New Roman" w:hAnsi="Times New Roman" w:cs="Times New Roman"/>
          <w:b/>
          <w:sz w:val="24"/>
          <w:szCs w:val="24"/>
          <w:u w:val="single"/>
        </w:rPr>
      </w:pPr>
    </w:p>
    <w:p w14:paraId="0E8DEFD6" w14:textId="77777777" w:rsidR="005E35C3" w:rsidRPr="00420367" w:rsidRDefault="005E35C3" w:rsidP="005E35C3">
      <w:pPr>
        <w:spacing w:after="0" w:line="240" w:lineRule="auto"/>
        <w:jc w:val="both"/>
        <w:rPr>
          <w:rFonts w:ascii="Times New Roman" w:hAnsi="Times New Roman" w:cs="Times New Roman"/>
          <w:b/>
          <w:sz w:val="24"/>
          <w:szCs w:val="24"/>
          <w:u w:val="single"/>
        </w:rPr>
      </w:pPr>
      <w:r w:rsidRPr="00420367">
        <w:rPr>
          <w:rFonts w:ascii="Times New Roman" w:hAnsi="Times New Roman" w:cs="Times New Roman"/>
          <w:b/>
          <w:sz w:val="24"/>
          <w:szCs w:val="24"/>
          <w:u w:val="single"/>
        </w:rPr>
        <w:t>Avijarna influenca</w:t>
      </w:r>
    </w:p>
    <w:p w14:paraId="7636A182"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Radi blagovremenog otkrivanja prisustva virusa avijarne influence, vrši se aktivni i pasivni nadzor prisustva virusa avijarne influence kod domaće živine i divljih ptica.</w:t>
      </w:r>
    </w:p>
    <w:p w14:paraId="28DEDDFB" w14:textId="77777777" w:rsidR="005E35C3" w:rsidRDefault="005E35C3" w:rsidP="005E35C3">
      <w:pPr>
        <w:spacing w:after="0" w:line="240" w:lineRule="auto"/>
        <w:jc w:val="both"/>
        <w:rPr>
          <w:rFonts w:ascii="Times New Roman" w:hAnsi="Times New Roman" w:cs="Times New Roman"/>
          <w:sz w:val="24"/>
          <w:szCs w:val="24"/>
          <w:u w:val="single"/>
        </w:rPr>
      </w:pPr>
      <w:r w:rsidRPr="00420367">
        <w:rPr>
          <w:rFonts w:ascii="Times New Roman" w:hAnsi="Times New Roman" w:cs="Times New Roman"/>
          <w:sz w:val="24"/>
          <w:szCs w:val="24"/>
          <w:u w:val="single"/>
        </w:rPr>
        <w:t>U Crnoj Gori do danas nije potvrđen nijedan slučaj avijarne influence kod domaće živine.</w:t>
      </w:r>
    </w:p>
    <w:p w14:paraId="08F6B370"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Od aprila 2022. godine,</w:t>
      </w:r>
      <w:r>
        <w:rPr>
          <w:rFonts w:ascii="Times New Roman" w:hAnsi="Times New Roman" w:cs="Times New Roman"/>
          <w:sz w:val="24"/>
          <w:szCs w:val="24"/>
        </w:rPr>
        <w:t xml:space="preserve"> </w:t>
      </w:r>
      <w:r w:rsidRPr="00420367">
        <w:rPr>
          <w:rFonts w:ascii="Times New Roman" w:hAnsi="Times New Roman" w:cs="Times New Roman"/>
          <w:sz w:val="24"/>
          <w:szCs w:val="24"/>
        </w:rPr>
        <w:t>nije bilo novih slučajeva u populaciji divljih ptica.</w:t>
      </w:r>
    </w:p>
    <w:p w14:paraId="7B4E8D93" w14:textId="77777777" w:rsidR="005E35C3" w:rsidRPr="00420367" w:rsidRDefault="005E35C3" w:rsidP="005E35C3">
      <w:pPr>
        <w:spacing w:after="0" w:line="240" w:lineRule="auto"/>
        <w:jc w:val="both"/>
        <w:rPr>
          <w:rFonts w:ascii="Times New Roman" w:hAnsi="Times New Roman" w:cs="Times New Roman"/>
          <w:sz w:val="24"/>
          <w:szCs w:val="24"/>
        </w:rPr>
      </w:pPr>
    </w:p>
    <w:p w14:paraId="0F9A41F5"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b/>
          <w:sz w:val="24"/>
          <w:szCs w:val="24"/>
        </w:rPr>
        <w:t>Pasivni nadzor:</w:t>
      </w:r>
      <w:r w:rsidRPr="00420367">
        <w:rPr>
          <w:rFonts w:ascii="Times New Roman" w:hAnsi="Times New Roman" w:cs="Times New Roman"/>
          <w:sz w:val="24"/>
          <w:szCs w:val="24"/>
        </w:rPr>
        <w:t xml:space="preserve"> ispitivanje uzorka sa kliničkom sumnjom na avijarnu influencu – u 2024. godini, laboratoriji nije dostavljen nijedan uzorak domaće živine.</w:t>
      </w:r>
    </w:p>
    <w:p w14:paraId="2BE109BB"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b/>
          <w:sz w:val="24"/>
          <w:szCs w:val="24"/>
        </w:rPr>
        <w:t>Aktivni nadzor kod domaće živine:</w:t>
      </w:r>
      <w:r w:rsidRPr="00420367">
        <w:rPr>
          <w:rFonts w:ascii="Times New Roman" w:hAnsi="Times New Roman" w:cs="Times New Roman"/>
          <w:sz w:val="24"/>
          <w:szCs w:val="24"/>
        </w:rPr>
        <w:t xml:space="preserve"> Dijagnostičko – serološko ispitivanje na avijarnu influencu u okviru aktivnog monitoringa domaće živine, sprovedeno je tokom septembra/novembra 2024. godine na osnovu Programa mjera u 2024. godini, a u svrhu praćenja i brzog blagovremenog </w:t>
      </w:r>
      <w:r w:rsidRPr="00420367">
        <w:rPr>
          <w:rFonts w:ascii="Times New Roman" w:hAnsi="Times New Roman" w:cs="Times New Roman"/>
          <w:sz w:val="24"/>
          <w:szCs w:val="24"/>
        </w:rPr>
        <w:lastRenderedPageBreak/>
        <w:t>otkrivanja eventualne pojave ove bolesti na prostorima Crne Gore kod domaće živine – prvenstveno koka nosilja.</w:t>
      </w:r>
    </w:p>
    <w:p w14:paraId="733F0779"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Uzorkovanje je vršilo tri veterinarske ambulante na terenu po ovlašćenju i instrukcijama UBHVFP i to:</w:t>
      </w:r>
    </w:p>
    <w:p w14:paraId="540EA42B" w14:textId="77777777" w:rsidR="005E35C3" w:rsidRPr="00420367" w:rsidRDefault="005E35C3" w:rsidP="005E35C3">
      <w:pPr>
        <w:pStyle w:val="ListParagraph"/>
        <w:numPr>
          <w:ilvl w:val="0"/>
          <w:numId w:val="18"/>
        </w:num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Veterinarska ambulanta Vet-Sanus, Bijelo Polje</w:t>
      </w:r>
      <w:r>
        <w:rPr>
          <w:rFonts w:ascii="Times New Roman" w:hAnsi="Times New Roman" w:cs="Times New Roman"/>
          <w:sz w:val="24"/>
          <w:szCs w:val="24"/>
        </w:rPr>
        <w:t>;</w:t>
      </w:r>
    </w:p>
    <w:p w14:paraId="50BCDF29" w14:textId="77777777" w:rsidR="005E35C3" w:rsidRPr="00420367" w:rsidRDefault="005E35C3" w:rsidP="005E35C3">
      <w:pPr>
        <w:pStyle w:val="ListParagraph"/>
        <w:numPr>
          <w:ilvl w:val="0"/>
          <w:numId w:val="18"/>
        </w:num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Vete</w:t>
      </w:r>
      <w:r>
        <w:rPr>
          <w:rFonts w:ascii="Times New Roman" w:hAnsi="Times New Roman" w:cs="Times New Roman"/>
          <w:sz w:val="24"/>
          <w:szCs w:val="24"/>
        </w:rPr>
        <w:t>rinarska ambulanta Nikšić doo</w:t>
      </w:r>
      <w:r w:rsidRPr="00420367">
        <w:rPr>
          <w:rFonts w:ascii="Times New Roman" w:hAnsi="Times New Roman" w:cs="Times New Roman"/>
          <w:sz w:val="24"/>
          <w:szCs w:val="24"/>
        </w:rPr>
        <w:t>, Nikšić</w:t>
      </w:r>
      <w:r>
        <w:rPr>
          <w:rFonts w:ascii="Times New Roman" w:hAnsi="Times New Roman" w:cs="Times New Roman"/>
          <w:sz w:val="24"/>
          <w:szCs w:val="24"/>
        </w:rPr>
        <w:t>;</w:t>
      </w:r>
    </w:p>
    <w:p w14:paraId="78CA040E" w14:textId="77777777" w:rsidR="005E35C3" w:rsidRPr="00420367" w:rsidRDefault="005E35C3" w:rsidP="005E35C3">
      <w:pPr>
        <w:pStyle w:val="ListParagraph"/>
        <w:numPr>
          <w:ilvl w:val="0"/>
          <w:numId w:val="18"/>
        </w:num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Veterina</w:t>
      </w:r>
      <w:r>
        <w:rPr>
          <w:rFonts w:ascii="Times New Roman" w:hAnsi="Times New Roman" w:cs="Times New Roman"/>
          <w:sz w:val="24"/>
          <w:szCs w:val="24"/>
        </w:rPr>
        <w:t>rska ambulanta Ibričevina doo</w:t>
      </w:r>
      <w:r w:rsidRPr="00420367">
        <w:rPr>
          <w:rFonts w:ascii="Times New Roman" w:hAnsi="Times New Roman" w:cs="Times New Roman"/>
          <w:sz w:val="24"/>
          <w:szCs w:val="24"/>
        </w:rPr>
        <w:t>, Podgorica.</w:t>
      </w:r>
    </w:p>
    <w:p w14:paraId="790A76F5"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Ispitivanje je sprovedeno tokom septembra/novembra 2024. godine, neposredno nakon migratornog talasa kojim su migratorne ptice preko teritorije Crne Gore migrirale u pravcu juga. Osnovni cilj ispitivanja je bilo utvrđivanje eventulanog prisustva virusa avijarne influence na teritoriji Crne Gore nakon „</w:t>
      </w:r>
      <w:proofErr w:type="gramStart"/>
      <w:r w:rsidRPr="00420367">
        <w:rPr>
          <w:rFonts w:ascii="Times New Roman" w:hAnsi="Times New Roman" w:cs="Times New Roman"/>
          <w:sz w:val="24"/>
          <w:szCs w:val="24"/>
        </w:rPr>
        <w:t>preleta“</w:t>
      </w:r>
      <w:r>
        <w:rPr>
          <w:rFonts w:ascii="Times New Roman" w:hAnsi="Times New Roman" w:cs="Times New Roman"/>
          <w:sz w:val="24"/>
          <w:szCs w:val="24"/>
        </w:rPr>
        <w:t xml:space="preserve"> </w:t>
      </w:r>
      <w:r w:rsidRPr="00420367">
        <w:rPr>
          <w:rFonts w:ascii="Times New Roman" w:hAnsi="Times New Roman" w:cs="Times New Roman"/>
          <w:sz w:val="24"/>
          <w:szCs w:val="24"/>
        </w:rPr>
        <w:t>velikog</w:t>
      </w:r>
      <w:proofErr w:type="gramEnd"/>
      <w:r w:rsidRPr="00420367">
        <w:rPr>
          <w:rFonts w:ascii="Times New Roman" w:hAnsi="Times New Roman" w:cs="Times New Roman"/>
          <w:sz w:val="24"/>
          <w:szCs w:val="24"/>
        </w:rPr>
        <w:t xml:space="preserve"> broja migratornih ptica tokom jesenje migratorne sezone, imajući u vidu povećani rizik od unošenja virusa tokom tog perioda.</w:t>
      </w:r>
    </w:p>
    <w:p w14:paraId="2182882C" w14:textId="77777777" w:rsidR="005E35C3" w:rsidRDefault="005E35C3" w:rsidP="005E35C3">
      <w:pPr>
        <w:spacing w:after="0" w:line="240" w:lineRule="auto"/>
        <w:jc w:val="both"/>
        <w:rPr>
          <w:rFonts w:ascii="Times New Roman" w:hAnsi="Times New Roman" w:cs="Times New Roman"/>
          <w:sz w:val="24"/>
          <w:szCs w:val="24"/>
        </w:rPr>
      </w:pPr>
    </w:p>
    <w:p w14:paraId="27AEBA81"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Prikupljano je 1716 uzoraka krvi koka nosilja koji su ispitani u SVL. Ni u jednom dostavljenom i ispitanim uzorku krvi kokošaka nije utvrđeno prisustvo specifičnih antitijela na virus avijarne influence, iz čega se može zaključiti da živina koja je ispitivana nije bila u kontaktu sa virusom avijarne influence.</w:t>
      </w:r>
    </w:p>
    <w:p w14:paraId="7535BB61" w14:textId="77777777" w:rsidR="005E35C3" w:rsidRPr="00420367" w:rsidRDefault="005E35C3" w:rsidP="005E35C3">
      <w:pPr>
        <w:spacing w:after="0" w:line="240" w:lineRule="auto"/>
        <w:jc w:val="both"/>
        <w:rPr>
          <w:rFonts w:ascii="Times New Roman" w:hAnsi="Times New Roman" w:cs="Times New Roman"/>
          <w:b/>
          <w:bCs/>
          <w:sz w:val="24"/>
          <w:szCs w:val="24"/>
        </w:rPr>
      </w:pPr>
      <w:r w:rsidRPr="00420367">
        <w:rPr>
          <w:rFonts w:ascii="Times New Roman" w:hAnsi="Times New Roman" w:cs="Times New Roman"/>
          <w:b/>
          <w:bCs/>
          <w:sz w:val="24"/>
          <w:szCs w:val="24"/>
        </w:rPr>
        <w:t>Pasivni nadzor kod divljih ptica:</w:t>
      </w:r>
    </w:p>
    <w:p w14:paraId="2962743F"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U okviru pasivnog nadzora bolesti avijarna influence kod divljih ptica, od strane veterinarskih inspektora i veterinarskih ambulanti dostavljani su uzorci porijeklom od 2 ptice – ukupno 3 uzorka. </w:t>
      </w:r>
    </w:p>
    <w:p w14:paraId="4112600A"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U okviru pasivnog nadzora bolest nije potvrđena ni u jednom dostavljenom uzorku.</w:t>
      </w:r>
    </w:p>
    <w:p w14:paraId="78FB4096" w14:textId="77777777" w:rsidR="005E35C3" w:rsidRDefault="005E35C3" w:rsidP="005E35C3">
      <w:pPr>
        <w:spacing w:after="0" w:line="240" w:lineRule="auto"/>
        <w:jc w:val="both"/>
        <w:rPr>
          <w:rFonts w:ascii="Times New Roman" w:hAnsi="Times New Roman" w:cs="Times New Roman"/>
          <w:b/>
          <w:sz w:val="24"/>
          <w:szCs w:val="24"/>
        </w:rPr>
      </w:pPr>
    </w:p>
    <w:p w14:paraId="59E9BC57" w14:textId="77777777" w:rsidR="005E35C3" w:rsidRPr="00420367" w:rsidRDefault="005E35C3" w:rsidP="005E35C3">
      <w:pPr>
        <w:spacing w:after="0" w:line="240" w:lineRule="auto"/>
        <w:jc w:val="both"/>
        <w:rPr>
          <w:rFonts w:ascii="Times New Roman" w:hAnsi="Times New Roman" w:cs="Times New Roman"/>
          <w:b/>
          <w:sz w:val="24"/>
          <w:szCs w:val="24"/>
        </w:rPr>
      </w:pPr>
      <w:r w:rsidRPr="00420367">
        <w:rPr>
          <w:rFonts w:ascii="Times New Roman" w:hAnsi="Times New Roman" w:cs="Times New Roman"/>
          <w:b/>
          <w:sz w:val="24"/>
          <w:szCs w:val="24"/>
        </w:rPr>
        <w:t>Aktivni nadzor kod divljih ptica:</w:t>
      </w:r>
    </w:p>
    <w:p w14:paraId="76EB4D90"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Dostava trahealnih/kloakalnih briseva divljih ptica izvršena je tokom decembra mjeseca 2024. godine. Dostavljeni uzorci su uzimani od divljih ptica.</w:t>
      </w:r>
    </w:p>
    <w:p w14:paraId="3C0B8619"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Dostavljeno je ukupno 300 uzorka briseva, od čega 150 trahealnih i 150 kloakalnih briseva. Brisevi su uzimani od divljih vodenih ptica i to: </w:t>
      </w:r>
      <w:r w:rsidRPr="00420367">
        <w:rPr>
          <w:rFonts w:ascii="Times New Roman" w:hAnsi="Times New Roman" w:cs="Times New Roman"/>
          <w:i/>
          <w:iCs/>
          <w:sz w:val="24"/>
          <w:szCs w:val="24"/>
        </w:rPr>
        <w:t>Aythiya ferina, Anas crecca, Anas planyhynchos i Aythiya Penelope i Fulica atra.</w:t>
      </w:r>
    </w:p>
    <w:p w14:paraId="21243F6E"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Molekularno dijagnostičkom metodom – Real-time PCR ni u jednom uzorku trahealnih/kloakalnih briseva nije detektovao prisustvo sekvence virusa avijarne influence (M-gen)</w:t>
      </w:r>
    </w:p>
    <w:p w14:paraId="06A22A58" w14:textId="77777777" w:rsidR="005E35C3" w:rsidRDefault="005E35C3" w:rsidP="005E35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 o</w:t>
      </w:r>
      <w:r w:rsidRPr="00420367">
        <w:rPr>
          <w:rFonts w:ascii="Times New Roman" w:hAnsi="Times New Roman" w:cs="Times New Roman"/>
          <w:sz w:val="24"/>
          <w:szCs w:val="24"/>
        </w:rPr>
        <w:t>bzirom na povećanu pojavu bolesti u zemljama Evrope kako kod divljih ptica, tako i kod domaće živine, naročito u zem</w:t>
      </w:r>
      <w:r>
        <w:rPr>
          <w:rFonts w:ascii="Times New Roman" w:hAnsi="Times New Roman" w:cs="Times New Roman"/>
          <w:sz w:val="24"/>
          <w:szCs w:val="24"/>
        </w:rPr>
        <w:t>l</w:t>
      </w:r>
      <w:r w:rsidRPr="00420367">
        <w:rPr>
          <w:rFonts w:ascii="Times New Roman" w:hAnsi="Times New Roman" w:cs="Times New Roman"/>
          <w:sz w:val="24"/>
          <w:szCs w:val="24"/>
        </w:rPr>
        <w:t>jama regiona, načine širenja, kao i činjenicu da migratorni putevi divljih ptica vode i preko teritorije Crne Gore, procjena je da postoji rizik od ponovne pojave ove bolesti u našoj zemlji u narednom periodu. U skladu sa analizama rizika, a tokom posljednjih petnaestak godina od kada je virus avijarne influence, u manjem ili većem obimu prisutan u zemljama Evrope i Azije, UBHVFP preduzima sve neophodne preventivne mjere u cilju maksimalnog smanjivanja rizika</w:t>
      </w:r>
      <w:r>
        <w:rPr>
          <w:rFonts w:ascii="Times New Roman" w:hAnsi="Times New Roman" w:cs="Times New Roman"/>
          <w:sz w:val="24"/>
          <w:szCs w:val="24"/>
        </w:rPr>
        <w:t xml:space="preserve"> unošenja bolesti u Crnoj Gori.</w:t>
      </w:r>
    </w:p>
    <w:p w14:paraId="163F1B1B" w14:textId="77777777" w:rsidR="005E35C3" w:rsidRPr="00777898" w:rsidRDefault="005E35C3" w:rsidP="005E35C3">
      <w:pPr>
        <w:spacing w:after="0" w:line="240" w:lineRule="auto"/>
        <w:jc w:val="both"/>
        <w:rPr>
          <w:rFonts w:ascii="Times New Roman" w:hAnsi="Times New Roman" w:cs="Times New Roman"/>
          <w:sz w:val="24"/>
          <w:szCs w:val="24"/>
        </w:rPr>
      </w:pPr>
    </w:p>
    <w:p w14:paraId="0DFFA9F0" w14:textId="77777777" w:rsidR="005E35C3" w:rsidRPr="00420367" w:rsidRDefault="005E35C3" w:rsidP="005E35C3">
      <w:pPr>
        <w:spacing w:after="0" w:line="240" w:lineRule="auto"/>
        <w:jc w:val="both"/>
        <w:rPr>
          <w:rFonts w:ascii="Times New Roman" w:hAnsi="Times New Roman" w:cs="Times New Roman"/>
          <w:b/>
          <w:sz w:val="24"/>
          <w:szCs w:val="24"/>
          <w:u w:val="single"/>
        </w:rPr>
      </w:pPr>
      <w:r w:rsidRPr="00420367">
        <w:rPr>
          <w:rFonts w:ascii="Times New Roman" w:hAnsi="Times New Roman" w:cs="Times New Roman"/>
          <w:b/>
          <w:sz w:val="24"/>
          <w:szCs w:val="24"/>
          <w:u w:val="single"/>
        </w:rPr>
        <w:t>Kontrola zdravlja vimena</w:t>
      </w:r>
    </w:p>
    <w:p w14:paraId="24270879"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Radi blagovremenog otkrivanja uzročnika mastitisa koji mogu biti patogeni i za ljude sprovodi se pregled i dijagnostičko ispitivanje mlijeka muznih goveda brzom terenskom probom (CMT) na teritoriji Crne Gore. U skladu sa Programom mjera i posebnim programom za kontrolu zdravlja vimena na svakom gazdinstvu sa muznim kravama vrši se klinički pregled vimena i dijagnostičko ispitivanje mlijeka muznih goveda brzom terenskom probom (CMT). U slučajevima pozitivnog CMT uzimaju se uzorci mlijeka za laboratorijska ispitivanja i dostavljanje laboratoriji koja vrši laboratorijsku dijagnostiku i izolaciju uzročnika sa antibiogramom, na osnovu čega se sprovodi liječenje i druge mjere, uz obavezno obavještavanje nadležnog službenog veterinara radi </w:t>
      </w:r>
      <w:r w:rsidRPr="00420367">
        <w:rPr>
          <w:rFonts w:ascii="Times New Roman" w:hAnsi="Times New Roman" w:cs="Times New Roman"/>
          <w:sz w:val="24"/>
          <w:szCs w:val="24"/>
        </w:rPr>
        <w:lastRenderedPageBreak/>
        <w:t>preduzimanja zakonom predviđenih mjera (zabrana upotrebe i stavljanja u promet za javnu potrošnju mlijeka i mliječnih proizvoda do dobijanja negativnog rezultata (CMT).</w:t>
      </w:r>
    </w:p>
    <w:p w14:paraId="087CCAD9" w14:textId="77777777" w:rsidR="005E35C3" w:rsidRPr="00420367" w:rsidRDefault="005E35C3" w:rsidP="005E35C3">
      <w:pPr>
        <w:spacing w:after="0" w:line="240" w:lineRule="auto"/>
        <w:jc w:val="both"/>
        <w:rPr>
          <w:rFonts w:ascii="Times New Roman" w:hAnsi="Times New Roman" w:cs="Times New Roman"/>
          <w:b/>
          <w:sz w:val="24"/>
          <w:szCs w:val="24"/>
          <w:u w:val="single"/>
        </w:rPr>
      </w:pPr>
      <w:r w:rsidRPr="00420367">
        <w:rPr>
          <w:rFonts w:ascii="Times New Roman" w:hAnsi="Times New Roman" w:cs="Times New Roman"/>
          <w:sz w:val="24"/>
          <w:szCs w:val="24"/>
        </w:rPr>
        <w:t>U 2024. godini ispitano je 24</w:t>
      </w:r>
      <w:r>
        <w:rPr>
          <w:rFonts w:ascii="Times New Roman" w:hAnsi="Times New Roman" w:cs="Times New Roman"/>
          <w:sz w:val="24"/>
          <w:szCs w:val="24"/>
        </w:rPr>
        <w:t>.</w:t>
      </w:r>
      <w:r w:rsidRPr="00420367">
        <w:rPr>
          <w:rFonts w:ascii="Times New Roman" w:hAnsi="Times New Roman" w:cs="Times New Roman"/>
          <w:sz w:val="24"/>
          <w:szCs w:val="24"/>
        </w:rPr>
        <w:t>807 uzoraka i time je zacrtani plan iz Programa mjera ispunjen 60,5% (od planiranih 41000).</w:t>
      </w:r>
    </w:p>
    <w:p w14:paraId="367EA5D9" w14:textId="77777777" w:rsidR="005E35C3" w:rsidRPr="00420367" w:rsidRDefault="005E35C3" w:rsidP="005E35C3">
      <w:pPr>
        <w:spacing w:after="0" w:line="240" w:lineRule="auto"/>
        <w:jc w:val="both"/>
        <w:rPr>
          <w:rFonts w:ascii="Times New Roman" w:hAnsi="Times New Roman" w:cs="Times New Roman"/>
          <w:b/>
          <w:sz w:val="24"/>
          <w:szCs w:val="24"/>
          <w:u w:val="single"/>
        </w:rPr>
      </w:pPr>
    </w:p>
    <w:p w14:paraId="33AD4675" w14:textId="77777777" w:rsidR="005E35C3" w:rsidRPr="00420367" w:rsidRDefault="005E35C3" w:rsidP="005E35C3">
      <w:pPr>
        <w:spacing w:after="100" w:line="240" w:lineRule="auto"/>
        <w:jc w:val="both"/>
        <w:rPr>
          <w:rFonts w:ascii="Times New Roman" w:hAnsi="Times New Roman" w:cs="Times New Roman"/>
          <w:b/>
          <w:sz w:val="24"/>
          <w:szCs w:val="24"/>
          <w:u w:val="single"/>
        </w:rPr>
      </w:pPr>
      <w:r w:rsidRPr="00420367">
        <w:rPr>
          <w:rFonts w:ascii="Times New Roman" w:hAnsi="Times New Roman" w:cs="Times New Roman"/>
          <w:b/>
          <w:sz w:val="24"/>
          <w:szCs w:val="24"/>
          <w:u w:val="single"/>
        </w:rPr>
        <w:t>Bolest plavog jezika</w:t>
      </w:r>
    </w:p>
    <w:p w14:paraId="1974BB11"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Radi sprečavanja bolesti plavog jezika nakon pojave bolesti u u 2016. godini u vidu veće epizootije, tri godine (2017- do kraja 2019) vršena je masovna vakcinacija svih goveda i ovaca u cilju sticanja i održavanja aktivnog imuniteta protiv</w:t>
      </w:r>
      <w:r>
        <w:rPr>
          <w:rFonts w:ascii="Times New Roman" w:hAnsi="Times New Roman" w:cs="Times New Roman"/>
          <w:sz w:val="24"/>
          <w:szCs w:val="24"/>
        </w:rPr>
        <w:t xml:space="preserve"> virusa bolesti plavog jezika (serotip 4)</w:t>
      </w:r>
      <w:r w:rsidRPr="00420367">
        <w:rPr>
          <w:rFonts w:ascii="Times New Roman" w:hAnsi="Times New Roman" w:cs="Times New Roman"/>
          <w:sz w:val="24"/>
          <w:szCs w:val="24"/>
        </w:rPr>
        <w:t xml:space="preserve"> tako da je imunološki zaštićeno preko 80% populacije goveda i ovaca.</w:t>
      </w:r>
    </w:p>
    <w:p w14:paraId="2E39365F"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Od 2020. godine ne sprovodi se vakcinacija goveda i ovaca protiv </w:t>
      </w:r>
      <w:r>
        <w:rPr>
          <w:rFonts w:ascii="Times New Roman" w:hAnsi="Times New Roman" w:cs="Times New Roman"/>
          <w:sz w:val="24"/>
          <w:szCs w:val="24"/>
        </w:rPr>
        <w:t>bolesti plavog jezika</w:t>
      </w:r>
      <w:r w:rsidRPr="00420367">
        <w:rPr>
          <w:rFonts w:ascii="Times New Roman" w:hAnsi="Times New Roman" w:cs="Times New Roman"/>
          <w:sz w:val="24"/>
          <w:szCs w:val="24"/>
        </w:rPr>
        <w:t>, a u cilju otkrivanja moguće cirkulacije virusa kao i dokazivanja odsustva virusa bolesti plavog jezika goveda sa područja zemlje i potvrđivanje statusa zemlje slobodne od ove bolesti sprovodi se aktivni i pasivni nadzor bolesti plavog jezika.</w:t>
      </w:r>
    </w:p>
    <w:p w14:paraId="63E7A104" w14:textId="77777777" w:rsidR="005E35C3" w:rsidRPr="00420367" w:rsidRDefault="005E35C3" w:rsidP="005E35C3">
      <w:pPr>
        <w:spacing w:after="100" w:line="240" w:lineRule="auto"/>
        <w:jc w:val="both"/>
        <w:rPr>
          <w:rFonts w:ascii="Times New Roman" w:hAnsi="Times New Roman" w:cs="Times New Roman"/>
          <w:sz w:val="24"/>
          <w:szCs w:val="24"/>
          <w:u w:val="single"/>
        </w:rPr>
      </w:pPr>
      <w:r w:rsidRPr="00420367">
        <w:rPr>
          <w:rFonts w:ascii="Times New Roman" w:hAnsi="Times New Roman" w:cs="Times New Roman"/>
          <w:sz w:val="24"/>
          <w:szCs w:val="24"/>
          <w:u w:val="single"/>
        </w:rPr>
        <w:t xml:space="preserve">U Crnoj Gori u 2024. godini metodom molekularne dijagnostike (PCR) nije detektovan nijedan slučaj bolesti plavog jezika. </w:t>
      </w:r>
    </w:p>
    <w:p w14:paraId="481913BC"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Kako bi Crna Gora stekla status zemlje slobodne od plavog jezika, neophodno je dalje vršiti nadzor nad ovom bolešću (pasivni i aktivni) radi otkrivanja mogućeg unosa virusa bolesti plavog jezika kao i entomološki nadzor – kontrola vektora – insekti iz roda </w:t>
      </w:r>
      <w:r w:rsidRPr="00420367">
        <w:rPr>
          <w:rFonts w:ascii="Times New Roman" w:hAnsi="Times New Roman" w:cs="Times New Roman"/>
          <w:i/>
          <w:sz w:val="24"/>
          <w:szCs w:val="24"/>
        </w:rPr>
        <w:t>Culicoides</w:t>
      </w:r>
      <w:r w:rsidRPr="00420367">
        <w:rPr>
          <w:rFonts w:ascii="Times New Roman" w:hAnsi="Times New Roman" w:cs="Times New Roman"/>
          <w:sz w:val="24"/>
          <w:szCs w:val="24"/>
        </w:rPr>
        <w:t>, prenosioca bolesti plavog jezika, radi utvrđivanja njihovog prisustva utvrđivanje prisustva/odsustva virusa bolesti plavog jezika.</w:t>
      </w:r>
    </w:p>
    <w:p w14:paraId="0516E1C0"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Tokom 2024. godine, na osnovu Programa mjera u 2024, sprovedena su ispitivanja sa ciljem otkrivanja moguće pojave virusa bolesti plavi jezik nakon prestanka vakcinacije, i to u vidu pasivnog nadzora – u slučajevima iznenadnog obolijevanja ili uginuća goveda, ovaca i koza sa kliničkim znacima koji upućuju ili mogu upućivati na sumnju da se radi o bolesti plavi jezik, aktivnog nadzora, kao i kroz entomološki nadzor. </w:t>
      </w:r>
    </w:p>
    <w:p w14:paraId="59DF3D0B" w14:textId="77777777" w:rsidR="005E35C3" w:rsidRPr="00420367" w:rsidRDefault="005E35C3" w:rsidP="005E35C3">
      <w:pPr>
        <w:spacing w:after="0" w:line="240" w:lineRule="auto"/>
        <w:jc w:val="both"/>
        <w:rPr>
          <w:rFonts w:ascii="Times New Roman" w:hAnsi="Times New Roman" w:cs="Times New Roman"/>
          <w:b/>
          <w:bCs/>
          <w:i/>
          <w:iCs/>
          <w:sz w:val="24"/>
          <w:szCs w:val="24"/>
        </w:rPr>
      </w:pPr>
    </w:p>
    <w:p w14:paraId="6435B4F9"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b/>
          <w:bCs/>
          <w:i/>
          <w:iCs/>
          <w:sz w:val="24"/>
          <w:szCs w:val="24"/>
        </w:rPr>
        <w:t xml:space="preserve">Aktivni nadzor </w:t>
      </w:r>
    </w:p>
    <w:p w14:paraId="7B6C9676"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Nadzor je vršen u cilju preciznije procjene trenutne prevalence kod prijemčivih životinja, kako bi se mogli sagledati mogući budući scenariji širenja virusa bolesti plavog jezika u Crnoj Gori i razmotrila prioritetna politika nabavke vakcina. </w:t>
      </w:r>
    </w:p>
    <w:p w14:paraId="0FD51D30"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U cilju sprovođenja aktivnog nadzora uzorkovanje je vršeno prema unaprijed utvrđenim vremenskim razmacima – jedanput godišnje u doba godine nakon završetka invazivne aktivnosti vektora, odnosno u periodu najveće vjerovatnoće za otkrivanje infekcije. Ispitivali su se uzorci sentinel životinja, što je podrazumijevalo da su starije od 6 mjeseci, a mlađe od 24 mjeseca. Za referentnu geografsku jedinicu uzeta je cjelokupna teritorija Crne Gore.</w:t>
      </w:r>
    </w:p>
    <w:p w14:paraId="7DCD78B3"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U slučaju serološki pozitivnog rezultata, bez odlaganja bi se pristupalo molekularnom ispitivanju u cilju dokazivanja prisustva virusa. </w:t>
      </w:r>
    </w:p>
    <w:p w14:paraId="4E9C690E"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U cilju sprovođenja aktivnog nadzora planirano je da se sa 210 gazdinstava sa teri</w:t>
      </w:r>
      <w:r>
        <w:rPr>
          <w:rFonts w:ascii="Times New Roman" w:hAnsi="Times New Roman" w:cs="Times New Roman"/>
          <w:sz w:val="24"/>
          <w:szCs w:val="24"/>
        </w:rPr>
        <w:t>t</w:t>
      </w:r>
      <w:r w:rsidRPr="00420367">
        <w:rPr>
          <w:rFonts w:ascii="Times New Roman" w:hAnsi="Times New Roman" w:cs="Times New Roman"/>
          <w:sz w:val="24"/>
          <w:szCs w:val="24"/>
        </w:rPr>
        <w:t>o</w:t>
      </w:r>
      <w:r>
        <w:rPr>
          <w:rFonts w:ascii="Times New Roman" w:hAnsi="Times New Roman" w:cs="Times New Roman"/>
          <w:sz w:val="24"/>
          <w:szCs w:val="24"/>
        </w:rPr>
        <w:t>r</w:t>
      </w:r>
      <w:r w:rsidRPr="00420367">
        <w:rPr>
          <w:rFonts w:ascii="Times New Roman" w:hAnsi="Times New Roman" w:cs="Times New Roman"/>
          <w:sz w:val="24"/>
          <w:szCs w:val="24"/>
        </w:rPr>
        <w:t>ije cijele Crne Gore uzorkuje po dva uzorka krvi sentinel životinja.</w:t>
      </w:r>
    </w:p>
    <w:p w14:paraId="61772C01"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Dostavljeno je ukupno 373 uzoraka sentinel životinja, od čega je prisustvo specifičnih antitijela protiv virusa uzročnika bolesti plavi jezik utrđeno u 5 uzoraka. 5 seropozitivnih uzoraka je ispitano molekularnim metodama (PCR) u cilju dokazivanja prisustva virus i svih 5 uzoraka je bilo PCR negativno. </w:t>
      </w:r>
    </w:p>
    <w:p w14:paraId="33E00E1C" w14:textId="77777777" w:rsidR="005E35C3" w:rsidRDefault="005E35C3" w:rsidP="005E35C3">
      <w:pPr>
        <w:spacing w:after="0" w:line="240" w:lineRule="auto"/>
        <w:jc w:val="both"/>
        <w:rPr>
          <w:rFonts w:ascii="Times New Roman" w:hAnsi="Times New Roman" w:cs="Times New Roman"/>
          <w:b/>
          <w:bCs/>
          <w:i/>
          <w:iCs/>
          <w:sz w:val="24"/>
          <w:szCs w:val="24"/>
        </w:rPr>
      </w:pPr>
    </w:p>
    <w:p w14:paraId="358A29A8" w14:textId="77777777" w:rsidR="005E35C3" w:rsidRPr="00420367" w:rsidRDefault="005E35C3" w:rsidP="005E35C3">
      <w:pPr>
        <w:spacing w:after="0" w:line="240" w:lineRule="auto"/>
        <w:jc w:val="both"/>
        <w:rPr>
          <w:rFonts w:ascii="Times New Roman" w:hAnsi="Times New Roman" w:cs="Times New Roman"/>
          <w:b/>
          <w:bCs/>
          <w:i/>
          <w:iCs/>
          <w:sz w:val="24"/>
          <w:szCs w:val="24"/>
        </w:rPr>
      </w:pPr>
      <w:r w:rsidRPr="00420367">
        <w:rPr>
          <w:rFonts w:ascii="Times New Roman" w:hAnsi="Times New Roman" w:cs="Times New Roman"/>
          <w:b/>
          <w:bCs/>
          <w:i/>
          <w:iCs/>
          <w:sz w:val="24"/>
          <w:szCs w:val="24"/>
        </w:rPr>
        <w:lastRenderedPageBreak/>
        <w:t>Pasivni nadzor bolesti plav</w:t>
      </w:r>
      <w:r>
        <w:rPr>
          <w:rFonts w:ascii="Times New Roman" w:hAnsi="Times New Roman" w:cs="Times New Roman"/>
          <w:b/>
          <w:bCs/>
          <w:i/>
          <w:iCs/>
          <w:sz w:val="24"/>
          <w:szCs w:val="24"/>
        </w:rPr>
        <w:t>og</w:t>
      </w:r>
      <w:r w:rsidRPr="00420367">
        <w:rPr>
          <w:rFonts w:ascii="Times New Roman" w:hAnsi="Times New Roman" w:cs="Times New Roman"/>
          <w:b/>
          <w:bCs/>
          <w:i/>
          <w:iCs/>
          <w:sz w:val="24"/>
          <w:szCs w:val="24"/>
        </w:rPr>
        <w:t xml:space="preserve"> jezik</w:t>
      </w:r>
      <w:r>
        <w:rPr>
          <w:rFonts w:ascii="Times New Roman" w:hAnsi="Times New Roman" w:cs="Times New Roman"/>
          <w:b/>
          <w:bCs/>
          <w:i/>
          <w:iCs/>
          <w:sz w:val="24"/>
          <w:szCs w:val="24"/>
        </w:rPr>
        <w:t>a</w:t>
      </w:r>
    </w:p>
    <w:p w14:paraId="106CD193"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Pasivni nadzor se sastojao od službenog otkrivanja i istraživanja svake sumnje na bolest. Pasivni nadzor se vršio radi praćenja prisustva i blagovremenog otkrivanja bolesti plavog jezika kod domaćih i divljih preživara (goveda, ovce i koze) u svim slučajevima kada klinički znaci upućuju na sumnju na bolest plavog jezika, kao i radi potvrde odsustva virusa bolesti plavog jezika nakon njegovog pojavljivanja. U ovim slučajevima propisano je obavezno laboratorijsko potvrđivanje, odnosno isključivanje kliničke sumnje na bolest plavog jezika.</w:t>
      </w:r>
    </w:p>
    <w:p w14:paraId="39B0A914"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U okviru pasivnog nadzora bolesti plavog jezika, od strane ovlaščenih veterinarskih ambulanti, dostavljani su uzorci za seloroška i molekularna ispitivanja. Tokom godine dostavljeno je i ispitano ukupno 40 uzorka pod sumnjom da se radi o bolesti plavog jezika za serološko i molekularno ispitivanje i to za serološka: 7 uzorka porijeklom od goveda, 2 uzorka porijekom od ovaca, 9 uzoraka porijeklom od koza. Od ovog broja antitijela protiv uzročnika bolesti plavi jezik su pronađena kod 1 goveda i 1 ovce. Svi seropozivitni slučajevi su isključeni metodom molekularne dijagnostike ili istragom službenog veterinara o starost i imunizaciji ovih jedinki.</w:t>
      </w:r>
    </w:p>
    <w:p w14:paraId="49533257"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Na molekularnu dijagnostiku dostavljeno je: 7 uzorka porijeklom od goveda, 8 uzoraka porijeklom od ovaca, 7 uzoraka porijeklom od koze. Svi uzorci su bili negativni na prisustvo virusa uzročnka bolesti plavog jezika.</w:t>
      </w:r>
    </w:p>
    <w:p w14:paraId="17BF17CA" w14:textId="77777777" w:rsidR="005E35C3" w:rsidRDefault="005E35C3" w:rsidP="005E35C3">
      <w:pPr>
        <w:spacing w:after="0" w:line="240" w:lineRule="auto"/>
        <w:jc w:val="both"/>
        <w:rPr>
          <w:rFonts w:ascii="Times New Roman" w:hAnsi="Times New Roman" w:cs="Times New Roman"/>
          <w:b/>
          <w:bCs/>
          <w:i/>
          <w:iCs/>
          <w:sz w:val="24"/>
          <w:szCs w:val="24"/>
        </w:rPr>
      </w:pPr>
    </w:p>
    <w:p w14:paraId="19004E3E" w14:textId="77777777" w:rsidR="005E35C3" w:rsidRPr="00420367" w:rsidRDefault="005E35C3" w:rsidP="005E35C3">
      <w:pPr>
        <w:spacing w:after="0" w:line="240" w:lineRule="auto"/>
        <w:jc w:val="both"/>
        <w:rPr>
          <w:rFonts w:ascii="Times New Roman" w:hAnsi="Times New Roman" w:cs="Times New Roman"/>
          <w:b/>
          <w:bCs/>
          <w:i/>
          <w:iCs/>
          <w:sz w:val="24"/>
          <w:szCs w:val="24"/>
        </w:rPr>
      </w:pPr>
      <w:r w:rsidRPr="00420367">
        <w:rPr>
          <w:rFonts w:ascii="Times New Roman" w:hAnsi="Times New Roman" w:cs="Times New Roman"/>
          <w:b/>
          <w:bCs/>
          <w:i/>
          <w:iCs/>
          <w:sz w:val="24"/>
          <w:szCs w:val="24"/>
        </w:rPr>
        <w:t xml:space="preserve">Entomološki nadzor (nadzor vektora) </w:t>
      </w:r>
    </w:p>
    <w:p w14:paraId="3BC65A4B"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bCs/>
          <w:iCs/>
          <w:sz w:val="24"/>
          <w:szCs w:val="24"/>
        </w:rPr>
        <w:t>Entomološki</w:t>
      </w:r>
      <w:r w:rsidRPr="00420367">
        <w:rPr>
          <w:rFonts w:ascii="Times New Roman" w:hAnsi="Times New Roman" w:cs="Times New Roman"/>
          <w:sz w:val="24"/>
          <w:szCs w:val="24"/>
        </w:rPr>
        <w:t xml:space="preserve"> nadzor je vršen prikupljanjem i identifikacijom insekata iz roda </w:t>
      </w:r>
      <w:r w:rsidRPr="00420367">
        <w:rPr>
          <w:rFonts w:ascii="Times New Roman" w:hAnsi="Times New Roman" w:cs="Times New Roman"/>
          <w:i/>
          <w:iCs/>
          <w:sz w:val="24"/>
          <w:szCs w:val="24"/>
        </w:rPr>
        <w:t xml:space="preserve">Culicoides </w:t>
      </w:r>
      <w:r w:rsidRPr="00420367">
        <w:rPr>
          <w:rFonts w:ascii="Times New Roman" w:hAnsi="Times New Roman" w:cs="Times New Roman"/>
          <w:sz w:val="24"/>
          <w:szCs w:val="24"/>
        </w:rPr>
        <w:t xml:space="preserve">u cilju utvrđivanja prisutnosti i dinamike pojavljivanja insekata roda </w:t>
      </w:r>
      <w:r w:rsidRPr="003F7F9A">
        <w:rPr>
          <w:rFonts w:ascii="Times New Roman" w:hAnsi="Times New Roman" w:cs="Times New Roman"/>
          <w:i/>
          <w:sz w:val="24"/>
          <w:szCs w:val="24"/>
        </w:rPr>
        <w:t>Culicoides</w:t>
      </w:r>
      <w:r>
        <w:rPr>
          <w:rFonts w:ascii="Times New Roman" w:hAnsi="Times New Roman" w:cs="Times New Roman"/>
          <w:sz w:val="24"/>
          <w:szCs w:val="24"/>
        </w:rPr>
        <w:t>,</w:t>
      </w:r>
      <w:r w:rsidRPr="00420367">
        <w:rPr>
          <w:rFonts w:ascii="Times New Roman" w:hAnsi="Times New Roman" w:cs="Times New Roman"/>
          <w:sz w:val="24"/>
          <w:szCs w:val="24"/>
        </w:rPr>
        <w:t xml:space="preserve"> njihove geografske distribucije i rasprostranjenosti utvrđivanjem područja i perioda godine od najvećeg rizika za pojavu i širenje virusa bolesti plavog jezika određivanjem perioda sezonski slobodnog od vektora virusa bolesti plavog jezika, odnosno perioda kada nisu aktivni adulti insekata roda Culicoides. Analizom uzoraka insekata utvrđivan je ukupan broj prisutnih odraslih insekata roda Culicoides, identifikovane vrste vektora i virološkim ispitivanjem vektora utvrđivana moguća cirkulacija virusa.</w:t>
      </w:r>
    </w:p>
    <w:p w14:paraId="4382CACF"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Utvrđivanje prisustva vektora i njegove aktivnosti se vršilo upotrebom UV Black light i Onderstepoort-type black light klopki na šest odabranih lokaliteta u sljedećim opštinama: Cetinje, Danilovgrad, Ulcinj, Bijelo Polje i Rožaje, u okviru referentnih geografskih jedinica na teritoriji cijele Crne Gore. Uzorkovanje je sprovođeno dva puta mjesečno u periodu od aprila zaključno sa novembrom 2024. godine. </w:t>
      </w:r>
    </w:p>
    <w:p w14:paraId="0BAB3FB1"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Za period od 8 mjeseci, počev od aprila zaključno sa novembrom 2024. godine, uzorkovanje insekata roda </w:t>
      </w:r>
      <w:r w:rsidRPr="00420367">
        <w:rPr>
          <w:rFonts w:ascii="Times New Roman" w:hAnsi="Times New Roman" w:cs="Times New Roman"/>
          <w:i/>
          <w:sz w:val="24"/>
          <w:szCs w:val="24"/>
        </w:rPr>
        <w:t>Culicoides</w:t>
      </w:r>
      <w:r w:rsidRPr="00420367">
        <w:rPr>
          <w:rFonts w:ascii="Times New Roman" w:hAnsi="Times New Roman" w:cs="Times New Roman"/>
          <w:sz w:val="24"/>
          <w:szCs w:val="24"/>
        </w:rPr>
        <w:t xml:space="preserve"> se obavljalo na odabranim lokalitetima, a nakon prikupljanja, u SVL vršena je identifikacija i sortiranje na vrste insekata (i brojanje), izdvajanje insekata roda </w:t>
      </w:r>
      <w:r w:rsidRPr="00521CE1">
        <w:rPr>
          <w:rFonts w:ascii="Times New Roman" w:hAnsi="Times New Roman" w:cs="Times New Roman"/>
          <w:i/>
          <w:sz w:val="24"/>
          <w:szCs w:val="24"/>
        </w:rPr>
        <w:t>Culicoides</w:t>
      </w:r>
      <w:r w:rsidRPr="00420367">
        <w:rPr>
          <w:rFonts w:ascii="Times New Roman" w:hAnsi="Times New Roman" w:cs="Times New Roman"/>
          <w:sz w:val="24"/>
          <w:szCs w:val="24"/>
        </w:rPr>
        <w:t xml:space="preserve"> i detekcije virusa molekularnom</w:t>
      </w:r>
      <w:r>
        <w:rPr>
          <w:rFonts w:ascii="Times New Roman" w:hAnsi="Times New Roman" w:cs="Times New Roman"/>
          <w:sz w:val="24"/>
          <w:szCs w:val="24"/>
        </w:rPr>
        <w:t xml:space="preserve"> dijagnostikom</w:t>
      </w:r>
      <w:r w:rsidRPr="00420367">
        <w:rPr>
          <w:rFonts w:ascii="Times New Roman" w:hAnsi="Times New Roman" w:cs="Times New Roman"/>
          <w:sz w:val="24"/>
          <w:szCs w:val="24"/>
        </w:rPr>
        <w:t xml:space="preserve"> (PCR).</w:t>
      </w:r>
    </w:p>
    <w:p w14:paraId="43B730A2"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Rezultati: utvrđena je prisustvo insekata iz </w:t>
      </w:r>
      <w:r w:rsidRPr="00420367">
        <w:rPr>
          <w:rFonts w:ascii="Times New Roman" w:hAnsi="Times New Roman" w:cs="Times New Roman"/>
          <w:i/>
          <w:sz w:val="24"/>
          <w:szCs w:val="24"/>
        </w:rPr>
        <w:t>Culicoides</w:t>
      </w:r>
      <w:r w:rsidRPr="00420367">
        <w:rPr>
          <w:rFonts w:ascii="Times New Roman" w:hAnsi="Times New Roman" w:cs="Times New Roman"/>
          <w:sz w:val="24"/>
          <w:szCs w:val="24"/>
        </w:rPr>
        <w:t xml:space="preserve"> i to: </w:t>
      </w:r>
      <w:r w:rsidRPr="00420367">
        <w:rPr>
          <w:rFonts w:ascii="Times New Roman" w:hAnsi="Times New Roman" w:cs="Times New Roman"/>
          <w:i/>
          <w:sz w:val="24"/>
          <w:szCs w:val="24"/>
        </w:rPr>
        <w:t>Obsoletus</w:t>
      </w:r>
      <w:r w:rsidRPr="00420367">
        <w:rPr>
          <w:rFonts w:ascii="Times New Roman" w:hAnsi="Times New Roman" w:cs="Times New Roman"/>
          <w:sz w:val="24"/>
          <w:szCs w:val="24"/>
        </w:rPr>
        <w:t xml:space="preserve"> </w:t>
      </w:r>
      <w:r w:rsidRPr="00420367">
        <w:rPr>
          <w:rFonts w:ascii="Times New Roman" w:hAnsi="Times New Roman" w:cs="Times New Roman"/>
          <w:i/>
          <w:sz w:val="24"/>
          <w:szCs w:val="24"/>
        </w:rPr>
        <w:t>complex</w:t>
      </w:r>
      <w:r w:rsidRPr="00420367">
        <w:rPr>
          <w:rFonts w:ascii="Times New Roman" w:hAnsi="Times New Roman" w:cs="Times New Roman"/>
          <w:sz w:val="24"/>
          <w:szCs w:val="24"/>
        </w:rPr>
        <w:t xml:space="preserve"> i </w:t>
      </w:r>
      <w:r w:rsidRPr="00420367">
        <w:rPr>
          <w:rFonts w:ascii="Times New Roman" w:hAnsi="Times New Roman" w:cs="Times New Roman"/>
          <w:i/>
          <w:sz w:val="24"/>
          <w:szCs w:val="24"/>
        </w:rPr>
        <w:t>Pulicaris</w:t>
      </w:r>
      <w:r w:rsidRPr="00420367">
        <w:rPr>
          <w:rFonts w:ascii="Times New Roman" w:hAnsi="Times New Roman" w:cs="Times New Roman"/>
          <w:sz w:val="24"/>
          <w:szCs w:val="24"/>
        </w:rPr>
        <w:t xml:space="preserve"> </w:t>
      </w:r>
      <w:r w:rsidRPr="00420367">
        <w:rPr>
          <w:rFonts w:ascii="Times New Roman" w:hAnsi="Times New Roman" w:cs="Times New Roman"/>
          <w:i/>
          <w:sz w:val="24"/>
          <w:szCs w:val="24"/>
        </w:rPr>
        <w:t>complex</w:t>
      </w:r>
      <w:r w:rsidRPr="00420367">
        <w:rPr>
          <w:rFonts w:ascii="Times New Roman" w:hAnsi="Times New Roman" w:cs="Times New Roman"/>
          <w:sz w:val="24"/>
          <w:szCs w:val="24"/>
        </w:rPr>
        <w:t>, a ni u jednom uzorku nije utvrđeno genoma virusa BPJ.</w:t>
      </w:r>
    </w:p>
    <w:p w14:paraId="3335AD26" w14:textId="77777777" w:rsidR="005E35C3" w:rsidRDefault="005E35C3" w:rsidP="005E35C3">
      <w:pPr>
        <w:spacing w:after="0" w:line="240" w:lineRule="auto"/>
        <w:jc w:val="both"/>
        <w:rPr>
          <w:rFonts w:ascii="Times New Roman" w:hAnsi="Times New Roman" w:cs="Times New Roman"/>
          <w:b/>
          <w:sz w:val="24"/>
          <w:szCs w:val="24"/>
          <w:u w:val="single"/>
        </w:rPr>
      </w:pPr>
    </w:p>
    <w:p w14:paraId="2D404939" w14:textId="77777777" w:rsidR="005E35C3" w:rsidRPr="00420367" w:rsidRDefault="005E35C3" w:rsidP="005E35C3">
      <w:pPr>
        <w:spacing w:after="0" w:line="240" w:lineRule="auto"/>
        <w:jc w:val="both"/>
        <w:rPr>
          <w:rFonts w:ascii="Times New Roman" w:hAnsi="Times New Roman" w:cs="Times New Roman"/>
          <w:b/>
          <w:sz w:val="24"/>
          <w:szCs w:val="24"/>
          <w:u w:val="single"/>
        </w:rPr>
      </w:pPr>
      <w:r w:rsidRPr="00420367">
        <w:rPr>
          <w:rFonts w:ascii="Times New Roman" w:hAnsi="Times New Roman" w:cs="Times New Roman"/>
          <w:b/>
          <w:sz w:val="24"/>
          <w:szCs w:val="24"/>
          <w:u w:val="single"/>
        </w:rPr>
        <w:t>Bolest kvrgave kože goveda</w:t>
      </w:r>
    </w:p>
    <w:p w14:paraId="1645CEF3" w14:textId="77777777" w:rsidR="005E35C3" w:rsidRPr="00420367" w:rsidRDefault="005E35C3" w:rsidP="005E35C3">
      <w:pPr>
        <w:autoSpaceDE w:val="0"/>
        <w:autoSpaceDN w:val="0"/>
        <w:adjustRightInd w:val="0"/>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U Crnoj Gori u 2024. godini nije zabilježen slučaj bolesti kvrgave kože (u daljem tekstu: BKK). Poslednji slučaj BKK u Crnoj Gori bio je 10. oktobra 2016. godine na nevakcinisanom grlu. Od tada je BKK u potpunosti pod kontrolom i do danas nemamo nijedan slučaj. </w:t>
      </w:r>
    </w:p>
    <w:p w14:paraId="0F20FF72" w14:textId="77777777" w:rsidR="005E35C3" w:rsidRPr="00420367" w:rsidRDefault="005E35C3" w:rsidP="005E35C3">
      <w:pPr>
        <w:autoSpaceDE w:val="0"/>
        <w:autoSpaceDN w:val="0"/>
        <w:adjustRightInd w:val="0"/>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Radi sprečavanja bolesti kvrgave kože goveda četiri godine (2016-2019) vršena je vakcinacija svih goveda u cilju sticanja i održavanja aktivnog imuniteta protiv virusa bolesti kvrgave kože. </w:t>
      </w:r>
    </w:p>
    <w:p w14:paraId="7FF4709B" w14:textId="77777777" w:rsidR="005E35C3" w:rsidRPr="00420367" w:rsidRDefault="005E35C3" w:rsidP="005E35C3">
      <w:pPr>
        <w:autoSpaceDE w:val="0"/>
        <w:autoSpaceDN w:val="0"/>
        <w:adjustRightInd w:val="0"/>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Od 2020. godine ne sprovodi se vakcinacija goveda protiv bolesti kvrgave kože goveda, a u cilju otkrivanja moguće cirkulacije virusa kao i dokazivanja odsutva virusa bolesti kvrgave kože goveda </w:t>
      </w:r>
      <w:r w:rsidRPr="00420367">
        <w:rPr>
          <w:rFonts w:ascii="Times New Roman" w:hAnsi="Times New Roman" w:cs="Times New Roman"/>
          <w:sz w:val="24"/>
          <w:szCs w:val="24"/>
        </w:rPr>
        <w:lastRenderedPageBreak/>
        <w:t xml:space="preserve">sa područja zemlje i potvrđivanje statusa zemlje slobodne od ove bolesti sprovode se aktivni i pasivni nadzor bolesti kvrgave kože kod goveda. </w:t>
      </w:r>
    </w:p>
    <w:p w14:paraId="5F90F35A" w14:textId="77777777" w:rsidR="005E35C3" w:rsidRDefault="005E35C3" w:rsidP="005E35C3">
      <w:pPr>
        <w:autoSpaceDE w:val="0"/>
        <w:autoSpaceDN w:val="0"/>
        <w:adjustRightInd w:val="0"/>
        <w:spacing w:after="0" w:line="240" w:lineRule="auto"/>
        <w:jc w:val="both"/>
        <w:rPr>
          <w:rFonts w:ascii="Times New Roman" w:hAnsi="Times New Roman" w:cs="Times New Roman"/>
          <w:sz w:val="24"/>
          <w:szCs w:val="24"/>
        </w:rPr>
      </w:pPr>
    </w:p>
    <w:p w14:paraId="56D4A613" w14:textId="77777777" w:rsidR="005E35C3" w:rsidRPr="00420367" w:rsidRDefault="005E35C3" w:rsidP="005E35C3">
      <w:pPr>
        <w:autoSpaceDE w:val="0"/>
        <w:autoSpaceDN w:val="0"/>
        <w:adjustRightInd w:val="0"/>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U skladu sa preporukama GF-TAD-a (Atina, 16.-17. Oktobar 2019.) </w:t>
      </w:r>
      <w:r>
        <w:rPr>
          <w:rFonts w:ascii="Times New Roman" w:hAnsi="Times New Roman" w:cs="Times New Roman"/>
          <w:sz w:val="24"/>
          <w:szCs w:val="24"/>
        </w:rPr>
        <w:t xml:space="preserve">pripremljen je </w:t>
      </w:r>
      <w:r w:rsidRPr="00420367">
        <w:rPr>
          <w:rFonts w:ascii="Times New Roman" w:hAnsi="Times New Roman" w:cs="Times New Roman"/>
          <w:sz w:val="24"/>
          <w:szCs w:val="24"/>
        </w:rPr>
        <w:t xml:space="preserve">program nadzora protiv bolesti kvrgave kože, a program je finansijski podržan od strane Evropske komisije. </w:t>
      </w:r>
    </w:p>
    <w:p w14:paraId="36F413B3" w14:textId="77777777" w:rsidR="005E35C3" w:rsidRPr="00420367" w:rsidRDefault="005E35C3" w:rsidP="005E35C3">
      <w:pPr>
        <w:autoSpaceDE w:val="0"/>
        <w:autoSpaceDN w:val="0"/>
        <w:adjustRightInd w:val="0"/>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Ciljevi programa su bili dokazivanje odsustva BKK i rano otkrivanje potencijalnih žarišta, kod goveda i divljih preživara u zatočeništvu, u svim djelovima teritorija Crne Gore, putem pasivnog i aktivnog nadzora bolesti, uključujući područja visokog i niskog rizika za pojavu bolesti. </w:t>
      </w:r>
    </w:p>
    <w:p w14:paraId="4CA489FA" w14:textId="77777777" w:rsidR="005E35C3" w:rsidRDefault="005E35C3" w:rsidP="005E35C3">
      <w:pPr>
        <w:autoSpaceDE w:val="0"/>
        <w:autoSpaceDN w:val="0"/>
        <w:adjustRightInd w:val="0"/>
        <w:spacing w:after="0" w:line="240" w:lineRule="auto"/>
        <w:jc w:val="both"/>
        <w:rPr>
          <w:rFonts w:ascii="Times New Roman" w:hAnsi="Times New Roman" w:cs="Times New Roman"/>
          <w:b/>
          <w:bCs/>
          <w:sz w:val="24"/>
          <w:szCs w:val="24"/>
        </w:rPr>
      </w:pPr>
    </w:p>
    <w:p w14:paraId="5F4E0E64" w14:textId="77777777" w:rsidR="005E35C3" w:rsidRPr="00420367" w:rsidRDefault="005E35C3" w:rsidP="005E35C3">
      <w:pPr>
        <w:autoSpaceDE w:val="0"/>
        <w:autoSpaceDN w:val="0"/>
        <w:adjustRightInd w:val="0"/>
        <w:spacing w:after="0" w:line="240" w:lineRule="auto"/>
        <w:jc w:val="both"/>
        <w:rPr>
          <w:rFonts w:ascii="Times New Roman" w:hAnsi="Times New Roman" w:cs="Times New Roman"/>
          <w:sz w:val="24"/>
          <w:szCs w:val="24"/>
        </w:rPr>
      </w:pPr>
      <w:r w:rsidRPr="00420367">
        <w:rPr>
          <w:rFonts w:ascii="Times New Roman" w:hAnsi="Times New Roman" w:cs="Times New Roman"/>
          <w:b/>
          <w:bCs/>
          <w:sz w:val="24"/>
          <w:szCs w:val="24"/>
        </w:rPr>
        <w:t xml:space="preserve">Aktivni nadzor </w:t>
      </w:r>
    </w:p>
    <w:p w14:paraId="508AF29C" w14:textId="77777777" w:rsidR="005E35C3" w:rsidRPr="00420367" w:rsidRDefault="005E35C3" w:rsidP="005E35C3">
      <w:pPr>
        <w:autoSpaceDE w:val="0"/>
        <w:autoSpaceDN w:val="0"/>
        <w:adjustRightInd w:val="0"/>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U skladu sa Programom </w:t>
      </w:r>
      <w:r>
        <w:rPr>
          <w:rFonts w:ascii="Times New Roman" w:hAnsi="Times New Roman" w:cs="Times New Roman"/>
          <w:sz w:val="24"/>
          <w:szCs w:val="24"/>
        </w:rPr>
        <w:t>mjera</w:t>
      </w:r>
      <w:r w:rsidRPr="00420367">
        <w:rPr>
          <w:rFonts w:ascii="Times New Roman" w:hAnsi="Times New Roman" w:cs="Times New Roman"/>
          <w:sz w:val="24"/>
          <w:szCs w:val="24"/>
        </w:rPr>
        <w:t xml:space="preserve"> u 2024. godini, aktivni nadzor BKK sprovodio se kliničkim pregledom i uzorkovanjem krvi goveda sa cjelokupne teritorije Crne Gore.</w:t>
      </w:r>
    </w:p>
    <w:p w14:paraId="7D8A342B" w14:textId="77777777" w:rsidR="005E35C3" w:rsidRPr="00420367" w:rsidRDefault="005E35C3" w:rsidP="005E35C3">
      <w:pPr>
        <w:spacing w:after="0" w:line="240" w:lineRule="auto"/>
        <w:jc w:val="both"/>
        <w:rPr>
          <w:rFonts w:ascii="Times New Roman" w:hAnsi="Times New Roman" w:cs="Times New Roman"/>
          <w:iCs/>
          <w:sz w:val="24"/>
          <w:szCs w:val="24"/>
        </w:rPr>
      </w:pPr>
      <w:r w:rsidRPr="00420367">
        <w:rPr>
          <w:rFonts w:ascii="Times New Roman" w:hAnsi="Times New Roman" w:cs="Times New Roman"/>
          <w:sz w:val="24"/>
          <w:szCs w:val="24"/>
        </w:rPr>
        <w:t>Aktivni nadzor je podrazumijevao uzorkovanje krvi na početku aktivnosti vektora i na kraju perioda visokog rizika, odnosno na početku i na kraju sezone aktivnosti vektora. Uzorkovanje je izvršeno na onim gazdinstvima na kojima su sprovedeni klinički pregledi u skladu sa Uputstvom UBHVFP. Goveda (sentinel životinje) od kojih se uzimala krv su odabrana na način da nijesu vakcinisana protiv BKK, da su starija od 6 mjeseci i da su rođena poslije 01.08.2019.</w:t>
      </w:r>
      <w:r w:rsidRPr="00420367">
        <w:rPr>
          <w:rFonts w:ascii="Times New Roman" w:hAnsi="Times New Roman" w:cs="Times New Roman"/>
          <w:iCs/>
          <w:sz w:val="24"/>
          <w:szCs w:val="24"/>
        </w:rPr>
        <w:t xml:space="preserve"> </w:t>
      </w:r>
      <w:r w:rsidRPr="00420367">
        <w:rPr>
          <w:rFonts w:ascii="Times New Roman" w:hAnsi="Times New Roman" w:cs="Times New Roman"/>
          <w:sz w:val="24"/>
          <w:szCs w:val="24"/>
        </w:rPr>
        <w:t xml:space="preserve">U skladu sa procijenjenim rizikom određen je broj uzoraka koje je potrebno ispitati na BKK. </w:t>
      </w:r>
      <w:r w:rsidRPr="00420367">
        <w:rPr>
          <w:rFonts w:ascii="Times New Roman" w:hAnsi="Times New Roman" w:cs="Times New Roman"/>
          <w:iCs/>
          <w:sz w:val="24"/>
          <w:szCs w:val="24"/>
        </w:rPr>
        <w:t>Uputstvom je bilo propisano da se uzorkuje krv od po dva govečeta sa ukupno 210 gazdinstava na početku sezone vektora i na kraju perioda visokog rizika, odnosno na kraju sezone aktivnosti vektora.</w:t>
      </w:r>
    </w:p>
    <w:p w14:paraId="3A004C3C"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Klinički pregled je bilježen na Obrascu za klinički pregled goveda na bolest kvrgave kože koji je sačinila UBHVFP i dostavila svim veterinarskim ambulantama.</w:t>
      </w:r>
    </w:p>
    <w:p w14:paraId="387961F4" w14:textId="77777777" w:rsidR="005E35C3" w:rsidRDefault="005E35C3" w:rsidP="005E35C3">
      <w:pPr>
        <w:spacing w:after="0" w:line="240" w:lineRule="auto"/>
        <w:jc w:val="both"/>
        <w:rPr>
          <w:rFonts w:ascii="Times New Roman" w:hAnsi="Times New Roman" w:cs="Times New Roman"/>
          <w:sz w:val="24"/>
          <w:szCs w:val="24"/>
        </w:rPr>
      </w:pPr>
    </w:p>
    <w:p w14:paraId="23AFA469"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Ukupno je dostavljeno i ispitano 780 uzorka krvi goveda, što je za 7</w:t>
      </w:r>
      <w:r>
        <w:rPr>
          <w:rFonts w:ascii="Times New Roman" w:hAnsi="Times New Roman" w:cs="Times New Roman"/>
          <w:sz w:val="24"/>
          <w:szCs w:val="24"/>
        </w:rPr>
        <w:t>.14% manje od planiranog broja. P</w:t>
      </w:r>
      <w:r w:rsidRPr="00420367">
        <w:rPr>
          <w:rFonts w:ascii="Times New Roman" w:hAnsi="Times New Roman" w:cs="Times New Roman"/>
          <w:sz w:val="24"/>
          <w:szCs w:val="24"/>
        </w:rPr>
        <w:t xml:space="preserve">risustvo specifičnih antitijela protiv Capripox virusa utvrđeno je u ukupno 30 uzoraka. Ti uzorci dodatno su ispitani molekularnom tehnikom dijagnostike PCR i svi su bili PCR negativni. </w:t>
      </w:r>
    </w:p>
    <w:p w14:paraId="244310A9"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Klinički pregledi sentinel životinja na gazdinstvima, obavljani su u tri navrata: prvi put tokom juna na početku aktivnosti vektora, drugi put tokom avgusta-septembra tokom najveće aktivnosti vektora i treći put tokom novembra na kraju aktivnosti vektora. Prilikom odabira gazdinstva za klinički pregled, bilo je potrebno da gazdinstvo ima najmanje jednu sentinel životinju. Sentinel životinje su goveda koja nijesu nikada vakcinisana protiv bolesti kvrgava koža, koja su starija od 6 mjeseci, a mlađa od 24 mjeseca. Ukoliko na gazdinstvu postoji manje od tri sentinel životinje, umjesto njih bilo je potrebno, po izboru, detaljno klinički pregledati životinje koje ne ispunjavaju uslove za sentinel životinju, a ne više od tri po gazdinstvu ukupno. Ove iste sentinel životinje su klinički detaljno pregledane tokom sva tri klinička pregleda tokom trajanja aktivnog nadzora, odnosno, orjentaciono ukupno 2.946 kliničkih pregleda</w:t>
      </w:r>
      <w:r>
        <w:rPr>
          <w:rFonts w:ascii="Times New Roman" w:hAnsi="Times New Roman" w:cs="Times New Roman"/>
          <w:sz w:val="24"/>
          <w:szCs w:val="24"/>
        </w:rPr>
        <w:t>.</w:t>
      </w:r>
      <w:r w:rsidRPr="00420367">
        <w:rPr>
          <w:rFonts w:ascii="Times New Roman" w:hAnsi="Times New Roman" w:cs="Times New Roman"/>
          <w:sz w:val="24"/>
          <w:szCs w:val="24"/>
        </w:rPr>
        <w:t xml:space="preserve"> U tri navrata sprovedeno je ukupno 2.617 kliničkih pregleda, što predstavlja 88.83% od predviđenog broja.</w:t>
      </w:r>
    </w:p>
    <w:p w14:paraId="0A9BC0B1" w14:textId="77777777" w:rsidR="005E35C3" w:rsidRDefault="005E35C3" w:rsidP="005E35C3">
      <w:pPr>
        <w:spacing w:after="0" w:line="240" w:lineRule="auto"/>
        <w:jc w:val="both"/>
        <w:rPr>
          <w:rFonts w:ascii="Times New Roman" w:hAnsi="Times New Roman" w:cs="Times New Roman"/>
          <w:b/>
          <w:sz w:val="24"/>
          <w:szCs w:val="24"/>
        </w:rPr>
      </w:pPr>
    </w:p>
    <w:p w14:paraId="143C08FD" w14:textId="77777777" w:rsidR="005E35C3" w:rsidRPr="00420367" w:rsidRDefault="005E35C3" w:rsidP="005E35C3">
      <w:pPr>
        <w:spacing w:after="0" w:line="240" w:lineRule="auto"/>
        <w:jc w:val="both"/>
        <w:rPr>
          <w:rFonts w:ascii="Times New Roman" w:hAnsi="Times New Roman" w:cs="Times New Roman"/>
          <w:b/>
          <w:sz w:val="24"/>
          <w:szCs w:val="24"/>
        </w:rPr>
      </w:pPr>
      <w:r w:rsidRPr="00420367">
        <w:rPr>
          <w:rFonts w:ascii="Times New Roman" w:hAnsi="Times New Roman" w:cs="Times New Roman"/>
          <w:b/>
          <w:sz w:val="24"/>
          <w:szCs w:val="24"/>
        </w:rPr>
        <w:t>Pasivni nadzor</w:t>
      </w:r>
    </w:p>
    <w:p w14:paraId="5E319EB6"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Pasivni nadzor je sprovođen tokom cijele godine na cijeloj terijoji Crne Gore. Ovo je podrazumijevao obavezno prijavljivanje svih sumnji na BKK kako bi se potvrdila ili isključila infekcija virusom BKK.</w:t>
      </w:r>
    </w:p>
    <w:p w14:paraId="30A28CED"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U Crnoj Gori je u 2024. godini bilo 2 sumnje na bolest kvrgave kože. Svi rezultati negativni.</w:t>
      </w:r>
    </w:p>
    <w:p w14:paraId="67052DA5" w14:textId="77777777" w:rsidR="005E35C3" w:rsidRDefault="005E35C3" w:rsidP="005E35C3">
      <w:pPr>
        <w:spacing w:after="100" w:line="240" w:lineRule="auto"/>
        <w:jc w:val="both"/>
        <w:rPr>
          <w:rFonts w:ascii="Times New Roman" w:hAnsi="Times New Roman" w:cs="Times New Roman"/>
          <w:b/>
          <w:sz w:val="24"/>
          <w:szCs w:val="24"/>
          <w:u w:val="single"/>
        </w:rPr>
      </w:pPr>
    </w:p>
    <w:p w14:paraId="3C8A15C8" w14:textId="77777777" w:rsidR="007C449A" w:rsidRDefault="007C449A" w:rsidP="005E35C3">
      <w:pPr>
        <w:spacing w:after="100" w:line="240" w:lineRule="auto"/>
        <w:jc w:val="both"/>
        <w:rPr>
          <w:rFonts w:ascii="Times New Roman" w:hAnsi="Times New Roman" w:cs="Times New Roman"/>
          <w:b/>
          <w:sz w:val="24"/>
          <w:szCs w:val="24"/>
          <w:u w:val="single"/>
        </w:rPr>
      </w:pPr>
    </w:p>
    <w:p w14:paraId="18725C45" w14:textId="77777777" w:rsidR="007C449A" w:rsidRDefault="007C449A" w:rsidP="005E35C3">
      <w:pPr>
        <w:spacing w:after="100" w:line="240" w:lineRule="auto"/>
        <w:jc w:val="both"/>
        <w:rPr>
          <w:rFonts w:ascii="Times New Roman" w:hAnsi="Times New Roman" w:cs="Times New Roman"/>
          <w:b/>
          <w:sz w:val="24"/>
          <w:szCs w:val="24"/>
          <w:u w:val="single"/>
        </w:rPr>
      </w:pPr>
    </w:p>
    <w:p w14:paraId="4CB51311" w14:textId="77777777" w:rsidR="005E35C3" w:rsidRPr="00420367" w:rsidRDefault="005E35C3" w:rsidP="005E35C3">
      <w:pPr>
        <w:spacing w:after="100" w:line="240" w:lineRule="auto"/>
        <w:jc w:val="both"/>
        <w:rPr>
          <w:rFonts w:ascii="Times New Roman" w:hAnsi="Times New Roman" w:cs="Times New Roman"/>
          <w:b/>
          <w:sz w:val="24"/>
          <w:szCs w:val="24"/>
          <w:u w:val="single"/>
        </w:rPr>
      </w:pPr>
      <w:r w:rsidRPr="00420367">
        <w:rPr>
          <w:rFonts w:ascii="Times New Roman" w:hAnsi="Times New Roman" w:cs="Times New Roman"/>
          <w:b/>
          <w:sz w:val="24"/>
          <w:szCs w:val="24"/>
          <w:u w:val="single"/>
        </w:rPr>
        <w:lastRenderedPageBreak/>
        <w:t>Bovina spongioformna encefalopatija (BSE)</w:t>
      </w:r>
    </w:p>
    <w:p w14:paraId="59A9643E"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Dijagnostičko ispitivanje goveda na bovinu spongioformnu encefalopatiju (BSE) se sprovodi u Crnoj Gori, počev od druge polovine juna 2017. godine, a u cilju blagovremenog otkrivanja i suzbijanja prisustva ove bolesti.</w:t>
      </w:r>
    </w:p>
    <w:p w14:paraId="52777C08"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Dijagnostičko ispitivanje goveda na bovinu spongioformnu encefalopatiju (BSE) vršeno je na osnovu Programa mjera i Pravilnika o mjerama za sprječavanje pojave, otkrivanje, suzbijanje i iskorjenjivanje transmisivnih spongiformnih encefalopatija („Službeni list </w:t>
      </w:r>
      <w:proofErr w:type="gramStart"/>
      <w:r w:rsidRPr="00420367">
        <w:rPr>
          <w:rFonts w:ascii="Times New Roman" w:hAnsi="Times New Roman" w:cs="Times New Roman"/>
          <w:sz w:val="24"/>
          <w:szCs w:val="24"/>
        </w:rPr>
        <w:t>CG“</w:t>
      </w:r>
      <w:proofErr w:type="gramEnd"/>
      <w:r w:rsidRPr="00420367">
        <w:rPr>
          <w:rFonts w:ascii="Times New Roman" w:hAnsi="Times New Roman" w:cs="Times New Roman"/>
          <w:sz w:val="24"/>
          <w:szCs w:val="24"/>
        </w:rPr>
        <w:t>, broj 54/15), a u cilju blagovremenog otkrivanja i suzbijanja prisustva ove bolesti.</w:t>
      </w:r>
    </w:p>
    <w:p w14:paraId="4CDE331F"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U 2024. godini, ispitivanja su vršena kod svih goveda starijih od 30 mjeseci koja su zaklana za ishranu ljudi u odobrenim objektima za klanje. Ispitivanju podliježu autohtona kao i goveda iz uvoza.</w:t>
      </w:r>
    </w:p>
    <w:p w14:paraId="035BFB8A"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Uzorkovanje uzoraka kaudalnog moždanog stabla goveda vrše ovlašćeni veterinari na liniji klanja u odobrenim objektima za klanje, a laboratorijsko ispitivanje vrši SVL. Uzorkovanje, dostava uzoraka, laboratorijska ispitivanja vrše se u skladu sa pravilnikom i Uputstvom za sprovođenje programa monitoringa i planom uzimanja uzoraka za ispitivanje goveda na BSE, koje je donijela UBHVFP, </w:t>
      </w:r>
      <w:proofErr w:type="gramStart"/>
      <w:r w:rsidRPr="00420367">
        <w:rPr>
          <w:rFonts w:ascii="Times New Roman" w:hAnsi="Times New Roman" w:cs="Times New Roman"/>
          <w:sz w:val="24"/>
          <w:szCs w:val="24"/>
        </w:rPr>
        <w:t>a</w:t>
      </w:r>
      <w:proofErr w:type="gramEnd"/>
      <w:r w:rsidRPr="00420367">
        <w:rPr>
          <w:rFonts w:ascii="Times New Roman" w:hAnsi="Times New Roman" w:cs="Times New Roman"/>
          <w:sz w:val="24"/>
          <w:szCs w:val="24"/>
        </w:rPr>
        <w:t xml:space="preserve"> ispitivanje vrši SVL.</w:t>
      </w:r>
    </w:p>
    <w:p w14:paraId="7ACD9759"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Takođe, Programom mjera je propisano i ispitivanje svih goveda, bez obzira na starost, sa simptomima koji upućuju na BSE kao i goveda starijih od 24 mjeseca: koja su prinudno zaklana, odnosno upućena na prinudno (hitno) klanje od strane veterinara nakon nesreće ili zbog ozbiljnih fizioloških ili funkcionalnih poremećaja, uključujući poremećaje centralnog nervnog sistema; koja, pri ante mortem pregledu, pokazuju kliničke znake zarazne bolesti ili znake na osnovu kojih se može posumnjati da su zaražene ili pokazuju fiziološke ili funkcionalne poremećaje, uključujući poremećaje centralnog nervnog sistema; uginula ili usmrćena na gazdinstvu, osim goveda usmrćenih u okviru suzbijanja epidemije odnosno iskorjenjivanja bolesti ili uginula ili usmrćena tokom prevoza ili u klanici.</w:t>
      </w:r>
    </w:p>
    <w:p w14:paraId="3C3436B4" w14:textId="77777777" w:rsidR="005E35C3"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U 2024. godini ukupno je ispitano 2.907 uzoraka kaudalnog moždanog stabla goveda uzetih na liniji klanja (goveda starija od 30 mjeseci) što je za 29,76% manje u odnosu na prethodnu godinu, a za 38,31% manje nego 2022. </w:t>
      </w:r>
      <w:r>
        <w:rPr>
          <w:rFonts w:ascii="Times New Roman" w:hAnsi="Times New Roman" w:cs="Times New Roman"/>
          <w:sz w:val="24"/>
          <w:szCs w:val="24"/>
        </w:rPr>
        <w:t>g</w:t>
      </w:r>
      <w:r w:rsidRPr="00420367">
        <w:rPr>
          <w:rFonts w:ascii="Times New Roman" w:hAnsi="Times New Roman" w:cs="Times New Roman"/>
          <w:sz w:val="24"/>
          <w:szCs w:val="24"/>
        </w:rPr>
        <w:t xml:space="preserve">odine. </w:t>
      </w:r>
      <w:r>
        <w:rPr>
          <w:rFonts w:ascii="Times New Roman" w:hAnsi="Times New Roman" w:cs="Times New Roman"/>
          <w:sz w:val="24"/>
          <w:szCs w:val="24"/>
        </w:rPr>
        <w:t>Uprava će preispitati razloge smanjenja broja ispitanih goveda.</w:t>
      </w:r>
      <w:r w:rsidRPr="00EB13BB">
        <w:rPr>
          <w:rFonts w:ascii="Times New Roman" w:hAnsi="Times New Roman" w:cs="Times New Roman"/>
          <w:sz w:val="24"/>
          <w:szCs w:val="24"/>
        </w:rPr>
        <w:t xml:space="preserve"> </w:t>
      </w:r>
    </w:p>
    <w:p w14:paraId="3A237D85"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Ni u jednom uzorku nije utvrđeno </w:t>
      </w:r>
      <w:r>
        <w:rPr>
          <w:rFonts w:ascii="Times New Roman" w:hAnsi="Times New Roman" w:cs="Times New Roman"/>
          <w:sz w:val="24"/>
          <w:szCs w:val="24"/>
        </w:rPr>
        <w:t>prisustvo prion proteina (BSE).</w:t>
      </w:r>
    </w:p>
    <w:p w14:paraId="7E9320E4"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U okviru pasivnog nadzora nijedan uzorak nije dostavljen i ispitan u 2024. godini.</w:t>
      </w:r>
    </w:p>
    <w:p w14:paraId="6D61D944" w14:textId="77777777" w:rsidR="005E35C3" w:rsidRDefault="005E35C3" w:rsidP="005E35C3">
      <w:pPr>
        <w:spacing w:after="0" w:line="240" w:lineRule="auto"/>
        <w:jc w:val="both"/>
        <w:rPr>
          <w:rFonts w:ascii="Times New Roman" w:hAnsi="Times New Roman" w:cs="Times New Roman"/>
          <w:b/>
          <w:sz w:val="24"/>
          <w:szCs w:val="24"/>
          <w:u w:val="single"/>
        </w:rPr>
      </w:pPr>
    </w:p>
    <w:p w14:paraId="5DD8EB14" w14:textId="77777777" w:rsidR="005E35C3" w:rsidRPr="00420367" w:rsidRDefault="005E35C3" w:rsidP="005E35C3">
      <w:pPr>
        <w:spacing w:after="0" w:line="240" w:lineRule="auto"/>
        <w:jc w:val="both"/>
        <w:rPr>
          <w:rFonts w:ascii="Times New Roman" w:hAnsi="Times New Roman" w:cs="Times New Roman"/>
          <w:b/>
          <w:sz w:val="24"/>
          <w:szCs w:val="24"/>
          <w:u w:val="single"/>
        </w:rPr>
      </w:pPr>
      <w:r w:rsidRPr="00420367">
        <w:rPr>
          <w:rFonts w:ascii="Times New Roman" w:hAnsi="Times New Roman" w:cs="Times New Roman"/>
          <w:b/>
          <w:sz w:val="24"/>
          <w:szCs w:val="24"/>
          <w:u w:val="single"/>
        </w:rPr>
        <w:t>Bolesti riba i školjki</w:t>
      </w:r>
    </w:p>
    <w:p w14:paraId="65BF5553" w14:textId="77777777" w:rsidR="005E35C3" w:rsidRPr="00420367" w:rsidRDefault="005E35C3" w:rsidP="005E35C3">
      <w:pPr>
        <w:spacing w:after="0" w:line="240" w:lineRule="auto"/>
        <w:jc w:val="both"/>
        <w:rPr>
          <w:rFonts w:ascii="Times New Roman" w:hAnsi="Times New Roman" w:cs="Times New Roman"/>
          <w:b/>
          <w:sz w:val="24"/>
          <w:szCs w:val="24"/>
        </w:rPr>
      </w:pPr>
      <w:r w:rsidRPr="00420367">
        <w:rPr>
          <w:rFonts w:ascii="Times New Roman" w:hAnsi="Times New Roman" w:cs="Times New Roman"/>
          <w:sz w:val="24"/>
          <w:szCs w:val="24"/>
        </w:rPr>
        <w:t>Radi praćenja prisustva, otkrivanja i suzbijanja bolesti riba, školjki i rakova vršeno je dijagnostičko ispitivanje uzoraka uzetih iz registrovanih ribnjaka i uzgajališta i jezera.</w:t>
      </w:r>
    </w:p>
    <w:p w14:paraId="7839430A" w14:textId="77777777" w:rsidR="005E35C3" w:rsidRDefault="005E35C3" w:rsidP="005E35C3">
      <w:pPr>
        <w:spacing w:after="0" w:line="240" w:lineRule="auto"/>
        <w:jc w:val="both"/>
        <w:rPr>
          <w:rFonts w:ascii="Times New Roman" w:hAnsi="Times New Roman" w:cs="Times New Roman"/>
          <w:b/>
          <w:i/>
          <w:sz w:val="24"/>
          <w:szCs w:val="24"/>
        </w:rPr>
      </w:pPr>
    </w:p>
    <w:p w14:paraId="47CDDA6E" w14:textId="77777777" w:rsidR="005E35C3" w:rsidRPr="00420367" w:rsidRDefault="005E35C3" w:rsidP="005E35C3">
      <w:pPr>
        <w:spacing w:after="0" w:line="240" w:lineRule="auto"/>
        <w:jc w:val="both"/>
        <w:rPr>
          <w:rFonts w:ascii="Times New Roman" w:hAnsi="Times New Roman" w:cs="Times New Roman"/>
          <w:b/>
          <w:i/>
          <w:sz w:val="24"/>
          <w:szCs w:val="24"/>
        </w:rPr>
      </w:pPr>
      <w:r w:rsidRPr="00420367">
        <w:rPr>
          <w:rFonts w:ascii="Times New Roman" w:hAnsi="Times New Roman" w:cs="Times New Roman"/>
          <w:b/>
          <w:i/>
          <w:sz w:val="24"/>
          <w:szCs w:val="24"/>
        </w:rPr>
        <w:t>Bolesti slatkovodnih riba</w:t>
      </w:r>
    </w:p>
    <w:p w14:paraId="3F419B48"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Radi otkrivanja i praćenja bolesti slatkovodnih riba – kalifornijske pastrmke, sprovedeno je uzorkovanje u registrovanim ribnjacima na području Crne Gore. SVL sprovela je klinički pregled, uzorkovanje, patomorfološki pregled i virusološka ispitivanja kalifornijske pastrmke na prisustvo virusne hemoragične septikemije (VHS) i zarazne hematopoetske nekroze (IPN).</w:t>
      </w:r>
    </w:p>
    <w:p w14:paraId="52EEF385"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Uzorkovanje, dijagnostičke metode za otkrivanje i potvrđivanje neegzotičnih bolesti (VHS i IPN) vršeno je u skladu sa Programom mjera i Pravilnikom o mjerama za sprječavanje pojave, otkrivanje, suzbijanje i iskorjenjivanje egzotičnih i neegzotičnih bolesti vodenih životinja i </w:t>
      </w:r>
      <w:r w:rsidRPr="00420367">
        <w:rPr>
          <w:rFonts w:ascii="Times New Roman" w:hAnsi="Times New Roman" w:cs="Times New Roman"/>
          <w:sz w:val="24"/>
          <w:szCs w:val="24"/>
        </w:rPr>
        <w:lastRenderedPageBreak/>
        <w:t xml:space="preserve">zdravstvenim uslovima za njihovo stavljanje u promet („Službeni list </w:t>
      </w:r>
      <w:proofErr w:type="gramStart"/>
      <w:r w:rsidRPr="00420367">
        <w:rPr>
          <w:rFonts w:ascii="Times New Roman" w:hAnsi="Times New Roman" w:cs="Times New Roman"/>
          <w:sz w:val="24"/>
          <w:szCs w:val="24"/>
        </w:rPr>
        <w:t>CG“</w:t>
      </w:r>
      <w:proofErr w:type="gramEnd"/>
      <w:r w:rsidRPr="00420367">
        <w:rPr>
          <w:rFonts w:ascii="Times New Roman" w:hAnsi="Times New Roman" w:cs="Times New Roman"/>
          <w:sz w:val="24"/>
          <w:szCs w:val="24"/>
        </w:rPr>
        <w:t xml:space="preserve">, br. 34/15, 92/17, 71/18 i 85/18). </w:t>
      </w:r>
    </w:p>
    <w:p w14:paraId="34011168"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Ispitivanje je izvršeno jednokratno, u periodu maj-decembar 2024. godine i uzorkovano je i laboratorijski ispitano 55 uzorka koji su uzeti sa 13 ribnjaka (svaki uzorak ispitan na VHS i IPN).</w:t>
      </w:r>
    </w:p>
    <w:p w14:paraId="28057F53"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Ni u jednom uzorku nije utvrđeno prisustvo virusa izazivača virusne hemoragične septikemije (VHS) niti virusa izazivača zarazne hematopoezne nekroze (IHN).</w:t>
      </w:r>
    </w:p>
    <w:p w14:paraId="75F263FF" w14:textId="77777777" w:rsidR="005E35C3" w:rsidRDefault="005E35C3" w:rsidP="005E35C3">
      <w:pPr>
        <w:spacing w:after="0" w:line="240" w:lineRule="auto"/>
        <w:jc w:val="both"/>
        <w:rPr>
          <w:rFonts w:ascii="Times New Roman" w:hAnsi="Times New Roman" w:cs="Times New Roman"/>
          <w:sz w:val="24"/>
          <w:szCs w:val="24"/>
        </w:rPr>
      </w:pPr>
    </w:p>
    <w:p w14:paraId="6EF32D76"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Radi dobijanja statusa da je Crna Gora slobodna od ovih bolesti obavezno je nastaviti i proširiti nadzor nad ovim dvijema bolestima na svim crnogorskim registrovanim ribnjacima, kao i izvršiti zoniranje naših vodotokova u skladu sa nacionalnim i evropskim zakonodavstvom.</w:t>
      </w:r>
    </w:p>
    <w:p w14:paraId="02240394" w14:textId="77777777" w:rsidR="005E35C3" w:rsidRPr="00420367" w:rsidRDefault="005E35C3" w:rsidP="005E35C3">
      <w:pPr>
        <w:spacing w:after="0" w:line="240" w:lineRule="auto"/>
        <w:jc w:val="both"/>
        <w:rPr>
          <w:rFonts w:ascii="Times New Roman" w:hAnsi="Times New Roman" w:cs="Times New Roman"/>
          <w:b/>
          <w:i/>
          <w:sz w:val="24"/>
          <w:szCs w:val="24"/>
        </w:rPr>
      </w:pPr>
    </w:p>
    <w:p w14:paraId="3AA9F40C" w14:textId="77777777" w:rsidR="005E35C3" w:rsidRPr="00420367" w:rsidRDefault="005E35C3" w:rsidP="005E35C3">
      <w:pPr>
        <w:spacing w:after="0" w:line="240" w:lineRule="auto"/>
        <w:jc w:val="both"/>
        <w:rPr>
          <w:rFonts w:ascii="Times New Roman" w:hAnsi="Times New Roman" w:cs="Times New Roman"/>
          <w:b/>
          <w:i/>
          <w:sz w:val="24"/>
          <w:szCs w:val="24"/>
        </w:rPr>
      </w:pPr>
      <w:r w:rsidRPr="00420367">
        <w:rPr>
          <w:rFonts w:ascii="Times New Roman" w:hAnsi="Times New Roman" w:cs="Times New Roman"/>
          <w:b/>
          <w:i/>
          <w:sz w:val="24"/>
          <w:szCs w:val="24"/>
        </w:rPr>
        <w:t>Bolesti školjki</w:t>
      </w:r>
    </w:p>
    <w:p w14:paraId="25043B71"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Ispitivanje školjki izvršeno u registrovanim uzgajalištima u akvatorijumu Bokokotorskog zaliva u odnosu na prisustvo bonamioze – infekcije izazvane sa </w:t>
      </w:r>
      <w:r w:rsidRPr="00420367">
        <w:rPr>
          <w:rFonts w:ascii="Times New Roman" w:hAnsi="Times New Roman" w:cs="Times New Roman"/>
          <w:i/>
          <w:sz w:val="24"/>
          <w:szCs w:val="24"/>
        </w:rPr>
        <w:t>Bonamia ostreae</w:t>
      </w:r>
      <w:r w:rsidRPr="00420367">
        <w:rPr>
          <w:rFonts w:ascii="Times New Roman" w:hAnsi="Times New Roman" w:cs="Times New Roman"/>
          <w:sz w:val="24"/>
          <w:szCs w:val="24"/>
        </w:rPr>
        <w:t xml:space="preserve"> kod evropske ostrige (</w:t>
      </w:r>
      <w:r w:rsidRPr="00420367">
        <w:rPr>
          <w:rFonts w:ascii="Times New Roman" w:hAnsi="Times New Roman" w:cs="Times New Roman"/>
          <w:i/>
          <w:sz w:val="24"/>
          <w:szCs w:val="24"/>
        </w:rPr>
        <w:t>Ostrea edulis</w:t>
      </w:r>
      <w:r w:rsidRPr="00420367">
        <w:rPr>
          <w:rFonts w:ascii="Times New Roman" w:hAnsi="Times New Roman" w:cs="Times New Roman"/>
          <w:sz w:val="24"/>
          <w:szCs w:val="24"/>
        </w:rPr>
        <w:t>) i martelioze – infekcije izazvane sa Marteilia refringens kod mediteranske dagnje (</w:t>
      </w:r>
      <w:r w:rsidRPr="00420367">
        <w:rPr>
          <w:rFonts w:ascii="Times New Roman" w:hAnsi="Times New Roman" w:cs="Times New Roman"/>
          <w:i/>
          <w:sz w:val="24"/>
          <w:szCs w:val="24"/>
        </w:rPr>
        <w:t>Mytillus galloprovincialis</w:t>
      </w:r>
      <w:r w:rsidRPr="00420367">
        <w:rPr>
          <w:rFonts w:ascii="Times New Roman" w:hAnsi="Times New Roman" w:cs="Times New Roman"/>
          <w:sz w:val="24"/>
          <w:szCs w:val="24"/>
        </w:rPr>
        <w:t>). Ukupno ispitano 120 uzoraka.</w:t>
      </w:r>
    </w:p>
    <w:p w14:paraId="2E6928AE"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Uzorkovanje, dijagnostičke metode za otkrivanje i potvrđivanje ove dvije bolesti vršeno je u skladu sa Programom mjera i Pravilnikom o mjerama za sprječavanje pojave, otkrivanje, suzbijanje i iskorjenjivanje egzotičnih i neegzotičnih bolesti vodenih životinja i zdravstvenim uslovima za njihovo stavljanje u promet („Službeni list </w:t>
      </w:r>
      <w:proofErr w:type="gramStart"/>
      <w:r w:rsidRPr="00420367">
        <w:rPr>
          <w:rFonts w:ascii="Times New Roman" w:hAnsi="Times New Roman" w:cs="Times New Roman"/>
          <w:sz w:val="24"/>
          <w:szCs w:val="24"/>
        </w:rPr>
        <w:t>CG“</w:t>
      </w:r>
      <w:proofErr w:type="gramEnd"/>
      <w:r w:rsidRPr="00420367">
        <w:rPr>
          <w:rFonts w:ascii="Times New Roman" w:hAnsi="Times New Roman" w:cs="Times New Roman"/>
          <w:sz w:val="24"/>
          <w:szCs w:val="24"/>
        </w:rPr>
        <w:t>, br. 34/15, 92/17, 71/18 i 85/18).</w:t>
      </w:r>
    </w:p>
    <w:p w14:paraId="134A71C2"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Tokom aprila mjeseca izvršeno je uzorkovanje evropskih ostriga (</w:t>
      </w:r>
      <w:r w:rsidRPr="00420367">
        <w:rPr>
          <w:rFonts w:ascii="Times New Roman" w:hAnsi="Times New Roman" w:cs="Times New Roman"/>
          <w:i/>
          <w:iCs/>
          <w:sz w:val="24"/>
          <w:szCs w:val="24"/>
        </w:rPr>
        <w:t xml:space="preserve">Ostrea edulis), </w:t>
      </w:r>
      <w:r w:rsidRPr="00420367">
        <w:rPr>
          <w:rFonts w:ascii="Times New Roman" w:hAnsi="Times New Roman" w:cs="Times New Roman"/>
          <w:sz w:val="24"/>
          <w:szCs w:val="24"/>
        </w:rPr>
        <w:t xml:space="preserve">a u cilju laboratorijskog ispitivanja na prisustvo infekcija sa </w:t>
      </w:r>
      <w:r w:rsidRPr="00420367">
        <w:rPr>
          <w:rFonts w:ascii="Times New Roman" w:hAnsi="Times New Roman" w:cs="Times New Roman"/>
          <w:i/>
          <w:iCs/>
          <w:sz w:val="24"/>
          <w:szCs w:val="24"/>
        </w:rPr>
        <w:t xml:space="preserve">Bonamia Ostrea-a. </w:t>
      </w:r>
      <w:r w:rsidRPr="00420367">
        <w:rPr>
          <w:rFonts w:ascii="Times New Roman" w:hAnsi="Times New Roman" w:cs="Times New Roman"/>
          <w:sz w:val="24"/>
          <w:szCs w:val="24"/>
        </w:rPr>
        <w:t>Uzorkovano i ispitano je ukupno 30 uzoraka i svi su bili negativni.</w:t>
      </w:r>
    </w:p>
    <w:p w14:paraId="29FACB16"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Uzorkovanja mediteranske dagnje, na ukupno 3 lokacije, je vršio takođe tim SVL. Uzorci školjki su uzimani iz registrovanih uzgajališta sa područja Bokokotorskog zaliva.</w:t>
      </w:r>
    </w:p>
    <w:p w14:paraId="154DD9E5"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Tokom septembra mjeseca izvršeno je uzorkovanje mediteranske dagnje na ukupno 3 uzgajališta, podijeljenih na dvije zone (Tivatski zaliv i Kotorsko-risanski zaliv) sa ciljem utvrđivanja prisustva infekcije izazvane sa </w:t>
      </w:r>
      <w:r w:rsidRPr="00420367">
        <w:rPr>
          <w:rFonts w:ascii="Times New Roman" w:hAnsi="Times New Roman" w:cs="Times New Roman"/>
          <w:i/>
          <w:sz w:val="24"/>
          <w:szCs w:val="24"/>
        </w:rPr>
        <w:t>Marteilia refringens</w:t>
      </w:r>
      <w:r w:rsidRPr="00420367">
        <w:rPr>
          <w:rFonts w:ascii="Times New Roman" w:hAnsi="Times New Roman" w:cs="Times New Roman"/>
          <w:sz w:val="24"/>
          <w:szCs w:val="24"/>
        </w:rPr>
        <w:t>, u ukupnom broju od 90 uzoraka.</w:t>
      </w:r>
    </w:p>
    <w:p w14:paraId="66ACE3EE" w14:textId="77777777" w:rsidR="005E35C3" w:rsidRPr="00420367" w:rsidRDefault="005E35C3" w:rsidP="005E35C3">
      <w:pPr>
        <w:spacing w:after="0" w:line="240" w:lineRule="auto"/>
        <w:jc w:val="both"/>
        <w:rPr>
          <w:rFonts w:ascii="Times New Roman" w:hAnsi="Times New Roman" w:cs="Times New Roman"/>
          <w:b/>
          <w:i/>
          <w:sz w:val="24"/>
          <w:szCs w:val="24"/>
        </w:rPr>
      </w:pPr>
      <w:r w:rsidRPr="00420367">
        <w:rPr>
          <w:rFonts w:ascii="Times New Roman" w:hAnsi="Times New Roman" w:cs="Times New Roman"/>
          <w:sz w:val="24"/>
          <w:szCs w:val="24"/>
        </w:rPr>
        <w:t xml:space="preserve">Patohistološkim i citološkim ispitivanjem ni u jednom uzorku mediteranske dagnje (mušulje) nije utvrđeno prisustvo infekcije parazitom </w:t>
      </w:r>
      <w:r w:rsidRPr="00420367">
        <w:rPr>
          <w:rFonts w:ascii="Times New Roman" w:hAnsi="Times New Roman" w:cs="Times New Roman"/>
          <w:i/>
          <w:sz w:val="24"/>
          <w:szCs w:val="24"/>
        </w:rPr>
        <w:t>Marteilia refringens</w:t>
      </w:r>
      <w:r w:rsidRPr="00420367">
        <w:rPr>
          <w:rFonts w:ascii="Times New Roman" w:hAnsi="Times New Roman" w:cs="Times New Roman"/>
          <w:sz w:val="24"/>
          <w:szCs w:val="24"/>
        </w:rPr>
        <w:t>.</w:t>
      </w:r>
    </w:p>
    <w:p w14:paraId="11B11514" w14:textId="77777777" w:rsidR="005E35C3" w:rsidRDefault="005E35C3" w:rsidP="005E35C3">
      <w:pPr>
        <w:spacing w:after="0" w:line="240" w:lineRule="auto"/>
        <w:jc w:val="both"/>
        <w:rPr>
          <w:rFonts w:ascii="Times New Roman" w:hAnsi="Times New Roman" w:cs="Times New Roman"/>
          <w:b/>
          <w:i/>
          <w:sz w:val="24"/>
          <w:szCs w:val="24"/>
        </w:rPr>
      </w:pPr>
    </w:p>
    <w:p w14:paraId="51825E28" w14:textId="77777777" w:rsidR="005E35C3" w:rsidRPr="00420367" w:rsidRDefault="005E35C3" w:rsidP="005E35C3">
      <w:pPr>
        <w:spacing w:after="0" w:line="240" w:lineRule="auto"/>
        <w:jc w:val="both"/>
        <w:rPr>
          <w:rFonts w:ascii="Times New Roman" w:hAnsi="Times New Roman" w:cs="Times New Roman"/>
          <w:b/>
          <w:i/>
          <w:sz w:val="24"/>
          <w:szCs w:val="24"/>
        </w:rPr>
      </w:pPr>
      <w:r w:rsidRPr="00420367">
        <w:rPr>
          <w:rFonts w:ascii="Times New Roman" w:hAnsi="Times New Roman" w:cs="Times New Roman"/>
          <w:b/>
          <w:i/>
          <w:sz w:val="24"/>
          <w:szCs w:val="24"/>
        </w:rPr>
        <w:t>Bolesti rakova</w:t>
      </w:r>
    </w:p>
    <w:p w14:paraId="1162FFB9"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Ispitivanje prisustva bolesti rakova u otvorenim vodama 2019. godine je po prvi put sprovedeno u Crnoj Gori, a u narednim godinama nastavljeno. Naime, širenje bolesti rakova po Evropi tokom prethodnih godina kao i interesovanje investitora za farmski uzgoj rakova u zatvorenim sistemima uticalo je na uvođenje ovog monitoringa i na prostoru Crne Gore.</w:t>
      </w:r>
    </w:p>
    <w:p w14:paraId="1DF911DC"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Predviđeni monitoring je uključivao ispitivanje mogućeg prisustva sindroma bijelih pjega rakova (uzročnik je virus iz familije </w:t>
      </w:r>
      <w:r w:rsidRPr="00420367">
        <w:rPr>
          <w:rFonts w:ascii="Times New Roman" w:hAnsi="Times New Roman" w:cs="Times New Roman"/>
          <w:i/>
          <w:sz w:val="24"/>
          <w:szCs w:val="24"/>
        </w:rPr>
        <w:t>Nimaviridae</w:t>
      </w:r>
      <w:r w:rsidRPr="00420367">
        <w:rPr>
          <w:rFonts w:ascii="Times New Roman" w:hAnsi="Times New Roman" w:cs="Times New Roman"/>
          <w:sz w:val="24"/>
          <w:szCs w:val="24"/>
        </w:rPr>
        <w:t>). Ova bolest se nalazi na listi WOAH-a i podliježe obavezi prijavljivanja.</w:t>
      </w:r>
    </w:p>
    <w:p w14:paraId="772EDA7E"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Uzorkovanja je vršio tim ribolovačkog društva iz Nikšića u septembru 2024. Uzorci riječnog raka (</w:t>
      </w:r>
      <w:r w:rsidRPr="00420367">
        <w:rPr>
          <w:rFonts w:ascii="Times New Roman" w:hAnsi="Times New Roman" w:cs="Times New Roman"/>
          <w:i/>
          <w:sz w:val="24"/>
          <w:szCs w:val="24"/>
        </w:rPr>
        <w:t>Astacus astacus</w:t>
      </w:r>
      <w:r w:rsidRPr="00420367">
        <w:rPr>
          <w:rFonts w:ascii="Times New Roman" w:hAnsi="Times New Roman" w:cs="Times New Roman"/>
          <w:sz w:val="24"/>
          <w:szCs w:val="24"/>
        </w:rPr>
        <w:t>) su uzimani iz Krupačkog jezera. Ukupno je uzorkovano 30 jedinki rakova.</w:t>
      </w:r>
    </w:p>
    <w:p w14:paraId="5B810F1B"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Tokom laboratorijskih ispitivanja gore nevedenih uzoraka – rakova, ni u jednom uzorku pleopoda nije detektovano prisustvo sekvence DNK virusa sindroma bijelih pjega rakova.</w:t>
      </w:r>
    </w:p>
    <w:p w14:paraId="012D580D" w14:textId="77777777" w:rsidR="005E35C3" w:rsidRDefault="005E35C3" w:rsidP="005E35C3">
      <w:pPr>
        <w:spacing w:after="0" w:line="240" w:lineRule="auto"/>
        <w:jc w:val="both"/>
        <w:rPr>
          <w:rFonts w:ascii="Times New Roman" w:hAnsi="Times New Roman" w:cs="Times New Roman"/>
          <w:b/>
          <w:sz w:val="24"/>
          <w:szCs w:val="24"/>
          <w:u w:val="single"/>
        </w:rPr>
      </w:pPr>
    </w:p>
    <w:p w14:paraId="4397AB03" w14:textId="77777777" w:rsidR="005E35C3" w:rsidRPr="00420367" w:rsidRDefault="005E35C3" w:rsidP="005E35C3">
      <w:pPr>
        <w:spacing w:after="0" w:line="240" w:lineRule="auto"/>
        <w:jc w:val="both"/>
        <w:rPr>
          <w:rFonts w:ascii="Times New Roman" w:hAnsi="Times New Roman" w:cs="Times New Roman"/>
          <w:b/>
          <w:sz w:val="24"/>
          <w:szCs w:val="24"/>
          <w:u w:val="single"/>
        </w:rPr>
      </w:pPr>
      <w:r w:rsidRPr="00420367">
        <w:rPr>
          <w:rFonts w:ascii="Times New Roman" w:hAnsi="Times New Roman" w:cs="Times New Roman"/>
          <w:b/>
          <w:sz w:val="24"/>
          <w:szCs w:val="24"/>
          <w:u w:val="single"/>
        </w:rPr>
        <w:t>Klasična kuga svinja</w:t>
      </w:r>
    </w:p>
    <w:p w14:paraId="2C886616"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Prelazeći na politiku ne-vakcinacije svinja protiv klasične kuge svinja od 1. januara 2020. godine, Crna Gora je zvanično započela proces sticanja statusa zemlje slobodne od bolesti klasična kuga </w:t>
      </w:r>
      <w:r w:rsidRPr="00420367">
        <w:rPr>
          <w:rFonts w:ascii="Times New Roman" w:hAnsi="Times New Roman" w:cs="Times New Roman"/>
          <w:sz w:val="24"/>
          <w:szCs w:val="24"/>
        </w:rPr>
        <w:lastRenderedPageBreak/>
        <w:t xml:space="preserve">svinja bez vakcinacije, u skladu sa zakonodavstvom Evropske unije i preporukama Svjetske organizacije za zdravlje životinja (WOAH). Radi sprečavanja pojave i ranog otkrivanja bolesti klasična kuga svinja, vršen je klinički pregled svinja na svim gazdinstvima na kojima se drže svinje, pasivni nadzor populacije domaćih svinja, aktivni i pasivni nadzor populacije divljih svinja na prisustvo virusa klasične kuge svinja, kao i dijagnostičke i druge mjere u cilju blagovremenog otkrivanja i suzbijanja eventualne pojave klasične kuge svinja. </w:t>
      </w:r>
    </w:p>
    <w:p w14:paraId="07C130B0" w14:textId="77777777" w:rsidR="005E35C3" w:rsidRDefault="005E35C3" w:rsidP="005E35C3">
      <w:pPr>
        <w:spacing w:after="0" w:line="240" w:lineRule="auto"/>
        <w:jc w:val="both"/>
        <w:rPr>
          <w:rFonts w:ascii="Times New Roman" w:hAnsi="Times New Roman" w:cs="Times New Roman"/>
          <w:b/>
          <w:i/>
          <w:sz w:val="24"/>
          <w:szCs w:val="24"/>
        </w:rPr>
      </w:pPr>
    </w:p>
    <w:p w14:paraId="1975897C" w14:textId="77777777" w:rsidR="005E35C3" w:rsidRPr="00420367" w:rsidRDefault="005E35C3" w:rsidP="005E35C3">
      <w:pPr>
        <w:spacing w:after="0" w:line="240" w:lineRule="auto"/>
        <w:jc w:val="both"/>
        <w:rPr>
          <w:rFonts w:ascii="Times New Roman" w:hAnsi="Times New Roman" w:cs="Times New Roman"/>
          <w:b/>
          <w:i/>
          <w:sz w:val="24"/>
          <w:szCs w:val="24"/>
        </w:rPr>
      </w:pPr>
      <w:r w:rsidRPr="00420367">
        <w:rPr>
          <w:rFonts w:ascii="Times New Roman" w:hAnsi="Times New Roman" w:cs="Times New Roman"/>
          <w:b/>
          <w:i/>
          <w:sz w:val="24"/>
          <w:szCs w:val="24"/>
        </w:rPr>
        <w:t>Godišnji pregled domaćih svinja na svim gazdinstvima na kojima se drže svinje</w:t>
      </w:r>
    </w:p>
    <w:p w14:paraId="4D2820B4"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Godišnji pregled domaćih svinja</w:t>
      </w:r>
      <w:r>
        <w:rPr>
          <w:rFonts w:ascii="Times New Roman" w:hAnsi="Times New Roman" w:cs="Times New Roman"/>
          <w:sz w:val="24"/>
          <w:szCs w:val="24"/>
        </w:rPr>
        <w:t xml:space="preserve"> </w:t>
      </w:r>
      <w:r w:rsidRPr="00420367">
        <w:rPr>
          <w:rFonts w:ascii="Times New Roman" w:hAnsi="Times New Roman" w:cs="Times New Roman"/>
          <w:sz w:val="24"/>
          <w:szCs w:val="24"/>
        </w:rPr>
        <w:t>vršili su veterinari iz ovlašćenih veterinarskih ambulanti, na svi</w:t>
      </w:r>
      <w:r>
        <w:rPr>
          <w:rFonts w:ascii="Times New Roman" w:hAnsi="Times New Roman" w:cs="Times New Roman"/>
          <w:sz w:val="24"/>
          <w:szCs w:val="24"/>
        </w:rPr>
        <w:t>m gazdinstvima na kojima se drže</w:t>
      </w:r>
      <w:r w:rsidRPr="00420367">
        <w:rPr>
          <w:rFonts w:ascii="Times New Roman" w:hAnsi="Times New Roman" w:cs="Times New Roman"/>
          <w:sz w:val="24"/>
          <w:szCs w:val="24"/>
        </w:rPr>
        <w:t xml:space="preserve"> svinje, a koja moraju biti upisana u </w:t>
      </w:r>
      <w:r>
        <w:rPr>
          <w:rFonts w:ascii="Times New Roman" w:hAnsi="Times New Roman" w:cs="Times New Roman"/>
          <w:sz w:val="24"/>
          <w:szCs w:val="24"/>
        </w:rPr>
        <w:t>VIS</w:t>
      </w:r>
      <w:r w:rsidRPr="00420367">
        <w:rPr>
          <w:rFonts w:ascii="Times New Roman" w:hAnsi="Times New Roman" w:cs="Times New Roman"/>
          <w:sz w:val="24"/>
          <w:szCs w:val="24"/>
        </w:rPr>
        <w:t xml:space="preserve"> koji vodi UBHVFP.</w:t>
      </w:r>
    </w:p>
    <w:p w14:paraId="177B7E3F"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UBHVFP je prethodno sačinila i svim ambulantama dostavila Upitnik za pregled gazdinstava, zajedno sa podacima iz Elektronske baze o svim registrovanim gazdinstvima svinja na njihovom području.</w:t>
      </w:r>
    </w:p>
    <w:p w14:paraId="77A6FD17"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Pregled je obuhvatao provjeru identifikacije i registracije svinja, utvrđivanje zdravstvenog statusa, edukaciju držaoca i provjeru biosigurnosnih mjera na gazdinstvima, kao jedan od preduslova za smanjenje rizika od pojave klasične kuge svinja i afričke kuge svinja.</w:t>
      </w:r>
    </w:p>
    <w:p w14:paraId="5C486320" w14:textId="77777777" w:rsidR="005E35C3" w:rsidRDefault="005E35C3" w:rsidP="005E35C3">
      <w:pPr>
        <w:spacing w:after="0" w:line="240" w:lineRule="auto"/>
        <w:jc w:val="both"/>
        <w:rPr>
          <w:rFonts w:ascii="Times New Roman" w:hAnsi="Times New Roman" w:cs="Times New Roman"/>
          <w:sz w:val="24"/>
          <w:szCs w:val="24"/>
        </w:rPr>
      </w:pPr>
    </w:p>
    <w:p w14:paraId="600FA18F"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Pregledano je 6.075 gazdinstava, što je 78.89% od planiranog obuhvata (7.700).</w:t>
      </w:r>
    </w:p>
    <w:p w14:paraId="52B5CA1B" w14:textId="77777777" w:rsidR="005E35C3" w:rsidRDefault="005E35C3" w:rsidP="005E35C3">
      <w:pPr>
        <w:spacing w:after="0" w:line="240" w:lineRule="auto"/>
        <w:jc w:val="both"/>
        <w:rPr>
          <w:rFonts w:ascii="Times New Roman" w:hAnsi="Times New Roman" w:cs="Times New Roman"/>
          <w:b/>
          <w:bCs/>
          <w:i/>
          <w:iCs/>
          <w:sz w:val="24"/>
          <w:szCs w:val="24"/>
        </w:rPr>
      </w:pPr>
    </w:p>
    <w:p w14:paraId="231761E0" w14:textId="77777777" w:rsidR="005E35C3" w:rsidRPr="00420367" w:rsidRDefault="005E35C3" w:rsidP="005E35C3">
      <w:pPr>
        <w:spacing w:after="0" w:line="240" w:lineRule="auto"/>
        <w:jc w:val="both"/>
        <w:rPr>
          <w:rFonts w:ascii="Times New Roman" w:hAnsi="Times New Roman" w:cs="Times New Roman"/>
          <w:b/>
          <w:sz w:val="24"/>
          <w:szCs w:val="24"/>
        </w:rPr>
      </w:pPr>
      <w:r w:rsidRPr="00420367">
        <w:rPr>
          <w:rFonts w:ascii="Times New Roman" w:hAnsi="Times New Roman" w:cs="Times New Roman"/>
          <w:b/>
          <w:bCs/>
          <w:i/>
          <w:iCs/>
          <w:sz w:val="24"/>
          <w:szCs w:val="24"/>
        </w:rPr>
        <w:t xml:space="preserve">Pasivni nadzor domaćih svinja na klasičnu kugu svinja </w:t>
      </w:r>
    </w:p>
    <w:p w14:paraId="53128FB6"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Mjere pasivnog nadzora na klasičnu kugu svinja istovjetne su mjerama pasivnog nadzora na afričku kugu svinja, s obzirom na vrlo sličnu kliničku sliku i prirodu bolesti. </w:t>
      </w:r>
    </w:p>
    <w:p w14:paraId="0A2021F2"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Radi ranog otkrivanja klasične kuge svinja kod domaćih svinja obavezno je isključivanje infekcije virusom klasične kuge svinja laboratorijskim ispitivanjem svih slučajeva kada se utvrde klinički znakovi koji upućuju na klasičnu kugu svinja i na uzorcima uginulih svinja koji su dostavljeni sa sumnjom na afričku ili klasičnu kugu kugu svinja, i to: </w:t>
      </w:r>
    </w:p>
    <w:p w14:paraId="0DC2F8D0" w14:textId="77777777" w:rsidR="005E35C3" w:rsidRPr="00AF2294" w:rsidRDefault="005E35C3" w:rsidP="005E35C3">
      <w:pPr>
        <w:numPr>
          <w:ilvl w:val="0"/>
          <w:numId w:val="16"/>
        </w:numPr>
        <w:spacing w:after="0" w:line="240" w:lineRule="auto"/>
        <w:contextualSpacing/>
        <w:jc w:val="both"/>
        <w:rPr>
          <w:rFonts w:ascii="Times New Roman" w:hAnsi="Times New Roman" w:cs="Times New Roman"/>
          <w:sz w:val="24"/>
          <w:szCs w:val="24"/>
        </w:rPr>
      </w:pPr>
      <w:r w:rsidRPr="00AF2294">
        <w:rPr>
          <w:rFonts w:ascii="Times New Roman" w:hAnsi="Times New Roman" w:cs="Times New Roman"/>
          <w:sz w:val="24"/>
          <w:szCs w:val="24"/>
        </w:rPr>
        <w:t xml:space="preserve">  sa gazdinstava na kojima se uzgaja 5 ili više krmača, kao i sa gazdinstava na kojima se uzgaja 50 ili više tovljenika na klasičnu kugu svinja ispituju se sve uginule životinje starije od dva mjeseca, a najviše dvije sedmično (ukoliko postoji veći broj uginuća na sedmičnom nivou ispituju se samo prva dva uginuća),</w:t>
      </w:r>
    </w:p>
    <w:p w14:paraId="0BD00A60" w14:textId="77777777" w:rsidR="005E35C3" w:rsidRPr="00AF2294" w:rsidRDefault="005E35C3" w:rsidP="005E35C3">
      <w:pPr>
        <w:numPr>
          <w:ilvl w:val="0"/>
          <w:numId w:val="16"/>
        </w:numPr>
        <w:spacing w:after="0" w:line="240" w:lineRule="auto"/>
        <w:contextualSpacing/>
        <w:jc w:val="both"/>
        <w:rPr>
          <w:rFonts w:ascii="Times New Roman" w:hAnsi="Times New Roman" w:cs="Times New Roman"/>
          <w:sz w:val="24"/>
          <w:szCs w:val="24"/>
        </w:rPr>
      </w:pPr>
      <w:r w:rsidRPr="00AF2294">
        <w:rPr>
          <w:rFonts w:ascii="Times New Roman" w:hAnsi="Times New Roman" w:cs="Times New Roman"/>
          <w:sz w:val="24"/>
          <w:szCs w:val="24"/>
        </w:rPr>
        <w:t xml:space="preserve">  sa svih ostalih gazdinstava ispituje se svaka uginula svinja starija od dva mjeseca, kada se ante i post mortem pregledom utvrdi sumnja prilikom klanja svinja;</w:t>
      </w:r>
    </w:p>
    <w:p w14:paraId="472AAAF0" w14:textId="77777777" w:rsidR="005E35C3" w:rsidRPr="00AF2294" w:rsidRDefault="005E35C3" w:rsidP="005E35C3">
      <w:pPr>
        <w:numPr>
          <w:ilvl w:val="0"/>
          <w:numId w:val="16"/>
        </w:numPr>
        <w:spacing w:after="0" w:line="240" w:lineRule="auto"/>
        <w:contextualSpacing/>
        <w:jc w:val="both"/>
        <w:rPr>
          <w:rFonts w:ascii="Times New Roman" w:hAnsi="Times New Roman" w:cs="Times New Roman"/>
          <w:sz w:val="24"/>
          <w:szCs w:val="24"/>
        </w:rPr>
      </w:pPr>
      <w:r w:rsidRPr="00AF2294">
        <w:rPr>
          <w:rFonts w:ascii="Times New Roman" w:hAnsi="Times New Roman" w:cs="Times New Roman"/>
          <w:sz w:val="24"/>
          <w:szCs w:val="24"/>
        </w:rPr>
        <w:t xml:space="preserve">  svake svinje kod koje se isključuje afrička kuga svinja;</w:t>
      </w:r>
    </w:p>
    <w:p w14:paraId="4AEC9D84" w14:textId="77777777" w:rsidR="005E35C3" w:rsidRPr="00AF2294" w:rsidRDefault="005E35C3" w:rsidP="005E35C3">
      <w:pPr>
        <w:numPr>
          <w:ilvl w:val="0"/>
          <w:numId w:val="16"/>
        </w:numPr>
        <w:spacing w:after="0" w:line="240" w:lineRule="auto"/>
        <w:contextualSpacing/>
        <w:jc w:val="both"/>
        <w:rPr>
          <w:rFonts w:ascii="Times New Roman" w:hAnsi="Times New Roman" w:cs="Times New Roman"/>
          <w:sz w:val="24"/>
          <w:szCs w:val="24"/>
        </w:rPr>
      </w:pPr>
      <w:r w:rsidRPr="00AF2294">
        <w:rPr>
          <w:rFonts w:ascii="Times New Roman" w:hAnsi="Times New Roman" w:cs="Times New Roman"/>
          <w:sz w:val="24"/>
          <w:szCs w:val="24"/>
        </w:rPr>
        <w:t xml:space="preserve">  pobačaja – na </w:t>
      </w:r>
      <w:proofErr w:type="gramStart"/>
      <w:r w:rsidRPr="00AF2294">
        <w:rPr>
          <w:rFonts w:ascii="Times New Roman" w:hAnsi="Times New Roman" w:cs="Times New Roman"/>
          <w:sz w:val="24"/>
          <w:szCs w:val="24"/>
        </w:rPr>
        <w:t>ispitivanje  se</w:t>
      </w:r>
      <w:proofErr w:type="gramEnd"/>
      <w:r w:rsidRPr="00AF2294">
        <w:rPr>
          <w:rFonts w:ascii="Times New Roman" w:hAnsi="Times New Roman" w:cs="Times New Roman"/>
          <w:sz w:val="24"/>
          <w:szCs w:val="24"/>
        </w:rPr>
        <w:t xml:space="preserve"> dostavlja pobačeni fetus i/ili posteljica ili ako nije dostupan odgovarajući materijal, krv krmače koja je pobacila (krv se obavezno uzima u epruvetu s antikoagulans</w:t>
      </w:r>
      <w:r>
        <w:rPr>
          <w:rFonts w:ascii="Times New Roman" w:hAnsi="Times New Roman" w:cs="Times New Roman"/>
          <w:sz w:val="24"/>
          <w:szCs w:val="24"/>
        </w:rPr>
        <w:t>om).</w:t>
      </w:r>
    </w:p>
    <w:p w14:paraId="7263B31B" w14:textId="77777777" w:rsidR="005E35C3" w:rsidRPr="00420367" w:rsidRDefault="005E35C3" w:rsidP="005E35C3">
      <w:pPr>
        <w:spacing w:after="0" w:line="240" w:lineRule="auto"/>
        <w:ind w:left="720"/>
        <w:contextualSpacing/>
        <w:jc w:val="both"/>
        <w:rPr>
          <w:rFonts w:ascii="Times New Roman" w:hAnsi="Times New Roman" w:cs="Times New Roman"/>
          <w:sz w:val="24"/>
          <w:szCs w:val="24"/>
        </w:rPr>
      </w:pPr>
    </w:p>
    <w:p w14:paraId="75DB110F" w14:textId="77777777" w:rsidR="005E35C3" w:rsidRPr="00420367" w:rsidRDefault="005E35C3" w:rsidP="005E35C3">
      <w:pPr>
        <w:spacing w:after="0" w:line="240" w:lineRule="auto"/>
        <w:jc w:val="both"/>
        <w:rPr>
          <w:rFonts w:ascii="Times New Roman" w:hAnsi="Times New Roman" w:cs="Times New Roman"/>
          <w:sz w:val="24"/>
          <w:szCs w:val="24"/>
        </w:rPr>
      </w:pPr>
      <w:bookmarkStart w:id="6" w:name="_Hlk128382975"/>
      <w:r w:rsidRPr="00420367">
        <w:rPr>
          <w:rFonts w:ascii="Times New Roman" w:hAnsi="Times New Roman" w:cs="Times New Roman"/>
          <w:sz w:val="24"/>
          <w:szCs w:val="24"/>
        </w:rPr>
        <w:t xml:space="preserve">Uzorci u okviru pasivnog nadzora prikupljani su od gore navedenih životinja, </w:t>
      </w:r>
      <w:proofErr w:type="gramStart"/>
      <w:r w:rsidRPr="00420367">
        <w:rPr>
          <w:rFonts w:ascii="Times New Roman" w:hAnsi="Times New Roman" w:cs="Times New Roman"/>
          <w:sz w:val="24"/>
          <w:szCs w:val="24"/>
        </w:rPr>
        <w:t>a</w:t>
      </w:r>
      <w:proofErr w:type="gramEnd"/>
      <w:r w:rsidRPr="00420367">
        <w:rPr>
          <w:rFonts w:ascii="Times New Roman" w:hAnsi="Times New Roman" w:cs="Times New Roman"/>
          <w:sz w:val="24"/>
          <w:szCs w:val="24"/>
        </w:rPr>
        <w:t xml:space="preserve"> obavezno je i uzorkovanje u slučaju pojave sumnje ili kliničkih znakova koji upućuju ili bi mogli upućivati na pojavu klasične kuge svinja, svi uzorci ispituju se na prisustvo uzročnika bolesti (PCR). </w:t>
      </w:r>
    </w:p>
    <w:p w14:paraId="702A6F32"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U 2024. godini ispitano je 68 uzoraka, ni u jednom ispitanom uzorku koji je dostavljen SVL pod sumnjom da se radi o KKS, nije utvrđeno prisustvo sekvence RNK virusa klasične kuge svinja ili specifičnih antitijela na virus ove bolesti, odnosno zaraza nije laboratorijski potvrđena.</w:t>
      </w:r>
    </w:p>
    <w:bookmarkEnd w:id="6"/>
    <w:p w14:paraId="26F8D005"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b/>
          <w:bCs/>
          <w:i/>
          <w:iCs/>
          <w:sz w:val="24"/>
          <w:szCs w:val="24"/>
        </w:rPr>
        <w:t xml:space="preserve">Nadzor divljih svinja na klasičnu kugu svinja </w:t>
      </w:r>
    </w:p>
    <w:p w14:paraId="32511739"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Tokom 2024. godine, u SVL je dostavljeno 5 uzoraka porijeklom od uginulih divljih svinja i svi su bili negativni na klasičnu kugu svinja.</w:t>
      </w:r>
    </w:p>
    <w:p w14:paraId="6BF4C384"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b/>
          <w:bCs/>
          <w:i/>
          <w:iCs/>
          <w:sz w:val="24"/>
          <w:szCs w:val="24"/>
        </w:rPr>
        <w:t xml:space="preserve">Aktivni nadzor divljih svinja na klasičnu kugu svinja </w:t>
      </w:r>
    </w:p>
    <w:p w14:paraId="27FD88AE"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lastRenderedPageBreak/>
        <w:t xml:space="preserve">Program aktivnog nadzora divljih svinja na klasičnu kugu svinja, koje su najčešći rezervoar virusa, sprovodi se u Crnoj Gori od 2008. godine i do danas nije dokazana cirkulacija virusa klasične kuge svinja u populaciji divljih svinja. </w:t>
      </w:r>
    </w:p>
    <w:p w14:paraId="44713A13"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Cilj programa je da se serološkim praćenjem populacije divljih svinja dokaže odsutstvo ili prisutstvo bolesti u populaciji. Kako bi se postigla statistička značajnost, UBHVFP je u saradnji sa Lovačkim savezom Crne Gore u svakom od pet lovnih područja (Mediteransko lovno područje, Submediteransko lovno područje, Centralno lovno područje, Istočno lovno područje i Sjeverno lovno područje), sa procjenjenom populacijom divljih svinja od 400 do 1.000, organizovala uzimanje uzorka od najmanje 60 jedinki, i to ukoliko bude moguće, uzorke je trebalo prikupiti tako da: </w:t>
      </w:r>
    </w:p>
    <w:p w14:paraId="46CDD3F4" w14:textId="77777777" w:rsidR="005E35C3" w:rsidRPr="00420367" w:rsidRDefault="005E35C3" w:rsidP="005E35C3">
      <w:pPr>
        <w:numPr>
          <w:ilvl w:val="0"/>
          <w:numId w:val="16"/>
        </w:numPr>
        <w:spacing w:after="0" w:line="240" w:lineRule="auto"/>
        <w:contextualSpacing/>
        <w:jc w:val="both"/>
        <w:rPr>
          <w:rFonts w:ascii="Times New Roman" w:hAnsi="Times New Roman" w:cs="Times New Roman"/>
          <w:sz w:val="24"/>
          <w:szCs w:val="24"/>
        </w:rPr>
      </w:pPr>
      <w:r w:rsidRPr="00420367">
        <w:rPr>
          <w:rFonts w:ascii="Times New Roman" w:hAnsi="Times New Roman" w:cs="Times New Roman"/>
          <w:sz w:val="24"/>
          <w:szCs w:val="24"/>
        </w:rPr>
        <w:t xml:space="preserve">50 % uzoraka bude prikupljeno od jedinki starosti od 3 do 12 mjeseci; </w:t>
      </w:r>
    </w:p>
    <w:p w14:paraId="61490471" w14:textId="77777777" w:rsidR="005E35C3" w:rsidRPr="00420367" w:rsidRDefault="005E35C3" w:rsidP="005E35C3">
      <w:pPr>
        <w:numPr>
          <w:ilvl w:val="0"/>
          <w:numId w:val="16"/>
        </w:numPr>
        <w:spacing w:after="0" w:line="240" w:lineRule="auto"/>
        <w:contextualSpacing/>
        <w:jc w:val="both"/>
        <w:rPr>
          <w:rFonts w:ascii="Times New Roman" w:hAnsi="Times New Roman" w:cs="Times New Roman"/>
          <w:sz w:val="24"/>
          <w:szCs w:val="24"/>
        </w:rPr>
      </w:pPr>
      <w:r w:rsidRPr="00420367">
        <w:rPr>
          <w:rFonts w:ascii="Times New Roman" w:hAnsi="Times New Roman" w:cs="Times New Roman"/>
          <w:sz w:val="24"/>
          <w:szCs w:val="24"/>
        </w:rPr>
        <w:t xml:space="preserve">35 % uzoraka bude prikupljeno od jedinki starosti od 1 do 2 godine; </w:t>
      </w:r>
    </w:p>
    <w:p w14:paraId="493C43DC" w14:textId="77777777" w:rsidR="005E35C3" w:rsidRPr="00420367" w:rsidRDefault="005E35C3" w:rsidP="005E35C3">
      <w:pPr>
        <w:numPr>
          <w:ilvl w:val="0"/>
          <w:numId w:val="16"/>
        </w:numPr>
        <w:spacing w:after="0" w:line="240" w:lineRule="auto"/>
        <w:contextualSpacing/>
        <w:jc w:val="both"/>
        <w:rPr>
          <w:rFonts w:ascii="Times New Roman" w:hAnsi="Times New Roman" w:cs="Times New Roman"/>
          <w:sz w:val="24"/>
          <w:szCs w:val="24"/>
        </w:rPr>
      </w:pPr>
      <w:r w:rsidRPr="00420367">
        <w:rPr>
          <w:rFonts w:ascii="Times New Roman" w:hAnsi="Times New Roman" w:cs="Times New Roman"/>
          <w:sz w:val="24"/>
          <w:szCs w:val="24"/>
        </w:rPr>
        <w:t xml:space="preserve">15 % uzoraka bude prikupljeno od jedinki starosti preko 2 godine. </w:t>
      </w:r>
    </w:p>
    <w:p w14:paraId="28041C79"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Lovci koji su dostavi kompletne uzorke od divljih svinja u svrhu utvrđivanja prisustva virusa klasične kuge svinja, kao naknadu su dobijali besplatan pregled mesa divlje svinje od koje su dostavljeni uzorci na </w:t>
      </w:r>
      <w:r w:rsidRPr="00420367">
        <w:rPr>
          <w:rFonts w:ascii="Times New Roman" w:hAnsi="Times New Roman" w:cs="Times New Roman"/>
          <w:i/>
          <w:iCs/>
          <w:sz w:val="24"/>
          <w:szCs w:val="24"/>
        </w:rPr>
        <w:t>Trichinella spiralis</w:t>
      </w:r>
      <w:r w:rsidRPr="00420367">
        <w:rPr>
          <w:rFonts w:ascii="Times New Roman" w:hAnsi="Times New Roman" w:cs="Times New Roman"/>
          <w:sz w:val="24"/>
          <w:szCs w:val="24"/>
        </w:rPr>
        <w:t xml:space="preserve">, a veterinarskim ambulantama je isplaćena naknada za pregled, samo ako su uzorci uzeti i dostavljeni Specijalističkoj veterinarskoj laboratoriji na propisan način. </w:t>
      </w:r>
    </w:p>
    <w:p w14:paraId="40C527B9"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Tokom 2024. godine, u SVL je dostavljeno i ispitano ukupno 719 uzoraka tjelesne tečnosti ulovljenih divljih svinja i to blocking AbELISA testom i Real-Time RT PCR testom, u skladu sa Programom mjera u 2024. godini, a što je 159.11% u odnosu na planirani.</w:t>
      </w:r>
    </w:p>
    <w:p w14:paraId="6691AEE9" w14:textId="77777777" w:rsidR="005E35C3" w:rsidRPr="00420367" w:rsidRDefault="005E35C3" w:rsidP="005E35C3">
      <w:pPr>
        <w:spacing w:after="0" w:line="240" w:lineRule="auto"/>
        <w:jc w:val="both"/>
        <w:rPr>
          <w:rFonts w:ascii="Times New Roman" w:hAnsi="Times New Roman" w:cs="Times New Roman"/>
          <w:sz w:val="24"/>
          <w:szCs w:val="24"/>
        </w:rPr>
      </w:pPr>
    </w:p>
    <w:p w14:paraId="7DEFFE27" w14:textId="77777777" w:rsidR="005E35C3" w:rsidRPr="00420367" w:rsidRDefault="005E35C3" w:rsidP="005E35C3">
      <w:pPr>
        <w:spacing w:after="0" w:line="240" w:lineRule="auto"/>
        <w:jc w:val="both"/>
        <w:rPr>
          <w:rFonts w:ascii="Times New Roman" w:hAnsi="Times New Roman" w:cs="Times New Roman"/>
          <w:b/>
          <w:sz w:val="24"/>
          <w:szCs w:val="24"/>
          <w:u w:val="single"/>
        </w:rPr>
      </w:pPr>
      <w:r w:rsidRPr="00420367">
        <w:rPr>
          <w:rFonts w:ascii="Times New Roman" w:hAnsi="Times New Roman" w:cs="Times New Roman"/>
          <w:b/>
          <w:sz w:val="24"/>
          <w:szCs w:val="24"/>
          <w:u w:val="single"/>
        </w:rPr>
        <w:t>Bjesnilo</w:t>
      </w:r>
    </w:p>
    <w:p w14:paraId="7AF61261" w14:textId="77777777" w:rsidR="005E35C3" w:rsidRPr="00420367" w:rsidRDefault="005E35C3" w:rsidP="005E35C3">
      <w:pPr>
        <w:spacing w:after="0" w:line="240" w:lineRule="auto"/>
        <w:jc w:val="both"/>
        <w:rPr>
          <w:rFonts w:ascii="Times New Roman" w:hAnsi="Times New Roman" w:cs="Times New Roman"/>
          <w:b/>
          <w:i/>
          <w:sz w:val="24"/>
          <w:szCs w:val="24"/>
        </w:rPr>
      </w:pPr>
      <w:r w:rsidRPr="00420367">
        <w:rPr>
          <w:rFonts w:ascii="Times New Roman" w:hAnsi="Times New Roman" w:cs="Times New Roman"/>
          <w:b/>
          <w:i/>
          <w:sz w:val="24"/>
          <w:szCs w:val="24"/>
        </w:rPr>
        <w:t xml:space="preserve">Mjere za otkrivanje i suzbijanje pojave bjesnila kod domaćih životinja </w:t>
      </w:r>
    </w:p>
    <w:p w14:paraId="4D2C08F3"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Radi sprečavanja pojave bjesnila vrši se vakcinacija pasa i mačaka, kao i dijagnostičke i druge mjere u cilju otkrivanja i suzbijanja pojave bjesnila. Kako je posljednjih godina evidentan porast populacije pasa lutalica i napuštenih pasa, a u cilju održavanja stabilne epizootiološke situacije, u budžetu UBHVFP su obezbijeđena sredstva za nabavku vakcina protiv bjesnila za pse. Takođe, u 2019. godini uspostavljen je sistem za identifikaciju i registraciju pasa – nabavljeni mikročipovi, uspostavljen Registar kućnih ljubimaca (jedinstvena elektronska baza, dio VIS-a). Svi psi koji su čipovani moraju dobiti pasoš za pse, biti vakcinisani protiv bjesnila i upisani u Registar kućnih ljubimaca (podaci o vlasniku i psu). Vakcinacija pasa i mačaka je obaveza držaoca životinja u cilju stalnog održavanja aktivnog imuniteta protiv virusa bjesnila. Od 2021. godine, na osnovu zahtjeva veterinarskih ambulanata, vršena je distribucija vakcine protiv bjesnila.</w:t>
      </w:r>
    </w:p>
    <w:p w14:paraId="2D6039E8"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U cilju praćenja prisustva bjesnila, vršeno je i sakupljanje i ispitivanje životinja sa sumnjom na bjesnilo, tzv. „indikator </w:t>
      </w:r>
      <w:proofErr w:type="gramStart"/>
      <w:r w:rsidRPr="00420367">
        <w:rPr>
          <w:rFonts w:ascii="Times New Roman" w:hAnsi="Times New Roman" w:cs="Times New Roman"/>
          <w:sz w:val="24"/>
          <w:szCs w:val="24"/>
        </w:rPr>
        <w:t>životinja“ (</w:t>
      </w:r>
      <w:proofErr w:type="gramEnd"/>
      <w:r w:rsidRPr="00420367">
        <w:rPr>
          <w:rFonts w:ascii="Times New Roman" w:hAnsi="Times New Roman" w:cs="Times New Roman"/>
          <w:sz w:val="24"/>
          <w:szCs w:val="24"/>
        </w:rPr>
        <w:t>uginuli ili usmćeni domaći i divlji sisari).</w:t>
      </w:r>
    </w:p>
    <w:p w14:paraId="5F9A34C6"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U 3 dostavljena uzorka nije utvrđeno prisustvo virusa bjesnila, kao ni u uzorcima lisica dostavljenih za kontrolu uspješnosti oralne vakcinacije.</w:t>
      </w:r>
    </w:p>
    <w:p w14:paraId="39E77250" w14:textId="77777777" w:rsidR="005E35C3" w:rsidRPr="00420367" w:rsidRDefault="005E35C3" w:rsidP="005E35C3">
      <w:pPr>
        <w:spacing w:after="100" w:line="240" w:lineRule="auto"/>
        <w:jc w:val="both"/>
        <w:rPr>
          <w:rFonts w:ascii="Times New Roman" w:hAnsi="Times New Roman" w:cs="Times New Roman"/>
          <w:color w:val="538135" w:themeColor="accent6" w:themeShade="BF"/>
          <w:sz w:val="24"/>
          <w:szCs w:val="24"/>
        </w:rPr>
      </w:pPr>
      <w:r w:rsidRPr="00420367">
        <w:rPr>
          <w:rFonts w:ascii="Times New Roman" w:hAnsi="Times New Roman" w:cs="Times New Roman"/>
          <w:noProof/>
          <w:color w:val="538135" w:themeColor="accent6" w:themeShade="BF"/>
          <w:sz w:val="24"/>
          <w:szCs w:val="24"/>
          <w:lang w:val="sr-Latn-ME" w:eastAsia="sr-Latn-ME"/>
        </w:rPr>
        <w:lastRenderedPageBreak/>
        <w:drawing>
          <wp:inline distT="0" distB="0" distL="0" distR="0" wp14:anchorId="76E93B01" wp14:editId="6C899ACF">
            <wp:extent cx="5943600" cy="2365375"/>
            <wp:effectExtent l="0" t="0" r="0" b="0"/>
            <wp:docPr id="15346510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365375"/>
                    </a:xfrm>
                    <a:prstGeom prst="rect">
                      <a:avLst/>
                    </a:prstGeom>
                    <a:noFill/>
                    <a:ln>
                      <a:noFill/>
                    </a:ln>
                  </pic:spPr>
                </pic:pic>
              </a:graphicData>
            </a:graphic>
          </wp:inline>
        </w:drawing>
      </w:r>
    </w:p>
    <w:p w14:paraId="7F192D7E"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Posljednji slučaj bjesnila zabilježen je u martu 2012. godine i od tada nema pozitivnih slučajeva. Prije 2012. godine radilo se o značajnom broju slučajeva (između 10 i 60 godišnje). </w:t>
      </w:r>
    </w:p>
    <w:p w14:paraId="03F33117"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Razlog je svakako činjenica da se od jeseni 2011. godine u kontinuitetu sprovodila dva puta godišnje kampanja peroralne vakcinacije lisica protiv ove bolesti (proljeće i jesen), uz podršku Evropske unije, sve do proljeća 2020.godine. Nakon sprovedenih osamnaest kampanja peroralne vakcinacije, od jeseni 2011. godine stvoren je već dovoljno visok nivo zaštite populacije divljih životinja protiv ove bolesti koji je i doveo do izostanka klinički manifestnog oboljenja kod njih, a posljedično tome i do značajnog smanjivanja broja sumnjivih životinja. Dodatno, i države u okruženju su sprovodile iste aktivnosti, što je doprinijelo smanjenju sumnjivih i pozitivnih slučajeva bjesnila.  Podrška za nastavak sprovođenja oralne vakcinacije, od strane EK je obnovljena u 2022. godini, što je uslovilo nastavak sprovođenja kampanje oralne vakcinacije i u 2023. godini. Međutim, u 2024. godini, usljed prekida podrške od EK, oralna vakcinacija nije sprovođena. </w:t>
      </w:r>
    </w:p>
    <w:p w14:paraId="23AEEBA4"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b/>
          <w:bCs/>
          <w:i/>
          <w:iCs/>
          <w:sz w:val="24"/>
          <w:szCs w:val="24"/>
        </w:rPr>
        <w:t xml:space="preserve">Aktivni nadzor </w:t>
      </w:r>
    </w:p>
    <w:p w14:paraId="0892B378"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Tokom 2024. godine, nije vršena procjena uspješnosti vakcinacije jer je došlo do prekida imunizacije divljih životinja putem unošenja oralne vakcine. </w:t>
      </w:r>
    </w:p>
    <w:p w14:paraId="7EFBC19B"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b/>
          <w:bCs/>
          <w:sz w:val="24"/>
          <w:szCs w:val="24"/>
        </w:rPr>
        <w:t xml:space="preserve">Afrička kuga svinja </w:t>
      </w:r>
    </w:p>
    <w:p w14:paraId="1B3F4E4C"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Tokom 2024. godine registrovani su prvi slučajevi prisustva virusa uzročnika bolesti afrička kuga svinja u Crnoj Gori. Bolest je potvrđena na dva leša uginulih divljih svinja, na teritoriji opštine Nikšić, nedaleko od granice sa Bosnom i Hercegovinom, 14.01.2024. U nastavku godine nije bilo novih slučajeva. Uzimajući u obzir slučajeve ove bolesti koji se poslednjih godina registruju u istočnoevropskim zemljama (Rusija, Ukraina, Poljska, Češka, Moldavija, Rumunija, Mađarska, Bugarska), kao i regionu (Srbija, Sjeverna Makedonija, Bosna i Hercegovina, Hravtska, Albanija, Kosovo), kao i načine i puteve širenja ove bolesti, očekivana je bila od pojava ove bolesti i na prostorima Crne Gore. Kao i do sada, preventivno djelovanje u smislu aktivnosti na brzom prepoznavanju eventualne pojave ove bolesti u zemlji, nema alternativu u cilju smanjivanja ogromnih socio-ekonomskh šteta koje pojava afričke kuge svinja ima za cijelu zemlju.</w:t>
      </w:r>
    </w:p>
    <w:p w14:paraId="66AB7E2B"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Mjere za nadzor afričke kuge svinja (u daljem tekstu: AKS), UBHVFP je definisal</w:t>
      </w:r>
      <w:r>
        <w:rPr>
          <w:rFonts w:ascii="Times New Roman" w:hAnsi="Times New Roman" w:cs="Times New Roman"/>
          <w:sz w:val="24"/>
          <w:szCs w:val="24"/>
        </w:rPr>
        <w:t>a Programom mjera u 2024</w:t>
      </w:r>
      <w:r w:rsidRPr="00420367">
        <w:rPr>
          <w:rFonts w:ascii="Times New Roman" w:hAnsi="Times New Roman" w:cs="Times New Roman"/>
          <w:sz w:val="24"/>
          <w:szCs w:val="24"/>
        </w:rPr>
        <w:t xml:space="preserve">, a koje se temelje na zakonodavstvu EU i preporukama EK, WOAH i zaključcima GF-TADs-a. </w:t>
      </w:r>
    </w:p>
    <w:p w14:paraId="5C14192D"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lastRenderedPageBreak/>
        <w:t xml:space="preserve">Radi sprečavanja pojave i ranog otkrivanja bolesti afričke kuge svinja u 2024. godini vršio se pasivni nadzor populacije domaćih svinja, aktivni i pasivni nadzor populacije divljih svinja na prisustvo virusa afričke kuge svinja, kampanja podizanja svijesti, kao i dijagnostičke i druge mjere u cilju blagovremenog otkrivanja i suzbijanja pojave afričke kuge svinja. </w:t>
      </w:r>
    </w:p>
    <w:p w14:paraId="0A16C039"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Pasivni nadzor domaćih i divljih svinja vršio se tokom cijele godine, </w:t>
      </w:r>
      <w:proofErr w:type="gramStart"/>
      <w:r w:rsidRPr="00420367">
        <w:rPr>
          <w:rFonts w:ascii="Times New Roman" w:hAnsi="Times New Roman" w:cs="Times New Roman"/>
          <w:sz w:val="24"/>
          <w:szCs w:val="24"/>
        </w:rPr>
        <w:t>a</w:t>
      </w:r>
      <w:proofErr w:type="gramEnd"/>
      <w:r w:rsidRPr="00420367">
        <w:rPr>
          <w:rFonts w:ascii="Times New Roman" w:hAnsi="Times New Roman" w:cs="Times New Roman"/>
          <w:sz w:val="24"/>
          <w:szCs w:val="24"/>
        </w:rPr>
        <w:t xml:space="preserve"> aktivni nadzor divljih svinja vršio se tokom lovne sezone na divlju svinju (</w:t>
      </w:r>
      <w:r w:rsidRPr="00420367">
        <w:rPr>
          <w:rFonts w:ascii="Times New Roman" w:hAnsi="Times New Roman" w:cs="Times New Roman"/>
          <w:i/>
          <w:iCs/>
          <w:sz w:val="24"/>
          <w:szCs w:val="24"/>
        </w:rPr>
        <w:t>Sus scrofa L</w:t>
      </w:r>
      <w:r w:rsidRPr="00420367">
        <w:rPr>
          <w:rFonts w:ascii="Times New Roman" w:hAnsi="Times New Roman" w:cs="Times New Roman"/>
          <w:sz w:val="24"/>
          <w:szCs w:val="24"/>
        </w:rPr>
        <w:t xml:space="preserve">.) od 1. oktobra do 31. januara. </w:t>
      </w:r>
    </w:p>
    <w:p w14:paraId="25D8FB43"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b/>
          <w:bCs/>
          <w:i/>
          <w:iCs/>
          <w:sz w:val="24"/>
          <w:szCs w:val="24"/>
        </w:rPr>
        <w:t xml:space="preserve">Pasivni nadzor domaćih svinja na afričku kugu svinja </w:t>
      </w:r>
    </w:p>
    <w:p w14:paraId="102C07CB"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Radi ranog otkrivanja afričke kuge svinja kod domaćih svinja obavezno je isključivanje infekcije virusom afričke kuge svinja laboratorijskim ispitivanjem svih slučajeva kada se utvrde klinički znaci koji upućuju na afričku kugu svinja i na uzorcima uginulih svinja koji su dostavljeni sa sumnjom na afričku ili klasičnu kugu kugu svinja, i to:</w:t>
      </w:r>
    </w:p>
    <w:p w14:paraId="0433B10B" w14:textId="77777777" w:rsidR="005E35C3" w:rsidRPr="00420367" w:rsidRDefault="005E35C3" w:rsidP="005E35C3">
      <w:pPr>
        <w:numPr>
          <w:ilvl w:val="0"/>
          <w:numId w:val="16"/>
        </w:numPr>
        <w:spacing w:after="0" w:line="240" w:lineRule="auto"/>
        <w:contextualSpacing/>
        <w:jc w:val="both"/>
        <w:rPr>
          <w:rFonts w:ascii="Times New Roman" w:hAnsi="Times New Roman" w:cs="Times New Roman"/>
          <w:sz w:val="24"/>
          <w:szCs w:val="24"/>
        </w:rPr>
      </w:pPr>
      <w:r w:rsidRPr="00420367">
        <w:rPr>
          <w:rFonts w:ascii="Times New Roman" w:hAnsi="Times New Roman" w:cs="Times New Roman"/>
          <w:sz w:val="24"/>
          <w:szCs w:val="24"/>
        </w:rPr>
        <w:t xml:space="preserve">sa gazdinstava na kojima se uzgaja pet ili više krmača, kao i sa gazdinstava na kojima se uzgaja 50 ili više tovljenika na klasičnu kugu svinja ispituju se sve uginule životinje starije od dva mjeseca, a najviše dvije sedmično (ukoliko postoji veći broj uginuća na sedmičnom nivou ispituju se samo prva dva uginuća), </w:t>
      </w:r>
    </w:p>
    <w:p w14:paraId="4E1BB29C" w14:textId="77777777" w:rsidR="005E35C3" w:rsidRPr="00420367" w:rsidRDefault="005E35C3" w:rsidP="005E35C3">
      <w:pPr>
        <w:numPr>
          <w:ilvl w:val="0"/>
          <w:numId w:val="16"/>
        </w:numPr>
        <w:spacing w:after="0" w:line="240" w:lineRule="auto"/>
        <w:contextualSpacing/>
        <w:jc w:val="both"/>
        <w:rPr>
          <w:rFonts w:ascii="Times New Roman" w:hAnsi="Times New Roman" w:cs="Times New Roman"/>
          <w:sz w:val="24"/>
          <w:szCs w:val="24"/>
        </w:rPr>
      </w:pPr>
      <w:r w:rsidRPr="00420367">
        <w:rPr>
          <w:rFonts w:ascii="Times New Roman" w:hAnsi="Times New Roman" w:cs="Times New Roman"/>
          <w:sz w:val="24"/>
          <w:szCs w:val="24"/>
        </w:rPr>
        <w:t xml:space="preserve">sa svih ostalih gazdinstava ispituje se svaka uginula svinja starija od dva mjeseca, </w:t>
      </w:r>
    </w:p>
    <w:p w14:paraId="179FECAE" w14:textId="77777777" w:rsidR="005E35C3" w:rsidRPr="00420367" w:rsidRDefault="005E35C3" w:rsidP="005E35C3">
      <w:pPr>
        <w:numPr>
          <w:ilvl w:val="0"/>
          <w:numId w:val="16"/>
        </w:numPr>
        <w:spacing w:after="0" w:line="240" w:lineRule="auto"/>
        <w:contextualSpacing/>
        <w:jc w:val="both"/>
        <w:rPr>
          <w:rFonts w:ascii="Times New Roman" w:hAnsi="Times New Roman" w:cs="Times New Roman"/>
          <w:sz w:val="24"/>
          <w:szCs w:val="24"/>
        </w:rPr>
      </w:pPr>
      <w:r w:rsidRPr="00420367">
        <w:rPr>
          <w:rFonts w:ascii="Times New Roman" w:hAnsi="Times New Roman" w:cs="Times New Roman"/>
          <w:sz w:val="24"/>
          <w:szCs w:val="24"/>
        </w:rPr>
        <w:t xml:space="preserve">kada se ante i post mortem pregledom utvrdi sumnja prilikom klanja svinja; </w:t>
      </w:r>
    </w:p>
    <w:p w14:paraId="6D47992A" w14:textId="77777777" w:rsidR="005E35C3" w:rsidRPr="00420367" w:rsidRDefault="005E35C3" w:rsidP="005E35C3">
      <w:pPr>
        <w:numPr>
          <w:ilvl w:val="0"/>
          <w:numId w:val="16"/>
        </w:numPr>
        <w:spacing w:after="0" w:line="240" w:lineRule="auto"/>
        <w:contextualSpacing/>
        <w:jc w:val="both"/>
        <w:rPr>
          <w:rFonts w:ascii="Times New Roman" w:hAnsi="Times New Roman" w:cs="Times New Roman"/>
          <w:sz w:val="24"/>
          <w:szCs w:val="24"/>
        </w:rPr>
      </w:pPr>
      <w:r w:rsidRPr="00420367">
        <w:rPr>
          <w:rFonts w:ascii="Times New Roman" w:hAnsi="Times New Roman" w:cs="Times New Roman"/>
          <w:sz w:val="24"/>
          <w:szCs w:val="24"/>
        </w:rPr>
        <w:t xml:space="preserve">svake svinje kod koje se isključuje klasična kuga svinja. </w:t>
      </w:r>
    </w:p>
    <w:p w14:paraId="6ECBC4CF"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Svi prikupljeni uzorci pasivnim nadzorom ispitani su na prisustvo virusa metodom molekularne dijagnostike (RT – PCR). </w:t>
      </w:r>
    </w:p>
    <w:p w14:paraId="1A4A306A"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Uzorci u okviru pasivnog nadzora prikupljani su od gore navedenih životinja, </w:t>
      </w:r>
      <w:proofErr w:type="gramStart"/>
      <w:r w:rsidRPr="00420367">
        <w:rPr>
          <w:rFonts w:ascii="Times New Roman" w:hAnsi="Times New Roman" w:cs="Times New Roman"/>
          <w:sz w:val="24"/>
          <w:szCs w:val="24"/>
        </w:rPr>
        <w:t>a</w:t>
      </w:r>
      <w:proofErr w:type="gramEnd"/>
      <w:r w:rsidRPr="00420367">
        <w:rPr>
          <w:rFonts w:ascii="Times New Roman" w:hAnsi="Times New Roman" w:cs="Times New Roman"/>
          <w:sz w:val="24"/>
          <w:szCs w:val="24"/>
        </w:rPr>
        <w:t xml:space="preserve"> obavezno je i uzorkovanje u slučaju pojave sumnje ili kliničkih znakova koji upućuju ili bi mogli upućivati na pojavu klasične kuge svinja, svi uzorci ispituju se na prisustvo uzročnika bolesti (PCR). </w:t>
      </w:r>
    </w:p>
    <w:p w14:paraId="2B3005AF" w14:textId="77777777" w:rsidR="005E35C3" w:rsidRPr="00420367" w:rsidRDefault="005E35C3" w:rsidP="005E35C3">
      <w:pPr>
        <w:spacing w:after="100" w:line="240" w:lineRule="auto"/>
        <w:jc w:val="both"/>
        <w:rPr>
          <w:rFonts w:ascii="Times New Roman" w:hAnsi="Times New Roman" w:cs="Times New Roman"/>
          <w:bCs/>
          <w:sz w:val="24"/>
          <w:szCs w:val="24"/>
        </w:rPr>
      </w:pPr>
      <w:r w:rsidRPr="00420367">
        <w:rPr>
          <w:rFonts w:ascii="Times New Roman" w:hAnsi="Times New Roman" w:cs="Times New Roman"/>
          <w:sz w:val="24"/>
          <w:szCs w:val="24"/>
        </w:rPr>
        <w:t>U 2024. godini ispitano je 64 uzorka porijeklom od domaćih svinja, ni u jednom ispitanom uzorku koji je dostavljen SVL pod sumnjom da se radi o AKS, nije utvrđeno prisustvo sekvence RNK virusa afričke kuge svinja ili specifičnih antitijela na virus ove bolesti, odnosno zaraza nije laboratori</w:t>
      </w:r>
      <w:r>
        <w:rPr>
          <w:rFonts w:ascii="Times New Roman" w:hAnsi="Times New Roman" w:cs="Times New Roman"/>
          <w:sz w:val="24"/>
          <w:szCs w:val="24"/>
        </w:rPr>
        <w:t xml:space="preserve">jski potvrđena. </w:t>
      </w:r>
      <w:r w:rsidRPr="00420367">
        <w:rPr>
          <w:rFonts w:ascii="Times New Roman" w:hAnsi="Times New Roman" w:cs="Times New Roman"/>
          <w:bCs/>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947"/>
        <w:gridCol w:w="2409"/>
        <w:gridCol w:w="1843"/>
        <w:gridCol w:w="1662"/>
      </w:tblGrid>
      <w:tr w:rsidR="005E35C3" w:rsidRPr="002A2BFE" w14:paraId="6B45AD83" w14:textId="77777777" w:rsidTr="005E35C3">
        <w:trPr>
          <w:trHeight w:val="275"/>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6C56E6BC" w14:textId="77777777" w:rsidR="005E35C3" w:rsidRPr="002A2BFE" w:rsidRDefault="005E35C3" w:rsidP="005E35C3">
            <w:pPr>
              <w:spacing w:after="0" w:line="240" w:lineRule="auto"/>
              <w:jc w:val="center"/>
              <w:rPr>
                <w:rFonts w:ascii="Times New Roman" w:eastAsia="Times New Roman" w:hAnsi="Times New Roman" w:cs="Times New Roman"/>
                <w:b/>
                <w:lang w:val="sr-Latn-RS"/>
              </w:rPr>
            </w:pPr>
            <w:r w:rsidRPr="002A2BFE">
              <w:rPr>
                <w:rFonts w:ascii="Times New Roman" w:eastAsia="Times New Roman" w:hAnsi="Times New Roman" w:cs="Times New Roman"/>
                <w:b/>
                <w:lang w:val="sr-Latn-RS"/>
              </w:rPr>
              <w:t>Redni broj</w:t>
            </w: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5CDEA42B" w14:textId="77777777" w:rsidR="005E35C3" w:rsidRPr="002A2BFE" w:rsidRDefault="005E35C3" w:rsidP="005E35C3">
            <w:pPr>
              <w:spacing w:after="0" w:line="240" w:lineRule="auto"/>
              <w:jc w:val="center"/>
              <w:rPr>
                <w:rFonts w:ascii="Times New Roman" w:eastAsia="Times New Roman" w:hAnsi="Times New Roman" w:cs="Times New Roman"/>
                <w:b/>
                <w:lang w:val="sr-Latn-RS"/>
              </w:rPr>
            </w:pPr>
            <w:r w:rsidRPr="002A2BFE">
              <w:rPr>
                <w:rFonts w:ascii="Times New Roman" w:eastAsia="Times New Roman" w:hAnsi="Times New Roman" w:cs="Times New Roman"/>
                <w:b/>
                <w:lang w:val="sr-Latn-RS"/>
              </w:rPr>
              <w:t>Opština</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644CF8C9" w14:textId="77777777" w:rsidR="005E35C3" w:rsidRPr="002A2BFE" w:rsidRDefault="005E35C3" w:rsidP="005E35C3">
            <w:pPr>
              <w:spacing w:after="0" w:line="240" w:lineRule="auto"/>
              <w:jc w:val="center"/>
              <w:rPr>
                <w:rFonts w:ascii="Times New Roman" w:eastAsia="Times New Roman" w:hAnsi="Times New Roman" w:cs="Times New Roman"/>
                <w:b/>
                <w:lang w:val="sr-Latn-RS"/>
              </w:rPr>
            </w:pPr>
            <w:r w:rsidRPr="002A2BFE">
              <w:rPr>
                <w:rFonts w:ascii="Times New Roman" w:eastAsia="Times New Roman" w:hAnsi="Times New Roman" w:cs="Times New Roman"/>
                <w:b/>
                <w:lang w:val="sr-Latn-RS"/>
              </w:rPr>
              <w:t>Ambulanta</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77F117D3" w14:textId="77777777" w:rsidR="005E35C3" w:rsidRPr="002A2BFE" w:rsidRDefault="005E35C3" w:rsidP="005E35C3">
            <w:pPr>
              <w:spacing w:after="0" w:line="240" w:lineRule="auto"/>
              <w:jc w:val="center"/>
              <w:rPr>
                <w:rFonts w:ascii="Times New Roman" w:eastAsia="Times New Roman" w:hAnsi="Times New Roman" w:cs="Times New Roman"/>
                <w:b/>
                <w:lang w:val="sr-Latn-RS"/>
              </w:rPr>
            </w:pPr>
            <w:r w:rsidRPr="002A2BFE">
              <w:rPr>
                <w:rFonts w:ascii="Times New Roman" w:eastAsia="Times New Roman" w:hAnsi="Times New Roman" w:cs="Times New Roman"/>
                <w:b/>
                <w:lang w:val="sr-Latn-RS"/>
              </w:rPr>
              <w:t>Broj lab. izvještaja</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772BED90" w14:textId="77777777" w:rsidR="005E35C3" w:rsidRPr="002A2BFE" w:rsidRDefault="005E35C3" w:rsidP="005E35C3">
            <w:pPr>
              <w:spacing w:after="0" w:line="240" w:lineRule="auto"/>
              <w:jc w:val="center"/>
              <w:rPr>
                <w:rFonts w:ascii="Times New Roman" w:eastAsia="Times New Roman" w:hAnsi="Times New Roman" w:cs="Times New Roman"/>
                <w:b/>
                <w:lang w:val="sr-Latn-RS"/>
              </w:rPr>
            </w:pPr>
            <w:r>
              <w:rPr>
                <w:rFonts w:ascii="Times New Roman" w:eastAsia="Times New Roman" w:hAnsi="Times New Roman" w:cs="Times New Roman"/>
                <w:b/>
                <w:lang w:val="sr-Latn-RS"/>
              </w:rPr>
              <w:t>Broj uzoraka</w:t>
            </w:r>
          </w:p>
        </w:tc>
      </w:tr>
      <w:tr w:rsidR="005E35C3" w:rsidRPr="002A2BFE" w14:paraId="6A83B2FC"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B1E72B3"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A231D77" w14:textId="77777777" w:rsidR="005E35C3" w:rsidRPr="002A2BFE" w:rsidRDefault="005E35C3" w:rsidP="005E35C3">
            <w:pPr>
              <w:spacing w:after="0" w:line="240" w:lineRule="auto"/>
              <w:jc w:val="center"/>
              <w:rPr>
                <w:rFonts w:ascii="Times New Roman" w:eastAsia="Times New Roman" w:hAnsi="Times New Roman" w:cs="Times New Roman"/>
                <w:lang w:val="en-GB" w:eastAsia="en-GB"/>
              </w:rPr>
            </w:pPr>
            <w:r w:rsidRPr="002A2BFE">
              <w:rPr>
                <w:rFonts w:ascii="Times New Roman" w:eastAsia="Times New Roman" w:hAnsi="Times New Roman" w:cs="Times New Roman"/>
                <w:lang w:val="sr-Latn-RS"/>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02E0905" w14:textId="77777777" w:rsidR="005E35C3" w:rsidRPr="002A2BFE" w:rsidRDefault="005E35C3" w:rsidP="005E35C3">
            <w:pPr>
              <w:spacing w:after="0" w:line="240" w:lineRule="auto"/>
              <w:jc w:val="center"/>
              <w:rPr>
                <w:rFonts w:ascii="Times New Roman" w:eastAsia="Times New Roman" w:hAnsi="Times New Roman" w:cs="Times New Roman"/>
                <w:lang w:val="en-GB" w:eastAsia="en-GB"/>
              </w:rPr>
            </w:pPr>
            <w:r w:rsidRPr="002A2BFE">
              <w:rPr>
                <w:rFonts w:ascii="Times New Roman" w:eastAsia="Times New Roman" w:hAnsi="Times New Roman" w:cs="Times New Roman"/>
                <w:lang w:val="sr-Latn-RS"/>
              </w:rPr>
              <w:t>VA Bijelo Polje doo</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11CAD6F"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479</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43619AC" w14:textId="77777777" w:rsidR="005E35C3" w:rsidRPr="002A2BFE" w:rsidRDefault="005E35C3" w:rsidP="005E35C3">
            <w:pPr>
              <w:spacing w:after="0" w:line="240" w:lineRule="auto"/>
              <w:jc w:val="center"/>
              <w:rPr>
                <w:rFonts w:ascii="Times New Roman" w:eastAsia="Times New Roman" w:hAnsi="Times New Roman" w:cs="Times New Roman"/>
                <w:lang w:val="en-GB"/>
              </w:rPr>
            </w:pPr>
            <w:r w:rsidRPr="002A2BFE">
              <w:rPr>
                <w:rFonts w:ascii="Times New Roman" w:eastAsia="Times New Roman" w:hAnsi="Times New Roman" w:cs="Times New Roman"/>
                <w:lang w:val="sr-Latn-RS"/>
              </w:rPr>
              <w:t>1</w:t>
            </w:r>
          </w:p>
        </w:tc>
      </w:tr>
      <w:tr w:rsidR="005E35C3" w:rsidRPr="002A2BFE" w14:paraId="2455BE7E"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976685A"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E8E39BC" w14:textId="77777777" w:rsidR="005E35C3" w:rsidRPr="002A2BFE" w:rsidRDefault="005E35C3" w:rsidP="005E35C3">
            <w:pPr>
              <w:spacing w:after="0" w:line="240" w:lineRule="auto"/>
              <w:jc w:val="center"/>
              <w:rPr>
                <w:rFonts w:ascii="Times New Roman" w:eastAsia="Times New Roman" w:hAnsi="Times New Roman" w:cs="Times New Roman"/>
                <w:lang w:val="en-GB" w:eastAsia="en-GB"/>
              </w:rPr>
            </w:pPr>
            <w:r w:rsidRPr="002A2BFE">
              <w:rPr>
                <w:rFonts w:ascii="Times New Roman" w:eastAsia="Times New Roman" w:hAnsi="Times New Roman" w:cs="Times New Roman"/>
                <w:lang w:val="sr-Latn-RS"/>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149B080" w14:textId="77777777" w:rsidR="005E35C3" w:rsidRPr="002A2BFE" w:rsidRDefault="005E35C3" w:rsidP="005E35C3">
            <w:pPr>
              <w:spacing w:after="0" w:line="240" w:lineRule="auto"/>
              <w:jc w:val="center"/>
              <w:rPr>
                <w:rFonts w:ascii="Times New Roman" w:eastAsia="Times New Roman" w:hAnsi="Times New Roman" w:cs="Times New Roman"/>
                <w:lang w:val="en-GB" w:eastAsia="en-GB"/>
              </w:rPr>
            </w:pPr>
            <w:r w:rsidRPr="002A2BFE">
              <w:rPr>
                <w:rFonts w:ascii="Times New Roman" w:eastAsia="Times New Roman" w:hAnsi="Times New Roman" w:cs="Times New Roman"/>
                <w:lang w:val="sr-Latn-RS"/>
              </w:rPr>
              <w:t>VA Bijelo Polje doo</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304D1C1" w14:textId="77777777" w:rsidR="005E35C3" w:rsidRPr="002A2BFE" w:rsidRDefault="005E35C3" w:rsidP="005E35C3">
            <w:pPr>
              <w:spacing w:line="240" w:lineRule="auto"/>
              <w:contextualSpacing/>
              <w:jc w:val="center"/>
              <w:rPr>
                <w:rFonts w:ascii="Times New Roman" w:eastAsia="Times New Roman" w:hAnsi="Times New Roman" w:cs="Times New Roman"/>
              </w:rPr>
            </w:pPr>
            <w:r w:rsidRPr="002A2BFE">
              <w:rPr>
                <w:rFonts w:ascii="Times New Roman" w:eastAsia="Times New Roman" w:hAnsi="Times New Roman" w:cs="Times New Roman"/>
              </w:rPr>
              <w:t>807</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AEF95E2"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02111143"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879B4E1"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01CCBB1"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BBF28BB"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Grandov</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F8A6932"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1717</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BF28625" w14:textId="77777777" w:rsidR="005E35C3" w:rsidRPr="002A2BFE" w:rsidRDefault="005E35C3" w:rsidP="005E35C3">
            <w:pPr>
              <w:spacing w:after="0" w:line="240" w:lineRule="auto"/>
              <w:jc w:val="center"/>
              <w:rPr>
                <w:rFonts w:ascii="Times New Roman" w:eastAsia="Times New Roman" w:hAnsi="Times New Roman" w:cs="Times New Roman"/>
                <w:lang w:val="en-GB"/>
              </w:rPr>
            </w:pPr>
            <w:r w:rsidRPr="002A2BFE">
              <w:rPr>
                <w:rFonts w:ascii="Times New Roman" w:eastAsia="Times New Roman" w:hAnsi="Times New Roman" w:cs="Times New Roman"/>
                <w:lang w:val="sr-Latn-RS"/>
              </w:rPr>
              <w:t>1</w:t>
            </w:r>
          </w:p>
        </w:tc>
      </w:tr>
      <w:tr w:rsidR="005E35C3" w:rsidRPr="002A2BFE" w14:paraId="1CE4545C"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3CFE651"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9C3AD5C" w14:textId="77777777" w:rsidR="005E35C3" w:rsidRPr="002A2BFE" w:rsidRDefault="005E35C3" w:rsidP="005E35C3">
            <w:pPr>
              <w:spacing w:after="0" w:line="240" w:lineRule="auto"/>
              <w:jc w:val="center"/>
              <w:rPr>
                <w:rFonts w:ascii="Times New Roman" w:eastAsia="Times New Roman" w:hAnsi="Times New Roman" w:cs="Times New Roman"/>
                <w:lang w:val="en-GB" w:eastAsia="en-GB"/>
              </w:rPr>
            </w:pPr>
            <w:r w:rsidRPr="002A2BFE">
              <w:rPr>
                <w:rFonts w:ascii="Times New Roman" w:eastAsia="Times New Roman" w:hAnsi="Times New Roman" w:cs="Times New Roman"/>
                <w:lang w:val="sr-Latn-RS"/>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2DE7D89"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Vet-Sanus</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C82C5D0"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2514</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FEB9C9F"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27946D6B"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E8503AB"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FEAA471"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7B35D7C" w14:textId="77777777" w:rsidR="005E35C3" w:rsidRPr="002A2BFE" w:rsidRDefault="005E35C3" w:rsidP="005E35C3">
            <w:pPr>
              <w:spacing w:after="0" w:line="240" w:lineRule="auto"/>
              <w:jc w:val="center"/>
              <w:rPr>
                <w:rFonts w:ascii="Times New Roman" w:eastAsia="Times New Roman" w:hAnsi="Times New Roman" w:cs="Times New Roman"/>
                <w:lang w:val="en-GB" w:eastAsia="en-GB"/>
              </w:rPr>
            </w:pPr>
            <w:r w:rsidRPr="002A2BFE">
              <w:rPr>
                <w:rFonts w:ascii="Times New Roman" w:eastAsia="Times New Roman" w:hAnsi="Times New Roman" w:cs="Times New Roman"/>
                <w:lang w:val="sr-Latn-RS"/>
              </w:rPr>
              <w:t>VA Bijelo Polje doo</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7166777"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2661</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18C1F29"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5270538A"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4366FBA"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768DB7B"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CB8DE44"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Bijelo Polje doo</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B33B5B6"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2729</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9CEED3F"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37F3C40C"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A41C42D"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80FD389"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232D26F"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Bijelo Polje doo</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2BFD7D8"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2802</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4C86C69"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2</w:t>
            </w:r>
          </w:p>
        </w:tc>
      </w:tr>
      <w:tr w:rsidR="005E35C3" w:rsidRPr="002A2BFE" w14:paraId="3817AD20"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DB4DA47"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E268812"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73EEFCE"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Bijelo Polje doo</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482A6CC"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2973</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345CEB4"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52CCD73E"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F598760"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8AB7D84"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5FAEC5F" w14:textId="77777777" w:rsidR="005E35C3" w:rsidRPr="002A2BFE" w:rsidRDefault="005E35C3" w:rsidP="005E35C3">
            <w:pPr>
              <w:spacing w:after="0" w:line="240" w:lineRule="auto"/>
              <w:jc w:val="center"/>
              <w:rPr>
                <w:rFonts w:ascii="Times New Roman" w:eastAsia="Times New Roman" w:hAnsi="Times New Roman" w:cs="Times New Roman"/>
              </w:rPr>
            </w:pPr>
            <w:r w:rsidRPr="002A2BFE">
              <w:rPr>
                <w:rFonts w:ascii="Times New Roman" w:eastAsia="Times New Roman" w:hAnsi="Times New Roman" w:cs="Times New Roman"/>
                <w:lang w:val="sr-Latn-RS"/>
              </w:rPr>
              <w:t>VA Grandov</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64AD3ED"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3203</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FB0F5A7"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1B7DD8C8"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76A3B9E"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17DEAEC"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6AA475C" w14:textId="77777777" w:rsidR="005E35C3" w:rsidRPr="002A2BFE" w:rsidRDefault="005E35C3" w:rsidP="005E35C3">
            <w:pPr>
              <w:spacing w:after="0" w:line="240" w:lineRule="auto"/>
              <w:jc w:val="center"/>
              <w:rPr>
                <w:rFonts w:ascii="Times New Roman" w:eastAsia="Times New Roman" w:hAnsi="Times New Roman" w:cs="Times New Roman"/>
                <w:lang w:val="en-GB" w:eastAsia="en-GB"/>
              </w:rPr>
            </w:pPr>
            <w:r w:rsidRPr="002A2BFE">
              <w:rPr>
                <w:rFonts w:ascii="Times New Roman" w:eastAsia="Times New Roman" w:hAnsi="Times New Roman" w:cs="Times New Roman"/>
                <w:lang w:val="sr-Latn-RS"/>
              </w:rPr>
              <w:t>VA Grandov</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D807647"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3304</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446642E"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083E1AD3"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5F2409B"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9A54CE0"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5833405" w14:textId="77777777" w:rsidR="005E35C3" w:rsidRPr="002A2BFE" w:rsidRDefault="005E35C3" w:rsidP="005E35C3">
            <w:pPr>
              <w:spacing w:after="0" w:line="240" w:lineRule="auto"/>
              <w:jc w:val="center"/>
              <w:rPr>
                <w:rFonts w:ascii="Times New Roman" w:eastAsia="Times New Roman" w:hAnsi="Times New Roman" w:cs="Times New Roman"/>
                <w:lang w:val="en-GB" w:eastAsia="en-GB"/>
              </w:rPr>
            </w:pPr>
            <w:r w:rsidRPr="002A2BFE">
              <w:rPr>
                <w:rFonts w:ascii="Times New Roman" w:eastAsia="Times New Roman" w:hAnsi="Times New Roman" w:cs="Times New Roman"/>
                <w:lang w:val="sr-Latn-RS"/>
              </w:rPr>
              <w:t>VA Grandov</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56F8D64"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3339</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3900C8B"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0ECB0CA1"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197BA76"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4D92858"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9ED8BE3"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Vet-Sanus</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91C6E17"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3907</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2B82E0A"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4B025531"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EB02B8C"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7835008"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3A22942"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Grandov</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F15A775"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4178</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CC63595"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5C2F2954"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38B1E41"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B147B34"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BC760B1"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Grandov</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AD5483C"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4236</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340E8C9"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1BFB6D3C"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8517234"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79703F2"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77F003A"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Vet-Sanus</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E389C71"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4481</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CD6800F"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3BB9C5A7"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79A499A"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5065245"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E8ED2D2"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Vet-Sanus</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83A8D25"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5013</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9458987"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7C88459C"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0E067B1"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BF6CAD8"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5D07644"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Vet-Sanus</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955F895"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6494</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22E127E"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6186F32F"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2E369B6"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95B1E4B"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7A5FF68"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Grandov</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64422A8"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6495</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EF253D5"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618F6814"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12C45FE"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A85D4AC"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B3CBB8E"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Grandov</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3F3EDBB"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6496</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FF41326"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014674A9"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598A7D9"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C6C0ED7"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882343C"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Grandov</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61AAB60"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6905</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82D69F3"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12D42E0F"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6F621BC"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B78CE77"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4956DCE"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Bijelo Polje doo</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3A24D5F"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7004</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47EE2EC"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175C607C"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0F7C35F"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C0F101D"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8EA2B70"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Vet-Sanus</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A9127C0"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7106</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DAED634"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66C917DF"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DEE357C"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686B7FA"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94CDB2C"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Vet-Sanus</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480E94C"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8030</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082D8EE"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28ADB783"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BA5B821"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F9595F8"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8A7059E"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Vet-Sanus</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A8F2C8E"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8055</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1AD193B"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6CBCDEF3"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B65F695"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1B16B61"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E711307"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Vet-Sanus</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2F39C29"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8346</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6BA863E"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3</w:t>
            </w:r>
          </w:p>
        </w:tc>
      </w:tr>
      <w:tr w:rsidR="005E35C3" w:rsidRPr="002A2BFE" w14:paraId="3025578E"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4C1F5CF"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FFFBE78"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13AEB3E"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Bijelo Polje doo</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C5F87B5"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8448</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7E610F4"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1053EA31"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39CA02E"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AB9C406"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3A206AD"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Bijelo Polje doo</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9E6F54A"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8457</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C5CD492"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733C9866"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E4C04BB"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55E7D35"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Cetinje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4F63D15"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Pet Vet</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5923EE0"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887</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682CE99"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59410504"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6AF7291"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3CB2C12"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Cetinje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4669111"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Pet Vet</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DD833E8"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1759</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A4C3959"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12AC2B44"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E6A43B2"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DB3C3F4"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Danilovgrad</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4713BA3"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Prima-Vet</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709A771"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127</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86981FA"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693E1902"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2048234"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203EF11"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Danilovgrad</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BF7217C"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Prima-Vet</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2CC88BC"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816</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BA66358"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0F0F442B"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E524D41"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66A5CD5"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Danilovgrad</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977FCEB"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Prima-Vet</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B2E9D49"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3784</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654D229"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5524192F"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7B6CDDB"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B043928"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Danilovgrad</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C116AE8"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Prima-Vet</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33F02AD"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6844</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35669C1"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5102595F"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4E6F484"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B3F60FF"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Danilovgrad</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978BF7A"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Naša Farma doo</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8565E92"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8359</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476EA2C"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2C2DD154"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22B84F9"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A994123"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Kolašin</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464BF26"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Saša Drljević</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805C9B4"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385</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117E160"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49302858"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4C458DB"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B91C57E"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Kolašin</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2523709"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Saša Drljević</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71619F3"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408</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5EE7CA2"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5718AC92"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7889B79"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EC15330"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Kolašin</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9A1374C"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Saša Drljević</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8D336CD"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1224</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9EA284B"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67818D32"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8A14962"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E892778"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Kolašin</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EBBEB87"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Saša Drljević</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A477814"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3232</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2D66F88"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6DF1EA70"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0129A5E"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4B8F4DF"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Mojkovac</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696D812"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Dr Vaso Djurović</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3EBE1D6" w14:textId="77777777" w:rsidR="005E35C3" w:rsidRPr="002A2BFE" w:rsidRDefault="005E35C3" w:rsidP="005E35C3">
            <w:pPr>
              <w:spacing w:after="0" w:line="240" w:lineRule="auto"/>
              <w:jc w:val="center"/>
              <w:rPr>
                <w:rFonts w:ascii="Times New Roman" w:eastAsia="Times New Roman" w:hAnsi="Times New Roman" w:cs="Times New Roman"/>
              </w:rPr>
            </w:pPr>
            <w:r w:rsidRPr="002A2BFE">
              <w:rPr>
                <w:rFonts w:ascii="Times New Roman" w:eastAsia="Times New Roman" w:hAnsi="Times New Roman" w:cs="Times New Roman"/>
                <w:lang w:val="sr-Latn-RS"/>
              </w:rPr>
              <w:t>1345</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B43AA87"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288D73F2"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4BBAC04"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EC313DB"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Nikšić</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CDDA2E1"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Mićunović doo</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DBE8846"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175</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17ECD0E"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79ECF8BA"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5A5C715"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3D344FF"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Nikšić</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B0AD8B4"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Mićunović doo</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A286B14"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413</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BA09125"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4</w:t>
            </w:r>
          </w:p>
        </w:tc>
      </w:tr>
      <w:tr w:rsidR="005E35C3" w:rsidRPr="002A2BFE" w14:paraId="263C13D9"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30EF1EE"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F6402C4"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Nikšić</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ACAE1BB"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Mićunović doo</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442BC8B"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730</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F47F2D8"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3FF8B427"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9D23B54"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13AFB01"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Nikšić</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EBC2803"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Mićunović doo</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357BBFA"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853</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7D34B33"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2BD7936E"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32400BA"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73CC120"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Nikšić</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0C9D57F"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Mićunović doo</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A10400D"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2594</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C76278A"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33909147"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83FA294"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C4CC369"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Nikšić</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7F15D18"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Mićunović doo</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18D6CA4"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2962</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98D7A10"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2B4F26D2"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C22317D"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6D15EB0"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Nikšić</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92A7907"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Mićunović doo</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D71DB62"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3010</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3FA1047"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36D26D0F"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6911484"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6CCD7B4"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Nikšić</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B7C06BC"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Mićunović doo</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01B14D1"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3738</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9FA6A73"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38A2BEE4"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1AEA387"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3C44C08"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Nikšić</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CA5AE83"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Mićunović doo</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B24CF19"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4016</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E29E77E"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4CE90F9F"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681FCCE"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3CC4BB8"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Plav</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F81A65C"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Plav</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BD8136F" w14:textId="77777777" w:rsidR="005E35C3" w:rsidRPr="002A2BFE" w:rsidRDefault="005E35C3" w:rsidP="005E35C3">
            <w:pPr>
              <w:spacing w:after="0" w:line="240" w:lineRule="auto"/>
              <w:jc w:val="center"/>
              <w:rPr>
                <w:rFonts w:ascii="Times New Roman" w:eastAsia="Times New Roman" w:hAnsi="Times New Roman" w:cs="Times New Roman"/>
              </w:rPr>
            </w:pPr>
            <w:r w:rsidRPr="002A2BFE">
              <w:rPr>
                <w:rFonts w:ascii="Times New Roman" w:eastAsia="Times New Roman" w:hAnsi="Times New Roman" w:cs="Times New Roman"/>
                <w:lang w:val="sr-Latn-RS"/>
              </w:rPr>
              <w:t>1130</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B6E2E09"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3F949E47"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4092672"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E14BB88"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Danilovgrad</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C6B1B42" w14:textId="77777777" w:rsidR="005E35C3" w:rsidRPr="002A2BFE" w:rsidRDefault="005E35C3" w:rsidP="005E35C3">
            <w:pPr>
              <w:spacing w:after="0" w:line="240" w:lineRule="auto"/>
              <w:jc w:val="center"/>
              <w:rPr>
                <w:rFonts w:ascii="Times New Roman" w:eastAsia="Times New Roman" w:hAnsi="Times New Roman" w:cs="Times New Roman"/>
              </w:rPr>
            </w:pPr>
            <w:r w:rsidRPr="002A2BFE">
              <w:rPr>
                <w:rFonts w:ascii="Times New Roman" w:eastAsia="Times New Roman" w:hAnsi="Times New Roman" w:cs="Times New Roman"/>
                <w:lang w:val="sr-Latn-RS"/>
              </w:rPr>
              <w:t>VA Prima-Vet</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4019E6C"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665</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D278136"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110B0840"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388E355"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586100A"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Pljevlja</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3223982"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Savić</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304FD07"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1305</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16BD65A"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57C59092"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F4832A6"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FCBFB5F"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Pljevlja</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F77491A"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Savić</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E3C18E6"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1534</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2942113"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10E9518D"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148137E"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520BC89"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Pljevlja</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3EDC5F5"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Savić</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3D04150"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1535</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76676D3"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618C2449"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1EA39FB"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1BF2F04"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Pljevlja</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E7BAEAE"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Savić</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9E9175C"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1955</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E320F91"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77B5825A"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858F30A"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7709D66"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Plužine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65338EE"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Bogdan</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1BBEB5D"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1190</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1410DA6"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38678DBC"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956A9DD"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CBF3DCD"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Podgorica</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FB2DC5B"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Montvet</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BBC64B3"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71</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5701879"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1D6AC2CD"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7B52C7A"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C783396"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Podgorica</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A5FF7A8"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Ibričevina</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EACACBE"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344</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16BBE28"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26E949C3"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3BFE3C7"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3921C34"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Podgorica</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750BCFC"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Ibričevina</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F6EF9AF"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551</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F6D808B"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3743D3F9"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EBF7BA7"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2F7B03F"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Podgorica</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3316763"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Ibričevina</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957F63D"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734</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E8E619E"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6FFFA58B"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027CEC0"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23366AD"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Podgorica</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8F6ED44"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VA Ibričevina</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3F90B31"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930</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42F2734"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3CBB81EB"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D7EB36B"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0B5D554"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Podgorica</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AC5DFF8"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AMV PROVITA</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42DE883"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1158</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03DC500"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21F509FB"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073E3F3" w14:textId="77777777" w:rsidR="005E35C3" w:rsidRPr="002A2BFE" w:rsidRDefault="005E35C3" w:rsidP="005E35C3">
            <w:pPr>
              <w:numPr>
                <w:ilvl w:val="0"/>
                <w:numId w:val="19"/>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8FC9101"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Zeta</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C53C842" w14:textId="77777777" w:rsidR="005E35C3" w:rsidRPr="002A2BFE" w:rsidRDefault="005E35C3" w:rsidP="005E35C3">
            <w:pPr>
              <w:spacing w:after="0" w:line="240" w:lineRule="auto"/>
              <w:jc w:val="center"/>
              <w:rPr>
                <w:rFonts w:ascii="Times New Roman" w:eastAsia="Times New Roman" w:hAnsi="Times New Roman" w:cs="Times New Roman"/>
              </w:rPr>
            </w:pPr>
            <w:r w:rsidRPr="002A2BFE">
              <w:rPr>
                <w:rFonts w:ascii="Times New Roman" w:eastAsia="Times New Roman" w:hAnsi="Times New Roman" w:cs="Times New Roman"/>
                <w:lang w:val="sr-Latn-RS"/>
              </w:rPr>
              <w:t>VA Ibričevina</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536326B"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678</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B38ED52" w14:textId="77777777" w:rsidR="005E35C3" w:rsidRPr="002A2BFE" w:rsidRDefault="005E35C3" w:rsidP="005E35C3">
            <w:pPr>
              <w:spacing w:after="0" w:line="240" w:lineRule="auto"/>
              <w:jc w:val="center"/>
              <w:rPr>
                <w:rFonts w:ascii="Times New Roman" w:eastAsia="Times New Roman" w:hAnsi="Times New Roman" w:cs="Times New Roman"/>
                <w:lang w:val="sr-Latn-RS"/>
              </w:rPr>
            </w:pPr>
            <w:r w:rsidRPr="002A2BFE">
              <w:rPr>
                <w:rFonts w:ascii="Times New Roman" w:eastAsia="Times New Roman" w:hAnsi="Times New Roman" w:cs="Times New Roman"/>
                <w:lang w:val="sr-Latn-RS"/>
              </w:rPr>
              <w:t>1</w:t>
            </w:r>
          </w:p>
        </w:tc>
      </w:tr>
      <w:tr w:rsidR="005E35C3" w:rsidRPr="002A2BFE" w14:paraId="668469AC" w14:textId="77777777" w:rsidTr="005E35C3">
        <w:trPr>
          <w:trHeight w:val="290"/>
          <w:jc w:val="center"/>
        </w:trPr>
        <w:tc>
          <w:tcPr>
            <w:tcW w:w="7334"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508C9595" w14:textId="77777777" w:rsidR="005E35C3" w:rsidRPr="002A2BFE" w:rsidRDefault="005E35C3" w:rsidP="005E35C3">
            <w:pPr>
              <w:spacing w:after="0" w:line="240" w:lineRule="auto"/>
              <w:jc w:val="center"/>
              <w:rPr>
                <w:rFonts w:ascii="Times New Roman" w:eastAsia="Times New Roman" w:hAnsi="Times New Roman" w:cs="Times New Roman"/>
                <w:b/>
                <w:lang w:val="sr-Latn-RS"/>
              </w:rPr>
            </w:pPr>
            <w:r w:rsidRPr="002A2BFE">
              <w:rPr>
                <w:rFonts w:ascii="Times New Roman" w:eastAsia="Times New Roman" w:hAnsi="Times New Roman" w:cs="Times New Roman"/>
                <w:b/>
                <w:lang w:val="sr-Latn-RS"/>
              </w:rPr>
              <w:t>UKUPNO:</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3C536632" w14:textId="77777777" w:rsidR="005E35C3" w:rsidRPr="002A2BFE" w:rsidRDefault="005E35C3" w:rsidP="005E35C3">
            <w:pPr>
              <w:spacing w:after="0" w:line="240" w:lineRule="auto"/>
              <w:jc w:val="center"/>
              <w:rPr>
                <w:rFonts w:ascii="Times New Roman" w:eastAsia="Times New Roman" w:hAnsi="Times New Roman" w:cs="Times New Roman"/>
                <w:b/>
                <w:lang w:val="en-GB"/>
              </w:rPr>
            </w:pPr>
            <w:r w:rsidRPr="002A2BFE">
              <w:rPr>
                <w:rFonts w:ascii="Times New Roman" w:eastAsia="Times New Roman" w:hAnsi="Times New Roman" w:cs="Times New Roman"/>
                <w:b/>
                <w:lang w:val="en-GB"/>
              </w:rPr>
              <w:t>68-negativno</w:t>
            </w:r>
          </w:p>
        </w:tc>
      </w:tr>
    </w:tbl>
    <w:p w14:paraId="00D6DFB4" w14:textId="77777777" w:rsidR="005E35C3" w:rsidRPr="00420367" w:rsidRDefault="005E35C3" w:rsidP="005E35C3">
      <w:pPr>
        <w:spacing w:after="100" w:line="240" w:lineRule="auto"/>
        <w:jc w:val="both"/>
        <w:rPr>
          <w:rFonts w:ascii="Times New Roman" w:hAnsi="Times New Roman" w:cs="Times New Roman"/>
          <w:bCs/>
          <w:sz w:val="24"/>
          <w:szCs w:val="24"/>
        </w:rPr>
      </w:pPr>
    </w:p>
    <w:p w14:paraId="4E50A54D"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b/>
          <w:bCs/>
          <w:i/>
          <w:iCs/>
          <w:sz w:val="24"/>
          <w:szCs w:val="24"/>
        </w:rPr>
        <w:t xml:space="preserve">Pasivni nadzor divljih svinja na afričku kugu svinja </w:t>
      </w:r>
    </w:p>
    <w:p w14:paraId="06E25B8F"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Radi ranog otkrivanja afričke kuge svinja kod divljih svinja obavezna je prijava lokalnoj veterinarskoj ambulanti ili nadležnom veterinarskom inspektoru svakog uginuća divlje svinje, pronalaska leša uginule divlje svinje, kao i uginuća divlje svinje nastalog kao posledica saobraćajnih nezgoda, kada se vrši uzorkovanje odgovarajućih uzoraka i dostavljanje SVL. U 2024. godini uz podršku Evropske komisije obezbijeđena su i sredstva za isplatu naknade u iznosu od 40€ za svako lice koje pruži sigurnu informaciju o pronalasku leša divlje svinje. U tu svrhu otvorena je dežurna telefonska linija na broj 067 666 632. </w:t>
      </w:r>
    </w:p>
    <w:p w14:paraId="34DF410F"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U okviru pasivnog nadzora dostavljeno je ukupno 5 uzoraka organa nađenih uginulih divljih svinja. Prvi slučaj afričke kuge svinja u Crnoj Gori detektovan je dana 14.01.2024. godine, kod dvije uginule divlje svinje pronađene u graničnom području sa Bosnom i Hercegovinom na teritoriji kojom gazduje lovačko društvo Bratogošt iz Nikšića – lokalitet Biteljica. Uzorci su nakon detekcije genoma </w:t>
      </w:r>
      <w:r>
        <w:rPr>
          <w:rFonts w:ascii="Times New Roman" w:hAnsi="Times New Roman" w:cs="Times New Roman"/>
          <w:sz w:val="24"/>
          <w:szCs w:val="24"/>
        </w:rPr>
        <w:t>virusa</w:t>
      </w:r>
      <w:r w:rsidRPr="00420367">
        <w:rPr>
          <w:rFonts w:ascii="Times New Roman" w:hAnsi="Times New Roman" w:cs="Times New Roman"/>
          <w:sz w:val="24"/>
          <w:szCs w:val="24"/>
        </w:rPr>
        <w:t xml:space="preserve"> poslati na potvrdu u Evropsku referentnu laboratoriju u Valdeolmos, u Španiji, gdje je potvrđena pojava bolesti i utvrđeno da virus izolovan u Crnoj Gori pripada genotipu II afričke kuge svinja.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947"/>
        <w:gridCol w:w="2409"/>
        <w:gridCol w:w="1843"/>
        <w:gridCol w:w="1662"/>
      </w:tblGrid>
      <w:tr w:rsidR="005E35C3" w:rsidRPr="007C449A" w14:paraId="7455BDAD" w14:textId="77777777" w:rsidTr="005E35C3">
        <w:trPr>
          <w:trHeight w:val="275"/>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73CFBA8E" w14:textId="77777777" w:rsidR="005E35C3" w:rsidRPr="007C449A" w:rsidRDefault="005E35C3" w:rsidP="005E35C3">
            <w:pPr>
              <w:spacing w:after="0" w:line="240" w:lineRule="auto"/>
              <w:jc w:val="center"/>
              <w:rPr>
                <w:rFonts w:ascii="Times New Roman" w:eastAsia="Times New Roman" w:hAnsi="Times New Roman" w:cs="Times New Roman"/>
                <w:b/>
                <w:lang w:val="sr-Latn-RS"/>
              </w:rPr>
            </w:pPr>
            <w:r w:rsidRPr="007C449A">
              <w:rPr>
                <w:rFonts w:ascii="Times New Roman" w:eastAsia="Times New Roman" w:hAnsi="Times New Roman" w:cs="Times New Roman"/>
                <w:b/>
                <w:lang w:val="sr-Latn-RS"/>
              </w:rPr>
              <w:t>Redni broj</w:t>
            </w: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0334DF30" w14:textId="77777777" w:rsidR="005E35C3" w:rsidRPr="007C449A" w:rsidRDefault="005E35C3" w:rsidP="005E35C3">
            <w:pPr>
              <w:spacing w:after="0" w:line="240" w:lineRule="auto"/>
              <w:jc w:val="center"/>
              <w:rPr>
                <w:rFonts w:ascii="Times New Roman" w:eastAsia="Times New Roman" w:hAnsi="Times New Roman" w:cs="Times New Roman"/>
                <w:b/>
                <w:lang w:val="sr-Latn-RS"/>
              </w:rPr>
            </w:pPr>
            <w:r w:rsidRPr="007C449A">
              <w:rPr>
                <w:rFonts w:ascii="Times New Roman" w:eastAsia="Times New Roman" w:hAnsi="Times New Roman" w:cs="Times New Roman"/>
                <w:b/>
                <w:lang w:val="sr-Latn-RS"/>
              </w:rPr>
              <w:t>Opština</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1E62E2D2" w14:textId="77777777" w:rsidR="005E35C3" w:rsidRPr="007C449A" w:rsidRDefault="005E35C3" w:rsidP="005E35C3">
            <w:pPr>
              <w:spacing w:after="0" w:line="240" w:lineRule="auto"/>
              <w:jc w:val="center"/>
              <w:rPr>
                <w:rFonts w:ascii="Times New Roman" w:eastAsia="Times New Roman" w:hAnsi="Times New Roman" w:cs="Times New Roman"/>
                <w:b/>
                <w:lang w:val="sr-Latn-RS"/>
              </w:rPr>
            </w:pPr>
            <w:r w:rsidRPr="007C449A">
              <w:rPr>
                <w:rFonts w:ascii="Times New Roman" w:eastAsia="Times New Roman" w:hAnsi="Times New Roman" w:cs="Times New Roman"/>
                <w:b/>
                <w:lang w:val="sr-Latn-RS"/>
              </w:rPr>
              <w:t>Ambulanta</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52A4567A" w14:textId="77777777" w:rsidR="005E35C3" w:rsidRPr="007C449A" w:rsidRDefault="005E35C3" w:rsidP="005E35C3">
            <w:pPr>
              <w:spacing w:after="0" w:line="240" w:lineRule="auto"/>
              <w:jc w:val="center"/>
              <w:rPr>
                <w:rFonts w:ascii="Times New Roman" w:eastAsia="Times New Roman" w:hAnsi="Times New Roman" w:cs="Times New Roman"/>
                <w:b/>
                <w:lang w:val="sr-Latn-RS"/>
              </w:rPr>
            </w:pPr>
            <w:r w:rsidRPr="007C449A">
              <w:rPr>
                <w:rFonts w:ascii="Times New Roman" w:eastAsia="Times New Roman" w:hAnsi="Times New Roman" w:cs="Times New Roman"/>
                <w:b/>
                <w:lang w:val="sr-Latn-RS"/>
              </w:rPr>
              <w:t>Broj lab. izvještaja</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05965C0B" w14:textId="77777777" w:rsidR="005E35C3" w:rsidRPr="007C449A" w:rsidRDefault="005E35C3" w:rsidP="005E35C3">
            <w:pPr>
              <w:spacing w:after="0" w:line="240" w:lineRule="auto"/>
              <w:jc w:val="center"/>
              <w:rPr>
                <w:rFonts w:ascii="Times New Roman" w:eastAsia="Times New Roman" w:hAnsi="Times New Roman" w:cs="Times New Roman"/>
                <w:b/>
                <w:lang w:val="sr-Latn-RS"/>
              </w:rPr>
            </w:pPr>
            <w:r w:rsidRPr="007C449A">
              <w:rPr>
                <w:rFonts w:ascii="Times New Roman" w:eastAsia="Times New Roman" w:hAnsi="Times New Roman" w:cs="Times New Roman"/>
                <w:b/>
                <w:lang w:val="sr-Latn-RS"/>
              </w:rPr>
              <w:t>Broj uzoraka / broj pozitivnih</w:t>
            </w:r>
          </w:p>
        </w:tc>
      </w:tr>
      <w:tr w:rsidR="005E35C3" w:rsidRPr="007C449A" w14:paraId="49563FBC"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85A9215" w14:textId="77777777" w:rsidR="005E35C3" w:rsidRPr="007C449A" w:rsidRDefault="005E35C3" w:rsidP="005E35C3">
            <w:pPr>
              <w:numPr>
                <w:ilvl w:val="0"/>
                <w:numId w:val="20"/>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5A2E966" w14:textId="77777777" w:rsidR="005E35C3" w:rsidRPr="007C449A" w:rsidRDefault="005E35C3" w:rsidP="005E35C3">
            <w:pPr>
              <w:spacing w:after="0" w:line="240" w:lineRule="auto"/>
              <w:jc w:val="center"/>
              <w:rPr>
                <w:rFonts w:ascii="Times New Roman" w:eastAsia="Times New Roman" w:hAnsi="Times New Roman" w:cs="Times New Roman"/>
                <w:lang w:val="en-GB" w:eastAsia="en-GB"/>
              </w:rPr>
            </w:pPr>
            <w:r w:rsidRPr="007C449A">
              <w:rPr>
                <w:rFonts w:ascii="Times New Roman" w:eastAsia="Times New Roman" w:hAnsi="Times New Roman" w:cs="Times New Roman"/>
                <w:lang w:val="sr-Latn-RS"/>
              </w:rPr>
              <w:t>Nikšić</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5E0C99E" w14:textId="77777777" w:rsidR="005E35C3" w:rsidRPr="007C449A" w:rsidRDefault="005E35C3" w:rsidP="005E35C3">
            <w:pPr>
              <w:spacing w:after="0" w:line="240" w:lineRule="auto"/>
              <w:jc w:val="center"/>
              <w:rPr>
                <w:rFonts w:ascii="Times New Roman" w:eastAsia="Times New Roman" w:hAnsi="Times New Roman" w:cs="Times New Roman"/>
                <w:lang w:val="en-GB" w:eastAsia="en-GB"/>
              </w:rPr>
            </w:pPr>
            <w:r w:rsidRPr="007C449A">
              <w:rPr>
                <w:rFonts w:ascii="Times New Roman" w:eastAsia="Times New Roman" w:hAnsi="Times New Roman" w:cs="Times New Roman"/>
                <w:lang w:val="sr-Latn-RS"/>
              </w:rPr>
              <w:t xml:space="preserve">VA Nikšić </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BA38AE4" w14:textId="77777777" w:rsidR="005E35C3" w:rsidRPr="007C449A" w:rsidRDefault="005E35C3" w:rsidP="005E35C3">
            <w:pPr>
              <w:spacing w:after="0" w:line="240" w:lineRule="auto"/>
              <w:jc w:val="center"/>
              <w:rPr>
                <w:rFonts w:ascii="Times New Roman" w:eastAsia="Times New Roman" w:hAnsi="Times New Roman" w:cs="Times New Roman"/>
                <w:lang w:val="sr-Latn-RS"/>
              </w:rPr>
            </w:pPr>
            <w:r w:rsidRPr="007C449A">
              <w:rPr>
                <w:rFonts w:ascii="Times New Roman" w:eastAsia="Times New Roman" w:hAnsi="Times New Roman" w:cs="Times New Roman"/>
                <w:lang w:val="sr-Latn-RS"/>
              </w:rPr>
              <w:t>100</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C14142A" w14:textId="77777777" w:rsidR="005E35C3" w:rsidRPr="007C449A" w:rsidRDefault="005E35C3" w:rsidP="005E35C3">
            <w:pPr>
              <w:spacing w:after="0" w:line="240" w:lineRule="auto"/>
              <w:jc w:val="center"/>
              <w:rPr>
                <w:rFonts w:ascii="Times New Roman" w:eastAsia="Times New Roman" w:hAnsi="Times New Roman" w:cs="Times New Roman"/>
                <w:b/>
                <w:bCs/>
                <w:lang w:val="en-GB"/>
              </w:rPr>
            </w:pPr>
            <w:r w:rsidRPr="007C449A">
              <w:rPr>
                <w:rFonts w:ascii="Times New Roman" w:eastAsia="Times New Roman" w:hAnsi="Times New Roman" w:cs="Times New Roman"/>
                <w:b/>
                <w:bCs/>
                <w:lang w:val="sr-Latn-RS"/>
              </w:rPr>
              <w:t>2 - POZITIVNO</w:t>
            </w:r>
          </w:p>
        </w:tc>
      </w:tr>
      <w:tr w:rsidR="005E35C3" w:rsidRPr="007C449A" w14:paraId="2BE9264D"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CD7FD25" w14:textId="77777777" w:rsidR="005E35C3" w:rsidRPr="007C449A" w:rsidRDefault="005E35C3" w:rsidP="005E35C3">
            <w:pPr>
              <w:numPr>
                <w:ilvl w:val="0"/>
                <w:numId w:val="20"/>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51732DB" w14:textId="77777777" w:rsidR="005E35C3" w:rsidRPr="007C449A" w:rsidRDefault="005E35C3" w:rsidP="005E35C3">
            <w:pPr>
              <w:spacing w:after="0" w:line="240" w:lineRule="auto"/>
              <w:jc w:val="center"/>
              <w:rPr>
                <w:rFonts w:ascii="Times New Roman" w:eastAsia="Times New Roman" w:hAnsi="Times New Roman" w:cs="Times New Roman"/>
                <w:lang w:val="sr-Latn-RS"/>
              </w:rPr>
            </w:pPr>
            <w:r w:rsidRPr="007C449A">
              <w:rPr>
                <w:rFonts w:ascii="Times New Roman" w:eastAsia="Times New Roman" w:hAnsi="Times New Roman" w:cs="Times New Roman"/>
                <w:lang w:val="sr-Latn-RS"/>
              </w:rPr>
              <w:t>Nikšić</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606E129" w14:textId="77777777" w:rsidR="005E35C3" w:rsidRPr="007C449A" w:rsidRDefault="005E35C3" w:rsidP="005E35C3">
            <w:pPr>
              <w:spacing w:after="0" w:line="240" w:lineRule="auto"/>
              <w:jc w:val="center"/>
              <w:rPr>
                <w:rFonts w:ascii="Times New Roman" w:eastAsia="Times New Roman" w:hAnsi="Times New Roman" w:cs="Times New Roman"/>
                <w:lang w:val="sr-Latn-RS"/>
              </w:rPr>
            </w:pPr>
            <w:r w:rsidRPr="007C449A">
              <w:rPr>
                <w:rFonts w:ascii="Times New Roman" w:eastAsia="Times New Roman" w:hAnsi="Times New Roman" w:cs="Times New Roman"/>
                <w:lang w:val="sr-Latn-RS"/>
              </w:rPr>
              <w:t xml:space="preserve">VA Nikšić </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0F8C76D" w14:textId="77777777" w:rsidR="005E35C3" w:rsidRPr="007C449A" w:rsidRDefault="005E35C3" w:rsidP="005E35C3">
            <w:pPr>
              <w:spacing w:after="0" w:line="240" w:lineRule="auto"/>
              <w:jc w:val="center"/>
              <w:rPr>
                <w:rFonts w:ascii="Times New Roman" w:eastAsia="Times New Roman" w:hAnsi="Times New Roman" w:cs="Times New Roman"/>
                <w:lang w:val="sr-Latn-RS"/>
              </w:rPr>
            </w:pPr>
            <w:r w:rsidRPr="007C449A">
              <w:rPr>
                <w:rFonts w:ascii="Times New Roman" w:eastAsia="Times New Roman" w:hAnsi="Times New Roman" w:cs="Times New Roman"/>
                <w:lang w:val="sr-Latn-RS"/>
              </w:rPr>
              <w:t>4501</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30758DE" w14:textId="77777777" w:rsidR="005E35C3" w:rsidRPr="007C449A" w:rsidRDefault="005E35C3" w:rsidP="005E35C3">
            <w:pPr>
              <w:spacing w:after="0" w:line="240" w:lineRule="auto"/>
              <w:jc w:val="center"/>
              <w:rPr>
                <w:rFonts w:ascii="Times New Roman" w:eastAsia="Times New Roman" w:hAnsi="Times New Roman" w:cs="Times New Roman"/>
                <w:lang w:val="sr-Latn-RS"/>
              </w:rPr>
            </w:pPr>
            <w:r w:rsidRPr="007C449A">
              <w:rPr>
                <w:rFonts w:ascii="Times New Roman" w:eastAsia="Times New Roman" w:hAnsi="Times New Roman" w:cs="Times New Roman"/>
                <w:lang w:val="sr-Latn-RS"/>
              </w:rPr>
              <w:t>1 - Negativno</w:t>
            </w:r>
          </w:p>
        </w:tc>
      </w:tr>
      <w:tr w:rsidR="005E35C3" w:rsidRPr="007C449A" w14:paraId="5A0527E1" w14:textId="77777777" w:rsidTr="005E35C3">
        <w:trPr>
          <w:trHeight w:val="356"/>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A6F1B43" w14:textId="77777777" w:rsidR="005E35C3" w:rsidRPr="007C449A" w:rsidRDefault="005E35C3" w:rsidP="005E35C3">
            <w:pPr>
              <w:numPr>
                <w:ilvl w:val="0"/>
                <w:numId w:val="20"/>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375912A" w14:textId="77777777" w:rsidR="005E35C3" w:rsidRPr="007C449A" w:rsidRDefault="005E35C3" w:rsidP="005E35C3">
            <w:pPr>
              <w:spacing w:after="0" w:line="240" w:lineRule="auto"/>
              <w:jc w:val="center"/>
              <w:rPr>
                <w:rFonts w:ascii="Times New Roman" w:eastAsia="Times New Roman" w:hAnsi="Times New Roman" w:cs="Times New Roman"/>
                <w:lang w:val="sr-Latn-RS"/>
              </w:rPr>
            </w:pPr>
            <w:r w:rsidRPr="007C449A">
              <w:rPr>
                <w:rFonts w:ascii="Times New Roman" w:eastAsia="Times New Roman" w:hAnsi="Times New Roman" w:cs="Times New Roman"/>
                <w:lang w:val="sr-Latn-RS"/>
              </w:rPr>
              <w:t>Nikšić</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04EB819" w14:textId="77777777" w:rsidR="005E35C3" w:rsidRPr="007C449A" w:rsidRDefault="005E35C3" w:rsidP="005E35C3">
            <w:pPr>
              <w:spacing w:after="0" w:line="240" w:lineRule="auto"/>
              <w:jc w:val="center"/>
              <w:rPr>
                <w:rFonts w:ascii="Times New Roman" w:eastAsia="Times New Roman" w:hAnsi="Times New Roman" w:cs="Times New Roman"/>
                <w:lang w:val="sr-Latn-RS"/>
              </w:rPr>
            </w:pPr>
            <w:r w:rsidRPr="007C449A">
              <w:rPr>
                <w:rFonts w:ascii="Times New Roman" w:eastAsia="Times New Roman" w:hAnsi="Times New Roman" w:cs="Times New Roman"/>
                <w:lang w:val="sr-Latn-RS"/>
              </w:rPr>
              <w:t>VA Mićunović</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6F967A0" w14:textId="77777777" w:rsidR="005E35C3" w:rsidRPr="007C449A" w:rsidRDefault="005E35C3" w:rsidP="005E35C3">
            <w:pPr>
              <w:spacing w:after="0" w:line="240" w:lineRule="auto"/>
              <w:jc w:val="center"/>
              <w:rPr>
                <w:rFonts w:ascii="Times New Roman" w:eastAsia="Times New Roman" w:hAnsi="Times New Roman" w:cs="Times New Roman"/>
                <w:lang w:val="sr-Latn-RS"/>
              </w:rPr>
            </w:pPr>
            <w:r w:rsidRPr="007C449A">
              <w:rPr>
                <w:rFonts w:ascii="Times New Roman" w:eastAsia="Times New Roman" w:hAnsi="Times New Roman" w:cs="Times New Roman"/>
                <w:lang w:val="sr-Latn-RS"/>
              </w:rPr>
              <w:t>720</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9096F71" w14:textId="77777777" w:rsidR="005E35C3" w:rsidRPr="007C449A" w:rsidRDefault="005E35C3" w:rsidP="005E35C3">
            <w:pPr>
              <w:spacing w:after="0" w:line="240" w:lineRule="auto"/>
              <w:jc w:val="center"/>
              <w:rPr>
                <w:rFonts w:ascii="Times New Roman" w:eastAsia="Times New Roman" w:hAnsi="Times New Roman" w:cs="Times New Roman"/>
                <w:lang w:val="sr-Latn-RS"/>
              </w:rPr>
            </w:pPr>
            <w:r w:rsidRPr="007C449A">
              <w:rPr>
                <w:rFonts w:ascii="Times New Roman" w:eastAsia="Times New Roman" w:hAnsi="Times New Roman" w:cs="Times New Roman"/>
                <w:lang w:val="sr-Latn-RS"/>
              </w:rPr>
              <w:t>1 - Negativno</w:t>
            </w:r>
          </w:p>
        </w:tc>
      </w:tr>
      <w:tr w:rsidR="005E35C3" w:rsidRPr="007C449A" w14:paraId="37681A3A" w14:textId="77777777" w:rsidTr="005E35C3">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2D7B6D0" w14:textId="77777777" w:rsidR="005E35C3" w:rsidRPr="007C449A" w:rsidRDefault="005E35C3" w:rsidP="005E35C3">
            <w:pPr>
              <w:numPr>
                <w:ilvl w:val="0"/>
                <w:numId w:val="20"/>
              </w:numPr>
              <w:spacing w:after="0" w:line="240" w:lineRule="auto"/>
              <w:jc w:val="center"/>
              <w:rPr>
                <w:rFonts w:ascii="Times New Roman" w:eastAsia="Times New Roman" w:hAnsi="Times New Roman" w:cs="Times New Roman"/>
                <w:lang w:val="sr-Latn-RS"/>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88CF564" w14:textId="77777777" w:rsidR="005E35C3" w:rsidRPr="007C449A" w:rsidRDefault="005E35C3" w:rsidP="005E35C3">
            <w:pPr>
              <w:spacing w:after="0" w:line="240" w:lineRule="auto"/>
              <w:jc w:val="center"/>
              <w:rPr>
                <w:rFonts w:ascii="Times New Roman" w:eastAsia="Times New Roman" w:hAnsi="Times New Roman" w:cs="Times New Roman"/>
                <w:lang w:val="sr-Latn-RS"/>
              </w:rPr>
            </w:pPr>
            <w:r w:rsidRPr="007C449A">
              <w:rPr>
                <w:rFonts w:ascii="Times New Roman" w:eastAsia="Times New Roman" w:hAnsi="Times New Roman" w:cs="Times New Roman"/>
                <w:lang w:val="sr-Latn-RS"/>
              </w:rPr>
              <w:t>Pljevlja</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2AF077F" w14:textId="77777777" w:rsidR="005E35C3" w:rsidRPr="007C449A" w:rsidRDefault="005E35C3" w:rsidP="005E35C3">
            <w:pPr>
              <w:spacing w:after="0" w:line="240" w:lineRule="auto"/>
              <w:jc w:val="center"/>
              <w:rPr>
                <w:rFonts w:ascii="Times New Roman" w:eastAsia="Times New Roman" w:hAnsi="Times New Roman" w:cs="Times New Roman"/>
                <w:lang w:val="sr-Latn-RS"/>
              </w:rPr>
            </w:pPr>
            <w:r w:rsidRPr="007C449A">
              <w:rPr>
                <w:rFonts w:ascii="Times New Roman" w:eastAsia="Times New Roman" w:hAnsi="Times New Roman" w:cs="Times New Roman"/>
                <w:lang w:val="sr-Latn-RS"/>
              </w:rPr>
              <w:t>VA Savić</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FBF6AE1" w14:textId="77777777" w:rsidR="005E35C3" w:rsidRPr="007C449A" w:rsidRDefault="005E35C3" w:rsidP="005E35C3">
            <w:pPr>
              <w:spacing w:after="0" w:line="240" w:lineRule="auto"/>
              <w:jc w:val="center"/>
              <w:rPr>
                <w:rFonts w:ascii="Times New Roman" w:eastAsia="Times New Roman" w:hAnsi="Times New Roman" w:cs="Times New Roman"/>
                <w:lang w:val="sr-Latn-RS"/>
              </w:rPr>
            </w:pPr>
            <w:r w:rsidRPr="007C449A">
              <w:rPr>
                <w:rFonts w:ascii="Times New Roman" w:eastAsia="Times New Roman" w:hAnsi="Times New Roman" w:cs="Times New Roman"/>
                <w:lang w:val="sr-Latn-RS"/>
              </w:rPr>
              <w:t>655</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D74081E" w14:textId="77777777" w:rsidR="005E35C3" w:rsidRPr="007C449A" w:rsidRDefault="005E35C3" w:rsidP="005E35C3">
            <w:pPr>
              <w:spacing w:after="0" w:line="240" w:lineRule="auto"/>
              <w:jc w:val="center"/>
              <w:rPr>
                <w:rFonts w:ascii="Times New Roman" w:eastAsia="Times New Roman" w:hAnsi="Times New Roman" w:cs="Times New Roman"/>
                <w:lang w:val="sr-Latn-RS"/>
              </w:rPr>
            </w:pPr>
            <w:r w:rsidRPr="007C449A">
              <w:rPr>
                <w:rFonts w:ascii="Times New Roman" w:eastAsia="Times New Roman" w:hAnsi="Times New Roman" w:cs="Times New Roman"/>
                <w:lang w:val="sr-Latn-RS"/>
              </w:rPr>
              <w:t>1 - Negativno</w:t>
            </w:r>
          </w:p>
        </w:tc>
      </w:tr>
      <w:tr w:rsidR="005E35C3" w:rsidRPr="007C449A" w14:paraId="76581F11" w14:textId="77777777" w:rsidTr="005E35C3">
        <w:trPr>
          <w:trHeight w:val="290"/>
          <w:jc w:val="center"/>
        </w:trPr>
        <w:tc>
          <w:tcPr>
            <w:tcW w:w="7334"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2FC2E6CF" w14:textId="77777777" w:rsidR="005E35C3" w:rsidRPr="007C449A" w:rsidRDefault="005E35C3" w:rsidP="005E35C3">
            <w:pPr>
              <w:spacing w:after="0" w:line="240" w:lineRule="auto"/>
              <w:jc w:val="center"/>
              <w:rPr>
                <w:rFonts w:ascii="Times New Roman" w:eastAsia="Times New Roman" w:hAnsi="Times New Roman" w:cs="Times New Roman"/>
                <w:b/>
                <w:lang w:val="sr-Latn-RS"/>
              </w:rPr>
            </w:pPr>
            <w:r w:rsidRPr="007C449A">
              <w:rPr>
                <w:rFonts w:ascii="Times New Roman" w:eastAsia="Times New Roman" w:hAnsi="Times New Roman" w:cs="Times New Roman"/>
                <w:b/>
                <w:lang w:val="sr-Latn-RS"/>
              </w:rPr>
              <w:t>UKUPNO:</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631D4E77" w14:textId="77777777" w:rsidR="005E35C3" w:rsidRPr="007C449A" w:rsidRDefault="005E35C3" w:rsidP="005E35C3">
            <w:pPr>
              <w:spacing w:after="0" w:line="240" w:lineRule="auto"/>
              <w:jc w:val="center"/>
              <w:rPr>
                <w:rFonts w:ascii="Times New Roman" w:eastAsia="Times New Roman" w:hAnsi="Times New Roman" w:cs="Times New Roman"/>
                <w:b/>
                <w:lang w:val="en-GB"/>
              </w:rPr>
            </w:pPr>
            <w:r w:rsidRPr="007C449A">
              <w:rPr>
                <w:rFonts w:ascii="Times New Roman" w:eastAsia="Times New Roman" w:hAnsi="Times New Roman" w:cs="Times New Roman"/>
                <w:b/>
                <w:lang w:val="en-GB"/>
              </w:rPr>
              <w:t>2-POZITIVNO 3 - Negativno</w:t>
            </w:r>
          </w:p>
        </w:tc>
      </w:tr>
    </w:tbl>
    <w:p w14:paraId="2DACC856" w14:textId="77777777" w:rsidR="005E35C3" w:rsidRPr="00420367" w:rsidRDefault="005E35C3" w:rsidP="005E35C3">
      <w:pPr>
        <w:spacing w:after="100" w:line="240" w:lineRule="auto"/>
        <w:jc w:val="both"/>
        <w:rPr>
          <w:rFonts w:ascii="Times New Roman" w:hAnsi="Times New Roman" w:cs="Times New Roman"/>
          <w:sz w:val="24"/>
          <w:szCs w:val="24"/>
        </w:rPr>
      </w:pPr>
    </w:p>
    <w:p w14:paraId="588E5A24" w14:textId="77777777" w:rsidR="005E35C3" w:rsidRPr="00420367"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b/>
          <w:bCs/>
          <w:i/>
          <w:iCs/>
          <w:sz w:val="24"/>
          <w:szCs w:val="24"/>
        </w:rPr>
        <w:t xml:space="preserve">Aktivni nadzor divljih svinja na afričku kugu svinja </w:t>
      </w:r>
    </w:p>
    <w:p w14:paraId="6824FB2E" w14:textId="77777777" w:rsidR="005E35C3" w:rsidRPr="00BC7B4E"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Radi utvrđivanja prisustva virusa afričke kuge svinja u prirodi, među populacijom divljih svinja, lovci su dostavljali uzorke tjelesne tečnosti i unutrašnjih organa (tonzile i slezina) divljih svinja, veterinarskim ambulantama, koje su te uzorke dostavljale u SVL. Uzorci u okviru aktivnog nadzora divljih svinja prikupljali su se isključivo od odstrijeljenih jedinki, a svi uzorci ispitivani </w:t>
      </w:r>
      <w:r w:rsidRPr="00BC7B4E">
        <w:rPr>
          <w:rFonts w:ascii="Times New Roman" w:hAnsi="Times New Roman" w:cs="Times New Roman"/>
          <w:sz w:val="24"/>
          <w:szCs w:val="24"/>
        </w:rPr>
        <w:t xml:space="preserve">su na prisustvo specifičnih antitijela protiv afričke kuge svinja (ELISA) i na prisustvo uzročnika bolesti metodom molekularne dijagnostike (RT- PCR). </w:t>
      </w:r>
    </w:p>
    <w:p w14:paraId="6DC50753" w14:textId="4D447C77" w:rsidR="005E35C3" w:rsidRPr="00BC7B4E" w:rsidRDefault="005E35C3" w:rsidP="005E35C3">
      <w:pPr>
        <w:spacing w:after="100" w:line="240" w:lineRule="auto"/>
        <w:jc w:val="both"/>
        <w:rPr>
          <w:rFonts w:ascii="Times New Roman" w:hAnsi="Times New Roman" w:cs="Times New Roman"/>
          <w:sz w:val="24"/>
          <w:szCs w:val="24"/>
        </w:rPr>
      </w:pPr>
      <w:r w:rsidRPr="00BC7B4E">
        <w:rPr>
          <w:rFonts w:ascii="Times New Roman" w:hAnsi="Times New Roman" w:cs="Times New Roman"/>
          <w:sz w:val="24"/>
          <w:szCs w:val="24"/>
        </w:rPr>
        <w:t xml:space="preserve">U okviru nadzora nad populacijom divljih svinja u 2024. godini u Crnoj Gori, u SVL je ispitano ukupno 719 uzoraka tjelesne tečnosti i unutrašnjih organa odstrijeljenih divljih svinja dostavljenih u saradnji sa Lovačkim savezom Crne Gore i veterinarskim ambulantama. </w:t>
      </w:r>
    </w:p>
    <w:p w14:paraId="3AB6DF68" w14:textId="77777777" w:rsidR="005E35C3" w:rsidRPr="00BC7B4E" w:rsidRDefault="005E35C3" w:rsidP="005E35C3">
      <w:pPr>
        <w:spacing w:after="100" w:line="240" w:lineRule="auto"/>
        <w:jc w:val="both"/>
        <w:rPr>
          <w:rFonts w:ascii="Times New Roman" w:hAnsi="Times New Roman" w:cs="Times New Roman"/>
          <w:sz w:val="24"/>
          <w:szCs w:val="24"/>
        </w:rPr>
      </w:pPr>
      <w:r w:rsidRPr="00BC7B4E">
        <w:rPr>
          <w:rFonts w:ascii="Times New Roman" w:hAnsi="Times New Roman" w:cs="Times New Roman"/>
          <w:sz w:val="24"/>
          <w:szCs w:val="24"/>
        </w:rPr>
        <w:t xml:space="preserve">U dostavljenim uzorcima tjelesne tečnosti odstrijeljenih divljih svinja nije utvrđeno prisustvo specifičnih antitijela protiv uzročnika afričke kuge svinja. </w:t>
      </w:r>
    </w:p>
    <w:p w14:paraId="14A5741F" w14:textId="77777777" w:rsidR="005E35C3" w:rsidRDefault="005E35C3" w:rsidP="005E35C3">
      <w:pPr>
        <w:spacing w:after="100" w:line="240" w:lineRule="auto"/>
        <w:jc w:val="both"/>
        <w:rPr>
          <w:rFonts w:ascii="Times New Roman" w:hAnsi="Times New Roman" w:cs="Times New Roman"/>
          <w:sz w:val="24"/>
          <w:szCs w:val="24"/>
        </w:rPr>
      </w:pPr>
      <w:r w:rsidRPr="00420367">
        <w:rPr>
          <w:rFonts w:ascii="Times New Roman" w:hAnsi="Times New Roman" w:cs="Times New Roman"/>
          <w:sz w:val="24"/>
          <w:szCs w:val="24"/>
        </w:rPr>
        <w:lastRenderedPageBreak/>
        <w:t>Ni u jednom dostavljenom uzorku organa nije detektovana sekvenca DNK virusa uzročnika afričke kuge svinja.</w:t>
      </w:r>
    </w:p>
    <w:p w14:paraId="2A648CD9" w14:textId="77777777" w:rsidR="005E35C3" w:rsidRPr="00420367" w:rsidRDefault="005E35C3" w:rsidP="005E35C3">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Broj dostavljenih uzoraka – odstrijeljene divlje svinje: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2018"/>
        <w:gridCol w:w="1584"/>
        <w:gridCol w:w="1730"/>
        <w:gridCol w:w="2151"/>
      </w:tblGrid>
      <w:tr w:rsidR="005E35C3" w:rsidRPr="006F1872" w14:paraId="3D9B27E9" w14:textId="77777777" w:rsidTr="005E35C3">
        <w:trPr>
          <w:trHeight w:val="300"/>
          <w:jc w:val="center"/>
        </w:trPr>
        <w:tc>
          <w:tcPr>
            <w:tcW w:w="99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6E7C3486" w14:textId="77777777" w:rsidR="005E35C3" w:rsidRPr="006F1872" w:rsidRDefault="005E35C3" w:rsidP="005E35C3">
            <w:pPr>
              <w:spacing w:before="100" w:beforeAutospacing="1" w:after="100" w:afterAutospacing="1" w:line="240" w:lineRule="auto"/>
              <w:jc w:val="center"/>
              <w:rPr>
                <w:rFonts w:ascii="Times New Roman" w:eastAsia="Arial Unicode MS" w:hAnsi="Times New Roman" w:cs="Times New Roman"/>
                <w:b/>
                <w:lang w:val="sr-Latn-RS"/>
              </w:rPr>
            </w:pPr>
            <w:r w:rsidRPr="006F1872">
              <w:rPr>
                <w:rFonts w:ascii="Times New Roman" w:eastAsia="Arial Unicode MS" w:hAnsi="Times New Roman" w:cs="Times New Roman"/>
                <w:b/>
                <w:lang w:val="sr-Latn-RS"/>
              </w:rPr>
              <w:t>Op</w:t>
            </w:r>
            <w:r>
              <w:rPr>
                <w:rFonts w:ascii="Times New Roman" w:eastAsia="Arial Unicode MS" w:hAnsi="Times New Roman" w:cs="Times New Roman"/>
                <w:b/>
                <w:lang w:val="sr-Latn-RS"/>
              </w:rPr>
              <w:t>š</w:t>
            </w:r>
            <w:r w:rsidRPr="006F1872">
              <w:rPr>
                <w:rFonts w:ascii="Times New Roman" w:eastAsia="Arial Unicode MS" w:hAnsi="Times New Roman" w:cs="Times New Roman"/>
                <w:b/>
                <w:lang w:val="sr-Latn-RS"/>
              </w:rPr>
              <w:t>tina</w:t>
            </w: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2DF7F4C3" w14:textId="77777777" w:rsidR="005E35C3" w:rsidRPr="006F1872" w:rsidRDefault="005E35C3" w:rsidP="005E35C3">
            <w:pPr>
              <w:spacing w:before="100" w:beforeAutospacing="1" w:after="100" w:afterAutospacing="1" w:line="240" w:lineRule="auto"/>
              <w:jc w:val="center"/>
              <w:rPr>
                <w:rFonts w:ascii="Times New Roman" w:eastAsia="Arial Unicode MS" w:hAnsi="Times New Roman" w:cs="Times New Roman"/>
                <w:b/>
                <w:lang w:val="sr-Latn-RS"/>
              </w:rPr>
            </w:pPr>
            <w:r w:rsidRPr="006F1872">
              <w:rPr>
                <w:rFonts w:ascii="Times New Roman" w:eastAsia="Arial Unicode MS" w:hAnsi="Times New Roman" w:cs="Times New Roman"/>
                <w:b/>
                <w:lang w:val="sr-Latn-RS"/>
              </w:rPr>
              <w:t>Vet. ambulanta</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1C75AEE4" w14:textId="77777777" w:rsidR="005E35C3" w:rsidRPr="006F1872" w:rsidRDefault="005E35C3" w:rsidP="005E35C3">
            <w:pPr>
              <w:spacing w:before="100" w:beforeAutospacing="1" w:after="100" w:afterAutospacing="1" w:line="240" w:lineRule="auto"/>
              <w:jc w:val="center"/>
              <w:rPr>
                <w:rFonts w:ascii="Times New Roman" w:eastAsia="Arial Unicode MS" w:hAnsi="Times New Roman" w:cs="Times New Roman"/>
                <w:b/>
                <w:lang w:val="sr-Latn-RS"/>
              </w:rPr>
            </w:pPr>
            <w:r w:rsidRPr="006F1872">
              <w:rPr>
                <w:rFonts w:ascii="Times New Roman" w:eastAsia="Arial Unicode MS" w:hAnsi="Times New Roman" w:cs="Times New Roman"/>
                <w:b/>
                <w:lang w:val="sr-Latn-RS"/>
              </w:rPr>
              <w:t>Broj uzoraka</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69C31055" w14:textId="77777777" w:rsidR="005E35C3" w:rsidRPr="006F1872" w:rsidRDefault="005E35C3" w:rsidP="005E35C3">
            <w:pPr>
              <w:spacing w:before="100" w:beforeAutospacing="1" w:after="100" w:afterAutospacing="1" w:line="240" w:lineRule="auto"/>
              <w:ind w:firstLine="240"/>
              <w:jc w:val="center"/>
              <w:rPr>
                <w:rFonts w:ascii="Times New Roman" w:eastAsia="Arial Unicode MS" w:hAnsi="Times New Roman" w:cs="Times New Roman"/>
                <w:b/>
                <w:lang w:val="sr-Latn-RS"/>
              </w:rPr>
            </w:pPr>
            <w:r w:rsidRPr="006F1872">
              <w:rPr>
                <w:rFonts w:ascii="Times New Roman" w:eastAsia="Arial Unicode MS" w:hAnsi="Times New Roman" w:cs="Times New Roman"/>
                <w:b/>
                <w:lang w:val="sr-Latn-RS"/>
              </w:rPr>
              <w:t>Rezultat</w:t>
            </w:r>
          </w:p>
        </w:tc>
        <w:tc>
          <w:tcPr>
            <w:tcW w:w="1150"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7B566CDC" w14:textId="77777777" w:rsidR="005E35C3" w:rsidRPr="006F1872" w:rsidRDefault="005E35C3" w:rsidP="005E35C3">
            <w:pPr>
              <w:spacing w:before="100" w:beforeAutospacing="1" w:after="100" w:afterAutospacing="1" w:line="240" w:lineRule="auto"/>
              <w:ind w:firstLine="240"/>
              <w:rPr>
                <w:rFonts w:ascii="Times New Roman" w:eastAsia="Arial Unicode MS" w:hAnsi="Times New Roman" w:cs="Times New Roman"/>
                <w:b/>
                <w:lang w:val="sr-Latn-RS"/>
              </w:rPr>
            </w:pPr>
            <w:r w:rsidRPr="006F1872">
              <w:rPr>
                <w:rFonts w:ascii="Times New Roman" w:eastAsia="Arial Unicode MS" w:hAnsi="Times New Roman" w:cs="Times New Roman"/>
                <w:b/>
                <w:lang w:val="sr-Latn-RS"/>
              </w:rPr>
              <w:t>Ukupno za opštinu</w:t>
            </w:r>
          </w:p>
        </w:tc>
      </w:tr>
      <w:tr w:rsidR="005E35C3" w:rsidRPr="006F1872" w14:paraId="00BEC633" w14:textId="77777777" w:rsidTr="005E35C3">
        <w:trPr>
          <w:trHeight w:val="221"/>
          <w:jc w:val="center"/>
        </w:trPr>
        <w:tc>
          <w:tcPr>
            <w:tcW w:w="999" w:type="pct"/>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0456F662"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Podgorica</w:t>
            </w: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1736ADD3"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Mont - Vet</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27B72F2D"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32</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39999BAD"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negativno</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54F61CE1"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185</w:t>
            </w:r>
          </w:p>
        </w:tc>
      </w:tr>
      <w:tr w:rsidR="005E35C3" w:rsidRPr="006F1872" w14:paraId="2AF434A0" w14:textId="77777777" w:rsidTr="005E35C3">
        <w:trPr>
          <w:trHeight w:val="221"/>
          <w:jc w:val="center"/>
        </w:trPr>
        <w:tc>
          <w:tcPr>
            <w:tcW w:w="9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C63991" w14:textId="77777777" w:rsidR="005E35C3" w:rsidRPr="006F1872" w:rsidRDefault="005E35C3" w:rsidP="005E35C3">
            <w:pPr>
              <w:spacing w:after="0"/>
              <w:rPr>
                <w:rFonts w:ascii="Times New Roman" w:eastAsia="Times New Roman" w:hAnsi="Times New Roman" w:cs="Times New Roman"/>
                <w:lang w:val="sr-Latn-RS"/>
              </w:rPr>
            </w:pP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1C9B3B82"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Ibričevina  doo</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0A46A250"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153</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52CD9C1C"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negativno</w:t>
            </w:r>
          </w:p>
        </w:tc>
        <w:tc>
          <w:tcPr>
            <w:tcW w:w="11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EAB37B" w14:textId="77777777" w:rsidR="005E35C3" w:rsidRPr="006F1872" w:rsidRDefault="005E35C3" w:rsidP="005E35C3">
            <w:pPr>
              <w:spacing w:after="0"/>
              <w:rPr>
                <w:rFonts w:ascii="Times New Roman" w:eastAsia="Times New Roman" w:hAnsi="Times New Roman" w:cs="Times New Roman"/>
                <w:bCs/>
                <w:lang w:val="sr-Latn-RS"/>
              </w:rPr>
            </w:pPr>
          </w:p>
        </w:tc>
      </w:tr>
      <w:tr w:rsidR="005E35C3" w:rsidRPr="006F1872" w14:paraId="6368D55C" w14:textId="77777777" w:rsidTr="005E35C3">
        <w:trPr>
          <w:trHeight w:val="106"/>
          <w:jc w:val="center"/>
        </w:trPr>
        <w:tc>
          <w:tcPr>
            <w:tcW w:w="999" w:type="pct"/>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7593A7C7"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Nikšić</w:t>
            </w: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3C986C56"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Nikšić doo</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3E810093"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24</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75FFDF5D"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negativno</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7428FC6D"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26</w:t>
            </w:r>
          </w:p>
        </w:tc>
      </w:tr>
      <w:tr w:rsidR="005E35C3" w:rsidRPr="006F1872" w14:paraId="3CFA4E88" w14:textId="77777777" w:rsidTr="005E35C3">
        <w:trPr>
          <w:trHeight w:val="128"/>
          <w:jc w:val="center"/>
        </w:trPr>
        <w:tc>
          <w:tcPr>
            <w:tcW w:w="9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CE1CB0" w14:textId="77777777" w:rsidR="005E35C3" w:rsidRPr="006F1872" w:rsidRDefault="005E35C3" w:rsidP="005E35C3">
            <w:pPr>
              <w:spacing w:after="0"/>
              <w:rPr>
                <w:rFonts w:ascii="Times New Roman" w:eastAsia="Times New Roman" w:hAnsi="Times New Roman" w:cs="Times New Roman"/>
                <w:lang w:val="sr-Latn-RS"/>
              </w:rPr>
            </w:pP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492F65DA"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VA Bogdan</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3A6334D6"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2</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0AEECB04"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negativno</w:t>
            </w:r>
          </w:p>
        </w:tc>
        <w:tc>
          <w:tcPr>
            <w:tcW w:w="11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EF00B2" w14:textId="77777777" w:rsidR="005E35C3" w:rsidRPr="006F1872" w:rsidRDefault="005E35C3" w:rsidP="005E35C3">
            <w:pPr>
              <w:spacing w:after="0"/>
              <w:rPr>
                <w:rFonts w:ascii="Times New Roman" w:eastAsia="Times New Roman" w:hAnsi="Times New Roman" w:cs="Times New Roman"/>
                <w:bCs/>
                <w:lang w:val="sr-Latn-RS"/>
              </w:rPr>
            </w:pPr>
          </w:p>
        </w:tc>
      </w:tr>
      <w:tr w:rsidR="005E35C3" w:rsidRPr="006F1872" w14:paraId="350B4777" w14:textId="77777777" w:rsidTr="005E35C3">
        <w:trPr>
          <w:trHeight w:val="110"/>
          <w:jc w:val="center"/>
        </w:trPr>
        <w:tc>
          <w:tcPr>
            <w:tcW w:w="99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69A39524"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Mojkovac</w:t>
            </w: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439D68D5"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Dr Vaso Đurović</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08CB9CA8"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12</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06459461"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negativno</w:t>
            </w:r>
          </w:p>
        </w:tc>
        <w:tc>
          <w:tcPr>
            <w:tcW w:w="1150"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3659FB52"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12</w:t>
            </w:r>
          </w:p>
        </w:tc>
      </w:tr>
      <w:tr w:rsidR="005E35C3" w:rsidRPr="006F1872" w14:paraId="11EB5CB8" w14:textId="77777777" w:rsidTr="005E35C3">
        <w:trPr>
          <w:trHeight w:val="287"/>
          <w:jc w:val="center"/>
        </w:trPr>
        <w:tc>
          <w:tcPr>
            <w:tcW w:w="99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0CC16F6F"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Herceg Novi</w:t>
            </w: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73DCA893"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Novi Vet</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733BF288"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27</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5DD4313B"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negativno</w:t>
            </w:r>
          </w:p>
        </w:tc>
        <w:tc>
          <w:tcPr>
            <w:tcW w:w="1150"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30719EF1"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27</w:t>
            </w:r>
          </w:p>
        </w:tc>
      </w:tr>
      <w:tr w:rsidR="005E35C3" w:rsidRPr="006F1872" w14:paraId="77300FA9" w14:textId="77777777" w:rsidTr="005E35C3">
        <w:trPr>
          <w:trHeight w:val="216"/>
          <w:jc w:val="center"/>
        </w:trPr>
        <w:tc>
          <w:tcPr>
            <w:tcW w:w="999" w:type="pct"/>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0D50B82B"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Cetinje</w:t>
            </w: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6CB5FB5F"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 xml:space="preserve">VA Ibričevina </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1C795CBB"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1</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76E73717"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negativno</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1F39604C"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4</w:t>
            </w:r>
          </w:p>
        </w:tc>
      </w:tr>
      <w:tr w:rsidR="005E35C3" w:rsidRPr="006F1872" w14:paraId="6E89EACB" w14:textId="77777777" w:rsidTr="005E35C3">
        <w:trPr>
          <w:trHeight w:val="216"/>
          <w:jc w:val="center"/>
        </w:trPr>
        <w:tc>
          <w:tcPr>
            <w:tcW w:w="9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D5AE40" w14:textId="77777777" w:rsidR="005E35C3" w:rsidRPr="006F1872" w:rsidRDefault="005E35C3" w:rsidP="005E35C3">
            <w:pPr>
              <w:spacing w:after="0"/>
              <w:rPr>
                <w:rFonts w:ascii="Times New Roman" w:eastAsia="Times New Roman" w:hAnsi="Times New Roman" w:cs="Times New Roman"/>
                <w:lang w:val="sr-Latn-RS"/>
              </w:rPr>
            </w:pP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658A776F"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VA Cetinje</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0C14C148"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1</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1347A679"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negativno</w:t>
            </w:r>
          </w:p>
        </w:tc>
        <w:tc>
          <w:tcPr>
            <w:tcW w:w="11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CA3617" w14:textId="77777777" w:rsidR="005E35C3" w:rsidRPr="006F1872" w:rsidRDefault="005E35C3" w:rsidP="005E35C3">
            <w:pPr>
              <w:spacing w:after="0"/>
              <w:rPr>
                <w:rFonts w:ascii="Times New Roman" w:eastAsia="Times New Roman" w:hAnsi="Times New Roman" w:cs="Times New Roman"/>
                <w:bCs/>
                <w:lang w:val="sr-Latn-RS"/>
              </w:rPr>
            </w:pPr>
          </w:p>
        </w:tc>
      </w:tr>
      <w:tr w:rsidR="005E35C3" w:rsidRPr="006F1872" w14:paraId="6F753719" w14:textId="77777777" w:rsidTr="005E35C3">
        <w:trPr>
          <w:trHeight w:val="119"/>
          <w:jc w:val="center"/>
        </w:trPr>
        <w:tc>
          <w:tcPr>
            <w:tcW w:w="9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0150CD" w14:textId="77777777" w:rsidR="005E35C3" w:rsidRPr="006F1872" w:rsidRDefault="005E35C3" w:rsidP="005E35C3">
            <w:pPr>
              <w:spacing w:after="0"/>
              <w:rPr>
                <w:rFonts w:ascii="Times New Roman" w:eastAsia="Times New Roman" w:hAnsi="Times New Roman" w:cs="Times New Roman"/>
                <w:lang w:val="sr-Latn-RS"/>
              </w:rPr>
            </w:pP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hideMark/>
          </w:tcPr>
          <w:p w14:paraId="1985A769"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VA Pet Vet</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37741FF1"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2</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7CFA2E3F"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negativno</w:t>
            </w:r>
          </w:p>
        </w:tc>
        <w:tc>
          <w:tcPr>
            <w:tcW w:w="11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CD34F4" w14:textId="77777777" w:rsidR="005E35C3" w:rsidRPr="006F1872" w:rsidRDefault="005E35C3" w:rsidP="005E35C3">
            <w:pPr>
              <w:spacing w:after="0"/>
              <w:rPr>
                <w:rFonts w:ascii="Times New Roman" w:eastAsia="Times New Roman" w:hAnsi="Times New Roman" w:cs="Times New Roman"/>
                <w:bCs/>
                <w:lang w:val="sr-Latn-RS"/>
              </w:rPr>
            </w:pPr>
          </w:p>
        </w:tc>
      </w:tr>
      <w:tr w:rsidR="005E35C3" w:rsidRPr="006F1872" w14:paraId="3AA8E94E" w14:textId="77777777" w:rsidTr="005E35C3">
        <w:trPr>
          <w:trHeight w:val="220"/>
          <w:jc w:val="center"/>
        </w:trPr>
        <w:tc>
          <w:tcPr>
            <w:tcW w:w="99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7ECFBEB4"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Pljevlja</w:t>
            </w: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02D3ECB7"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Savić</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172CDC8F"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178</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2F1616A5"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negativno</w:t>
            </w:r>
          </w:p>
        </w:tc>
        <w:tc>
          <w:tcPr>
            <w:tcW w:w="1150"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7D6F875D"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178</w:t>
            </w:r>
          </w:p>
        </w:tc>
      </w:tr>
      <w:tr w:rsidR="005E35C3" w:rsidRPr="006F1872" w14:paraId="0B8FD9E4" w14:textId="77777777" w:rsidTr="005E35C3">
        <w:trPr>
          <w:trHeight w:val="142"/>
          <w:jc w:val="center"/>
        </w:trPr>
        <w:tc>
          <w:tcPr>
            <w:tcW w:w="999" w:type="pct"/>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7D0B2C2D"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Plužine</w:t>
            </w: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30AAA832"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VA Bogdan</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1E0344BB"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8</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7E70871B"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negativno</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3DFC1A75"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14</w:t>
            </w:r>
          </w:p>
        </w:tc>
      </w:tr>
      <w:tr w:rsidR="005E35C3" w:rsidRPr="006F1872" w14:paraId="2F1DD045" w14:textId="77777777" w:rsidTr="005E35C3">
        <w:trPr>
          <w:trHeight w:val="142"/>
          <w:jc w:val="center"/>
        </w:trPr>
        <w:tc>
          <w:tcPr>
            <w:tcW w:w="9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A6BC12" w14:textId="77777777" w:rsidR="005E35C3" w:rsidRPr="006F1872" w:rsidRDefault="005E35C3" w:rsidP="005E35C3">
            <w:pPr>
              <w:spacing w:after="0"/>
              <w:rPr>
                <w:rFonts w:ascii="Times New Roman" w:eastAsia="Times New Roman" w:hAnsi="Times New Roman" w:cs="Times New Roman"/>
                <w:lang w:val="sr-Latn-RS"/>
              </w:rPr>
            </w:pP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1F89D9E1"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Nikšić doo</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06785054"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6</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50AE53D9"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negativno</w:t>
            </w:r>
          </w:p>
        </w:tc>
        <w:tc>
          <w:tcPr>
            <w:tcW w:w="11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D3818D" w14:textId="77777777" w:rsidR="005E35C3" w:rsidRPr="006F1872" w:rsidRDefault="005E35C3" w:rsidP="005E35C3">
            <w:pPr>
              <w:spacing w:after="0"/>
              <w:rPr>
                <w:rFonts w:ascii="Times New Roman" w:eastAsia="Times New Roman" w:hAnsi="Times New Roman" w:cs="Times New Roman"/>
                <w:bCs/>
                <w:lang w:val="sr-Latn-RS"/>
              </w:rPr>
            </w:pPr>
          </w:p>
        </w:tc>
      </w:tr>
      <w:tr w:rsidR="005E35C3" w:rsidRPr="006F1872" w14:paraId="052C11E6" w14:textId="77777777" w:rsidTr="005E35C3">
        <w:trPr>
          <w:trHeight w:val="187"/>
          <w:jc w:val="center"/>
        </w:trPr>
        <w:tc>
          <w:tcPr>
            <w:tcW w:w="999" w:type="pct"/>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25CBBCF0"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Danilovgrad</w:t>
            </w: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141BFCCF"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VA Ibričevina</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10BE5ED4"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4</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7248A562"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negativno</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67FD8D8C"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8</w:t>
            </w:r>
          </w:p>
        </w:tc>
      </w:tr>
      <w:tr w:rsidR="005E35C3" w:rsidRPr="006F1872" w14:paraId="26CAD761" w14:textId="77777777" w:rsidTr="005E35C3">
        <w:trPr>
          <w:trHeight w:val="234"/>
          <w:jc w:val="center"/>
        </w:trPr>
        <w:tc>
          <w:tcPr>
            <w:tcW w:w="9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B75676" w14:textId="77777777" w:rsidR="005E35C3" w:rsidRPr="006F1872" w:rsidRDefault="005E35C3" w:rsidP="005E35C3">
            <w:pPr>
              <w:spacing w:after="0"/>
              <w:rPr>
                <w:rFonts w:ascii="Times New Roman" w:eastAsia="Times New Roman" w:hAnsi="Times New Roman" w:cs="Times New Roman"/>
                <w:lang w:val="sr-Latn-RS"/>
              </w:rPr>
            </w:pP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427C9F4B"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VA Prima Vet</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41F7E374"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4</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5DDD9F7F"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negativno</w:t>
            </w:r>
          </w:p>
        </w:tc>
        <w:tc>
          <w:tcPr>
            <w:tcW w:w="11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3CBA7C" w14:textId="77777777" w:rsidR="005E35C3" w:rsidRPr="006F1872" w:rsidRDefault="005E35C3" w:rsidP="005E35C3">
            <w:pPr>
              <w:spacing w:after="0"/>
              <w:rPr>
                <w:rFonts w:ascii="Times New Roman" w:eastAsia="Times New Roman" w:hAnsi="Times New Roman" w:cs="Times New Roman"/>
                <w:bCs/>
                <w:lang w:val="sr-Latn-RS"/>
              </w:rPr>
            </w:pPr>
          </w:p>
        </w:tc>
      </w:tr>
      <w:tr w:rsidR="005E35C3" w:rsidRPr="006F1872" w14:paraId="656898CA" w14:textId="77777777" w:rsidTr="005E35C3">
        <w:trPr>
          <w:trHeight w:val="137"/>
          <w:jc w:val="center"/>
        </w:trPr>
        <w:tc>
          <w:tcPr>
            <w:tcW w:w="999" w:type="pct"/>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4EB55DC8"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Kolašin</w:t>
            </w: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1EDBAEAE"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Mont Vet</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6CC907B3"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4</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77394A98"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negativno</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6BEFB110"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164</w:t>
            </w:r>
          </w:p>
        </w:tc>
      </w:tr>
      <w:tr w:rsidR="005E35C3" w:rsidRPr="006F1872" w14:paraId="579B507B" w14:textId="77777777" w:rsidTr="005E35C3">
        <w:trPr>
          <w:trHeight w:val="184"/>
          <w:jc w:val="center"/>
        </w:trPr>
        <w:tc>
          <w:tcPr>
            <w:tcW w:w="9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BA5F76" w14:textId="77777777" w:rsidR="005E35C3" w:rsidRPr="006F1872" w:rsidRDefault="005E35C3" w:rsidP="005E35C3">
            <w:pPr>
              <w:spacing w:after="0"/>
              <w:rPr>
                <w:rFonts w:ascii="Times New Roman" w:eastAsia="Times New Roman" w:hAnsi="Times New Roman" w:cs="Times New Roman"/>
                <w:lang w:val="sr-Latn-RS"/>
              </w:rPr>
            </w:pP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20ED2928"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Ibričevina doo</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45509D9A"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20</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40BAEE05"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negativno</w:t>
            </w:r>
          </w:p>
        </w:tc>
        <w:tc>
          <w:tcPr>
            <w:tcW w:w="11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E49FDD2" w14:textId="77777777" w:rsidR="005E35C3" w:rsidRPr="006F1872" w:rsidRDefault="005E35C3" w:rsidP="005E35C3">
            <w:pPr>
              <w:spacing w:after="0"/>
              <w:rPr>
                <w:rFonts w:ascii="Times New Roman" w:eastAsia="Times New Roman" w:hAnsi="Times New Roman" w:cs="Times New Roman"/>
                <w:bCs/>
                <w:lang w:val="sr-Latn-RS"/>
              </w:rPr>
            </w:pPr>
          </w:p>
        </w:tc>
      </w:tr>
      <w:tr w:rsidR="005E35C3" w:rsidRPr="006F1872" w14:paraId="6ADE2AE4" w14:textId="77777777" w:rsidTr="005E35C3">
        <w:trPr>
          <w:trHeight w:val="216"/>
          <w:jc w:val="center"/>
        </w:trPr>
        <w:tc>
          <w:tcPr>
            <w:tcW w:w="9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6B6DCD" w14:textId="77777777" w:rsidR="005E35C3" w:rsidRPr="006F1872" w:rsidRDefault="005E35C3" w:rsidP="005E35C3">
            <w:pPr>
              <w:spacing w:after="0"/>
              <w:rPr>
                <w:rFonts w:ascii="Times New Roman" w:eastAsia="Times New Roman" w:hAnsi="Times New Roman" w:cs="Times New Roman"/>
                <w:lang w:val="sr-Latn-RS"/>
              </w:rPr>
            </w:pP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406039A0"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Saša Drljević</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468F752F"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133</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088F5F8C"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negativno</w:t>
            </w:r>
          </w:p>
        </w:tc>
        <w:tc>
          <w:tcPr>
            <w:tcW w:w="11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513EAB" w14:textId="77777777" w:rsidR="005E35C3" w:rsidRPr="006F1872" w:rsidRDefault="005E35C3" w:rsidP="005E35C3">
            <w:pPr>
              <w:spacing w:after="0"/>
              <w:rPr>
                <w:rFonts w:ascii="Times New Roman" w:eastAsia="Times New Roman" w:hAnsi="Times New Roman" w:cs="Times New Roman"/>
                <w:bCs/>
                <w:lang w:val="sr-Latn-RS"/>
              </w:rPr>
            </w:pPr>
          </w:p>
        </w:tc>
      </w:tr>
      <w:tr w:rsidR="005E35C3" w:rsidRPr="006F1872" w14:paraId="0259D725" w14:textId="77777777" w:rsidTr="005E35C3">
        <w:trPr>
          <w:trHeight w:val="262"/>
          <w:jc w:val="center"/>
        </w:trPr>
        <w:tc>
          <w:tcPr>
            <w:tcW w:w="9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2067EF" w14:textId="77777777" w:rsidR="005E35C3" w:rsidRPr="006F1872" w:rsidRDefault="005E35C3" w:rsidP="005E35C3">
            <w:pPr>
              <w:spacing w:after="0"/>
              <w:rPr>
                <w:rFonts w:ascii="Times New Roman" w:eastAsia="Times New Roman" w:hAnsi="Times New Roman" w:cs="Times New Roman"/>
                <w:lang w:val="sr-Latn-RS"/>
              </w:rPr>
            </w:pP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3E402673"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Dr Vaso Đurović</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3E0FCF76"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7</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7F96B8DB"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negativno</w:t>
            </w:r>
          </w:p>
        </w:tc>
        <w:tc>
          <w:tcPr>
            <w:tcW w:w="11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3EA557" w14:textId="77777777" w:rsidR="005E35C3" w:rsidRPr="006F1872" w:rsidRDefault="005E35C3" w:rsidP="005E35C3">
            <w:pPr>
              <w:spacing w:after="0"/>
              <w:rPr>
                <w:rFonts w:ascii="Times New Roman" w:eastAsia="Times New Roman" w:hAnsi="Times New Roman" w:cs="Times New Roman"/>
                <w:bCs/>
                <w:lang w:val="sr-Latn-RS"/>
              </w:rPr>
            </w:pPr>
          </w:p>
        </w:tc>
      </w:tr>
      <w:tr w:rsidR="005E35C3" w:rsidRPr="006F1872" w14:paraId="5DE45AEE" w14:textId="77777777" w:rsidTr="005E35C3">
        <w:trPr>
          <w:trHeight w:val="222"/>
          <w:jc w:val="center"/>
        </w:trPr>
        <w:tc>
          <w:tcPr>
            <w:tcW w:w="999" w:type="pct"/>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4B9F666E"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Bijelo Polje</w:t>
            </w: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3D296873"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Bijelo Polje doo</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7898D020"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2</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19755F5A"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negativno</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46D7BFC2"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60</w:t>
            </w:r>
          </w:p>
        </w:tc>
      </w:tr>
      <w:tr w:rsidR="005E35C3" w:rsidRPr="006F1872" w14:paraId="1E35EF19" w14:textId="77777777" w:rsidTr="005E35C3">
        <w:trPr>
          <w:trHeight w:val="222"/>
          <w:jc w:val="center"/>
        </w:trPr>
        <w:tc>
          <w:tcPr>
            <w:tcW w:w="9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81340E" w14:textId="77777777" w:rsidR="005E35C3" w:rsidRPr="006F1872" w:rsidRDefault="005E35C3" w:rsidP="005E35C3">
            <w:pPr>
              <w:spacing w:after="0"/>
              <w:rPr>
                <w:rFonts w:ascii="Times New Roman" w:eastAsia="Times New Roman" w:hAnsi="Times New Roman" w:cs="Times New Roman"/>
                <w:lang w:val="sr-Latn-RS"/>
              </w:rPr>
            </w:pP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23B6BD87"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Grandov</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34919F9D"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52</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hideMark/>
          </w:tcPr>
          <w:p w14:paraId="51A50D05"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negativno</w:t>
            </w:r>
          </w:p>
        </w:tc>
        <w:tc>
          <w:tcPr>
            <w:tcW w:w="11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F1617E" w14:textId="77777777" w:rsidR="005E35C3" w:rsidRPr="006F1872" w:rsidRDefault="005E35C3" w:rsidP="005E35C3">
            <w:pPr>
              <w:spacing w:after="0"/>
              <w:rPr>
                <w:rFonts w:ascii="Times New Roman" w:eastAsia="Times New Roman" w:hAnsi="Times New Roman" w:cs="Times New Roman"/>
                <w:bCs/>
                <w:lang w:val="sr-Latn-RS"/>
              </w:rPr>
            </w:pPr>
          </w:p>
        </w:tc>
      </w:tr>
      <w:tr w:rsidR="005E35C3" w:rsidRPr="006F1872" w14:paraId="2F5D8BF6" w14:textId="77777777" w:rsidTr="005E35C3">
        <w:trPr>
          <w:trHeight w:val="222"/>
          <w:jc w:val="center"/>
        </w:trPr>
        <w:tc>
          <w:tcPr>
            <w:tcW w:w="9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226122" w14:textId="77777777" w:rsidR="005E35C3" w:rsidRPr="006F1872" w:rsidRDefault="005E35C3" w:rsidP="005E35C3">
            <w:pPr>
              <w:spacing w:after="0"/>
              <w:rPr>
                <w:rFonts w:ascii="Times New Roman" w:eastAsia="Times New Roman" w:hAnsi="Times New Roman" w:cs="Times New Roman"/>
                <w:lang w:val="sr-Latn-RS"/>
              </w:rPr>
            </w:pP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3FF52108"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 xml:space="preserve">Vet Sanus </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3A00F4EA"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6</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hideMark/>
          </w:tcPr>
          <w:p w14:paraId="51C09A03"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negativno</w:t>
            </w:r>
          </w:p>
        </w:tc>
        <w:tc>
          <w:tcPr>
            <w:tcW w:w="11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E1393B" w14:textId="77777777" w:rsidR="005E35C3" w:rsidRPr="006F1872" w:rsidRDefault="005E35C3" w:rsidP="005E35C3">
            <w:pPr>
              <w:spacing w:after="0"/>
              <w:rPr>
                <w:rFonts w:ascii="Times New Roman" w:eastAsia="Times New Roman" w:hAnsi="Times New Roman" w:cs="Times New Roman"/>
                <w:bCs/>
                <w:lang w:val="sr-Latn-RS"/>
              </w:rPr>
            </w:pPr>
          </w:p>
        </w:tc>
      </w:tr>
      <w:tr w:rsidR="005E35C3" w:rsidRPr="006F1872" w14:paraId="6F2E72C5" w14:textId="77777777" w:rsidTr="005E35C3">
        <w:trPr>
          <w:trHeight w:val="183"/>
          <w:jc w:val="center"/>
        </w:trPr>
        <w:tc>
          <w:tcPr>
            <w:tcW w:w="99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32CF3C0D"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Žabljak</w:t>
            </w: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533F96D6"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VA Žabljak</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498A80F5"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3</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61822273"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negativno</w:t>
            </w:r>
          </w:p>
        </w:tc>
        <w:tc>
          <w:tcPr>
            <w:tcW w:w="1150"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587081BF"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3</w:t>
            </w:r>
          </w:p>
        </w:tc>
      </w:tr>
      <w:tr w:rsidR="005E35C3" w:rsidRPr="006F1872" w14:paraId="429A39E9" w14:textId="77777777" w:rsidTr="005E35C3">
        <w:trPr>
          <w:trHeight w:val="230"/>
          <w:jc w:val="center"/>
        </w:trPr>
        <w:tc>
          <w:tcPr>
            <w:tcW w:w="999" w:type="pct"/>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63F5EF78"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Šavnik</w:t>
            </w: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6CF0AAD4"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VA Nikšić</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67D677DB"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4</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29C0FBAE"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negativno</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6B8403FF"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6</w:t>
            </w:r>
          </w:p>
        </w:tc>
      </w:tr>
      <w:tr w:rsidR="005E35C3" w:rsidRPr="006F1872" w14:paraId="35B2ABCE" w14:textId="77777777" w:rsidTr="005E35C3">
        <w:trPr>
          <w:trHeight w:val="230"/>
          <w:jc w:val="center"/>
        </w:trPr>
        <w:tc>
          <w:tcPr>
            <w:tcW w:w="9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AC6541" w14:textId="77777777" w:rsidR="005E35C3" w:rsidRPr="006F1872" w:rsidRDefault="005E35C3" w:rsidP="005E35C3">
            <w:pPr>
              <w:spacing w:after="0"/>
              <w:rPr>
                <w:rFonts w:ascii="Times New Roman" w:eastAsia="Times New Roman" w:hAnsi="Times New Roman" w:cs="Times New Roman"/>
                <w:lang w:val="sr-Latn-RS"/>
              </w:rPr>
            </w:pP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3DB53EA3"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VA Bogdan</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6D30CCC0"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2</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042BE447"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negativno</w:t>
            </w:r>
          </w:p>
        </w:tc>
        <w:tc>
          <w:tcPr>
            <w:tcW w:w="11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E13B75" w14:textId="77777777" w:rsidR="005E35C3" w:rsidRPr="006F1872" w:rsidRDefault="005E35C3" w:rsidP="005E35C3">
            <w:pPr>
              <w:spacing w:after="0"/>
              <w:rPr>
                <w:rFonts w:ascii="Times New Roman" w:eastAsia="Times New Roman" w:hAnsi="Times New Roman" w:cs="Times New Roman"/>
                <w:bCs/>
                <w:lang w:val="sr-Latn-RS"/>
              </w:rPr>
            </w:pPr>
          </w:p>
        </w:tc>
      </w:tr>
      <w:tr w:rsidR="005E35C3" w:rsidRPr="006F1872" w14:paraId="377CEC75" w14:textId="77777777" w:rsidTr="005E35C3">
        <w:trPr>
          <w:trHeight w:val="275"/>
          <w:jc w:val="center"/>
        </w:trPr>
        <w:tc>
          <w:tcPr>
            <w:tcW w:w="99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2275CF6F"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Berane</w:t>
            </w: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1CA3A7BF"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VA NIK – VET</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4D671CBB"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2</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07C623AE"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negativno</w:t>
            </w:r>
          </w:p>
        </w:tc>
        <w:tc>
          <w:tcPr>
            <w:tcW w:w="1150"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57537358"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2</w:t>
            </w:r>
          </w:p>
        </w:tc>
      </w:tr>
      <w:tr w:rsidR="005E35C3" w:rsidRPr="006F1872" w14:paraId="591F9574" w14:textId="77777777" w:rsidTr="005E35C3">
        <w:trPr>
          <w:trHeight w:val="124"/>
          <w:jc w:val="center"/>
        </w:trPr>
        <w:tc>
          <w:tcPr>
            <w:tcW w:w="99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4E881726"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Zeta</w:t>
            </w: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55ECF40E"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VA Mont Vet</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7E5BA276"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1</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hideMark/>
          </w:tcPr>
          <w:p w14:paraId="1C747FDB"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negativno</w:t>
            </w:r>
          </w:p>
        </w:tc>
        <w:tc>
          <w:tcPr>
            <w:tcW w:w="1150"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3C59B91E"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1</w:t>
            </w:r>
          </w:p>
        </w:tc>
      </w:tr>
      <w:tr w:rsidR="005E35C3" w:rsidRPr="006F1872" w14:paraId="479BBF9D" w14:textId="77777777" w:rsidTr="005E35C3">
        <w:trPr>
          <w:trHeight w:val="260"/>
          <w:jc w:val="center"/>
        </w:trPr>
        <w:tc>
          <w:tcPr>
            <w:tcW w:w="99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2BB57003"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Bar</w:t>
            </w: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6A96FA01"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Popović</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3D01ED2D"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20</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0DF4B802"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negativno</w:t>
            </w:r>
          </w:p>
        </w:tc>
        <w:tc>
          <w:tcPr>
            <w:tcW w:w="1150"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0043E458"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20</w:t>
            </w:r>
          </w:p>
        </w:tc>
      </w:tr>
      <w:tr w:rsidR="005E35C3" w:rsidRPr="006F1872" w14:paraId="35C5EA10" w14:textId="77777777" w:rsidTr="005E35C3">
        <w:trPr>
          <w:trHeight w:val="260"/>
          <w:jc w:val="center"/>
        </w:trPr>
        <w:tc>
          <w:tcPr>
            <w:tcW w:w="99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3D12B3FE"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Andrijevica</w:t>
            </w: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118FE3DA"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VA NIK – VET</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5824EE19"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2</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1BCF0F00"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negativno</w:t>
            </w:r>
          </w:p>
        </w:tc>
        <w:tc>
          <w:tcPr>
            <w:tcW w:w="1150"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717F2546"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2</w:t>
            </w:r>
          </w:p>
        </w:tc>
      </w:tr>
      <w:tr w:rsidR="005E35C3" w:rsidRPr="006F1872" w14:paraId="0D0FB289" w14:textId="77777777" w:rsidTr="005E35C3">
        <w:trPr>
          <w:trHeight w:val="260"/>
          <w:jc w:val="center"/>
        </w:trPr>
        <w:tc>
          <w:tcPr>
            <w:tcW w:w="999" w:type="pct"/>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04B13691"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Plav</w:t>
            </w: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1D87087C"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VA Grandov</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605D2C2D"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1</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hideMark/>
          </w:tcPr>
          <w:p w14:paraId="71749DDA"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negativno</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21D8966E"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3</w:t>
            </w:r>
          </w:p>
        </w:tc>
      </w:tr>
      <w:tr w:rsidR="005E35C3" w:rsidRPr="006F1872" w14:paraId="3BF902B0" w14:textId="77777777" w:rsidTr="005E35C3">
        <w:trPr>
          <w:trHeight w:val="260"/>
          <w:jc w:val="center"/>
        </w:trPr>
        <w:tc>
          <w:tcPr>
            <w:tcW w:w="9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40EA91" w14:textId="77777777" w:rsidR="005E35C3" w:rsidRPr="006F1872" w:rsidRDefault="005E35C3" w:rsidP="005E35C3">
            <w:pPr>
              <w:spacing w:after="0"/>
              <w:rPr>
                <w:rFonts w:ascii="Times New Roman" w:eastAsia="Times New Roman" w:hAnsi="Times New Roman" w:cs="Times New Roman"/>
                <w:lang w:val="sr-Latn-RS"/>
              </w:rPr>
            </w:pP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0B738A61"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VA Nik -VET</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6A906C93"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2</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hideMark/>
          </w:tcPr>
          <w:p w14:paraId="41A22C3A"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negativno</w:t>
            </w:r>
          </w:p>
        </w:tc>
        <w:tc>
          <w:tcPr>
            <w:tcW w:w="11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878B56" w14:textId="77777777" w:rsidR="005E35C3" w:rsidRPr="006F1872" w:rsidRDefault="005E35C3" w:rsidP="005E35C3">
            <w:pPr>
              <w:spacing w:after="0"/>
              <w:rPr>
                <w:rFonts w:ascii="Times New Roman" w:eastAsia="Times New Roman" w:hAnsi="Times New Roman" w:cs="Times New Roman"/>
                <w:bCs/>
                <w:lang w:val="sr-Latn-RS"/>
              </w:rPr>
            </w:pPr>
          </w:p>
        </w:tc>
      </w:tr>
      <w:tr w:rsidR="005E35C3" w:rsidRPr="006F1872" w14:paraId="32CCFFFC" w14:textId="77777777" w:rsidTr="005E35C3">
        <w:trPr>
          <w:trHeight w:val="260"/>
          <w:jc w:val="center"/>
        </w:trPr>
        <w:tc>
          <w:tcPr>
            <w:tcW w:w="99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5AE8E65D"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Ulcinj</w:t>
            </w: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33DA621D" w14:textId="77777777" w:rsidR="005E35C3" w:rsidRPr="006F1872" w:rsidRDefault="005E35C3" w:rsidP="005E35C3">
            <w:pPr>
              <w:spacing w:after="0" w:line="240" w:lineRule="auto"/>
              <w:jc w:val="center"/>
              <w:rPr>
                <w:rFonts w:ascii="Times New Roman" w:eastAsia="Times New Roman" w:hAnsi="Times New Roman" w:cs="Times New Roman"/>
                <w:lang w:val="sr-Latn-RS"/>
              </w:rPr>
            </w:pPr>
            <w:r w:rsidRPr="006F1872">
              <w:rPr>
                <w:rFonts w:ascii="Times New Roman" w:eastAsia="Times New Roman" w:hAnsi="Times New Roman" w:cs="Times New Roman"/>
                <w:lang w:val="sr-Latn-RS"/>
              </w:rPr>
              <w:t>VA Beni</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5BF2D4B1"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4</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hideMark/>
          </w:tcPr>
          <w:p w14:paraId="0DD66232"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negativno</w:t>
            </w:r>
          </w:p>
        </w:tc>
        <w:tc>
          <w:tcPr>
            <w:tcW w:w="1150"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7481CE1C" w14:textId="77777777" w:rsidR="005E35C3" w:rsidRPr="006F1872" w:rsidRDefault="005E35C3" w:rsidP="005E35C3">
            <w:pPr>
              <w:spacing w:after="0" w:line="240" w:lineRule="auto"/>
              <w:jc w:val="center"/>
              <w:rPr>
                <w:rFonts w:ascii="Times New Roman" w:eastAsia="Times New Roman" w:hAnsi="Times New Roman" w:cs="Times New Roman"/>
                <w:bCs/>
                <w:lang w:val="sr-Latn-RS"/>
              </w:rPr>
            </w:pPr>
            <w:r w:rsidRPr="006F1872">
              <w:rPr>
                <w:rFonts w:ascii="Times New Roman" w:eastAsia="Times New Roman" w:hAnsi="Times New Roman" w:cs="Times New Roman"/>
                <w:bCs/>
                <w:lang w:val="sr-Latn-RS"/>
              </w:rPr>
              <w:t>4</w:t>
            </w:r>
          </w:p>
        </w:tc>
      </w:tr>
      <w:tr w:rsidR="005E35C3" w:rsidRPr="006F1872" w14:paraId="3F067B61" w14:textId="77777777" w:rsidTr="005E35C3">
        <w:trPr>
          <w:trHeight w:val="300"/>
          <w:jc w:val="center"/>
        </w:trPr>
        <w:tc>
          <w:tcPr>
            <w:tcW w:w="2078" w:type="pct"/>
            <w:gridSpan w:val="2"/>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7D852B1A" w14:textId="77777777" w:rsidR="005E35C3" w:rsidRPr="006F1872" w:rsidRDefault="005E35C3" w:rsidP="005E35C3">
            <w:pPr>
              <w:spacing w:after="0" w:line="240" w:lineRule="auto"/>
              <w:rPr>
                <w:rFonts w:ascii="Times New Roman" w:eastAsia="Times New Roman" w:hAnsi="Times New Roman" w:cs="Times New Roman"/>
                <w:b/>
                <w:lang w:val="sr-Latn-RS"/>
              </w:rPr>
            </w:pPr>
            <w:r w:rsidRPr="006F1872">
              <w:rPr>
                <w:rFonts w:ascii="Times New Roman" w:eastAsia="Times New Roman" w:hAnsi="Times New Roman" w:cs="Times New Roman"/>
                <w:b/>
                <w:lang w:val="sr-Latn-RS"/>
              </w:rPr>
              <w:t> Ukupno:</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tcPr>
          <w:p w14:paraId="78D38C5D" w14:textId="77777777" w:rsidR="005E35C3" w:rsidRPr="006F1872" w:rsidRDefault="005E35C3" w:rsidP="005E35C3">
            <w:pPr>
              <w:spacing w:after="0" w:line="240" w:lineRule="auto"/>
              <w:jc w:val="center"/>
              <w:rPr>
                <w:rFonts w:ascii="Times New Roman" w:eastAsia="Times New Roman" w:hAnsi="Times New Roman" w:cs="Times New Roman"/>
                <w:b/>
                <w:lang w:val="sr-Latn-RS"/>
              </w:rPr>
            </w:pP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66BCB8CE" w14:textId="77777777" w:rsidR="005E35C3" w:rsidRPr="006F1872" w:rsidRDefault="005E35C3" w:rsidP="005E35C3">
            <w:pPr>
              <w:spacing w:after="0" w:line="240" w:lineRule="auto"/>
              <w:jc w:val="center"/>
              <w:rPr>
                <w:rFonts w:ascii="Times New Roman" w:eastAsia="Times New Roman" w:hAnsi="Times New Roman" w:cs="Times New Roman"/>
                <w:b/>
                <w:bCs/>
                <w:lang w:val="sr-Latn-RS"/>
              </w:rPr>
            </w:pPr>
            <w:r w:rsidRPr="006F1872">
              <w:rPr>
                <w:rFonts w:ascii="Times New Roman" w:eastAsia="Times New Roman" w:hAnsi="Times New Roman" w:cs="Times New Roman"/>
                <w:b/>
                <w:bCs/>
                <w:lang w:val="sr-Latn-RS"/>
              </w:rPr>
              <w:t>negativno</w:t>
            </w:r>
          </w:p>
        </w:tc>
        <w:tc>
          <w:tcPr>
            <w:tcW w:w="1150"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710A9BC3" w14:textId="77777777" w:rsidR="005E35C3" w:rsidRPr="006F1872" w:rsidRDefault="005E35C3" w:rsidP="005E35C3">
            <w:pPr>
              <w:spacing w:after="0" w:line="240" w:lineRule="auto"/>
              <w:jc w:val="center"/>
              <w:rPr>
                <w:rFonts w:ascii="Times New Roman" w:eastAsia="Times New Roman" w:hAnsi="Times New Roman" w:cs="Times New Roman"/>
                <w:b/>
                <w:lang w:val="sr-Latn-RS"/>
              </w:rPr>
            </w:pPr>
            <w:r w:rsidRPr="006F1872">
              <w:rPr>
                <w:rFonts w:ascii="Times New Roman" w:eastAsia="Times New Roman" w:hAnsi="Times New Roman" w:cs="Times New Roman"/>
                <w:b/>
                <w:lang w:val="sr-Latn-RS"/>
              </w:rPr>
              <w:t>719</w:t>
            </w:r>
          </w:p>
        </w:tc>
      </w:tr>
    </w:tbl>
    <w:p w14:paraId="76B815AC" w14:textId="77777777" w:rsidR="005E35C3" w:rsidRDefault="005E35C3" w:rsidP="005E35C3">
      <w:pPr>
        <w:spacing w:after="100" w:line="240" w:lineRule="auto"/>
        <w:jc w:val="both"/>
        <w:rPr>
          <w:rFonts w:ascii="Times New Roman" w:hAnsi="Times New Roman" w:cs="Times New Roman"/>
          <w:sz w:val="24"/>
          <w:szCs w:val="24"/>
        </w:rPr>
      </w:pPr>
    </w:p>
    <w:p w14:paraId="0F2454BC" w14:textId="77777777" w:rsidR="005E35C3" w:rsidRPr="00420367" w:rsidRDefault="005E35C3" w:rsidP="005E35C3">
      <w:pPr>
        <w:spacing w:after="100" w:line="240" w:lineRule="auto"/>
        <w:jc w:val="both"/>
        <w:rPr>
          <w:rFonts w:ascii="Times New Roman" w:hAnsi="Times New Roman" w:cs="Times New Roman"/>
          <w:b/>
          <w:sz w:val="24"/>
          <w:szCs w:val="24"/>
          <w:u w:val="single"/>
        </w:rPr>
      </w:pPr>
      <w:r w:rsidRPr="00420367">
        <w:rPr>
          <w:rFonts w:ascii="Times New Roman" w:hAnsi="Times New Roman" w:cs="Times New Roman"/>
          <w:b/>
          <w:sz w:val="24"/>
          <w:szCs w:val="24"/>
          <w:u w:val="single"/>
        </w:rPr>
        <w:t>Antraks</w:t>
      </w:r>
    </w:p>
    <w:p w14:paraId="7FD35D7A" w14:textId="77777777" w:rsidR="005E35C3"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Crnoj Gori određena su tri antraksna distrikta na području dvije opštine, Ulcinj i Žabljak, gdje je izvršena vakcinacija prijemčivih životinja u cilju stalnog održavanja aktivnog imuniteta protiv antraksa, vakcinom koja sadrži suspenziju živih spora Bacillus anthracis, u skladu sa uputstvom proizvođača vakcine. Vakcinacija životinja u antraksnim distriktima vrši se 20 godina od datuma utvrđivanja bolesti.</w:t>
      </w:r>
    </w:p>
    <w:p w14:paraId="3D78622E" w14:textId="77777777" w:rsidR="00DD6BE4" w:rsidRDefault="00DD6BE4" w:rsidP="005E35C3">
      <w:pPr>
        <w:spacing w:after="0" w:line="240" w:lineRule="auto"/>
        <w:jc w:val="both"/>
        <w:rPr>
          <w:rFonts w:ascii="Times New Roman" w:hAnsi="Times New Roman" w:cs="Times New Roman"/>
          <w:sz w:val="24"/>
          <w:szCs w:val="24"/>
        </w:rPr>
      </w:pPr>
    </w:p>
    <w:p w14:paraId="1F3623DB" w14:textId="77777777" w:rsidR="00DD6BE4" w:rsidRDefault="00DD6BE4" w:rsidP="005E35C3">
      <w:pPr>
        <w:spacing w:after="0" w:line="240" w:lineRule="auto"/>
        <w:jc w:val="both"/>
        <w:rPr>
          <w:rFonts w:ascii="Times New Roman" w:hAnsi="Times New Roman" w:cs="Times New Roman"/>
          <w:sz w:val="24"/>
          <w:szCs w:val="24"/>
        </w:rPr>
      </w:pPr>
    </w:p>
    <w:p w14:paraId="56D2A738" w14:textId="77777777" w:rsidR="00DD6BE4" w:rsidRPr="00420367" w:rsidRDefault="00DD6BE4" w:rsidP="005E35C3">
      <w:pPr>
        <w:spacing w:after="0" w:line="240" w:lineRule="auto"/>
        <w:jc w:val="both"/>
        <w:rPr>
          <w:rFonts w:ascii="Times New Roman" w:hAnsi="Times New Roman" w:cs="Times New Roman"/>
          <w:sz w:val="24"/>
          <w:szCs w:val="24"/>
        </w:rPr>
      </w:pPr>
    </w:p>
    <w:p w14:paraId="6AB5FF76" w14:textId="77777777" w:rsidR="005E35C3" w:rsidRPr="00420367" w:rsidRDefault="005E35C3" w:rsidP="005E35C3">
      <w:pPr>
        <w:spacing w:after="0" w:line="240" w:lineRule="auto"/>
        <w:jc w:val="both"/>
        <w:rPr>
          <w:rFonts w:ascii="Times New Roman" w:hAnsi="Times New Roman" w:cs="Times New Roman"/>
          <w:b/>
          <w:sz w:val="24"/>
          <w:szCs w:val="24"/>
          <w:u w:val="single"/>
        </w:rPr>
      </w:pPr>
      <w:r w:rsidRPr="00420367">
        <w:rPr>
          <w:rFonts w:ascii="Times New Roman" w:hAnsi="Times New Roman" w:cs="Times New Roman"/>
          <w:b/>
          <w:sz w:val="24"/>
          <w:szCs w:val="24"/>
          <w:u w:val="single"/>
        </w:rPr>
        <w:lastRenderedPageBreak/>
        <w:t>Atipična kuga živine (Newcastle disease)</w:t>
      </w:r>
    </w:p>
    <w:p w14:paraId="631652AB"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Radi sprečavanja pojave atipične kuge živine obavezna je vakcinacija živine u cilju stalnog održavanja aktivnog imuniteta protiv atipične kuge živine na gazdinstvima na kojima se drži i uzgaja. Vakcinacija je obaveza vlasnika živine. U cilju monitoringa uspješnosti imunizacije vakcinisane živine izvršeno je serološko ispitivanje na atipičnu kugu živine uzoraka krvi, a sprovedeno je tokom oktobra/novembra 2024. godine, u skladu sa Programom obaveznih mjera zdravstvene zaštite životinja za 2024. Uzorkovanje su vršile 3 veterinarske ambulante (Nikšić, Bijelo Polje i Podgorica). Ukupno je ispitano 1716 uzoraka iz 59 farmi/objekata, od čega je u 1.675 uzoraka ili u 97,61%, utvrđeno prisustvo specifičnih antitjela na virus atipične kuge živine. Ovi podaci ukazuju na izloženost ispitivanih jedinki virusu Newcastle bolesti – odnosno da je jato adekvatno imuniloški zaštićeno od ove bolesti, vjerovatno kao posljedica uspješno izvršene vakcinacije živine. U većini objekata / farmi živine (53 od 59) koji se bili obuhvaćeni ovim ispitivanjima utvrđen je vrlo visok procenat sero-pozitivnih jedinki (preko 80%) što ukazuje na uspješnost izvršene vakcinacije protiv atipične kuge živine i da je jato adekvatno imuniloški zaštićeno od ove bolesti.</w:t>
      </w:r>
    </w:p>
    <w:p w14:paraId="6A6E4D2D"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Sa druge strane, u 6 objektaa od ukupno 59 ispitanih, utvrđen je procenat sero-pozitivnih jedinki ispod zadovoljavajućeg (80%), ali i ispod prosjeka u svim ispitivanim objektima. </w:t>
      </w:r>
    </w:p>
    <w:p w14:paraId="24939622"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Ukupni rezultati su zadovoljavajući ali se i dalje moraju nastaviti aktivnosti na podizanju informisanosti držaoca živine o riziku od ove bolesti i obaveznoj imunizaciji u cilju zaštite jata od ove bolesti.</w:t>
      </w:r>
    </w:p>
    <w:p w14:paraId="3FD5DFB6" w14:textId="77777777" w:rsidR="00B91445" w:rsidRDefault="00B91445" w:rsidP="005E35C3">
      <w:pPr>
        <w:spacing w:after="0" w:line="240" w:lineRule="auto"/>
        <w:jc w:val="both"/>
        <w:rPr>
          <w:rFonts w:ascii="Times New Roman" w:hAnsi="Times New Roman" w:cs="Times New Roman"/>
          <w:b/>
          <w:sz w:val="24"/>
          <w:szCs w:val="24"/>
          <w:u w:val="single"/>
        </w:rPr>
      </w:pPr>
    </w:p>
    <w:p w14:paraId="4CF36793" w14:textId="77777777" w:rsidR="005E35C3" w:rsidRPr="00420367" w:rsidRDefault="005E35C3" w:rsidP="005E35C3">
      <w:pPr>
        <w:spacing w:after="0" w:line="240" w:lineRule="auto"/>
        <w:jc w:val="both"/>
        <w:rPr>
          <w:rFonts w:ascii="Times New Roman" w:hAnsi="Times New Roman" w:cs="Times New Roman"/>
          <w:b/>
          <w:sz w:val="24"/>
          <w:szCs w:val="24"/>
          <w:u w:val="single"/>
        </w:rPr>
      </w:pPr>
      <w:r w:rsidRPr="00420367">
        <w:rPr>
          <w:rFonts w:ascii="Times New Roman" w:hAnsi="Times New Roman" w:cs="Times New Roman"/>
          <w:b/>
          <w:sz w:val="24"/>
          <w:szCs w:val="24"/>
          <w:u w:val="single"/>
        </w:rPr>
        <w:t>Ispitivanja na Salmonelu</w:t>
      </w:r>
    </w:p>
    <w:p w14:paraId="30D94859"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Tokom 2024. godine ispitano je ukupno 637 uzoraka (feces, brisevi, nazuvci, transportne podlo</w:t>
      </w:r>
      <w:r w:rsidRPr="00420367">
        <w:rPr>
          <w:rFonts w:ascii="Times New Roman" w:hAnsi="Times New Roman" w:cs="Times New Roman"/>
          <w:sz w:val="24"/>
          <w:szCs w:val="24"/>
          <w:lang w:val="sr-Latn-ME"/>
        </w:rPr>
        <w:t>ške, uginuča</w:t>
      </w:r>
      <w:r w:rsidRPr="00420367">
        <w:rPr>
          <w:rFonts w:ascii="Times New Roman" w:hAnsi="Times New Roman" w:cs="Times New Roman"/>
          <w:sz w:val="24"/>
          <w:szCs w:val="24"/>
        </w:rPr>
        <w:t xml:space="preserve"> i sl.) na salmonelozu porijeklom sa živinarskih farmi, za potrebe farmera, proizvođača i uvoznika.</w:t>
      </w:r>
    </w:p>
    <w:p w14:paraId="1AB93EEC"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Utvrđen je veći broj broj uzročnika u ispitanim uzorcima, ukupno 34 izolata. Ovdje se radi o ukupnom broju uzoraka (tokom samokontrole od strane subjekata ili nadležne veterinarske ambulante, tokom uvoza, kao i uzorci uzeti od strane službenih veterinara), a često su uzorci porijeklom sa iste farme jer su vršena dodatna kontrolna uzorkovanja i ispitivanja u cilju sprovođenja službenih mjera i radnji od strane nadležnog veterinarskog inspektora.</w:t>
      </w:r>
    </w:p>
    <w:p w14:paraId="4FAFAD3D"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Nakon službene potvrde prisustva </w:t>
      </w:r>
      <w:r w:rsidRPr="00420367">
        <w:rPr>
          <w:rFonts w:ascii="Times New Roman" w:hAnsi="Times New Roman" w:cs="Times New Roman"/>
          <w:i/>
          <w:sz w:val="24"/>
          <w:szCs w:val="24"/>
        </w:rPr>
        <w:t>Salmonella Enteritidis</w:t>
      </w:r>
      <w:r w:rsidRPr="00420367">
        <w:rPr>
          <w:rFonts w:ascii="Times New Roman" w:hAnsi="Times New Roman" w:cs="Times New Roman"/>
          <w:sz w:val="24"/>
          <w:szCs w:val="24"/>
        </w:rPr>
        <w:t xml:space="preserve"> i/ili </w:t>
      </w:r>
      <w:r w:rsidRPr="00420367">
        <w:rPr>
          <w:rFonts w:ascii="Times New Roman" w:hAnsi="Times New Roman" w:cs="Times New Roman"/>
          <w:i/>
          <w:sz w:val="24"/>
          <w:szCs w:val="24"/>
        </w:rPr>
        <w:t>Salmonella Typhimurium</w:t>
      </w:r>
      <w:r w:rsidRPr="00420367">
        <w:rPr>
          <w:rFonts w:ascii="Times New Roman" w:hAnsi="Times New Roman" w:cs="Times New Roman"/>
          <w:sz w:val="24"/>
          <w:szCs w:val="24"/>
        </w:rPr>
        <w:t xml:space="preserve"> preduzimane su mjere u skladu sa propisima naložene od strane službenog veterinara.</w:t>
      </w:r>
    </w:p>
    <w:p w14:paraId="2195DE45" w14:textId="77777777" w:rsidR="005E35C3" w:rsidRPr="00420367" w:rsidRDefault="005E35C3" w:rsidP="005E35C3">
      <w:pPr>
        <w:spacing w:after="0" w:line="240" w:lineRule="auto"/>
        <w:jc w:val="both"/>
        <w:rPr>
          <w:rFonts w:ascii="Times New Roman" w:hAnsi="Times New Roman" w:cs="Times New Roman"/>
          <w:sz w:val="24"/>
          <w:szCs w:val="24"/>
        </w:rPr>
      </w:pPr>
    </w:p>
    <w:p w14:paraId="0D7CC021" w14:textId="77777777" w:rsidR="005E35C3" w:rsidRPr="00420367" w:rsidRDefault="005E35C3" w:rsidP="005E35C3">
      <w:pPr>
        <w:spacing w:after="0" w:line="240" w:lineRule="auto"/>
        <w:jc w:val="both"/>
        <w:rPr>
          <w:rFonts w:ascii="Times New Roman" w:hAnsi="Times New Roman" w:cs="Times New Roman"/>
          <w:b/>
          <w:bCs/>
          <w:sz w:val="24"/>
          <w:szCs w:val="24"/>
        </w:rPr>
      </w:pPr>
      <w:r w:rsidRPr="00420367">
        <w:rPr>
          <w:rFonts w:ascii="Times New Roman" w:hAnsi="Times New Roman" w:cs="Times New Roman"/>
          <w:b/>
          <w:bCs/>
          <w:sz w:val="24"/>
          <w:szCs w:val="24"/>
        </w:rPr>
        <w:t>KAMPANJA PODIZANJA SVIJESTI, AFRIČKA KUGA SVINJA</w:t>
      </w:r>
    </w:p>
    <w:p w14:paraId="05E37B46"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Crna Gora je godinama odolijevala pojavi afričke kuge svinja, kao visoko rizična zemlja s obzirom na višegodišnje prisustvo bolesti u većini zemalja regiona, Evrope i Azije, sve do januara 2024. godine, kada su potvrđeni prvi slučajevi bolesti u uzorcima uzetim od 2 uginule divlje svinje, nakon čega nije bilo novih slučajeva u 2024. Godini. Jedan od razloga za ovo leži u činjenici da je kontinuirano podizanja svijest o bolesti, ranom otkrivanju, mjerama i preventivi kod veterinara, lovaca, držaoca, svih ostalih subjekata od interesa i građanstva, te da su godine podizanja svijesti urodele plodom i dovele do pravovremene reakcije. </w:t>
      </w:r>
    </w:p>
    <w:p w14:paraId="02FCD246"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U 2024. godini, sprovedena je velika kampanja podizanja svijesti o afričkoj kugi svinja na nacionalnom nivou. Kampanja se sastojala iz dva glavna dijela: medijskog i radionica. </w:t>
      </w:r>
    </w:p>
    <w:p w14:paraId="381B707E"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Medijski dio sastojao se iz više komponenti koje su skupa činile jedan sveobuhvatan vid informisanja interesnih grupa i javnosti, a sastojale su se iz:</w:t>
      </w:r>
    </w:p>
    <w:p w14:paraId="0FB759EF" w14:textId="77777777" w:rsidR="005E35C3" w:rsidRPr="00420367" w:rsidRDefault="005E35C3" w:rsidP="005E35C3">
      <w:pPr>
        <w:pStyle w:val="ListParagraph"/>
        <w:numPr>
          <w:ilvl w:val="0"/>
          <w:numId w:val="2"/>
        </w:num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tv spota na televiziji sa nacionalnom frekvencom, emitovanog u udarnim terminim svakog trećeg dana u trajanju od tri mjeseca;</w:t>
      </w:r>
    </w:p>
    <w:p w14:paraId="0801ED3C" w14:textId="77777777" w:rsidR="005E35C3" w:rsidRPr="00420367" w:rsidRDefault="005E35C3" w:rsidP="005E35C3">
      <w:pPr>
        <w:pStyle w:val="ListParagraph"/>
        <w:numPr>
          <w:ilvl w:val="0"/>
          <w:numId w:val="2"/>
        </w:num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lastRenderedPageBreak/>
        <w:t>bilborda sa osnovnim informacijama o mjerama i preventivi kod domaćih i divljih svinja, postavljenih duž većih i prometnijih saobraćajnica i kružnih tokova u više lokalnih samouprava i javnih magistrala u trajanju od tri mjeseca;</w:t>
      </w:r>
    </w:p>
    <w:p w14:paraId="4CF6CE3E" w14:textId="77777777" w:rsidR="005E35C3" w:rsidRPr="00420367" w:rsidRDefault="005E35C3" w:rsidP="005E35C3">
      <w:pPr>
        <w:pStyle w:val="ListParagraph"/>
        <w:numPr>
          <w:ilvl w:val="0"/>
          <w:numId w:val="2"/>
        </w:num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Google pop up reklama sa registrovanim obuhvatom od 4 miliona pregleda;</w:t>
      </w:r>
    </w:p>
    <w:p w14:paraId="33530A40" w14:textId="77777777" w:rsidR="005E35C3" w:rsidRPr="00420367" w:rsidRDefault="005E35C3" w:rsidP="005E35C3">
      <w:pPr>
        <w:pStyle w:val="ListParagraph"/>
        <w:numPr>
          <w:ilvl w:val="0"/>
          <w:numId w:val="2"/>
        </w:num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Štampanih materijala u vidu flajera i postera.</w:t>
      </w:r>
    </w:p>
    <w:p w14:paraId="13BCF80B"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Drugi dio kampanje podrazumijevao je organizovanje dva tematska vikenda, za veterinare i veterinarske inspektore i za lovce, rendžere nacionalnih parkova, službenike Uprave za šume, a predavanja su držana od strane osvjedočenih profesionalaca sa dugogodišnjim iskustvom u borbi sa ovom bolešću u zemljama regiona.</w:t>
      </w:r>
      <w:bookmarkEnd w:id="5"/>
    </w:p>
    <w:p w14:paraId="538479B7" w14:textId="77777777" w:rsidR="005E35C3" w:rsidRPr="00420367" w:rsidRDefault="005E35C3" w:rsidP="005E35C3">
      <w:pPr>
        <w:spacing w:after="0" w:line="240" w:lineRule="auto"/>
        <w:jc w:val="both"/>
        <w:rPr>
          <w:rFonts w:ascii="Times New Roman" w:hAnsi="Times New Roman" w:cs="Times New Roman"/>
          <w:b/>
          <w:sz w:val="24"/>
          <w:szCs w:val="24"/>
        </w:rPr>
      </w:pPr>
    </w:p>
    <w:p w14:paraId="1C3E3268" w14:textId="77777777" w:rsidR="005E35C3" w:rsidRPr="00420367" w:rsidRDefault="005E35C3" w:rsidP="005E35C3">
      <w:pPr>
        <w:spacing w:after="0" w:line="240" w:lineRule="auto"/>
        <w:jc w:val="both"/>
        <w:rPr>
          <w:rFonts w:ascii="Times New Roman" w:hAnsi="Times New Roman" w:cs="Times New Roman"/>
          <w:b/>
          <w:sz w:val="24"/>
          <w:szCs w:val="24"/>
        </w:rPr>
      </w:pPr>
      <w:r w:rsidRPr="00420367">
        <w:rPr>
          <w:rFonts w:ascii="Times New Roman" w:hAnsi="Times New Roman" w:cs="Times New Roman"/>
          <w:b/>
          <w:sz w:val="24"/>
          <w:szCs w:val="24"/>
        </w:rPr>
        <w:t>ODSJEK ZA VETERINARSKU DJELATNOST, VETERINARSKE LJEKOVE, ANTIMIKROBNU REZISTENCIJU I MONITORING REZIDUA</w:t>
      </w:r>
    </w:p>
    <w:p w14:paraId="192079DA" w14:textId="77777777" w:rsidR="005E35C3" w:rsidRPr="00420367" w:rsidRDefault="005E35C3" w:rsidP="005E35C3">
      <w:pPr>
        <w:spacing w:after="0" w:line="240" w:lineRule="auto"/>
        <w:jc w:val="both"/>
        <w:rPr>
          <w:rFonts w:ascii="Times New Roman" w:hAnsi="Times New Roman" w:cs="Times New Roman"/>
          <w:b/>
          <w:sz w:val="24"/>
          <w:szCs w:val="24"/>
        </w:rPr>
      </w:pPr>
    </w:p>
    <w:p w14:paraId="0DEF7145" w14:textId="77777777" w:rsidR="005E35C3" w:rsidRPr="00420367" w:rsidRDefault="005E35C3" w:rsidP="005E35C3">
      <w:pPr>
        <w:spacing w:after="0" w:line="240" w:lineRule="auto"/>
        <w:rPr>
          <w:rFonts w:ascii="Times New Roman" w:hAnsi="Times New Roman" w:cs="Times New Roman"/>
          <w:b/>
          <w:sz w:val="24"/>
          <w:szCs w:val="24"/>
        </w:rPr>
      </w:pPr>
      <w:r w:rsidRPr="00420367">
        <w:rPr>
          <w:rFonts w:ascii="Times New Roman" w:hAnsi="Times New Roman" w:cs="Times New Roman"/>
          <w:b/>
          <w:sz w:val="24"/>
          <w:szCs w:val="24"/>
        </w:rPr>
        <w:t>Veterinarska djelatnost</w:t>
      </w:r>
    </w:p>
    <w:p w14:paraId="35D92C13" w14:textId="77777777" w:rsidR="005E35C3" w:rsidRPr="00420367" w:rsidRDefault="005E35C3" w:rsidP="005E35C3">
      <w:pPr>
        <w:spacing w:after="0" w:line="240" w:lineRule="auto"/>
        <w:jc w:val="both"/>
        <w:rPr>
          <w:rFonts w:ascii="Times New Roman" w:hAnsi="Times New Roman" w:cs="Times New Roman"/>
          <w:b/>
          <w:sz w:val="24"/>
          <w:szCs w:val="24"/>
        </w:rPr>
      </w:pPr>
    </w:p>
    <w:p w14:paraId="677C9DBB" w14:textId="77777777" w:rsidR="005E35C3" w:rsidRPr="00420367" w:rsidRDefault="005E35C3" w:rsidP="005E35C3">
      <w:pPr>
        <w:spacing w:after="0" w:line="240" w:lineRule="auto"/>
        <w:jc w:val="both"/>
        <w:rPr>
          <w:rFonts w:ascii="Times New Roman" w:hAnsi="Times New Roman" w:cs="Times New Roman"/>
          <w:b/>
          <w:sz w:val="24"/>
          <w:szCs w:val="24"/>
        </w:rPr>
      </w:pPr>
      <w:r w:rsidRPr="00420367">
        <w:rPr>
          <w:rFonts w:ascii="Times New Roman" w:hAnsi="Times New Roman" w:cs="Times New Roman"/>
          <w:b/>
          <w:sz w:val="24"/>
          <w:szCs w:val="24"/>
        </w:rPr>
        <w:t>Zatjevi za utvrđivanje uslova za veterinarske organizacije i službe i DDD</w:t>
      </w:r>
    </w:p>
    <w:p w14:paraId="32BBFE0E" w14:textId="77777777" w:rsidR="005E35C3" w:rsidRPr="00420367" w:rsidRDefault="005E35C3" w:rsidP="005E35C3">
      <w:pPr>
        <w:spacing w:after="0" w:line="240" w:lineRule="auto"/>
        <w:jc w:val="both"/>
        <w:rPr>
          <w:rFonts w:ascii="Times New Roman" w:hAnsi="Times New Roman" w:cs="Times New Roman"/>
          <w:color w:val="FF0000"/>
          <w:sz w:val="24"/>
          <w:szCs w:val="24"/>
        </w:rPr>
      </w:pPr>
      <w:r w:rsidRPr="00420367">
        <w:rPr>
          <w:rFonts w:ascii="Times New Roman" w:hAnsi="Times New Roman" w:cs="Times New Roman"/>
          <w:sz w:val="24"/>
          <w:szCs w:val="24"/>
        </w:rPr>
        <w:t xml:space="preserve">U 2024. godini odsjek je primio ukupno 5 zahtjeva za utvrđivanje uslova u pogledu kadra, prostora, tehničnih uslova i opreme za veterinarske organizacije i službe i upis u registar veterinarskih organizacija i službi. Komisija iz Uprave je izvršila pregled u skladu sa zahtjevima iz Zakona o veterinarstvu i podzakonskim aktima i zapisnički konstatovala ispunjenost uslova. Ukupno su donijeta tri rješenja o ispunjenosti uslova i upis u registar veterinarskih organizacija (ambulanti) u Kotoru, Podgorici i Nikšiću i dva rješenja o ispunjenosti uslova za veterinarske službe (Podgorica i Bar). Veterinarske organizacije i službe koje ispunjavaju propisane uslove upisane su u registar veterinarskih organizacija i službi koji vodi Uprava. Veterinarske organizacije i službe su u obavezi da Upravi šalju sve promjene u vezi sa podacima iz registra. Ažuriran registar se redovno objavljuje na sajtu Uprave: </w:t>
      </w:r>
      <w:hyperlink r:id="rId10" w:history="1">
        <w:r w:rsidRPr="00420367">
          <w:rPr>
            <w:rStyle w:val="Hyperlink"/>
            <w:rFonts w:ascii="Times New Roman" w:hAnsi="Times New Roman" w:cs="Times New Roman"/>
            <w:sz w:val="24"/>
            <w:szCs w:val="24"/>
          </w:rPr>
          <w:t>https://www.gov.me/clanak/veterinarska-djelatnost-i-veterinarski-ljekovi</w:t>
        </w:r>
      </w:hyperlink>
    </w:p>
    <w:p w14:paraId="710E20DF"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U 2024. godini odsjek je primio jedan zahtjev od veterinarske organizacije za utvrđivanje uslova u pogledu kadra, opreme i prostora za DDD poslove (Berane). Veterinarska organizacija je upisana u Registar veterinarskih organizacija i službi i za obavljanje DDD poslova. </w:t>
      </w:r>
    </w:p>
    <w:p w14:paraId="460FF748" w14:textId="77777777" w:rsidR="005E35C3" w:rsidRPr="00420367" w:rsidRDefault="005E35C3" w:rsidP="005E35C3">
      <w:pPr>
        <w:spacing w:after="0" w:line="240" w:lineRule="auto"/>
        <w:jc w:val="both"/>
        <w:rPr>
          <w:rFonts w:ascii="Times New Roman" w:hAnsi="Times New Roman" w:cs="Times New Roman"/>
          <w:sz w:val="24"/>
          <w:szCs w:val="24"/>
        </w:rPr>
      </w:pPr>
    </w:p>
    <w:p w14:paraId="6D8E7120" w14:textId="77777777" w:rsidR="005E35C3" w:rsidRPr="00420367" w:rsidRDefault="005E35C3" w:rsidP="005E35C3">
      <w:pPr>
        <w:spacing w:after="0" w:line="240" w:lineRule="auto"/>
        <w:contextualSpacing/>
        <w:jc w:val="both"/>
        <w:rPr>
          <w:rFonts w:ascii="Times New Roman" w:eastAsia="Calibri" w:hAnsi="Times New Roman" w:cs="Times New Roman"/>
          <w:b/>
          <w:sz w:val="24"/>
          <w:szCs w:val="24"/>
        </w:rPr>
      </w:pPr>
      <w:r w:rsidRPr="00420367">
        <w:rPr>
          <w:rFonts w:ascii="Times New Roman" w:eastAsia="Calibri" w:hAnsi="Times New Roman" w:cs="Times New Roman"/>
          <w:b/>
          <w:sz w:val="24"/>
          <w:szCs w:val="24"/>
        </w:rPr>
        <w:t>Propisi</w:t>
      </w:r>
    </w:p>
    <w:p w14:paraId="0C96CF04"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b/>
          <w:sz w:val="24"/>
          <w:szCs w:val="24"/>
        </w:rPr>
        <w:t>Zakon o veterinarstvu:</w:t>
      </w:r>
      <w:r w:rsidRPr="00420367">
        <w:rPr>
          <w:rFonts w:ascii="Times New Roman" w:hAnsi="Times New Roman" w:cs="Times New Roman"/>
          <w:sz w:val="24"/>
          <w:szCs w:val="24"/>
        </w:rPr>
        <w:t xml:space="preserve"> Pripremljene su izmjene Zakona o veterinarstvu u dijelu koji se odnosi na priznavanje profesionalnih kvalifikacija za doktore veterinarske medicine u skladu sa Direktivom 2005/36/EC. </w:t>
      </w:r>
    </w:p>
    <w:p w14:paraId="10907FA2" w14:textId="77777777" w:rsidR="005E35C3" w:rsidRPr="00420367" w:rsidRDefault="005E35C3" w:rsidP="005E35C3">
      <w:pPr>
        <w:spacing w:after="0" w:line="240" w:lineRule="auto"/>
        <w:jc w:val="both"/>
        <w:rPr>
          <w:rFonts w:ascii="Times New Roman" w:hAnsi="Times New Roman" w:cs="Times New Roman"/>
          <w:b/>
          <w:sz w:val="24"/>
          <w:szCs w:val="24"/>
        </w:rPr>
      </w:pPr>
    </w:p>
    <w:p w14:paraId="65340D2D" w14:textId="6D3562E3" w:rsidR="005E35C3" w:rsidRPr="00B91445" w:rsidRDefault="00B91445" w:rsidP="005E35C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Planovi u 2025. godini:</w:t>
      </w:r>
    </w:p>
    <w:p w14:paraId="18EA6A71" w14:textId="77777777" w:rsidR="005E35C3" w:rsidRPr="00420367" w:rsidRDefault="005E35C3" w:rsidP="005E35C3">
      <w:pPr>
        <w:pStyle w:val="ListParagraph"/>
        <w:numPr>
          <w:ilvl w:val="0"/>
          <w:numId w:val="2"/>
        </w:num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Donošenje novih podzakonskih akata za uslove za veterinarske organizacije i službe i upis u registar;</w:t>
      </w:r>
    </w:p>
    <w:p w14:paraId="74022486" w14:textId="77777777" w:rsidR="005E35C3" w:rsidRPr="00420367" w:rsidRDefault="005E35C3" w:rsidP="005E35C3">
      <w:pPr>
        <w:pStyle w:val="ListParagraph"/>
        <w:numPr>
          <w:ilvl w:val="0"/>
          <w:numId w:val="2"/>
        </w:numPr>
        <w:spacing w:after="0" w:line="240" w:lineRule="auto"/>
        <w:jc w:val="both"/>
        <w:rPr>
          <w:rFonts w:ascii="Times New Roman" w:hAnsi="Times New Roman" w:cs="Times New Roman"/>
          <w:bCs/>
          <w:sz w:val="24"/>
          <w:szCs w:val="24"/>
        </w:rPr>
      </w:pPr>
      <w:r w:rsidRPr="00420367">
        <w:rPr>
          <w:rFonts w:ascii="Times New Roman" w:hAnsi="Times New Roman" w:cs="Times New Roman"/>
          <w:sz w:val="24"/>
          <w:szCs w:val="24"/>
        </w:rPr>
        <w:t xml:space="preserve">Priprema i organizacija sprovođenja </w:t>
      </w:r>
      <w:r w:rsidRPr="00420367">
        <w:rPr>
          <w:rFonts w:ascii="Times New Roman" w:hAnsi="Times New Roman" w:cs="Times New Roman"/>
          <w:bCs/>
          <w:sz w:val="24"/>
          <w:szCs w:val="24"/>
        </w:rPr>
        <w:t>stručnog nadzora nad radom veterinarskih organizacija i uspostavljanje sistema za izvještavanje od strane veterinarskih organizacija i službi.</w:t>
      </w:r>
    </w:p>
    <w:p w14:paraId="114020B8" w14:textId="77777777" w:rsidR="005E35C3" w:rsidRPr="00420367" w:rsidRDefault="005E35C3" w:rsidP="005E35C3">
      <w:pPr>
        <w:spacing w:after="0" w:line="240" w:lineRule="auto"/>
        <w:jc w:val="both"/>
        <w:rPr>
          <w:rFonts w:ascii="Times New Roman" w:hAnsi="Times New Roman" w:cs="Times New Roman"/>
          <w:sz w:val="24"/>
          <w:szCs w:val="24"/>
        </w:rPr>
      </w:pPr>
    </w:p>
    <w:p w14:paraId="6433E605" w14:textId="77777777" w:rsidR="005E35C3" w:rsidRPr="00420367" w:rsidRDefault="005E35C3" w:rsidP="005E35C3">
      <w:pPr>
        <w:spacing w:after="0" w:line="240" w:lineRule="auto"/>
        <w:rPr>
          <w:rFonts w:ascii="Times New Roman" w:hAnsi="Times New Roman" w:cs="Times New Roman"/>
          <w:b/>
          <w:sz w:val="24"/>
          <w:szCs w:val="24"/>
        </w:rPr>
      </w:pPr>
      <w:r w:rsidRPr="00420367">
        <w:rPr>
          <w:rFonts w:ascii="Times New Roman" w:hAnsi="Times New Roman" w:cs="Times New Roman"/>
          <w:b/>
          <w:sz w:val="24"/>
          <w:szCs w:val="24"/>
        </w:rPr>
        <w:t>Veterinarski ljekovi</w:t>
      </w:r>
    </w:p>
    <w:p w14:paraId="360C29FB" w14:textId="77777777" w:rsidR="005E35C3" w:rsidRPr="00420367" w:rsidRDefault="005E35C3" w:rsidP="005E35C3">
      <w:pPr>
        <w:spacing w:after="0" w:line="240" w:lineRule="auto"/>
        <w:rPr>
          <w:rFonts w:ascii="Times New Roman" w:hAnsi="Times New Roman" w:cs="Times New Roman"/>
          <w:b/>
          <w:sz w:val="24"/>
          <w:szCs w:val="24"/>
        </w:rPr>
      </w:pPr>
    </w:p>
    <w:p w14:paraId="0BB345B3" w14:textId="77777777" w:rsidR="005E35C3" w:rsidRPr="00420367" w:rsidRDefault="005E35C3" w:rsidP="005E35C3">
      <w:pPr>
        <w:spacing w:after="0" w:line="240" w:lineRule="auto"/>
        <w:rPr>
          <w:rFonts w:ascii="Times New Roman" w:hAnsi="Times New Roman" w:cs="Times New Roman"/>
          <w:b/>
          <w:sz w:val="24"/>
          <w:szCs w:val="24"/>
        </w:rPr>
      </w:pPr>
      <w:r w:rsidRPr="00420367">
        <w:rPr>
          <w:rFonts w:ascii="Times New Roman" w:hAnsi="Times New Roman" w:cs="Times New Roman"/>
          <w:b/>
          <w:sz w:val="24"/>
          <w:szCs w:val="24"/>
        </w:rPr>
        <w:t>Zahtjevi za promet veterinarskih ljekova</w:t>
      </w:r>
    </w:p>
    <w:p w14:paraId="77858A63" w14:textId="77777777" w:rsidR="005E35C3" w:rsidRPr="00420367" w:rsidRDefault="005E35C3" w:rsidP="005E35C3">
      <w:pPr>
        <w:pStyle w:val="ListParagraph"/>
        <w:numPr>
          <w:ilvl w:val="0"/>
          <w:numId w:val="2"/>
        </w:numPr>
        <w:spacing w:after="0" w:line="240" w:lineRule="auto"/>
        <w:rPr>
          <w:rFonts w:ascii="Times New Roman" w:hAnsi="Times New Roman" w:cs="Times New Roman"/>
          <w:sz w:val="24"/>
          <w:szCs w:val="24"/>
        </w:rPr>
      </w:pPr>
      <w:r w:rsidRPr="00420367">
        <w:rPr>
          <w:rFonts w:ascii="Times New Roman" w:hAnsi="Times New Roman" w:cs="Times New Roman"/>
          <w:sz w:val="24"/>
          <w:szCs w:val="24"/>
        </w:rPr>
        <w:t>Promet veterinarskih ljekova na veliko</w:t>
      </w:r>
    </w:p>
    <w:p w14:paraId="591AF82A"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lastRenderedPageBreak/>
        <w:t xml:space="preserve">U 2024. godini, odsjek je primio dva zahtjeva za izdavanje dozvole za promet ljekova na veliko. </w:t>
      </w:r>
    </w:p>
    <w:p w14:paraId="7AAF5B5D" w14:textId="77777777" w:rsidR="005E35C3" w:rsidRPr="00420367" w:rsidRDefault="005E35C3" w:rsidP="005E35C3">
      <w:pPr>
        <w:spacing w:after="0" w:line="240" w:lineRule="auto"/>
        <w:jc w:val="both"/>
        <w:rPr>
          <w:rFonts w:ascii="Times New Roman" w:hAnsi="Times New Roman" w:cs="Times New Roman"/>
          <w:color w:val="FF0000"/>
          <w:sz w:val="24"/>
          <w:szCs w:val="24"/>
        </w:rPr>
      </w:pPr>
      <w:r w:rsidRPr="00420367">
        <w:rPr>
          <w:rFonts w:ascii="Times New Roman" w:hAnsi="Times New Roman" w:cs="Times New Roman"/>
          <w:sz w:val="24"/>
          <w:szCs w:val="24"/>
        </w:rPr>
        <w:t xml:space="preserve">Jedan subjekat je odustao od zahtjeva za izdavanje dozvole, a drugi zahtjev je odbijen, jer uslovi iz Zakona o ljekovima i podzakonskih akata za izdavanje dozvole za promet lijekova na veliko nisu ispunjeni. Donijeto je rješenje o odbijanju zahtjeva. Registar subjekata koji imaju dozvolu za promet ljekova na veliko se nalazi na sajtu Uprave: </w:t>
      </w:r>
      <w:hyperlink r:id="rId11" w:history="1">
        <w:r w:rsidRPr="00420367">
          <w:rPr>
            <w:rStyle w:val="Hyperlink"/>
            <w:rFonts w:ascii="Times New Roman" w:hAnsi="Times New Roman" w:cs="Times New Roman"/>
            <w:sz w:val="24"/>
            <w:szCs w:val="24"/>
          </w:rPr>
          <w:t>https://www.gov.me/clanak/veterinarska-djelatnost-i-veterinarski-ljekovi</w:t>
        </w:r>
      </w:hyperlink>
      <w:r w:rsidRPr="00420367">
        <w:rPr>
          <w:rFonts w:ascii="Times New Roman" w:hAnsi="Times New Roman" w:cs="Times New Roman"/>
          <w:color w:val="FF0000"/>
          <w:sz w:val="24"/>
          <w:szCs w:val="24"/>
        </w:rPr>
        <w:t xml:space="preserve"> </w:t>
      </w:r>
    </w:p>
    <w:p w14:paraId="34510582" w14:textId="77777777" w:rsidR="005E35C3" w:rsidRPr="00420367" w:rsidRDefault="005E35C3" w:rsidP="005E35C3">
      <w:pPr>
        <w:spacing w:after="0" w:line="240" w:lineRule="auto"/>
        <w:jc w:val="both"/>
        <w:rPr>
          <w:rFonts w:ascii="Times New Roman" w:eastAsia="Calibri" w:hAnsi="Times New Roman" w:cs="Times New Roman"/>
          <w:sz w:val="24"/>
          <w:szCs w:val="24"/>
          <w:lang w:val="sr-Latn-ME"/>
        </w:rPr>
      </w:pPr>
    </w:p>
    <w:p w14:paraId="234D167C" w14:textId="77777777" w:rsidR="005E35C3" w:rsidRPr="00420367" w:rsidRDefault="005E35C3" w:rsidP="005E35C3">
      <w:pPr>
        <w:pStyle w:val="ListParagraph"/>
        <w:numPr>
          <w:ilvl w:val="0"/>
          <w:numId w:val="2"/>
        </w:numPr>
        <w:spacing w:after="0" w:line="240" w:lineRule="auto"/>
        <w:jc w:val="both"/>
        <w:rPr>
          <w:rFonts w:ascii="Times New Roman" w:eastAsia="Calibri" w:hAnsi="Times New Roman" w:cs="Times New Roman"/>
          <w:sz w:val="24"/>
          <w:szCs w:val="24"/>
          <w:lang w:val="sr-Latn-ME"/>
        </w:rPr>
      </w:pPr>
      <w:r w:rsidRPr="00420367">
        <w:rPr>
          <w:rFonts w:ascii="Times New Roman" w:eastAsia="Calibri" w:hAnsi="Times New Roman" w:cs="Times New Roman"/>
          <w:sz w:val="24"/>
          <w:szCs w:val="24"/>
          <w:lang w:val="sr-Latn-ME"/>
        </w:rPr>
        <w:t>Promet veterinarskih ljekova na malo</w:t>
      </w:r>
    </w:p>
    <w:p w14:paraId="5F6446BF" w14:textId="77777777" w:rsidR="005E35C3" w:rsidRPr="00420367" w:rsidRDefault="005E35C3" w:rsidP="005E35C3">
      <w:pPr>
        <w:spacing w:after="0" w:line="240" w:lineRule="auto"/>
        <w:contextualSpacing/>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U skladu sa stavom 11, član 53, Zakon o veterinarstvu, propisano je da veterinarske organizacije mogu da vrše promet veterinarskih ljekova na malo, to jest mogu prodavati ljekove krajnjim korisnicima. O broju upisanih veterinarskih organizacija u registar veterinarskih organizacija i službi koje mogu da vrše promet na malo veterinarskih ljekova vidi u dijelu Veterinarske organizacije.  </w:t>
      </w:r>
    </w:p>
    <w:p w14:paraId="24FAF3F7" w14:textId="77777777" w:rsidR="005E35C3" w:rsidRPr="00420367" w:rsidRDefault="005E35C3" w:rsidP="005E35C3">
      <w:pPr>
        <w:spacing w:after="0" w:line="240" w:lineRule="auto"/>
        <w:contextualSpacing/>
        <w:jc w:val="both"/>
        <w:rPr>
          <w:rFonts w:ascii="Times New Roman" w:eastAsia="Calibri" w:hAnsi="Times New Roman" w:cs="Times New Roman"/>
          <w:b/>
          <w:sz w:val="24"/>
          <w:szCs w:val="24"/>
        </w:rPr>
      </w:pPr>
    </w:p>
    <w:p w14:paraId="4A6E17C2" w14:textId="77777777" w:rsidR="005E35C3" w:rsidRPr="00420367" w:rsidRDefault="005E35C3" w:rsidP="005E35C3">
      <w:pPr>
        <w:spacing w:after="0" w:line="240" w:lineRule="auto"/>
        <w:contextualSpacing/>
        <w:jc w:val="both"/>
        <w:rPr>
          <w:rFonts w:ascii="Times New Roman" w:eastAsia="Calibri" w:hAnsi="Times New Roman" w:cs="Times New Roman"/>
          <w:b/>
          <w:sz w:val="24"/>
          <w:szCs w:val="24"/>
        </w:rPr>
      </w:pPr>
      <w:r w:rsidRPr="00420367">
        <w:rPr>
          <w:rFonts w:ascii="Times New Roman" w:eastAsia="Calibri" w:hAnsi="Times New Roman" w:cs="Times New Roman"/>
          <w:b/>
          <w:sz w:val="24"/>
          <w:szCs w:val="24"/>
        </w:rPr>
        <w:t>Sprovođenje kontrola nad prometom veterinarskih ljekova</w:t>
      </w:r>
    </w:p>
    <w:p w14:paraId="7C923CD2" w14:textId="77777777" w:rsidR="005E35C3" w:rsidRPr="00420367" w:rsidRDefault="005E35C3" w:rsidP="005E35C3">
      <w:pPr>
        <w:spacing w:after="0" w:line="240" w:lineRule="auto"/>
        <w:contextualSpacing/>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U 2024. godini Odsjek je pripremi ažurirane kontrolne liste i Uputstvo za sprovođenje inspekcijske kontrole ispunjenosti propisanih uslova za izdavanje dozvole za promet ljekova na veliko i kontrolu dobre distributivne prakse u skladu sa EU Regulativom 2021/1248. </w:t>
      </w:r>
    </w:p>
    <w:p w14:paraId="11345235" w14:textId="77777777" w:rsidR="005E35C3" w:rsidRPr="00420367" w:rsidRDefault="005E35C3" w:rsidP="005E35C3">
      <w:pPr>
        <w:spacing w:after="0" w:line="240" w:lineRule="auto"/>
        <w:contextualSpacing/>
        <w:jc w:val="both"/>
        <w:rPr>
          <w:rFonts w:ascii="Times New Roman" w:eastAsia="Calibri" w:hAnsi="Times New Roman" w:cs="Times New Roman"/>
          <w:b/>
          <w:sz w:val="24"/>
          <w:szCs w:val="24"/>
        </w:rPr>
      </w:pPr>
      <w:r w:rsidRPr="00420367">
        <w:rPr>
          <w:rFonts w:ascii="Times New Roman" w:eastAsia="Calibri" w:hAnsi="Times New Roman" w:cs="Times New Roman"/>
          <w:b/>
          <w:sz w:val="24"/>
          <w:szCs w:val="24"/>
        </w:rPr>
        <w:t>Sprovođnje kontrola nad upotrebom veterinarskih ljekova</w:t>
      </w:r>
    </w:p>
    <w:p w14:paraId="1F426FEE" w14:textId="77777777" w:rsidR="005E35C3" w:rsidRPr="00420367" w:rsidRDefault="005E35C3" w:rsidP="005E35C3">
      <w:pPr>
        <w:spacing w:after="0" w:line="240" w:lineRule="auto"/>
        <w:contextualSpacing/>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U okviru sprovođenja nacionalnog programa kontrole rezidua veterinarskih ljekova, pripremljene su i kontrolne liste za kontrolu upotrebe veterinarskih ljekova u objektima za držanje životinja, u klanicama i objektima za preradu mlijeka. Inspektori su bili u obavezi da prilikom svakog uzorkovanja za potrebe sprovođenja monitoringa rezidua, izvrše i kontrolu upotrebe ljekova u skladu sa zahtjevima iz kontrolne liste.  </w:t>
      </w:r>
    </w:p>
    <w:p w14:paraId="52CCCB89" w14:textId="77777777" w:rsidR="005E35C3" w:rsidRPr="00420367" w:rsidRDefault="005E35C3" w:rsidP="005E35C3">
      <w:pPr>
        <w:spacing w:after="0" w:line="240" w:lineRule="auto"/>
        <w:contextualSpacing/>
        <w:jc w:val="both"/>
        <w:rPr>
          <w:rFonts w:ascii="Times New Roman" w:eastAsia="Calibri" w:hAnsi="Times New Roman" w:cs="Times New Roman"/>
          <w:b/>
          <w:sz w:val="24"/>
          <w:szCs w:val="24"/>
        </w:rPr>
      </w:pPr>
    </w:p>
    <w:p w14:paraId="15A92AF4" w14:textId="77777777" w:rsidR="005E35C3" w:rsidRPr="00420367" w:rsidRDefault="005E35C3" w:rsidP="005E35C3">
      <w:pPr>
        <w:spacing w:after="0" w:line="240" w:lineRule="auto"/>
        <w:contextualSpacing/>
        <w:jc w:val="both"/>
        <w:rPr>
          <w:rFonts w:ascii="Times New Roman" w:eastAsia="Calibri" w:hAnsi="Times New Roman" w:cs="Times New Roman"/>
          <w:b/>
          <w:sz w:val="24"/>
          <w:szCs w:val="24"/>
        </w:rPr>
      </w:pPr>
      <w:r w:rsidRPr="00420367">
        <w:rPr>
          <w:rFonts w:ascii="Times New Roman" w:eastAsia="Calibri" w:hAnsi="Times New Roman" w:cs="Times New Roman"/>
          <w:b/>
          <w:sz w:val="24"/>
          <w:szCs w:val="24"/>
        </w:rPr>
        <w:t>Farmakovigilanca</w:t>
      </w:r>
    </w:p>
    <w:p w14:paraId="15E18080" w14:textId="77777777" w:rsidR="005E35C3" w:rsidRPr="00420367" w:rsidRDefault="005E35C3" w:rsidP="005E35C3">
      <w:pPr>
        <w:spacing w:after="0" w:line="240" w:lineRule="auto"/>
        <w:contextualSpacing/>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U cilju uspostavljanja kontrole sistema farmakovigilance, predstavnici Uprave su prisustvovali TAIEX ekspertskoj misiji za farmakovigilancu, koju je organizovao CINMED u junu 2024. godine.</w:t>
      </w:r>
    </w:p>
    <w:p w14:paraId="070B6846" w14:textId="77777777" w:rsidR="005E35C3" w:rsidRPr="00420367" w:rsidRDefault="005E35C3" w:rsidP="005E35C3">
      <w:pPr>
        <w:spacing w:after="0" w:line="240" w:lineRule="auto"/>
        <w:contextualSpacing/>
        <w:jc w:val="both"/>
        <w:rPr>
          <w:rFonts w:ascii="Times New Roman" w:eastAsia="Calibri" w:hAnsi="Times New Roman" w:cs="Times New Roman"/>
          <w:b/>
          <w:sz w:val="24"/>
          <w:szCs w:val="24"/>
        </w:rPr>
      </w:pPr>
    </w:p>
    <w:p w14:paraId="5BABFAA1" w14:textId="77777777" w:rsidR="005E35C3" w:rsidRPr="00420367" w:rsidRDefault="005E35C3" w:rsidP="005E35C3">
      <w:pPr>
        <w:spacing w:after="0" w:line="240" w:lineRule="auto"/>
        <w:contextualSpacing/>
        <w:jc w:val="both"/>
        <w:rPr>
          <w:rFonts w:ascii="Times New Roman" w:eastAsia="Calibri" w:hAnsi="Times New Roman" w:cs="Times New Roman"/>
          <w:b/>
          <w:sz w:val="24"/>
          <w:szCs w:val="24"/>
        </w:rPr>
      </w:pPr>
      <w:r w:rsidRPr="00420367">
        <w:rPr>
          <w:rFonts w:ascii="Times New Roman" w:eastAsia="Calibri" w:hAnsi="Times New Roman" w:cs="Times New Roman"/>
          <w:b/>
          <w:sz w:val="24"/>
          <w:szCs w:val="24"/>
        </w:rPr>
        <w:t>Propisi</w:t>
      </w:r>
    </w:p>
    <w:p w14:paraId="6FBACAFA" w14:textId="77777777" w:rsidR="005E35C3" w:rsidRPr="00420367" w:rsidRDefault="005E35C3" w:rsidP="005E35C3">
      <w:pPr>
        <w:spacing w:after="0" w:line="240" w:lineRule="auto"/>
        <w:contextualSpacing/>
        <w:jc w:val="both"/>
        <w:rPr>
          <w:rFonts w:ascii="Times New Roman" w:eastAsia="Calibri" w:hAnsi="Times New Roman" w:cs="Times New Roman"/>
          <w:sz w:val="24"/>
          <w:szCs w:val="24"/>
        </w:rPr>
      </w:pPr>
      <w:r w:rsidRPr="00420367">
        <w:rPr>
          <w:rFonts w:ascii="Times New Roman" w:eastAsia="Calibri" w:hAnsi="Times New Roman" w:cs="Times New Roman"/>
          <w:b/>
          <w:sz w:val="24"/>
          <w:szCs w:val="24"/>
        </w:rPr>
        <w:t>Zakon o ljekovima:</w:t>
      </w:r>
      <w:r w:rsidRPr="00420367">
        <w:rPr>
          <w:rFonts w:ascii="Times New Roman" w:eastAsia="Calibri" w:hAnsi="Times New Roman" w:cs="Times New Roman"/>
          <w:sz w:val="24"/>
          <w:szCs w:val="24"/>
        </w:rPr>
        <w:t xml:space="preserve"> U 2024. godini, radi ispunjavanja mjerila (harmonizacija nacionalnog zakonodavstva sa regulativom 2019/6) u okviru EU pregovaračkog poglavlja 1 – slobodno kretanje roba, Ministarstvo zdravlja je formiralo radnu grupu za pripremu nacrta izmjena i dopuna Zakona o ljekovima. Radi pripreme nacrta IPA </w:t>
      </w:r>
      <w:r w:rsidRPr="00420367">
        <w:rPr>
          <w:rFonts w:ascii="Times New Roman" w:eastAsia="Calibri" w:hAnsi="Times New Roman" w:cs="Times New Roman"/>
          <w:sz w:val="24"/>
          <w:szCs w:val="24"/>
          <w:lang w:val="en-GB"/>
        </w:rPr>
        <w:t xml:space="preserve">PLAC project (Center for Strategic-Legal Advice for Montenegro), na zahtjev Uprave (odsjeka) regrutovao je eksperta sa zadatkom da </w:t>
      </w:r>
      <w:r w:rsidRPr="00420367">
        <w:rPr>
          <w:rFonts w:ascii="Times New Roman" w:eastAsia="Calibri" w:hAnsi="Times New Roman" w:cs="Times New Roman"/>
          <w:sz w:val="24"/>
          <w:szCs w:val="24"/>
        </w:rPr>
        <w:t xml:space="preserve">izvrši procijenu sistema Crne Gore za distribuciju i upotrebu veterinarskih ljekova (uključujući uslove za izdavanje dozvole za lijek), kroz analizu pravnog i institucionalnog kapaciteta postojećeg sistema za kontrolu distribucije i upotrebe veterinarskih ljekova. Takođe, ekspert je pružio i podršku Upravi u razvoju rešenja za poboljšanje sistema i kapaciteta, u skladu sa obavezama koje proizilaze iz Uredbe (EU) 2019/6, njenih delegiranih i izvršnih uredbi, kao i u ocijeni potrebe za donošenjem posebnog zakona za veterinarsko-medicinske proizvode. U okviru projekta PLAC i pripreme procijene, </w:t>
      </w:r>
      <w:r w:rsidRPr="00420367">
        <w:rPr>
          <w:rFonts w:ascii="Times New Roman" w:eastAsia="Calibri" w:hAnsi="Times New Roman" w:cs="Times New Roman"/>
          <w:b/>
          <w:sz w:val="24"/>
          <w:szCs w:val="24"/>
        </w:rPr>
        <w:t>16. decembra je organizovana radionica</w:t>
      </w:r>
      <w:r w:rsidRPr="00420367">
        <w:rPr>
          <w:rFonts w:ascii="Times New Roman" w:eastAsia="Calibri" w:hAnsi="Times New Roman" w:cs="Times New Roman"/>
          <w:sz w:val="24"/>
          <w:szCs w:val="24"/>
        </w:rPr>
        <w:t xml:space="preserve"> sa predstavnicima nadležnih Ministarstava, Uprave, CINMED-a i predstavnicima veledrogerija. Rezultati procjene su prikazani u završnom dokumenti eksperta i služiće za pripremu izmjena i dopuna zakona o ljekovima. Za pomoć pri pisanju nacrta Zakona zatražena je i dobijena pomoć od UNOPS-a. </w:t>
      </w:r>
    </w:p>
    <w:p w14:paraId="6C09C683" w14:textId="77777777" w:rsidR="005E35C3" w:rsidRPr="00420367" w:rsidRDefault="005E35C3" w:rsidP="005E35C3">
      <w:pPr>
        <w:spacing w:after="0" w:line="240" w:lineRule="auto"/>
        <w:contextualSpacing/>
        <w:jc w:val="both"/>
        <w:rPr>
          <w:rFonts w:ascii="Times New Roman" w:eastAsia="Calibri" w:hAnsi="Times New Roman" w:cs="Times New Roman"/>
          <w:sz w:val="24"/>
          <w:szCs w:val="24"/>
        </w:rPr>
      </w:pPr>
      <w:r w:rsidRPr="00420367">
        <w:rPr>
          <w:rFonts w:ascii="Times New Roman" w:eastAsia="Calibri" w:hAnsi="Times New Roman" w:cs="Times New Roman"/>
          <w:b/>
          <w:sz w:val="24"/>
          <w:szCs w:val="24"/>
        </w:rPr>
        <w:lastRenderedPageBreak/>
        <w:t xml:space="preserve">Podzakonski akti: </w:t>
      </w:r>
      <w:r w:rsidRPr="00420367">
        <w:rPr>
          <w:rFonts w:ascii="Times New Roman" w:eastAsia="Calibri" w:hAnsi="Times New Roman" w:cs="Times New Roman"/>
          <w:sz w:val="24"/>
          <w:szCs w:val="24"/>
        </w:rPr>
        <w:t xml:space="preserve">Ažurirana je Naredba o zabrani upotrebe i tretiranja životinja određenim supstancama i veterinarskim ljekovima ("Sl. list CG", br. 17/2024) sa antimikrobnim supstancama koje su zabranjene za upotrebu kod životinja i odredbom o zabrani korišćenja antimikrobnih supstanci u svrhu promocije rasta i prirasta životinja. </w:t>
      </w:r>
    </w:p>
    <w:p w14:paraId="4E118CCB" w14:textId="77777777" w:rsidR="005E35C3" w:rsidRPr="00420367" w:rsidRDefault="005E35C3" w:rsidP="005E35C3">
      <w:pPr>
        <w:spacing w:after="0" w:line="240" w:lineRule="auto"/>
        <w:contextualSpacing/>
        <w:jc w:val="both"/>
        <w:rPr>
          <w:rFonts w:ascii="Times New Roman" w:eastAsia="Calibri" w:hAnsi="Times New Roman" w:cs="Times New Roman"/>
          <w:b/>
          <w:sz w:val="24"/>
          <w:szCs w:val="24"/>
        </w:rPr>
      </w:pPr>
    </w:p>
    <w:p w14:paraId="125335AB" w14:textId="77777777" w:rsidR="005E35C3" w:rsidRPr="00420367" w:rsidRDefault="005E35C3" w:rsidP="005E35C3">
      <w:pPr>
        <w:spacing w:after="0" w:line="240" w:lineRule="auto"/>
        <w:contextualSpacing/>
        <w:jc w:val="both"/>
        <w:rPr>
          <w:rFonts w:ascii="Times New Roman" w:eastAsia="Calibri" w:hAnsi="Times New Roman" w:cs="Times New Roman"/>
          <w:bCs/>
          <w:sz w:val="24"/>
          <w:szCs w:val="24"/>
        </w:rPr>
      </w:pPr>
      <w:r w:rsidRPr="00420367">
        <w:rPr>
          <w:rFonts w:ascii="Times New Roman" w:eastAsia="Calibri" w:hAnsi="Times New Roman" w:cs="Times New Roman"/>
          <w:b/>
          <w:sz w:val="24"/>
          <w:szCs w:val="24"/>
        </w:rPr>
        <w:t xml:space="preserve">Stavljanje Crne Gore na listu </w:t>
      </w:r>
      <w:r w:rsidRPr="00420367">
        <w:rPr>
          <w:rFonts w:ascii="Times New Roman" w:eastAsia="Calibri" w:hAnsi="Times New Roman" w:cs="Times New Roman"/>
          <w:b/>
          <w:bCs/>
          <w:sz w:val="24"/>
          <w:szCs w:val="24"/>
        </w:rPr>
        <w:t>Regulative (EU) 2024/2598</w:t>
      </w:r>
      <w:r w:rsidRPr="00420367">
        <w:rPr>
          <w:rFonts w:ascii="Times New Roman" w:eastAsia="Calibri" w:hAnsi="Times New Roman" w:cs="Times New Roman"/>
          <w:bCs/>
          <w:sz w:val="24"/>
          <w:szCs w:val="24"/>
        </w:rPr>
        <w:t xml:space="preserve">: </w:t>
      </w:r>
      <w:r w:rsidRPr="00420367">
        <w:rPr>
          <w:rFonts w:ascii="Times New Roman" w:eastAsia="Calibri" w:hAnsi="Times New Roman" w:cs="Times New Roman"/>
          <w:sz w:val="24"/>
          <w:szCs w:val="24"/>
        </w:rPr>
        <w:t>Garancije za upotrebu antimikrobnih supstanci poslate su EK i na osnovu sprovedenih akcija i poslatih garancija Crna Gora je stavljena na lsiti trećih zemalja kojima je dozvoljen izvoz u EU u skladu sa zahtjevima zabrane korišćenja određenih antimikrobnih medicinskih proizvoda (</w:t>
      </w:r>
      <w:r w:rsidRPr="00420367">
        <w:rPr>
          <w:rFonts w:ascii="Times New Roman" w:eastAsia="Calibri" w:hAnsi="Times New Roman" w:cs="Times New Roman"/>
          <w:bCs/>
          <w:sz w:val="24"/>
          <w:szCs w:val="24"/>
        </w:rPr>
        <w:t>Commission Implementing Regulation (EU) 2024/2598)</w:t>
      </w:r>
      <w:r w:rsidRPr="00420367">
        <w:rPr>
          <w:rFonts w:ascii="Times New Roman" w:eastAsia="Calibri" w:hAnsi="Times New Roman" w:cs="Times New Roman"/>
          <w:b/>
          <w:bCs/>
          <w:sz w:val="24"/>
          <w:szCs w:val="24"/>
        </w:rPr>
        <w:t xml:space="preserve"> </w:t>
      </w:r>
      <w:r w:rsidRPr="00420367">
        <w:rPr>
          <w:rFonts w:ascii="Times New Roman" w:eastAsia="Calibri" w:hAnsi="Times New Roman" w:cs="Times New Roman"/>
          <w:bCs/>
          <w:sz w:val="24"/>
          <w:szCs w:val="24"/>
        </w:rPr>
        <w:t xml:space="preserve">za proizvode: goveđe, ovčije, kozje, svinjsko, živinsko meso, proizvode akvakulture, jaja, med, mlijeko i crijeva. </w:t>
      </w:r>
    </w:p>
    <w:p w14:paraId="4E9009DF" w14:textId="77777777" w:rsidR="005E35C3" w:rsidRPr="00420367" w:rsidRDefault="005E35C3" w:rsidP="005E35C3">
      <w:pPr>
        <w:spacing w:after="0" w:line="240" w:lineRule="auto"/>
        <w:contextualSpacing/>
        <w:jc w:val="both"/>
        <w:rPr>
          <w:rFonts w:ascii="Times New Roman" w:eastAsia="Calibri" w:hAnsi="Times New Roman" w:cs="Times New Roman"/>
          <w:b/>
          <w:sz w:val="24"/>
          <w:szCs w:val="24"/>
        </w:rPr>
      </w:pPr>
    </w:p>
    <w:p w14:paraId="06D78B0E" w14:textId="77777777" w:rsidR="005E35C3" w:rsidRPr="00420367" w:rsidRDefault="005E35C3" w:rsidP="005E35C3">
      <w:pPr>
        <w:spacing w:after="0" w:line="240" w:lineRule="auto"/>
        <w:contextualSpacing/>
        <w:jc w:val="both"/>
        <w:rPr>
          <w:rFonts w:ascii="Times New Roman" w:eastAsia="Calibri" w:hAnsi="Times New Roman" w:cs="Times New Roman"/>
          <w:b/>
          <w:sz w:val="24"/>
          <w:szCs w:val="24"/>
        </w:rPr>
      </w:pPr>
      <w:r w:rsidRPr="00420367">
        <w:rPr>
          <w:rFonts w:ascii="Times New Roman" w:eastAsia="Calibri" w:hAnsi="Times New Roman" w:cs="Times New Roman"/>
          <w:b/>
          <w:sz w:val="24"/>
          <w:szCs w:val="24"/>
        </w:rPr>
        <w:t>Potrošnja/prodaja antibiotika</w:t>
      </w:r>
    </w:p>
    <w:p w14:paraId="15FE3FCD" w14:textId="77777777" w:rsidR="005E35C3" w:rsidRPr="00420367" w:rsidRDefault="005E35C3" w:rsidP="005E35C3">
      <w:pPr>
        <w:spacing w:after="0" w:line="240" w:lineRule="auto"/>
        <w:contextualSpacing/>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U okviru praćenja potrošnje veterinarskih ljekova – antibiotika - prikupljni su podaci od šest veledrogerija o prodaji antibiotika veterinarskim organizacijama za 2023. godinu. Analiza podatka i provjera kvaliteta podataka izvršena je od strane odsjeka. Podaci o potrošnji su poslati WOAHu za objavu (ANIMUSE platforma). Ukupna prodata količina antibiotika za upotrebu kod životinja je 501.1 kg. U skladu sa podacima i poređenju sa prethodnom godinom (2022) došlo je do značajnog porasta potrošnje (390.6 kg u 2022. godini), medjutim porast u broju se može objasniti promjenom metodologije za računanje i unapređenjem provjere kvaliteta podatka (uočene značajne greške i u broju prodatih pakovanja i greške u količinama pojedinačnih pakovanja, kao i dozama, koje su u direktnoj komunikaciji sa veledrogerijama ispravljene), prije nego stvarnim povećanjem prodaje, što je upoređivanjem sa podacima o prodaji iz prethodnih godina i dokazano. Preporuka odsjeka je se ipak podatak o prodaji antibiotika iz 2023. godine kao polazni (“baseline”) podatak.  </w:t>
      </w:r>
    </w:p>
    <w:p w14:paraId="55E2594A" w14:textId="77777777" w:rsidR="005E35C3" w:rsidRPr="00420367" w:rsidRDefault="005E35C3" w:rsidP="005E35C3">
      <w:pPr>
        <w:spacing w:after="0" w:line="240" w:lineRule="auto"/>
        <w:contextualSpacing/>
        <w:jc w:val="both"/>
        <w:rPr>
          <w:rFonts w:ascii="Times New Roman" w:eastAsia="Calibri" w:hAnsi="Times New Roman" w:cs="Times New Roman"/>
          <w:sz w:val="24"/>
          <w:szCs w:val="24"/>
        </w:rPr>
      </w:pPr>
    </w:p>
    <w:p w14:paraId="6788401A" w14:textId="77777777" w:rsidR="005E35C3" w:rsidRPr="00B91445" w:rsidRDefault="005E35C3" w:rsidP="005E35C3">
      <w:pPr>
        <w:spacing w:after="0" w:line="240" w:lineRule="auto"/>
        <w:contextualSpacing/>
        <w:jc w:val="both"/>
        <w:rPr>
          <w:rFonts w:ascii="Times New Roman" w:eastAsia="Calibri" w:hAnsi="Times New Roman" w:cs="Times New Roman"/>
          <w:sz w:val="24"/>
          <w:szCs w:val="24"/>
        </w:rPr>
      </w:pPr>
      <w:r w:rsidRPr="00B91445">
        <w:rPr>
          <w:rFonts w:ascii="Times New Roman" w:eastAsia="Calibri" w:hAnsi="Times New Roman" w:cs="Times New Roman"/>
          <w:sz w:val="24"/>
          <w:szCs w:val="24"/>
        </w:rPr>
        <w:t>U tabeli dolje prikazana je prodaja po antimikrobnim klasama</w:t>
      </w:r>
    </w:p>
    <w:tbl>
      <w:tblPr>
        <w:tblW w:w="5000" w:type="pct"/>
        <w:tblLook w:val="04A0" w:firstRow="1" w:lastRow="0" w:firstColumn="1" w:lastColumn="0" w:noHBand="0" w:noVBand="1"/>
      </w:tblPr>
      <w:tblGrid>
        <w:gridCol w:w="2358"/>
        <w:gridCol w:w="2449"/>
        <w:gridCol w:w="2684"/>
        <w:gridCol w:w="1849"/>
      </w:tblGrid>
      <w:tr w:rsidR="005E35C3" w:rsidRPr="00420367" w14:paraId="4D0D9739" w14:textId="77777777" w:rsidTr="005E35C3">
        <w:trPr>
          <w:trHeight w:val="1635"/>
        </w:trPr>
        <w:tc>
          <w:tcPr>
            <w:tcW w:w="1262" w:type="pct"/>
            <w:vMerge w:val="restart"/>
            <w:tcBorders>
              <w:top w:val="single" w:sz="8" w:space="0" w:color="auto"/>
              <w:left w:val="single" w:sz="8" w:space="0" w:color="auto"/>
              <w:bottom w:val="single" w:sz="8" w:space="0" w:color="000000"/>
              <w:right w:val="single" w:sz="8" w:space="0" w:color="auto"/>
            </w:tcBorders>
            <w:shd w:val="clear" w:color="000000" w:fill="E26B0A"/>
            <w:noWrap/>
            <w:vAlign w:val="center"/>
            <w:hideMark/>
          </w:tcPr>
          <w:p w14:paraId="71100593" w14:textId="77777777" w:rsidR="005E35C3" w:rsidRPr="00420367" w:rsidRDefault="005E35C3" w:rsidP="005E35C3">
            <w:pPr>
              <w:spacing w:after="0" w:line="240" w:lineRule="auto"/>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Antimicrobial Class</w:t>
            </w:r>
          </w:p>
        </w:tc>
        <w:tc>
          <w:tcPr>
            <w:tcW w:w="1311" w:type="pct"/>
            <w:tcBorders>
              <w:top w:val="single" w:sz="8" w:space="0" w:color="auto"/>
              <w:left w:val="nil"/>
              <w:bottom w:val="nil"/>
              <w:right w:val="single" w:sz="8" w:space="0" w:color="auto"/>
            </w:tcBorders>
            <w:shd w:val="clear" w:color="000000" w:fill="E26B0A"/>
            <w:vAlign w:val="center"/>
            <w:hideMark/>
          </w:tcPr>
          <w:p w14:paraId="0EB2DA55" w14:textId="77777777" w:rsidR="005E35C3" w:rsidRPr="00420367" w:rsidRDefault="005E35C3" w:rsidP="005E35C3">
            <w:pPr>
              <w:spacing w:after="0" w:line="240" w:lineRule="auto"/>
              <w:jc w:val="center"/>
              <w:rPr>
                <w:rFonts w:ascii="Times New Roman" w:eastAsia="Times New Roman" w:hAnsi="Times New Roman" w:cs="Times New Roman"/>
                <w:sz w:val="24"/>
                <w:szCs w:val="24"/>
              </w:rPr>
            </w:pPr>
            <w:r w:rsidRPr="00420367">
              <w:rPr>
                <w:rFonts w:ascii="Times New Roman" w:eastAsia="Times New Roman" w:hAnsi="Times New Roman" w:cs="Times New Roman"/>
                <w:sz w:val="24"/>
                <w:szCs w:val="24"/>
              </w:rPr>
              <w:t xml:space="preserve">Overall Amount: </w:t>
            </w:r>
            <w:r w:rsidRPr="00420367">
              <w:rPr>
                <w:rFonts w:ascii="Times New Roman" w:eastAsia="Times New Roman" w:hAnsi="Times New Roman" w:cs="Times New Roman"/>
                <w:sz w:val="24"/>
                <w:szCs w:val="24"/>
              </w:rPr>
              <w:br/>
            </w:r>
            <w:r w:rsidRPr="00420367">
              <w:rPr>
                <w:rFonts w:ascii="Times New Roman" w:eastAsia="Times New Roman" w:hAnsi="Times New Roman" w:cs="Times New Roman"/>
                <w:b/>
                <w:bCs/>
                <w:sz w:val="24"/>
                <w:szCs w:val="24"/>
              </w:rPr>
              <w:t>Veterinary Medical Use + Growth Promotio</w:t>
            </w:r>
            <w:r w:rsidRPr="00420367">
              <w:rPr>
                <w:rFonts w:ascii="Times New Roman" w:eastAsia="Times New Roman" w:hAnsi="Times New Roman" w:cs="Times New Roman"/>
                <w:sz w:val="24"/>
                <w:szCs w:val="24"/>
              </w:rPr>
              <w:t>n</w:t>
            </w:r>
          </w:p>
        </w:tc>
        <w:tc>
          <w:tcPr>
            <w:tcW w:w="1437" w:type="pct"/>
            <w:tcBorders>
              <w:top w:val="single" w:sz="8" w:space="0" w:color="auto"/>
              <w:left w:val="nil"/>
              <w:bottom w:val="nil"/>
              <w:right w:val="single" w:sz="8" w:space="0" w:color="auto"/>
            </w:tcBorders>
            <w:shd w:val="clear" w:color="000000" w:fill="F79646"/>
            <w:vAlign w:val="center"/>
            <w:hideMark/>
          </w:tcPr>
          <w:p w14:paraId="7E6EA127" w14:textId="77777777" w:rsidR="005E35C3" w:rsidRPr="00420367" w:rsidRDefault="005E35C3" w:rsidP="005E35C3">
            <w:pPr>
              <w:spacing w:after="0" w:line="240" w:lineRule="auto"/>
              <w:jc w:val="center"/>
              <w:rPr>
                <w:rFonts w:ascii="Times New Roman" w:eastAsia="Times New Roman" w:hAnsi="Times New Roman" w:cs="Times New Roman"/>
                <w:sz w:val="24"/>
                <w:szCs w:val="24"/>
              </w:rPr>
            </w:pPr>
            <w:r w:rsidRPr="00420367">
              <w:rPr>
                <w:rFonts w:ascii="Times New Roman" w:eastAsia="Times New Roman" w:hAnsi="Times New Roman" w:cs="Times New Roman"/>
                <w:sz w:val="24"/>
                <w:szCs w:val="24"/>
              </w:rPr>
              <w:t xml:space="preserve">Amount:  </w:t>
            </w:r>
            <w:r w:rsidRPr="00420367">
              <w:rPr>
                <w:rFonts w:ascii="Times New Roman" w:eastAsia="Times New Roman" w:hAnsi="Times New Roman" w:cs="Times New Roman"/>
                <w:sz w:val="24"/>
                <w:szCs w:val="24"/>
              </w:rPr>
              <w:br/>
              <w:t xml:space="preserve"> </w:t>
            </w:r>
            <w:r w:rsidRPr="00420367">
              <w:rPr>
                <w:rFonts w:ascii="Times New Roman" w:eastAsia="Times New Roman" w:hAnsi="Times New Roman" w:cs="Times New Roman"/>
                <w:b/>
                <w:bCs/>
                <w:sz w:val="24"/>
                <w:szCs w:val="24"/>
              </w:rPr>
              <w:t xml:space="preserve">Veterinary Medical Use </w:t>
            </w:r>
            <w:r w:rsidRPr="00420367">
              <w:rPr>
                <w:rFonts w:ascii="Times New Roman" w:eastAsia="Times New Roman" w:hAnsi="Times New Roman" w:cs="Times New Roman"/>
                <w:sz w:val="24"/>
                <w:szCs w:val="24"/>
              </w:rPr>
              <w:br/>
              <w:t xml:space="preserve">(including </w:t>
            </w:r>
            <w:r w:rsidRPr="00420367">
              <w:rPr>
                <w:rFonts w:ascii="Times New Roman" w:eastAsia="Times New Roman" w:hAnsi="Times New Roman" w:cs="Times New Roman"/>
                <w:sz w:val="24"/>
                <w:szCs w:val="24"/>
                <w:u w:val="single"/>
              </w:rPr>
              <w:t>prevention</w:t>
            </w:r>
            <w:r w:rsidRPr="00420367">
              <w:rPr>
                <w:rFonts w:ascii="Times New Roman" w:eastAsia="Times New Roman" w:hAnsi="Times New Roman" w:cs="Times New Roman"/>
                <w:sz w:val="24"/>
                <w:szCs w:val="24"/>
              </w:rPr>
              <w:t xml:space="preserve"> of clinical signs)</w:t>
            </w:r>
          </w:p>
        </w:tc>
        <w:tc>
          <w:tcPr>
            <w:tcW w:w="990" w:type="pct"/>
            <w:tcBorders>
              <w:top w:val="single" w:sz="8" w:space="0" w:color="auto"/>
              <w:left w:val="nil"/>
              <w:bottom w:val="nil"/>
              <w:right w:val="single" w:sz="8" w:space="0" w:color="auto"/>
            </w:tcBorders>
            <w:shd w:val="clear" w:color="000000" w:fill="FABF8F"/>
            <w:vAlign w:val="center"/>
            <w:hideMark/>
          </w:tcPr>
          <w:p w14:paraId="752950CC" w14:textId="77777777" w:rsidR="005E35C3" w:rsidRPr="00420367" w:rsidRDefault="005E35C3" w:rsidP="005E35C3">
            <w:pPr>
              <w:spacing w:after="0" w:line="240" w:lineRule="auto"/>
              <w:jc w:val="center"/>
              <w:rPr>
                <w:rFonts w:ascii="Times New Roman" w:eastAsia="Times New Roman" w:hAnsi="Times New Roman" w:cs="Times New Roman"/>
                <w:sz w:val="24"/>
                <w:szCs w:val="24"/>
              </w:rPr>
            </w:pPr>
            <w:r w:rsidRPr="00420367">
              <w:rPr>
                <w:rFonts w:ascii="Times New Roman" w:eastAsia="Times New Roman" w:hAnsi="Times New Roman" w:cs="Times New Roman"/>
                <w:sz w:val="24"/>
                <w:szCs w:val="24"/>
              </w:rPr>
              <w:t xml:space="preserve"> Amount:</w:t>
            </w:r>
            <w:r w:rsidRPr="00420367">
              <w:rPr>
                <w:rFonts w:ascii="Times New Roman" w:eastAsia="Times New Roman" w:hAnsi="Times New Roman" w:cs="Times New Roman"/>
                <w:sz w:val="24"/>
                <w:szCs w:val="24"/>
              </w:rPr>
              <w:br/>
            </w:r>
            <w:r w:rsidRPr="00420367">
              <w:rPr>
                <w:rFonts w:ascii="Times New Roman" w:eastAsia="Times New Roman" w:hAnsi="Times New Roman" w:cs="Times New Roman"/>
                <w:b/>
                <w:bCs/>
                <w:sz w:val="24"/>
                <w:szCs w:val="24"/>
              </w:rPr>
              <w:t>Growth Promotion</w:t>
            </w:r>
          </w:p>
        </w:tc>
      </w:tr>
      <w:tr w:rsidR="005E35C3" w:rsidRPr="00420367" w14:paraId="04102249" w14:textId="77777777" w:rsidTr="005E35C3">
        <w:trPr>
          <w:trHeight w:val="705"/>
        </w:trPr>
        <w:tc>
          <w:tcPr>
            <w:tcW w:w="1262" w:type="pct"/>
            <w:vMerge/>
            <w:tcBorders>
              <w:top w:val="single" w:sz="8" w:space="0" w:color="auto"/>
              <w:left w:val="single" w:sz="8" w:space="0" w:color="auto"/>
              <w:bottom w:val="single" w:sz="8" w:space="0" w:color="000000"/>
              <w:right w:val="single" w:sz="8" w:space="0" w:color="auto"/>
            </w:tcBorders>
            <w:vAlign w:val="center"/>
            <w:hideMark/>
          </w:tcPr>
          <w:p w14:paraId="1D6F3BF4" w14:textId="77777777" w:rsidR="005E35C3" w:rsidRPr="00420367" w:rsidRDefault="005E35C3" w:rsidP="005E35C3">
            <w:pPr>
              <w:spacing w:after="0" w:line="240" w:lineRule="auto"/>
              <w:rPr>
                <w:rFonts w:ascii="Times New Roman" w:eastAsia="Times New Roman" w:hAnsi="Times New Roman" w:cs="Times New Roman"/>
                <w:b/>
                <w:bCs/>
                <w:sz w:val="24"/>
                <w:szCs w:val="24"/>
              </w:rPr>
            </w:pPr>
          </w:p>
        </w:tc>
        <w:tc>
          <w:tcPr>
            <w:tcW w:w="1311" w:type="pct"/>
            <w:tcBorders>
              <w:top w:val="dotDash" w:sz="4" w:space="0" w:color="auto"/>
              <w:left w:val="nil"/>
              <w:bottom w:val="single" w:sz="8" w:space="0" w:color="auto"/>
              <w:right w:val="single" w:sz="8" w:space="0" w:color="auto"/>
            </w:tcBorders>
            <w:shd w:val="clear" w:color="000000" w:fill="E26B0A"/>
            <w:vAlign w:val="center"/>
            <w:hideMark/>
          </w:tcPr>
          <w:p w14:paraId="4F5BB5BD" w14:textId="77777777" w:rsidR="005E35C3" w:rsidRPr="00420367" w:rsidRDefault="005E35C3" w:rsidP="005E35C3">
            <w:pPr>
              <w:spacing w:after="0" w:line="240" w:lineRule="auto"/>
              <w:jc w:val="center"/>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All animal species</w:t>
            </w:r>
            <w:r w:rsidRPr="00420367">
              <w:rPr>
                <w:rFonts w:ascii="Times New Roman" w:eastAsia="Times New Roman" w:hAnsi="Times New Roman" w:cs="Times New Roman"/>
                <w:b/>
                <w:bCs/>
                <w:sz w:val="24"/>
                <w:szCs w:val="24"/>
              </w:rPr>
              <w:br/>
              <w:t>(kg)</w:t>
            </w:r>
          </w:p>
        </w:tc>
        <w:tc>
          <w:tcPr>
            <w:tcW w:w="1437" w:type="pct"/>
            <w:tcBorders>
              <w:top w:val="dotDash" w:sz="4" w:space="0" w:color="auto"/>
              <w:left w:val="nil"/>
              <w:bottom w:val="single" w:sz="8" w:space="0" w:color="auto"/>
              <w:right w:val="single" w:sz="8" w:space="0" w:color="auto"/>
            </w:tcBorders>
            <w:shd w:val="clear" w:color="000000" w:fill="F79646"/>
            <w:vAlign w:val="center"/>
            <w:hideMark/>
          </w:tcPr>
          <w:p w14:paraId="0C57F30C" w14:textId="77777777" w:rsidR="005E35C3" w:rsidRPr="00420367" w:rsidRDefault="005E35C3" w:rsidP="005E35C3">
            <w:pPr>
              <w:spacing w:after="0" w:line="240" w:lineRule="auto"/>
              <w:jc w:val="center"/>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All animal species</w:t>
            </w:r>
            <w:r w:rsidRPr="00420367">
              <w:rPr>
                <w:rFonts w:ascii="Times New Roman" w:eastAsia="Times New Roman" w:hAnsi="Times New Roman" w:cs="Times New Roman"/>
                <w:b/>
                <w:bCs/>
                <w:sz w:val="24"/>
                <w:szCs w:val="24"/>
              </w:rPr>
              <w:br/>
              <w:t>(kg)</w:t>
            </w:r>
          </w:p>
        </w:tc>
        <w:tc>
          <w:tcPr>
            <w:tcW w:w="990" w:type="pct"/>
            <w:tcBorders>
              <w:top w:val="dotDash" w:sz="4" w:space="0" w:color="auto"/>
              <w:left w:val="nil"/>
              <w:bottom w:val="single" w:sz="8" w:space="0" w:color="auto"/>
              <w:right w:val="single" w:sz="8" w:space="0" w:color="auto"/>
            </w:tcBorders>
            <w:shd w:val="clear" w:color="000000" w:fill="FABF8F"/>
            <w:vAlign w:val="center"/>
            <w:hideMark/>
          </w:tcPr>
          <w:p w14:paraId="2513CF9B" w14:textId="77777777" w:rsidR="005E35C3" w:rsidRPr="00420367" w:rsidRDefault="005E35C3" w:rsidP="005E35C3">
            <w:pPr>
              <w:spacing w:after="0" w:line="240" w:lineRule="auto"/>
              <w:jc w:val="center"/>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All animal species</w:t>
            </w:r>
            <w:r w:rsidRPr="00420367">
              <w:rPr>
                <w:rFonts w:ascii="Times New Roman" w:eastAsia="Times New Roman" w:hAnsi="Times New Roman" w:cs="Times New Roman"/>
                <w:b/>
                <w:bCs/>
                <w:sz w:val="24"/>
                <w:szCs w:val="24"/>
              </w:rPr>
              <w:br/>
              <w:t>(kg)</w:t>
            </w:r>
          </w:p>
        </w:tc>
      </w:tr>
      <w:tr w:rsidR="005E35C3" w:rsidRPr="00420367" w14:paraId="60426EFA" w14:textId="77777777" w:rsidTr="005E35C3">
        <w:trPr>
          <w:trHeight w:val="300"/>
        </w:trPr>
        <w:tc>
          <w:tcPr>
            <w:tcW w:w="1262" w:type="pct"/>
            <w:tcBorders>
              <w:top w:val="nil"/>
              <w:left w:val="single" w:sz="8" w:space="0" w:color="auto"/>
              <w:bottom w:val="single" w:sz="4" w:space="0" w:color="auto"/>
              <w:right w:val="single" w:sz="8" w:space="0" w:color="auto"/>
            </w:tcBorders>
            <w:shd w:val="clear" w:color="000000" w:fill="FFFFFF"/>
            <w:hideMark/>
          </w:tcPr>
          <w:p w14:paraId="7A000E1A" w14:textId="77777777" w:rsidR="005E35C3" w:rsidRPr="00420367" w:rsidRDefault="005E35C3" w:rsidP="005E35C3">
            <w:pPr>
              <w:spacing w:after="0" w:line="240" w:lineRule="auto"/>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Aminoglycosides</w:t>
            </w:r>
          </w:p>
        </w:tc>
        <w:tc>
          <w:tcPr>
            <w:tcW w:w="1311" w:type="pct"/>
            <w:tcBorders>
              <w:top w:val="nil"/>
              <w:left w:val="nil"/>
              <w:bottom w:val="single" w:sz="4" w:space="0" w:color="auto"/>
              <w:right w:val="single" w:sz="8" w:space="0" w:color="auto"/>
            </w:tcBorders>
            <w:shd w:val="clear" w:color="000000" w:fill="FFFFFF"/>
            <w:hideMark/>
          </w:tcPr>
          <w:p w14:paraId="6F29F580" w14:textId="77777777" w:rsidR="005E35C3" w:rsidRPr="00420367" w:rsidRDefault="005E35C3" w:rsidP="005E35C3">
            <w:pPr>
              <w:spacing w:after="0" w:line="240" w:lineRule="auto"/>
              <w:jc w:val="right"/>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83</w:t>
            </w:r>
          </w:p>
        </w:tc>
        <w:tc>
          <w:tcPr>
            <w:tcW w:w="1437" w:type="pct"/>
            <w:tcBorders>
              <w:top w:val="nil"/>
              <w:left w:val="nil"/>
              <w:bottom w:val="single" w:sz="4" w:space="0" w:color="auto"/>
              <w:right w:val="single" w:sz="8" w:space="0" w:color="auto"/>
            </w:tcBorders>
            <w:shd w:val="clear" w:color="000000" w:fill="FFFFFF"/>
            <w:hideMark/>
          </w:tcPr>
          <w:p w14:paraId="37BC2BA8" w14:textId="77777777" w:rsidR="005E35C3" w:rsidRPr="00420367" w:rsidRDefault="005E35C3" w:rsidP="005E35C3">
            <w:pPr>
              <w:spacing w:after="0" w:line="240" w:lineRule="auto"/>
              <w:jc w:val="right"/>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83</w:t>
            </w:r>
          </w:p>
        </w:tc>
        <w:tc>
          <w:tcPr>
            <w:tcW w:w="990" w:type="pct"/>
            <w:tcBorders>
              <w:top w:val="nil"/>
              <w:left w:val="nil"/>
              <w:bottom w:val="single" w:sz="4" w:space="0" w:color="auto"/>
              <w:right w:val="single" w:sz="8" w:space="0" w:color="auto"/>
            </w:tcBorders>
            <w:shd w:val="clear" w:color="000000" w:fill="FFFFFF"/>
            <w:hideMark/>
          </w:tcPr>
          <w:p w14:paraId="48E3A51F" w14:textId="77777777" w:rsidR="005E35C3" w:rsidRPr="00420367" w:rsidRDefault="005E35C3" w:rsidP="005E35C3">
            <w:pPr>
              <w:spacing w:after="0" w:line="240" w:lineRule="auto"/>
              <w:jc w:val="right"/>
              <w:rPr>
                <w:rFonts w:ascii="Times New Roman" w:eastAsia="Times New Roman" w:hAnsi="Times New Roman" w:cs="Times New Roman"/>
                <w:sz w:val="24"/>
                <w:szCs w:val="24"/>
              </w:rPr>
            </w:pPr>
            <w:r w:rsidRPr="00420367">
              <w:rPr>
                <w:rFonts w:ascii="Times New Roman" w:eastAsia="Times New Roman" w:hAnsi="Times New Roman" w:cs="Times New Roman"/>
                <w:sz w:val="24"/>
                <w:szCs w:val="24"/>
              </w:rPr>
              <w:t>0</w:t>
            </w:r>
          </w:p>
        </w:tc>
      </w:tr>
      <w:tr w:rsidR="005E35C3" w:rsidRPr="00420367" w14:paraId="2F6BBD43" w14:textId="77777777" w:rsidTr="005E35C3">
        <w:trPr>
          <w:trHeight w:val="300"/>
        </w:trPr>
        <w:tc>
          <w:tcPr>
            <w:tcW w:w="1262" w:type="pct"/>
            <w:tcBorders>
              <w:top w:val="nil"/>
              <w:left w:val="single" w:sz="8" w:space="0" w:color="auto"/>
              <w:bottom w:val="single" w:sz="4" w:space="0" w:color="auto"/>
              <w:right w:val="single" w:sz="8" w:space="0" w:color="auto"/>
            </w:tcBorders>
            <w:shd w:val="clear" w:color="000000" w:fill="FDE9D9"/>
            <w:hideMark/>
          </w:tcPr>
          <w:p w14:paraId="6FA8490E" w14:textId="77777777" w:rsidR="005E35C3" w:rsidRPr="00420367" w:rsidRDefault="005E35C3" w:rsidP="005E35C3">
            <w:pPr>
              <w:spacing w:after="0" w:line="240" w:lineRule="auto"/>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Amphenicols</w:t>
            </w:r>
          </w:p>
        </w:tc>
        <w:tc>
          <w:tcPr>
            <w:tcW w:w="1311" w:type="pct"/>
            <w:tcBorders>
              <w:top w:val="nil"/>
              <w:left w:val="nil"/>
              <w:bottom w:val="single" w:sz="4" w:space="0" w:color="auto"/>
              <w:right w:val="single" w:sz="8" w:space="0" w:color="auto"/>
            </w:tcBorders>
            <w:shd w:val="clear" w:color="000000" w:fill="FDE9D9"/>
            <w:hideMark/>
          </w:tcPr>
          <w:p w14:paraId="26078EEE" w14:textId="77777777" w:rsidR="005E35C3" w:rsidRPr="00420367" w:rsidRDefault="005E35C3" w:rsidP="005E35C3">
            <w:pPr>
              <w:spacing w:after="0" w:line="240" w:lineRule="auto"/>
              <w:jc w:val="right"/>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2</w:t>
            </w:r>
          </w:p>
        </w:tc>
        <w:tc>
          <w:tcPr>
            <w:tcW w:w="1437" w:type="pct"/>
            <w:tcBorders>
              <w:top w:val="nil"/>
              <w:left w:val="nil"/>
              <w:bottom w:val="single" w:sz="4" w:space="0" w:color="auto"/>
              <w:right w:val="single" w:sz="8" w:space="0" w:color="auto"/>
            </w:tcBorders>
            <w:shd w:val="clear" w:color="000000" w:fill="FDE9D9"/>
            <w:hideMark/>
          </w:tcPr>
          <w:p w14:paraId="0B030938" w14:textId="77777777" w:rsidR="005E35C3" w:rsidRPr="00420367" w:rsidRDefault="005E35C3" w:rsidP="005E35C3">
            <w:pPr>
              <w:spacing w:after="0" w:line="240" w:lineRule="auto"/>
              <w:jc w:val="right"/>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2</w:t>
            </w:r>
          </w:p>
        </w:tc>
        <w:tc>
          <w:tcPr>
            <w:tcW w:w="990" w:type="pct"/>
            <w:tcBorders>
              <w:top w:val="nil"/>
              <w:left w:val="nil"/>
              <w:bottom w:val="single" w:sz="4" w:space="0" w:color="auto"/>
              <w:right w:val="single" w:sz="8" w:space="0" w:color="auto"/>
            </w:tcBorders>
            <w:shd w:val="clear" w:color="000000" w:fill="FDE9D9"/>
            <w:hideMark/>
          </w:tcPr>
          <w:p w14:paraId="0E856B22" w14:textId="77777777" w:rsidR="005E35C3" w:rsidRPr="00420367" w:rsidRDefault="005E35C3" w:rsidP="005E35C3">
            <w:pPr>
              <w:spacing w:after="0" w:line="240" w:lineRule="auto"/>
              <w:jc w:val="right"/>
              <w:rPr>
                <w:rFonts w:ascii="Times New Roman" w:eastAsia="Times New Roman" w:hAnsi="Times New Roman" w:cs="Times New Roman"/>
                <w:sz w:val="24"/>
                <w:szCs w:val="24"/>
              </w:rPr>
            </w:pPr>
            <w:r w:rsidRPr="00420367">
              <w:rPr>
                <w:rFonts w:ascii="Times New Roman" w:eastAsia="Times New Roman" w:hAnsi="Times New Roman" w:cs="Times New Roman"/>
                <w:sz w:val="24"/>
                <w:szCs w:val="24"/>
              </w:rPr>
              <w:t>0</w:t>
            </w:r>
          </w:p>
        </w:tc>
      </w:tr>
      <w:tr w:rsidR="005E35C3" w:rsidRPr="00420367" w14:paraId="57D91641" w14:textId="77777777" w:rsidTr="005E35C3">
        <w:trPr>
          <w:trHeight w:val="300"/>
        </w:trPr>
        <w:tc>
          <w:tcPr>
            <w:tcW w:w="1262" w:type="pct"/>
            <w:tcBorders>
              <w:top w:val="nil"/>
              <w:left w:val="single" w:sz="8" w:space="0" w:color="auto"/>
              <w:bottom w:val="single" w:sz="4" w:space="0" w:color="auto"/>
              <w:right w:val="single" w:sz="8" w:space="0" w:color="auto"/>
            </w:tcBorders>
            <w:shd w:val="clear" w:color="000000" w:fill="FFFFFF"/>
            <w:hideMark/>
          </w:tcPr>
          <w:p w14:paraId="534878DF" w14:textId="77777777" w:rsidR="005E35C3" w:rsidRPr="00420367" w:rsidRDefault="005E35C3" w:rsidP="005E35C3">
            <w:pPr>
              <w:spacing w:after="0" w:line="240" w:lineRule="auto"/>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Arsenicals</w:t>
            </w:r>
          </w:p>
        </w:tc>
        <w:tc>
          <w:tcPr>
            <w:tcW w:w="1311" w:type="pct"/>
            <w:tcBorders>
              <w:top w:val="nil"/>
              <w:left w:val="nil"/>
              <w:bottom w:val="single" w:sz="4" w:space="0" w:color="auto"/>
              <w:right w:val="single" w:sz="8" w:space="0" w:color="auto"/>
            </w:tcBorders>
            <w:shd w:val="clear" w:color="000000" w:fill="FFFFFF"/>
            <w:hideMark/>
          </w:tcPr>
          <w:p w14:paraId="1E51F26F" w14:textId="77777777" w:rsidR="005E35C3" w:rsidRPr="00420367" w:rsidRDefault="005E35C3" w:rsidP="005E35C3">
            <w:pPr>
              <w:spacing w:after="0" w:line="240" w:lineRule="auto"/>
              <w:jc w:val="right"/>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0</w:t>
            </w:r>
          </w:p>
        </w:tc>
        <w:tc>
          <w:tcPr>
            <w:tcW w:w="1437" w:type="pct"/>
            <w:tcBorders>
              <w:top w:val="nil"/>
              <w:left w:val="nil"/>
              <w:bottom w:val="single" w:sz="4" w:space="0" w:color="auto"/>
              <w:right w:val="single" w:sz="8" w:space="0" w:color="auto"/>
            </w:tcBorders>
            <w:shd w:val="clear" w:color="000000" w:fill="FFFFFF"/>
            <w:hideMark/>
          </w:tcPr>
          <w:p w14:paraId="48CE439F" w14:textId="77777777" w:rsidR="005E35C3" w:rsidRPr="00420367" w:rsidRDefault="005E35C3" w:rsidP="005E35C3">
            <w:pPr>
              <w:spacing w:after="0" w:line="240" w:lineRule="auto"/>
              <w:jc w:val="right"/>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0</w:t>
            </w:r>
          </w:p>
        </w:tc>
        <w:tc>
          <w:tcPr>
            <w:tcW w:w="990" w:type="pct"/>
            <w:tcBorders>
              <w:top w:val="nil"/>
              <w:left w:val="nil"/>
              <w:bottom w:val="single" w:sz="4" w:space="0" w:color="auto"/>
              <w:right w:val="single" w:sz="8" w:space="0" w:color="auto"/>
            </w:tcBorders>
            <w:shd w:val="clear" w:color="000000" w:fill="FFFFFF"/>
            <w:hideMark/>
          </w:tcPr>
          <w:p w14:paraId="2C05068D" w14:textId="77777777" w:rsidR="005E35C3" w:rsidRPr="00420367" w:rsidRDefault="005E35C3" w:rsidP="005E35C3">
            <w:pPr>
              <w:spacing w:after="0" w:line="240" w:lineRule="auto"/>
              <w:jc w:val="right"/>
              <w:rPr>
                <w:rFonts w:ascii="Times New Roman" w:eastAsia="Times New Roman" w:hAnsi="Times New Roman" w:cs="Times New Roman"/>
                <w:sz w:val="24"/>
                <w:szCs w:val="24"/>
              </w:rPr>
            </w:pPr>
            <w:r w:rsidRPr="00420367">
              <w:rPr>
                <w:rFonts w:ascii="Times New Roman" w:eastAsia="Times New Roman" w:hAnsi="Times New Roman" w:cs="Times New Roman"/>
                <w:sz w:val="24"/>
                <w:szCs w:val="24"/>
              </w:rPr>
              <w:t>0</w:t>
            </w:r>
          </w:p>
        </w:tc>
      </w:tr>
      <w:tr w:rsidR="005E35C3" w:rsidRPr="00420367" w14:paraId="282DFF2C" w14:textId="77777777" w:rsidTr="005E35C3">
        <w:trPr>
          <w:trHeight w:val="300"/>
        </w:trPr>
        <w:tc>
          <w:tcPr>
            <w:tcW w:w="1262" w:type="pct"/>
            <w:tcBorders>
              <w:top w:val="nil"/>
              <w:left w:val="single" w:sz="8" w:space="0" w:color="auto"/>
              <w:bottom w:val="single" w:sz="4" w:space="0" w:color="auto"/>
              <w:right w:val="single" w:sz="8" w:space="0" w:color="auto"/>
            </w:tcBorders>
            <w:shd w:val="clear" w:color="000000" w:fill="FDE9D9"/>
            <w:hideMark/>
          </w:tcPr>
          <w:p w14:paraId="3E379CF2" w14:textId="77777777" w:rsidR="005E35C3" w:rsidRPr="00420367" w:rsidRDefault="005E35C3" w:rsidP="005E35C3">
            <w:pPr>
              <w:spacing w:after="0" w:line="240" w:lineRule="auto"/>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Cephalosporins (all generations)</w:t>
            </w:r>
          </w:p>
        </w:tc>
        <w:tc>
          <w:tcPr>
            <w:tcW w:w="1311" w:type="pct"/>
            <w:tcBorders>
              <w:top w:val="nil"/>
              <w:left w:val="nil"/>
              <w:bottom w:val="single" w:sz="4" w:space="0" w:color="auto"/>
              <w:right w:val="single" w:sz="8" w:space="0" w:color="auto"/>
            </w:tcBorders>
            <w:shd w:val="clear" w:color="000000" w:fill="FDE9D9"/>
            <w:hideMark/>
          </w:tcPr>
          <w:p w14:paraId="768CC7E0" w14:textId="77777777" w:rsidR="005E35C3" w:rsidRPr="00420367" w:rsidRDefault="005E35C3" w:rsidP="005E35C3">
            <w:pPr>
              <w:spacing w:after="0" w:line="240" w:lineRule="auto"/>
              <w:jc w:val="right"/>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7</w:t>
            </w:r>
          </w:p>
        </w:tc>
        <w:tc>
          <w:tcPr>
            <w:tcW w:w="1437" w:type="pct"/>
            <w:tcBorders>
              <w:top w:val="nil"/>
              <w:left w:val="nil"/>
              <w:bottom w:val="single" w:sz="4" w:space="0" w:color="auto"/>
              <w:right w:val="single" w:sz="8" w:space="0" w:color="auto"/>
            </w:tcBorders>
            <w:shd w:val="clear" w:color="000000" w:fill="FDE9D9"/>
            <w:noWrap/>
            <w:hideMark/>
          </w:tcPr>
          <w:p w14:paraId="11DCE605" w14:textId="77777777" w:rsidR="005E35C3" w:rsidRPr="00420367" w:rsidRDefault="005E35C3" w:rsidP="005E35C3">
            <w:pPr>
              <w:spacing w:after="0" w:line="240" w:lineRule="auto"/>
              <w:jc w:val="right"/>
              <w:rPr>
                <w:rFonts w:ascii="Times New Roman" w:eastAsia="Times New Roman" w:hAnsi="Times New Roman" w:cs="Times New Roman"/>
                <w:sz w:val="24"/>
                <w:szCs w:val="24"/>
              </w:rPr>
            </w:pPr>
            <w:r w:rsidRPr="00420367">
              <w:rPr>
                <w:rFonts w:ascii="Times New Roman" w:eastAsia="Times New Roman" w:hAnsi="Times New Roman" w:cs="Times New Roman"/>
                <w:sz w:val="24"/>
                <w:szCs w:val="24"/>
              </w:rPr>
              <w:t>7</w:t>
            </w:r>
          </w:p>
        </w:tc>
        <w:tc>
          <w:tcPr>
            <w:tcW w:w="990" w:type="pct"/>
            <w:tcBorders>
              <w:top w:val="nil"/>
              <w:left w:val="nil"/>
              <w:bottom w:val="single" w:sz="4" w:space="0" w:color="auto"/>
              <w:right w:val="single" w:sz="8" w:space="0" w:color="auto"/>
            </w:tcBorders>
            <w:shd w:val="clear" w:color="000000" w:fill="FDE9D9"/>
            <w:noWrap/>
            <w:hideMark/>
          </w:tcPr>
          <w:p w14:paraId="62711B37" w14:textId="77777777" w:rsidR="005E35C3" w:rsidRPr="00420367" w:rsidRDefault="005E35C3" w:rsidP="005E35C3">
            <w:pPr>
              <w:spacing w:after="0" w:line="240" w:lineRule="auto"/>
              <w:jc w:val="right"/>
              <w:rPr>
                <w:rFonts w:ascii="Times New Roman" w:eastAsia="Times New Roman" w:hAnsi="Times New Roman" w:cs="Times New Roman"/>
                <w:sz w:val="24"/>
                <w:szCs w:val="24"/>
              </w:rPr>
            </w:pPr>
            <w:r w:rsidRPr="00420367">
              <w:rPr>
                <w:rFonts w:ascii="Times New Roman" w:eastAsia="Times New Roman" w:hAnsi="Times New Roman" w:cs="Times New Roman"/>
                <w:sz w:val="24"/>
                <w:szCs w:val="24"/>
              </w:rPr>
              <w:t>0</w:t>
            </w:r>
          </w:p>
        </w:tc>
      </w:tr>
      <w:tr w:rsidR="005E35C3" w:rsidRPr="00420367" w14:paraId="63EBCE03" w14:textId="77777777" w:rsidTr="005E35C3">
        <w:trPr>
          <w:trHeight w:val="300"/>
        </w:trPr>
        <w:tc>
          <w:tcPr>
            <w:tcW w:w="1262" w:type="pct"/>
            <w:tcBorders>
              <w:top w:val="nil"/>
              <w:left w:val="single" w:sz="8" w:space="0" w:color="auto"/>
              <w:bottom w:val="nil"/>
              <w:right w:val="single" w:sz="8" w:space="0" w:color="auto"/>
            </w:tcBorders>
            <w:shd w:val="clear" w:color="000000" w:fill="FFFFFF"/>
            <w:hideMark/>
          </w:tcPr>
          <w:p w14:paraId="07A30DEF" w14:textId="77777777" w:rsidR="005E35C3" w:rsidRPr="00420367" w:rsidRDefault="005E35C3" w:rsidP="005E35C3">
            <w:pPr>
              <w:spacing w:after="0" w:line="240" w:lineRule="auto"/>
              <w:ind w:firstLineChars="100" w:firstLine="241"/>
              <w:jc w:val="right"/>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1-2 gen. cephalosporins</w:t>
            </w:r>
          </w:p>
        </w:tc>
        <w:tc>
          <w:tcPr>
            <w:tcW w:w="1311" w:type="pct"/>
            <w:tcBorders>
              <w:top w:val="nil"/>
              <w:left w:val="nil"/>
              <w:bottom w:val="nil"/>
              <w:right w:val="single" w:sz="8" w:space="0" w:color="auto"/>
            </w:tcBorders>
            <w:shd w:val="clear" w:color="000000" w:fill="FFFFFF"/>
            <w:hideMark/>
          </w:tcPr>
          <w:p w14:paraId="155A403A" w14:textId="77777777" w:rsidR="005E35C3" w:rsidRPr="00420367" w:rsidRDefault="005E35C3" w:rsidP="005E35C3">
            <w:pPr>
              <w:spacing w:after="0" w:line="240" w:lineRule="auto"/>
              <w:jc w:val="right"/>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3</w:t>
            </w:r>
          </w:p>
        </w:tc>
        <w:tc>
          <w:tcPr>
            <w:tcW w:w="1437" w:type="pct"/>
            <w:tcBorders>
              <w:top w:val="nil"/>
              <w:left w:val="nil"/>
              <w:bottom w:val="nil"/>
              <w:right w:val="single" w:sz="8" w:space="0" w:color="auto"/>
            </w:tcBorders>
            <w:shd w:val="clear" w:color="000000" w:fill="FFFFFF"/>
            <w:noWrap/>
            <w:hideMark/>
          </w:tcPr>
          <w:p w14:paraId="425E9F9A" w14:textId="77777777" w:rsidR="005E35C3" w:rsidRPr="00420367" w:rsidRDefault="005E35C3" w:rsidP="005E35C3">
            <w:pPr>
              <w:spacing w:after="0" w:line="240" w:lineRule="auto"/>
              <w:jc w:val="right"/>
              <w:rPr>
                <w:rFonts w:ascii="Times New Roman" w:eastAsia="Times New Roman" w:hAnsi="Times New Roman" w:cs="Times New Roman"/>
                <w:sz w:val="24"/>
                <w:szCs w:val="24"/>
              </w:rPr>
            </w:pPr>
            <w:r w:rsidRPr="00420367">
              <w:rPr>
                <w:rFonts w:ascii="Times New Roman" w:eastAsia="Times New Roman" w:hAnsi="Times New Roman" w:cs="Times New Roman"/>
                <w:sz w:val="24"/>
                <w:szCs w:val="24"/>
              </w:rPr>
              <w:t>3</w:t>
            </w:r>
          </w:p>
        </w:tc>
        <w:tc>
          <w:tcPr>
            <w:tcW w:w="990" w:type="pct"/>
            <w:tcBorders>
              <w:top w:val="nil"/>
              <w:left w:val="nil"/>
              <w:bottom w:val="nil"/>
              <w:right w:val="single" w:sz="8" w:space="0" w:color="auto"/>
            </w:tcBorders>
            <w:shd w:val="clear" w:color="000000" w:fill="FFFFFF"/>
            <w:noWrap/>
            <w:hideMark/>
          </w:tcPr>
          <w:p w14:paraId="431DA911" w14:textId="77777777" w:rsidR="005E35C3" w:rsidRPr="00420367" w:rsidRDefault="005E35C3" w:rsidP="005E35C3">
            <w:pPr>
              <w:spacing w:after="0" w:line="240" w:lineRule="auto"/>
              <w:jc w:val="right"/>
              <w:rPr>
                <w:rFonts w:ascii="Times New Roman" w:eastAsia="Times New Roman" w:hAnsi="Times New Roman" w:cs="Times New Roman"/>
                <w:sz w:val="24"/>
                <w:szCs w:val="24"/>
              </w:rPr>
            </w:pPr>
            <w:r w:rsidRPr="00420367">
              <w:rPr>
                <w:rFonts w:ascii="Times New Roman" w:eastAsia="Times New Roman" w:hAnsi="Times New Roman" w:cs="Times New Roman"/>
                <w:sz w:val="24"/>
                <w:szCs w:val="24"/>
              </w:rPr>
              <w:t>0</w:t>
            </w:r>
          </w:p>
        </w:tc>
      </w:tr>
      <w:tr w:rsidR="005E35C3" w:rsidRPr="00420367" w14:paraId="58704BF7" w14:textId="77777777" w:rsidTr="005E35C3">
        <w:trPr>
          <w:trHeight w:val="300"/>
        </w:trPr>
        <w:tc>
          <w:tcPr>
            <w:tcW w:w="1262" w:type="pct"/>
            <w:tcBorders>
              <w:top w:val="single" w:sz="4" w:space="0" w:color="auto"/>
              <w:left w:val="single" w:sz="8" w:space="0" w:color="auto"/>
              <w:bottom w:val="single" w:sz="4" w:space="0" w:color="auto"/>
              <w:right w:val="single" w:sz="8" w:space="0" w:color="auto"/>
            </w:tcBorders>
            <w:shd w:val="clear" w:color="000000" w:fill="FFFFFF"/>
            <w:hideMark/>
          </w:tcPr>
          <w:p w14:paraId="684B24F3" w14:textId="77777777" w:rsidR="005E35C3" w:rsidRPr="00420367" w:rsidRDefault="005E35C3" w:rsidP="005E35C3">
            <w:pPr>
              <w:spacing w:after="0" w:line="240" w:lineRule="auto"/>
              <w:ind w:firstLineChars="100" w:firstLine="241"/>
              <w:jc w:val="right"/>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3-4 gen cephalosporins</w:t>
            </w:r>
          </w:p>
        </w:tc>
        <w:tc>
          <w:tcPr>
            <w:tcW w:w="1311" w:type="pct"/>
            <w:tcBorders>
              <w:top w:val="single" w:sz="4" w:space="0" w:color="auto"/>
              <w:left w:val="nil"/>
              <w:bottom w:val="single" w:sz="4" w:space="0" w:color="auto"/>
              <w:right w:val="single" w:sz="8" w:space="0" w:color="auto"/>
            </w:tcBorders>
            <w:shd w:val="clear" w:color="000000" w:fill="FFFFFF"/>
            <w:hideMark/>
          </w:tcPr>
          <w:p w14:paraId="25D572A5" w14:textId="77777777" w:rsidR="005E35C3" w:rsidRPr="00420367" w:rsidRDefault="005E35C3" w:rsidP="005E35C3">
            <w:pPr>
              <w:spacing w:after="0" w:line="240" w:lineRule="auto"/>
              <w:jc w:val="right"/>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4</w:t>
            </w:r>
          </w:p>
        </w:tc>
        <w:tc>
          <w:tcPr>
            <w:tcW w:w="1437" w:type="pct"/>
            <w:tcBorders>
              <w:top w:val="single" w:sz="4" w:space="0" w:color="auto"/>
              <w:left w:val="nil"/>
              <w:bottom w:val="single" w:sz="4" w:space="0" w:color="auto"/>
              <w:right w:val="single" w:sz="8" w:space="0" w:color="auto"/>
            </w:tcBorders>
            <w:shd w:val="clear" w:color="000000" w:fill="FFFFFF"/>
            <w:noWrap/>
            <w:hideMark/>
          </w:tcPr>
          <w:p w14:paraId="089BDACB" w14:textId="77777777" w:rsidR="005E35C3" w:rsidRPr="00420367" w:rsidRDefault="005E35C3" w:rsidP="005E35C3">
            <w:pPr>
              <w:spacing w:after="0" w:line="240" w:lineRule="auto"/>
              <w:jc w:val="right"/>
              <w:rPr>
                <w:rFonts w:ascii="Times New Roman" w:eastAsia="Times New Roman" w:hAnsi="Times New Roman" w:cs="Times New Roman"/>
                <w:sz w:val="24"/>
                <w:szCs w:val="24"/>
              </w:rPr>
            </w:pPr>
            <w:r w:rsidRPr="00420367">
              <w:rPr>
                <w:rFonts w:ascii="Times New Roman" w:eastAsia="Times New Roman" w:hAnsi="Times New Roman" w:cs="Times New Roman"/>
                <w:sz w:val="24"/>
                <w:szCs w:val="24"/>
              </w:rPr>
              <w:t>4</w:t>
            </w:r>
          </w:p>
        </w:tc>
        <w:tc>
          <w:tcPr>
            <w:tcW w:w="990" w:type="pct"/>
            <w:tcBorders>
              <w:top w:val="single" w:sz="4" w:space="0" w:color="auto"/>
              <w:left w:val="nil"/>
              <w:bottom w:val="single" w:sz="4" w:space="0" w:color="auto"/>
              <w:right w:val="single" w:sz="8" w:space="0" w:color="auto"/>
            </w:tcBorders>
            <w:shd w:val="clear" w:color="000000" w:fill="FFFFFF"/>
            <w:noWrap/>
            <w:hideMark/>
          </w:tcPr>
          <w:p w14:paraId="5E254FB9" w14:textId="77777777" w:rsidR="005E35C3" w:rsidRPr="00420367" w:rsidRDefault="005E35C3" w:rsidP="005E35C3">
            <w:pPr>
              <w:spacing w:after="0" w:line="240" w:lineRule="auto"/>
              <w:jc w:val="right"/>
              <w:rPr>
                <w:rFonts w:ascii="Times New Roman" w:eastAsia="Times New Roman" w:hAnsi="Times New Roman" w:cs="Times New Roman"/>
                <w:sz w:val="24"/>
                <w:szCs w:val="24"/>
              </w:rPr>
            </w:pPr>
            <w:r w:rsidRPr="00420367">
              <w:rPr>
                <w:rFonts w:ascii="Times New Roman" w:eastAsia="Times New Roman" w:hAnsi="Times New Roman" w:cs="Times New Roman"/>
                <w:sz w:val="24"/>
                <w:szCs w:val="24"/>
              </w:rPr>
              <w:t>0</w:t>
            </w:r>
          </w:p>
        </w:tc>
      </w:tr>
      <w:tr w:rsidR="005E35C3" w:rsidRPr="00420367" w14:paraId="307443B9" w14:textId="77777777" w:rsidTr="005E35C3">
        <w:trPr>
          <w:trHeight w:val="300"/>
        </w:trPr>
        <w:tc>
          <w:tcPr>
            <w:tcW w:w="1262" w:type="pct"/>
            <w:tcBorders>
              <w:top w:val="nil"/>
              <w:left w:val="single" w:sz="8" w:space="0" w:color="auto"/>
              <w:bottom w:val="single" w:sz="4" w:space="0" w:color="auto"/>
              <w:right w:val="single" w:sz="8" w:space="0" w:color="auto"/>
            </w:tcBorders>
            <w:shd w:val="clear" w:color="000000" w:fill="FDE9D9"/>
            <w:hideMark/>
          </w:tcPr>
          <w:p w14:paraId="671F21D0" w14:textId="77777777" w:rsidR="005E35C3" w:rsidRPr="00420367" w:rsidRDefault="005E35C3" w:rsidP="005E35C3">
            <w:pPr>
              <w:spacing w:after="0" w:line="240" w:lineRule="auto"/>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Cyclic polypeptides</w:t>
            </w:r>
          </w:p>
        </w:tc>
        <w:tc>
          <w:tcPr>
            <w:tcW w:w="1311" w:type="pct"/>
            <w:tcBorders>
              <w:top w:val="nil"/>
              <w:left w:val="nil"/>
              <w:bottom w:val="single" w:sz="4" w:space="0" w:color="auto"/>
              <w:right w:val="single" w:sz="8" w:space="0" w:color="auto"/>
            </w:tcBorders>
            <w:shd w:val="clear" w:color="000000" w:fill="FDE9D9"/>
            <w:hideMark/>
          </w:tcPr>
          <w:p w14:paraId="306115A9" w14:textId="77777777" w:rsidR="005E35C3" w:rsidRPr="00420367" w:rsidRDefault="005E35C3" w:rsidP="005E35C3">
            <w:pPr>
              <w:spacing w:after="0" w:line="240" w:lineRule="auto"/>
              <w:jc w:val="right"/>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0</w:t>
            </w:r>
          </w:p>
        </w:tc>
        <w:tc>
          <w:tcPr>
            <w:tcW w:w="1437" w:type="pct"/>
            <w:tcBorders>
              <w:top w:val="nil"/>
              <w:left w:val="nil"/>
              <w:bottom w:val="single" w:sz="4" w:space="0" w:color="auto"/>
              <w:right w:val="single" w:sz="8" w:space="0" w:color="auto"/>
            </w:tcBorders>
            <w:shd w:val="clear" w:color="000000" w:fill="FDE9D9"/>
            <w:noWrap/>
            <w:hideMark/>
          </w:tcPr>
          <w:p w14:paraId="1788B9DB" w14:textId="77777777" w:rsidR="005E35C3" w:rsidRPr="00420367" w:rsidRDefault="005E35C3" w:rsidP="005E35C3">
            <w:pPr>
              <w:spacing w:after="0" w:line="240" w:lineRule="auto"/>
              <w:jc w:val="right"/>
              <w:rPr>
                <w:rFonts w:ascii="Times New Roman" w:eastAsia="Times New Roman" w:hAnsi="Times New Roman" w:cs="Times New Roman"/>
                <w:sz w:val="24"/>
                <w:szCs w:val="24"/>
              </w:rPr>
            </w:pPr>
            <w:r w:rsidRPr="00420367">
              <w:rPr>
                <w:rFonts w:ascii="Times New Roman" w:eastAsia="Times New Roman" w:hAnsi="Times New Roman" w:cs="Times New Roman"/>
                <w:sz w:val="24"/>
                <w:szCs w:val="24"/>
              </w:rPr>
              <w:t>0</w:t>
            </w:r>
          </w:p>
        </w:tc>
        <w:tc>
          <w:tcPr>
            <w:tcW w:w="990" w:type="pct"/>
            <w:tcBorders>
              <w:top w:val="nil"/>
              <w:left w:val="nil"/>
              <w:bottom w:val="single" w:sz="4" w:space="0" w:color="auto"/>
              <w:right w:val="single" w:sz="8" w:space="0" w:color="auto"/>
            </w:tcBorders>
            <w:shd w:val="clear" w:color="000000" w:fill="FDE9D9"/>
            <w:noWrap/>
            <w:hideMark/>
          </w:tcPr>
          <w:p w14:paraId="734EC8A4" w14:textId="77777777" w:rsidR="005E35C3" w:rsidRPr="00420367" w:rsidRDefault="005E35C3" w:rsidP="005E35C3">
            <w:pPr>
              <w:spacing w:after="0" w:line="240" w:lineRule="auto"/>
              <w:jc w:val="right"/>
              <w:rPr>
                <w:rFonts w:ascii="Times New Roman" w:eastAsia="Times New Roman" w:hAnsi="Times New Roman" w:cs="Times New Roman"/>
                <w:sz w:val="24"/>
                <w:szCs w:val="24"/>
              </w:rPr>
            </w:pPr>
            <w:r w:rsidRPr="00420367">
              <w:rPr>
                <w:rFonts w:ascii="Times New Roman" w:eastAsia="Times New Roman" w:hAnsi="Times New Roman" w:cs="Times New Roman"/>
                <w:sz w:val="24"/>
                <w:szCs w:val="24"/>
              </w:rPr>
              <w:t>0</w:t>
            </w:r>
          </w:p>
        </w:tc>
      </w:tr>
      <w:tr w:rsidR="005E35C3" w:rsidRPr="00420367" w14:paraId="7FC6B89C" w14:textId="77777777" w:rsidTr="005E35C3">
        <w:trPr>
          <w:trHeight w:val="300"/>
        </w:trPr>
        <w:tc>
          <w:tcPr>
            <w:tcW w:w="1262" w:type="pct"/>
            <w:tcBorders>
              <w:top w:val="nil"/>
              <w:left w:val="single" w:sz="8" w:space="0" w:color="auto"/>
              <w:bottom w:val="single" w:sz="4" w:space="0" w:color="auto"/>
              <w:right w:val="single" w:sz="8" w:space="0" w:color="auto"/>
            </w:tcBorders>
            <w:shd w:val="clear" w:color="000000" w:fill="FFFFFF"/>
            <w:hideMark/>
          </w:tcPr>
          <w:p w14:paraId="7756EBB1" w14:textId="77777777" w:rsidR="005E35C3" w:rsidRPr="00420367" w:rsidRDefault="005E35C3" w:rsidP="005E35C3">
            <w:pPr>
              <w:spacing w:after="0" w:line="240" w:lineRule="auto"/>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lastRenderedPageBreak/>
              <w:t>Fluoroquinolones</w:t>
            </w:r>
          </w:p>
        </w:tc>
        <w:tc>
          <w:tcPr>
            <w:tcW w:w="1311" w:type="pct"/>
            <w:tcBorders>
              <w:top w:val="nil"/>
              <w:left w:val="nil"/>
              <w:bottom w:val="single" w:sz="4" w:space="0" w:color="auto"/>
              <w:right w:val="single" w:sz="8" w:space="0" w:color="auto"/>
            </w:tcBorders>
            <w:shd w:val="clear" w:color="000000" w:fill="FFFFFF"/>
            <w:hideMark/>
          </w:tcPr>
          <w:p w14:paraId="5C9CDD2F" w14:textId="77777777" w:rsidR="005E35C3" w:rsidRPr="00420367" w:rsidRDefault="005E35C3" w:rsidP="005E35C3">
            <w:pPr>
              <w:spacing w:after="0" w:line="240" w:lineRule="auto"/>
              <w:jc w:val="right"/>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18</w:t>
            </w:r>
          </w:p>
        </w:tc>
        <w:tc>
          <w:tcPr>
            <w:tcW w:w="1437" w:type="pct"/>
            <w:tcBorders>
              <w:top w:val="nil"/>
              <w:left w:val="nil"/>
              <w:bottom w:val="single" w:sz="4" w:space="0" w:color="auto"/>
              <w:right w:val="single" w:sz="8" w:space="0" w:color="auto"/>
            </w:tcBorders>
            <w:shd w:val="clear" w:color="000000" w:fill="FFFFFF"/>
            <w:hideMark/>
          </w:tcPr>
          <w:p w14:paraId="08DE45E5" w14:textId="77777777" w:rsidR="005E35C3" w:rsidRPr="00420367" w:rsidRDefault="005E35C3" w:rsidP="005E35C3">
            <w:pPr>
              <w:spacing w:after="0" w:line="240" w:lineRule="auto"/>
              <w:jc w:val="right"/>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18</w:t>
            </w:r>
          </w:p>
        </w:tc>
        <w:tc>
          <w:tcPr>
            <w:tcW w:w="990" w:type="pct"/>
            <w:tcBorders>
              <w:top w:val="nil"/>
              <w:left w:val="nil"/>
              <w:bottom w:val="single" w:sz="4" w:space="0" w:color="auto"/>
              <w:right w:val="single" w:sz="8" w:space="0" w:color="auto"/>
            </w:tcBorders>
            <w:shd w:val="clear" w:color="000000" w:fill="FFFFFF"/>
            <w:noWrap/>
            <w:hideMark/>
          </w:tcPr>
          <w:p w14:paraId="522C124B" w14:textId="77777777" w:rsidR="005E35C3" w:rsidRPr="00420367" w:rsidRDefault="005E35C3" w:rsidP="005E35C3">
            <w:pPr>
              <w:spacing w:after="0" w:line="240" w:lineRule="auto"/>
              <w:jc w:val="right"/>
              <w:rPr>
                <w:rFonts w:ascii="Times New Roman" w:eastAsia="Times New Roman" w:hAnsi="Times New Roman" w:cs="Times New Roman"/>
                <w:sz w:val="24"/>
                <w:szCs w:val="24"/>
              </w:rPr>
            </w:pPr>
            <w:r w:rsidRPr="00420367">
              <w:rPr>
                <w:rFonts w:ascii="Times New Roman" w:eastAsia="Times New Roman" w:hAnsi="Times New Roman" w:cs="Times New Roman"/>
                <w:sz w:val="24"/>
                <w:szCs w:val="24"/>
              </w:rPr>
              <w:t>0</w:t>
            </w:r>
          </w:p>
        </w:tc>
      </w:tr>
      <w:tr w:rsidR="005E35C3" w:rsidRPr="00420367" w14:paraId="66ED4EFE" w14:textId="77777777" w:rsidTr="005E35C3">
        <w:trPr>
          <w:trHeight w:val="300"/>
        </w:trPr>
        <w:tc>
          <w:tcPr>
            <w:tcW w:w="1262" w:type="pct"/>
            <w:tcBorders>
              <w:top w:val="nil"/>
              <w:left w:val="single" w:sz="8" w:space="0" w:color="auto"/>
              <w:bottom w:val="single" w:sz="4" w:space="0" w:color="auto"/>
              <w:right w:val="single" w:sz="8" w:space="0" w:color="auto"/>
            </w:tcBorders>
            <w:shd w:val="clear" w:color="000000" w:fill="FDE9D9"/>
            <w:hideMark/>
          </w:tcPr>
          <w:p w14:paraId="05A5320F" w14:textId="77777777" w:rsidR="005E35C3" w:rsidRPr="00420367" w:rsidRDefault="005E35C3" w:rsidP="005E35C3">
            <w:pPr>
              <w:spacing w:after="0" w:line="240" w:lineRule="auto"/>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Glycopeptides</w:t>
            </w:r>
          </w:p>
        </w:tc>
        <w:tc>
          <w:tcPr>
            <w:tcW w:w="1311" w:type="pct"/>
            <w:tcBorders>
              <w:top w:val="nil"/>
              <w:left w:val="nil"/>
              <w:bottom w:val="single" w:sz="4" w:space="0" w:color="auto"/>
              <w:right w:val="single" w:sz="8" w:space="0" w:color="auto"/>
            </w:tcBorders>
            <w:shd w:val="clear" w:color="000000" w:fill="FDE9D9"/>
            <w:hideMark/>
          </w:tcPr>
          <w:p w14:paraId="2D7E26D1" w14:textId="77777777" w:rsidR="005E35C3" w:rsidRPr="00420367" w:rsidRDefault="005E35C3" w:rsidP="005E35C3">
            <w:pPr>
              <w:spacing w:after="0" w:line="240" w:lineRule="auto"/>
              <w:jc w:val="right"/>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0</w:t>
            </w:r>
          </w:p>
        </w:tc>
        <w:tc>
          <w:tcPr>
            <w:tcW w:w="1437" w:type="pct"/>
            <w:tcBorders>
              <w:top w:val="nil"/>
              <w:left w:val="nil"/>
              <w:bottom w:val="single" w:sz="4" w:space="0" w:color="auto"/>
              <w:right w:val="single" w:sz="8" w:space="0" w:color="auto"/>
            </w:tcBorders>
            <w:shd w:val="clear" w:color="000000" w:fill="FDE9D9"/>
            <w:noWrap/>
            <w:hideMark/>
          </w:tcPr>
          <w:p w14:paraId="5BA3F0B2" w14:textId="77777777" w:rsidR="005E35C3" w:rsidRPr="00420367" w:rsidRDefault="005E35C3" w:rsidP="005E35C3">
            <w:pPr>
              <w:spacing w:after="0" w:line="240" w:lineRule="auto"/>
              <w:jc w:val="right"/>
              <w:rPr>
                <w:rFonts w:ascii="Times New Roman" w:eastAsia="Times New Roman" w:hAnsi="Times New Roman" w:cs="Times New Roman"/>
                <w:sz w:val="24"/>
                <w:szCs w:val="24"/>
              </w:rPr>
            </w:pPr>
            <w:r w:rsidRPr="00420367">
              <w:rPr>
                <w:rFonts w:ascii="Times New Roman" w:eastAsia="Times New Roman" w:hAnsi="Times New Roman" w:cs="Times New Roman"/>
                <w:sz w:val="24"/>
                <w:szCs w:val="24"/>
              </w:rPr>
              <w:t>0</w:t>
            </w:r>
          </w:p>
        </w:tc>
        <w:tc>
          <w:tcPr>
            <w:tcW w:w="990" w:type="pct"/>
            <w:tcBorders>
              <w:top w:val="nil"/>
              <w:left w:val="nil"/>
              <w:bottom w:val="single" w:sz="4" w:space="0" w:color="auto"/>
              <w:right w:val="single" w:sz="8" w:space="0" w:color="auto"/>
            </w:tcBorders>
            <w:shd w:val="clear" w:color="000000" w:fill="FDE9D9"/>
            <w:noWrap/>
            <w:hideMark/>
          </w:tcPr>
          <w:p w14:paraId="3B55D586" w14:textId="77777777" w:rsidR="005E35C3" w:rsidRPr="00420367" w:rsidRDefault="005E35C3" w:rsidP="005E35C3">
            <w:pPr>
              <w:spacing w:after="0" w:line="240" w:lineRule="auto"/>
              <w:jc w:val="right"/>
              <w:rPr>
                <w:rFonts w:ascii="Times New Roman" w:eastAsia="Times New Roman" w:hAnsi="Times New Roman" w:cs="Times New Roman"/>
                <w:sz w:val="24"/>
                <w:szCs w:val="24"/>
              </w:rPr>
            </w:pPr>
            <w:r w:rsidRPr="00420367">
              <w:rPr>
                <w:rFonts w:ascii="Times New Roman" w:eastAsia="Times New Roman" w:hAnsi="Times New Roman" w:cs="Times New Roman"/>
                <w:sz w:val="24"/>
                <w:szCs w:val="24"/>
              </w:rPr>
              <w:t>0</w:t>
            </w:r>
          </w:p>
        </w:tc>
      </w:tr>
      <w:tr w:rsidR="005E35C3" w:rsidRPr="00420367" w14:paraId="440E6ACA" w14:textId="77777777" w:rsidTr="005E35C3">
        <w:trPr>
          <w:trHeight w:val="300"/>
        </w:trPr>
        <w:tc>
          <w:tcPr>
            <w:tcW w:w="1262" w:type="pct"/>
            <w:tcBorders>
              <w:top w:val="nil"/>
              <w:left w:val="single" w:sz="8" w:space="0" w:color="auto"/>
              <w:bottom w:val="single" w:sz="4" w:space="0" w:color="auto"/>
              <w:right w:val="single" w:sz="8" w:space="0" w:color="auto"/>
            </w:tcBorders>
            <w:shd w:val="clear" w:color="000000" w:fill="FFFFFF"/>
            <w:hideMark/>
          </w:tcPr>
          <w:p w14:paraId="38FC53E5" w14:textId="77777777" w:rsidR="005E35C3" w:rsidRPr="00420367" w:rsidRDefault="005E35C3" w:rsidP="005E35C3">
            <w:pPr>
              <w:spacing w:after="0" w:line="240" w:lineRule="auto"/>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Glycophospholipids</w:t>
            </w:r>
          </w:p>
        </w:tc>
        <w:tc>
          <w:tcPr>
            <w:tcW w:w="1311" w:type="pct"/>
            <w:tcBorders>
              <w:top w:val="nil"/>
              <w:left w:val="nil"/>
              <w:bottom w:val="single" w:sz="4" w:space="0" w:color="auto"/>
              <w:right w:val="single" w:sz="8" w:space="0" w:color="auto"/>
            </w:tcBorders>
            <w:shd w:val="clear" w:color="000000" w:fill="FFFFFF"/>
            <w:hideMark/>
          </w:tcPr>
          <w:p w14:paraId="432B4811" w14:textId="77777777" w:rsidR="005E35C3" w:rsidRPr="00420367" w:rsidRDefault="005E35C3" w:rsidP="005E35C3">
            <w:pPr>
              <w:spacing w:after="0" w:line="240" w:lineRule="auto"/>
              <w:jc w:val="right"/>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0</w:t>
            </w:r>
          </w:p>
        </w:tc>
        <w:tc>
          <w:tcPr>
            <w:tcW w:w="1437" w:type="pct"/>
            <w:tcBorders>
              <w:top w:val="nil"/>
              <w:left w:val="nil"/>
              <w:bottom w:val="single" w:sz="4" w:space="0" w:color="auto"/>
              <w:right w:val="single" w:sz="8" w:space="0" w:color="auto"/>
            </w:tcBorders>
            <w:shd w:val="clear" w:color="000000" w:fill="FFFFFF"/>
            <w:hideMark/>
          </w:tcPr>
          <w:p w14:paraId="6E787FC7" w14:textId="77777777" w:rsidR="005E35C3" w:rsidRPr="00420367" w:rsidRDefault="005E35C3" w:rsidP="005E35C3">
            <w:pPr>
              <w:spacing w:after="0" w:line="240" w:lineRule="auto"/>
              <w:jc w:val="right"/>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0</w:t>
            </w:r>
          </w:p>
        </w:tc>
        <w:tc>
          <w:tcPr>
            <w:tcW w:w="990" w:type="pct"/>
            <w:tcBorders>
              <w:top w:val="nil"/>
              <w:left w:val="nil"/>
              <w:bottom w:val="single" w:sz="4" w:space="0" w:color="auto"/>
              <w:right w:val="single" w:sz="8" w:space="0" w:color="auto"/>
            </w:tcBorders>
            <w:shd w:val="clear" w:color="000000" w:fill="FFFFFF"/>
            <w:noWrap/>
            <w:hideMark/>
          </w:tcPr>
          <w:p w14:paraId="1FCAD9B3" w14:textId="77777777" w:rsidR="005E35C3" w:rsidRPr="00420367" w:rsidRDefault="005E35C3" w:rsidP="005E35C3">
            <w:pPr>
              <w:spacing w:after="0" w:line="240" w:lineRule="auto"/>
              <w:jc w:val="right"/>
              <w:rPr>
                <w:rFonts w:ascii="Times New Roman" w:eastAsia="Times New Roman" w:hAnsi="Times New Roman" w:cs="Times New Roman"/>
                <w:sz w:val="24"/>
                <w:szCs w:val="24"/>
              </w:rPr>
            </w:pPr>
            <w:r w:rsidRPr="00420367">
              <w:rPr>
                <w:rFonts w:ascii="Times New Roman" w:eastAsia="Times New Roman" w:hAnsi="Times New Roman" w:cs="Times New Roman"/>
                <w:sz w:val="24"/>
                <w:szCs w:val="24"/>
              </w:rPr>
              <w:t>0</w:t>
            </w:r>
          </w:p>
        </w:tc>
      </w:tr>
      <w:tr w:rsidR="005E35C3" w:rsidRPr="00420367" w14:paraId="7C4B223B" w14:textId="77777777" w:rsidTr="005E35C3">
        <w:trPr>
          <w:trHeight w:val="300"/>
        </w:trPr>
        <w:tc>
          <w:tcPr>
            <w:tcW w:w="1262" w:type="pct"/>
            <w:tcBorders>
              <w:top w:val="nil"/>
              <w:left w:val="single" w:sz="8" w:space="0" w:color="auto"/>
              <w:bottom w:val="single" w:sz="4" w:space="0" w:color="auto"/>
              <w:right w:val="single" w:sz="8" w:space="0" w:color="auto"/>
            </w:tcBorders>
            <w:shd w:val="clear" w:color="000000" w:fill="FDE9D9"/>
            <w:hideMark/>
          </w:tcPr>
          <w:p w14:paraId="78239B26" w14:textId="77777777" w:rsidR="005E35C3" w:rsidRPr="00420367" w:rsidRDefault="005E35C3" w:rsidP="005E35C3">
            <w:pPr>
              <w:spacing w:after="0" w:line="240" w:lineRule="auto"/>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Lincosamides</w:t>
            </w:r>
          </w:p>
        </w:tc>
        <w:tc>
          <w:tcPr>
            <w:tcW w:w="1311" w:type="pct"/>
            <w:tcBorders>
              <w:top w:val="nil"/>
              <w:left w:val="nil"/>
              <w:bottom w:val="single" w:sz="4" w:space="0" w:color="auto"/>
              <w:right w:val="single" w:sz="8" w:space="0" w:color="auto"/>
            </w:tcBorders>
            <w:shd w:val="clear" w:color="000000" w:fill="FDE9D9"/>
            <w:hideMark/>
          </w:tcPr>
          <w:p w14:paraId="090403DC" w14:textId="77777777" w:rsidR="005E35C3" w:rsidRPr="00420367" w:rsidRDefault="005E35C3" w:rsidP="005E35C3">
            <w:pPr>
              <w:spacing w:after="0" w:line="240" w:lineRule="auto"/>
              <w:jc w:val="right"/>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2</w:t>
            </w:r>
          </w:p>
        </w:tc>
        <w:tc>
          <w:tcPr>
            <w:tcW w:w="1437" w:type="pct"/>
            <w:tcBorders>
              <w:top w:val="nil"/>
              <w:left w:val="nil"/>
              <w:bottom w:val="single" w:sz="4" w:space="0" w:color="auto"/>
              <w:right w:val="single" w:sz="8" w:space="0" w:color="auto"/>
            </w:tcBorders>
            <w:shd w:val="clear" w:color="000000" w:fill="FDE9D9"/>
            <w:noWrap/>
            <w:hideMark/>
          </w:tcPr>
          <w:p w14:paraId="7A14B68E" w14:textId="77777777" w:rsidR="005E35C3" w:rsidRPr="00420367" w:rsidRDefault="005E35C3" w:rsidP="005E35C3">
            <w:pPr>
              <w:spacing w:after="0" w:line="240" w:lineRule="auto"/>
              <w:jc w:val="right"/>
              <w:rPr>
                <w:rFonts w:ascii="Times New Roman" w:eastAsia="Times New Roman" w:hAnsi="Times New Roman" w:cs="Times New Roman"/>
                <w:sz w:val="24"/>
                <w:szCs w:val="24"/>
              </w:rPr>
            </w:pPr>
            <w:r w:rsidRPr="00420367">
              <w:rPr>
                <w:rFonts w:ascii="Times New Roman" w:eastAsia="Times New Roman" w:hAnsi="Times New Roman" w:cs="Times New Roman"/>
                <w:sz w:val="24"/>
                <w:szCs w:val="24"/>
              </w:rPr>
              <w:t>2</w:t>
            </w:r>
          </w:p>
        </w:tc>
        <w:tc>
          <w:tcPr>
            <w:tcW w:w="990" w:type="pct"/>
            <w:tcBorders>
              <w:top w:val="nil"/>
              <w:left w:val="nil"/>
              <w:bottom w:val="single" w:sz="4" w:space="0" w:color="auto"/>
              <w:right w:val="single" w:sz="8" w:space="0" w:color="auto"/>
            </w:tcBorders>
            <w:shd w:val="clear" w:color="000000" w:fill="FDE9D9"/>
            <w:noWrap/>
            <w:hideMark/>
          </w:tcPr>
          <w:p w14:paraId="07AC692A" w14:textId="77777777" w:rsidR="005E35C3" w:rsidRPr="00420367" w:rsidRDefault="005E35C3" w:rsidP="005E35C3">
            <w:pPr>
              <w:spacing w:after="0" w:line="240" w:lineRule="auto"/>
              <w:jc w:val="right"/>
              <w:rPr>
                <w:rFonts w:ascii="Times New Roman" w:eastAsia="Times New Roman" w:hAnsi="Times New Roman" w:cs="Times New Roman"/>
                <w:sz w:val="24"/>
                <w:szCs w:val="24"/>
              </w:rPr>
            </w:pPr>
            <w:r w:rsidRPr="00420367">
              <w:rPr>
                <w:rFonts w:ascii="Times New Roman" w:eastAsia="Times New Roman" w:hAnsi="Times New Roman" w:cs="Times New Roman"/>
                <w:sz w:val="24"/>
                <w:szCs w:val="24"/>
              </w:rPr>
              <w:t>0</w:t>
            </w:r>
          </w:p>
        </w:tc>
      </w:tr>
      <w:tr w:rsidR="005E35C3" w:rsidRPr="00420367" w14:paraId="018D8068" w14:textId="77777777" w:rsidTr="005E35C3">
        <w:trPr>
          <w:trHeight w:val="300"/>
        </w:trPr>
        <w:tc>
          <w:tcPr>
            <w:tcW w:w="1262" w:type="pct"/>
            <w:tcBorders>
              <w:top w:val="nil"/>
              <w:left w:val="single" w:sz="8" w:space="0" w:color="auto"/>
              <w:bottom w:val="single" w:sz="4" w:space="0" w:color="auto"/>
              <w:right w:val="single" w:sz="8" w:space="0" w:color="auto"/>
            </w:tcBorders>
            <w:shd w:val="clear" w:color="000000" w:fill="FFFFFF"/>
            <w:hideMark/>
          </w:tcPr>
          <w:p w14:paraId="696D378E" w14:textId="77777777" w:rsidR="005E35C3" w:rsidRPr="00420367" w:rsidRDefault="005E35C3" w:rsidP="005E35C3">
            <w:pPr>
              <w:spacing w:after="0" w:line="240" w:lineRule="auto"/>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Macrolides</w:t>
            </w:r>
          </w:p>
        </w:tc>
        <w:tc>
          <w:tcPr>
            <w:tcW w:w="1311" w:type="pct"/>
            <w:tcBorders>
              <w:top w:val="nil"/>
              <w:left w:val="nil"/>
              <w:bottom w:val="single" w:sz="4" w:space="0" w:color="auto"/>
              <w:right w:val="single" w:sz="8" w:space="0" w:color="auto"/>
            </w:tcBorders>
            <w:shd w:val="clear" w:color="000000" w:fill="FFFFFF"/>
            <w:hideMark/>
          </w:tcPr>
          <w:p w14:paraId="1DF921D2" w14:textId="77777777" w:rsidR="005E35C3" w:rsidRPr="00420367" w:rsidRDefault="005E35C3" w:rsidP="005E35C3">
            <w:pPr>
              <w:spacing w:after="0" w:line="240" w:lineRule="auto"/>
              <w:jc w:val="right"/>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24</w:t>
            </w:r>
          </w:p>
        </w:tc>
        <w:tc>
          <w:tcPr>
            <w:tcW w:w="1437" w:type="pct"/>
            <w:tcBorders>
              <w:top w:val="nil"/>
              <w:left w:val="nil"/>
              <w:bottom w:val="single" w:sz="4" w:space="0" w:color="auto"/>
              <w:right w:val="single" w:sz="8" w:space="0" w:color="auto"/>
            </w:tcBorders>
            <w:shd w:val="clear" w:color="000000" w:fill="FFFFFF"/>
            <w:hideMark/>
          </w:tcPr>
          <w:p w14:paraId="799349F4" w14:textId="77777777" w:rsidR="005E35C3" w:rsidRPr="00420367" w:rsidRDefault="005E35C3" w:rsidP="005E35C3">
            <w:pPr>
              <w:spacing w:after="0" w:line="240" w:lineRule="auto"/>
              <w:jc w:val="right"/>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24</w:t>
            </w:r>
          </w:p>
        </w:tc>
        <w:tc>
          <w:tcPr>
            <w:tcW w:w="990" w:type="pct"/>
            <w:tcBorders>
              <w:top w:val="nil"/>
              <w:left w:val="nil"/>
              <w:bottom w:val="single" w:sz="4" w:space="0" w:color="auto"/>
              <w:right w:val="single" w:sz="8" w:space="0" w:color="auto"/>
            </w:tcBorders>
            <w:shd w:val="clear" w:color="000000" w:fill="FFFFFF"/>
            <w:noWrap/>
            <w:hideMark/>
          </w:tcPr>
          <w:p w14:paraId="22891F96" w14:textId="77777777" w:rsidR="005E35C3" w:rsidRPr="00420367" w:rsidRDefault="005E35C3" w:rsidP="005E35C3">
            <w:pPr>
              <w:spacing w:after="0" w:line="240" w:lineRule="auto"/>
              <w:jc w:val="right"/>
              <w:rPr>
                <w:rFonts w:ascii="Times New Roman" w:eastAsia="Times New Roman" w:hAnsi="Times New Roman" w:cs="Times New Roman"/>
                <w:sz w:val="24"/>
                <w:szCs w:val="24"/>
              </w:rPr>
            </w:pPr>
            <w:r w:rsidRPr="00420367">
              <w:rPr>
                <w:rFonts w:ascii="Times New Roman" w:eastAsia="Times New Roman" w:hAnsi="Times New Roman" w:cs="Times New Roman"/>
                <w:sz w:val="24"/>
                <w:szCs w:val="24"/>
              </w:rPr>
              <w:t>0</w:t>
            </w:r>
          </w:p>
        </w:tc>
      </w:tr>
      <w:tr w:rsidR="005E35C3" w:rsidRPr="00420367" w14:paraId="4E548F9B" w14:textId="77777777" w:rsidTr="005E35C3">
        <w:trPr>
          <w:trHeight w:val="300"/>
        </w:trPr>
        <w:tc>
          <w:tcPr>
            <w:tcW w:w="1262" w:type="pct"/>
            <w:tcBorders>
              <w:top w:val="nil"/>
              <w:left w:val="single" w:sz="8" w:space="0" w:color="auto"/>
              <w:bottom w:val="single" w:sz="4" w:space="0" w:color="auto"/>
              <w:right w:val="single" w:sz="8" w:space="0" w:color="auto"/>
            </w:tcBorders>
            <w:shd w:val="clear" w:color="000000" w:fill="FDE9D9"/>
            <w:hideMark/>
          </w:tcPr>
          <w:p w14:paraId="2C83D120" w14:textId="77777777" w:rsidR="005E35C3" w:rsidRPr="00420367" w:rsidRDefault="005E35C3" w:rsidP="005E35C3">
            <w:pPr>
              <w:spacing w:after="0" w:line="240" w:lineRule="auto"/>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Nitrofurans</w:t>
            </w:r>
          </w:p>
        </w:tc>
        <w:tc>
          <w:tcPr>
            <w:tcW w:w="1311" w:type="pct"/>
            <w:tcBorders>
              <w:top w:val="nil"/>
              <w:left w:val="nil"/>
              <w:bottom w:val="single" w:sz="4" w:space="0" w:color="auto"/>
              <w:right w:val="single" w:sz="8" w:space="0" w:color="auto"/>
            </w:tcBorders>
            <w:shd w:val="clear" w:color="000000" w:fill="FDE9D9"/>
            <w:hideMark/>
          </w:tcPr>
          <w:p w14:paraId="57FA8D12" w14:textId="77777777" w:rsidR="005E35C3" w:rsidRPr="00420367" w:rsidRDefault="005E35C3" w:rsidP="005E35C3">
            <w:pPr>
              <w:spacing w:after="0" w:line="240" w:lineRule="auto"/>
              <w:jc w:val="right"/>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0</w:t>
            </w:r>
          </w:p>
        </w:tc>
        <w:tc>
          <w:tcPr>
            <w:tcW w:w="1437" w:type="pct"/>
            <w:tcBorders>
              <w:top w:val="nil"/>
              <w:left w:val="nil"/>
              <w:bottom w:val="single" w:sz="4" w:space="0" w:color="auto"/>
              <w:right w:val="single" w:sz="8" w:space="0" w:color="auto"/>
            </w:tcBorders>
            <w:shd w:val="clear" w:color="000000" w:fill="FDE9D9"/>
            <w:noWrap/>
            <w:hideMark/>
          </w:tcPr>
          <w:p w14:paraId="4202C5B7" w14:textId="77777777" w:rsidR="005E35C3" w:rsidRPr="00420367" w:rsidRDefault="005E35C3" w:rsidP="005E35C3">
            <w:pPr>
              <w:spacing w:after="0" w:line="240" w:lineRule="auto"/>
              <w:jc w:val="right"/>
              <w:rPr>
                <w:rFonts w:ascii="Times New Roman" w:eastAsia="Times New Roman" w:hAnsi="Times New Roman" w:cs="Times New Roman"/>
                <w:sz w:val="24"/>
                <w:szCs w:val="24"/>
              </w:rPr>
            </w:pPr>
            <w:r w:rsidRPr="00420367">
              <w:rPr>
                <w:rFonts w:ascii="Times New Roman" w:eastAsia="Times New Roman" w:hAnsi="Times New Roman" w:cs="Times New Roman"/>
                <w:sz w:val="24"/>
                <w:szCs w:val="24"/>
              </w:rPr>
              <w:t>0</w:t>
            </w:r>
          </w:p>
        </w:tc>
        <w:tc>
          <w:tcPr>
            <w:tcW w:w="990" w:type="pct"/>
            <w:tcBorders>
              <w:top w:val="nil"/>
              <w:left w:val="nil"/>
              <w:bottom w:val="single" w:sz="4" w:space="0" w:color="auto"/>
              <w:right w:val="single" w:sz="8" w:space="0" w:color="auto"/>
            </w:tcBorders>
            <w:shd w:val="clear" w:color="000000" w:fill="FDE9D9"/>
            <w:noWrap/>
            <w:hideMark/>
          </w:tcPr>
          <w:p w14:paraId="7F67DB4A" w14:textId="77777777" w:rsidR="005E35C3" w:rsidRPr="00420367" w:rsidRDefault="005E35C3" w:rsidP="005E35C3">
            <w:pPr>
              <w:spacing w:after="0" w:line="240" w:lineRule="auto"/>
              <w:jc w:val="right"/>
              <w:rPr>
                <w:rFonts w:ascii="Times New Roman" w:eastAsia="Times New Roman" w:hAnsi="Times New Roman" w:cs="Times New Roman"/>
                <w:sz w:val="24"/>
                <w:szCs w:val="24"/>
              </w:rPr>
            </w:pPr>
            <w:r w:rsidRPr="00420367">
              <w:rPr>
                <w:rFonts w:ascii="Times New Roman" w:eastAsia="Times New Roman" w:hAnsi="Times New Roman" w:cs="Times New Roman"/>
                <w:sz w:val="24"/>
                <w:szCs w:val="24"/>
              </w:rPr>
              <w:t>0</w:t>
            </w:r>
          </w:p>
        </w:tc>
      </w:tr>
      <w:tr w:rsidR="005E35C3" w:rsidRPr="00420367" w14:paraId="33732EC1" w14:textId="77777777" w:rsidTr="005E35C3">
        <w:trPr>
          <w:trHeight w:val="300"/>
        </w:trPr>
        <w:tc>
          <w:tcPr>
            <w:tcW w:w="1262" w:type="pct"/>
            <w:tcBorders>
              <w:top w:val="nil"/>
              <w:left w:val="single" w:sz="8" w:space="0" w:color="auto"/>
              <w:bottom w:val="single" w:sz="4" w:space="0" w:color="auto"/>
              <w:right w:val="single" w:sz="8" w:space="0" w:color="auto"/>
            </w:tcBorders>
            <w:shd w:val="clear" w:color="000000" w:fill="FFFFFF"/>
            <w:hideMark/>
          </w:tcPr>
          <w:p w14:paraId="1D16128A" w14:textId="77777777" w:rsidR="005E35C3" w:rsidRPr="00420367" w:rsidRDefault="005E35C3" w:rsidP="005E35C3">
            <w:pPr>
              <w:spacing w:after="0" w:line="240" w:lineRule="auto"/>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Orthosomycins</w:t>
            </w:r>
          </w:p>
        </w:tc>
        <w:tc>
          <w:tcPr>
            <w:tcW w:w="1311" w:type="pct"/>
            <w:tcBorders>
              <w:top w:val="nil"/>
              <w:left w:val="nil"/>
              <w:bottom w:val="single" w:sz="4" w:space="0" w:color="auto"/>
              <w:right w:val="single" w:sz="8" w:space="0" w:color="auto"/>
            </w:tcBorders>
            <w:shd w:val="clear" w:color="000000" w:fill="FFFFFF"/>
            <w:hideMark/>
          </w:tcPr>
          <w:p w14:paraId="72D1FAD1" w14:textId="77777777" w:rsidR="005E35C3" w:rsidRPr="00420367" w:rsidRDefault="005E35C3" w:rsidP="005E35C3">
            <w:pPr>
              <w:spacing w:after="0" w:line="240" w:lineRule="auto"/>
              <w:jc w:val="right"/>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0</w:t>
            </w:r>
          </w:p>
        </w:tc>
        <w:tc>
          <w:tcPr>
            <w:tcW w:w="1437" w:type="pct"/>
            <w:tcBorders>
              <w:top w:val="nil"/>
              <w:left w:val="nil"/>
              <w:bottom w:val="single" w:sz="4" w:space="0" w:color="auto"/>
              <w:right w:val="single" w:sz="8" w:space="0" w:color="auto"/>
            </w:tcBorders>
            <w:shd w:val="clear" w:color="000000" w:fill="FFFFFF"/>
            <w:hideMark/>
          </w:tcPr>
          <w:p w14:paraId="7C901716" w14:textId="77777777" w:rsidR="005E35C3" w:rsidRPr="00420367" w:rsidRDefault="005E35C3" w:rsidP="005E35C3">
            <w:pPr>
              <w:spacing w:after="0" w:line="240" w:lineRule="auto"/>
              <w:jc w:val="right"/>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0</w:t>
            </w:r>
          </w:p>
        </w:tc>
        <w:tc>
          <w:tcPr>
            <w:tcW w:w="990" w:type="pct"/>
            <w:tcBorders>
              <w:top w:val="nil"/>
              <w:left w:val="nil"/>
              <w:bottom w:val="single" w:sz="4" w:space="0" w:color="auto"/>
              <w:right w:val="single" w:sz="8" w:space="0" w:color="auto"/>
            </w:tcBorders>
            <w:shd w:val="clear" w:color="000000" w:fill="FFFFFF"/>
            <w:noWrap/>
            <w:hideMark/>
          </w:tcPr>
          <w:p w14:paraId="3ED2AE3D" w14:textId="77777777" w:rsidR="005E35C3" w:rsidRPr="00420367" w:rsidRDefault="005E35C3" w:rsidP="005E35C3">
            <w:pPr>
              <w:spacing w:after="0" w:line="240" w:lineRule="auto"/>
              <w:jc w:val="right"/>
              <w:rPr>
                <w:rFonts w:ascii="Times New Roman" w:eastAsia="Times New Roman" w:hAnsi="Times New Roman" w:cs="Times New Roman"/>
                <w:sz w:val="24"/>
                <w:szCs w:val="24"/>
              </w:rPr>
            </w:pPr>
            <w:r w:rsidRPr="00420367">
              <w:rPr>
                <w:rFonts w:ascii="Times New Roman" w:eastAsia="Times New Roman" w:hAnsi="Times New Roman" w:cs="Times New Roman"/>
                <w:sz w:val="24"/>
                <w:szCs w:val="24"/>
              </w:rPr>
              <w:t>0</w:t>
            </w:r>
          </w:p>
        </w:tc>
      </w:tr>
      <w:tr w:rsidR="005E35C3" w:rsidRPr="00420367" w14:paraId="25428D4C" w14:textId="77777777" w:rsidTr="005E35C3">
        <w:trPr>
          <w:trHeight w:val="300"/>
        </w:trPr>
        <w:tc>
          <w:tcPr>
            <w:tcW w:w="1262" w:type="pct"/>
            <w:tcBorders>
              <w:top w:val="nil"/>
              <w:left w:val="single" w:sz="8" w:space="0" w:color="auto"/>
              <w:bottom w:val="single" w:sz="4" w:space="0" w:color="auto"/>
              <w:right w:val="single" w:sz="8" w:space="0" w:color="auto"/>
            </w:tcBorders>
            <w:shd w:val="clear" w:color="000000" w:fill="FDE9D9"/>
            <w:hideMark/>
          </w:tcPr>
          <w:p w14:paraId="64D57EB9" w14:textId="77777777" w:rsidR="005E35C3" w:rsidRPr="00420367" w:rsidRDefault="005E35C3" w:rsidP="005E35C3">
            <w:pPr>
              <w:spacing w:after="0" w:line="240" w:lineRule="auto"/>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Other quinolones</w:t>
            </w:r>
          </w:p>
        </w:tc>
        <w:tc>
          <w:tcPr>
            <w:tcW w:w="1311" w:type="pct"/>
            <w:tcBorders>
              <w:top w:val="nil"/>
              <w:left w:val="nil"/>
              <w:bottom w:val="single" w:sz="4" w:space="0" w:color="auto"/>
              <w:right w:val="single" w:sz="8" w:space="0" w:color="auto"/>
            </w:tcBorders>
            <w:shd w:val="clear" w:color="000000" w:fill="FDE9D9"/>
            <w:hideMark/>
          </w:tcPr>
          <w:p w14:paraId="6D6B6C86" w14:textId="77777777" w:rsidR="005E35C3" w:rsidRPr="00420367" w:rsidRDefault="005E35C3" w:rsidP="005E35C3">
            <w:pPr>
              <w:spacing w:after="0" w:line="240" w:lineRule="auto"/>
              <w:jc w:val="right"/>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0</w:t>
            </w:r>
          </w:p>
        </w:tc>
        <w:tc>
          <w:tcPr>
            <w:tcW w:w="1437" w:type="pct"/>
            <w:tcBorders>
              <w:top w:val="nil"/>
              <w:left w:val="nil"/>
              <w:bottom w:val="single" w:sz="4" w:space="0" w:color="auto"/>
              <w:right w:val="single" w:sz="8" w:space="0" w:color="auto"/>
            </w:tcBorders>
            <w:shd w:val="clear" w:color="000000" w:fill="FDE9D9"/>
            <w:noWrap/>
            <w:hideMark/>
          </w:tcPr>
          <w:p w14:paraId="4D2F5168" w14:textId="77777777" w:rsidR="005E35C3" w:rsidRPr="00420367" w:rsidRDefault="005E35C3" w:rsidP="005E35C3">
            <w:pPr>
              <w:spacing w:after="0" w:line="240" w:lineRule="auto"/>
              <w:jc w:val="right"/>
              <w:rPr>
                <w:rFonts w:ascii="Times New Roman" w:eastAsia="Times New Roman" w:hAnsi="Times New Roman" w:cs="Times New Roman"/>
                <w:sz w:val="24"/>
                <w:szCs w:val="24"/>
              </w:rPr>
            </w:pPr>
            <w:r w:rsidRPr="00420367">
              <w:rPr>
                <w:rFonts w:ascii="Times New Roman" w:eastAsia="Times New Roman" w:hAnsi="Times New Roman" w:cs="Times New Roman"/>
                <w:sz w:val="24"/>
                <w:szCs w:val="24"/>
              </w:rPr>
              <w:t>0</w:t>
            </w:r>
          </w:p>
        </w:tc>
        <w:tc>
          <w:tcPr>
            <w:tcW w:w="990" w:type="pct"/>
            <w:tcBorders>
              <w:top w:val="nil"/>
              <w:left w:val="nil"/>
              <w:bottom w:val="single" w:sz="4" w:space="0" w:color="auto"/>
              <w:right w:val="single" w:sz="8" w:space="0" w:color="auto"/>
            </w:tcBorders>
            <w:shd w:val="clear" w:color="000000" w:fill="FDE9D9"/>
            <w:noWrap/>
            <w:hideMark/>
          </w:tcPr>
          <w:p w14:paraId="2B52DF05" w14:textId="77777777" w:rsidR="005E35C3" w:rsidRPr="00420367" w:rsidRDefault="005E35C3" w:rsidP="005E35C3">
            <w:pPr>
              <w:spacing w:after="0" w:line="240" w:lineRule="auto"/>
              <w:jc w:val="right"/>
              <w:rPr>
                <w:rFonts w:ascii="Times New Roman" w:eastAsia="Times New Roman" w:hAnsi="Times New Roman" w:cs="Times New Roman"/>
                <w:sz w:val="24"/>
                <w:szCs w:val="24"/>
              </w:rPr>
            </w:pPr>
            <w:r w:rsidRPr="00420367">
              <w:rPr>
                <w:rFonts w:ascii="Times New Roman" w:eastAsia="Times New Roman" w:hAnsi="Times New Roman" w:cs="Times New Roman"/>
                <w:sz w:val="24"/>
                <w:szCs w:val="24"/>
              </w:rPr>
              <w:t>0</w:t>
            </w:r>
          </w:p>
        </w:tc>
      </w:tr>
      <w:tr w:rsidR="005E35C3" w:rsidRPr="00420367" w14:paraId="6F5EC8DD" w14:textId="77777777" w:rsidTr="005E35C3">
        <w:trPr>
          <w:trHeight w:val="300"/>
        </w:trPr>
        <w:tc>
          <w:tcPr>
            <w:tcW w:w="1262" w:type="pct"/>
            <w:tcBorders>
              <w:top w:val="nil"/>
              <w:left w:val="single" w:sz="8" w:space="0" w:color="auto"/>
              <w:bottom w:val="single" w:sz="4" w:space="0" w:color="auto"/>
              <w:right w:val="single" w:sz="8" w:space="0" w:color="auto"/>
            </w:tcBorders>
            <w:shd w:val="clear" w:color="000000" w:fill="FFFFFF"/>
            <w:hideMark/>
          </w:tcPr>
          <w:p w14:paraId="05336538" w14:textId="77777777" w:rsidR="005E35C3" w:rsidRPr="00420367" w:rsidRDefault="005E35C3" w:rsidP="005E35C3">
            <w:pPr>
              <w:spacing w:after="0" w:line="240" w:lineRule="auto"/>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Penicillins</w:t>
            </w:r>
          </w:p>
        </w:tc>
        <w:tc>
          <w:tcPr>
            <w:tcW w:w="1311" w:type="pct"/>
            <w:tcBorders>
              <w:top w:val="nil"/>
              <w:left w:val="nil"/>
              <w:bottom w:val="single" w:sz="4" w:space="0" w:color="auto"/>
              <w:right w:val="single" w:sz="8" w:space="0" w:color="auto"/>
            </w:tcBorders>
            <w:shd w:val="clear" w:color="000000" w:fill="FFFFFF"/>
            <w:hideMark/>
          </w:tcPr>
          <w:p w14:paraId="1FBEC932" w14:textId="77777777" w:rsidR="005E35C3" w:rsidRPr="00420367" w:rsidRDefault="005E35C3" w:rsidP="005E35C3">
            <w:pPr>
              <w:spacing w:after="0" w:line="240" w:lineRule="auto"/>
              <w:jc w:val="right"/>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76</w:t>
            </w:r>
          </w:p>
        </w:tc>
        <w:tc>
          <w:tcPr>
            <w:tcW w:w="1437" w:type="pct"/>
            <w:tcBorders>
              <w:top w:val="nil"/>
              <w:left w:val="nil"/>
              <w:bottom w:val="single" w:sz="4" w:space="0" w:color="auto"/>
              <w:right w:val="single" w:sz="8" w:space="0" w:color="auto"/>
            </w:tcBorders>
            <w:shd w:val="clear" w:color="000000" w:fill="FFFFFF"/>
            <w:hideMark/>
          </w:tcPr>
          <w:p w14:paraId="75395150" w14:textId="77777777" w:rsidR="005E35C3" w:rsidRPr="00420367" w:rsidRDefault="005E35C3" w:rsidP="005E35C3">
            <w:pPr>
              <w:spacing w:after="0" w:line="240" w:lineRule="auto"/>
              <w:jc w:val="right"/>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76</w:t>
            </w:r>
          </w:p>
        </w:tc>
        <w:tc>
          <w:tcPr>
            <w:tcW w:w="990" w:type="pct"/>
            <w:tcBorders>
              <w:top w:val="nil"/>
              <w:left w:val="nil"/>
              <w:bottom w:val="single" w:sz="4" w:space="0" w:color="auto"/>
              <w:right w:val="single" w:sz="8" w:space="0" w:color="auto"/>
            </w:tcBorders>
            <w:shd w:val="clear" w:color="000000" w:fill="FFFFFF"/>
            <w:noWrap/>
            <w:hideMark/>
          </w:tcPr>
          <w:p w14:paraId="32F15536" w14:textId="77777777" w:rsidR="005E35C3" w:rsidRPr="00420367" w:rsidRDefault="005E35C3" w:rsidP="005E35C3">
            <w:pPr>
              <w:spacing w:after="0" w:line="240" w:lineRule="auto"/>
              <w:jc w:val="right"/>
              <w:rPr>
                <w:rFonts w:ascii="Times New Roman" w:eastAsia="Times New Roman" w:hAnsi="Times New Roman" w:cs="Times New Roman"/>
                <w:sz w:val="24"/>
                <w:szCs w:val="24"/>
              </w:rPr>
            </w:pPr>
            <w:r w:rsidRPr="00420367">
              <w:rPr>
                <w:rFonts w:ascii="Times New Roman" w:eastAsia="Times New Roman" w:hAnsi="Times New Roman" w:cs="Times New Roman"/>
                <w:sz w:val="24"/>
                <w:szCs w:val="24"/>
              </w:rPr>
              <w:t>0</w:t>
            </w:r>
          </w:p>
        </w:tc>
      </w:tr>
      <w:tr w:rsidR="005E35C3" w:rsidRPr="00420367" w14:paraId="2EB5A372" w14:textId="77777777" w:rsidTr="005E35C3">
        <w:trPr>
          <w:trHeight w:val="300"/>
        </w:trPr>
        <w:tc>
          <w:tcPr>
            <w:tcW w:w="1262" w:type="pct"/>
            <w:tcBorders>
              <w:top w:val="nil"/>
              <w:left w:val="single" w:sz="8" w:space="0" w:color="auto"/>
              <w:bottom w:val="single" w:sz="4" w:space="0" w:color="auto"/>
              <w:right w:val="single" w:sz="8" w:space="0" w:color="auto"/>
            </w:tcBorders>
            <w:shd w:val="clear" w:color="000000" w:fill="FDE9D9"/>
            <w:hideMark/>
          </w:tcPr>
          <w:p w14:paraId="224CB4BB" w14:textId="77777777" w:rsidR="005E35C3" w:rsidRPr="00420367" w:rsidRDefault="005E35C3" w:rsidP="005E35C3">
            <w:pPr>
              <w:spacing w:after="0" w:line="240" w:lineRule="auto"/>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Pleuromutilins</w:t>
            </w:r>
          </w:p>
        </w:tc>
        <w:tc>
          <w:tcPr>
            <w:tcW w:w="1311" w:type="pct"/>
            <w:tcBorders>
              <w:top w:val="nil"/>
              <w:left w:val="nil"/>
              <w:bottom w:val="single" w:sz="4" w:space="0" w:color="auto"/>
              <w:right w:val="single" w:sz="8" w:space="0" w:color="auto"/>
            </w:tcBorders>
            <w:shd w:val="clear" w:color="000000" w:fill="FDE9D9"/>
            <w:hideMark/>
          </w:tcPr>
          <w:p w14:paraId="73BE39E1" w14:textId="77777777" w:rsidR="005E35C3" w:rsidRPr="00420367" w:rsidRDefault="005E35C3" w:rsidP="005E35C3">
            <w:pPr>
              <w:spacing w:after="0" w:line="240" w:lineRule="auto"/>
              <w:jc w:val="right"/>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0</w:t>
            </w:r>
          </w:p>
        </w:tc>
        <w:tc>
          <w:tcPr>
            <w:tcW w:w="1437" w:type="pct"/>
            <w:tcBorders>
              <w:top w:val="nil"/>
              <w:left w:val="nil"/>
              <w:bottom w:val="single" w:sz="4" w:space="0" w:color="auto"/>
              <w:right w:val="single" w:sz="8" w:space="0" w:color="auto"/>
            </w:tcBorders>
            <w:shd w:val="clear" w:color="000000" w:fill="FDE9D9"/>
            <w:noWrap/>
            <w:hideMark/>
          </w:tcPr>
          <w:p w14:paraId="63BF65AC" w14:textId="77777777" w:rsidR="005E35C3" w:rsidRPr="00420367" w:rsidRDefault="005E35C3" w:rsidP="005E35C3">
            <w:pPr>
              <w:spacing w:after="0" w:line="240" w:lineRule="auto"/>
              <w:jc w:val="right"/>
              <w:rPr>
                <w:rFonts w:ascii="Times New Roman" w:eastAsia="Times New Roman" w:hAnsi="Times New Roman" w:cs="Times New Roman"/>
                <w:sz w:val="24"/>
                <w:szCs w:val="24"/>
              </w:rPr>
            </w:pPr>
            <w:r w:rsidRPr="00420367">
              <w:rPr>
                <w:rFonts w:ascii="Times New Roman" w:eastAsia="Times New Roman" w:hAnsi="Times New Roman" w:cs="Times New Roman"/>
                <w:sz w:val="24"/>
                <w:szCs w:val="24"/>
              </w:rPr>
              <w:t>0</w:t>
            </w:r>
          </w:p>
        </w:tc>
        <w:tc>
          <w:tcPr>
            <w:tcW w:w="990" w:type="pct"/>
            <w:tcBorders>
              <w:top w:val="nil"/>
              <w:left w:val="nil"/>
              <w:bottom w:val="single" w:sz="4" w:space="0" w:color="auto"/>
              <w:right w:val="single" w:sz="8" w:space="0" w:color="auto"/>
            </w:tcBorders>
            <w:shd w:val="clear" w:color="000000" w:fill="FDE9D9"/>
            <w:noWrap/>
            <w:hideMark/>
          </w:tcPr>
          <w:p w14:paraId="40AC57EB" w14:textId="77777777" w:rsidR="005E35C3" w:rsidRPr="00420367" w:rsidRDefault="005E35C3" w:rsidP="005E35C3">
            <w:pPr>
              <w:spacing w:after="0" w:line="240" w:lineRule="auto"/>
              <w:jc w:val="right"/>
              <w:rPr>
                <w:rFonts w:ascii="Times New Roman" w:eastAsia="Times New Roman" w:hAnsi="Times New Roman" w:cs="Times New Roman"/>
                <w:sz w:val="24"/>
                <w:szCs w:val="24"/>
              </w:rPr>
            </w:pPr>
            <w:r w:rsidRPr="00420367">
              <w:rPr>
                <w:rFonts w:ascii="Times New Roman" w:eastAsia="Times New Roman" w:hAnsi="Times New Roman" w:cs="Times New Roman"/>
                <w:sz w:val="24"/>
                <w:szCs w:val="24"/>
              </w:rPr>
              <w:t>0</w:t>
            </w:r>
          </w:p>
        </w:tc>
      </w:tr>
      <w:tr w:rsidR="005E35C3" w:rsidRPr="00420367" w14:paraId="31FB76F2" w14:textId="77777777" w:rsidTr="005E35C3">
        <w:trPr>
          <w:trHeight w:val="300"/>
        </w:trPr>
        <w:tc>
          <w:tcPr>
            <w:tcW w:w="1262" w:type="pct"/>
            <w:tcBorders>
              <w:top w:val="nil"/>
              <w:left w:val="single" w:sz="8" w:space="0" w:color="auto"/>
              <w:bottom w:val="single" w:sz="4" w:space="0" w:color="auto"/>
              <w:right w:val="single" w:sz="8" w:space="0" w:color="auto"/>
            </w:tcBorders>
            <w:shd w:val="clear" w:color="000000" w:fill="FFFFFF"/>
            <w:hideMark/>
          </w:tcPr>
          <w:p w14:paraId="094C146C" w14:textId="77777777" w:rsidR="005E35C3" w:rsidRPr="00420367" w:rsidRDefault="005E35C3" w:rsidP="005E35C3">
            <w:pPr>
              <w:spacing w:after="0" w:line="240" w:lineRule="auto"/>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Polymyxins</w:t>
            </w:r>
          </w:p>
        </w:tc>
        <w:tc>
          <w:tcPr>
            <w:tcW w:w="1311" w:type="pct"/>
            <w:tcBorders>
              <w:top w:val="nil"/>
              <w:left w:val="nil"/>
              <w:bottom w:val="single" w:sz="4" w:space="0" w:color="auto"/>
              <w:right w:val="single" w:sz="8" w:space="0" w:color="auto"/>
            </w:tcBorders>
            <w:shd w:val="clear" w:color="000000" w:fill="FFFFFF"/>
            <w:hideMark/>
          </w:tcPr>
          <w:p w14:paraId="46B83C11" w14:textId="77777777" w:rsidR="005E35C3" w:rsidRPr="00420367" w:rsidRDefault="005E35C3" w:rsidP="005E35C3">
            <w:pPr>
              <w:spacing w:after="0" w:line="240" w:lineRule="auto"/>
              <w:jc w:val="right"/>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0</w:t>
            </w:r>
          </w:p>
        </w:tc>
        <w:tc>
          <w:tcPr>
            <w:tcW w:w="1437" w:type="pct"/>
            <w:tcBorders>
              <w:top w:val="nil"/>
              <w:left w:val="nil"/>
              <w:bottom w:val="single" w:sz="4" w:space="0" w:color="auto"/>
              <w:right w:val="single" w:sz="8" w:space="0" w:color="auto"/>
            </w:tcBorders>
            <w:shd w:val="clear" w:color="000000" w:fill="FFFFFF"/>
            <w:hideMark/>
          </w:tcPr>
          <w:p w14:paraId="24E520EF" w14:textId="77777777" w:rsidR="005E35C3" w:rsidRPr="00420367" w:rsidRDefault="005E35C3" w:rsidP="005E35C3">
            <w:pPr>
              <w:spacing w:after="0" w:line="240" w:lineRule="auto"/>
              <w:jc w:val="right"/>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0</w:t>
            </w:r>
          </w:p>
        </w:tc>
        <w:tc>
          <w:tcPr>
            <w:tcW w:w="990" w:type="pct"/>
            <w:tcBorders>
              <w:top w:val="nil"/>
              <w:left w:val="nil"/>
              <w:bottom w:val="single" w:sz="4" w:space="0" w:color="auto"/>
              <w:right w:val="single" w:sz="8" w:space="0" w:color="auto"/>
            </w:tcBorders>
            <w:shd w:val="clear" w:color="000000" w:fill="FFFFFF"/>
            <w:noWrap/>
            <w:hideMark/>
          </w:tcPr>
          <w:p w14:paraId="052D329D" w14:textId="77777777" w:rsidR="005E35C3" w:rsidRPr="00420367" w:rsidRDefault="005E35C3" w:rsidP="005E35C3">
            <w:pPr>
              <w:spacing w:after="0" w:line="240" w:lineRule="auto"/>
              <w:jc w:val="right"/>
              <w:rPr>
                <w:rFonts w:ascii="Times New Roman" w:eastAsia="Times New Roman" w:hAnsi="Times New Roman" w:cs="Times New Roman"/>
                <w:sz w:val="24"/>
                <w:szCs w:val="24"/>
              </w:rPr>
            </w:pPr>
            <w:r w:rsidRPr="00420367">
              <w:rPr>
                <w:rFonts w:ascii="Times New Roman" w:eastAsia="Times New Roman" w:hAnsi="Times New Roman" w:cs="Times New Roman"/>
                <w:sz w:val="24"/>
                <w:szCs w:val="24"/>
              </w:rPr>
              <w:t>0</w:t>
            </w:r>
          </w:p>
        </w:tc>
      </w:tr>
      <w:tr w:rsidR="005E35C3" w:rsidRPr="00420367" w14:paraId="67368144" w14:textId="77777777" w:rsidTr="005E35C3">
        <w:trPr>
          <w:trHeight w:val="300"/>
        </w:trPr>
        <w:tc>
          <w:tcPr>
            <w:tcW w:w="1262" w:type="pct"/>
            <w:tcBorders>
              <w:top w:val="nil"/>
              <w:left w:val="single" w:sz="8" w:space="0" w:color="auto"/>
              <w:bottom w:val="single" w:sz="4" w:space="0" w:color="auto"/>
              <w:right w:val="single" w:sz="8" w:space="0" w:color="auto"/>
            </w:tcBorders>
            <w:shd w:val="clear" w:color="000000" w:fill="FDE9D9"/>
            <w:hideMark/>
          </w:tcPr>
          <w:p w14:paraId="170EE773" w14:textId="77777777" w:rsidR="005E35C3" w:rsidRPr="00420367" w:rsidRDefault="005E35C3" w:rsidP="005E35C3">
            <w:pPr>
              <w:spacing w:after="0" w:line="240" w:lineRule="auto"/>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Quinoxalines</w:t>
            </w:r>
          </w:p>
        </w:tc>
        <w:tc>
          <w:tcPr>
            <w:tcW w:w="1311" w:type="pct"/>
            <w:tcBorders>
              <w:top w:val="nil"/>
              <w:left w:val="nil"/>
              <w:bottom w:val="single" w:sz="4" w:space="0" w:color="auto"/>
              <w:right w:val="single" w:sz="8" w:space="0" w:color="auto"/>
            </w:tcBorders>
            <w:shd w:val="clear" w:color="000000" w:fill="FDE9D9"/>
            <w:hideMark/>
          </w:tcPr>
          <w:p w14:paraId="31D1EFD5" w14:textId="77777777" w:rsidR="005E35C3" w:rsidRPr="00420367" w:rsidRDefault="005E35C3" w:rsidP="005E35C3">
            <w:pPr>
              <w:spacing w:after="0" w:line="240" w:lineRule="auto"/>
              <w:jc w:val="right"/>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0</w:t>
            </w:r>
          </w:p>
        </w:tc>
        <w:tc>
          <w:tcPr>
            <w:tcW w:w="1437" w:type="pct"/>
            <w:tcBorders>
              <w:top w:val="nil"/>
              <w:left w:val="nil"/>
              <w:bottom w:val="single" w:sz="4" w:space="0" w:color="auto"/>
              <w:right w:val="single" w:sz="8" w:space="0" w:color="auto"/>
            </w:tcBorders>
            <w:shd w:val="clear" w:color="000000" w:fill="FDE9D9"/>
            <w:noWrap/>
            <w:hideMark/>
          </w:tcPr>
          <w:p w14:paraId="5DEA9C0A" w14:textId="77777777" w:rsidR="005E35C3" w:rsidRPr="00420367" w:rsidRDefault="005E35C3" w:rsidP="005E35C3">
            <w:pPr>
              <w:spacing w:after="0" w:line="240" w:lineRule="auto"/>
              <w:jc w:val="right"/>
              <w:rPr>
                <w:rFonts w:ascii="Times New Roman" w:eastAsia="Times New Roman" w:hAnsi="Times New Roman" w:cs="Times New Roman"/>
                <w:sz w:val="24"/>
                <w:szCs w:val="24"/>
              </w:rPr>
            </w:pPr>
            <w:r w:rsidRPr="00420367">
              <w:rPr>
                <w:rFonts w:ascii="Times New Roman" w:eastAsia="Times New Roman" w:hAnsi="Times New Roman" w:cs="Times New Roman"/>
                <w:sz w:val="24"/>
                <w:szCs w:val="24"/>
              </w:rPr>
              <w:t>0</w:t>
            </w:r>
          </w:p>
        </w:tc>
        <w:tc>
          <w:tcPr>
            <w:tcW w:w="990" w:type="pct"/>
            <w:tcBorders>
              <w:top w:val="nil"/>
              <w:left w:val="nil"/>
              <w:bottom w:val="single" w:sz="4" w:space="0" w:color="auto"/>
              <w:right w:val="single" w:sz="8" w:space="0" w:color="auto"/>
            </w:tcBorders>
            <w:shd w:val="clear" w:color="000000" w:fill="FDE9D9"/>
            <w:noWrap/>
            <w:hideMark/>
          </w:tcPr>
          <w:p w14:paraId="0C71076C" w14:textId="77777777" w:rsidR="005E35C3" w:rsidRPr="00420367" w:rsidRDefault="005E35C3" w:rsidP="005E35C3">
            <w:pPr>
              <w:spacing w:after="0" w:line="240" w:lineRule="auto"/>
              <w:jc w:val="right"/>
              <w:rPr>
                <w:rFonts w:ascii="Times New Roman" w:eastAsia="Times New Roman" w:hAnsi="Times New Roman" w:cs="Times New Roman"/>
                <w:sz w:val="24"/>
                <w:szCs w:val="24"/>
              </w:rPr>
            </w:pPr>
            <w:r w:rsidRPr="00420367">
              <w:rPr>
                <w:rFonts w:ascii="Times New Roman" w:eastAsia="Times New Roman" w:hAnsi="Times New Roman" w:cs="Times New Roman"/>
                <w:sz w:val="24"/>
                <w:szCs w:val="24"/>
              </w:rPr>
              <w:t>0</w:t>
            </w:r>
          </w:p>
        </w:tc>
      </w:tr>
      <w:tr w:rsidR="005E35C3" w:rsidRPr="00420367" w14:paraId="7B476513" w14:textId="77777777" w:rsidTr="005E35C3">
        <w:trPr>
          <w:trHeight w:val="300"/>
        </w:trPr>
        <w:tc>
          <w:tcPr>
            <w:tcW w:w="1262" w:type="pct"/>
            <w:tcBorders>
              <w:top w:val="nil"/>
              <w:left w:val="single" w:sz="8" w:space="0" w:color="auto"/>
              <w:bottom w:val="single" w:sz="4" w:space="0" w:color="auto"/>
              <w:right w:val="single" w:sz="8" w:space="0" w:color="auto"/>
            </w:tcBorders>
            <w:shd w:val="clear" w:color="000000" w:fill="FFFFFF"/>
            <w:hideMark/>
          </w:tcPr>
          <w:p w14:paraId="3109EF09" w14:textId="77777777" w:rsidR="005E35C3" w:rsidRPr="00420367" w:rsidRDefault="005E35C3" w:rsidP="005E35C3">
            <w:pPr>
              <w:spacing w:after="0" w:line="240" w:lineRule="auto"/>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Streptogramins</w:t>
            </w:r>
          </w:p>
        </w:tc>
        <w:tc>
          <w:tcPr>
            <w:tcW w:w="1311" w:type="pct"/>
            <w:tcBorders>
              <w:top w:val="nil"/>
              <w:left w:val="nil"/>
              <w:bottom w:val="single" w:sz="4" w:space="0" w:color="auto"/>
              <w:right w:val="single" w:sz="8" w:space="0" w:color="auto"/>
            </w:tcBorders>
            <w:shd w:val="clear" w:color="000000" w:fill="FFFFFF"/>
            <w:hideMark/>
          </w:tcPr>
          <w:p w14:paraId="6524043C" w14:textId="77777777" w:rsidR="005E35C3" w:rsidRPr="00420367" w:rsidRDefault="005E35C3" w:rsidP="005E35C3">
            <w:pPr>
              <w:spacing w:after="0" w:line="240" w:lineRule="auto"/>
              <w:jc w:val="right"/>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0</w:t>
            </w:r>
          </w:p>
        </w:tc>
        <w:tc>
          <w:tcPr>
            <w:tcW w:w="1437" w:type="pct"/>
            <w:tcBorders>
              <w:top w:val="nil"/>
              <w:left w:val="nil"/>
              <w:bottom w:val="single" w:sz="4" w:space="0" w:color="auto"/>
              <w:right w:val="single" w:sz="8" w:space="0" w:color="auto"/>
            </w:tcBorders>
            <w:shd w:val="clear" w:color="000000" w:fill="FFFFFF"/>
            <w:hideMark/>
          </w:tcPr>
          <w:p w14:paraId="31C35514" w14:textId="77777777" w:rsidR="005E35C3" w:rsidRPr="00420367" w:rsidRDefault="005E35C3" w:rsidP="005E35C3">
            <w:pPr>
              <w:spacing w:after="0" w:line="240" w:lineRule="auto"/>
              <w:jc w:val="right"/>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0</w:t>
            </w:r>
          </w:p>
        </w:tc>
        <w:tc>
          <w:tcPr>
            <w:tcW w:w="990" w:type="pct"/>
            <w:tcBorders>
              <w:top w:val="nil"/>
              <w:left w:val="nil"/>
              <w:bottom w:val="single" w:sz="4" w:space="0" w:color="auto"/>
              <w:right w:val="single" w:sz="8" w:space="0" w:color="auto"/>
            </w:tcBorders>
            <w:shd w:val="clear" w:color="000000" w:fill="FFFFFF"/>
            <w:noWrap/>
            <w:hideMark/>
          </w:tcPr>
          <w:p w14:paraId="2DA3AD98" w14:textId="77777777" w:rsidR="005E35C3" w:rsidRPr="00420367" w:rsidRDefault="005E35C3" w:rsidP="005E35C3">
            <w:pPr>
              <w:spacing w:after="0" w:line="240" w:lineRule="auto"/>
              <w:jc w:val="right"/>
              <w:rPr>
                <w:rFonts w:ascii="Times New Roman" w:eastAsia="Times New Roman" w:hAnsi="Times New Roman" w:cs="Times New Roman"/>
                <w:sz w:val="24"/>
                <w:szCs w:val="24"/>
              </w:rPr>
            </w:pPr>
            <w:r w:rsidRPr="00420367">
              <w:rPr>
                <w:rFonts w:ascii="Times New Roman" w:eastAsia="Times New Roman" w:hAnsi="Times New Roman" w:cs="Times New Roman"/>
                <w:sz w:val="24"/>
                <w:szCs w:val="24"/>
              </w:rPr>
              <w:t>0</w:t>
            </w:r>
          </w:p>
        </w:tc>
      </w:tr>
      <w:tr w:rsidR="005E35C3" w:rsidRPr="00420367" w14:paraId="0662D563" w14:textId="77777777" w:rsidTr="005E35C3">
        <w:trPr>
          <w:trHeight w:val="330"/>
        </w:trPr>
        <w:tc>
          <w:tcPr>
            <w:tcW w:w="1262" w:type="pct"/>
            <w:tcBorders>
              <w:top w:val="nil"/>
              <w:left w:val="single" w:sz="8" w:space="0" w:color="auto"/>
              <w:bottom w:val="single" w:sz="4" w:space="0" w:color="auto"/>
              <w:right w:val="single" w:sz="8" w:space="0" w:color="auto"/>
            </w:tcBorders>
            <w:shd w:val="clear" w:color="000000" w:fill="FDE9D9"/>
            <w:hideMark/>
          </w:tcPr>
          <w:p w14:paraId="7CFD8754" w14:textId="77777777" w:rsidR="005E35C3" w:rsidRPr="00420367" w:rsidRDefault="005E35C3" w:rsidP="005E35C3">
            <w:pPr>
              <w:spacing w:after="0" w:line="240" w:lineRule="auto"/>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Sulfonamides (including trimethoprim)</w:t>
            </w:r>
          </w:p>
        </w:tc>
        <w:tc>
          <w:tcPr>
            <w:tcW w:w="1311" w:type="pct"/>
            <w:tcBorders>
              <w:top w:val="nil"/>
              <w:left w:val="nil"/>
              <w:bottom w:val="single" w:sz="4" w:space="0" w:color="auto"/>
              <w:right w:val="single" w:sz="8" w:space="0" w:color="auto"/>
            </w:tcBorders>
            <w:shd w:val="clear" w:color="000000" w:fill="FDE9D9"/>
            <w:hideMark/>
          </w:tcPr>
          <w:p w14:paraId="253DA46B" w14:textId="77777777" w:rsidR="005E35C3" w:rsidRPr="00420367" w:rsidRDefault="005E35C3" w:rsidP="005E35C3">
            <w:pPr>
              <w:spacing w:after="0" w:line="240" w:lineRule="auto"/>
              <w:jc w:val="right"/>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73</w:t>
            </w:r>
          </w:p>
        </w:tc>
        <w:tc>
          <w:tcPr>
            <w:tcW w:w="1437" w:type="pct"/>
            <w:tcBorders>
              <w:top w:val="nil"/>
              <w:left w:val="nil"/>
              <w:bottom w:val="single" w:sz="4" w:space="0" w:color="auto"/>
              <w:right w:val="single" w:sz="8" w:space="0" w:color="auto"/>
            </w:tcBorders>
            <w:shd w:val="clear" w:color="000000" w:fill="FDE9D9"/>
            <w:noWrap/>
            <w:hideMark/>
          </w:tcPr>
          <w:p w14:paraId="48D95CEF" w14:textId="77777777" w:rsidR="005E35C3" w:rsidRPr="00420367" w:rsidRDefault="005E35C3" w:rsidP="005E35C3">
            <w:pPr>
              <w:spacing w:after="0" w:line="240" w:lineRule="auto"/>
              <w:jc w:val="right"/>
              <w:rPr>
                <w:rFonts w:ascii="Times New Roman" w:eastAsia="Times New Roman" w:hAnsi="Times New Roman" w:cs="Times New Roman"/>
                <w:sz w:val="24"/>
                <w:szCs w:val="24"/>
              </w:rPr>
            </w:pPr>
            <w:r w:rsidRPr="00420367">
              <w:rPr>
                <w:rFonts w:ascii="Times New Roman" w:eastAsia="Times New Roman" w:hAnsi="Times New Roman" w:cs="Times New Roman"/>
                <w:sz w:val="24"/>
                <w:szCs w:val="24"/>
              </w:rPr>
              <w:t>73</w:t>
            </w:r>
          </w:p>
        </w:tc>
        <w:tc>
          <w:tcPr>
            <w:tcW w:w="990" w:type="pct"/>
            <w:tcBorders>
              <w:top w:val="nil"/>
              <w:left w:val="nil"/>
              <w:bottom w:val="single" w:sz="4" w:space="0" w:color="auto"/>
              <w:right w:val="single" w:sz="8" w:space="0" w:color="auto"/>
            </w:tcBorders>
            <w:shd w:val="clear" w:color="000000" w:fill="FDE9D9"/>
            <w:noWrap/>
            <w:hideMark/>
          </w:tcPr>
          <w:p w14:paraId="55CF2247" w14:textId="77777777" w:rsidR="005E35C3" w:rsidRPr="00420367" w:rsidRDefault="005E35C3" w:rsidP="005E35C3">
            <w:pPr>
              <w:spacing w:after="0" w:line="240" w:lineRule="auto"/>
              <w:jc w:val="right"/>
              <w:rPr>
                <w:rFonts w:ascii="Times New Roman" w:eastAsia="Times New Roman" w:hAnsi="Times New Roman" w:cs="Times New Roman"/>
                <w:sz w:val="24"/>
                <w:szCs w:val="24"/>
              </w:rPr>
            </w:pPr>
            <w:r w:rsidRPr="00420367">
              <w:rPr>
                <w:rFonts w:ascii="Times New Roman" w:eastAsia="Times New Roman" w:hAnsi="Times New Roman" w:cs="Times New Roman"/>
                <w:sz w:val="24"/>
                <w:szCs w:val="24"/>
              </w:rPr>
              <w:t>0</w:t>
            </w:r>
          </w:p>
        </w:tc>
      </w:tr>
      <w:tr w:rsidR="005E35C3" w:rsidRPr="00420367" w14:paraId="135E7688" w14:textId="77777777" w:rsidTr="005E35C3">
        <w:trPr>
          <w:trHeight w:val="300"/>
        </w:trPr>
        <w:tc>
          <w:tcPr>
            <w:tcW w:w="1262" w:type="pct"/>
            <w:tcBorders>
              <w:top w:val="nil"/>
              <w:left w:val="single" w:sz="8" w:space="0" w:color="auto"/>
              <w:bottom w:val="single" w:sz="4" w:space="0" w:color="auto"/>
              <w:right w:val="single" w:sz="8" w:space="0" w:color="auto"/>
            </w:tcBorders>
            <w:shd w:val="clear" w:color="000000" w:fill="FFFFFF"/>
            <w:hideMark/>
          </w:tcPr>
          <w:p w14:paraId="18A0F768" w14:textId="77777777" w:rsidR="005E35C3" w:rsidRPr="00420367" w:rsidRDefault="005E35C3" w:rsidP="005E35C3">
            <w:pPr>
              <w:spacing w:after="0" w:line="240" w:lineRule="auto"/>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Tetracyclines</w:t>
            </w:r>
          </w:p>
        </w:tc>
        <w:tc>
          <w:tcPr>
            <w:tcW w:w="1311" w:type="pct"/>
            <w:tcBorders>
              <w:top w:val="nil"/>
              <w:left w:val="nil"/>
              <w:bottom w:val="single" w:sz="4" w:space="0" w:color="auto"/>
              <w:right w:val="single" w:sz="8" w:space="0" w:color="auto"/>
            </w:tcBorders>
            <w:shd w:val="clear" w:color="000000" w:fill="FFFFFF"/>
            <w:hideMark/>
          </w:tcPr>
          <w:p w14:paraId="72400C59" w14:textId="77777777" w:rsidR="005E35C3" w:rsidRPr="00420367" w:rsidRDefault="005E35C3" w:rsidP="005E35C3">
            <w:pPr>
              <w:spacing w:after="0" w:line="240" w:lineRule="auto"/>
              <w:jc w:val="right"/>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214</w:t>
            </w:r>
          </w:p>
        </w:tc>
        <w:tc>
          <w:tcPr>
            <w:tcW w:w="1437" w:type="pct"/>
            <w:tcBorders>
              <w:top w:val="nil"/>
              <w:left w:val="nil"/>
              <w:bottom w:val="single" w:sz="4" w:space="0" w:color="auto"/>
              <w:right w:val="single" w:sz="8" w:space="0" w:color="auto"/>
            </w:tcBorders>
            <w:shd w:val="clear" w:color="000000" w:fill="FFFFFF"/>
            <w:hideMark/>
          </w:tcPr>
          <w:p w14:paraId="1E269BAF" w14:textId="77777777" w:rsidR="005E35C3" w:rsidRPr="00420367" w:rsidRDefault="005E35C3" w:rsidP="005E35C3">
            <w:pPr>
              <w:spacing w:after="0" w:line="240" w:lineRule="auto"/>
              <w:jc w:val="right"/>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214</w:t>
            </w:r>
          </w:p>
        </w:tc>
        <w:tc>
          <w:tcPr>
            <w:tcW w:w="990" w:type="pct"/>
            <w:tcBorders>
              <w:top w:val="nil"/>
              <w:left w:val="nil"/>
              <w:bottom w:val="single" w:sz="4" w:space="0" w:color="auto"/>
              <w:right w:val="single" w:sz="8" w:space="0" w:color="auto"/>
            </w:tcBorders>
            <w:shd w:val="clear" w:color="000000" w:fill="FFFFFF"/>
            <w:noWrap/>
            <w:hideMark/>
          </w:tcPr>
          <w:p w14:paraId="4A2F4B09" w14:textId="77777777" w:rsidR="005E35C3" w:rsidRPr="00420367" w:rsidRDefault="005E35C3" w:rsidP="005E35C3">
            <w:pPr>
              <w:spacing w:after="0" w:line="240" w:lineRule="auto"/>
              <w:jc w:val="right"/>
              <w:rPr>
                <w:rFonts w:ascii="Times New Roman" w:eastAsia="Times New Roman" w:hAnsi="Times New Roman" w:cs="Times New Roman"/>
                <w:sz w:val="24"/>
                <w:szCs w:val="24"/>
              </w:rPr>
            </w:pPr>
            <w:r w:rsidRPr="00420367">
              <w:rPr>
                <w:rFonts w:ascii="Times New Roman" w:eastAsia="Times New Roman" w:hAnsi="Times New Roman" w:cs="Times New Roman"/>
                <w:sz w:val="24"/>
                <w:szCs w:val="24"/>
              </w:rPr>
              <w:t>0</w:t>
            </w:r>
          </w:p>
        </w:tc>
      </w:tr>
      <w:tr w:rsidR="005E35C3" w:rsidRPr="00420367" w14:paraId="02319469" w14:textId="77777777" w:rsidTr="005E35C3">
        <w:trPr>
          <w:trHeight w:val="300"/>
        </w:trPr>
        <w:tc>
          <w:tcPr>
            <w:tcW w:w="1262" w:type="pct"/>
            <w:tcBorders>
              <w:top w:val="nil"/>
              <w:left w:val="single" w:sz="8" w:space="0" w:color="auto"/>
              <w:bottom w:val="single" w:sz="4" w:space="0" w:color="auto"/>
              <w:right w:val="single" w:sz="8" w:space="0" w:color="auto"/>
            </w:tcBorders>
            <w:shd w:val="clear" w:color="000000" w:fill="FDE9D9"/>
            <w:hideMark/>
          </w:tcPr>
          <w:p w14:paraId="29F60637" w14:textId="77777777" w:rsidR="005E35C3" w:rsidRPr="00420367" w:rsidRDefault="005E35C3" w:rsidP="005E35C3">
            <w:pPr>
              <w:spacing w:after="0" w:line="240" w:lineRule="auto"/>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Others</w:t>
            </w:r>
          </w:p>
        </w:tc>
        <w:tc>
          <w:tcPr>
            <w:tcW w:w="1311" w:type="pct"/>
            <w:tcBorders>
              <w:top w:val="nil"/>
              <w:left w:val="nil"/>
              <w:bottom w:val="single" w:sz="4" w:space="0" w:color="auto"/>
              <w:right w:val="single" w:sz="8" w:space="0" w:color="auto"/>
            </w:tcBorders>
            <w:shd w:val="clear" w:color="000000" w:fill="FDE9D9"/>
            <w:hideMark/>
          </w:tcPr>
          <w:p w14:paraId="5E593868" w14:textId="77777777" w:rsidR="005E35C3" w:rsidRPr="00420367" w:rsidRDefault="005E35C3" w:rsidP="005E35C3">
            <w:pPr>
              <w:spacing w:after="0" w:line="240" w:lineRule="auto"/>
              <w:jc w:val="right"/>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0</w:t>
            </w:r>
          </w:p>
        </w:tc>
        <w:tc>
          <w:tcPr>
            <w:tcW w:w="1437" w:type="pct"/>
            <w:tcBorders>
              <w:top w:val="nil"/>
              <w:left w:val="nil"/>
              <w:bottom w:val="single" w:sz="4" w:space="0" w:color="auto"/>
              <w:right w:val="single" w:sz="8" w:space="0" w:color="auto"/>
            </w:tcBorders>
            <w:shd w:val="clear" w:color="000000" w:fill="FDE9D9"/>
            <w:noWrap/>
            <w:hideMark/>
          </w:tcPr>
          <w:p w14:paraId="1FD5D21D" w14:textId="77777777" w:rsidR="005E35C3" w:rsidRPr="00420367" w:rsidRDefault="005E35C3" w:rsidP="005E35C3">
            <w:pPr>
              <w:spacing w:after="0" w:line="240" w:lineRule="auto"/>
              <w:jc w:val="right"/>
              <w:rPr>
                <w:rFonts w:ascii="Times New Roman" w:eastAsia="Times New Roman" w:hAnsi="Times New Roman" w:cs="Times New Roman"/>
                <w:sz w:val="24"/>
                <w:szCs w:val="24"/>
              </w:rPr>
            </w:pPr>
            <w:r w:rsidRPr="00420367">
              <w:rPr>
                <w:rFonts w:ascii="Times New Roman" w:eastAsia="Times New Roman" w:hAnsi="Times New Roman" w:cs="Times New Roman"/>
                <w:sz w:val="24"/>
                <w:szCs w:val="24"/>
              </w:rPr>
              <w:t>0</w:t>
            </w:r>
          </w:p>
        </w:tc>
        <w:tc>
          <w:tcPr>
            <w:tcW w:w="990" w:type="pct"/>
            <w:tcBorders>
              <w:top w:val="nil"/>
              <w:left w:val="nil"/>
              <w:bottom w:val="single" w:sz="4" w:space="0" w:color="auto"/>
              <w:right w:val="single" w:sz="8" w:space="0" w:color="auto"/>
            </w:tcBorders>
            <w:shd w:val="clear" w:color="000000" w:fill="FDE9D9"/>
            <w:noWrap/>
            <w:hideMark/>
          </w:tcPr>
          <w:p w14:paraId="68EA5E53" w14:textId="77777777" w:rsidR="005E35C3" w:rsidRPr="00420367" w:rsidRDefault="005E35C3" w:rsidP="005E35C3">
            <w:pPr>
              <w:spacing w:after="0" w:line="240" w:lineRule="auto"/>
              <w:jc w:val="right"/>
              <w:rPr>
                <w:rFonts w:ascii="Times New Roman" w:eastAsia="Times New Roman" w:hAnsi="Times New Roman" w:cs="Times New Roman"/>
                <w:sz w:val="24"/>
                <w:szCs w:val="24"/>
              </w:rPr>
            </w:pPr>
            <w:r w:rsidRPr="00420367">
              <w:rPr>
                <w:rFonts w:ascii="Times New Roman" w:eastAsia="Times New Roman" w:hAnsi="Times New Roman" w:cs="Times New Roman"/>
                <w:sz w:val="24"/>
                <w:szCs w:val="24"/>
              </w:rPr>
              <w:t>0</w:t>
            </w:r>
          </w:p>
        </w:tc>
      </w:tr>
      <w:tr w:rsidR="005E35C3" w:rsidRPr="00420367" w14:paraId="009A0C11" w14:textId="77777777" w:rsidTr="005E35C3">
        <w:trPr>
          <w:trHeight w:val="270"/>
        </w:trPr>
        <w:tc>
          <w:tcPr>
            <w:tcW w:w="1262" w:type="pct"/>
            <w:tcBorders>
              <w:top w:val="nil"/>
              <w:left w:val="single" w:sz="8" w:space="0" w:color="auto"/>
              <w:bottom w:val="nil"/>
              <w:right w:val="single" w:sz="8" w:space="0" w:color="auto"/>
            </w:tcBorders>
            <w:shd w:val="clear" w:color="000000" w:fill="F79646"/>
            <w:hideMark/>
          </w:tcPr>
          <w:p w14:paraId="43173618" w14:textId="77777777" w:rsidR="005E35C3" w:rsidRPr="00420367" w:rsidRDefault="005E35C3" w:rsidP="005E35C3">
            <w:pPr>
              <w:spacing w:after="0" w:line="240" w:lineRule="auto"/>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Aggregated class data</w:t>
            </w:r>
          </w:p>
        </w:tc>
        <w:tc>
          <w:tcPr>
            <w:tcW w:w="1311" w:type="pct"/>
            <w:tcBorders>
              <w:top w:val="nil"/>
              <w:left w:val="nil"/>
              <w:bottom w:val="nil"/>
              <w:right w:val="single" w:sz="8" w:space="0" w:color="auto"/>
            </w:tcBorders>
            <w:shd w:val="clear" w:color="000000" w:fill="F79646"/>
            <w:hideMark/>
          </w:tcPr>
          <w:p w14:paraId="6C83082A" w14:textId="77777777" w:rsidR="005E35C3" w:rsidRPr="00420367" w:rsidRDefault="005E35C3" w:rsidP="005E35C3">
            <w:pPr>
              <w:spacing w:after="0" w:line="240" w:lineRule="auto"/>
              <w:jc w:val="right"/>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0</w:t>
            </w:r>
          </w:p>
        </w:tc>
        <w:tc>
          <w:tcPr>
            <w:tcW w:w="1437" w:type="pct"/>
            <w:tcBorders>
              <w:top w:val="nil"/>
              <w:left w:val="nil"/>
              <w:bottom w:val="nil"/>
              <w:right w:val="single" w:sz="8" w:space="0" w:color="auto"/>
            </w:tcBorders>
            <w:shd w:val="clear" w:color="000000" w:fill="F79646"/>
            <w:noWrap/>
            <w:hideMark/>
          </w:tcPr>
          <w:p w14:paraId="79DD351B" w14:textId="77777777" w:rsidR="005E35C3" w:rsidRPr="00420367" w:rsidRDefault="005E35C3" w:rsidP="005E35C3">
            <w:pPr>
              <w:spacing w:after="0" w:line="240" w:lineRule="auto"/>
              <w:jc w:val="right"/>
              <w:rPr>
                <w:rFonts w:ascii="Times New Roman" w:eastAsia="Times New Roman" w:hAnsi="Times New Roman" w:cs="Times New Roman"/>
                <w:sz w:val="24"/>
                <w:szCs w:val="24"/>
              </w:rPr>
            </w:pPr>
            <w:r w:rsidRPr="00420367">
              <w:rPr>
                <w:rFonts w:ascii="Times New Roman" w:eastAsia="Times New Roman" w:hAnsi="Times New Roman" w:cs="Times New Roman"/>
                <w:sz w:val="24"/>
                <w:szCs w:val="24"/>
              </w:rPr>
              <w:t>0</w:t>
            </w:r>
          </w:p>
        </w:tc>
        <w:tc>
          <w:tcPr>
            <w:tcW w:w="990" w:type="pct"/>
            <w:tcBorders>
              <w:top w:val="nil"/>
              <w:left w:val="nil"/>
              <w:bottom w:val="nil"/>
              <w:right w:val="single" w:sz="8" w:space="0" w:color="auto"/>
            </w:tcBorders>
            <w:shd w:val="clear" w:color="000000" w:fill="F79646"/>
            <w:noWrap/>
            <w:hideMark/>
          </w:tcPr>
          <w:p w14:paraId="364B44C5" w14:textId="77777777" w:rsidR="005E35C3" w:rsidRPr="00420367" w:rsidRDefault="005E35C3" w:rsidP="005E35C3">
            <w:pPr>
              <w:spacing w:after="0" w:line="240" w:lineRule="auto"/>
              <w:jc w:val="right"/>
              <w:rPr>
                <w:rFonts w:ascii="Times New Roman" w:eastAsia="Times New Roman" w:hAnsi="Times New Roman" w:cs="Times New Roman"/>
                <w:sz w:val="24"/>
                <w:szCs w:val="24"/>
              </w:rPr>
            </w:pPr>
            <w:r w:rsidRPr="00420367">
              <w:rPr>
                <w:rFonts w:ascii="Times New Roman" w:eastAsia="Times New Roman" w:hAnsi="Times New Roman" w:cs="Times New Roman"/>
                <w:sz w:val="24"/>
                <w:szCs w:val="24"/>
              </w:rPr>
              <w:t>0</w:t>
            </w:r>
          </w:p>
        </w:tc>
      </w:tr>
      <w:tr w:rsidR="005E35C3" w:rsidRPr="00420367" w14:paraId="1301BDBD" w14:textId="77777777" w:rsidTr="005E35C3">
        <w:trPr>
          <w:trHeight w:val="315"/>
        </w:trPr>
        <w:tc>
          <w:tcPr>
            <w:tcW w:w="1262" w:type="pct"/>
            <w:tcBorders>
              <w:top w:val="single" w:sz="8" w:space="0" w:color="auto"/>
              <w:left w:val="single" w:sz="8" w:space="0" w:color="auto"/>
              <w:bottom w:val="single" w:sz="8" w:space="0" w:color="auto"/>
              <w:right w:val="single" w:sz="8" w:space="0" w:color="auto"/>
            </w:tcBorders>
            <w:shd w:val="clear" w:color="000000" w:fill="E26B0A"/>
            <w:hideMark/>
          </w:tcPr>
          <w:p w14:paraId="30CD9B21" w14:textId="77777777" w:rsidR="005E35C3" w:rsidRPr="00420367" w:rsidRDefault="005E35C3" w:rsidP="005E35C3">
            <w:pPr>
              <w:spacing w:after="0" w:line="240" w:lineRule="auto"/>
              <w:jc w:val="right"/>
              <w:rPr>
                <w:rFonts w:ascii="Times New Roman" w:eastAsia="Times New Roman" w:hAnsi="Times New Roman" w:cs="Times New Roman"/>
                <w:b/>
                <w:bCs/>
                <w:sz w:val="24"/>
                <w:szCs w:val="24"/>
              </w:rPr>
            </w:pPr>
            <w:r w:rsidRPr="00420367">
              <w:rPr>
                <w:rFonts w:ascii="Times New Roman" w:eastAsia="Times New Roman" w:hAnsi="Times New Roman" w:cs="Times New Roman"/>
                <w:b/>
                <w:bCs/>
                <w:sz w:val="24"/>
                <w:szCs w:val="24"/>
              </w:rPr>
              <w:t>Total kg</w:t>
            </w:r>
          </w:p>
        </w:tc>
        <w:tc>
          <w:tcPr>
            <w:tcW w:w="1311" w:type="pct"/>
            <w:tcBorders>
              <w:top w:val="single" w:sz="8" w:space="0" w:color="auto"/>
              <w:left w:val="nil"/>
              <w:bottom w:val="single" w:sz="8" w:space="0" w:color="auto"/>
              <w:right w:val="single" w:sz="8" w:space="0" w:color="auto"/>
            </w:tcBorders>
            <w:shd w:val="clear" w:color="000000" w:fill="E26B0A"/>
            <w:noWrap/>
            <w:hideMark/>
          </w:tcPr>
          <w:p w14:paraId="5AC5083F" w14:textId="77777777" w:rsidR="005E35C3" w:rsidRPr="00420367" w:rsidRDefault="005E35C3" w:rsidP="005E35C3">
            <w:pPr>
              <w:spacing w:after="0" w:line="240" w:lineRule="auto"/>
              <w:jc w:val="right"/>
              <w:rPr>
                <w:rFonts w:ascii="Times New Roman" w:eastAsia="Times New Roman" w:hAnsi="Times New Roman" w:cs="Times New Roman"/>
                <w:sz w:val="24"/>
                <w:szCs w:val="24"/>
              </w:rPr>
            </w:pPr>
            <w:r w:rsidRPr="00420367">
              <w:rPr>
                <w:rFonts w:ascii="Times New Roman" w:eastAsia="Times New Roman" w:hAnsi="Times New Roman" w:cs="Times New Roman"/>
                <w:sz w:val="24"/>
                <w:szCs w:val="24"/>
              </w:rPr>
              <w:t>501</w:t>
            </w:r>
          </w:p>
        </w:tc>
        <w:tc>
          <w:tcPr>
            <w:tcW w:w="1437" w:type="pct"/>
            <w:tcBorders>
              <w:top w:val="single" w:sz="8" w:space="0" w:color="auto"/>
              <w:left w:val="nil"/>
              <w:bottom w:val="single" w:sz="8" w:space="0" w:color="auto"/>
              <w:right w:val="single" w:sz="8" w:space="0" w:color="auto"/>
            </w:tcBorders>
            <w:shd w:val="clear" w:color="000000" w:fill="E26B0A"/>
            <w:noWrap/>
            <w:hideMark/>
          </w:tcPr>
          <w:p w14:paraId="53DA3443" w14:textId="77777777" w:rsidR="005E35C3" w:rsidRPr="00420367" w:rsidRDefault="005E35C3" w:rsidP="005E35C3">
            <w:pPr>
              <w:spacing w:after="0" w:line="240" w:lineRule="auto"/>
              <w:jc w:val="right"/>
              <w:rPr>
                <w:rFonts w:ascii="Times New Roman" w:eastAsia="Times New Roman" w:hAnsi="Times New Roman" w:cs="Times New Roman"/>
                <w:sz w:val="24"/>
                <w:szCs w:val="24"/>
              </w:rPr>
            </w:pPr>
            <w:r w:rsidRPr="00420367">
              <w:rPr>
                <w:rFonts w:ascii="Times New Roman" w:eastAsia="Times New Roman" w:hAnsi="Times New Roman" w:cs="Times New Roman"/>
                <w:sz w:val="24"/>
                <w:szCs w:val="24"/>
              </w:rPr>
              <w:t>501</w:t>
            </w:r>
          </w:p>
        </w:tc>
        <w:tc>
          <w:tcPr>
            <w:tcW w:w="990" w:type="pct"/>
            <w:tcBorders>
              <w:top w:val="single" w:sz="8" w:space="0" w:color="auto"/>
              <w:left w:val="nil"/>
              <w:bottom w:val="single" w:sz="8" w:space="0" w:color="auto"/>
              <w:right w:val="single" w:sz="8" w:space="0" w:color="auto"/>
            </w:tcBorders>
            <w:shd w:val="clear" w:color="000000" w:fill="E26B0A"/>
            <w:noWrap/>
            <w:hideMark/>
          </w:tcPr>
          <w:p w14:paraId="7513C88D" w14:textId="77777777" w:rsidR="005E35C3" w:rsidRPr="00420367" w:rsidRDefault="005E35C3" w:rsidP="005E35C3">
            <w:pPr>
              <w:spacing w:after="0" w:line="240" w:lineRule="auto"/>
              <w:jc w:val="right"/>
              <w:rPr>
                <w:rFonts w:ascii="Times New Roman" w:eastAsia="Times New Roman" w:hAnsi="Times New Roman" w:cs="Times New Roman"/>
                <w:sz w:val="24"/>
                <w:szCs w:val="24"/>
              </w:rPr>
            </w:pPr>
            <w:r w:rsidRPr="00420367">
              <w:rPr>
                <w:rFonts w:ascii="Times New Roman" w:eastAsia="Times New Roman" w:hAnsi="Times New Roman" w:cs="Times New Roman"/>
                <w:sz w:val="24"/>
                <w:szCs w:val="24"/>
              </w:rPr>
              <w:t>0</w:t>
            </w:r>
          </w:p>
        </w:tc>
      </w:tr>
    </w:tbl>
    <w:p w14:paraId="44D8C085" w14:textId="77777777" w:rsidR="005E35C3" w:rsidRPr="00420367" w:rsidRDefault="005E35C3" w:rsidP="005E35C3">
      <w:pPr>
        <w:contextualSpacing/>
        <w:jc w:val="both"/>
        <w:rPr>
          <w:rFonts w:ascii="Times New Roman" w:eastAsia="Calibri" w:hAnsi="Times New Roman" w:cs="Times New Roman"/>
          <w:sz w:val="24"/>
          <w:szCs w:val="24"/>
        </w:rPr>
      </w:pPr>
    </w:p>
    <w:p w14:paraId="4A5E8562" w14:textId="388A80BC" w:rsidR="005E35C3" w:rsidRPr="00420367" w:rsidRDefault="005E35C3" w:rsidP="005E35C3">
      <w:pPr>
        <w:contextualSpacing/>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U 2023. godini, kao i u prethodnim, antimikrobni ljekovi koji su se najviše koristili kod životinja su tetraciklini (214 kg). U ovoj godini se uočava značajan rast potrošnje aminoglikozidnih antibiotika, gdje je potrošnja porasla gotovo duplo u odnosu na prethodnu godinu. Ovi </w:t>
      </w:r>
      <w:r w:rsidRPr="00420367">
        <w:rPr>
          <w:rFonts w:ascii="Times New Roman" w:eastAsia="Calibri" w:hAnsi="Times New Roman" w:cs="Times New Roman"/>
          <w:bCs/>
          <w:sz w:val="24"/>
          <w:szCs w:val="24"/>
        </w:rPr>
        <w:t>antimikrobni ljekovi</w:t>
      </w:r>
      <w:r w:rsidRPr="00420367">
        <w:rPr>
          <w:rFonts w:ascii="Times New Roman" w:eastAsia="Calibri" w:hAnsi="Times New Roman" w:cs="Times New Roman"/>
          <w:sz w:val="24"/>
          <w:szCs w:val="24"/>
        </w:rPr>
        <w:t xml:space="preserve"> se u skladu sa EMA (Evropska agencija za ljekove - European Medicines Agency - European </w:t>
      </w:r>
      <w:r w:rsidR="00B91445" w:rsidRPr="00420367">
        <w:rPr>
          <w:rFonts w:ascii="Times New Roman" w:eastAsia="Calibri" w:hAnsi="Times New Roman" w:cs="Times New Roman"/>
          <w:sz w:val="24"/>
          <w:szCs w:val="24"/>
        </w:rPr>
        <w:t>Union)</w:t>
      </w:r>
      <w:r w:rsidRPr="00420367">
        <w:rPr>
          <w:rFonts w:ascii="Times New Roman" w:eastAsia="Calibri" w:hAnsi="Times New Roman" w:cs="Times New Roman"/>
          <w:sz w:val="24"/>
          <w:szCs w:val="24"/>
        </w:rPr>
        <w:t xml:space="preserve"> klasifikacijom svrstavaju u kategoriju C i označeni su kao ljekovi koje treba koristiti sa oprezom (vidi dolje klasifikaciju antimikrobnih ljekova). Ohrabruje činjenica da je uočen pad prodaje hinolona (</w:t>
      </w:r>
      <w:r w:rsidRPr="00420367">
        <w:rPr>
          <w:rFonts w:ascii="Times New Roman" w:eastAsia="Calibri" w:hAnsi="Times New Roman" w:cs="Times New Roman"/>
          <w:bCs/>
          <w:sz w:val="24"/>
          <w:szCs w:val="24"/>
        </w:rPr>
        <w:t xml:space="preserve">Fluoroquinolones) za oko 6kg u odnosu na prethodnu godinu, koji spadaju u kategoriju B EMA klasifikacije i čiju upotrebu treba ograničiti. Od ostalih B kategorije ljekova, korišćeni su </w:t>
      </w:r>
      <w:r w:rsidRPr="00420367">
        <w:rPr>
          <w:rFonts w:ascii="Times New Roman" w:eastAsia="Calibri" w:hAnsi="Times New Roman" w:cs="Times New Roman"/>
          <w:bCs/>
          <w:sz w:val="24"/>
          <w:szCs w:val="24"/>
          <w:lang w:val="sr-Latn-ME"/>
        </w:rPr>
        <w:t xml:space="preserve">cefalosporini 3. i 4. generacije i uočen je porast u prodaji (od 1kg 2022. godine na 4 kg 2023. godine). Polimiksini, takodje B kategorija (kolistin i polimiksin B) korišćeni su u manjim količinama. Ljekovi kategorije A, koje treba izbjegavati, nisu korišćeni kod životinja. </w:t>
      </w:r>
    </w:p>
    <w:p w14:paraId="272FDCFD" w14:textId="77777777" w:rsidR="005E35C3" w:rsidRPr="00420367" w:rsidRDefault="005E35C3" w:rsidP="005E35C3">
      <w:pPr>
        <w:contextualSpacing/>
        <w:jc w:val="both"/>
        <w:rPr>
          <w:rFonts w:ascii="Times New Roman" w:eastAsia="Calibri" w:hAnsi="Times New Roman" w:cs="Times New Roman"/>
          <w:sz w:val="24"/>
          <w:szCs w:val="24"/>
        </w:rPr>
      </w:pPr>
    </w:p>
    <w:p w14:paraId="723DAE53" w14:textId="77777777" w:rsidR="005E35C3" w:rsidRPr="00420367" w:rsidRDefault="005E35C3" w:rsidP="005E35C3">
      <w:pPr>
        <w:contextualSpacing/>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Od 501 kg potrošenih/prodatih ljekova 9kg je prodato za životinje koje se ne koriste za proizvodnju hrane (kućne ljubimce) od čega najviše penicilina (7kg). </w:t>
      </w:r>
    </w:p>
    <w:p w14:paraId="43558CE1" w14:textId="77777777" w:rsidR="005E35C3" w:rsidRPr="00420367" w:rsidRDefault="005E35C3" w:rsidP="005E35C3">
      <w:pPr>
        <w:contextualSpacing/>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Ruta primjene: 228 kg je primjenjeno oralnim putem, 228kg injekcionim putem, a 45 kg ostalim rutama primjene (intramamarno, sprejevima, itd.). </w:t>
      </w:r>
    </w:p>
    <w:p w14:paraId="440A6EC7" w14:textId="77777777" w:rsidR="005E35C3" w:rsidRPr="00420367" w:rsidRDefault="005E35C3" w:rsidP="005E35C3">
      <w:pPr>
        <w:contextualSpacing/>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O detaljima vidi prilog:</w:t>
      </w:r>
    </w:p>
    <w:p w14:paraId="5F48965E" w14:textId="77777777" w:rsidR="005E35C3" w:rsidRPr="00420367" w:rsidRDefault="005E35C3" w:rsidP="005E35C3">
      <w:pPr>
        <w:contextualSpacing/>
        <w:jc w:val="both"/>
        <w:rPr>
          <w:rFonts w:ascii="Times New Roman" w:eastAsia="Calibri" w:hAnsi="Times New Roman" w:cs="Times New Roman"/>
          <w:color w:val="FF0000"/>
          <w:sz w:val="24"/>
          <w:szCs w:val="24"/>
        </w:rPr>
      </w:pPr>
    </w:p>
    <w:p w14:paraId="7EBD7853" w14:textId="77777777" w:rsidR="005E35C3" w:rsidRPr="00420367" w:rsidRDefault="005E35C3" w:rsidP="005E35C3">
      <w:pPr>
        <w:contextualSpacing/>
        <w:jc w:val="both"/>
        <w:rPr>
          <w:rFonts w:ascii="Times New Roman" w:eastAsia="Calibri" w:hAnsi="Times New Roman" w:cs="Times New Roman"/>
          <w:color w:val="FF0000"/>
          <w:sz w:val="24"/>
          <w:szCs w:val="24"/>
        </w:rPr>
      </w:pPr>
      <w:r w:rsidRPr="00420367">
        <w:rPr>
          <w:rFonts w:ascii="Times New Roman" w:eastAsia="Calibri" w:hAnsi="Times New Roman" w:cs="Times New Roman"/>
          <w:color w:val="FF0000"/>
          <w:sz w:val="24"/>
          <w:szCs w:val="24"/>
        </w:rPr>
        <w:object w:dxaOrig="1534" w:dyaOrig="991" w14:anchorId="0076F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7pt" o:ole="">
            <v:imagedata r:id="rId12" o:title=""/>
          </v:shape>
          <o:OLEObject Type="Embed" ProgID="Package" ShapeID="_x0000_i1025" DrawAspect="Icon" ObjectID="_1802056331" r:id="rId13"/>
        </w:object>
      </w:r>
    </w:p>
    <w:p w14:paraId="45BE02BC" w14:textId="77777777" w:rsidR="005E35C3" w:rsidRPr="00420367" w:rsidRDefault="005E35C3" w:rsidP="005E35C3">
      <w:pPr>
        <w:contextualSpacing/>
        <w:jc w:val="both"/>
        <w:rPr>
          <w:rFonts w:ascii="Times New Roman" w:eastAsia="Calibri" w:hAnsi="Times New Roman" w:cs="Times New Roman"/>
          <w:sz w:val="24"/>
          <w:szCs w:val="24"/>
          <w:u w:val="single"/>
        </w:rPr>
      </w:pPr>
      <w:r w:rsidRPr="00420367">
        <w:rPr>
          <w:rFonts w:ascii="Times New Roman" w:eastAsia="Calibri" w:hAnsi="Times New Roman" w:cs="Times New Roman"/>
          <w:sz w:val="24"/>
          <w:szCs w:val="24"/>
          <w:u w:val="single"/>
        </w:rPr>
        <w:lastRenderedPageBreak/>
        <w:t>EMA Klasifikacija antimikrobnih ljekova:</w:t>
      </w:r>
    </w:p>
    <w:p w14:paraId="257BC66F" w14:textId="77777777" w:rsidR="005E35C3" w:rsidRPr="00420367" w:rsidRDefault="005E35C3" w:rsidP="005E35C3">
      <w:pPr>
        <w:jc w:val="both"/>
        <w:rPr>
          <w:rFonts w:ascii="Times New Roman" w:hAnsi="Times New Roman" w:cs="Times New Roman"/>
          <w:sz w:val="24"/>
          <w:szCs w:val="24"/>
          <w:lang w:val="sr-Latn-ME"/>
        </w:rPr>
      </w:pPr>
      <w:r w:rsidRPr="00420367">
        <w:rPr>
          <w:rFonts w:ascii="Times New Roman" w:hAnsi="Times New Roman" w:cs="Times New Roman"/>
          <w:b/>
          <w:bCs/>
          <w:sz w:val="24"/>
          <w:szCs w:val="24"/>
          <w:lang w:val="sr-Latn-ME"/>
        </w:rPr>
        <w:t>Kategorija A</w:t>
      </w:r>
      <w:r w:rsidRPr="00420367">
        <w:rPr>
          <w:rFonts w:ascii="Times New Roman" w:hAnsi="Times New Roman" w:cs="Times New Roman"/>
          <w:sz w:val="24"/>
          <w:szCs w:val="24"/>
          <w:lang w:val="sr-Latn-ME"/>
        </w:rPr>
        <w:t>: „Izbjegavati“ – obuhvata antibiotike koji trenutno nijesu odobreni u veterinarskoj medicini u Evropskoj uniji (EU), niti u Crnoj Gori. Ovi ljekovi se ne smiju koristiti kod životinja za proizvodnju hrane, a kućnim ljubimcima se mogu davati samo individualno i u izuzetnim okolnostima;</w:t>
      </w:r>
    </w:p>
    <w:p w14:paraId="18784587" w14:textId="77777777" w:rsidR="005E35C3" w:rsidRPr="00420367" w:rsidRDefault="005E35C3" w:rsidP="005E35C3">
      <w:pPr>
        <w:jc w:val="both"/>
        <w:rPr>
          <w:rFonts w:ascii="Times New Roman" w:hAnsi="Times New Roman" w:cs="Times New Roman"/>
          <w:sz w:val="24"/>
          <w:szCs w:val="24"/>
          <w:lang w:val="sr-Latn-ME"/>
        </w:rPr>
      </w:pPr>
      <w:r w:rsidRPr="00420367">
        <w:rPr>
          <w:rFonts w:ascii="Times New Roman" w:hAnsi="Times New Roman" w:cs="Times New Roman"/>
          <w:b/>
          <w:bCs/>
          <w:sz w:val="24"/>
          <w:szCs w:val="24"/>
          <w:lang w:val="sr-Latn-ME"/>
        </w:rPr>
        <w:t>Kategorija B:</w:t>
      </w:r>
      <w:r w:rsidRPr="00420367">
        <w:rPr>
          <w:rFonts w:ascii="Times New Roman" w:hAnsi="Times New Roman" w:cs="Times New Roman"/>
          <w:sz w:val="24"/>
          <w:szCs w:val="24"/>
          <w:lang w:val="sr-Latn-ME"/>
        </w:rPr>
        <w:t> „Ograničiti” – odnosi se na hinolone, cefalosporine 3. i 4. generacije i polimiksine. Antibiotici u ovoj kategoriji su od kritičnog značaja u humanoj medicini, pa njihovu upotrebu kod životinja treba ograničiti radi smanjenja rizika po javno zdravlje. Treba ih uzeti u obzir samo kada nema klinički efikasnih antibiotika u kategorijama C i D;</w:t>
      </w:r>
    </w:p>
    <w:p w14:paraId="590FFE2B" w14:textId="77777777" w:rsidR="005E35C3" w:rsidRPr="00420367" w:rsidRDefault="005E35C3" w:rsidP="005E35C3">
      <w:pPr>
        <w:jc w:val="both"/>
        <w:rPr>
          <w:rFonts w:ascii="Times New Roman" w:hAnsi="Times New Roman" w:cs="Times New Roman"/>
          <w:sz w:val="24"/>
          <w:szCs w:val="24"/>
          <w:lang w:val="sr-Latn-ME"/>
        </w:rPr>
      </w:pPr>
      <w:r w:rsidRPr="00420367">
        <w:rPr>
          <w:rFonts w:ascii="Times New Roman" w:hAnsi="Times New Roman" w:cs="Times New Roman"/>
          <w:b/>
          <w:bCs/>
          <w:sz w:val="24"/>
          <w:szCs w:val="24"/>
          <w:lang w:val="sr-Latn-ME"/>
        </w:rPr>
        <w:t>Kategorija C:</w:t>
      </w:r>
      <w:r w:rsidRPr="00420367">
        <w:rPr>
          <w:rFonts w:ascii="Times New Roman" w:hAnsi="Times New Roman" w:cs="Times New Roman"/>
          <w:sz w:val="24"/>
          <w:szCs w:val="24"/>
          <w:lang w:val="sr-Latn-ME"/>
        </w:rPr>
        <w:t> „Oprez“ – obuhvata antibiotike za koje generalno postoje druge mogućnosti u humanoj medicini, ali za određene veterinarske indikacije ne postoje alternative u kategoriji D. Ove antibiotike treba koristiti samo ako nema klinički efikasnih antimikrobnih supstanci u kategoriji D;</w:t>
      </w:r>
    </w:p>
    <w:p w14:paraId="5596A551" w14:textId="77777777" w:rsidR="005E35C3" w:rsidRPr="00420367" w:rsidRDefault="005E35C3" w:rsidP="005E35C3">
      <w:pPr>
        <w:spacing w:after="0" w:line="240" w:lineRule="auto"/>
        <w:jc w:val="both"/>
        <w:rPr>
          <w:rFonts w:ascii="Times New Roman" w:hAnsi="Times New Roman" w:cs="Times New Roman"/>
          <w:sz w:val="24"/>
          <w:szCs w:val="24"/>
          <w:lang w:val="sr-Latn-ME"/>
        </w:rPr>
      </w:pPr>
      <w:r w:rsidRPr="00420367">
        <w:rPr>
          <w:rFonts w:ascii="Times New Roman" w:hAnsi="Times New Roman" w:cs="Times New Roman"/>
          <w:b/>
          <w:bCs/>
          <w:sz w:val="24"/>
          <w:szCs w:val="24"/>
          <w:lang w:val="sr-Latn-ME"/>
        </w:rPr>
        <w:t>Kategorija D:</w:t>
      </w:r>
      <w:r w:rsidRPr="00420367">
        <w:rPr>
          <w:rFonts w:ascii="Times New Roman" w:hAnsi="Times New Roman" w:cs="Times New Roman"/>
          <w:sz w:val="24"/>
          <w:szCs w:val="24"/>
          <w:lang w:val="sr-Latn-ME"/>
        </w:rPr>
        <w:t> “Promišljeno“ – uključuje antibiotike koje treba koristiti kao terapiju prvog izbora, kad god je moguće. Ove antibiotike treba oprezno koristiti kod životinja, što znači da treba izbjegavati nepotrebnu i dugotrajnu upotrebu, a grupno liječenje treba ograničiti na situacije u kojima individualno liječenje nije izvodljivo.</w:t>
      </w:r>
    </w:p>
    <w:p w14:paraId="0F50EB45" w14:textId="77777777" w:rsidR="005E35C3" w:rsidRPr="00420367" w:rsidRDefault="005E35C3" w:rsidP="005E35C3">
      <w:pPr>
        <w:spacing w:after="0" w:line="240" w:lineRule="auto"/>
        <w:contextualSpacing/>
        <w:jc w:val="both"/>
        <w:rPr>
          <w:rFonts w:ascii="Times New Roman" w:eastAsia="Calibri" w:hAnsi="Times New Roman" w:cs="Times New Roman"/>
          <w:b/>
          <w:sz w:val="24"/>
          <w:szCs w:val="24"/>
        </w:rPr>
      </w:pPr>
      <w:r w:rsidRPr="00420367">
        <w:rPr>
          <w:rFonts w:ascii="Times New Roman" w:eastAsia="Calibri" w:hAnsi="Times New Roman" w:cs="Times New Roman"/>
          <w:b/>
          <w:sz w:val="24"/>
          <w:szCs w:val="24"/>
        </w:rPr>
        <w:t>Planovi u 2025. godini:</w:t>
      </w:r>
    </w:p>
    <w:p w14:paraId="2E5E7D8D" w14:textId="77777777" w:rsidR="005E35C3" w:rsidRPr="00420367" w:rsidRDefault="005E35C3" w:rsidP="005E35C3">
      <w:pPr>
        <w:pStyle w:val="ListParagraph"/>
        <w:numPr>
          <w:ilvl w:val="0"/>
          <w:numId w:val="2"/>
        </w:num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Organizovanje akcija za podizanje svijeti kod veterinara i držalaca životinja o novim zahtjevima iz regulative i racionalnoj upotrebi antimikrobnih sredstava, putem sastanka, radionica i promotivnih materijala (uz pomoć inostranih donora);</w:t>
      </w:r>
    </w:p>
    <w:p w14:paraId="7A0348A2" w14:textId="77777777" w:rsidR="005E35C3" w:rsidRPr="00420367" w:rsidRDefault="005E35C3" w:rsidP="005E35C3">
      <w:pPr>
        <w:pStyle w:val="ListParagraph"/>
        <w:numPr>
          <w:ilvl w:val="0"/>
          <w:numId w:val="2"/>
        </w:num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Priprema instrukcija i obuka inspektora za kontrolu veterinarskih ambulanti za promet i upotrebu veterinarskih ljekova (uključiće i akcije za podizanje svijesti o odgovornoj upotrebi antibiotika i farmakovigilanci);</w:t>
      </w:r>
    </w:p>
    <w:p w14:paraId="6B067AD1" w14:textId="77777777" w:rsidR="005E35C3" w:rsidRPr="00420367" w:rsidRDefault="005E35C3" w:rsidP="005E35C3">
      <w:pPr>
        <w:pStyle w:val="ListParagraph"/>
        <w:numPr>
          <w:ilvl w:val="0"/>
          <w:numId w:val="2"/>
        </w:num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Donošenje nacrta zakona o ljekovima u skladu sa regulativom 2019/6 i podzakonskih propisa iz dijela upotrebe i prometa;</w:t>
      </w:r>
    </w:p>
    <w:p w14:paraId="72A28973" w14:textId="77777777" w:rsidR="005E35C3" w:rsidRPr="00420367" w:rsidRDefault="005E35C3" w:rsidP="005E35C3">
      <w:pPr>
        <w:pStyle w:val="ListParagraph"/>
        <w:numPr>
          <w:ilvl w:val="0"/>
          <w:numId w:val="2"/>
        </w:num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Izmjena podzakonskih propisa u dijelu koji se odnose na izjave vlasnika za upotrebu veterinarskih ljekova u okviru informacija o lancu hrane. </w:t>
      </w:r>
    </w:p>
    <w:p w14:paraId="608005C6" w14:textId="77777777" w:rsidR="005E35C3" w:rsidRPr="00420367" w:rsidRDefault="005E35C3" w:rsidP="005E35C3">
      <w:pPr>
        <w:spacing w:after="0" w:line="240" w:lineRule="auto"/>
        <w:contextualSpacing/>
        <w:jc w:val="center"/>
        <w:rPr>
          <w:rFonts w:ascii="Times New Roman" w:eastAsia="Calibri" w:hAnsi="Times New Roman" w:cs="Times New Roman"/>
          <w:b/>
          <w:sz w:val="24"/>
          <w:szCs w:val="24"/>
        </w:rPr>
      </w:pPr>
    </w:p>
    <w:p w14:paraId="2A6A66A8" w14:textId="77777777" w:rsidR="005E35C3" w:rsidRPr="00420367" w:rsidRDefault="005E35C3" w:rsidP="005E35C3">
      <w:pPr>
        <w:spacing w:after="0" w:line="240" w:lineRule="auto"/>
        <w:contextualSpacing/>
        <w:rPr>
          <w:rFonts w:ascii="Times New Roman" w:eastAsia="Calibri" w:hAnsi="Times New Roman" w:cs="Times New Roman"/>
          <w:b/>
          <w:sz w:val="24"/>
          <w:szCs w:val="24"/>
        </w:rPr>
      </w:pPr>
      <w:r w:rsidRPr="00420367">
        <w:rPr>
          <w:rFonts w:ascii="Times New Roman" w:eastAsia="Calibri" w:hAnsi="Times New Roman" w:cs="Times New Roman"/>
          <w:b/>
          <w:sz w:val="24"/>
          <w:szCs w:val="24"/>
        </w:rPr>
        <w:t>Antimikrobna rzistencija</w:t>
      </w:r>
    </w:p>
    <w:p w14:paraId="4EF0F9D2" w14:textId="77777777" w:rsidR="005E35C3" w:rsidRPr="00420367" w:rsidRDefault="005E35C3" w:rsidP="005E35C3">
      <w:pPr>
        <w:spacing w:after="0" w:line="240" w:lineRule="auto"/>
        <w:jc w:val="both"/>
        <w:rPr>
          <w:rFonts w:ascii="Times New Roman" w:eastAsia="Calibri" w:hAnsi="Times New Roman" w:cs="Times New Roman"/>
          <w:sz w:val="24"/>
          <w:szCs w:val="24"/>
        </w:rPr>
      </w:pPr>
    </w:p>
    <w:p w14:paraId="0DACCF60" w14:textId="77777777" w:rsidR="005E35C3" w:rsidRPr="00420367" w:rsidRDefault="005E35C3" w:rsidP="005E35C3">
      <w:pPr>
        <w:spacing w:after="0" w:line="240" w:lineRule="auto"/>
        <w:jc w:val="both"/>
        <w:rPr>
          <w:rFonts w:ascii="Times New Roman" w:eastAsia="Calibri" w:hAnsi="Times New Roman" w:cs="Times New Roman"/>
          <w:b/>
          <w:sz w:val="24"/>
          <w:szCs w:val="24"/>
          <w:lang w:val="sr-Latn-ME"/>
        </w:rPr>
      </w:pPr>
      <w:r w:rsidRPr="00420367">
        <w:rPr>
          <w:rFonts w:ascii="Times New Roman" w:eastAsia="Calibri" w:hAnsi="Times New Roman" w:cs="Times New Roman"/>
          <w:b/>
          <w:sz w:val="24"/>
          <w:szCs w:val="24"/>
          <w:lang w:val="sr-Latn-ME"/>
        </w:rPr>
        <w:t>Program monitoringa na AMR (priprema i realizacija):</w:t>
      </w:r>
    </w:p>
    <w:p w14:paraId="399C406F" w14:textId="77777777" w:rsidR="005E35C3" w:rsidRPr="00420367" w:rsidRDefault="005E35C3" w:rsidP="005E35C3">
      <w:pPr>
        <w:spacing w:after="0" w:line="240" w:lineRule="auto"/>
        <w:jc w:val="both"/>
        <w:rPr>
          <w:rFonts w:ascii="Times New Roman" w:eastAsia="Calibri" w:hAnsi="Times New Roman" w:cs="Times New Roman"/>
          <w:sz w:val="24"/>
          <w:szCs w:val="24"/>
          <w:lang w:val="sr-Latn-ME"/>
        </w:rPr>
      </w:pPr>
      <w:r w:rsidRPr="00420367">
        <w:rPr>
          <w:rFonts w:ascii="Times New Roman" w:eastAsia="Calibri" w:hAnsi="Times New Roman" w:cs="Times New Roman"/>
          <w:sz w:val="24"/>
          <w:szCs w:val="24"/>
          <w:lang w:val="sr-Latn-ME"/>
        </w:rPr>
        <w:t>U 2024. godini pripremljen je i djelimično realizovan Program mikrobioloških kriterijuma u hrani i sprovođenje mjera za otkrivanje prisutnosti uzročnika bolesti prenosivih hranom (Salmonelle) i upotrebe antimikrobnih sredstava (AMR porgram) u skladu sa Odlukom komisije (EU) 2020/1729 o praćenju i izvještavanju o otpornosti zoonotskih i komenasalnih bakterija na antimikrobna sredstva i stavljanju van snage odluke 2013/652/EU. U okviru programa predviđeno je uzimanje i analiza sledećih uzoraka, patogena (svaki nadjeni patogen je ispitivan na AMR) i broj uzoraka:</w:t>
      </w:r>
    </w:p>
    <w:p w14:paraId="3A60C2C2" w14:textId="77777777" w:rsidR="005E35C3" w:rsidRPr="00420367" w:rsidRDefault="005E35C3" w:rsidP="005E35C3">
      <w:pPr>
        <w:spacing w:after="0" w:line="240" w:lineRule="auto"/>
        <w:jc w:val="both"/>
        <w:rPr>
          <w:rFonts w:ascii="Times New Roman" w:eastAsia="Calibri" w:hAnsi="Times New Roman" w:cs="Times New Roman"/>
          <w:color w:val="FF0000"/>
          <w:sz w:val="24"/>
          <w:szCs w:val="24"/>
          <w:lang w:val="sr-Latn-ME"/>
        </w:rPr>
      </w:pPr>
    </w:p>
    <w:tbl>
      <w:tblPr>
        <w:tblW w:w="5000" w:type="pct"/>
        <w:tblLayout w:type="fixed"/>
        <w:tblLook w:val="04A0" w:firstRow="1" w:lastRow="0" w:firstColumn="1" w:lastColumn="0" w:noHBand="0" w:noVBand="1"/>
      </w:tblPr>
      <w:tblGrid>
        <w:gridCol w:w="1274"/>
        <w:gridCol w:w="2122"/>
        <w:gridCol w:w="1844"/>
        <w:gridCol w:w="1135"/>
        <w:gridCol w:w="1417"/>
        <w:gridCol w:w="1558"/>
      </w:tblGrid>
      <w:tr w:rsidR="0017647D" w:rsidRPr="0017647D" w14:paraId="1A540416" w14:textId="77777777" w:rsidTr="003B25A0">
        <w:trPr>
          <w:trHeight w:val="493"/>
          <w:tblHeader/>
        </w:trPr>
        <w:tc>
          <w:tcPr>
            <w:tcW w:w="68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5CC3F3B" w14:textId="77777777" w:rsidR="0017647D" w:rsidRDefault="005E35C3" w:rsidP="003B25A0">
            <w:pPr>
              <w:spacing w:after="0" w:line="240" w:lineRule="auto"/>
              <w:jc w:val="center"/>
              <w:rPr>
                <w:rFonts w:ascii="Times New Roman" w:eastAsia="Times New Roman" w:hAnsi="Times New Roman" w:cs="Times New Roman"/>
                <w:b/>
                <w:bCs/>
                <w:lang w:val="sr-Latn-ME" w:eastAsia="sr-Latn-ME"/>
              </w:rPr>
            </w:pPr>
            <w:r w:rsidRPr="0017647D">
              <w:rPr>
                <w:rFonts w:ascii="Times New Roman" w:eastAsia="Times New Roman" w:hAnsi="Times New Roman" w:cs="Times New Roman"/>
                <w:b/>
                <w:bCs/>
                <w:lang w:val="sr-Latn-ME" w:eastAsia="sr-Latn-ME"/>
              </w:rPr>
              <w:lastRenderedPageBreak/>
              <w:t>Vrsta/</w:t>
            </w:r>
          </w:p>
          <w:p w14:paraId="2D1C5D8D" w14:textId="67A2AC8C" w:rsidR="005E35C3" w:rsidRPr="0017647D" w:rsidRDefault="005E35C3" w:rsidP="003B25A0">
            <w:pPr>
              <w:spacing w:after="0" w:line="240" w:lineRule="auto"/>
              <w:jc w:val="center"/>
              <w:rPr>
                <w:rFonts w:ascii="Times New Roman" w:eastAsia="Times New Roman" w:hAnsi="Times New Roman" w:cs="Times New Roman"/>
                <w:b/>
                <w:bCs/>
                <w:lang w:val="sr-Latn-ME" w:eastAsia="sr-Latn-ME"/>
              </w:rPr>
            </w:pPr>
            <w:r w:rsidRPr="0017647D">
              <w:rPr>
                <w:rFonts w:ascii="Times New Roman" w:eastAsia="Times New Roman" w:hAnsi="Times New Roman" w:cs="Times New Roman"/>
                <w:b/>
                <w:bCs/>
                <w:lang w:val="sr-Latn-ME" w:eastAsia="sr-Latn-ME"/>
              </w:rPr>
              <w:t>kategorija životinje</w:t>
            </w:r>
          </w:p>
        </w:tc>
        <w:tc>
          <w:tcPr>
            <w:tcW w:w="1135" w:type="pct"/>
            <w:tcBorders>
              <w:top w:val="single" w:sz="4" w:space="0" w:color="auto"/>
              <w:left w:val="nil"/>
              <w:bottom w:val="single" w:sz="4" w:space="0" w:color="auto"/>
              <w:right w:val="single" w:sz="4" w:space="0" w:color="auto"/>
            </w:tcBorders>
            <w:shd w:val="clear" w:color="000000" w:fill="D9D9D9"/>
            <w:noWrap/>
            <w:vAlign w:val="center"/>
            <w:hideMark/>
          </w:tcPr>
          <w:p w14:paraId="343DB23B" w14:textId="134EB1BA" w:rsidR="005E35C3" w:rsidRPr="0017647D" w:rsidRDefault="005E35C3" w:rsidP="003B25A0">
            <w:pPr>
              <w:spacing w:after="0" w:line="240" w:lineRule="auto"/>
              <w:jc w:val="center"/>
              <w:rPr>
                <w:rFonts w:ascii="Times New Roman" w:eastAsia="Times New Roman" w:hAnsi="Times New Roman" w:cs="Times New Roman"/>
                <w:b/>
                <w:bCs/>
                <w:lang w:val="sr-Latn-ME" w:eastAsia="sr-Latn-ME"/>
              </w:rPr>
            </w:pPr>
            <w:r w:rsidRPr="0017647D">
              <w:rPr>
                <w:rFonts w:ascii="Times New Roman" w:eastAsia="Times New Roman" w:hAnsi="Times New Roman" w:cs="Times New Roman"/>
                <w:b/>
                <w:bCs/>
                <w:lang w:val="sr-Latn-ME" w:eastAsia="sr-Latn-ME"/>
              </w:rPr>
              <w:t>Izolat</w:t>
            </w:r>
          </w:p>
        </w:tc>
        <w:tc>
          <w:tcPr>
            <w:tcW w:w="986" w:type="pct"/>
            <w:tcBorders>
              <w:top w:val="single" w:sz="4" w:space="0" w:color="auto"/>
              <w:left w:val="nil"/>
              <w:bottom w:val="single" w:sz="4" w:space="0" w:color="auto"/>
              <w:right w:val="single" w:sz="4" w:space="0" w:color="auto"/>
            </w:tcBorders>
            <w:shd w:val="clear" w:color="000000" w:fill="D9D9D9"/>
            <w:noWrap/>
            <w:vAlign w:val="center"/>
            <w:hideMark/>
          </w:tcPr>
          <w:p w14:paraId="3DEB4A44" w14:textId="77777777" w:rsidR="005E35C3" w:rsidRPr="0017647D" w:rsidRDefault="005E35C3" w:rsidP="003B25A0">
            <w:pPr>
              <w:spacing w:after="0" w:line="240" w:lineRule="auto"/>
              <w:jc w:val="center"/>
              <w:rPr>
                <w:rFonts w:ascii="Times New Roman" w:eastAsia="Times New Roman" w:hAnsi="Times New Roman" w:cs="Times New Roman"/>
                <w:b/>
                <w:bCs/>
                <w:lang w:val="sr-Latn-ME" w:eastAsia="sr-Latn-ME"/>
              </w:rPr>
            </w:pPr>
            <w:r w:rsidRPr="0017647D">
              <w:rPr>
                <w:rFonts w:ascii="Times New Roman" w:eastAsia="Times New Roman" w:hAnsi="Times New Roman" w:cs="Times New Roman"/>
                <w:b/>
                <w:bCs/>
                <w:lang w:val="sr-Latn-ME" w:eastAsia="sr-Latn-ME"/>
              </w:rPr>
              <w:t>Mjesto uzorkovanja</w:t>
            </w:r>
          </w:p>
        </w:tc>
        <w:tc>
          <w:tcPr>
            <w:tcW w:w="607" w:type="pct"/>
            <w:tcBorders>
              <w:top w:val="single" w:sz="4" w:space="0" w:color="auto"/>
              <w:left w:val="nil"/>
              <w:bottom w:val="single" w:sz="4" w:space="0" w:color="auto"/>
              <w:right w:val="single" w:sz="4" w:space="0" w:color="auto"/>
            </w:tcBorders>
            <w:shd w:val="clear" w:color="000000" w:fill="D9D9D9"/>
            <w:noWrap/>
            <w:vAlign w:val="center"/>
            <w:hideMark/>
          </w:tcPr>
          <w:p w14:paraId="068CDB76" w14:textId="77777777" w:rsidR="005E35C3" w:rsidRPr="0017647D" w:rsidRDefault="005E35C3" w:rsidP="003B25A0">
            <w:pPr>
              <w:spacing w:after="0" w:line="240" w:lineRule="auto"/>
              <w:jc w:val="center"/>
              <w:rPr>
                <w:rFonts w:ascii="Times New Roman" w:eastAsia="Times New Roman" w:hAnsi="Times New Roman" w:cs="Times New Roman"/>
                <w:b/>
                <w:bCs/>
                <w:lang w:val="sr-Latn-ME" w:eastAsia="sr-Latn-ME"/>
              </w:rPr>
            </w:pPr>
            <w:r w:rsidRPr="0017647D">
              <w:rPr>
                <w:rFonts w:ascii="Times New Roman" w:eastAsia="Times New Roman" w:hAnsi="Times New Roman" w:cs="Times New Roman"/>
                <w:b/>
                <w:bCs/>
                <w:lang w:val="sr-Latn-ME" w:eastAsia="sr-Latn-ME"/>
              </w:rPr>
              <w:t>Matriks</w:t>
            </w:r>
          </w:p>
        </w:tc>
        <w:tc>
          <w:tcPr>
            <w:tcW w:w="758" w:type="pct"/>
            <w:tcBorders>
              <w:top w:val="single" w:sz="4" w:space="0" w:color="auto"/>
              <w:left w:val="nil"/>
              <w:bottom w:val="single" w:sz="4" w:space="0" w:color="auto"/>
              <w:right w:val="single" w:sz="4" w:space="0" w:color="auto"/>
            </w:tcBorders>
            <w:shd w:val="clear" w:color="000000" w:fill="D9D9D9"/>
            <w:noWrap/>
            <w:vAlign w:val="center"/>
            <w:hideMark/>
          </w:tcPr>
          <w:p w14:paraId="64CBFFA7" w14:textId="4D04F82C" w:rsidR="005E35C3" w:rsidRPr="0017647D" w:rsidRDefault="005E35C3" w:rsidP="003B25A0">
            <w:pPr>
              <w:spacing w:after="0" w:line="240" w:lineRule="auto"/>
              <w:jc w:val="center"/>
              <w:rPr>
                <w:rFonts w:ascii="Times New Roman" w:eastAsia="Times New Roman" w:hAnsi="Times New Roman" w:cs="Times New Roman"/>
                <w:b/>
                <w:bCs/>
                <w:lang w:val="sr-Latn-ME" w:eastAsia="sr-Latn-ME"/>
              </w:rPr>
            </w:pPr>
            <w:r w:rsidRPr="0017647D">
              <w:rPr>
                <w:rFonts w:ascii="Times New Roman" w:eastAsia="Times New Roman" w:hAnsi="Times New Roman" w:cs="Times New Roman"/>
                <w:b/>
                <w:bCs/>
                <w:lang w:val="sr-Latn-ME" w:eastAsia="sr-Latn-ME"/>
              </w:rPr>
              <w:t>Broj uzoraka za izolate</w:t>
            </w:r>
          </w:p>
        </w:tc>
        <w:tc>
          <w:tcPr>
            <w:tcW w:w="833" w:type="pct"/>
            <w:tcBorders>
              <w:top w:val="single" w:sz="4" w:space="0" w:color="auto"/>
              <w:left w:val="nil"/>
              <w:bottom w:val="single" w:sz="4" w:space="0" w:color="auto"/>
              <w:right w:val="single" w:sz="4" w:space="0" w:color="auto"/>
            </w:tcBorders>
            <w:shd w:val="clear" w:color="000000" w:fill="D9D9D9"/>
            <w:vAlign w:val="center"/>
            <w:hideMark/>
          </w:tcPr>
          <w:p w14:paraId="011B95F2" w14:textId="77777777" w:rsidR="005E35C3" w:rsidRPr="0017647D" w:rsidRDefault="005E35C3" w:rsidP="003B25A0">
            <w:pPr>
              <w:spacing w:after="0" w:line="240" w:lineRule="auto"/>
              <w:jc w:val="center"/>
              <w:rPr>
                <w:rFonts w:ascii="Times New Roman" w:eastAsia="Times New Roman" w:hAnsi="Times New Roman" w:cs="Times New Roman"/>
                <w:b/>
                <w:bCs/>
                <w:lang w:val="sr-Latn-ME" w:eastAsia="sr-Latn-ME"/>
              </w:rPr>
            </w:pPr>
            <w:r w:rsidRPr="0017647D">
              <w:rPr>
                <w:rFonts w:ascii="Times New Roman" w:eastAsia="Times New Roman" w:hAnsi="Times New Roman" w:cs="Times New Roman"/>
                <w:b/>
                <w:bCs/>
                <w:lang w:val="sr-Latn-ME" w:eastAsia="sr-Latn-ME"/>
              </w:rPr>
              <w:t>Broj uzoraka za AMR konačno</w:t>
            </w:r>
          </w:p>
        </w:tc>
      </w:tr>
      <w:tr w:rsidR="0017647D" w:rsidRPr="0017647D" w14:paraId="2763E114" w14:textId="77777777" w:rsidTr="003B25A0">
        <w:trPr>
          <w:trHeight w:val="970"/>
        </w:trPr>
        <w:tc>
          <w:tcPr>
            <w:tcW w:w="681" w:type="pct"/>
            <w:tcBorders>
              <w:top w:val="nil"/>
              <w:left w:val="single" w:sz="4" w:space="0" w:color="auto"/>
              <w:bottom w:val="single" w:sz="4" w:space="0" w:color="auto"/>
              <w:right w:val="single" w:sz="4" w:space="0" w:color="auto"/>
            </w:tcBorders>
            <w:shd w:val="clear" w:color="auto" w:fill="auto"/>
            <w:noWrap/>
            <w:vAlign w:val="center"/>
            <w:hideMark/>
          </w:tcPr>
          <w:p w14:paraId="242D890D" w14:textId="77777777" w:rsidR="005E35C3" w:rsidRPr="0017647D" w:rsidRDefault="005E35C3" w:rsidP="003B25A0">
            <w:pPr>
              <w:spacing w:after="0" w:line="240" w:lineRule="auto"/>
              <w:jc w:val="center"/>
              <w:rPr>
                <w:rFonts w:ascii="Times New Roman" w:eastAsia="Times New Roman" w:hAnsi="Times New Roman" w:cs="Times New Roman"/>
                <w:lang w:val="sr-Latn-ME" w:eastAsia="sr-Latn-ME"/>
              </w:rPr>
            </w:pPr>
            <w:r w:rsidRPr="0017647D">
              <w:rPr>
                <w:rFonts w:ascii="Times New Roman" w:eastAsia="Times New Roman" w:hAnsi="Times New Roman" w:cs="Times New Roman"/>
                <w:lang w:val="sr-Latn-ME" w:eastAsia="sr-Latn-ME"/>
              </w:rPr>
              <w:t>Brojleri</w:t>
            </w:r>
          </w:p>
        </w:tc>
        <w:tc>
          <w:tcPr>
            <w:tcW w:w="1135" w:type="pct"/>
            <w:tcBorders>
              <w:top w:val="nil"/>
              <w:left w:val="nil"/>
              <w:bottom w:val="single" w:sz="4" w:space="0" w:color="auto"/>
              <w:right w:val="single" w:sz="4" w:space="0" w:color="auto"/>
            </w:tcBorders>
            <w:shd w:val="clear" w:color="auto" w:fill="auto"/>
            <w:vAlign w:val="bottom"/>
            <w:hideMark/>
          </w:tcPr>
          <w:p w14:paraId="01EF7A86" w14:textId="77777777" w:rsidR="005E35C3" w:rsidRPr="0017647D" w:rsidRDefault="005E35C3" w:rsidP="005E35C3">
            <w:pPr>
              <w:spacing w:after="0" w:line="240" w:lineRule="auto"/>
              <w:rPr>
                <w:rFonts w:ascii="Times New Roman" w:eastAsia="Times New Roman" w:hAnsi="Times New Roman" w:cs="Times New Roman"/>
                <w:lang w:val="sr-Latn-ME" w:eastAsia="sr-Latn-ME"/>
              </w:rPr>
            </w:pPr>
            <w:r w:rsidRPr="0017647D">
              <w:rPr>
                <w:rFonts w:ascii="Times New Roman" w:eastAsia="Times New Roman" w:hAnsi="Times New Roman" w:cs="Times New Roman"/>
                <w:lang w:val="sr-Latn-ME" w:eastAsia="sr-Latn-ME"/>
              </w:rPr>
              <w:t>Salmonella spp. (po potrebi), C. coli and C. Jejuni, Indicator commensal E. Coli, ESBL- or AmpC- or CP-producing E. Coli</w:t>
            </w:r>
          </w:p>
        </w:tc>
        <w:tc>
          <w:tcPr>
            <w:tcW w:w="986" w:type="pct"/>
            <w:tcBorders>
              <w:top w:val="nil"/>
              <w:left w:val="nil"/>
              <w:bottom w:val="single" w:sz="4" w:space="0" w:color="auto"/>
              <w:right w:val="single" w:sz="4" w:space="0" w:color="auto"/>
            </w:tcBorders>
            <w:shd w:val="clear" w:color="auto" w:fill="auto"/>
            <w:vAlign w:val="center"/>
            <w:hideMark/>
          </w:tcPr>
          <w:p w14:paraId="5B3C2AC0" w14:textId="77777777" w:rsidR="005E35C3" w:rsidRPr="0017647D" w:rsidRDefault="005E35C3" w:rsidP="003B25A0">
            <w:pPr>
              <w:spacing w:after="0" w:line="240" w:lineRule="auto"/>
              <w:jc w:val="center"/>
              <w:rPr>
                <w:rFonts w:ascii="Times New Roman" w:eastAsia="Times New Roman" w:hAnsi="Times New Roman" w:cs="Times New Roman"/>
                <w:lang w:val="sr-Latn-ME" w:eastAsia="sr-Latn-ME"/>
              </w:rPr>
            </w:pPr>
            <w:r w:rsidRPr="0017647D">
              <w:rPr>
                <w:rFonts w:ascii="Times New Roman" w:eastAsia="Times New Roman" w:hAnsi="Times New Roman" w:cs="Times New Roman"/>
                <w:lang w:val="sr-Latn-ME" w:eastAsia="sr-Latn-ME"/>
              </w:rPr>
              <w:t>Klanica (sve koje kolju živinu iz domaće proizvodnje)</w:t>
            </w:r>
          </w:p>
        </w:tc>
        <w:tc>
          <w:tcPr>
            <w:tcW w:w="607" w:type="pct"/>
            <w:tcBorders>
              <w:top w:val="nil"/>
              <w:left w:val="nil"/>
              <w:bottom w:val="single" w:sz="4" w:space="0" w:color="auto"/>
              <w:right w:val="single" w:sz="4" w:space="0" w:color="auto"/>
            </w:tcBorders>
            <w:shd w:val="clear" w:color="auto" w:fill="auto"/>
            <w:noWrap/>
            <w:vAlign w:val="center"/>
            <w:hideMark/>
          </w:tcPr>
          <w:p w14:paraId="2E40F590" w14:textId="7E947E17" w:rsidR="005E35C3" w:rsidRPr="0017647D" w:rsidRDefault="005E35C3" w:rsidP="003B25A0">
            <w:pPr>
              <w:spacing w:after="0" w:line="240" w:lineRule="auto"/>
              <w:jc w:val="center"/>
              <w:rPr>
                <w:rFonts w:ascii="Times New Roman" w:eastAsia="Times New Roman" w:hAnsi="Times New Roman" w:cs="Times New Roman"/>
                <w:lang w:val="sr-Latn-ME" w:eastAsia="sr-Latn-ME"/>
              </w:rPr>
            </w:pPr>
            <w:r w:rsidRPr="0017647D">
              <w:rPr>
                <w:rFonts w:ascii="Times New Roman" w:eastAsia="Times New Roman" w:hAnsi="Times New Roman" w:cs="Times New Roman"/>
                <w:lang w:val="sr-Latn-ME" w:eastAsia="sr-Latn-ME"/>
              </w:rPr>
              <w:t>Caecalni sadržaj</w:t>
            </w:r>
          </w:p>
        </w:tc>
        <w:tc>
          <w:tcPr>
            <w:tcW w:w="758" w:type="pct"/>
            <w:tcBorders>
              <w:top w:val="nil"/>
              <w:left w:val="nil"/>
              <w:bottom w:val="single" w:sz="4" w:space="0" w:color="auto"/>
              <w:right w:val="single" w:sz="4" w:space="0" w:color="auto"/>
            </w:tcBorders>
            <w:shd w:val="clear" w:color="auto" w:fill="auto"/>
            <w:noWrap/>
            <w:vAlign w:val="center"/>
            <w:hideMark/>
          </w:tcPr>
          <w:p w14:paraId="0D195408" w14:textId="77777777" w:rsidR="005E35C3" w:rsidRPr="0017647D" w:rsidRDefault="005E35C3" w:rsidP="003B25A0">
            <w:pPr>
              <w:spacing w:after="0" w:line="240" w:lineRule="auto"/>
              <w:jc w:val="center"/>
              <w:rPr>
                <w:rFonts w:ascii="Times New Roman" w:eastAsia="Times New Roman" w:hAnsi="Times New Roman" w:cs="Times New Roman"/>
                <w:lang w:val="sr-Latn-ME" w:eastAsia="sr-Latn-ME"/>
              </w:rPr>
            </w:pPr>
            <w:r w:rsidRPr="0017647D">
              <w:rPr>
                <w:rFonts w:ascii="Times New Roman" w:eastAsia="Times New Roman" w:hAnsi="Times New Roman" w:cs="Times New Roman"/>
                <w:lang w:val="sr-Latn-ME" w:eastAsia="sr-Latn-ME"/>
              </w:rPr>
              <w:t>150</w:t>
            </w:r>
          </w:p>
        </w:tc>
        <w:tc>
          <w:tcPr>
            <w:tcW w:w="833" w:type="pct"/>
            <w:tcBorders>
              <w:top w:val="nil"/>
              <w:left w:val="nil"/>
              <w:bottom w:val="single" w:sz="4" w:space="0" w:color="auto"/>
              <w:right w:val="single" w:sz="4" w:space="0" w:color="auto"/>
            </w:tcBorders>
            <w:shd w:val="clear" w:color="auto" w:fill="auto"/>
            <w:vAlign w:val="center"/>
            <w:hideMark/>
          </w:tcPr>
          <w:p w14:paraId="1FB96BA8" w14:textId="77777777" w:rsidR="005E35C3" w:rsidRPr="0017647D" w:rsidRDefault="005E35C3" w:rsidP="003B25A0">
            <w:pPr>
              <w:spacing w:after="0" w:line="240" w:lineRule="auto"/>
              <w:jc w:val="center"/>
              <w:rPr>
                <w:rFonts w:ascii="Times New Roman" w:eastAsia="Times New Roman" w:hAnsi="Times New Roman" w:cs="Times New Roman"/>
                <w:lang w:val="sr-Latn-ME" w:eastAsia="sr-Latn-ME"/>
              </w:rPr>
            </w:pPr>
            <w:r w:rsidRPr="0017647D">
              <w:rPr>
                <w:rFonts w:ascii="Times New Roman" w:eastAsia="Times New Roman" w:hAnsi="Times New Roman" w:cs="Times New Roman"/>
                <w:lang w:val="sr-Latn-ME" w:eastAsia="sr-Latn-ME"/>
              </w:rPr>
              <w:t>svi izolati, najviše 85</w:t>
            </w:r>
          </w:p>
        </w:tc>
      </w:tr>
      <w:tr w:rsidR="0017647D" w:rsidRPr="0017647D" w14:paraId="4BA69EB2" w14:textId="77777777" w:rsidTr="003B25A0">
        <w:trPr>
          <w:trHeight w:val="890"/>
        </w:trPr>
        <w:tc>
          <w:tcPr>
            <w:tcW w:w="681" w:type="pct"/>
            <w:tcBorders>
              <w:top w:val="nil"/>
              <w:left w:val="single" w:sz="4" w:space="0" w:color="auto"/>
              <w:bottom w:val="single" w:sz="4" w:space="0" w:color="auto"/>
              <w:right w:val="single" w:sz="4" w:space="0" w:color="auto"/>
            </w:tcBorders>
            <w:shd w:val="clear" w:color="auto" w:fill="auto"/>
            <w:noWrap/>
            <w:vAlign w:val="center"/>
            <w:hideMark/>
          </w:tcPr>
          <w:p w14:paraId="3DBE75F6" w14:textId="542E6CC1" w:rsidR="005E35C3" w:rsidRPr="0017647D" w:rsidRDefault="005E35C3" w:rsidP="003B25A0">
            <w:pPr>
              <w:spacing w:after="0" w:line="240" w:lineRule="auto"/>
              <w:jc w:val="center"/>
              <w:rPr>
                <w:rFonts w:ascii="Times New Roman" w:eastAsia="Times New Roman" w:hAnsi="Times New Roman" w:cs="Times New Roman"/>
                <w:lang w:val="sr-Latn-ME" w:eastAsia="sr-Latn-ME"/>
              </w:rPr>
            </w:pPr>
            <w:r w:rsidRPr="0017647D">
              <w:rPr>
                <w:rFonts w:ascii="Times New Roman" w:eastAsia="Times New Roman" w:hAnsi="Times New Roman" w:cs="Times New Roman"/>
                <w:lang w:val="sr-Latn-ME" w:eastAsia="sr-Latn-ME"/>
              </w:rPr>
              <w:t>Brojleri</w:t>
            </w:r>
          </w:p>
        </w:tc>
        <w:tc>
          <w:tcPr>
            <w:tcW w:w="1135" w:type="pct"/>
            <w:tcBorders>
              <w:top w:val="nil"/>
              <w:left w:val="nil"/>
              <w:bottom w:val="single" w:sz="4" w:space="0" w:color="auto"/>
              <w:right w:val="single" w:sz="4" w:space="0" w:color="auto"/>
            </w:tcBorders>
            <w:shd w:val="clear" w:color="auto" w:fill="auto"/>
            <w:vAlign w:val="bottom"/>
            <w:hideMark/>
          </w:tcPr>
          <w:p w14:paraId="4EC032F6" w14:textId="77777777" w:rsidR="005E35C3" w:rsidRPr="0017647D" w:rsidRDefault="005E35C3" w:rsidP="005E35C3">
            <w:pPr>
              <w:spacing w:after="0" w:line="240" w:lineRule="auto"/>
              <w:rPr>
                <w:rFonts w:ascii="Times New Roman" w:eastAsia="Times New Roman" w:hAnsi="Times New Roman" w:cs="Times New Roman"/>
                <w:lang w:val="sr-Latn-ME" w:eastAsia="sr-Latn-ME"/>
              </w:rPr>
            </w:pPr>
            <w:r w:rsidRPr="0017647D">
              <w:rPr>
                <w:rFonts w:ascii="Times New Roman" w:eastAsia="Times New Roman" w:hAnsi="Times New Roman" w:cs="Times New Roman"/>
                <w:lang w:val="sr-Latn-ME" w:eastAsia="sr-Latn-ME"/>
              </w:rPr>
              <w:t>Salmonella spp, Indicator commensal E. Coli, ESBL- or AmpC- or CP-producing E. Coli</w:t>
            </w:r>
          </w:p>
        </w:tc>
        <w:tc>
          <w:tcPr>
            <w:tcW w:w="986" w:type="pct"/>
            <w:tcBorders>
              <w:top w:val="nil"/>
              <w:left w:val="nil"/>
              <w:bottom w:val="single" w:sz="4" w:space="0" w:color="auto"/>
              <w:right w:val="single" w:sz="4" w:space="0" w:color="auto"/>
            </w:tcBorders>
            <w:shd w:val="clear" w:color="auto" w:fill="auto"/>
            <w:noWrap/>
            <w:vAlign w:val="center"/>
            <w:hideMark/>
          </w:tcPr>
          <w:p w14:paraId="3E6FE3FB" w14:textId="77777777" w:rsidR="005E35C3" w:rsidRPr="0017647D" w:rsidRDefault="005E35C3" w:rsidP="003B25A0">
            <w:pPr>
              <w:spacing w:after="0" w:line="240" w:lineRule="auto"/>
              <w:jc w:val="center"/>
              <w:rPr>
                <w:rFonts w:ascii="Times New Roman" w:eastAsia="Times New Roman" w:hAnsi="Times New Roman" w:cs="Times New Roman"/>
                <w:lang w:val="sr-Latn-ME" w:eastAsia="sr-Latn-ME"/>
              </w:rPr>
            </w:pPr>
            <w:r w:rsidRPr="0017647D">
              <w:rPr>
                <w:rFonts w:ascii="Times New Roman" w:eastAsia="Times New Roman" w:hAnsi="Times New Roman" w:cs="Times New Roman"/>
                <w:lang w:val="sr-Latn-ME" w:eastAsia="sr-Latn-ME"/>
              </w:rPr>
              <w:t>Granica (svi granični prelazi)</w:t>
            </w:r>
          </w:p>
        </w:tc>
        <w:tc>
          <w:tcPr>
            <w:tcW w:w="607" w:type="pct"/>
            <w:tcBorders>
              <w:top w:val="nil"/>
              <w:left w:val="nil"/>
              <w:bottom w:val="single" w:sz="4" w:space="0" w:color="auto"/>
              <w:right w:val="single" w:sz="4" w:space="0" w:color="auto"/>
            </w:tcBorders>
            <w:shd w:val="clear" w:color="auto" w:fill="auto"/>
            <w:noWrap/>
            <w:vAlign w:val="center"/>
            <w:hideMark/>
          </w:tcPr>
          <w:p w14:paraId="6589DB24" w14:textId="21B63F4E" w:rsidR="005E35C3" w:rsidRPr="0017647D" w:rsidRDefault="005E35C3" w:rsidP="003B25A0">
            <w:pPr>
              <w:spacing w:after="0" w:line="240" w:lineRule="auto"/>
              <w:jc w:val="center"/>
              <w:rPr>
                <w:rFonts w:ascii="Times New Roman" w:eastAsia="Times New Roman" w:hAnsi="Times New Roman" w:cs="Times New Roman"/>
                <w:lang w:val="sr-Latn-ME" w:eastAsia="sr-Latn-ME"/>
              </w:rPr>
            </w:pPr>
            <w:r w:rsidRPr="0017647D">
              <w:rPr>
                <w:rFonts w:ascii="Times New Roman" w:eastAsia="Times New Roman" w:hAnsi="Times New Roman" w:cs="Times New Roman"/>
                <w:lang w:val="sr-Latn-ME" w:eastAsia="sr-Latn-ME"/>
              </w:rPr>
              <w:t>svježe meso</w:t>
            </w:r>
          </w:p>
        </w:tc>
        <w:tc>
          <w:tcPr>
            <w:tcW w:w="758" w:type="pct"/>
            <w:tcBorders>
              <w:top w:val="nil"/>
              <w:left w:val="nil"/>
              <w:bottom w:val="single" w:sz="4" w:space="0" w:color="auto"/>
              <w:right w:val="single" w:sz="4" w:space="0" w:color="auto"/>
            </w:tcBorders>
            <w:shd w:val="clear" w:color="auto" w:fill="auto"/>
            <w:noWrap/>
            <w:vAlign w:val="center"/>
            <w:hideMark/>
          </w:tcPr>
          <w:p w14:paraId="74A8CE70" w14:textId="77777777" w:rsidR="005E35C3" w:rsidRPr="0017647D" w:rsidRDefault="005E35C3" w:rsidP="003B25A0">
            <w:pPr>
              <w:spacing w:after="0" w:line="240" w:lineRule="auto"/>
              <w:jc w:val="center"/>
              <w:rPr>
                <w:rFonts w:ascii="Times New Roman" w:eastAsia="Times New Roman" w:hAnsi="Times New Roman" w:cs="Times New Roman"/>
                <w:lang w:val="sr-Latn-ME" w:eastAsia="sr-Latn-ME"/>
              </w:rPr>
            </w:pPr>
            <w:r w:rsidRPr="0017647D">
              <w:rPr>
                <w:rFonts w:ascii="Times New Roman" w:eastAsia="Times New Roman" w:hAnsi="Times New Roman" w:cs="Times New Roman"/>
                <w:lang w:val="sr-Latn-ME" w:eastAsia="sr-Latn-ME"/>
              </w:rPr>
              <w:t>24</w:t>
            </w:r>
          </w:p>
        </w:tc>
        <w:tc>
          <w:tcPr>
            <w:tcW w:w="833" w:type="pct"/>
            <w:tcBorders>
              <w:top w:val="nil"/>
              <w:left w:val="nil"/>
              <w:bottom w:val="single" w:sz="4" w:space="0" w:color="auto"/>
              <w:right w:val="single" w:sz="4" w:space="0" w:color="auto"/>
            </w:tcBorders>
            <w:shd w:val="clear" w:color="auto" w:fill="auto"/>
            <w:noWrap/>
            <w:vAlign w:val="center"/>
            <w:hideMark/>
          </w:tcPr>
          <w:p w14:paraId="0B04A124" w14:textId="77777777" w:rsidR="005E35C3" w:rsidRPr="0017647D" w:rsidRDefault="005E35C3" w:rsidP="003B25A0">
            <w:pPr>
              <w:spacing w:after="0" w:line="240" w:lineRule="auto"/>
              <w:jc w:val="center"/>
              <w:rPr>
                <w:rFonts w:ascii="Times New Roman" w:eastAsia="Times New Roman" w:hAnsi="Times New Roman" w:cs="Times New Roman"/>
                <w:lang w:val="sr-Latn-ME" w:eastAsia="sr-Latn-ME"/>
              </w:rPr>
            </w:pPr>
            <w:r w:rsidRPr="0017647D">
              <w:rPr>
                <w:rFonts w:ascii="Times New Roman" w:eastAsia="Times New Roman" w:hAnsi="Times New Roman" w:cs="Times New Roman"/>
                <w:lang w:val="sr-Latn-ME" w:eastAsia="sr-Latn-ME"/>
              </w:rPr>
              <w:t>svi izolati, najviše 85</w:t>
            </w:r>
          </w:p>
        </w:tc>
      </w:tr>
      <w:tr w:rsidR="0017647D" w:rsidRPr="0017647D" w14:paraId="2F801691" w14:textId="77777777" w:rsidTr="003B25A0">
        <w:trPr>
          <w:trHeight w:val="700"/>
        </w:trPr>
        <w:tc>
          <w:tcPr>
            <w:tcW w:w="681" w:type="pct"/>
            <w:tcBorders>
              <w:top w:val="nil"/>
              <w:left w:val="single" w:sz="4" w:space="0" w:color="auto"/>
              <w:bottom w:val="single" w:sz="4" w:space="0" w:color="auto"/>
              <w:right w:val="single" w:sz="4" w:space="0" w:color="auto"/>
            </w:tcBorders>
            <w:shd w:val="clear" w:color="auto" w:fill="auto"/>
            <w:noWrap/>
            <w:vAlign w:val="center"/>
            <w:hideMark/>
          </w:tcPr>
          <w:p w14:paraId="5222EA7B" w14:textId="77777777" w:rsidR="005E35C3" w:rsidRPr="0017647D" w:rsidRDefault="005E35C3" w:rsidP="003B25A0">
            <w:pPr>
              <w:spacing w:after="0" w:line="240" w:lineRule="auto"/>
              <w:jc w:val="center"/>
              <w:rPr>
                <w:rFonts w:ascii="Times New Roman" w:eastAsia="Times New Roman" w:hAnsi="Times New Roman" w:cs="Times New Roman"/>
                <w:lang w:val="sr-Latn-ME" w:eastAsia="sr-Latn-ME"/>
              </w:rPr>
            </w:pPr>
            <w:r w:rsidRPr="0017647D">
              <w:rPr>
                <w:rFonts w:ascii="Times New Roman" w:eastAsia="Times New Roman" w:hAnsi="Times New Roman" w:cs="Times New Roman"/>
                <w:lang w:val="sr-Latn-ME" w:eastAsia="sr-Latn-ME"/>
              </w:rPr>
              <w:t>Brojleri</w:t>
            </w:r>
          </w:p>
        </w:tc>
        <w:tc>
          <w:tcPr>
            <w:tcW w:w="1135" w:type="pct"/>
            <w:tcBorders>
              <w:top w:val="nil"/>
              <w:left w:val="nil"/>
              <w:bottom w:val="single" w:sz="4" w:space="0" w:color="auto"/>
              <w:right w:val="single" w:sz="4" w:space="0" w:color="auto"/>
            </w:tcBorders>
            <w:shd w:val="clear" w:color="auto" w:fill="auto"/>
            <w:vAlign w:val="bottom"/>
            <w:hideMark/>
          </w:tcPr>
          <w:p w14:paraId="208A4607" w14:textId="77777777" w:rsidR="005E35C3" w:rsidRPr="0017647D" w:rsidRDefault="005E35C3" w:rsidP="005E35C3">
            <w:pPr>
              <w:spacing w:after="0" w:line="240" w:lineRule="auto"/>
              <w:rPr>
                <w:rFonts w:ascii="Times New Roman" w:eastAsia="Times New Roman" w:hAnsi="Times New Roman" w:cs="Times New Roman"/>
                <w:lang w:val="sr-Latn-ME" w:eastAsia="sr-Latn-ME"/>
              </w:rPr>
            </w:pPr>
            <w:r w:rsidRPr="0017647D">
              <w:rPr>
                <w:rFonts w:ascii="Times New Roman" w:eastAsia="Times New Roman" w:hAnsi="Times New Roman" w:cs="Times New Roman"/>
                <w:lang w:val="sr-Latn-ME" w:eastAsia="sr-Latn-ME"/>
              </w:rPr>
              <w:t>ESBL- or AmpC- or CP-producing E. coli</w:t>
            </w:r>
          </w:p>
        </w:tc>
        <w:tc>
          <w:tcPr>
            <w:tcW w:w="986" w:type="pct"/>
            <w:tcBorders>
              <w:top w:val="nil"/>
              <w:left w:val="nil"/>
              <w:bottom w:val="single" w:sz="4" w:space="0" w:color="auto"/>
              <w:right w:val="single" w:sz="4" w:space="0" w:color="auto"/>
            </w:tcBorders>
            <w:shd w:val="clear" w:color="auto" w:fill="auto"/>
            <w:noWrap/>
            <w:vAlign w:val="center"/>
            <w:hideMark/>
          </w:tcPr>
          <w:p w14:paraId="73AD501C" w14:textId="77777777" w:rsidR="005E35C3" w:rsidRPr="0017647D" w:rsidRDefault="005E35C3" w:rsidP="003B25A0">
            <w:pPr>
              <w:spacing w:after="0" w:line="240" w:lineRule="auto"/>
              <w:jc w:val="center"/>
              <w:rPr>
                <w:rFonts w:ascii="Times New Roman" w:eastAsia="Times New Roman" w:hAnsi="Times New Roman" w:cs="Times New Roman"/>
                <w:lang w:val="sr-Latn-ME" w:eastAsia="sr-Latn-ME"/>
              </w:rPr>
            </w:pPr>
            <w:r w:rsidRPr="0017647D">
              <w:rPr>
                <w:rFonts w:ascii="Times New Roman" w:eastAsia="Times New Roman" w:hAnsi="Times New Roman" w:cs="Times New Roman"/>
                <w:lang w:val="sr-Latn-ME" w:eastAsia="sr-Latn-ME"/>
              </w:rPr>
              <w:t>Maloprodaja</w:t>
            </w:r>
          </w:p>
        </w:tc>
        <w:tc>
          <w:tcPr>
            <w:tcW w:w="607" w:type="pct"/>
            <w:tcBorders>
              <w:top w:val="nil"/>
              <w:left w:val="nil"/>
              <w:bottom w:val="single" w:sz="4" w:space="0" w:color="auto"/>
              <w:right w:val="single" w:sz="4" w:space="0" w:color="auto"/>
            </w:tcBorders>
            <w:shd w:val="clear" w:color="auto" w:fill="auto"/>
            <w:noWrap/>
            <w:vAlign w:val="center"/>
            <w:hideMark/>
          </w:tcPr>
          <w:p w14:paraId="5AE72CA5" w14:textId="67A74C0E" w:rsidR="005E35C3" w:rsidRPr="0017647D" w:rsidRDefault="005E35C3" w:rsidP="003B25A0">
            <w:pPr>
              <w:spacing w:after="0" w:line="240" w:lineRule="auto"/>
              <w:jc w:val="center"/>
              <w:rPr>
                <w:rFonts w:ascii="Times New Roman" w:eastAsia="Times New Roman" w:hAnsi="Times New Roman" w:cs="Times New Roman"/>
                <w:lang w:val="sr-Latn-ME" w:eastAsia="sr-Latn-ME"/>
              </w:rPr>
            </w:pPr>
            <w:r w:rsidRPr="0017647D">
              <w:rPr>
                <w:rFonts w:ascii="Times New Roman" w:eastAsia="Times New Roman" w:hAnsi="Times New Roman" w:cs="Times New Roman"/>
                <w:lang w:val="sr-Latn-ME" w:eastAsia="sr-Latn-ME"/>
              </w:rPr>
              <w:t>svježe meso</w:t>
            </w:r>
          </w:p>
        </w:tc>
        <w:tc>
          <w:tcPr>
            <w:tcW w:w="758" w:type="pct"/>
            <w:tcBorders>
              <w:top w:val="nil"/>
              <w:left w:val="nil"/>
              <w:bottom w:val="single" w:sz="4" w:space="0" w:color="auto"/>
              <w:right w:val="single" w:sz="4" w:space="0" w:color="auto"/>
            </w:tcBorders>
            <w:shd w:val="clear" w:color="auto" w:fill="auto"/>
            <w:noWrap/>
            <w:vAlign w:val="center"/>
            <w:hideMark/>
          </w:tcPr>
          <w:p w14:paraId="71A89420" w14:textId="77777777" w:rsidR="005E35C3" w:rsidRPr="0017647D" w:rsidRDefault="005E35C3" w:rsidP="003B25A0">
            <w:pPr>
              <w:spacing w:after="0" w:line="240" w:lineRule="auto"/>
              <w:jc w:val="center"/>
              <w:rPr>
                <w:rFonts w:ascii="Times New Roman" w:eastAsia="Times New Roman" w:hAnsi="Times New Roman" w:cs="Times New Roman"/>
                <w:lang w:val="sr-Latn-ME" w:eastAsia="sr-Latn-ME"/>
              </w:rPr>
            </w:pPr>
            <w:r w:rsidRPr="0017647D">
              <w:rPr>
                <w:rFonts w:ascii="Times New Roman" w:eastAsia="Times New Roman" w:hAnsi="Times New Roman" w:cs="Times New Roman"/>
                <w:lang w:val="sr-Latn-ME" w:eastAsia="sr-Latn-ME"/>
              </w:rPr>
              <w:t>150</w:t>
            </w:r>
          </w:p>
        </w:tc>
        <w:tc>
          <w:tcPr>
            <w:tcW w:w="833" w:type="pct"/>
            <w:tcBorders>
              <w:top w:val="nil"/>
              <w:left w:val="nil"/>
              <w:bottom w:val="single" w:sz="4" w:space="0" w:color="auto"/>
              <w:right w:val="single" w:sz="4" w:space="0" w:color="auto"/>
            </w:tcBorders>
            <w:shd w:val="clear" w:color="auto" w:fill="auto"/>
            <w:vAlign w:val="center"/>
            <w:hideMark/>
          </w:tcPr>
          <w:p w14:paraId="6B4775D3" w14:textId="77777777" w:rsidR="005E35C3" w:rsidRPr="0017647D" w:rsidRDefault="005E35C3" w:rsidP="003B25A0">
            <w:pPr>
              <w:spacing w:after="0" w:line="240" w:lineRule="auto"/>
              <w:jc w:val="center"/>
              <w:rPr>
                <w:rFonts w:ascii="Times New Roman" w:eastAsia="Times New Roman" w:hAnsi="Times New Roman" w:cs="Times New Roman"/>
                <w:lang w:val="sr-Latn-ME" w:eastAsia="sr-Latn-ME"/>
              </w:rPr>
            </w:pPr>
            <w:r w:rsidRPr="0017647D">
              <w:rPr>
                <w:rFonts w:ascii="Times New Roman" w:eastAsia="Times New Roman" w:hAnsi="Times New Roman" w:cs="Times New Roman"/>
                <w:lang w:val="sr-Latn-ME" w:eastAsia="sr-Latn-ME"/>
              </w:rPr>
              <w:t>svi izolati, najviše 85</w:t>
            </w:r>
          </w:p>
        </w:tc>
      </w:tr>
      <w:tr w:rsidR="0017647D" w:rsidRPr="0017647D" w14:paraId="69445D0F" w14:textId="77777777" w:rsidTr="003B25A0">
        <w:trPr>
          <w:trHeight w:val="890"/>
        </w:trPr>
        <w:tc>
          <w:tcPr>
            <w:tcW w:w="681" w:type="pct"/>
            <w:tcBorders>
              <w:top w:val="nil"/>
              <w:left w:val="single" w:sz="4" w:space="0" w:color="auto"/>
              <w:bottom w:val="single" w:sz="4" w:space="0" w:color="auto"/>
              <w:right w:val="single" w:sz="4" w:space="0" w:color="auto"/>
            </w:tcBorders>
            <w:shd w:val="clear" w:color="auto" w:fill="auto"/>
            <w:noWrap/>
            <w:vAlign w:val="center"/>
            <w:hideMark/>
          </w:tcPr>
          <w:p w14:paraId="5FEE7657" w14:textId="140F05A0" w:rsidR="005E35C3" w:rsidRPr="0017647D" w:rsidRDefault="005E35C3" w:rsidP="003B25A0">
            <w:pPr>
              <w:spacing w:after="0" w:line="240" w:lineRule="auto"/>
              <w:jc w:val="center"/>
              <w:rPr>
                <w:rFonts w:ascii="Times New Roman" w:eastAsia="Times New Roman" w:hAnsi="Times New Roman" w:cs="Times New Roman"/>
                <w:lang w:val="sr-Latn-ME" w:eastAsia="sr-Latn-ME"/>
              </w:rPr>
            </w:pPr>
            <w:r w:rsidRPr="0017647D">
              <w:rPr>
                <w:rFonts w:ascii="Times New Roman" w:eastAsia="Times New Roman" w:hAnsi="Times New Roman" w:cs="Times New Roman"/>
                <w:lang w:val="sr-Latn-ME" w:eastAsia="sr-Latn-ME"/>
              </w:rPr>
              <w:t>Tovne ćurke</w:t>
            </w:r>
          </w:p>
        </w:tc>
        <w:tc>
          <w:tcPr>
            <w:tcW w:w="1135" w:type="pct"/>
            <w:tcBorders>
              <w:top w:val="nil"/>
              <w:left w:val="nil"/>
              <w:bottom w:val="single" w:sz="4" w:space="0" w:color="auto"/>
              <w:right w:val="single" w:sz="4" w:space="0" w:color="auto"/>
            </w:tcBorders>
            <w:shd w:val="clear" w:color="auto" w:fill="auto"/>
            <w:vAlign w:val="bottom"/>
            <w:hideMark/>
          </w:tcPr>
          <w:p w14:paraId="5A3ED440" w14:textId="77777777" w:rsidR="005E35C3" w:rsidRPr="0017647D" w:rsidRDefault="005E35C3" w:rsidP="005E35C3">
            <w:pPr>
              <w:spacing w:after="0" w:line="240" w:lineRule="auto"/>
              <w:rPr>
                <w:rFonts w:ascii="Times New Roman" w:eastAsia="Times New Roman" w:hAnsi="Times New Roman" w:cs="Times New Roman"/>
                <w:lang w:val="sr-Latn-ME" w:eastAsia="sr-Latn-ME"/>
              </w:rPr>
            </w:pPr>
            <w:r w:rsidRPr="0017647D">
              <w:rPr>
                <w:rFonts w:ascii="Times New Roman" w:eastAsia="Times New Roman" w:hAnsi="Times New Roman" w:cs="Times New Roman"/>
                <w:lang w:val="sr-Latn-ME" w:eastAsia="sr-Latn-ME"/>
              </w:rPr>
              <w:t>Salmonella spp, Indicator commensal E. Coli,ESBL- or AmpC- or CP-producing E. Coli</w:t>
            </w:r>
          </w:p>
        </w:tc>
        <w:tc>
          <w:tcPr>
            <w:tcW w:w="986" w:type="pct"/>
            <w:tcBorders>
              <w:top w:val="nil"/>
              <w:left w:val="nil"/>
              <w:bottom w:val="single" w:sz="4" w:space="0" w:color="auto"/>
              <w:right w:val="single" w:sz="4" w:space="0" w:color="auto"/>
            </w:tcBorders>
            <w:shd w:val="clear" w:color="auto" w:fill="auto"/>
            <w:noWrap/>
            <w:vAlign w:val="center"/>
            <w:hideMark/>
          </w:tcPr>
          <w:p w14:paraId="376183A0" w14:textId="77777777" w:rsidR="005E35C3" w:rsidRPr="0017647D" w:rsidRDefault="005E35C3" w:rsidP="003B25A0">
            <w:pPr>
              <w:spacing w:after="0" w:line="240" w:lineRule="auto"/>
              <w:jc w:val="center"/>
              <w:rPr>
                <w:rFonts w:ascii="Times New Roman" w:eastAsia="Times New Roman" w:hAnsi="Times New Roman" w:cs="Times New Roman"/>
                <w:lang w:val="sr-Latn-ME" w:eastAsia="sr-Latn-ME"/>
              </w:rPr>
            </w:pPr>
            <w:r w:rsidRPr="0017647D">
              <w:rPr>
                <w:rFonts w:ascii="Times New Roman" w:eastAsia="Times New Roman" w:hAnsi="Times New Roman" w:cs="Times New Roman"/>
                <w:lang w:val="sr-Latn-ME" w:eastAsia="sr-Latn-ME"/>
              </w:rPr>
              <w:t>Granica (svi granični prelazi)</w:t>
            </w:r>
          </w:p>
        </w:tc>
        <w:tc>
          <w:tcPr>
            <w:tcW w:w="607" w:type="pct"/>
            <w:tcBorders>
              <w:top w:val="nil"/>
              <w:left w:val="nil"/>
              <w:bottom w:val="single" w:sz="4" w:space="0" w:color="auto"/>
              <w:right w:val="single" w:sz="4" w:space="0" w:color="auto"/>
            </w:tcBorders>
            <w:shd w:val="clear" w:color="auto" w:fill="auto"/>
            <w:noWrap/>
            <w:vAlign w:val="center"/>
            <w:hideMark/>
          </w:tcPr>
          <w:p w14:paraId="33036BF0" w14:textId="181DA22F" w:rsidR="005E35C3" w:rsidRPr="0017647D" w:rsidRDefault="005E35C3" w:rsidP="003B25A0">
            <w:pPr>
              <w:spacing w:after="0" w:line="240" w:lineRule="auto"/>
              <w:jc w:val="center"/>
              <w:rPr>
                <w:rFonts w:ascii="Times New Roman" w:eastAsia="Times New Roman" w:hAnsi="Times New Roman" w:cs="Times New Roman"/>
                <w:lang w:val="sr-Latn-ME" w:eastAsia="sr-Latn-ME"/>
              </w:rPr>
            </w:pPr>
            <w:r w:rsidRPr="0017647D">
              <w:rPr>
                <w:rFonts w:ascii="Times New Roman" w:eastAsia="Times New Roman" w:hAnsi="Times New Roman" w:cs="Times New Roman"/>
                <w:lang w:val="sr-Latn-ME" w:eastAsia="sr-Latn-ME"/>
              </w:rPr>
              <w:t>svježe meso</w:t>
            </w:r>
          </w:p>
        </w:tc>
        <w:tc>
          <w:tcPr>
            <w:tcW w:w="758" w:type="pct"/>
            <w:tcBorders>
              <w:top w:val="nil"/>
              <w:left w:val="nil"/>
              <w:bottom w:val="single" w:sz="4" w:space="0" w:color="auto"/>
              <w:right w:val="single" w:sz="4" w:space="0" w:color="auto"/>
            </w:tcBorders>
            <w:shd w:val="clear" w:color="auto" w:fill="auto"/>
            <w:noWrap/>
            <w:vAlign w:val="center"/>
            <w:hideMark/>
          </w:tcPr>
          <w:p w14:paraId="2550B5B9" w14:textId="77777777" w:rsidR="005E35C3" w:rsidRPr="0017647D" w:rsidRDefault="005E35C3" w:rsidP="003B25A0">
            <w:pPr>
              <w:spacing w:after="0" w:line="240" w:lineRule="auto"/>
              <w:jc w:val="center"/>
              <w:rPr>
                <w:rFonts w:ascii="Times New Roman" w:eastAsia="Times New Roman" w:hAnsi="Times New Roman" w:cs="Times New Roman"/>
                <w:lang w:val="sr-Latn-ME" w:eastAsia="sr-Latn-ME"/>
              </w:rPr>
            </w:pPr>
            <w:r w:rsidRPr="0017647D">
              <w:rPr>
                <w:rFonts w:ascii="Times New Roman" w:eastAsia="Times New Roman" w:hAnsi="Times New Roman" w:cs="Times New Roman"/>
                <w:lang w:val="sr-Latn-ME" w:eastAsia="sr-Latn-ME"/>
              </w:rPr>
              <w:t>15</w:t>
            </w:r>
          </w:p>
        </w:tc>
        <w:tc>
          <w:tcPr>
            <w:tcW w:w="833" w:type="pct"/>
            <w:tcBorders>
              <w:top w:val="nil"/>
              <w:left w:val="nil"/>
              <w:bottom w:val="single" w:sz="4" w:space="0" w:color="auto"/>
              <w:right w:val="single" w:sz="4" w:space="0" w:color="auto"/>
            </w:tcBorders>
            <w:shd w:val="clear" w:color="auto" w:fill="auto"/>
            <w:vAlign w:val="center"/>
            <w:hideMark/>
          </w:tcPr>
          <w:p w14:paraId="24584463" w14:textId="77777777" w:rsidR="005E35C3" w:rsidRPr="0017647D" w:rsidRDefault="005E35C3" w:rsidP="003B25A0">
            <w:pPr>
              <w:spacing w:after="0" w:line="240" w:lineRule="auto"/>
              <w:jc w:val="center"/>
              <w:rPr>
                <w:rFonts w:ascii="Times New Roman" w:eastAsia="Times New Roman" w:hAnsi="Times New Roman" w:cs="Times New Roman"/>
                <w:lang w:val="sr-Latn-ME" w:eastAsia="sr-Latn-ME"/>
              </w:rPr>
            </w:pPr>
            <w:r w:rsidRPr="0017647D">
              <w:rPr>
                <w:rFonts w:ascii="Times New Roman" w:eastAsia="Times New Roman" w:hAnsi="Times New Roman" w:cs="Times New Roman"/>
                <w:lang w:val="sr-Latn-ME" w:eastAsia="sr-Latn-ME"/>
              </w:rPr>
              <w:t>svi izolati</w:t>
            </w:r>
          </w:p>
        </w:tc>
      </w:tr>
      <w:tr w:rsidR="0017647D" w:rsidRPr="0017647D" w14:paraId="1F79DB78" w14:textId="77777777" w:rsidTr="003B25A0">
        <w:trPr>
          <w:trHeight w:val="670"/>
        </w:trPr>
        <w:tc>
          <w:tcPr>
            <w:tcW w:w="681" w:type="pct"/>
            <w:tcBorders>
              <w:top w:val="nil"/>
              <w:left w:val="single" w:sz="4" w:space="0" w:color="auto"/>
              <w:bottom w:val="single" w:sz="4" w:space="0" w:color="auto"/>
              <w:right w:val="single" w:sz="4" w:space="0" w:color="auto"/>
            </w:tcBorders>
            <w:shd w:val="clear" w:color="auto" w:fill="auto"/>
            <w:noWrap/>
            <w:vAlign w:val="center"/>
            <w:hideMark/>
          </w:tcPr>
          <w:p w14:paraId="7EB2F325" w14:textId="1F5798FA" w:rsidR="005E35C3" w:rsidRPr="0017647D" w:rsidRDefault="005E35C3" w:rsidP="003B25A0">
            <w:pPr>
              <w:spacing w:after="0" w:line="240" w:lineRule="auto"/>
              <w:jc w:val="center"/>
              <w:rPr>
                <w:rFonts w:ascii="Times New Roman" w:eastAsia="Times New Roman" w:hAnsi="Times New Roman" w:cs="Times New Roman"/>
                <w:lang w:val="sr-Latn-ME" w:eastAsia="sr-Latn-ME"/>
              </w:rPr>
            </w:pPr>
            <w:r w:rsidRPr="0017647D">
              <w:rPr>
                <w:rFonts w:ascii="Times New Roman" w:eastAsia="Times New Roman" w:hAnsi="Times New Roman" w:cs="Times New Roman"/>
                <w:lang w:val="sr-Latn-ME" w:eastAsia="sr-Latn-ME"/>
              </w:rPr>
              <w:t>Tovne ćurke</w:t>
            </w:r>
          </w:p>
        </w:tc>
        <w:tc>
          <w:tcPr>
            <w:tcW w:w="1135" w:type="pct"/>
            <w:tcBorders>
              <w:top w:val="nil"/>
              <w:left w:val="nil"/>
              <w:bottom w:val="single" w:sz="4" w:space="0" w:color="auto"/>
              <w:right w:val="single" w:sz="4" w:space="0" w:color="auto"/>
            </w:tcBorders>
            <w:shd w:val="clear" w:color="auto" w:fill="auto"/>
            <w:vAlign w:val="center"/>
            <w:hideMark/>
          </w:tcPr>
          <w:p w14:paraId="3226C575" w14:textId="77777777" w:rsidR="005E35C3" w:rsidRPr="0017647D" w:rsidRDefault="005E35C3" w:rsidP="003B25A0">
            <w:pPr>
              <w:spacing w:after="0" w:line="240" w:lineRule="auto"/>
              <w:jc w:val="center"/>
              <w:rPr>
                <w:rFonts w:ascii="Times New Roman" w:eastAsia="Times New Roman" w:hAnsi="Times New Roman" w:cs="Times New Roman"/>
                <w:lang w:val="sr-Latn-ME" w:eastAsia="sr-Latn-ME"/>
              </w:rPr>
            </w:pPr>
            <w:r w:rsidRPr="0017647D">
              <w:rPr>
                <w:rFonts w:ascii="Times New Roman" w:eastAsia="Times New Roman" w:hAnsi="Times New Roman" w:cs="Times New Roman"/>
                <w:lang w:val="sr-Latn-ME" w:eastAsia="sr-Latn-ME"/>
              </w:rPr>
              <w:t>ESBL- or AmpC- or CP-producing E. coli</w:t>
            </w:r>
          </w:p>
        </w:tc>
        <w:tc>
          <w:tcPr>
            <w:tcW w:w="986" w:type="pct"/>
            <w:tcBorders>
              <w:top w:val="nil"/>
              <w:left w:val="nil"/>
              <w:bottom w:val="single" w:sz="4" w:space="0" w:color="auto"/>
              <w:right w:val="single" w:sz="4" w:space="0" w:color="auto"/>
            </w:tcBorders>
            <w:shd w:val="clear" w:color="auto" w:fill="auto"/>
            <w:noWrap/>
            <w:vAlign w:val="center"/>
            <w:hideMark/>
          </w:tcPr>
          <w:p w14:paraId="1471EC74" w14:textId="43E3AA88" w:rsidR="005E35C3" w:rsidRPr="0017647D" w:rsidRDefault="005E35C3" w:rsidP="003B25A0">
            <w:pPr>
              <w:spacing w:after="0" w:line="240" w:lineRule="auto"/>
              <w:jc w:val="center"/>
              <w:rPr>
                <w:rFonts w:ascii="Times New Roman" w:eastAsia="Times New Roman" w:hAnsi="Times New Roman" w:cs="Times New Roman"/>
                <w:lang w:val="sr-Latn-ME" w:eastAsia="sr-Latn-ME"/>
              </w:rPr>
            </w:pPr>
            <w:r w:rsidRPr="0017647D">
              <w:rPr>
                <w:rFonts w:ascii="Times New Roman" w:eastAsia="Times New Roman" w:hAnsi="Times New Roman" w:cs="Times New Roman"/>
                <w:lang w:val="sr-Latn-ME" w:eastAsia="sr-Latn-ME"/>
              </w:rPr>
              <w:t>Maloprodaja</w:t>
            </w:r>
          </w:p>
        </w:tc>
        <w:tc>
          <w:tcPr>
            <w:tcW w:w="607" w:type="pct"/>
            <w:tcBorders>
              <w:top w:val="nil"/>
              <w:left w:val="nil"/>
              <w:bottom w:val="single" w:sz="4" w:space="0" w:color="auto"/>
              <w:right w:val="single" w:sz="4" w:space="0" w:color="auto"/>
            </w:tcBorders>
            <w:shd w:val="clear" w:color="auto" w:fill="auto"/>
            <w:noWrap/>
            <w:vAlign w:val="center"/>
            <w:hideMark/>
          </w:tcPr>
          <w:p w14:paraId="7188D489" w14:textId="10120BDC" w:rsidR="005E35C3" w:rsidRPr="0017647D" w:rsidRDefault="005E35C3" w:rsidP="003B25A0">
            <w:pPr>
              <w:spacing w:after="0" w:line="240" w:lineRule="auto"/>
              <w:jc w:val="center"/>
              <w:rPr>
                <w:rFonts w:ascii="Times New Roman" w:eastAsia="Times New Roman" w:hAnsi="Times New Roman" w:cs="Times New Roman"/>
                <w:lang w:val="sr-Latn-ME" w:eastAsia="sr-Latn-ME"/>
              </w:rPr>
            </w:pPr>
            <w:r w:rsidRPr="0017647D">
              <w:rPr>
                <w:rFonts w:ascii="Times New Roman" w:eastAsia="Times New Roman" w:hAnsi="Times New Roman" w:cs="Times New Roman"/>
                <w:lang w:val="sr-Latn-ME" w:eastAsia="sr-Latn-ME"/>
              </w:rPr>
              <w:t>svježe meso</w:t>
            </w:r>
          </w:p>
        </w:tc>
        <w:tc>
          <w:tcPr>
            <w:tcW w:w="758" w:type="pct"/>
            <w:tcBorders>
              <w:top w:val="nil"/>
              <w:left w:val="nil"/>
              <w:bottom w:val="single" w:sz="4" w:space="0" w:color="auto"/>
              <w:right w:val="single" w:sz="4" w:space="0" w:color="auto"/>
            </w:tcBorders>
            <w:shd w:val="clear" w:color="auto" w:fill="auto"/>
            <w:noWrap/>
            <w:vAlign w:val="center"/>
            <w:hideMark/>
          </w:tcPr>
          <w:p w14:paraId="294E8707" w14:textId="77777777" w:rsidR="005E35C3" w:rsidRPr="0017647D" w:rsidRDefault="005E35C3" w:rsidP="003B25A0">
            <w:pPr>
              <w:spacing w:after="0" w:line="240" w:lineRule="auto"/>
              <w:jc w:val="center"/>
              <w:rPr>
                <w:rFonts w:ascii="Times New Roman" w:eastAsia="Times New Roman" w:hAnsi="Times New Roman" w:cs="Times New Roman"/>
                <w:lang w:val="sr-Latn-ME" w:eastAsia="sr-Latn-ME"/>
              </w:rPr>
            </w:pPr>
            <w:r w:rsidRPr="0017647D">
              <w:rPr>
                <w:rFonts w:ascii="Times New Roman" w:eastAsia="Times New Roman" w:hAnsi="Times New Roman" w:cs="Times New Roman"/>
                <w:lang w:val="sr-Latn-ME" w:eastAsia="sr-Latn-ME"/>
              </w:rPr>
              <w:t>150</w:t>
            </w:r>
          </w:p>
        </w:tc>
        <w:tc>
          <w:tcPr>
            <w:tcW w:w="833" w:type="pct"/>
            <w:tcBorders>
              <w:top w:val="nil"/>
              <w:left w:val="nil"/>
              <w:bottom w:val="single" w:sz="4" w:space="0" w:color="auto"/>
              <w:right w:val="single" w:sz="4" w:space="0" w:color="auto"/>
            </w:tcBorders>
            <w:shd w:val="clear" w:color="auto" w:fill="auto"/>
            <w:vAlign w:val="center"/>
            <w:hideMark/>
          </w:tcPr>
          <w:p w14:paraId="449EE9BD" w14:textId="77777777" w:rsidR="005E35C3" w:rsidRPr="0017647D" w:rsidRDefault="005E35C3" w:rsidP="003B25A0">
            <w:pPr>
              <w:spacing w:after="0" w:line="240" w:lineRule="auto"/>
              <w:jc w:val="center"/>
              <w:rPr>
                <w:rFonts w:ascii="Times New Roman" w:eastAsia="Times New Roman" w:hAnsi="Times New Roman" w:cs="Times New Roman"/>
                <w:lang w:val="sr-Latn-ME" w:eastAsia="sr-Latn-ME"/>
              </w:rPr>
            </w:pPr>
            <w:r w:rsidRPr="0017647D">
              <w:rPr>
                <w:rFonts w:ascii="Times New Roman" w:eastAsia="Times New Roman" w:hAnsi="Times New Roman" w:cs="Times New Roman"/>
                <w:lang w:val="sr-Latn-ME" w:eastAsia="sr-Latn-ME"/>
              </w:rPr>
              <w:t>svi izolati, najviše 85</w:t>
            </w:r>
          </w:p>
        </w:tc>
      </w:tr>
    </w:tbl>
    <w:p w14:paraId="153A8DD6" w14:textId="77777777" w:rsidR="005E35C3" w:rsidRPr="00420367" w:rsidRDefault="005E35C3" w:rsidP="005E35C3">
      <w:pPr>
        <w:spacing w:before="120" w:after="0"/>
        <w:jc w:val="both"/>
        <w:rPr>
          <w:rFonts w:ascii="Times New Roman" w:eastAsia="Calibri" w:hAnsi="Times New Roman" w:cs="Times New Roman"/>
          <w:sz w:val="24"/>
          <w:szCs w:val="24"/>
          <w:lang w:val="sr-Latn-ME"/>
        </w:rPr>
      </w:pPr>
      <w:r w:rsidRPr="00420367">
        <w:rPr>
          <w:rFonts w:ascii="Times New Roman" w:eastAsia="Calibri" w:hAnsi="Times New Roman" w:cs="Times New Roman"/>
          <w:sz w:val="24"/>
          <w:szCs w:val="24"/>
          <w:lang w:val="sr-Latn-ME"/>
        </w:rPr>
        <w:t>Analizu uzoraka i testiranje na AMR je vršila Specijalistička veterinarska laboratorija. Tokom 2024 godine od strane veterinarske inspekcije sa graničnih prelaza dostavljeno je i ispitano ukupno 35 uzoraka (27 uzorka svježeg mesa brojlera i 8 uzoraka ćurećeg mesa) na Salmonella spp., Indicator commensal E.coli, ESBL/AmpC i CP producing E.coli. Tom prilikom je izolovano i prikupljeno: 1 izolat Salmonella spp., 12 izolata na komensalnu E.coli, 4 izolata ESBL/ AmpC i 28 izolata na  CP producing E.coli.</w:t>
      </w:r>
    </w:p>
    <w:p w14:paraId="025FFE12" w14:textId="77777777" w:rsidR="005E35C3" w:rsidRPr="00420367" w:rsidRDefault="005E35C3" w:rsidP="005E35C3">
      <w:pPr>
        <w:spacing w:before="120" w:after="0"/>
        <w:jc w:val="both"/>
        <w:rPr>
          <w:rFonts w:ascii="Times New Roman" w:eastAsia="Calibri" w:hAnsi="Times New Roman" w:cs="Times New Roman"/>
          <w:sz w:val="24"/>
          <w:szCs w:val="24"/>
          <w:lang w:val="sr-Latn-ME"/>
        </w:rPr>
      </w:pPr>
      <w:r w:rsidRPr="00420367">
        <w:rPr>
          <w:rFonts w:ascii="Times New Roman" w:eastAsia="Calibri" w:hAnsi="Times New Roman" w:cs="Times New Roman"/>
          <w:sz w:val="24"/>
          <w:szCs w:val="24"/>
          <w:lang w:val="sr-Latn-ME"/>
        </w:rPr>
        <w:t>Tokom 2024 godine od strane veterinarske inspekcije iz prometa dostavljeno je i ispitano ukupno 93 uzorka ( 83 uzorka svježeg mesa brojlera i 10 uzoraka ćurećeg mesa) na ESBL/AmpC ili CP producing E.coli. Tom prilikom je izolovano i prikupljeno:10 izolata ESBL/ AmpC i 68 izolata CP producing E.coli.</w:t>
      </w:r>
    </w:p>
    <w:p w14:paraId="37A2BC46" w14:textId="77777777" w:rsidR="005E35C3" w:rsidRPr="00420367" w:rsidRDefault="005E35C3" w:rsidP="005E35C3">
      <w:pPr>
        <w:spacing w:before="120" w:after="0"/>
        <w:jc w:val="both"/>
        <w:rPr>
          <w:rFonts w:ascii="Times New Roman" w:eastAsia="Calibri" w:hAnsi="Times New Roman" w:cs="Times New Roman"/>
          <w:sz w:val="24"/>
          <w:szCs w:val="24"/>
          <w:lang w:val="sr-Latn-ME"/>
        </w:rPr>
      </w:pPr>
      <w:r w:rsidRPr="00420367">
        <w:rPr>
          <w:rFonts w:ascii="Times New Roman" w:eastAsia="Calibri" w:hAnsi="Times New Roman" w:cs="Times New Roman"/>
          <w:sz w:val="24"/>
          <w:szCs w:val="24"/>
          <w:lang w:val="sr-Latn-ME"/>
        </w:rPr>
        <w:t>Tokom 2024. godine od strane ovlašćenih veterinara sa linije klanja je i ispitano ukupno 107 uzorka cekuma porijeklom od zaklane živine.</w:t>
      </w:r>
    </w:p>
    <w:p w14:paraId="791DAB0F" w14:textId="77777777" w:rsidR="005E35C3" w:rsidRPr="00420367" w:rsidRDefault="005E35C3" w:rsidP="005E35C3">
      <w:pPr>
        <w:spacing w:before="120" w:after="0"/>
        <w:jc w:val="both"/>
        <w:rPr>
          <w:rFonts w:ascii="Times New Roman" w:eastAsia="Calibri" w:hAnsi="Times New Roman" w:cs="Times New Roman"/>
          <w:sz w:val="24"/>
          <w:szCs w:val="24"/>
          <w:lang w:val="sr-Latn-ME"/>
        </w:rPr>
      </w:pPr>
      <w:r w:rsidRPr="00420367">
        <w:rPr>
          <w:rFonts w:ascii="Times New Roman" w:eastAsia="Calibri" w:hAnsi="Times New Roman" w:cs="Times New Roman"/>
          <w:sz w:val="24"/>
          <w:szCs w:val="24"/>
          <w:lang w:val="sr-Latn-ME"/>
        </w:rPr>
        <w:t xml:space="preserve">Na prikupljenim izolatima će tokom prve polovine 2025 godine biti izvršeno testiranje na AMR. </w:t>
      </w:r>
    </w:p>
    <w:p w14:paraId="0238694C" w14:textId="77777777" w:rsidR="005E35C3" w:rsidRPr="00420367" w:rsidRDefault="005E35C3" w:rsidP="005E35C3">
      <w:pPr>
        <w:contextualSpacing/>
        <w:jc w:val="both"/>
        <w:rPr>
          <w:rFonts w:ascii="Times New Roman" w:eastAsia="Calibri" w:hAnsi="Times New Roman" w:cs="Times New Roman"/>
          <w:sz w:val="24"/>
          <w:szCs w:val="24"/>
        </w:rPr>
      </w:pPr>
    </w:p>
    <w:p w14:paraId="492C2C0D" w14:textId="77777777" w:rsidR="005E35C3" w:rsidRPr="00420367" w:rsidRDefault="005E35C3" w:rsidP="005E35C3">
      <w:pPr>
        <w:contextualSpacing/>
        <w:jc w:val="both"/>
        <w:rPr>
          <w:rFonts w:ascii="Times New Roman" w:eastAsia="Calibri" w:hAnsi="Times New Roman" w:cs="Times New Roman"/>
          <w:sz w:val="24"/>
          <w:szCs w:val="24"/>
        </w:rPr>
      </w:pPr>
      <w:r w:rsidRPr="00420367">
        <w:rPr>
          <w:rFonts w:ascii="Times New Roman" w:eastAsia="Calibri" w:hAnsi="Times New Roman" w:cs="Times New Roman"/>
          <w:sz w:val="24"/>
          <w:szCs w:val="24"/>
          <w:lang w:val="sr-Latn-ME"/>
        </w:rPr>
        <w:t xml:space="preserve">Rezultati AMR monitoring programa iz 2023. godne poslati su EFSA-i u okviru ciklusa za izvještavanje </w:t>
      </w:r>
      <w:r w:rsidRPr="00420367">
        <w:rPr>
          <w:rFonts w:ascii="Times New Roman" w:eastAsia="Calibri" w:hAnsi="Times New Roman" w:cs="Times New Roman"/>
          <w:sz w:val="24"/>
          <w:szCs w:val="24"/>
        </w:rPr>
        <w:t xml:space="preserve">zvještavanje za zoonoze, AMR i FBO za podatke iz 2023. godine. </w:t>
      </w:r>
    </w:p>
    <w:p w14:paraId="3EA2C558" w14:textId="77777777" w:rsidR="005E35C3" w:rsidRPr="00420367" w:rsidRDefault="005E35C3" w:rsidP="005E35C3">
      <w:pPr>
        <w:contextualSpacing/>
        <w:jc w:val="both"/>
        <w:rPr>
          <w:rFonts w:ascii="Times New Roman" w:eastAsia="Calibri" w:hAnsi="Times New Roman" w:cs="Times New Roman"/>
          <w:sz w:val="24"/>
          <w:szCs w:val="24"/>
          <w:lang w:val="sr-Latn-ME"/>
        </w:rPr>
      </w:pPr>
    </w:p>
    <w:p w14:paraId="05798A8D" w14:textId="77777777" w:rsidR="005E35C3" w:rsidRPr="00420367" w:rsidRDefault="005E35C3" w:rsidP="005E35C3">
      <w:pPr>
        <w:contextualSpacing/>
        <w:jc w:val="both"/>
        <w:rPr>
          <w:rFonts w:ascii="Times New Roman" w:eastAsia="Calibri" w:hAnsi="Times New Roman" w:cs="Times New Roman"/>
          <w:b/>
          <w:sz w:val="24"/>
          <w:szCs w:val="24"/>
          <w:lang w:val="sr-Latn-ME"/>
        </w:rPr>
      </w:pPr>
      <w:r w:rsidRPr="00420367">
        <w:rPr>
          <w:rFonts w:ascii="Times New Roman" w:eastAsia="Calibri" w:hAnsi="Times New Roman" w:cs="Times New Roman"/>
          <w:b/>
          <w:sz w:val="24"/>
          <w:szCs w:val="24"/>
          <w:lang w:val="sr-Latn-ME"/>
        </w:rPr>
        <w:t>NIKRA i izrada Mape puta za AMR jedno zdravlje:</w:t>
      </w:r>
    </w:p>
    <w:p w14:paraId="22C504F0" w14:textId="77777777" w:rsidR="005E35C3" w:rsidRPr="00420367" w:rsidRDefault="005E35C3" w:rsidP="005E35C3">
      <w:pPr>
        <w:contextualSpacing/>
        <w:jc w:val="both"/>
        <w:rPr>
          <w:rFonts w:ascii="Times New Roman" w:eastAsia="Calibri" w:hAnsi="Times New Roman" w:cs="Times New Roman"/>
          <w:sz w:val="24"/>
          <w:szCs w:val="24"/>
          <w:lang w:val="sr-Latn-ME"/>
        </w:rPr>
      </w:pPr>
      <w:r w:rsidRPr="00420367">
        <w:rPr>
          <w:rFonts w:ascii="Times New Roman" w:eastAsia="Calibri" w:hAnsi="Times New Roman" w:cs="Times New Roman"/>
          <w:sz w:val="24"/>
          <w:szCs w:val="24"/>
          <w:lang w:val="sr-Latn-ME"/>
        </w:rPr>
        <w:t xml:space="preserve">Predstavnici odsjeka, koji su i članovi NIKRE (Nacionalne intersektorske komisije za brobu prtiv AMR, uspostavljene od Ministarstva zdravlja) prisustvovali su redovnim sastancima i učestvovali </w:t>
      </w:r>
      <w:r w:rsidRPr="00420367">
        <w:rPr>
          <w:rFonts w:ascii="Times New Roman" w:eastAsia="Calibri" w:hAnsi="Times New Roman" w:cs="Times New Roman"/>
          <w:sz w:val="24"/>
          <w:szCs w:val="24"/>
          <w:lang w:val="sr-Latn-ME"/>
        </w:rPr>
        <w:lastRenderedPageBreak/>
        <w:t xml:space="preserve">u svim aktivnostima NIKRE od kojih je najznačajnija za 2024. godinu bila izrada nacionalne mape puta </w:t>
      </w:r>
      <w:r w:rsidRPr="00420367">
        <w:rPr>
          <w:rFonts w:ascii="Times New Roman" w:eastAsia="Calibri" w:hAnsi="Times New Roman" w:cs="Times New Roman"/>
          <w:sz w:val="24"/>
          <w:szCs w:val="24"/>
        </w:rPr>
        <w:t>za AMR u različitim sektorima: zdravlje ljudi, zdravlje životinja i bezbjednost hrane i bezbjednost pacijenata i životina sredina. Predstavnici odsjeka, u saradnji sa predstavnicima CINMEDa I SVL su pripremili mapu puta za borbu protiv AMR za zdravlje životinja i bezbjednost hrane, koja definiše ciljeve, akcije, vremenske obuhvate, sredstva i ostalo za postizanje utvrđenih ciljeva u borbi protiv AMR u ovim sektorima (npr.</w:t>
      </w:r>
      <w:r w:rsidRPr="00420367">
        <w:rPr>
          <w:rFonts w:ascii="Times New Roman" w:eastAsia="Calibri" w:hAnsi="Times New Roman" w:cs="Times New Roman"/>
          <w:sz w:val="24"/>
          <w:szCs w:val="24"/>
          <w:lang w:val="sr-Latn-ME"/>
        </w:rPr>
        <w:t>unapređenje legislative, sistema kontrole ljekova, priprema ciljanih vodiča za terapije, aktivnosti na podzanju svijesti za odgovornu upotrebu antibiotika, unapređenje AMR monitoringa, unapređenje praćenja potrošnje)</w:t>
      </w:r>
      <w:r w:rsidRPr="00420367">
        <w:rPr>
          <w:rFonts w:ascii="Times New Roman" w:eastAsia="Calibri" w:hAnsi="Times New Roman" w:cs="Times New Roman"/>
          <w:sz w:val="24"/>
          <w:szCs w:val="24"/>
        </w:rPr>
        <w:t xml:space="preserve">. Mapa puta je proslijeđena internacionalnim donorima (FAO) za finansiranje projekata u skladu sa aktivnostima i ciljevima iz mape puta.  </w:t>
      </w:r>
    </w:p>
    <w:p w14:paraId="7B5B2A20" w14:textId="77777777" w:rsidR="005E35C3" w:rsidRPr="00420367" w:rsidRDefault="005E35C3" w:rsidP="005E35C3">
      <w:pPr>
        <w:contextualSpacing/>
        <w:jc w:val="both"/>
        <w:rPr>
          <w:rFonts w:ascii="Times New Roman" w:eastAsia="Calibri" w:hAnsi="Times New Roman" w:cs="Times New Roman"/>
          <w:sz w:val="24"/>
          <w:szCs w:val="24"/>
          <w:lang w:val="sr-Latn-ME"/>
        </w:rPr>
      </w:pPr>
    </w:p>
    <w:p w14:paraId="736BFDA4" w14:textId="77777777" w:rsidR="005E35C3" w:rsidRPr="00420367" w:rsidRDefault="005E35C3" w:rsidP="005E35C3">
      <w:pPr>
        <w:contextualSpacing/>
        <w:jc w:val="both"/>
        <w:rPr>
          <w:rFonts w:ascii="Times New Roman" w:eastAsia="Calibri" w:hAnsi="Times New Roman" w:cs="Times New Roman"/>
          <w:color w:val="FF0000"/>
          <w:sz w:val="24"/>
          <w:szCs w:val="24"/>
        </w:rPr>
      </w:pPr>
      <w:r w:rsidRPr="00420367">
        <w:rPr>
          <w:rFonts w:ascii="Times New Roman" w:eastAsia="Calibri" w:hAnsi="Times New Roman" w:cs="Times New Roman"/>
          <w:b/>
          <w:sz w:val="24"/>
          <w:szCs w:val="24"/>
          <w:lang w:val="sr-Latn-ME"/>
        </w:rPr>
        <w:t>Internacionalne aktivnosti</w:t>
      </w:r>
      <w:r w:rsidRPr="00420367">
        <w:rPr>
          <w:rFonts w:ascii="Times New Roman" w:eastAsia="Calibri" w:hAnsi="Times New Roman" w:cs="Times New Roman"/>
          <w:sz w:val="24"/>
          <w:szCs w:val="24"/>
          <w:lang w:val="sr-Latn-ME"/>
        </w:rPr>
        <w:t xml:space="preserve"> U junu 2024. godine </w:t>
      </w:r>
      <w:r w:rsidRPr="00420367">
        <w:rPr>
          <w:rFonts w:ascii="Times New Roman" w:eastAsia="Calibri" w:hAnsi="Times New Roman" w:cs="Times New Roman"/>
          <w:sz w:val="24"/>
          <w:szCs w:val="24"/>
        </w:rPr>
        <w:t xml:space="preserve">organizovana je petodnevna posjeta predstavnika institucija Evropske unije (EU) Crnoj Gori na temu antimikrobna rezistencija (AMR) kroz pristup One Health / Jedno zdravlje. Tim stručnjaka za antimikrobnu rezistenciju (AMR) iz EU potvrdio je dosadašnji napredak i postignuća Crne Gore u borbi protiv AMR i identifikovao ključne prioritete za buduće zajedničko djelovanje svih uključenih sektora u okviru "Jednog zdravlja". Posjeta i sastanci poslužili su kao alat za procjenu mjera i dobrih praksi koje se sprovode za borbu protiv AMR-a i prepoznavanje nedostataka i podržavanje razvoja mape puta za AMR u različitim sektorima: zdravlje ljudi, zdravlje životinja, životnoj sredini. Timovi su razgovarali o odgovornom korišćenju antibiotika, mjerama prevencije i kontrole AMR-a i budućim potrebama rješavanja problema AMR-a u Crnoj Gori. Detaljan izvještaj o AMR-u u Crnoj Gori, kao rezultat ove posjete biće objavljen na sajtu ECDC (EU agencije za bolesti). </w:t>
      </w:r>
      <w:hyperlink r:id="rId14" w:history="1">
        <w:r w:rsidRPr="00420367">
          <w:rPr>
            <w:rStyle w:val="Hyperlink"/>
            <w:rFonts w:ascii="Times New Roman" w:eastAsia="Calibri" w:hAnsi="Times New Roman" w:cs="Times New Roman"/>
            <w:sz w:val="24"/>
            <w:szCs w:val="24"/>
          </w:rPr>
          <w:t>https://www.gov.me/clanak/zavrsena-petodnevna-posjeta-predstavnika-institucija-evropske-unije-eu-crnoj-gori-na-temu-antimikrobna-rezistencija-amr-kroz-pristup-one-health-jedno-zdravlje</w:t>
        </w:r>
      </w:hyperlink>
    </w:p>
    <w:p w14:paraId="10EE6BB3" w14:textId="77777777" w:rsidR="005E35C3" w:rsidRPr="00420367" w:rsidRDefault="005E35C3" w:rsidP="005E35C3">
      <w:pPr>
        <w:contextualSpacing/>
        <w:jc w:val="both"/>
        <w:rPr>
          <w:rFonts w:ascii="Times New Roman" w:eastAsia="Calibri" w:hAnsi="Times New Roman" w:cs="Times New Roman"/>
          <w:color w:val="FF0000"/>
          <w:sz w:val="24"/>
          <w:szCs w:val="24"/>
          <w:lang w:val="sr-Latn-ME"/>
        </w:rPr>
      </w:pPr>
    </w:p>
    <w:p w14:paraId="25A673E4" w14:textId="77777777" w:rsidR="005E35C3" w:rsidRPr="00420367" w:rsidRDefault="005E35C3" w:rsidP="005E35C3">
      <w:pPr>
        <w:contextualSpacing/>
        <w:jc w:val="both"/>
        <w:rPr>
          <w:rFonts w:ascii="Times New Roman" w:eastAsia="Calibri" w:hAnsi="Times New Roman" w:cs="Times New Roman"/>
          <w:b/>
          <w:sz w:val="24"/>
          <w:szCs w:val="24"/>
          <w:lang w:val="sr-Latn-ME"/>
        </w:rPr>
      </w:pPr>
      <w:r w:rsidRPr="00420367">
        <w:rPr>
          <w:rFonts w:ascii="Times New Roman" w:eastAsia="Calibri" w:hAnsi="Times New Roman" w:cs="Times New Roman"/>
          <w:b/>
          <w:sz w:val="24"/>
          <w:szCs w:val="24"/>
          <w:lang w:val="sr-Latn-ME"/>
        </w:rPr>
        <w:t>Aktivnosti na podizanju svijesti o odgovornoj upotrebi antibiotika i AMR-u</w:t>
      </w:r>
    </w:p>
    <w:p w14:paraId="7DB8BEB3" w14:textId="77777777" w:rsidR="005E35C3" w:rsidRPr="00420367" w:rsidRDefault="005E35C3" w:rsidP="005E35C3">
      <w:pPr>
        <w:spacing w:after="0" w:line="240" w:lineRule="auto"/>
        <w:contextualSpacing/>
        <w:jc w:val="both"/>
        <w:rPr>
          <w:rFonts w:ascii="Times New Roman" w:eastAsia="Calibri" w:hAnsi="Times New Roman" w:cs="Times New Roman"/>
          <w:sz w:val="24"/>
          <w:szCs w:val="24"/>
        </w:rPr>
      </w:pPr>
      <w:r w:rsidRPr="00420367">
        <w:rPr>
          <w:rFonts w:ascii="Times New Roman" w:eastAsia="Calibri" w:hAnsi="Times New Roman" w:cs="Times New Roman"/>
          <w:sz w:val="24"/>
          <w:szCs w:val="24"/>
          <w:lang w:val="sr-Latn-ME"/>
        </w:rPr>
        <w:t xml:space="preserve">U okviru obilježavanja dana svjesnosti 2024. godine (18- 24 novembar), objavljen je niz promotivnih materijala </w:t>
      </w:r>
      <w:r w:rsidRPr="00420367">
        <w:rPr>
          <w:rFonts w:ascii="Times New Roman" w:eastAsia="Calibri" w:hAnsi="Times New Roman" w:cs="Times New Roman"/>
          <w:sz w:val="24"/>
          <w:szCs w:val="24"/>
        </w:rPr>
        <w:t xml:space="preserve">i informacija o aktivnostima Uprave za borbu protiv AMR na sajtu Uprave i društvenim mrežama. U saradnji sa Ministarstvom zdravlja i WHO, predstavnici odsjeka su učestvovali u pripremi i distribuciji brošura za podizanje svijesti o odgovornoj upotrebi antibiotika kod kućnih ljubimaca za veterinare I vlasnike kućnih ljubimaca. </w:t>
      </w:r>
    </w:p>
    <w:p w14:paraId="3378E72B" w14:textId="77777777" w:rsidR="005E35C3" w:rsidRPr="00420367" w:rsidRDefault="005E35C3" w:rsidP="005E35C3">
      <w:pPr>
        <w:spacing w:after="0" w:line="240" w:lineRule="auto"/>
        <w:contextualSpacing/>
        <w:jc w:val="both"/>
        <w:rPr>
          <w:rFonts w:ascii="Times New Roman" w:eastAsia="Calibri" w:hAnsi="Times New Roman" w:cs="Times New Roman"/>
          <w:b/>
          <w:sz w:val="24"/>
          <w:szCs w:val="24"/>
          <w:lang w:val="sr-Latn-ME"/>
        </w:rPr>
      </w:pPr>
    </w:p>
    <w:p w14:paraId="40492620" w14:textId="77777777" w:rsidR="005E35C3" w:rsidRPr="00420367" w:rsidRDefault="005E35C3" w:rsidP="005E35C3">
      <w:pPr>
        <w:spacing w:after="0" w:line="240" w:lineRule="auto"/>
        <w:contextualSpacing/>
        <w:jc w:val="both"/>
        <w:rPr>
          <w:rFonts w:ascii="Times New Roman" w:eastAsia="Calibri" w:hAnsi="Times New Roman" w:cs="Times New Roman"/>
          <w:b/>
          <w:sz w:val="24"/>
          <w:szCs w:val="24"/>
          <w:lang w:val="sr-Latn-ME"/>
        </w:rPr>
      </w:pPr>
      <w:r w:rsidRPr="00420367">
        <w:rPr>
          <w:rFonts w:ascii="Times New Roman" w:eastAsia="Calibri" w:hAnsi="Times New Roman" w:cs="Times New Roman"/>
          <w:b/>
          <w:sz w:val="24"/>
          <w:szCs w:val="24"/>
          <w:lang w:val="sr-Latn-ME"/>
        </w:rPr>
        <w:t>Planovi u 2025. godini</w:t>
      </w:r>
    </w:p>
    <w:p w14:paraId="51487ABB" w14:textId="77777777" w:rsidR="005E35C3" w:rsidRPr="00420367" w:rsidRDefault="005E35C3" w:rsidP="005E35C3">
      <w:pPr>
        <w:pStyle w:val="ListParagraph"/>
        <w:numPr>
          <w:ilvl w:val="0"/>
          <w:numId w:val="2"/>
        </w:numPr>
        <w:spacing w:after="0" w:line="240" w:lineRule="auto"/>
        <w:jc w:val="both"/>
        <w:rPr>
          <w:rFonts w:ascii="Times New Roman" w:eastAsia="Calibri" w:hAnsi="Times New Roman" w:cs="Times New Roman"/>
          <w:sz w:val="24"/>
          <w:szCs w:val="24"/>
          <w:lang w:val="sr-Latn-ME"/>
        </w:rPr>
      </w:pPr>
      <w:r w:rsidRPr="00420367">
        <w:rPr>
          <w:rFonts w:ascii="Times New Roman" w:eastAsia="Calibri" w:hAnsi="Times New Roman" w:cs="Times New Roman"/>
          <w:sz w:val="24"/>
          <w:szCs w:val="24"/>
          <w:lang w:val="sr-Latn-ME"/>
        </w:rPr>
        <w:t>Priprema i poboljšanje realizacije programa AMR za 2025. godinu za svinje i goveda;</w:t>
      </w:r>
    </w:p>
    <w:p w14:paraId="6499415B" w14:textId="77777777" w:rsidR="005E35C3" w:rsidRPr="00420367" w:rsidRDefault="005E35C3" w:rsidP="005E35C3">
      <w:pPr>
        <w:pStyle w:val="ListParagraph"/>
        <w:numPr>
          <w:ilvl w:val="0"/>
          <w:numId w:val="2"/>
        </w:numPr>
        <w:spacing w:after="0" w:line="240" w:lineRule="auto"/>
        <w:jc w:val="both"/>
        <w:rPr>
          <w:rFonts w:ascii="Times New Roman" w:eastAsia="Calibri" w:hAnsi="Times New Roman" w:cs="Times New Roman"/>
          <w:sz w:val="24"/>
          <w:szCs w:val="24"/>
          <w:lang w:val="sr-Latn-ME"/>
        </w:rPr>
      </w:pPr>
      <w:r w:rsidRPr="00420367">
        <w:rPr>
          <w:rFonts w:ascii="Times New Roman" w:eastAsia="Calibri" w:hAnsi="Times New Roman" w:cs="Times New Roman"/>
          <w:sz w:val="24"/>
          <w:szCs w:val="24"/>
          <w:lang w:val="sr-Latn-ME"/>
        </w:rPr>
        <w:t xml:space="preserve">Rad na izvršavanju aktivnosti u okviru ciljeva utvrđenih u mapi puta uz pomoć internacionalnih donora. </w:t>
      </w:r>
    </w:p>
    <w:p w14:paraId="666D2FB3" w14:textId="77777777" w:rsidR="005E35C3" w:rsidRPr="00420367" w:rsidRDefault="005E35C3" w:rsidP="005E35C3">
      <w:pPr>
        <w:spacing w:after="0" w:line="240" w:lineRule="auto"/>
        <w:contextualSpacing/>
        <w:rPr>
          <w:rFonts w:ascii="Times New Roman" w:eastAsia="Calibri" w:hAnsi="Times New Roman" w:cs="Times New Roman"/>
          <w:b/>
          <w:sz w:val="24"/>
          <w:szCs w:val="24"/>
          <w:lang w:val="sr-Latn-ME"/>
        </w:rPr>
      </w:pPr>
    </w:p>
    <w:p w14:paraId="05CBD899" w14:textId="77777777" w:rsidR="005E35C3" w:rsidRPr="00420367" w:rsidRDefault="005E35C3" w:rsidP="005E35C3">
      <w:pPr>
        <w:spacing w:after="0" w:line="240" w:lineRule="auto"/>
        <w:contextualSpacing/>
        <w:rPr>
          <w:rFonts w:ascii="Times New Roman" w:eastAsia="Calibri" w:hAnsi="Times New Roman" w:cs="Times New Roman"/>
          <w:b/>
          <w:sz w:val="24"/>
          <w:szCs w:val="24"/>
          <w:lang w:val="sr-Latn-ME"/>
        </w:rPr>
      </w:pPr>
      <w:r w:rsidRPr="00420367">
        <w:rPr>
          <w:rFonts w:ascii="Times New Roman" w:eastAsia="Calibri" w:hAnsi="Times New Roman" w:cs="Times New Roman"/>
          <w:b/>
          <w:sz w:val="24"/>
          <w:szCs w:val="24"/>
          <w:lang w:val="sr-Latn-ME"/>
        </w:rPr>
        <w:t>Rezidue veterinarskih ljekova</w:t>
      </w:r>
    </w:p>
    <w:p w14:paraId="78410EA4" w14:textId="77777777" w:rsidR="005E35C3" w:rsidRPr="00420367" w:rsidRDefault="005E35C3" w:rsidP="005E35C3">
      <w:pPr>
        <w:spacing w:after="0" w:line="240" w:lineRule="auto"/>
        <w:contextualSpacing/>
        <w:jc w:val="both"/>
        <w:rPr>
          <w:rFonts w:ascii="Times New Roman" w:eastAsia="Calibri" w:hAnsi="Times New Roman" w:cs="Times New Roman"/>
          <w:sz w:val="24"/>
          <w:szCs w:val="24"/>
          <w:lang w:val="sr-Latn-ME"/>
        </w:rPr>
      </w:pPr>
    </w:p>
    <w:p w14:paraId="72DB9818" w14:textId="77777777" w:rsidR="005E35C3" w:rsidRPr="00420367" w:rsidRDefault="005E35C3" w:rsidP="005E35C3">
      <w:pPr>
        <w:spacing w:after="0" w:line="240" w:lineRule="auto"/>
        <w:contextualSpacing/>
        <w:jc w:val="both"/>
        <w:rPr>
          <w:rFonts w:ascii="Times New Roman" w:eastAsia="Calibri" w:hAnsi="Times New Roman" w:cs="Times New Roman"/>
          <w:b/>
          <w:sz w:val="24"/>
          <w:szCs w:val="24"/>
          <w:lang w:val="sr-Latn-ME"/>
        </w:rPr>
      </w:pPr>
      <w:r w:rsidRPr="00420367">
        <w:rPr>
          <w:rFonts w:ascii="Times New Roman" w:eastAsia="Calibri" w:hAnsi="Times New Roman" w:cs="Times New Roman"/>
          <w:b/>
          <w:sz w:val="24"/>
          <w:szCs w:val="24"/>
          <w:lang w:val="sr-Latn-ME"/>
        </w:rPr>
        <w:t xml:space="preserve">Program monitoringa rezidua veterinarskih ljekova, pesticida i kontaminenata </w:t>
      </w:r>
    </w:p>
    <w:p w14:paraId="6D66CDEC" w14:textId="77777777" w:rsidR="005E35C3" w:rsidRPr="00420367" w:rsidRDefault="005E35C3" w:rsidP="005E35C3">
      <w:pPr>
        <w:pStyle w:val="ListParagraph"/>
        <w:numPr>
          <w:ilvl w:val="0"/>
          <w:numId w:val="2"/>
        </w:numPr>
        <w:spacing w:after="0" w:line="240" w:lineRule="auto"/>
        <w:jc w:val="both"/>
        <w:rPr>
          <w:rFonts w:ascii="Times New Roman" w:eastAsia="Calibri" w:hAnsi="Times New Roman" w:cs="Times New Roman"/>
          <w:sz w:val="24"/>
          <w:szCs w:val="24"/>
          <w:u w:val="single"/>
          <w:lang w:val="sr-Latn-ME"/>
        </w:rPr>
      </w:pPr>
      <w:r w:rsidRPr="00420367">
        <w:rPr>
          <w:rFonts w:ascii="Times New Roman" w:eastAsia="Calibri" w:hAnsi="Times New Roman" w:cs="Times New Roman"/>
          <w:sz w:val="24"/>
          <w:szCs w:val="24"/>
          <w:u w:val="single"/>
          <w:lang w:val="sr-Latn-ME"/>
        </w:rPr>
        <w:t xml:space="preserve">Nacionalni monitoring program rezidua veterinarskih ljekova, pesticida i kontaminenata (koji se šalje EK) </w:t>
      </w:r>
    </w:p>
    <w:p w14:paraId="1BF6C4A8" w14:textId="77777777" w:rsidR="005E35C3" w:rsidRPr="00420367" w:rsidRDefault="005E35C3" w:rsidP="005E35C3">
      <w:pPr>
        <w:spacing w:after="0" w:line="240" w:lineRule="auto"/>
        <w:contextualSpacing/>
        <w:jc w:val="both"/>
        <w:rPr>
          <w:rFonts w:ascii="Times New Roman" w:eastAsia="Calibri" w:hAnsi="Times New Roman" w:cs="Times New Roman"/>
          <w:sz w:val="24"/>
          <w:szCs w:val="24"/>
          <w:lang w:val="sr-Latn-ME"/>
        </w:rPr>
      </w:pPr>
      <w:r w:rsidRPr="00420367">
        <w:rPr>
          <w:rFonts w:ascii="Times New Roman" w:eastAsia="Calibri" w:hAnsi="Times New Roman" w:cs="Times New Roman"/>
          <w:sz w:val="24"/>
          <w:szCs w:val="24"/>
          <w:lang w:val="sr-Latn-ME"/>
        </w:rPr>
        <w:t xml:space="preserve">Nacionalni program monitoringa rezidua veterinarskih ljekova, pesticida i kontaminenata se priprema i realizuje svake godine u periodu od marta tekuće do marta naredne godine. Izvještaj o </w:t>
      </w:r>
      <w:r w:rsidRPr="00420367">
        <w:rPr>
          <w:rFonts w:ascii="Times New Roman" w:eastAsia="Calibri" w:hAnsi="Times New Roman" w:cs="Times New Roman"/>
          <w:sz w:val="24"/>
          <w:szCs w:val="24"/>
          <w:lang w:val="sr-Latn-ME"/>
        </w:rPr>
        <w:lastRenderedPageBreak/>
        <w:t>rezultatima iz prethodne godine i planovi za tekuću godinu se šalju EK za odobravanje (do 31. marta) i u skladu sa razultatima zemlja i proizvodi se odobravaju za izvoz na tržište EU. Vidi regulativu 2021/405 gdje se Crna Gora nalazi na listi zemalja koje imaju odobren program monitoringa rezidua veterinarskih ljekova, pesticida i kontaminenata za proizvode: goveda, ovce, koze, svinje, živina, proizvodi akvakulture, mlijeko, ostalo mlijeko, jaja, med i crijeva.</w:t>
      </w:r>
    </w:p>
    <w:p w14:paraId="64E3267D" w14:textId="77777777" w:rsidR="005E35C3" w:rsidRPr="00420367" w:rsidRDefault="005E35C3" w:rsidP="005E35C3">
      <w:pPr>
        <w:spacing w:after="0" w:line="240" w:lineRule="auto"/>
        <w:contextualSpacing/>
        <w:jc w:val="both"/>
        <w:rPr>
          <w:rFonts w:ascii="Times New Roman" w:eastAsia="Calibri" w:hAnsi="Times New Roman" w:cs="Times New Roman"/>
          <w:sz w:val="24"/>
          <w:szCs w:val="24"/>
          <w:lang w:val="sr-Latn-ME"/>
        </w:rPr>
      </w:pPr>
    </w:p>
    <w:p w14:paraId="794871DB" w14:textId="77777777" w:rsidR="005E35C3" w:rsidRPr="00420367" w:rsidRDefault="005E35C3" w:rsidP="005E35C3">
      <w:pPr>
        <w:spacing w:after="0" w:line="240" w:lineRule="auto"/>
        <w:contextualSpacing/>
        <w:jc w:val="both"/>
        <w:rPr>
          <w:rFonts w:ascii="Times New Roman" w:eastAsia="Calibri" w:hAnsi="Times New Roman" w:cs="Times New Roman"/>
          <w:sz w:val="24"/>
          <w:szCs w:val="24"/>
          <w:lang w:val="sr-Latn-ME"/>
        </w:rPr>
      </w:pPr>
      <w:r w:rsidRPr="00420367">
        <w:rPr>
          <w:rFonts w:ascii="Times New Roman" w:eastAsia="Calibri" w:hAnsi="Times New Roman" w:cs="Times New Roman"/>
          <w:sz w:val="24"/>
          <w:szCs w:val="24"/>
          <w:lang w:val="sr-Latn-ME"/>
        </w:rPr>
        <w:t xml:space="preserve">U februaru 2024. godine završena je realizacija programa iz 2023. godine. </w:t>
      </w:r>
    </w:p>
    <w:p w14:paraId="6B44E6B3" w14:textId="77777777" w:rsidR="005E35C3" w:rsidRPr="00420367" w:rsidRDefault="005E35C3" w:rsidP="005E35C3">
      <w:pPr>
        <w:spacing w:after="0" w:line="240" w:lineRule="auto"/>
        <w:contextualSpacing/>
        <w:jc w:val="both"/>
        <w:rPr>
          <w:rFonts w:ascii="Times New Roman" w:eastAsia="Calibri" w:hAnsi="Times New Roman" w:cs="Times New Roman"/>
          <w:sz w:val="24"/>
          <w:szCs w:val="24"/>
          <w:lang w:val="sr-Latn-ME"/>
        </w:rPr>
      </w:pPr>
    </w:p>
    <w:p w14:paraId="4D5362E1" w14:textId="77777777" w:rsidR="005E35C3" w:rsidRPr="00420367" w:rsidRDefault="005E35C3" w:rsidP="005E35C3">
      <w:pPr>
        <w:spacing w:after="0" w:line="240" w:lineRule="auto"/>
        <w:contextualSpacing/>
        <w:jc w:val="both"/>
        <w:rPr>
          <w:rFonts w:ascii="Times New Roman" w:eastAsia="Calibri" w:hAnsi="Times New Roman" w:cs="Times New Roman"/>
          <w:sz w:val="24"/>
          <w:szCs w:val="24"/>
          <w:lang w:val="sr-Latn-ME"/>
        </w:rPr>
      </w:pPr>
      <w:r w:rsidRPr="00420367">
        <w:rPr>
          <w:rFonts w:ascii="Times New Roman" w:eastAsia="Calibri" w:hAnsi="Times New Roman" w:cs="Times New Roman"/>
          <w:b/>
          <w:sz w:val="24"/>
          <w:szCs w:val="24"/>
          <w:lang w:val="sr-Latn-ME"/>
        </w:rPr>
        <w:t>Tabela o realizaciji programa monitoringa za 2023. godinu</w:t>
      </w:r>
    </w:p>
    <w:tbl>
      <w:tblPr>
        <w:tblStyle w:val="TableGrid"/>
        <w:tblW w:w="0" w:type="auto"/>
        <w:tblLook w:val="04A0" w:firstRow="1" w:lastRow="0" w:firstColumn="1" w:lastColumn="0" w:noHBand="0" w:noVBand="1"/>
      </w:tblPr>
      <w:tblGrid>
        <w:gridCol w:w="1983"/>
        <w:gridCol w:w="1557"/>
        <w:gridCol w:w="1866"/>
        <w:gridCol w:w="1961"/>
        <w:gridCol w:w="1983"/>
      </w:tblGrid>
      <w:tr w:rsidR="003B25A0" w:rsidRPr="003B25A0" w14:paraId="7F78E3EF" w14:textId="77777777" w:rsidTr="003B25A0">
        <w:tc>
          <w:tcPr>
            <w:tcW w:w="1983" w:type="dxa"/>
          </w:tcPr>
          <w:p w14:paraId="13052357"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Supstance</w:t>
            </w:r>
          </w:p>
        </w:tc>
        <w:tc>
          <w:tcPr>
            <w:tcW w:w="1557" w:type="dxa"/>
          </w:tcPr>
          <w:p w14:paraId="663150C9" w14:textId="77777777" w:rsidR="003B25A0" w:rsidRPr="003B25A0" w:rsidRDefault="003B25A0" w:rsidP="005E35C3">
            <w:pPr>
              <w:contextualSpacing/>
              <w:jc w:val="both"/>
              <w:rPr>
                <w:rFonts w:eastAsia="Calibri"/>
                <w:lang w:val="sr-Latn-ME"/>
              </w:rPr>
            </w:pPr>
          </w:p>
        </w:tc>
        <w:tc>
          <w:tcPr>
            <w:tcW w:w="1866" w:type="dxa"/>
          </w:tcPr>
          <w:p w14:paraId="47296CAA" w14:textId="213415B4"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 xml:space="preserve">Planirano </w:t>
            </w:r>
          </w:p>
        </w:tc>
        <w:tc>
          <w:tcPr>
            <w:tcW w:w="1961" w:type="dxa"/>
          </w:tcPr>
          <w:p w14:paraId="1B3A881B"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Realizovano</w:t>
            </w:r>
          </w:p>
        </w:tc>
        <w:tc>
          <w:tcPr>
            <w:tcW w:w="1983" w:type="dxa"/>
          </w:tcPr>
          <w:p w14:paraId="2F843F30"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Komentar</w:t>
            </w:r>
          </w:p>
        </w:tc>
      </w:tr>
      <w:tr w:rsidR="003B25A0" w:rsidRPr="003B25A0" w14:paraId="23745F64" w14:textId="77777777" w:rsidTr="003B25A0">
        <w:tc>
          <w:tcPr>
            <w:tcW w:w="1983" w:type="dxa"/>
          </w:tcPr>
          <w:p w14:paraId="5BCD3D4F"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Goveda (Grupa A)</w:t>
            </w:r>
          </w:p>
        </w:tc>
        <w:tc>
          <w:tcPr>
            <w:tcW w:w="1557" w:type="dxa"/>
          </w:tcPr>
          <w:p w14:paraId="3463B7EA" w14:textId="77777777" w:rsidR="003B25A0" w:rsidRPr="003B25A0" w:rsidRDefault="003B25A0" w:rsidP="005E35C3">
            <w:pPr>
              <w:contextualSpacing/>
              <w:jc w:val="both"/>
              <w:rPr>
                <w:rFonts w:eastAsia="Calibri"/>
                <w:lang w:val="sr-Latn-ME"/>
              </w:rPr>
            </w:pPr>
          </w:p>
        </w:tc>
        <w:tc>
          <w:tcPr>
            <w:tcW w:w="1866" w:type="dxa"/>
          </w:tcPr>
          <w:p w14:paraId="6BB5F8B5" w14:textId="0CF52A48"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87</w:t>
            </w:r>
          </w:p>
        </w:tc>
        <w:tc>
          <w:tcPr>
            <w:tcW w:w="1961" w:type="dxa"/>
          </w:tcPr>
          <w:p w14:paraId="3F131F01"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87</w:t>
            </w:r>
          </w:p>
        </w:tc>
        <w:tc>
          <w:tcPr>
            <w:tcW w:w="1983" w:type="dxa"/>
          </w:tcPr>
          <w:p w14:paraId="5B994EE4" w14:textId="77777777" w:rsidR="003B25A0" w:rsidRPr="003B25A0" w:rsidRDefault="003B25A0" w:rsidP="005E35C3">
            <w:pPr>
              <w:contextualSpacing/>
              <w:jc w:val="both"/>
              <w:rPr>
                <w:rFonts w:eastAsia="Calibri"/>
                <w:sz w:val="22"/>
                <w:szCs w:val="22"/>
                <w:lang w:val="sr-Latn-ME"/>
              </w:rPr>
            </w:pPr>
          </w:p>
        </w:tc>
      </w:tr>
      <w:tr w:rsidR="003B25A0" w:rsidRPr="003B25A0" w14:paraId="7F0DF091" w14:textId="77777777" w:rsidTr="003B25A0">
        <w:tc>
          <w:tcPr>
            <w:tcW w:w="1983" w:type="dxa"/>
          </w:tcPr>
          <w:p w14:paraId="427C3BA5"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Goveda (Grupa B)</w:t>
            </w:r>
          </w:p>
        </w:tc>
        <w:tc>
          <w:tcPr>
            <w:tcW w:w="1557" w:type="dxa"/>
          </w:tcPr>
          <w:p w14:paraId="622A0254" w14:textId="77777777" w:rsidR="003B25A0" w:rsidRPr="003B25A0" w:rsidRDefault="003B25A0" w:rsidP="005E35C3">
            <w:pPr>
              <w:contextualSpacing/>
              <w:jc w:val="both"/>
              <w:rPr>
                <w:rFonts w:eastAsia="Calibri"/>
                <w:lang w:val="sr-Latn-ME"/>
              </w:rPr>
            </w:pPr>
          </w:p>
        </w:tc>
        <w:tc>
          <w:tcPr>
            <w:tcW w:w="1866" w:type="dxa"/>
          </w:tcPr>
          <w:p w14:paraId="33090B40" w14:textId="709368D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35</w:t>
            </w:r>
          </w:p>
        </w:tc>
        <w:tc>
          <w:tcPr>
            <w:tcW w:w="1961" w:type="dxa"/>
          </w:tcPr>
          <w:p w14:paraId="7D0155B6"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35</w:t>
            </w:r>
          </w:p>
        </w:tc>
        <w:tc>
          <w:tcPr>
            <w:tcW w:w="1983" w:type="dxa"/>
          </w:tcPr>
          <w:p w14:paraId="3742218D" w14:textId="77777777" w:rsidR="003B25A0" w:rsidRPr="003B25A0" w:rsidRDefault="003B25A0" w:rsidP="005E35C3">
            <w:pPr>
              <w:contextualSpacing/>
              <w:jc w:val="both"/>
              <w:rPr>
                <w:rFonts w:eastAsia="Calibri"/>
                <w:sz w:val="22"/>
                <w:szCs w:val="22"/>
                <w:lang w:val="sr-Latn-ME"/>
              </w:rPr>
            </w:pPr>
          </w:p>
        </w:tc>
      </w:tr>
      <w:tr w:rsidR="003B25A0" w:rsidRPr="003B25A0" w14:paraId="28FCD995" w14:textId="77777777" w:rsidTr="003B25A0">
        <w:tc>
          <w:tcPr>
            <w:tcW w:w="1983" w:type="dxa"/>
          </w:tcPr>
          <w:p w14:paraId="54D2DC6A"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Goveda pesticidi</w:t>
            </w:r>
          </w:p>
        </w:tc>
        <w:tc>
          <w:tcPr>
            <w:tcW w:w="1557" w:type="dxa"/>
          </w:tcPr>
          <w:p w14:paraId="526D08B1" w14:textId="77777777" w:rsidR="003B25A0" w:rsidRPr="003B25A0" w:rsidRDefault="003B25A0" w:rsidP="005E35C3">
            <w:pPr>
              <w:contextualSpacing/>
              <w:jc w:val="both"/>
              <w:rPr>
                <w:rFonts w:eastAsia="Calibri"/>
                <w:lang w:val="sr-Latn-ME"/>
              </w:rPr>
            </w:pPr>
          </w:p>
        </w:tc>
        <w:tc>
          <w:tcPr>
            <w:tcW w:w="1866" w:type="dxa"/>
          </w:tcPr>
          <w:p w14:paraId="385EC485" w14:textId="00A84509"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8</w:t>
            </w:r>
          </w:p>
        </w:tc>
        <w:tc>
          <w:tcPr>
            <w:tcW w:w="1961" w:type="dxa"/>
          </w:tcPr>
          <w:p w14:paraId="26A5FF61"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8</w:t>
            </w:r>
          </w:p>
        </w:tc>
        <w:tc>
          <w:tcPr>
            <w:tcW w:w="1983" w:type="dxa"/>
          </w:tcPr>
          <w:p w14:paraId="4942F6A4" w14:textId="77777777" w:rsidR="003B25A0" w:rsidRPr="003B25A0" w:rsidRDefault="003B25A0" w:rsidP="005E35C3">
            <w:pPr>
              <w:contextualSpacing/>
              <w:jc w:val="both"/>
              <w:rPr>
                <w:rFonts w:eastAsia="Calibri"/>
                <w:sz w:val="22"/>
                <w:szCs w:val="22"/>
                <w:lang w:val="sr-Latn-ME"/>
              </w:rPr>
            </w:pPr>
          </w:p>
        </w:tc>
      </w:tr>
      <w:tr w:rsidR="003B25A0" w:rsidRPr="003B25A0" w14:paraId="56032040" w14:textId="77777777" w:rsidTr="003B25A0">
        <w:tc>
          <w:tcPr>
            <w:tcW w:w="1983" w:type="dxa"/>
          </w:tcPr>
          <w:p w14:paraId="0733E11B"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Goveda kontaminenti</w:t>
            </w:r>
          </w:p>
        </w:tc>
        <w:tc>
          <w:tcPr>
            <w:tcW w:w="1557" w:type="dxa"/>
          </w:tcPr>
          <w:p w14:paraId="7DADBB06" w14:textId="77777777" w:rsidR="003B25A0" w:rsidRPr="003B25A0" w:rsidRDefault="003B25A0" w:rsidP="005E35C3">
            <w:pPr>
              <w:contextualSpacing/>
              <w:jc w:val="both"/>
              <w:rPr>
                <w:rFonts w:eastAsia="Calibri"/>
                <w:lang w:val="sr-Latn-ME"/>
              </w:rPr>
            </w:pPr>
          </w:p>
        </w:tc>
        <w:tc>
          <w:tcPr>
            <w:tcW w:w="1866" w:type="dxa"/>
          </w:tcPr>
          <w:p w14:paraId="6C4F7038" w14:textId="3BF33E6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17</w:t>
            </w:r>
          </w:p>
        </w:tc>
        <w:tc>
          <w:tcPr>
            <w:tcW w:w="1961" w:type="dxa"/>
          </w:tcPr>
          <w:p w14:paraId="3E910303"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17</w:t>
            </w:r>
          </w:p>
        </w:tc>
        <w:tc>
          <w:tcPr>
            <w:tcW w:w="1983" w:type="dxa"/>
          </w:tcPr>
          <w:p w14:paraId="5C2D6EDE" w14:textId="77777777" w:rsidR="003B25A0" w:rsidRPr="003B25A0" w:rsidRDefault="003B25A0" w:rsidP="005E35C3">
            <w:pPr>
              <w:contextualSpacing/>
              <w:jc w:val="both"/>
              <w:rPr>
                <w:rFonts w:eastAsia="Calibri"/>
                <w:sz w:val="22"/>
                <w:szCs w:val="22"/>
                <w:lang w:val="sr-Latn-ME"/>
              </w:rPr>
            </w:pPr>
          </w:p>
        </w:tc>
      </w:tr>
      <w:tr w:rsidR="003B25A0" w:rsidRPr="003B25A0" w14:paraId="51F1A0E9" w14:textId="77777777" w:rsidTr="003B25A0">
        <w:tc>
          <w:tcPr>
            <w:tcW w:w="1983" w:type="dxa"/>
          </w:tcPr>
          <w:p w14:paraId="50F91CC7"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Ovce (Grupa A)</w:t>
            </w:r>
          </w:p>
        </w:tc>
        <w:tc>
          <w:tcPr>
            <w:tcW w:w="1557" w:type="dxa"/>
          </w:tcPr>
          <w:p w14:paraId="734A5336" w14:textId="77777777" w:rsidR="003B25A0" w:rsidRPr="003B25A0" w:rsidRDefault="003B25A0" w:rsidP="005E35C3">
            <w:pPr>
              <w:contextualSpacing/>
              <w:jc w:val="both"/>
              <w:rPr>
                <w:rFonts w:eastAsia="Calibri"/>
                <w:lang w:val="sr-Latn-ME"/>
              </w:rPr>
            </w:pPr>
          </w:p>
        </w:tc>
        <w:tc>
          <w:tcPr>
            <w:tcW w:w="1866" w:type="dxa"/>
          </w:tcPr>
          <w:p w14:paraId="7FD1DCD9" w14:textId="0CECCB92"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16</w:t>
            </w:r>
          </w:p>
        </w:tc>
        <w:tc>
          <w:tcPr>
            <w:tcW w:w="1961" w:type="dxa"/>
          </w:tcPr>
          <w:p w14:paraId="311279E1"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15</w:t>
            </w:r>
          </w:p>
        </w:tc>
        <w:tc>
          <w:tcPr>
            <w:tcW w:w="1983" w:type="dxa"/>
          </w:tcPr>
          <w:p w14:paraId="2CDA68C2" w14:textId="77777777" w:rsidR="003B25A0" w:rsidRPr="003B25A0" w:rsidRDefault="003B25A0" w:rsidP="005E35C3">
            <w:pPr>
              <w:contextualSpacing/>
              <w:jc w:val="both"/>
              <w:rPr>
                <w:rFonts w:eastAsia="Calibri"/>
                <w:sz w:val="22"/>
                <w:szCs w:val="22"/>
                <w:lang w:val="sr-Latn-ME"/>
              </w:rPr>
            </w:pPr>
          </w:p>
        </w:tc>
      </w:tr>
      <w:tr w:rsidR="003B25A0" w:rsidRPr="003B25A0" w14:paraId="1B23AF3A" w14:textId="77777777" w:rsidTr="003B25A0">
        <w:tc>
          <w:tcPr>
            <w:tcW w:w="1983" w:type="dxa"/>
          </w:tcPr>
          <w:p w14:paraId="3DB6DA98"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Ovce (Grupa B)</w:t>
            </w:r>
          </w:p>
        </w:tc>
        <w:tc>
          <w:tcPr>
            <w:tcW w:w="1557" w:type="dxa"/>
          </w:tcPr>
          <w:p w14:paraId="653AEC1A" w14:textId="77777777" w:rsidR="003B25A0" w:rsidRPr="003B25A0" w:rsidRDefault="003B25A0" w:rsidP="005E35C3">
            <w:pPr>
              <w:contextualSpacing/>
              <w:jc w:val="both"/>
              <w:rPr>
                <w:rFonts w:eastAsia="Calibri"/>
                <w:lang w:val="sr-Latn-ME"/>
              </w:rPr>
            </w:pPr>
          </w:p>
        </w:tc>
        <w:tc>
          <w:tcPr>
            <w:tcW w:w="1866" w:type="dxa"/>
          </w:tcPr>
          <w:p w14:paraId="2AECCBCB" w14:textId="05674125"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10</w:t>
            </w:r>
          </w:p>
        </w:tc>
        <w:tc>
          <w:tcPr>
            <w:tcW w:w="1961" w:type="dxa"/>
          </w:tcPr>
          <w:p w14:paraId="5952E4AA"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10</w:t>
            </w:r>
          </w:p>
        </w:tc>
        <w:tc>
          <w:tcPr>
            <w:tcW w:w="1983" w:type="dxa"/>
          </w:tcPr>
          <w:p w14:paraId="5C1B3741"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1 uzorka za koze</w:t>
            </w:r>
          </w:p>
        </w:tc>
      </w:tr>
      <w:tr w:rsidR="003B25A0" w:rsidRPr="003B25A0" w14:paraId="35141678" w14:textId="77777777" w:rsidTr="003B25A0">
        <w:tc>
          <w:tcPr>
            <w:tcW w:w="1983" w:type="dxa"/>
          </w:tcPr>
          <w:p w14:paraId="43060C27"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Ovce pesticidi</w:t>
            </w:r>
          </w:p>
        </w:tc>
        <w:tc>
          <w:tcPr>
            <w:tcW w:w="1557" w:type="dxa"/>
          </w:tcPr>
          <w:p w14:paraId="7C260FC4" w14:textId="77777777" w:rsidR="003B25A0" w:rsidRPr="003B25A0" w:rsidRDefault="003B25A0" w:rsidP="005E35C3">
            <w:pPr>
              <w:contextualSpacing/>
              <w:jc w:val="both"/>
              <w:rPr>
                <w:rFonts w:eastAsia="Calibri"/>
                <w:lang w:val="sr-Latn-ME"/>
              </w:rPr>
            </w:pPr>
          </w:p>
        </w:tc>
        <w:tc>
          <w:tcPr>
            <w:tcW w:w="1866" w:type="dxa"/>
          </w:tcPr>
          <w:p w14:paraId="5A0D03F7" w14:textId="20807C1C"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3</w:t>
            </w:r>
          </w:p>
        </w:tc>
        <w:tc>
          <w:tcPr>
            <w:tcW w:w="1961" w:type="dxa"/>
          </w:tcPr>
          <w:p w14:paraId="405E05BA"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3</w:t>
            </w:r>
          </w:p>
        </w:tc>
        <w:tc>
          <w:tcPr>
            <w:tcW w:w="1983" w:type="dxa"/>
          </w:tcPr>
          <w:p w14:paraId="720E9918" w14:textId="77777777" w:rsidR="003B25A0" w:rsidRPr="003B25A0" w:rsidRDefault="003B25A0" w:rsidP="005E35C3">
            <w:pPr>
              <w:contextualSpacing/>
              <w:jc w:val="both"/>
              <w:rPr>
                <w:rFonts w:eastAsia="Calibri"/>
                <w:sz w:val="22"/>
                <w:szCs w:val="22"/>
                <w:lang w:val="sr-Latn-ME"/>
              </w:rPr>
            </w:pPr>
          </w:p>
        </w:tc>
      </w:tr>
      <w:tr w:rsidR="003B25A0" w:rsidRPr="003B25A0" w14:paraId="7D688961" w14:textId="77777777" w:rsidTr="003B25A0">
        <w:tc>
          <w:tcPr>
            <w:tcW w:w="1983" w:type="dxa"/>
          </w:tcPr>
          <w:p w14:paraId="5EAED109"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Ovce kontaminenti</w:t>
            </w:r>
          </w:p>
        </w:tc>
        <w:tc>
          <w:tcPr>
            <w:tcW w:w="1557" w:type="dxa"/>
          </w:tcPr>
          <w:p w14:paraId="06731E43" w14:textId="77777777" w:rsidR="003B25A0" w:rsidRPr="003B25A0" w:rsidRDefault="003B25A0" w:rsidP="005E35C3">
            <w:pPr>
              <w:contextualSpacing/>
              <w:jc w:val="both"/>
              <w:rPr>
                <w:rFonts w:eastAsia="Calibri"/>
                <w:lang w:val="sr-Latn-ME"/>
              </w:rPr>
            </w:pPr>
          </w:p>
        </w:tc>
        <w:tc>
          <w:tcPr>
            <w:tcW w:w="1866" w:type="dxa"/>
          </w:tcPr>
          <w:p w14:paraId="73961F22" w14:textId="5B37CAFC"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5</w:t>
            </w:r>
          </w:p>
        </w:tc>
        <w:tc>
          <w:tcPr>
            <w:tcW w:w="1961" w:type="dxa"/>
          </w:tcPr>
          <w:p w14:paraId="61354586"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5</w:t>
            </w:r>
          </w:p>
        </w:tc>
        <w:tc>
          <w:tcPr>
            <w:tcW w:w="1983" w:type="dxa"/>
          </w:tcPr>
          <w:p w14:paraId="53B90E5B"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2 uzorka za koze</w:t>
            </w:r>
          </w:p>
        </w:tc>
      </w:tr>
      <w:tr w:rsidR="003B25A0" w:rsidRPr="003B25A0" w14:paraId="19F1FB06" w14:textId="77777777" w:rsidTr="003B25A0">
        <w:tc>
          <w:tcPr>
            <w:tcW w:w="1983" w:type="dxa"/>
          </w:tcPr>
          <w:p w14:paraId="2E6B43A7"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Svinje (Grupa A)</w:t>
            </w:r>
          </w:p>
        </w:tc>
        <w:tc>
          <w:tcPr>
            <w:tcW w:w="1557" w:type="dxa"/>
          </w:tcPr>
          <w:p w14:paraId="3FDA938F" w14:textId="77777777" w:rsidR="003B25A0" w:rsidRPr="003B25A0" w:rsidRDefault="003B25A0" w:rsidP="005E35C3">
            <w:pPr>
              <w:contextualSpacing/>
              <w:jc w:val="both"/>
              <w:rPr>
                <w:rFonts w:eastAsia="Calibri"/>
                <w:lang w:val="sr-Latn-ME"/>
              </w:rPr>
            </w:pPr>
          </w:p>
        </w:tc>
        <w:tc>
          <w:tcPr>
            <w:tcW w:w="1866" w:type="dxa"/>
          </w:tcPr>
          <w:p w14:paraId="640F296B" w14:textId="095C955C"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20</w:t>
            </w:r>
          </w:p>
        </w:tc>
        <w:tc>
          <w:tcPr>
            <w:tcW w:w="1961" w:type="dxa"/>
          </w:tcPr>
          <w:p w14:paraId="34B4E036"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20</w:t>
            </w:r>
          </w:p>
        </w:tc>
        <w:tc>
          <w:tcPr>
            <w:tcW w:w="1983" w:type="dxa"/>
          </w:tcPr>
          <w:p w14:paraId="1A0A5881" w14:textId="77777777" w:rsidR="003B25A0" w:rsidRPr="003B25A0" w:rsidRDefault="003B25A0" w:rsidP="005E35C3">
            <w:pPr>
              <w:contextualSpacing/>
              <w:jc w:val="both"/>
              <w:rPr>
                <w:rFonts w:eastAsia="Calibri"/>
                <w:sz w:val="22"/>
                <w:szCs w:val="22"/>
                <w:lang w:val="sr-Latn-ME"/>
              </w:rPr>
            </w:pPr>
          </w:p>
        </w:tc>
      </w:tr>
      <w:tr w:rsidR="003B25A0" w:rsidRPr="003B25A0" w14:paraId="34F86EF9" w14:textId="77777777" w:rsidTr="003B25A0">
        <w:tc>
          <w:tcPr>
            <w:tcW w:w="1983" w:type="dxa"/>
          </w:tcPr>
          <w:p w14:paraId="7337C475"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Svinje (Grupa B)</w:t>
            </w:r>
          </w:p>
        </w:tc>
        <w:tc>
          <w:tcPr>
            <w:tcW w:w="1557" w:type="dxa"/>
          </w:tcPr>
          <w:p w14:paraId="39B23F8D" w14:textId="77777777" w:rsidR="003B25A0" w:rsidRPr="003B25A0" w:rsidRDefault="003B25A0" w:rsidP="005E35C3">
            <w:pPr>
              <w:contextualSpacing/>
              <w:jc w:val="both"/>
              <w:rPr>
                <w:rFonts w:eastAsia="Calibri"/>
                <w:lang w:val="sr-Latn-ME"/>
              </w:rPr>
            </w:pPr>
          </w:p>
        </w:tc>
        <w:tc>
          <w:tcPr>
            <w:tcW w:w="1866" w:type="dxa"/>
          </w:tcPr>
          <w:p w14:paraId="3D78ADF2" w14:textId="3F5BA413"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13</w:t>
            </w:r>
          </w:p>
        </w:tc>
        <w:tc>
          <w:tcPr>
            <w:tcW w:w="1961" w:type="dxa"/>
          </w:tcPr>
          <w:p w14:paraId="59B5F70D"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13</w:t>
            </w:r>
          </w:p>
        </w:tc>
        <w:tc>
          <w:tcPr>
            <w:tcW w:w="1983" w:type="dxa"/>
          </w:tcPr>
          <w:p w14:paraId="34D39B45" w14:textId="77777777" w:rsidR="003B25A0" w:rsidRPr="003B25A0" w:rsidRDefault="003B25A0" w:rsidP="005E35C3">
            <w:pPr>
              <w:contextualSpacing/>
              <w:jc w:val="both"/>
              <w:rPr>
                <w:rFonts w:eastAsia="Calibri"/>
                <w:sz w:val="22"/>
                <w:szCs w:val="22"/>
                <w:lang w:val="sr-Latn-ME"/>
              </w:rPr>
            </w:pPr>
          </w:p>
        </w:tc>
      </w:tr>
      <w:tr w:rsidR="003B25A0" w:rsidRPr="003B25A0" w14:paraId="52C76DAC" w14:textId="77777777" w:rsidTr="003B25A0">
        <w:tc>
          <w:tcPr>
            <w:tcW w:w="1983" w:type="dxa"/>
          </w:tcPr>
          <w:p w14:paraId="39C6162E"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Svinje pesticidi</w:t>
            </w:r>
          </w:p>
        </w:tc>
        <w:tc>
          <w:tcPr>
            <w:tcW w:w="1557" w:type="dxa"/>
          </w:tcPr>
          <w:p w14:paraId="6462A88C" w14:textId="77777777" w:rsidR="003B25A0" w:rsidRPr="003B25A0" w:rsidRDefault="003B25A0" w:rsidP="005E35C3">
            <w:pPr>
              <w:contextualSpacing/>
              <w:jc w:val="both"/>
              <w:rPr>
                <w:rFonts w:eastAsia="Calibri"/>
                <w:lang w:val="sr-Latn-ME"/>
              </w:rPr>
            </w:pPr>
          </w:p>
        </w:tc>
        <w:tc>
          <w:tcPr>
            <w:tcW w:w="1866" w:type="dxa"/>
          </w:tcPr>
          <w:p w14:paraId="7F4DC6BD" w14:textId="063CC51D"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3</w:t>
            </w:r>
          </w:p>
        </w:tc>
        <w:tc>
          <w:tcPr>
            <w:tcW w:w="1961" w:type="dxa"/>
          </w:tcPr>
          <w:p w14:paraId="65CE2D4E"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3</w:t>
            </w:r>
          </w:p>
        </w:tc>
        <w:tc>
          <w:tcPr>
            <w:tcW w:w="1983" w:type="dxa"/>
          </w:tcPr>
          <w:p w14:paraId="31ACF1DD" w14:textId="77777777" w:rsidR="003B25A0" w:rsidRPr="003B25A0" w:rsidRDefault="003B25A0" w:rsidP="005E35C3">
            <w:pPr>
              <w:contextualSpacing/>
              <w:jc w:val="both"/>
              <w:rPr>
                <w:rFonts w:eastAsia="Calibri"/>
                <w:sz w:val="22"/>
                <w:szCs w:val="22"/>
                <w:lang w:val="sr-Latn-ME"/>
              </w:rPr>
            </w:pPr>
          </w:p>
        </w:tc>
      </w:tr>
      <w:tr w:rsidR="003B25A0" w:rsidRPr="003B25A0" w14:paraId="1C8DE5EB" w14:textId="77777777" w:rsidTr="003B25A0">
        <w:tc>
          <w:tcPr>
            <w:tcW w:w="1983" w:type="dxa"/>
          </w:tcPr>
          <w:p w14:paraId="47C736C7"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Svinje kontaminenti</w:t>
            </w:r>
          </w:p>
        </w:tc>
        <w:tc>
          <w:tcPr>
            <w:tcW w:w="1557" w:type="dxa"/>
          </w:tcPr>
          <w:p w14:paraId="7FC5BE63" w14:textId="77777777" w:rsidR="003B25A0" w:rsidRPr="003B25A0" w:rsidRDefault="003B25A0" w:rsidP="005E35C3">
            <w:pPr>
              <w:contextualSpacing/>
              <w:jc w:val="both"/>
              <w:rPr>
                <w:rFonts w:eastAsia="Calibri"/>
                <w:lang w:val="sr-Latn-ME"/>
              </w:rPr>
            </w:pPr>
          </w:p>
        </w:tc>
        <w:tc>
          <w:tcPr>
            <w:tcW w:w="1866" w:type="dxa"/>
          </w:tcPr>
          <w:p w14:paraId="408D3B39" w14:textId="37E8F9D9"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9</w:t>
            </w:r>
          </w:p>
        </w:tc>
        <w:tc>
          <w:tcPr>
            <w:tcW w:w="1961" w:type="dxa"/>
          </w:tcPr>
          <w:p w14:paraId="0525C5C3"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9</w:t>
            </w:r>
          </w:p>
        </w:tc>
        <w:tc>
          <w:tcPr>
            <w:tcW w:w="1983" w:type="dxa"/>
          </w:tcPr>
          <w:p w14:paraId="15208B55" w14:textId="77777777" w:rsidR="003B25A0" w:rsidRPr="003B25A0" w:rsidRDefault="003B25A0" w:rsidP="005E35C3">
            <w:pPr>
              <w:contextualSpacing/>
              <w:jc w:val="both"/>
              <w:rPr>
                <w:rFonts w:eastAsia="Calibri"/>
                <w:sz w:val="22"/>
                <w:szCs w:val="22"/>
                <w:lang w:val="sr-Latn-ME"/>
              </w:rPr>
            </w:pPr>
          </w:p>
        </w:tc>
      </w:tr>
      <w:tr w:rsidR="003B25A0" w:rsidRPr="003B25A0" w14:paraId="310E720A" w14:textId="77777777" w:rsidTr="003B25A0">
        <w:tc>
          <w:tcPr>
            <w:tcW w:w="1983" w:type="dxa"/>
          </w:tcPr>
          <w:p w14:paraId="0ABA1807"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Živina pesticidi</w:t>
            </w:r>
          </w:p>
        </w:tc>
        <w:tc>
          <w:tcPr>
            <w:tcW w:w="1557" w:type="dxa"/>
          </w:tcPr>
          <w:p w14:paraId="28A44220" w14:textId="77777777" w:rsidR="003B25A0" w:rsidRPr="003B25A0" w:rsidRDefault="003B25A0" w:rsidP="005E35C3">
            <w:pPr>
              <w:contextualSpacing/>
              <w:jc w:val="both"/>
              <w:rPr>
                <w:rFonts w:eastAsia="Calibri"/>
                <w:lang w:val="sr-Latn-ME"/>
              </w:rPr>
            </w:pPr>
          </w:p>
        </w:tc>
        <w:tc>
          <w:tcPr>
            <w:tcW w:w="1866" w:type="dxa"/>
          </w:tcPr>
          <w:p w14:paraId="20388C1A" w14:textId="6025E3E2"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3</w:t>
            </w:r>
          </w:p>
        </w:tc>
        <w:tc>
          <w:tcPr>
            <w:tcW w:w="1961" w:type="dxa"/>
          </w:tcPr>
          <w:p w14:paraId="346386D4"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3</w:t>
            </w:r>
          </w:p>
        </w:tc>
        <w:tc>
          <w:tcPr>
            <w:tcW w:w="1983" w:type="dxa"/>
          </w:tcPr>
          <w:p w14:paraId="6938547F"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Samo pesticidi zbog male proizvodnje</w:t>
            </w:r>
          </w:p>
        </w:tc>
      </w:tr>
      <w:tr w:rsidR="003B25A0" w:rsidRPr="003B25A0" w14:paraId="2CD00963" w14:textId="77777777" w:rsidTr="003B25A0">
        <w:tc>
          <w:tcPr>
            <w:tcW w:w="1983" w:type="dxa"/>
          </w:tcPr>
          <w:p w14:paraId="1239C4AC"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 xml:space="preserve">Akvakultura </w:t>
            </w:r>
          </w:p>
        </w:tc>
        <w:tc>
          <w:tcPr>
            <w:tcW w:w="1557" w:type="dxa"/>
          </w:tcPr>
          <w:p w14:paraId="769E391A" w14:textId="77777777" w:rsidR="003B25A0" w:rsidRPr="003B25A0" w:rsidRDefault="003B25A0" w:rsidP="005E35C3">
            <w:pPr>
              <w:contextualSpacing/>
              <w:jc w:val="both"/>
              <w:rPr>
                <w:rFonts w:eastAsia="Calibri"/>
                <w:lang w:val="sr-Latn-ME"/>
              </w:rPr>
            </w:pPr>
          </w:p>
        </w:tc>
        <w:tc>
          <w:tcPr>
            <w:tcW w:w="1866" w:type="dxa"/>
          </w:tcPr>
          <w:p w14:paraId="4D3AC88F" w14:textId="4089841E"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3</w:t>
            </w:r>
          </w:p>
        </w:tc>
        <w:tc>
          <w:tcPr>
            <w:tcW w:w="1961" w:type="dxa"/>
          </w:tcPr>
          <w:p w14:paraId="632CFA20"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3</w:t>
            </w:r>
          </w:p>
        </w:tc>
        <w:tc>
          <w:tcPr>
            <w:tcW w:w="1983" w:type="dxa"/>
          </w:tcPr>
          <w:p w14:paraId="4F849835"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Samo pesticidi zbog male proizvodnje</w:t>
            </w:r>
          </w:p>
        </w:tc>
      </w:tr>
      <w:tr w:rsidR="003B25A0" w:rsidRPr="003B25A0" w14:paraId="10126671" w14:textId="77777777" w:rsidTr="003B25A0">
        <w:tc>
          <w:tcPr>
            <w:tcW w:w="1983" w:type="dxa"/>
          </w:tcPr>
          <w:p w14:paraId="4404F687"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Mlijeko kravlje (Grupa A)</w:t>
            </w:r>
          </w:p>
        </w:tc>
        <w:tc>
          <w:tcPr>
            <w:tcW w:w="1557" w:type="dxa"/>
          </w:tcPr>
          <w:p w14:paraId="6CB8F6EA" w14:textId="77777777" w:rsidR="003B25A0" w:rsidRPr="003B25A0" w:rsidRDefault="003B25A0" w:rsidP="005E35C3">
            <w:pPr>
              <w:contextualSpacing/>
              <w:jc w:val="both"/>
              <w:rPr>
                <w:rFonts w:eastAsia="Calibri"/>
                <w:lang w:val="sr-Latn-ME"/>
              </w:rPr>
            </w:pPr>
          </w:p>
        </w:tc>
        <w:tc>
          <w:tcPr>
            <w:tcW w:w="1866" w:type="dxa"/>
          </w:tcPr>
          <w:p w14:paraId="0D727189" w14:textId="2F01A23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23</w:t>
            </w:r>
          </w:p>
        </w:tc>
        <w:tc>
          <w:tcPr>
            <w:tcW w:w="1961" w:type="dxa"/>
          </w:tcPr>
          <w:p w14:paraId="7A7A5C19"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23</w:t>
            </w:r>
          </w:p>
        </w:tc>
        <w:tc>
          <w:tcPr>
            <w:tcW w:w="1983" w:type="dxa"/>
          </w:tcPr>
          <w:p w14:paraId="432C284A" w14:textId="77777777" w:rsidR="003B25A0" w:rsidRPr="003B25A0" w:rsidRDefault="003B25A0" w:rsidP="005E35C3">
            <w:pPr>
              <w:contextualSpacing/>
              <w:jc w:val="both"/>
              <w:rPr>
                <w:rFonts w:eastAsia="Calibri"/>
                <w:sz w:val="22"/>
                <w:szCs w:val="22"/>
                <w:lang w:val="sr-Latn-ME"/>
              </w:rPr>
            </w:pPr>
          </w:p>
        </w:tc>
      </w:tr>
      <w:tr w:rsidR="003B25A0" w:rsidRPr="003B25A0" w14:paraId="5463CF1A" w14:textId="77777777" w:rsidTr="003B25A0">
        <w:tc>
          <w:tcPr>
            <w:tcW w:w="1983" w:type="dxa"/>
          </w:tcPr>
          <w:p w14:paraId="2CF0C270"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Mlijeko kravlje (Grupa B)</w:t>
            </w:r>
          </w:p>
        </w:tc>
        <w:tc>
          <w:tcPr>
            <w:tcW w:w="1557" w:type="dxa"/>
          </w:tcPr>
          <w:p w14:paraId="0DF4957A" w14:textId="77777777" w:rsidR="003B25A0" w:rsidRPr="003B25A0" w:rsidRDefault="003B25A0" w:rsidP="005E35C3">
            <w:pPr>
              <w:contextualSpacing/>
              <w:jc w:val="both"/>
              <w:rPr>
                <w:rFonts w:eastAsia="Calibri"/>
                <w:lang w:val="sr-Latn-ME"/>
              </w:rPr>
            </w:pPr>
          </w:p>
        </w:tc>
        <w:tc>
          <w:tcPr>
            <w:tcW w:w="1866" w:type="dxa"/>
          </w:tcPr>
          <w:p w14:paraId="2B5FFDCF" w14:textId="0EE54E2C"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48</w:t>
            </w:r>
          </w:p>
        </w:tc>
        <w:tc>
          <w:tcPr>
            <w:tcW w:w="1961" w:type="dxa"/>
          </w:tcPr>
          <w:p w14:paraId="1C98ADBE"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48</w:t>
            </w:r>
          </w:p>
        </w:tc>
        <w:tc>
          <w:tcPr>
            <w:tcW w:w="1983" w:type="dxa"/>
          </w:tcPr>
          <w:p w14:paraId="284E06B3" w14:textId="77777777" w:rsidR="003B25A0" w:rsidRPr="003B25A0" w:rsidRDefault="003B25A0" w:rsidP="005E35C3">
            <w:pPr>
              <w:contextualSpacing/>
              <w:jc w:val="both"/>
              <w:rPr>
                <w:rFonts w:eastAsia="Calibri"/>
                <w:sz w:val="22"/>
                <w:szCs w:val="22"/>
                <w:lang w:val="sr-Latn-ME"/>
              </w:rPr>
            </w:pPr>
          </w:p>
        </w:tc>
      </w:tr>
      <w:tr w:rsidR="003B25A0" w:rsidRPr="003B25A0" w14:paraId="0CB59438" w14:textId="77777777" w:rsidTr="003B25A0">
        <w:tc>
          <w:tcPr>
            <w:tcW w:w="1983" w:type="dxa"/>
          </w:tcPr>
          <w:p w14:paraId="140CFCA1"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Mlijeko kravlje pesticidi</w:t>
            </w:r>
          </w:p>
        </w:tc>
        <w:tc>
          <w:tcPr>
            <w:tcW w:w="1557" w:type="dxa"/>
          </w:tcPr>
          <w:p w14:paraId="3F234204" w14:textId="77777777" w:rsidR="003B25A0" w:rsidRPr="003B25A0" w:rsidRDefault="003B25A0" w:rsidP="005E35C3">
            <w:pPr>
              <w:contextualSpacing/>
              <w:jc w:val="both"/>
              <w:rPr>
                <w:rFonts w:eastAsia="Calibri"/>
                <w:lang w:val="sr-Latn-ME"/>
              </w:rPr>
            </w:pPr>
          </w:p>
        </w:tc>
        <w:tc>
          <w:tcPr>
            <w:tcW w:w="1866" w:type="dxa"/>
          </w:tcPr>
          <w:p w14:paraId="51445A58" w14:textId="7B17123A"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6</w:t>
            </w:r>
          </w:p>
        </w:tc>
        <w:tc>
          <w:tcPr>
            <w:tcW w:w="1961" w:type="dxa"/>
          </w:tcPr>
          <w:p w14:paraId="464AC21A"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6</w:t>
            </w:r>
          </w:p>
        </w:tc>
        <w:tc>
          <w:tcPr>
            <w:tcW w:w="1983" w:type="dxa"/>
          </w:tcPr>
          <w:p w14:paraId="3D053B02" w14:textId="77777777" w:rsidR="003B25A0" w:rsidRPr="003B25A0" w:rsidRDefault="003B25A0" w:rsidP="005E35C3">
            <w:pPr>
              <w:contextualSpacing/>
              <w:jc w:val="both"/>
              <w:rPr>
                <w:rFonts w:eastAsia="Calibri"/>
                <w:sz w:val="22"/>
                <w:szCs w:val="22"/>
                <w:lang w:val="sr-Latn-ME"/>
              </w:rPr>
            </w:pPr>
          </w:p>
        </w:tc>
      </w:tr>
      <w:tr w:rsidR="003B25A0" w:rsidRPr="003B25A0" w14:paraId="5DAB33ED" w14:textId="77777777" w:rsidTr="003B25A0">
        <w:tc>
          <w:tcPr>
            <w:tcW w:w="1983" w:type="dxa"/>
          </w:tcPr>
          <w:p w14:paraId="2D03EFAD"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Mlijeko kravlje kontaminenti</w:t>
            </w:r>
          </w:p>
        </w:tc>
        <w:tc>
          <w:tcPr>
            <w:tcW w:w="1557" w:type="dxa"/>
          </w:tcPr>
          <w:p w14:paraId="473EDEDD" w14:textId="77777777" w:rsidR="003B25A0" w:rsidRPr="003B25A0" w:rsidRDefault="003B25A0" w:rsidP="005E35C3">
            <w:pPr>
              <w:contextualSpacing/>
              <w:jc w:val="both"/>
              <w:rPr>
                <w:rFonts w:eastAsia="Calibri"/>
                <w:lang w:val="sr-Latn-ME"/>
              </w:rPr>
            </w:pPr>
          </w:p>
        </w:tc>
        <w:tc>
          <w:tcPr>
            <w:tcW w:w="1866" w:type="dxa"/>
          </w:tcPr>
          <w:p w14:paraId="0B0E96B1" w14:textId="46A87289"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37</w:t>
            </w:r>
          </w:p>
        </w:tc>
        <w:tc>
          <w:tcPr>
            <w:tcW w:w="1961" w:type="dxa"/>
          </w:tcPr>
          <w:p w14:paraId="49B7CBC8"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37</w:t>
            </w:r>
          </w:p>
        </w:tc>
        <w:tc>
          <w:tcPr>
            <w:tcW w:w="1983" w:type="dxa"/>
          </w:tcPr>
          <w:p w14:paraId="2B119C70"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neusaglašena dva na aflatoksin</w:t>
            </w:r>
          </w:p>
        </w:tc>
      </w:tr>
      <w:tr w:rsidR="003B25A0" w:rsidRPr="003B25A0" w14:paraId="23920433" w14:textId="77777777" w:rsidTr="003B25A0">
        <w:tc>
          <w:tcPr>
            <w:tcW w:w="1983" w:type="dxa"/>
          </w:tcPr>
          <w:p w14:paraId="0BF3F0A1"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Mlijeko ostalo (Grupa A)</w:t>
            </w:r>
          </w:p>
        </w:tc>
        <w:tc>
          <w:tcPr>
            <w:tcW w:w="1557" w:type="dxa"/>
          </w:tcPr>
          <w:p w14:paraId="4C88E442" w14:textId="77777777" w:rsidR="003B25A0" w:rsidRPr="003B25A0" w:rsidRDefault="003B25A0" w:rsidP="005E35C3">
            <w:pPr>
              <w:contextualSpacing/>
              <w:jc w:val="both"/>
              <w:rPr>
                <w:rFonts w:eastAsia="Calibri"/>
                <w:lang w:val="sr-Latn-ME"/>
              </w:rPr>
            </w:pPr>
          </w:p>
        </w:tc>
        <w:tc>
          <w:tcPr>
            <w:tcW w:w="1866" w:type="dxa"/>
          </w:tcPr>
          <w:p w14:paraId="286308B0" w14:textId="51F8B01B"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14</w:t>
            </w:r>
          </w:p>
        </w:tc>
        <w:tc>
          <w:tcPr>
            <w:tcW w:w="1961" w:type="dxa"/>
          </w:tcPr>
          <w:p w14:paraId="7A510440"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14</w:t>
            </w:r>
          </w:p>
        </w:tc>
        <w:tc>
          <w:tcPr>
            <w:tcW w:w="1983" w:type="dxa"/>
          </w:tcPr>
          <w:p w14:paraId="111D13EC" w14:textId="77777777" w:rsidR="003B25A0" w:rsidRPr="003B25A0" w:rsidRDefault="003B25A0" w:rsidP="005E35C3">
            <w:pPr>
              <w:contextualSpacing/>
              <w:jc w:val="both"/>
              <w:rPr>
                <w:rFonts w:eastAsia="Calibri"/>
                <w:sz w:val="22"/>
                <w:szCs w:val="22"/>
                <w:lang w:val="sr-Latn-ME"/>
              </w:rPr>
            </w:pPr>
          </w:p>
        </w:tc>
      </w:tr>
      <w:tr w:rsidR="003B25A0" w:rsidRPr="003B25A0" w14:paraId="28643807" w14:textId="77777777" w:rsidTr="003B25A0">
        <w:tc>
          <w:tcPr>
            <w:tcW w:w="1983" w:type="dxa"/>
          </w:tcPr>
          <w:p w14:paraId="33B7EC99"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Mlijeko ostalo (Grupa B)</w:t>
            </w:r>
          </w:p>
        </w:tc>
        <w:tc>
          <w:tcPr>
            <w:tcW w:w="1557" w:type="dxa"/>
          </w:tcPr>
          <w:p w14:paraId="177C82E4" w14:textId="77777777" w:rsidR="003B25A0" w:rsidRPr="003B25A0" w:rsidRDefault="003B25A0" w:rsidP="005E35C3">
            <w:pPr>
              <w:contextualSpacing/>
              <w:jc w:val="both"/>
              <w:rPr>
                <w:rFonts w:eastAsia="Calibri"/>
                <w:lang w:val="sr-Latn-ME"/>
              </w:rPr>
            </w:pPr>
          </w:p>
        </w:tc>
        <w:tc>
          <w:tcPr>
            <w:tcW w:w="1866" w:type="dxa"/>
          </w:tcPr>
          <w:p w14:paraId="31FC7BC8" w14:textId="3AA999C2"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12</w:t>
            </w:r>
          </w:p>
        </w:tc>
        <w:tc>
          <w:tcPr>
            <w:tcW w:w="1961" w:type="dxa"/>
          </w:tcPr>
          <w:p w14:paraId="3E256519"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12</w:t>
            </w:r>
          </w:p>
        </w:tc>
        <w:tc>
          <w:tcPr>
            <w:tcW w:w="1983" w:type="dxa"/>
          </w:tcPr>
          <w:p w14:paraId="3BA447D3" w14:textId="77777777" w:rsidR="003B25A0" w:rsidRPr="003B25A0" w:rsidRDefault="003B25A0" w:rsidP="005E35C3">
            <w:pPr>
              <w:contextualSpacing/>
              <w:jc w:val="both"/>
              <w:rPr>
                <w:rFonts w:eastAsia="Calibri"/>
                <w:sz w:val="22"/>
                <w:szCs w:val="22"/>
                <w:lang w:val="sr-Latn-ME"/>
              </w:rPr>
            </w:pPr>
          </w:p>
        </w:tc>
      </w:tr>
      <w:tr w:rsidR="003B25A0" w:rsidRPr="003B25A0" w14:paraId="7C47DBD6" w14:textId="77777777" w:rsidTr="003B25A0">
        <w:tc>
          <w:tcPr>
            <w:tcW w:w="1983" w:type="dxa"/>
          </w:tcPr>
          <w:p w14:paraId="27C63E3C"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Mlijeko ostalo pesticidi</w:t>
            </w:r>
          </w:p>
        </w:tc>
        <w:tc>
          <w:tcPr>
            <w:tcW w:w="1557" w:type="dxa"/>
          </w:tcPr>
          <w:p w14:paraId="4E44922D" w14:textId="77777777" w:rsidR="003B25A0" w:rsidRPr="003B25A0" w:rsidRDefault="003B25A0" w:rsidP="005E35C3">
            <w:pPr>
              <w:contextualSpacing/>
              <w:jc w:val="both"/>
              <w:rPr>
                <w:rFonts w:eastAsia="Calibri"/>
                <w:lang w:val="sr-Latn-ME"/>
              </w:rPr>
            </w:pPr>
          </w:p>
        </w:tc>
        <w:tc>
          <w:tcPr>
            <w:tcW w:w="1866" w:type="dxa"/>
          </w:tcPr>
          <w:p w14:paraId="7B4E4787" w14:textId="1EB62F62"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3</w:t>
            </w:r>
          </w:p>
        </w:tc>
        <w:tc>
          <w:tcPr>
            <w:tcW w:w="1961" w:type="dxa"/>
          </w:tcPr>
          <w:p w14:paraId="051B0E0B"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3</w:t>
            </w:r>
          </w:p>
        </w:tc>
        <w:tc>
          <w:tcPr>
            <w:tcW w:w="1983" w:type="dxa"/>
          </w:tcPr>
          <w:p w14:paraId="79F6632E" w14:textId="77777777" w:rsidR="003B25A0" w:rsidRPr="003B25A0" w:rsidRDefault="003B25A0" w:rsidP="005E35C3">
            <w:pPr>
              <w:contextualSpacing/>
              <w:jc w:val="both"/>
              <w:rPr>
                <w:rFonts w:eastAsia="Calibri"/>
                <w:sz w:val="22"/>
                <w:szCs w:val="22"/>
                <w:lang w:val="sr-Latn-ME"/>
              </w:rPr>
            </w:pPr>
          </w:p>
        </w:tc>
      </w:tr>
      <w:tr w:rsidR="003B25A0" w:rsidRPr="003B25A0" w14:paraId="4ADC8AB6" w14:textId="77777777" w:rsidTr="003B25A0">
        <w:tc>
          <w:tcPr>
            <w:tcW w:w="1983" w:type="dxa"/>
          </w:tcPr>
          <w:p w14:paraId="6BC991F5"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Mlijeko ostalo kontaminenti</w:t>
            </w:r>
          </w:p>
        </w:tc>
        <w:tc>
          <w:tcPr>
            <w:tcW w:w="1557" w:type="dxa"/>
          </w:tcPr>
          <w:p w14:paraId="5AD32393" w14:textId="77777777" w:rsidR="003B25A0" w:rsidRPr="003B25A0" w:rsidRDefault="003B25A0" w:rsidP="005E35C3">
            <w:pPr>
              <w:contextualSpacing/>
              <w:jc w:val="both"/>
              <w:rPr>
                <w:rFonts w:eastAsia="Calibri"/>
                <w:lang w:val="sr-Latn-ME"/>
              </w:rPr>
            </w:pPr>
          </w:p>
        </w:tc>
        <w:tc>
          <w:tcPr>
            <w:tcW w:w="1866" w:type="dxa"/>
          </w:tcPr>
          <w:p w14:paraId="2EF14F87" w14:textId="37A89E71"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14</w:t>
            </w:r>
          </w:p>
        </w:tc>
        <w:tc>
          <w:tcPr>
            <w:tcW w:w="1961" w:type="dxa"/>
          </w:tcPr>
          <w:p w14:paraId="7A84BAB1"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14</w:t>
            </w:r>
          </w:p>
        </w:tc>
        <w:tc>
          <w:tcPr>
            <w:tcW w:w="1983" w:type="dxa"/>
          </w:tcPr>
          <w:p w14:paraId="50FB1189"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neusaglašena dva na aflatoksin</w:t>
            </w:r>
          </w:p>
        </w:tc>
      </w:tr>
      <w:tr w:rsidR="003B25A0" w:rsidRPr="003B25A0" w14:paraId="7988F44A" w14:textId="77777777" w:rsidTr="003B25A0">
        <w:tc>
          <w:tcPr>
            <w:tcW w:w="1983" w:type="dxa"/>
          </w:tcPr>
          <w:p w14:paraId="09C24F13"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Jaja (Grupa A)</w:t>
            </w:r>
          </w:p>
        </w:tc>
        <w:tc>
          <w:tcPr>
            <w:tcW w:w="1557" w:type="dxa"/>
          </w:tcPr>
          <w:p w14:paraId="73D63C66" w14:textId="77777777" w:rsidR="003B25A0" w:rsidRPr="003B25A0" w:rsidRDefault="003B25A0" w:rsidP="005E35C3">
            <w:pPr>
              <w:contextualSpacing/>
              <w:jc w:val="both"/>
              <w:rPr>
                <w:rFonts w:eastAsia="Calibri"/>
                <w:lang w:val="sr-Latn-ME"/>
              </w:rPr>
            </w:pPr>
          </w:p>
        </w:tc>
        <w:tc>
          <w:tcPr>
            <w:tcW w:w="1866" w:type="dxa"/>
          </w:tcPr>
          <w:p w14:paraId="7E602F0A" w14:textId="7108A60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14</w:t>
            </w:r>
          </w:p>
        </w:tc>
        <w:tc>
          <w:tcPr>
            <w:tcW w:w="1961" w:type="dxa"/>
          </w:tcPr>
          <w:p w14:paraId="4AF99A1A"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15</w:t>
            </w:r>
          </w:p>
        </w:tc>
        <w:tc>
          <w:tcPr>
            <w:tcW w:w="1983" w:type="dxa"/>
          </w:tcPr>
          <w:p w14:paraId="6499C0DE" w14:textId="77777777" w:rsidR="003B25A0" w:rsidRPr="003B25A0" w:rsidRDefault="003B25A0" w:rsidP="005E35C3">
            <w:pPr>
              <w:contextualSpacing/>
              <w:jc w:val="both"/>
              <w:rPr>
                <w:rFonts w:eastAsia="Calibri"/>
                <w:sz w:val="22"/>
                <w:szCs w:val="22"/>
                <w:lang w:val="sr-Latn-ME"/>
              </w:rPr>
            </w:pPr>
          </w:p>
        </w:tc>
      </w:tr>
      <w:tr w:rsidR="003B25A0" w:rsidRPr="003B25A0" w14:paraId="29F618B5" w14:textId="77777777" w:rsidTr="003B25A0">
        <w:tc>
          <w:tcPr>
            <w:tcW w:w="1983" w:type="dxa"/>
          </w:tcPr>
          <w:p w14:paraId="1610AD73"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Jaja (Grupa B)</w:t>
            </w:r>
          </w:p>
        </w:tc>
        <w:tc>
          <w:tcPr>
            <w:tcW w:w="1557" w:type="dxa"/>
          </w:tcPr>
          <w:p w14:paraId="044209F1" w14:textId="77777777" w:rsidR="003B25A0" w:rsidRPr="003B25A0" w:rsidRDefault="003B25A0" w:rsidP="005E35C3">
            <w:pPr>
              <w:contextualSpacing/>
              <w:jc w:val="both"/>
              <w:rPr>
                <w:rFonts w:eastAsia="Calibri"/>
                <w:lang w:val="sr-Latn-ME"/>
              </w:rPr>
            </w:pPr>
          </w:p>
        </w:tc>
        <w:tc>
          <w:tcPr>
            <w:tcW w:w="1866" w:type="dxa"/>
          </w:tcPr>
          <w:p w14:paraId="18DAE447" w14:textId="7CD7F795"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10</w:t>
            </w:r>
          </w:p>
        </w:tc>
        <w:tc>
          <w:tcPr>
            <w:tcW w:w="1961" w:type="dxa"/>
          </w:tcPr>
          <w:p w14:paraId="207446EB"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10</w:t>
            </w:r>
          </w:p>
        </w:tc>
        <w:tc>
          <w:tcPr>
            <w:tcW w:w="1983" w:type="dxa"/>
          </w:tcPr>
          <w:p w14:paraId="27D17805" w14:textId="77777777" w:rsidR="003B25A0" w:rsidRPr="003B25A0" w:rsidRDefault="003B25A0" w:rsidP="005E35C3">
            <w:pPr>
              <w:contextualSpacing/>
              <w:jc w:val="both"/>
              <w:rPr>
                <w:rFonts w:eastAsia="Calibri"/>
                <w:sz w:val="22"/>
                <w:szCs w:val="22"/>
                <w:lang w:val="sr-Latn-ME"/>
              </w:rPr>
            </w:pPr>
          </w:p>
        </w:tc>
      </w:tr>
      <w:tr w:rsidR="003B25A0" w:rsidRPr="003B25A0" w14:paraId="3DED2591" w14:textId="77777777" w:rsidTr="003B25A0">
        <w:tc>
          <w:tcPr>
            <w:tcW w:w="1983" w:type="dxa"/>
          </w:tcPr>
          <w:p w14:paraId="611E96C4"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Jaja pesticidi</w:t>
            </w:r>
          </w:p>
        </w:tc>
        <w:tc>
          <w:tcPr>
            <w:tcW w:w="1557" w:type="dxa"/>
          </w:tcPr>
          <w:p w14:paraId="08A46F5C" w14:textId="77777777" w:rsidR="003B25A0" w:rsidRPr="003B25A0" w:rsidRDefault="003B25A0" w:rsidP="005E35C3">
            <w:pPr>
              <w:contextualSpacing/>
              <w:jc w:val="both"/>
              <w:rPr>
                <w:rFonts w:eastAsia="Calibri"/>
                <w:lang w:val="sr-Latn-ME"/>
              </w:rPr>
            </w:pPr>
          </w:p>
        </w:tc>
        <w:tc>
          <w:tcPr>
            <w:tcW w:w="1866" w:type="dxa"/>
          </w:tcPr>
          <w:p w14:paraId="6D8AD430" w14:textId="74840AEF"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3</w:t>
            </w:r>
          </w:p>
        </w:tc>
        <w:tc>
          <w:tcPr>
            <w:tcW w:w="1961" w:type="dxa"/>
          </w:tcPr>
          <w:p w14:paraId="01FB205D"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3</w:t>
            </w:r>
          </w:p>
        </w:tc>
        <w:tc>
          <w:tcPr>
            <w:tcW w:w="1983" w:type="dxa"/>
          </w:tcPr>
          <w:p w14:paraId="1A154B0E" w14:textId="77777777" w:rsidR="003B25A0" w:rsidRPr="003B25A0" w:rsidRDefault="003B25A0" w:rsidP="005E35C3">
            <w:pPr>
              <w:contextualSpacing/>
              <w:jc w:val="both"/>
              <w:rPr>
                <w:rFonts w:eastAsia="Calibri"/>
                <w:sz w:val="22"/>
                <w:szCs w:val="22"/>
                <w:lang w:val="sr-Latn-ME"/>
              </w:rPr>
            </w:pPr>
          </w:p>
        </w:tc>
      </w:tr>
      <w:tr w:rsidR="003B25A0" w:rsidRPr="003B25A0" w14:paraId="47AC6022" w14:textId="77777777" w:rsidTr="003B25A0">
        <w:tc>
          <w:tcPr>
            <w:tcW w:w="1983" w:type="dxa"/>
          </w:tcPr>
          <w:p w14:paraId="4DC6EF1C"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Jaja kontaminenti</w:t>
            </w:r>
          </w:p>
        </w:tc>
        <w:tc>
          <w:tcPr>
            <w:tcW w:w="1557" w:type="dxa"/>
          </w:tcPr>
          <w:p w14:paraId="61A38378" w14:textId="77777777" w:rsidR="003B25A0" w:rsidRPr="003B25A0" w:rsidRDefault="003B25A0" w:rsidP="005E35C3">
            <w:pPr>
              <w:contextualSpacing/>
              <w:jc w:val="both"/>
              <w:rPr>
                <w:rFonts w:eastAsia="Calibri"/>
                <w:lang w:val="sr-Latn-ME"/>
              </w:rPr>
            </w:pPr>
          </w:p>
        </w:tc>
        <w:tc>
          <w:tcPr>
            <w:tcW w:w="1866" w:type="dxa"/>
          </w:tcPr>
          <w:p w14:paraId="63CFF14B" w14:textId="2750CBB4"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8</w:t>
            </w:r>
          </w:p>
        </w:tc>
        <w:tc>
          <w:tcPr>
            <w:tcW w:w="1961" w:type="dxa"/>
          </w:tcPr>
          <w:p w14:paraId="3B68A835"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8</w:t>
            </w:r>
          </w:p>
        </w:tc>
        <w:tc>
          <w:tcPr>
            <w:tcW w:w="1983" w:type="dxa"/>
          </w:tcPr>
          <w:p w14:paraId="3909CA8D" w14:textId="77777777" w:rsidR="003B25A0" w:rsidRPr="003B25A0" w:rsidRDefault="003B25A0" w:rsidP="005E35C3">
            <w:pPr>
              <w:contextualSpacing/>
              <w:jc w:val="both"/>
              <w:rPr>
                <w:rFonts w:eastAsia="Calibri"/>
                <w:sz w:val="22"/>
                <w:szCs w:val="22"/>
                <w:lang w:val="sr-Latn-ME"/>
              </w:rPr>
            </w:pPr>
          </w:p>
        </w:tc>
      </w:tr>
      <w:tr w:rsidR="003B25A0" w:rsidRPr="003B25A0" w14:paraId="358693FB" w14:textId="77777777" w:rsidTr="003B25A0">
        <w:tc>
          <w:tcPr>
            <w:tcW w:w="1983" w:type="dxa"/>
          </w:tcPr>
          <w:p w14:paraId="3AF0DB2F"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Med (Grupa A)</w:t>
            </w:r>
          </w:p>
        </w:tc>
        <w:tc>
          <w:tcPr>
            <w:tcW w:w="1557" w:type="dxa"/>
          </w:tcPr>
          <w:p w14:paraId="270D6FBD" w14:textId="77777777" w:rsidR="003B25A0" w:rsidRPr="003B25A0" w:rsidRDefault="003B25A0" w:rsidP="005E35C3">
            <w:pPr>
              <w:contextualSpacing/>
              <w:jc w:val="both"/>
              <w:rPr>
                <w:rFonts w:eastAsia="Calibri"/>
                <w:lang w:val="sr-Latn-ME"/>
              </w:rPr>
            </w:pPr>
          </w:p>
        </w:tc>
        <w:tc>
          <w:tcPr>
            <w:tcW w:w="1866" w:type="dxa"/>
          </w:tcPr>
          <w:p w14:paraId="451563F4" w14:textId="58F76C95"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15</w:t>
            </w:r>
          </w:p>
        </w:tc>
        <w:tc>
          <w:tcPr>
            <w:tcW w:w="1961" w:type="dxa"/>
          </w:tcPr>
          <w:p w14:paraId="60A86539"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15</w:t>
            </w:r>
          </w:p>
        </w:tc>
        <w:tc>
          <w:tcPr>
            <w:tcW w:w="1983" w:type="dxa"/>
          </w:tcPr>
          <w:p w14:paraId="374036E4" w14:textId="77777777" w:rsidR="003B25A0" w:rsidRPr="003B25A0" w:rsidRDefault="003B25A0" w:rsidP="005E35C3">
            <w:pPr>
              <w:contextualSpacing/>
              <w:jc w:val="both"/>
              <w:rPr>
                <w:rFonts w:eastAsia="Calibri"/>
                <w:sz w:val="22"/>
                <w:szCs w:val="22"/>
                <w:lang w:val="sr-Latn-ME"/>
              </w:rPr>
            </w:pPr>
          </w:p>
        </w:tc>
      </w:tr>
      <w:tr w:rsidR="003B25A0" w:rsidRPr="003B25A0" w14:paraId="5764E7A6" w14:textId="77777777" w:rsidTr="003B25A0">
        <w:tc>
          <w:tcPr>
            <w:tcW w:w="1983" w:type="dxa"/>
          </w:tcPr>
          <w:p w14:paraId="06E7E525"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Med (Grupa B)</w:t>
            </w:r>
          </w:p>
        </w:tc>
        <w:tc>
          <w:tcPr>
            <w:tcW w:w="1557" w:type="dxa"/>
          </w:tcPr>
          <w:p w14:paraId="79CEB22C" w14:textId="77777777" w:rsidR="003B25A0" w:rsidRPr="003B25A0" w:rsidRDefault="003B25A0" w:rsidP="005E35C3">
            <w:pPr>
              <w:contextualSpacing/>
              <w:jc w:val="both"/>
              <w:rPr>
                <w:rFonts w:eastAsia="Calibri"/>
                <w:lang w:val="sr-Latn-ME"/>
              </w:rPr>
            </w:pPr>
          </w:p>
        </w:tc>
        <w:tc>
          <w:tcPr>
            <w:tcW w:w="1866" w:type="dxa"/>
          </w:tcPr>
          <w:p w14:paraId="094E7192" w14:textId="498476CF"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14</w:t>
            </w:r>
          </w:p>
        </w:tc>
        <w:tc>
          <w:tcPr>
            <w:tcW w:w="1961" w:type="dxa"/>
          </w:tcPr>
          <w:p w14:paraId="21679933"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14</w:t>
            </w:r>
          </w:p>
        </w:tc>
        <w:tc>
          <w:tcPr>
            <w:tcW w:w="1983" w:type="dxa"/>
          </w:tcPr>
          <w:p w14:paraId="1E6D04FC" w14:textId="77777777" w:rsidR="003B25A0" w:rsidRPr="003B25A0" w:rsidRDefault="003B25A0" w:rsidP="005E35C3">
            <w:pPr>
              <w:contextualSpacing/>
              <w:jc w:val="both"/>
              <w:rPr>
                <w:rFonts w:eastAsia="Calibri"/>
                <w:sz w:val="22"/>
                <w:szCs w:val="22"/>
                <w:lang w:val="sr-Latn-ME"/>
              </w:rPr>
            </w:pPr>
          </w:p>
        </w:tc>
      </w:tr>
      <w:tr w:rsidR="003B25A0" w:rsidRPr="003B25A0" w14:paraId="6C7C2EC4" w14:textId="77777777" w:rsidTr="003B25A0">
        <w:tc>
          <w:tcPr>
            <w:tcW w:w="1983" w:type="dxa"/>
          </w:tcPr>
          <w:p w14:paraId="5517BCAC"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lastRenderedPageBreak/>
              <w:t>Med pesticidi</w:t>
            </w:r>
          </w:p>
        </w:tc>
        <w:tc>
          <w:tcPr>
            <w:tcW w:w="1557" w:type="dxa"/>
          </w:tcPr>
          <w:p w14:paraId="614B61A7" w14:textId="77777777" w:rsidR="003B25A0" w:rsidRPr="003B25A0" w:rsidRDefault="003B25A0" w:rsidP="005E35C3">
            <w:pPr>
              <w:contextualSpacing/>
              <w:jc w:val="both"/>
              <w:rPr>
                <w:rFonts w:eastAsia="Calibri"/>
                <w:lang w:val="sr-Latn-ME"/>
              </w:rPr>
            </w:pPr>
          </w:p>
        </w:tc>
        <w:tc>
          <w:tcPr>
            <w:tcW w:w="1866" w:type="dxa"/>
          </w:tcPr>
          <w:p w14:paraId="0AADE582" w14:textId="09962D10"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9</w:t>
            </w:r>
          </w:p>
        </w:tc>
        <w:tc>
          <w:tcPr>
            <w:tcW w:w="1961" w:type="dxa"/>
          </w:tcPr>
          <w:p w14:paraId="4C4A6998"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9</w:t>
            </w:r>
          </w:p>
        </w:tc>
        <w:tc>
          <w:tcPr>
            <w:tcW w:w="1983" w:type="dxa"/>
          </w:tcPr>
          <w:p w14:paraId="5DC1BCFD" w14:textId="77777777" w:rsidR="003B25A0" w:rsidRPr="003B25A0" w:rsidRDefault="003B25A0" w:rsidP="005E35C3">
            <w:pPr>
              <w:contextualSpacing/>
              <w:jc w:val="both"/>
              <w:rPr>
                <w:rFonts w:eastAsia="Calibri"/>
                <w:sz w:val="22"/>
                <w:szCs w:val="22"/>
                <w:lang w:val="sr-Latn-ME"/>
              </w:rPr>
            </w:pPr>
          </w:p>
        </w:tc>
      </w:tr>
      <w:tr w:rsidR="003B25A0" w:rsidRPr="003B25A0" w14:paraId="5FF106C8" w14:textId="77777777" w:rsidTr="003B25A0">
        <w:tc>
          <w:tcPr>
            <w:tcW w:w="1983" w:type="dxa"/>
          </w:tcPr>
          <w:p w14:paraId="731B14E1"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Med kontaminenti</w:t>
            </w:r>
          </w:p>
        </w:tc>
        <w:tc>
          <w:tcPr>
            <w:tcW w:w="1557" w:type="dxa"/>
          </w:tcPr>
          <w:p w14:paraId="03981741" w14:textId="77777777" w:rsidR="003B25A0" w:rsidRPr="003B25A0" w:rsidRDefault="003B25A0" w:rsidP="005E35C3">
            <w:pPr>
              <w:contextualSpacing/>
              <w:jc w:val="both"/>
              <w:rPr>
                <w:rFonts w:eastAsia="Calibri"/>
                <w:lang w:val="sr-Latn-ME"/>
              </w:rPr>
            </w:pPr>
          </w:p>
        </w:tc>
        <w:tc>
          <w:tcPr>
            <w:tcW w:w="1866" w:type="dxa"/>
          </w:tcPr>
          <w:p w14:paraId="70FCE95B" w14:textId="23EE2F44"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3</w:t>
            </w:r>
          </w:p>
        </w:tc>
        <w:tc>
          <w:tcPr>
            <w:tcW w:w="1961" w:type="dxa"/>
          </w:tcPr>
          <w:p w14:paraId="31913E5F"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3</w:t>
            </w:r>
          </w:p>
        </w:tc>
        <w:tc>
          <w:tcPr>
            <w:tcW w:w="1983" w:type="dxa"/>
          </w:tcPr>
          <w:p w14:paraId="2C129529" w14:textId="77777777" w:rsidR="003B25A0" w:rsidRPr="003B25A0" w:rsidRDefault="003B25A0" w:rsidP="005E35C3">
            <w:pPr>
              <w:contextualSpacing/>
              <w:jc w:val="both"/>
              <w:rPr>
                <w:rFonts w:eastAsia="Calibri"/>
                <w:sz w:val="22"/>
                <w:szCs w:val="22"/>
                <w:lang w:val="sr-Latn-ME"/>
              </w:rPr>
            </w:pPr>
          </w:p>
        </w:tc>
      </w:tr>
      <w:tr w:rsidR="003B25A0" w:rsidRPr="003B25A0" w14:paraId="63A75E34" w14:textId="77777777" w:rsidTr="003B25A0">
        <w:tc>
          <w:tcPr>
            <w:tcW w:w="1983" w:type="dxa"/>
          </w:tcPr>
          <w:p w14:paraId="3C9E0C09"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Crijeva (Grupa A)</w:t>
            </w:r>
          </w:p>
        </w:tc>
        <w:tc>
          <w:tcPr>
            <w:tcW w:w="1557" w:type="dxa"/>
          </w:tcPr>
          <w:p w14:paraId="08AD9F33" w14:textId="77777777" w:rsidR="003B25A0" w:rsidRPr="003B25A0" w:rsidRDefault="003B25A0" w:rsidP="005E35C3">
            <w:pPr>
              <w:contextualSpacing/>
              <w:jc w:val="both"/>
              <w:rPr>
                <w:rFonts w:eastAsia="Calibri"/>
                <w:lang w:val="sr-Latn-ME"/>
              </w:rPr>
            </w:pPr>
          </w:p>
        </w:tc>
        <w:tc>
          <w:tcPr>
            <w:tcW w:w="1866" w:type="dxa"/>
          </w:tcPr>
          <w:p w14:paraId="164085E5" w14:textId="7CC0BA0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5</w:t>
            </w:r>
          </w:p>
        </w:tc>
        <w:tc>
          <w:tcPr>
            <w:tcW w:w="1961" w:type="dxa"/>
          </w:tcPr>
          <w:p w14:paraId="445D66C0"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5</w:t>
            </w:r>
          </w:p>
        </w:tc>
        <w:tc>
          <w:tcPr>
            <w:tcW w:w="1983" w:type="dxa"/>
          </w:tcPr>
          <w:p w14:paraId="4E3BB54E" w14:textId="77777777" w:rsidR="003B25A0" w:rsidRPr="003B25A0" w:rsidRDefault="003B25A0" w:rsidP="005E35C3">
            <w:pPr>
              <w:contextualSpacing/>
              <w:jc w:val="both"/>
              <w:rPr>
                <w:rFonts w:eastAsia="Calibri"/>
                <w:sz w:val="22"/>
                <w:szCs w:val="22"/>
                <w:lang w:val="sr-Latn-ME"/>
              </w:rPr>
            </w:pPr>
          </w:p>
        </w:tc>
      </w:tr>
      <w:tr w:rsidR="003B25A0" w:rsidRPr="003B25A0" w14:paraId="5583BBA4" w14:textId="77777777" w:rsidTr="003B25A0">
        <w:tc>
          <w:tcPr>
            <w:tcW w:w="1983" w:type="dxa"/>
          </w:tcPr>
          <w:p w14:paraId="26D5EE2C" w14:textId="77777777" w:rsidR="003B25A0" w:rsidRPr="003B25A0" w:rsidRDefault="003B25A0" w:rsidP="005E35C3">
            <w:pPr>
              <w:contextualSpacing/>
              <w:jc w:val="both"/>
              <w:rPr>
                <w:rFonts w:eastAsia="Calibri"/>
                <w:b/>
                <w:sz w:val="22"/>
                <w:szCs w:val="22"/>
                <w:lang w:val="sr-Latn-ME"/>
              </w:rPr>
            </w:pPr>
            <w:r w:rsidRPr="003B25A0">
              <w:rPr>
                <w:rFonts w:eastAsia="Calibri"/>
                <w:b/>
                <w:sz w:val="22"/>
                <w:szCs w:val="22"/>
                <w:lang w:val="sr-Latn-ME"/>
              </w:rPr>
              <w:t>UKUPNO</w:t>
            </w:r>
          </w:p>
        </w:tc>
        <w:tc>
          <w:tcPr>
            <w:tcW w:w="1557" w:type="dxa"/>
          </w:tcPr>
          <w:p w14:paraId="15838F0E" w14:textId="77777777" w:rsidR="003B25A0" w:rsidRPr="003B25A0" w:rsidRDefault="003B25A0" w:rsidP="005E35C3">
            <w:pPr>
              <w:contextualSpacing/>
              <w:jc w:val="both"/>
              <w:rPr>
                <w:rFonts w:eastAsia="Calibri"/>
                <w:lang w:val="sr-Latn-ME"/>
              </w:rPr>
            </w:pPr>
          </w:p>
        </w:tc>
        <w:tc>
          <w:tcPr>
            <w:tcW w:w="1866" w:type="dxa"/>
          </w:tcPr>
          <w:p w14:paraId="781EDC6E" w14:textId="07C1165C"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470</w:t>
            </w:r>
          </w:p>
        </w:tc>
        <w:tc>
          <w:tcPr>
            <w:tcW w:w="1961" w:type="dxa"/>
          </w:tcPr>
          <w:p w14:paraId="52FB6EFB"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470</w:t>
            </w:r>
          </w:p>
        </w:tc>
        <w:tc>
          <w:tcPr>
            <w:tcW w:w="1983" w:type="dxa"/>
          </w:tcPr>
          <w:p w14:paraId="12DD7950" w14:textId="77777777" w:rsidR="003B25A0" w:rsidRPr="003B25A0" w:rsidRDefault="003B25A0" w:rsidP="005E35C3">
            <w:pPr>
              <w:contextualSpacing/>
              <w:jc w:val="both"/>
              <w:rPr>
                <w:rFonts w:eastAsia="Calibri"/>
                <w:sz w:val="22"/>
                <w:szCs w:val="22"/>
                <w:lang w:val="sr-Latn-ME"/>
              </w:rPr>
            </w:pPr>
          </w:p>
        </w:tc>
      </w:tr>
      <w:tr w:rsidR="003B25A0" w:rsidRPr="003B25A0" w14:paraId="31738709" w14:textId="77777777" w:rsidTr="003B25A0">
        <w:tc>
          <w:tcPr>
            <w:tcW w:w="1983" w:type="dxa"/>
          </w:tcPr>
          <w:p w14:paraId="39C26AA7"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w:t>
            </w:r>
          </w:p>
        </w:tc>
        <w:tc>
          <w:tcPr>
            <w:tcW w:w="1557" w:type="dxa"/>
          </w:tcPr>
          <w:p w14:paraId="5B631E0C" w14:textId="77777777" w:rsidR="003B25A0" w:rsidRPr="003B25A0" w:rsidRDefault="003B25A0" w:rsidP="005E35C3">
            <w:pPr>
              <w:contextualSpacing/>
              <w:jc w:val="both"/>
              <w:rPr>
                <w:rFonts w:eastAsia="Calibri"/>
                <w:lang w:val="sr-Latn-ME"/>
              </w:rPr>
            </w:pPr>
          </w:p>
        </w:tc>
        <w:tc>
          <w:tcPr>
            <w:tcW w:w="1866" w:type="dxa"/>
          </w:tcPr>
          <w:p w14:paraId="72826DF8" w14:textId="7313D86F" w:rsidR="003B25A0" w:rsidRPr="003B25A0" w:rsidRDefault="003B25A0" w:rsidP="005E35C3">
            <w:pPr>
              <w:contextualSpacing/>
              <w:jc w:val="both"/>
              <w:rPr>
                <w:rFonts w:eastAsia="Calibri"/>
                <w:sz w:val="22"/>
                <w:szCs w:val="22"/>
                <w:lang w:val="sr-Latn-ME"/>
              </w:rPr>
            </w:pPr>
          </w:p>
        </w:tc>
        <w:tc>
          <w:tcPr>
            <w:tcW w:w="1961" w:type="dxa"/>
          </w:tcPr>
          <w:p w14:paraId="10C1B31D" w14:textId="77777777" w:rsidR="003B25A0" w:rsidRPr="003B25A0" w:rsidRDefault="003B25A0" w:rsidP="005E35C3">
            <w:pPr>
              <w:contextualSpacing/>
              <w:jc w:val="both"/>
              <w:rPr>
                <w:rFonts w:eastAsia="Calibri"/>
                <w:sz w:val="22"/>
                <w:szCs w:val="22"/>
                <w:lang w:val="sr-Latn-ME"/>
              </w:rPr>
            </w:pPr>
            <w:r w:rsidRPr="003B25A0">
              <w:rPr>
                <w:rFonts w:eastAsia="Calibri"/>
                <w:sz w:val="22"/>
                <w:szCs w:val="22"/>
                <w:lang w:val="sr-Latn-ME"/>
              </w:rPr>
              <w:t>100</w:t>
            </w:r>
          </w:p>
        </w:tc>
        <w:tc>
          <w:tcPr>
            <w:tcW w:w="1983" w:type="dxa"/>
          </w:tcPr>
          <w:p w14:paraId="7201284A" w14:textId="77777777" w:rsidR="003B25A0" w:rsidRPr="003B25A0" w:rsidRDefault="003B25A0" w:rsidP="005E35C3">
            <w:pPr>
              <w:contextualSpacing/>
              <w:jc w:val="both"/>
              <w:rPr>
                <w:rFonts w:eastAsia="Calibri"/>
                <w:sz w:val="22"/>
                <w:szCs w:val="22"/>
                <w:lang w:val="sr-Latn-ME"/>
              </w:rPr>
            </w:pPr>
          </w:p>
        </w:tc>
      </w:tr>
    </w:tbl>
    <w:p w14:paraId="38102A54" w14:textId="77777777" w:rsidR="005E35C3" w:rsidRPr="00420367" w:rsidRDefault="005E35C3" w:rsidP="005E35C3">
      <w:pPr>
        <w:contextualSpacing/>
        <w:jc w:val="both"/>
        <w:rPr>
          <w:rFonts w:ascii="Times New Roman" w:eastAsia="Calibri" w:hAnsi="Times New Roman" w:cs="Times New Roman"/>
          <w:sz w:val="24"/>
          <w:szCs w:val="24"/>
          <w:lang w:val="sr-Latn-ME"/>
        </w:rPr>
      </w:pPr>
    </w:p>
    <w:p w14:paraId="5F34ABFC" w14:textId="77777777" w:rsidR="005E35C3" w:rsidRPr="00420367" w:rsidRDefault="005E35C3" w:rsidP="005E35C3">
      <w:pPr>
        <w:contextualSpacing/>
        <w:jc w:val="both"/>
        <w:rPr>
          <w:rFonts w:ascii="Times New Roman" w:eastAsia="Calibri" w:hAnsi="Times New Roman" w:cs="Times New Roman"/>
          <w:sz w:val="24"/>
          <w:szCs w:val="24"/>
          <w:lang w:val="sr-Latn-ME"/>
        </w:rPr>
      </w:pPr>
      <w:r w:rsidRPr="00420367">
        <w:rPr>
          <w:rFonts w:ascii="Times New Roman" w:eastAsia="Calibri" w:hAnsi="Times New Roman" w:cs="Times New Roman"/>
          <w:sz w:val="24"/>
          <w:szCs w:val="24"/>
          <w:lang w:val="sr-Latn-ME"/>
        </w:rPr>
        <w:t xml:space="preserve">Broj uzoraka se preračunava u skladu sa nacionalnom proizvodnjom proizvoda koji se ispituje. Ukoliko je nacionalna proizvodnja tolika da broj uzoraka koji je potrebno uzorkovati ne prelazi 5, moguće je tu vrstu proizvoda uzorkovati svake druge godine. U 2023. godini u skladu sa ovim pravilom nisu uzorkovani živina i proizvodi akvakulture. </w:t>
      </w:r>
    </w:p>
    <w:p w14:paraId="02B6C9BA" w14:textId="77777777" w:rsidR="005E35C3" w:rsidRPr="00420367" w:rsidRDefault="005E35C3" w:rsidP="005E35C3">
      <w:pPr>
        <w:contextualSpacing/>
        <w:jc w:val="both"/>
        <w:rPr>
          <w:rFonts w:ascii="Times New Roman" w:eastAsia="Calibri" w:hAnsi="Times New Roman" w:cs="Times New Roman"/>
          <w:sz w:val="24"/>
          <w:szCs w:val="24"/>
          <w:lang w:val="sr-Latn-ME"/>
        </w:rPr>
      </w:pPr>
    </w:p>
    <w:p w14:paraId="39659C9E" w14:textId="77777777" w:rsidR="005E35C3" w:rsidRPr="00420367" w:rsidRDefault="005E35C3" w:rsidP="005E35C3">
      <w:pPr>
        <w:contextualSpacing/>
        <w:jc w:val="both"/>
        <w:rPr>
          <w:rFonts w:ascii="Times New Roman" w:eastAsia="Calibri" w:hAnsi="Times New Roman" w:cs="Times New Roman"/>
          <w:sz w:val="24"/>
          <w:szCs w:val="24"/>
          <w:lang w:val="sr-Latn-ME"/>
        </w:rPr>
      </w:pPr>
      <w:r w:rsidRPr="00420367">
        <w:rPr>
          <w:rFonts w:ascii="Times New Roman" w:eastAsia="Calibri" w:hAnsi="Times New Roman" w:cs="Times New Roman"/>
          <w:sz w:val="24"/>
          <w:szCs w:val="24"/>
          <w:lang w:val="sr-Latn-ME"/>
        </w:rPr>
        <w:t>Program od 2023. godine u potpunosti je realizovan– 100%.</w:t>
      </w:r>
    </w:p>
    <w:p w14:paraId="0A362E26" w14:textId="77777777" w:rsidR="005E35C3" w:rsidRPr="00420367" w:rsidRDefault="005E35C3" w:rsidP="005E35C3">
      <w:pPr>
        <w:contextualSpacing/>
        <w:jc w:val="both"/>
        <w:rPr>
          <w:rFonts w:ascii="Times New Roman" w:eastAsia="Calibri" w:hAnsi="Times New Roman" w:cs="Times New Roman"/>
          <w:sz w:val="24"/>
          <w:szCs w:val="24"/>
          <w:lang w:val="sr-Latn-ME"/>
        </w:rPr>
      </w:pPr>
      <w:r w:rsidRPr="00420367">
        <w:rPr>
          <w:rFonts w:ascii="Times New Roman" w:eastAsia="Calibri" w:hAnsi="Times New Roman" w:cs="Times New Roman"/>
          <w:sz w:val="24"/>
          <w:szCs w:val="24"/>
          <w:lang w:val="sr-Latn-ME"/>
        </w:rPr>
        <w:t xml:space="preserve">Neusaglašenosti, kao i u prethodnim godinama, su nadjenje samo u uzorcima mlijeka i to samo na aflatoksine u dva uzorka kravljeg mlijeka iz Rožaja i dva uzorka kozjeg mlijeka iz Nikšića. Istraga je sprovedena i utvrđeno je da uzrok kontaminiranosti mlijeka bila ili kontaminirana hrana za životinje (hrana je neškodljivo uklonjena, a uzimajući u obzir da se radilo o hrani iz uvoza naređeno je uzorkovanje narednih 10 pošiljki od istog uvoznika/proizvođača)  ili zagađenost opreme za hranjenje životinja sa plesnima i aflatoksinom (naređeno je detaljno čišćenje opreme za hranjenje). </w:t>
      </w:r>
    </w:p>
    <w:p w14:paraId="5B951CA1" w14:textId="77777777" w:rsidR="005E35C3" w:rsidRPr="00420367" w:rsidRDefault="005E35C3" w:rsidP="005E35C3">
      <w:pPr>
        <w:contextualSpacing/>
        <w:jc w:val="both"/>
        <w:rPr>
          <w:rFonts w:ascii="Times New Roman" w:eastAsia="Calibri" w:hAnsi="Times New Roman" w:cs="Times New Roman"/>
          <w:sz w:val="24"/>
          <w:szCs w:val="24"/>
          <w:lang w:val="sr-Latn-ME"/>
        </w:rPr>
      </w:pPr>
    </w:p>
    <w:p w14:paraId="02782881" w14:textId="77777777" w:rsidR="005E35C3" w:rsidRPr="00420367" w:rsidRDefault="005E35C3" w:rsidP="005E35C3">
      <w:pPr>
        <w:contextualSpacing/>
        <w:jc w:val="both"/>
        <w:rPr>
          <w:rFonts w:ascii="Times New Roman" w:eastAsia="Calibri" w:hAnsi="Times New Roman" w:cs="Times New Roman"/>
          <w:sz w:val="24"/>
          <w:szCs w:val="24"/>
          <w:lang w:val="sr-Latn-ME"/>
        </w:rPr>
      </w:pPr>
      <w:r w:rsidRPr="00420367">
        <w:rPr>
          <w:rFonts w:ascii="Times New Roman" w:eastAsia="Calibri" w:hAnsi="Times New Roman" w:cs="Times New Roman"/>
          <w:sz w:val="24"/>
          <w:szCs w:val="24"/>
          <w:lang w:val="sr-Latn-ME"/>
        </w:rPr>
        <w:t>Pripremljen je monitoring rezidua za 2024. godinu, poslat i odobren od EK. U toku je realizacija programa – do kraja februara 2025. godine. Neusaglašenosti su nadjenje samo u uzorcima mlijeka i to samo na aflatoksine.</w:t>
      </w:r>
    </w:p>
    <w:p w14:paraId="56B69270" w14:textId="77777777" w:rsidR="005E35C3" w:rsidRPr="00420367" w:rsidRDefault="005E35C3" w:rsidP="005E35C3">
      <w:pPr>
        <w:pStyle w:val="ListParagraph"/>
        <w:numPr>
          <w:ilvl w:val="0"/>
          <w:numId w:val="2"/>
        </w:numPr>
        <w:jc w:val="both"/>
        <w:rPr>
          <w:rFonts w:ascii="Times New Roman" w:eastAsia="Calibri" w:hAnsi="Times New Roman" w:cs="Times New Roman"/>
          <w:sz w:val="24"/>
          <w:szCs w:val="24"/>
          <w:u w:val="single"/>
          <w:lang w:val="sr-Latn-ME"/>
        </w:rPr>
      </w:pPr>
      <w:r w:rsidRPr="00420367">
        <w:rPr>
          <w:rFonts w:ascii="Times New Roman" w:eastAsia="Calibri" w:hAnsi="Times New Roman" w:cs="Times New Roman"/>
          <w:sz w:val="24"/>
          <w:szCs w:val="24"/>
          <w:u w:val="single"/>
          <w:lang w:val="sr-Latn-ME"/>
        </w:rPr>
        <w:t xml:space="preserve">Program monitoringa rezidua veterinarskih ljekova za pošiljke iz uvoza </w:t>
      </w:r>
    </w:p>
    <w:p w14:paraId="351CA7A9" w14:textId="77777777" w:rsidR="005E35C3" w:rsidRPr="00420367" w:rsidRDefault="005E35C3" w:rsidP="005E35C3">
      <w:pPr>
        <w:jc w:val="both"/>
        <w:rPr>
          <w:rFonts w:ascii="Times New Roman" w:eastAsia="Calibri" w:hAnsi="Times New Roman" w:cs="Times New Roman"/>
          <w:sz w:val="24"/>
          <w:szCs w:val="24"/>
          <w:lang w:val="sr-Latn-ME"/>
        </w:rPr>
      </w:pPr>
      <w:r w:rsidRPr="00420367">
        <w:rPr>
          <w:rFonts w:ascii="Times New Roman" w:eastAsia="Calibri" w:hAnsi="Times New Roman" w:cs="Times New Roman"/>
          <w:sz w:val="24"/>
          <w:szCs w:val="24"/>
          <w:lang w:val="sr-Latn-ME"/>
        </w:rPr>
        <w:t xml:space="preserve">U 2024. godini, u skladu sa novim pravilnikom koji je donesen i koji je u potpunosti harmonizovao nacionalno zakonodavstvo u oblasti službenih kontrola rezidua veterinarskih ljekova i zabranjenih supstanci, pripremljen je i dodatni program monitoringa – plan kontrole za pošiljke iz uvoza za 2024. godinu. Uzorkovanje i analiza uzoraka na rezidue veterinarskih ljekova za pošiljke iz uvoza vršila se na sledećim proizvodima: meso goveda, ovaca, svinja, živine, proizvode akvakulture, jajaima, medu i mlijeku na svim graničnim prelazima. Program se realizuje do kraja februara 2025. godine. </w:t>
      </w:r>
    </w:p>
    <w:p w14:paraId="2758C820" w14:textId="77777777" w:rsidR="005E35C3" w:rsidRPr="00420367" w:rsidRDefault="005E35C3" w:rsidP="005E35C3">
      <w:pPr>
        <w:contextualSpacing/>
        <w:jc w:val="both"/>
        <w:rPr>
          <w:rFonts w:ascii="Times New Roman" w:eastAsia="Calibri" w:hAnsi="Times New Roman" w:cs="Times New Roman"/>
          <w:sz w:val="24"/>
          <w:szCs w:val="24"/>
          <w:lang w:val="sr-Latn-ME"/>
        </w:rPr>
      </w:pPr>
      <w:r w:rsidRPr="00420367">
        <w:rPr>
          <w:rFonts w:ascii="Times New Roman" w:eastAsia="Calibri" w:hAnsi="Times New Roman" w:cs="Times New Roman"/>
          <w:sz w:val="24"/>
          <w:szCs w:val="24"/>
          <w:lang w:val="sr-Latn-ME"/>
        </w:rPr>
        <w:t xml:space="preserve">Laboratorija ovlašćena za analizu uzoraka za sprovođenje monitoringa rezidua je CETI. </w:t>
      </w:r>
    </w:p>
    <w:p w14:paraId="14024347" w14:textId="77777777" w:rsidR="005E35C3" w:rsidRPr="00420367" w:rsidRDefault="005E35C3" w:rsidP="005E35C3">
      <w:pPr>
        <w:contextualSpacing/>
        <w:jc w:val="both"/>
        <w:rPr>
          <w:rFonts w:ascii="Times New Roman" w:eastAsia="Calibri" w:hAnsi="Times New Roman" w:cs="Times New Roman"/>
          <w:b/>
          <w:sz w:val="24"/>
          <w:szCs w:val="24"/>
          <w:lang w:val="sr-Latn-ME"/>
        </w:rPr>
      </w:pPr>
    </w:p>
    <w:p w14:paraId="35DBB17E" w14:textId="77777777" w:rsidR="005E35C3" w:rsidRPr="00420367" w:rsidRDefault="005E35C3" w:rsidP="005E35C3">
      <w:pPr>
        <w:contextualSpacing/>
        <w:jc w:val="both"/>
        <w:rPr>
          <w:rFonts w:ascii="Times New Roman" w:eastAsia="Calibri" w:hAnsi="Times New Roman" w:cs="Times New Roman"/>
          <w:b/>
          <w:sz w:val="24"/>
          <w:szCs w:val="24"/>
          <w:lang w:val="sr-Latn-ME"/>
        </w:rPr>
      </w:pPr>
      <w:r w:rsidRPr="00420367">
        <w:rPr>
          <w:rFonts w:ascii="Times New Roman" w:eastAsia="Calibri" w:hAnsi="Times New Roman" w:cs="Times New Roman"/>
          <w:b/>
          <w:sz w:val="24"/>
          <w:szCs w:val="24"/>
          <w:lang w:val="sr-Latn-ME"/>
        </w:rPr>
        <w:t>Harmonizacija legislative</w:t>
      </w:r>
    </w:p>
    <w:p w14:paraId="4834F92D" w14:textId="77777777" w:rsidR="005E35C3" w:rsidRPr="00420367" w:rsidRDefault="005E35C3" w:rsidP="005E35C3">
      <w:pPr>
        <w:contextualSpacing/>
        <w:jc w:val="both"/>
        <w:rPr>
          <w:rFonts w:ascii="Times New Roman" w:eastAsia="Calibri" w:hAnsi="Times New Roman" w:cs="Times New Roman"/>
          <w:sz w:val="24"/>
          <w:szCs w:val="24"/>
        </w:rPr>
      </w:pPr>
      <w:r w:rsidRPr="00420367">
        <w:rPr>
          <w:rFonts w:ascii="Times New Roman" w:eastAsia="Calibri" w:hAnsi="Times New Roman" w:cs="Times New Roman"/>
          <w:sz w:val="24"/>
          <w:szCs w:val="24"/>
          <w:lang w:val="sr-Latn-ME"/>
        </w:rPr>
        <w:t xml:space="preserve">U cilju usklađivanja nacionalne legislative u dijelu službenih kontrola rezidua veterinarskih ljekova donešen je </w:t>
      </w:r>
      <w:r w:rsidRPr="00420367">
        <w:rPr>
          <w:rFonts w:ascii="Times New Roman" w:eastAsia="Calibri" w:hAnsi="Times New Roman" w:cs="Times New Roman"/>
          <w:iCs/>
          <w:sz w:val="24"/>
          <w:szCs w:val="24"/>
        </w:rPr>
        <w:t xml:space="preserve">Pravilnik o monitoringu rezidua u životinjama i proizvodima životinjskog porijekla </w:t>
      </w:r>
      <w:r w:rsidRPr="00420367">
        <w:rPr>
          <w:rFonts w:ascii="Times New Roman" w:eastAsia="Calibri" w:hAnsi="Times New Roman" w:cs="Times New Roman"/>
          <w:sz w:val="24"/>
          <w:szCs w:val="24"/>
        </w:rPr>
        <w:t>("Sl. list CG", br. 78/2024);</w:t>
      </w:r>
    </w:p>
    <w:p w14:paraId="33481B59" w14:textId="77777777" w:rsidR="005E35C3" w:rsidRPr="00420367" w:rsidRDefault="005E35C3" w:rsidP="005E35C3">
      <w:pPr>
        <w:spacing w:line="240" w:lineRule="auto"/>
        <w:contextualSpacing/>
        <w:jc w:val="both"/>
        <w:rPr>
          <w:rFonts w:ascii="Times New Roman" w:eastAsia="Calibri" w:hAnsi="Times New Roman" w:cs="Times New Roman"/>
          <w:sz w:val="24"/>
          <w:szCs w:val="24"/>
        </w:rPr>
      </w:pPr>
      <w:r w:rsidRPr="00420367">
        <w:rPr>
          <w:rFonts w:ascii="Times New Roman" w:eastAsia="Calibri" w:hAnsi="Times New Roman" w:cs="Times New Roman"/>
          <w:iCs/>
          <w:sz w:val="24"/>
          <w:szCs w:val="24"/>
        </w:rPr>
        <w:t xml:space="preserve">Dodatno, donesen je i Pravilnik o maksimalno dozvoljenim količinama rezidua farmakološki aktivnih supstanci veterinarskih ljekova u proizvodima životinjskog porijekla </w:t>
      </w:r>
      <w:r w:rsidRPr="00420367">
        <w:rPr>
          <w:rFonts w:ascii="Times New Roman" w:eastAsia="Calibri" w:hAnsi="Times New Roman" w:cs="Times New Roman"/>
          <w:sz w:val="24"/>
          <w:szCs w:val="24"/>
        </w:rPr>
        <w:t>("Sl. list CG", br. 74/2024).</w:t>
      </w:r>
    </w:p>
    <w:p w14:paraId="704E03AA" w14:textId="77777777" w:rsidR="005E35C3" w:rsidRPr="00420367" w:rsidRDefault="005E35C3" w:rsidP="005E35C3">
      <w:pPr>
        <w:spacing w:after="0" w:line="240" w:lineRule="auto"/>
        <w:contextualSpacing/>
        <w:jc w:val="both"/>
        <w:rPr>
          <w:rFonts w:ascii="Times New Roman" w:eastAsia="Calibri" w:hAnsi="Times New Roman" w:cs="Times New Roman"/>
          <w:b/>
          <w:sz w:val="24"/>
          <w:szCs w:val="24"/>
          <w:lang w:val="sr-Latn-ME"/>
        </w:rPr>
      </w:pPr>
    </w:p>
    <w:p w14:paraId="7BEF84E5" w14:textId="77777777" w:rsidR="005E35C3" w:rsidRPr="00420367" w:rsidRDefault="005E35C3" w:rsidP="005E35C3">
      <w:pPr>
        <w:spacing w:after="0" w:line="240" w:lineRule="auto"/>
        <w:contextualSpacing/>
        <w:jc w:val="both"/>
        <w:rPr>
          <w:rFonts w:ascii="Times New Roman" w:eastAsia="Calibri" w:hAnsi="Times New Roman" w:cs="Times New Roman"/>
          <w:b/>
          <w:sz w:val="24"/>
          <w:szCs w:val="24"/>
          <w:lang w:val="sr-Latn-ME"/>
        </w:rPr>
      </w:pPr>
      <w:r w:rsidRPr="00420367">
        <w:rPr>
          <w:rFonts w:ascii="Times New Roman" w:eastAsia="Calibri" w:hAnsi="Times New Roman" w:cs="Times New Roman"/>
          <w:b/>
          <w:sz w:val="24"/>
          <w:szCs w:val="24"/>
          <w:lang w:val="sr-Latn-ME"/>
        </w:rPr>
        <w:t xml:space="preserve">Dokumenta za sprovođenje legislative </w:t>
      </w:r>
    </w:p>
    <w:p w14:paraId="2ECA3403" w14:textId="77777777" w:rsidR="005E35C3" w:rsidRPr="00420367" w:rsidRDefault="005E35C3" w:rsidP="005E35C3">
      <w:pPr>
        <w:spacing w:after="0" w:line="240" w:lineRule="auto"/>
        <w:contextualSpacing/>
        <w:jc w:val="both"/>
        <w:rPr>
          <w:rFonts w:ascii="Times New Roman" w:eastAsia="Calibri" w:hAnsi="Times New Roman" w:cs="Times New Roman"/>
          <w:sz w:val="24"/>
          <w:szCs w:val="24"/>
          <w:lang w:val="sr-Latn-ME"/>
        </w:rPr>
      </w:pPr>
      <w:r w:rsidRPr="00420367">
        <w:rPr>
          <w:rFonts w:ascii="Times New Roman" w:eastAsia="Calibri" w:hAnsi="Times New Roman" w:cs="Times New Roman"/>
          <w:sz w:val="24"/>
          <w:szCs w:val="24"/>
          <w:lang w:val="sr-Latn-ME"/>
        </w:rPr>
        <w:t xml:space="preserve">Pripremljene su: </w:t>
      </w:r>
    </w:p>
    <w:p w14:paraId="1E3A2372" w14:textId="77777777" w:rsidR="005E35C3" w:rsidRPr="00420367" w:rsidRDefault="005E35C3" w:rsidP="005E35C3">
      <w:pPr>
        <w:pStyle w:val="ListParagraph"/>
        <w:numPr>
          <w:ilvl w:val="0"/>
          <w:numId w:val="2"/>
        </w:numPr>
        <w:spacing w:after="0" w:line="240" w:lineRule="auto"/>
        <w:jc w:val="both"/>
        <w:rPr>
          <w:rFonts w:ascii="Times New Roman" w:eastAsia="Calibri" w:hAnsi="Times New Roman" w:cs="Times New Roman"/>
          <w:sz w:val="24"/>
          <w:szCs w:val="24"/>
          <w:lang w:val="sr-Latn-ME"/>
        </w:rPr>
      </w:pPr>
      <w:r w:rsidRPr="00420367">
        <w:rPr>
          <w:rFonts w:ascii="Times New Roman" w:eastAsia="Calibri" w:hAnsi="Times New Roman" w:cs="Times New Roman"/>
          <w:sz w:val="24"/>
          <w:szCs w:val="24"/>
          <w:lang w:val="sr-Latn-ME"/>
        </w:rPr>
        <w:lastRenderedPageBreak/>
        <w:t xml:space="preserve">Instrukcije za ovlašćene veterinare u klanicama za sumnju na nezakonito liječenje i prijavu nadležnom veterinarskom inspektoru i dostavljene ovlašćenim veterinarima;  </w:t>
      </w:r>
    </w:p>
    <w:p w14:paraId="376E836A" w14:textId="77777777" w:rsidR="005E35C3" w:rsidRPr="00420367" w:rsidRDefault="005E35C3" w:rsidP="005E35C3">
      <w:pPr>
        <w:pStyle w:val="ListParagraph"/>
        <w:numPr>
          <w:ilvl w:val="0"/>
          <w:numId w:val="2"/>
        </w:numPr>
        <w:spacing w:after="0" w:line="240" w:lineRule="auto"/>
        <w:jc w:val="both"/>
        <w:rPr>
          <w:rFonts w:ascii="Times New Roman" w:eastAsia="Calibri" w:hAnsi="Times New Roman" w:cs="Times New Roman"/>
          <w:sz w:val="24"/>
          <w:szCs w:val="24"/>
          <w:lang w:val="sr-Latn-ME"/>
        </w:rPr>
      </w:pPr>
      <w:r w:rsidRPr="00420367">
        <w:rPr>
          <w:rFonts w:ascii="Times New Roman" w:eastAsia="Calibri" w:hAnsi="Times New Roman" w:cs="Times New Roman"/>
          <w:sz w:val="24"/>
          <w:szCs w:val="24"/>
          <w:lang w:val="sr-Latn-ME"/>
        </w:rPr>
        <w:t xml:space="preserve">Instrukcije za sprovođenje plana kontrole rezidua veterinarskih ljekova za pošiljke iz uvoza i obrazci za uzorkovanje. </w:t>
      </w:r>
    </w:p>
    <w:p w14:paraId="25B4396C" w14:textId="77777777" w:rsidR="005E35C3" w:rsidRPr="00420367" w:rsidRDefault="005E35C3" w:rsidP="005E35C3">
      <w:pPr>
        <w:spacing w:line="240" w:lineRule="auto"/>
        <w:contextualSpacing/>
        <w:jc w:val="both"/>
        <w:rPr>
          <w:rFonts w:ascii="Times New Roman" w:eastAsia="Calibri" w:hAnsi="Times New Roman" w:cs="Times New Roman"/>
          <w:sz w:val="24"/>
          <w:szCs w:val="24"/>
          <w:lang w:val="sr-Latn-ME"/>
        </w:rPr>
      </w:pPr>
    </w:p>
    <w:p w14:paraId="0E0BBBC1" w14:textId="77777777" w:rsidR="005E35C3" w:rsidRPr="00420367" w:rsidRDefault="005E35C3" w:rsidP="005E35C3">
      <w:pPr>
        <w:spacing w:line="240" w:lineRule="auto"/>
        <w:contextualSpacing/>
        <w:jc w:val="both"/>
        <w:rPr>
          <w:rFonts w:ascii="Times New Roman" w:eastAsia="Calibri" w:hAnsi="Times New Roman" w:cs="Times New Roman"/>
          <w:sz w:val="24"/>
          <w:szCs w:val="24"/>
          <w:lang w:val="sr-Latn-ME"/>
        </w:rPr>
      </w:pPr>
      <w:r w:rsidRPr="00420367">
        <w:rPr>
          <w:rFonts w:ascii="Times New Roman" w:eastAsia="Calibri" w:hAnsi="Times New Roman" w:cs="Times New Roman"/>
          <w:b/>
          <w:sz w:val="24"/>
          <w:szCs w:val="24"/>
          <w:lang w:val="sr-Latn-ME"/>
        </w:rPr>
        <w:t xml:space="preserve">Audit za rezidue 2022. godine – </w:t>
      </w:r>
      <w:r w:rsidRPr="00420367">
        <w:rPr>
          <w:rFonts w:ascii="Times New Roman" w:eastAsia="Calibri" w:hAnsi="Times New Roman" w:cs="Times New Roman"/>
          <w:sz w:val="24"/>
          <w:szCs w:val="24"/>
          <w:lang w:val="sr-Latn-ME"/>
        </w:rPr>
        <w:t xml:space="preserve">zatvaranje preporuka: CETI - </w:t>
      </w:r>
      <w:r w:rsidRPr="00420367">
        <w:rPr>
          <w:rFonts w:ascii="Times New Roman" w:eastAsia="Calibri" w:hAnsi="Times New Roman" w:cs="Times New Roman"/>
          <w:bCs/>
          <w:sz w:val="24"/>
          <w:szCs w:val="24"/>
          <w:lang w:val="sr-Latn-ME"/>
        </w:rPr>
        <w:t>Validacija laboratorijskih metoda</w:t>
      </w:r>
      <w:r w:rsidRPr="00420367">
        <w:rPr>
          <w:rFonts w:ascii="Times New Roman" w:eastAsia="Calibri" w:hAnsi="Times New Roman" w:cs="Times New Roman"/>
          <w:sz w:val="24"/>
          <w:szCs w:val="24"/>
          <w:lang w:val="sr-Latn-ME"/>
        </w:rPr>
        <w:t xml:space="preserve"> se sprovodi u skladu sa planom validacije koji je pripremljen od Uprave i </w:t>
      </w:r>
      <w:r w:rsidRPr="00420367">
        <w:rPr>
          <w:rFonts w:ascii="Times New Roman" w:eastAsia="Calibri" w:hAnsi="Times New Roman" w:cs="Times New Roman"/>
          <w:bCs/>
          <w:sz w:val="24"/>
          <w:szCs w:val="24"/>
          <w:lang w:val="sr-Latn-ME"/>
        </w:rPr>
        <w:t xml:space="preserve">zahtjevima nove regulative 2021/808. Organizovana je TAIEX misija za CETI za validaciju metoda u julu. </w:t>
      </w:r>
      <w:r w:rsidRPr="00420367">
        <w:rPr>
          <w:rFonts w:ascii="Times New Roman" w:eastAsia="Calibri" w:hAnsi="Times New Roman" w:cs="Times New Roman"/>
          <w:sz w:val="24"/>
          <w:szCs w:val="24"/>
          <w:lang w:val="sr-Latn-ME"/>
        </w:rPr>
        <w:t xml:space="preserve"> </w:t>
      </w:r>
      <w:r w:rsidRPr="00420367">
        <w:rPr>
          <w:rFonts w:ascii="Times New Roman" w:eastAsia="Calibri" w:hAnsi="Times New Roman" w:cs="Times New Roman"/>
          <w:bCs/>
          <w:sz w:val="24"/>
          <w:szCs w:val="24"/>
          <w:lang w:val="sr-Latn-ME"/>
        </w:rPr>
        <w:t>Laboratorija uspostavila čvrste veze sa VMPR EURL-ovima</w:t>
      </w:r>
      <w:r w:rsidRPr="00420367">
        <w:rPr>
          <w:rFonts w:ascii="Times New Roman" w:eastAsia="Calibri" w:hAnsi="Times New Roman" w:cs="Times New Roman"/>
          <w:sz w:val="24"/>
          <w:szCs w:val="24"/>
          <w:lang w:val="sr-Latn-ME"/>
        </w:rPr>
        <w:t xml:space="preserve"> i učestvuje u mrežama, radionicama i treninzima i razmjeni najvoijih preporuka i SOPs za metode (</w:t>
      </w:r>
      <w:r w:rsidRPr="00420367">
        <w:rPr>
          <w:rFonts w:ascii="Times New Roman" w:eastAsia="Calibri" w:hAnsi="Times New Roman" w:cs="Times New Roman"/>
          <w:bCs/>
          <w:sz w:val="24"/>
          <w:szCs w:val="24"/>
          <w:lang w:val="sr-Latn-ME"/>
        </w:rPr>
        <w:t>solidna osnova za buduću referentnost</w:t>
      </w:r>
      <w:r w:rsidRPr="00420367">
        <w:rPr>
          <w:rFonts w:ascii="Times New Roman" w:eastAsia="Calibri" w:hAnsi="Times New Roman" w:cs="Times New Roman"/>
          <w:sz w:val="24"/>
          <w:szCs w:val="24"/>
          <w:lang w:val="sr-Latn-ME"/>
        </w:rPr>
        <w:t xml:space="preserve">). </w:t>
      </w:r>
    </w:p>
    <w:p w14:paraId="732E9495" w14:textId="77777777" w:rsidR="005E35C3" w:rsidRPr="00420367" w:rsidRDefault="005E35C3" w:rsidP="005E35C3">
      <w:pPr>
        <w:spacing w:line="240" w:lineRule="auto"/>
        <w:contextualSpacing/>
        <w:jc w:val="both"/>
        <w:rPr>
          <w:rFonts w:ascii="Times New Roman" w:eastAsia="Calibri" w:hAnsi="Times New Roman" w:cs="Times New Roman"/>
          <w:b/>
          <w:sz w:val="24"/>
          <w:szCs w:val="24"/>
          <w:lang w:val="sr-Latn-ME"/>
        </w:rPr>
      </w:pPr>
    </w:p>
    <w:p w14:paraId="5D06FE2E" w14:textId="77777777" w:rsidR="005E35C3" w:rsidRPr="00420367" w:rsidRDefault="005E35C3" w:rsidP="005E35C3">
      <w:pPr>
        <w:spacing w:line="240" w:lineRule="auto"/>
        <w:contextualSpacing/>
        <w:jc w:val="both"/>
        <w:rPr>
          <w:rFonts w:ascii="Times New Roman" w:eastAsia="Calibri" w:hAnsi="Times New Roman" w:cs="Times New Roman"/>
          <w:b/>
          <w:sz w:val="24"/>
          <w:szCs w:val="24"/>
          <w:lang w:val="sr-Latn-ME"/>
        </w:rPr>
      </w:pPr>
      <w:r w:rsidRPr="00420367">
        <w:rPr>
          <w:rFonts w:ascii="Times New Roman" w:eastAsia="Calibri" w:hAnsi="Times New Roman" w:cs="Times New Roman"/>
          <w:b/>
          <w:sz w:val="24"/>
          <w:szCs w:val="24"/>
          <w:lang w:val="sr-Latn-ME"/>
        </w:rPr>
        <w:t>Planovi u 2025. godini:</w:t>
      </w:r>
    </w:p>
    <w:p w14:paraId="705213D5" w14:textId="77777777" w:rsidR="005E35C3" w:rsidRPr="00420367" w:rsidRDefault="005E35C3" w:rsidP="005E35C3">
      <w:pPr>
        <w:pStyle w:val="ListParagraph"/>
        <w:numPr>
          <w:ilvl w:val="0"/>
          <w:numId w:val="2"/>
        </w:numPr>
        <w:jc w:val="both"/>
        <w:rPr>
          <w:rFonts w:ascii="Times New Roman" w:eastAsia="Calibri" w:hAnsi="Times New Roman" w:cs="Times New Roman"/>
          <w:sz w:val="24"/>
          <w:szCs w:val="24"/>
          <w:lang w:val="sr-Latn-ME"/>
        </w:rPr>
      </w:pPr>
      <w:r w:rsidRPr="00420367">
        <w:rPr>
          <w:rFonts w:ascii="Times New Roman" w:eastAsia="Calibri" w:hAnsi="Times New Roman" w:cs="Times New Roman"/>
          <w:sz w:val="24"/>
          <w:szCs w:val="24"/>
          <w:lang w:val="sr-Latn-ME"/>
        </w:rPr>
        <w:t>Priprema i sprovođenje nasumičnog plana kontrola za rezidue veterinarskih ljekova</w:t>
      </w:r>
    </w:p>
    <w:p w14:paraId="17CFCC84" w14:textId="77777777" w:rsidR="005E35C3" w:rsidRPr="00420367" w:rsidRDefault="005E35C3" w:rsidP="005E35C3">
      <w:pPr>
        <w:pStyle w:val="ListParagraph"/>
        <w:numPr>
          <w:ilvl w:val="0"/>
          <w:numId w:val="2"/>
        </w:numPr>
        <w:jc w:val="both"/>
        <w:rPr>
          <w:rFonts w:ascii="Times New Roman" w:eastAsia="Calibri" w:hAnsi="Times New Roman" w:cs="Times New Roman"/>
          <w:sz w:val="24"/>
          <w:szCs w:val="24"/>
          <w:lang w:val="sr-Latn-ME"/>
        </w:rPr>
      </w:pPr>
      <w:r w:rsidRPr="00420367">
        <w:rPr>
          <w:rFonts w:ascii="Times New Roman" w:eastAsia="Calibri" w:hAnsi="Times New Roman" w:cs="Times New Roman"/>
          <w:sz w:val="24"/>
          <w:szCs w:val="24"/>
          <w:lang w:val="sr-Latn-ME"/>
        </w:rPr>
        <w:t>Priprema i sprovođenje Nacionalnog programa monitoringa rezidua veterinarskih ljekova, pesticida i kontaminenata i slanje EK</w:t>
      </w:r>
    </w:p>
    <w:p w14:paraId="19E59A6E" w14:textId="77777777" w:rsidR="005E35C3" w:rsidRPr="00420367" w:rsidRDefault="005E35C3" w:rsidP="005E35C3">
      <w:pPr>
        <w:pStyle w:val="ListParagraph"/>
        <w:numPr>
          <w:ilvl w:val="0"/>
          <w:numId w:val="2"/>
        </w:numPr>
        <w:rPr>
          <w:rFonts w:ascii="Times New Roman" w:eastAsia="Calibri" w:hAnsi="Times New Roman" w:cs="Times New Roman"/>
          <w:sz w:val="24"/>
          <w:szCs w:val="24"/>
          <w:lang w:val="sr-Latn-ME"/>
        </w:rPr>
      </w:pPr>
      <w:r w:rsidRPr="00420367">
        <w:rPr>
          <w:rFonts w:ascii="Times New Roman" w:eastAsia="Calibri" w:hAnsi="Times New Roman" w:cs="Times New Roman"/>
          <w:sz w:val="24"/>
          <w:szCs w:val="24"/>
          <w:lang w:val="sr-Latn-ME"/>
        </w:rPr>
        <w:t xml:space="preserve">Priprema i sprovođenje programa monitoringa rezidua veterinarskih ljekova za pošiljke iz uvoza </w:t>
      </w:r>
    </w:p>
    <w:p w14:paraId="18622376" w14:textId="77777777" w:rsidR="005E35C3" w:rsidRPr="00420367" w:rsidRDefault="005E35C3" w:rsidP="005E35C3">
      <w:pPr>
        <w:pStyle w:val="ListParagraph"/>
        <w:numPr>
          <w:ilvl w:val="0"/>
          <w:numId w:val="2"/>
        </w:numPr>
        <w:jc w:val="both"/>
        <w:rPr>
          <w:rFonts w:ascii="Times New Roman" w:eastAsia="Calibri" w:hAnsi="Times New Roman" w:cs="Times New Roman"/>
          <w:sz w:val="24"/>
          <w:szCs w:val="24"/>
          <w:lang w:val="sr-Latn-ME"/>
        </w:rPr>
      </w:pPr>
      <w:r w:rsidRPr="00420367">
        <w:rPr>
          <w:rFonts w:ascii="Times New Roman" w:eastAsia="Calibri" w:hAnsi="Times New Roman" w:cs="Times New Roman"/>
          <w:sz w:val="24"/>
          <w:szCs w:val="24"/>
          <w:lang w:val="sr-Latn-ME"/>
        </w:rPr>
        <w:t>Kontinuirano usklađivanje regulative</w:t>
      </w:r>
    </w:p>
    <w:p w14:paraId="07F733DF" w14:textId="77777777" w:rsidR="005E35C3" w:rsidRPr="00420367" w:rsidRDefault="005E35C3" w:rsidP="005E35C3">
      <w:pPr>
        <w:contextualSpacing/>
        <w:rPr>
          <w:rFonts w:ascii="Times New Roman" w:eastAsia="Calibri" w:hAnsi="Times New Roman" w:cs="Times New Roman"/>
          <w:b/>
          <w:sz w:val="24"/>
          <w:szCs w:val="24"/>
          <w:lang w:val="sr-Latn-ME"/>
        </w:rPr>
      </w:pPr>
      <w:r w:rsidRPr="00420367">
        <w:rPr>
          <w:rFonts w:ascii="Times New Roman" w:eastAsia="Calibri" w:hAnsi="Times New Roman" w:cs="Times New Roman"/>
          <w:b/>
          <w:sz w:val="24"/>
          <w:szCs w:val="24"/>
          <w:lang w:val="sr-Latn-ME"/>
        </w:rPr>
        <w:t>Ostale aktivnosti zaposlenih u odsjeku</w:t>
      </w:r>
    </w:p>
    <w:p w14:paraId="318DA8DC" w14:textId="77777777" w:rsidR="005E35C3" w:rsidRPr="00420367" w:rsidRDefault="005E35C3" w:rsidP="005E35C3">
      <w:pPr>
        <w:numPr>
          <w:ilvl w:val="0"/>
          <w:numId w:val="10"/>
        </w:numPr>
        <w:contextualSpacing/>
        <w:jc w:val="both"/>
        <w:rPr>
          <w:rFonts w:ascii="Times New Roman" w:eastAsia="Calibri" w:hAnsi="Times New Roman" w:cs="Times New Roman"/>
          <w:sz w:val="24"/>
          <w:szCs w:val="24"/>
          <w:lang w:val="sr-Latn-ME"/>
        </w:rPr>
      </w:pPr>
      <w:r w:rsidRPr="00420367">
        <w:rPr>
          <w:rFonts w:ascii="Times New Roman" w:eastAsia="Calibri" w:hAnsi="Times New Roman" w:cs="Times New Roman"/>
          <w:sz w:val="24"/>
          <w:szCs w:val="24"/>
          <w:lang w:val="sr-Latn-ME"/>
        </w:rPr>
        <w:t xml:space="preserve">Kontakt tačka za DG(SANTE)/2024-8036 Audit in Montenegro Meat &amp; meat product (uključuje pripremu preliminarnog upitnika, prezentacije tokom online sesija, praćenje auditora i satanci an terenu, koordinacija prilikom pripreme odgovora, komunicakcija sa EU auditorima) </w:t>
      </w:r>
    </w:p>
    <w:p w14:paraId="2293D844" w14:textId="77777777" w:rsidR="005E35C3" w:rsidRPr="00420367" w:rsidRDefault="005E35C3" w:rsidP="005E35C3">
      <w:pPr>
        <w:numPr>
          <w:ilvl w:val="0"/>
          <w:numId w:val="10"/>
        </w:numPr>
        <w:contextualSpacing/>
        <w:jc w:val="both"/>
        <w:rPr>
          <w:rFonts w:ascii="Times New Roman" w:eastAsia="Calibri" w:hAnsi="Times New Roman" w:cs="Times New Roman"/>
          <w:sz w:val="24"/>
          <w:szCs w:val="24"/>
          <w:lang w:val="sr-Latn-ME"/>
        </w:rPr>
      </w:pPr>
      <w:r w:rsidRPr="00420367">
        <w:rPr>
          <w:rFonts w:ascii="Times New Roman" w:eastAsia="Calibri" w:hAnsi="Times New Roman" w:cs="Times New Roman"/>
          <w:sz w:val="24"/>
          <w:szCs w:val="24"/>
          <w:lang w:val="sr-Latn-ME"/>
        </w:rPr>
        <w:t>Koordinator za veterinu u okviru pregovaračke grupe za poglavlje 12 (koordinacija aktivnosti cijelog sektora);</w:t>
      </w:r>
    </w:p>
    <w:p w14:paraId="1CDC621A" w14:textId="77777777" w:rsidR="005E35C3" w:rsidRPr="00420367" w:rsidRDefault="005E35C3" w:rsidP="005E35C3">
      <w:pPr>
        <w:numPr>
          <w:ilvl w:val="0"/>
          <w:numId w:val="10"/>
        </w:numPr>
        <w:contextualSpacing/>
        <w:jc w:val="both"/>
        <w:rPr>
          <w:rFonts w:ascii="Times New Roman" w:eastAsia="Calibri" w:hAnsi="Times New Roman" w:cs="Times New Roman"/>
          <w:sz w:val="24"/>
          <w:szCs w:val="24"/>
          <w:lang w:val="sr-Latn-ME"/>
        </w:rPr>
      </w:pPr>
      <w:r w:rsidRPr="00420367">
        <w:rPr>
          <w:rFonts w:ascii="Times New Roman" w:eastAsia="Calibri" w:hAnsi="Times New Roman" w:cs="Times New Roman"/>
          <w:sz w:val="24"/>
          <w:szCs w:val="24"/>
          <w:lang w:val="sr-Latn-ME"/>
        </w:rPr>
        <w:t>Aktivno učešće u pripremi zakona o zdravlju životinja u skladu sa novom EU regulativom za zdravlje i za zvanične kontrole;</w:t>
      </w:r>
    </w:p>
    <w:p w14:paraId="4DAC382A" w14:textId="77777777" w:rsidR="005E35C3" w:rsidRPr="00420367" w:rsidRDefault="005E35C3" w:rsidP="005E35C3">
      <w:pPr>
        <w:numPr>
          <w:ilvl w:val="0"/>
          <w:numId w:val="10"/>
        </w:numPr>
        <w:contextualSpacing/>
        <w:jc w:val="both"/>
        <w:rPr>
          <w:rFonts w:ascii="Times New Roman" w:eastAsia="Calibri" w:hAnsi="Times New Roman" w:cs="Times New Roman"/>
          <w:sz w:val="24"/>
          <w:szCs w:val="24"/>
          <w:lang w:val="sr-Latn-ME"/>
        </w:rPr>
      </w:pPr>
      <w:r w:rsidRPr="00420367">
        <w:rPr>
          <w:rFonts w:ascii="Times New Roman" w:eastAsia="Calibri" w:hAnsi="Times New Roman" w:cs="Times New Roman"/>
          <w:sz w:val="24"/>
          <w:szCs w:val="24"/>
          <w:lang w:val="sr-Latn-ME"/>
        </w:rPr>
        <w:t>Učešće u evaluaciji ponuda za tender za IPA projekat za službene kontrole;</w:t>
      </w:r>
    </w:p>
    <w:p w14:paraId="62F3905A" w14:textId="77777777" w:rsidR="005E35C3" w:rsidRPr="00420367" w:rsidRDefault="005E35C3" w:rsidP="005E35C3">
      <w:pPr>
        <w:numPr>
          <w:ilvl w:val="0"/>
          <w:numId w:val="10"/>
        </w:numPr>
        <w:contextualSpacing/>
        <w:jc w:val="both"/>
        <w:rPr>
          <w:rFonts w:ascii="Times New Roman" w:eastAsia="Calibri" w:hAnsi="Times New Roman" w:cs="Times New Roman"/>
          <w:sz w:val="24"/>
          <w:szCs w:val="24"/>
          <w:lang w:val="sr-Latn-ME"/>
        </w:rPr>
      </w:pPr>
      <w:r w:rsidRPr="00420367">
        <w:rPr>
          <w:rFonts w:ascii="Times New Roman" w:eastAsia="Calibri" w:hAnsi="Times New Roman" w:cs="Times New Roman"/>
          <w:sz w:val="24"/>
          <w:szCs w:val="24"/>
          <w:lang w:val="sr-Latn-ME"/>
        </w:rPr>
        <w:t>Uzorkovanje po ovlašćenju za program monitoringa rezidua veterinarskih ljekova, uključujući i kontrolu ovlašćenih veterinara;</w:t>
      </w:r>
    </w:p>
    <w:p w14:paraId="34F5B885" w14:textId="77777777" w:rsidR="005E35C3" w:rsidRPr="00420367" w:rsidRDefault="005E35C3" w:rsidP="005E35C3">
      <w:pPr>
        <w:numPr>
          <w:ilvl w:val="0"/>
          <w:numId w:val="10"/>
        </w:numPr>
        <w:contextualSpacing/>
        <w:jc w:val="both"/>
        <w:rPr>
          <w:rFonts w:ascii="Times New Roman" w:eastAsia="Calibri" w:hAnsi="Times New Roman" w:cs="Times New Roman"/>
          <w:sz w:val="24"/>
          <w:szCs w:val="24"/>
          <w:lang w:val="sr-Latn-ME"/>
        </w:rPr>
      </w:pPr>
      <w:r w:rsidRPr="00420367">
        <w:rPr>
          <w:rFonts w:ascii="Times New Roman" w:eastAsia="Calibri" w:hAnsi="Times New Roman" w:cs="Times New Roman"/>
          <w:bCs/>
          <w:sz w:val="24"/>
          <w:szCs w:val="24"/>
          <w:lang w:val="sr-Latn-ME"/>
        </w:rPr>
        <w:t>Pripremljen 2023. EFSA godišnji izvještaj</w:t>
      </w:r>
      <w:r w:rsidRPr="00420367">
        <w:rPr>
          <w:rFonts w:ascii="Times New Roman" w:eastAsia="Calibri" w:hAnsi="Times New Roman" w:cs="Times New Roman"/>
          <w:sz w:val="24"/>
          <w:szCs w:val="24"/>
          <w:lang w:val="sr-Latn-ME"/>
        </w:rPr>
        <w:t xml:space="preserve"> i koordinisana nacionalna mreža reportera </w:t>
      </w:r>
      <w:r w:rsidRPr="00420367">
        <w:rPr>
          <w:rFonts w:ascii="Times New Roman" w:eastAsia="Calibri" w:hAnsi="Times New Roman" w:cs="Times New Roman"/>
          <w:bCs/>
          <w:sz w:val="24"/>
          <w:szCs w:val="24"/>
          <w:lang w:val="sr-Latn-ME"/>
        </w:rPr>
        <w:t>za zoonoze,</w:t>
      </w:r>
      <w:r w:rsidRPr="00420367">
        <w:rPr>
          <w:rFonts w:ascii="Times New Roman" w:eastAsia="Calibri" w:hAnsi="Times New Roman" w:cs="Times New Roman"/>
          <w:sz w:val="24"/>
          <w:szCs w:val="24"/>
          <w:lang w:val="sr-Latn-ME"/>
        </w:rPr>
        <w:t xml:space="preserve"> </w:t>
      </w:r>
      <w:r w:rsidRPr="00420367">
        <w:rPr>
          <w:rFonts w:ascii="Times New Roman" w:eastAsia="Calibri" w:hAnsi="Times New Roman" w:cs="Times New Roman"/>
          <w:bCs/>
          <w:sz w:val="24"/>
          <w:szCs w:val="24"/>
          <w:lang w:val="sr-Latn-ME"/>
        </w:rPr>
        <w:t>zoonotičke agense, bolesti prenosive hranom</w:t>
      </w:r>
      <w:r w:rsidRPr="00420367">
        <w:rPr>
          <w:rFonts w:ascii="Times New Roman" w:eastAsia="Calibri" w:hAnsi="Times New Roman" w:cs="Times New Roman"/>
          <w:sz w:val="24"/>
          <w:szCs w:val="24"/>
          <w:lang w:val="sr-Latn-ME"/>
        </w:rPr>
        <w:t xml:space="preserve"> i </w:t>
      </w:r>
      <w:r w:rsidRPr="00420367">
        <w:rPr>
          <w:rFonts w:ascii="Times New Roman" w:eastAsia="Calibri" w:hAnsi="Times New Roman" w:cs="Times New Roman"/>
          <w:bCs/>
          <w:sz w:val="24"/>
          <w:szCs w:val="24"/>
          <w:lang w:val="sr-Latn-ME"/>
        </w:rPr>
        <w:t>AMR</w:t>
      </w:r>
      <w:r w:rsidRPr="00420367">
        <w:rPr>
          <w:rFonts w:ascii="Times New Roman" w:eastAsia="Calibri" w:hAnsi="Times New Roman" w:cs="Times New Roman"/>
          <w:sz w:val="24"/>
          <w:szCs w:val="24"/>
          <w:lang w:val="sr-Latn-ME"/>
        </w:rPr>
        <w:t xml:space="preserve"> </w:t>
      </w:r>
    </w:p>
    <w:p w14:paraId="51B48867" w14:textId="77777777" w:rsidR="005E35C3" w:rsidRPr="00420367" w:rsidRDefault="005E35C3" w:rsidP="005E35C3">
      <w:pPr>
        <w:numPr>
          <w:ilvl w:val="0"/>
          <w:numId w:val="10"/>
        </w:numPr>
        <w:contextualSpacing/>
        <w:jc w:val="both"/>
        <w:rPr>
          <w:rFonts w:ascii="Times New Roman" w:eastAsia="Calibri" w:hAnsi="Times New Roman" w:cs="Times New Roman"/>
          <w:sz w:val="24"/>
          <w:szCs w:val="24"/>
          <w:lang w:val="sr-Latn-ME"/>
        </w:rPr>
      </w:pPr>
      <w:r w:rsidRPr="00420367">
        <w:rPr>
          <w:rFonts w:ascii="Times New Roman" w:eastAsia="Calibri" w:hAnsi="Times New Roman" w:cs="Times New Roman"/>
          <w:sz w:val="24"/>
          <w:szCs w:val="24"/>
          <w:lang w:val="sr-Latn-ME"/>
        </w:rPr>
        <w:t xml:space="preserve">Kontinuirano učešće u internim (in house) aktivnostima i inicijativama; nacionalnim mrežama i strategijama (mreža labortaorija, NIKRA, Institut za javno zdravlje, Institut za ljekove; </w:t>
      </w:r>
      <w:r w:rsidRPr="00420367">
        <w:rPr>
          <w:rFonts w:ascii="Times New Roman" w:eastAsia="Calibri" w:hAnsi="Times New Roman" w:cs="Times New Roman"/>
          <w:sz w:val="24"/>
          <w:szCs w:val="24"/>
          <w:lang w:val="en-GB"/>
        </w:rPr>
        <w:t xml:space="preserve">Odbori  farmaceutske i medicinske privrede- Privredna komora CG; priprema I koordinacija  aktivnosti (veterinarski dio AMR) </w:t>
      </w:r>
      <w:r w:rsidRPr="00420367">
        <w:rPr>
          <w:rFonts w:ascii="Times New Roman" w:eastAsia="Calibri" w:hAnsi="Times New Roman" w:cs="Times New Roman"/>
          <w:sz w:val="24"/>
          <w:szCs w:val="24"/>
          <w:lang w:val="sr-Latn-ME"/>
        </w:rPr>
        <w:t xml:space="preserve">Akcionog plana za zdravstvenu sigurnost (NAPHS) Ministarstva zdravlja; </w:t>
      </w:r>
      <w:r w:rsidRPr="00420367">
        <w:rPr>
          <w:rFonts w:ascii="Times New Roman" w:eastAsia="Calibri" w:hAnsi="Times New Roman" w:cs="Times New Roman"/>
          <w:sz w:val="24"/>
          <w:szCs w:val="24"/>
          <w:lang w:val="en-GB"/>
        </w:rPr>
        <w:t xml:space="preserve">itd)  </w:t>
      </w:r>
      <w:r w:rsidRPr="00420367">
        <w:rPr>
          <w:rFonts w:ascii="Times New Roman" w:eastAsia="Calibri" w:hAnsi="Times New Roman" w:cs="Times New Roman"/>
          <w:sz w:val="24"/>
          <w:szCs w:val="24"/>
          <w:lang w:val="sr-Latn-ME"/>
        </w:rPr>
        <w:t xml:space="preserve">i internacionalnim mrežama za izvještavanje, umrežavanje i projekte (EFSA, WOAH, WHO, internacionalna platforma za AMR), sastancima i koordinacionim dogovorima. </w:t>
      </w:r>
    </w:p>
    <w:p w14:paraId="15E1B934" w14:textId="77777777" w:rsidR="005E35C3" w:rsidRPr="00420367" w:rsidRDefault="005E35C3" w:rsidP="005E35C3">
      <w:pPr>
        <w:numPr>
          <w:ilvl w:val="0"/>
          <w:numId w:val="10"/>
        </w:numPr>
        <w:contextualSpacing/>
        <w:jc w:val="both"/>
        <w:rPr>
          <w:rFonts w:ascii="Times New Roman" w:eastAsia="Calibri" w:hAnsi="Times New Roman" w:cs="Times New Roman"/>
          <w:sz w:val="24"/>
          <w:szCs w:val="24"/>
          <w:lang w:val="sr-Latn-ME"/>
        </w:rPr>
      </w:pPr>
      <w:r w:rsidRPr="00420367">
        <w:rPr>
          <w:rFonts w:ascii="Times New Roman" w:eastAsia="Calibri" w:hAnsi="Times New Roman" w:cs="Times New Roman"/>
          <w:sz w:val="24"/>
          <w:szCs w:val="24"/>
          <w:lang w:val="sr-Latn-ME"/>
        </w:rPr>
        <w:t>Kontakt tačka za DG(SANTE)/2025- za auidte vezane za zdravlje životinja i dobrobit;</w:t>
      </w:r>
    </w:p>
    <w:p w14:paraId="0F8AB4F1" w14:textId="77777777" w:rsidR="005E35C3" w:rsidRPr="00420367" w:rsidRDefault="005E35C3" w:rsidP="005E35C3">
      <w:pPr>
        <w:numPr>
          <w:ilvl w:val="0"/>
          <w:numId w:val="10"/>
        </w:numPr>
        <w:contextualSpacing/>
        <w:jc w:val="both"/>
        <w:rPr>
          <w:rFonts w:ascii="Times New Roman" w:eastAsia="Calibri" w:hAnsi="Times New Roman" w:cs="Times New Roman"/>
          <w:sz w:val="24"/>
          <w:szCs w:val="24"/>
          <w:lang w:val="sr-Latn-ME"/>
        </w:rPr>
      </w:pPr>
      <w:r w:rsidRPr="00420367">
        <w:rPr>
          <w:rFonts w:ascii="Times New Roman" w:eastAsia="Calibri" w:hAnsi="Times New Roman" w:cs="Times New Roman"/>
          <w:sz w:val="24"/>
          <w:szCs w:val="24"/>
          <w:lang w:val="sr-Latn-ME"/>
        </w:rPr>
        <w:lastRenderedPageBreak/>
        <w:t>Pomoć Odsjeku za medjunarodni promet (praćenje podataka o prometu preko granice pošiljki živih životinja i proizvoda životinjskog porijekla, izrada rješenja o ispunjenosti vet. sanitarnih uslova za uvoz);</w:t>
      </w:r>
    </w:p>
    <w:p w14:paraId="574C4C1A" w14:textId="77777777" w:rsidR="005E35C3" w:rsidRPr="00420367" w:rsidRDefault="005E35C3" w:rsidP="005E35C3">
      <w:pPr>
        <w:numPr>
          <w:ilvl w:val="0"/>
          <w:numId w:val="10"/>
        </w:numPr>
        <w:contextualSpacing/>
        <w:jc w:val="both"/>
        <w:rPr>
          <w:rFonts w:ascii="Times New Roman" w:eastAsia="Calibri" w:hAnsi="Times New Roman" w:cs="Times New Roman"/>
          <w:sz w:val="24"/>
          <w:szCs w:val="24"/>
          <w:lang w:val="sr-Latn-ME"/>
        </w:rPr>
      </w:pPr>
      <w:r w:rsidRPr="00420367">
        <w:rPr>
          <w:rFonts w:ascii="Times New Roman" w:eastAsia="Calibri" w:hAnsi="Times New Roman" w:cs="Times New Roman"/>
          <w:sz w:val="24"/>
          <w:szCs w:val="24"/>
          <w:lang w:val="sr-Latn-ME"/>
        </w:rPr>
        <w:t>Pomoć sektoru za zdravlje za izvještavanje pojave bolesti prema internacionalnim organizacijama;</w:t>
      </w:r>
    </w:p>
    <w:p w14:paraId="25107762" w14:textId="77777777" w:rsidR="005E35C3" w:rsidRPr="00420367" w:rsidRDefault="005E35C3" w:rsidP="005E35C3">
      <w:pPr>
        <w:numPr>
          <w:ilvl w:val="0"/>
          <w:numId w:val="10"/>
        </w:numPr>
        <w:contextualSpacing/>
        <w:jc w:val="both"/>
        <w:rPr>
          <w:rFonts w:ascii="Times New Roman" w:eastAsia="Calibri" w:hAnsi="Times New Roman" w:cs="Times New Roman"/>
          <w:sz w:val="24"/>
          <w:szCs w:val="24"/>
          <w:lang w:val="sr-Latn-ME"/>
        </w:rPr>
      </w:pPr>
      <w:r w:rsidRPr="00420367">
        <w:rPr>
          <w:rFonts w:ascii="Times New Roman" w:eastAsia="Calibri" w:hAnsi="Times New Roman" w:cs="Times New Roman"/>
          <w:sz w:val="24"/>
          <w:szCs w:val="24"/>
          <w:lang w:val="sr-Latn-ME"/>
        </w:rPr>
        <w:t>Prikupljanje podataka sa linije klanja od ovlašćenih veterinara.</w:t>
      </w:r>
    </w:p>
    <w:p w14:paraId="03C0C0B3" w14:textId="77777777" w:rsidR="005E35C3" w:rsidRPr="00420367" w:rsidRDefault="005E35C3" w:rsidP="005E35C3">
      <w:pPr>
        <w:spacing w:after="0" w:line="240" w:lineRule="auto"/>
        <w:jc w:val="both"/>
        <w:rPr>
          <w:rFonts w:ascii="Times New Roman" w:eastAsia="Calibri" w:hAnsi="Times New Roman" w:cs="Times New Roman"/>
          <w:sz w:val="24"/>
          <w:szCs w:val="24"/>
        </w:rPr>
      </w:pPr>
    </w:p>
    <w:p w14:paraId="14AD3B31" w14:textId="77777777" w:rsidR="005E35C3" w:rsidRPr="00420367" w:rsidRDefault="005E35C3" w:rsidP="005E35C3">
      <w:pPr>
        <w:spacing w:after="0" w:line="240" w:lineRule="auto"/>
        <w:jc w:val="both"/>
        <w:rPr>
          <w:rFonts w:ascii="Times New Roman" w:eastAsia="Calibri" w:hAnsi="Times New Roman" w:cs="Times New Roman"/>
          <w:b/>
          <w:sz w:val="24"/>
          <w:szCs w:val="24"/>
        </w:rPr>
      </w:pPr>
      <w:r w:rsidRPr="00420367">
        <w:rPr>
          <w:rFonts w:ascii="Times New Roman" w:eastAsia="Calibri" w:hAnsi="Times New Roman" w:cs="Times New Roman"/>
          <w:b/>
          <w:sz w:val="24"/>
          <w:szCs w:val="24"/>
        </w:rPr>
        <w:t>ODSJEK ZA VETERINARSKU INSPEKCIJU</w:t>
      </w:r>
    </w:p>
    <w:p w14:paraId="54C48810" w14:textId="77777777" w:rsidR="005E35C3" w:rsidRPr="00420367" w:rsidRDefault="005E35C3" w:rsidP="005E35C3">
      <w:pPr>
        <w:spacing w:after="0" w:line="240" w:lineRule="auto"/>
        <w:jc w:val="both"/>
        <w:rPr>
          <w:rFonts w:ascii="Times New Roman" w:eastAsia="Calibri" w:hAnsi="Times New Roman" w:cs="Times New Roman"/>
          <w:b/>
          <w:sz w:val="24"/>
          <w:szCs w:val="24"/>
        </w:rPr>
      </w:pPr>
    </w:p>
    <w:p w14:paraId="12A4AFAC" w14:textId="77777777" w:rsidR="005E35C3" w:rsidRPr="00420367" w:rsidRDefault="005E35C3" w:rsidP="005E35C3">
      <w:pPr>
        <w:spacing w:after="0" w:line="240" w:lineRule="auto"/>
        <w:jc w:val="both"/>
        <w:rPr>
          <w:rFonts w:ascii="Times New Roman" w:eastAsia="Calibri" w:hAnsi="Times New Roman" w:cs="Times New Roman"/>
          <w:b/>
          <w:sz w:val="24"/>
          <w:szCs w:val="24"/>
          <w:lang w:val="sr-Latn-ME"/>
        </w:rPr>
      </w:pPr>
      <w:r w:rsidRPr="00420367">
        <w:rPr>
          <w:rFonts w:ascii="Times New Roman" w:hAnsi="Times New Roman" w:cs="Times New Roman"/>
          <w:bCs/>
          <w:sz w:val="24"/>
          <w:szCs w:val="24"/>
        </w:rPr>
        <w:t xml:space="preserve"> </w:t>
      </w:r>
      <w:r w:rsidRPr="00420367">
        <w:rPr>
          <w:rFonts w:ascii="Times New Roman" w:eastAsia="Calibri" w:hAnsi="Times New Roman" w:cs="Times New Roman"/>
          <w:b/>
          <w:sz w:val="24"/>
          <w:szCs w:val="24"/>
          <w:lang w:val="sr-Latn-ME"/>
        </w:rPr>
        <w:t>Sprovođenje inspekcijskog nadzora veterinarske inspekcije u 2024. godini</w:t>
      </w:r>
    </w:p>
    <w:p w14:paraId="52F41580" w14:textId="77777777" w:rsidR="005E35C3" w:rsidRPr="00420367" w:rsidRDefault="005E35C3" w:rsidP="005E35C3">
      <w:pPr>
        <w:spacing w:after="0" w:line="240" w:lineRule="auto"/>
        <w:jc w:val="both"/>
        <w:rPr>
          <w:rFonts w:ascii="Times New Roman" w:hAnsi="Times New Roman" w:cs="Times New Roman"/>
          <w:b/>
          <w:i/>
          <w:sz w:val="24"/>
          <w:szCs w:val="24"/>
          <w:lang w:val="sr-Latn-ME"/>
        </w:rPr>
      </w:pPr>
    </w:p>
    <w:p w14:paraId="78E9BC4B" w14:textId="77777777" w:rsidR="005E35C3" w:rsidRPr="00420367" w:rsidRDefault="005E35C3" w:rsidP="005E35C3">
      <w:pPr>
        <w:spacing w:after="0" w:line="240" w:lineRule="auto"/>
        <w:jc w:val="both"/>
        <w:rPr>
          <w:rFonts w:ascii="Times New Roman" w:hAnsi="Times New Roman" w:cs="Times New Roman"/>
          <w:b/>
          <w:i/>
          <w:sz w:val="24"/>
          <w:szCs w:val="24"/>
          <w:lang w:val="sr-Latn-ME"/>
        </w:rPr>
      </w:pPr>
      <w:r w:rsidRPr="00420367">
        <w:rPr>
          <w:rFonts w:ascii="Times New Roman" w:hAnsi="Times New Roman" w:cs="Times New Roman"/>
          <w:b/>
          <w:i/>
          <w:sz w:val="24"/>
          <w:szCs w:val="24"/>
          <w:lang w:val="sr-Latn-ME"/>
        </w:rPr>
        <w:t>Unutrašnja kontola</w:t>
      </w:r>
    </w:p>
    <w:p w14:paraId="39E97F8F" w14:textId="77777777" w:rsidR="005E35C3" w:rsidRPr="00420367" w:rsidRDefault="005E35C3" w:rsidP="005E35C3">
      <w:pPr>
        <w:spacing w:after="0" w:line="240" w:lineRule="auto"/>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 xml:space="preserve">Veterinarski inspektori su u 2024. godini vršili inspekcijski nadzor u spoljnotrgovinskom prometu (uvoz, izvoz, provoz) i unutrašnje kontrole: nad sprovođenjem mjera iz Programa obaveznih mjera zdravstvene zaštite životinja, kontrola rada veterinarskih ambulanti, kontrolu identifikacije i registracije životinja, kao i kontrola zaštite dobrobiti životinja u objektima za držanje i uzgoj životinja i drugo u skladu sa propisima iz nadležnosti. </w:t>
      </w:r>
    </w:p>
    <w:p w14:paraId="4DCF6398" w14:textId="77777777" w:rsidR="005E35C3" w:rsidRPr="00420367" w:rsidRDefault="005E35C3" w:rsidP="005E35C3">
      <w:pPr>
        <w:spacing w:after="0" w:line="240" w:lineRule="auto"/>
        <w:jc w:val="both"/>
        <w:rPr>
          <w:rFonts w:ascii="Times New Roman" w:hAnsi="Times New Roman" w:cs="Times New Roman"/>
          <w:sz w:val="24"/>
          <w:szCs w:val="24"/>
          <w:lang w:val="sr-Latn-ME"/>
        </w:rPr>
      </w:pPr>
    </w:p>
    <w:p w14:paraId="282CA579" w14:textId="77777777" w:rsidR="005E35C3" w:rsidRPr="00420367" w:rsidRDefault="005E35C3" w:rsidP="005E35C3">
      <w:pPr>
        <w:spacing w:after="0" w:line="240" w:lineRule="auto"/>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 xml:space="preserve">Cilj kontrola je bio provjeriti stepen ispunjenosti propisanih zahtjeva u oblastima nadzora kao i u odnosu na utvrđene nepravilnosti preduzeti srazmjerne upravne mjere i radnje. </w:t>
      </w:r>
    </w:p>
    <w:p w14:paraId="53D4D1F9" w14:textId="77777777" w:rsidR="005E35C3" w:rsidRPr="00420367" w:rsidRDefault="005E35C3" w:rsidP="005E35C3">
      <w:pPr>
        <w:spacing w:after="0" w:line="240" w:lineRule="auto"/>
        <w:jc w:val="both"/>
        <w:rPr>
          <w:rFonts w:ascii="Times New Roman" w:hAnsi="Times New Roman" w:cs="Times New Roman"/>
          <w:sz w:val="24"/>
          <w:szCs w:val="24"/>
          <w:lang w:val="sr-Latn-ME"/>
        </w:rPr>
      </w:pPr>
    </w:p>
    <w:p w14:paraId="26880E15" w14:textId="77777777" w:rsidR="005E35C3" w:rsidRPr="00420367" w:rsidRDefault="005E35C3" w:rsidP="005E35C3">
      <w:pPr>
        <w:spacing w:after="0" w:line="240" w:lineRule="auto"/>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U izvještajnom periodu izvršeno je ukupno 19.955 pregleda.</w:t>
      </w:r>
    </w:p>
    <w:p w14:paraId="4C910030" w14:textId="77777777" w:rsidR="005E35C3" w:rsidRPr="00420367" w:rsidRDefault="005E35C3" w:rsidP="005E35C3">
      <w:pPr>
        <w:spacing w:after="0" w:line="240" w:lineRule="auto"/>
        <w:jc w:val="both"/>
        <w:rPr>
          <w:rFonts w:ascii="Times New Roman" w:hAnsi="Times New Roman" w:cs="Times New Roman"/>
          <w:sz w:val="24"/>
          <w:szCs w:val="24"/>
        </w:rPr>
      </w:pPr>
    </w:p>
    <w:p w14:paraId="71C112FE" w14:textId="77777777" w:rsidR="005E35C3" w:rsidRPr="00420367" w:rsidRDefault="005E35C3" w:rsidP="005E35C3">
      <w:pPr>
        <w:spacing w:after="0" w:line="240" w:lineRule="auto"/>
        <w:jc w:val="both"/>
        <w:rPr>
          <w:rFonts w:ascii="Times New Roman" w:hAnsi="Times New Roman" w:cs="Times New Roman"/>
          <w:sz w:val="24"/>
          <w:szCs w:val="24"/>
        </w:rPr>
      </w:pPr>
      <w:r w:rsidRPr="00420367">
        <w:rPr>
          <w:rFonts w:ascii="Times New Roman" w:hAnsi="Times New Roman" w:cs="Times New Roman"/>
          <w:sz w:val="24"/>
          <w:szCs w:val="24"/>
        </w:rPr>
        <w:t xml:space="preserve">U unutrašnjoj kontroli izvršena su ukupno 2.706 pregleda. Kontrole su sprovođene u oblasti zaštite dobrobiti životinja - ukupno 199, 39 kontrola rada veterinarskih ambulanti i kontrola upotrebe veterinarskih ljekova, kontrola sprovođenja mjera po Programu obaveznih mjera zdravstvene zaštite životinja, 160 kontrola u oblasti zdravlja životinja koje obuhvataju mjere po monitoringu određenih zaraznih bolesti životinja i zoonoza kao i postupanja po prijavi sumnje odnosno potvrđenih slučajeva bolesti – mjere za spriječavanje širenja i iskorijenjivanja zaraznih bolesti životinja i zoonoza, sa preduzimanjem propisanih mjera, 4 kontrole na izložbama pasa, 146 kontrola identifikacije i registracije životinja i gazdinstava, , zatim 23 po prijavi epidemiološke službe nadležnih zdravstvenih ustanova o ujedu pasa i mačaka, izvršeno 271 kontrolnih pregleda nakon naloženih mjera i radnji, kontrola ispunjenosti uslova za karantinski objekat za životinje iz uvoza i i 114 kontrola po inicijativama i prijavama građana, NVO i drugih kontrola u skladu sa nadležnostima. </w:t>
      </w:r>
    </w:p>
    <w:p w14:paraId="17028726" w14:textId="77777777" w:rsidR="005E35C3" w:rsidRPr="00420367" w:rsidRDefault="005E35C3" w:rsidP="005E35C3">
      <w:pPr>
        <w:spacing w:after="0" w:line="240" w:lineRule="auto"/>
        <w:jc w:val="both"/>
        <w:rPr>
          <w:rFonts w:ascii="Times New Roman" w:hAnsi="Times New Roman" w:cs="Times New Roman"/>
          <w:sz w:val="24"/>
          <w:szCs w:val="24"/>
          <w:lang w:val="sr-Latn-ME"/>
        </w:rPr>
      </w:pPr>
    </w:p>
    <w:p w14:paraId="57076D6F" w14:textId="77777777" w:rsidR="005E35C3" w:rsidRPr="00420367" w:rsidRDefault="005E35C3" w:rsidP="005E35C3">
      <w:pPr>
        <w:spacing w:after="0" w:line="240" w:lineRule="auto"/>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Nakon sprovedenih pregleda, inspektori su preduzeli upravne mjere i radnje:</w:t>
      </w:r>
    </w:p>
    <w:p w14:paraId="52FE10BE" w14:textId="77777777" w:rsidR="005E35C3" w:rsidRPr="00420367" w:rsidRDefault="005E35C3" w:rsidP="005E35C3">
      <w:pPr>
        <w:numPr>
          <w:ilvl w:val="0"/>
          <w:numId w:val="23"/>
        </w:numPr>
        <w:spacing w:after="0" w:line="240" w:lineRule="auto"/>
        <w:contextualSpacing/>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izdato 23 rješenja o opservaciji pasa i mačaka radi isključivanja sumnje na bjesnilo;</w:t>
      </w:r>
    </w:p>
    <w:p w14:paraId="77D5258F" w14:textId="77777777" w:rsidR="005E35C3" w:rsidRPr="00420367" w:rsidRDefault="005E35C3" w:rsidP="005E35C3">
      <w:pPr>
        <w:numPr>
          <w:ilvl w:val="0"/>
          <w:numId w:val="23"/>
        </w:numPr>
        <w:spacing w:after="0" w:line="240" w:lineRule="auto"/>
        <w:contextualSpacing/>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84 rješenja sa mjerama za subijanje i iskorijenjivanje zaraznih bolesti životinja i zoonoza;</w:t>
      </w:r>
    </w:p>
    <w:p w14:paraId="470EC54D" w14:textId="77777777" w:rsidR="005E35C3" w:rsidRPr="00420367" w:rsidRDefault="005E35C3" w:rsidP="005E35C3">
      <w:pPr>
        <w:numPr>
          <w:ilvl w:val="0"/>
          <w:numId w:val="23"/>
        </w:numPr>
        <w:spacing w:after="0" w:line="240" w:lineRule="auto"/>
        <w:contextualSpacing/>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29 rješenja o otklanjanju nepavilnosti na registrovanim gazdinstvima kod drzaoca životinja;</w:t>
      </w:r>
      <w:r w:rsidRPr="00420367">
        <w:rPr>
          <w:rFonts w:ascii="Times New Roman" w:hAnsi="Times New Roman" w:cs="Times New Roman"/>
          <w:sz w:val="24"/>
          <w:szCs w:val="24"/>
        </w:rPr>
        <w:tab/>
        <w:t xml:space="preserve">                  </w:t>
      </w:r>
    </w:p>
    <w:p w14:paraId="1CB3F99C" w14:textId="77777777" w:rsidR="005E35C3" w:rsidRPr="00420367" w:rsidRDefault="005E35C3" w:rsidP="005E35C3">
      <w:pPr>
        <w:pStyle w:val="ListParagraph"/>
        <w:numPr>
          <w:ilvl w:val="0"/>
          <w:numId w:val="23"/>
        </w:numPr>
        <w:spacing w:after="0" w:line="240" w:lineRule="auto"/>
        <w:jc w:val="both"/>
        <w:rPr>
          <w:rFonts w:ascii="Times New Roman" w:eastAsia="Calibri" w:hAnsi="Times New Roman" w:cs="Times New Roman"/>
          <w:sz w:val="24"/>
          <w:szCs w:val="24"/>
        </w:rPr>
      </w:pPr>
      <w:r w:rsidRPr="00420367">
        <w:rPr>
          <w:rFonts w:ascii="Times New Roman" w:hAnsi="Times New Roman" w:cs="Times New Roman"/>
          <w:sz w:val="24"/>
          <w:szCs w:val="24"/>
        </w:rPr>
        <w:t>10 ukaza držaocima životinja o otklanjanju nepravilnosti;</w:t>
      </w:r>
    </w:p>
    <w:p w14:paraId="3F7B98F5" w14:textId="77777777" w:rsidR="005E35C3" w:rsidRPr="00420367" w:rsidRDefault="005E35C3" w:rsidP="005E35C3">
      <w:pPr>
        <w:pStyle w:val="ListParagraph"/>
        <w:numPr>
          <w:ilvl w:val="0"/>
          <w:numId w:val="23"/>
        </w:numPr>
        <w:spacing w:after="0" w:line="240" w:lineRule="auto"/>
        <w:jc w:val="both"/>
        <w:rPr>
          <w:rFonts w:ascii="Times New Roman" w:eastAsia="Calibri" w:hAnsi="Times New Roman" w:cs="Times New Roman"/>
          <w:sz w:val="24"/>
          <w:szCs w:val="24"/>
        </w:rPr>
      </w:pPr>
      <w:r w:rsidRPr="00420367">
        <w:rPr>
          <w:rFonts w:ascii="Times New Roman" w:hAnsi="Times New Roman" w:cs="Times New Roman"/>
          <w:sz w:val="24"/>
          <w:szCs w:val="24"/>
        </w:rPr>
        <w:t>5 prekršajnih naloga.</w:t>
      </w:r>
      <w:r w:rsidRPr="00420367">
        <w:rPr>
          <w:rFonts w:ascii="Times New Roman" w:hAnsi="Times New Roman" w:cs="Times New Roman"/>
          <w:sz w:val="24"/>
          <w:szCs w:val="24"/>
        </w:rPr>
        <w:tab/>
      </w:r>
      <w:r w:rsidRPr="00420367">
        <w:rPr>
          <w:rFonts w:ascii="Times New Roman" w:eastAsia="Calibri" w:hAnsi="Times New Roman" w:cs="Times New Roman"/>
          <w:sz w:val="24"/>
          <w:szCs w:val="24"/>
        </w:rPr>
        <w:t xml:space="preserve">                                         </w:t>
      </w:r>
    </w:p>
    <w:p w14:paraId="03A7CD31" w14:textId="77777777" w:rsidR="005E35C3" w:rsidRPr="00420367" w:rsidRDefault="005E35C3" w:rsidP="005E35C3">
      <w:pPr>
        <w:spacing w:after="0" w:line="240" w:lineRule="auto"/>
        <w:contextualSpacing/>
        <w:jc w:val="both"/>
        <w:rPr>
          <w:rFonts w:ascii="Times New Roman" w:hAnsi="Times New Roman" w:cs="Times New Roman"/>
          <w:sz w:val="24"/>
          <w:szCs w:val="24"/>
          <w:lang w:val="sr-Latn-ME"/>
        </w:rPr>
      </w:pPr>
    </w:p>
    <w:p w14:paraId="577790A3" w14:textId="77777777" w:rsidR="005E35C3" w:rsidRPr="00420367" w:rsidRDefault="005E35C3" w:rsidP="005E35C3">
      <w:pPr>
        <w:spacing w:after="0" w:line="240" w:lineRule="auto"/>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Takođe, izvršeno je ukupno 104 kontrolna pregleda u unutašnjem prometu, koji se odnose na utvrđivanje ispunjenosti predhodno naređenih mjera od strane inspektora.</w:t>
      </w:r>
    </w:p>
    <w:p w14:paraId="20F4B421" w14:textId="77777777" w:rsidR="005E35C3" w:rsidRPr="00420367" w:rsidRDefault="005E35C3" w:rsidP="005E35C3">
      <w:pPr>
        <w:spacing w:after="0" w:line="240" w:lineRule="auto"/>
        <w:jc w:val="both"/>
        <w:rPr>
          <w:rFonts w:ascii="Times New Roman" w:hAnsi="Times New Roman" w:cs="Times New Roman"/>
          <w:color w:val="00B050"/>
          <w:sz w:val="24"/>
          <w:szCs w:val="24"/>
          <w:lang w:val="sr-Latn-ME"/>
        </w:rPr>
      </w:pPr>
    </w:p>
    <w:p w14:paraId="66AF1394" w14:textId="77777777" w:rsidR="005E35C3" w:rsidRPr="00420367" w:rsidRDefault="005E35C3" w:rsidP="005E35C3">
      <w:pPr>
        <w:spacing w:after="0" w:line="240" w:lineRule="auto"/>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lastRenderedPageBreak/>
        <w:t xml:space="preserve">Tokom 2024. godine, određeni veterinarski inspektori su vršili, u skladu sa radnim nalogom, kontrolu proizvodnje i prometa hrane u unutrašnjem prometu u registrovanim i odobrenim objektima i uzimanje uzoraka po Programu monitoringa rezidua, monitoringa listerije, mikrobioloskih kriterijuma u hrani i hrani za zivotinje, monitoring kontaminenata, monitoring pesticide kao i pregled i utvrđivanje propisanih zahtjeva u objektima za proizvodnju mliječnih proizvoda na gazdinstvu i ouzorkovanje sira na gazdinstvima kod registrovanih poljoprivrednih proizvođača.  </w:t>
      </w:r>
    </w:p>
    <w:p w14:paraId="658EFA71" w14:textId="77777777" w:rsidR="005E35C3" w:rsidRPr="00420367" w:rsidRDefault="005E35C3" w:rsidP="005E35C3">
      <w:pPr>
        <w:spacing w:after="0" w:line="240" w:lineRule="auto"/>
        <w:jc w:val="both"/>
        <w:rPr>
          <w:rFonts w:ascii="Times New Roman" w:hAnsi="Times New Roman" w:cs="Times New Roman"/>
          <w:b/>
          <w:i/>
          <w:sz w:val="24"/>
          <w:szCs w:val="24"/>
          <w:lang w:val="sr-Latn-ME"/>
        </w:rPr>
      </w:pPr>
    </w:p>
    <w:p w14:paraId="392AAD8C" w14:textId="77777777" w:rsidR="005E35C3" w:rsidRPr="00420367" w:rsidRDefault="005E35C3" w:rsidP="005E35C3">
      <w:pPr>
        <w:spacing w:after="0" w:line="240" w:lineRule="auto"/>
        <w:jc w:val="both"/>
        <w:rPr>
          <w:rFonts w:ascii="Times New Roman" w:hAnsi="Times New Roman" w:cs="Times New Roman"/>
          <w:b/>
          <w:i/>
          <w:sz w:val="24"/>
          <w:szCs w:val="24"/>
          <w:lang w:val="sr-Latn-ME"/>
        </w:rPr>
      </w:pPr>
      <w:r w:rsidRPr="00420367">
        <w:rPr>
          <w:rFonts w:ascii="Times New Roman" w:hAnsi="Times New Roman" w:cs="Times New Roman"/>
          <w:b/>
          <w:i/>
          <w:sz w:val="24"/>
          <w:szCs w:val="24"/>
          <w:lang w:val="sr-Latn-ME"/>
        </w:rPr>
        <w:t>Međunarodni promet (uvoz, tranzit, izvoz živih životinja i proizvoda životinjskog porijekla)</w:t>
      </w:r>
    </w:p>
    <w:p w14:paraId="3550AE4C" w14:textId="77777777" w:rsidR="005E35C3" w:rsidRPr="00420367" w:rsidRDefault="005E35C3" w:rsidP="005E35C3">
      <w:pPr>
        <w:autoSpaceDE w:val="0"/>
        <w:autoSpaceDN w:val="0"/>
        <w:adjustRightInd w:val="0"/>
        <w:spacing w:after="0" w:line="240" w:lineRule="auto"/>
        <w:jc w:val="both"/>
        <w:rPr>
          <w:rFonts w:ascii="Times New Roman" w:eastAsia="Calibri" w:hAnsi="Times New Roman" w:cs="Times New Roman"/>
          <w:sz w:val="24"/>
          <w:szCs w:val="24"/>
          <w:lang w:val="sr-Latn-ME"/>
        </w:rPr>
      </w:pPr>
      <w:r w:rsidRPr="00420367">
        <w:rPr>
          <w:rFonts w:ascii="Times New Roman" w:hAnsi="Times New Roman" w:cs="Times New Roman"/>
          <w:sz w:val="24"/>
          <w:szCs w:val="24"/>
          <w:lang w:val="sr-Latn-ME"/>
        </w:rPr>
        <w:t>Granična veterinarska inspekcija je u 2024. godini vršila pregled živih životinja, proizvoda životinjskog porijekla i hrane za životinje životinjskog porijekla pri uvozu u Crnu Goru na sledećim graničnim inspekcijskim mjestima: Luka Bar, Aerodrom Podgorica, Božaj, Debeli Brijeg, Ilino Brdo, Dobrakovo i željeznička stanica Bijelo Polje, Kula, a na graničnom prelazu Dračenovac, 2 puta nedeljno, za uvoz životinja i proizvoda životinjskog porijekla.</w:t>
      </w:r>
    </w:p>
    <w:p w14:paraId="733B7CA9" w14:textId="77777777" w:rsidR="005E35C3" w:rsidRPr="00420367" w:rsidRDefault="005E35C3" w:rsidP="005E35C3">
      <w:pPr>
        <w:spacing w:after="0" w:line="240" w:lineRule="auto"/>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U izvještajnom periodu izvršen je pregled 17.249 pošiljki koje podliježu veterinarskom pregledu namjenjenih uvozu, tranzitu ili izvozu.</w:t>
      </w:r>
    </w:p>
    <w:p w14:paraId="4C2A648B" w14:textId="77777777" w:rsidR="005E35C3" w:rsidRPr="00420367" w:rsidRDefault="005E35C3" w:rsidP="005E35C3">
      <w:pPr>
        <w:spacing w:after="0" w:line="240" w:lineRule="auto"/>
        <w:jc w:val="both"/>
        <w:rPr>
          <w:rFonts w:ascii="Times New Roman" w:hAnsi="Times New Roman" w:cs="Times New Roman"/>
          <w:i/>
          <w:sz w:val="24"/>
          <w:szCs w:val="24"/>
          <w:lang w:val="sr-Latn-ME"/>
        </w:rPr>
      </w:pPr>
      <w:r w:rsidRPr="00420367">
        <w:rPr>
          <w:rFonts w:ascii="Times New Roman" w:hAnsi="Times New Roman" w:cs="Times New Roman"/>
          <w:i/>
          <w:sz w:val="24"/>
          <w:szCs w:val="24"/>
          <w:lang w:val="sr-Latn-ME"/>
        </w:rPr>
        <w:t>Kontrola uvoza živih životinja i proizvoda životinjskog porijekla</w:t>
      </w:r>
    </w:p>
    <w:p w14:paraId="115FF9CC" w14:textId="77777777" w:rsidR="005E35C3" w:rsidRPr="00420367" w:rsidRDefault="005E35C3" w:rsidP="005E35C3">
      <w:pPr>
        <w:spacing w:after="0" w:line="240" w:lineRule="auto"/>
        <w:jc w:val="both"/>
        <w:rPr>
          <w:rFonts w:ascii="Times New Roman" w:hAnsi="Times New Roman" w:cs="Times New Roman"/>
          <w:sz w:val="24"/>
          <w:szCs w:val="24"/>
          <w:lang w:val="sr-Latn-ME"/>
        </w:rPr>
      </w:pPr>
    </w:p>
    <w:p w14:paraId="29FEBDA9" w14:textId="77777777" w:rsidR="005E35C3" w:rsidRPr="00420367" w:rsidRDefault="005E35C3" w:rsidP="005E35C3">
      <w:pPr>
        <w:spacing w:after="0" w:line="240" w:lineRule="auto"/>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 xml:space="preserve">Pregled svake, pojedinačne pošiljke, obuhvatao je sledeće: </w:t>
      </w:r>
    </w:p>
    <w:p w14:paraId="2CBEB8DD" w14:textId="77777777" w:rsidR="005E35C3" w:rsidRPr="00420367" w:rsidRDefault="005E35C3" w:rsidP="005E35C3">
      <w:pPr>
        <w:numPr>
          <w:ilvl w:val="0"/>
          <w:numId w:val="24"/>
        </w:numPr>
        <w:spacing w:after="0" w:line="240" w:lineRule="auto"/>
        <w:contextualSpacing/>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pregled dokumentacije tj. komercijalnih dokumenata, po potrebi i drugih dokumenata koji prate pošiljku;</w:t>
      </w:r>
    </w:p>
    <w:p w14:paraId="2BC6C02A" w14:textId="77777777" w:rsidR="005E35C3" w:rsidRPr="00420367" w:rsidRDefault="005E35C3" w:rsidP="005E35C3">
      <w:pPr>
        <w:numPr>
          <w:ilvl w:val="0"/>
          <w:numId w:val="24"/>
        </w:numPr>
        <w:spacing w:after="0" w:line="240" w:lineRule="auto"/>
        <w:contextualSpacing/>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identifikacioni pregled tj. provjeru da sertifikati ili drugi dokumenti koji prate pošiljku odgovaraju oznakama i sadržaju pošiljke; i</w:t>
      </w:r>
    </w:p>
    <w:p w14:paraId="02C6E8D9" w14:textId="77777777" w:rsidR="005E35C3" w:rsidRPr="00420367" w:rsidRDefault="005E35C3" w:rsidP="005E35C3">
      <w:pPr>
        <w:numPr>
          <w:ilvl w:val="0"/>
          <w:numId w:val="24"/>
        </w:numPr>
        <w:spacing w:after="0" w:line="240" w:lineRule="auto"/>
        <w:contextualSpacing/>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fizički pregled tj. provjera same hrane, uključujući provjeru prevoznog sredstva, pakovanja, označavanja i temperature, uzimanje uzoraka za laboratorijsko ispitivanje i ostale potrebne provjere kako bi se potvrdila ispunjenost zahtjeva utvrđenih propisima o bezbjednosti hrane.</w:t>
      </w:r>
    </w:p>
    <w:p w14:paraId="23DF7B4A" w14:textId="77777777" w:rsidR="005E35C3" w:rsidRPr="00420367" w:rsidRDefault="005E35C3" w:rsidP="005E35C3">
      <w:pPr>
        <w:spacing w:after="0" w:line="240" w:lineRule="auto"/>
        <w:jc w:val="both"/>
        <w:rPr>
          <w:rFonts w:ascii="Times New Roman" w:hAnsi="Times New Roman" w:cs="Times New Roman"/>
          <w:sz w:val="24"/>
          <w:szCs w:val="24"/>
          <w:lang w:val="sr-Latn-ME"/>
        </w:rPr>
      </w:pPr>
    </w:p>
    <w:p w14:paraId="4F89910A" w14:textId="77777777" w:rsidR="005E35C3" w:rsidRPr="00420367" w:rsidRDefault="005E35C3" w:rsidP="005E35C3">
      <w:pPr>
        <w:spacing w:after="0" w:line="240" w:lineRule="auto"/>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 xml:space="preserve">Pri uvozu, izvršen je pregled </w:t>
      </w:r>
      <w:r w:rsidRPr="00420367">
        <w:rPr>
          <w:rFonts w:ascii="Times New Roman" w:eastAsia="Calibri" w:hAnsi="Times New Roman" w:cs="Times New Roman"/>
          <w:sz w:val="24"/>
          <w:szCs w:val="24"/>
        </w:rPr>
        <w:t xml:space="preserve">11.853 </w:t>
      </w:r>
      <w:r w:rsidRPr="00420367">
        <w:rPr>
          <w:rFonts w:ascii="Times New Roman" w:hAnsi="Times New Roman" w:cs="Times New Roman"/>
          <w:sz w:val="24"/>
          <w:szCs w:val="24"/>
          <w:lang w:val="sr-Latn-ME"/>
        </w:rPr>
        <w:t xml:space="preserve">pošiljki živih životinja, proizvoda životinjskog porijekla i hrane za životinje životinjskog porijekla. </w:t>
      </w:r>
    </w:p>
    <w:p w14:paraId="6B8DFE3A" w14:textId="77777777" w:rsidR="005E35C3" w:rsidRPr="00420367" w:rsidRDefault="005E35C3" w:rsidP="005E35C3">
      <w:pPr>
        <w:spacing w:after="0" w:line="240" w:lineRule="auto"/>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 xml:space="preserve">Pošiljke živih životinja namjenjenih daljem uzgoju su upućene u karantin, radi ispitivanja zdravstvenog stanja, prije puštanja u slobodan promet. </w:t>
      </w:r>
    </w:p>
    <w:p w14:paraId="415EEFDB" w14:textId="77777777" w:rsidR="005E35C3" w:rsidRPr="00420367" w:rsidRDefault="005E35C3" w:rsidP="005E35C3">
      <w:pPr>
        <w:spacing w:after="0" w:line="240" w:lineRule="auto"/>
        <w:jc w:val="both"/>
        <w:rPr>
          <w:rFonts w:ascii="Times New Roman" w:hAnsi="Times New Roman" w:cs="Times New Roman"/>
          <w:sz w:val="24"/>
          <w:szCs w:val="24"/>
          <w:lang w:val="sr-Latn-ME"/>
        </w:rPr>
      </w:pPr>
    </w:p>
    <w:p w14:paraId="722476E7" w14:textId="77777777" w:rsidR="005E35C3" w:rsidRPr="00420367" w:rsidRDefault="005E35C3" w:rsidP="005E35C3">
      <w:pPr>
        <w:spacing w:after="0" w:line="240" w:lineRule="auto"/>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 xml:space="preserve">Izdato je </w:t>
      </w:r>
      <w:r w:rsidRPr="00420367">
        <w:rPr>
          <w:rFonts w:ascii="Times New Roman" w:eastAsia="Calibri" w:hAnsi="Times New Roman" w:cs="Times New Roman"/>
          <w:sz w:val="24"/>
          <w:szCs w:val="24"/>
        </w:rPr>
        <w:t xml:space="preserve">11.846 </w:t>
      </w:r>
      <w:r w:rsidRPr="00420367">
        <w:rPr>
          <w:rFonts w:ascii="Times New Roman" w:hAnsi="Times New Roman" w:cs="Times New Roman"/>
          <w:sz w:val="24"/>
          <w:szCs w:val="24"/>
          <w:lang w:val="sr-Latn-ME"/>
        </w:rPr>
        <w:t xml:space="preserve">rješenja o stavljanju u slobodan promet.  </w:t>
      </w:r>
    </w:p>
    <w:p w14:paraId="7BF26DA8" w14:textId="77777777" w:rsidR="005E35C3" w:rsidRPr="00420367" w:rsidRDefault="005E35C3" w:rsidP="005E35C3">
      <w:pPr>
        <w:spacing w:after="0" w:line="240" w:lineRule="auto"/>
        <w:jc w:val="both"/>
        <w:rPr>
          <w:rFonts w:ascii="Times New Roman" w:hAnsi="Times New Roman" w:cs="Times New Roman"/>
          <w:sz w:val="24"/>
          <w:szCs w:val="24"/>
          <w:lang w:val="sr-Latn-ME"/>
        </w:rPr>
      </w:pPr>
    </w:p>
    <w:p w14:paraId="1E65BC0C" w14:textId="77777777" w:rsidR="005E35C3" w:rsidRPr="00420367" w:rsidRDefault="005E35C3" w:rsidP="005E35C3">
      <w:pPr>
        <w:spacing w:after="0" w:line="240" w:lineRule="auto"/>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 xml:space="preserve">Zabranjen je uvoz ukupno 7 pošiljki, od čega je 6 pošiljki vraćeno inoisporučiocu, dok je 1 pošiljka uništena. Izvršen je povračaj 4 pošiljke po zahtjevu uvoznika. Dvije pošiljke hrane životinjskog porijekla su uništene zbog pokušaja unosa van dozvoljenog graničnog inspekcijskog mjesta. </w:t>
      </w:r>
    </w:p>
    <w:p w14:paraId="3FEBCF22" w14:textId="77777777" w:rsidR="005E35C3" w:rsidRPr="00420367" w:rsidRDefault="005E35C3" w:rsidP="005E35C3">
      <w:pPr>
        <w:spacing w:after="0" w:line="240" w:lineRule="auto"/>
        <w:jc w:val="both"/>
        <w:rPr>
          <w:rFonts w:ascii="Times New Roman" w:hAnsi="Times New Roman" w:cs="Times New Roman"/>
          <w:sz w:val="24"/>
          <w:szCs w:val="24"/>
          <w:lang w:val="sr-Latn-ME"/>
        </w:rPr>
      </w:pPr>
    </w:p>
    <w:p w14:paraId="54761CB9" w14:textId="77777777" w:rsidR="005E35C3" w:rsidRPr="00420367" w:rsidRDefault="005E35C3" w:rsidP="005E35C3">
      <w:pPr>
        <w:spacing w:after="0" w:line="240" w:lineRule="auto"/>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 xml:space="preserve">U 2024. godini, uzorkovano je i laboratorijski ispitano </w:t>
      </w:r>
      <w:r w:rsidRPr="00420367">
        <w:rPr>
          <w:rFonts w:ascii="Times New Roman" w:eastAsia="Calibri" w:hAnsi="Times New Roman" w:cs="Times New Roman"/>
          <w:sz w:val="24"/>
          <w:szCs w:val="24"/>
        </w:rPr>
        <w:t>15,20</w:t>
      </w:r>
      <w:r w:rsidRPr="00420367">
        <w:rPr>
          <w:rFonts w:ascii="Times New Roman" w:hAnsi="Times New Roman" w:cs="Times New Roman"/>
          <w:sz w:val="24"/>
          <w:szCs w:val="24"/>
          <w:lang w:val="sr-Latn-ME"/>
        </w:rPr>
        <w:t xml:space="preserve">% pošiljki iz uvoza odnosno </w:t>
      </w:r>
      <w:r w:rsidRPr="00420367">
        <w:rPr>
          <w:rFonts w:ascii="Times New Roman" w:eastAsia="Calibri" w:hAnsi="Times New Roman" w:cs="Times New Roman"/>
          <w:sz w:val="24"/>
          <w:szCs w:val="24"/>
        </w:rPr>
        <w:t xml:space="preserve">1.322 </w:t>
      </w:r>
      <w:r w:rsidRPr="00420367">
        <w:rPr>
          <w:rFonts w:ascii="Times New Roman" w:hAnsi="Times New Roman" w:cs="Times New Roman"/>
          <w:sz w:val="24"/>
          <w:szCs w:val="24"/>
          <w:lang w:val="sr-Latn-ME"/>
        </w:rPr>
        <w:t xml:space="preserve">pošiljke proizvoda životinjskog porijekla i hrane za životinje koja podliježe veterinarskoj kontroli. </w:t>
      </w:r>
    </w:p>
    <w:p w14:paraId="5238C916" w14:textId="77777777" w:rsidR="005E35C3" w:rsidRPr="00420367" w:rsidRDefault="005E35C3" w:rsidP="005E35C3">
      <w:pPr>
        <w:spacing w:after="0" w:line="240" w:lineRule="auto"/>
        <w:jc w:val="both"/>
        <w:rPr>
          <w:rFonts w:ascii="Times New Roman" w:hAnsi="Times New Roman" w:cs="Times New Roman"/>
          <w:sz w:val="24"/>
          <w:szCs w:val="24"/>
          <w:lang w:val="sr-Latn-ME"/>
        </w:rPr>
      </w:pPr>
    </w:p>
    <w:p w14:paraId="67872FB3" w14:textId="77777777" w:rsidR="005E35C3" w:rsidRPr="00420367" w:rsidRDefault="005E35C3" w:rsidP="005E35C3">
      <w:pPr>
        <w:spacing w:after="0" w:line="240" w:lineRule="auto"/>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Takođe je vršena i provjere zdravstvenog statusa uvezenih životinja tokom trajanja karantina na određene bolesti koje se tom vrstom životinja mogu unijeti u Crnu Goru, a u skladu sa propisima.</w:t>
      </w:r>
    </w:p>
    <w:p w14:paraId="483DD6A5" w14:textId="77777777" w:rsidR="005E35C3" w:rsidRPr="00420367" w:rsidRDefault="005E35C3" w:rsidP="005E35C3">
      <w:pPr>
        <w:spacing w:after="0" w:line="240" w:lineRule="auto"/>
        <w:jc w:val="both"/>
        <w:rPr>
          <w:rFonts w:ascii="Times New Roman" w:hAnsi="Times New Roman" w:cs="Times New Roman"/>
          <w:i/>
          <w:sz w:val="24"/>
          <w:szCs w:val="24"/>
          <w:lang w:val="sr-Latn-ME"/>
        </w:rPr>
      </w:pPr>
    </w:p>
    <w:p w14:paraId="07605202" w14:textId="77777777" w:rsidR="005E35C3" w:rsidRPr="00420367" w:rsidRDefault="005E35C3" w:rsidP="005E35C3">
      <w:pPr>
        <w:spacing w:after="0" w:line="240" w:lineRule="auto"/>
        <w:jc w:val="both"/>
        <w:rPr>
          <w:rFonts w:ascii="Times New Roman" w:hAnsi="Times New Roman" w:cs="Times New Roman"/>
          <w:b/>
          <w:i/>
          <w:sz w:val="24"/>
          <w:szCs w:val="24"/>
          <w:lang w:val="sr-Latn-ME"/>
        </w:rPr>
      </w:pPr>
      <w:r w:rsidRPr="00420367">
        <w:rPr>
          <w:rFonts w:ascii="Times New Roman" w:hAnsi="Times New Roman" w:cs="Times New Roman"/>
          <w:b/>
          <w:i/>
          <w:sz w:val="24"/>
          <w:szCs w:val="24"/>
          <w:lang w:val="sr-Latn-ME"/>
        </w:rPr>
        <w:t>Kontrola provoza (tranzit) živih životinja i proizvoda životinjskog porijekla</w:t>
      </w:r>
    </w:p>
    <w:p w14:paraId="1536D6F1" w14:textId="77777777" w:rsidR="005E35C3" w:rsidRPr="00420367" w:rsidRDefault="005E35C3" w:rsidP="005E35C3">
      <w:pPr>
        <w:spacing w:after="0" w:line="240" w:lineRule="auto"/>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lastRenderedPageBreak/>
        <w:t>Za pošiljke u tranzitu preko teritorije Crne Gore, na graničnim inspekcijskim mjestima izvršen je dokumentacijski pregled za ukupno 4.207 pošiljki živih životinja i proizvoda životinjskog porijekla, za koje su izdata rješenja o dozvoli tranzita preko teritorije Crne Gore (4.207 rješenja).</w:t>
      </w:r>
    </w:p>
    <w:p w14:paraId="73E0A893" w14:textId="77777777" w:rsidR="005E35C3" w:rsidRPr="00420367" w:rsidRDefault="005E35C3" w:rsidP="005E35C3">
      <w:pPr>
        <w:spacing w:after="0" w:line="240" w:lineRule="auto"/>
        <w:jc w:val="both"/>
        <w:rPr>
          <w:rFonts w:ascii="Times New Roman" w:hAnsi="Times New Roman" w:cs="Times New Roman"/>
          <w:i/>
          <w:sz w:val="24"/>
          <w:szCs w:val="24"/>
          <w:lang w:val="sr-Latn-ME"/>
        </w:rPr>
      </w:pPr>
    </w:p>
    <w:p w14:paraId="0CB0051E" w14:textId="77777777" w:rsidR="005E35C3" w:rsidRPr="00420367" w:rsidRDefault="005E35C3" w:rsidP="005E35C3">
      <w:pPr>
        <w:spacing w:after="0" w:line="240" w:lineRule="auto"/>
        <w:jc w:val="both"/>
        <w:rPr>
          <w:rFonts w:ascii="Times New Roman" w:hAnsi="Times New Roman" w:cs="Times New Roman"/>
          <w:b/>
          <w:i/>
          <w:sz w:val="24"/>
          <w:szCs w:val="24"/>
          <w:lang w:val="sr-Latn-ME"/>
        </w:rPr>
      </w:pPr>
      <w:r w:rsidRPr="00420367">
        <w:rPr>
          <w:rFonts w:ascii="Times New Roman" w:hAnsi="Times New Roman" w:cs="Times New Roman"/>
          <w:b/>
          <w:i/>
          <w:sz w:val="24"/>
          <w:szCs w:val="24"/>
          <w:lang w:val="sr-Latn-ME"/>
        </w:rPr>
        <w:t>Kontrola izvoza živih životinja i proizvoda životinjskog porijekla</w:t>
      </w:r>
    </w:p>
    <w:p w14:paraId="57C11129" w14:textId="77777777" w:rsidR="005E35C3" w:rsidRPr="00420367" w:rsidRDefault="005E35C3" w:rsidP="005E35C3">
      <w:pPr>
        <w:spacing w:after="0" w:line="240" w:lineRule="auto"/>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Tokom 2024. godine, izvršen je pregled i izdato je ukupno 1189 seritifikata za pošiljke životinjskog porijekla namjenjenih izvozu, a dodatno izdavani su sertifikati  za nekomercijalno kretanje kućnih ljubimaca.</w:t>
      </w:r>
    </w:p>
    <w:p w14:paraId="24BC33C1" w14:textId="77777777" w:rsidR="005E35C3" w:rsidRPr="00420367" w:rsidRDefault="005E35C3" w:rsidP="005E35C3">
      <w:pPr>
        <w:spacing w:after="0" w:line="240" w:lineRule="auto"/>
        <w:jc w:val="both"/>
        <w:rPr>
          <w:rFonts w:ascii="Times New Roman" w:hAnsi="Times New Roman" w:cs="Times New Roman"/>
          <w:sz w:val="24"/>
          <w:szCs w:val="24"/>
          <w:lang w:val="sr-Latn-ME"/>
        </w:rPr>
      </w:pPr>
    </w:p>
    <w:p w14:paraId="631A2F21" w14:textId="77777777" w:rsidR="005E35C3" w:rsidRPr="00420367" w:rsidRDefault="005E35C3" w:rsidP="005E35C3">
      <w:pPr>
        <w:spacing w:after="0" w:line="240" w:lineRule="auto"/>
        <w:jc w:val="both"/>
        <w:rPr>
          <w:rFonts w:ascii="Times New Roman" w:hAnsi="Times New Roman" w:cs="Times New Roman"/>
          <w:b/>
          <w:i/>
          <w:sz w:val="24"/>
          <w:szCs w:val="24"/>
          <w:lang w:val="sr-Latn-ME"/>
        </w:rPr>
      </w:pPr>
      <w:r w:rsidRPr="00420367">
        <w:rPr>
          <w:rFonts w:ascii="Times New Roman" w:hAnsi="Times New Roman" w:cs="Times New Roman"/>
          <w:b/>
          <w:i/>
          <w:sz w:val="24"/>
          <w:szCs w:val="24"/>
          <w:lang w:val="sr-Latn-ME"/>
        </w:rPr>
        <w:t>Postupanje po inicijativama</w:t>
      </w:r>
    </w:p>
    <w:p w14:paraId="7E8EF1C8" w14:textId="77777777" w:rsidR="005E35C3" w:rsidRPr="00420367" w:rsidRDefault="005E35C3" w:rsidP="005E35C3">
      <w:pPr>
        <w:spacing w:after="0" w:line="240" w:lineRule="auto"/>
        <w:jc w:val="both"/>
        <w:rPr>
          <w:rFonts w:ascii="Times New Roman" w:hAnsi="Times New Roman" w:cs="Times New Roman"/>
          <w:sz w:val="24"/>
          <w:szCs w:val="24"/>
          <w:lang w:val="sr-Latn-ME"/>
        </w:rPr>
      </w:pPr>
      <w:r w:rsidRPr="00420367">
        <w:rPr>
          <w:rFonts w:ascii="Times New Roman" w:hAnsi="Times New Roman" w:cs="Times New Roman"/>
          <w:sz w:val="24"/>
          <w:szCs w:val="24"/>
          <w:lang w:val="sr-Latn-ME"/>
        </w:rPr>
        <w:t>U 2024. godini, veterinarskoj inspekciji je podneseno 114 inicijativa/prijava koje su se, u najvećoj mjeri, odnosile na prijavu nepoštovanja propisa o načinu držanja i postupanja sa životinja. Po svakoj inicijativi izvršen je pregled, a o preduzetim mjerama i radnjama obaviješteni su podnosioci inicijativa za koje su posjedovani potrebni podaci (mejl, adresa).</w:t>
      </w:r>
    </w:p>
    <w:p w14:paraId="4CDE7BF8" w14:textId="77777777" w:rsidR="005E35C3" w:rsidRPr="00420367" w:rsidRDefault="005E35C3" w:rsidP="005E35C3">
      <w:pPr>
        <w:spacing w:after="0" w:line="240" w:lineRule="auto"/>
        <w:jc w:val="both"/>
        <w:rPr>
          <w:rFonts w:ascii="Times New Roman" w:hAnsi="Times New Roman" w:cs="Times New Roman"/>
          <w:bCs/>
          <w:sz w:val="24"/>
          <w:szCs w:val="24"/>
        </w:rPr>
      </w:pPr>
    </w:p>
    <w:p w14:paraId="0E46ABBE" w14:textId="77777777" w:rsidR="005E35C3" w:rsidRPr="00420367" w:rsidRDefault="005E35C3" w:rsidP="005E35C3">
      <w:pPr>
        <w:spacing w:after="0" w:line="240" w:lineRule="auto"/>
        <w:contextualSpacing/>
        <w:jc w:val="both"/>
        <w:rPr>
          <w:rFonts w:ascii="Times New Roman" w:hAnsi="Times New Roman" w:cs="Times New Roman"/>
          <w:sz w:val="24"/>
          <w:szCs w:val="24"/>
        </w:rPr>
      </w:pPr>
      <w:r w:rsidRPr="00420367">
        <w:rPr>
          <w:rFonts w:ascii="Times New Roman" w:eastAsia="Calibri" w:hAnsi="Times New Roman" w:cs="Times New Roman"/>
          <w:b/>
          <w:sz w:val="24"/>
          <w:szCs w:val="24"/>
          <w:lang w:val="sr-Latn-ME"/>
        </w:rPr>
        <w:t>Treninzi i radionice</w:t>
      </w:r>
    </w:p>
    <w:p w14:paraId="483758E9" w14:textId="77777777" w:rsidR="005E35C3" w:rsidRPr="00420367" w:rsidRDefault="005E35C3" w:rsidP="005E35C3">
      <w:pPr>
        <w:pStyle w:val="ListParagraph"/>
        <w:numPr>
          <w:ilvl w:val="0"/>
          <w:numId w:val="27"/>
        </w:num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lang w:val="sr-Latn-ME"/>
        </w:rPr>
        <w:t xml:space="preserve">11. – 12. novembra 2024. godine organizovana je TAIEX radionica za </w:t>
      </w:r>
      <w:r w:rsidRPr="00420367">
        <w:rPr>
          <w:rFonts w:ascii="Times New Roman" w:eastAsia="Calibri" w:hAnsi="Times New Roman" w:cs="Times New Roman"/>
          <w:sz w:val="24"/>
          <w:szCs w:val="24"/>
        </w:rPr>
        <w:t xml:space="preserve">unapređenje monitoringa rezidua veterinarskih ljekova, gdje su učestvovali veterinarski inspektori, ovlašćeni veterinari i predstavnici laboratorija. Cilj radionice je razmjena iskustava i dobrih praksi u pripremi i sprovođenju programa monitoringa, radi poboljšanja planiranja i sprovođenja nacionalnog programa rezidua veterinarskih ljekova. Dodatno, radionica je imala za cilj upoznavanje kolega sa novim pravilima i principima planiranja i sprovođenja, u skladu sa novom regulativom o zvaničnim kontrolama iz 2017. godine i implementirajućim i delegirajućim regulativama za oblast kontrole rezidua veterinarskih ljekova: </w:t>
      </w:r>
      <w:hyperlink r:id="rId15" w:history="1">
        <w:r w:rsidRPr="00420367">
          <w:rPr>
            <w:rStyle w:val="Hyperlink"/>
            <w:rFonts w:ascii="Times New Roman" w:eastAsia="Calibri" w:hAnsi="Times New Roman" w:cs="Times New Roman"/>
            <w:color w:val="auto"/>
            <w:sz w:val="24"/>
            <w:szCs w:val="24"/>
            <w:lang w:val="sr-Latn-ME"/>
          </w:rPr>
          <w:t>https://www.gov.me/clanak/otvorena-radionica-za-razmjenu-iskustava-u-oblasti-monitoringa-rezidua-veterinarskih-ljekova</w:t>
        </w:r>
      </w:hyperlink>
    </w:p>
    <w:p w14:paraId="0E5AC807" w14:textId="77777777" w:rsidR="005E35C3" w:rsidRPr="00420367" w:rsidRDefault="005E35C3" w:rsidP="005E35C3">
      <w:pPr>
        <w:spacing w:line="240" w:lineRule="auto"/>
        <w:contextualSpacing/>
        <w:jc w:val="both"/>
        <w:rPr>
          <w:rFonts w:ascii="Times New Roman" w:eastAsia="Calibri" w:hAnsi="Times New Roman" w:cs="Times New Roman"/>
          <w:sz w:val="24"/>
          <w:szCs w:val="24"/>
          <w:lang w:val="sr-Latn-ME"/>
        </w:rPr>
      </w:pPr>
    </w:p>
    <w:p w14:paraId="4BB85ECD" w14:textId="77777777" w:rsidR="005E35C3" w:rsidRPr="00420367" w:rsidRDefault="005E35C3" w:rsidP="005E35C3">
      <w:pPr>
        <w:pStyle w:val="ListParagraph"/>
        <w:numPr>
          <w:ilvl w:val="0"/>
          <w:numId w:val="26"/>
        </w:numPr>
        <w:spacing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16. decembra 2024. godine</w:t>
      </w:r>
      <w:r w:rsidRPr="00420367">
        <w:rPr>
          <w:rFonts w:ascii="Times New Roman" w:eastAsia="Calibri" w:hAnsi="Times New Roman" w:cs="Times New Roman"/>
          <w:b/>
          <w:sz w:val="24"/>
          <w:szCs w:val="24"/>
        </w:rPr>
        <w:t xml:space="preserve"> je organizovana radionica</w:t>
      </w:r>
      <w:r w:rsidRPr="00420367">
        <w:rPr>
          <w:rFonts w:ascii="Times New Roman" w:eastAsia="Calibri" w:hAnsi="Times New Roman" w:cs="Times New Roman"/>
          <w:sz w:val="24"/>
          <w:szCs w:val="24"/>
        </w:rPr>
        <w:t xml:space="preserve"> sa predstavnicima nadležnih Ministarstava, Uprave, CINMED-a i predstavnicima veledrogerija u cilju priprema za izradu novog Zakona o ljekovima u skladu sa Regulativom (EU) 2019/6. Ovo uključuje procijenu sistema Crne Gore za distribuciju i upotrebu veterinarskih ljekova (uključujući uslove za izdavanje dozvole za lijek), kroz analizu pravnog i institucionalnog kapaciteta postojećeg sistema za kontrolu distribucije i upotrebe veterinarskih ljekova.  Radi pripreme nacrta IPA PLAC project (Center for Strategic-Legal Advice for Montenegro), na zahtjev Uprave (Odsjeka za veterinarsku djelatnost, veterinarske ljekove, antimikrobnu rezistenciju i monitoring rezidua) regrutovao je eksperta sa zadatkom da izvrši procjenu. Takođe, ekspert je pružio i podršku Upravi u razvoju rešenja za poboljšanje sistema i kapaciteta, u skladu sa obavezama koje proizilaze iz Uredbe (EU) 2019/6, njenih delegiranih i izvršnih uredbi, kao i u ocijeni potrebe za donošenjem posebnog zakona za veterinarsko-medicinske proizvode.</w:t>
      </w:r>
    </w:p>
    <w:p w14:paraId="7B19C964" w14:textId="77777777" w:rsidR="005E35C3" w:rsidRPr="00420367" w:rsidRDefault="005E35C3" w:rsidP="005E35C3">
      <w:pPr>
        <w:pStyle w:val="ListParagraph"/>
        <w:numPr>
          <w:ilvl w:val="0"/>
          <w:numId w:val="26"/>
        </w:numPr>
        <w:spacing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U decembru, nakon upošljavanja novih kolega inspektora, zaposleni u odsjecima održali trening za nove kolege na temu sprovođenja kontrola zaštite dobrobiti životinja, monitoringa rezidua, AMR i kontrole ljekova. </w:t>
      </w:r>
    </w:p>
    <w:p w14:paraId="491D68C5" w14:textId="4C3BEAAC" w:rsidR="005E35C3" w:rsidRPr="00C462CF" w:rsidRDefault="005E35C3" w:rsidP="005E35C3">
      <w:pPr>
        <w:pStyle w:val="ListParagraph"/>
        <w:numPr>
          <w:ilvl w:val="0"/>
          <w:numId w:val="26"/>
        </w:numPr>
        <w:spacing w:line="240" w:lineRule="auto"/>
        <w:jc w:val="both"/>
        <w:rPr>
          <w:rFonts w:ascii="Times New Roman" w:eastAsia="Calibri" w:hAnsi="Times New Roman" w:cs="Times New Roman"/>
          <w:sz w:val="24"/>
          <w:szCs w:val="24"/>
        </w:rPr>
      </w:pPr>
      <w:r w:rsidRPr="0091489D">
        <w:rPr>
          <w:rFonts w:ascii="Times New Roman" w:eastAsia="Calibri" w:hAnsi="Times New Roman" w:cs="Times New Roman"/>
          <w:color w:val="000000" w:themeColor="text1"/>
          <w:sz w:val="24"/>
          <w:szCs w:val="24"/>
        </w:rPr>
        <w:t>Šesta regionalna radionica o upravljanju populacijom pasa za balkanske zemlje Predstavnici UBHVFP – Sektor veterine uzeli su učešće u šestoj regionalnoj radionici o upravljanju populacijom pasa održanoj 5-7.11.20204 godine u Sutomoru, Bar, Crna Gora.</w:t>
      </w:r>
      <w:r w:rsidR="0091489D">
        <w:rPr>
          <w:rFonts w:ascii="Times New Roman" w:eastAsia="Calibri" w:hAnsi="Times New Roman" w:cs="Times New Roman"/>
          <w:color w:val="000000" w:themeColor="text1"/>
          <w:sz w:val="24"/>
          <w:szCs w:val="24"/>
        </w:rPr>
        <w:t xml:space="preserve"> </w:t>
      </w:r>
      <w:r w:rsidRPr="0091489D">
        <w:rPr>
          <w:rFonts w:ascii="Times New Roman" w:eastAsia="Calibri" w:hAnsi="Times New Roman" w:cs="Times New Roman"/>
          <w:color w:val="000000" w:themeColor="text1"/>
          <w:sz w:val="24"/>
          <w:szCs w:val="24"/>
        </w:rPr>
        <w:lastRenderedPageBreak/>
        <w:t>Radionici je prisustvovao pored zemlje domaćina i predstavnici zemalja: Albanije, Bugarske,</w:t>
      </w:r>
      <w:r w:rsidR="0091489D">
        <w:rPr>
          <w:rFonts w:ascii="Times New Roman" w:eastAsia="Calibri" w:hAnsi="Times New Roman" w:cs="Times New Roman"/>
          <w:color w:val="000000" w:themeColor="text1"/>
          <w:sz w:val="24"/>
          <w:szCs w:val="24"/>
        </w:rPr>
        <w:t xml:space="preserve"> </w:t>
      </w:r>
      <w:r w:rsidRPr="0091489D">
        <w:rPr>
          <w:rFonts w:ascii="Times New Roman" w:eastAsia="Calibri" w:hAnsi="Times New Roman" w:cs="Times New Roman"/>
          <w:color w:val="000000" w:themeColor="text1"/>
          <w:sz w:val="24"/>
          <w:szCs w:val="24"/>
        </w:rPr>
        <w:t>Hrvatske, Grčke, Kosova, Crne Gore, Sjeverne Makedonije, Rumunije i Srbije. Članove WOAH-A predstavljali su zvaničnici koji rade na centralnom nivou na upravljanju populacijom pasa ili su ih imenovali drugi nadležni organi na regionalnom i lokalnom nivou.</w:t>
      </w:r>
      <w:r w:rsidR="00B655FC">
        <w:rPr>
          <w:rFonts w:ascii="Times New Roman" w:eastAsia="Calibri" w:hAnsi="Times New Roman" w:cs="Times New Roman"/>
          <w:color w:val="000000" w:themeColor="text1"/>
          <w:sz w:val="24"/>
          <w:szCs w:val="24"/>
        </w:rPr>
        <w:t xml:space="preserve"> </w:t>
      </w:r>
      <w:r w:rsidRPr="0091489D">
        <w:rPr>
          <w:rFonts w:ascii="Times New Roman" w:eastAsia="Calibri" w:hAnsi="Times New Roman" w:cs="Times New Roman"/>
          <w:color w:val="000000" w:themeColor="text1"/>
          <w:sz w:val="24"/>
          <w:szCs w:val="24"/>
        </w:rPr>
        <w:t>Primarni cilj radionice bio je da podrži članove WOAH-a u postizanju dogovorene vizije potpune implementacije Kodeksa zdravlja kopnenih životinja Poglavlje 7.7 o upravljanju populacijom pasa do 2026. godine. Članovi WOAH-a infrormisali su kroz prezentacije prisutne o upravljanju populacijom pasa i statusu implementacije njihovog nacionalnog puta podržanog rezultatima drugog kruga samoprocjene sprovedenog pomoću alata za samoprocjenu i praćenje upravljanja populacijom pasa sa posebnim fokusom na identifikaciju i diskusiju o ključnim dostignućima i izazovima, što je rezultiralo odabirom kratkoročnih prioriteta koji se mogu preduzeti u cilju potpune implementacije poglavlja 7.7.</w:t>
      </w:r>
      <w:r w:rsidR="00B655FC">
        <w:rPr>
          <w:rFonts w:ascii="Times New Roman" w:eastAsia="Calibri" w:hAnsi="Times New Roman" w:cs="Times New Roman"/>
          <w:color w:val="000000" w:themeColor="text1"/>
          <w:sz w:val="24"/>
          <w:szCs w:val="24"/>
        </w:rPr>
        <w:t xml:space="preserve"> </w:t>
      </w:r>
      <w:r w:rsidRPr="0091489D">
        <w:rPr>
          <w:rFonts w:ascii="Times New Roman" w:eastAsia="Calibri" w:hAnsi="Times New Roman" w:cs="Times New Roman"/>
          <w:color w:val="000000" w:themeColor="text1"/>
          <w:sz w:val="24"/>
          <w:szCs w:val="24"/>
        </w:rPr>
        <w:t xml:space="preserve">Radionica je pružila priliku učesnicima da razmijene iskustva i unaprijede isvoje znanje u oblasti kontrole i upravljanja populacijom pasa između ostalog i kroz pozitivne prakse koje se odnose na humane metode za hvatanje pasa, uloga NVO u vođenju i podršci u sprovođenju kontrole i upravljanju populacijom pas, kao i informacijma koje se odnose </w:t>
      </w:r>
      <w:r w:rsidRPr="00C462CF">
        <w:rPr>
          <w:rFonts w:ascii="Times New Roman" w:eastAsia="Calibri" w:hAnsi="Times New Roman" w:cs="Times New Roman"/>
          <w:sz w:val="24"/>
          <w:szCs w:val="24"/>
        </w:rPr>
        <w:t>na zakonodavni okvir EU u dijelu za zaštite kućnih ljubimaca.</w:t>
      </w:r>
    </w:p>
    <w:p w14:paraId="792C9BC3" w14:textId="5FD67E61" w:rsidR="008F3138" w:rsidRPr="00C462CF" w:rsidRDefault="006D65C4" w:rsidP="003D114C">
      <w:pPr>
        <w:pStyle w:val="ListParagraph"/>
        <w:numPr>
          <w:ilvl w:val="0"/>
          <w:numId w:val="26"/>
        </w:numPr>
        <w:spacing w:line="240" w:lineRule="auto"/>
        <w:jc w:val="both"/>
        <w:rPr>
          <w:rFonts w:ascii="Times New Roman" w:eastAsia="Calibri" w:hAnsi="Times New Roman" w:cs="Times New Roman"/>
          <w:bCs/>
          <w:sz w:val="24"/>
          <w:szCs w:val="24"/>
        </w:rPr>
      </w:pPr>
      <w:r w:rsidRPr="00C462CF">
        <w:rPr>
          <w:rFonts w:ascii="Times New Roman" w:eastAsia="Calibri" w:hAnsi="Times New Roman" w:cs="Times New Roman"/>
          <w:bCs/>
          <w:sz w:val="24"/>
          <w:szCs w:val="24"/>
        </w:rPr>
        <w:t>Online trening na temu Jedno zdravlje, u organizaciji Virtuelnog centra za učenje, kancelarije za hranu i poljoprivredu Ujedinjenih nacija, u periodu od 20.02. – 15.03.2024. godine.</w:t>
      </w:r>
    </w:p>
    <w:p w14:paraId="6DE8736E" w14:textId="2B0408BD" w:rsidR="00782501" w:rsidRPr="00C462CF" w:rsidRDefault="00782501" w:rsidP="003D114C">
      <w:pPr>
        <w:pStyle w:val="ListParagraph"/>
        <w:numPr>
          <w:ilvl w:val="0"/>
          <w:numId w:val="26"/>
        </w:numPr>
        <w:jc w:val="both"/>
        <w:rPr>
          <w:rFonts w:ascii="Times New Roman" w:eastAsia="Calibri" w:hAnsi="Times New Roman" w:cs="Times New Roman"/>
          <w:bCs/>
          <w:sz w:val="24"/>
          <w:szCs w:val="24"/>
        </w:rPr>
      </w:pPr>
      <w:r w:rsidRPr="00C462CF">
        <w:rPr>
          <w:rFonts w:ascii="Times New Roman" w:eastAsia="Calibri" w:hAnsi="Times New Roman" w:cs="Times New Roman"/>
          <w:bCs/>
          <w:sz w:val="24"/>
          <w:szCs w:val="24"/>
        </w:rPr>
        <w:t>Online trening na temu avijarna influenca, u organizaciji Virtuelnog centra za učenje, kancelarije za hranu i poljoprivredu Ujedinjenih nacija, u periodu od 08.10.-08.11.2024. godine.</w:t>
      </w:r>
    </w:p>
    <w:p w14:paraId="48E6BB44" w14:textId="5A08C457" w:rsidR="00782501" w:rsidRPr="00C462CF" w:rsidRDefault="00D318A3" w:rsidP="003D114C">
      <w:pPr>
        <w:pStyle w:val="ListParagraph"/>
        <w:numPr>
          <w:ilvl w:val="0"/>
          <w:numId w:val="26"/>
        </w:numPr>
        <w:jc w:val="both"/>
        <w:rPr>
          <w:rFonts w:ascii="Times New Roman" w:eastAsia="Calibri" w:hAnsi="Times New Roman" w:cs="Times New Roman"/>
          <w:bCs/>
          <w:sz w:val="24"/>
          <w:szCs w:val="24"/>
        </w:rPr>
      </w:pPr>
      <w:r w:rsidRPr="00C462CF">
        <w:rPr>
          <w:rFonts w:ascii="Times New Roman" w:eastAsia="Calibri" w:hAnsi="Times New Roman" w:cs="Times New Roman"/>
          <w:bCs/>
          <w:sz w:val="24"/>
          <w:szCs w:val="24"/>
        </w:rPr>
        <w:t xml:space="preserve">Radionica Svjetske organizacije za zdravlje životinja, </w:t>
      </w:r>
      <w:r w:rsidR="0054707A" w:rsidRPr="00C462CF">
        <w:rPr>
          <w:rFonts w:ascii="Times New Roman" w:eastAsia="Calibri" w:hAnsi="Times New Roman" w:cs="Times New Roman"/>
          <w:bCs/>
          <w:sz w:val="24"/>
          <w:szCs w:val="24"/>
        </w:rPr>
        <w:t xml:space="preserve">“Korišćenje WOAH standarda za obezbjeđivanje i olakšavanje sigurne međunarodne trgovine”, </w:t>
      </w:r>
      <w:r w:rsidRPr="00C462CF">
        <w:rPr>
          <w:rFonts w:ascii="Times New Roman" w:eastAsia="Calibri" w:hAnsi="Times New Roman" w:cs="Times New Roman"/>
          <w:bCs/>
          <w:sz w:val="24"/>
          <w:szCs w:val="24"/>
        </w:rPr>
        <w:t>Sutomore, 15.-17.10.2024. godine</w:t>
      </w:r>
      <w:r w:rsidR="0054707A" w:rsidRPr="00C462CF">
        <w:rPr>
          <w:rFonts w:ascii="Times New Roman" w:eastAsia="Calibri" w:hAnsi="Times New Roman" w:cs="Times New Roman"/>
          <w:bCs/>
          <w:sz w:val="24"/>
          <w:szCs w:val="24"/>
        </w:rPr>
        <w:t>.</w:t>
      </w:r>
    </w:p>
    <w:p w14:paraId="3825B37A" w14:textId="1E6DCEE1" w:rsidR="0054707A" w:rsidRPr="00C462CF" w:rsidRDefault="0054707A" w:rsidP="003D114C">
      <w:pPr>
        <w:pStyle w:val="ListParagraph"/>
        <w:jc w:val="both"/>
        <w:rPr>
          <w:rFonts w:ascii="Times New Roman" w:eastAsia="Calibri" w:hAnsi="Times New Roman" w:cs="Times New Roman"/>
          <w:bCs/>
          <w:sz w:val="24"/>
          <w:szCs w:val="24"/>
        </w:rPr>
      </w:pPr>
      <w:r w:rsidRPr="00C462CF">
        <w:rPr>
          <w:rFonts w:ascii="Times New Roman" w:eastAsia="Calibri" w:hAnsi="Times New Roman" w:cs="Times New Roman"/>
          <w:bCs/>
          <w:sz w:val="24"/>
          <w:szCs w:val="24"/>
        </w:rPr>
        <w:t>Radionica koju je organizovala Svjetska organizacija za zdravlje životinja (WOAH), a</w:t>
      </w:r>
      <w:r w:rsidR="007772BD" w:rsidRPr="00C462CF">
        <w:rPr>
          <w:rFonts w:ascii="Times New Roman" w:eastAsia="Calibri" w:hAnsi="Times New Roman" w:cs="Times New Roman"/>
          <w:bCs/>
          <w:sz w:val="24"/>
          <w:szCs w:val="24"/>
        </w:rPr>
        <w:t xml:space="preserve"> </w:t>
      </w:r>
      <w:r w:rsidRPr="00C462CF">
        <w:rPr>
          <w:rFonts w:ascii="Times New Roman" w:eastAsia="Calibri" w:hAnsi="Times New Roman" w:cs="Times New Roman"/>
          <w:bCs/>
          <w:sz w:val="24"/>
          <w:szCs w:val="24"/>
        </w:rPr>
        <w:t>koja je okupila ključne učesnike iz regiona WOAH Evropa. Događaj je bio fokusiran na</w:t>
      </w:r>
      <w:r w:rsidR="007772BD" w:rsidRPr="00C462CF">
        <w:rPr>
          <w:rFonts w:ascii="Times New Roman" w:eastAsia="Calibri" w:hAnsi="Times New Roman" w:cs="Times New Roman"/>
          <w:bCs/>
          <w:sz w:val="24"/>
          <w:szCs w:val="24"/>
        </w:rPr>
        <w:t xml:space="preserve"> </w:t>
      </w:r>
      <w:r w:rsidRPr="00C462CF">
        <w:rPr>
          <w:rFonts w:ascii="Times New Roman" w:eastAsia="Calibri" w:hAnsi="Times New Roman" w:cs="Times New Roman"/>
          <w:bCs/>
          <w:sz w:val="24"/>
          <w:szCs w:val="24"/>
        </w:rPr>
        <w:t>unapređenje znanja i razum</w:t>
      </w:r>
      <w:r w:rsidR="007772BD" w:rsidRPr="00C462CF">
        <w:rPr>
          <w:rFonts w:ascii="Times New Roman" w:eastAsia="Calibri" w:hAnsi="Times New Roman" w:cs="Times New Roman"/>
          <w:bCs/>
          <w:sz w:val="24"/>
          <w:szCs w:val="24"/>
        </w:rPr>
        <w:t>ij</w:t>
      </w:r>
      <w:r w:rsidRPr="00C462CF">
        <w:rPr>
          <w:rFonts w:ascii="Times New Roman" w:eastAsia="Calibri" w:hAnsi="Times New Roman" w:cs="Times New Roman"/>
          <w:bCs/>
          <w:sz w:val="24"/>
          <w:szCs w:val="24"/>
        </w:rPr>
        <w:t>evanja međunarodnih standarda za zdravlje životinja,</w:t>
      </w:r>
      <w:r w:rsidR="007772BD" w:rsidRPr="00C462CF">
        <w:rPr>
          <w:rFonts w:ascii="Times New Roman" w:eastAsia="Calibri" w:hAnsi="Times New Roman" w:cs="Times New Roman"/>
          <w:bCs/>
          <w:sz w:val="24"/>
          <w:szCs w:val="24"/>
        </w:rPr>
        <w:t xml:space="preserve"> </w:t>
      </w:r>
      <w:r w:rsidRPr="00C462CF">
        <w:rPr>
          <w:rFonts w:ascii="Times New Roman" w:eastAsia="Calibri" w:hAnsi="Times New Roman" w:cs="Times New Roman"/>
          <w:bCs/>
          <w:sz w:val="24"/>
          <w:szCs w:val="24"/>
        </w:rPr>
        <w:t>dobrobit životinja i veterinarsko javno zdravlje, koji su od ključne važnosti za</w:t>
      </w:r>
      <w:r w:rsidR="007772BD" w:rsidRPr="00C462CF">
        <w:rPr>
          <w:rFonts w:ascii="Times New Roman" w:eastAsia="Calibri" w:hAnsi="Times New Roman" w:cs="Times New Roman"/>
          <w:bCs/>
          <w:sz w:val="24"/>
          <w:szCs w:val="24"/>
        </w:rPr>
        <w:t xml:space="preserve"> </w:t>
      </w:r>
      <w:r w:rsidRPr="00C462CF">
        <w:rPr>
          <w:rFonts w:ascii="Times New Roman" w:eastAsia="Calibri" w:hAnsi="Times New Roman" w:cs="Times New Roman"/>
          <w:bCs/>
          <w:sz w:val="24"/>
          <w:szCs w:val="24"/>
        </w:rPr>
        <w:t>sprečavanje širenja bolesti životinja i zoonoza kroz globalnu trgovinu.</w:t>
      </w:r>
    </w:p>
    <w:p w14:paraId="08B0E3CA" w14:textId="75F2AD90" w:rsidR="0054707A" w:rsidRPr="00C462CF" w:rsidRDefault="0054707A" w:rsidP="003D114C">
      <w:pPr>
        <w:pStyle w:val="ListParagraph"/>
        <w:jc w:val="both"/>
        <w:rPr>
          <w:rFonts w:ascii="Times New Roman" w:eastAsia="Calibri" w:hAnsi="Times New Roman" w:cs="Times New Roman"/>
          <w:bCs/>
          <w:sz w:val="24"/>
          <w:szCs w:val="24"/>
        </w:rPr>
      </w:pPr>
      <w:r w:rsidRPr="00C462CF">
        <w:rPr>
          <w:rFonts w:ascii="Times New Roman" w:eastAsia="Calibri" w:hAnsi="Times New Roman" w:cs="Times New Roman"/>
          <w:bCs/>
          <w:sz w:val="24"/>
          <w:szCs w:val="24"/>
        </w:rPr>
        <w:t>Radionica je bila posebno dizajnirana za visoke zvaničnike odgovorne za odluke o uvozu i izvozu, kao i tehničke zvaničnike uključene u proc</w:t>
      </w:r>
      <w:r w:rsidR="007772BD" w:rsidRPr="00C462CF">
        <w:rPr>
          <w:rFonts w:ascii="Times New Roman" w:eastAsia="Calibri" w:hAnsi="Times New Roman" w:cs="Times New Roman"/>
          <w:bCs/>
          <w:sz w:val="24"/>
          <w:szCs w:val="24"/>
        </w:rPr>
        <w:t>j</w:t>
      </w:r>
      <w:r w:rsidRPr="00C462CF">
        <w:rPr>
          <w:rFonts w:ascii="Times New Roman" w:eastAsia="Calibri" w:hAnsi="Times New Roman" w:cs="Times New Roman"/>
          <w:bCs/>
          <w:sz w:val="24"/>
          <w:szCs w:val="24"/>
        </w:rPr>
        <w:t>enu rizika, upravljanje rizicima i</w:t>
      </w:r>
      <w:r w:rsidR="007772BD" w:rsidRPr="00C462CF">
        <w:rPr>
          <w:rFonts w:ascii="Times New Roman" w:eastAsia="Calibri" w:hAnsi="Times New Roman" w:cs="Times New Roman"/>
          <w:bCs/>
          <w:sz w:val="24"/>
          <w:szCs w:val="24"/>
        </w:rPr>
        <w:t xml:space="preserve"> </w:t>
      </w:r>
      <w:r w:rsidRPr="00C462CF">
        <w:rPr>
          <w:rFonts w:ascii="Times New Roman" w:eastAsia="Calibri" w:hAnsi="Times New Roman" w:cs="Times New Roman"/>
          <w:bCs/>
          <w:sz w:val="24"/>
          <w:szCs w:val="24"/>
        </w:rPr>
        <w:t>pregovaranje o trgovinskim sporazumima.</w:t>
      </w:r>
    </w:p>
    <w:p w14:paraId="245AA258" w14:textId="2256D634" w:rsidR="0054707A" w:rsidRPr="00C462CF" w:rsidRDefault="0054707A" w:rsidP="003D114C">
      <w:pPr>
        <w:pStyle w:val="ListParagraph"/>
        <w:jc w:val="both"/>
        <w:rPr>
          <w:rFonts w:ascii="Times New Roman" w:eastAsia="Calibri" w:hAnsi="Times New Roman" w:cs="Times New Roman"/>
          <w:bCs/>
          <w:sz w:val="24"/>
          <w:szCs w:val="24"/>
        </w:rPr>
      </w:pPr>
      <w:r w:rsidRPr="00C462CF">
        <w:rPr>
          <w:rFonts w:ascii="Times New Roman" w:eastAsia="Calibri" w:hAnsi="Times New Roman" w:cs="Times New Roman"/>
          <w:bCs/>
          <w:sz w:val="24"/>
          <w:szCs w:val="24"/>
        </w:rPr>
        <w:t>Glavni ciljevi radionice bili su:</w:t>
      </w:r>
    </w:p>
    <w:p w14:paraId="4412C46A" w14:textId="79F95276" w:rsidR="0054707A" w:rsidRPr="00C462CF" w:rsidRDefault="0054707A" w:rsidP="003D114C">
      <w:pPr>
        <w:pStyle w:val="ListParagraph"/>
        <w:numPr>
          <w:ilvl w:val="0"/>
          <w:numId w:val="33"/>
        </w:numPr>
        <w:jc w:val="both"/>
        <w:rPr>
          <w:rFonts w:ascii="Times New Roman" w:eastAsia="Calibri" w:hAnsi="Times New Roman" w:cs="Times New Roman"/>
          <w:bCs/>
          <w:sz w:val="24"/>
          <w:szCs w:val="24"/>
        </w:rPr>
      </w:pPr>
      <w:r w:rsidRPr="00C462CF">
        <w:rPr>
          <w:rFonts w:ascii="Times New Roman" w:eastAsia="Calibri" w:hAnsi="Times New Roman" w:cs="Times New Roman"/>
          <w:bCs/>
          <w:sz w:val="24"/>
          <w:szCs w:val="24"/>
        </w:rPr>
        <w:t>Razm</w:t>
      </w:r>
      <w:r w:rsidR="007772BD" w:rsidRPr="00C462CF">
        <w:rPr>
          <w:rFonts w:ascii="Times New Roman" w:eastAsia="Calibri" w:hAnsi="Times New Roman" w:cs="Times New Roman"/>
          <w:bCs/>
          <w:sz w:val="24"/>
          <w:szCs w:val="24"/>
        </w:rPr>
        <w:t>j</w:t>
      </w:r>
      <w:r w:rsidRPr="00C462CF">
        <w:rPr>
          <w:rFonts w:ascii="Times New Roman" w:eastAsia="Calibri" w:hAnsi="Times New Roman" w:cs="Times New Roman"/>
          <w:bCs/>
          <w:sz w:val="24"/>
          <w:szCs w:val="24"/>
        </w:rPr>
        <w:t>ena znanja o međunarodnim standardima WOAH i ključnoj ulozi veterinarskih službi u procesu uvoza i izvoza.</w:t>
      </w:r>
    </w:p>
    <w:p w14:paraId="1F05E410" w14:textId="7E99096B" w:rsidR="0054707A" w:rsidRPr="00C462CF" w:rsidRDefault="0054707A" w:rsidP="003D114C">
      <w:pPr>
        <w:pStyle w:val="ListParagraph"/>
        <w:numPr>
          <w:ilvl w:val="0"/>
          <w:numId w:val="33"/>
        </w:numPr>
        <w:jc w:val="both"/>
        <w:rPr>
          <w:rFonts w:ascii="Times New Roman" w:eastAsia="Calibri" w:hAnsi="Times New Roman" w:cs="Times New Roman"/>
          <w:bCs/>
          <w:sz w:val="24"/>
          <w:szCs w:val="24"/>
        </w:rPr>
      </w:pPr>
      <w:r w:rsidRPr="00C462CF">
        <w:rPr>
          <w:rFonts w:ascii="Times New Roman" w:eastAsia="Calibri" w:hAnsi="Times New Roman" w:cs="Times New Roman"/>
          <w:bCs/>
          <w:sz w:val="24"/>
          <w:szCs w:val="24"/>
        </w:rPr>
        <w:t>D</w:t>
      </w:r>
      <w:r w:rsidR="007772BD" w:rsidRPr="00C462CF">
        <w:rPr>
          <w:rFonts w:ascii="Times New Roman" w:eastAsia="Calibri" w:hAnsi="Times New Roman" w:cs="Times New Roman"/>
          <w:bCs/>
          <w:sz w:val="24"/>
          <w:szCs w:val="24"/>
        </w:rPr>
        <w:t>ij</w:t>
      </w:r>
      <w:r w:rsidRPr="00C462CF">
        <w:rPr>
          <w:rFonts w:ascii="Times New Roman" w:eastAsia="Calibri" w:hAnsi="Times New Roman" w:cs="Times New Roman"/>
          <w:bCs/>
          <w:sz w:val="24"/>
          <w:szCs w:val="24"/>
        </w:rPr>
        <w:t>eljenje iskustava, izazova i najboljih praksi u implementaciji sanitarnih m</w:t>
      </w:r>
      <w:r w:rsidR="007772BD" w:rsidRPr="00C462CF">
        <w:rPr>
          <w:rFonts w:ascii="Times New Roman" w:eastAsia="Calibri" w:hAnsi="Times New Roman" w:cs="Times New Roman"/>
          <w:bCs/>
          <w:sz w:val="24"/>
          <w:szCs w:val="24"/>
        </w:rPr>
        <w:t>j</w:t>
      </w:r>
      <w:r w:rsidRPr="00C462CF">
        <w:rPr>
          <w:rFonts w:ascii="Times New Roman" w:eastAsia="Calibri" w:hAnsi="Times New Roman" w:cs="Times New Roman"/>
          <w:bCs/>
          <w:sz w:val="24"/>
          <w:szCs w:val="24"/>
        </w:rPr>
        <w:t>era za bezb</w:t>
      </w:r>
      <w:r w:rsidR="007772BD" w:rsidRPr="00C462CF">
        <w:rPr>
          <w:rFonts w:ascii="Times New Roman" w:eastAsia="Calibri" w:hAnsi="Times New Roman" w:cs="Times New Roman"/>
          <w:bCs/>
          <w:sz w:val="24"/>
          <w:szCs w:val="24"/>
        </w:rPr>
        <w:t>j</w:t>
      </w:r>
      <w:r w:rsidRPr="00C462CF">
        <w:rPr>
          <w:rFonts w:ascii="Times New Roman" w:eastAsia="Calibri" w:hAnsi="Times New Roman" w:cs="Times New Roman"/>
          <w:bCs/>
          <w:sz w:val="24"/>
          <w:szCs w:val="24"/>
        </w:rPr>
        <w:t>ednu trgovinu životinjama.</w:t>
      </w:r>
    </w:p>
    <w:p w14:paraId="400AED37" w14:textId="292BEF2A" w:rsidR="0054707A" w:rsidRPr="00C462CF" w:rsidRDefault="0054707A" w:rsidP="003D114C">
      <w:pPr>
        <w:pStyle w:val="ListParagraph"/>
        <w:numPr>
          <w:ilvl w:val="0"/>
          <w:numId w:val="33"/>
        </w:numPr>
        <w:jc w:val="both"/>
        <w:rPr>
          <w:rFonts w:ascii="Times New Roman" w:eastAsia="Calibri" w:hAnsi="Times New Roman" w:cs="Times New Roman"/>
          <w:bCs/>
          <w:sz w:val="24"/>
          <w:szCs w:val="24"/>
        </w:rPr>
      </w:pPr>
      <w:r w:rsidRPr="00C462CF">
        <w:rPr>
          <w:rFonts w:ascii="Times New Roman" w:eastAsia="Calibri" w:hAnsi="Times New Roman" w:cs="Times New Roman"/>
          <w:bCs/>
          <w:sz w:val="24"/>
          <w:szCs w:val="24"/>
        </w:rPr>
        <w:t xml:space="preserve">Jačanje saradnje između regionalnih veterinarskih </w:t>
      </w:r>
      <w:r w:rsidR="007772BD" w:rsidRPr="00C462CF">
        <w:rPr>
          <w:rFonts w:ascii="Times New Roman" w:eastAsia="Calibri" w:hAnsi="Times New Roman" w:cs="Times New Roman"/>
          <w:bCs/>
          <w:sz w:val="24"/>
          <w:szCs w:val="24"/>
        </w:rPr>
        <w:t>tijela</w:t>
      </w:r>
      <w:r w:rsidRPr="00C462CF">
        <w:rPr>
          <w:rFonts w:ascii="Times New Roman" w:eastAsia="Calibri" w:hAnsi="Times New Roman" w:cs="Times New Roman"/>
          <w:bCs/>
          <w:sz w:val="24"/>
          <w:szCs w:val="24"/>
        </w:rPr>
        <w:t xml:space="preserve"> i razvoj efikasnih mreža.</w:t>
      </w:r>
    </w:p>
    <w:p w14:paraId="7E3B21AE" w14:textId="78251510" w:rsidR="0054707A" w:rsidRPr="00C462CF" w:rsidRDefault="0054707A" w:rsidP="003D114C">
      <w:pPr>
        <w:pStyle w:val="ListParagraph"/>
        <w:numPr>
          <w:ilvl w:val="0"/>
          <w:numId w:val="33"/>
        </w:numPr>
        <w:jc w:val="both"/>
        <w:rPr>
          <w:rFonts w:ascii="Times New Roman" w:eastAsia="Calibri" w:hAnsi="Times New Roman" w:cs="Times New Roman"/>
          <w:bCs/>
          <w:sz w:val="24"/>
          <w:szCs w:val="24"/>
        </w:rPr>
      </w:pPr>
      <w:r w:rsidRPr="00C462CF">
        <w:rPr>
          <w:rFonts w:ascii="Times New Roman" w:eastAsia="Calibri" w:hAnsi="Times New Roman" w:cs="Times New Roman"/>
          <w:bCs/>
          <w:sz w:val="24"/>
          <w:szCs w:val="24"/>
        </w:rPr>
        <w:t xml:space="preserve">Promovisanje značaja WOAH-ovih standarda u globalnoj trgovini i njihovo usklađivanje sa WTO Sporazumom o </w:t>
      </w:r>
      <w:r w:rsidR="003D114C" w:rsidRPr="00C462CF">
        <w:rPr>
          <w:rFonts w:ascii="Times New Roman" w:eastAsia="Calibri" w:hAnsi="Times New Roman" w:cs="Times New Roman"/>
          <w:bCs/>
          <w:sz w:val="24"/>
          <w:szCs w:val="24"/>
        </w:rPr>
        <w:t>zdravstvenim</w:t>
      </w:r>
      <w:r w:rsidRPr="00C462CF">
        <w:rPr>
          <w:rFonts w:ascii="Times New Roman" w:eastAsia="Calibri" w:hAnsi="Times New Roman" w:cs="Times New Roman"/>
          <w:bCs/>
          <w:sz w:val="24"/>
          <w:szCs w:val="24"/>
        </w:rPr>
        <w:t xml:space="preserve"> i fitosanitarim m</w:t>
      </w:r>
      <w:r w:rsidR="001F7051" w:rsidRPr="00C462CF">
        <w:rPr>
          <w:rFonts w:ascii="Times New Roman" w:eastAsia="Calibri" w:hAnsi="Times New Roman" w:cs="Times New Roman"/>
          <w:bCs/>
          <w:sz w:val="24"/>
          <w:szCs w:val="24"/>
        </w:rPr>
        <w:t>j</w:t>
      </w:r>
      <w:r w:rsidRPr="00C462CF">
        <w:rPr>
          <w:rFonts w:ascii="Times New Roman" w:eastAsia="Calibri" w:hAnsi="Times New Roman" w:cs="Times New Roman"/>
          <w:bCs/>
          <w:sz w:val="24"/>
          <w:szCs w:val="24"/>
        </w:rPr>
        <w:t>erama (SPS).</w:t>
      </w:r>
    </w:p>
    <w:p w14:paraId="0BD8AF61" w14:textId="57A1F643" w:rsidR="00ED19E0" w:rsidRPr="00C462CF" w:rsidRDefault="0054707A" w:rsidP="00C462CF">
      <w:pPr>
        <w:pStyle w:val="ListParagraph"/>
        <w:numPr>
          <w:ilvl w:val="0"/>
          <w:numId w:val="33"/>
        </w:numPr>
        <w:jc w:val="both"/>
        <w:rPr>
          <w:rFonts w:ascii="Times New Roman" w:eastAsia="Calibri" w:hAnsi="Times New Roman" w:cs="Times New Roman"/>
          <w:bCs/>
          <w:sz w:val="24"/>
          <w:szCs w:val="24"/>
        </w:rPr>
      </w:pPr>
      <w:r w:rsidRPr="00C462CF">
        <w:rPr>
          <w:rFonts w:ascii="Times New Roman" w:eastAsia="Calibri" w:hAnsi="Times New Roman" w:cs="Times New Roman"/>
          <w:bCs/>
          <w:sz w:val="24"/>
          <w:szCs w:val="24"/>
        </w:rPr>
        <w:t>Učesnici su imali priliku da diskutuju o praktičnim izazovima i pod</w:t>
      </w:r>
      <w:r w:rsidR="001F7051" w:rsidRPr="00C462CF">
        <w:rPr>
          <w:rFonts w:ascii="Times New Roman" w:eastAsia="Calibri" w:hAnsi="Times New Roman" w:cs="Times New Roman"/>
          <w:bCs/>
          <w:sz w:val="24"/>
          <w:szCs w:val="24"/>
        </w:rPr>
        <w:t>ij</w:t>
      </w:r>
      <w:r w:rsidRPr="00C462CF">
        <w:rPr>
          <w:rFonts w:ascii="Times New Roman" w:eastAsia="Calibri" w:hAnsi="Times New Roman" w:cs="Times New Roman"/>
          <w:bCs/>
          <w:sz w:val="24"/>
          <w:szCs w:val="24"/>
        </w:rPr>
        <w:t>ele svoja iskustva u prim</w:t>
      </w:r>
      <w:r w:rsidR="001F7051" w:rsidRPr="00C462CF">
        <w:rPr>
          <w:rFonts w:ascii="Times New Roman" w:eastAsia="Calibri" w:hAnsi="Times New Roman" w:cs="Times New Roman"/>
          <w:bCs/>
          <w:sz w:val="24"/>
          <w:szCs w:val="24"/>
        </w:rPr>
        <w:t>j</w:t>
      </w:r>
      <w:r w:rsidRPr="00C462CF">
        <w:rPr>
          <w:rFonts w:ascii="Times New Roman" w:eastAsia="Calibri" w:hAnsi="Times New Roman" w:cs="Times New Roman"/>
          <w:bCs/>
          <w:sz w:val="24"/>
          <w:szCs w:val="24"/>
        </w:rPr>
        <w:t xml:space="preserve">eni ovih standarda u međunarodnoj trgovini, što je na kraju </w:t>
      </w:r>
      <w:r w:rsidRPr="00C462CF">
        <w:rPr>
          <w:rFonts w:ascii="Times New Roman" w:eastAsia="Calibri" w:hAnsi="Times New Roman" w:cs="Times New Roman"/>
          <w:bCs/>
          <w:sz w:val="24"/>
          <w:szCs w:val="24"/>
        </w:rPr>
        <w:lastRenderedPageBreak/>
        <w:t>doprin</w:t>
      </w:r>
      <w:r w:rsidR="001F7051" w:rsidRPr="00C462CF">
        <w:rPr>
          <w:rFonts w:ascii="Times New Roman" w:eastAsia="Calibri" w:hAnsi="Times New Roman" w:cs="Times New Roman"/>
          <w:bCs/>
          <w:sz w:val="24"/>
          <w:szCs w:val="24"/>
        </w:rPr>
        <w:t>ij</w:t>
      </w:r>
      <w:r w:rsidRPr="00C462CF">
        <w:rPr>
          <w:rFonts w:ascii="Times New Roman" w:eastAsia="Calibri" w:hAnsi="Times New Roman" w:cs="Times New Roman"/>
          <w:bCs/>
          <w:sz w:val="24"/>
          <w:szCs w:val="24"/>
        </w:rPr>
        <w:t xml:space="preserve">elo poboljšanju </w:t>
      </w:r>
      <w:r w:rsidR="001F7051" w:rsidRPr="00C462CF">
        <w:rPr>
          <w:rFonts w:ascii="Times New Roman" w:eastAsia="Calibri" w:hAnsi="Times New Roman" w:cs="Times New Roman"/>
          <w:bCs/>
          <w:sz w:val="24"/>
          <w:szCs w:val="24"/>
        </w:rPr>
        <w:t>zdravstvene zaštite</w:t>
      </w:r>
      <w:r w:rsidRPr="00C462CF">
        <w:rPr>
          <w:rFonts w:ascii="Times New Roman" w:eastAsia="Calibri" w:hAnsi="Times New Roman" w:cs="Times New Roman"/>
          <w:bCs/>
          <w:sz w:val="24"/>
          <w:szCs w:val="24"/>
        </w:rPr>
        <w:t xml:space="preserve"> i lakšem pristupu međunarodnim tržištima.</w:t>
      </w:r>
    </w:p>
    <w:p w14:paraId="447FA2E8" w14:textId="77777777" w:rsidR="005E35C3" w:rsidRPr="00420367" w:rsidRDefault="005E35C3" w:rsidP="005E35C3">
      <w:pPr>
        <w:spacing w:after="0" w:line="240" w:lineRule="auto"/>
        <w:jc w:val="both"/>
        <w:rPr>
          <w:rFonts w:ascii="Times New Roman" w:eastAsia="Calibri" w:hAnsi="Times New Roman" w:cs="Times New Roman"/>
          <w:sz w:val="24"/>
          <w:szCs w:val="24"/>
        </w:rPr>
      </w:pPr>
      <w:r w:rsidRPr="00420367">
        <w:rPr>
          <w:rFonts w:ascii="Times New Roman" w:eastAsia="Calibri" w:hAnsi="Times New Roman" w:cs="Times New Roman"/>
          <w:sz w:val="24"/>
          <w:szCs w:val="24"/>
        </w:rPr>
        <w:t xml:space="preserve">Takođe, zaposleni u Sektoru su učestvovali na BTSF* treninzima: </w:t>
      </w:r>
    </w:p>
    <w:tbl>
      <w:tblPr>
        <w:tblW w:w="8185" w:type="dxa"/>
        <w:jc w:val="center"/>
        <w:tblLook w:val="04A0" w:firstRow="1" w:lastRow="0" w:firstColumn="1" w:lastColumn="0" w:noHBand="0" w:noVBand="1"/>
      </w:tblPr>
      <w:tblGrid>
        <w:gridCol w:w="2689"/>
        <w:gridCol w:w="1842"/>
        <w:gridCol w:w="1418"/>
        <w:gridCol w:w="2236"/>
      </w:tblGrid>
      <w:tr w:rsidR="005E35C3" w:rsidRPr="00420367" w14:paraId="33F8CE03" w14:textId="77777777" w:rsidTr="005E35C3">
        <w:trPr>
          <w:trHeight w:val="390"/>
          <w:jc w:val="center"/>
        </w:trPr>
        <w:tc>
          <w:tcPr>
            <w:tcW w:w="2689"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F998322" w14:textId="77777777" w:rsidR="005E35C3" w:rsidRPr="006C40B7" w:rsidRDefault="005E35C3" w:rsidP="005E35C3">
            <w:pPr>
              <w:spacing w:after="0" w:line="240" w:lineRule="auto"/>
              <w:jc w:val="center"/>
              <w:rPr>
                <w:rFonts w:ascii="Times New Roman" w:eastAsia="Times New Roman" w:hAnsi="Times New Roman" w:cs="Times New Roman"/>
                <w:sz w:val="24"/>
                <w:szCs w:val="24"/>
                <w:lang w:val="sr-Latn-ME" w:eastAsia="sr-Latn-ME"/>
              </w:rPr>
            </w:pPr>
            <w:r w:rsidRPr="00420367">
              <w:rPr>
                <w:rFonts w:ascii="Times New Roman" w:eastAsia="Times New Roman" w:hAnsi="Times New Roman" w:cs="Times New Roman"/>
                <w:sz w:val="24"/>
                <w:szCs w:val="24"/>
                <w:lang w:val="sr-Latn-ME" w:eastAsia="sr-Latn-ME"/>
              </w:rPr>
              <w:t>Naziv treninga</w:t>
            </w:r>
          </w:p>
        </w:tc>
        <w:tc>
          <w:tcPr>
            <w:tcW w:w="1842" w:type="dxa"/>
            <w:tcBorders>
              <w:top w:val="single" w:sz="4" w:space="0" w:color="auto"/>
              <w:left w:val="nil"/>
              <w:bottom w:val="single" w:sz="4" w:space="0" w:color="auto"/>
              <w:right w:val="single" w:sz="4" w:space="0" w:color="auto"/>
            </w:tcBorders>
            <w:shd w:val="clear" w:color="000000" w:fill="C5D9F1"/>
            <w:noWrap/>
            <w:vAlign w:val="center"/>
            <w:hideMark/>
          </w:tcPr>
          <w:p w14:paraId="6F489BEC" w14:textId="77777777" w:rsidR="005E35C3" w:rsidRPr="006C40B7" w:rsidRDefault="005E35C3" w:rsidP="005E35C3">
            <w:pPr>
              <w:spacing w:after="0" w:line="240" w:lineRule="auto"/>
              <w:jc w:val="center"/>
              <w:rPr>
                <w:rFonts w:ascii="Times New Roman" w:eastAsia="Times New Roman" w:hAnsi="Times New Roman" w:cs="Times New Roman"/>
                <w:sz w:val="24"/>
                <w:szCs w:val="24"/>
                <w:lang w:val="sr-Latn-ME" w:eastAsia="sr-Latn-ME"/>
              </w:rPr>
            </w:pPr>
            <w:r w:rsidRPr="00420367">
              <w:rPr>
                <w:rFonts w:ascii="Times New Roman" w:eastAsia="Times New Roman" w:hAnsi="Times New Roman" w:cs="Times New Roman"/>
                <w:sz w:val="24"/>
                <w:szCs w:val="24"/>
                <w:lang w:val="sr-Latn-ME" w:eastAsia="sr-Latn-ME"/>
              </w:rPr>
              <w:t>Lokacija</w:t>
            </w:r>
          </w:p>
        </w:tc>
        <w:tc>
          <w:tcPr>
            <w:tcW w:w="1418" w:type="dxa"/>
            <w:tcBorders>
              <w:top w:val="single" w:sz="4" w:space="0" w:color="auto"/>
              <w:left w:val="nil"/>
              <w:bottom w:val="single" w:sz="4" w:space="0" w:color="auto"/>
              <w:right w:val="single" w:sz="4" w:space="0" w:color="auto"/>
            </w:tcBorders>
            <w:shd w:val="clear" w:color="000000" w:fill="C5D9F1"/>
            <w:noWrap/>
            <w:vAlign w:val="center"/>
            <w:hideMark/>
          </w:tcPr>
          <w:p w14:paraId="4F928E37" w14:textId="77777777" w:rsidR="005E35C3" w:rsidRPr="006C40B7" w:rsidRDefault="005E35C3" w:rsidP="005E35C3">
            <w:pPr>
              <w:spacing w:after="0" w:line="240" w:lineRule="auto"/>
              <w:jc w:val="center"/>
              <w:rPr>
                <w:rFonts w:ascii="Times New Roman" w:eastAsia="Times New Roman" w:hAnsi="Times New Roman" w:cs="Times New Roman"/>
                <w:sz w:val="24"/>
                <w:szCs w:val="24"/>
                <w:lang w:val="sr-Latn-ME" w:eastAsia="sr-Latn-ME"/>
              </w:rPr>
            </w:pPr>
            <w:r w:rsidRPr="00420367">
              <w:rPr>
                <w:rFonts w:ascii="Times New Roman" w:eastAsia="Times New Roman" w:hAnsi="Times New Roman" w:cs="Times New Roman"/>
                <w:sz w:val="24"/>
                <w:szCs w:val="24"/>
                <w:lang w:val="sr-Latn-ME" w:eastAsia="sr-Latn-ME"/>
              </w:rPr>
              <w:t>p</w:t>
            </w:r>
            <w:r w:rsidRPr="006C40B7">
              <w:rPr>
                <w:rFonts w:ascii="Times New Roman" w:eastAsia="Times New Roman" w:hAnsi="Times New Roman" w:cs="Times New Roman"/>
                <w:sz w:val="24"/>
                <w:szCs w:val="24"/>
                <w:lang w:val="sr-Latn-ME" w:eastAsia="sr-Latn-ME"/>
              </w:rPr>
              <w:t>eriod</w:t>
            </w:r>
          </w:p>
        </w:tc>
        <w:tc>
          <w:tcPr>
            <w:tcW w:w="2236" w:type="dxa"/>
            <w:tcBorders>
              <w:top w:val="single" w:sz="4" w:space="0" w:color="auto"/>
              <w:left w:val="nil"/>
              <w:bottom w:val="single" w:sz="4" w:space="0" w:color="auto"/>
              <w:right w:val="single" w:sz="4" w:space="0" w:color="auto"/>
            </w:tcBorders>
            <w:shd w:val="clear" w:color="000000" w:fill="C5D9F1"/>
            <w:noWrap/>
            <w:vAlign w:val="center"/>
            <w:hideMark/>
          </w:tcPr>
          <w:p w14:paraId="4466B9F5" w14:textId="77777777" w:rsidR="005E35C3" w:rsidRPr="006C40B7" w:rsidRDefault="005E35C3" w:rsidP="005E35C3">
            <w:pPr>
              <w:spacing w:after="0" w:line="240" w:lineRule="auto"/>
              <w:jc w:val="center"/>
              <w:rPr>
                <w:rFonts w:ascii="Times New Roman" w:eastAsia="Times New Roman" w:hAnsi="Times New Roman" w:cs="Times New Roman"/>
                <w:sz w:val="24"/>
                <w:szCs w:val="24"/>
                <w:lang w:val="sr-Latn-ME" w:eastAsia="sr-Latn-ME"/>
              </w:rPr>
            </w:pPr>
            <w:r w:rsidRPr="00420367">
              <w:rPr>
                <w:rFonts w:ascii="Times New Roman" w:eastAsia="Times New Roman" w:hAnsi="Times New Roman" w:cs="Times New Roman"/>
                <w:sz w:val="24"/>
                <w:szCs w:val="24"/>
                <w:lang w:val="sr-Latn-ME" w:eastAsia="sr-Latn-ME"/>
              </w:rPr>
              <w:t>Učesnici</w:t>
            </w:r>
          </w:p>
        </w:tc>
      </w:tr>
      <w:tr w:rsidR="005E35C3" w:rsidRPr="00420367" w14:paraId="2CDD0E8F" w14:textId="77777777" w:rsidTr="005E35C3">
        <w:trPr>
          <w:trHeight w:val="503"/>
          <w:jc w:val="center"/>
        </w:trPr>
        <w:tc>
          <w:tcPr>
            <w:tcW w:w="2689" w:type="dxa"/>
            <w:tcBorders>
              <w:top w:val="nil"/>
              <w:left w:val="single" w:sz="4" w:space="0" w:color="auto"/>
              <w:bottom w:val="single" w:sz="4" w:space="0" w:color="auto"/>
              <w:right w:val="single" w:sz="4" w:space="0" w:color="auto"/>
            </w:tcBorders>
            <w:shd w:val="clear" w:color="000000" w:fill="FFFFFF"/>
            <w:vAlign w:val="center"/>
            <w:hideMark/>
          </w:tcPr>
          <w:p w14:paraId="6B04130B" w14:textId="77777777" w:rsidR="005E35C3" w:rsidRPr="006C40B7" w:rsidRDefault="005E35C3" w:rsidP="005E35C3">
            <w:pPr>
              <w:spacing w:after="0" w:line="240" w:lineRule="auto"/>
              <w:rPr>
                <w:rFonts w:ascii="Times New Roman" w:eastAsia="Times New Roman" w:hAnsi="Times New Roman" w:cs="Times New Roman"/>
                <w:sz w:val="24"/>
                <w:szCs w:val="24"/>
                <w:lang w:val="sr-Latn-ME" w:eastAsia="sr-Latn-ME"/>
              </w:rPr>
            </w:pPr>
            <w:r w:rsidRPr="00420367">
              <w:rPr>
                <w:rFonts w:ascii="Times New Roman" w:eastAsia="Times New Roman" w:hAnsi="Times New Roman" w:cs="Times New Roman"/>
                <w:sz w:val="24"/>
                <w:szCs w:val="24"/>
                <w:lang w:val="sr-Latn-ME" w:eastAsia="sr-Latn-ME"/>
              </w:rPr>
              <w:t>Materijali koji dolaze u kontak s hranom</w:t>
            </w:r>
          </w:p>
        </w:tc>
        <w:tc>
          <w:tcPr>
            <w:tcW w:w="1842" w:type="dxa"/>
            <w:tcBorders>
              <w:top w:val="nil"/>
              <w:left w:val="nil"/>
              <w:bottom w:val="single" w:sz="4" w:space="0" w:color="auto"/>
              <w:right w:val="single" w:sz="4" w:space="0" w:color="auto"/>
            </w:tcBorders>
            <w:shd w:val="clear" w:color="000000" w:fill="FFFFFF"/>
            <w:vAlign w:val="center"/>
            <w:hideMark/>
          </w:tcPr>
          <w:p w14:paraId="165B718E" w14:textId="77777777" w:rsidR="005E35C3" w:rsidRPr="006C40B7" w:rsidRDefault="005E35C3" w:rsidP="005E35C3">
            <w:pPr>
              <w:spacing w:after="0" w:line="240" w:lineRule="auto"/>
              <w:jc w:val="center"/>
              <w:rPr>
                <w:rFonts w:ascii="Times New Roman" w:eastAsia="Times New Roman" w:hAnsi="Times New Roman" w:cs="Times New Roman"/>
                <w:sz w:val="24"/>
                <w:szCs w:val="24"/>
                <w:lang w:val="sr-Latn-ME" w:eastAsia="sr-Latn-ME"/>
              </w:rPr>
            </w:pPr>
            <w:r w:rsidRPr="00420367">
              <w:rPr>
                <w:rFonts w:ascii="Times New Roman" w:eastAsia="Times New Roman" w:hAnsi="Times New Roman" w:cs="Times New Roman"/>
                <w:sz w:val="24"/>
                <w:szCs w:val="24"/>
                <w:lang w:val="sr-Latn-ME" w:eastAsia="sr-Latn-ME"/>
              </w:rPr>
              <w:t>Bolonja, Italija</w:t>
            </w:r>
          </w:p>
        </w:tc>
        <w:tc>
          <w:tcPr>
            <w:tcW w:w="1418" w:type="dxa"/>
            <w:tcBorders>
              <w:top w:val="nil"/>
              <w:left w:val="nil"/>
              <w:bottom w:val="single" w:sz="4" w:space="0" w:color="auto"/>
              <w:right w:val="single" w:sz="4" w:space="0" w:color="auto"/>
            </w:tcBorders>
            <w:shd w:val="clear" w:color="000000" w:fill="FFFFFF"/>
            <w:vAlign w:val="center"/>
            <w:hideMark/>
          </w:tcPr>
          <w:p w14:paraId="4D1FFF12" w14:textId="77777777" w:rsidR="005E35C3" w:rsidRPr="006C40B7" w:rsidRDefault="005E35C3" w:rsidP="005E35C3">
            <w:pPr>
              <w:spacing w:after="0" w:line="240" w:lineRule="auto"/>
              <w:jc w:val="center"/>
              <w:rPr>
                <w:rFonts w:ascii="Times New Roman" w:eastAsia="Times New Roman" w:hAnsi="Times New Roman" w:cs="Times New Roman"/>
                <w:sz w:val="24"/>
                <w:szCs w:val="24"/>
                <w:lang w:val="sr-Latn-ME" w:eastAsia="sr-Latn-ME"/>
              </w:rPr>
            </w:pPr>
            <w:r w:rsidRPr="006C40B7">
              <w:rPr>
                <w:rFonts w:ascii="Times New Roman" w:eastAsia="Times New Roman" w:hAnsi="Times New Roman" w:cs="Times New Roman"/>
                <w:sz w:val="24"/>
                <w:szCs w:val="24"/>
                <w:lang w:val="sr-Latn-ME" w:eastAsia="sr-Latn-ME"/>
              </w:rPr>
              <w:t>22 - 25 Jan</w:t>
            </w:r>
          </w:p>
        </w:tc>
        <w:tc>
          <w:tcPr>
            <w:tcW w:w="2236" w:type="dxa"/>
            <w:tcBorders>
              <w:top w:val="nil"/>
              <w:left w:val="nil"/>
              <w:bottom w:val="single" w:sz="4" w:space="0" w:color="auto"/>
              <w:right w:val="single" w:sz="4" w:space="0" w:color="auto"/>
            </w:tcBorders>
            <w:shd w:val="clear" w:color="000000" w:fill="FFFFFF"/>
            <w:vAlign w:val="center"/>
            <w:hideMark/>
          </w:tcPr>
          <w:p w14:paraId="5F892F00" w14:textId="77777777" w:rsidR="005E35C3" w:rsidRPr="006C40B7" w:rsidRDefault="005E35C3" w:rsidP="005E35C3">
            <w:pPr>
              <w:spacing w:after="0" w:line="240" w:lineRule="auto"/>
              <w:jc w:val="center"/>
              <w:rPr>
                <w:rFonts w:ascii="Times New Roman" w:eastAsia="Times New Roman" w:hAnsi="Times New Roman" w:cs="Times New Roman"/>
                <w:sz w:val="24"/>
                <w:szCs w:val="24"/>
                <w:lang w:val="sr-Latn-ME" w:eastAsia="sr-Latn-ME"/>
              </w:rPr>
            </w:pPr>
            <w:r w:rsidRPr="00420367">
              <w:rPr>
                <w:rFonts w:ascii="Times New Roman" w:eastAsia="Times New Roman" w:hAnsi="Times New Roman" w:cs="Times New Roman"/>
                <w:sz w:val="24"/>
                <w:szCs w:val="24"/>
                <w:lang w:val="sr-Latn-ME" w:eastAsia="sr-Latn-ME"/>
              </w:rPr>
              <w:t>1 predstavnik CETI</w:t>
            </w:r>
            <w:r w:rsidRPr="006C40B7">
              <w:rPr>
                <w:rFonts w:ascii="Times New Roman" w:eastAsia="Times New Roman" w:hAnsi="Times New Roman" w:cs="Times New Roman"/>
                <w:sz w:val="24"/>
                <w:szCs w:val="24"/>
                <w:lang w:val="sr-Latn-ME" w:eastAsia="sr-Latn-ME"/>
              </w:rPr>
              <w:t xml:space="preserve"> / </w:t>
            </w:r>
            <w:r w:rsidRPr="00420367">
              <w:rPr>
                <w:rFonts w:ascii="Times New Roman" w:eastAsia="Times New Roman" w:hAnsi="Times New Roman" w:cs="Times New Roman"/>
                <w:sz w:val="24"/>
                <w:szCs w:val="24"/>
                <w:lang w:val="sr-Latn-ME" w:eastAsia="sr-Latn-ME"/>
              </w:rPr>
              <w:t>1 veterinarska inspektorka</w:t>
            </w:r>
          </w:p>
        </w:tc>
      </w:tr>
      <w:tr w:rsidR="005E35C3" w:rsidRPr="00420367" w14:paraId="78B4B7F1" w14:textId="77777777" w:rsidTr="005E35C3">
        <w:trPr>
          <w:trHeight w:val="732"/>
          <w:jc w:val="center"/>
        </w:trPr>
        <w:tc>
          <w:tcPr>
            <w:tcW w:w="2689" w:type="dxa"/>
            <w:tcBorders>
              <w:top w:val="nil"/>
              <w:left w:val="single" w:sz="4" w:space="0" w:color="auto"/>
              <w:bottom w:val="single" w:sz="4" w:space="0" w:color="auto"/>
              <w:right w:val="single" w:sz="4" w:space="0" w:color="auto"/>
            </w:tcBorders>
            <w:shd w:val="clear" w:color="000000" w:fill="FFFFFF"/>
            <w:vAlign w:val="center"/>
            <w:hideMark/>
          </w:tcPr>
          <w:p w14:paraId="37844B95" w14:textId="77777777" w:rsidR="005E35C3" w:rsidRPr="006C40B7" w:rsidRDefault="005E35C3" w:rsidP="005E35C3">
            <w:pPr>
              <w:spacing w:after="0" w:line="240" w:lineRule="auto"/>
              <w:jc w:val="center"/>
              <w:rPr>
                <w:rFonts w:ascii="Times New Roman" w:eastAsia="Times New Roman" w:hAnsi="Times New Roman" w:cs="Times New Roman"/>
                <w:sz w:val="24"/>
                <w:szCs w:val="24"/>
                <w:lang w:val="sr-Latn-ME" w:eastAsia="sr-Latn-ME"/>
              </w:rPr>
            </w:pPr>
            <w:r w:rsidRPr="00420367">
              <w:rPr>
                <w:rFonts w:ascii="Times New Roman" w:eastAsia="Times New Roman" w:hAnsi="Times New Roman" w:cs="Times New Roman"/>
                <w:sz w:val="24"/>
                <w:szCs w:val="24"/>
                <w:lang w:val="sr-Latn-ME" w:eastAsia="sr-Latn-ME"/>
              </w:rPr>
              <w:t>Higijena hrane na nivou primarne proizvodnje</w:t>
            </w:r>
            <w:r w:rsidRPr="006C40B7">
              <w:rPr>
                <w:rFonts w:ascii="Times New Roman" w:eastAsia="Times New Roman" w:hAnsi="Times New Roman" w:cs="Times New Roman"/>
                <w:sz w:val="24"/>
                <w:szCs w:val="24"/>
                <w:lang w:val="sr-Latn-ME" w:eastAsia="sr-Latn-ME"/>
              </w:rPr>
              <w:t> </w:t>
            </w:r>
            <w:r w:rsidRPr="00420367">
              <w:rPr>
                <w:rFonts w:ascii="Times New Roman" w:eastAsia="Times New Roman" w:hAnsi="Times New Roman" w:cs="Times New Roman"/>
                <w:sz w:val="24"/>
                <w:szCs w:val="24"/>
                <w:lang w:val="sr-Latn-ME" w:eastAsia="sr-Latn-ME"/>
              </w:rPr>
              <w:t>–</w:t>
            </w:r>
            <w:r w:rsidRPr="006C40B7">
              <w:rPr>
                <w:rFonts w:ascii="Times New Roman" w:eastAsia="Times New Roman" w:hAnsi="Times New Roman" w:cs="Times New Roman"/>
                <w:sz w:val="24"/>
                <w:szCs w:val="24"/>
                <w:lang w:val="sr-Latn-ME" w:eastAsia="sr-Latn-ME"/>
              </w:rPr>
              <w:t xml:space="preserve"> </w:t>
            </w:r>
            <w:r w:rsidRPr="00420367">
              <w:rPr>
                <w:rFonts w:ascii="Times New Roman" w:eastAsia="Times New Roman" w:hAnsi="Times New Roman" w:cs="Times New Roman"/>
                <w:sz w:val="24"/>
                <w:szCs w:val="24"/>
                <w:lang w:val="sr-Latn-ME" w:eastAsia="sr-Latn-ME"/>
              </w:rPr>
              <w:t>životinje akvakulture i proizvodi životinjskog porijekla</w:t>
            </w:r>
          </w:p>
        </w:tc>
        <w:tc>
          <w:tcPr>
            <w:tcW w:w="1842" w:type="dxa"/>
            <w:tcBorders>
              <w:top w:val="nil"/>
              <w:left w:val="nil"/>
              <w:bottom w:val="single" w:sz="4" w:space="0" w:color="auto"/>
              <w:right w:val="single" w:sz="4" w:space="0" w:color="auto"/>
            </w:tcBorders>
            <w:shd w:val="clear" w:color="000000" w:fill="FFFFFF"/>
            <w:vAlign w:val="center"/>
            <w:hideMark/>
          </w:tcPr>
          <w:p w14:paraId="69545F7B" w14:textId="77777777" w:rsidR="005E35C3" w:rsidRPr="006C40B7" w:rsidRDefault="005E35C3" w:rsidP="005E35C3">
            <w:pPr>
              <w:spacing w:after="0" w:line="240" w:lineRule="auto"/>
              <w:jc w:val="center"/>
              <w:rPr>
                <w:rFonts w:ascii="Times New Roman" w:eastAsia="Times New Roman" w:hAnsi="Times New Roman" w:cs="Times New Roman"/>
                <w:sz w:val="24"/>
                <w:szCs w:val="24"/>
                <w:lang w:val="sr-Latn-ME" w:eastAsia="sr-Latn-ME"/>
              </w:rPr>
            </w:pPr>
            <w:r w:rsidRPr="00420367">
              <w:rPr>
                <w:rFonts w:ascii="Times New Roman" w:eastAsia="Times New Roman" w:hAnsi="Times New Roman" w:cs="Times New Roman"/>
                <w:sz w:val="24"/>
                <w:szCs w:val="24"/>
                <w:lang w:val="sr-Latn-ME" w:eastAsia="sr-Latn-ME"/>
              </w:rPr>
              <w:t>Venecija, Italija</w:t>
            </w:r>
          </w:p>
        </w:tc>
        <w:tc>
          <w:tcPr>
            <w:tcW w:w="1418" w:type="dxa"/>
            <w:tcBorders>
              <w:top w:val="nil"/>
              <w:left w:val="nil"/>
              <w:bottom w:val="single" w:sz="4" w:space="0" w:color="auto"/>
              <w:right w:val="single" w:sz="4" w:space="0" w:color="auto"/>
            </w:tcBorders>
            <w:shd w:val="clear" w:color="000000" w:fill="FFFFFF"/>
            <w:vAlign w:val="center"/>
            <w:hideMark/>
          </w:tcPr>
          <w:p w14:paraId="64DFCF0B" w14:textId="77777777" w:rsidR="005E35C3" w:rsidRPr="006C40B7" w:rsidRDefault="005E35C3" w:rsidP="005E35C3">
            <w:pPr>
              <w:spacing w:after="0" w:line="240" w:lineRule="auto"/>
              <w:jc w:val="center"/>
              <w:rPr>
                <w:rFonts w:ascii="Times New Roman" w:eastAsia="Times New Roman" w:hAnsi="Times New Roman" w:cs="Times New Roman"/>
                <w:sz w:val="24"/>
                <w:szCs w:val="24"/>
                <w:lang w:val="sr-Latn-ME" w:eastAsia="sr-Latn-ME"/>
              </w:rPr>
            </w:pPr>
            <w:r w:rsidRPr="006C40B7">
              <w:rPr>
                <w:rFonts w:ascii="Times New Roman" w:eastAsia="Times New Roman" w:hAnsi="Times New Roman" w:cs="Times New Roman"/>
                <w:sz w:val="24"/>
                <w:szCs w:val="24"/>
                <w:lang w:val="sr-Latn-ME" w:eastAsia="sr-Latn-ME"/>
              </w:rPr>
              <w:t>8 - 12 Apr</w:t>
            </w:r>
          </w:p>
        </w:tc>
        <w:tc>
          <w:tcPr>
            <w:tcW w:w="2236" w:type="dxa"/>
            <w:tcBorders>
              <w:top w:val="nil"/>
              <w:left w:val="nil"/>
              <w:bottom w:val="single" w:sz="4" w:space="0" w:color="auto"/>
              <w:right w:val="single" w:sz="4" w:space="0" w:color="auto"/>
            </w:tcBorders>
            <w:shd w:val="clear" w:color="000000" w:fill="FFFFFF"/>
            <w:vAlign w:val="center"/>
            <w:hideMark/>
          </w:tcPr>
          <w:p w14:paraId="7916BF45" w14:textId="77777777" w:rsidR="005E35C3" w:rsidRPr="006C40B7" w:rsidRDefault="005E35C3" w:rsidP="005E35C3">
            <w:pPr>
              <w:spacing w:after="0" w:line="240" w:lineRule="auto"/>
              <w:jc w:val="center"/>
              <w:rPr>
                <w:rFonts w:ascii="Times New Roman" w:eastAsia="Times New Roman" w:hAnsi="Times New Roman" w:cs="Times New Roman"/>
                <w:sz w:val="24"/>
                <w:szCs w:val="24"/>
                <w:lang w:val="sr-Latn-ME" w:eastAsia="sr-Latn-ME"/>
              </w:rPr>
            </w:pPr>
            <w:r w:rsidRPr="00420367">
              <w:rPr>
                <w:rFonts w:ascii="Times New Roman" w:eastAsia="Times New Roman" w:hAnsi="Times New Roman" w:cs="Times New Roman"/>
                <w:sz w:val="24"/>
                <w:szCs w:val="24"/>
                <w:lang w:val="sr-Latn-ME" w:eastAsia="sr-Latn-ME"/>
              </w:rPr>
              <w:t>1 veterinarska inspektorka</w:t>
            </w:r>
          </w:p>
        </w:tc>
      </w:tr>
      <w:tr w:rsidR="005E35C3" w:rsidRPr="00420367" w14:paraId="34475474" w14:textId="77777777" w:rsidTr="005E35C3">
        <w:trPr>
          <w:trHeight w:val="503"/>
          <w:jc w:val="center"/>
        </w:trPr>
        <w:tc>
          <w:tcPr>
            <w:tcW w:w="2689" w:type="dxa"/>
            <w:tcBorders>
              <w:top w:val="nil"/>
              <w:left w:val="single" w:sz="4" w:space="0" w:color="auto"/>
              <w:bottom w:val="single" w:sz="4" w:space="0" w:color="auto"/>
              <w:right w:val="single" w:sz="4" w:space="0" w:color="auto"/>
            </w:tcBorders>
            <w:shd w:val="clear" w:color="000000" w:fill="FFFFFF"/>
            <w:vAlign w:val="center"/>
            <w:hideMark/>
          </w:tcPr>
          <w:p w14:paraId="48019EBF" w14:textId="77777777" w:rsidR="005E35C3" w:rsidRPr="006C40B7" w:rsidRDefault="005E35C3" w:rsidP="005E35C3">
            <w:pPr>
              <w:spacing w:after="0" w:line="240" w:lineRule="auto"/>
              <w:jc w:val="center"/>
              <w:rPr>
                <w:rFonts w:ascii="Times New Roman" w:eastAsia="Times New Roman" w:hAnsi="Times New Roman" w:cs="Times New Roman"/>
                <w:sz w:val="24"/>
                <w:szCs w:val="24"/>
                <w:lang w:val="sr-Latn-ME" w:eastAsia="sr-Latn-ME"/>
              </w:rPr>
            </w:pPr>
            <w:r w:rsidRPr="00420367">
              <w:rPr>
                <w:rFonts w:ascii="Times New Roman" w:eastAsia="Times New Roman" w:hAnsi="Times New Roman" w:cs="Times New Roman"/>
                <w:sz w:val="24"/>
                <w:szCs w:val="24"/>
                <w:lang w:val="sr-Latn-ME" w:eastAsia="sr-Latn-ME"/>
              </w:rPr>
              <w:t>Higijena hrane na nivou primarne proizvodnje</w:t>
            </w:r>
          </w:p>
        </w:tc>
        <w:tc>
          <w:tcPr>
            <w:tcW w:w="1842" w:type="dxa"/>
            <w:tcBorders>
              <w:top w:val="nil"/>
              <w:left w:val="nil"/>
              <w:bottom w:val="single" w:sz="4" w:space="0" w:color="auto"/>
              <w:right w:val="single" w:sz="4" w:space="0" w:color="auto"/>
            </w:tcBorders>
            <w:shd w:val="clear" w:color="000000" w:fill="FFFFFF"/>
            <w:vAlign w:val="center"/>
            <w:hideMark/>
          </w:tcPr>
          <w:p w14:paraId="0133EB85" w14:textId="77777777" w:rsidR="005E35C3" w:rsidRPr="006C40B7" w:rsidRDefault="005E35C3" w:rsidP="005E35C3">
            <w:pPr>
              <w:spacing w:after="0" w:line="240" w:lineRule="auto"/>
              <w:jc w:val="center"/>
              <w:rPr>
                <w:rFonts w:ascii="Times New Roman" w:eastAsia="Times New Roman" w:hAnsi="Times New Roman" w:cs="Times New Roman"/>
                <w:sz w:val="24"/>
                <w:szCs w:val="24"/>
                <w:lang w:val="sr-Latn-ME" w:eastAsia="sr-Latn-ME"/>
              </w:rPr>
            </w:pPr>
            <w:r w:rsidRPr="00420367">
              <w:rPr>
                <w:rFonts w:ascii="Times New Roman" w:eastAsia="Times New Roman" w:hAnsi="Times New Roman" w:cs="Times New Roman"/>
                <w:sz w:val="24"/>
                <w:szCs w:val="24"/>
                <w:lang w:val="sr-Latn-ME" w:eastAsia="sr-Latn-ME"/>
              </w:rPr>
              <w:t>Valens</w:t>
            </w:r>
            <w:r w:rsidRPr="006C40B7">
              <w:rPr>
                <w:rFonts w:ascii="Times New Roman" w:eastAsia="Times New Roman" w:hAnsi="Times New Roman" w:cs="Times New Roman"/>
                <w:sz w:val="24"/>
                <w:szCs w:val="24"/>
                <w:lang w:val="sr-Latn-ME" w:eastAsia="sr-Latn-ME"/>
              </w:rPr>
              <w:t xml:space="preserve">ia, </w:t>
            </w:r>
            <w:r w:rsidRPr="00420367">
              <w:rPr>
                <w:rFonts w:ascii="Times New Roman" w:eastAsia="Times New Roman" w:hAnsi="Times New Roman" w:cs="Times New Roman"/>
                <w:sz w:val="24"/>
                <w:szCs w:val="24"/>
                <w:lang w:val="sr-Latn-ME" w:eastAsia="sr-Latn-ME"/>
              </w:rPr>
              <w:t>Španija</w:t>
            </w:r>
          </w:p>
        </w:tc>
        <w:tc>
          <w:tcPr>
            <w:tcW w:w="1418" w:type="dxa"/>
            <w:tcBorders>
              <w:top w:val="nil"/>
              <w:left w:val="nil"/>
              <w:bottom w:val="single" w:sz="4" w:space="0" w:color="auto"/>
              <w:right w:val="single" w:sz="4" w:space="0" w:color="auto"/>
            </w:tcBorders>
            <w:shd w:val="clear" w:color="000000" w:fill="FFFFFF"/>
            <w:vAlign w:val="center"/>
            <w:hideMark/>
          </w:tcPr>
          <w:p w14:paraId="3FDEF088" w14:textId="77777777" w:rsidR="005E35C3" w:rsidRPr="006C40B7" w:rsidRDefault="005E35C3" w:rsidP="005E35C3">
            <w:pPr>
              <w:spacing w:after="0" w:line="240" w:lineRule="auto"/>
              <w:jc w:val="center"/>
              <w:rPr>
                <w:rFonts w:ascii="Times New Roman" w:eastAsia="Times New Roman" w:hAnsi="Times New Roman" w:cs="Times New Roman"/>
                <w:sz w:val="24"/>
                <w:szCs w:val="24"/>
                <w:lang w:val="sr-Latn-ME" w:eastAsia="sr-Latn-ME"/>
              </w:rPr>
            </w:pPr>
            <w:r w:rsidRPr="006C40B7">
              <w:rPr>
                <w:rFonts w:ascii="Times New Roman" w:eastAsia="Times New Roman" w:hAnsi="Times New Roman" w:cs="Times New Roman"/>
                <w:sz w:val="24"/>
                <w:szCs w:val="24"/>
                <w:lang w:val="sr-Latn-ME" w:eastAsia="sr-Latn-ME"/>
              </w:rPr>
              <w:t>3 - 7 Jun</w:t>
            </w:r>
          </w:p>
        </w:tc>
        <w:tc>
          <w:tcPr>
            <w:tcW w:w="2236" w:type="dxa"/>
            <w:tcBorders>
              <w:top w:val="nil"/>
              <w:left w:val="nil"/>
              <w:bottom w:val="single" w:sz="4" w:space="0" w:color="auto"/>
              <w:right w:val="single" w:sz="4" w:space="0" w:color="auto"/>
            </w:tcBorders>
            <w:shd w:val="clear" w:color="000000" w:fill="FFFFFF"/>
            <w:vAlign w:val="center"/>
            <w:hideMark/>
          </w:tcPr>
          <w:p w14:paraId="66BE797B" w14:textId="77777777" w:rsidR="005E35C3" w:rsidRPr="006C40B7" w:rsidRDefault="005E35C3" w:rsidP="005E35C3">
            <w:pPr>
              <w:spacing w:after="0" w:line="240" w:lineRule="auto"/>
              <w:jc w:val="center"/>
              <w:rPr>
                <w:rFonts w:ascii="Times New Roman" w:eastAsia="Times New Roman" w:hAnsi="Times New Roman" w:cs="Times New Roman"/>
                <w:sz w:val="24"/>
                <w:szCs w:val="24"/>
                <w:lang w:val="sr-Latn-ME" w:eastAsia="sr-Latn-ME"/>
              </w:rPr>
            </w:pPr>
            <w:r w:rsidRPr="00420367">
              <w:rPr>
                <w:rFonts w:ascii="Times New Roman" w:eastAsia="Times New Roman" w:hAnsi="Times New Roman" w:cs="Times New Roman"/>
                <w:sz w:val="24"/>
                <w:szCs w:val="24"/>
                <w:lang w:val="sr-Latn-ME" w:eastAsia="sr-Latn-ME"/>
              </w:rPr>
              <w:t xml:space="preserve">1 veterinarska inspektorka </w:t>
            </w:r>
          </w:p>
        </w:tc>
      </w:tr>
      <w:tr w:rsidR="005E35C3" w:rsidRPr="00420367" w14:paraId="75CE4B81" w14:textId="77777777" w:rsidTr="005E35C3">
        <w:trPr>
          <w:trHeight w:val="398"/>
          <w:jc w:val="center"/>
        </w:trPr>
        <w:tc>
          <w:tcPr>
            <w:tcW w:w="2689" w:type="dxa"/>
            <w:tcBorders>
              <w:top w:val="nil"/>
              <w:left w:val="single" w:sz="4" w:space="0" w:color="auto"/>
              <w:bottom w:val="single" w:sz="4" w:space="0" w:color="auto"/>
              <w:right w:val="single" w:sz="4" w:space="0" w:color="auto"/>
            </w:tcBorders>
            <w:shd w:val="clear" w:color="000000" w:fill="FFFFFF"/>
            <w:vAlign w:val="center"/>
            <w:hideMark/>
          </w:tcPr>
          <w:p w14:paraId="2F7FA7C7" w14:textId="77777777" w:rsidR="005E35C3" w:rsidRPr="006C40B7" w:rsidRDefault="005E35C3" w:rsidP="005E35C3">
            <w:pPr>
              <w:spacing w:after="0" w:line="240" w:lineRule="auto"/>
              <w:jc w:val="center"/>
              <w:rPr>
                <w:rFonts w:ascii="Times New Roman" w:eastAsia="Times New Roman" w:hAnsi="Times New Roman" w:cs="Times New Roman"/>
                <w:sz w:val="24"/>
                <w:szCs w:val="24"/>
                <w:lang w:val="sr-Latn-ME" w:eastAsia="sr-Latn-ME"/>
              </w:rPr>
            </w:pPr>
            <w:r w:rsidRPr="00420367">
              <w:rPr>
                <w:rFonts w:ascii="Times New Roman" w:eastAsia="Times New Roman" w:hAnsi="Times New Roman" w:cs="Times New Roman"/>
                <w:sz w:val="24"/>
                <w:szCs w:val="24"/>
                <w:lang w:val="sr-Latn-ME" w:eastAsia="sr-Latn-ME"/>
              </w:rPr>
              <w:t>Nekomercijalno kretanje kućnih ljubimaca (psi i mačke)</w:t>
            </w:r>
          </w:p>
        </w:tc>
        <w:tc>
          <w:tcPr>
            <w:tcW w:w="1842" w:type="dxa"/>
            <w:tcBorders>
              <w:top w:val="nil"/>
              <w:left w:val="nil"/>
              <w:bottom w:val="single" w:sz="4" w:space="0" w:color="auto"/>
              <w:right w:val="single" w:sz="4" w:space="0" w:color="auto"/>
            </w:tcBorders>
            <w:shd w:val="clear" w:color="000000" w:fill="FFFFFF"/>
            <w:vAlign w:val="center"/>
            <w:hideMark/>
          </w:tcPr>
          <w:p w14:paraId="4F545BA1" w14:textId="77777777" w:rsidR="005E35C3" w:rsidRPr="006C40B7" w:rsidRDefault="005E35C3" w:rsidP="005E35C3">
            <w:pPr>
              <w:spacing w:after="0" w:line="240" w:lineRule="auto"/>
              <w:jc w:val="center"/>
              <w:rPr>
                <w:rFonts w:ascii="Times New Roman" w:eastAsia="Times New Roman" w:hAnsi="Times New Roman" w:cs="Times New Roman"/>
                <w:sz w:val="24"/>
                <w:szCs w:val="24"/>
                <w:lang w:val="sr-Latn-ME" w:eastAsia="sr-Latn-ME"/>
              </w:rPr>
            </w:pPr>
            <w:r w:rsidRPr="00420367">
              <w:rPr>
                <w:rFonts w:ascii="Times New Roman" w:eastAsia="Times New Roman" w:hAnsi="Times New Roman" w:cs="Times New Roman"/>
                <w:sz w:val="24"/>
                <w:szCs w:val="24"/>
                <w:lang w:val="sr-Latn-ME" w:eastAsia="sr-Latn-ME"/>
              </w:rPr>
              <w:t>Rim</w:t>
            </w:r>
            <w:r w:rsidRPr="006C40B7">
              <w:rPr>
                <w:rFonts w:ascii="Times New Roman" w:eastAsia="Times New Roman" w:hAnsi="Times New Roman" w:cs="Times New Roman"/>
                <w:sz w:val="24"/>
                <w:szCs w:val="24"/>
                <w:lang w:val="sr-Latn-ME" w:eastAsia="sr-Latn-ME"/>
              </w:rPr>
              <w:t>, Italy</w:t>
            </w:r>
          </w:p>
        </w:tc>
        <w:tc>
          <w:tcPr>
            <w:tcW w:w="1418" w:type="dxa"/>
            <w:tcBorders>
              <w:top w:val="nil"/>
              <w:left w:val="nil"/>
              <w:bottom w:val="single" w:sz="4" w:space="0" w:color="auto"/>
              <w:right w:val="single" w:sz="4" w:space="0" w:color="auto"/>
            </w:tcBorders>
            <w:shd w:val="clear" w:color="000000" w:fill="FFFFFF"/>
            <w:vAlign w:val="center"/>
            <w:hideMark/>
          </w:tcPr>
          <w:p w14:paraId="724BFD43" w14:textId="77777777" w:rsidR="005E35C3" w:rsidRPr="006C40B7" w:rsidRDefault="005E35C3" w:rsidP="005E35C3">
            <w:pPr>
              <w:spacing w:after="0" w:line="240" w:lineRule="auto"/>
              <w:jc w:val="center"/>
              <w:rPr>
                <w:rFonts w:ascii="Times New Roman" w:eastAsia="Times New Roman" w:hAnsi="Times New Roman" w:cs="Times New Roman"/>
                <w:sz w:val="24"/>
                <w:szCs w:val="24"/>
                <w:lang w:val="sr-Latn-ME" w:eastAsia="sr-Latn-ME"/>
              </w:rPr>
            </w:pPr>
            <w:r w:rsidRPr="006C40B7">
              <w:rPr>
                <w:rFonts w:ascii="Times New Roman" w:eastAsia="Times New Roman" w:hAnsi="Times New Roman" w:cs="Times New Roman"/>
                <w:sz w:val="24"/>
                <w:szCs w:val="24"/>
                <w:lang w:val="sr-Latn-ME" w:eastAsia="sr-Latn-ME"/>
              </w:rPr>
              <w:t>25 - 27 June</w:t>
            </w:r>
          </w:p>
        </w:tc>
        <w:tc>
          <w:tcPr>
            <w:tcW w:w="2236" w:type="dxa"/>
            <w:tcBorders>
              <w:top w:val="nil"/>
              <w:left w:val="nil"/>
              <w:bottom w:val="single" w:sz="4" w:space="0" w:color="auto"/>
              <w:right w:val="single" w:sz="4" w:space="0" w:color="auto"/>
            </w:tcBorders>
            <w:shd w:val="clear" w:color="000000" w:fill="FFFFFF"/>
            <w:vAlign w:val="center"/>
            <w:hideMark/>
          </w:tcPr>
          <w:p w14:paraId="683FE202" w14:textId="77777777" w:rsidR="005E35C3" w:rsidRPr="006C40B7" w:rsidRDefault="005E35C3" w:rsidP="005E35C3">
            <w:pPr>
              <w:spacing w:after="0" w:line="240" w:lineRule="auto"/>
              <w:jc w:val="center"/>
              <w:rPr>
                <w:rFonts w:ascii="Times New Roman" w:eastAsia="Times New Roman" w:hAnsi="Times New Roman" w:cs="Times New Roman"/>
                <w:sz w:val="24"/>
                <w:szCs w:val="24"/>
                <w:lang w:val="sr-Latn-ME" w:eastAsia="sr-Latn-ME"/>
              </w:rPr>
            </w:pPr>
            <w:r w:rsidRPr="00420367">
              <w:rPr>
                <w:rFonts w:ascii="Times New Roman" w:eastAsia="Times New Roman" w:hAnsi="Times New Roman" w:cs="Times New Roman"/>
                <w:sz w:val="24"/>
                <w:szCs w:val="24"/>
                <w:lang w:val="sr-Latn-ME" w:eastAsia="sr-Latn-ME"/>
              </w:rPr>
              <w:t>1 veterinarski inspektor</w:t>
            </w:r>
          </w:p>
        </w:tc>
      </w:tr>
      <w:tr w:rsidR="005E35C3" w:rsidRPr="00420367" w14:paraId="629E1F53" w14:textId="77777777" w:rsidTr="005E35C3">
        <w:trPr>
          <w:trHeight w:val="443"/>
          <w:jc w:val="center"/>
        </w:trPr>
        <w:tc>
          <w:tcPr>
            <w:tcW w:w="2689" w:type="dxa"/>
            <w:tcBorders>
              <w:top w:val="nil"/>
              <w:left w:val="single" w:sz="4" w:space="0" w:color="auto"/>
              <w:bottom w:val="single" w:sz="4" w:space="0" w:color="auto"/>
              <w:right w:val="single" w:sz="4" w:space="0" w:color="auto"/>
            </w:tcBorders>
            <w:shd w:val="clear" w:color="000000" w:fill="FFFFFF"/>
            <w:vAlign w:val="center"/>
            <w:hideMark/>
          </w:tcPr>
          <w:p w14:paraId="06337978" w14:textId="77777777" w:rsidR="005E35C3" w:rsidRPr="006C40B7" w:rsidRDefault="005E35C3" w:rsidP="005E35C3">
            <w:pPr>
              <w:spacing w:after="0" w:line="240" w:lineRule="auto"/>
              <w:jc w:val="center"/>
              <w:rPr>
                <w:rFonts w:ascii="Times New Roman" w:eastAsia="Times New Roman" w:hAnsi="Times New Roman" w:cs="Times New Roman"/>
                <w:sz w:val="24"/>
                <w:szCs w:val="24"/>
                <w:lang w:val="sr-Latn-ME" w:eastAsia="sr-Latn-ME"/>
              </w:rPr>
            </w:pPr>
            <w:r w:rsidRPr="00420367">
              <w:rPr>
                <w:rFonts w:ascii="Times New Roman" w:eastAsia="Times New Roman" w:hAnsi="Times New Roman" w:cs="Times New Roman"/>
                <w:sz w:val="24"/>
                <w:szCs w:val="24"/>
                <w:lang w:val="sr-Latn-ME" w:eastAsia="sr-Latn-ME"/>
              </w:rPr>
              <w:t>Materijali koji dolaze u kontak s hranom</w:t>
            </w:r>
          </w:p>
        </w:tc>
        <w:tc>
          <w:tcPr>
            <w:tcW w:w="1842" w:type="dxa"/>
            <w:tcBorders>
              <w:top w:val="nil"/>
              <w:left w:val="nil"/>
              <w:bottom w:val="single" w:sz="4" w:space="0" w:color="auto"/>
              <w:right w:val="single" w:sz="4" w:space="0" w:color="auto"/>
            </w:tcBorders>
            <w:shd w:val="clear" w:color="000000" w:fill="FFFFFF"/>
            <w:vAlign w:val="center"/>
            <w:hideMark/>
          </w:tcPr>
          <w:p w14:paraId="7FC7AFC1" w14:textId="77777777" w:rsidR="005E35C3" w:rsidRPr="006C40B7" w:rsidRDefault="005E35C3" w:rsidP="005E35C3">
            <w:pPr>
              <w:spacing w:after="0" w:line="240" w:lineRule="auto"/>
              <w:jc w:val="center"/>
              <w:rPr>
                <w:rFonts w:ascii="Times New Roman" w:eastAsia="Times New Roman" w:hAnsi="Times New Roman" w:cs="Times New Roman"/>
                <w:sz w:val="24"/>
                <w:szCs w:val="24"/>
                <w:lang w:val="sr-Latn-ME" w:eastAsia="sr-Latn-ME"/>
              </w:rPr>
            </w:pPr>
            <w:r w:rsidRPr="006C40B7">
              <w:rPr>
                <w:rFonts w:ascii="Times New Roman" w:eastAsia="Times New Roman" w:hAnsi="Times New Roman" w:cs="Times New Roman"/>
                <w:sz w:val="24"/>
                <w:szCs w:val="24"/>
                <w:lang w:val="sr-Latn-ME" w:eastAsia="sr-Latn-ME"/>
              </w:rPr>
              <w:t>Porto, Portugal</w:t>
            </w:r>
          </w:p>
        </w:tc>
        <w:tc>
          <w:tcPr>
            <w:tcW w:w="1418" w:type="dxa"/>
            <w:tcBorders>
              <w:top w:val="nil"/>
              <w:left w:val="nil"/>
              <w:bottom w:val="single" w:sz="4" w:space="0" w:color="auto"/>
              <w:right w:val="single" w:sz="4" w:space="0" w:color="auto"/>
            </w:tcBorders>
            <w:shd w:val="clear" w:color="000000" w:fill="FFFFFF"/>
            <w:vAlign w:val="center"/>
            <w:hideMark/>
          </w:tcPr>
          <w:p w14:paraId="2AAE840A" w14:textId="77777777" w:rsidR="005E35C3" w:rsidRPr="006C40B7" w:rsidRDefault="005E35C3" w:rsidP="005E35C3">
            <w:pPr>
              <w:spacing w:after="0" w:line="240" w:lineRule="auto"/>
              <w:jc w:val="center"/>
              <w:rPr>
                <w:rFonts w:ascii="Times New Roman" w:eastAsia="Times New Roman" w:hAnsi="Times New Roman" w:cs="Times New Roman"/>
                <w:sz w:val="24"/>
                <w:szCs w:val="24"/>
                <w:lang w:val="sr-Latn-ME" w:eastAsia="sr-Latn-ME"/>
              </w:rPr>
            </w:pPr>
            <w:r w:rsidRPr="006C40B7">
              <w:rPr>
                <w:rFonts w:ascii="Times New Roman" w:eastAsia="Times New Roman" w:hAnsi="Times New Roman" w:cs="Times New Roman"/>
                <w:sz w:val="24"/>
                <w:szCs w:val="24"/>
                <w:lang w:val="sr-Latn-ME" w:eastAsia="sr-Latn-ME"/>
              </w:rPr>
              <w:t>08 - 11 Jul</w:t>
            </w:r>
          </w:p>
        </w:tc>
        <w:tc>
          <w:tcPr>
            <w:tcW w:w="2236" w:type="dxa"/>
            <w:tcBorders>
              <w:top w:val="nil"/>
              <w:left w:val="nil"/>
              <w:bottom w:val="single" w:sz="4" w:space="0" w:color="auto"/>
              <w:right w:val="single" w:sz="4" w:space="0" w:color="auto"/>
            </w:tcBorders>
            <w:shd w:val="clear" w:color="000000" w:fill="FFFFFF"/>
            <w:vAlign w:val="center"/>
            <w:hideMark/>
          </w:tcPr>
          <w:p w14:paraId="040C301B" w14:textId="77777777" w:rsidR="005E35C3" w:rsidRPr="006C40B7" w:rsidRDefault="005E35C3" w:rsidP="005E35C3">
            <w:pPr>
              <w:spacing w:after="0" w:line="240" w:lineRule="auto"/>
              <w:jc w:val="center"/>
              <w:rPr>
                <w:rFonts w:ascii="Times New Roman" w:eastAsia="Times New Roman" w:hAnsi="Times New Roman" w:cs="Times New Roman"/>
                <w:sz w:val="24"/>
                <w:szCs w:val="24"/>
                <w:lang w:val="sr-Latn-ME" w:eastAsia="sr-Latn-ME"/>
              </w:rPr>
            </w:pPr>
            <w:r w:rsidRPr="006C40B7">
              <w:rPr>
                <w:rFonts w:ascii="Times New Roman" w:eastAsia="Times New Roman" w:hAnsi="Times New Roman" w:cs="Times New Roman"/>
                <w:sz w:val="24"/>
                <w:szCs w:val="24"/>
                <w:lang w:val="sr-Latn-ME" w:eastAsia="sr-Latn-ME"/>
              </w:rPr>
              <w:t>Darja Kraljević / Saveta Perović</w:t>
            </w:r>
          </w:p>
        </w:tc>
      </w:tr>
      <w:tr w:rsidR="005E35C3" w:rsidRPr="00420367" w14:paraId="440FB80E" w14:textId="77777777" w:rsidTr="005E35C3">
        <w:trPr>
          <w:trHeight w:val="552"/>
          <w:jc w:val="center"/>
        </w:trPr>
        <w:tc>
          <w:tcPr>
            <w:tcW w:w="2689" w:type="dxa"/>
            <w:tcBorders>
              <w:top w:val="nil"/>
              <w:left w:val="single" w:sz="4" w:space="0" w:color="auto"/>
              <w:bottom w:val="single" w:sz="4" w:space="0" w:color="auto"/>
              <w:right w:val="single" w:sz="4" w:space="0" w:color="auto"/>
            </w:tcBorders>
            <w:shd w:val="clear" w:color="000000" w:fill="FFFFFF"/>
            <w:vAlign w:val="center"/>
            <w:hideMark/>
          </w:tcPr>
          <w:p w14:paraId="672490BC" w14:textId="77777777" w:rsidR="005E35C3" w:rsidRPr="006C40B7" w:rsidRDefault="005E35C3" w:rsidP="005E35C3">
            <w:pPr>
              <w:spacing w:after="0" w:line="240" w:lineRule="auto"/>
              <w:jc w:val="center"/>
              <w:rPr>
                <w:rFonts w:ascii="Times New Roman" w:eastAsia="Times New Roman" w:hAnsi="Times New Roman" w:cs="Times New Roman"/>
                <w:sz w:val="24"/>
                <w:szCs w:val="24"/>
                <w:lang w:val="sr-Latn-ME" w:eastAsia="sr-Latn-ME"/>
              </w:rPr>
            </w:pPr>
            <w:r w:rsidRPr="00420367">
              <w:rPr>
                <w:rFonts w:ascii="Times New Roman" w:eastAsia="Times New Roman" w:hAnsi="Times New Roman" w:cs="Times New Roman"/>
                <w:sz w:val="24"/>
                <w:szCs w:val="24"/>
                <w:lang w:val="sr-Latn-ME" w:eastAsia="sr-Latn-ME"/>
              </w:rPr>
              <w:t>Zakon o zdravlju životinja – Regulativa 2016/429</w:t>
            </w:r>
            <w:r w:rsidRPr="006C40B7">
              <w:rPr>
                <w:rFonts w:ascii="Times New Roman" w:eastAsia="Times New Roman" w:hAnsi="Times New Roman" w:cs="Times New Roman"/>
                <w:sz w:val="24"/>
                <w:szCs w:val="24"/>
                <w:lang w:val="sr-Latn-ME" w:eastAsia="sr-Latn-ME"/>
              </w:rPr>
              <w:t xml:space="preserve"> (</w:t>
            </w:r>
            <w:r w:rsidRPr="00420367">
              <w:rPr>
                <w:rFonts w:ascii="Times New Roman" w:eastAsia="Times New Roman" w:hAnsi="Times New Roman" w:cs="Times New Roman"/>
                <w:sz w:val="24"/>
                <w:szCs w:val="24"/>
                <w:lang w:val="sr-Latn-ME" w:eastAsia="sr-Latn-ME"/>
              </w:rPr>
              <w:t>Nadzor i kontrola bolesti</w:t>
            </w:r>
            <w:r w:rsidRPr="006C40B7">
              <w:rPr>
                <w:rFonts w:ascii="Times New Roman" w:eastAsia="Times New Roman" w:hAnsi="Times New Roman" w:cs="Times New Roman"/>
                <w:sz w:val="24"/>
                <w:szCs w:val="24"/>
                <w:lang w:val="sr-Latn-ME" w:eastAsia="sr-Latn-ME"/>
              </w:rPr>
              <w:t xml:space="preserve"> control (AI+BC/TB+IBR)</w:t>
            </w:r>
          </w:p>
        </w:tc>
        <w:tc>
          <w:tcPr>
            <w:tcW w:w="1842" w:type="dxa"/>
            <w:tcBorders>
              <w:top w:val="nil"/>
              <w:left w:val="nil"/>
              <w:bottom w:val="single" w:sz="4" w:space="0" w:color="auto"/>
              <w:right w:val="single" w:sz="4" w:space="0" w:color="auto"/>
            </w:tcBorders>
            <w:shd w:val="clear" w:color="000000" w:fill="FFFFFF"/>
            <w:vAlign w:val="center"/>
            <w:hideMark/>
          </w:tcPr>
          <w:p w14:paraId="00D1777C" w14:textId="77777777" w:rsidR="005E35C3" w:rsidRPr="006C40B7" w:rsidRDefault="005E35C3" w:rsidP="005E35C3">
            <w:pPr>
              <w:spacing w:after="0" w:line="240" w:lineRule="auto"/>
              <w:jc w:val="center"/>
              <w:rPr>
                <w:rFonts w:ascii="Times New Roman" w:eastAsia="Times New Roman" w:hAnsi="Times New Roman" w:cs="Times New Roman"/>
                <w:sz w:val="24"/>
                <w:szCs w:val="24"/>
                <w:lang w:val="sr-Latn-ME" w:eastAsia="sr-Latn-ME"/>
              </w:rPr>
            </w:pPr>
            <w:r w:rsidRPr="006C40B7">
              <w:rPr>
                <w:rFonts w:ascii="Times New Roman" w:eastAsia="Times New Roman" w:hAnsi="Times New Roman" w:cs="Times New Roman"/>
                <w:sz w:val="24"/>
                <w:szCs w:val="24"/>
                <w:lang w:val="sr-Latn-ME" w:eastAsia="sr-Latn-ME"/>
              </w:rPr>
              <w:t>Riga, Latvia</w:t>
            </w:r>
          </w:p>
        </w:tc>
        <w:tc>
          <w:tcPr>
            <w:tcW w:w="1418" w:type="dxa"/>
            <w:tcBorders>
              <w:top w:val="nil"/>
              <w:left w:val="nil"/>
              <w:bottom w:val="single" w:sz="4" w:space="0" w:color="auto"/>
              <w:right w:val="single" w:sz="4" w:space="0" w:color="auto"/>
            </w:tcBorders>
            <w:shd w:val="clear" w:color="000000" w:fill="FFFFFF"/>
            <w:vAlign w:val="center"/>
            <w:hideMark/>
          </w:tcPr>
          <w:p w14:paraId="7EE174D5" w14:textId="77777777" w:rsidR="005E35C3" w:rsidRPr="006C40B7" w:rsidRDefault="005E35C3" w:rsidP="005E35C3">
            <w:pPr>
              <w:spacing w:after="0" w:line="240" w:lineRule="auto"/>
              <w:jc w:val="center"/>
              <w:rPr>
                <w:rFonts w:ascii="Times New Roman" w:eastAsia="Times New Roman" w:hAnsi="Times New Roman" w:cs="Times New Roman"/>
                <w:sz w:val="24"/>
                <w:szCs w:val="24"/>
                <w:lang w:val="sr-Latn-ME" w:eastAsia="sr-Latn-ME"/>
              </w:rPr>
            </w:pPr>
            <w:r w:rsidRPr="006C40B7">
              <w:rPr>
                <w:rFonts w:ascii="Times New Roman" w:eastAsia="Times New Roman" w:hAnsi="Times New Roman" w:cs="Times New Roman"/>
                <w:sz w:val="24"/>
                <w:szCs w:val="24"/>
                <w:lang w:val="sr-Latn-ME" w:eastAsia="sr-Latn-ME"/>
              </w:rPr>
              <w:t>30 Sep - 4 Oct</w:t>
            </w:r>
          </w:p>
        </w:tc>
        <w:tc>
          <w:tcPr>
            <w:tcW w:w="2236" w:type="dxa"/>
            <w:tcBorders>
              <w:top w:val="nil"/>
              <w:left w:val="nil"/>
              <w:bottom w:val="single" w:sz="4" w:space="0" w:color="auto"/>
              <w:right w:val="single" w:sz="4" w:space="0" w:color="auto"/>
            </w:tcBorders>
            <w:shd w:val="clear" w:color="000000" w:fill="FFFFFF"/>
            <w:vAlign w:val="center"/>
            <w:hideMark/>
          </w:tcPr>
          <w:p w14:paraId="2A4C16B4" w14:textId="77777777" w:rsidR="005E35C3" w:rsidRPr="006C40B7" w:rsidRDefault="005E35C3" w:rsidP="005E35C3">
            <w:pPr>
              <w:spacing w:after="0" w:line="240" w:lineRule="auto"/>
              <w:jc w:val="center"/>
              <w:rPr>
                <w:rFonts w:ascii="Times New Roman" w:eastAsia="Times New Roman" w:hAnsi="Times New Roman" w:cs="Times New Roman"/>
                <w:sz w:val="24"/>
                <w:szCs w:val="24"/>
                <w:lang w:val="sr-Latn-ME" w:eastAsia="sr-Latn-ME"/>
              </w:rPr>
            </w:pPr>
            <w:r w:rsidRPr="00420367">
              <w:rPr>
                <w:rFonts w:ascii="Times New Roman" w:eastAsia="Times New Roman" w:hAnsi="Times New Roman" w:cs="Times New Roman"/>
                <w:sz w:val="24"/>
                <w:szCs w:val="24"/>
                <w:lang w:val="sr-Latn-ME" w:eastAsia="sr-Latn-ME"/>
              </w:rPr>
              <w:t>1 dr. veterinarske medicine (načelnik)</w:t>
            </w:r>
          </w:p>
        </w:tc>
      </w:tr>
      <w:tr w:rsidR="005E35C3" w:rsidRPr="00420367" w14:paraId="288A2C10" w14:textId="77777777" w:rsidTr="005E35C3">
        <w:trPr>
          <w:trHeight w:val="383"/>
          <w:jc w:val="center"/>
        </w:trPr>
        <w:tc>
          <w:tcPr>
            <w:tcW w:w="2689" w:type="dxa"/>
            <w:tcBorders>
              <w:top w:val="nil"/>
              <w:left w:val="single" w:sz="4" w:space="0" w:color="auto"/>
              <w:bottom w:val="single" w:sz="4" w:space="0" w:color="auto"/>
              <w:right w:val="single" w:sz="4" w:space="0" w:color="auto"/>
            </w:tcBorders>
            <w:shd w:val="clear" w:color="000000" w:fill="FFFFFF"/>
            <w:vAlign w:val="center"/>
            <w:hideMark/>
          </w:tcPr>
          <w:p w14:paraId="2A14C190" w14:textId="77777777" w:rsidR="005E35C3" w:rsidRPr="006C40B7" w:rsidRDefault="005E35C3" w:rsidP="005E35C3">
            <w:pPr>
              <w:spacing w:after="0" w:line="240" w:lineRule="auto"/>
              <w:jc w:val="center"/>
              <w:rPr>
                <w:rFonts w:ascii="Times New Roman" w:eastAsia="Times New Roman" w:hAnsi="Times New Roman" w:cs="Times New Roman"/>
                <w:sz w:val="24"/>
                <w:szCs w:val="24"/>
                <w:lang w:val="sr-Latn-ME" w:eastAsia="sr-Latn-ME"/>
              </w:rPr>
            </w:pPr>
            <w:r w:rsidRPr="00420367">
              <w:rPr>
                <w:rFonts w:ascii="Times New Roman" w:eastAsia="Times New Roman" w:hAnsi="Times New Roman" w:cs="Times New Roman"/>
                <w:sz w:val="24"/>
                <w:szCs w:val="24"/>
                <w:lang w:val="sr-Latn-ME" w:eastAsia="sr-Latn-ME"/>
              </w:rPr>
              <w:t xml:space="preserve">Regulativa (2017/625) o službenim kontrolama </w:t>
            </w:r>
          </w:p>
        </w:tc>
        <w:tc>
          <w:tcPr>
            <w:tcW w:w="1842" w:type="dxa"/>
            <w:tcBorders>
              <w:top w:val="nil"/>
              <w:left w:val="nil"/>
              <w:bottom w:val="single" w:sz="4" w:space="0" w:color="auto"/>
              <w:right w:val="single" w:sz="4" w:space="0" w:color="auto"/>
            </w:tcBorders>
            <w:shd w:val="clear" w:color="000000" w:fill="FFFFFF"/>
            <w:vAlign w:val="center"/>
            <w:hideMark/>
          </w:tcPr>
          <w:p w14:paraId="795267EF" w14:textId="77777777" w:rsidR="005E35C3" w:rsidRPr="006C40B7" w:rsidRDefault="005E35C3" w:rsidP="005E35C3">
            <w:pPr>
              <w:spacing w:after="0" w:line="240" w:lineRule="auto"/>
              <w:jc w:val="center"/>
              <w:rPr>
                <w:rFonts w:ascii="Times New Roman" w:eastAsia="Times New Roman" w:hAnsi="Times New Roman" w:cs="Times New Roman"/>
                <w:sz w:val="24"/>
                <w:szCs w:val="24"/>
                <w:lang w:val="sr-Latn-ME" w:eastAsia="sr-Latn-ME"/>
              </w:rPr>
            </w:pPr>
            <w:r w:rsidRPr="00420367">
              <w:rPr>
                <w:rFonts w:ascii="Times New Roman" w:eastAsia="Times New Roman" w:hAnsi="Times New Roman" w:cs="Times New Roman"/>
                <w:sz w:val="24"/>
                <w:szCs w:val="24"/>
                <w:lang w:val="sr-Latn-ME" w:eastAsia="sr-Latn-ME"/>
              </w:rPr>
              <w:t>Atina</w:t>
            </w:r>
            <w:r w:rsidRPr="006C40B7">
              <w:rPr>
                <w:rFonts w:ascii="Times New Roman" w:eastAsia="Times New Roman" w:hAnsi="Times New Roman" w:cs="Times New Roman"/>
                <w:sz w:val="24"/>
                <w:szCs w:val="24"/>
                <w:lang w:val="sr-Latn-ME" w:eastAsia="sr-Latn-ME"/>
              </w:rPr>
              <w:t xml:space="preserve">, </w:t>
            </w:r>
            <w:r w:rsidRPr="00420367">
              <w:rPr>
                <w:rFonts w:ascii="Times New Roman" w:eastAsia="Times New Roman" w:hAnsi="Times New Roman" w:cs="Times New Roman"/>
                <w:sz w:val="24"/>
                <w:szCs w:val="24"/>
                <w:lang w:val="sr-Latn-ME" w:eastAsia="sr-Latn-ME"/>
              </w:rPr>
              <w:t>Grčka</w:t>
            </w:r>
          </w:p>
        </w:tc>
        <w:tc>
          <w:tcPr>
            <w:tcW w:w="1418" w:type="dxa"/>
            <w:tcBorders>
              <w:top w:val="nil"/>
              <w:left w:val="nil"/>
              <w:bottom w:val="single" w:sz="4" w:space="0" w:color="auto"/>
              <w:right w:val="single" w:sz="4" w:space="0" w:color="auto"/>
            </w:tcBorders>
            <w:shd w:val="clear" w:color="000000" w:fill="FFFFFF"/>
            <w:vAlign w:val="center"/>
            <w:hideMark/>
          </w:tcPr>
          <w:p w14:paraId="696A259F" w14:textId="77777777" w:rsidR="005E35C3" w:rsidRPr="006C40B7" w:rsidRDefault="005E35C3" w:rsidP="005E35C3">
            <w:pPr>
              <w:spacing w:after="0" w:line="240" w:lineRule="auto"/>
              <w:jc w:val="center"/>
              <w:rPr>
                <w:rFonts w:ascii="Times New Roman" w:eastAsia="Times New Roman" w:hAnsi="Times New Roman" w:cs="Times New Roman"/>
                <w:sz w:val="24"/>
                <w:szCs w:val="24"/>
                <w:lang w:val="sr-Latn-ME" w:eastAsia="sr-Latn-ME"/>
              </w:rPr>
            </w:pPr>
            <w:r w:rsidRPr="006C40B7">
              <w:rPr>
                <w:rFonts w:ascii="Times New Roman" w:eastAsia="Times New Roman" w:hAnsi="Times New Roman" w:cs="Times New Roman"/>
                <w:sz w:val="24"/>
                <w:szCs w:val="24"/>
                <w:lang w:val="sr-Latn-ME" w:eastAsia="sr-Latn-ME"/>
              </w:rPr>
              <w:t>12-15 Nov</w:t>
            </w:r>
          </w:p>
        </w:tc>
        <w:tc>
          <w:tcPr>
            <w:tcW w:w="2236" w:type="dxa"/>
            <w:tcBorders>
              <w:top w:val="nil"/>
              <w:left w:val="nil"/>
              <w:bottom w:val="single" w:sz="4" w:space="0" w:color="auto"/>
              <w:right w:val="single" w:sz="4" w:space="0" w:color="auto"/>
            </w:tcBorders>
            <w:shd w:val="clear" w:color="000000" w:fill="FFFFFF"/>
            <w:vAlign w:val="center"/>
            <w:hideMark/>
          </w:tcPr>
          <w:p w14:paraId="283230E3" w14:textId="77777777" w:rsidR="005E35C3" w:rsidRPr="006C40B7" w:rsidRDefault="005E35C3" w:rsidP="005E35C3">
            <w:pPr>
              <w:spacing w:after="0" w:line="240" w:lineRule="auto"/>
              <w:jc w:val="center"/>
              <w:rPr>
                <w:rFonts w:ascii="Times New Roman" w:eastAsia="Times New Roman" w:hAnsi="Times New Roman" w:cs="Times New Roman"/>
                <w:sz w:val="24"/>
                <w:szCs w:val="24"/>
                <w:lang w:val="sr-Latn-ME" w:eastAsia="sr-Latn-ME"/>
              </w:rPr>
            </w:pPr>
            <w:r w:rsidRPr="00420367">
              <w:rPr>
                <w:rFonts w:ascii="Times New Roman" w:eastAsia="Times New Roman" w:hAnsi="Times New Roman" w:cs="Times New Roman"/>
                <w:sz w:val="24"/>
                <w:szCs w:val="24"/>
                <w:lang w:val="sr-Latn-ME" w:eastAsia="sr-Latn-ME"/>
              </w:rPr>
              <w:t>1 dr. veterinarske medicine (savjetnik)</w:t>
            </w:r>
          </w:p>
        </w:tc>
      </w:tr>
      <w:tr w:rsidR="005E35C3" w:rsidRPr="00420367" w14:paraId="3F5E4B1F" w14:textId="77777777" w:rsidTr="005E35C3">
        <w:trPr>
          <w:trHeight w:val="563"/>
          <w:jc w:val="center"/>
        </w:trPr>
        <w:tc>
          <w:tcPr>
            <w:tcW w:w="2689" w:type="dxa"/>
            <w:tcBorders>
              <w:top w:val="nil"/>
              <w:left w:val="single" w:sz="4" w:space="0" w:color="auto"/>
              <w:bottom w:val="single" w:sz="4" w:space="0" w:color="auto"/>
              <w:right w:val="single" w:sz="4" w:space="0" w:color="auto"/>
            </w:tcBorders>
            <w:shd w:val="clear" w:color="000000" w:fill="FFFFFF"/>
            <w:vAlign w:val="center"/>
            <w:hideMark/>
          </w:tcPr>
          <w:p w14:paraId="57C9331C" w14:textId="77777777" w:rsidR="005E35C3" w:rsidRPr="006C40B7" w:rsidRDefault="005E35C3" w:rsidP="005E35C3">
            <w:pPr>
              <w:spacing w:after="0" w:line="240" w:lineRule="auto"/>
              <w:jc w:val="center"/>
              <w:rPr>
                <w:rFonts w:ascii="Times New Roman" w:eastAsia="Times New Roman" w:hAnsi="Times New Roman" w:cs="Times New Roman"/>
                <w:sz w:val="24"/>
                <w:szCs w:val="24"/>
                <w:lang w:val="sr-Latn-ME" w:eastAsia="sr-Latn-ME"/>
              </w:rPr>
            </w:pPr>
            <w:r w:rsidRPr="006C40B7">
              <w:rPr>
                <w:rFonts w:ascii="Times New Roman" w:eastAsia="Times New Roman" w:hAnsi="Times New Roman" w:cs="Times New Roman"/>
                <w:sz w:val="24"/>
                <w:szCs w:val="24"/>
                <w:lang w:val="sr-Latn-ME" w:eastAsia="sr-Latn-ME"/>
              </w:rPr>
              <w:t xml:space="preserve">EU </w:t>
            </w:r>
            <w:r w:rsidRPr="00420367">
              <w:rPr>
                <w:rFonts w:ascii="Times New Roman" w:eastAsia="Times New Roman" w:hAnsi="Times New Roman" w:cs="Times New Roman"/>
                <w:sz w:val="24"/>
                <w:szCs w:val="24"/>
                <w:lang w:val="sr-Latn-ME" w:eastAsia="sr-Latn-ME"/>
              </w:rPr>
              <w:t xml:space="preserve">režim za zdravlje </w:t>
            </w:r>
          </w:p>
        </w:tc>
        <w:tc>
          <w:tcPr>
            <w:tcW w:w="1842" w:type="dxa"/>
            <w:tcBorders>
              <w:top w:val="nil"/>
              <w:left w:val="nil"/>
              <w:bottom w:val="single" w:sz="4" w:space="0" w:color="auto"/>
              <w:right w:val="single" w:sz="4" w:space="0" w:color="auto"/>
            </w:tcBorders>
            <w:shd w:val="clear" w:color="000000" w:fill="FFFFFF"/>
            <w:vAlign w:val="center"/>
            <w:hideMark/>
          </w:tcPr>
          <w:p w14:paraId="5CBA9615" w14:textId="77777777" w:rsidR="005E35C3" w:rsidRPr="006C40B7" w:rsidRDefault="005E35C3" w:rsidP="005E35C3">
            <w:pPr>
              <w:spacing w:after="0" w:line="240" w:lineRule="auto"/>
              <w:jc w:val="center"/>
              <w:rPr>
                <w:rFonts w:ascii="Times New Roman" w:eastAsia="Times New Roman" w:hAnsi="Times New Roman" w:cs="Times New Roman"/>
                <w:sz w:val="24"/>
                <w:szCs w:val="24"/>
                <w:lang w:val="sr-Latn-ME" w:eastAsia="sr-Latn-ME"/>
              </w:rPr>
            </w:pPr>
            <w:r w:rsidRPr="006C40B7">
              <w:rPr>
                <w:rFonts w:ascii="Times New Roman" w:eastAsia="Times New Roman" w:hAnsi="Times New Roman" w:cs="Times New Roman"/>
                <w:sz w:val="24"/>
                <w:szCs w:val="24"/>
                <w:lang w:val="sr-Latn-ME" w:eastAsia="sr-Latn-ME"/>
              </w:rPr>
              <w:t>Emilia Roma</w:t>
            </w:r>
            <w:r w:rsidRPr="00420367">
              <w:rPr>
                <w:rFonts w:ascii="Times New Roman" w:eastAsia="Times New Roman" w:hAnsi="Times New Roman" w:cs="Times New Roman"/>
                <w:sz w:val="24"/>
                <w:szCs w:val="24"/>
                <w:lang w:val="sr-Latn-ME" w:eastAsia="sr-Latn-ME"/>
              </w:rPr>
              <w:t>nja, Italija</w:t>
            </w:r>
          </w:p>
        </w:tc>
        <w:tc>
          <w:tcPr>
            <w:tcW w:w="1418" w:type="dxa"/>
            <w:tcBorders>
              <w:top w:val="nil"/>
              <w:left w:val="nil"/>
              <w:bottom w:val="single" w:sz="4" w:space="0" w:color="auto"/>
              <w:right w:val="single" w:sz="4" w:space="0" w:color="auto"/>
            </w:tcBorders>
            <w:shd w:val="clear" w:color="000000" w:fill="FFFFFF"/>
            <w:vAlign w:val="center"/>
            <w:hideMark/>
          </w:tcPr>
          <w:p w14:paraId="7D1C8675" w14:textId="77777777" w:rsidR="005E35C3" w:rsidRPr="006C40B7" w:rsidRDefault="005E35C3" w:rsidP="005E35C3">
            <w:pPr>
              <w:spacing w:after="0" w:line="240" w:lineRule="auto"/>
              <w:jc w:val="center"/>
              <w:rPr>
                <w:rFonts w:ascii="Times New Roman" w:eastAsia="Times New Roman" w:hAnsi="Times New Roman" w:cs="Times New Roman"/>
                <w:sz w:val="24"/>
                <w:szCs w:val="24"/>
                <w:lang w:val="sr-Latn-ME" w:eastAsia="sr-Latn-ME"/>
              </w:rPr>
            </w:pPr>
            <w:r w:rsidRPr="006C40B7">
              <w:rPr>
                <w:rFonts w:ascii="Times New Roman" w:eastAsia="Times New Roman" w:hAnsi="Times New Roman" w:cs="Times New Roman"/>
                <w:sz w:val="24"/>
                <w:szCs w:val="24"/>
                <w:lang w:val="sr-Latn-ME" w:eastAsia="sr-Latn-ME"/>
              </w:rPr>
              <w:t>21 - 25 Oct</w:t>
            </w:r>
          </w:p>
        </w:tc>
        <w:tc>
          <w:tcPr>
            <w:tcW w:w="2236" w:type="dxa"/>
            <w:tcBorders>
              <w:top w:val="nil"/>
              <w:left w:val="nil"/>
              <w:bottom w:val="single" w:sz="4" w:space="0" w:color="auto"/>
              <w:right w:val="single" w:sz="4" w:space="0" w:color="auto"/>
            </w:tcBorders>
            <w:shd w:val="clear" w:color="000000" w:fill="FFFFFF"/>
            <w:vAlign w:val="center"/>
            <w:hideMark/>
          </w:tcPr>
          <w:p w14:paraId="4A5F26BF" w14:textId="77777777" w:rsidR="005E35C3" w:rsidRPr="006C40B7" w:rsidRDefault="005E35C3" w:rsidP="005E35C3">
            <w:pPr>
              <w:spacing w:after="0" w:line="240" w:lineRule="auto"/>
              <w:jc w:val="center"/>
              <w:rPr>
                <w:rFonts w:ascii="Times New Roman" w:eastAsia="Times New Roman" w:hAnsi="Times New Roman" w:cs="Times New Roman"/>
                <w:sz w:val="24"/>
                <w:szCs w:val="24"/>
                <w:lang w:val="sr-Latn-ME" w:eastAsia="sr-Latn-ME"/>
              </w:rPr>
            </w:pPr>
            <w:r w:rsidRPr="00420367">
              <w:rPr>
                <w:rFonts w:ascii="Times New Roman" w:eastAsia="Times New Roman" w:hAnsi="Times New Roman" w:cs="Times New Roman"/>
                <w:sz w:val="24"/>
                <w:szCs w:val="24"/>
                <w:lang w:val="sr-Latn-ME" w:eastAsia="sr-Latn-ME"/>
              </w:rPr>
              <w:t>1 veterinarska inspektorka</w:t>
            </w:r>
          </w:p>
        </w:tc>
      </w:tr>
    </w:tbl>
    <w:p w14:paraId="1F74C705" w14:textId="77777777" w:rsidR="005E35C3" w:rsidRPr="00420367" w:rsidRDefault="005E35C3" w:rsidP="005E35C3">
      <w:pPr>
        <w:spacing w:after="0" w:line="240" w:lineRule="auto"/>
        <w:jc w:val="both"/>
        <w:rPr>
          <w:rFonts w:ascii="Times New Roman" w:eastAsia="Times New Roman" w:hAnsi="Times New Roman" w:cs="Times New Roman"/>
          <w:sz w:val="24"/>
          <w:szCs w:val="24"/>
          <w:lang w:val="sr-Latn-ME" w:eastAsia="sr-Latn-ME"/>
        </w:rPr>
      </w:pPr>
    </w:p>
    <w:p w14:paraId="5E03CDBA" w14:textId="77777777" w:rsidR="005E35C3" w:rsidRPr="00420367" w:rsidRDefault="005E35C3" w:rsidP="005E35C3">
      <w:pPr>
        <w:spacing w:line="240" w:lineRule="auto"/>
        <w:jc w:val="both"/>
        <w:rPr>
          <w:rFonts w:ascii="Times New Roman" w:eastAsia="Times New Roman" w:hAnsi="Times New Roman" w:cs="Times New Roman"/>
          <w:sz w:val="24"/>
          <w:szCs w:val="24"/>
          <w:lang w:val="sr-Latn-ME" w:eastAsia="sr-Latn-ME"/>
        </w:rPr>
      </w:pPr>
      <w:r w:rsidRPr="00420367">
        <w:rPr>
          <w:rFonts w:ascii="Times New Roman" w:eastAsia="Times New Roman" w:hAnsi="Times New Roman" w:cs="Times New Roman"/>
          <w:sz w:val="24"/>
          <w:szCs w:val="24"/>
          <w:lang w:val="sr-Latn-ME" w:eastAsia="sr-Latn-ME"/>
        </w:rPr>
        <w:t>*BTSF (Better Training for Safer Food je inicijativa Evropske komisije za obuku za poboljšanje znanja i sprovođenje pravila EU-a koja pokrivaju zakone o hrani i hrani za životinje, zdravlje i dobrobit životinja, „Jedno zdravlje“ kao i pravila o zdravlju bilja i proizvodima za zaštitu bilja.</w:t>
      </w:r>
    </w:p>
    <w:p w14:paraId="52F83A47" w14:textId="77777777" w:rsidR="005E35C3" w:rsidRPr="0072100B" w:rsidRDefault="005E35C3" w:rsidP="005E35C3">
      <w:pPr>
        <w:shd w:val="clear" w:color="auto" w:fill="FFFFFF"/>
        <w:spacing w:after="0" w:line="240" w:lineRule="auto"/>
        <w:rPr>
          <w:rFonts w:ascii="Times New Roman" w:eastAsia="Times New Roman" w:hAnsi="Times New Roman" w:cs="Times New Roman"/>
          <w:sz w:val="24"/>
          <w:szCs w:val="24"/>
          <w:lang w:val="sr-Latn-ME" w:eastAsia="sr-Latn-ME"/>
        </w:rPr>
      </w:pPr>
      <w:r w:rsidRPr="0072100B">
        <w:rPr>
          <w:rFonts w:ascii="Times New Roman" w:eastAsia="Times New Roman" w:hAnsi="Times New Roman" w:cs="Times New Roman"/>
          <w:sz w:val="24"/>
          <w:szCs w:val="24"/>
          <w:lang w:val="sr-Latn-ME" w:eastAsia="sr-Latn-ME"/>
        </w:rPr>
        <w:t> </w:t>
      </w:r>
    </w:p>
    <w:p w14:paraId="17E08A3D" w14:textId="77777777" w:rsidR="005E35C3" w:rsidRPr="00421FB8" w:rsidRDefault="005E35C3" w:rsidP="005E35C3">
      <w:pPr>
        <w:shd w:val="clear" w:color="auto" w:fill="FFFFFF"/>
        <w:spacing w:after="0" w:line="240" w:lineRule="auto"/>
        <w:rPr>
          <w:rFonts w:ascii="Times New Roman" w:eastAsia="Times New Roman" w:hAnsi="Times New Roman" w:cs="Times New Roman"/>
          <w:b/>
          <w:sz w:val="24"/>
          <w:szCs w:val="24"/>
          <w:lang w:val="sr-Latn-ME" w:eastAsia="sr-Latn-ME"/>
        </w:rPr>
      </w:pPr>
      <w:r w:rsidRPr="00421FB8">
        <w:rPr>
          <w:rFonts w:ascii="Times New Roman" w:eastAsia="Times New Roman" w:hAnsi="Times New Roman" w:cs="Times New Roman"/>
          <w:b/>
          <w:sz w:val="24"/>
          <w:szCs w:val="24"/>
          <w:lang w:val="sr-Latn-ME" w:eastAsia="sr-Latn-ME"/>
        </w:rPr>
        <w:t>IPA 2021 Akcija: „Podrška EU sektoru poljoprivrede u Crnoj Gori”</w:t>
      </w:r>
    </w:p>
    <w:p w14:paraId="1C2414D6" w14:textId="77777777" w:rsidR="005E35C3" w:rsidRPr="0072100B" w:rsidRDefault="005E35C3" w:rsidP="005E35C3">
      <w:pPr>
        <w:shd w:val="clear" w:color="auto" w:fill="FFFFFF"/>
        <w:spacing w:after="0" w:line="240" w:lineRule="auto"/>
        <w:rPr>
          <w:rFonts w:ascii="Times New Roman" w:eastAsia="Times New Roman" w:hAnsi="Times New Roman" w:cs="Times New Roman"/>
          <w:sz w:val="24"/>
          <w:szCs w:val="24"/>
          <w:lang w:val="sr-Latn-ME" w:eastAsia="sr-Latn-ME"/>
        </w:rPr>
      </w:pPr>
      <w:r w:rsidRPr="0072100B">
        <w:rPr>
          <w:rFonts w:ascii="Times New Roman" w:eastAsia="Times New Roman" w:hAnsi="Times New Roman" w:cs="Times New Roman"/>
          <w:sz w:val="24"/>
          <w:szCs w:val="24"/>
          <w:lang w:val="sr-Latn-ME" w:eastAsia="sr-Latn-ME"/>
        </w:rPr>
        <w:t> </w:t>
      </w:r>
    </w:p>
    <w:p w14:paraId="2F4024F1" w14:textId="77777777" w:rsidR="005E35C3" w:rsidRPr="0072100B" w:rsidRDefault="005E35C3" w:rsidP="005E35C3">
      <w:pPr>
        <w:shd w:val="clear" w:color="auto" w:fill="FFFFFF"/>
        <w:spacing w:after="0" w:line="240" w:lineRule="auto"/>
        <w:jc w:val="both"/>
        <w:rPr>
          <w:rFonts w:ascii="Times New Roman" w:eastAsia="Times New Roman" w:hAnsi="Times New Roman" w:cs="Times New Roman"/>
          <w:sz w:val="24"/>
          <w:szCs w:val="24"/>
          <w:lang w:val="sr-Latn-ME" w:eastAsia="sr-Latn-ME"/>
        </w:rPr>
      </w:pPr>
      <w:r w:rsidRPr="0072100B">
        <w:rPr>
          <w:rFonts w:ascii="Times New Roman" w:eastAsia="Times New Roman" w:hAnsi="Times New Roman" w:cs="Times New Roman"/>
          <w:sz w:val="24"/>
          <w:szCs w:val="24"/>
          <w:lang w:val="sr-Latn-ME" w:eastAsia="sr-Latn-ME"/>
        </w:rPr>
        <w:t xml:space="preserve">U skladu sa potrebama sektora </w:t>
      </w:r>
      <w:r w:rsidRPr="00420367">
        <w:rPr>
          <w:rFonts w:ascii="Times New Roman" w:eastAsia="Times New Roman" w:hAnsi="Times New Roman" w:cs="Times New Roman"/>
          <w:sz w:val="24"/>
          <w:szCs w:val="24"/>
          <w:lang w:val="sr-Latn-ME" w:eastAsia="sr-Latn-ME"/>
        </w:rPr>
        <w:t>p</w:t>
      </w:r>
      <w:r w:rsidRPr="0072100B">
        <w:rPr>
          <w:rFonts w:ascii="Times New Roman" w:eastAsia="Times New Roman" w:hAnsi="Times New Roman" w:cs="Times New Roman"/>
          <w:sz w:val="24"/>
          <w:szCs w:val="24"/>
          <w:lang w:val="sr-Latn-ME" w:eastAsia="sr-Latn-ME"/>
        </w:rPr>
        <w:t>oljoprivreda, šumarstvo i vodoprivreda, u decembru 2024. godine je izvršena izmjena akcionog dokumenta (AD). Ova izmjena se</w:t>
      </w:r>
      <w:r w:rsidRPr="00420367">
        <w:rPr>
          <w:rFonts w:ascii="Times New Roman" w:eastAsia="Times New Roman" w:hAnsi="Times New Roman" w:cs="Times New Roman"/>
          <w:sz w:val="24"/>
          <w:szCs w:val="24"/>
          <w:lang w:val="sr-Latn-ME" w:eastAsia="sr-Latn-ME"/>
        </w:rPr>
        <w:t>, između ostalog,</w:t>
      </w:r>
      <w:r w:rsidRPr="0072100B">
        <w:rPr>
          <w:rFonts w:ascii="Times New Roman" w:eastAsia="Times New Roman" w:hAnsi="Times New Roman" w:cs="Times New Roman"/>
          <w:sz w:val="24"/>
          <w:szCs w:val="24"/>
          <w:lang w:val="sr-Latn-ME" w:eastAsia="sr-Latn-ME"/>
        </w:rPr>
        <w:t xml:space="preserve"> ticala planiranih aktivnosti i finansijskih sredstava u okviru komponenate 2 akcionog dokumenta, koja se odnosi na oblast bezbjednosti hrane, veterinu i fitosanitarne poslove, koja se sprovodi indirektno</w:t>
      </w:r>
      <w:r w:rsidRPr="00420367">
        <w:rPr>
          <w:rFonts w:ascii="Times New Roman" w:eastAsia="Times New Roman" w:hAnsi="Times New Roman" w:cs="Times New Roman"/>
          <w:sz w:val="24"/>
          <w:szCs w:val="24"/>
          <w:lang w:val="sr-Latn-ME" w:eastAsia="sr-Latn-ME"/>
        </w:rPr>
        <w:t>.</w:t>
      </w:r>
      <w:r w:rsidRPr="0072100B">
        <w:rPr>
          <w:rFonts w:ascii="Times New Roman" w:eastAsia="Times New Roman" w:hAnsi="Times New Roman" w:cs="Times New Roman"/>
          <w:sz w:val="24"/>
          <w:szCs w:val="24"/>
          <w:lang w:val="sr-Latn-ME" w:eastAsia="sr-Latn-ME"/>
        </w:rPr>
        <w:t xml:space="preserve"> </w:t>
      </w:r>
    </w:p>
    <w:p w14:paraId="4AD60B2A" w14:textId="77777777" w:rsidR="005E35C3" w:rsidRPr="0072100B" w:rsidRDefault="005E35C3" w:rsidP="005E35C3">
      <w:pPr>
        <w:shd w:val="clear" w:color="auto" w:fill="FFFFFF"/>
        <w:spacing w:after="0" w:line="240" w:lineRule="auto"/>
        <w:rPr>
          <w:rFonts w:ascii="Times New Roman" w:eastAsia="Times New Roman" w:hAnsi="Times New Roman" w:cs="Times New Roman"/>
          <w:sz w:val="24"/>
          <w:szCs w:val="24"/>
          <w:lang w:val="sr-Latn-ME" w:eastAsia="sr-Latn-ME"/>
        </w:rPr>
      </w:pPr>
      <w:r w:rsidRPr="0072100B">
        <w:rPr>
          <w:rFonts w:ascii="Times New Roman" w:eastAsia="Times New Roman" w:hAnsi="Times New Roman" w:cs="Times New Roman"/>
          <w:sz w:val="24"/>
          <w:szCs w:val="24"/>
          <w:lang w:val="sr-Latn-ME" w:eastAsia="sr-Latn-ME"/>
        </w:rPr>
        <w:t> </w:t>
      </w:r>
    </w:p>
    <w:p w14:paraId="10772D64" w14:textId="77777777" w:rsidR="005E35C3" w:rsidRPr="0072100B" w:rsidRDefault="005E35C3" w:rsidP="005E35C3">
      <w:pPr>
        <w:shd w:val="clear" w:color="auto" w:fill="FFFFFF"/>
        <w:spacing w:after="0" w:line="240" w:lineRule="auto"/>
        <w:jc w:val="both"/>
        <w:rPr>
          <w:rFonts w:ascii="Times New Roman" w:eastAsia="Times New Roman" w:hAnsi="Times New Roman" w:cs="Times New Roman"/>
          <w:sz w:val="24"/>
          <w:szCs w:val="24"/>
          <w:lang w:val="sr-Latn-ME" w:eastAsia="sr-Latn-ME"/>
        </w:rPr>
      </w:pPr>
      <w:r w:rsidRPr="0072100B">
        <w:rPr>
          <w:rFonts w:ascii="Times New Roman" w:eastAsia="Times New Roman" w:hAnsi="Times New Roman" w:cs="Times New Roman"/>
          <w:sz w:val="24"/>
          <w:szCs w:val="24"/>
          <w:lang w:val="sr-Latn-ME" w:eastAsia="sr-Latn-ME"/>
        </w:rPr>
        <w:t xml:space="preserve">Akcija je usmjerena na postizanje rezultata u četiri ključne oblasti: poljoprivreda i ruralni razvoj; bezbjednost hrane, veterinarstvo i fitosanitarni poslovi; ribarstvo; i šumarstvo. Osnovni cilj akcije je kreiranje uspješnog sektora poljoprivrede i ruralnog razvoja u Crnoj Gori koji obezbjeđuje zapošljavanje i održivu proizvodnju kvalitetne </w:t>
      </w:r>
      <w:r w:rsidRPr="00420367">
        <w:rPr>
          <w:rFonts w:ascii="Times New Roman" w:eastAsia="Times New Roman" w:hAnsi="Times New Roman" w:cs="Times New Roman"/>
          <w:sz w:val="24"/>
          <w:szCs w:val="24"/>
          <w:lang w:val="sr-Latn-ME" w:eastAsia="sr-Latn-ME"/>
        </w:rPr>
        <w:t xml:space="preserve">i bezbjedne </w:t>
      </w:r>
      <w:r w:rsidRPr="0072100B">
        <w:rPr>
          <w:rFonts w:ascii="Times New Roman" w:eastAsia="Times New Roman" w:hAnsi="Times New Roman" w:cs="Times New Roman"/>
          <w:sz w:val="24"/>
          <w:szCs w:val="24"/>
          <w:lang w:val="sr-Latn-ME" w:eastAsia="sr-Latn-ME"/>
        </w:rPr>
        <w:t xml:space="preserve">hrane za domaće i strane potrošače, uz </w:t>
      </w:r>
      <w:r w:rsidRPr="0072100B">
        <w:rPr>
          <w:rFonts w:ascii="Times New Roman" w:eastAsia="Times New Roman" w:hAnsi="Times New Roman" w:cs="Times New Roman"/>
          <w:sz w:val="24"/>
          <w:szCs w:val="24"/>
          <w:lang w:val="sr-Latn-ME" w:eastAsia="sr-Latn-ME"/>
        </w:rPr>
        <w:lastRenderedPageBreak/>
        <w:t>kreiranje efikasne administracije u oblastima poljoprivrede i ruralnog razvoja, bezbjednosti hrane, veterine, fitosanitarnih poslova, ribarstva i šumarstva.</w:t>
      </w:r>
    </w:p>
    <w:p w14:paraId="471514B8" w14:textId="77777777" w:rsidR="005E35C3" w:rsidRPr="0072100B" w:rsidRDefault="005E35C3" w:rsidP="005E35C3">
      <w:pPr>
        <w:shd w:val="clear" w:color="auto" w:fill="FFFFFF"/>
        <w:spacing w:after="0" w:line="240" w:lineRule="auto"/>
        <w:rPr>
          <w:rFonts w:ascii="Times New Roman" w:eastAsia="Times New Roman" w:hAnsi="Times New Roman" w:cs="Times New Roman"/>
          <w:sz w:val="24"/>
          <w:szCs w:val="24"/>
          <w:lang w:val="sr-Latn-ME" w:eastAsia="sr-Latn-ME"/>
        </w:rPr>
      </w:pPr>
      <w:r w:rsidRPr="0072100B">
        <w:rPr>
          <w:rFonts w:ascii="Times New Roman" w:eastAsia="Times New Roman" w:hAnsi="Times New Roman" w:cs="Times New Roman"/>
          <w:sz w:val="24"/>
          <w:szCs w:val="24"/>
          <w:lang w:val="sr-Latn-ME" w:eastAsia="sr-Latn-ME"/>
        </w:rPr>
        <w:t> </w:t>
      </w:r>
    </w:p>
    <w:p w14:paraId="0EC8A3F3" w14:textId="77777777" w:rsidR="005E35C3" w:rsidRPr="0072100B" w:rsidRDefault="005E35C3" w:rsidP="005E35C3">
      <w:pPr>
        <w:shd w:val="clear" w:color="auto" w:fill="FFFFFF"/>
        <w:spacing w:after="0" w:line="240" w:lineRule="auto"/>
        <w:jc w:val="both"/>
        <w:rPr>
          <w:rFonts w:ascii="Times New Roman" w:eastAsia="Times New Roman" w:hAnsi="Times New Roman" w:cs="Times New Roman"/>
          <w:sz w:val="24"/>
          <w:szCs w:val="24"/>
          <w:lang w:val="sr-Latn-ME" w:eastAsia="sr-Latn-ME"/>
        </w:rPr>
      </w:pPr>
      <w:r w:rsidRPr="0072100B">
        <w:rPr>
          <w:rFonts w:ascii="Times New Roman" w:eastAsia="Times New Roman" w:hAnsi="Times New Roman" w:cs="Times New Roman"/>
          <w:sz w:val="24"/>
          <w:szCs w:val="24"/>
          <w:lang w:val="sr-Latn-ME" w:eastAsia="sr-Latn-ME"/>
        </w:rPr>
        <w:t>Akcija sadrži tri komponente</w:t>
      </w:r>
      <w:r w:rsidRPr="00420367">
        <w:rPr>
          <w:rFonts w:ascii="Times New Roman" w:eastAsia="Times New Roman" w:hAnsi="Times New Roman" w:cs="Times New Roman"/>
          <w:sz w:val="24"/>
          <w:szCs w:val="24"/>
          <w:lang w:val="sr-Latn-ME" w:eastAsia="sr-Latn-ME"/>
        </w:rPr>
        <w:t xml:space="preserve"> od kojih je </w:t>
      </w:r>
      <w:r w:rsidRPr="0072100B">
        <w:rPr>
          <w:rFonts w:ascii="Times New Roman" w:eastAsia="Times New Roman" w:hAnsi="Times New Roman" w:cs="Times New Roman"/>
          <w:sz w:val="24"/>
          <w:szCs w:val="24"/>
          <w:lang w:val="sr-Latn-ME" w:eastAsia="sr-Latn-ME"/>
        </w:rPr>
        <w:t>Komponenta 2 Bezbjednost hrane, veterina i fitosanitarni poslovi se sprovodi kroz indirektno upravljanje i obuhvata sljedeće ugovore:</w:t>
      </w:r>
    </w:p>
    <w:p w14:paraId="4246513B" w14:textId="77777777" w:rsidR="005E35C3" w:rsidRPr="00420367" w:rsidRDefault="005E35C3" w:rsidP="005E35C3">
      <w:pPr>
        <w:pStyle w:val="ListParagraph"/>
        <w:numPr>
          <w:ilvl w:val="0"/>
          <w:numId w:val="32"/>
        </w:numPr>
        <w:shd w:val="clear" w:color="auto" w:fill="FFFFFF"/>
        <w:spacing w:after="0" w:line="240" w:lineRule="auto"/>
        <w:jc w:val="both"/>
        <w:rPr>
          <w:rFonts w:ascii="Times New Roman" w:eastAsia="Times New Roman" w:hAnsi="Times New Roman" w:cs="Times New Roman"/>
          <w:sz w:val="24"/>
          <w:szCs w:val="24"/>
          <w:lang w:val="sr-Latn-ME" w:eastAsia="sr-Latn-ME"/>
        </w:rPr>
      </w:pPr>
      <w:r w:rsidRPr="00420367">
        <w:rPr>
          <w:rFonts w:ascii="Times New Roman" w:eastAsia="Times New Roman" w:hAnsi="Times New Roman" w:cs="Times New Roman"/>
          <w:sz w:val="24"/>
          <w:szCs w:val="24"/>
          <w:lang w:val="sr-Latn-ME" w:eastAsia="sr-Latn-ME"/>
        </w:rPr>
        <w:t>Dalje jačanje administrativnih kapaciteta Uprave za bezbjednost hrane, veterinu i fitosanitarne poslove (Ugovor potpisan u novembru 2024, implementacija u toku)</w:t>
      </w:r>
    </w:p>
    <w:p w14:paraId="1EA727DE" w14:textId="77777777" w:rsidR="005E35C3" w:rsidRPr="00420367" w:rsidRDefault="005E35C3" w:rsidP="005E35C3">
      <w:pPr>
        <w:pStyle w:val="ListParagraph"/>
        <w:numPr>
          <w:ilvl w:val="0"/>
          <w:numId w:val="32"/>
        </w:numPr>
        <w:shd w:val="clear" w:color="auto" w:fill="FFFFFF"/>
        <w:spacing w:after="0" w:line="240" w:lineRule="auto"/>
        <w:jc w:val="both"/>
        <w:rPr>
          <w:rFonts w:ascii="Times New Roman" w:eastAsia="Times New Roman" w:hAnsi="Times New Roman" w:cs="Times New Roman"/>
          <w:sz w:val="24"/>
          <w:szCs w:val="24"/>
          <w:lang w:val="sr-Latn-ME" w:eastAsia="sr-Latn-ME"/>
        </w:rPr>
      </w:pPr>
      <w:r w:rsidRPr="00420367">
        <w:rPr>
          <w:rFonts w:ascii="Times New Roman" w:eastAsia="Times New Roman" w:hAnsi="Times New Roman" w:cs="Times New Roman"/>
          <w:sz w:val="24"/>
          <w:szCs w:val="24"/>
          <w:lang w:val="sr-Latn-ME" w:eastAsia="sr-Latn-ME"/>
        </w:rPr>
        <w:t>Razvoj fitosanitarnog IT sistema za dalje unapređenje sistema upravljanja službenom kontrolom robe u fitosanitarnoj oblasti koja je proizvedena ili uvezena u Crnoj Gori (ugovor još nije potpisan, u finalnoj fazi je priprema tendera)</w:t>
      </w:r>
    </w:p>
    <w:p w14:paraId="0DB1248D" w14:textId="77777777" w:rsidR="005E35C3" w:rsidRPr="00420367" w:rsidRDefault="005E35C3" w:rsidP="005E35C3">
      <w:pPr>
        <w:pStyle w:val="ListParagraph"/>
        <w:numPr>
          <w:ilvl w:val="0"/>
          <w:numId w:val="32"/>
        </w:numPr>
        <w:shd w:val="clear" w:color="auto" w:fill="FFFFFF"/>
        <w:spacing w:after="0" w:line="240" w:lineRule="auto"/>
        <w:jc w:val="both"/>
        <w:rPr>
          <w:rFonts w:ascii="Times New Roman" w:eastAsia="Times New Roman" w:hAnsi="Times New Roman" w:cs="Times New Roman"/>
          <w:sz w:val="24"/>
          <w:szCs w:val="24"/>
          <w:lang w:val="sr-Latn-ME" w:eastAsia="sr-Latn-ME"/>
        </w:rPr>
      </w:pPr>
      <w:r w:rsidRPr="00420367">
        <w:rPr>
          <w:rFonts w:ascii="Times New Roman" w:eastAsia="Times New Roman" w:hAnsi="Times New Roman" w:cs="Times New Roman"/>
          <w:sz w:val="24"/>
          <w:szCs w:val="24"/>
          <w:lang w:val="sr-Latn-ME" w:eastAsia="sr-Latn-ME"/>
        </w:rPr>
        <w:t>Nabavka laboratorijske opreme za obezbjeđivanje primjene novih metoda laboratorijske analize (ugovor još nije potpisan, u finalnoj fazi je priprema tendera)</w:t>
      </w:r>
    </w:p>
    <w:p w14:paraId="5FD3F1D7" w14:textId="77777777" w:rsidR="005E35C3" w:rsidRPr="00420367" w:rsidRDefault="005E35C3" w:rsidP="005E35C3">
      <w:pPr>
        <w:pStyle w:val="ListParagraph"/>
        <w:numPr>
          <w:ilvl w:val="0"/>
          <w:numId w:val="32"/>
        </w:numPr>
        <w:shd w:val="clear" w:color="auto" w:fill="FFFFFF"/>
        <w:spacing w:after="0" w:line="240" w:lineRule="auto"/>
        <w:jc w:val="both"/>
        <w:rPr>
          <w:rFonts w:ascii="Times New Roman" w:eastAsia="Times New Roman" w:hAnsi="Times New Roman" w:cs="Times New Roman"/>
          <w:sz w:val="24"/>
          <w:szCs w:val="24"/>
          <w:lang w:val="sr-Latn-ME" w:eastAsia="sr-Latn-ME"/>
        </w:rPr>
      </w:pPr>
      <w:r w:rsidRPr="00420367">
        <w:rPr>
          <w:rFonts w:ascii="Times New Roman" w:eastAsia="Times New Roman" w:hAnsi="Times New Roman" w:cs="Times New Roman"/>
          <w:sz w:val="24"/>
          <w:szCs w:val="24"/>
          <w:lang w:val="sr-Latn-ME" w:eastAsia="sr-Latn-ME"/>
        </w:rPr>
        <w:t>Izrada glavnog projekta i nadzor za izgradnju graničnih inspekcijskih punktova i karantinske jedinice za zdravlje bilja u Crnoj Gori (Ugovor potpisan u novembru 2024, implementacija u toku)</w:t>
      </w:r>
    </w:p>
    <w:p w14:paraId="60F19CEB" w14:textId="77777777" w:rsidR="005E35C3" w:rsidRPr="00420367" w:rsidRDefault="005E35C3" w:rsidP="005E35C3">
      <w:pPr>
        <w:pStyle w:val="ListParagraph"/>
        <w:numPr>
          <w:ilvl w:val="0"/>
          <w:numId w:val="32"/>
        </w:numPr>
        <w:shd w:val="clear" w:color="auto" w:fill="FFFFFF"/>
        <w:spacing w:after="0" w:line="240" w:lineRule="auto"/>
        <w:jc w:val="both"/>
        <w:rPr>
          <w:rFonts w:ascii="Times New Roman" w:eastAsia="Times New Roman" w:hAnsi="Times New Roman" w:cs="Times New Roman"/>
          <w:sz w:val="24"/>
          <w:szCs w:val="24"/>
          <w:lang w:val="sr-Latn-ME" w:eastAsia="sr-Latn-ME"/>
        </w:rPr>
      </w:pPr>
      <w:r w:rsidRPr="00420367">
        <w:rPr>
          <w:rFonts w:ascii="Times New Roman" w:eastAsia="Times New Roman" w:hAnsi="Times New Roman" w:cs="Times New Roman"/>
          <w:sz w:val="24"/>
          <w:szCs w:val="24"/>
          <w:lang w:val="sr-Latn-ME" w:eastAsia="sr-Latn-ME"/>
        </w:rPr>
        <w:t>Izgradnja graničnih inspekcijskih punktova i karantinske jedinice za zdravlje bilja u Crnoj Gori (ugovor još nije potpisan, ugovaranje zavisi od blagovremene pripreme glavnog revidovanog projekta)</w:t>
      </w:r>
    </w:p>
    <w:p w14:paraId="301DDF14" w14:textId="77777777" w:rsidR="005E35C3" w:rsidRDefault="005E35C3" w:rsidP="005E35C3">
      <w:pPr>
        <w:pStyle w:val="ListParagraph"/>
        <w:numPr>
          <w:ilvl w:val="0"/>
          <w:numId w:val="32"/>
        </w:numPr>
        <w:shd w:val="clear" w:color="auto" w:fill="FFFFFF"/>
        <w:spacing w:after="0" w:line="240" w:lineRule="auto"/>
        <w:jc w:val="both"/>
        <w:rPr>
          <w:rFonts w:ascii="Times New Roman" w:eastAsia="Times New Roman" w:hAnsi="Times New Roman" w:cs="Times New Roman"/>
          <w:sz w:val="24"/>
          <w:szCs w:val="24"/>
          <w:lang w:val="sr-Latn-ME" w:eastAsia="sr-Latn-ME"/>
        </w:rPr>
      </w:pPr>
      <w:r w:rsidRPr="00420367">
        <w:rPr>
          <w:rFonts w:ascii="Times New Roman" w:eastAsia="Times New Roman" w:hAnsi="Times New Roman" w:cs="Times New Roman"/>
          <w:sz w:val="24"/>
          <w:szCs w:val="24"/>
          <w:lang w:val="sr-Latn-ME" w:eastAsia="sr-Latn-ME"/>
        </w:rPr>
        <w:t>Takođe, Akcionim dokumentnom planiran je bio i ugovor za Nabavku vozila i opreme za upravljanje nusproizvodima životinjskog porijekla. Zbog kašnjenja izgradnje ABP postrojenja, ovaj ugovor je otkazan, a sredstva će se iskoristiti za ostale ugovore u okviru ove komponente.</w:t>
      </w:r>
    </w:p>
    <w:p w14:paraId="2D08E68D" w14:textId="77777777" w:rsidR="00C462CF" w:rsidRDefault="00C462CF" w:rsidP="00C462CF">
      <w:pPr>
        <w:pStyle w:val="ListParagraph"/>
        <w:shd w:val="clear" w:color="auto" w:fill="FFFFFF"/>
        <w:spacing w:after="0" w:line="240" w:lineRule="auto"/>
        <w:jc w:val="both"/>
        <w:rPr>
          <w:rFonts w:ascii="Times New Roman" w:eastAsia="Times New Roman" w:hAnsi="Times New Roman" w:cs="Times New Roman"/>
          <w:sz w:val="24"/>
          <w:szCs w:val="24"/>
          <w:lang w:val="sr-Latn-ME" w:eastAsia="sr-Latn-ME"/>
        </w:rPr>
      </w:pPr>
    </w:p>
    <w:p w14:paraId="49817A60" w14:textId="77777777" w:rsidR="00C462CF" w:rsidRPr="00421FB8" w:rsidRDefault="00C462CF" w:rsidP="00421FB8">
      <w:pPr>
        <w:spacing w:line="240" w:lineRule="auto"/>
        <w:jc w:val="both"/>
        <w:rPr>
          <w:rFonts w:ascii="Times New Roman" w:eastAsia="Calibri" w:hAnsi="Times New Roman" w:cs="Times New Roman"/>
          <w:bCs/>
          <w:sz w:val="24"/>
          <w:szCs w:val="24"/>
        </w:rPr>
      </w:pPr>
      <w:r w:rsidRPr="00421FB8">
        <w:rPr>
          <w:rFonts w:ascii="Times New Roman" w:eastAsia="Calibri" w:hAnsi="Times New Roman" w:cs="Times New Roman"/>
          <w:b/>
          <w:bCs/>
          <w:sz w:val="24"/>
          <w:szCs w:val="24"/>
        </w:rPr>
        <w:t>ADEWB</w:t>
      </w:r>
      <w:r w:rsidRPr="00421FB8">
        <w:rPr>
          <w:rFonts w:ascii="Times New Roman" w:eastAsia="Calibri" w:hAnsi="Times New Roman" w:cs="Times New Roman"/>
          <w:bCs/>
          <w:sz w:val="24"/>
          <w:szCs w:val="24"/>
        </w:rPr>
        <w:t xml:space="preserve"> – U 2024. godini, nastavljena je implementacija projekta “Animal disease eradication in Western Balkans”.</w:t>
      </w:r>
    </w:p>
    <w:p w14:paraId="074095D6" w14:textId="77777777" w:rsidR="00C462CF" w:rsidRPr="00C462CF" w:rsidRDefault="00C462CF" w:rsidP="00C462CF">
      <w:pPr>
        <w:pStyle w:val="ListParagraph"/>
        <w:numPr>
          <w:ilvl w:val="0"/>
          <w:numId w:val="24"/>
        </w:numPr>
        <w:spacing w:line="240" w:lineRule="auto"/>
        <w:jc w:val="both"/>
        <w:rPr>
          <w:rFonts w:ascii="Times New Roman" w:eastAsia="Calibri" w:hAnsi="Times New Roman" w:cs="Times New Roman"/>
          <w:bCs/>
          <w:sz w:val="24"/>
          <w:szCs w:val="24"/>
        </w:rPr>
      </w:pPr>
      <w:r w:rsidRPr="00C462CF">
        <w:rPr>
          <w:rFonts w:ascii="Times New Roman" w:eastAsia="Calibri" w:hAnsi="Times New Roman" w:cs="Times New Roman"/>
          <w:bCs/>
          <w:sz w:val="24"/>
          <w:szCs w:val="24"/>
        </w:rPr>
        <w:t>A1 aktivnost, podržati zemlje korisnice u jačanju njihovih sistema kako bi ispunile zahtjeve EU vezane za zakonodavstvo o zdravlju životinja, kao i ažuriranje nacionalnih Akcionih planova za usklađivanje sa relevantnim EU zakonodavstvom o zdravlju životinja (AHL) i zakonodavstvom o monitorngu rezidua (OCR), koja je podrazumijevala sastanak i radni dan sa ekspertima sa projekta u Podgorici 11.10.2024. godine. U okviru aktivnosti, održana je radionica u Beograd, 18. i 19.03.2024. godine, na temu Novog zakona o zdravlju, sa ciljem upoznavanja određenih odredaba zakona, kao i ciljeva i planova zemalja korisnica projekta. Prezentovane primjene nove evropske legislative, Zakona o zdravlju životinja u slučaju određenih bolesti.</w:t>
      </w:r>
    </w:p>
    <w:p w14:paraId="53C0E7DE" w14:textId="77777777" w:rsidR="00C462CF" w:rsidRPr="00C462CF" w:rsidRDefault="00C462CF" w:rsidP="00C462CF">
      <w:pPr>
        <w:pStyle w:val="ListParagraph"/>
        <w:numPr>
          <w:ilvl w:val="0"/>
          <w:numId w:val="24"/>
        </w:numPr>
        <w:spacing w:line="240" w:lineRule="auto"/>
        <w:jc w:val="both"/>
        <w:rPr>
          <w:rFonts w:ascii="Times New Roman" w:eastAsia="Calibri" w:hAnsi="Times New Roman" w:cs="Times New Roman"/>
          <w:bCs/>
          <w:sz w:val="24"/>
          <w:szCs w:val="24"/>
        </w:rPr>
      </w:pPr>
      <w:r w:rsidRPr="00C462CF">
        <w:rPr>
          <w:rFonts w:ascii="Times New Roman" w:eastAsia="Calibri" w:hAnsi="Times New Roman" w:cs="Times New Roman"/>
          <w:bCs/>
          <w:sz w:val="24"/>
          <w:szCs w:val="24"/>
        </w:rPr>
        <w:t xml:space="preserve">A2 aktivnost, A2- Temeljne strukture organizacije nadležnih tijela - službene kontrole i drugi službeni poslovi u području zdravlja životinja. započeta iniicjalnim sastankom 17.06.2024. godine, </w:t>
      </w:r>
      <w:proofErr w:type="gramStart"/>
      <w:r w:rsidRPr="00C462CF">
        <w:rPr>
          <w:rFonts w:ascii="Times New Roman" w:eastAsia="Calibri" w:hAnsi="Times New Roman" w:cs="Times New Roman"/>
          <w:bCs/>
          <w:sz w:val="24"/>
          <w:szCs w:val="24"/>
        </w:rPr>
        <w:t>a</w:t>
      </w:r>
      <w:proofErr w:type="gramEnd"/>
      <w:r w:rsidRPr="00C462CF">
        <w:rPr>
          <w:rFonts w:ascii="Times New Roman" w:eastAsia="Calibri" w:hAnsi="Times New Roman" w:cs="Times New Roman"/>
          <w:bCs/>
          <w:sz w:val="24"/>
          <w:szCs w:val="24"/>
        </w:rPr>
        <w:t xml:space="preserve"> ispred ADEWB II projekta, sastanku su prisutvovale gđa. Ane Surkole, ekspert za organizaciju veterinarske službe i Sistema, upravljanja kvalitetom u organizaciji veterinarske službe, i Sanja Šeparović, KE2 strateški kordinator ADEWB II Projekta. Na aktivnosti je uslijedio online sastanak 29.08.2024. godine, a potom je nastavljena kroz posjetu eksperata ADEWB II, 22.11.2024., tokom koje se radilo na matematičkom modelu koji izračunava broj osoblja potrebnog za različite zadatke kako bi se izbjeglo da nedostatak službenih veterinara negativno utiče na operativne i organizacijske planove nadležnih tijela. Projektni tim pripremio je Matematički model u excel formatu za izračun broja službenih veterinara potrebnih za obavljanje službene kontrole a sam način računanja je prezentovan u Upravi tokom sastanka.</w:t>
      </w:r>
    </w:p>
    <w:p w14:paraId="2A8C012C" w14:textId="77777777" w:rsidR="00C462CF" w:rsidRPr="00C462CF" w:rsidRDefault="00C462CF" w:rsidP="00C462CF">
      <w:pPr>
        <w:pStyle w:val="ListParagraph"/>
        <w:numPr>
          <w:ilvl w:val="0"/>
          <w:numId w:val="24"/>
        </w:numPr>
        <w:spacing w:line="240" w:lineRule="auto"/>
        <w:jc w:val="both"/>
        <w:rPr>
          <w:rFonts w:ascii="Times New Roman" w:eastAsia="Calibri" w:hAnsi="Times New Roman" w:cs="Times New Roman"/>
          <w:bCs/>
          <w:sz w:val="24"/>
          <w:szCs w:val="24"/>
        </w:rPr>
      </w:pPr>
      <w:r w:rsidRPr="00C462CF">
        <w:rPr>
          <w:rFonts w:ascii="Times New Roman" w:eastAsia="Calibri" w:hAnsi="Times New Roman" w:cs="Times New Roman"/>
          <w:bCs/>
          <w:sz w:val="24"/>
          <w:szCs w:val="24"/>
        </w:rPr>
        <w:lastRenderedPageBreak/>
        <w:t>Aktivnosti A4 i A11, u okviru kojih su održani sastanci u Upravi sa ekspertima projekta 13. i 14. maja, tokom kojih su draftovani programi nadzora za afričku i klasičnu kugu svinja, a čija implementacija je značajna, kako za rano otkrivanje i suzbijanje, tako i za sticanje statusa za klasičnu kugu svinja u narednim godinama.</w:t>
      </w:r>
    </w:p>
    <w:p w14:paraId="5815C070" w14:textId="77777777" w:rsidR="00C462CF" w:rsidRPr="00C462CF" w:rsidRDefault="00C462CF" w:rsidP="00C462CF">
      <w:pPr>
        <w:pStyle w:val="ListParagraph"/>
        <w:numPr>
          <w:ilvl w:val="0"/>
          <w:numId w:val="24"/>
        </w:numPr>
        <w:spacing w:line="240" w:lineRule="auto"/>
        <w:jc w:val="both"/>
        <w:rPr>
          <w:rFonts w:ascii="Times New Roman" w:eastAsia="Calibri" w:hAnsi="Times New Roman" w:cs="Times New Roman"/>
          <w:bCs/>
          <w:sz w:val="24"/>
          <w:szCs w:val="24"/>
        </w:rPr>
      </w:pPr>
      <w:r w:rsidRPr="00C462CF">
        <w:rPr>
          <w:rFonts w:ascii="Times New Roman" w:eastAsia="Calibri" w:hAnsi="Times New Roman" w:cs="Times New Roman"/>
          <w:bCs/>
          <w:sz w:val="24"/>
          <w:szCs w:val="24"/>
        </w:rPr>
        <w:t xml:space="preserve">U toku 2024. godine, održana su i dva CVO foruma i upravljačka odbora projekta, u Budimpešti (u okviru evropskog CVO foruma) i u Trebinju </w:t>
      </w:r>
      <w:proofErr w:type="gramStart"/>
      <w:r w:rsidRPr="00C462CF">
        <w:rPr>
          <w:rFonts w:ascii="Times New Roman" w:eastAsia="Calibri" w:hAnsi="Times New Roman" w:cs="Times New Roman"/>
          <w:bCs/>
          <w:sz w:val="24"/>
          <w:szCs w:val="24"/>
        </w:rPr>
        <w:t>( prilikom</w:t>
      </w:r>
      <w:proofErr w:type="gramEnd"/>
      <w:r w:rsidRPr="00C462CF">
        <w:rPr>
          <w:rFonts w:ascii="Times New Roman" w:eastAsia="Calibri" w:hAnsi="Times New Roman" w:cs="Times New Roman"/>
          <w:bCs/>
          <w:sz w:val="24"/>
          <w:szCs w:val="24"/>
        </w:rPr>
        <w:t xml:space="preserve"> kojeg Bosna bila domaćin). </w:t>
      </w:r>
    </w:p>
    <w:p w14:paraId="55845F27" w14:textId="08CF5FE6" w:rsidR="00C462CF" w:rsidRPr="00C462CF" w:rsidRDefault="00C462CF" w:rsidP="00C462CF">
      <w:pPr>
        <w:pStyle w:val="ListParagraph"/>
        <w:spacing w:line="240" w:lineRule="auto"/>
        <w:jc w:val="both"/>
        <w:rPr>
          <w:rFonts w:ascii="Times New Roman" w:eastAsia="Calibri" w:hAnsi="Times New Roman" w:cs="Times New Roman"/>
          <w:bCs/>
          <w:sz w:val="24"/>
          <w:szCs w:val="24"/>
        </w:rPr>
      </w:pPr>
      <w:r w:rsidRPr="00C462CF">
        <w:rPr>
          <w:rFonts w:ascii="Times New Roman" w:eastAsia="Calibri" w:hAnsi="Times New Roman" w:cs="Times New Roman"/>
          <w:bCs/>
          <w:sz w:val="24"/>
          <w:szCs w:val="24"/>
        </w:rPr>
        <w:t xml:space="preserve"> Iskorjenjivanje bolesti životinja na zapadnom Balkanu, a najviše se pažnja obratila na aktivnosti nadzor bolesti </w:t>
      </w:r>
      <w:r w:rsidR="00421FB8" w:rsidRPr="00C462CF">
        <w:rPr>
          <w:rFonts w:ascii="Times New Roman" w:eastAsia="Calibri" w:hAnsi="Times New Roman" w:cs="Times New Roman"/>
          <w:bCs/>
          <w:sz w:val="24"/>
          <w:szCs w:val="24"/>
        </w:rPr>
        <w:t>(afrička</w:t>
      </w:r>
      <w:r w:rsidRPr="00C462CF">
        <w:rPr>
          <w:rFonts w:ascii="Times New Roman" w:eastAsia="Calibri" w:hAnsi="Times New Roman" w:cs="Times New Roman"/>
          <w:bCs/>
          <w:sz w:val="24"/>
          <w:szCs w:val="24"/>
        </w:rPr>
        <w:t xml:space="preserve"> kuga svinja i klasična kuga svinja), legislativa </w:t>
      </w:r>
      <w:r w:rsidR="00421FB8" w:rsidRPr="00C462CF">
        <w:rPr>
          <w:rFonts w:ascii="Times New Roman" w:eastAsia="Calibri" w:hAnsi="Times New Roman" w:cs="Times New Roman"/>
          <w:bCs/>
          <w:sz w:val="24"/>
          <w:szCs w:val="24"/>
        </w:rPr>
        <w:t>(radionica</w:t>
      </w:r>
      <w:r w:rsidRPr="00C462CF">
        <w:rPr>
          <w:rFonts w:ascii="Times New Roman" w:eastAsia="Calibri" w:hAnsi="Times New Roman" w:cs="Times New Roman"/>
          <w:bCs/>
          <w:sz w:val="24"/>
          <w:szCs w:val="24"/>
        </w:rPr>
        <w:t xml:space="preserve"> organizovana od strane projekta u Beogradu).</w:t>
      </w:r>
    </w:p>
    <w:p w14:paraId="69D2ED68" w14:textId="77777777" w:rsidR="00F82460" w:rsidRPr="00C462CF" w:rsidRDefault="007B149C" w:rsidP="00421FB8">
      <w:pPr>
        <w:shd w:val="clear" w:color="auto" w:fill="FFFFFF"/>
        <w:spacing w:after="0" w:line="240" w:lineRule="auto"/>
        <w:jc w:val="both"/>
        <w:rPr>
          <w:rFonts w:ascii="Times New Roman" w:eastAsia="Times New Roman" w:hAnsi="Times New Roman" w:cs="Times New Roman"/>
          <w:b/>
          <w:bCs/>
          <w:sz w:val="24"/>
          <w:szCs w:val="24"/>
          <w:lang w:val="sr-Latn-ME" w:eastAsia="sr-Latn-ME"/>
        </w:rPr>
      </w:pPr>
      <w:r w:rsidRPr="00C462CF">
        <w:rPr>
          <w:rFonts w:ascii="Times New Roman" w:eastAsia="Times New Roman" w:hAnsi="Times New Roman" w:cs="Times New Roman"/>
          <w:b/>
          <w:bCs/>
          <w:sz w:val="24"/>
          <w:szCs w:val="24"/>
          <w:lang w:val="sr-Latn-ME" w:eastAsia="sr-Latn-ME"/>
        </w:rPr>
        <w:t>HEDEA</w:t>
      </w:r>
      <w:r w:rsidR="00F82460" w:rsidRPr="00C462CF">
        <w:rPr>
          <w:rFonts w:ascii="Times New Roman" w:eastAsia="Times New Roman" w:hAnsi="Times New Roman" w:cs="Times New Roman"/>
          <w:b/>
          <w:bCs/>
          <w:sz w:val="24"/>
          <w:szCs w:val="24"/>
          <w:lang w:val="sr-Latn-ME" w:eastAsia="sr-Latn-ME"/>
        </w:rPr>
        <w:t>,</w:t>
      </w:r>
      <w:r w:rsidRPr="00C462CF">
        <w:rPr>
          <w:rFonts w:ascii="Times New Roman" w:eastAsia="Times New Roman" w:hAnsi="Times New Roman" w:cs="Times New Roman"/>
          <w:b/>
          <w:bCs/>
          <w:sz w:val="24"/>
          <w:szCs w:val="24"/>
          <w:lang w:val="sr-Latn-ME" w:eastAsia="sr-Latn-ME"/>
        </w:rPr>
        <w:t xml:space="preserve"> Veterinarski programi</w:t>
      </w:r>
    </w:p>
    <w:p w14:paraId="53B55D53" w14:textId="77777777" w:rsidR="00F82460" w:rsidRPr="00C462CF" w:rsidRDefault="00F82460" w:rsidP="007B149C">
      <w:pPr>
        <w:shd w:val="clear" w:color="auto" w:fill="FFFFFF"/>
        <w:spacing w:after="0" w:line="240" w:lineRule="auto"/>
        <w:ind w:left="360"/>
        <w:jc w:val="both"/>
        <w:rPr>
          <w:rFonts w:ascii="Times New Roman" w:eastAsia="Times New Roman" w:hAnsi="Times New Roman" w:cs="Times New Roman"/>
          <w:sz w:val="24"/>
          <w:szCs w:val="24"/>
          <w:lang w:val="sr-Latn-ME" w:eastAsia="sr-Latn-ME"/>
        </w:rPr>
      </w:pPr>
    </w:p>
    <w:p w14:paraId="0154150E" w14:textId="5BEAA47E" w:rsidR="007B149C" w:rsidRPr="00C462CF" w:rsidRDefault="007B149C" w:rsidP="007B149C">
      <w:pPr>
        <w:shd w:val="clear" w:color="auto" w:fill="FFFFFF"/>
        <w:spacing w:after="0" w:line="240" w:lineRule="auto"/>
        <w:ind w:left="360"/>
        <w:jc w:val="both"/>
        <w:rPr>
          <w:rFonts w:ascii="Times New Roman" w:eastAsia="Times New Roman" w:hAnsi="Times New Roman" w:cs="Times New Roman"/>
          <w:sz w:val="24"/>
          <w:szCs w:val="24"/>
          <w:lang w:val="sr-Latn-ME" w:eastAsia="sr-Latn-ME"/>
        </w:rPr>
      </w:pPr>
      <w:r w:rsidRPr="00C462CF">
        <w:rPr>
          <w:rFonts w:ascii="Times New Roman" w:eastAsia="Times New Roman" w:hAnsi="Times New Roman" w:cs="Times New Roman"/>
          <w:sz w:val="24"/>
          <w:szCs w:val="24"/>
          <w:lang w:val="sr-Latn-ME" w:eastAsia="sr-Latn-ME"/>
        </w:rPr>
        <w:t xml:space="preserve"> I u 2024. godini, Crna Gora je bila korisnica HADEA veterinarskih programa, kroz single market programme Evropske komisije. Programi su podrazumijevali dvije bolesti, afričku kugu svinja i kvrgavu kožu goveda, a u okviru njih evropska komisija je vršila potpuno finansiranje kampanja podizanja svijesti i kofinansiranje pasivnih nadzora afričke kuge, te aktivnog i pasivnog nadzora kvgave kože goveda. </w:t>
      </w:r>
    </w:p>
    <w:p w14:paraId="32611356" w14:textId="2EFCE353" w:rsidR="007B149C" w:rsidRPr="00C462CF" w:rsidRDefault="007B149C" w:rsidP="007B149C">
      <w:pPr>
        <w:shd w:val="clear" w:color="auto" w:fill="FFFFFF"/>
        <w:spacing w:after="0" w:line="240" w:lineRule="auto"/>
        <w:ind w:left="360"/>
        <w:jc w:val="both"/>
        <w:rPr>
          <w:rFonts w:ascii="Times New Roman" w:eastAsia="Times New Roman" w:hAnsi="Times New Roman" w:cs="Times New Roman"/>
          <w:sz w:val="24"/>
          <w:szCs w:val="24"/>
          <w:lang w:val="sr-Latn-ME" w:eastAsia="sr-Latn-ME"/>
        </w:rPr>
      </w:pPr>
      <w:r w:rsidRPr="00C462CF">
        <w:rPr>
          <w:rFonts w:ascii="Times New Roman" w:eastAsia="Times New Roman" w:hAnsi="Times New Roman" w:cs="Times New Roman"/>
          <w:sz w:val="24"/>
          <w:szCs w:val="24"/>
          <w:lang w:val="sr-Latn-ME" w:eastAsia="sr-Latn-ME"/>
        </w:rPr>
        <w:t xml:space="preserve">U okviru ovih programa, </w:t>
      </w:r>
      <w:r w:rsidR="00695326" w:rsidRPr="00C462CF">
        <w:rPr>
          <w:rFonts w:ascii="Times New Roman" w:eastAsia="Times New Roman" w:hAnsi="Times New Roman" w:cs="Times New Roman"/>
          <w:sz w:val="24"/>
          <w:szCs w:val="24"/>
          <w:lang w:val="sr-Latn-ME" w:eastAsia="sr-Latn-ME"/>
        </w:rPr>
        <w:t xml:space="preserve">kampanje podizanja svijesti, </w:t>
      </w:r>
      <w:r w:rsidRPr="00C462CF">
        <w:rPr>
          <w:rFonts w:ascii="Times New Roman" w:eastAsia="Times New Roman" w:hAnsi="Times New Roman" w:cs="Times New Roman"/>
          <w:sz w:val="24"/>
          <w:szCs w:val="24"/>
          <w:lang w:val="sr-Latn-ME" w:eastAsia="sr-Latn-ME"/>
        </w:rPr>
        <w:t>organizovane su tematske radionice</w:t>
      </w:r>
      <w:r w:rsidR="00695326" w:rsidRPr="00C462CF">
        <w:rPr>
          <w:rFonts w:ascii="Times New Roman" w:eastAsia="Times New Roman" w:hAnsi="Times New Roman" w:cs="Times New Roman"/>
          <w:sz w:val="24"/>
          <w:szCs w:val="24"/>
          <w:lang w:val="sr-Latn-ME" w:eastAsia="sr-Latn-ME"/>
        </w:rPr>
        <w:t xml:space="preserve">, terninzi i sastanci sa veterinarima, veterinarskim inspektorima, nacionalnim parkovima, lovcima, upravom za šume, a medijski dio sastojao se iz TV spota, radio spota, bilborda, flajera i postera, štampanih i distribuiranih širom Crne Gore. </w:t>
      </w:r>
    </w:p>
    <w:p w14:paraId="286F0CAE" w14:textId="52A95B9F" w:rsidR="00695326" w:rsidRPr="00C462CF" w:rsidRDefault="00695326" w:rsidP="007B149C">
      <w:pPr>
        <w:shd w:val="clear" w:color="auto" w:fill="FFFFFF"/>
        <w:spacing w:after="0" w:line="240" w:lineRule="auto"/>
        <w:ind w:left="360"/>
        <w:jc w:val="both"/>
        <w:rPr>
          <w:rFonts w:ascii="Times New Roman" w:eastAsia="Times New Roman" w:hAnsi="Times New Roman" w:cs="Times New Roman"/>
          <w:sz w:val="24"/>
          <w:szCs w:val="24"/>
          <w:lang w:val="sr-Latn-ME" w:eastAsia="sr-Latn-ME"/>
        </w:rPr>
      </w:pPr>
      <w:r w:rsidRPr="00C462CF">
        <w:rPr>
          <w:rFonts w:ascii="Times New Roman" w:eastAsia="Times New Roman" w:hAnsi="Times New Roman" w:cs="Times New Roman"/>
          <w:sz w:val="24"/>
          <w:szCs w:val="24"/>
          <w:lang w:val="sr-Latn-ME" w:eastAsia="sr-Latn-ME"/>
        </w:rPr>
        <w:t xml:space="preserve">Pomoć u okviru Hadea programa je </w:t>
      </w:r>
      <w:r w:rsidR="00F82460" w:rsidRPr="00C462CF">
        <w:rPr>
          <w:rFonts w:ascii="Times New Roman" w:eastAsia="Times New Roman" w:hAnsi="Times New Roman" w:cs="Times New Roman"/>
          <w:sz w:val="24"/>
          <w:szCs w:val="24"/>
          <w:lang w:val="sr-Latn-ME" w:eastAsia="sr-Latn-ME"/>
        </w:rPr>
        <w:t xml:space="preserve">finansijski veoma značajna za Crnu Goru i radujemo se što će saradnja biti nastavljena i naredne 3 godine. </w:t>
      </w:r>
    </w:p>
    <w:p w14:paraId="0503D7D6" w14:textId="77777777" w:rsidR="005E35C3" w:rsidRPr="00C462CF" w:rsidRDefault="005E35C3" w:rsidP="005E35C3">
      <w:pPr>
        <w:shd w:val="clear" w:color="auto" w:fill="FFFFFF"/>
        <w:spacing w:after="0" w:line="240" w:lineRule="auto"/>
        <w:rPr>
          <w:rFonts w:ascii="Times New Roman" w:eastAsia="Times New Roman" w:hAnsi="Times New Roman" w:cs="Times New Roman"/>
          <w:sz w:val="24"/>
          <w:szCs w:val="24"/>
          <w:lang w:val="sr-Latn-ME" w:eastAsia="sr-Latn-ME"/>
        </w:rPr>
      </w:pPr>
      <w:r w:rsidRPr="00C462CF">
        <w:rPr>
          <w:rFonts w:ascii="Times New Roman" w:eastAsia="Times New Roman" w:hAnsi="Times New Roman" w:cs="Times New Roman"/>
          <w:sz w:val="24"/>
          <w:szCs w:val="24"/>
          <w:lang w:val="sr-Latn-ME" w:eastAsia="sr-Latn-ME"/>
        </w:rPr>
        <w:t> </w:t>
      </w:r>
    </w:p>
    <w:p w14:paraId="7F7BF0D9" w14:textId="77777777" w:rsidR="005E35C3" w:rsidRPr="00420367" w:rsidRDefault="005E35C3" w:rsidP="005E35C3">
      <w:pPr>
        <w:shd w:val="clear" w:color="auto" w:fill="FFFFFF"/>
        <w:spacing w:after="0" w:line="240" w:lineRule="auto"/>
        <w:rPr>
          <w:rFonts w:ascii="Times New Roman" w:eastAsia="Times New Roman" w:hAnsi="Times New Roman" w:cs="Times New Roman"/>
          <w:color w:val="222222"/>
          <w:sz w:val="24"/>
          <w:szCs w:val="24"/>
          <w:lang w:val="sr-Latn-ME" w:eastAsia="sr-Latn-ME"/>
        </w:rPr>
      </w:pPr>
    </w:p>
    <w:p w14:paraId="50D3B94E" w14:textId="77777777" w:rsidR="005E35C3" w:rsidRPr="0072100B" w:rsidRDefault="005E35C3" w:rsidP="005E35C3">
      <w:pPr>
        <w:shd w:val="clear" w:color="auto" w:fill="FFFFFF"/>
        <w:spacing w:after="0" w:line="240" w:lineRule="auto"/>
        <w:rPr>
          <w:rFonts w:ascii="Times New Roman" w:eastAsia="Times New Roman" w:hAnsi="Times New Roman" w:cs="Times New Roman"/>
          <w:color w:val="222222"/>
          <w:sz w:val="24"/>
          <w:szCs w:val="24"/>
          <w:lang w:val="sr-Latn-ME" w:eastAsia="sr-Latn-ME"/>
        </w:rPr>
      </w:pPr>
    </w:p>
    <w:p w14:paraId="6578C491" w14:textId="77777777" w:rsidR="005E35C3" w:rsidRPr="00420367" w:rsidRDefault="005E35C3" w:rsidP="005E35C3">
      <w:pPr>
        <w:spacing w:after="0" w:line="240" w:lineRule="auto"/>
        <w:jc w:val="both"/>
        <w:rPr>
          <w:rFonts w:ascii="Times New Roman" w:hAnsi="Times New Roman" w:cs="Times New Roman"/>
          <w:bCs/>
          <w:i/>
          <w:sz w:val="24"/>
          <w:szCs w:val="24"/>
        </w:rPr>
      </w:pPr>
      <w:r w:rsidRPr="00420367">
        <w:rPr>
          <w:rFonts w:ascii="Times New Roman" w:hAnsi="Times New Roman" w:cs="Times New Roman"/>
          <w:bCs/>
          <w:i/>
          <w:sz w:val="24"/>
          <w:szCs w:val="24"/>
        </w:rPr>
        <w:t>Učestvovali u izradi:</w:t>
      </w:r>
    </w:p>
    <w:p w14:paraId="6519E9B5" w14:textId="77777777" w:rsidR="005E35C3" w:rsidRPr="00420367" w:rsidRDefault="005E35C3" w:rsidP="005E35C3">
      <w:pPr>
        <w:spacing w:after="0" w:line="240" w:lineRule="auto"/>
        <w:jc w:val="both"/>
        <w:rPr>
          <w:rFonts w:ascii="Times New Roman" w:hAnsi="Times New Roman" w:cs="Times New Roman"/>
          <w:bCs/>
          <w:i/>
          <w:sz w:val="24"/>
          <w:szCs w:val="24"/>
        </w:rPr>
      </w:pPr>
      <w:r w:rsidRPr="00420367">
        <w:rPr>
          <w:rFonts w:ascii="Times New Roman" w:hAnsi="Times New Roman" w:cs="Times New Roman"/>
          <w:bCs/>
          <w:i/>
          <w:sz w:val="24"/>
          <w:szCs w:val="24"/>
        </w:rPr>
        <w:t>Sunčica Boljević, v.d. pomoćnica direktora;</w:t>
      </w:r>
    </w:p>
    <w:p w14:paraId="2E27A856" w14:textId="77777777" w:rsidR="005E35C3" w:rsidRPr="00420367" w:rsidRDefault="005E35C3" w:rsidP="005E35C3">
      <w:pPr>
        <w:spacing w:after="0" w:line="240" w:lineRule="auto"/>
        <w:jc w:val="both"/>
        <w:rPr>
          <w:rFonts w:ascii="Times New Roman" w:hAnsi="Times New Roman" w:cs="Times New Roman"/>
          <w:bCs/>
          <w:i/>
          <w:sz w:val="24"/>
          <w:szCs w:val="24"/>
        </w:rPr>
      </w:pPr>
    </w:p>
    <w:p w14:paraId="4271AE14" w14:textId="77777777" w:rsidR="005E35C3" w:rsidRPr="00420367" w:rsidRDefault="005E35C3" w:rsidP="005E35C3">
      <w:pPr>
        <w:spacing w:after="100" w:line="240" w:lineRule="auto"/>
        <w:jc w:val="both"/>
        <w:rPr>
          <w:rFonts w:ascii="Times New Roman" w:eastAsia="Calibri" w:hAnsi="Times New Roman" w:cs="Times New Roman"/>
          <w:i/>
          <w:sz w:val="24"/>
          <w:szCs w:val="24"/>
        </w:rPr>
      </w:pPr>
      <w:r w:rsidRPr="00420367">
        <w:rPr>
          <w:rFonts w:ascii="Times New Roman" w:eastAsia="Calibri" w:hAnsi="Times New Roman" w:cs="Times New Roman"/>
          <w:i/>
          <w:sz w:val="24"/>
          <w:szCs w:val="24"/>
        </w:rPr>
        <w:t>Odsjek za zdravlje, zaštitu dobrobiti životinja i identifikaciju i registraciju životinja</w:t>
      </w:r>
    </w:p>
    <w:p w14:paraId="01B12750" w14:textId="043DE535" w:rsidR="002F4194" w:rsidRDefault="002F4194" w:rsidP="005E35C3">
      <w:pPr>
        <w:pStyle w:val="ListParagraph"/>
        <w:numPr>
          <w:ilvl w:val="0"/>
          <w:numId w:val="28"/>
        </w:numPr>
        <w:spacing w:after="10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Mevlida Hrapović, načelnica</w:t>
      </w:r>
    </w:p>
    <w:p w14:paraId="1E301002" w14:textId="77777777" w:rsidR="005E35C3" w:rsidRPr="00420367" w:rsidRDefault="005E35C3" w:rsidP="005E35C3">
      <w:pPr>
        <w:pStyle w:val="ListParagraph"/>
        <w:numPr>
          <w:ilvl w:val="0"/>
          <w:numId w:val="28"/>
        </w:numPr>
        <w:spacing w:after="100" w:line="240" w:lineRule="auto"/>
        <w:jc w:val="both"/>
        <w:rPr>
          <w:rFonts w:ascii="Times New Roman" w:eastAsia="Calibri" w:hAnsi="Times New Roman" w:cs="Times New Roman"/>
          <w:i/>
          <w:sz w:val="24"/>
          <w:szCs w:val="24"/>
        </w:rPr>
      </w:pPr>
      <w:r w:rsidRPr="00420367">
        <w:rPr>
          <w:rFonts w:ascii="Times New Roman" w:eastAsia="Calibri" w:hAnsi="Times New Roman" w:cs="Times New Roman"/>
          <w:i/>
          <w:sz w:val="24"/>
          <w:szCs w:val="24"/>
        </w:rPr>
        <w:t>Vesna Radusinović, savjetnica I</w:t>
      </w:r>
    </w:p>
    <w:p w14:paraId="34E2CEEE" w14:textId="77777777" w:rsidR="005E35C3" w:rsidRPr="00420367" w:rsidRDefault="005E35C3" w:rsidP="005E35C3">
      <w:pPr>
        <w:pStyle w:val="ListParagraph"/>
        <w:numPr>
          <w:ilvl w:val="0"/>
          <w:numId w:val="28"/>
        </w:numPr>
        <w:spacing w:after="100" w:line="240" w:lineRule="auto"/>
        <w:jc w:val="both"/>
        <w:rPr>
          <w:rFonts w:ascii="Times New Roman" w:eastAsia="Calibri" w:hAnsi="Times New Roman" w:cs="Times New Roman"/>
          <w:i/>
          <w:sz w:val="24"/>
          <w:szCs w:val="24"/>
        </w:rPr>
      </w:pPr>
      <w:r w:rsidRPr="00420367">
        <w:rPr>
          <w:rFonts w:ascii="Times New Roman" w:eastAsia="Calibri" w:hAnsi="Times New Roman" w:cs="Times New Roman"/>
          <w:i/>
          <w:sz w:val="24"/>
          <w:szCs w:val="24"/>
        </w:rPr>
        <w:t>Ivan Ivanović, savjetnik I</w:t>
      </w:r>
    </w:p>
    <w:p w14:paraId="7C294EC2" w14:textId="77777777" w:rsidR="005E35C3" w:rsidRPr="00420367" w:rsidRDefault="005E35C3" w:rsidP="005E35C3">
      <w:pPr>
        <w:pStyle w:val="ListParagraph"/>
        <w:numPr>
          <w:ilvl w:val="0"/>
          <w:numId w:val="28"/>
        </w:numPr>
        <w:spacing w:after="100" w:line="240" w:lineRule="auto"/>
        <w:jc w:val="both"/>
        <w:rPr>
          <w:rFonts w:ascii="Times New Roman" w:eastAsia="Calibri" w:hAnsi="Times New Roman" w:cs="Times New Roman"/>
          <w:i/>
          <w:sz w:val="24"/>
          <w:szCs w:val="24"/>
        </w:rPr>
      </w:pPr>
      <w:r w:rsidRPr="00420367">
        <w:rPr>
          <w:rFonts w:ascii="Times New Roman" w:eastAsia="Calibri" w:hAnsi="Times New Roman" w:cs="Times New Roman"/>
          <w:i/>
          <w:sz w:val="24"/>
          <w:szCs w:val="24"/>
        </w:rPr>
        <w:t>Milan Rogošić, savjetnik II</w:t>
      </w:r>
    </w:p>
    <w:p w14:paraId="57BF618F" w14:textId="77777777" w:rsidR="005E35C3" w:rsidRPr="00420367" w:rsidRDefault="005E35C3" w:rsidP="005E35C3">
      <w:pPr>
        <w:pStyle w:val="ListParagraph"/>
        <w:numPr>
          <w:ilvl w:val="0"/>
          <w:numId w:val="28"/>
        </w:numPr>
        <w:spacing w:after="100" w:line="240" w:lineRule="auto"/>
        <w:jc w:val="both"/>
        <w:rPr>
          <w:rFonts w:ascii="Times New Roman" w:eastAsia="Calibri" w:hAnsi="Times New Roman" w:cs="Times New Roman"/>
          <w:i/>
          <w:sz w:val="24"/>
          <w:szCs w:val="24"/>
        </w:rPr>
      </w:pPr>
      <w:r w:rsidRPr="00420367">
        <w:rPr>
          <w:rFonts w:ascii="Times New Roman" w:eastAsia="Calibri" w:hAnsi="Times New Roman" w:cs="Times New Roman"/>
          <w:i/>
          <w:sz w:val="24"/>
          <w:szCs w:val="24"/>
        </w:rPr>
        <w:t>Marija Radović, pripravnica</w:t>
      </w:r>
    </w:p>
    <w:p w14:paraId="640E992B" w14:textId="77777777" w:rsidR="005E35C3" w:rsidRPr="00420367" w:rsidRDefault="005E35C3" w:rsidP="005E35C3">
      <w:pPr>
        <w:pStyle w:val="ListParagraph"/>
        <w:numPr>
          <w:ilvl w:val="0"/>
          <w:numId w:val="28"/>
        </w:numPr>
        <w:spacing w:after="100" w:line="240" w:lineRule="auto"/>
        <w:jc w:val="both"/>
        <w:rPr>
          <w:rFonts w:ascii="Times New Roman" w:eastAsia="Calibri" w:hAnsi="Times New Roman" w:cs="Times New Roman"/>
          <w:i/>
          <w:sz w:val="24"/>
          <w:szCs w:val="24"/>
        </w:rPr>
      </w:pPr>
      <w:r w:rsidRPr="00420367">
        <w:rPr>
          <w:rFonts w:ascii="Times New Roman" w:eastAsia="Calibri" w:hAnsi="Times New Roman" w:cs="Times New Roman"/>
          <w:i/>
          <w:sz w:val="24"/>
          <w:szCs w:val="24"/>
        </w:rPr>
        <w:t>Dragica Pejović, referent</w:t>
      </w:r>
    </w:p>
    <w:p w14:paraId="1F16E7E1" w14:textId="77777777" w:rsidR="005E35C3" w:rsidRPr="00420367" w:rsidRDefault="005E35C3" w:rsidP="005E35C3">
      <w:pPr>
        <w:pStyle w:val="ListParagraph"/>
        <w:numPr>
          <w:ilvl w:val="0"/>
          <w:numId w:val="28"/>
        </w:numPr>
        <w:spacing w:after="100" w:line="240" w:lineRule="auto"/>
        <w:jc w:val="both"/>
        <w:rPr>
          <w:rFonts w:ascii="Times New Roman" w:eastAsia="Calibri" w:hAnsi="Times New Roman" w:cs="Times New Roman"/>
          <w:i/>
          <w:sz w:val="24"/>
          <w:szCs w:val="24"/>
        </w:rPr>
      </w:pPr>
      <w:r w:rsidRPr="00420367">
        <w:rPr>
          <w:rFonts w:ascii="Times New Roman" w:eastAsia="Calibri" w:hAnsi="Times New Roman" w:cs="Times New Roman"/>
          <w:i/>
          <w:sz w:val="24"/>
          <w:szCs w:val="24"/>
        </w:rPr>
        <w:t>Ksenija Ivanović</w:t>
      </w:r>
    </w:p>
    <w:p w14:paraId="4CCA73BC" w14:textId="77777777" w:rsidR="005E35C3" w:rsidRPr="00420367" w:rsidRDefault="005E35C3" w:rsidP="005E35C3">
      <w:pPr>
        <w:spacing w:after="0" w:line="240" w:lineRule="auto"/>
        <w:jc w:val="both"/>
        <w:rPr>
          <w:rFonts w:ascii="Times New Roman" w:eastAsia="Calibri" w:hAnsi="Times New Roman" w:cs="Times New Roman"/>
          <w:i/>
          <w:sz w:val="24"/>
          <w:szCs w:val="24"/>
        </w:rPr>
      </w:pPr>
    </w:p>
    <w:p w14:paraId="0DC6DAB4" w14:textId="77777777" w:rsidR="005E35C3" w:rsidRPr="00420367" w:rsidRDefault="005E35C3" w:rsidP="005E35C3">
      <w:pPr>
        <w:spacing w:after="100" w:line="240" w:lineRule="auto"/>
        <w:jc w:val="both"/>
        <w:rPr>
          <w:rFonts w:ascii="Times New Roman" w:eastAsia="Calibri" w:hAnsi="Times New Roman" w:cs="Times New Roman"/>
          <w:i/>
          <w:sz w:val="24"/>
          <w:szCs w:val="24"/>
        </w:rPr>
      </w:pPr>
      <w:r w:rsidRPr="00420367">
        <w:rPr>
          <w:rFonts w:ascii="Times New Roman" w:eastAsia="Calibri" w:hAnsi="Times New Roman" w:cs="Times New Roman"/>
          <w:i/>
          <w:sz w:val="24"/>
          <w:szCs w:val="24"/>
        </w:rPr>
        <w:t>Odsjek za međunarodni promet</w:t>
      </w:r>
    </w:p>
    <w:p w14:paraId="20C0D1FB" w14:textId="77777777" w:rsidR="005E35C3" w:rsidRPr="00420367" w:rsidRDefault="005E35C3" w:rsidP="005E35C3">
      <w:pPr>
        <w:pStyle w:val="ListParagraph"/>
        <w:numPr>
          <w:ilvl w:val="0"/>
          <w:numId w:val="29"/>
        </w:numPr>
        <w:spacing w:after="100" w:line="240" w:lineRule="auto"/>
        <w:jc w:val="both"/>
        <w:rPr>
          <w:rFonts w:ascii="Times New Roman" w:eastAsia="Calibri" w:hAnsi="Times New Roman" w:cs="Times New Roman"/>
          <w:i/>
          <w:sz w:val="24"/>
          <w:szCs w:val="24"/>
        </w:rPr>
      </w:pPr>
      <w:r w:rsidRPr="00420367">
        <w:rPr>
          <w:rFonts w:ascii="Times New Roman" w:eastAsia="Calibri" w:hAnsi="Times New Roman" w:cs="Times New Roman"/>
          <w:i/>
          <w:sz w:val="24"/>
          <w:szCs w:val="24"/>
        </w:rPr>
        <w:t>Ervin Bučan, načelnik</w:t>
      </w:r>
    </w:p>
    <w:p w14:paraId="20445291" w14:textId="77777777" w:rsidR="005E35C3" w:rsidRPr="00420367" w:rsidRDefault="005E35C3" w:rsidP="005E35C3">
      <w:pPr>
        <w:spacing w:after="100" w:line="240" w:lineRule="auto"/>
        <w:jc w:val="both"/>
        <w:rPr>
          <w:rFonts w:ascii="Times New Roman" w:eastAsia="Calibri" w:hAnsi="Times New Roman" w:cs="Times New Roman"/>
          <w:i/>
          <w:sz w:val="24"/>
          <w:szCs w:val="24"/>
        </w:rPr>
      </w:pPr>
      <w:r w:rsidRPr="00420367">
        <w:rPr>
          <w:rFonts w:ascii="Times New Roman" w:eastAsia="Calibri" w:hAnsi="Times New Roman" w:cs="Times New Roman"/>
          <w:i/>
          <w:sz w:val="24"/>
          <w:szCs w:val="24"/>
        </w:rPr>
        <w:t>Odsjek za veterinarsku djelatnost, veterinarske ljekove, antimikrobnu rezistenciju i monitoring rezidua</w:t>
      </w:r>
    </w:p>
    <w:p w14:paraId="782049FB" w14:textId="77777777" w:rsidR="005E35C3" w:rsidRPr="00420367" w:rsidRDefault="005E35C3" w:rsidP="005E35C3">
      <w:pPr>
        <w:pStyle w:val="ListParagraph"/>
        <w:numPr>
          <w:ilvl w:val="0"/>
          <w:numId w:val="29"/>
        </w:numPr>
        <w:spacing w:after="100" w:line="240" w:lineRule="auto"/>
        <w:jc w:val="both"/>
        <w:rPr>
          <w:rFonts w:ascii="Times New Roman" w:eastAsia="Calibri" w:hAnsi="Times New Roman" w:cs="Times New Roman"/>
          <w:i/>
          <w:sz w:val="24"/>
          <w:szCs w:val="24"/>
        </w:rPr>
      </w:pPr>
      <w:r w:rsidRPr="00420367">
        <w:rPr>
          <w:rFonts w:ascii="Times New Roman" w:eastAsia="Calibri" w:hAnsi="Times New Roman" w:cs="Times New Roman"/>
          <w:i/>
          <w:sz w:val="24"/>
          <w:szCs w:val="24"/>
        </w:rPr>
        <w:t>Jelena Vračar Filipović, načelnica</w:t>
      </w:r>
    </w:p>
    <w:p w14:paraId="09C32310" w14:textId="558EDE1F" w:rsidR="005E35C3" w:rsidRPr="00420367" w:rsidRDefault="005E35C3" w:rsidP="005E35C3">
      <w:pPr>
        <w:pStyle w:val="ListParagraph"/>
        <w:numPr>
          <w:ilvl w:val="0"/>
          <w:numId w:val="29"/>
        </w:numPr>
        <w:spacing w:after="100" w:line="240" w:lineRule="auto"/>
        <w:jc w:val="both"/>
        <w:rPr>
          <w:rFonts w:ascii="Times New Roman" w:eastAsia="Calibri" w:hAnsi="Times New Roman" w:cs="Times New Roman"/>
          <w:i/>
          <w:sz w:val="24"/>
          <w:szCs w:val="24"/>
        </w:rPr>
      </w:pPr>
      <w:r w:rsidRPr="00420367">
        <w:rPr>
          <w:rFonts w:ascii="Times New Roman" w:eastAsia="Calibri" w:hAnsi="Times New Roman" w:cs="Times New Roman"/>
          <w:i/>
          <w:sz w:val="24"/>
          <w:szCs w:val="24"/>
        </w:rPr>
        <w:t>Ramo Pućurica</w:t>
      </w:r>
      <w:r w:rsidR="002F4194">
        <w:rPr>
          <w:rFonts w:ascii="Times New Roman" w:eastAsia="Calibri" w:hAnsi="Times New Roman" w:cs="Times New Roman"/>
          <w:i/>
          <w:sz w:val="24"/>
          <w:szCs w:val="24"/>
        </w:rPr>
        <w:t>, savjetnik III</w:t>
      </w:r>
    </w:p>
    <w:p w14:paraId="1E24E07A" w14:textId="77777777" w:rsidR="005E35C3" w:rsidRPr="00420367" w:rsidRDefault="005E35C3" w:rsidP="005E35C3">
      <w:pPr>
        <w:spacing w:after="100" w:line="240" w:lineRule="auto"/>
        <w:jc w:val="both"/>
        <w:rPr>
          <w:rFonts w:ascii="Times New Roman" w:eastAsia="Calibri" w:hAnsi="Times New Roman" w:cs="Times New Roman"/>
          <w:i/>
          <w:sz w:val="24"/>
          <w:szCs w:val="24"/>
        </w:rPr>
      </w:pPr>
      <w:r w:rsidRPr="00420367">
        <w:rPr>
          <w:rFonts w:ascii="Times New Roman" w:eastAsia="Calibri" w:hAnsi="Times New Roman" w:cs="Times New Roman"/>
          <w:i/>
          <w:sz w:val="24"/>
          <w:szCs w:val="24"/>
        </w:rPr>
        <w:lastRenderedPageBreak/>
        <w:t>Odsjek za veterinarsku inspekciju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4"/>
        <w:gridCol w:w="4026"/>
      </w:tblGrid>
      <w:tr w:rsidR="005E35C3" w:rsidRPr="00420367" w14:paraId="1D00C8D8" w14:textId="77777777" w:rsidTr="005E35C3">
        <w:tc>
          <w:tcPr>
            <w:tcW w:w="4474" w:type="dxa"/>
          </w:tcPr>
          <w:p w14:paraId="07C45CA0" w14:textId="77777777" w:rsidR="005E35C3" w:rsidRPr="00420367" w:rsidRDefault="005E35C3" w:rsidP="005E35C3">
            <w:pPr>
              <w:pStyle w:val="ListParagraph"/>
              <w:numPr>
                <w:ilvl w:val="0"/>
                <w:numId w:val="30"/>
              </w:numPr>
              <w:spacing w:after="100"/>
              <w:jc w:val="both"/>
              <w:rPr>
                <w:rFonts w:eastAsia="Calibri"/>
                <w:i/>
                <w:sz w:val="24"/>
                <w:szCs w:val="24"/>
              </w:rPr>
            </w:pPr>
            <w:r w:rsidRPr="00420367">
              <w:rPr>
                <w:rFonts w:eastAsia="Calibri"/>
                <w:i/>
                <w:sz w:val="24"/>
                <w:szCs w:val="24"/>
              </w:rPr>
              <w:t>Dragana Grbić, vet. inspektorka</w:t>
            </w:r>
          </w:p>
        </w:tc>
        <w:tc>
          <w:tcPr>
            <w:tcW w:w="4026" w:type="dxa"/>
          </w:tcPr>
          <w:p w14:paraId="1322115D" w14:textId="77777777" w:rsidR="005E35C3" w:rsidRPr="00420367" w:rsidRDefault="005E35C3" w:rsidP="005E35C3">
            <w:pPr>
              <w:pStyle w:val="ListParagraph"/>
              <w:numPr>
                <w:ilvl w:val="0"/>
                <w:numId w:val="31"/>
              </w:numPr>
              <w:spacing w:after="100"/>
              <w:jc w:val="both"/>
              <w:rPr>
                <w:rFonts w:eastAsia="Calibri"/>
                <w:i/>
                <w:sz w:val="24"/>
                <w:szCs w:val="24"/>
              </w:rPr>
            </w:pPr>
            <w:r w:rsidRPr="00420367">
              <w:rPr>
                <w:rFonts w:eastAsia="Calibri"/>
                <w:i/>
                <w:sz w:val="24"/>
                <w:szCs w:val="24"/>
              </w:rPr>
              <w:t>Mersudin Mujević, vet. inspektor</w:t>
            </w:r>
          </w:p>
        </w:tc>
      </w:tr>
      <w:tr w:rsidR="005E35C3" w:rsidRPr="00420367" w14:paraId="0E9BA0D7" w14:textId="77777777" w:rsidTr="005E35C3">
        <w:tc>
          <w:tcPr>
            <w:tcW w:w="4474" w:type="dxa"/>
          </w:tcPr>
          <w:p w14:paraId="4225D8D1" w14:textId="77777777" w:rsidR="005E35C3" w:rsidRPr="00420367" w:rsidRDefault="005E35C3" w:rsidP="005E35C3">
            <w:pPr>
              <w:pStyle w:val="ListParagraph"/>
              <w:numPr>
                <w:ilvl w:val="0"/>
                <w:numId w:val="30"/>
              </w:numPr>
              <w:spacing w:after="100"/>
              <w:jc w:val="both"/>
              <w:rPr>
                <w:rFonts w:eastAsia="Calibri"/>
                <w:i/>
                <w:sz w:val="24"/>
                <w:szCs w:val="24"/>
              </w:rPr>
            </w:pPr>
            <w:r w:rsidRPr="00420367">
              <w:rPr>
                <w:rFonts w:eastAsia="Calibri"/>
                <w:i/>
                <w:sz w:val="24"/>
                <w:szCs w:val="24"/>
              </w:rPr>
              <w:t>Marijana Bošković, vet. inspektorka</w:t>
            </w:r>
          </w:p>
        </w:tc>
        <w:tc>
          <w:tcPr>
            <w:tcW w:w="4026" w:type="dxa"/>
          </w:tcPr>
          <w:p w14:paraId="40FB954E" w14:textId="77777777" w:rsidR="005E35C3" w:rsidRPr="00420367" w:rsidRDefault="005E35C3" w:rsidP="005E35C3">
            <w:pPr>
              <w:pStyle w:val="ListParagraph"/>
              <w:numPr>
                <w:ilvl w:val="0"/>
                <w:numId w:val="31"/>
              </w:numPr>
              <w:spacing w:after="100"/>
              <w:jc w:val="both"/>
              <w:rPr>
                <w:rFonts w:eastAsia="Calibri"/>
                <w:i/>
                <w:sz w:val="24"/>
                <w:szCs w:val="24"/>
              </w:rPr>
            </w:pPr>
            <w:r w:rsidRPr="00420367">
              <w:rPr>
                <w:rFonts w:eastAsia="Calibri"/>
                <w:i/>
                <w:sz w:val="24"/>
                <w:szCs w:val="24"/>
              </w:rPr>
              <w:t>Ćazim Nurković, vet. inspektor</w:t>
            </w:r>
          </w:p>
        </w:tc>
      </w:tr>
      <w:tr w:rsidR="005E35C3" w:rsidRPr="00420367" w14:paraId="27E67F80" w14:textId="77777777" w:rsidTr="005E35C3">
        <w:tc>
          <w:tcPr>
            <w:tcW w:w="4474" w:type="dxa"/>
          </w:tcPr>
          <w:p w14:paraId="037600DF" w14:textId="77777777" w:rsidR="005E35C3" w:rsidRPr="00420367" w:rsidRDefault="005E35C3" w:rsidP="005E35C3">
            <w:pPr>
              <w:pStyle w:val="ListParagraph"/>
              <w:numPr>
                <w:ilvl w:val="0"/>
                <w:numId w:val="30"/>
              </w:numPr>
              <w:spacing w:after="100"/>
              <w:jc w:val="both"/>
              <w:rPr>
                <w:rFonts w:eastAsia="Calibri"/>
                <w:i/>
                <w:sz w:val="24"/>
                <w:szCs w:val="24"/>
              </w:rPr>
            </w:pPr>
            <w:r w:rsidRPr="00420367">
              <w:rPr>
                <w:rFonts w:eastAsia="Calibri"/>
                <w:i/>
                <w:sz w:val="24"/>
                <w:szCs w:val="24"/>
              </w:rPr>
              <w:t>Milan Kragulj, vet. inspektor</w:t>
            </w:r>
          </w:p>
        </w:tc>
        <w:tc>
          <w:tcPr>
            <w:tcW w:w="4026" w:type="dxa"/>
          </w:tcPr>
          <w:p w14:paraId="610C174B" w14:textId="77777777" w:rsidR="005E35C3" w:rsidRPr="00420367" w:rsidRDefault="005E35C3" w:rsidP="005E35C3">
            <w:pPr>
              <w:pStyle w:val="ListParagraph"/>
              <w:numPr>
                <w:ilvl w:val="0"/>
                <w:numId w:val="31"/>
              </w:numPr>
              <w:spacing w:after="100"/>
              <w:jc w:val="both"/>
              <w:rPr>
                <w:rFonts w:eastAsia="Calibri"/>
                <w:i/>
                <w:sz w:val="24"/>
                <w:szCs w:val="24"/>
              </w:rPr>
            </w:pPr>
            <w:r w:rsidRPr="00420367">
              <w:rPr>
                <w:rFonts w:eastAsia="Calibri"/>
                <w:i/>
                <w:sz w:val="24"/>
                <w:szCs w:val="24"/>
              </w:rPr>
              <w:t>Dragana Pešić, vet. inspektorka</w:t>
            </w:r>
          </w:p>
        </w:tc>
      </w:tr>
      <w:tr w:rsidR="005E35C3" w:rsidRPr="00420367" w14:paraId="054CBA54" w14:textId="77777777" w:rsidTr="005E35C3">
        <w:tc>
          <w:tcPr>
            <w:tcW w:w="4474" w:type="dxa"/>
          </w:tcPr>
          <w:p w14:paraId="50B61084" w14:textId="77777777" w:rsidR="005E35C3" w:rsidRPr="00420367" w:rsidRDefault="005E35C3" w:rsidP="005E35C3">
            <w:pPr>
              <w:pStyle w:val="ListParagraph"/>
              <w:numPr>
                <w:ilvl w:val="0"/>
                <w:numId w:val="30"/>
              </w:numPr>
              <w:spacing w:after="100"/>
              <w:jc w:val="both"/>
              <w:rPr>
                <w:rFonts w:eastAsia="Calibri"/>
                <w:i/>
                <w:sz w:val="24"/>
                <w:szCs w:val="24"/>
              </w:rPr>
            </w:pPr>
            <w:r w:rsidRPr="00420367">
              <w:rPr>
                <w:rFonts w:eastAsia="Calibri"/>
                <w:i/>
                <w:sz w:val="24"/>
                <w:szCs w:val="24"/>
              </w:rPr>
              <w:t>Fuad Lamežević, vet. inspektor</w:t>
            </w:r>
          </w:p>
        </w:tc>
        <w:tc>
          <w:tcPr>
            <w:tcW w:w="4026" w:type="dxa"/>
          </w:tcPr>
          <w:p w14:paraId="73A46893" w14:textId="77777777" w:rsidR="005E35C3" w:rsidRPr="00420367" w:rsidRDefault="005E35C3" w:rsidP="005E35C3">
            <w:pPr>
              <w:pStyle w:val="ListParagraph"/>
              <w:numPr>
                <w:ilvl w:val="0"/>
                <w:numId w:val="31"/>
              </w:numPr>
              <w:spacing w:after="100"/>
              <w:jc w:val="both"/>
              <w:rPr>
                <w:rFonts w:eastAsia="Calibri"/>
                <w:i/>
                <w:sz w:val="24"/>
                <w:szCs w:val="24"/>
              </w:rPr>
            </w:pPr>
            <w:r w:rsidRPr="00420367">
              <w:rPr>
                <w:rFonts w:eastAsia="Calibri"/>
                <w:i/>
                <w:sz w:val="24"/>
                <w:szCs w:val="24"/>
              </w:rPr>
              <w:t>Saša Đurović, vet. inspektor</w:t>
            </w:r>
          </w:p>
        </w:tc>
      </w:tr>
      <w:tr w:rsidR="005E35C3" w:rsidRPr="00420367" w14:paraId="193CD216" w14:textId="77777777" w:rsidTr="005E35C3">
        <w:tc>
          <w:tcPr>
            <w:tcW w:w="4474" w:type="dxa"/>
          </w:tcPr>
          <w:p w14:paraId="6B94E3C8" w14:textId="77777777" w:rsidR="005E35C3" w:rsidRPr="00420367" w:rsidRDefault="005E35C3" w:rsidP="005E35C3">
            <w:pPr>
              <w:pStyle w:val="ListParagraph"/>
              <w:numPr>
                <w:ilvl w:val="0"/>
                <w:numId w:val="30"/>
              </w:numPr>
              <w:spacing w:after="100"/>
              <w:jc w:val="both"/>
              <w:rPr>
                <w:rFonts w:eastAsia="Calibri"/>
                <w:i/>
                <w:sz w:val="24"/>
                <w:szCs w:val="24"/>
              </w:rPr>
            </w:pPr>
            <w:r w:rsidRPr="00420367">
              <w:rPr>
                <w:rFonts w:eastAsia="Calibri"/>
                <w:i/>
                <w:sz w:val="24"/>
                <w:szCs w:val="24"/>
              </w:rPr>
              <w:t>Čeda Ziramov, vet. inspektor</w:t>
            </w:r>
          </w:p>
        </w:tc>
        <w:tc>
          <w:tcPr>
            <w:tcW w:w="4026" w:type="dxa"/>
          </w:tcPr>
          <w:p w14:paraId="49F3637F" w14:textId="77777777" w:rsidR="005E35C3" w:rsidRPr="00420367" w:rsidRDefault="005E35C3" w:rsidP="005E35C3">
            <w:pPr>
              <w:pStyle w:val="ListParagraph"/>
              <w:numPr>
                <w:ilvl w:val="0"/>
                <w:numId w:val="31"/>
              </w:numPr>
              <w:spacing w:after="100"/>
              <w:jc w:val="both"/>
              <w:rPr>
                <w:rFonts w:eastAsia="Calibri"/>
                <w:i/>
                <w:sz w:val="24"/>
                <w:szCs w:val="24"/>
              </w:rPr>
            </w:pPr>
            <w:r w:rsidRPr="00420367">
              <w:rPr>
                <w:rFonts w:eastAsia="Calibri"/>
                <w:i/>
                <w:sz w:val="24"/>
                <w:szCs w:val="24"/>
              </w:rPr>
              <w:t>Marinko Tvrdišić, vet. inspektor</w:t>
            </w:r>
          </w:p>
        </w:tc>
      </w:tr>
      <w:tr w:rsidR="005E35C3" w:rsidRPr="00420367" w14:paraId="3C81F5D4" w14:textId="77777777" w:rsidTr="005E35C3">
        <w:tc>
          <w:tcPr>
            <w:tcW w:w="4474" w:type="dxa"/>
          </w:tcPr>
          <w:p w14:paraId="4D544C64" w14:textId="77777777" w:rsidR="005E35C3" w:rsidRPr="00420367" w:rsidRDefault="005E35C3" w:rsidP="005E35C3">
            <w:pPr>
              <w:pStyle w:val="ListParagraph"/>
              <w:numPr>
                <w:ilvl w:val="0"/>
                <w:numId w:val="30"/>
              </w:numPr>
              <w:spacing w:after="100"/>
              <w:jc w:val="both"/>
              <w:rPr>
                <w:rFonts w:eastAsia="Calibri"/>
                <w:i/>
                <w:sz w:val="24"/>
                <w:szCs w:val="24"/>
              </w:rPr>
            </w:pPr>
            <w:r w:rsidRPr="00420367">
              <w:rPr>
                <w:rFonts w:eastAsia="Calibri"/>
                <w:i/>
                <w:sz w:val="24"/>
                <w:szCs w:val="24"/>
              </w:rPr>
              <w:t>Zoran Zdravković, vet. inspektor</w:t>
            </w:r>
          </w:p>
        </w:tc>
        <w:tc>
          <w:tcPr>
            <w:tcW w:w="4026" w:type="dxa"/>
          </w:tcPr>
          <w:p w14:paraId="36036D39" w14:textId="77777777" w:rsidR="005E35C3" w:rsidRPr="00420367" w:rsidRDefault="005E35C3" w:rsidP="005E35C3">
            <w:pPr>
              <w:pStyle w:val="ListParagraph"/>
              <w:numPr>
                <w:ilvl w:val="0"/>
                <w:numId w:val="31"/>
              </w:numPr>
              <w:spacing w:after="100"/>
              <w:jc w:val="both"/>
              <w:rPr>
                <w:rFonts w:eastAsia="Calibri"/>
                <w:i/>
                <w:sz w:val="24"/>
                <w:szCs w:val="24"/>
              </w:rPr>
            </w:pPr>
            <w:r w:rsidRPr="00420367">
              <w:rPr>
                <w:rFonts w:eastAsia="Calibri"/>
                <w:i/>
                <w:sz w:val="24"/>
                <w:szCs w:val="24"/>
              </w:rPr>
              <w:t>Milovan Mikić, vet. inspektor</w:t>
            </w:r>
          </w:p>
        </w:tc>
      </w:tr>
      <w:tr w:rsidR="005E35C3" w:rsidRPr="00420367" w14:paraId="497C4A73" w14:textId="77777777" w:rsidTr="005E35C3">
        <w:tc>
          <w:tcPr>
            <w:tcW w:w="4474" w:type="dxa"/>
          </w:tcPr>
          <w:p w14:paraId="60C0A2DA" w14:textId="77777777" w:rsidR="005E35C3" w:rsidRPr="00420367" w:rsidRDefault="005E35C3" w:rsidP="005E35C3">
            <w:pPr>
              <w:pStyle w:val="ListParagraph"/>
              <w:numPr>
                <w:ilvl w:val="0"/>
                <w:numId w:val="31"/>
              </w:numPr>
              <w:spacing w:after="100"/>
              <w:jc w:val="both"/>
              <w:rPr>
                <w:rFonts w:eastAsia="Calibri"/>
                <w:i/>
                <w:sz w:val="24"/>
                <w:szCs w:val="24"/>
              </w:rPr>
            </w:pPr>
            <w:r w:rsidRPr="00420367">
              <w:rPr>
                <w:rFonts w:eastAsia="Calibri"/>
                <w:i/>
                <w:sz w:val="24"/>
                <w:szCs w:val="24"/>
              </w:rPr>
              <w:t>Slavica Sudžum, vet. inspektorka</w:t>
            </w:r>
          </w:p>
        </w:tc>
        <w:tc>
          <w:tcPr>
            <w:tcW w:w="4026" w:type="dxa"/>
          </w:tcPr>
          <w:p w14:paraId="5934610E" w14:textId="77777777" w:rsidR="005E35C3" w:rsidRPr="00420367" w:rsidRDefault="005E35C3" w:rsidP="005E35C3">
            <w:pPr>
              <w:pStyle w:val="ListParagraph"/>
              <w:numPr>
                <w:ilvl w:val="0"/>
                <w:numId w:val="31"/>
              </w:numPr>
              <w:spacing w:after="100"/>
              <w:jc w:val="both"/>
              <w:rPr>
                <w:rFonts w:eastAsia="Calibri"/>
                <w:sz w:val="24"/>
                <w:szCs w:val="24"/>
              </w:rPr>
            </w:pPr>
            <w:r w:rsidRPr="00420367">
              <w:rPr>
                <w:rFonts w:eastAsia="Calibri"/>
                <w:i/>
                <w:sz w:val="24"/>
                <w:szCs w:val="24"/>
              </w:rPr>
              <w:t>Ružica Mirković, vet. inspektorka</w:t>
            </w:r>
          </w:p>
        </w:tc>
      </w:tr>
    </w:tbl>
    <w:p w14:paraId="4040FAFD" w14:textId="77777777" w:rsidR="005E35C3" w:rsidRPr="00420367" w:rsidRDefault="005E35C3" w:rsidP="005E35C3">
      <w:pPr>
        <w:spacing w:after="100" w:line="240" w:lineRule="auto"/>
        <w:jc w:val="both"/>
        <w:rPr>
          <w:rFonts w:ascii="Times New Roman" w:eastAsia="Calibri" w:hAnsi="Times New Roman" w:cs="Times New Roman"/>
          <w:sz w:val="24"/>
          <w:szCs w:val="24"/>
        </w:rPr>
      </w:pPr>
    </w:p>
    <w:p w14:paraId="17E99441" w14:textId="77777777" w:rsidR="005E35C3" w:rsidRPr="00420367" w:rsidRDefault="005E35C3" w:rsidP="005E35C3">
      <w:pPr>
        <w:spacing w:after="0" w:line="240" w:lineRule="auto"/>
        <w:jc w:val="both"/>
        <w:rPr>
          <w:rFonts w:ascii="Times New Roman" w:hAnsi="Times New Roman" w:cs="Times New Roman"/>
          <w:bCs/>
          <w:sz w:val="24"/>
          <w:szCs w:val="24"/>
        </w:rPr>
      </w:pPr>
    </w:p>
    <w:p w14:paraId="7BEC6F5B" w14:textId="77777777" w:rsidR="00CC5076" w:rsidRPr="00420367" w:rsidRDefault="00CC5076" w:rsidP="00CC5076">
      <w:pPr>
        <w:spacing w:after="100" w:line="240" w:lineRule="auto"/>
        <w:jc w:val="both"/>
        <w:rPr>
          <w:rFonts w:ascii="Times New Roman" w:eastAsia="Calibri" w:hAnsi="Times New Roman" w:cs="Times New Roman"/>
          <w:sz w:val="24"/>
          <w:szCs w:val="24"/>
        </w:rPr>
      </w:pPr>
    </w:p>
    <w:sectPr w:rsidR="00CC5076" w:rsidRPr="00420367" w:rsidSect="00227CD7">
      <w:footerReference w:type="default" r:id="rId16"/>
      <w:pgSz w:w="12240" w:h="15840"/>
      <w:pgMar w:top="1440" w:right="1440" w:bottom="12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B76C94" w14:textId="77777777" w:rsidR="00A15279" w:rsidRDefault="00A15279" w:rsidP="00BF01AF">
      <w:pPr>
        <w:spacing w:after="0" w:line="240" w:lineRule="auto"/>
      </w:pPr>
      <w:r>
        <w:separator/>
      </w:r>
    </w:p>
  </w:endnote>
  <w:endnote w:type="continuationSeparator" w:id="0">
    <w:p w14:paraId="5945FE65" w14:textId="77777777" w:rsidR="00A15279" w:rsidRDefault="00A15279" w:rsidP="00BF0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Futura Medium-YU">
    <w:altName w:val="Times New Roman"/>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EUAlbertina">
    <w:altName w:val="Cambria"/>
    <w:panose1 w:val="00000000000000000000"/>
    <w:charset w:val="00"/>
    <w:family w:val="roman"/>
    <w:notTrueType/>
    <w:pitch w:val="default"/>
    <w:sig w:usb0="00000001" w:usb1="00000000" w:usb2="00000000" w:usb3="00000000" w:csb0="00000003" w:csb1="00000000"/>
  </w:font>
  <w:font w:name="Helv">
    <w:panose1 w:val="020B0604020202030204"/>
    <w:charset w:val="00"/>
    <w:family w:val="swiss"/>
    <w:notTrueType/>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2254164"/>
      <w:docPartObj>
        <w:docPartGallery w:val="Page Numbers (Bottom of Page)"/>
        <w:docPartUnique/>
      </w:docPartObj>
    </w:sdtPr>
    <w:sdtEndPr>
      <w:rPr>
        <w:noProof/>
      </w:rPr>
    </w:sdtEndPr>
    <w:sdtContent>
      <w:p w14:paraId="4FD67836" w14:textId="1F087650" w:rsidR="007C449A" w:rsidRDefault="007C449A">
        <w:pPr>
          <w:pStyle w:val="Footer"/>
          <w:jc w:val="right"/>
        </w:pPr>
        <w:r>
          <w:fldChar w:fldCharType="begin"/>
        </w:r>
        <w:r>
          <w:instrText xml:space="preserve"> PAGE   \* MERGEFORMAT </w:instrText>
        </w:r>
        <w:r>
          <w:fldChar w:fldCharType="separate"/>
        </w:r>
        <w:r w:rsidR="002F4194">
          <w:rPr>
            <w:noProof/>
          </w:rPr>
          <w:t>53</w:t>
        </w:r>
        <w:r>
          <w:rPr>
            <w:noProof/>
          </w:rPr>
          <w:fldChar w:fldCharType="end"/>
        </w:r>
      </w:p>
    </w:sdtContent>
  </w:sdt>
  <w:p w14:paraId="640139CC" w14:textId="77777777" w:rsidR="007C449A" w:rsidRDefault="007C44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823C49" w14:textId="77777777" w:rsidR="00A15279" w:rsidRDefault="00A15279" w:rsidP="00BF01AF">
      <w:pPr>
        <w:spacing w:after="0" w:line="240" w:lineRule="auto"/>
      </w:pPr>
      <w:r>
        <w:separator/>
      </w:r>
    </w:p>
  </w:footnote>
  <w:footnote w:type="continuationSeparator" w:id="0">
    <w:p w14:paraId="54932CC0" w14:textId="77777777" w:rsidR="00A15279" w:rsidRDefault="00A15279" w:rsidP="00BF01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07E0A"/>
    <w:multiLevelType w:val="hybridMultilevel"/>
    <w:tmpl w:val="47F4CC00"/>
    <w:lvl w:ilvl="0" w:tplc="04E87F9A">
      <w:start w:val="1"/>
      <w:numFmt w:val="bullet"/>
      <w:lvlText w:val=""/>
      <w:lvlJc w:val="left"/>
      <w:pPr>
        <w:ind w:left="450" w:hanging="360"/>
      </w:pPr>
      <w:rPr>
        <w:rFonts w:ascii="Symbol" w:hAnsi="Symbol" w:hint="default"/>
      </w:rPr>
    </w:lvl>
    <w:lvl w:ilvl="1" w:tplc="081A0003" w:tentative="1">
      <w:start w:val="1"/>
      <w:numFmt w:val="bullet"/>
      <w:lvlText w:val="o"/>
      <w:lvlJc w:val="left"/>
      <w:pPr>
        <w:ind w:left="1170" w:hanging="360"/>
      </w:pPr>
      <w:rPr>
        <w:rFonts w:ascii="Courier New" w:hAnsi="Courier New" w:cs="Courier New" w:hint="default"/>
      </w:rPr>
    </w:lvl>
    <w:lvl w:ilvl="2" w:tplc="081A0005" w:tentative="1">
      <w:start w:val="1"/>
      <w:numFmt w:val="bullet"/>
      <w:lvlText w:val=""/>
      <w:lvlJc w:val="left"/>
      <w:pPr>
        <w:ind w:left="1890" w:hanging="360"/>
      </w:pPr>
      <w:rPr>
        <w:rFonts w:ascii="Wingdings" w:hAnsi="Wingdings" w:hint="default"/>
      </w:rPr>
    </w:lvl>
    <w:lvl w:ilvl="3" w:tplc="081A0001" w:tentative="1">
      <w:start w:val="1"/>
      <w:numFmt w:val="bullet"/>
      <w:lvlText w:val=""/>
      <w:lvlJc w:val="left"/>
      <w:pPr>
        <w:ind w:left="2610" w:hanging="360"/>
      </w:pPr>
      <w:rPr>
        <w:rFonts w:ascii="Symbol" w:hAnsi="Symbol" w:hint="default"/>
      </w:rPr>
    </w:lvl>
    <w:lvl w:ilvl="4" w:tplc="081A0003" w:tentative="1">
      <w:start w:val="1"/>
      <w:numFmt w:val="bullet"/>
      <w:lvlText w:val="o"/>
      <w:lvlJc w:val="left"/>
      <w:pPr>
        <w:ind w:left="3330" w:hanging="360"/>
      </w:pPr>
      <w:rPr>
        <w:rFonts w:ascii="Courier New" w:hAnsi="Courier New" w:cs="Courier New" w:hint="default"/>
      </w:rPr>
    </w:lvl>
    <w:lvl w:ilvl="5" w:tplc="081A0005" w:tentative="1">
      <w:start w:val="1"/>
      <w:numFmt w:val="bullet"/>
      <w:lvlText w:val=""/>
      <w:lvlJc w:val="left"/>
      <w:pPr>
        <w:ind w:left="4050" w:hanging="360"/>
      </w:pPr>
      <w:rPr>
        <w:rFonts w:ascii="Wingdings" w:hAnsi="Wingdings" w:hint="default"/>
      </w:rPr>
    </w:lvl>
    <w:lvl w:ilvl="6" w:tplc="081A0001" w:tentative="1">
      <w:start w:val="1"/>
      <w:numFmt w:val="bullet"/>
      <w:lvlText w:val=""/>
      <w:lvlJc w:val="left"/>
      <w:pPr>
        <w:ind w:left="4770" w:hanging="360"/>
      </w:pPr>
      <w:rPr>
        <w:rFonts w:ascii="Symbol" w:hAnsi="Symbol" w:hint="default"/>
      </w:rPr>
    </w:lvl>
    <w:lvl w:ilvl="7" w:tplc="081A0003" w:tentative="1">
      <w:start w:val="1"/>
      <w:numFmt w:val="bullet"/>
      <w:lvlText w:val="o"/>
      <w:lvlJc w:val="left"/>
      <w:pPr>
        <w:ind w:left="5490" w:hanging="360"/>
      </w:pPr>
      <w:rPr>
        <w:rFonts w:ascii="Courier New" w:hAnsi="Courier New" w:cs="Courier New" w:hint="default"/>
      </w:rPr>
    </w:lvl>
    <w:lvl w:ilvl="8" w:tplc="081A0005" w:tentative="1">
      <w:start w:val="1"/>
      <w:numFmt w:val="bullet"/>
      <w:lvlText w:val=""/>
      <w:lvlJc w:val="left"/>
      <w:pPr>
        <w:ind w:left="6210" w:hanging="360"/>
      </w:pPr>
      <w:rPr>
        <w:rFonts w:ascii="Wingdings" w:hAnsi="Wingdings" w:hint="default"/>
      </w:rPr>
    </w:lvl>
  </w:abstractNum>
  <w:abstractNum w:abstractNumId="1" w15:restartNumberingAfterBreak="0">
    <w:nsid w:val="01A96439"/>
    <w:multiLevelType w:val="hybridMultilevel"/>
    <w:tmpl w:val="63C6FD8A"/>
    <w:lvl w:ilvl="0" w:tplc="5BCE463C">
      <w:start w:val="1"/>
      <w:numFmt w:val="decimal"/>
      <w:pStyle w:val="StyleStyle8Expandedby05pt"/>
      <w:lvlText w:val="%1."/>
      <w:lvlJc w:val="left"/>
      <w:pPr>
        <w:tabs>
          <w:tab w:val="num" w:pos="360"/>
        </w:tabs>
        <w:ind w:left="36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3434352"/>
    <w:multiLevelType w:val="hybridMultilevel"/>
    <w:tmpl w:val="CAF4862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8531578"/>
    <w:multiLevelType w:val="hybridMultilevel"/>
    <w:tmpl w:val="AB740064"/>
    <w:lvl w:ilvl="0" w:tplc="2C1A0001">
      <w:start w:val="1"/>
      <w:numFmt w:val="bullet"/>
      <w:lvlText w:val=""/>
      <w:lvlJc w:val="left"/>
      <w:pPr>
        <w:ind w:left="780" w:hanging="360"/>
      </w:pPr>
      <w:rPr>
        <w:rFonts w:ascii="Symbol" w:hAnsi="Symbol" w:hint="default"/>
      </w:rPr>
    </w:lvl>
    <w:lvl w:ilvl="1" w:tplc="2C1A0003" w:tentative="1">
      <w:start w:val="1"/>
      <w:numFmt w:val="bullet"/>
      <w:lvlText w:val="o"/>
      <w:lvlJc w:val="left"/>
      <w:pPr>
        <w:ind w:left="1500" w:hanging="360"/>
      </w:pPr>
      <w:rPr>
        <w:rFonts w:ascii="Courier New" w:hAnsi="Courier New" w:cs="Courier New" w:hint="default"/>
      </w:rPr>
    </w:lvl>
    <w:lvl w:ilvl="2" w:tplc="2C1A0005" w:tentative="1">
      <w:start w:val="1"/>
      <w:numFmt w:val="bullet"/>
      <w:lvlText w:val=""/>
      <w:lvlJc w:val="left"/>
      <w:pPr>
        <w:ind w:left="2220" w:hanging="360"/>
      </w:pPr>
      <w:rPr>
        <w:rFonts w:ascii="Wingdings" w:hAnsi="Wingdings" w:hint="default"/>
      </w:rPr>
    </w:lvl>
    <w:lvl w:ilvl="3" w:tplc="2C1A0001" w:tentative="1">
      <w:start w:val="1"/>
      <w:numFmt w:val="bullet"/>
      <w:lvlText w:val=""/>
      <w:lvlJc w:val="left"/>
      <w:pPr>
        <w:ind w:left="2940" w:hanging="360"/>
      </w:pPr>
      <w:rPr>
        <w:rFonts w:ascii="Symbol" w:hAnsi="Symbol" w:hint="default"/>
      </w:rPr>
    </w:lvl>
    <w:lvl w:ilvl="4" w:tplc="2C1A0003" w:tentative="1">
      <w:start w:val="1"/>
      <w:numFmt w:val="bullet"/>
      <w:lvlText w:val="o"/>
      <w:lvlJc w:val="left"/>
      <w:pPr>
        <w:ind w:left="3660" w:hanging="360"/>
      </w:pPr>
      <w:rPr>
        <w:rFonts w:ascii="Courier New" w:hAnsi="Courier New" w:cs="Courier New" w:hint="default"/>
      </w:rPr>
    </w:lvl>
    <w:lvl w:ilvl="5" w:tplc="2C1A0005" w:tentative="1">
      <w:start w:val="1"/>
      <w:numFmt w:val="bullet"/>
      <w:lvlText w:val=""/>
      <w:lvlJc w:val="left"/>
      <w:pPr>
        <w:ind w:left="4380" w:hanging="360"/>
      </w:pPr>
      <w:rPr>
        <w:rFonts w:ascii="Wingdings" w:hAnsi="Wingdings" w:hint="default"/>
      </w:rPr>
    </w:lvl>
    <w:lvl w:ilvl="6" w:tplc="2C1A0001" w:tentative="1">
      <w:start w:val="1"/>
      <w:numFmt w:val="bullet"/>
      <w:lvlText w:val=""/>
      <w:lvlJc w:val="left"/>
      <w:pPr>
        <w:ind w:left="5100" w:hanging="360"/>
      </w:pPr>
      <w:rPr>
        <w:rFonts w:ascii="Symbol" w:hAnsi="Symbol" w:hint="default"/>
      </w:rPr>
    </w:lvl>
    <w:lvl w:ilvl="7" w:tplc="2C1A0003" w:tentative="1">
      <w:start w:val="1"/>
      <w:numFmt w:val="bullet"/>
      <w:lvlText w:val="o"/>
      <w:lvlJc w:val="left"/>
      <w:pPr>
        <w:ind w:left="5820" w:hanging="360"/>
      </w:pPr>
      <w:rPr>
        <w:rFonts w:ascii="Courier New" w:hAnsi="Courier New" w:cs="Courier New" w:hint="default"/>
      </w:rPr>
    </w:lvl>
    <w:lvl w:ilvl="8" w:tplc="2C1A0005" w:tentative="1">
      <w:start w:val="1"/>
      <w:numFmt w:val="bullet"/>
      <w:lvlText w:val=""/>
      <w:lvlJc w:val="left"/>
      <w:pPr>
        <w:ind w:left="6540" w:hanging="360"/>
      </w:pPr>
      <w:rPr>
        <w:rFonts w:ascii="Wingdings" w:hAnsi="Wingdings" w:hint="default"/>
      </w:rPr>
    </w:lvl>
  </w:abstractNum>
  <w:abstractNum w:abstractNumId="4" w15:restartNumberingAfterBreak="0">
    <w:nsid w:val="0B1E3851"/>
    <w:multiLevelType w:val="multilevel"/>
    <w:tmpl w:val="E42E598C"/>
    <w:lvl w:ilvl="0">
      <w:start w:val="6"/>
      <w:numFmt w:val="decimal"/>
      <w:pStyle w:val="Heading1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2970" w:hanging="720"/>
      </w:pPr>
      <w:rPr>
        <w:rFonts w:hint="default"/>
        <w:b/>
      </w:rPr>
    </w:lvl>
    <w:lvl w:ilvl="3">
      <w:start w:val="1"/>
      <w:numFmt w:val="decimal"/>
      <w:pStyle w:val="Heading31"/>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0CB35E4C"/>
    <w:multiLevelType w:val="hybridMultilevel"/>
    <w:tmpl w:val="9C0C17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0CFA7BDF"/>
    <w:multiLevelType w:val="hybridMultilevel"/>
    <w:tmpl w:val="E24888EC"/>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 w15:restartNumberingAfterBreak="0">
    <w:nsid w:val="12BC6A5F"/>
    <w:multiLevelType w:val="hybridMultilevel"/>
    <w:tmpl w:val="2BD870A6"/>
    <w:lvl w:ilvl="0" w:tplc="E7F66D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1B5627"/>
    <w:multiLevelType w:val="hybridMultilevel"/>
    <w:tmpl w:val="15164136"/>
    <w:lvl w:ilvl="0" w:tplc="04E87F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270E7B"/>
    <w:multiLevelType w:val="hybridMultilevel"/>
    <w:tmpl w:val="DD6C09D6"/>
    <w:lvl w:ilvl="0" w:tplc="2C1A000D">
      <w:start w:val="1"/>
      <w:numFmt w:val="bullet"/>
      <w:lvlText w:val=""/>
      <w:lvlJc w:val="left"/>
      <w:pPr>
        <w:ind w:left="360" w:hanging="360"/>
      </w:pPr>
      <w:rPr>
        <w:rFonts w:ascii="Wingdings" w:hAnsi="Wingdings" w:hint="default"/>
      </w:rPr>
    </w:lvl>
    <w:lvl w:ilvl="1" w:tplc="2C1A0003">
      <w:start w:val="1"/>
      <w:numFmt w:val="bullet"/>
      <w:lvlText w:val="o"/>
      <w:lvlJc w:val="left"/>
      <w:pPr>
        <w:ind w:left="1080" w:hanging="360"/>
      </w:pPr>
      <w:rPr>
        <w:rFonts w:ascii="Courier New" w:hAnsi="Courier New" w:cs="Courier New" w:hint="default"/>
      </w:rPr>
    </w:lvl>
    <w:lvl w:ilvl="2" w:tplc="2C1A0005">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0" w15:restartNumberingAfterBreak="0">
    <w:nsid w:val="2B367D5C"/>
    <w:multiLevelType w:val="hybridMultilevel"/>
    <w:tmpl w:val="BE26618C"/>
    <w:lvl w:ilvl="0" w:tplc="04090001">
      <w:start w:val="1"/>
      <w:numFmt w:val="bullet"/>
      <w:pStyle w:val="Style4"/>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8426A1"/>
    <w:multiLevelType w:val="hybridMultilevel"/>
    <w:tmpl w:val="3856B41C"/>
    <w:lvl w:ilvl="0" w:tplc="D5B40F7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2" w15:restartNumberingAfterBreak="0">
    <w:nsid w:val="3945569D"/>
    <w:multiLevelType w:val="hybridMultilevel"/>
    <w:tmpl w:val="0DAAB500"/>
    <w:lvl w:ilvl="0" w:tplc="BB22BDF6">
      <w:start w:val="8"/>
      <w:numFmt w:val="bullet"/>
      <w:lvlText w:val="-"/>
      <w:lvlJc w:val="left"/>
      <w:pPr>
        <w:ind w:left="360" w:hanging="360"/>
      </w:pPr>
      <w:rPr>
        <w:rFonts w:ascii="Calibri" w:eastAsiaTheme="minorHAnsi" w:hAnsi="Calibri" w:cs="Calibri"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3" w15:restartNumberingAfterBreak="0">
    <w:nsid w:val="3971598F"/>
    <w:multiLevelType w:val="hybridMultilevel"/>
    <w:tmpl w:val="02E8C5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CB3691"/>
    <w:multiLevelType w:val="hybridMultilevel"/>
    <w:tmpl w:val="82627D24"/>
    <w:lvl w:ilvl="0" w:tplc="A3F68508">
      <w:start w:val="1"/>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473B21"/>
    <w:multiLevelType w:val="hybridMultilevel"/>
    <w:tmpl w:val="5350BE16"/>
    <w:lvl w:ilvl="0" w:tplc="58CA958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8523F4"/>
    <w:multiLevelType w:val="hybridMultilevel"/>
    <w:tmpl w:val="26EEF3A0"/>
    <w:lvl w:ilvl="0" w:tplc="58CA958E">
      <w:start w:val="2"/>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1D227C1"/>
    <w:multiLevelType w:val="hybridMultilevel"/>
    <w:tmpl w:val="CAF4862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590438CB"/>
    <w:multiLevelType w:val="hybridMultilevel"/>
    <w:tmpl w:val="6D76A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1527DD"/>
    <w:multiLevelType w:val="hybridMultilevel"/>
    <w:tmpl w:val="26FC00F2"/>
    <w:lvl w:ilvl="0" w:tplc="04E87F9A">
      <w:start w:val="1"/>
      <w:numFmt w:val="bullet"/>
      <w:lvlText w:val=""/>
      <w:lvlJc w:val="left"/>
      <w:pPr>
        <w:ind w:left="450" w:hanging="360"/>
      </w:pPr>
      <w:rPr>
        <w:rFonts w:ascii="Symbol" w:hAnsi="Symbol" w:hint="default"/>
      </w:rPr>
    </w:lvl>
    <w:lvl w:ilvl="1" w:tplc="081A0003" w:tentative="1">
      <w:start w:val="1"/>
      <w:numFmt w:val="bullet"/>
      <w:lvlText w:val="o"/>
      <w:lvlJc w:val="left"/>
      <w:pPr>
        <w:ind w:left="1170" w:hanging="360"/>
      </w:pPr>
      <w:rPr>
        <w:rFonts w:ascii="Courier New" w:hAnsi="Courier New" w:cs="Courier New" w:hint="default"/>
      </w:rPr>
    </w:lvl>
    <w:lvl w:ilvl="2" w:tplc="081A0005" w:tentative="1">
      <w:start w:val="1"/>
      <w:numFmt w:val="bullet"/>
      <w:lvlText w:val=""/>
      <w:lvlJc w:val="left"/>
      <w:pPr>
        <w:ind w:left="1890" w:hanging="360"/>
      </w:pPr>
      <w:rPr>
        <w:rFonts w:ascii="Wingdings" w:hAnsi="Wingdings" w:hint="default"/>
      </w:rPr>
    </w:lvl>
    <w:lvl w:ilvl="3" w:tplc="081A0001" w:tentative="1">
      <w:start w:val="1"/>
      <w:numFmt w:val="bullet"/>
      <w:lvlText w:val=""/>
      <w:lvlJc w:val="left"/>
      <w:pPr>
        <w:ind w:left="2610" w:hanging="360"/>
      </w:pPr>
      <w:rPr>
        <w:rFonts w:ascii="Symbol" w:hAnsi="Symbol" w:hint="default"/>
      </w:rPr>
    </w:lvl>
    <w:lvl w:ilvl="4" w:tplc="081A0003" w:tentative="1">
      <w:start w:val="1"/>
      <w:numFmt w:val="bullet"/>
      <w:lvlText w:val="o"/>
      <w:lvlJc w:val="left"/>
      <w:pPr>
        <w:ind w:left="3330" w:hanging="360"/>
      </w:pPr>
      <w:rPr>
        <w:rFonts w:ascii="Courier New" w:hAnsi="Courier New" w:cs="Courier New" w:hint="default"/>
      </w:rPr>
    </w:lvl>
    <w:lvl w:ilvl="5" w:tplc="081A0005" w:tentative="1">
      <w:start w:val="1"/>
      <w:numFmt w:val="bullet"/>
      <w:lvlText w:val=""/>
      <w:lvlJc w:val="left"/>
      <w:pPr>
        <w:ind w:left="4050" w:hanging="360"/>
      </w:pPr>
      <w:rPr>
        <w:rFonts w:ascii="Wingdings" w:hAnsi="Wingdings" w:hint="default"/>
      </w:rPr>
    </w:lvl>
    <w:lvl w:ilvl="6" w:tplc="081A0001" w:tentative="1">
      <w:start w:val="1"/>
      <w:numFmt w:val="bullet"/>
      <w:lvlText w:val=""/>
      <w:lvlJc w:val="left"/>
      <w:pPr>
        <w:ind w:left="4770" w:hanging="360"/>
      </w:pPr>
      <w:rPr>
        <w:rFonts w:ascii="Symbol" w:hAnsi="Symbol" w:hint="default"/>
      </w:rPr>
    </w:lvl>
    <w:lvl w:ilvl="7" w:tplc="081A0003" w:tentative="1">
      <w:start w:val="1"/>
      <w:numFmt w:val="bullet"/>
      <w:lvlText w:val="o"/>
      <w:lvlJc w:val="left"/>
      <w:pPr>
        <w:ind w:left="5490" w:hanging="360"/>
      </w:pPr>
      <w:rPr>
        <w:rFonts w:ascii="Courier New" w:hAnsi="Courier New" w:cs="Courier New" w:hint="default"/>
      </w:rPr>
    </w:lvl>
    <w:lvl w:ilvl="8" w:tplc="081A0005" w:tentative="1">
      <w:start w:val="1"/>
      <w:numFmt w:val="bullet"/>
      <w:lvlText w:val=""/>
      <w:lvlJc w:val="left"/>
      <w:pPr>
        <w:ind w:left="6210" w:hanging="360"/>
      </w:pPr>
      <w:rPr>
        <w:rFonts w:ascii="Wingdings" w:hAnsi="Wingdings" w:hint="default"/>
      </w:rPr>
    </w:lvl>
  </w:abstractNum>
  <w:abstractNum w:abstractNumId="20" w15:restartNumberingAfterBreak="0">
    <w:nsid w:val="60781DA7"/>
    <w:multiLevelType w:val="hybridMultilevel"/>
    <w:tmpl w:val="72F46CEE"/>
    <w:lvl w:ilvl="0" w:tplc="58CA958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632E8D"/>
    <w:multiLevelType w:val="hybridMultilevel"/>
    <w:tmpl w:val="7DDE10D2"/>
    <w:lvl w:ilvl="0" w:tplc="A2BC7058">
      <w:start w:val="1"/>
      <w:numFmt w:val="decimal"/>
      <w:pStyle w:val="Article"/>
      <w:lvlText w:val="Član %1"/>
      <w:lvlJc w:val="center"/>
      <w:pPr>
        <w:tabs>
          <w:tab w:val="num" w:pos="4410"/>
        </w:tabs>
        <w:ind w:left="5850" w:hanging="360"/>
      </w:pPr>
      <w:rPr>
        <w:rFonts w:hint="default"/>
        <w:b/>
        <w:bCs w:val="0"/>
        <w:i w:val="0"/>
        <w:iCs w:val="0"/>
        <w:caps w:val="0"/>
        <w:smallCaps w:val="0"/>
        <w:strike w:val="0"/>
        <w:dstrike w:val="0"/>
        <w:vanish w:val="0"/>
        <w:color w:val="auto"/>
        <w:spacing w:val="0"/>
        <w:kern w:val="0"/>
        <w:position w:val="0"/>
        <w:u w:val="none"/>
        <w:vertAlign w:val="baseline"/>
        <w:em w:val="none"/>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2" w15:restartNumberingAfterBreak="0">
    <w:nsid w:val="631C0696"/>
    <w:multiLevelType w:val="hybridMultilevel"/>
    <w:tmpl w:val="10F4B22E"/>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3" w15:restartNumberingAfterBreak="0">
    <w:nsid w:val="63F9115A"/>
    <w:multiLevelType w:val="hybridMultilevel"/>
    <w:tmpl w:val="BA56EEB6"/>
    <w:lvl w:ilvl="0" w:tplc="04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D836B0"/>
    <w:multiLevelType w:val="hybridMultilevel"/>
    <w:tmpl w:val="095A00AA"/>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5" w15:restartNumberingAfterBreak="0">
    <w:nsid w:val="67A26C13"/>
    <w:multiLevelType w:val="hybridMultilevel"/>
    <w:tmpl w:val="DE8C62AE"/>
    <w:lvl w:ilvl="0" w:tplc="0F9ADFC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A372BE"/>
    <w:multiLevelType w:val="hybridMultilevel"/>
    <w:tmpl w:val="83FAA16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7" w15:restartNumberingAfterBreak="0">
    <w:nsid w:val="6F34790C"/>
    <w:multiLevelType w:val="hybridMultilevel"/>
    <w:tmpl w:val="3C5AC93C"/>
    <w:lvl w:ilvl="0" w:tplc="58CA958E">
      <w:start w:val="2"/>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BC56CE"/>
    <w:multiLevelType w:val="hybridMultilevel"/>
    <w:tmpl w:val="9582360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9" w15:restartNumberingAfterBreak="0">
    <w:nsid w:val="78773CAB"/>
    <w:multiLevelType w:val="hybridMultilevel"/>
    <w:tmpl w:val="7BAAC8D6"/>
    <w:lvl w:ilvl="0" w:tplc="0C1A0015">
      <w:start w:val="1"/>
      <w:numFmt w:val="upperLetter"/>
      <w:lvlText w:val="%1."/>
      <w:lvlJc w:val="left"/>
      <w:pPr>
        <w:tabs>
          <w:tab w:val="num" w:pos="360"/>
        </w:tabs>
        <w:ind w:left="36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7ED03C8A"/>
    <w:multiLevelType w:val="hybridMultilevel"/>
    <w:tmpl w:val="8B084970"/>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num w:numId="1">
    <w:abstractNumId w:val="29"/>
  </w:num>
  <w:num w:numId="2">
    <w:abstractNumId w:val="27"/>
  </w:num>
  <w:num w:numId="3">
    <w:abstractNumId w:val="21"/>
  </w:num>
  <w:num w:numId="4">
    <w:abstractNumId w:val="1"/>
  </w:num>
  <w:num w:numId="5">
    <w:abstractNumId w:val="10"/>
  </w:num>
  <w:num w:numId="6">
    <w:abstractNumId w:val="4"/>
  </w:num>
  <w:num w:numId="7">
    <w:abstractNumId w:val="23"/>
  </w:num>
  <w:num w:numId="8">
    <w:abstractNumId w:val="13"/>
  </w:num>
  <w:num w:numId="9">
    <w:abstractNumId w:val="7"/>
  </w:num>
  <w:num w:numId="10">
    <w:abstractNumId w:val="12"/>
  </w:num>
  <w:num w:numId="11">
    <w:abstractNumId w:val="25"/>
  </w:num>
  <w:num w:numId="12">
    <w:abstractNumId w:val="19"/>
  </w:num>
  <w:num w:numId="13">
    <w:abstractNumId w:val="8"/>
  </w:num>
  <w:num w:numId="14">
    <w:abstractNumId w:val="27"/>
  </w:num>
  <w:num w:numId="15">
    <w:abstractNumId w:val="0"/>
  </w:num>
  <w:num w:numId="16">
    <w:abstractNumId w:val="14"/>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9"/>
  </w:num>
  <w:num w:numId="23">
    <w:abstractNumId w:val="15"/>
  </w:num>
  <w:num w:numId="24">
    <w:abstractNumId w:val="20"/>
  </w:num>
  <w:num w:numId="25">
    <w:abstractNumId w:val="3"/>
  </w:num>
  <w:num w:numId="26">
    <w:abstractNumId w:val="6"/>
  </w:num>
  <w:num w:numId="27">
    <w:abstractNumId w:val="30"/>
  </w:num>
  <w:num w:numId="28">
    <w:abstractNumId w:val="24"/>
  </w:num>
  <w:num w:numId="29">
    <w:abstractNumId w:val="22"/>
  </w:num>
  <w:num w:numId="30">
    <w:abstractNumId w:val="28"/>
  </w:num>
  <w:num w:numId="31">
    <w:abstractNumId w:val="26"/>
  </w:num>
  <w:num w:numId="32">
    <w:abstractNumId w:val="11"/>
  </w:num>
  <w:num w:numId="33">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activeWritingStyle w:appName="MSWord" w:lang="fr-FR" w:vendorID="64" w:dllVersion="6" w:nlCheck="1" w:checkStyle="1"/>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n-GB" w:vendorID="64" w:dllVersion="6" w:nlCheck="1" w:checkStyle="1"/>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1AF"/>
    <w:rsid w:val="00001283"/>
    <w:rsid w:val="00001ABF"/>
    <w:rsid w:val="000027D0"/>
    <w:rsid w:val="00003F94"/>
    <w:rsid w:val="00004036"/>
    <w:rsid w:val="00011190"/>
    <w:rsid w:val="0001247D"/>
    <w:rsid w:val="00012B7A"/>
    <w:rsid w:val="0002477C"/>
    <w:rsid w:val="00025C2E"/>
    <w:rsid w:val="00026FC7"/>
    <w:rsid w:val="00030794"/>
    <w:rsid w:val="00032585"/>
    <w:rsid w:val="00035BE7"/>
    <w:rsid w:val="00041326"/>
    <w:rsid w:val="00043967"/>
    <w:rsid w:val="000459BF"/>
    <w:rsid w:val="000468CB"/>
    <w:rsid w:val="000501A8"/>
    <w:rsid w:val="00055E51"/>
    <w:rsid w:val="00057B36"/>
    <w:rsid w:val="00061EE3"/>
    <w:rsid w:val="0006230B"/>
    <w:rsid w:val="00064517"/>
    <w:rsid w:val="000650F4"/>
    <w:rsid w:val="00065AE2"/>
    <w:rsid w:val="00067B66"/>
    <w:rsid w:val="0007142C"/>
    <w:rsid w:val="000716E7"/>
    <w:rsid w:val="00072FA9"/>
    <w:rsid w:val="000740C3"/>
    <w:rsid w:val="00076530"/>
    <w:rsid w:val="00076677"/>
    <w:rsid w:val="0007752F"/>
    <w:rsid w:val="00082C1A"/>
    <w:rsid w:val="00083415"/>
    <w:rsid w:val="0008522F"/>
    <w:rsid w:val="00086100"/>
    <w:rsid w:val="00087EC6"/>
    <w:rsid w:val="00092EA5"/>
    <w:rsid w:val="000946E9"/>
    <w:rsid w:val="000A0074"/>
    <w:rsid w:val="000A3142"/>
    <w:rsid w:val="000A3CA0"/>
    <w:rsid w:val="000B1941"/>
    <w:rsid w:val="000B491B"/>
    <w:rsid w:val="000C346F"/>
    <w:rsid w:val="000C6510"/>
    <w:rsid w:val="000D0D50"/>
    <w:rsid w:val="000D10AC"/>
    <w:rsid w:val="000D6FB1"/>
    <w:rsid w:val="000E0C9B"/>
    <w:rsid w:val="000E34D4"/>
    <w:rsid w:val="000E363E"/>
    <w:rsid w:val="000E387D"/>
    <w:rsid w:val="000E48A4"/>
    <w:rsid w:val="000E5FDA"/>
    <w:rsid w:val="000E70A0"/>
    <w:rsid w:val="000E7710"/>
    <w:rsid w:val="000F1C63"/>
    <w:rsid w:val="000F25D1"/>
    <w:rsid w:val="000F343D"/>
    <w:rsid w:val="000F468C"/>
    <w:rsid w:val="001053BE"/>
    <w:rsid w:val="001139CA"/>
    <w:rsid w:val="0011726D"/>
    <w:rsid w:val="00122B5E"/>
    <w:rsid w:val="00123A20"/>
    <w:rsid w:val="00127C2E"/>
    <w:rsid w:val="00131307"/>
    <w:rsid w:val="00131909"/>
    <w:rsid w:val="001320FA"/>
    <w:rsid w:val="001352C1"/>
    <w:rsid w:val="00136FE5"/>
    <w:rsid w:val="001413E8"/>
    <w:rsid w:val="001413EA"/>
    <w:rsid w:val="00143748"/>
    <w:rsid w:val="00144EEF"/>
    <w:rsid w:val="00145703"/>
    <w:rsid w:val="00145CC8"/>
    <w:rsid w:val="00145FAF"/>
    <w:rsid w:val="001471C2"/>
    <w:rsid w:val="00150DE7"/>
    <w:rsid w:val="00152F88"/>
    <w:rsid w:val="0015788C"/>
    <w:rsid w:val="00162304"/>
    <w:rsid w:val="00172521"/>
    <w:rsid w:val="00172970"/>
    <w:rsid w:val="0017432F"/>
    <w:rsid w:val="0017579B"/>
    <w:rsid w:val="0017647D"/>
    <w:rsid w:val="0018003F"/>
    <w:rsid w:val="00182E38"/>
    <w:rsid w:val="00183642"/>
    <w:rsid w:val="00184B57"/>
    <w:rsid w:val="00194ED1"/>
    <w:rsid w:val="00196BE2"/>
    <w:rsid w:val="001972D4"/>
    <w:rsid w:val="001A0050"/>
    <w:rsid w:val="001A0484"/>
    <w:rsid w:val="001A0AFB"/>
    <w:rsid w:val="001A217A"/>
    <w:rsid w:val="001A53D7"/>
    <w:rsid w:val="001A7EF4"/>
    <w:rsid w:val="001B1A5D"/>
    <w:rsid w:val="001B3A32"/>
    <w:rsid w:val="001B540D"/>
    <w:rsid w:val="001B7065"/>
    <w:rsid w:val="001C11F2"/>
    <w:rsid w:val="001C2F87"/>
    <w:rsid w:val="001C31A9"/>
    <w:rsid w:val="001C5981"/>
    <w:rsid w:val="001C60CE"/>
    <w:rsid w:val="001C6ECC"/>
    <w:rsid w:val="001D40FB"/>
    <w:rsid w:val="001D61CD"/>
    <w:rsid w:val="001D657D"/>
    <w:rsid w:val="001D7098"/>
    <w:rsid w:val="001D77F3"/>
    <w:rsid w:val="001E2252"/>
    <w:rsid w:val="001E6767"/>
    <w:rsid w:val="001F099B"/>
    <w:rsid w:val="001F2684"/>
    <w:rsid w:val="001F2C91"/>
    <w:rsid w:val="001F483C"/>
    <w:rsid w:val="001F63B4"/>
    <w:rsid w:val="001F6A9D"/>
    <w:rsid w:val="001F6AC6"/>
    <w:rsid w:val="001F7051"/>
    <w:rsid w:val="00210710"/>
    <w:rsid w:val="00211DCD"/>
    <w:rsid w:val="002176D4"/>
    <w:rsid w:val="00222031"/>
    <w:rsid w:val="00222758"/>
    <w:rsid w:val="00224D65"/>
    <w:rsid w:val="00227CD7"/>
    <w:rsid w:val="00234477"/>
    <w:rsid w:val="00237F94"/>
    <w:rsid w:val="00241C03"/>
    <w:rsid w:val="00243DA4"/>
    <w:rsid w:val="0025080A"/>
    <w:rsid w:val="00251F86"/>
    <w:rsid w:val="00252A76"/>
    <w:rsid w:val="00254A17"/>
    <w:rsid w:val="00261FB3"/>
    <w:rsid w:val="00262B9F"/>
    <w:rsid w:val="00276CA2"/>
    <w:rsid w:val="00277275"/>
    <w:rsid w:val="0028228E"/>
    <w:rsid w:val="00284B1E"/>
    <w:rsid w:val="00286B25"/>
    <w:rsid w:val="002918EB"/>
    <w:rsid w:val="00293CA9"/>
    <w:rsid w:val="00296D6D"/>
    <w:rsid w:val="002A2822"/>
    <w:rsid w:val="002B3DA3"/>
    <w:rsid w:val="002B7095"/>
    <w:rsid w:val="002B7691"/>
    <w:rsid w:val="002C1558"/>
    <w:rsid w:val="002C166C"/>
    <w:rsid w:val="002C228D"/>
    <w:rsid w:val="002C4F0D"/>
    <w:rsid w:val="002D0F30"/>
    <w:rsid w:val="002D4088"/>
    <w:rsid w:val="002D5115"/>
    <w:rsid w:val="002D6785"/>
    <w:rsid w:val="002E037C"/>
    <w:rsid w:val="002E042B"/>
    <w:rsid w:val="002E5CDB"/>
    <w:rsid w:val="002F1FD3"/>
    <w:rsid w:val="002F32D1"/>
    <w:rsid w:val="002F3468"/>
    <w:rsid w:val="002F4194"/>
    <w:rsid w:val="002F43D3"/>
    <w:rsid w:val="002F7852"/>
    <w:rsid w:val="00300E85"/>
    <w:rsid w:val="00301EA6"/>
    <w:rsid w:val="003041A3"/>
    <w:rsid w:val="0030467C"/>
    <w:rsid w:val="0030477A"/>
    <w:rsid w:val="00305FFC"/>
    <w:rsid w:val="00307494"/>
    <w:rsid w:val="00320509"/>
    <w:rsid w:val="003205FE"/>
    <w:rsid w:val="003212EF"/>
    <w:rsid w:val="003265F6"/>
    <w:rsid w:val="00331BA3"/>
    <w:rsid w:val="00340AB0"/>
    <w:rsid w:val="00343EEB"/>
    <w:rsid w:val="003445E7"/>
    <w:rsid w:val="0034557C"/>
    <w:rsid w:val="00346F4F"/>
    <w:rsid w:val="00347720"/>
    <w:rsid w:val="003502C2"/>
    <w:rsid w:val="0035427D"/>
    <w:rsid w:val="003542ED"/>
    <w:rsid w:val="003576EA"/>
    <w:rsid w:val="00362383"/>
    <w:rsid w:val="00362398"/>
    <w:rsid w:val="0036483F"/>
    <w:rsid w:val="00366B4F"/>
    <w:rsid w:val="00370954"/>
    <w:rsid w:val="003717F7"/>
    <w:rsid w:val="00371C02"/>
    <w:rsid w:val="00384F15"/>
    <w:rsid w:val="0038675A"/>
    <w:rsid w:val="00386B40"/>
    <w:rsid w:val="0038704C"/>
    <w:rsid w:val="0039016A"/>
    <w:rsid w:val="00395C84"/>
    <w:rsid w:val="003A6FB9"/>
    <w:rsid w:val="003B229D"/>
    <w:rsid w:val="003B25A0"/>
    <w:rsid w:val="003B3CD3"/>
    <w:rsid w:val="003B55E5"/>
    <w:rsid w:val="003B7A75"/>
    <w:rsid w:val="003C02D7"/>
    <w:rsid w:val="003C100B"/>
    <w:rsid w:val="003C1B66"/>
    <w:rsid w:val="003C2D84"/>
    <w:rsid w:val="003C5D15"/>
    <w:rsid w:val="003C60A6"/>
    <w:rsid w:val="003D114C"/>
    <w:rsid w:val="003D1681"/>
    <w:rsid w:val="003D2CC4"/>
    <w:rsid w:val="003D3343"/>
    <w:rsid w:val="003E3B90"/>
    <w:rsid w:val="003E7352"/>
    <w:rsid w:val="003F1116"/>
    <w:rsid w:val="0040045E"/>
    <w:rsid w:val="004038A8"/>
    <w:rsid w:val="00413FA1"/>
    <w:rsid w:val="0041561B"/>
    <w:rsid w:val="00420367"/>
    <w:rsid w:val="00421FB8"/>
    <w:rsid w:val="004241C3"/>
    <w:rsid w:val="00424D03"/>
    <w:rsid w:val="0042542A"/>
    <w:rsid w:val="00425786"/>
    <w:rsid w:val="00425F84"/>
    <w:rsid w:val="004270DA"/>
    <w:rsid w:val="00436F7A"/>
    <w:rsid w:val="004379FE"/>
    <w:rsid w:val="00444EA2"/>
    <w:rsid w:val="00444EE9"/>
    <w:rsid w:val="00446856"/>
    <w:rsid w:val="00446AC2"/>
    <w:rsid w:val="00447EA1"/>
    <w:rsid w:val="0045040D"/>
    <w:rsid w:val="00450E23"/>
    <w:rsid w:val="00452920"/>
    <w:rsid w:val="00452933"/>
    <w:rsid w:val="00453D63"/>
    <w:rsid w:val="00454F89"/>
    <w:rsid w:val="00455C64"/>
    <w:rsid w:val="00457AD0"/>
    <w:rsid w:val="00460E0F"/>
    <w:rsid w:val="00461D14"/>
    <w:rsid w:val="00462A0A"/>
    <w:rsid w:val="004679AA"/>
    <w:rsid w:val="0047282C"/>
    <w:rsid w:val="00472B1A"/>
    <w:rsid w:val="004744BC"/>
    <w:rsid w:val="004761AA"/>
    <w:rsid w:val="004800C6"/>
    <w:rsid w:val="00480C91"/>
    <w:rsid w:val="00481260"/>
    <w:rsid w:val="00490307"/>
    <w:rsid w:val="0049070D"/>
    <w:rsid w:val="00491B42"/>
    <w:rsid w:val="004922DE"/>
    <w:rsid w:val="00497044"/>
    <w:rsid w:val="004A178D"/>
    <w:rsid w:val="004A21B2"/>
    <w:rsid w:val="004A4CD7"/>
    <w:rsid w:val="004A4D3C"/>
    <w:rsid w:val="004A4D90"/>
    <w:rsid w:val="004A50F8"/>
    <w:rsid w:val="004B0BED"/>
    <w:rsid w:val="004B1432"/>
    <w:rsid w:val="004C0DE9"/>
    <w:rsid w:val="004C1A2D"/>
    <w:rsid w:val="004C35EE"/>
    <w:rsid w:val="004C4A86"/>
    <w:rsid w:val="004C500A"/>
    <w:rsid w:val="004D08DC"/>
    <w:rsid w:val="004D6ED9"/>
    <w:rsid w:val="004D7D39"/>
    <w:rsid w:val="004E3583"/>
    <w:rsid w:val="004E5427"/>
    <w:rsid w:val="004E63CA"/>
    <w:rsid w:val="004E65A1"/>
    <w:rsid w:val="004E6C2B"/>
    <w:rsid w:val="004E6DBD"/>
    <w:rsid w:val="004E7221"/>
    <w:rsid w:val="004E756A"/>
    <w:rsid w:val="004F3424"/>
    <w:rsid w:val="004F48A5"/>
    <w:rsid w:val="004F782E"/>
    <w:rsid w:val="00505142"/>
    <w:rsid w:val="00505C72"/>
    <w:rsid w:val="0050693E"/>
    <w:rsid w:val="00506FFB"/>
    <w:rsid w:val="00513F81"/>
    <w:rsid w:val="00514B94"/>
    <w:rsid w:val="00516A7B"/>
    <w:rsid w:val="005218FF"/>
    <w:rsid w:val="005272B1"/>
    <w:rsid w:val="005308DB"/>
    <w:rsid w:val="005318C7"/>
    <w:rsid w:val="00531E85"/>
    <w:rsid w:val="005332E3"/>
    <w:rsid w:val="0053534E"/>
    <w:rsid w:val="00537D95"/>
    <w:rsid w:val="00545224"/>
    <w:rsid w:val="0054707A"/>
    <w:rsid w:val="00547C12"/>
    <w:rsid w:val="00550FE6"/>
    <w:rsid w:val="00552AE7"/>
    <w:rsid w:val="00552F89"/>
    <w:rsid w:val="00553F7E"/>
    <w:rsid w:val="00554BF3"/>
    <w:rsid w:val="005574F2"/>
    <w:rsid w:val="005626F0"/>
    <w:rsid w:val="00562C38"/>
    <w:rsid w:val="00563A37"/>
    <w:rsid w:val="00565EE5"/>
    <w:rsid w:val="0056679F"/>
    <w:rsid w:val="005709C3"/>
    <w:rsid w:val="00571D6B"/>
    <w:rsid w:val="00573F7D"/>
    <w:rsid w:val="00574504"/>
    <w:rsid w:val="00576B91"/>
    <w:rsid w:val="0057712E"/>
    <w:rsid w:val="00580BEE"/>
    <w:rsid w:val="00581D38"/>
    <w:rsid w:val="005834FB"/>
    <w:rsid w:val="00585D3B"/>
    <w:rsid w:val="00587CC2"/>
    <w:rsid w:val="0059059C"/>
    <w:rsid w:val="005973F8"/>
    <w:rsid w:val="00597F11"/>
    <w:rsid w:val="005A7AE8"/>
    <w:rsid w:val="005A7F0B"/>
    <w:rsid w:val="005B23EF"/>
    <w:rsid w:val="005B697C"/>
    <w:rsid w:val="005C07A9"/>
    <w:rsid w:val="005C3444"/>
    <w:rsid w:val="005C4FB5"/>
    <w:rsid w:val="005C6F8C"/>
    <w:rsid w:val="005C73BC"/>
    <w:rsid w:val="005C7615"/>
    <w:rsid w:val="005C77CA"/>
    <w:rsid w:val="005D183C"/>
    <w:rsid w:val="005D2CE4"/>
    <w:rsid w:val="005D47F9"/>
    <w:rsid w:val="005E0834"/>
    <w:rsid w:val="005E0AB3"/>
    <w:rsid w:val="005E0C52"/>
    <w:rsid w:val="005E1624"/>
    <w:rsid w:val="005E21BB"/>
    <w:rsid w:val="005E231C"/>
    <w:rsid w:val="005E35C3"/>
    <w:rsid w:val="005E4EA2"/>
    <w:rsid w:val="005E7371"/>
    <w:rsid w:val="005F1A49"/>
    <w:rsid w:val="005F515A"/>
    <w:rsid w:val="005F5D08"/>
    <w:rsid w:val="00601BCD"/>
    <w:rsid w:val="00601E43"/>
    <w:rsid w:val="00605B74"/>
    <w:rsid w:val="0061646C"/>
    <w:rsid w:val="00620FD9"/>
    <w:rsid w:val="00625D76"/>
    <w:rsid w:val="006276CB"/>
    <w:rsid w:val="00631EB5"/>
    <w:rsid w:val="006342EE"/>
    <w:rsid w:val="00636064"/>
    <w:rsid w:val="00636BF6"/>
    <w:rsid w:val="00641C13"/>
    <w:rsid w:val="00642206"/>
    <w:rsid w:val="006432A2"/>
    <w:rsid w:val="00646FA2"/>
    <w:rsid w:val="00650ED3"/>
    <w:rsid w:val="006549AE"/>
    <w:rsid w:val="00660033"/>
    <w:rsid w:val="00660A74"/>
    <w:rsid w:val="006613F2"/>
    <w:rsid w:val="0066230D"/>
    <w:rsid w:val="00662D0A"/>
    <w:rsid w:val="00665CC5"/>
    <w:rsid w:val="00666881"/>
    <w:rsid w:val="0066793E"/>
    <w:rsid w:val="00670A92"/>
    <w:rsid w:val="00676E47"/>
    <w:rsid w:val="00682DA5"/>
    <w:rsid w:val="00686D6F"/>
    <w:rsid w:val="00687ED6"/>
    <w:rsid w:val="00690492"/>
    <w:rsid w:val="006915E6"/>
    <w:rsid w:val="00692670"/>
    <w:rsid w:val="006929A6"/>
    <w:rsid w:val="006931D5"/>
    <w:rsid w:val="00693922"/>
    <w:rsid w:val="00693BD8"/>
    <w:rsid w:val="0069438C"/>
    <w:rsid w:val="006944F9"/>
    <w:rsid w:val="00694FFD"/>
    <w:rsid w:val="0069526D"/>
    <w:rsid w:val="00695326"/>
    <w:rsid w:val="00695443"/>
    <w:rsid w:val="006A0786"/>
    <w:rsid w:val="006A2CED"/>
    <w:rsid w:val="006A54A1"/>
    <w:rsid w:val="006A66B2"/>
    <w:rsid w:val="006B03FB"/>
    <w:rsid w:val="006B63A9"/>
    <w:rsid w:val="006B74FB"/>
    <w:rsid w:val="006C40B7"/>
    <w:rsid w:val="006C56E3"/>
    <w:rsid w:val="006D3039"/>
    <w:rsid w:val="006D46BD"/>
    <w:rsid w:val="006D65C4"/>
    <w:rsid w:val="006E1C63"/>
    <w:rsid w:val="006E54C7"/>
    <w:rsid w:val="006E6EEA"/>
    <w:rsid w:val="006E7ECC"/>
    <w:rsid w:val="006F4547"/>
    <w:rsid w:val="007036B0"/>
    <w:rsid w:val="00703720"/>
    <w:rsid w:val="00704390"/>
    <w:rsid w:val="007152C9"/>
    <w:rsid w:val="007161B8"/>
    <w:rsid w:val="007172CC"/>
    <w:rsid w:val="0072100B"/>
    <w:rsid w:val="00724121"/>
    <w:rsid w:val="0072501F"/>
    <w:rsid w:val="00726D56"/>
    <w:rsid w:val="007301BA"/>
    <w:rsid w:val="007310AB"/>
    <w:rsid w:val="00731638"/>
    <w:rsid w:val="00733503"/>
    <w:rsid w:val="00733D0C"/>
    <w:rsid w:val="00735746"/>
    <w:rsid w:val="007374CE"/>
    <w:rsid w:val="00744657"/>
    <w:rsid w:val="007546C3"/>
    <w:rsid w:val="00756559"/>
    <w:rsid w:val="00760497"/>
    <w:rsid w:val="00770A99"/>
    <w:rsid w:val="00772A42"/>
    <w:rsid w:val="00774363"/>
    <w:rsid w:val="0077570C"/>
    <w:rsid w:val="00776DFE"/>
    <w:rsid w:val="007772BD"/>
    <w:rsid w:val="00782501"/>
    <w:rsid w:val="007832F3"/>
    <w:rsid w:val="00783E40"/>
    <w:rsid w:val="00784161"/>
    <w:rsid w:val="007863FA"/>
    <w:rsid w:val="007874FD"/>
    <w:rsid w:val="007935B7"/>
    <w:rsid w:val="0079369D"/>
    <w:rsid w:val="007952FB"/>
    <w:rsid w:val="007A0A8F"/>
    <w:rsid w:val="007A254B"/>
    <w:rsid w:val="007A4CA0"/>
    <w:rsid w:val="007B0937"/>
    <w:rsid w:val="007B149C"/>
    <w:rsid w:val="007B58BF"/>
    <w:rsid w:val="007B6654"/>
    <w:rsid w:val="007B7493"/>
    <w:rsid w:val="007C2EB6"/>
    <w:rsid w:val="007C412A"/>
    <w:rsid w:val="007C449A"/>
    <w:rsid w:val="007C4CFB"/>
    <w:rsid w:val="007C6067"/>
    <w:rsid w:val="007C6EB3"/>
    <w:rsid w:val="007D4732"/>
    <w:rsid w:val="007E0FA7"/>
    <w:rsid w:val="007E1506"/>
    <w:rsid w:val="007E242F"/>
    <w:rsid w:val="007E359F"/>
    <w:rsid w:val="007F3763"/>
    <w:rsid w:val="007F4E42"/>
    <w:rsid w:val="008008C7"/>
    <w:rsid w:val="008027BC"/>
    <w:rsid w:val="0080448B"/>
    <w:rsid w:val="00807C6E"/>
    <w:rsid w:val="00807DDD"/>
    <w:rsid w:val="00810AC5"/>
    <w:rsid w:val="0081228C"/>
    <w:rsid w:val="00814FF9"/>
    <w:rsid w:val="008205BC"/>
    <w:rsid w:val="0082380F"/>
    <w:rsid w:val="008240DE"/>
    <w:rsid w:val="008279AA"/>
    <w:rsid w:val="00827E02"/>
    <w:rsid w:val="00832413"/>
    <w:rsid w:val="008364A7"/>
    <w:rsid w:val="00836E3A"/>
    <w:rsid w:val="008372A3"/>
    <w:rsid w:val="00841E2D"/>
    <w:rsid w:val="00841F5C"/>
    <w:rsid w:val="00842B9B"/>
    <w:rsid w:val="00843356"/>
    <w:rsid w:val="00847ACA"/>
    <w:rsid w:val="00847E12"/>
    <w:rsid w:val="00855365"/>
    <w:rsid w:val="008575BD"/>
    <w:rsid w:val="00861E6C"/>
    <w:rsid w:val="0086354A"/>
    <w:rsid w:val="00865201"/>
    <w:rsid w:val="008656B3"/>
    <w:rsid w:val="00865863"/>
    <w:rsid w:val="008668F9"/>
    <w:rsid w:val="00867F0A"/>
    <w:rsid w:val="00870209"/>
    <w:rsid w:val="00873800"/>
    <w:rsid w:val="008758BF"/>
    <w:rsid w:val="00877A6D"/>
    <w:rsid w:val="00880A35"/>
    <w:rsid w:val="0088236B"/>
    <w:rsid w:val="00882B4C"/>
    <w:rsid w:val="0088588D"/>
    <w:rsid w:val="00885A57"/>
    <w:rsid w:val="00886A8A"/>
    <w:rsid w:val="00890285"/>
    <w:rsid w:val="00891CE8"/>
    <w:rsid w:val="00892787"/>
    <w:rsid w:val="00895FD9"/>
    <w:rsid w:val="008A2191"/>
    <w:rsid w:val="008A583F"/>
    <w:rsid w:val="008B3001"/>
    <w:rsid w:val="008B5137"/>
    <w:rsid w:val="008B7E49"/>
    <w:rsid w:val="008C07F1"/>
    <w:rsid w:val="008C1548"/>
    <w:rsid w:val="008C3092"/>
    <w:rsid w:val="008C599A"/>
    <w:rsid w:val="008C64E4"/>
    <w:rsid w:val="008C6910"/>
    <w:rsid w:val="008D1110"/>
    <w:rsid w:val="008D1676"/>
    <w:rsid w:val="008D2E6E"/>
    <w:rsid w:val="008D306E"/>
    <w:rsid w:val="008D3C87"/>
    <w:rsid w:val="008D7AB6"/>
    <w:rsid w:val="008E013F"/>
    <w:rsid w:val="008E03C4"/>
    <w:rsid w:val="008E0C94"/>
    <w:rsid w:val="008E27EB"/>
    <w:rsid w:val="008E498A"/>
    <w:rsid w:val="008E621E"/>
    <w:rsid w:val="008E7352"/>
    <w:rsid w:val="008F0728"/>
    <w:rsid w:val="008F127B"/>
    <w:rsid w:val="008F27D8"/>
    <w:rsid w:val="008F3138"/>
    <w:rsid w:val="00900DF2"/>
    <w:rsid w:val="0090464D"/>
    <w:rsid w:val="0091489D"/>
    <w:rsid w:val="009162CD"/>
    <w:rsid w:val="00917032"/>
    <w:rsid w:val="00920CA5"/>
    <w:rsid w:val="00923307"/>
    <w:rsid w:val="00924D91"/>
    <w:rsid w:val="009257B8"/>
    <w:rsid w:val="00925C7D"/>
    <w:rsid w:val="009307A9"/>
    <w:rsid w:val="00934343"/>
    <w:rsid w:val="00935F59"/>
    <w:rsid w:val="009405CA"/>
    <w:rsid w:val="00942B09"/>
    <w:rsid w:val="0094344A"/>
    <w:rsid w:val="0094378B"/>
    <w:rsid w:val="0095072C"/>
    <w:rsid w:val="00954B60"/>
    <w:rsid w:val="00957D6D"/>
    <w:rsid w:val="00961249"/>
    <w:rsid w:val="00962C30"/>
    <w:rsid w:val="00964471"/>
    <w:rsid w:val="00975671"/>
    <w:rsid w:val="009858E5"/>
    <w:rsid w:val="00991A90"/>
    <w:rsid w:val="00993DF3"/>
    <w:rsid w:val="00994659"/>
    <w:rsid w:val="009A177B"/>
    <w:rsid w:val="009A3331"/>
    <w:rsid w:val="009B0A2F"/>
    <w:rsid w:val="009B45CC"/>
    <w:rsid w:val="009B4BA6"/>
    <w:rsid w:val="009B6DEA"/>
    <w:rsid w:val="009C7BF8"/>
    <w:rsid w:val="009D1A86"/>
    <w:rsid w:val="009D2C7C"/>
    <w:rsid w:val="009D628D"/>
    <w:rsid w:val="009D74C4"/>
    <w:rsid w:val="009E2AC7"/>
    <w:rsid w:val="009E52EC"/>
    <w:rsid w:val="009E5913"/>
    <w:rsid w:val="009E72B3"/>
    <w:rsid w:val="009F3473"/>
    <w:rsid w:val="009F3749"/>
    <w:rsid w:val="00A0442B"/>
    <w:rsid w:val="00A05131"/>
    <w:rsid w:val="00A05C08"/>
    <w:rsid w:val="00A06653"/>
    <w:rsid w:val="00A079E7"/>
    <w:rsid w:val="00A1092F"/>
    <w:rsid w:val="00A12D17"/>
    <w:rsid w:val="00A12D20"/>
    <w:rsid w:val="00A15279"/>
    <w:rsid w:val="00A16B79"/>
    <w:rsid w:val="00A214F2"/>
    <w:rsid w:val="00A277E9"/>
    <w:rsid w:val="00A31844"/>
    <w:rsid w:val="00A339D5"/>
    <w:rsid w:val="00A36F24"/>
    <w:rsid w:val="00A53002"/>
    <w:rsid w:val="00A53532"/>
    <w:rsid w:val="00A54CA0"/>
    <w:rsid w:val="00A56214"/>
    <w:rsid w:val="00A6424F"/>
    <w:rsid w:val="00A70C49"/>
    <w:rsid w:val="00A7185D"/>
    <w:rsid w:val="00A74D22"/>
    <w:rsid w:val="00A91EF9"/>
    <w:rsid w:val="00A9359E"/>
    <w:rsid w:val="00A97858"/>
    <w:rsid w:val="00AA28ED"/>
    <w:rsid w:val="00AA4175"/>
    <w:rsid w:val="00AA5CCE"/>
    <w:rsid w:val="00AA7A80"/>
    <w:rsid w:val="00AB15EB"/>
    <w:rsid w:val="00AB1615"/>
    <w:rsid w:val="00AB2E6C"/>
    <w:rsid w:val="00AB6446"/>
    <w:rsid w:val="00AC1FB0"/>
    <w:rsid w:val="00AC4C6C"/>
    <w:rsid w:val="00AC5D02"/>
    <w:rsid w:val="00AC7480"/>
    <w:rsid w:val="00AD246A"/>
    <w:rsid w:val="00AD2E8F"/>
    <w:rsid w:val="00AD5948"/>
    <w:rsid w:val="00AE0352"/>
    <w:rsid w:val="00AE0439"/>
    <w:rsid w:val="00AE06C5"/>
    <w:rsid w:val="00AE1520"/>
    <w:rsid w:val="00AE245B"/>
    <w:rsid w:val="00AE2F80"/>
    <w:rsid w:val="00AE4BF2"/>
    <w:rsid w:val="00AE75C0"/>
    <w:rsid w:val="00AF01F3"/>
    <w:rsid w:val="00AF1073"/>
    <w:rsid w:val="00AF28F2"/>
    <w:rsid w:val="00B0479B"/>
    <w:rsid w:val="00B04CFD"/>
    <w:rsid w:val="00B06BAD"/>
    <w:rsid w:val="00B10A03"/>
    <w:rsid w:val="00B118BB"/>
    <w:rsid w:val="00B13A44"/>
    <w:rsid w:val="00B163B7"/>
    <w:rsid w:val="00B16573"/>
    <w:rsid w:val="00B229AE"/>
    <w:rsid w:val="00B23864"/>
    <w:rsid w:val="00B23BAC"/>
    <w:rsid w:val="00B2557A"/>
    <w:rsid w:val="00B2624E"/>
    <w:rsid w:val="00B26E53"/>
    <w:rsid w:val="00B30109"/>
    <w:rsid w:val="00B417D2"/>
    <w:rsid w:val="00B41F81"/>
    <w:rsid w:val="00B53299"/>
    <w:rsid w:val="00B560D1"/>
    <w:rsid w:val="00B5689F"/>
    <w:rsid w:val="00B57B21"/>
    <w:rsid w:val="00B632CE"/>
    <w:rsid w:val="00B63418"/>
    <w:rsid w:val="00B64055"/>
    <w:rsid w:val="00B655FC"/>
    <w:rsid w:val="00B67F43"/>
    <w:rsid w:val="00B73D8A"/>
    <w:rsid w:val="00B73F1D"/>
    <w:rsid w:val="00B75A5D"/>
    <w:rsid w:val="00B76BE7"/>
    <w:rsid w:val="00B77BF0"/>
    <w:rsid w:val="00B77EFB"/>
    <w:rsid w:val="00B815B2"/>
    <w:rsid w:val="00B81DE8"/>
    <w:rsid w:val="00B826A9"/>
    <w:rsid w:val="00B8519E"/>
    <w:rsid w:val="00B87DBE"/>
    <w:rsid w:val="00B90DF7"/>
    <w:rsid w:val="00B913A4"/>
    <w:rsid w:val="00B91445"/>
    <w:rsid w:val="00B9287B"/>
    <w:rsid w:val="00BA257A"/>
    <w:rsid w:val="00BA2B92"/>
    <w:rsid w:val="00BA31CC"/>
    <w:rsid w:val="00BA3AEB"/>
    <w:rsid w:val="00BA4216"/>
    <w:rsid w:val="00BA444C"/>
    <w:rsid w:val="00BA4686"/>
    <w:rsid w:val="00BA56F5"/>
    <w:rsid w:val="00BB1799"/>
    <w:rsid w:val="00BB27CE"/>
    <w:rsid w:val="00BB573B"/>
    <w:rsid w:val="00BC7B4E"/>
    <w:rsid w:val="00BC7FC3"/>
    <w:rsid w:val="00BD1863"/>
    <w:rsid w:val="00BD4E9A"/>
    <w:rsid w:val="00BE29CB"/>
    <w:rsid w:val="00BE4D56"/>
    <w:rsid w:val="00BE79D7"/>
    <w:rsid w:val="00BF01AF"/>
    <w:rsid w:val="00BF01BF"/>
    <w:rsid w:val="00BF1CB6"/>
    <w:rsid w:val="00BF5E99"/>
    <w:rsid w:val="00C02061"/>
    <w:rsid w:val="00C054F0"/>
    <w:rsid w:val="00C115E2"/>
    <w:rsid w:val="00C149A7"/>
    <w:rsid w:val="00C17602"/>
    <w:rsid w:val="00C17BE3"/>
    <w:rsid w:val="00C24E56"/>
    <w:rsid w:val="00C26970"/>
    <w:rsid w:val="00C26FFE"/>
    <w:rsid w:val="00C276C4"/>
    <w:rsid w:val="00C347A9"/>
    <w:rsid w:val="00C369A3"/>
    <w:rsid w:val="00C45EF4"/>
    <w:rsid w:val="00C462CF"/>
    <w:rsid w:val="00C479EF"/>
    <w:rsid w:val="00C56A3A"/>
    <w:rsid w:val="00C623D9"/>
    <w:rsid w:val="00C67CCD"/>
    <w:rsid w:val="00C700A8"/>
    <w:rsid w:val="00C70EAB"/>
    <w:rsid w:val="00C731D8"/>
    <w:rsid w:val="00C73D8F"/>
    <w:rsid w:val="00C82F66"/>
    <w:rsid w:val="00C83188"/>
    <w:rsid w:val="00C83525"/>
    <w:rsid w:val="00C84FF5"/>
    <w:rsid w:val="00C906CA"/>
    <w:rsid w:val="00C920FB"/>
    <w:rsid w:val="00CA15D3"/>
    <w:rsid w:val="00CA295D"/>
    <w:rsid w:val="00CA4063"/>
    <w:rsid w:val="00CB0088"/>
    <w:rsid w:val="00CB1455"/>
    <w:rsid w:val="00CB187C"/>
    <w:rsid w:val="00CC5076"/>
    <w:rsid w:val="00CC60A5"/>
    <w:rsid w:val="00CC6511"/>
    <w:rsid w:val="00CC6A34"/>
    <w:rsid w:val="00CC7D4C"/>
    <w:rsid w:val="00CD3651"/>
    <w:rsid w:val="00CD4127"/>
    <w:rsid w:val="00CD4307"/>
    <w:rsid w:val="00CD49FC"/>
    <w:rsid w:val="00CD5140"/>
    <w:rsid w:val="00CD6803"/>
    <w:rsid w:val="00CD7B5D"/>
    <w:rsid w:val="00CE3821"/>
    <w:rsid w:val="00CE4934"/>
    <w:rsid w:val="00CE57D2"/>
    <w:rsid w:val="00CE62C4"/>
    <w:rsid w:val="00CF3489"/>
    <w:rsid w:val="00CF50AE"/>
    <w:rsid w:val="00CF6DF7"/>
    <w:rsid w:val="00D00933"/>
    <w:rsid w:val="00D041AA"/>
    <w:rsid w:val="00D109F3"/>
    <w:rsid w:val="00D1139F"/>
    <w:rsid w:val="00D13BAE"/>
    <w:rsid w:val="00D150CA"/>
    <w:rsid w:val="00D16798"/>
    <w:rsid w:val="00D172AC"/>
    <w:rsid w:val="00D17E86"/>
    <w:rsid w:val="00D2014C"/>
    <w:rsid w:val="00D22CDE"/>
    <w:rsid w:val="00D2315E"/>
    <w:rsid w:val="00D23261"/>
    <w:rsid w:val="00D26ADB"/>
    <w:rsid w:val="00D2732C"/>
    <w:rsid w:val="00D318A3"/>
    <w:rsid w:val="00D35575"/>
    <w:rsid w:val="00D3573D"/>
    <w:rsid w:val="00D415C7"/>
    <w:rsid w:val="00D431A3"/>
    <w:rsid w:val="00D47EB8"/>
    <w:rsid w:val="00D51484"/>
    <w:rsid w:val="00D54A74"/>
    <w:rsid w:val="00D561B1"/>
    <w:rsid w:val="00D61517"/>
    <w:rsid w:val="00D65A3A"/>
    <w:rsid w:val="00D6748A"/>
    <w:rsid w:val="00D70CDE"/>
    <w:rsid w:val="00D74086"/>
    <w:rsid w:val="00D75E16"/>
    <w:rsid w:val="00D76997"/>
    <w:rsid w:val="00D800BF"/>
    <w:rsid w:val="00D80B2D"/>
    <w:rsid w:val="00D946B3"/>
    <w:rsid w:val="00DA0D08"/>
    <w:rsid w:val="00DA2255"/>
    <w:rsid w:val="00DA42AC"/>
    <w:rsid w:val="00DA61C7"/>
    <w:rsid w:val="00DA71BF"/>
    <w:rsid w:val="00DA747B"/>
    <w:rsid w:val="00DB1F46"/>
    <w:rsid w:val="00DB5211"/>
    <w:rsid w:val="00DC036C"/>
    <w:rsid w:val="00DC1F85"/>
    <w:rsid w:val="00DC3C99"/>
    <w:rsid w:val="00DC3E1A"/>
    <w:rsid w:val="00DC3F1A"/>
    <w:rsid w:val="00DC42B3"/>
    <w:rsid w:val="00DC5DC5"/>
    <w:rsid w:val="00DD04C3"/>
    <w:rsid w:val="00DD5644"/>
    <w:rsid w:val="00DD6BE4"/>
    <w:rsid w:val="00DE013C"/>
    <w:rsid w:val="00DE31EE"/>
    <w:rsid w:val="00DE47E6"/>
    <w:rsid w:val="00DE5042"/>
    <w:rsid w:val="00DE5F54"/>
    <w:rsid w:val="00DF055E"/>
    <w:rsid w:val="00DF3485"/>
    <w:rsid w:val="00DF3879"/>
    <w:rsid w:val="00DF73F7"/>
    <w:rsid w:val="00E008EF"/>
    <w:rsid w:val="00E03084"/>
    <w:rsid w:val="00E06172"/>
    <w:rsid w:val="00E0671E"/>
    <w:rsid w:val="00E10520"/>
    <w:rsid w:val="00E11EC5"/>
    <w:rsid w:val="00E1501B"/>
    <w:rsid w:val="00E15C24"/>
    <w:rsid w:val="00E1622A"/>
    <w:rsid w:val="00E17A6B"/>
    <w:rsid w:val="00E25D2C"/>
    <w:rsid w:val="00E27D9F"/>
    <w:rsid w:val="00E311B7"/>
    <w:rsid w:val="00E37B45"/>
    <w:rsid w:val="00E37F59"/>
    <w:rsid w:val="00E43957"/>
    <w:rsid w:val="00E442D1"/>
    <w:rsid w:val="00E44B27"/>
    <w:rsid w:val="00E47423"/>
    <w:rsid w:val="00E47C27"/>
    <w:rsid w:val="00E52A5B"/>
    <w:rsid w:val="00E55757"/>
    <w:rsid w:val="00E56BFA"/>
    <w:rsid w:val="00E60430"/>
    <w:rsid w:val="00E60AF6"/>
    <w:rsid w:val="00E61CDA"/>
    <w:rsid w:val="00E63E38"/>
    <w:rsid w:val="00E65E52"/>
    <w:rsid w:val="00E67ABB"/>
    <w:rsid w:val="00E7062D"/>
    <w:rsid w:val="00E707C9"/>
    <w:rsid w:val="00E73E22"/>
    <w:rsid w:val="00E75901"/>
    <w:rsid w:val="00E76CB5"/>
    <w:rsid w:val="00E8109B"/>
    <w:rsid w:val="00E8141B"/>
    <w:rsid w:val="00E81C46"/>
    <w:rsid w:val="00E81F2C"/>
    <w:rsid w:val="00E81F92"/>
    <w:rsid w:val="00E836D7"/>
    <w:rsid w:val="00E84D43"/>
    <w:rsid w:val="00E84F8A"/>
    <w:rsid w:val="00E9237A"/>
    <w:rsid w:val="00E935A6"/>
    <w:rsid w:val="00E93EE8"/>
    <w:rsid w:val="00E94214"/>
    <w:rsid w:val="00EA157E"/>
    <w:rsid w:val="00EA1C85"/>
    <w:rsid w:val="00EA7497"/>
    <w:rsid w:val="00EB1881"/>
    <w:rsid w:val="00EB1892"/>
    <w:rsid w:val="00EB3316"/>
    <w:rsid w:val="00EB3CDD"/>
    <w:rsid w:val="00EB7A19"/>
    <w:rsid w:val="00EC11FD"/>
    <w:rsid w:val="00EC1987"/>
    <w:rsid w:val="00EC3809"/>
    <w:rsid w:val="00EC479C"/>
    <w:rsid w:val="00EC6E40"/>
    <w:rsid w:val="00ED19E0"/>
    <w:rsid w:val="00ED2413"/>
    <w:rsid w:val="00ED3EE1"/>
    <w:rsid w:val="00ED3EFE"/>
    <w:rsid w:val="00ED78D1"/>
    <w:rsid w:val="00EE1278"/>
    <w:rsid w:val="00EE2FB6"/>
    <w:rsid w:val="00EE6AEB"/>
    <w:rsid w:val="00EF0D42"/>
    <w:rsid w:val="00EF690C"/>
    <w:rsid w:val="00F03B5D"/>
    <w:rsid w:val="00F04E9E"/>
    <w:rsid w:val="00F120A7"/>
    <w:rsid w:val="00F12F03"/>
    <w:rsid w:val="00F13B59"/>
    <w:rsid w:val="00F205E4"/>
    <w:rsid w:val="00F20FAB"/>
    <w:rsid w:val="00F257DD"/>
    <w:rsid w:val="00F30B63"/>
    <w:rsid w:val="00F31683"/>
    <w:rsid w:val="00F31AF9"/>
    <w:rsid w:val="00F33392"/>
    <w:rsid w:val="00F35B78"/>
    <w:rsid w:val="00F43BDA"/>
    <w:rsid w:val="00F50503"/>
    <w:rsid w:val="00F5465C"/>
    <w:rsid w:val="00F56EF4"/>
    <w:rsid w:val="00F57B29"/>
    <w:rsid w:val="00F61BF6"/>
    <w:rsid w:val="00F63646"/>
    <w:rsid w:val="00F6518D"/>
    <w:rsid w:val="00F656EC"/>
    <w:rsid w:val="00F673C0"/>
    <w:rsid w:val="00F679F4"/>
    <w:rsid w:val="00F704F1"/>
    <w:rsid w:val="00F7083C"/>
    <w:rsid w:val="00F718B5"/>
    <w:rsid w:val="00F82280"/>
    <w:rsid w:val="00F82460"/>
    <w:rsid w:val="00F824F5"/>
    <w:rsid w:val="00F83384"/>
    <w:rsid w:val="00F9252B"/>
    <w:rsid w:val="00F92A28"/>
    <w:rsid w:val="00F93C12"/>
    <w:rsid w:val="00F96BA1"/>
    <w:rsid w:val="00FA0305"/>
    <w:rsid w:val="00FA0859"/>
    <w:rsid w:val="00FA0E81"/>
    <w:rsid w:val="00FA20A5"/>
    <w:rsid w:val="00FA79B8"/>
    <w:rsid w:val="00FB34A6"/>
    <w:rsid w:val="00FB73B7"/>
    <w:rsid w:val="00FC0648"/>
    <w:rsid w:val="00FC2451"/>
    <w:rsid w:val="00FC3486"/>
    <w:rsid w:val="00FD26F1"/>
    <w:rsid w:val="00FE1062"/>
    <w:rsid w:val="00FE556A"/>
    <w:rsid w:val="00FF084D"/>
    <w:rsid w:val="00FF1D80"/>
    <w:rsid w:val="00FF26B9"/>
    <w:rsid w:val="00FF29BD"/>
    <w:rsid w:val="00FF3D3F"/>
    <w:rsid w:val="00FF5B53"/>
    <w:rsid w:val="00FF7EC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B4831"/>
  <w15:docId w15:val="{A849CE18-ABBB-4533-BBD4-0B7A9577E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2"/>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0AF6"/>
  </w:style>
  <w:style w:type="paragraph" w:styleId="Heading1">
    <w:name w:val="heading 1"/>
    <w:basedOn w:val="Normal"/>
    <w:next w:val="Normal"/>
    <w:link w:val="Heading1Char"/>
    <w:qFormat/>
    <w:rsid w:val="00BF01AF"/>
    <w:pPr>
      <w:keepNext/>
      <w:spacing w:after="0" w:line="240" w:lineRule="auto"/>
      <w:outlineLvl w:val="0"/>
    </w:pPr>
    <w:rPr>
      <w:rFonts w:ascii="Times New Roman" w:eastAsia="Arial Unicode MS" w:hAnsi="Times New Roman" w:cs="Times New Roman"/>
      <w:sz w:val="36"/>
      <w:szCs w:val="24"/>
    </w:rPr>
  </w:style>
  <w:style w:type="paragraph" w:styleId="Heading2">
    <w:name w:val="heading 2"/>
    <w:basedOn w:val="Normal"/>
    <w:next w:val="Normal"/>
    <w:link w:val="Heading2Char"/>
    <w:qFormat/>
    <w:rsid w:val="00BF01AF"/>
    <w:pPr>
      <w:keepNext/>
      <w:spacing w:after="0" w:line="240" w:lineRule="auto"/>
      <w:outlineLvl w:val="1"/>
    </w:pPr>
    <w:rPr>
      <w:rFonts w:ascii="Times New Roman" w:eastAsia="Arial Unicode MS" w:hAnsi="Times New Roman" w:cs="Times New Roman"/>
      <w:sz w:val="32"/>
      <w:szCs w:val="24"/>
    </w:rPr>
  </w:style>
  <w:style w:type="paragraph" w:styleId="Heading3">
    <w:name w:val="heading 3"/>
    <w:basedOn w:val="Normal"/>
    <w:next w:val="Normal"/>
    <w:link w:val="Heading3Char"/>
    <w:qFormat/>
    <w:rsid w:val="00BF01AF"/>
    <w:pPr>
      <w:keepNext/>
      <w:spacing w:after="0" w:line="240" w:lineRule="auto"/>
      <w:jc w:val="center"/>
      <w:outlineLvl w:val="2"/>
    </w:pPr>
    <w:rPr>
      <w:rFonts w:ascii="Times New Roman" w:eastAsia="Arial Unicode MS" w:hAnsi="Times New Roman" w:cs="Times New Roman"/>
      <w:sz w:val="32"/>
      <w:szCs w:val="24"/>
      <w:lang w:val="hr-HR"/>
    </w:rPr>
  </w:style>
  <w:style w:type="paragraph" w:styleId="Heading4">
    <w:name w:val="heading 4"/>
    <w:basedOn w:val="Normal"/>
    <w:next w:val="Normal"/>
    <w:link w:val="Heading4Char"/>
    <w:qFormat/>
    <w:rsid w:val="00BF01AF"/>
    <w:pPr>
      <w:keepNext/>
      <w:spacing w:after="0" w:line="240" w:lineRule="auto"/>
      <w:jc w:val="center"/>
      <w:outlineLvl w:val="3"/>
    </w:pPr>
    <w:rPr>
      <w:rFonts w:ascii="Times New Roman" w:eastAsia="Arial Unicode MS" w:hAnsi="Times New Roman" w:cs="Times New Roman"/>
      <w:sz w:val="28"/>
      <w:szCs w:val="24"/>
    </w:rPr>
  </w:style>
  <w:style w:type="paragraph" w:styleId="Heading5">
    <w:name w:val="heading 5"/>
    <w:basedOn w:val="Normal"/>
    <w:next w:val="Normal"/>
    <w:link w:val="Heading5Char"/>
    <w:uiPriority w:val="9"/>
    <w:qFormat/>
    <w:rsid w:val="00BF01AF"/>
    <w:pPr>
      <w:keepNext/>
      <w:spacing w:after="0" w:line="240" w:lineRule="auto"/>
      <w:jc w:val="center"/>
      <w:outlineLvl w:val="4"/>
    </w:pPr>
    <w:rPr>
      <w:rFonts w:ascii="Times New Roman" w:eastAsia="Times New Roman" w:hAnsi="Times New Roman" w:cs="Times New Roman"/>
      <w:b/>
      <w:bCs/>
      <w:color w:val="000000"/>
      <w:szCs w:val="24"/>
      <w:lang w:val="hr-HR"/>
    </w:rPr>
  </w:style>
  <w:style w:type="paragraph" w:styleId="Heading6">
    <w:name w:val="heading 6"/>
    <w:basedOn w:val="Normal"/>
    <w:next w:val="Normal"/>
    <w:link w:val="Heading6Char"/>
    <w:qFormat/>
    <w:rsid w:val="00BF01AF"/>
    <w:pPr>
      <w:keepNext/>
      <w:spacing w:after="0" w:line="240" w:lineRule="auto"/>
      <w:outlineLvl w:val="5"/>
    </w:pPr>
    <w:rPr>
      <w:rFonts w:ascii="Arial" w:eastAsia="Arial Unicode MS" w:hAnsi="Arial" w:cs="Times New Roman"/>
      <w:b/>
      <w:szCs w:val="24"/>
    </w:rPr>
  </w:style>
  <w:style w:type="paragraph" w:styleId="Heading7">
    <w:name w:val="heading 7"/>
    <w:basedOn w:val="Normal"/>
    <w:next w:val="Normal"/>
    <w:link w:val="Heading7Char"/>
    <w:uiPriority w:val="99"/>
    <w:qFormat/>
    <w:rsid w:val="00BF01AF"/>
    <w:pPr>
      <w:keepNext/>
      <w:spacing w:after="0" w:line="240" w:lineRule="auto"/>
      <w:outlineLvl w:val="6"/>
    </w:pPr>
    <w:rPr>
      <w:rFonts w:ascii="Times New Roman" w:eastAsia="Times New Roman" w:hAnsi="Times New Roman" w:cs="Times New Roman"/>
      <w:b/>
      <w:caps/>
      <w:sz w:val="24"/>
      <w:szCs w:val="24"/>
    </w:rPr>
  </w:style>
  <w:style w:type="paragraph" w:styleId="Heading8">
    <w:name w:val="heading 8"/>
    <w:basedOn w:val="Normal"/>
    <w:next w:val="Normal"/>
    <w:link w:val="Heading8Char"/>
    <w:uiPriority w:val="99"/>
    <w:qFormat/>
    <w:rsid w:val="00BF01AF"/>
    <w:pPr>
      <w:keepNext/>
      <w:spacing w:after="0" w:line="240" w:lineRule="auto"/>
      <w:jc w:val="both"/>
      <w:outlineLvl w:val="7"/>
    </w:pPr>
    <w:rPr>
      <w:rFonts w:ascii="Times New Roman" w:eastAsia="Times New Roman" w:hAnsi="Times New Roman" w:cs="Times New Roman"/>
      <w:b/>
      <w:bCs/>
      <w:caps/>
      <w:sz w:val="24"/>
      <w:szCs w:val="24"/>
    </w:rPr>
  </w:style>
  <w:style w:type="paragraph" w:styleId="Heading9">
    <w:name w:val="heading 9"/>
    <w:basedOn w:val="Normal"/>
    <w:next w:val="Normal"/>
    <w:link w:val="Heading9Char"/>
    <w:uiPriority w:val="99"/>
    <w:qFormat/>
    <w:rsid w:val="00BF01AF"/>
    <w:pPr>
      <w:keepNext/>
      <w:spacing w:after="0" w:line="240" w:lineRule="auto"/>
      <w:jc w:val="center"/>
      <w:outlineLvl w:val="8"/>
    </w:pPr>
    <w:rPr>
      <w:rFonts w:ascii="Garamond" w:eastAsia="Times New Roman" w:hAnsi="Garamond" w:cs="Arial"/>
      <w:b/>
      <w:bCs/>
      <w:szCs w:val="24"/>
      <w:lang w:val="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01AF"/>
    <w:rPr>
      <w:rFonts w:ascii="Times New Roman" w:eastAsia="Arial Unicode MS" w:hAnsi="Times New Roman" w:cs="Times New Roman"/>
      <w:sz w:val="36"/>
      <w:szCs w:val="24"/>
    </w:rPr>
  </w:style>
  <w:style w:type="character" w:customStyle="1" w:styleId="Heading2Char">
    <w:name w:val="Heading 2 Char"/>
    <w:basedOn w:val="DefaultParagraphFont"/>
    <w:link w:val="Heading2"/>
    <w:rsid w:val="00BF01AF"/>
    <w:rPr>
      <w:rFonts w:ascii="Times New Roman" w:eastAsia="Arial Unicode MS" w:hAnsi="Times New Roman" w:cs="Times New Roman"/>
      <w:sz w:val="32"/>
      <w:szCs w:val="24"/>
    </w:rPr>
  </w:style>
  <w:style w:type="character" w:customStyle="1" w:styleId="Heading3Char">
    <w:name w:val="Heading 3 Char"/>
    <w:basedOn w:val="DefaultParagraphFont"/>
    <w:link w:val="Heading3"/>
    <w:rsid w:val="00BF01AF"/>
    <w:rPr>
      <w:rFonts w:ascii="Times New Roman" w:eastAsia="Arial Unicode MS" w:hAnsi="Times New Roman" w:cs="Times New Roman"/>
      <w:sz w:val="32"/>
      <w:szCs w:val="24"/>
      <w:lang w:val="hr-HR"/>
    </w:rPr>
  </w:style>
  <w:style w:type="character" w:customStyle="1" w:styleId="Heading4Char">
    <w:name w:val="Heading 4 Char"/>
    <w:basedOn w:val="DefaultParagraphFont"/>
    <w:link w:val="Heading4"/>
    <w:rsid w:val="00BF01AF"/>
    <w:rPr>
      <w:rFonts w:ascii="Times New Roman" w:eastAsia="Arial Unicode MS" w:hAnsi="Times New Roman" w:cs="Times New Roman"/>
      <w:sz w:val="28"/>
      <w:szCs w:val="24"/>
    </w:rPr>
  </w:style>
  <w:style w:type="character" w:customStyle="1" w:styleId="Heading5Char">
    <w:name w:val="Heading 5 Char"/>
    <w:basedOn w:val="DefaultParagraphFont"/>
    <w:link w:val="Heading5"/>
    <w:uiPriority w:val="9"/>
    <w:rsid w:val="00BF01AF"/>
    <w:rPr>
      <w:rFonts w:ascii="Times New Roman" w:eastAsia="Times New Roman" w:hAnsi="Times New Roman" w:cs="Times New Roman"/>
      <w:b/>
      <w:bCs/>
      <w:color w:val="000000"/>
      <w:szCs w:val="24"/>
      <w:lang w:val="hr-HR"/>
    </w:rPr>
  </w:style>
  <w:style w:type="character" w:customStyle="1" w:styleId="Heading6Char">
    <w:name w:val="Heading 6 Char"/>
    <w:basedOn w:val="DefaultParagraphFont"/>
    <w:link w:val="Heading6"/>
    <w:rsid w:val="00BF01AF"/>
    <w:rPr>
      <w:rFonts w:ascii="Arial" w:eastAsia="Arial Unicode MS" w:hAnsi="Arial" w:cs="Times New Roman"/>
      <w:b/>
      <w:szCs w:val="24"/>
    </w:rPr>
  </w:style>
  <w:style w:type="character" w:customStyle="1" w:styleId="Heading7Char">
    <w:name w:val="Heading 7 Char"/>
    <w:basedOn w:val="DefaultParagraphFont"/>
    <w:link w:val="Heading7"/>
    <w:uiPriority w:val="99"/>
    <w:rsid w:val="00BF01AF"/>
    <w:rPr>
      <w:rFonts w:ascii="Times New Roman" w:eastAsia="Times New Roman" w:hAnsi="Times New Roman" w:cs="Times New Roman"/>
      <w:b/>
      <w:caps/>
      <w:sz w:val="24"/>
      <w:szCs w:val="24"/>
    </w:rPr>
  </w:style>
  <w:style w:type="character" w:customStyle="1" w:styleId="Heading8Char">
    <w:name w:val="Heading 8 Char"/>
    <w:basedOn w:val="DefaultParagraphFont"/>
    <w:link w:val="Heading8"/>
    <w:uiPriority w:val="99"/>
    <w:rsid w:val="00BF01AF"/>
    <w:rPr>
      <w:rFonts w:ascii="Times New Roman" w:eastAsia="Times New Roman" w:hAnsi="Times New Roman" w:cs="Times New Roman"/>
      <w:b/>
      <w:bCs/>
      <w:caps/>
      <w:sz w:val="24"/>
      <w:szCs w:val="24"/>
    </w:rPr>
  </w:style>
  <w:style w:type="character" w:customStyle="1" w:styleId="Heading9Char">
    <w:name w:val="Heading 9 Char"/>
    <w:basedOn w:val="DefaultParagraphFont"/>
    <w:link w:val="Heading9"/>
    <w:uiPriority w:val="99"/>
    <w:rsid w:val="00BF01AF"/>
    <w:rPr>
      <w:rFonts w:ascii="Garamond" w:eastAsia="Times New Roman" w:hAnsi="Garamond" w:cs="Arial"/>
      <w:b/>
      <w:bCs/>
      <w:szCs w:val="24"/>
      <w:lang w:val="hr-HR"/>
    </w:rPr>
  </w:style>
  <w:style w:type="paragraph" w:styleId="ListParagraph">
    <w:name w:val="List Paragraph"/>
    <w:aliases w:val="Lettre d'introduction,1st level - Bullet List Paragraph,Paragrafo elenco,lp1,Heading x1,body 2,List Paragraph2,Bullet edison,List Paragraph3,List Paragraph4,Table of contents numbered,PDP DOCUMENT SUBTITLE,Bullet Points,Liste Paragraf"/>
    <w:basedOn w:val="Normal"/>
    <w:link w:val="ListParagraphChar"/>
    <w:uiPriority w:val="34"/>
    <w:qFormat/>
    <w:rsid w:val="00BF01AF"/>
    <w:pPr>
      <w:ind w:left="720"/>
      <w:contextualSpacing/>
    </w:pPr>
  </w:style>
  <w:style w:type="paragraph" w:customStyle="1" w:styleId="4clan">
    <w:name w:val="_4clan"/>
    <w:basedOn w:val="Normal"/>
    <w:uiPriority w:val="99"/>
    <w:rsid w:val="00BF01A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1tekst">
    <w:name w:val="_1tekst"/>
    <w:basedOn w:val="Normal"/>
    <w:rsid w:val="00BF01A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Lettre d'introduction Char,1st level - Bullet List Paragraph Char,Paragrafo elenco Char,lp1 Char,Heading x1 Char,body 2 Char,List Paragraph2 Char,Bullet edison Char,List Paragraph3 Char,List Paragraph4 Char,PDP DOCUMENT SUBTITLE Char"/>
    <w:link w:val="ListParagraph"/>
    <w:uiPriority w:val="34"/>
    <w:qFormat/>
    <w:locked/>
    <w:rsid w:val="00BF01AF"/>
  </w:style>
  <w:style w:type="paragraph" w:styleId="BodyText">
    <w:name w:val="Body Text"/>
    <w:basedOn w:val="Normal"/>
    <w:link w:val="BodyTextChar"/>
    <w:uiPriority w:val="99"/>
    <w:rsid w:val="00BF01AF"/>
    <w:pPr>
      <w:spacing w:after="0" w:line="240" w:lineRule="auto"/>
    </w:pPr>
    <w:rPr>
      <w:rFonts w:ascii="Times New Roman" w:eastAsia="Times New Roman" w:hAnsi="Times New Roman" w:cs="Times New Roman"/>
      <w:sz w:val="28"/>
      <w:szCs w:val="24"/>
    </w:rPr>
  </w:style>
  <w:style w:type="character" w:customStyle="1" w:styleId="BodyTextChar">
    <w:name w:val="Body Text Char"/>
    <w:basedOn w:val="DefaultParagraphFont"/>
    <w:link w:val="BodyText"/>
    <w:uiPriority w:val="99"/>
    <w:rsid w:val="00BF01AF"/>
    <w:rPr>
      <w:rFonts w:ascii="Times New Roman" w:eastAsia="Times New Roman" w:hAnsi="Times New Roman" w:cs="Times New Roman"/>
      <w:sz w:val="28"/>
      <w:szCs w:val="24"/>
    </w:rPr>
  </w:style>
  <w:style w:type="paragraph" w:styleId="BodyTextIndent">
    <w:name w:val="Body Text Indent"/>
    <w:basedOn w:val="Normal"/>
    <w:link w:val="BodyTextIndentChar"/>
    <w:uiPriority w:val="99"/>
    <w:rsid w:val="00BF01AF"/>
    <w:pPr>
      <w:snapToGrid w:val="0"/>
      <w:spacing w:after="0" w:line="240" w:lineRule="auto"/>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uiPriority w:val="99"/>
    <w:rsid w:val="00BF01AF"/>
    <w:rPr>
      <w:rFonts w:ascii="Times New Roman" w:eastAsia="Times New Roman" w:hAnsi="Times New Roman" w:cs="Times New Roman"/>
      <w:sz w:val="28"/>
      <w:szCs w:val="20"/>
    </w:rPr>
  </w:style>
  <w:style w:type="paragraph" w:styleId="BodyText2">
    <w:name w:val="Body Text 2"/>
    <w:basedOn w:val="Normal"/>
    <w:link w:val="BodyText2Char"/>
    <w:uiPriority w:val="99"/>
    <w:rsid w:val="00BF01AF"/>
    <w:pPr>
      <w:spacing w:after="0" w:line="240" w:lineRule="auto"/>
      <w:jc w:val="center"/>
    </w:pPr>
    <w:rPr>
      <w:rFonts w:ascii="Arial" w:eastAsia="Times New Roman" w:hAnsi="Arial" w:cs="Times New Roman"/>
      <w:b/>
      <w:szCs w:val="24"/>
    </w:rPr>
  </w:style>
  <w:style w:type="character" w:customStyle="1" w:styleId="BodyText2Char">
    <w:name w:val="Body Text 2 Char"/>
    <w:basedOn w:val="DefaultParagraphFont"/>
    <w:link w:val="BodyText2"/>
    <w:uiPriority w:val="99"/>
    <w:rsid w:val="00BF01AF"/>
    <w:rPr>
      <w:rFonts w:ascii="Arial" w:eastAsia="Times New Roman" w:hAnsi="Arial" w:cs="Times New Roman"/>
      <w:b/>
      <w:szCs w:val="24"/>
    </w:rPr>
  </w:style>
  <w:style w:type="paragraph" w:styleId="BodyText3">
    <w:name w:val="Body Text 3"/>
    <w:basedOn w:val="Normal"/>
    <w:link w:val="BodyText3Char"/>
    <w:uiPriority w:val="99"/>
    <w:rsid w:val="00BF01AF"/>
    <w:pPr>
      <w:spacing w:after="0" w:line="240" w:lineRule="auto"/>
      <w:jc w:val="center"/>
    </w:pPr>
    <w:rPr>
      <w:rFonts w:ascii="Times New Roman" w:eastAsia="Times New Roman" w:hAnsi="Times New Roman" w:cs="Times New Roman"/>
      <w:b/>
      <w:bCs/>
      <w:sz w:val="24"/>
      <w:szCs w:val="20"/>
    </w:rPr>
  </w:style>
  <w:style w:type="character" w:customStyle="1" w:styleId="BodyText3Char">
    <w:name w:val="Body Text 3 Char"/>
    <w:basedOn w:val="DefaultParagraphFont"/>
    <w:link w:val="BodyText3"/>
    <w:uiPriority w:val="99"/>
    <w:rsid w:val="00BF01AF"/>
    <w:rPr>
      <w:rFonts w:ascii="Times New Roman" w:eastAsia="Times New Roman" w:hAnsi="Times New Roman" w:cs="Times New Roman"/>
      <w:b/>
      <w:bCs/>
      <w:sz w:val="24"/>
      <w:szCs w:val="20"/>
    </w:rPr>
  </w:style>
  <w:style w:type="paragraph" w:styleId="BodyTextIndent2">
    <w:name w:val="Body Text Indent 2"/>
    <w:basedOn w:val="Normal"/>
    <w:link w:val="BodyTextIndent2Char"/>
    <w:uiPriority w:val="99"/>
    <w:rsid w:val="00BF01AF"/>
    <w:pPr>
      <w:spacing w:after="0" w:line="240" w:lineRule="auto"/>
      <w:ind w:firstLine="720"/>
      <w:jc w:val="both"/>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BF01AF"/>
    <w:rPr>
      <w:rFonts w:ascii="Times New Roman" w:eastAsia="Times New Roman" w:hAnsi="Times New Roman" w:cs="Times New Roman"/>
      <w:sz w:val="24"/>
      <w:szCs w:val="24"/>
    </w:rPr>
  </w:style>
  <w:style w:type="paragraph" w:customStyle="1" w:styleId="xl27">
    <w:name w:val="xl27"/>
    <w:basedOn w:val="Normal"/>
    <w:uiPriority w:val="99"/>
    <w:rsid w:val="00BF01AF"/>
    <w:pPr>
      <w:pBdr>
        <w:bottom w:val="single" w:sz="4" w:space="0" w:color="auto"/>
        <w:right w:val="single" w:sz="4" w:space="0" w:color="auto"/>
      </w:pBdr>
      <w:spacing w:before="100" w:beforeAutospacing="1" w:after="100" w:afterAutospacing="1" w:line="240" w:lineRule="auto"/>
      <w:jc w:val="center"/>
    </w:pPr>
    <w:rPr>
      <w:rFonts w:ascii="Garamond" w:eastAsia="Arial Unicode MS" w:hAnsi="Garamond" w:cs="Arial Unicode MS"/>
    </w:rPr>
  </w:style>
  <w:style w:type="paragraph" w:customStyle="1" w:styleId="xl22">
    <w:name w:val="xl22"/>
    <w:basedOn w:val="Normal"/>
    <w:uiPriority w:val="99"/>
    <w:rsid w:val="00BF01AF"/>
    <w:pPr>
      <w:spacing w:before="100" w:beforeAutospacing="1" w:after="100" w:afterAutospacing="1" w:line="240" w:lineRule="auto"/>
    </w:pPr>
    <w:rPr>
      <w:rFonts w:ascii="Garamond" w:eastAsia="Arial Unicode MS" w:hAnsi="Garamond" w:cs="Arial Unicode MS"/>
    </w:rPr>
  </w:style>
  <w:style w:type="paragraph" w:styleId="DocumentMap">
    <w:name w:val="Document Map"/>
    <w:basedOn w:val="Normal"/>
    <w:link w:val="DocumentMapChar"/>
    <w:uiPriority w:val="99"/>
    <w:rsid w:val="00BF01AF"/>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basedOn w:val="DefaultParagraphFont"/>
    <w:link w:val="DocumentMap"/>
    <w:uiPriority w:val="99"/>
    <w:rsid w:val="00BF01AF"/>
    <w:rPr>
      <w:rFonts w:ascii="Tahoma" w:eastAsia="Times New Roman" w:hAnsi="Tahoma" w:cs="Tahoma"/>
      <w:sz w:val="24"/>
      <w:szCs w:val="24"/>
      <w:shd w:val="clear" w:color="auto" w:fill="000080"/>
    </w:rPr>
  </w:style>
  <w:style w:type="paragraph" w:styleId="Footer">
    <w:name w:val="footer"/>
    <w:basedOn w:val="Normal"/>
    <w:link w:val="FooterChar"/>
    <w:uiPriority w:val="99"/>
    <w:qFormat/>
    <w:rsid w:val="00BF01AF"/>
    <w:pPr>
      <w:tabs>
        <w:tab w:val="center" w:pos="4703"/>
        <w:tab w:val="right" w:pos="94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F01AF"/>
    <w:rPr>
      <w:rFonts w:ascii="Times New Roman" w:eastAsia="Times New Roman" w:hAnsi="Times New Roman" w:cs="Times New Roman"/>
      <w:sz w:val="24"/>
      <w:szCs w:val="24"/>
    </w:rPr>
  </w:style>
  <w:style w:type="character" w:styleId="PageNumber">
    <w:name w:val="page number"/>
    <w:basedOn w:val="DefaultParagraphFont"/>
    <w:rsid w:val="00BF01AF"/>
  </w:style>
  <w:style w:type="paragraph" w:styleId="Header">
    <w:name w:val="header"/>
    <w:basedOn w:val="Normal"/>
    <w:link w:val="HeaderChar"/>
    <w:uiPriority w:val="99"/>
    <w:rsid w:val="00BF01AF"/>
    <w:pPr>
      <w:tabs>
        <w:tab w:val="center" w:pos="4703"/>
        <w:tab w:val="right" w:pos="94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F01AF"/>
    <w:rPr>
      <w:rFonts w:ascii="Times New Roman" w:eastAsia="Times New Roman" w:hAnsi="Times New Roman" w:cs="Times New Roman"/>
      <w:sz w:val="24"/>
      <w:szCs w:val="24"/>
    </w:rPr>
  </w:style>
  <w:style w:type="paragraph" w:customStyle="1" w:styleId="xl24">
    <w:name w:val="xl24"/>
    <w:basedOn w:val="Normal"/>
    <w:uiPriority w:val="99"/>
    <w:rsid w:val="00BF01AF"/>
    <w:pPr>
      <w:spacing w:before="100" w:beforeAutospacing="1" w:after="100" w:afterAutospacing="1" w:line="240" w:lineRule="auto"/>
    </w:pPr>
    <w:rPr>
      <w:rFonts w:ascii="Arial" w:eastAsia="Arial Unicode MS" w:hAnsi="Arial" w:cs="Arial"/>
      <w:b/>
      <w:bCs/>
      <w:sz w:val="24"/>
      <w:szCs w:val="24"/>
    </w:rPr>
  </w:style>
  <w:style w:type="paragraph" w:customStyle="1" w:styleId="xl25">
    <w:name w:val="xl25"/>
    <w:basedOn w:val="Normal"/>
    <w:uiPriority w:val="99"/>
    <w:rsid w:val="00BF01AF"/>
    <w:pPr>
      <w:spacing w:before="100" w:beforeAutospacing="1" w:after="100" w:afterAutospacing="1" w:line="240" w:lineRule="auto"/>
      <w:jc w:val="right"/>
    </w:pPr>
    <w:rPr>
      <w:rFonts w:ascii="Arial" w:eastAsia="Arial Unicode MS" w:hAnsi="Arial" w:cs="Arial"/>
      <w:sz w:val="24"/>
      <w:szCs w:val="24"/>
    </w:rPr>
  </w:style>
  <w:style w:type="paragraph" w:customStyle="1" w:styleId="xl26">
    <w:name w:val="xl26"/>
    <w:basedOn w:val="Normal"/>
    <w:uiPriority w:val="99"/>
    <w:rsid w:val="00BF01AF"/>
    <w:pPr>
      <w:spacing w:before="100" w:beforeAutospacing="1" w:after="100" w:afterAutospacing="1" w:line="240" w:lineRule="auto"/>
    </w:pPr>
    <w:rPr>
      <w:rFonts w:ascii="Arial" w:eastAsia="Arial Unicode MS" w:hAnsi="Arial" w:cs="Arial"/>
      <w:sz w:val="24"/>
      <w:szCs w:val="24"/>
    </w:rPr>
  </w:style>
  <w:style w:type="paragraph" w:customStyle="1" w:styleId="xl28">
    <w:name w:val="xl28"/>
    <w:basedOn w:val="Normal"/>
    <w:uiPriority w:val="99"/>
    <w:rsid w:val="00BF01AF"/>
    <w:pPr>
      <w:spacing w:before="100" w:beforeAutospacing="1" w:after="100" w:afterAutospacing="1" w:line="240" w:lineRule="auto"/>
      <w:jc w:val="right"/>
    </w:pPr>
    <w:rPr>
      <w:rFonts w:ascii="Arial" w:eastAsia="Arial Unicode MS" w:hAnsi="Arial" w:cs="Arial"/>
      <w:sz w:val="24"/>
      <w:szCs w:val="24"/>
    </w:rPr>
  </w:style>
  <w:style w:type="paragraph" w:customStyle="1" w:styleId="xl29">
    <w:name w:val="xl29"/>
    <w:basedOn w:val="Normal"/>
    <w:uiPriority w:val="99"/>
    <w:rsid w:val="00BF01AF"/>
    <w:pPr>
      <w:spacing w:before="100" w:beforeAutospacing="1" w:after="100" w:afterAutospacing="1" w:line="240" w:lineRule="auto"/>
      <w:jc w:val="right"/>
    </w:pPr>
    <w:rPr>
      <w:rFonts w:ascii="Arial" w:eastAsia="Arial Unicode MS" w:hAnsi="Arial" w:cs="Arial"/>
      <w:sz w:val="24"/>
      <w:szCs w:val="24"/>
    </w:rPr>
  </w:style>
  <w:style w:type="paragraph" w:customStyle="1" w:styleId="xl30">
    <w:name w:val="xl30"/>
    <w:basedOn w:val="Normal"/>
    <w:uiPriority w:val="99"/>
    <w:rsid w:val="00BF01AF"/>
    <w:pPr>
      <w:spacing w:before="100" w:beforeAutospacing="1" w:after="100" w:afterAutospacing="1" w:line="240" w:lineRule="auto"/>
      <w:jc w:val="right"/>
      <w:textAlignment w:val="center"/>
    </w:pPr>
    <w:rPr>
      <w:rFonts w:ascii="Arial" w:eastAsia="Arial Unicode MS" w:hAnsi="Arial" w:cs="Arial"/>
      <w:sz w:val="24"/>
      <w:szCs w:val="24"/>
    </w:rPr>
  </w:style>
  <w:style w:type="paragraph" w:customStyle="1" w:styleId="xl31">
    <w:name w:val="xl31"/>
    <w:basedOn w:val="Normal"/>
    <w:uiPriority w:val="99"/>
    <w:rsid w:val="00BF01AF"/>
    <w:pPr>
      <w:spacing w:before="100" w:beforeAutospacing="1" w:after="100" w:afterAutospacing="1" w:line="240" w:lineRule="auto"/>
      <w:jc w:val="right"/>
      <w:textAlignment w:val="center"/>
    </w:pPr>
    <w:rPr>
      <w:rFonts w:ascii="Arial" w:eastAsia="Arial Unicode MS" w:hAnsi="Arial" w:cs="Arial"/>
      <w:sz w:val="24"/>
      <w:szCs w:val="24"/>
    </w:rPr>
  </w:style>
  <w:style w:type="paragraph" w:customStyle="1" w:styleId="xl32">
    <w:name w:val="xl32"/>
    <w:basedOn w:val="Normal"/>
    <w:uiPriority w:val="99"/>
    <w:rsid w:val="00BF01AF"/>
    <w:pPr>
      <w:spacing w:before="100" w:beforeAutospacing="1" w:after="100" w:afterAutospacing="1" w:line="240" w:lineRule="auto"/>
      <w:jc w:val="right"/>
      <w:textAlignment w:val="center"/>
    </w:pPr>
    <w:rPr>
      <w:rFonts w:ascii="Arial" w:eastAsia="Arial Unicode MS" w:hAnsi="Arial" w:cs="Arial"/>
      <w:sz w:val="24"/>
      <w:szCs w:val="24"/>
    </w:rPr>
  </w:style>
  <w:style w:type="paragraph" w:customStyle="1" w:styleId="xl33">
    <w:name w:val="xl33"/>
    <w:basedOn w:val="Normal"/>
    <w:uiPriority w:val="99"/>
    <w:rsid w:val="00BF01AF"/>
    <w:pPr>
      <w:spacing w:before="100" w:beforeAutospacing="1" w:after="100" w:afterAutospacing="1" w:line="240" w:lineRule="auto"/>
      <w:jc w:val="right"/>
    </w:pPr>
    <w:rPr>
      <w:rFonts w:ascii="Arial" w:eastAsia="Arial Unicode MS" w:hAnsi="Arial" w:cs="Arial"/>
      <w:sz w:val="24"/>
      <w:szCs w:val="24"/>
    </w:rPr>
  </w:style>
  <w:style w:type="paragraph" w:customStyle="1" w:styleId="xl34">
    <w:name w:val="xl34"/>
    <w:basedOn w:val="Normal"/>
    <w:uiPriority w:val="99"/>
    <w:rsid w:val="00BF01AF"/>
    <w:pPr>
      <w:spacing w:before="100" w:beforeAutospacing="1" w:after="100" w:afterAutospacing="1" w:line="240" w:lineRule="auto"/>
      <w:jc w:val="right"/>
      <w:textAlignment w:val="center"/>
    </w:pPr>
    <w:rPr>
      <w:rFonts w:ascii="Arial" w:eastAsia="Arial Unicode MS" w:hAnsi="Arial" w:cs="Arial"/>
      <w:sz w:val="24"/>
      <w:szCs w:val="24"/>
    </w:rPr>
  </w:style>
  <w:style w:type="paragraph" w:customStyle="1" w:styleId="xl35">
    <w:name w:val="xl35"/>
    <w:basedOn w:val="Normal"/>
    <w:uiPriority w:val="99"/>
    <w:rsid w:val="00BF01AF"/>
    <w:pPr>
      <w:spacing w:before="100" w:beforeAutospacing="1" w:after="100" w:afterAutospacing="1" w:line="240" w:lineRule="auto"/>
    </w:pPr>
    <w:rPr>
      <w:rFonts w:ascii="Arial" w:eastAsia="Arial Unicode MS" w:hAnsi="Arial" w:cs="Arial"/>
      <w:b/>
      <w:bCs/>
      <w:sz w:val="24"/>
      <w:szCs w:val="24"/>
    </w:rPr>
  </w:style>
  <w:style w:type="paragraph" w:customStyle="1" w:styleId="xl36">
    <w:name w:val="xl36"/>
    <w:basedOn w:val="Normal"/>
    <w:uiPriority w:val="99"/>
    <w:rsid w:val="00BF01AF"/>
    <w:pPr>
      <w:spacing w:before="100" w:beforeAutospacing="1" w:after="100" w:afterAutospacing="1" w:line="240" w:lineRule="auto"/>
    </w:pPr>
    <w:rPr>
      <w:rFonts w:ascii="Arial" w:eastAsia="Arial Unicode MS" w:hAnsi="Arial" w:cs="Arial"/>
      <w:sz w:val="24"/>
      <w:szCs w:val="24"/>
    </w:rPr>
  </w:style>
  <w:style w:type="paragraph" w:customStyle="1" w:styleId="xl37">
    <w:name w:val="xl37"/>
    <w:basedOn w:val="Normal"/>
    <w:uiPriority w:val="99"/>
    <w:rsid w:val="00BF01AF"/>
    <w:pPr>
      <w:spacing w:before="100" w:beforeAutospacing="1" w:after="100" w:afterAutospacing="1" w:line="240" w:lineRule="auto"/>
      <w:textAlignment w:val="center"/>
    </w:pPr>
    <w:rPr>
      <w:rFonts w:ascii="Arial" w:eastAsia="Arial Unicode MS" w:hAnsi="Arial" w:cs="Arial"/>
      <w:sz w:val="24"/>
      <w:szCs w:val="24"/>
    </w:rPr>
  </w:style>
  <w:style w:type="paragraph" w:customStyle="1" w:styleId="font5">
    <w:name w:val="font5"/>
    <w:basedOn w:val="Normal"/>
    <w:uiPriority w:val="99"/>
    <w:rsid w:val="00BF01AF"/>
    <w:pPr>
      <w:spacing w:before="100" w:beforeAutospacing="1" w:after="100" w:afterAutospacing="1" w:line="240" w:lineRule="auto"/>
    </w:pPr>
    <w:rPr>
      <w:rFonts w:ascii="Arial Narrow" w:eastAsia="Arial Unicode MS" w:hAnsi="Arial Narrow" w:cs="Arial Unicode MS"/>
      <w:color w:val="000000"/>
    </w:rPr>
  </w:style>
  <w:style w:type="paragraph" w:styleId="BodyTextIndent3">
    <w:name w:val="Body Text Indent 3"/>
    <w:basedOn w:val="Normal"/>
    <w:link w:val="BodyTextIndent3Char"/>
    <w:uiPriority w:val="99"/>
    <w:rsid w:val="00BF01AF"/>
    <w:pPr>
      <w:spacing w:after="0" w:line="240" w:lineRule="auto"/>
      <w:ind w:firstLine="720"/>
      <w:jc w:val="both"/>
    </w:pPr>
    <w:rPr>
      <w:rFonts w:ascii="Bookman Old Style" w:eastAsia="Times New Roman" w:hAnsi="Bookman Old Style" w:cs="Tahoma"/>
      <w:color w:val="FF0000"/>
      <w:sz w:val="24"/>
      <w:szCs w:val="24"/>
      <w:lang w:val="hr-HR"/>
    </w:rPr>
  </w:style>
  <w:style w:type="character" w:customStyle="1" w:styleId="BodyTextIndent3Char">
    <w:name w:val="Body Text Indent 3 Char"/>
    <w:basedOn w:val="DefaultParagraphFont"/>
    <w:link w:val="BodyTextIndent3"/>
    <w:uiPriority w:val="99"/>
    <w:rsid w:val="00BF01AF"/>
    <w:rPr>
      <w:rFonts w:ascii="Bookman Old Style" w:eastAsia="Times New Roman" w:hAnsi="Bookman Old Style" w:cs="Tahoma"/>
      <w:color w:val="FF0000"/>
      <w:sz w:val="24"/>
      <w:szCs w:val="24"/>
      <w:lang w:val="hr-HR"/>
    </w:rPr>
  </w:style>
  <w:style w:type="paragraph" w:styleId="FootnoteText">
    <w:name w:val="footnote text"/>
    <w:aliases w:val="single space,FOOTNOTES,fn,Fußnotentextf,ALTS FOOTNOTE,Footnote,Footnote Text qer,Fußnotentext Char,Footnote Text Char2 Char,Footnote Text Char1 Char Char,Footnote Text Char2 Char Char C,Fußnote,footnote text Char Char,f"/>
    <w:basedOn w:val="Normal"/>
    <w:link w:val="FootnoteTextChar"/>
    <w:rsid w:val="00BF01AF"/>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single space Char,FOOTNOTES Char,fn Char,Fußnotentextf Char,ALTS FOOTNOTE Char,Footnote Char,Footnote Text qer Char,Fußnotentext Char Char,Footnote Text Char2 Char Char,Footnote Text Char1 Char Char Char,Fußnote Char,f Char"/>
    <w:basedOn w:val="DefaultParagraphFont"/>
    <w:link w:val="FootnoteText"/>
    <w:rsid w:val="00BF01AF"/>
    <w:rPr>
      <w:rFonts w:ascii="Times New Roman" w:eastAsia="Times New Roman" w:hAnsi="Times New Roman" w:cs="Times New Roman"/>
      <w:sz w:val="20"/>
      <w:szCs w:val="20"/>
    </w:rPr>
  </w:style>
  <w:style w:type="character" w:styleId="FootnoteReference">
    <w:name w:val="footnote reference"/>
    <w:aliases w:val="16 Point,Superscript 6 Point,Superscript 6 Point + 11 pt,Ref,de nota al pie,ftref"/>
    <w:rsid w:val="00BF01AF"/>
    <w:rPr>
      <w:vertAlign w:val="superscript"/>
    </w:rPr>
  </w:style>
  <w:style w:type="paragraph" w:customStyle="1" w:styleId="xl23">
    <w:name w:val="xl23"/>
    <w:basedOn w:val="Normal"/>
    <w:uiPriority w:val="99"/>
    <w:rsid w:val="00BF01AF"/>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Arial Unicode MS" w:hAnsi="Arial Narrow" w:cs="Arial Unicode MS"/>
      <w:b/>
      <w:bCs/>
      <w:color w:val="000000"/>
    </w:rPr>
  </w:style>
  <w:style w:type="character" w:styleId="CommentReference">
    <w:name w:val="annotation reference"/>
    <w:uiPriority w:val="99"/>
    <w:rsid w:val="00BF01AF"/>
    <w:rPr>
      <w:sz w:val="16"/>
      <w:szCs w:val="16"/>
    </w:rPr>
  </w:style>
  <w:style w:type="paragraph" w:styleId="CommentText">
    <w:name w:val="annotation text"/>
    <w:basedOn w:val="Normal"/>
    <w:link w:val="CommentTextChar"/>
    <w:uiPriority w:val="99"/>
    <w:rsid w:val="00BF01AF"/>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BF01A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BF01AF"/>
    <w:rPr>
      <w:b/>
      <w:bCs/>
    </w:rPr>
  </w:style>
  <w:style w:type="character" w:customStyle="1" w:styleId="CommentSubjectChar">
    <w:name w:val="Comment Subject Char"/>
    <w:basedOn w:val="CommentTextChar"/>
    <w:link w:val="CommentSubject"/>
    <w:uiPriority w:val="99"/>
    <w:semiHidden/>
    <w:rsid w:val="00BF01AF"/>
    <w:rPr>
      <w:rFonts w:ascii="Times New Roman" w:eastAsia="Times New Roman" w:hAnsi="Times New Roman" w:cs="Times New Roman"/>
      <w:b/>
      <w:bCs/>
      <w:sz w:val="20"/>
      <w:szCs w:val="20"/>
    </w:rPr>
  </w:style>
  <w:style w:type="paragraph" w:styleId="BalloonText">
    <w:name w:val="Balloon Text"/>
    <w:basedOn w:val="Normal"/>
    <w:link w:val="BalloonTextChar"/>
    <w:uiPriority w:val="99"/>
    <w:rsid w:val="00BF01AF"/>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BF01AF"/>
    <w:rPr>
      <w:rFonts w:ascii="Tahoma" w:eastAsia="Times New Roman" w:hAnsi="Tahoma" w:cs="Tahoma"/>
      <w:sz w:val="16"/>
      <w:szCs w:val="16"/>
    </w:rPr>
  </w:style>
  <w:style w:type="table" w:styleId="TableGrid">
    <w:name w:val="Table Grid"/>
    <w:basedOn w:val="TableNormal"/>
    <w:uiPriority w:val="59"/>
    <w:rsid w:val="00BF01A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BF01AF"/>
    <w:pPr>
      <w:spacing w:after="0"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rsid w:val="00BF01AF"/>
    <w:pPr>
      <w:spacing w:after="0" w:line="240" w:lineRule="auto"/>
      <w:ind w:left="240"/>
    </w:pPr>
    <w:rPr>
      <w:rFonts w:ascii="Times New Roman" w:eastAsia="Times New Roman" w:hAnsi="Times New Roman" w:cs="Times New Roman"/>
      <w:sz w:val="24"/>
      <w:szCs w:val="24"/>
    </w:rPr>
  </w:style>
  <w:style w:type="character" w:styleId="Hyperlink">
    <w:name w:val="Hyperlink"/>
    <w:uiPriority w:val="99"/>
    <w:rsid w:val="00BF01AF"/>
    <w:rPr>
      <w:color w:val="0000FF"/>
      <w:u w:val="single"/>
    </w:rPr>
  </w:style>
  <w:style w:type="paragraph" w:customStyle="1" w:styleId="CharCharCharCharCharChar1CharCharChar">
    <w:name w:val="Char Char Char Char Char Char1 Char Char Char"/>
    <w:basedOn w:val="Normal"/>
    <w:uiPriority w:val="99"/>
    <w:semiHidden/>
    <w:rsid w:val="00BF01AF"/>
    <w:pPr>
      <w:spacing w:line="240" w:lineRule="exact"/>
    </w:pPr>
    <w:rPr>
      <w:rFonts w:ascii="Verdana" w:eastAsia="Times New Roman" w:hAnsi="Verdana" w:cs="Times New Roman"/>
      <w:szCs w:val="20"/>
    </w:rPr>
  </w:style>
  <w:style w:type="paragraph" w:customStyle="1" w:styleId="CharCharCharCharCharChar">
    <w:name w:val="Char Char Char Char Char Char"/>
    <w:basedOn w:val="Normal"/>
    <w:uiPriority w:val="99"/>
    <w:semiHidden/>
    <w:rsid w:val="00BF01AF"/>
    <w:pPr>
      <w:spacing w:line="240" w:lineRule="exact"/>
    </w:pPr>
    <w:rPr>
      <w:rFonts w:ascii="Verdana" w:eastAsia="Times New Roman" w:hAnsi="Verdana" w:cs="Times New Roman"/>
      <w:szCs w:val="20"/>
    </w:rPr>
  </w:style>
  <w:style w:type="paragraph" w:customStyle="1" w:styleId="ZnakZnak1CharCharZnakZnakZnakZnakCharCharZnakZnakCharCharCharCharCharCharCharCharCharCharCharCharCharCharCharCharCharCharChar">
    <w:name w:val="Znak Znak1 Char Char Znak Znak Znak Znak Char Char Znak Znak Char Char Char Char Char Char Char Char Char Char Char Char Char Char Char Char Char Char Char"/>
    <w:basedOn w:val="Normal"/>
    <w:uiPriority w:val="99"/>
    <w:semiHidden/>
    <w:rsid w:val="00BF01AF"/>
    <w:pPr>
      <w:spacing w:line="240" w:lineRule="exact"/>
    </w:pPr>
    <w:rPr>
      <w:rFonts w:ascii="Verdana" w:eastAsia="Times New Roman" w:hAnsi="Verdana" w:cs="Times New Roman"/>
      <w:szCs w:val="20"/>
    </w:rPr>
  </w:style>
  <w:style w:type="paragraph" w:customStyle="1" w:styleId="ZnakZnak1CharCharZnakZnakZnakZnakCharCharZnakZnakCharCharCharCharCharCharCharCharCharCharCharCharChar">
    <w:name w:val="Znak Znak1 Char Char Znak Znak Znak Znak Char Char Znak Znak Char Char Char Char Char Char Char Char Char Char Char Char Char"/>
    <w:basedOn w:val="Normal"/>
    <w:uiPriority w:val="99"/>
    <w:semiHidden/>
    <w:rsid w:val="00BF01AF"/>
    <w:pPr>
      <w:spacing w:line="240" w:lineRule="exact"/>
    </w:pPr>
    <w:rPr>
      <w:rFonts w:ascii="Verdana" w:eastAsia="Times New Roman" w:hAnsi="Verdana" w:cs="Times New Roman"/>
      <w:szCs w:val="20"/>
    </w:rPr>
  </w:style>
  <w:style w:type="paragraph" w:styleId="TOC3">
    <w:name w:val="toc 3"/>
    <w:basedOn w:val="Normal"/>
    <w:next w:val="Normal"/>
    <w:autoRedefine/>
    <w:uiPriority w:val="39"/>
    <w:rsid w:val="00BF01AF"/>
    <w:pPr>
      <w:spacing w:after="0" w:line="240" w:lineRule="auto"/>
      <w:ind w:left="480"/>
    </w:pPr>
    <w:rPr>
      <w:rFonts w:ascii="Times New Roman" w:eastAsia="Times New Roman" w:hAnsi="Times New Roman" w:cs="Times New Roman"/>
      <w:sz w:val="24"/>
      <w:szCs w:val="24"/>
    </w:rPr>
  </w:style>
  <w:style w:type="paragraph" w:customStyle="1" w:styleId="style1">
    <w:name w:val="style1"/>
    <w:basedOn w:val="Normal"/>
    <w:uiPriority w:val="99"/>
    <w:rsid w:val="00BF01AF"/>
    <w:pPr>
      <w:spacing w:after="68"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99"/>
    <w:qFormat/>
    <w:rsid w:val="00BF01AF"/>
    <w:pPr>
      <w:spacing w:before="120" w:after="80" w:line="192" w:lineRule="auto"/>
      <w:ind w:left="1134"/>
    </w:pPr>
    <w:rPr>
      <w:rFonts w:ascii="Calibri" w:eastAsia="Times New Roman" w:hAnsi="Calibri" w:cs="Times New Roman"/>
      <w:noProof/>
      <w:spacing w:val="-10"/>
      <w:kern w:val="28"/>
      <w:sz w:val="28"/>
      <w:szCs w:val="40"/>
    </w:rPr>
  </w:style>
  <w:style w:type="character" w:customStyle="1" w:styleId="TitleChar">
    <w:name w:val="Title Char"/>
    <w:basedOn w:val="DefaultParagraphFont"/>
    <w:link w:val="Title"/>
    <w:uiPriority w:val="99"/>
    <w:rsid w:val="00BF01AF"/>
    <w:rPr>
      <w:rFonts w:ascii="Calibri" w:eastAsia="Times New Roman" w:hAnsi="Calibri" w:cs="Times New Roman"/>
      <w:noProof/>
      <w:spacing w:val="-10"/>
      <w:kern w:val="28"/>
      <w:sz w:val="28"/>
      <w:szCs w:val="40"/>
    </w:rPr>
  </w:style>
  <w:style w:type="paragraph" w:customStyle="1" w:styleId="Default">
    <w:name w:val="Default"/>
    <w:uiPriority w:val="99"/>
    <w:rsid w:val="00BF01AF"/>
    <w:pPr>
      <w:autoSpaceDE w:val="0"/>
      <w:autoSpaceDN w:val="0"/>
      <w:adjustRightInd w:val="0"/>
      <w:spacing w:after="0" w:line="240" w:lineRule="auto"/>
    </w:pPr>
    <w:rPr>
      <w:rFonts w:ascii="Calibri" w:hAnsi="Calibri" w:cs="Calibri"/>
      <w:color w:val="000000"/>
      <w:sz w:val="24"/>
      <w:szCs w:val="24"/>
    </w:rPr>
  </w:style>
  <w:style w:type="table" w:customStyle="1" w:styleId="TableGrid10">
    <w:name w:val="Table Grid10"/>
    <w:basedOn w:val="TableNormal"/>
    <w:next w:val="TableGrid"/>
    <w:uiPriority w:val="59"/>
    <w:rsid w:val="00BF0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BF01A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Spacing">
    <w:name w:val="No Spacing"/>
    <w:link w:val="NoSpacingChar"/>
    <w:uiPriority w:val="1"/>
    <w:qFormat/>
    <w:rsid w:val="00BF01AF"/>
    <w:pPr>
      <w:spacing w:after="0" w:line="240" w:lineRule="auto"/>
    </w:pPr>
    <w:rPr>
      <w:lang w:val="en-GB"/>
    </w:rPr>
  </w:style>
  <w:style w:type="paragraph" w:styleId="PlainText">
    <w:name w:val="Plain Text"/>
    <w:basedOn w:val="Normal"/>
    <w:link w:val="PlainTextChar"/>
    <w:uiPriority w:val="99"/>
    <w:unhideWhenUsed/>
    <w:rsid w:val="00BF01A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BF01AF"/>
    <w:rPr>
      <w:rFonts w:ascii="Consolas" w:hAnsi="Consolas"/>
      <w:sz w:val="21"/>
      <w:szCs w:val="21"/>
    </w:rPr>
  </w:style>
  <w:style w:type="paragraph" w:customStyle="1" w:styleId="DecimalAligned">
    <w:name w:val="Decimal Aligned"/>
    <w:basedOn w:val="Normal"/>
    <w:uiPriority w:val="40"/>
    <w:qFormat/>
    <w:rsid w:val="00BF01AF"/>
    <w:pPr>
      <w:tabs>
        <w:tab w:val="decimal" w:pos="360"/>
      </w:tabs>
      <w:spacing w:after="200" w:line="276" w:lineRule="auto"/>
    </w:pPr>
    <w:rPr>
      <w:rFonts w:ascii="Calibri" w:eastAsia="Calibri" w:hAnsi="Calibri" w:cs="Times New Roman"/>
      <w:sz w:val="20"/>
      <w:szCs w:val="20"/>
      <w:lang w:eastAsia="ja-JP"/>
    </w:rPr>
  </w:style>
  <w:style w:type="table" w:customStyle="1" w:styleId="GridTable4-Accent12">
    <w:name w:val="Grid Table 4 - Accent 12"/>
    <w:basedOn w:val="TableNormal"/>
    <w:uiPriority w:val="49"/>
    <w:rsid w:val="00BF01AF"/>
    <w:pPr>
      <w:spacing w:after="0" w:line="240" w:lineRule="auto"/>
    </w:pPr>
    <w:rPr>
      <w:lang w:val="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1">
    <w:name w:val="No List1"/>
    <w:next w:val="NoList"/>
    <w:uiPriority w:val="99"/>
    <w:semiHidden/>
    <w:unhideWhenUsed/>
    <w:rsid w:val="00BF01AF"/>
  </w:style>
  <w:style w:type="table" w:customStyle="1" w:styleId="GridTable4-Accent41">
    <w:name w:val="Grid Table 4 - Accent 41"/>
    <w:basedOn w:val="TableNormal"/>
    <w:uiPriority w:val="49"/>
    <w:rsid w:val="00BF01A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2">
    <w:name w:val="Table Grid12"/>
    <w:basedOn w:val="TableNormal"/>
    <w:next w:val="TableGrid"/>
    <w:uiPriority w:val="39"/>
    <w:rsid w:val="00BF0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BF01AF"/>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F0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BF01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TOCHeading">
    <w:name w:val="TOC Heading"/>
    <w:basedOn w:val="Heading1"/>
    <w:next w:val="Normal"/>
    <w:uiPriority w:val="39"/>
    <w:unhideWhenUsed/>
    <w:qFormat/>
    <w:rsid w:val="00BF01AF"/>
    <w:pPr>
      <w:keepLines/>
      <w:spacing w:before="240" w:line="259" w:lineRule="auto"/>
      <w:outlineLvl w:val="9"/>
    </w:pPr>
    <w:rPr>
      <w:rFonts w:asciiTheme="majorHAnsi" w:eastAsiaTheme="majorEastAsia" w:hAnsiTheme="majorHAnsi" w:cstheme="majorBidi"/>
      <w:color w:val="2E74B5" w:themeColor="accent1" w:themeShade="BF"/>
      <w:sz w:val="32"/>
      <w:szCs w:val="32"/>
    </w:rPr>
  </w:style>
  <w:style w:type="paragraph" w:customStyle="1" w:styleId="2zakon">
    <w:name w:val="_2zakon"/>
    <w:basedOn w:val="Normal"/>
    <w:rsid w:val="00BF01AF"/>
    <w:pPr>
      <w:spacing w:before="100" w:beforeAutospacing="1" w:after="100" w:afterAutospacing="1" w:line="240" w:lineRule="auto"/>
    </w:pPr>
    <w:rPr>
      <w:rFonts w:ascii="Times New Roman" w:eastAsia="Times New Roman" w:hAnsi="Times New Roman" w:cs="Times New Roman"/>
      <w:sz w:val="24"/>
      <w:szCs w:val="24"/>
    </w:rPr>
  </w:style>
  <w:style w:type="character" w:styleId="IntenseEmphasis">
    <w:name w:val="Intense Emphasis"/>
    <w:basedOn w:val="DefaultParagraphFont"/>
    <w:qFormat/>
    <w:rsid w:val="00BF01AF"/>
    <w:rPr>
      <w:rFonts w:cs="Times New Roman"/>
      <w:b/>
      <w:bCs/>
      <w:i/>
      <w:iCs/>
      <w:color w:val="4F81BD"/>
    </w:rPr>
  </w:style>
  <w:style w:type="character" w:customStyle="1" w:styleId="shorttext">
    <w:name w:val="short_text"/>
    <w:basedOn w:val="DefaultParagraphFont"/>
    <w:rsid w:val="00BF01AF"/>
  </w:style>
  <w:style w:type="table" w:customStyle="1" w:styleId="TableGrid1">
    <w:name w:val="Table Grid1"/>
    <w:basedOn w:val="TableNormal"/>
    <w:next w:val="TableGrid"/>
    <w:uiPriority w:val="59"/>
    <w:rsid w:val="00BF0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F0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single space Char1,FOOTNOTES Char1,fn Char1,Fußnotentextf Char1,ALTS FOOTNOTE Char1,Footnote Char1,Footnote Text qer Char1,Fußnotentext Char Char1,Footnote Text Char2 Char Char1,Footnote Text Char1 Char Char Char1,Fußnote Char1"/>
    <w:basedOn w:val="DefaultParagraphFont"/>
    <w:uiPriority w:val="99"/>
    <w:semiHidden/>
    <w:rsid w:val="00BF01AF"/>
    <w:rPr>
      <w:sz w:val="20"/>
      <w:szCs w:val="20"/>
    </w:rPr>
  </w:style>
  <w:style w:type="table" w:customStyle="1" w:styleId="GridTable4-Accent51">
    <w:name w:val="Grid Table 4 - Accent 51"/>
    <w:basedOn w:val="TableNormal"/>
    <w:uiPriority w:val="49"/>
    <w:rsid w:val="00BF01AF"/>
    <w:pPr>
      <w:spacing w:after="0" w:line="240" w:lineRule="auto"/>
    </w:pPr>
    <w:rPr>
      <w:lang w:val="en-GB"/>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NoSpacing1">
    <w:name w:val="No Spacing1"/>
    <w:uiPriority w:val="99"/>
    <w:qFormat/>
    <w:rsid w:val="00BF01AF"/>
    <w:pPr>
      <w:spacing w:after="0" w:line="240" w:lineRule="auto"/>
    </w:pPr>
    <w:rPr>
      <w:rFonts w:ascii="Arial" w:eastAsia="Times New Roman" w:hAnsi="Arial" w:cs="Arial"/>
      <w:szCs w:val="24"/>
      <w:lang w:val="sr-Latn-CS"/>
    </w:rPr>
  </w:style>
  <w:style w:type="numbering" w:customStyle="1" w:styleId="NoList11">
    <w:name w:val="No List11"/>
    <w:next w:val="NoList"/>
    <w:uiPriority w:val="99"/>
    <w:semiHidden/>
    <w:unhideWhenUsed/>
    <w:rsid w:val="00BF01AF"/>
  </w:style>
  <w:style w:type="character" w:styleId="PlaceholderText">
    <w:name w:val="Placeholder Text"/>
    <w:basedOn w:val="DefaultParagraphFont"/>
    <w:uiPriority w:val="99"/>
    <w:semiHidden/>
    <w:rsid w:val="00BF01AF"/>
    <w:rPr>
      <w:color w:val="808080"/>
    </w:rPr>
  </w:style>
  <w:style w:type="paragraph" w:customStyle="1" w:styleId="Article">
    <w:name w:val="Article"/>
    <w:basedOn w:val="Normal"/>
    <w:link w:val="ArticleChar"/>
    <w:uiPriority w:val="99"/>
    <w:rsid w:val="00BF01AF"/>
    <w:pPr>
      <w:keepNext/>
      <w:numPr>
        <w:numId w:val="3"/>
      </w:numPr>
      <w:spacing w:before="480" w:after="120" w:line="240" w:lineRule="auto"/>
      <w:ind w:left="1434" w:hanging="357"/>
      <w:jc w:val="center"/>
    </w:pPr>
    <w:rPr>
      <w:rFonts w:ascii="Arial" w:eastAsia="Calibri" w:hAnsi="Arial" w:cs="Times New Roman"/>
      <w:b/>
      <w:sz w:val="20"/>
      <w:szCs w:val="20"/>
      <w:lang w:val="sr-Latn-CS"/>
    </w:rPr>
  </w:style>
  <w:style w:type="character" w:customStyle="1" w:styleId="ArticleChar">
    <w:name w:val="Article Char"/>
    <w:link w:val="Article"/>
    <w:uiPriority w:val="99"/>
    <w:rsid w:val="00BF01AF"/>
    <w:rPr>
      <w:rFonts w:ascii="Arial" w:eastAsia="Calibri" w:hAnsi="Arial" w:cs="Times New Roman"/>
      <w:b/>
      <w:sz w:val="20"/>
      <w:szCs w:val="20"/>
      <w:lang w:val="sr-Latn-CS"/>
    </w:rPr>
  </w:style>
  <w:style w:type="paragraph" w:styleId="NormalWeb">
    <w:name w:val="Normal (Web)"/>
    <w:basedOn w:val="Normal"/>
    <w:uiPriority w:val="99"/>
    <w:unhideWhenUsed/>
    <w:rsid w:val="00BF01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kst">
    <w:name w:val="tekst"/>
    <w:basedOn w:val="Normal"/>
    <w:uiPriority w:val="99"/>
    <w:rsid w:val="00BF01AF"/>
    <w:pPr>
      <w:spacing w:after="0" w:line="240" w:lineRule="auto"/>
      <w:ind w:left="375" w:right="375" w:firstLine="240"/>
      <w:jc w:val="both"/>
    </w:pPr>
    <w:rPr>
      <w:rFonts w:ascii="Arial" w:eastAsia="Times New Roman" w:hAnsi="Arial" w:cs="Arial"/>
      <w:sz w:val="20"/>
      <w:szCs w:val="20"/>
    </w:rPr>
  </w:style>
  <w:style w:type="paragraph" w:customStyle="1" w:styleId="naslov">
    <w:name w:val="naslov"/>
    <w:basedOn w:val="Normal"/>
    <w:uiPriority w:val="99"/>
    <w:rsid w:val="00BF01AF"/>
    <w:pPr>
      <w:spacing w:before="60" w:after="30" w:line="240" w:lineRule="auto"/>
      <w:ind w:left="225" w:right="225"/>
      <w:jc w:val="center"/>
    </w:pPr>
    <w:rPr>
      <w:rFonts w:ascii="Arial" w:eastAsia="Times New Roman" w:hAnsi="Arial" w:cs="Arial"/>
      <w:b/>
      <w:bCs/>
      <w:sz w:val="27"/>
      <w:szCs w:val="27"/>
    </w:rPr>
  </w:style>
  <w:style w:type="character" w:styleId="Emphasis">
    <w:name w:val="Emphasis"/>
    <w:basedOn w:val="DefaultParagraphFont"/>
    <w:uiPriority w:val="20"/>
    <w:qFormat/>
    <w:rsid w:val="00BF01AF"/>
    <w:rPr>
      <w:i/>
      <w:iCs/>
    </w:rPr>
  </w:style>
  <w:style w:type="character" w:customStyle="1" w:styleId="CommentTextChar1">
    <w:name w:val="Comment Text Char1"/>
    <w:basedOn w:val="DefaultParagraphFont"/>
    <w:uiPriority w:val="99"/>
    <w:semiHidden/>
    <w:rsid w:val="00BF01AF"/>
    <w:rPr>
      <w:sz w:val="20"/>
      <w:szCs w:val="20"/>
    </w:rPr>
  </w:style>
  <w:style w:type="character" w:customStyle="1" w:styleId="CommentSubjectChar1">
    <w:name w:val="Comment Subject Char1"/>
    <w:basedOn w:val="CommentTextChar"/>
    <w:uiPriority w:val="99"/>
    <w:semiHidden/>
    <w:rsid w:val="00BF01AF"/>
    <w:rPr>
      <w:rFonts w:ascii="Times New Roman" w:eastAsia="Times New Roman" w:hAnsi="Times New Roman" w:cs="Times New Roman"/>
      <w:b/>
      <w:bCs/>
      <w:sz w:val="20"/>
      <w:szCs w:val="20"/>
      <w:lang w:val="en-US"/>
    </w:rPr>
  </w:style>
  <w:style w:type="table" w:customStyle="1" w:styleId="TableGrid2">
    <w:name w:val="Table Grid2"/>
    <w:basedOn w:val="TableNormal"/>
    <w:next w:val="TableGrid"/>
    <w:uiPriority w:val="59"/>
    <w:rsid w:val="00BF01AF"/>
    <w:pPr>
      <w:spacing w:after="0" w:line="240" w:lineRule="auto"/>
    </w:pPr>
    <w:rPr>
      <w:rFonts w:eastAsiaTheme="minorEastAsia"/>
      <w:sz w:val="20"/>
      <w:szCs w:val="20"/>
      <w:lang w:val="sr-Latn-C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il1tekst">
    <w:name w:val="stil_1tekst"/>
    <w:basedOn w:val="Normal"/>
    <w:rsid w:val="00BF01AF"/>
    <w:pPr>
      <w:spacing w:after="0" w:line="240" w:lineRule="auto"/>
      <w:ind w:left="350" w:right="350" w:firstLine="240"/>
      <w:jc w:val="both"/>
    </w:pPr>
    <w:rPr>
      <w:rFonts w:ascii="Times New Roman" w:eastAsia="Times New Roman" w:hAnsi="Times New Roman" w:cs="Times New Roman"/>
      <w:sz w:val="16"/>
      <w:szCs w:val="16"/>
    </w:rPr>
  </w:style>
  <w:style w:type="paragraph" w:styleId="Subtitle">
    <w:name w:val="Subtitle"/>
    <w:basedOn w:val="Normal"/>
    <w:next w:val="Normal"/>
    <w:link w:val="SubtitleChar"/>
    <w:uiPriority w:val="99"/>
    <w:qFormat/>
    <w:rsid w:val="00BF01AF"/>
    <w:pPr>
      <w:numPr>
        <w:ilvl w:val="1"/>
      </w:numPr>
      <w:spacing w:after="120"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99"/>
    <w:rsid w:val="00BF01AF"/>
    <w:rPr>
      <w:rFonts w:asciiTheme="majorHAnsi" w:eastAsiaTheme="majorEastAsia" w:hAnsiTheme="majorHAnsi" w:cstheme="majorBidi"/>
      <w:sz w:val="24"/>
      <w:szCs w:val="24"/>
    </w:rPr>
  </w:style>
  <w:style w:type="character" w:styleId="Strong">
    <w:name w:val="Strong"/>
    <w:basedOn w:val="DefaultParagraphFont"/>
    <w:qFormat/>
    <w:rsid w:val="00BF01AF"/>
    <w:rPr>
      <w:b/>
      <w:bCs/>
    </w:rPr>
  </w:style>
  <w:style w:type="paragraph" w:styleId="Quote">
    <w:name w:val="Quote"/>
    <w:basedOn w:val="Normal"/>
    <w:next w:val="Normal"/>
    <w:link w:val="QuoteChar"/>
    <w:uiPriority w:val="29"/>
    <w:qFormat/>
    <w:rsid w:val="00BF01AF"/>
    <w:pPr>
      <w:spacing w:before="160" w:after="120" w:line="264" w:lineRule="auto"/>
      <w:ind w:left="720" w:right="720"/>
    </w:pPr>
    <w:rPr>
      <w:rFonts w:eastAsiaTheme="minorEastAsia"/>
      <w:i/>
      <w:iCs/>
      <w:color w:val="404040" w:themeColor="text1" w:themeTint="BF"/>
      <w:sz w:val="20"/>
      <w:szCs w:val="20"/>
    </w:rPr>
  </w:style>
  <w:style w:type="character" w:customStyle="1" w:styleId="QuoteChar">
    <w:name w:val="Quote Char"/>
    <w:basedOn w:val="DefaultParagraphFont"/>
    <w:link w:val="Quote"/>
    <w:uiPriority w:val="29"/>
    <w:rsid w:val="00BF01AF"/>
    <w:rPr>
      <w:rFonts w:eastAsiaTheme="minorEastAsia"/>
      <w:i/>
      <w:iCs/>
      <w:color w:val="404040" w:themeColor="text1" w:themeTint="BF"/>
      <w:sz w:val="20"/>
      <w:szCs w:val="20"/>
    </w:rPr>
  </w:style>
  <w:style w:type="paragraph" w:styleId="IntenseQuote">
    <w:name w:val="Intense Quote"/>
    <w:basedOn w:val="Normal"/>
    <w:next w:val="Normal"/>
    <w:link w:val="IntenseQuoteChar"/>
    <w:uiPriority w:val="30"/>
    <w:qFormat/>
    <w:rsid w:val="00BF01AF"/>
    <w:pPr>
      <w:pBdr>
        <w:left w:val="single" w:sz="18" w:space="12" w:color="5B9BD5" w:themeColor="accent1"/>
      </w:pBdr>
      <w:spacing w:before="100" w:beforeAutospacing="1" w:after="120"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BF01AF"/>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BF01AF"/>
    <w:rPr>
      <w:i/>
      <w:iCs/>
      <w:color w:val="404040" w:themeColor="text1" w:themeTint="BF"/>
    </w:rPr>
  </w:style>
  <w:style w:type="character" w:styleId="SubtleReference">
    <w:name w:val="Subtle Reference"/>
    <w:basedOn w:val="DefaultParagraphFont"/>
    <w:uiPriority w:val="31"/>
    <w:qFormat/>
    <w:rsid w:val="00BF01A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F01AF"/>
    <w:rPr>
      <w:b/>
      <w:bCs/>
      <w:smallCaps/>
      <w:spacing w:val="5"/>
      <w:u w:val="single"/>
    </w:rPr>
  </w:style>
  <w:style w:type="character" w:styleId="BookTitle">
    <w:name w:val="Book Title"/>
    <w:basedOn w:val="DefaultParagraphFont"/>
    <w:uiPriority w:val="33"/>
    <w:qFormat/>
    <w:rsid w:val="00BF01AF"/>
    <w:rPr>
      <w:b/>
      <w:bCs/>
      <w:smallCaps/>
    </w:rPr>
  </w:style>
  <w:style w:type="paragraph" w:styleId="Caption">
    <w:name w:val="caption"/>
    <w:basedOn w:val="Normal"/>
    <w:next w:val="Normal"/>
    <w:uiPriority w:val="99"/>
    <w:unhideWhenUsed/>
    <w:qFormat/>
    <w:rsid w:val="00BF01AF"/>
    <w:pPr>
      <w:spacing w:after="120" w:line="240" w:lineRule="auto"/>
    </w:pPr>
    <w:rPr>
      <w:rFonts w:eastAsiaTheme="minorEastAsia"/>
      <w:b/>
      <w:bCs/>
      <w:smallCaps/>
      <w:color w:val="595959" w:themeColor="text1" w:themeTint="A6"/>
      <w:spacing w:val="6"/>
      <w:sz w:val="20"/>
      <w:szCs w:val="20"/>
    </w:rPr>
  </w:style>
  <w:style w:type="character" w:customStyle="1" w:styleId="NoSpacingChar">
    <w:name w:val="No Spacing Char"/>
    <w:basedOn w:val="DefaultParagraphFont"/>
    <w:link w:val="NoSpacing"/>
    <w:uiPriority w:val="1"/>
    <w:rsid w:val="00BF01AF"/>
    <w:rPr>
      <w:lang w:val="en-GB"/>
    </w:rPr>
  </w:style>
  <w:style w:type="paragraph" w:styleId="EndnoteText">
    <w:name w:val="endnote text"/>
    <w:basedOn w:val="Normal"/>
    <w:link w:val="EndnoteTextChar"/>
    <w:uiPriority w:val="99"/>
    <w:semiHidden/>
    <w:unhideWhenUsed/>
    <w:rsid w:val="00BF01AF"/>
    <w:pPr>
      <w:spacing w:after="0" w:line="240" w:lineRule="auto"/>
      <w:ind w:firstLine="360"/>
    </w:pPr>
    <w:rPr>
      <w:rFonts w:ascii="Calibri" w:eastAsia="Times New Roman" w:hAnsi="Calibri" w:cs="Times New Roman"/>
      <w:sz w:val="20"/>
      <w:szCs w:val="20"/>
      <w:lang w:bidi="en-US"/>
    </w:rPr>
  </w:style>
  <w:style w:type="character" w:customStyle="1" w:styleId="EndnoteTextChar">
    <w:name w:val="Endnote Text Char"/>
    <w:basedOn w:val="DefaultParagraphFont"/>
    <w:link w:val="EndnoteText"/>
    <w:uiPriority w:val="99"/>
    <w:semiHidden/>
    <w:rsid w:val="00BF01AF"/>
    <w:rPr>
      <w:rFonts w:ascii="Calibri" w:eastAsia="Times New Roman" w:hAnsi="Calibri" w:cs="Times New Roman"/>
      <w:sz w:val="20"/>
      <w:szCs w:val="20"/>
      <w:lang w:bidi="en-US"/>
    </w:rPr>
  </w:style>
  <w:style w:type="character" w:styleId="EndnoteReference">
    <w:name w:val="endnote reference"/>
    <w:uiPriority w:val="99"/>
    <w:semiHidden/>
    <w:unhideWhenUsed/>
    <w:rsid w:val="00BF01AF"/>
    <w:rPr>
      <w:vertAlign w:val="superscript"/>
    </w:rPr>
  </w:style>
  <w:style w:type="character" w:customStyle="1" w:styleId="i3">
    <w:name w:val="i3"/>
    <w:rsid w:val="00BF01AF"/>
    <w:rPr>
      <w:i/>
      <w:iCs/>
    </w:rPr>
  </w:style>
  <w:style w:type="character" w:customStyle="1" w:styleId="ft2p11">
    <w:name w:val="ft2p11"/>
    <w:rsid w:val="00BF01AF"/>
    <w:rPr>
      <w:rFonts w:ascii="Times New Roman" w:hAnsi="Times New Roman" w:cs="Times New Roman" w:hint="default"/>
      <w:b/>
      <w:bCs/>
      <w:i w:val="0"/>
      <w:iCs w:val="0"/>
      <w:color w:val="000000"/>
      <w:sz w:val="23"/>
      <w:szCs w:val="23"/>
    </w:rPr>
  </w:style>
  <w:style w:type="numbering" w:customStyle="1" w:styleId="NoList111">
    <w:name w:val="No List111"/>
    <w:next w:val="NoList"/>
    <w:uiPriority w:val="99"/>
    <w:semiHidden/>
    <w:unhideWhenUsed/>
    <w:rsid w:val="00BF01AF"/>
  </w:style>
  <w:style w:type="character" w:customStyle="1" w:styleId="ft">
    <w:name w:val="ft"/>
    <w:basedOn w:val="DefaultParagraphFont"/>
    <w:rsid w:val="00BF01AF"/>
  </w:style>
  <w:style w:type="character" w:styleId="FollowedHyperlink">
    <w:name w:val="FollowedHyperlink"/>
    <w:uiPriority w:val="99"/>
    <w:unhideWhenUsed/>
    <w:rsid w:val="00BF01AF"/>
    <w:rPr>
      <w:color w:val="800080"/>
      <w:u w:val="single"/>
    </w:rPr>
  </w:style>
  <w:style w:type="paragraph" w:customStyle="1" w:styleId="1tekst0">
    <w:name w:val="1tekst"/>
    <w:basedOn w:val="Normal"/>
    <w:uiPriority w:val="99"/>
    <w:rsid w:val="00BF01AF"/>
    <w:pPr>
      <w:spacing w:after="0" w:line="240" w:lineRule="auto"/>
      <w:ind w:left="375" w:right="375" w:firstLine="240"/>
      <w:jc w:val="both"/>
    </w:pPr>
    <w:rPr>
      <w:rFonts w:ascii="Arial" w:eastAsia="Times New Roman" w:hAnsi="Arial" w:cs="Arial"/>
      <w:sz w:val="20"/>
      <w:szCs w:val="20"/>
    </w:rPr>
  </w:style>
  <w:style w:type="table" w:styleId="LightShading-Accent2">
    <w:name w:val="Light Shading Accent 2"/>
    <w:basedOn w:val="TableNormal"/>
    <w:uiPriority w:val="60"/>
    <w:rsid w:val="00BF01AF"/>
    <w:pPr>
      <w:spacing w:after="0" w:line="240" w:lineRule="auto"/>
    </w:pPr>
    <w:rPr>
      <w:rFonts w:ascii="Calibri" w:eastAsia="Times New Roman"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CharChar">
    <w:name w:val="Char Char"/>
    <w:rsid w:val="00BF01AF"/>
    <w:rPr>
      <w:rFonts w:ascii="Futura Medium-YU" w:hAnsi="Futura Medium-YU"/>
      <w:sz w:val="28"/>
      <w:lang w:val="en-GB" w:eastAsia="en-US" w:bidi="ar-SA"/>
    </w:rPr>
  </w:style>
  <w:style w:type="character" w:customStyle="1" w:styleId="a1">
    <w:name w:val="a1"/>
    <w:rsid w:val="00BF01AF"/>
    <w:rPr>
      <w:bdr w:val="none" w:sz="0" w:space="0" w:color="auto" w:frame="1"/>
    </w:rPr>
  </w:style>
  <w:style w:type="table" w:styleId="LightShading-Accent3">
    <w:name w:val="Light Shading Accent 3"/>
    <w:basedOn w:val="TableNormal"/>
    <w:uiPriority w:val="60"/>
    <w:rsid w:val="00BF01AF"/>
    <w:pPr>
      <w:spacing w:after="0" w:line="240" w:lineRule="auto"/>
    </w:pPr>
    <w:rPr>
      <w:rFonts w:ascii="Calibri" w:eastAsia="Times New Roman"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Grid-Accent3">
    <w:name w:val="Light Grid Accent 3"/>
    <w:basedOn w:val="TableNormal"/>
    <w:uiPriority w:val="62"/>
    <w:rsid w:val="00BF01AF"/>
    <w:pPr>
      <w:spacing w:after="0" w:line="240" w:lineRule="auto"/>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3">
    <w:name w:val="Light List Accent 3"/>
    <w:basedOn w:val="TableNormal"/>
    <w:uiPriority w:val="61"/>
    <w:rsid w:val="00BF01AF"/>
    <w:pPr>
      <w:spacing w:after="0" w:line="240" w:lineRule="auto"/>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hps">
    <w:name w:val="hps"/>
    <w:basedOn w:val="DefaultParagraphFont"/>
    <w:rsid w:val="00BF01AF"/>
  </w:style>
  <w:style w:type="paragraph" w:customStyle="1" w:styleId="ww-bodytextindent2">
    <w:name w:val="ww-bodytextindent2"/>
    <w:basedOn w:val="Normal"/>
    <w:uiPriority w:val="99"/>
    <w:rsid w:val="00BF01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w-normalweb">
    <w:name w:val="ww-normalweb"/>
    <w:basedOn w:val="Normal"/>
    <w:uiPriority w:val="99"/>
    <w:rsid w:val="00BF01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w-htmlacronym">
    <w:name w:val="ww-htmlacronym"/>
    <w:basedOn w:val="DefaultParagraphFont"/>
    <w:rsid w:val="00BF01AF"/>
  </w:style>
  <w:style w:type="character" w:styleId="HTMLAcronym">
    <w:name w:val="HTML Acronym"/>
    <w:basedOn w:val="DefaultParagraphFont"/>
    <w:rsid w:val="00BF01AF"/>
  </w:style>
  <w:style w:type="paragraph" w:customStyle="1" w:styleId="2zakon0">
    <w:name w:val="2zakon"/>
    <w:basedOn w:val="Normal"/>
    <w:uiPriority w:val="99"/>
    <w:rsid w:val="00BF01AF"/>
    <w:pPr>
      <w:spacing w:before="100" w:beforeAutospacing="1" w:after="100" w:afterAutospacing="1" w:line="240" w:lineRule="auto"/>
      <w:jc w:val="center"/>
    </w:pPr>
    <w:rPr>
      <w:rFonts w:ascii="Arial" w:eastAsia="Times New Roman" w:hAnsi="Arial" w:cs="Arial"/>
      <w:color w:val="0033CC"/>
      <w:sz w:val="36"/>
      <w:szCs w:val="36"/>
    </w:rPr>
  </w:style>
  <w:style w:type="paragraph" w:customStyle="1" w:styleId="3mesto">
    <w:name w:val="3mesto"/>
    <w:basedOn w:val="Normal"/>
    <w:uiPriority w:val="99"/>
    <w:rsid w:val="00BF01AF"/>
    <w:pPr>
      <w:spacing w:before="100" w:beforeAutospacing="1" w:after="100" w:afterAutospacing="1" w:line="240" w:lineRule="auto"/>
      <w:ind w:left="1650" w:right="1650"/>
      <w:jc w:val="center"/>
    </w:pPr>
    <w:rPr>
      <w:rFonts w:ascii="Arial" w:eastAsia="Times New Roman" w:hAnsi="Arial" w:cs="Arial"/>
      <w:i/>
      <w:iCs/>
      <w:sz w:val="24"/>
      <w:szCs w:val="24"/>
    </w:rPr>
  </w:style>
  <w:style w:type="paragraph" w:customStyle="1" w:styleId="zakon">
    <w:name w:val="zakon"/>
    <w:basedOn w:val="Normal"/>
    <w:uiPriority w:val="99"/>
    <w:rsid w:val="00BF01AF"/>
    <w:pPr>
      <w:spacing w:before="100" w:beforeAutospacing="1" w:after="100" w:afterAutospacing="1" w:line="240" w:lineRule="auto"/>
      <w:jc w:val="center"/>
    </w:pPr>
    <w:rPr>
      <w:rFonts w:ascii="Arial" w:eastAsia="Times New Roman" w:hAnsi="Arial" w:cs="Arial"/>
      <w:color w:val="0033CC"/>
      <w:sz w:val="36"/>
      <w:szCs w:val="36"/>
    </w:rPr>
  </w:style>
  <w:style w:type="paragraph" w:customStyle="1" w:styleId="mesto">
    <w:name w:val="mesto"/>
    <w:basedOn w:val="Normal"/>
    <w:uiPriority w:val="99"/>
    <w:rsid w:val="00BF01AF"/>
    <w:pPr>
      <w:spacing w:before="100" w:beforeAutospacing="1" w:after="100" w:afterAutospacing="1" w:line="240" w:lineRule="auto"/>
      <w:ind w:left="1257" w:right="1257"/>
      <w:jc w:val="center"/>
    </w:pPr>
    <w:rPr>
      <w:rFonts w:ascii="Arial" w:eastAsia="Times New Roman" w:hAnsi="Arial" w:cs="Arial"/>
      <w:i/>
      <w:iCs/>
      <w:sz w:val="24"/>
      <w:szCs w:val="24"/>
    </w:rPr>
  </w:style>
  <w:style w:type="paragraph" w:customStyle="1" w:styleId="clan">
    <w:name w:val="clan"/>
    <w:basedOn w:val="Normal"/>
    <w:uiPriority w:val="99"/>
    <w:rsid w:val="00BF01AF"/>
    <w:pPr>
      <w:spacing w:before="23" w:after="23" w:line="240" w:lineRule="auto"/>
      <w:jc w:val="center"/>
    </w:pPr>
    <w:rPr>
      <w:rFonts w:ascii="Arial" w:eastAsia="Times New Roman" w:hAnsi="Arial" w:cs="Arial"/>
      <w:b/>
      <w:bCs/>
      <w:sz w:val="20"/>
      <w:szCs w:val="20"/>
    </w:rPr>
  </w:style>
  <w:style w:type="character" w:customStyle="1" w:styleId="ball1">
    <w:name w:val="ball1"/>
    <w:basedOn w:val="DefaultParagraphFont"/>
    <w:rsid w:val="00BF01AF"/>
  </w:style>
  <w:style w:type="character" w:customStyle="1" w:styleId="vidividi1">
    <w:name w:val="vidi_vidi1"/>
    <w:rsid w:val="00BF01AF"/>
    <w:rPr>
      <w:b/>
      <w:bCs/>
      <w:color w:val="800000"/>
      <w:shd w:val="clear" w:color="auto" w:fill="FFFFFF"/>
    </w:rPr>
  </w:style>
  <w:style w:type="character" w:customStyle="1" w:styleId="vidi1">
    <w:name w:val="vidi1"/>
    <w:rsid w:val="00BF01AF"/>
    <w:rPr>
      <w:b/>
      <w:bCs/>
      <w:color w:val="800000"/>
      <w:shd w:val="clear" w:color="auto" w:fill="FFFFFF"/>
    </w:rPr>
  </w:style>
  <w:style w:type="paragraph" w:customStyle="1" w:styleId="odluciob">
    <w:name w:val="odluciob"/>
    <w:basedOn w:val="Normal"/>
    <w:uiPriority w:val="99"/>
    <w:rsid w:val="00BF01AF"/>
    <w:pPr>
      <w:spacing w:before="100" w:beforeAutospacing="1" w:after="100" w:afterAutospacing="1" w:line="240" w:lineRule="auto"/>
      <w:jc w:val="right"/>
    </w:pPr>
    <w:rPr>
      <w:rFonts w:ascii="Times New Roman" w:eastAsia="Times New Roman" w:hAnsi="Times New Roman" w:cs="Times New Roman"/>
      <w:b/>
      <w:bCs/>
      <w:sz w:val="18"/>
      <w:szCs w:val="18"/>
    </w:rPr>
  </w:style>
  <w:style w:type="paragraph" w:customStyle="1" w:styleId="izmene">
    <w:name w:val="izmene"/>
    <w:basedOn w:val="Normal"/>
    <w:uiPriority w:val="99"/>
    <w:rsid w:val="00BF01AF"/>
    <w:pPr>
      <w:shd w:val="clear" w:color="auto" w:fill="FFFFCC"/>
      <w:spacing w:before="100" w:beforeAutospacing="1" w:after="100" w:afterAutospacing="1" w:line="240" w:lineRule="auto"/>
      <w:ind w:firstLine="240"/>
      <w:jc w:val="both"/>
    </w:pPr>
    <w:rPr>
      <w:rFonts w:ascii="Arial" w:eastAsia="Times New Roman" w:hAnsi="Arial" w:cs="Arial"/>
      <w:b/>
      <w:bCs/>
      <w:color w:val="FF0000"/>
      <w:sz w:val="27"/>
      <w:szCs w:val="27"/>
    </w:rPr>
  </w:style>
  <w:style w:type="paragraph" w:customStyle="1" w:styleId="CM1">
    <w:name w:val="CM1"/>
    <w:basedOn w:val="Normal"/>
    <w:next w:val="Normal"/>
    <w:uiPriority w:val="99"/>
    <w:rsid w:val="00BF01AF"/>
    <w:pPr>
      <w:autoSpaceDE w:val="0"/>
      <w:autoSpaceDN w:val="0"/>
      <w:adjustRightInd w:val="0"/>
      <w:spacing w:after="0" w:line="240" w:lineRule="auto"/>
    </w:pPr>
    <w:rPr>
      <w:rFonts w:ascii="EUAlbertina" w:eastAsia="Times New Roman" w:hAnsi="EUAlbertina" w:cs="Times New Roman"/>
      <w:sz w:val="24"/>
      <w:szCs w:val="24"/>
    </w:rPr>
  </w:style>
  <w:style w:type="paragraph" w:customStyle="1" w:styleId="CM3">
    <w:name w:val="CM3"/>
    <w:basedOn w:val="Normal"/>
    <w:next w:val="Normal"/>
    <w:uiPriority w:val="99"/>
    <w:rsid w:val="00BF01AF"/>
    <w:pPr>
      <w:autoSpaceDE w:val="0"/>
      <w:autoSpaceDN w:val="0"/>
      <w:adjustRightInd w:val="0"/>
      <w:spacing w:after="0" w:line="240" w:lineRule="auto"/>
    </w:pPr>
    <w:rPr>
      <w:rFonts w:ascii="EUAlbertina" w:eastAsia="Times New Roman" w:hAnsi="EUAlbertina" w:cs="Times New Roman"/>
      <w:sz w:val="24"/>
      <w:szCs w:val="24"/>
    </w:rPr>
  </w:style>
  <w:style w:type="paragraph" w:customStyle="1" w:styleId="CM4">
    <w:name w:val="CM4"/>
    <w:basedOn w:val="Normal"/>
    <w:next w:val="Normal"/>
    <w:uiPriority w:val="99"/>
    <w:rsid w:val="00BF01AF"/>
    <w:pPr>
      <w:autoSpaceDE w:val="0"/>
      <w:autoSpaceDN w:val="0"/>
      <w:adjustRightInd w:val="0"/>
      <w:spacing w:after="0" w:line="240" w:lineRule="auto"/>
    </w:pPr>
    <w:rPr>
      <w:rFonts w:ascii="EUAlbertina" w:eastAsia="Times New Roman" w:hAnsi="EUAlbertina" w:cs="Times New Roman"/>
      <w:sz w:val="24"/>
      <w:szCs w:val="24"/>
    </w:rPr>
  </w:style>
  <w:style w:type="numbering" w:customStyle="1" w:styleId="NoList2">
    <w:name w:val="No List2"/>
    <w:next w:val="NoList"/>
    <w:uiPriority w:val="99"/>
    <w:semiHidden/>
    <w:unhideWhenUsed/>
    <w:rsid w:val="00BF01AF"/>
  </w:style>
  <w:style w:type="table" w:styleId="ColorfulGrid-Accent3">
    <w:name w:val="Colorful Grid Accent 3"/>
    <w:basedOn w:val="TableNormal"/>
    <w:uiPriority w:val="73"/>
    <w:rsid w:val="00BF01AF"/>
    <w:pPr>
      <w:spacing w:after="0" w:line="240" w:lineRule="auto"/>
    </w:pPr>
    <w:rPr>
      <w:rFonts w:ascii="Calibri" w:eastAsia="Times New Roman" w:hAnsi="Calibri" w:cs="Times New Roman"/>
      <w:color w:val="000000"/>
      <w:sz w:val="20"/>
      <w:szCs w:val="2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paragraph" w:customStyle="1" w:styleId="Annexetitreglobale">
    <w:name w:val="Annexe titre (globale)"/>
    <w:basedOn w:val="Default"/>
    <w:next w:val="Default"/>
    <w:uiPriority w:val="99"/>
    <w:rsid w:val="00BF01AF"/>
    <w:pPr>
      <w:spacing w:before="120" w:after="120"/>
    </w:pPr>
    <w:rPr>
      <w:rFonts w:ascii="Times New Roman" w:eastAsia="Times New Roman" w:hAnsi="Times New Roman" w:cs="Times New Roman"/>
      <w:color w:val="auto"/>
    </w:rPr>
  </w:style>
  <w:style w:type="paragraph" w:customStyle="1" w:styleId="ManualHeading1">
    <w:name w:val="Manual Heading 1"/>
    <w:basedOn w:val="Default"/>
    <w:next w:val="Default"/>
    <w:uiPriority w:val="99"/>
    <w:rsid w:val="00BF01AF"/>
    <w:pPr>
      <w:spacing w:before="360" w:after="120"/>
    </w:pPr>
    <w:rPr>
      <w:rFonts w:ascii="Times New Roman" w:eastAsia="Times New Roman" w:hAnsi="Times New Roman" w:cs="Times New Roman"/>
      <w:color w:val="auto"/>
    </w:rPr>
  </w:style>
  <w:style w:type="paragraph" w:customStyle="1" w:styleId="ManualHeading2">
    <w:name w:val="Manual Heading 2"/>
    <w:basedOn w:val="Default"/>
    <w:next w:val="Default"/>
    <w:uiPriority w:val="99"/>
    <w:rsid w:val="00BF01AF"/>
    <w:pPr>
      <w:spacing w:before="120" w:after="120"/>
    </w:pPr>
    <w:rPr>
      <w:rFonts w:ascii="Times New Roman" w:eastAsia="Times New Roman" w:hAnsi="Times New Roman" w:cs="Times New Roman"/>
      <w:color w:val="auto"/>
    </w:rPr>
  </w:style>
  <w:style w:type="paragraph" w:customStyle="1" w:styleId="ManualHeading3">
    <w:name w:val="Manual Heading 3"/>
    <w:basedOn w:val="Default"/>
    <w:next w:val="Default"/>
    <w:uiPriority w:val="99"/>
    <w:rsid w:val="00BF01AF"/>
    <w:pPr>
      <w:spacing w:before="120" w:after="120"/>
    </w:pPr>
    <w:rPr>
      <w:rFonts w:ascii="Times New Roman" w:eastAsia="Times New Roman" w:hAnsi="Times New Roman" w:cs="Times New Roman"/>
      <w:color w:val="auto"/>
    </w:rPr>
  </w:style>
  <w:style w:type="paragraph" w:customStyle="1" w:styleId="Point0">
    <w:name w:val="Point 0"/>
    <w:basedOn w:val="Default"/>
    <w:next w:val="Default"/>
    <w:uiPriority w:val="99"/>
    <w:rsid w:val="00BF01AF"/>
    <w:pPr>
      <w:spacing w:before="120" w:after="120"/>
    </w:pPr>
    <w:rPr>
      <w:rFonts w:ascii="Times New Roman" w:eastAsia="Times New Roman" w:hAnsi="Times New Roman" w:cs="Times New Roman"/>
      <w:color w:val="auto"/>
    </w:rPr>
  </w:style>
  <w:style w:type="character" w:customStyle="1" w:styleId="st">
    <w:name w:val="st"/>
    <w:basedOn w:val="DefaultParagraphFont"/>
    <w:rsid w:val="00BF01AF"/>
  </w:style>
  <w:style w:type="table" w:styleId="Table3Deffects3">
    <w:name w:val="Table 3D effects 3"/>
    <w:basedOn w:val="TableNormal"/>
    <w:rsid w:val="00BF01AF"/>
    <w:pPr>
      <w:spacing w:after="0" w:line="240" w:lineRule="auto"/>
    </w:pPr>
    <w:rPr>
      <w:rFonts w:ascii="Calibri" w:eastAsia="Calibri" w:hAnsi="Calibri"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rsid w:val="00BF01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F01AF"/>
    <w:rPr>
      <w:rFonts w:ascii="Courier New" w:eastAsia="Times New Roman" w:hAnsi="Courier New" w:cs="Courier New"/>
      <w:sz w:val="20"/>
      <w:szCs w:val="20"/>
    </w:rPr>
  </w:style>
  <w:style w:type="table" w:styleId="MediumShading1-Accent3">
    <w:name w:val="Medium Shading 1 Accent 3"/>
    <w:basedOn w:val="TableNormal"/>
    <w:uiPriority w:val="63"/>
    <w:rsid w:val="00BF01AF"/>
    <w:pPr>
      <w:spacing w:after="0" w:line="240" w:lineRule="auto"/>
    </w:pPr>
    <w:rPr>
      <w:rFonts w:ascii="Calibri" w:eastAsia="Times New Roman"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3">
    <w:name w:val="No List3"/>
    <w:next w:val="NoList"/>
    <w:uiPriority w:val="99"/>
    <w:semiHidden/>
    <w:unhideWhenUsed/>
    <w:rsid w:val="00BF01AF"/>
  </w:style>
  <w:style w:type="numbering" w:customStyle="1" w:styleId="NoList4">
    <w:name w:val="No List4"/>
    <w:next w:val="NoList"/>
    <w:uiPriority w:val="99"/>
    <w:semiHidden/>
    <w:rsid w:val="00BF01AF"/>
  </w:style>
  <w:style w:type="numbering" w:customStyle="1" w:styleId="NoList1111">
    <w:name w:val="No List1111"/>
    <w:next w:val="NoList"/>
    <w:uiPriority w:val="99"/>
    <w:semiHidden/>
    <w:unhideWhenUsed/>
    <w:rsid w:val="00BF01AF"/>
  </w:style>
  <w:style w:type="numbering" w:customStyle="1" w:styleId="NoList21">
    <w:name w:val="No List21"/>
    <w:next w:val="NoList"/>
    <w:uiPriority w:val="99"/>
    <w:semiHidden/>
    <w:unhideWhenUsed/>
    <w:rsid w:val="00BF01AF"/>
  </w:style>
  <w:style w:type="table" w:customStyle="1" w:styleId="LightList-Accent31">
    <w:name w:val="Light List - Accent 31"/>
    <w:basedOn w:val="TableNormal"/>
    <w:next w:val="LightList-Accent3"/>
    <w:uiPriority w:val="61"/>
    <w:rsid w:val="00BF01A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NoList31">
    <w:name w:val="No List31"/>
    <w:next w:val="NoList"/>
    <w:semiHidden/>
    <w:unhideWhenUsed/>
    <w:rsid w:val="00BF01AF"/>
  </w:style>
  <w:style w:type="numbering" w:customStyle="1" w:styleId="NoList5">
    <w:name w:val="No List5"/>
    <w:next w:val="NoList"/>
    <w:uiPriority w:val="99"/>
    <w:semiHidden/>
    <w:rsid w:val="00BF01AF"/>
  </w:style>
  <w:style w:type="numbering" w:customStyle="1" w:styleId="NoList6">
    <w:name w:val="No List6"/>
    <w:next w:val="NoList"/>
    <w:uiPriority w:val="99"/>
    <w:semiHidden/>
    <w:unhideWhenUsed/>
    <w:rsid w:val="00BF01AF"/>
  </w:style>
  <w:style w:type="numbering" w:customStyle="1" w:styleId="NoList12">
    <w:name w:val="No List12"/>
    <w:next w:val="NoList"/>
    <w:semiHidden/>
    <w:unhideWhenUsed/>
    <w:rsid w:val="00BF01AF"/>
  </w:style>
  <w:style w:type="table" w:customStyle="1" w:styleId="Table3Deffects31">
    <w:name w:val="Table 3D effects 31"/>
    <w:basedOn w:val="TableNormal"/>
    <w:next w:val="Table3Deffects3"/>
    <w:rsid w:val="00BF01AF"/>
    <w:pPr>
      <w:spacing w:after="0" w:line="240" w:lineRule="auto"/>
    </w:pPr>
    <w:rPr>
      <w:rFonts w:ascii="Calibri" w:eastAsia="Calibri" w:hAnsi="Calibri"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BF01AF"/>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apple-converted-space">
    <w:name w:val="apple-converted-space"/>
    <w:rsid w:val="00BF01AF"/>
  </w:style>
  <w:style w:type="table" w:styleId="MediumShading2-Accent5">
    <w:name w:val="Medium Shading 2 Accent 5"/>
    <w:basedOn w:val="TableNormal"/>
    <w:uiPriority w:val="64"/>
    <w:rsid w:val="00BF01AF"/>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51">
    <w:name w:val="Light Grid - Accent 51"/>
    <w:basedOn w:val="TableNormal"/>
    <w:next w:val="LightGrid-Accent5"/>
    <w:uiPriority w:val="62"/>
    <w:rsid w:val="00BF01AF"/>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 Black" w:eastAsia="Times New Roman" w:hAnsi="Arial Black"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 Black" w:eastAsia="Times New Roman" w:hAnsi="Arial Black"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rsid w:val="00BF01AF"/>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 Black" w:eastAsia="Times New Roman" w:hAnsi="Arial Black"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 Black" w:eastAsia="Times New Roman" w:hAnsi="Arial Black"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7">
    <w:name w:val="No List7"/>
    <w:next w:val="NoList"/>
    <w:semiHidden/>
    <w:rsid w:val="00BF01AF"/>
  </w:style>
  <w:style w:type="numbering" w:customStyle="1" w:styleId="NoList8">
    <w:name w:val="No List8"/>
    <w:next w:val="NoList"/>
    <w:semiHidden/>
    <w:rsid w:val="00BF01AF"/>
  </w:style>
  <w:style w:type="table" w:customStyle="1" w:styleId="TableGrid3">
    <w:name w:val="Table Grid3"/>
    <w:basedOn w:val="TableNormal"/>
    <w:next w:val="TableGrid"/>
    <w:uiPriority w:val="59"/>
    <w:rsid w:val="00BF01A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misvoce">
    <w:name w:val="amis voce"/>
    <w:rsid w:val="00BF01AF"/>
    <w:pPr>
      <w:spacing w:after="200" w:line="240" w:lineRule="auto"/>
      <w:jc w:val="center"/>
    </w:pPr>
    <w:rPr>
      <w:rFonts w:ascii="Arial" w:eastAsia="Times New Roman" w:hAnsi="Arial" w:cs="Times New Roman"/>
      <w:sz w:val="16"/>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tcMar>
        <w:left w:w="28" w:type="dxa"/>
        <w:right w:w="28" w:type="dxa"/>
      </w:tcMar>
      <w:vAlign w:val="center"/>
    </w:tcPr>
  </w:style>
  <w:style w:type="table" w:customStyle="1" w:styleId="amispovrce">
    <w:name w:val="amis povrce"/>
    <w:basedOn w:val="MediumList2-Accent4"/>
    <w:rsid w:val="00BF01AF"/>
    <w:tblPr/>
    <w:tblStylePr w:type="firstRow">
      <w:pPr>
        <w:spacing w:before="0" w:after="0" w:line="240" w:lineRule="auto"/>
      </w:pPr>
      <w:rPr>
        <w:rFonts w:ascii="Helv" w:eastAsia="Times New Roman" w:hAnsi="Helv"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Helv" w:eastAsia="Times New Roman" w:hAnsi="Helv"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elv" w:eastAsia="Times New Roman" w:hAnsi="Helv" w:cs="Times New Roman"/>
        <w:b/>
        <w:bCs/>
      </w:rPr>
    </w:tblStylePr>
    <w:tblStylePr w:type="lastCol">
      <w:rPr>
        <w:rFonts w:ascii="Helv" w:eastAsia="Times New Roman" w:hAnsi="Helv"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List2-Accent4">
    <w:name w:val="Medium List 2 Accent 4"/>
    <w:basedOn w:val="TableNormal"/>
    <w:uiPriority w:val="62"/>
    <w:rsid w:val="00BF01AF"/>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Helv" w:eastAsia="Times New Roman" w:hAnsi="Helv"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Helv" w:eastAsia="Times New Roman" w:hAnsi="Helv"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elv" w:eastAsia="Times New Roman" w:hAnsi="Helv" w:cs="Times New Roman"/>
        <w:b/>
        <w:bCs/>
      </w:rPr>
    </w:tblStylePr>
    <w:tblStylePr w:type="lastCol">
      <w:rPr>
        <w:rFonts w:ascii="Helv" w:eastAsia="Times New Roman" w:hAnsi="Helv"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Char">
    <w:name w:val="Char"/>
    <w:basedOn w:val="Normal"/>
    <w:uiPriority w:val="99"/>
    <w:rsid w:val="00BF01AF"/>
    <w:pPr>
      <w:spacing w:after="120" w:line="240" w:lineRule="exact"/>
    </w:pPr>
    <w:rPr>
      <w:rFonts w:ascii="Tahoma" w:eastAsia="Times New Roman" w:hAnsi="Tahoma" w:cs="Times New Roman"/>
      <w:noProof/>
      <w:sz w:val="20"/>
      <w:szCs w:val="20"/>
    </w:rPr>
  </w:style>
  <w:style w:type="character" w:customStyle="1" w:styleId="apple-style-span">
    <w:name w:val="apple-style-span"/>
    <w:rsid w:val="00BF01AF"/>
  </w:style>
  <w:style w:type="paragraph" w:customStyle="1" w:styleId="0RAPAVCORPS">
    <w:name w:val="0. RAPAV CORPS"/>
    <w:uiPriority w:val="99"/>
    <w:rsid w:val="00BF01AF"/>
    <w:pPr>
      <w:spacing w:before="120" w:after="120" w:line="240" w:lineRule="auto"/>
      <w:jc w:val="both"/>
    </w:pPr>
    <w:rPr>
      <w:rFonts w:ascii="Arial" w:eastAsia="Times New Roman" w:hAnsi="Arial" w:cs="Times New Roman"/>
      <w:noProof/>
      <w:sz w:val="20"/>
      <w:szCs w:val="20"/>
    </w:rPr>
  </w:style>
  <w:style w:type="paragraph" w:customStyle="1" w:styleId="CharCharChar">
    <w:name w:val="Char Char Char"/>
    <w:basedOn w:val="Normal"/>
    <w:uiPriority w:val="99"/>
    <w:rsid w:val="00BF01AF"/>
    <w:pPr>
      <w:spacing w:after="120" w:line="240" w:lineRule="exact"/>
    </w:pPr>
    <w:rPr>
      <w:rFonts w:ascii="Tahoma" w:eastAsia="Times New Roman" w:hAnsi="Tahoma" w:cs="Times New Roman"/>
      <w:sz w:val="20"/>
      <w:szCs w:val="20"/>
    </w:rPr>
  </w:style>
  <w:style w:type="paragraph" w:customStyle="1" w:styleId="StyleStyle8Expandedby05pt">
    <w:name w:val="Style Style8 + Expanded by  05 pt"/>
    <w:basedOn w:val="Normal"/>
    <w:link w:val="StyleStyle8Expandedby05ptCharChar"/>
    <w:uiPriority w:val="99"/>
    <w:rsid w:val="00BF01AF"/>
    <w:pPr>
      <w:numPr>
        <w:numId w:val="4"/>
      </w:numPr>
      <w:spacing w:before="120" w:after="0" w:line="240" w:lineRule="auto"/>
      <w:jc w:val="both"/>
    </w:pPr>
    <w:rPr>
      <w:rFonts w:ascii="Arial Narrow" w:eastAsia="Calibri" w:hAnsi="Arial Narrow" w:cs="Times New Roman"/>
      <w:b/>
      <w:bCs/>
      <w:spacing w:val="10"/>
      <w:sz w:val="24"/>
      <w:szCs w:val="24"/>
      <w:lang w:val="sr-Latn-CS"/>
    </w:rPr>
  </w:style>
  <w:style w:type="character" w:customStyle="1" w:styleId="StyleStyle8Expandedby05ptCharChar">
    <w:name w:val="Style Style8 + Expanded by  05 pt Char Char"/>
    <w:link w:val="StyleStyle8Expandedby05pt"/>
    <w:uiPriority w:val="99"/>
    <w:locked/>
    <w:rsid w:val="00BF01AF"/>
    <w:rPr>
      <w:rFonts w:ascii="Arial Narrow" w:eastAsia="Calibri" w:hAnsi="Arial Narrow" w:cs="Times New Roman"/>
      <w:b/>
      <w:bCs/>
      <w:spacing w:val="10"/>
      <w:sz w:val="24"/>
      <w:szCs w:val="24"/>
      <w:lang w:val="sr-Latn-CS"/>
    </w:rPr>
  </w:style>
  <w:style w:type="character" w:customStyle="1" w:styleId="normalchar">
    <w:name w:val="normal__char"/>
    <w:rsid w:val="00BF01AF"/>
  </w:style>
  <w:style w:type="character" w:customStyle="1" w:styleId="tekstcijeli">
    <w:name w:val="tekstcijeli"/>
    <w:rsid w:val="00BF01AF"/>
  </w:style>
  <w:style w:type="character" w:customStyle="1" w:styleId="kapital">
    <w:name w:val="kapital"/>
    <w:rsid w:val="00BF01AF"/>
  </w:style>
  <w:style w:type="character" w:customStyle="1" w:styleId="style20">
    <w:name w:val="style20"/>
    <w:rsid w:val="00BF01AF"/>
  </w:style>
  <w:style w:type="character" w:customStyle="1" w:styleId="style39">
    <w:name w:val="style39"/>
    <w:rsid w:val="00BF01AF"/>
  </w:style>
  <w:style w:type="paragraph" w:customStyle="1" w:styleId="Style2">
    <w:name w:val="Style2"/>
    <w:basedOn w:val="Heading2"/>
    <w:link w:val="Style2Char"/>
    <w:qFormat/>
    <w:rsid w:val="00BF01AF"/>
    <w:pPr>
      <w:keepLines/>
      <w:jc w:val="both"/>
    </w:pPr>
    <w:rPr>
      <w:rFonts w:ascii="Garamond" w:eastAsia="Times New Roman" w:hAnsi="Garamond"/>
      <w:b/>
      <w:bCs/>
      <w:i/>
      <w:sz w:val="28"/>
      <w:szCs w:val="28"/>
      <w:lang w:val="sv-SE"/>
    </w:rPr>
  </w:style>
  <w:style w:type="character" w:customStyle="1" w:styleId="Style2Char">
    <w:name w:val="Style2 Char"/>
    <w:link w:val="Style2"/>
    <w:rsid w:val="00BF01AF"/>
    <w:rPr>
      <w:rFonts w:ascii="Garamond" w:eastAsia="Times New Roman" w:hAnsi="Garamond" w:cs="Times New Roman"/>
      <w:b/>
      <w:bCs/>
      <w:i/>
      <w:sz w:val="28"/>
      <w:szCs w:val="28"/>
      <w:lang w:val="sv-SE"/>
    </w:rPr>
  </w:style>
  <w:style w:type="paragraph" w:customStyle="1" w:styleId="Style4">
    <w:name w:val="Style4"/>
    <w:basedOn w:val="Heading4"/>
    <w:link w:val="Style4Char"/>
    <w:uiPriority w:val="99"/>
    <w:qFormat/>
    <w:rsid w:val="00BF01AF"/>
    <w:pPr>
      <w:keepLines/>
      <w:numPr>
        <w:numId w:val="5"/>
      </w:numPr>
      <w:spacing w:before="200"/>
      <w:jc w:val="both"/>
    </w:pPr>
    <w:rPr>
      <w:rFonts w:ascii="Garamond" w:eastAsia="Times New Roman" w:hAnsi="Garamond"/>
      <w:b/>
      <w:iCs/>
      <w:sz w:val="24"/>
      <w:lang w:val="pl-PL"/>
    </w:rPr>
  </w:style>
  <w:style w:type="character" w:customStyle="1" w:styleId="Style4Char">
    <w:name w:val="Style4 Char"/>
    <w:link w:val="Style4"/>
    <w:uiPriority w:val="99"/>
    <w:rsid w:val="00BF01AF"/>
    <w:rPr>
      <w:rFonts w:ascii="Garamond" w:eastAsia="Times New Roman" w:hAnsi="Garamond" w:cs="Times New Roman"/>
      <w:b/>
      <w:iCs/>
      <w:sz w:val="24"/>
      <w:szCs w:val="24"/>
      <w:lang w:val="pl-PL"/>
    </w:rPr>
  </w:style>
  <w:style w:type="table" w:styleId="TableWeb2">
    <w:name w:val="Table Web 2"/>
    <w:basedOn w:val="TableNormal"/>
    <w:rsid w:val="00BF01AF"/>
    <w:pPr>
      <w:spacing w:after="0" w:line="240" w:lineRule="auto"/>
    </w:pPr>
    <w:rPr>
      <w:rFonts w:ascii="Calibri" w:eastAsia="Calibri" w:hAnsi="Calibri"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4">
    <w:name w:val="Table Grid4"/>
    <w:basedOn w:val="TableNormal"/>
    <w:next w:val="TableGrid"/>
    <w:uiPriority w:val="59"/>
    <w:rsid w:val="00BF01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Accent3">
    <w:name w:val="Medium List 1 Accent 3"/>
    <w:basedOn w:val="TableNormal"/>
    <w:uiPriority w:val="65"/>
    <w:rsid w:val="00BF01AF"/>
    <w:pPr>
      <w:spacing w:after="0" w:line="240" w:lineRule="auto"/>
    </w:pPr>
    <w:rPr>
      <w:rFonts w:ascii="Calibri" w:eastAsia="Times New Roman" w:hAnsi="Calibri" w:cs="Times New Roman"/>
      <w:color w:val="000000"/>
      <w:sz w:val="20"/>
      <w:szCs w:val="20"/>
    </w:rPr>
    <w:tblPr>
      <w:tblStyleRowBandSize w:val="1"/>
      <w:tblStyleColBandSize w:val="1"/>
      <w:tblBorders>
        <w:top w:val="single" w:sz="8" w:space="0" w:color="9BBB59"/>
        <w:bottom w:val="single" w:sz="8" w:space="0" w:color="9BBB59"/>
      </w:tblBorders>
    </w:tblPr>
    <w:tblStylePr w:type="firstRow">
      <w:rPr>
        <w:rFonts w:ascii="Arial Black" w:eastAsia="Times New Roman" w:hAnsi="Arial Black"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NoList9">
    <w:name w:val="No List9"/>
    <w:next w:val="NoList"/>
    <w:uiPriority w:val="99"/>
    <w:semiHidden/>
    <w:unhideWhenUsed/>
    <w:rsid w:val="00BF01AF"/>
  </w:style>
  <w:style w:type="table" w:customStyle="1" w:styleId="amispovrce1">
    <w:name w:val="amis povrce1"/>
    <w:basedOn w:val="MediumList2-Accent4"/>
    <w:rsid w:val="00BF01AF"/>
    <w:tblPr/>
    <w:tblStylePr w:type="firstRow">
      <w:pPr>
        <w:spacing w:before="0" w:after="0" w:line="240" w:lineRule="auto"/>
      </w:pPr>
      <w:rPr>
        <w:rFonts w:ascii="Helv" w:eastAsia="Times New Roman" w:hAnsi="Helv"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Helv" w:eastAsia="Times New Roman" w:hAnsi="Helv"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elv" w:eastAsia="Times New Roman" w:hAnsi="Helv" w:cs="Times New Roman"/>
        <w:b/>
        <w:bCs/>
      </w:rPr>
    </w:tblStylePr>
    <w:tblStylePr w:type="lastCol">
      <w:rPr>
        <w:rFonts w:ascii="Helv" w:eastAsia="Times New Roman" w:hAnsi="Helv"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32">
    <w:name w:val="Light List - Accent 32"/>
    <w:basedOn w:val="TableNormal"/>
    <w:next w:val="LightList-Accent3"/>
    <w:uiPriority w:val="61"/>
    <w:rsid w:val="00BF01AF"/>
    <w:pPr>
      <w:spacing w:after="0" w:line="240" w:lineRule="auto"/>
    </w:pPr>
    <w:rPr>
      <w:rFonts w:ascii="Calibri" w:eastAsia="Calibri" w:hAnsi="Calibri" w:cs="Times New Roman"/>
      <w:sz w:val="20"/>
      <w:szCs w:val="20"/>
      <w:lang w:val="sr-Latn-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5">
    <w:name w:val="Table Grid5"/>
    <w:basedOn w:val="TableNormal"/>
    <w:next w:val="TableGrid"/>
    <w:uiPriority w:val="59"/>
    <w:rsid w:val="00BF01A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BF01AF"/>
  </w:style>
  <w:style w:type="character" w:customStyle="1" w:styleId="irciis">
    <w:name w:val="irc_iis"/>
    <w:rsid w:val="00BF01AF"/>
  </w:style>
  <w:style w:type="character" w:customStyle="1" w:styleId="latin">
    <w:name w:val="latin"/>
    <w:rsid w:val="00BF01AF"/>
  </w:style>
  <w:style w:type="table" w:customStyle="1" w:styleId="LightList-Accent311">
    <w:name w:val="Light List - Accent 311"/>
    <w:basedOn w:val="TableNormal"/>
    <w:next w:val="LightList-Accent3"/>
    <w:uiPriority w:val="61"/>
    <w:rsid w:val="00BF01A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Grid1-Accent3">
    <w:name w:val="Medium Grid 1 Accent 3"/>
    <w:basedOn w:val="TableNormal"/>
    <w:uiPriority w:val="67"/>
    <w:rsid w:val="00BF01AF"/>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3">
    <w:name w:val="No List13"/>
    <w:next w:val="NoList"/>
    <w:uiPriority w:val="99"/>
    <w:semiHidden/>
    <w:unhideWhenUsed/>
    <w:rsid w:val="00BF01AF"/>
  </w:style>
  <w:style w:type="numbering" w:customStyle="1" w:styleId="NoList14">
    <w:name w:val="No List14"/>
    <w:next w:val="NoList"/>
    <w:uiPriority w:val="99"/>
    <w:semiHidden/>
    <w:unhideWhenUsed/>
    <w:rsid w:val="00BF01AF"/>
  </w:style>
  <w:style w:type="table" w:styleId="MediumGrid3-Accent5">
    <w:name w:val="Medium Grid 3 Accent 5"/>
    <w:basedOn w:val="TableNormal"/>
    <w:uiPriority w:val="69"/>
    <w:rsid w:val="00BF01AF"/>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List-Accent5">
    <w:name w:val="Light List Accent 5"/>
    <w:basedOn w:val="TableNormal"/>
    <w:uiPriority w:val="61"/>
    <w:rsid w:val="00BF01AF"/>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Grid3-Accent31">
    <w:name w:val="Medium Grid 3 - Accent 31"/>
    <w:basedOn w:val="TableNormal"/>
    <w:next w:val="MediumGrid3-Accent3"/>
    <w:uiPriority w:val="69"/>
    <w:rsid w:val="00BF01AF"/>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3">
    <w:name w:val="Medium Grid 3 Accent 3"/>
    <w:basedOn w:val="TableNormal"/>
    <w:uiPriority w:val="69"/>
    <w:rsid w:val="00BF01AF"/>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eGrid6">
    <w:name w:val="Table Grid6"/>
    <w:basedOn w:val="TableNormal"/>
    <w:next w:val="TableGrid"/>
    <w:uiPriority w:val="59"/>
    <w:rsid w:val="00BF01A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
    <w:name w:val="Light List - Accent 51"/>
    <w:basedOn w:val="TableNormal"/>
    <w:next w:val="LightList-Accent5"/>
    <w:uiPriority w:val="61"/>
    <w:rsid w:val="00BF01AF"/>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next w:val="LightList-Accent12"/>
    <w:uiPriority w:val="61"/>
    <w:rsid w:val="00BF01A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
    <w:name w:val="Light List - Accent 12"/>
    <w:basedOn w:val="TableNormal"/>
    <w:uiPriority w:val="61"/>
    <w:rsid w:val="00BF01AF"/>
    <w:pPr>
      <w:spacing w:after="0" w:line="240" w:lineRule="auto"/>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BF01A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2">
    <w:name w:val="Light List Accent 2"/>
    <w:basedOn w:val="TableNormal"/>
    <w:uiPriority w:val="61"/>
    <w:rsid w:val="00BF01AF"/>
    <w:pPr>
      <w:spacing w:after="0" w:line="240" w:lineRule="auto"/>
    </w:pPr>
    <w:rPr>
      <w:rFonts w:ascii="Calibri" w:eastAsia="Times New Roman"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15">
    <w:name w:val="No List15"/>
    <w:next w:val="NoList"/>
    <w:uiPriority w:val="99"/>
    <w:semiHidden/>
    <w:unhideWhenUsed/>
    <w:rsid w:val="00BF01AF"/>
  </w:style>
  <w:style w:type="table" w:customStyle="1" w:styleId="TableGrid7">
    <w:name w:val="Table Grid7"/>
    <w:basedOn w:val="TableNormal"/>
    <w:next w:val="TableGrid"/>
    <w:uiPriority w:val="59"/>
    <w:rsid w:val="00BF01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BF01AF"/>
  </w:style>
  <w:style w:type="table" w:customStyle="1" w:styleId="TableGrid111">
    <w:name w:val="Table Grid111"/>
    <w:basedOn w:val="TableNormal"/>
    <w:next w:val="TableGrid"/>
    <w:uiPriority w:val="59"/>
    <w:rsid w:val="00BF01A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1">
    <w:name w:val="Light Shading - Accent 21"/>
    <w:basedOn w:val="TableNormal"/>
    <w:next w:val="LightShading-Accent2"/>
    <w:uiPriority w:val="60"/>
    <w:rsid w:val="00BF01AF"/>
    <w:pPr>
      <w:spacing w:after="0" w:line="240" w:lineRule="auto"/>
    </w:pPr>
    <w:rPr>
      <w:rFonts w:ascii="Calibri" w:eastAsia="Times New Roman"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
    <w:name w:val="Light Shading - Accent 32"/>
    <w:basedOn w:val="TableNormal"/>
    <w:next w:val="LightShading-Accent3"/>
    <w:uiPriority w:val="60"/>
    <w:rsid w:val="00BF01AF"/>
    <w:pPr>
      <w:spacing w:after="0" w:line="240" w:lineRule="auto"/>
    </w:pPr>
    <w:rPr>
      <w:rFonts w:ascii="Calibri" w:eastAsia="Times New Roman"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31">
    <w:name w:val="Light Grid - Accent 31"/>
    <w:basedOn w:val="TableNormal"/>
    <w:next w:val="LightGrid-Accent3"/>
    <w:uiPriority w:val="62"/>
    <w:rsid w:val="00BF01AF"/>
    <w:pPr>
      <w:spacing w:after="0" w:line="240" w:lineRule="auto"/>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Black" w:eastAsia="Times New Roman" w:hAnsi="Arial Blac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lack" w:eastAsia="Times New Roman" w:hAnsi="Arial Blac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33">
    <w:name w:val="Light List - Accent 33"/>
    <w:basedOn w:val="TableNormal"/>
    <w:next w:val="LightList-Accent3"/>
    <w:uiPriority w:val="61"/>
    <w:rsid w:val="00BF01AF"/>
    <w:pPr>
      <w:spacing w:after="0" w:line="240" w:lineRule="auto"/>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NoList22">
    <w:name w:val="No List22"/>
    <w:next w:val="NoList"/>
    <w:uiPriority w:val="99"/>
    <w:semiHidden/>
    <w:unhideWhenUsed/>
    <w:rsid w:val="00BF01AF"/>
  </w:style>
  <w:style w:type="table" w:customStyle="1" w:styleId="ColorfulGrid-Accent31">
    <w:name w:val="Colorful Grid - Accent 31"/>
    <w:basedOn w:val="TableNormal"/>
    <w:next w:val="ColorfulGrid-Accent3"/>
    <w:uiPriority w:val="73"/>
    <w:rsid w:val="00BF01AF"/>
    <w:pPr>
      <w:spacing w:after="0" w:line="240" w:lineRule="auto"/>
    </w:pPr>
    <w:rPr>
      <w:rFonts w:ascii="Calibri" w:eastAsia="Times New Roman" w:hAnsi="Calibri" w:cs="Times New Roman"/>
      <w:color w:val="000000"/>
      <w:sz w:val="20"/>
      <w:szCs w:val="2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Table3Deffects32">
    <w:name w:val="Table 3D effects 32"/>
    <w:basedOn w:val="TableNormal"/>
    <w:next w:val="Table3Deffects3"/>
    <w:rsid w:val="00BF01AF"/>
    <w:pPr>
      <w:spacing w:after="0" w:line="240" w:lineRule="auto"/>
    </w:pPr>
    <w:rPr>
      <w:rFonts w:ascii="Calibri" w:eastAsia="Calibri" w:hAnsi="Calibri"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Shading1-Accent31">
    <w:name w:val="Medium Shading 1 - Accent 31"/>
    <w:basedOn w:val="TableNormal"/>
    <w:next w:val="MediumShading1-Accent3"/>
    <w:uiPriority w:val="63"/>
    <w:rsid w:val="00BF01AF"/>
    <w:pPr>
      <w:spacing w:after="0" w:line="240" w:lineRule="auto"/>
    </w:pPr>
    <w:rPr>
      <w:rFonts w:ascii="Calibri" w:eastAsia="Times New Roman"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32">
    <w:name w:val="No List32"/>
    <w:next w:val="NoList"/>
    <w:uiPriority w:val="99"/>
    <w:semiHidden/>
    <w:unhideWhenUsed/>
    <w:rsid w:val="00BF01AF"/>
  </w:style>
  <w:style w:type="numbering" w:customStyle="1" w:styleId="NoList41">
    <w:name w:val="No List41"/>
    <w:next w:val="NoList"/>
    <w:uiPriority w:val="99"/>
    <w:semiHidden/>
    <w:rsid w:val="00BF01AF"/>
  </w:style>
  <w:style w:type="numbering" w:customStyle="1" w:styleId="NoList11111">
    <w:name w:val="No List11111"/>
    <w:next w:val="NoList"/>
    <w:uiPriority w:val="99"/>
    <w:semiHidden/>
    <w:unhideWhenUsed/>
    <w:rsid w:val="00BF01AF"/>
  </w:style>
  <w:style w:type="numbering" w:customStyle="1" w:styleId="NoList211">
    <w:name w:val="No List211"/>
    <w:next w:val="NoList"/>
    <w:uiPriority w:val="99"/>
    <w:semiHidden/>
    <w:unhideWhenUsed/>
    <w:rsid w:val="00BF01AF"/>
  </w:style>
  <w:style w:type="table" w:customStyle="1" w:styleId="LightList-Accent312">
    <w:name w:val="Light List - Accent 312"/>
    <w:basedOn w:val="TableNormal"/>
    <w:next w:val="LightList-Accent3"/>
    <w:uiPriority w:val="61"/>
    <w:rsid w:val="00BF01A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NoList311">
    <w:name w:val="No List311"/>
    <w:next w:val="NoList"/>
    <w:semiHidden/>
    <w:unhideWhenUsed/>
    <w:rsid w:val="00BF01AF"/>
  </w:style>
  <w:style w:type="numbering" w:customStyle="1" w:styleId="NoList51">
    <w:name w:val="No List51"/>
    <w:next w:val="NoList"/>
    <w:uiPriority w:val="99"/>
    <w:semiHidden/>
    <w:rsid w:val="00BF01AF"/>
  </w:style>
  <w:style w:type="numbering" w:customStyle="1" w:styleId="NoList61">
    <w:name w:val="No List61"/>
    <w:next w:val="NoList"/>
    <w:uiPriority w:val="99"/>
    <w:semiHidden/>
    <w:unhideWhenUsed/>
    <w:rsid w:val="00BF01AF"/>
  </w:style>
  <w:style w:type="numbering" w:customStyle="1" w:styleId="NoList121">
    <w:name w:val="No List121"/>
    <w:next w:val="NoList"/>
    <w:semiHidden/>
    <w:unhideWhenUsed/>
    <w:rsid w:val="00BF01AF"/>
  </w:style>
  <w:style w:type="table" w:customStyle="1" w:styleId="TableGrid21">
    <w:name w:val="Table Grid21"/>
    <w:basedOn w:val="TableNormal"/>
    <w:next w:val="TableGrid"/>
    <w:rsid w:val="00BF01AF"/>
    <w:pPr>
      <w:spacing w:after="0" w:line="240" w:lineRule="auto"/>
    </w:pPr>
    <w:rPr>
      <w:rFonts w:ascii="Calibri" w:eastAsia="Times New Roman"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3Deffects311">
    <w:name w:val="Table 3D effects 311"/>
    <w:basedOn w:val="TableNormal"/>
    <w:next w:val="Table3Deffects3"/>
    <w:rsid w:val="00BF01AF"/>
    <w:pPr>
      <w:spacing w:after="0" w:line="240" w:lineRule="auto"/>
    </w:pPr>
    <w:rPr>
      <w:rFonts w:ascii="Calibri" w:eastAsia="Calibri" w:hAnsi="Calibri"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Accent311">
    <w:name w:val="Light Shading - Accent 311"/>
    <w:basedOn w:val="TableNormal"/>
    <w:next w:val="LightShading-Accent3"/>
    <w:uiPriority w:val="60"/>
    <w:rsid w:val="00BF01AF"/>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2-Accent51">
    <w:name w:val="Medium Shading 2 - Accent 51"/>
    <w:basedOn w:val="TableNormal"/>
    <w:next w:val="MediumShading2-Accent5"/>
    <w:uiPriority w:val="64"/>
    <w:rsid w:val="00BF01AF"/>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511">
    <w:name w:val="Light Grid - Accent 511"/>
    <w:basedOn w:val="TableNormal"/>
    <w:next w:val="LightGrid-Accent5"/>
    <w:uiPriority w:val="62"/>
    <w:rsid w:val="00BF01AF"/>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 Black" w:eastAsia="Times New Roman" w:hAnsi="Arial Black"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 Black" w:eastAsia="Times New Roman" w:hAnsi="Arial Black"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
    <w:name w:val="Light Grid - Accent 52"/>
    <w:basedOn w:val="TableNormal"/>
    <w:next w:val="LightGrid-Accent5"/>
    <w:uiPriority w:val="62"/>
    <w:rsid w:val="00BF01AF"/>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 Black" w:eastAsia="Times New Roman" w:hAnsi="Arial Black"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 Black" w:eastAsia="Times New Roman" w:hAnsi="Arial Black"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71">
    <w:name w:val="No List71"/>
    <w:next w:val="NoList"/>
    <w:semiHidden/>
    <w:rsid w:val="00BF01AF"/>
  </w:style>
  <w:style w:type="numbering" w:customStyle="1" w:styleId="NoList81">
    <w:name w:val="No List81"/>
    <w:next w:val="NoList"/>
    <w:semiHidden/>
    <w:rsid w:val="00BF01AF"/>
  </w:style>
  <w:style w:type="table" w:customStyle="1" w:styleId="TableGrid31">
    <w:name w:val="Table Grid31"/>
    <w:basedOn w:val="TableNormal"/>
    <w:next w:val="TableGrid"/>
    <w:rsid w:val="00BF01A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misvoce1">
    <w:name w:val="amis voce1"/>
    <w:rsid w:val="00BF01AF"/>
    <w:pPr>
      <w:spacing w:after="200" w:line="240" w:lineRule="auto"/>
      <w:jc w:val="center"/>
    </w:pPr>
    <w:rPr>
      <w:rFonts w:ascii="Arial" w:eastAsia="Times New Roman" w:hAnsi="Arial" w:cs="Times New Roman"/>
      <w:sz w:val="16"/>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tcMar>
        <w:left w:w="28" w:type="dxa"/>
        <w:right w:w="28" w:type="dxa"/>
      </w:tcMar>
      <w:vAlign w:val="center"/>
    </w:tcPr>
  </w:style>
  <w:style w:type="table" w:customStyle="1" w:styleId="amispovrce2">
    <w:name w:val="amis povrce2"/>
    <w:basedOn w:val="MediumList2-Accent4"/>
    <w:rsid w:val="00BF01AF"/>
    <w:tblPr/>
    <w:tblStylePr w:type="firstRow">
      <w:pPr>
        <w:spacing w:before="0" w:after="0" w:line="240" w:lineRule="auto"/>
      </w:pPr>
      <w:rPr>
        <w:rFonts w:ascii="Helv" w:eastAsia="Times New Roman" w:hAnsi="Helv"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Helv" w:eastAsia="Times New Roman" w:hAnsi="Helv"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elv" w:eastAsia="Times New Roman" w:hAnsi="Helv" w:cs="Times New Roman"/>
        <w:b/>
        <w:bCs/>
      </w:rPr>
    </w:tblStylePr>
    <w:tblStylePr w:type="lastCol">
      <w:rPr>
        <w:rFonts w:ascii="Helv" w:eastAsia="Times New Roman" w:hAnsi="Helv"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List2-Accent41">
    <w:name w:val="Medium List 2 - Accent 41"/>
    <w:basedOn w:val="TableNormal"/>
    <w:next w:val="MediumList2-Accent4"/>
    <w:uiPriority w:val="62"/>
    <w:rsid w:val="00BF01AF"/>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Helv" w:eastAsia="Times New Roman" w:hAnsi="Helv"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Helv" w:eastAsia="Times New Roman" w:hAnsi="Helv"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elv" w:eastAsia="Times New Roman" w:hAnsi="Helv" w:cs="Times New Roman"/>
        <w:b/>
        <w:bCs/>
      </w:rPr>
    </w:tblStylePr>
    <w:tblStylePr w:type="lastCol">
      <w:rPr>
        <w:rFonts w:ascii="Helv" w:eastAsia="Times New Roman" w:hAnsi="Helv"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Web21">
    <w:name w:val="Table Web 21"/>
    <w:basedOn w:val="TableNormal"/>
    <w:next w:val="TableWeb2"/>
    <w:rsid w:val="00BF01AF"/>
    <w:pPr>
      <w:spacing w:after="0" w:line="240" w:lineRule="auto"/>
    </w:pPr>
    <w:rPr>
      <w:rFonts w:ascii="Calibri" w:eastAsia="Calibri" w:hAnsi="Calibri"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41">
    <w:name w:val="Table Grid41"/>
    <w:basedOn w:val="TableNormal"/>
    <w:next w:val="TableGrid"/>
    <w:uiPriority w:val="59"/>
    <w:rsid w:val="00BF01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31">
    <w:name w:val="Medium List 1 - Accent 31"/>
    <w:basedOn w:val="TableNormal"/>
    <w:next w:val="MediumList1-Accent3"/>
    <w:uiPriority w:val="65"/>
    <w:rsid w:val="00BF01AF"/>
    <w:pPr>
      <w:spacing w:after="0" w:line="240" w:lineRule="auto"/>
    </w:pPr>
    <w:rPr>
      <w:rFonts w:ascii="Calibri" w:eastAsia="Times New Roman" w:hAnsi="Calibri" w:cs="Times New Roman"/>
      <w:color w:val="000000"/>
      <w:sz w:val="20"/>
      <w:szCs w:val="20"/>
    </w:rPr>
    <w:tblPr>
      <w:tblStyleRowBandSize w:val="1"/>
      <w:tblStyleColBandSize w:val="1"/>
      <w:tblBorders>
        <w:top w:val="single" w:sz="8" w:space="0" w:color="9BBB59"/>
        <w:bottom w:val="single" w:sz="8" w:space="0" w:color="9BBB59"/>
      </w:tblBorders>
    </w:tblPr>
    <w:tblStylePr w:type="firstRow">
      <w:rPr>
        <w:rFonts w:ascii="Arial Black" w:eastAsia="Times New Roman" w:hAnsi="Arial Black"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NoList91">
    <w:name w:val="No List91"/>
    <w:next w:val="NoList"/>
    <w:uiPriority w:val="99"/>
    <w:semiHidden/>
    <w:unhideWhenUsed/>
    <w:rsid w:val="00BF01AF"/>
  </w:style>
  <w:style w:type="table" w:customStyle="1" w:styleId="amispovrce11">
    <w:name w:val="amis povrce11"/>
    <w:basedOn w:val="MediumList2-Accent4"/>
    <w:rsid w:val="00BF01AF"/>
    <w:tblPr/>
    <w:tblStylePr w:type="firstRow">
      <w:pPr>
        <w:spacing w:before="0" w:after="0" w:line="240" w:lineRule="auto"/>
      </w:pPr>
      <w:rPr>
        <w:rFonts w:ascii="Helv" w:eastAsia="Times New Roman" w:hAnsi="Helv"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Helv" w:eastAsia="Times New Roman" w:hAnsi="Helv"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elv" w:eastAsia="Times New Roman" w:hAnsi="Helv" w:cs="Times New Roman"/>
        <w:b/>
        <w:bCs/>
      </w:rPr>
    </w:tblStylePr>
    <w:tblStylePr w:type="lastCol">
      <w:rPr>
        <w:rFonts w:ascii="Helv" w:eastAsia="Times New Roman" w:hAnsi="Helv"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321">
    <w:name w:val="Light List - Accent 321"/>
    <w:basedOn w:val="TableNormal"/>
    <w:next w:val="LightList-Accent3"/>
    <w:uiPriority w:val="61"/>
    <w:rsid w:val="00BF01AF"/>
    <w:pPr>
      <w:spacing w:after="0" w:line="240" w:lineRule="auto"/>
    </w:pPr>
    <w:rPr>
      <w:rFonts w:ascii="Calibri" w:eastAsia="Calibri" w:hAnsi="Calibri" w:cs="Times New Roman"/>
      <w:sz w:val="20"/>
      <w:szCs w:val="20"/>
      <w:lang w:val="sr-Latn-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51">
    <w:name w:val="Table Grid51"/>
    <w:basedOn w:val="TableNormal"/>
    <w:next w:val="TableGrid"/>
    <w:uiPriority w:val="59"/>
    <w:rsid w:val="00BF01A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BF01AF"/>
  </w:style>
  <w:style w:type="table" w:customStyle="1" w:styleId="LightList-Accent3111">
    <w:name w:val="Light List - Accent 3111"/>
    <w:basedOn w:val="TableNormal"/>
    <w:next w:val="LightList-Accent3"/>
    <w:uiPriority w:val="61"/>
    <w:rsid w:val="00BF01A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1-Accent31">
    <w:name w:val="Medium Grid 1 - Accent 31"/>
    <w:basedOn w:val="TableNormal"/>
    <w:next w:val="MediumGrid1-Accent3"/>
    <w:uiPriority w:val="67"/>
    <w:rsid w:val="00BF01AF"/>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31">
    <w:name w:val="No List131"/>
    <w:next w:val="NoList"/>
    <w:uiPriority w:val="99"/>
    <w:semiHidden/>
    <w:unhideWhenUsed/>
    <w:rsid w:val="00BF01AF"/>
  </w:style>
  <w:style w:type="numbering" w:customStyle="1" w:styleId="NoList141">
    <w:name w:val="No List141"/>
    <w:next w:val="NoList"/>
    <w:uiPriority w:val="99"/>
    <w:semiHidden/>
    <w:unhideWhenUsed/>
    <w:rsid w:val="00BF01AF"/>
  </w:style>
  <w:style w:type="table" w:customStyle="1" w:styleId="MediumGrid3-Accent51">
    <w:name w:val="Medium Grid 3 - Accent 51"/>
    <w:basedOn w:val="TableNormal"/>
    <w:next w:val="MediumGrid3-Accent5"/>
    <w:uiPriority w:val="69"/>
    <w:rsid w:val="00BF01AF"/>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List-Accent52">
    <w:name w:val="Light List - Accent 52"/>
    <w:basedOn w:val="TableNormal"/>
    <w:next w:val="LightList-Accent5"/>
    <w:uiPriority w:val="61"/>
    <w:rsid w:val="00BF01AF"/>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Grid3-Accent311">
    <w:name w:val="Medium Grid 3 - Accent 311"/>
    <w:basedOn w:val="TableNormal"/>
    <w:next w:val="MediumGrid3-Accent3"/>
    <w:uiPriority w:val="69"/>
    <w:rsid w:val="00BF01AF"/>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32">
    <w:name w:val="Medium Grid 3 - Accent 32"/>
    <w:basedOn w:val="TableNormal"/>
    <w:next w:val="MediumGrid3-Accent3"/>
    <w:uiPriority w:val="69"/>
    <w:rsid w:val="00BF01AF"/>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eGrid61">
    <w:name w:val="Table Grid61"/>
    <w:basedOn w:val="TableNormal"/>
    <w:next w:val="TableGrid"/>
    <w:uiPriority w:val="59"/>
    <w:rsid w:val="00BF01A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BF01AF"/>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TableNormal"/>
    <w:next w:val="LightList-Accent12"/>
    <w:uiPriority w:val="61"/>
    <w:rsid w:val="00BF01A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1">
    <w:name w:val="Light List - Accent 211"/>
    <w:basedOn w:val="TableNormal"/>
    <w:next w:val="LightList-Accent2"/>
    <w:uiPriority w:val="61"/>
    <w:rsid w:val="00BF01A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22">
    <w:name w:val="Light List - Accent 22"/>
    <w:basedOn w:val="TableNormal"/>
    <w:next w:val="LightList-Accent2"/>
    <w:uiPriority w:val="61"/>
    <w:rsid w:val="00BF01AF"/>
    <w:pPr>
      <w:spacing w:after="0" w:line="240" w:lineRule="auto"/>
    </w:pPr>
    <w:rPr>
      <w:rFonts w:ascii="Calibri" w:eastAsia="Times New Roman"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151">
    <w:name w:val="No List151"/>
    <w:next w:val="NoList"/>
    <w:uiPriority w:val="99"/>
    <w:semiHidden/>
    <w:unhideWhenUsed/>
    <w:rsid w:val="00BF01AF"/>
  </w:style>
  <w:style w:type="numbering" w:customStyle="1" w:styleId="NoList161">
    <w:name w:val="No List161"/>
    <w:next w:val="NoList"/>
    <w:uiPriority w:val="99"/>
    <w:semiHidden/>
    <w:unhideWhenUsed/>
    <w:rsid w:val="00BF01AF"/>
  </w:style>
  <w:style w:type="numbering" w:customStyle="1" w:styleId="NoList221">
    <w:name w:val="No List221"/>
    <w:next w:val="NoList"/>
    <w:uiPriority w:val="99"/>
    <w:semiHidden/>
    <w:unhideWhenUsed/>
    <w:rsid w:val="00BF01AF"/>
  </w:style>
  <w:style w:type="table" w:customStyle="1" w:styleId="LightShading-Accent321">
    <w:name w:val="Light Shading - Accent 321"/>
    <w:basedOn w:val="TableNormal"/>
    <w:next w:val="LightShading-Accent3"/>
    <w:uiPriority w:val="60"/>
    <w:rsid w:val="00BF01AF"/>
    <w:pPr>
      <w:spacing w:after="0" w:line="240" w:lineRule="auto"/>
    </w:pPr>
    <w:rPr>
      <w:rFonts w:ascii="Calibri" w:eastAsia="Times New Roman"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stil6naslov">
    <w:name w:val="stil_6naslov"/>
    <w:basedOn w:val="Normal"/>
    <w:uiPriority w:val="99"/>
    <w:rsid w:val="00BF01AF"/>
    <w:pPr>
      <w:spacing w:before="240" w:after="240" w:line="240" w:lineRule="auto"/>
      <w:ind w:firstLine="288"/>
      <w:jc w:val="center"/>
    </w:pPr>
    <w:rPr>
      <w:rFonts w:ascii="Times New Roman" w:eastAsia="Times New Roman" w:hAnsi="Times New Roman" w:cs="Times New Roman"/>
      <w:spacing w:val="20"/>
      <w:sz w:val="36"/>
      <w:szCs w:val="36"/>
    </w:rPr>
  </w:style>
  <w:style w:type="paragraph" w:customStyle="1" w:styleId="stil7podnas">
    <w:name w:val="stil_7podnas"/>
    <w:basedOn w:val="Normal"/>
    <w:uiPriority w:val="99"/>
    <w:rsid w:val="00BF01AF"/>
    <w:pPr>
      <w:shd w:val="clear" w:color="auto" w:fill="FFFFFF"/>
      <w:spacing w:before="240" w:after="240" w:line="240" w:lineRule="auto"/>
      <w:ind w:firstLine="288"/>
      <w:jc w:val="center"/>
    </w:pPr>
    <w:rPr>
      <w:rFonts w:ascii="Times New Roman" w:eastAsia="Times New Roman" w:hAnsi="Times New Roman" w:cs="Times New Roman"/>
      <w:b/>
      <w:bCs/>
      <w:sz w:val="28"/>
      <w:szCs w:val="28"/>
    </w:rPr>
  </w:style>
  <w:style w:type="table" w:customStyle="1" w:styleId="GridTable5Dark-Accent61">
    <w:name w:val="Grid Table 5 Dark - Accent 61"/>
    <w:basedOn w:val="TableNormal"/>
    <w:uiPriority w:val="50"/>
    <w:rsid w:val="00BF01AF"/>
    <w:pPr>
      <w:spacing w:after="0" w:line="240" w:lineRule="auto"/>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2-Accent61">
    <w:name w:val="Grid Table 2 - Accent 61"/>
    <w:basedOn w:val="TableNormal"/>
    <w:uiPriority w:val="47"/>
    <w:rsid w:val="00BF01AF"/>
    <w:pPr>
      <w:spacing w:after="0" w:line="240" w:lineRule="auto"/>
    </w:pPr>
    <w:rPr>
      <w:rFonts w:eastAsiaTheme="minorEastAsia"/>
      <w:sz w:val="20"/>
      <w:szCs w:val="20"/>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
    <w:name w:val="Grid Table 4 - Accent 61"/>
    <w:basedOn w:val="TableNormal"/>
    <w:uiPriority w:val="49"/>
    <w:rsid w:val="00BF01AF"/>
    <w:pPr>
      <w:spacing w:after="0" w:line="240" w:lineRule="auto"/>
    </w:pPr>
    <w:rPr>
      <w:rFonts w:eastAsiaTheme="minorEastAsia"/>
      <w:sz w:val="20"/>
      <w:szCs w:val="20"/>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
    <w:name w:val="Grid Table 6 Colorful - Accent 61"/>
    <w:basedOn w:val="TableNormal"/>
    <w:uiPriority w:val="51"/>
    <w:rsid w:val="00BF01AF"/>
    <w:pPr>
      <w:spacing w:after="0" w:line="240" w:lineRule="auto"/>
    </w:pPr>
    <w:rPr>
      <w:rFonts w:eastAsiaTheme="minorEastAsia"/>
      <w:color w:val="538135" w:themeColor="accent6" w:themeShade="BF"/>
      <w:sz w:val="20"/>
      <w:szCs w:val="20"/>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8">
    <w:name w:val="Table Grid8"/>
    <w:basedOn w:val="TableNormal"/>
    <w:next w:val="TableGrid"/>
    <w:uiPriority w:val="59"/>
    <w:rsid w:val="00BF01AF"/>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BF01AF"/>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9"/>
    <w:qFormat/>
    <w:rsid w:val="00BF01AF"/>
    <w:pPr>
      <w:keepNext/>
      <w:keepLines/>
      <w:numPr>
        <w:numId w:val="6"/>
      </w:numPr>
      <w:spacing w:after="240" w:line="240" w:lineRule="auto"/>
      <w:jc w:val="both"/>
      <w:outlineLvl w:val="0"/>
    </w:pPr>
    <w:rPr>
      <w:rFonts w:ascii="Arial" w:eastAsia="Times New Roman" w:hAnsi="Arial" w:cs="Arial"/>
      <w:b/>
      <w:bCs/>
      <w:snapToGrid w:val="0"/>
      <w:kern w:val="36"/>
      <w:lang w:eastAsia="en-GB"/>
    </w:rPr>
  </w:style>
  <w:style w:type="paragraph" w:customStyle="1" w:styleId="Heading31">
    <w:name w:val="Heading 31"/>
    <w:basedOn w:val="Normal"/>
    <w:next w:val="Normal"/>
    <w:autoRedefine/>
    <w:uiPriority w:val="99"/>
    <w:qFormat/>
    <w:rsid w:val="00BF01AF"/>
    <w:pPr>
      <w:keepNext/>
      <w:numPr>
        <w:ilvl w:val="3"/>
        <w:numId w:val="6"/>
      </w:numPr>
      <w:spacing w:before="240" w:after="240" w:line="240" w:lineRule="auto"/>
      <w:ind w:left="2880" w:hanging="360"/>
      <w:outlineLvl w:val="2"/>
    </w:pPr>
    <w:rPr>
      <w:rFonts w:eastAsia="Times New Roman" w:cs="Arial"/>
      <w:b/>
      <w:lang w:val="uz-Cyrl-UZ" w:eastAsia="en-GB"/>
    </w:rPr>
  </w:style>
  <w:style w:type="character" w:customStyle="1" w:styleId="FooterChar1">
    <w:name w:val="Footer Char1"/>
    <w:basedOn w:val="DefaultParagraphFont"/>
    <w:uiPriority w:val="99"/>
    <w:semiHidden/>
    <w:rsid w:val="00BF01AF"/>
  </w:style>
  <w:style w:type="table" w:customStyle="1" w:styleId="LightShading1">
    <w:name w:val="Light Shading1"/>
    <w:basedOn w:val="TableNormal"/>
    <w:uiPriority w:val="60"/>
    <w:rsid w:val="00BF01AF"/>
    <w:pPr>
      <w:spacing w:after="0" w:line="240" w:lineRule="auto"/>
    </w:pPr>
    <w:rPr>
      <w:color w:val="000000" w:themeColor="text1" w:themeShade="BF"/>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3mesto0">
    <w:name w:val="_3mesto"/>
    <w:basedOn w:val="Normal"/>
    <w:rsid w:val="00BF01AF"/>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BF01AF"/>
    <w:pPr>
      <w:spacing w:after="0" w:line="240" w:lineRule="auto"/>
    </w:pPr>
    <w:rPr>
      <w:rFonts w:eastAsiaTheme="minorEastAsia"/>
    </w:rPr>
  </w:style>
  <w:style w:type="table" w:customStyle="1" w:styleId="GridTable4-Accent31">
    <w:name w:val="Grid Table 4 - Accent 31"/>
    <w:basedOn w:val="TableNormal"/>
    <w:uiPriority w:val="49"/>
    <w:rsid w:val="00BF01A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1">
    <w:name w:val="Grid Table 41"/>
    <w:basedOn w:val="TableNormal"/>
    <w:uiPriority w:val="49"/>
    <w:rsid w:val="00BF01A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42">
    <w:name w:val="Grid Table 4 - Accent 42"/>
    <w:basedOn w:val="TableNormal"/>
    <w:uiPriority w:val="49"/>
    <w:rsid w:val="00BF01A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xl65">
    <w:name w:val="xl65"/>
    <w:basedOn w:val="Normal"/>
    <w:uiPriority w:val="99"/>
    <w:rsid w:val="00BF01AF"/>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pPr>
    <w:rPr>
      <w:rFonts w:ascii="Calibri" w:eastAsia="Times New Roman" w:hAnsi="Calibri" w:cs="Times New Roman"/>
      <w:b/>
      <w:bCs/>
      <w:sz w:val="24"/>
      <w:szCs w:val="24"/>
      <w:lang w:val="sr-Latn-CS" w:eastAsia="sr-Latn-CS"/>
    </w:rPr>
  </w:style>
  <w:style w:type="paragraph" w:customStyle="1" w:styleId="xl66">
    <w:name w:val="xl66"/>
    <w:basedOn w:val="Normal"/>
    <w:uiPriority w:val="99"/>
    <w:rsid w:val="00BF01AF"/>
    <w:pPr>
      <w:shd w:val="clear" w:color="000000" w:fill="FFFFFF"/>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67">
    <w:name w:val="xl67"/>
    <w:basedOn w:val="Normal"/>
    <w:uiPriority w:val="99"/>
    <w:rsid w:val="00BF01AF"/>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68">
    <w:name w:val="xl68"/>
    <w:basedOn w:val="Normal"/>
    <w:uiPriority w:val="99"/>
    <w:rsid w:val="00BF01AF"/>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69">
    <w:name w:val="xl69"/>
    <w:basedOn w:val="Normal"/>
    <w:uiPriority w:val="99"/>
    <w:rsid w:val="00BF01AF"/>
    <w:pPr>
      <w:pBdr>
        <w:top w:val="single" w:sz="4" w:space="0" w:color="auto"/>
        <w:left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70">
    <w:name w:val="xl70"/>
    <w:basedOn w:val="Normal"/>
    <w:uiPriority w:val="99"/>
    <w:rsid w:val="00BF01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71">
    <w:name w:val="xl71"/>
    <w:basedOn w:val="Normal"/>
    <w:uiPriority w:val="99"/>
    <w:rsid w:val="00BF01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72">
    <w:name w:val="xl72"/>
    <w:basedOn w:val="Normal"/>
    <w:uiPriority w:val="99"/>
    <w:rsid w:val="00BF01AF"/>
    <w:pPr>
      <w:pBdr>
        <w:top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73">
    <w:name w:val="xl73"/>
    <w:basedOn w:val="Normal"/>
    <w:uiPriority w:val="99"/>
    <w:rsid w:val="00BF01AF"/>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74">
    <w:name w:val="xl74"/>
    <w:basedOn w:val="Normal"/>
    <w:uiPriority w:val="99"/>
    <w:rsid w:val="00BF01AF"/>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75">
    <w:name w:val="xl75"/>
    <w:basedOn w:val="Normal"/>
    <w:uiPriority w:val="99"/>
    <w:rsid w:val="00BF01AF"/>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76">
    <w:name w:val="xl76"/>
    <w:basedOn w:val="Normal"/>
    <w:uiPriority w:val="99"/>
    <w:rsid w:val="00BF01AF"/>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77">
    <w:name w:val="xl77"/>
    <w:basedOn w:val="Normal"/>
    <w:uiPriority w:val="99"/>
    <w:rsid w:val="00BF01AF"/>
    <w:pPr>
      <w:pBdr>
        <w:left w:val="single" w:sz="4" w:space="0" w:color="auto"/>
        <w:bottom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78">
    <w:name w:val="xl78"/>
    <w:basedOn w:val="Normal"/>
    <w:uiPriority w:val="99"/>
    <w:rsid w:val="00BF01AF"/>
    <w:pPr>
      <w:pBdr>
        <w:top w:val="single" w:sz="4" w:space="0" w:color="auto"/>
        <w:bottom w:val="double" w:sz="6"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79">
    <w:name w:val="xl79"/>
    <w:basedOn w:val="Normal"/>
    <w:uiPriority w:val="99"/>
    <w:rsid w:val="00BF01AF"/>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80">
    <w:name w:val="xl80"/>
    <w:basedOn w:val="Normal"/>
    <w:uiPriority w:val="99"/>
    <w:rsid w:val="00BF01AF"/>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81">
    <w:name w:val="xl81"/>
    <w:basedOn w:val="Normal"/>
    <w:uiPriority w:val="99"/>
    <w:rsid w:val="00BF01AF"/>
    <w:pPr>
      <w:pBdr>
        <w:top w:val="single" w:sz="4" w:space="0" w:color="auto"/>
        <w:left w:val="single" w:sz="4" w:space="0" w:color="auto"/>
        <w:bottom w:val="double" w:sz="6"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82">
    <w:name w:val="xl82"/>
    <w:basedOn w:val="Normal"/>
    <w:uiPriority w:val="99"/>
    <w:rsid w:val="00BF01AF"/>
    <w:pPr>
      <w:pBdr>
        <w:top w:val="single" w:sz="4" w:space="0" w:color="auto"/>
        <w:left w:val="single" w:sz="4" w:space="0" w:color="auto"/>
        <w:right w:val="single" w:sz="4" w:space="0" w:color="auto"/>
      </w:pBdr>
      <w:shd w:val="clear" w:color="000000" w:fill="E6B8B7"/>
      <w:spacing w:before="100" w:beforeAutospacing="1" w:after="100" w:afterAutospacing="1" w:line="240" w:lineRule="auto"/>
    </w:pPr>
    <w:rPr>
      <w:rFonts w:ascii="Calibri" w:eastAsia="Times New Roman" w:hAnsi="Calibri" w:cs="Times New Roman"/>
      <w:b/>
      <w:bCs/>
      <w:sz w:val="24"/>
      <w:szCs w:val="24"/>
      <w:lang w:val="sr-Latn-CS" w:eastAsia="sr-Latn-CS"/>
    </w:rPr>
  </w:style>
  <w:style w:type="paragraph" w:customStyle="1" w:styleId="xl83">
    <w:name w:val="xl83"/>
    <w:basedOn w:val="Normal"/>
    <w:uiPriority w:val="99"/>
    <w:rsid w:val="00BF01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val="sr-Latn-CS" w:eastAsia="sr-Latn-CS"/>
    </w:rPr>
  </w:style>
  <w:style w:type="paragraph" w:customStyle="1" w:styleId="xl84">
    <w:name w:val="xl84"/>
    <w:basedOn w:val="Normal"/>
    <w:uiPriority w:val="99"/>
    <w:rsid w:val="00BF01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val="sr-Latn-CS" w:eastAsia="sr-Latn-CS"/>
    </w:rPr>
  </w:style>
  <w:style w:type="paragraph" w:customStyle="1" w:styleId="xl85">
    <w:name w:val="xl85"/>
    <w:basedOn w:val="Normal"/>
    <w:uiPriority w:val="99"/>
    <w:rsid w:val="00BF01A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sz w:val="24"/>
      <w:szCs w:val="24"/>
      <w:lang w:val="sr-Latn-CS" w:eastAsia="sr-Latn-CS"/>
    </w:rPr>
  </w:style>
  <w:style w:type="paragraph" w:customStyle="1" w:styleId="xl86">
    <w:name w:val="xl86"/>
    <w:basedOn w:val="Normal"/>
    <w:uiPriority w:val="99"/>
    <w:rsid w:val="00BF01AF"/>
    <w:pPr>
      <w:pBdr>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sz w:val="24"/>
      <w:szCs w:val="24"/>
      <w:lang w:val="sr-Latn-CS" w:eastAsia="sr-Latn-CS"/>
    </w:rPr>
  </w:style>
  <w:style w:type="paragraph" w:customStyle="1" w:styleId="xl87">
    <w:name w:val="xl87"/>
    <w:basedOn w:val="Normal"/>
    <w:uiPriority w:val="99"/>
    <w:rsid w:val="00BF01AF"/>
    <w:pPr>
      <w:pBdr>
        <w:left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88">
    <w:name w:val="xl88"/>
    <w:basedOn w:val="Normal"/>
    <w:uiPriority w:val="99"/>
    <w:rsid w:val="00BF01AF"/>
    <w:pPr>
      <w:pBdr>
        <w:left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89">
    <w:name w:val="xl89"/>
    <w:basedOn w:val="Normal"/>
    <w:uiPriority w:val="99"/>
    <w:rsid w:val="00BF01AF"/>
    <w:pPr>
      <w:pBdr>
        <w:left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90">
    <w:name w:val="xl90"/>
    <w:basedOn w:val="Normal"/>
    <w:uiPriority w:val="99"/>
    <w:rsid w:val="00BF01AF"/>
    <w:pPr>
      <w:pBdr>
        <w:left w:val="single" w:sz="4" w:space="0" w:color="auto"/>
        <w:bottom w:val="double" w:sz="6"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91">
    <w:name w:val="xl91"/>
    <w:basedOn w:val="Normal"/>
    <w:uiPriority w:val="99"/>
    <w:rsid w:val="00BF01AF"/>
    <w:pPr>
      <w:pBdr>
        <w:left w:val="single" w:sz="4" w:space="0" w:color="auto"/>
        <w:bottom w:val="double" w:sz="6"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92">
    <w:name w:val="xl92"/>
    <w:basedOn w:val="Normal"/>
    <w:uiPriority w:val="99"/>
    <w:rsid w:val="00BF01AF"/>
    <w:pPr>
      <w:pBdr>
        <w:top w:val="double" w:sz="6" w:space="0" w:color="auto"/>
        <w:left w:val="single" w:sz="4" w:space="0" w:color="auto"/>
        <w:bottom w:val="double" w:sz="6"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93">
    <w:name w:val="xl93"/>
    <w:basedOn w:val="Normal"/>
    <w:uiPriority w:val="99"/>
    <w:rsid w:val="00BF01AF"/>
    <w:pPr>
      <w:pBdr>
        <w:left w:val="single" w:sz="4" w:space="0" w:color="auto"/>
        <w:bottom w:val="double" w:sz="6"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94">
    <w:name w:val="xl94"/>
    <w:basedOn w:val="Normal"/>
    <w:uiPriority w:val="99"/>
    <w:rsid w:val="00BF01AF"/>
    <w:pPr>
      <w:pBdr>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b/>
      <w:bCs/>
      <w:sz w:val="24"/>
      <w:szCs w:val="24"/>
      <w:lang w:val="sr-Latn-CS" w:eastAsia="sr-Latn-CS"/>
    </w:rPr>
  </w:style>
  <w:style w:type="paragraph" w:customStyle="1" w:styleId="xl95">
    <w:name w:val="xl95"/>
    <w:basedOn w:val="Normal"/>
    <w:uiPriority w:val="99"/>
    <w:rsid w:val="00BF01AF"/>
    <w:pPr>
      <w:pBdr>
        <w:left w:val="single" w:sz="4" w:space="0" w:color="auto"/>
        <w:bottom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96">
    <w:name w:val="xl96"/>
    <w:basedOn w:val="Normal"/>
    <w:uiPriority w:val="99"/>
    <w:rsid w:val="00BF01AF"/>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97">
    <w:name w:val="xl97"/>
    <w:basedOn w:val="Normal"/>
    <w:uiPriority w:val="99"/>
    <w:rsid w:val="00BF01AF"/>
    <w:pPr>
      <w:pBdr>
        <w:top w:val="single" w:sz="4" w:space="0" w:color="auto"/>
        <w:left w:val="single" w:sz="4" w:space="0" w:color="auto"/>
        <w:bottom w:val="double" w:sz="6"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98">
    <w:name w:val="xl98"/>
    <w:basedOn w:val="Normal"/>
    <w:uiPriority w:val="99"/>
    <w:rsid w:val="00BF01AF"/>
    <w:pPr>
      <w:pBdr>
        <w:left w:val="single" w:sz="4" w:space="0" w:color="auto"/>
        <w:bottom w:val="double" w:sz="6"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99">
    <w:name w:val="xl99"/>
    <w:basedOn w:val="Normal"/>
    <w:uiPriority w:val="99"/>
    <w:rsid w:val="00BF01AF"/>
    <w:pPr>
      <w:pBdr>
        <w:top w:val="double" w:sz="6"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100">
    <w:name w:val="xl100"/>
    <w:basedOn w:val="Normal"/>
    <w:uiPriority w:val="99"/>
    <w:rsid w:val="00BF01AF"/>
    <w:pPr>
      <w:pBdr>
        <w:top w:val="double" w:sz="6"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101">
    <w:name w:val="xl101"/>
    <w:basedOn w:val="Normal"/>
    <w:uiPriority w:val="99"/>
    <w:rsid w:val="00BF01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102">
    <w:name w:val="xl102"/>
    <w:basedOn w:val="Normal"/>
    <w:uiPriority w:val="99"/>
    <w:rsid w:val="00BF01AF"/>
    <w:pPr>
      <w:pBdr>
        <w:top w:val="double" w:sz="6" w:space="0" w:color="auto"/>
        <w:bottom w:val="double" w:sz="6"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103">
    <w:name w:val="xl103"/>
    <w:basedOn w:val="Normal"/>
    <w:uiPriority w:val="99"/>
    <w:rsid w:val="00BF01AF"/>
    <w:pPr>
      <w:pBdr>
        <w:right w:val="single" w:sz="4" w:space="0" w:color="auto"/>
      </w:pBdr>
      <w:shd w:val="clear" w:color="000000" w:fill="FFFFFF"/>
      <w:spacing w:before="100" w:beforeAutospacing="1" w:after="100" w:afterAutospacing="1" w:line="240" w:lineRule="auto"/>
    </w:pPr>
    <w:rPr>
      <w:rFonts w:ascii="Calibri" w:eastAsia="Times New Roman" w:hAnsi="Calibri" w:cs="Times New Roman"/>
      <w:b/>
      <w:bCs/>
      <w:sz w:val="24"/>
      <w:szCs w:val="24"/>
      <w:lang w:val="sr-Latn-CS" w:eastAsia="sr-Latn-CS"/>
    </w:rPr>
  </w:style>
  <w:style w:type="paragraph" w:customStyle="1" w:styleId="xl104">
    <w:name w:val="xl104"/>
    <w:basedOn w:val="Normal"/>
    <w:uiPriority w:val="99"/>
    <w:rsid w:val="00BF01AF"/>
    <w:pPr>
      <w:pBdr>
        <w:left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105">
    <w:name w:val="xl105"/>
    <w:basedOn w:val="Normal"/>
    <w:uiPriority w:val="99"/>
    <w:rsid w:val="00BF01AF"/>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color w:val="FF0000"/>
      <w:sz w:val="24"/>
      <w:szCs w:val="24"/>
      <w:lang w:val="sr-Latn-CS" w:eastAsia="sr-Latn-CS"/>
    </w:rPr>
  </w:style>
  <w:style w:type="paragraph" w:customStyle="1" w:styleId="xl106">
    <w:name w:val="xl106"/>
    <w:basedOn w:val="Normal"/>
    <w:uiPriority w:val="99"/>
    <w:rsid w:val="00BF01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color w:val="FF0000"/>
      <w:sz w:val="24"/>
      <w:szCs w:val="24"/>
      <w:lang w:val="sr-Latn-CS" w:eastAsia="sr-Latn-CS"/>
    </w:rPr>
  </w:style>
  <w:style w:type="paragraph" w:customStyle="1" w:styleId="xl107">
    <w:name w:val="xl107"/>
    <w:basedOn w:val="Normal"/>
    <w:uiPriority w:val="99"/>
    <w:rsid w:val="00BF01AF"/>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color w:val="FF0000"/>
      <w:sz w:val="24"/>
      <w:szCs w:val="24"/>
      <w:lang w:val="sr-Latn-CS" w:eastAsia="sr-Latn-CS"/>
    </w:rPr>
  </w:style>
  <w:style w:type="paragraph" w:customStyle="1" w:styleId="xl108">
    <w:name w:val="xl108"/>
    <w:basedOn w:val="Normal"/>
    <w:uiPriority w:val="99"/>
    <w:rsid w:val="00BF01AF"/>
    <w:pPr>
      <w:pBdr>
        <w:left w:val="single" w:sz="4" w:space="0" w:color="auto"/>
        <w:bottom w:val="double" w:sz="6" w:space="0" w:color="auto"/>
      </w:pBdr>
      <w:shd w:val="clear" w:color="000000" w:fill="FFFFFF"/>
      <w:spacing w:before="100" w:beforeAutospacing="1" w:after="100" w:afterAutospacing="1" w:line="240" w:lineRule="auto"/>
    </w:pPr>
    <w:rPr>
      <w:rFonts w:ascii="Calibri" w:eastAsia="Times New Roman" w:hAnsi="Calibri" w:cs="Times New Roman"/>
      <w:color w:val="FF0000"/>
      <w:sz w:val="24"/>
      <w:szCs w:val="24"/>
      <w:lang w:val="sr-Latn-CS" w:eastAsia="sr-Latn-CS"/>
    </w:rPr>
  </w:style>
  <w:style w:type="paragraph" w:customStyle="1" w:styleId="xl109">
    <w:name w:val="xl109"/>
    <w:basedOn w:val="Normal"/>
    <w:uiPriority w:val="99"/>
    <w:rsid w:val="00BF01AF"/>
    <w:pPr>
      <w:pBdr>
        <w:left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color w:val="FF0000"/>
      <w:sz w:val="24"/>
      <w:szCs w:val="24"/>
      <w:lang w:val="sr-Latn-CS" w:eastAsia="sr-Latn-CS"/>
    </w:rPr>
  </w:style>
  <w:style w:type="paragraph" w:customStyle="1" w:styleId="xl110">
    <w:name w:val="xl110"/>
    <w:basedOn w:val="Normal"/>
    <w:uiPriority w:val="99"/>
    <w:rsid w:val="00BF01AF"/>
    <w:pPr>
      <w:pBdr>
        <w:top w:val="double" w:sz="6"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color w:val="FF0000"/>
      <w:sz w:val="24"/>
      <w:szCs w:val="24"/>
      <w:lang w:val="sr-Latn-CS" w:eastAsia="sr-Latn-CS"/>
    </w:rPr>
  </w:style>
  <w:style w:type="paragraph" w:customStyle="1" w:styleId="xl111">
    <w:name w:val="xl111"/>
    <w:basedOn w:val="Normal"/>
    <w:uiPriority w:val="99"/>
    <w:rsid w:val="00BF01AF"/>
    <w:pPr>
      <w:pBdr>
        <w:left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112">
    <w:name w:val="xl112"/>
    <w:basedOn w:val="Normal"/>
    <w:uiPriority w:val="99"/>
    <w:rsid w:val="00BF01AF"/>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color w:val="FF0000"/>
      <w:sz w:val="24"/>
      <w:szCs w:val="24"/>
      <w:lang w:val="sr-Latn-CS" w:eastAsia="sr-Latn-CS"/>
    </w:rPr>
  </w:style>
  <w:style w:type="paragraph" w:customStyle="1" w:styleId="xl113">
    <w:name w:val="xl113"/>
    <w:basedOn w:val="Normal"/>
    <w:uiPriority w:val="99"/>
    <w:rsid w:val="00BF01AF"/>
    <w:pPr>
      <w:pBdr>
        <w:left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color w:val="FF0000"/>
      <w:sz w:val="24"/>
      <w:szCs w:val="24"/>
      <w:lang w:val="sr-Latn-CS" w:eastAsia="sr-Latn-CS"/>
    </w:rPr>
  </w:style>
  <w:style w:type="paragraph" w:customStyle="1" w:styleId="xl114">
    <w:name w:val="xl114"/>
    <w:basedOn w:val="Normal"/>
    <w:uiPriority w:val="99"/>
    <w:rsid w:val="00BF01AF"/>
    <w:pPr>
      <w:pBdr>
        <w:left w:val="single" w:sz="4" w:space="0" w:color="auto"/>
        <w:bottom w:val="double" w:sz="6"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color w:val="FF0000"/>
      <w:sz w:val="24"/>
      <w:szCs w:val="24"/>
      <w:lang w:val="sr-Latn-CS" w:eastAsia="sr-Latn-CS"/>
    </w:rPr>
  </w:style>
  <w:style w:type="paragraph" w:customStyle="1" w:styleId="xl115">
    <w:name w:val="xl115"/>
    <w:basedOn w:val="Normal"/>
    <w:uiPriority w:val="99"/>
    <w:rsid w:val="00BF01AF"/>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116">
    <w:name w:val="xl116"/>
    <w:basedOn w:val="Normal"/>
    <w:uiPriority w:val="99"/>
    <w:rsid w:val="00BF01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117">
    <w:name w:val="xl117"/>
    <w:basedOn w:val="Normal"/>
    <w:uiPriority w:val="99"/>
    <w:rsid w:val="00BF01AF"/>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118">
    <w:name w:val="xl118"/>
    <w:basedOn w:val="Normal"/>
    <w:uiPriority w:val="99"/>
    <w:rsid w:val="00BF01AF"/>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119">
    <w:name w:val="xl119"/>
    <w:basedOn w:val="Normal"/>
    <w:uiPriority w:val="99"/>
    <w:rsid w:val="00BF01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val="sr-Latn-CS" w:eastAsia="sr-Latn-CS"/>
    </w:rPr>
  </w:style>
  <w:style w:type="paragraph" w:customStyle="1" w:styleId="xl120">
    <w:name w:val="xl120"/>
    <w:basedOn w:val="Normal"/>
    <w:uiPriority w:val="99"/>
    <w:rsid w:val="00BF01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color w:val="00B0F0"/>
      <w:sz w:val="24"/>
      <w:szCs w:val="24"/>
      <w:lang w:val="sr-Latn-CS" w:eastAsia="sr-Latn-CS"/>
    </w:rPr>
  </w:style>
  <w:style w:type="paragraph" w:customStyle="1" w:styleId="xl121">
    <w:name w:val="xl121"/>
    <w:basedOn w:val="Normal"/>
    <w:uiPriority w:val="99"/>
    <w:rsid w:val="00BF01AF"/>
    <w:pPr>
      <w:pBdr>
        <w:left w:val="single" w:sz="4" w:space="0" w:color="auto"/>
        <w:bottom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122">
    <w:name w:val="xl122"/>
    <w:basedOn w:val="Normal"/>
    <w:uiPriority w:val="99"/>
    <w:rsid w:val="00BF01AF"/>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123">
    <w:name w:val="xl123"/>
    <w:basedOn w:val="Normal"/>
    <w:uiPriority w:val="99"/>
    <w:rsid w:val="00BF01AF"/>
    <w:pPr>
      <w:pBdr>
        <w:top w:val="single" w:sz="4" w:space="0" w:color="auto"/>
        <w:left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124">
    <w:name w:val="xl124"/>
    <w:basedOn w:val="Normal"/>
    <w:uiPriority w:val="99"/>
    <w:rsid w:val="00BF01AF"/>
    <w:pPr>
      <w:pBdr>
        <w:left w:val="single" w:sz="4" w:space="0" w:color="auto"/>
        <w:bottom w:val="single" w:sz="4" w:space="0" w:color="auto"/>
      </w:pBdr>
      <w:shd w:val="clear" w:color="000000" w:fill="FFFFFF"/>
      <w:spacing w:before="100" w:beforeAutospacing="1" w:after="100" w:afterAutospacing="1" w:line="240" w:lineRule="auto"/>
    </w:pPr>
    <w:rPr>
      <w:rFonts w:ascii="Calibri" w:eastAsia="Times New Roman" w:hAnsi="Calibri" w:cs="Times New Roman"/>
      <w:color w:val="00B0F0"/>
      <w:sz w:val="24"/>
      <w:szCs w:val="24"/>
      <w:lang w:val="sr-Latn-CS" w:eastAsia="sr-Latn-CS"/>
    </w:rPr>
  </w:style>
  <w:style w:type="paragraph" w:customStyle="1" w:styleId="xl125">
    <w:name w:val="xl125"/>
    <w:basedOn w:val="Normal"/>
    <w:uiPriority w:val="99"/>
    <w:rsid w:val="00BF01AF"/>
    <w:pPr>
      <w:pBdr>
        <w:top w:val="single" w:sz="4" w:space="0" w:color="auto"/>
        <w:left w:val="single" w:sz="4" w:space="0" w:color="auto"/>
        <w:bottom w:val="double" w:sz="6"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126">
    <w:name w:val="xl126"/>
    <w:basedOn w:val="Normal"/>
    <w:uiPriority w:val="99"/>
    <w:rsid w:val="00BF01AF"/>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color w:val="00B0F0"/>
      <w:sz w:val="24"/>
      <w:szCs w:val="24"/>
      <w:lang w:val="sr-Latn-CS" w:eastAsia="sr-Latn-CS"/>
    </w:rPr>
  </w:style>
  <w:style w:type="paragraph" w:customStyle="1" w:styleId="xl127">
    <w:name w:val="xl127"/>
    <w:basedOn w:val="Normal"/>
    <w:uiPriority w:val="99"/>
    <w:rsid w:val="00BF01AF"/>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color w:val="00B0F0"/>
      <w:sz w:val="24"/>
      <w:szCs w:val="24"/>
      <w:lang w:val="sr-Latn-CS" w:eastAsia="sr-Latn-CS"/>
    </w:rPr>
  </w:style>
  <w:style w:type="paragraph" w:customStyle="1" w:styleId="xl128">
    <w:name w:val="xl128"/>
    <w:basedOn w:val="Normal"/>
    <w:uiPriority w:val="99"/>
    <w:rsid w:val="00BF01AF"/>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129">
    <w:name w:val="xl129"/>
    <w:basedOn w:val="Normal"/>
    <w:uiPriority w:val="99"/>
    <w:rsid w:val="00BF01AF"/>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130">
    <w:name w:val="xl130"/>
    <w:basedOn w:val="Normal"/>
    <w:uiPriority w:val="99"/>
    <w:rsid w:val="00BF01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val="sr-Latn-CS" w:eastAsia="sr-Latn-CS"/>
    </w:rPr>
  </w:style>
  <w:style w:type="paragraph" w:customStyle="1" w:styleId="xl131">
    <w:name w:val="xl131"/>
    <w:basedOn w:val="Normal"/>
    <w:uiPriority w:val="99"/>
    <w:rsid w:val="00BF01A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val="sr-Latn-CS" w:eastAsia="sr-Latn-CS"/>
    </w:rPr>
  </w:style>
  <w:style w:type="paragraph" w:customStyle="1" w:styleId="xl132">
    <w:name w:val="xl132"/>
    <w:basedOn w:val="Normal"/>
    <w:uiPriority w:val="99"/>
    <w:rsid w:val="00BF01AF"/>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133">
    <w:name w:val="xl133"/>
    <w:basedOn w:val="Normal"/>
    <w:uiPriority w:val="99"/>
    <w:rsid w:val="00BF01AF"/>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color w:val="00B0F0"/>
      <w:sz w:val="24"/>
      <w:szCs w:val="24"/>
      <w:lang w:val="sr-Latn-CS" w:eastAsia="sr-Latn-CS"/>
    </w:rPr>
  </w:style>
  <w:style w:type="paragraph" w:customStyle="1" w:styleId="xl134">
    <w:name w:val="xl134"/>
    <w:basedOn w:val="Normal"/>
    <w:uiPriority w:val="99"/>
    <w:rsid w:val="00BF01AF"/>
    <w:pPr>
      <w:pBdr>
        <w:left w:val="single" w:sz="4" w:space="0" w:color="auto"/>
        <w:bottom w:val="double" w:sz="6"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color w:val="00B0F0"/>
      <w:sz w:val="24"/>
      <w:szCs w:val="24"/>
      <w:lang w:val="sr-Latn-CS" w:eastAsia="sr-Latn-CS"/>
    </w:rPr>
  </w:style>
  <w:style w:type="paragraph" w:customStyle="1" w:styleId="xl135">
    <w:name w:val="xl135"/>
    <w:basedOn w:val="Normal"/>
    <w:uiPriority w:val="99"/>
    <w:rsid w:val="00BF01AF"/>
    <w:pPr>
      <w:pBdr>
        <w:left w:val="single" w:sz="4" w:space="0" w:color="auto"/>
        <w:bottom w:val="double" w:sz="6"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color w:val="00B0F0"/>
      <w:sz w:val="24"/>
      <w:szCs w:val="24"/>
      <w:lang w:val="sr-Latn-CS" w:eastAsia="sr-Latn-CS"/>
    </w:rPr>
  </w:style>
  <w:style w:type="paragraph" w:customStyle="1" w:styleId="xl136">
    <w:name w:val="xl136"/>
    <w:basedOn w:val="Normal"/>
    <w:uiPriority w:val="99"/>
    <w:rsid w:val="00BF01AF"/>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color w:val="00B0F0"/>
      <w:sz w:val="24"/>
      <w:szCs w:val="24"/>
      <w:lang w:val="sr-Latn-CS" w:eastAsia="sr-Latn-CS"/>
    </w:rPr>
  </w:style>
  <w:style w:type="paragraph" w:customStyle="1" w:styleId="xl137">
    <w:name w:val="xl137"/>
    <w:basedOn w:val="Normal"/>
    <w:uiPriority w:val="99"/>
    <w:rsid w:val="00BF01AF"/>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color w:val="00B050"/>
      <w:sz w:val="24"/>
      <w:szCs w:val="24"/>
      <w:lang w:val="sr-Latn-CS" w:eastAsia="sr-Latn-CS"/>
    </w:rPr>
  </w:style>
  <w:style w:type="paragraph" w:customStyle="1" w:styleId="xl138">
    <w:name w:val="xl138"/>
    <w:basedOn w:val="Normal"/>
    <w:uiPriority w:val="99"/>
    <w:rsid w:val="00BF01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color w:val="00B050"/>
      <w:sz w:val="24"/>
      <w:szCs w:val="24"/>
      <w:lang w:val="sr-Latn-CS" w:eastAsia="sr-Latn-CS"/>
    </w:rPr>
  </w:style>
  <w:style w:type="paragraph" w:customStyle="1" w:styleId="xl139">
    <w:name w:val="xl139"/>
    <w:basedOn w:val="Normal"/>
    <w:uiPriority w:val="99"/>
    <w:rsid w:val="00BF01AF"/>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color w:val="00B050"/>
      <w:sz w:val="24"/>
      <w:szCs w:val="24"/>
      <w:lang w:val="sr-Latn-CS" w:eastAsia="sr-Latn-CS"/>
    </w:rPr>
  </w:style>
  <w:style w:type="paragraph" w:customStyle="1" w:styleId="xl140">
    <w:name w:val="xl140"/>
    <w:basedOn w:val="Normal"/>
    <w:uiPriority w:val="99"/>
    <w:rsid w:val="00BF01AF"/>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color w:val="00B0F0"/>
      <w:sz w:val="24"/>
      <w:szCs w:val="24"/>
      <w:lang w:val="sr-Latn-CS" w:eastAsia="sr-Latn-CS"/>
    </w:rPr>
  </w:style>
  <w:style w:type="paragraph" w:customStyle="1" w:styleId="xl141">
    <w:name w:val="xl141"/>
    <w:basedOn w:val="Normal"/>
    <w:uiPriority w:val="99"/>
    <w:rsid w:val="00BF01AF"/>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color w:val="00B050"/>
      <w:sz w:val="24"/>
      <w:szCs w:val="24"/>
      <w:lang w:val="sr-Latn-CS" w:eastAsia="sr-Latn-CS"/>
    </w:rPr>
  </w:style>
  <w:style w:type="paragraph" w:customStyle="1" w:styleId="xl142">
    <w:name w:val="xl142"/>
    <w:basedOn w:val="Normal"/>
    <w:uiPriority w:val="99"/>
    <w:rsid w:val="00BF01AF"/>
    <w:pPr>
      <w:pBdr>
        <w:top w:val="single" w:sz="4" w:space="0" w:color="auto"/>
        <w:left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143">
    <w:name w:val="xl143"/>
    <w:basedOn w:val="Normal"/>
    <w:uiPriority w:val="99"/>
    <w:rsid w:val="00BF01AF"/>
    <w:pPr>
      <w:pBdr>
        <w:left w:val="single" w:sz="4" w:space="0" w:color="auto"/>
        <w:bottom w:val="double" w:sz="6"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144">
    <w:name w:val="xl144"/>
    <w:basedOn w:val="Normal"/>
    <w:uiPriority w:val="99"/>
    <w:rsid w:val="00BF01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145">
    <w:name w:val="xl145"/>
    <w:basedOn w:val="Normal"/>
    <w:uiPriority w:val="99"/>
    <w:rsid w:val="00BF01AF"/>
    <w:pPr>
      <w:pBdr>
        <w:left w:val="single" w:sz="4" w:space="0" w:color="auto"/>
        <w:bottom w:val="double" w:sz="6"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146">
    <w:name w:val="xl146"/>
    <w:basedOn w:val="Normal"/>
    <w:uiPriority w:val="99"/>
    <w:rsid w:val="00BF01AF"/>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147">
    <w:name w:val="xl147"/>
    <w:basedOn w:val="Normal"/>
    <w:uiPriority w:val="99"/>
    <w:rsid w:val="00BF01AF"/>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148">
    <w:name w:val="xl148"/>
    <w:basedOn w:val="Normal"/>
    <w:uiPriority w:val="99"/>
    <w:rsid w:val="00BF01AF"/>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color w:val="FF0000"/>
      <w:sz w:val="24"/>
      <w:szCs w:val="24"/>
      <w:lang w:val="sr-Latn-CS" w:eastAsia="sr-Latn-CS"/>
    </w:rPr>
  </w:style>
  <w:style w:type="paragraph" w:customStyle="1" w:styleId="xl149">
    <w:name w:val="xl149"/>
    <w:basedOn w:val="Normal"/>
    <w:uiPriority w:val="99"/>
    <w:rsid w:val="00BF01AF"/>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color w:val="7030A0"/>
      <w:sz w:val="24"/>
      <w:szCs w:val="24"/>
      <w:lang w:val="sr-Latn-CS" w:eastAsia="sr-Latn-CS"/>
    </w:rPr>
  </w:style>
  <w:style w:type="paragraph" w:customStyle="1" w:styleId="xl150">
    <w:name w:val="xl150"/>
    <w:basedOn w:val="Normal"/>
    <w:uiPriority w:val="99"/>
    <w:rsid w:val="00BF01AF"/>
    <w:pPr>
      <w:pBdr>
        <w:top w:val="single" w:sz="4" w:space="0" w:color="auto"/>
        <w:bottom w:val="double" w:sz="6"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color w:val="7030A0"/>
      <w:sz w:val="24"/>
      <w:szCs w:val="24"/>
      <w:lang w:val="sr-Latn-CS" w:eastAsia="sr-Latn-CS"/>
    </w:rPr>
  </w:style>
  <w:style w:type="paragraph" w:customStyle="1" w:styleId="xl151">
    <w:name w:val="xl151"/>
    <w:basedOn w:val="Normal"/>
    <w:uiPriority w:val="99"/>
    <w:rsid w:val="00BF01AF"/>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color w:val="7030A0"/>
      <w:sz w:val="24"/>
      <w:szCs w:val="24"/>
      <w:lang w:val="sr-Latn-CS" w:eastAsia="sr-Latn-CS"/>
    </w:rPr>
  </w:style>
  <w:style w:type="paragraph" w:customStyle="1" w:styleId="xl152">
    <w:name w:val="xl152"/>
    <w:basedOn w:val="Normal"/>
    <w:uiPriority w:val="99"/>
    <w:rsid w:val="00BF01AF"/>
    <w:pPr>
      <w:pBdr>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sz w:val="24"/>
      <w:szCs w:val="24"/>
      <w:lang w:val="sr-Latn-CS" w:eastAsia="sr-Latn-CS"/>
    </w:rPr>
  </w:style>
  <w:style w:type="paragraph" w:customStyle="1" w:styleId="xl153">
    <w:name w:val="xl153"/>
    <w:basedOn w:val="Normal"/>
    <w:uiPriority w:val="99"/>
    <w:rsid w:val="00BF01AF"/>
    <w:pPr>
      <w:pBdr>
        <w:left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color w:val="7030A0"/>
      <w:sz w:val="24"/>
      <w:szCs w:val="24"/>
      <w:lang w:val="sr-Latn-CS" w:eastAsia="sr-Latn-CS"/>
    </w:rPr>
  </w:style>
  <w:style w:type="paragraph" w:customStyle="1" w:styleId="xl154">
    <w:name w:val="xl154"/>
    <w:basedOn w:val="Normal"/>
    <w:uiPriority w:val="99"/>
    <w:rsid w:val="00BF01AF"/>
    <w:pPr>
      <w:pBdr>
        <w:top w:val="single" w:sz="4" w:space="0" w:color="auto"/>
        <w:left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lang w:val="sr-Latn-CS" w:eastAsia="sr-Latn-CS"/>
    </w:rPr>
  </w:style>
  <w:style w:type="paragraph" w:customStyle="1" w:styleId="xl155">
    <w:name w:val="xl155"/>
    <w:basedOn w:val="Normal"/>
    <w:uiPriority w:val="99"/>
    <w:rsid w:val="00BF01AF"/>
    <w:pPr>
      <w:pBdr>
        <w:top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b/>
      <w:bCs/>
      <w:sz w:val="24"/>
      <w:szCs w:val="24"/>
      <w:lang w:val="sr-Latn-CS" w:eastAsia="sr-Latn-CS"/>
    </w:rPr>
  </w:style>
  <w:style w:type="paragraph" w:customStyle="1" w:styleId="xl156">
    <w:name w:val="xl156"/>
    <w:basedOn w:val="Normal"/>
    <w:uiPriority w:val="99"/>
    <w:rsid w:val="00BF01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val="sr-Latn-CS" w:eastAsia="sr-Latn-CS"/>
    </w:rPr>
  </w:style>
  <w:style w:type="paragraph" w:customStyle="1" w:styleId="xl157">
    <w:name w:val="xl157"/>
    <w:basedOn w:val="Normal"/>
    <w:uiPriority w:val="99"/>
    <w:rsid w:val="00BF01AF"/>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158">
    <w:name w:val="xl158"/>
    <w:basedOn w:val="Normal"/>
    <w:uiPriority w:val="99"/>
    <w:rsid w:val="00BF01AF"/>
    <w:pPr>
      <w:pBdr>
        <w:left w:val="single" w:sz="4" w:space="0" w:color="auto"/>
        <w:bottom w:val="double" w:sz="6"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color w:val="7030A0"/>
      <w:sz w:val="24"/>
      <w:szCs w:val="24"/>
      <w:lang w:val="sr-Latn-CS" w:eastAsia="sr-Latn-CS"/>
    </w:rPr>
  </w:style>
  <w:style w:type="paragraph" w:customStyle="1" w:styleId="xl159">
    <w:name w:val="xl159"/>
    <w:basedOn w:val="Normal"/>
    <w:uiPriority w:val="99"/>
    <w:rsid w:val="00BF01AF"/>
    <w:pPr>
      <w:pBdr>
        <w:left w:val="single" w:sz="4" w:space="0" w:color="auto"/>
        <w:bottom w:val="double" w:sz="6"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color w:val="7030A0"/>
      <w:sz w:val="24"/>
      <w:szCs w:val="24"/>
      <w:lang w:val="sr-Latn-CS" w:eastAsia="sr-Latn-CS"/>
    </w:rPr>
  </w:style>
  <w:style w:type="paragraph" w:customStyle="1" w:styleId="NormalTab">
    <w:name w:val="Normal Tab"/>
    <w:basedOn w:val="Normal"/>
    <w:link w:val="NormalTabChar"/>
    <w:qFormat/>
    <w:rsid w:val="00BF01AF"/>
    <w:pPr>
      <w:spacing w:before="120" w:after="120" w:line="264" w:lineRule="auto"/>
      <w:ind w:left="708"/>
      <w:jc w:val="both"/>
    </w:pPr>
    <w:rPr>
      <w:sz w:val="24"/>
    </w:rPr>
  </w:style>
  <w:style w:type="character" w:customStyle="1" w:styleId="NormalTabChar">
    <w:name w:val="Normal Tab Char"/>
    <w:basedOn w:val="DefaultParagraphFont"/>
    <w:link w:val="NormalTab"/>
    <w:rsid w:val="00BF01AF"/>
    <w:rPr>
      <w:sz w:val="24"/>
    </w:rPr>
  </w:style>
  <w:style w:type="table" w:customStyle="1" w:styleId="GridTable7Colorful-Accent11">
    <w:name w:val="Grid Table 7 Colorful - Accent 11"/>
    <w:basedOn w:val="TableNormal"/>
    <w:uiPriority w:val="52"/>
    <w:rsid w:val="00BF01AF"/>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6Colorful-Accent11">
    <w:name w:val="Grid Table 6 Colorful - Accent 11"/>
    <w:basedOn w:val="TableNormal"/>
    <w:uiPriority w:val="51"/>
    <w:rsid w:val="00BF01AF"/>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51">
    <w:name w:val="Grid Table 6 Colorful - Accent 51"/>
    <w:basedOn w:val="TableNormal"/>
    <w:uiPriority w:val="51"/>
    <w:rsid w:val="00BF01AF"/>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msonormal0">
    <w:name w:val="msonormal"/>
    <w:basedOn w:val="Normal"/>
    <w:uiPriority w:val="99"/>
    <w:rsid w:val="00BF01A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PlainTable21">
    <w:name w:val="Plain Table 21"/>
    <w:basedOn w:val="TableNormal"/>
    <w:uiPriority w:val="42"/>
    <w:rsid w:val="00BF01AF"/>
    <w:pPr>
      <w:spacing w:after="0" w:line="240" w:lineRule="auto"/>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Accent11">
    <w:name w:val="Grid Table 1 Light - Accent 11"/>
    <w:basedOn w:val="TableNormal"/>
    <w:uiPriority w:val="46"/>
    <w:rsid w:val="00BF01AF"/>
    <w:pPr>
      <w:spacing w:after="0" w:line="240" w:lineRule="auto"/>
    </w:pPr>
    <w:rPr>
      <w:lang w:val="en-GB"/>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5Dark-Accent111">
    <w:name w:val="Grid Table 5 Dark - Accent 111"/>
    <w:basedOn w:val="TableNormal"/>
    <w:uiPriority w:val="50"/>
    <w:rsid w:val="00BF01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112">
    <w:name w:val="Grid Table 5 Dark - Accent 112"/>
    <w:basedOn w:val="TableNormal"/>
    <w:uiPriority w:val="50"/>
    <w:rsid w:val="00BF01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113">
    <w:name w:val="Grid Table 5 Dark - Accent 113"/>
    <w:basedOn w:val="TableNormal"/>
    <w:uiPriority w:val="50"/>
    <w:rsid w:val="00BF01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114">
    <w:name w:val="Grid Table 5 Dark - Accent 114"/>
    <w:basedOn w:val="TableNormal"/>
    <w:uiPriority w:val="50"/>
    <w:rsid w:val="00BF01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32">
    <w:name w:val="Grid Table 4 - Accent 32"/>
    <w:basedOn w:val="TableNormal"/>
    <w:uiPriority w:val="49"/>
    <w:rsid w:val="00BF01A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2">
    <w:name w:val="Grid Table 42"/>
    <w:basedOn w:val="TableNormal"/>
    <w:uiPriority w:val="49"/>
    <w:rsid w:val="00BF01A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43">
    <w:name w:val="Grid Table 4 - Accent 43"/>
    <w:basedOn w:val="TableNormal"/>
    <w:uiPriority w:val="49"/>
    <w:rsid w:val="00BF01A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7Colorful-Accent12">
    <w:name w:val="Grid Table 7 Colorful - Accent 12"/>
    <w:basedOn w:val="TableNormal"/>
    <w:uiPriority w:val="52"/>
    <w:rsid w:val="00BF01AF"/>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6Colorful-Accent12">
    <w:name w:val="Grid Table 6 Colorful - Accent 12"/>
    <w:basedOn w:val="TableNormal"/>
    <w:uiPriority w:val="51"/>
    <w:rsid w:val="00BF01AF"/>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52">
    <w:name w:val="Grid Table 6 Colorful - Accent 52"/>
    <w:basedOn w:val="TableNormal"/>
    <w:uiPriority w:val="51"/>
    <w:rsid w:val="00BF01AF"/>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PlainTable22">
    <w:name w:val="Plain Table 22"/>
    <w:basedOn w:val="TableNormal"/>
    <w:uiPriority w:val="42"/>
    <w:rsid w:val="00BF01AF"/>
    <w:pPr>
      <w:spacing w:after="0" w:line="240" w:lineRule="auto"/>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Accent12">
    <w:name w:val="Grid Table 1 Light - Accent 12"/>
    <w:basedOn w:val="TableNormal"/>
    <w:uiPriority w:val="46"/>
    <w:rsid w:val="00BF01AF"/>
    <w:pPr>
      <w:spacing w:after="0" w:line="240" w:lineRule="auto"/>
    </w:pPr>
    <w:rPr>
      <w:lang w:val="en-GB"/>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5Dark-Accent12">
    <w:name w:val="Grid Table 5 Dark - Accent 12"/>
    <w:basedOn w:val="TableNormal"/>
    <w:uiPriority w:val="50"/>
    <w:rsid w:val="00BF01AF"/>
    <w:pPr>
      <w:spacing w:after="0" w:line="240" w:lineRule="auto"/>
    </w:pPr>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111">
    <w:name w:val="Grid Table 4 - Accent 111"/>
    <w:basedOn w:val="TableNormal"/>
    <w:uiPriority w:val="49"/>
    <w:rsid w:val="00BF01A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2">
    <w:name w:val="Grid Table 4 - Accent 112"/>
    <w:basedOn w:val="TableNormal"/>
    <w:uiPriority w:val="49"/>
    <w:rsid w:val="00BF01A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3">
    <w:name w:val="Grid Table 4 - Accent 113"/>
    <w:basedOn w:val="TableNormal"/>
    <w:uiPriority w:val="49"/>
    <w:rsid w:val="00BF01A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4">
    <w:name w:val="Grid Table 4 - Accent 114"/>
    <w:basedOn w:val="TableNormal"/>
    <w:uiPriority w:val="49"/>
    <w:rsid w:val="00BF01A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5">
    <w:name w:val="Grid Table 4 - Accent 115"/>
    <w:basedOn w:val="TableNormal"/>
    <w:uiPriority w:val="49"/>
    <w:rsid w:val="00BF01A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6">
    <w:name w:val="Grid Table 4 - Accent 116"/>
    <w:basedOn w:val="TableNormal"/>
    <w:uiPriority w:val="49"/>
    <w:rsid w:val="00BF01A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7">
    <w:name w:val="Grid Table 4 - Accent 117"/>
    <w:basedOn w:val="TableNormal"/>
    <w:uiPriority w:val="49"/>
    <w:rsid w:val="00BF01A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8">
    <w:name w:val="Grid Table 4 - Accent 118"/>
    <w:basedOn w:val="TableNormal"/>
    <w:uiPriority w:val="49"/>
    <w:rsid w:val="00BF01A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9">
    <w:name w:val="Grid Table 4 - Accent 119"/>
    <w:basedOn w:val="TableNormal"/>
    <w:uiPriority w:val="49"/>
    <w:rsid w:val="00BF01A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10">
    <w:name w:val="Grid Table 4 - Accent 1110"/>
    <w:basedOn w:val="TableNormal"/>
    <w:uiPriority w:val="49"/>
    <w:rsid w:val="00BF01A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11">
    <w:name w:val="Grid Table 4 - Accent 1111"/>
    <w:basedOn w:val="TableNormal"/>
    <w:uiPriority w:val="49"/>
    <w:rsid w:val="00BF01A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12">
    <w:name w:val="Grid Table 4 - Accent 1112"/>
    <w:basedOn w:val="TableNormal"/>
    <w:uiPriority w:val="49"/>
    <w:rsid w:val="00BF01A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13">
    <w:name w:val="Grid Table 4 - Accent 1113"/>
    <w:basedOn w:val="TableNormal"/>
    <w:uiPriority w:val="49"/>
    <w:rsid w:val="00BF01A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14">
    <w:name w:val="Grid Table 4 - Accent 1114"/>
    <w:basedOn w:val="TableNormal"/>
    <w:uiPriority w:val="49"/>
    <w:rsid w:val="00BF01A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111">
    <w:name w:val="Grid Table 4 - Accent 11111"/>
    <w:basedOn w:val="TableNormal"/>
    <w:uiPriority w:val="49"/>
    <w:rsid w:val="00BF01A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4">
    <w:name w:val="Table Grid14"/>
    <w:basedOn w:val="TableNormal"/>
    <w:next w:val="TableGrid"/>
    <w:uiPriority w:val="59"/>
    <w:rsid w:val="00BF0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21">
    <w:name w:val="List Table 3 - Accent 21"/>
    <w:basedOn w:val="TableNormal"/>
    <w:uiPriority w:val="48"/>
    <w:rsid w:val="00E60430"/>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customStyle="1" w:styleId="UnresolvedMention1">
    <w:name w:val="Unresolved Mention1"/>
    <w:basedOn w:val="DefaultParagraphFont"/>
    <w:uiPriority w:val="99"/>
    <w:semiHidden/>
    <w:unhideWhenUsed/>
    <w:rsid w:val="0042542A"/>
    <w:rPr>
      <w:color w:val="605E5C"/>
      <w:shd w:val="clear" w:color="auto" w:fill="E1DFDD"/>
    </w:rPr>
  </w:style>
  <w:style w:type="table" w:customStyle="1" w:styleId="TableGrid15">
    <w:name w:val="Table Grid15"/>
    <w:basedOn w:val="TableNormal"/>
    <w:next w:val="TableGrid"/>
    <w:uiPriority w:val="39"/>
    <w:rsid w:val="00650ED3"/>
    <w:pPr>
      <w:spacing w:after="0" w:line="240" w:lineRule="auto"/>
    </w:pPr>
    <w:rPr>
      <w:rFonts w:eastAsia="Times New Roman" w:cs="Times New Roman"/>
      <w:kern w:val="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AD2E8F"/>
    <w:rPr>
      <w:color w:val="605E5C"/>
      <w:shd w:val="clear" w:color="auto" w:fill="E1DFDD"/>
    </w:rPr>
  </w:style>
  <w:style w:type="numbering" w:customStyle="1" w:styleId="NoList17">
    <w:name w:val="No List17"/>
    <w:next w:val="NoList"/>
    <w:uiPriority w:val="99"/>
    <w:semiHidden/>
    <w:unhideWhenUsed/>
    <w:rsid w:val="00452920"/>
  </w:style>
  <w:style w:type="table" w:customStyle="1" w:styleId="TableGrid16">
    <w:name w:val="Table Grid16"/>
    <w:basedOn w:val="TableNormal"/>
    <w:next w:val="TableGrid"/>
    <w:uiPriority w:val="59"/>
    <w:rsid w:val="00452920"/>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4529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5">
    <w:name w:val="Grid Table 4 - Accent 1115"/>
    <w:basedOn w:val="TableNormal"/>
    <w:uiPriority w:val="49"/>
    <w:rsid w:val="0045292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21">
    <w:name w:val="Grid Table 4 - Accent 121"/>
    <w:basedOn w:val="TableNormal"/>
    <w:uiPriority w:val="49"/>
    <w:rsid w:val="00452920"/>
    <w:pPr>
      <w:spacing w:after="0" w:line="240" w:lineRule="auto"/>
    </w:pPr>
    <w:rPr>
      <w:lang w:val="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18">
    <w:name w:val="No List18"/>
    <w:next w:val="NoList"/>
    <w:uiPriority w:val="99"/>
    <w:semiHidden/>
    <w:unhideWhenUsed/>
    <w:rsid w:val="00452920"/>
  </w:style>
  <w:style w:type="table" w:customStyle="1" w:styleId="GridTable4-Accent411">
    <w:name w:val="Grid Table 4 - Accent 411"/>
    <w:basedOn w:val="TableNormal"/>
    <w:uiPriority w:val="49"/>
    <w:rsid w:val="0045292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21">
    <w:name w:val="Table Grid121"/>
    <w:basedOn w:val="TableNormal"/>
    <w:next w:val="TableGrid"/>
    <w:uiPriority w:val="39"/>
    <w:rsid w:val="004529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452920"/>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4529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5">
    <w:name w:val="Grid Table 5 Dark - Accent 115"/>
    <w:basedOn w:val="TableNormal"/>
    <w:uiPriority w:val="50"/>
    <w:rsid w:val="0045292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17">
    <w:name w:val="Table Grid17"/>
    <w:basedOn w:val="TableNormal"/>
    <w:next w:val="TableGrid"/>
    <w:uiPriority w:val="59"/>
    <w:rsid w:val="004529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4529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1">
    <w:name w:val="Grid Table 4 - Accent 511"/>
    <w:basedOn w:val="TableNormal"/>
    <w:uiPriority w:val="49"/>
    <w:rsid w:val="00452920"/>
    <w:pPr>
      <w:spacing w:after="0" w:line="240" w:lineRule="auto"/>
    </w:pPr>
    <w:rPr>
      <w:lang w:val="en-GB"/>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NoList112">
    <w:name w:val="No List112"/>
    <w:next w:val="NoList"/>
    <w:uiPriority w:val="99"/>
    <w:semiHidden/>
    <w:unhideWhenUsed/>
    <w:rsid w:val="00452920"/>
  </w:style>
  <w:style w:type="table" w:customStyle="1" w:styleId="TableGrid22">
    <w:name w:val="Table Grid22"/>
    <w:basedOn w:val="TableNormal"/>
    <w:next w:val="TableGrid"/>
    <w:uiPriority w:val="59"/>
    <w:rsid w:val="00452920"/>
    <w:pPr>
      <w:spacing w:after="0" w:line="240" w:lineRule="auto"/>
    </w:pPr>
    <w:rPr>
      <w:rFonts w:eastAsiaTheme="minorEastAsia"/>
      <w:sz w:val="20"/>
      <w:szCs w:val="20"/>
      <w:lang w:val="sr-Latn-C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1112">
    <w:name w:val="No List1112"/>
    <w:next w:val="NoList"/>
    <w:uiPriority w:val="99"/>
    <w:semiHidden/>
    <w:unhideWhenUsed/>
    <w:rsid w:val="00452920"/>
  </w:style>
  <w:style w:type="table" w:customStyle="1" w:styleId="LightShading-Accent22">
    <w:name w:val="Light Shading - Accent 22"/>
    <w:basedOn w:val="TableNormal"/>
    <w:next w:val="LightShading-Accent2"/>
    <w:uiPriority w:val="60"/>
    <w:rsid w:val="00452920"/>
    <w:pPr>
      <w:spacing w:after="0" w:line="240" w:lineRule="auto"/>
    </w:pPr>
    <w:rPr>
      <w:rFonts w:ascii="Calibri" w:eastAsia="Times New Roman"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
    <w:name w:val="Light Shading - Accent 33"/>
    <w:basedOn w:val="TableNormal"/>
    <w:next w:val="LightShading-Accent3"/>
    <w:uiPriority w:val="60"/>
    <w:rsid w:val="00452920"/>
    <w:pPr>
      <w:spacing w:after="0" w:line="240" w:lineRule="auto"/>
    </w:pPr>
    <w:rPr>
      <w:rFonts w:ascii="Calibri" w:eastAsia="Times New Roman"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32">
    <w:name w:val="Light Grid - Accent 32"/>
    <w:basedOn w:val="TableNormal"/>
    <w:next w:val="LightGrid-Accent3"/>
    <w:uiPriority w:val="62"/>
    <w:rsid w:val="00452920"/>
    <w:pPr>
      <w:spacing w:after="0" w:line="240" w:lineRule="auto"/>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arlett" w:eastAsia="Times New Roman" w:hAnsi="Marlet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arlett" w:eastAsia="Times New Roman" w:hAnsi="Marlet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34">
    <w:name w:val="Light List - Accent 34"/>
    <w:basedOn w:val="TableNormal"/>
    <w:next w:val="LightList-Accent3"/>
    <w:uiPriority w:val="61"/>
    <w:rsid w:val="00452920"/>
    <w:pPr>
      <w:spacing w:after="0" w:line="240" w:lineRule="auto"/>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NoList23">
    <w:name w:val="No List23"/>
    <w:next w:val="NoList"/>
    <w:uiPriority w:val="99"/>
    <w:semiHidden/>
    <w:unhideWhenUsed/>
    <w:rsid w:val="00452920"/>
  </w:style>
  <w:style w:type="table" w:customStyle="1" w:styleId="ColorfulGrid-Accent32">
    <w:name w:val="Colorful Grid - Accent 32"/>
    <w:basedOn w:val="TableNormal"/>
    <w:next w:val="ColorfulGrid-Accent3"/>
    <w:uiPriority w:val="73"/>
    <w:rsid w:val="00452920"/>
    <w:pPr>
      <w:spacing w:after="0" w:line="240" w:lineRule="auto"/>
    </w:pPr>
    <w:rPr>
      <w:rFonts w:ascii="Calibri" w:eastAsia="Times New Roman" w:hAnsi="Calibri" w:cs="Times New Roman"/>
      <w:color w:val="000000"/>
      <w:sz w:val="20"/>
      <w:szCs w:val="2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Table3Deffects33">
    <w:name w:val="Table 3D effects 33"/>
    <w:basedOn w:val="TableNormal"/>
    <w:next w:val="Table3Deffects3"/>
    <w:rsid w:val="00452920"/>
    <w:pPr>
      <w:spacing w:after="0" w:line="240" w:lineRule="auto"/>
    </w:pPr>
    <w:rPr>
      <w:rFonts w:ascii="Calibri" w:eastAsia="Calibri" w:hAnsi="Calibri"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Shading1-Accent32">
    <w:name w:val="Medium Shading 1 - Accent 32"/>
    <w:basedOn w:val="TableNormal"/>
    <w:next w:val="MediumShading1-Accent3"/>
    <w:uiPriority w:val="63"/>
    <w:rsid w:val="00452920"/>
    <w:pPr>
      <w:spacing w:after="0" w:line="240" w:lineRule="auto"/>
    </w:pPr>
    <w:rPr>
      <w:rFonts w:ascii="Calibri" w:eastAsia="Times New Roman"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33">
    <w:name w:val="No List33"/>
    <w:next w:val="NoList"/>
    <w:uiPriority w:val="99"/>
    <w:semiHidden/>
    <w:unhideWhenUsed/>
    <w:rsid w:val="00452920"/>
  </w:style>
  <w:style w:type="numbering" w:customStyle="1" w:styleId="NoList42">
    <w:name w:val="No List42"/>
    <w:next w:val="NoList"/>
    <w:uiPriority w:val="99"/>
    <w:semiHidden/>
    <w:rsid w:val="00452920"/>
  </w:style>
  <w:style w:type="numbering" w:customStyle="1" w:styleId="NoList11112">
    <w:name w:val="No List11112"/>
    <w:next w:val="NoList"/>
    <w:uiPriority w:val="99"/>
    <w:semiHidden/>
    <w:unhideWhenUsed/>
    <w:rsid w:val="00452920"/>
  </w:style>
  <w:style w:type="numbering" w:customStyle="1" w:styleId="NoList212">
    <w:name w:val="No List212"/>
    <w:next w:val="NoList"/>
    <w:uiPriority w:val="99"/>
    <w:semiHidden/>
    <w:unhideWhenUsed/>
    <w:rsid w:val="00452920"/>
  </w:style>
  <w:style w:type="table" w:customStyle="1" w:styleId="LightList-Accent313">
    <w:name w:val="Light List - Accent 313"/>
    <w:basedOn w:val="TableNormal"/>
    <w:next w:val="LightList-Accent3"/>
    <w:uiPriority w:val="61"/>
    <w:rsid w:val="0045292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NoList312">
    <w:name w:val="No List312"/>
    <w:next w:val="NoList"/>
    <w:semiHidden/>
    <w:unhideWhenUsed/>
    <w:rsid w:val="00452920"/>
  </w:style>
  <w:style w:type="numbering" w:customStyle="1" w:styleId="NoList52">
    <w:name w:val="No List52"/>
    <w:next w:val="NoList"/>
    <w:uiPriority w:val="99"/>
    <w:semiHidden/>
    <w:rsid w:val="00452920"/>
  </w:style>
  <w:style w:type="numbering" w:customStyle="1" w:styleId="NoList62">
    <w:name w:val="No List62"/>
    <w:next w:val="NoList"/>
    <w:uiPriority w:val="99"/>
    <w:semiHidden/>
    <w:unhideWhenUsed/>
    <w:rsid w:val="00452920"/>
  </w:style>
  <w:style w:type="numbering" w:customStyle="1" w:styleId="NoList122">
    <w:name w:val="No List122"/>
    <w:next w:val="NoList"/>
    <w:semiHidden/>
    <w:unhideWhenUsed/>
    <w:rsid w:val="00452920"/>
  </w:style>
  <w:style w:type="table" w:customStyle="1" w:styleId="Table3Deffects312">
    <w:name w:val="Table 3D effects 312"/>
    <w:basedOn w:val="TableNormal"/>
    <w:next w:val="Table3Deffects3"/>
    <w:rsid w:val="00452920"/>
    <w:pPr>
      <w:spacing w:after="0" w:line="240" w:lineRule="auto"/>
    </w:pPr>
    <w:rPr>
      <w:rFonts w:ascii="Calibri" w:eastAsia="Calibri" w:hAnsi="Calibri"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Accent312">
    <w:name w:val="Light Shading - Accent 312"/>
    <w:basedOn w:val="TableNormal"/>
    <w:next w:val="LightShading-Accent3"/>
    <w:uiPriority w:val="60"/>
    <w:rsid w:val="00452920"/>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2-Accent52">
    <w:name w:val="Medium Shading 2 - Accent 52"/>
    <w:basedOn w:val="TableNormal"/>
    <w:next w:val="MediumShading2-Accent5"/>
    <w:uiPriority w:val="64"/>
    <w:rsid w:val="00452920"/>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512">
    <w:name w:val="Light Grid - Accent 512"/>
    <w:basedOn w:val="TableNormal"/>
    <w:next w:val="LightGrid-Accent5"/>
    <w:uiPriority w:val="62"/>
    <w:rsid w:val="00452920"/>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arlett" w:eastAsia="Times New Roman" w:hAnsi="Marlet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arlett" w:eastAsia="Times New Roman" w:hAnsi="Marlet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
    <w:name w:val="Light Grid - Accent 53"/>
    <w:basedOn w:val="TableNormal"/>
    <w:next w:val="LightGrid-Accent5"/>
    <w:uiPriority w:val="62"/>
    <w:rsid w:val="00452920"/>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arlett" w:eastAsia="Times New Roman" w:hAnsi="Marlet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arlett" w:eastAsia="Times New Roman" w:hAnsi="Marlet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72">
    <w:name w:val="No List72"/>
    <w:next w:val="NoList"/>
    <w:semiHidden/>
    <w:rsid w:val="00452920"/>
  </w:style>
  <w:style w:type="numbering" w:customStyle="1" w:styleId="NoList82">
    <w:name w:val="No List82"/>
    <w:next w:val="NoList"/>
    <w:semiHidden/>
    <w:rsid w:val="00452920"/>
  </w:style>
  <w:style w:type="table" w:customStyle="1" w:styleId="TableGrid32">
    <w:name w:val="Table Grid32"/>
    <w:basedOn w:val="TableNormal"/>
    <w:next w:val="TableGrid"/>
    <w:uiPriority w:val="59"/>
    <w:rsid w:val="0045292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misvoce2">
    <w:name w:val="amis voce2"/>
    <w:rsid w:val="00452920"/>
    <w:pPr>
      <w:spacing w:after="200" w:line="240" w:lineRule="auto"/>
      <w:jc w:val="center"/>
    </w:pPr>
    <w:rPr>
      <w:rFonts w:ascii="Arial" w:eastAsia="Times New Roman" w:hAnsi="Arial" w:cs="Times New Roman"/>
      <w:sz w:val="16"/>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tcMar>
        <w:left w:w="28" w:type="dxa"/>
        <w:right w:w="28" w:type="dxa"/>
      </w:tcMar>
      <w:vAlign w:val="center"/>
    </w:tcPr>
  </w:style>
  <w:style w:type="table" w:customStyle="1" w:styleId="amispovrce3">
    <w:name w:val="amis povrce3"/>
    <w:basedOn w:val="MediumList2-Accent4"/>
    <w:rsid w:val="00452920"/>
    <w:tblPr/>
    <w:tblStylePr w:type="firstRow">
      <w:pPr>
        <w:spacing w:before="0" w:after="0" w:line="240" w:lineRule="auto"/>
      </w:pPr>
      <w:rPr>
        <w:rFonts w:ascii="Helv" w:eastAsia="Times New Roman" w:hAnsi="Helv"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Helv" w:eastAsia="Times New Roman" w:hAnsi="Helv"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elv" w:eastAsia="Times New Roman" w:hAnsi="Helv" w:cs="Times New Roman"/>
        <w:b/>
        <w:bCs/>
      </w:rPr>
    </w:tblStylePr>
    <w:tblStylePr w:type="lastCol">
      <w:rPr>
        <w:rFonts w:ascii="Helv" w:eastAsia="Times New Roman" w:hAnsi="Helv"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List2-Accent42">
    <w:name w:val="Medium List 2 - Accent 42"/>
    <w:basedOn w:val="TableNormal"/>
    <w:next w:val="MediumList2-Accent4"/>
    <w:uiPriority w:val="62"/>
    <w:rsid w:val="00452920"/>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Helv" w:eastAsia="Times New Roman" w:hAnsi="Helv"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Helv" w:eastAsia="Times New Roman" w:hAnsi="Helv"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elv" w:eastAsia="Times New Roman" w:hAnsi="Helv" w:cs="Times New Roman"/>
        <w:b/>
        <w:bCs/>
      </w:rPr>
    </w:tblStylePr>
    <w:tblStylePr w:type="lastCol">
      <w:rPr>
        <w:rFonts w:ascii="Helv" w:eastAsia="Times New Roman" w:hAnsi="Helv"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Web22">
    <w:name w:val="Table Web 22"/>
    <w:basedOn w:val="TableNormal"/>
    <w:next w:val="TableWeb2"/>
    <w:rsid w:val="00452920"/>
    <w:pPr>
      <w:spacing w:after="0" w:line="240" w:lineRule="auto"/>
    </w:pPr>
    <w:rPr>
      <w:rFonts w:ascii="Calibri" w:eastAsia="Calibri" w:hAnsi="Calibri"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42">
    <w:name w:val="Table Grid42"/>
    <w:basedOn w:val="TableNormal"/>
    <w:next w:val="TableGrid"/>
    <w:uiPriority w:val="59"/>
    <w:rsid w:val="0045292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32">
    <w:name w:val="Medium List 1 - Accent 32"/>
    <w:basedOn w:val="TableNormal"/>
    <w:next w:val="MediumList1-Accent3"/>
    <w:uiPriority w:val="65"/>
    <w:rsid w:val="00452920"/>
    <w:pPr>
      <w:spacing w:after="0" w:line="240" w:lineRule="auto"/>
    </w:pPr>
    <w:rPr>
      <w:rFonts w:ascii="Calibri" w:eastAsia="Times New Roman" w:hAnsi="Calibri" w:cs="Times New Roman"/>
      <w:color w:val="000000"/>
      <w:sz w:val="20"/>
      <w:szCs w:val="20"/>
    </w:rPr>
    <w:tblPr>
      <w:tblStyleRowBandSize w:val="1"/>
      <w:tblStyleColBandSize w:val="1"/>
      <w:tblBorders>
        <w:top w:val="single" w:sz="8" w:space="0" w:color="9BBB59"/>
        <w:bottom w:val="single" w:sz="8" w:space="0" w:color="9BBB59"/>
      </w:tblBorders>
    </w:tblPr>
    <w:tblStylePr w:type="firstRow">
      <w:rPr>
        <w:rFonts w:ascii="Marlett" w:eastAsia="Times New Roman" w:hAnsi="Marlet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NoList92">
    <w:name w:val="No List92"/>
    <w:next w:val="NoList"/>
    <w:uiPriority w:val="99"/>
    <w:semiHidden/>
    <w:unhideWhenUsed/>
    <w:rsid w:val="00452920"/>
  </w:style>
  <w:style w:type="table" w:customStyle="1" w:styleId="amispovrce12">
    <w:name w:val="amis povrce12"/>
    <w:basedOn w:val="MediumList2-Accent4"/>
    <w:rsid w:val="00452920"/>
    <w:tblPr/>
    <w:tblStylePr w:type="firstRow">
      <w:pPr>
        <w:spacing w:before="0" w:after="0" w:line="240" w:lineRule="auto"/>
      </w:pPr>
      <w:rPr>
        <w:rFonts w:ascii="Helv" w:eastAsia="Times New Roman" w:hAnsi="Helv"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Helv" w:eastAsia="Times New Roman" w:hAnsi="Helv"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elv" w:eastAsia="Times New Roman" w:hAnsi="Helv" w:cs="Times New Roman"/>
        <w:b/>
        <w:bCs/>
      </w:rPr>
    </w:tblStylePr>
    <w:tblStylePr w:type="lastCol">
      <w:rPr>
        <w:rFonts w:ascii="Helv" w:eastAsia="Times New Roman" w:hAnsi="Helv"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322">
    <w:name w:val="Light List - Accent 322"/>
    <w:basedOn w:val="TableNormal"/>
    <w:next w:val="LightList-Accent3"/>
    <w:uiPriority w:val="61"/>
    <w:rsid w:val="00452920"/>
    <w:pPr>
      <w:spacing w:after="0" w:line="240" w:lineRule="auto"/>
    </w:pPr>
    <w:rPr>
      <w:rFonts w:ascii="Calibri" w:eastAsia="Calibri" w:hAnsi="Calibri" w:cs="Times New Roman"/>
      <w:sz w:val="20"/>
      <w:szCs w:val="20"/>
      <w:lang w:val="sr-Latn-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52">
    <w:name w:val="Table Grid52"/>
    <w:basedOn w:val="TableNormal"/>
    <w:next w:val="TableGrid"/>
    <w:uiPriority w:val="59"/>
    <w:rsid w:val="0045292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452920"/>
  </w:style>
  <w:style w:type="table" w:customStyle="1" w:styleId="LightList-Accent3112">
    <w:name w:val="Light List - Accent 3112"/>
    <w:basedOn w:val="TableNormal"/>
    <w:next w:val="LightList-Accent3"/>
    <w:uiPriority w:val="61"/>
    <w:rsid w:val="0045292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1-Accent32">
    <w:name w:val="Medium Grid 1 - Accent 32"/>
    <w:basedOn w:val="TableNormal"/>
    <w:next w:val="MediumGrid1-Accent3"/>
    <w:uiPriority w:val="67"/>
    <w:rsid w:val="00452920"/>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32">
    <w:name w:val="No List132"/>
    <w:next w:val="NoList"/>
    <w:uiPriority w:val="99"/>
    <w:semiHidden/>
    <w:unhideWhenUsed/>
    <w:rsid w:val="00452920"/>
  </w:style>
  <w:style w:type="numbering" w:customStyle="1" w:styleId="NoList142">
    <w:name w:val="No List142"/>
    <w:next w:val="NoList"/>
    <w:uiPriority w:val="99"/>
    <w:semiHidden/>
    <w:unhideWhenUsed/>
    <w:rsid w:val="00452920"/>
  </w:style>
  <w:style w:type="table" w:customStyle="1" w:styleId="MediumGrid3-Accent52">
    <w:name w:val="Medium Grid 3 - Accent 52"/>
    <w:basedOn w:val="TableNormal"/>
    <w:next w:val="MediumGrid3-Accent5"/>
    <w:uiPriority w:val="69"/>
    <w:rsid w:val="00452920"/>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List-Accent53">
    <w:name w:val="Light List - Accent 53"/>
    <w:basedOn w:val="TableNormal"/>
    <w:next w:val="LightList-Accent5"/>
    <w:uiPriority w:val="61"/>
    <w:rsid w:val="00452920"/>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Grid3-Accent312">
    <w:name w:val="Medium Grid 3 - Accent 312"/>
    <w:basedOn w:val="TableNormal"/>
    <w:next w:val="MediumGrid3-Accent3"/>
    <w:uiPriority w:val="69"/>
    <w:rsid w:val="00452920"/>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33">
    <w:name w:val="Medium Grid 3 - Accent 33"/>
    <w:basedOn w:val="TableNormal"/>
    <w:next w:val="MediumGrid3-Accent3"/>
    <w:uiPriority w:val="69"/>
    <w:rsid w:val="00452920"/>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eGrid62">
    <w:name w:val="Table Grid62"/>
    <w:basedOn w:val="TableNormal"/>
    <w:next w:val="TableGrid"/>
    <w:uiPriority w:val="59"/>
    <w:rsid w:val="0045292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
    <w:name w:val="Light List - Accent 512"/>
    <w:basedOn w:val="TableNormal"/>
    <w:next w:val="LightList-Accent5"/>
    <w:uiPriority w:val="61"/>
    <w:rsid w:val="00452920"/>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
    <w:name w:val="Light List - Accent 112"/>
    <w:basedOn w:val="TableNormal"/>
    <w:next w:val="LightList-Accent12"/>
    <w:uiPriority w:val="61"/>
    <w:rsid w:val="0045292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1">
    <w:name w:val="Light List - Accent 121"/>
    <w:basedOn w:val="TableNormal"/>
    <w:uiPriority w:val="61"/>
    <w:rsid w:val="00452920"/>
    <w:pPr>
      <w:spacing w:after="0" w:line="240" w:lineRule="auto"/>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2">
    <w:name w:val="Light List - Accent 212"/>
    <w:basedOn w:val="TableNormal"/>
    <w:next w:val="LightList-Accent2"/>
    <w:uiPriority w:val="61"/>
    <w:rsid w:val="0045292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23">
    <w:name w:val="Light List - Accent 23"/>
    <w:basedOn w:val="TableNormal"/>
    <w:next w:val="LightList-Accent2"/>
    <w:uiPriority w:val="61"/>
    <w:rsid w:val="00452920"/>
    <w:pPr>
      <w:spacing w:after="0" w:line="240" w:lineRule="auto"/>
    </w:pPr>
    <w:rPr>
      <w:rFonts w:ascii="Calibri" w:eastAsia="Times New Roman"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152">
    <w:name w:val="No List152"/>
    <w:next w:val="NoList"/>
    <w:uiPriority w:val="99"/>
    <w:semiHidden/>
    <w:unhideWhenUsed/>
    <w:rsid w:val="00452920"/>
  </w:style>
  <w:style w:type="table" w:customStyle="1" w:styleId="TableGrid71">
    <w:name w:val="Table Grid71"/>
    <w:basedOn w:val="TableNormal"/>
    <w:next w:val="TableGrid"/>
    <w:uiPriority w:val="59"/>
    <w:rsid w:val="0045292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2">
    <w:name w:val="No List162"/>
    <w:next w:val="NoList"/>
    <w:uiPriority w:val="99"/>
    <w:semiHidden/>
    <w:unhideWhenUsed/>
    <w:rsid w:val="00452920"/>
  </w:style>
  <w:style w:type="table" w:customStyle="1" w:styleId="TableGrid1111">
    <w:name w:val="Table Grid1111"/>
    <w:basedOn w:val="TableNormal"/>
    <w:next w:val="TableGrid"/>
    <w:uiPriority w:val="59"/>
    <w:rsid w:val="0045292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11">
    <w:name w:val="Light Shading - Accent 211"/>
    <w:basedOn w:val="TableNormal"/>
    <w:next w:val="LightShading-Accent2"/>
    <w:uiPriority w:val="60"/>
    <w:rsid w:val="00452920"/>
    <w:pPr>
      <w:spacing w:after="0" w:line="240" w:lineRule="auto"/>
    </w:pPr>
    <w:rPr>
      <w:rFonts w:ascii="Calibri" w:eastAsia="Times New Roman"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2">
    <w:name w:val="Light Shading - Accent 322"/>
    <w:basedOn w:val="TableNormal"/>
    <w:next w:val="LightShading-Accent3"/>
    <w:uiPriority w:val="60"/>
    <w:rsid w:val="00452920"/>
    <w:pPr>
      <w:spacing w:after="0" w:line="240" w:lineRule="auto"/>
    </w:pPr>
    <w:rPr>
      <w:rFonts w:ascii="Calibri" w:eastAsia="Times New Roman"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311">
    <w:name w:val="Light Grid - Accent 311"/>
    <w:basedOn w:val="TableNormal"/>
    <w:next w:val="LightGrid-Accent3"/>
    <w:uiPriority w:val="62"/>
    <w:rsid w:val="00452920"/>
    <w:pPr>
      <w:spacing w:after="0" w:line="240" w:lineRule="auto"/>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arlett" w:eastAsia="Times New Roman" w:hAnsi="Marlet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arlett" w:eastAsia="Times New Roman" w:hAnsi="Marlet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331">
    <w:name w:val="Light List - Accent 331"/>
    <w:basedOn w:val="TableNormal"/>
    <w:next w:val="LightList-Accent3"/>
    <w:uiPriority w:val="61"/>
    <w:rsid w:val="00452920"/>
    <w:pPr>
      <w:spacing w:after="0" w:line="240" w:lineRule="auto"/>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NoList222">
    <w:name w:val="No List222"/>
    <w:next w:val="NoList"/>
    <w:uiPriority w:val="99"/>
    <w:semiHidden/>
    <w:unhideWhenUsed/>
    <w:rsid w:val="00452920"/>
  </w:style>
  <w:style w:type="table" w:customStyle="1" w:styleId="ColorfulGrid-Accent311">
    <w:name w:val="Colorful Grid - Accent 311"/>
    <w:basedOn w:val="TableNormal"/>
    <w:next w:val="ColorfulGrid-Accent3"/>
    <w:uiPriority w:val="73"/>
    <w:rsid w:val="00452920"/>
    <w:pPr>
      <w:spacing w:after="0" w:line="240" w:lineRule="auto"/>
    </w:pPr>
    <w:rPr>
      <w:rFonts w:ascii="Calibri" w:eastAsia="Times New Roman" w:hAnsi="Calibri" w:cs="Times New Roman"/>
      <w:color w:val="000000"/>
      <w:sz w:val="20"/>
      <w:szCs w:val="2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Table3Deffects321">
    <w:name w:val="Table 3D effects 321"/>
    <w:basedOn w:val="TableNormal"/>
    <w:next w:val="Table3Deffects3"/>
    <w:rsid w:val="00452920"/>
    <w:pPr>
      <w:spacing w:after="0" w:line="240" w:lineRule="auto"/>
    </w:pPr>
    <w:rPr>
      <w:rFonts w:ascii="Calibri" w:eastAsia="Calibri" w:hAnsi="Calibri"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Shading1-Accent311">
    <w:name w:val="Medium Shading 1 - Accent 311"/>
    <w:basedOn w:val="TableNormal"/>
    <w:next w:val="MediumShading1-Accent3"/>
    <w:uiPriority w:val="63"/>
    <w:rsid w:val="00452920"/>
    <w:pPr>
      <w:spacing w:after="0" w:line="240" w:lineRule="auto"/>
    </w:pPr>
    <w:rPr>
      <w:rFonts w:ascii="Calibri" w:eastAsia="Times New Roman"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321">
    <w:name w:val="No List321"/>
    <w:next w:val="NoList"/>
    <w:uiPriority w:val="99"/>
    <w:semiHidden/>
    <w:unhideWhenUsed/>
    <w:rsid w:val="00452920"/>
  </w:style>
  <w:style w:type="numbering" w:customStyle="1" w:styleId="NoList411">
    <w:name w:val="No List411"/>
    <w:next w:val="NoList"/>
    <w:uiPriority w:val="99"/>
    <w:semiHidden/>
    <w:rsid w:val="00452920"/>
  </w:style>
  <w:style w:type="numbering" w:customStyle="1" w:styleId="NoList111111">
    <w:name w:val="No List111111"/>
    <w:next w:val="NoList"/>
    <w:uiPriority w:val="99"/>
    <w:semiHidden/>
    <w:unhideWhenUsed/>
    <w:rsid w:val="00452920"/>
  </w:style>
  <w:style w:type="numbering" w:customStyle="1" w:styleId="NoList2111">
    <w:name w:val="No List2111"/>
    <w:next w:val="NoList"/>
    <w:uiPriority w:val="99"/>
    <w:semiHidden/>
    <w:unhideWhenUsed/>
    <w:rsid w:val="00452920"/>
  </w:style>
  <w:style w:type="table" w:customStyle="1" w:styleId="LightList-Accent3121">
    <w:name w:val="Light List - Accent 3121"/>
    <w:basedOn w:val="TableNormal"/>
    <w:next w:val="LightList-Accent3"/>
    <w:uiPriority w:val="61"/>
    <w:rsid w:val="0045292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NoList3111">
    <w:name w:val="No List3111"/>
    <w:next w:val="NoList"/>
    <w:semiHidden/>
    <w:unhideWhenUsed/>
    <w:rsid w:val="00452920"/>
  </w:style>
  <w:style w:type="numbering" w:customStyle="1" w:styleId="NoList511">
    <w:name w:val="No List511"/>
    <w:next w:val="NoList"/>
    <w:uiPriority w:val="99"/>
    <w:semiHidden/>
    <w:rsid w:val="00452920"/>
  </w:style>
  <w:style w:type="numbering" w:customStyle="1" w:styleId="NoList611">
    <w:name w:val="No List611"/>
    <w:next w:val="NoList"/>
    <w:uiPriority w:val="99"/>
    <w:semiHidden/>
    <w:unhideWhenUsed/>
    <w:rsid w:val="00452920"/>
  </w:style>
  <w:style w:type="numbering" w:customStyle="1" w:styleId="NoList1211">
    <w:name w:val="No List1211"/>
    <w:next w:val="NoList"/>
    <w:semiHidden/>
    <w:unhideWhenUsed/>
    <w:rsid w:val="00452920"/>
  </w:style>
  <w:style w:type="table" w:customStyle="1" w:styleId="TableGrid211">
    <w:name w:val="Table Grid211"/>
    <w:basedOn w:val="TableNormal"/>
    <w:next w:val="TableGrid"/>
    <w:rsid w:val="00452920"/>
    <w:pPr>
      <w:spacing w:after="0" w:line="240" w:lineRule="auto"/>
    </w:pPr>
    <w:rPr>
      <w:rFonts w:ascii="Calibri" w:eastAsia="Times New Roman"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3Deffects3111">
    <w:name w:val="Table 3D effects 3111"/>
    <w:basedOn w:val="TableNormal"/>
    <w:next w:val="Table3Deffects3"/>
    <w:rsid w:val="00452920"/>
    <w:pPr>
      <w:spacing w:after="0" w:line="240" w:lineRule="auto"/>
    </w:pPr>
    <w:rPr>
      <w:rFonts w:ascii="Calibri" w:eastAsia="Calibri" w:hAnsi="Calibri"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Accent3111">
    <w:name w:val="Light Shading - Accent 3111"/>
    <w:basedOn w:val="TableNormal"/>
    <w:next w:val="LightShading-Accent3"/>
    <w:uiPriority w:val="60"/>
    <w:rsid w:val="00452920"/>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2-Accent511">
    <w:name w:val="Medium Shading 2 - Accent 511"/>
    <w:basedOn w:val="TableNormal"/>
    <w:next w:val="MediumShading2-Accent5"/>
    <w:uiPriority w:val="64"/>
    <w:rsid w:val="00452920"/>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5111">
    <w:name w:val="Light Grid - Accent 5111"/>
    <w:basedOn w:val="TableNormal"/>
    <w:next w:val="LightGrid-Accent5"/>
    <w:uiPriority w:val="62"/>
    <w:rsid w:val="00452920"/>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arlett" w:eastAsia="Times New Roman" w:hAnsi="Marlet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arlett" w:eastAsia="Times New Roman" w:hAnsi="Marlet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
    <w:name w:val="Light Grid - Accent 521"/>
    <w:basedOn w:val="TableNormal"/>
    <w:next w:val="LightGrid-Accent5"/>
    <w:uiPriority w:val="62"/>
    <w:rsid w:val="00452920"/>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arlett" w:eastAsia="Times New Roman" w:hAnsi="Marlet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arlett" w:eastAsia="Times New Roman" w:hAnsi="Marlet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711">
    <w:name w:val="No List711"/>
    <w:next w:val="NoList"/>
    <w:semiHidden/>
    <w:rsid w:val="00452920"/>
  </w:style>
  <w:style w:type="numbering" w:customStyle="1" w:styleId="NoList811">
    <w:name w:val="No List811"/>
    <w:next w:val="NoList"/>
    <w:semiHidden/>
    <w:rsid w:val="00452920"/>
  </w:style>
  <w:style w:type="table" w:customStyle="1" w:styleId="TableGrid311">
    <w:name w:val="Table Grid311"/>
    <w:basedOn w:val="TableNormal"/>
    <w:next w:val="TableGrid"/>
    <w:rsid w:val="0045292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misvoce11">
    <w:name w:val="amis voce11"/>
    <w:rsid w:val="00452920"/>
    <w:pPr>
      <w:spacing w:after="200" w:line="240" w:lineRule="auto"/>
      <w:jc w:val="center"/>
    </w:pPr>
    <w:rPr>
      <w:rFonts w:ascii="Arial" w:eastAsia="Times New Roman" w:hAnsi="Arial" w:cs="Times New Roman"/>
      <w:sz w:val="16"/>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tcMar>
        <w:left w:w="28" w:type="dxa"/>
        <w:right w:w="28" w:type="dxa"/>
      </w:tcMar>
      <w:vAlign w:val="center"/>
    </w:tcPr>
  </w:style>
  <w:style w:type="table" w:customStyle="1" w:styleId="amispovrce21">
    <w:name w:val="amis povrce21"/>
    <w:basedOn w:val="MediumList2-Accent4"/>
    <w:rsid w:val="00452920"/>
    <w:tblPr/>
    <w:tblStylePr w:type="firstRow">
      <w:pPr>
        <w:spacing w:before="0" w:after="0" w:line="240" w:lineRule="auto"/>
      </w:pPr>
      <w:rPr>
        <w:rFonts w:ascii="Helv" w:eastAsia="Times New Roman" w:hAnsi="Helv"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Helv" w:eastAsia="Times New Roman" w:hAnsi="Helv"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elv" w:eastAsia="Times New Roman" w:hAnsi="Helv" w:cs="Times New Roman"/>
        <w:b/>
        <w:bCs/>
      </w:rPr>
    </w:tblStylePr>
    <w:tblStylePr w:type="lastCol">
      <w:rPr>
        <w:rFonts w:ascii="Helv" w:eastAsia="Times New Roman" w:hAnsi="Helv"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List2-Accent411">
    <w:name w:val="Medium List 2 - Accent 411"/>
    <w:basedOn w:val="TableNormal"/>
    <w:next w:val="MediumList2-Accent4"/>
    <w:uiPriority w:val="62"/>
    <w:rsid w:val="00452920"/>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Helv" w:eastAsia="Times New Roman" w:hAnsi="Helv"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Helv" w:eastAsia="Times New Roman" w:hAnsi="Helv"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elv" w:eastAsia="Times New Roman" w:hAnsi="Helv" w:cs="Times New Roman"/>
        <w:b/>
        <w:bCs/>
      </w:rPr>
    </w:tblStylePr>
    <w:tblStylePr w:type="lastCol">
      <w:rPr>
        <w:rFonts w:ascii="Helv" w:eastAsia="Times New Roman" w:hAnsi="Helv"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Web211">
    <w:name w:val="Table Web 211"/>
    <w:basedOn w:val="TableNormal"/>
    <w:next w:val="TableWeb2"/>
    <w:rsid w:val="00452920"/>
    <w:pPr>
      <w:spacing w:after="0" w:line="240" w:lineRule="auto"/>
    </w:pPr>
    <w:rPr>
      <w:rFonts w:ascii="Calibri" w:eastAsia="Calibri" w:hAnsi="Calibri"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411">
    <w:name w:val="Table Grid411"/>
    <w:basedOn w:val="TableNormal"/>
    <w:next w:val="TableGrid"/>
    <w:uiPriority w:val="59"/>
    <w:rsid w:val="0045292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311">
    <w:name w:val="Medium List 1 - Accent 311"/>
    <w:basedOn w:val="TableNormal"/>
    <w:next w:val="MediumList1-Accent3"/>
    <w:uiPriority w:val="65"/>
    <w:rsid w:val="00452920"/>
    <w:pPr>
      <w:spacing w:after="0" w:line="240" w:lineRule="auto"/>
    </w:pPr>
    <w:rPr>
      <w:rFonts w:ascii="Calibri" w:eastAsia="Times New Roman" w:hAnsi="Calibri" w:cs="Times New Roman"/>
      <w:color w:val="000000"/>
      <w:sz w:val="20"/>
      <w:szCs w:val="20"/>
    </w:rPr>
    <w:tblPr>
      <w:tblStyleRowBandSize w:val="1"/>
      <w:tblStyleColBandSize w:val="1"/>
      <w:tblBorders>
        <w:top w:val="single" w:sz="8" w:space="0" w:color="9BBB59"/>
        <w:bottom w:val="single" w:sz="8" w:space="0" w:color="9BBB59"/>
      </w:tblBorders>
    </w:tblPr>
    <w:tblStylePr w:type="firstRow">
      <w:rPr>
        <w:rFonts w:ascii="Marlett" w:eastAsia="Times New Roman" w:hAnsi="Marlet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NoList911">
    <w:name w:val="No List911"/>
    <w:next w:val="NoList"/>
    <w:uiPriority w:val="99"/>
    <w:semiHidden/>
    <w:unhideWhenUsed/>
    <w:rsid w:val="00452920"/>
  </w:style>
  <w:style w:type="table" w:customStyle="1" w:styleId="amispovrce111">
    <w:name w:val="amis povrce111"/>
    <w:basedOn w:val="MediumList2-Accent4"/>
    <w:rsid w:val="00452920"/>
    <w:tblPr/>
    <w:tblStylePr w:type="firstRow">
      <w:pPr>
        <w:spacing w:before="0" w:after="0" w:line="240" w:lineRule="auto"/>
      </w:pPr>
      <w:rPr>
        <w:rFonts w:ascii="Helv" w:eastAsia="Times New Roman" w:hAnsi="Helv"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Helv" w:eastAsia="Times New Roman" w:hAnsi="Helv"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elv" w:eastAsia="Times New Roman" w:hAnsi="Helv" w:cs="Times New Roman"/>
        <w:b/>
        <w:bCs/>
      </w:rPr>
    </w:tblStylePr>
    <w:tblStylePr w:type="lastCol">
      <w:rPr>
        <w:rFonts w:ascii="Helv" w:eastAsia="Times New Roman" w:hAnsi="Helv"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3211">
    <w:name w:val="Light List - Accent 3211"/>
    <w:basedOn w:val="TableNormal"/>
    <w:next w:val="LightList-Accent3"/>
    <w:uiPriority w:val="61"/>
    <w:rsid w:val="00452920"/>
    <w:pPr>
      <w:spacing w:after="0" w:line="240" w:lineRule="auto"/>
    </w:pPr>
    <w:rPr>
      <w:rFonts w:ascii="Calibri" w:eastAsia="Calibri" w:hAnsi="Calibri" w:cs="Times New Roman"/>
      <w:sz w:val="20"/>
      <w:szCs w:val="20"/>
      <w:lang w:val="sr-Latn-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511">
    <w:name w:val="Table Grid511"/>
    <w:basedOn w:val="TableNormal"/>
    <w:next w:val="TableGrid"/>
    <w:uiPriority w:val="59"/>
    <w:rsid w:val="0045292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452920"/>
  </w:style>
  <w:style w:type="table" w:customStyle="1" w:styleId="LightList-Accent31111">
    <w:name w:val="Light List - Accent 31111"/>
    <w:basedOn w:val="TableNormal"/>
    <w:next w:val="LightList-Accent3"/>
    <w:uiPriority w:val="61"/>
    <w:rsid w:val="0045292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1-Accent311">
    <w:name w:val="Medium Grid 1 - Accent 311"/>
    <w:basedOn w:val="TableNormal"/>
    <w:next w:val="MediumGrid1-Accent3"/>
    <w:uiPriority w:val="67"/>
    <w:rsid w:val="00452920"/>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311">
    <w:name w:val="No List1311"/>
    <w:next w:val="NoList"/>
    <w:uiPriority w:val="99"/>
    <w:semiHidden/>
    <w:unhideWhenUsed/>
    <w:rsid w:val="00452920"/>
  </w:style>
  <w:style w:type="numbering" w:customStyle="1" w:styleId="NoList1411">
    <w:name w:val="No List1411"/>
    <w:next w:val="NoList"/>
    <w:uiPriority w:val="99"/>
    <w:semiHidden/>
    <w:unhideWhenUsed/>
    <w:rsid w:val="00452920"/>
  </w:style>
  <w:style w:type="table" w:customStyle="1" w:styleId="MediumGrid3-Accent511">
    <w:name w:val="Medium Grid 3 - Accent 511"/>
    <w:basedOn w:val="TableNormal"/>
    <w:next w:val="MediumGrid3-Accent5"/>
    <w:uiPriority w:val="69"/>
    <w:rsid w:val="00452920"/>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List-Accent521">
    <w:name w:val="Light List - Accent 521"/>
    <w:basedOn w:val="TableNormal"/>
    <w:next w:val="LightList-Accent5"/>
    <w:uiPriority w:val="61"/>
    <w:rsid w:val="00452920"/>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Grid3-Accent3111">
    <w:name w:val="Medium Grid 3 - Accent 3111"/>
    <w:basedOn w:val="TableNormal"/>
    <w:next w:val="MediumGrid3-Accent3"/>
    <w:uiPriority w:val="69"/>
    <w:rsid w:val="00452920"/>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321">
    <w:name w:val="Medium Grid 3 - Accent 321"/>
    <w:basedOn w:val="TableNormal"/>
    <w:next w:val="MediumGrid3-Accent3"/>
    <w:uiPriority w:val="69"/>
    <w:rsid w:val="00452920"/>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eGrid611">
    <w:name w:val="Table Grid611"/>
    <w:basedOn w:val="TableNormal"/>
    <w:next w:val="TableGrid"/>
    <w:uiPriority w:val="59"/>
    <w:rsid w:val="0045292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
    <w:name w:val="Light List - Accent 5111"/>
    <w:basedOn w:val="TableNormal"/>
    <w:next w:val="LightList-Accent5"/>
    <w:uiPriority w:val="61"/>
    <w:rsid w:val="00452920"/>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
    <w:name w:val="Light List - Accent 1111"/>
    <w:basedOn w:val="TableNormal"/>
    <w:next w:val="LightList-Accent12"/>
    <w:uiPriority w:val="61"/>
    <w:rsid w:val="0045292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11">
    <w:name w:val="Light List - Accent 2111"/>
    <w:basedOn w:val="TableNormal"/>
    <w:next w:val="LightList-Accent2"/>
    <w:uiPriority w:val="61"/>
    <w:rsid w:val="0045292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221">
    <w:name w:val="Light List - Accent 221"/>
    <w:basedOn w:val="TableNormal"/>
    <w:next w:val="LightList-Accent2"/>
    <w:uiPriority w:val="61"/>
    <w:rsid w:val="00452920"/>
    <w:pPr>
      <w:spacing w:after="0" w:line="240" w:lineRule="auto"/>
    </w:pPr>
    <w:rPr>
      <w:rFonts w:ascii="Calibri" w:eastAsia="Times New Roman"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1511">
    <w:name w:val="No List1511"/>
    <w:next w:val="NoList"/>
    <w:uiPriority w:val="99"/>
    <w:semiHidden/>
    <w:unhideWhenUsed/>
    <w:rsid w:val="00452920"/>
  </w:style>
  <w:style w:type="numbering" w:customStyle="1" w:styleId="NoList1611">
    <w:name w:val="No List1611"/>
    <w:next w:val="NoList"/>
    <w:uiPriority w:val="99"/>
    <w:semiHidden/>
    <w:unhideWhenUsed/>
    <w:rsid w:val="00452920"/>
  </w:style>
  <w:style w:type="numbering" w:customStyle="1" w:styleId="NoList2211">
    <w:name w:val="No List2211"/>
    <w:next w:val="NoList"/>
    <w:uiPriority w:val="99"/>
    <w:semiHidden/>
    <w:unhideWhenUsed/>
    <w:rsid w:val="00452920"/>
  </w:style>
  <w:style w:type="table" w:customStyle="1" w:styleId="LightShading-Accent3211">
    <w:name w:val="Light Shading - Accent 3211"/>
    <w:basedOn w:val="TableNormal"/>
    <w:next w:val="LightShading-Accent3"/>
    <w:uiPriority w:val="60"/>
    <w:rsid w:val="00452920"/>
    <w:pPr>
      <w:spacing w:after="0" w:line="240" w:lineRule="auto"/>
    </w:pPr>
    <w:rPr>
      <w:rFonts w:ascii="Calibri" w:eastAsia="Times New Roman"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ridTable5Dark-Accent611">
    <w:name w:val="Grid Table 5 Dark - Accent 611"/>
    <w:basedOn w:val="TableNormal"/>
    <w:uiPriority w:val="50"/>
    <w:rsid w:val="00452920"/>
    <w:pPr>
      <w:spacing w:after="0" w:line="240" w:lineRule="auto"/>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2-Accent611">
    <w:name w:val="Grid Table 2 - Accent 611"/>
    <w:basedOn w:val="TableNormal"/>
    <w:uiPriority w:val="47"/>
    <w:rsid w:val="00452920"/>
    <w:pPr>
      <w:spacing w:after="0" w:line="240" w:lineRule="auto"/>
    </w:pPr>
    <w:rPr>
      <w:rFonts w:eastAsiaTheme="minorEastAsia"/>
      <w:sz w:val="20"/>
      <w:szCs w:val="20"/>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
    <w:name w:val="Grid Table 4 - Accent 611"/>
    <w:basedOn w:val="TableNormal"/>
    <w:uiPriority w:val="49"/>
    <w:rsid w:val="00452920"/>
    <w:pPr>
      <w:spacing w:after="0" w:line="240" w:lineRule="auto"/>
    </w:pPr>
    <w:rPr>
      <w:rFonts w:eastAsiaTheme="minorEastAsia"/>
      <w:sz w:val="20"/>
      <w:szCs w:val="20"/>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
    <w:name w:val="Grid Table 6 Colorful - Accent 611"/>
    <w:basedOn w:val="TableNormal"/>
    <w:uiPriority w:val="51"/>
    <w:rsid w:val="00452920"/>
    <w:pPr>
      <w:spacing w:after="0" w:line="240" w:lineRule="auto"/>
    </w:pPr>
    <w:rPr>
      <w:rFonts w:eastAsiaTheme="minorEastAsia"/>
      <w:color w:val="538135" w:themeColor="accent6" w:themeShade="BF"/>
      <w:sz w:val="20"/>
      <w:szCs w:val="20"/>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82">
    <w:name w:val="Table Grid82"/>
    <w:basedOn w:val="TableNormal"/>
    <w:next w:val="TableGrid"/>
    <w:uiPriority w:val="59"/>
    <w:rsid w:val="00452920"/>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452920"/>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452920"/>
    <w:pPr>
      <w:spacing w:after="0" w:line="240" w:lineRule="auto"/>
    </w:pPr>
    <w:rPr>
      <w:color w:val="000000" w:themeColor="text1" w:themeShade="BF"/>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4-Accent311">
    <w:name w:val="Grid Table 4 - Accent 311"/>
    <w:basedOn w:val="TableNormal"/>
    <w:uiPriority w:val="49"/>
    <w:rsid w:val="0045292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11">
    <w:name w:val="Grid Table 411"/>
    <w:basedOn w:val="TableNormal"/>
    <w:uiPriority w:val="49"/>
    <w:rsid w:val="0045292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421">
    <w:name w:val="Grid Table 4 - Accent 421"/>
    <w:basedOn w:val="TableNormal"/>
    <w:uiPriority w:val="49"/>
    <w:rsid w:val="0045292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7Colorful-Accent111">
    <w:name w:val="Grid Table 7 Colorful - Accent 111"/>
    <w:basedOn w:val="TableNormal"/>
    <w:uiPriority w:val="52"/>
    <w:rsid w:val="00452920"/>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6Colorful-Accent111">
    <w:name w:val="Grid Table 6 Colorful - Accent 111"/>
    <w:basedOn w:val="TableNormal"/>
    <w:uiPriority w:val="51"/>
    <w:rsid w:val="00452920"/>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511">
    <w:name w:val="Grid Table 6 Colorful - Accent 511"/>
    <w:basedOn w:val="TableNormal"/>
    <w:uiPriority w:val="51"/>
    <w:rsid w:val="0045292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PlainTable211">
    <w:name w:val="Plain Table 211"/>
    <w:basedOn w:val="TableNormal"/>
    <w:uiPriority w:val="42"/>
    <w:rsid w:val="00452920"/>
    <w:pPr>
      <w:spacing w:after="0" w:line="240" w:lineRule="auto"/>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Accent111">
    <w:name w:val="Grid Table 1 Light - Accent 111"/>
    <w:basedOn w:val="TableNormal"/>
    <w:uiPriority w:val="46"/>
    <w:rsid w:val="00452920"/>
    <w:pPr>
      <w:spacing w:after="0" w:line="240" w:lineRule="auto"/>
    </w:pPr>
    <w:rPr>
      <w:lang w:val="en-GB"/>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5Dark-Accent1111">
    <w:name w:val="Grid Table 5 Dark - Accent 1111"/>
    <w:basedOn w:val="TableNormal"/>
    <w:uiPriority w:val="50"/>
    <w:rsid w:val="0045292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1121">
    <w:name w:val="Grid Table 5 Dark - Accent 1121"/>
    <w:basedOn w:val="TableNormal"/>
    <w:uiPriority w:val="50"/>
    <w:rsid w:val="0045292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1131">
    <w:name w:val="Grid Table 5 Dark - Accent 1131"/>
    <w:basedOn w:val="TableNormal"/>
    <w:uiPriority w:val="50"/>
    <w:rsid w:val="0045292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1141">
    <w:name w:val="Grid Table 5 Dark - Accent 1141"/>
    <w:basedOn w:val="TableNormal"/>
    <w:uiPriority w:val="50"/>
    <w:rsid w:val="0045292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321">
    <w:name w:val="Grid Table 4 - Accent 321"/>
    <w:basedOn w:val="TableNormal"/>
    <w:uiPriority w:val="49"/>
    <w:rsid w:val="0045292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21">
    <w:name w:val="Grid Table 421"/>
    <w:basedOn w:val="TableNormal"/>
    <w:uiPriority w:val="49"/>
    <w:rsid w:val="0045292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431">
    <w:name w:val="Grid Table 4 - Accent 431"/>
    <w:basedOn w:val="TableNormal"/>
    <w:uiPriority w:val="49"/>
    <w:rsid w:val="0045292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7Colorful-Accent121">
    <w:name w:val="Grid Table 7 Colorful - Accent 121"/>
    <w:basedOn w:val="TableNormal"/>
    <w:uiPriority w:val="52"/>
    <w:rsid w:val="00452920"/>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6Colorful-Accent121">
    <w:name w:val="Grid Table 6 Colorful - Accent 121"/>
    <w:basedOn w:val="TableNormal"/>
    <w:uiPriority w:val="51"/>
    <w:rsid w:val="00452920"/>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521">
    <w:name w:val="Grid Table 6 Colorful - Accent 521"/>
    <w:basedOn w:val="TableNormal"/>
    <w:uiPriority w:val="51"/>
    <w:rsid w:val="0045292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PlainTable221">
    <w:name w:val="Plain Table 221"/>
    <w:basedOn w:val="TableNormal"/>
    <w:uiPriority w:val="42"/>
    <w:rsid w:val="00452920"/>
    <w:pPr>
      <w:spacing w:after="0" w:line="240" w:lineRule="auto"/>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Accent121">
    <w:name w:val="Grid Table 1 Light - Accent 121"/>
    <w:basedOn w:val="TableNormal"/>
    <w:uiPriority w:val="46"/>
    <w:rsid w:val="00452920"/>
    <w:pPr>
      <w:spacing w:after="0" w:line="240" w:lineRule="auto"/>
    </w:pPr>
    <w:rPr>
      <w:lang w:val="en-GB"/>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5Dark-Accent121">
    <w:name w:val="Grid Table 5 Dark - Accent 121"/>
    <w:basedOn w:val="TableNormal"/>
    <w:uiPriority w:val="50"/>
    <w:rsid w:val="00452920"/>
    <w:pPr>
      <w:spacing w:after="0" w:line="240" w:lineRule="auto"/>
    </w:pPr>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1116">
    <w:name w:val="Grid Table 4 - Accent 1116"/>
    <w:basedOn w:val="TableNormal"/>
    <w:uiPriority w:val="49"/>
    <w:rsid w:val="0045292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21">
    <w:name w:val="Grid Table 4 - Accent 1121"/>
    <w:basedOn w:val="TableNormal"/>
    <w:uiPriority w:val="49"/>
    <w:rsid w:val="0045292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31">
    <w:name w:val="Grid Table 4 - Accent 1131"/>
    <w:basedOn w:val="TableNormal"/>
    <w:uiPriority w:val="49"/>
    <w:rsid w:val="0045292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41">
    <w:name w:val="Grid Table 4 - Accent 1141"/>
    <w:basedOn w:val="TableNormal"/>
    <w:uiPriority w:val="49"/>
    <w:rsid w:val="0045292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51">
    <w:name w:val="Grid Table 4 - Accent 1151"/>
    <w:basedOn w:val="TableNormal"/>
    <w:uiPriority w:val="49"/>
    <w:rsid w:val="0045292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61">
    <w:name w:val="Grid Table 4 - Accent 1161"/>
    <w:basedOn w:val="TableNormal"/>
    <w:uiPriority w:val="49"/>
    <w:rsid w:val="0045292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71">
    <w:name w:val="Grid Table 4 - Accent 1171"/>
    <w:basedOn w:val="TableNormal"/>
    <w:uiPriority w:val="49"/>
    <w:rsid w:val="0045292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81">
    <w:name w:val="Grid Table 4 - Accent 1181"/>
    <w:basedOn w:val="TableNormal"/>
    <w:uiPriority w:val="49"/>
    <w:rsid w:val="0045292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91">
    <w:name w:val="Grid Table 4 - Accent 1191"/>
    <w:basedOn w:val="TableNormal"/>
    <w:uiPriority w:val="49"/>
    <w:rsid w:val="0045292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101">
    <w:name w:val="Grid Table 4 - Accent 11101"/>
    <w:basedOn w:val="TableNormal"/>
    <w:uiPriority w:val="49"/>
    <w:rsid w:val="0045292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112">
    <w:name w:val="Grid Table 4 - Accent 11112"/>
    <w:basedOn w:val="TableNormal"/>
    <w:uiPriority w:val="49"/>
    <w:rsid w:val="0045292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121">
    <w:name w:val="Grid Table 4 - Accent 11121"/>
    <w:basedOn w:val="TableNormal"/>
    <w:uiPriority w:val="49"/>
    <w:rsid w:val="0045292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131">
    <w:name w:val="Grid Table 4 - Accent 11131"/>
    <w:basedOn w:val="TableNormal"/>
    <w:uiPriority w:val="49"/>
    <w:rsid w:val="0045292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141">
    <w:name w:val="Grid Table 4 - Accent 11141"/>
    <w:basedOn w:val="TableNormal"/>
    <w:uiPriority w:val="49"/>
    <w:rsid w:val="0045292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1111">
    <w:name w:val="Grid Table 4 - Accent 111111"/>
    <w:basedOn w:val="TableNormal"/>
    <w:uiPriority w:val="49"/>
    <w:rsid w:val="0045292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41">
    <w:name w:val="Table Grid141"/>
    <w:basedOn w:val="TableNormal"/>
    <w:next w:val="TableGrid"/>
    <w:uiPriority w:val="59"/>
    <w:rsid w:val="004529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211">
    <w:name w:val="List Table 3 - Accent 211"/>
    <w:basedOn w:val="TableNormal"/>
    <w:uiPriority w:val="48"/>
    <w:rsid w:val="00452920"/>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151">
    <w:name w:val="Table Grid151"/>
    <w:basedOn w:val="TableNormal"/>
    <w:next w:val="TableGrid"/>
    <w:uiPriority w:val="39"/>
    <w:rsid w:val="00452920"/>
    <w:pPr>
      <w:spacing w:after="0" w:line="240" w:lineRule="auto"/>
    </w:pPr>
    <w:rPr>
      <w:rFonts w:eastAsia="Times New Roman" w:cs="Times New Roman"/>
      <w:kern w:val="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3">
    <w:name w:val="Light Grid - Accent 33"/>
    <w:basedOn w:val="TableNormal"/>
    <w:next w:val="LightGrid-Accent3"/>
    <w:uiPriority w:val="62"/>
    <w:locked/>
    <w:rsid w:val="00646FA2"/>
    <w:pPr>
      <w:spacing w:after="0" w:line="240" w:lineRule="auto"/>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arlett" w:eastAsia="Times New Roman" w:hAnsi="Marlet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arlett" w:eastAsia="Times New Roman" w:hAnsi="Marlet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513">
    <w:name w:val="Light Grid - Accent 513"/>
    <w:basedOn w:val="TableNormal"/>
    <w:next w:val="LightGrid-Accent5"/>
    <w:uiPriority w:val="62"/>
    <w:rsid w:val="00646FA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arlett" w:eastAsia="Times New Roman" w:hAnsi="Marlet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arlett" w:eastAsia="Times New Roman" w:hAnsi="Marlet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
    <w:name w:val="Light Grid - Accent 54"/>
    <w:basedOn w:val="TableNormal"/>
    <w:next w:val="LightGrid-Accent5"/>
    <w:uiPriority w:val="62"/>
    <w:rsid w:val="00646FA2"/>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arlett" w:eastAsia="Times New Roman" w:hAnsi="Marlet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arlett" w:eastAsia="Times New Roman" w:hAnsi="Marlet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1-Accent33">
    <w:name w:val="Medium List 1 - Accent 33"/>
    <w:basedOn w:val="TableNormal"/>
    <w:next w:val="MediumList1-Accent3"/>
    <w:uiPriority w:val="65"/>
    <w:rsid w:val="00646FA2"/>
    <w:pPr>
      <w:spacing w:after="0" w:line="240" w:lineRule="auto"/>
    </w:pPr>
    <w:rPr>
      <w:rFonts w:ascii="Calibri" w:eastAsia="Times New Roman" w:hAnsi="Calibri" w:cs="Times New Roman"/>
      <w:color w:val="000000"/>
      <w:sz w:val="20"/>
      <w:szCs w:val="20"/>
    </w:rPr>
    <w:tblPr>
      <w:tblStyleRowBandSize w:val="1"/>
      <w:tblStyleColBandSize w:val="1"/>
      <w:tblBorders>
        <w:top w:val="single" w:sz="8" w:space="0" w:color="9BBB59"/>
        <w:bottom w:val="single" w:sz="8" w:space="0" w:color="9BBB59"/>
      </w:tblBorders>
    </w:tblPr>
    <w:tblStylePr w:type="firstRow">
      <w:rPr>
        <w:rFonts w:ascii="Marlett" w:eastAsia="Times New Roman" w:hAnsi="Marlet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amispovrce13">
    <w:name w:val="amis povrce13"/>
    <w:basedOn w:val="MediumList2-Accent4"/>
    <w:rsid w:val="00646FA2"/>
    <w:tblPr/>
    <w:tblStylePr w:type="firstRow">
      <w:pPr>
        <w:spacing w:before="0" w:after="0" w:line="240" w:lineRule="auto"/>
      </w:pPr>
      <w:rPr>
        <w:rFonts w:ascii="Helv" w:eastAsia="Times New Roman" w:hAnsi="Helv"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Helv" w:eastAsia="Times New Roman" w:hAnsi="Helv"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elv" w:eastAsia="Times New Roman" w:hAnsi="Helv" w:cs="Times New Roman"/>
        <w:b/>
        <w:bCs/>
      </w:rPr>
    </w:tblStylePr>
    <w:tblStylePr w:type="lastCol">
      <w:rPr>
        <w:rFonts w:ascii="Helv" w:eastAsia="Times New Roman" w:hAnsi="Helv"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312">
    <w:name w:val="Light Grid - Accent 312"/>
    <w:basedOn w:val="TableNormal"/>
    <w:next w:val="LightGrid-Accent3"/>
    <w:uiPriority w:val="62"/>
    <w:rsid w:val="00646FA2"/>
    <w:pPr>
      <w:spacing w:after="0" w:line="240" w:lineRule="auto"/>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arlett" w:eastAsia="Times New Roman" w:hAnsi="Marlet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arlett" w:eastAsia="Times New Roman" w:hAnsi="Marlet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5112">
    <w:name w:val="Light Grid - Accent 5112"/>
    <w:basedOn w:val="TableNormal"/>
    <w:next w:val="LightGrid-Accent5"/>
    <w:uiPriority w:val="62"/>
    <w:rsid w:val="00646FA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arlett" w:eastAsia="Times New Roman" w:hAnsi="Marlet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arlett" w:eastAsia="Times New Roman" w:hAnsi="Marlet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2">
    <w:name w:val="Light Grid - Accent 522"/>
    <w:basedOn w:val="TableNormal"/>
    <w:next w:val="LightGrid-Accent5"/>
    <w:uiPriority w:val="62"/>
    <w:rsid w:val="00646FA2"/>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arlett" w:eastAsia="Times New Roman" w:hAnsi="Marlet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arlett" w:eastAsia="Times New Roman" w:hAnsi="Marlet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mispovrce22">
    <w:name w:val="amis povrce22"/>
    <w:basedOn w:val="MediumList2-Accent4"/>
    <w:rsid w:val="00646FA2"/>
    <w:tblPr/>
    <w:tblStylePr w:type="firstRow">
      <w:pPr>
        <w:spacing w:before="0" w:after="0" w:line="240" w:lineRule="auto"/>
      </w:pPr>
      <w:rPr>
        <w:rFonts w:ascii="Helv" w:eastAsia="Times New Roman" w:hAnsi="Helv"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Helv" w:eastAsia="Times New Roman" w:hAnsi="Helv"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elv" w:eastAsia="Times New Roman" w:hAnsi="Helv" w:cs="Times New Roman"/>
        <w:b/>
        <w:bCs/>
      </w:rPr>
    </w:tblStylePr>
    <w:tblStylePr w:type="lastCol">
      <w:rPr>
        <w:rFonts w:ascii="Helv" w:eastAsia="Times New Roman" w:hAnsi="Helv"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List1-Accent312">
    <w:name w:val="Medium List 1 - Accent 312"/>
    <w:basedOn w:val="TableNormal"/>
    <w:next w:val="MediumList1-Accent3"/>
    <w:uiPriority w:val="65"/>
    <w:rsid w:val="00646FA2"/>
    <w:pPr>
      <w:spacing w:after="0" w:line="240" w:lineRule="auto"/>
    </w:pPr>
    <w:rPr>
      <w:rFonts w:ascii="Calibri" w:eastAsia="Times New Roman" w:hAnsi="Calibri" w:cs="Times New Roman"/>
      <w:color w:val="000000"/>
      <w:sz w:val="20"/>
      <w:szCs w:val="20"/>
    </w:rPr>
    <w:tblPr>
      <w:tblStyleRowBandSize w:val="1"/>
      <w:tblStyleColBandSize w:val="1"/>
      <w:tblBorders>
        <w:top w:val="single" w:sz="8" w:space="0" w:color="9BBB59"/>
        <w:bottom w:val="single" w:sz="8" w:space="0" w:color="9BBB59"/>
      </w:tblBorders>
    </w:tblPr>
    <w:tblStylePr w:type="firstRow">
      <w:rPr>
        <w:rFonts w:ascii="Marlett" w:eastAsia="Times New Roman" w:hAnsi="Marlet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amispovrce112">
    <w:name w:val="amis povrce112"/>
    <w:basedOn w:val="MediumList2-Accent4"/>
    <w:rsid w:val="00646FA2"/>
    <w:tblPr/>
    <w:tblStylePr w:type="firstRow">
      <w:pPr>
        <w:spacing w:before="0" w:after="0" w:line="240" w:lineRule="auto"/>
      </w:pPr>
      <w:rPr>
        <w:rFonts w:ascii="Helv" w:eastAsia="Times New Roman" w:hAnsi="Helv"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Helv" w:eastAsia="Times New Roman" w:hAnsi="Helv"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elv" w:eastAsia="Times New Roman" w:hAnsi="Helv" w:cs="Times New Roman"/>
        <w:b/>
        <w:bCs/>
      </w:rPr>
    </w:tblStylePr>
    <w:tblStylePr w:type="lastCol">
      <w:rPr>
        <w:rFonts w:ascii="Helv" w:eastAsia="Times New Roman" w:hAnsi="Helv"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78800">
      <w:bodyDiv w:val="1"/>
      <w:marLeft w:val="0"/>
      <w:marRight w:val="0"/>
      <w:marTop w:val="0"/>
      <w:marBottom w:val="0"/>
      <w:divBdr>
        <w:top w:val="none" w:sz="0" w:space="0" w:color="auto"/>
        <w:left w:val="none" w:sz="0" w:space="0" w:color="auto"/>
        <w:bottom w:val="none" w:sz="0" w:space="0" w:color="auto"/>
        <w:right w:val="none" w:sz="0" w:space="0" w:color="auto"/>
      </w:divBdr>
    </w:div>
    <w:div w:id="95174100">
      <w:bodyDiv w:val="1"/>
      <w:marLeft w:val="0"/>
      <w:marRight w:val="0"/>
      <w:marTop w:val="0"/>
      <w:marBottom w:val="0"/>
      <w:divBdr>
        <w:top w:val="none" w:sz="0" w:space="0" w:color="auto"/>
        <w:left w:val="none" w:sz="0" w:space="0" w:color="auto"/>
        <w:bottom w:val="none" w:sz="0" w:space="0" w:color="auto"/>
        <w:right w:val="none" w:sz="0" w:space="0" w:color="auto"/>
      </w:divBdr>
    </w:div>
    <w:div w:id="102506878">
      <w:bodyDiv w:val="1"/>
      <w:marLeft w:val="0"/>
      <w:marRight w:val="0"/>
      <w:marTop w:val="0"/>
      <w:marBottom w:val="0"/>
      <w:divBdr>
        <w:top w:val="none" w:sz="0" w:space="0" w:color="auto"/>
        <w:left w:val="none" w:sz="0" w:space="0" w:color="auto"/>
        <w:bottom w:val="none" w:sz="0" w:space="0" w:color="auto"/>
        <w:right w:val="none" w:sz="0" w:space="0" w:color="auto"/>
      </w:divBdr>
    </w:div>
    <w:div w:id="131411214">
      <w:bodyDiv w:val="1"/>
      <w:marLeft w:val="0"/>
      <w:marRight w:val="0"/>
      <w:marTop w:val="0"/>
      <w:marBottom w:val="0"/>
      <w:divBdr>
        <w:top w:val="none" w:sz="0" w:space="0" w:color="auto"/>
        <w:left w:val="none" w:sz="0" w:space="0" w:color="auto"/>
        <w:bottom w:val="none" w:sz="0" w:space="0" w:color="auto"/>
        <w:right w:val="none" w:sz="0" w:space="0" w:color="auto"/>
      </w:divBdr>
    </w:div>
    <w:div w:id="151995434">
      <w:bodyDiv w:val="1"/>
      <w:marLeft w:val="0"/>
      <w:marRight w:val="0"/>
      <w:marTop w:val="0"/>
      <w:marBottom w:val="0"/>
      <w:divBdr>
        <w:top w:val="none" w:sz="0" w:space="0" w:color="auto"/>
        <w:left w:val="none" w:sz="0" w:space="0" w:color="auto"/>
        <w:bottom w:val="none" w:sz="0" w:space="0" w:color="auto"/>
        <w:right w:val="none" w:sz="0" w:space="0" w:color="auto"/>
      </w:divBdr>
    </w:div>
    <w:div w:id="240868328">
      <w:bodyDiv w:val="1"/>
      <w:marLeft w:val="0"/>
      <w:marRight w:val="0"/>
      <w:marTop w:val="0"/>
      <w:marBottom w:val="0"/>
      <w:divBdr>
        <w:top w:val="none" w:sz="0" w:space="0" w:color="auto"/>
        <w:left w:val="none" w:sz="0" w:space="0" w:color="auto"/>
        <w:bottom w:val="none" w:sz="0" w:space="0" w:color="auto"/>
        <w:right w:val="none" w:sz="0" w:space="0" w:color="auto"/>
      </w:divBdr>
    </w:div>
    <w:div w:id="265692928">
      <w:bodyDiv w:val="1"/>
      <w:marLeft w:val="0"/>
      <w:marRight w:val="0"/>
      <w:marTop w:val="0"/>
      <w:marBottom w:val="0"/>
      <w:divBdr>
        <w:top w:val="none" w:sz="0" w:space="0" w:color="auto"/>
        <w:left w:val="none" w:sz="0" w:space="0" w:color="auto"/>
        <w:bottom w:val="none" w:sz="0" w:space="0" w:color="auto"/>
        <w:right w:val="none" w:sz="0" w:space="0" w:color="auto"/>
      </w:divBdr>
    </w:div>
    <w:div w:id="287006830">
      <w:bodyDiv w:val="1"/>
      <w:marLeft w:val="0"/>
      <w:marRight w:val="0"/>
      <w:marTop w:val="0"/>
      <w:marBottom w:val="0"/>
      <w:divBdr>
        <w:top w:val="none" w:sz="0" w:space="0" w:color="auto"/>
        <w:left w:val="none" w:sz="0" w:space="0" w:color="auto"/>
        <w:bottom w:val="none" w:sz="0" w:space="0" w:color="auto"/>
        <w:right w:val="none" w:sz="0" w:space="0" w:color="auto"/>
      </w:divBdr>
    </w:div>
    <w:div w:id="433942311">
      <w:bodyDiv w:val="1"/>
      <w:marLeft w:val="0"/>
      <w:marRight w:val="0"/>
      <w:marTop w:val="0"/>
      <w:marBottom w:val="0"/>
      <w:divBdr>
        <w:top w:val="none" w:sz="0" w:space="0" w:color="auto"/>
        <w:left w:val="none" w:sz="0" w:space="0" w:color="auto"/>
        <w:bottom w:val="none" w:sz="0" w:space="0" w:color="auto"/>
        <w:right w:val="none" w:sz="0" w:space="0" w:color="auto"/>
      </w:divBdr>
    </w:div>
    <w:div w:id="463352031">
      <w:bodyDiv w:val="1"/>
      <w:marLeft w:val="0"/>
      <w:marRight w:val="0"/>
      <w:marTop w:val="0"/>
      <w:marBottom w:val="0"/>
      <w:divBdr>
        <w:top w:val="none" w:sz="0" w:space="0" w:color="auto"/>
        <w:left w:val="none" w:sz="0" w:space="0" w:color="auto"/>
        <w:bottom w:val="none" w:sz="0" w:space="0" w:color="auto"/>
        <w:right w:val="none" w:sz="0" w:space="0" w:color="auto"/>
      </w:divBdr>
    </w:div>
    <w:div w:id="470832121">
      <w:bodyDiv w:val="1"/>
      <w:marLeft w:val="0"/>
      <w:marRight w:val="0"/>
      <w:marTop w:val="0"/>
      <w:marBottom w:val="0"/>
      <w:divBdr>
        <w:top w:val="none" w:sz="0" w:space="0" w:color="auto"/>
        <w:left w:val="none" w:sz="0" w:space="0" w:color="auto"/>
        <w:bottom w:val="none" w:sz="0" w:space="0" w:color="auto"/>
        <w:right w:val="none" w:sz="0" w:space="0" w:color="auto"/>
      </w:divBdr>
    </w:div>
    <w:div w:id="592468884">
      <w:bodyDiv w:val="1"/>
      <w:marLeft w:val="0"/>
      <w:marRight w:val="0"/>
      <w:marTop w:val="0"/>
      <w:marBottom w:val="0"/>
      <w:divBdr>
        <w:top w:val="none" w:sz="0" w:space="0" w:color="auto"/>
        <w:left w:val="none" w:sz="0" w:space="0" w:color="auto"/>
        <w:bottom w:val="none" w:sz="0" w:space="0" w:color="auto"/>
        <w:right w:val="none" w:sz="0" w:space="0" w:color="auto"/>
      </w:divBdr>
    </w:div>
    <w:div w:id="600799461">
      <w:bodyDiv w:val="1"/>
      <w:marLeft w:val="0"/>
      <w:marRight w:val="0"/>
      <w:marTop w:val="0"/>
      <w:marBottom w:val="0"/>
      <w:divBdr>
        <w:top w:val="none" w:sz="0" w:space="0" w:color="auto"/>
        <w:left w:val="none" w:sz="0" w:space="0" w:color="auto"/>
        <w:bottom w:val="none" w:sz="0" w:space="0" w:color="auto"/>
        <w:right w:val="none" w:sz="0" w:space="0" w:color="auto"/>
      </w:divBdr>
    </w:div>
    <w:div w:id="668562767">
      <w:bodyDiv w:val="1"/>
      <w:marLeft w:val="0"/>
      <w:marRight w:val="0"/>
      <w:marTop w:val="0"/>
      <w:marBottom w:val="0"/>
      <w:divBdr>
        <w:top w:val="none" w:sz="0" w:space="0" w:color="auto"/>
        <w:left w:val="none" w:sz="0" w:space="0" w:color="auto"/>
        <w:bottom w:val="none" w:sz="0" w:space="0" w:color="auto"/>
        <w:right w:val="none" w:sz="0" w:space="0" w:color="auto"/>
      </w:divBdr>
    </w:div>
    <w:div w:id="676927198">
      <w:bodyDiv w:val="1"/>
      <w:marLeft w:val="0"/>
      <w:marRight w:val="0"/>
      <w:marTop w:val="0"/>
      <w:marBottom w:val="0"/>
      <w:divBdr>
        <w:top w:val="none" w:sz="0" w:space="0" w:color="auto"/>
        <w:left w:val="none" w:sz="0" w:space="0" w:color="auto"/>
        <w:bottom w:val="none" w:sz="0" w:space="0" w:color="auto"/>
        <w:right w:val="none" w:sz="0" w:space="0" w:color="auto"/>
      </w:divBdr>
    </w:div>
    <w:div w:id="703872789">
      <w:bodyDiv w:val="1"/>
      <w:marLeft w:val="0"/>
      <w:marRight w:val="0"/>
      <w:marTop w:val="0"/>
      <w:marBottom w:val="0"/>
      <w:divBdr>
        <w:top w:val="none" w:sz="0" w:space="0" w:color="auto"/>
        <w:left w:val="none" w:sz="0" w:space="0" w:color="auto"/>
        <w:bottom w:val="none" w:sz="0" w:space="0" w:color="auto"/>
        <w:right w:val="none" w:sz="0" w:space="0" w:color="auto"/>
      </w:divBdr>
    </w:div>
    <w:div w:id="891619142">
      <w:bodyDiv w:val="1"/>
      <w:marLeft w:val="0"/>
      <w:marRight w:val="0"/>
      <w:marTop w:val="0"/>
      <w:marBottom w:val="0"/>
      <w:divBdr>
        <w:top w:val="none" w:sz="0" w:space="0" w:color="auto"/>
        <w:left w:val="none" w:sz="0" w:space="0" w:color="auto"/>
        <w:bottom w:val="none" w:sz="0" w:space="0" w:color="auto"/>
        <w:right w:val="none" w:sz="0" w:space="0" w:color="auto"/>
      </w:divBdr>
      <w:divsChild>
        <w:div w:id="1443765030">
          <w:marLeft w:val="0"/>
          <w:marRight w:val="0"/>
          <w:marTop w:val="0"/>
          <w:marBottom w:val="0"/>
          <w:divBdr>
            <w:top w:val="none" w:sz="0" w:space="0" w:color="auto"/>
            <w:left w:val="none" w:sz="0" w:space="0" w:color="auto"/>
            <w:bottom w:val="none" w:sz="0" w:space="0" w:color="auto"/>
            <w:right w:val="none" w:sz="0" w:space="0" w:color="auto"/>
          </w:divBdr>
        </w:div>
        <w:div w:id="386802051">
          <w:marLeft w:val="0"/>
          <w:marRight w:val="0"/>
          <w:marTop w:val="0"/>
          <w:marBottom w:val="0"/>
          <w:divBdr>
            <w:top w:val="none" w:sz="0" w:space="0" w:color="auto"/>
            <w:left w:val="none" w:sz="0" w:space="0" w:color="auto"/>
            <w:bottom w:val="none" w:sz="0" w:space="0" w:color="auto"/>
            <w:right w:val="none" w:sz="0" w:space="0" w:color="auto"/>
          </w:divBdr>
        </w:div>
        <w:div w:id="989138463">
          <w:marLeft w:val="0"/>
          <w:marRight w:val="0"/>
          <w:marTop w:val="0"/>
          <w:marBottom w:val="0"/>
          <w:divBdr>
            <w:top w:val="none" w:sz="0" w:space="0" w:color="auto"/>
            <w:left w:val="none" w:sz="0" w:space="0" w:color="auto"/>
            <w:bottom w:val="none" w:sz="0" w:space="0" w:color="auto"/>
            <w:right w:val="none" w:sz="0" w:space="0" w:color="auto"/>
          </w:divBdr>
        </w:div>
        <w:div w:id="1325666470">
          <w:marLeft w:val="0"/>
          <w:marRight w:val="0"/>
          <w:marTop w:val="0"/>
          <w:marBottom w:val="0"/>
          <w:divBdr>
            <w:top w:val="none" w:sz="0" w:space="0" w:color="auto"/>
            <w:left w:val="none" w:sz="0" w:space="0" w:color="auto"/>
            <w:bottom w:val="none" w:sz="0" w:space="0" w:color="auto"/>
            <w:right w:val="none" w:sz="0" w:space="0" w:color="auto"/>
          </w:divBdr>
        </w:div>
      </w:divsChild>
    </w:div>
    <w:div w:id="901672617">
      <w:bodyDiv w:val="1"/>
      <w:marLeft w:val="0"/>
      <w:marRight w:val="0"/>
      <w:marTop w:val="0"/>
      <w:marBottom w:val="0"/>
      <w:divBdr>
        <w:top w:val="none" w:sz="0" w:space="0" w:color="auto"/>
        <w:left w:val="none" w:sz="0" w:space="0" w:color="auto"/>
        <w:bottom w:val="none" w:sz="0" w:space="0" w:color="auto"/>
        <w:right w:val="none" w:sz="0" w:space="0" w:color="auto"/>
      </w:divBdr>
    </w:div>
    <w:div w:id="1001814184">
      <w:bodyDiv w:val="1"/>
      <w:marLeft w:val="0"/>
      <w:marRight w:val="0"/>
      <w:marTop w:val="0"/>
      <w:marBottom w:val="0"/>
      <w:divBdr>
        <w:top w:val="none" w:sz="0" w:space="0" w:color="auto"/>
        <w:left w:val="none" w:sz="0" w:space="0" w:color="auto"/>
        <w:bottom w:val="none" w:sz="0" w:space="0" w:color="auto"/>
        <w:right w:val="none" w:sz="0" w:space="0" w:color="auto"/>
      </w:divBdr>
    </w:div>
    <w:div w:id="1088506135">
      <w:bodyDiv w:val="1"/>
      <w:marLeft w:val="0"/>
      <w:marRight w:val="0"/>
      <w:marTop w:val="0"/>
      <w:marBottom w:val="0"/>
      <w:divBdr>
        <w:top w:val="none" w:sz="0" w:space="0" w:color="auto"/>
        <w:left w:val="none" w:sz="0" w:space="0" w:color="auto"/>
        <w:bottom w:val="none" w:sz="0" w:space="0" w:color="auto"/>
        <w:right w:val="none" w:sz="0" w:space="0" w:color="auto"/>
      </w:divBdr>
    </w:div>
    <w:div w:id="1227258461">
      <w:bodyDiv w:val="1"/>
      <w:marLeft w:val="0"/>
      <w:marRight w:val="0"/>
      <w:marTop w:val="0"/>
      <w:marBottom w:val="0"/>
      <w:divBdr>
        <w:top w:val="none" w:sz="0" w:space="0" w:color="auto"/>
        <w:left w:val="none" w:sz="0" w:space="0" w:color="auto"/>
        <w:bottom w:val="none" w:sz="0" w:space="0" w:color="auto"/>
        <w:right w:val="none" w:sz="0" w:space="0" w:color="auto"/>
      </w:divBdr>
    </w:div>
    <w:div w:id="1272325583">
      <w:bodyDiv w:val="1"/>
      <w:marLeft w:val="0"/>
      <w:marRight w:val="0"/>
      <w:marTop w:val="0"/>
      <w:marBottom w:val="0"/>
      <w:divBdr>
        <w:top w:val="none" w:sz="0" w:space="0" w:color="auto"/>
        <w:left w:val="none" w:sz="0" w:space="0" w:color="auto"/>
        <w:bottom w:val="none" w:sz="0" w:space="0" w:color="auto"/>
        <w:right w:val="none" w:sz="0" w:space="0" w:color="auto"/>
      </w:divBdr>
    </w:div>
    <w:div w:id="1439301719">
      <w:bodyDiv w:val="1"/>
      <w:marLeft w:val="0"/>
      <w:marRight w:val="0"/>
      <w:marTop w:val="0"/>
      <w:marBottom w:val="0"/>
      <w:divBdr>
        <w:top w:val="none" w:sz="0" w:space="0" w:color="auto"/>
        <w:left w:val="none" w:sz="0" w:space="0" w:color="auto"/>
        <w:bottom w:val="none" w:sz="0" w:space="0" w:color="auto"/>
        <w:right w:val="none" w:sz="0" w:space="0" w:color="auto"/>
      </w:divBdr>
    </w:div>
    <w:div w:id="1482578938">
      <w:bodyDiv w:val="1"/>
      <w:marLeft w:val="0"/>
      <w:marRight w:val="0"/>
      <w:marTop w:val="0"/>
      <w:marBottom w:val="0"/>
      <w:divBdr>
        <w:top w:val="none" w:sz="0" w:space="0" w:color="auto"/>
        <w:left w:val="none" w:sz="0" w:space="0" w:color="auto"/>
        <w:bottom w:val="none" w:sz="0" w:space="0" w:color="auto"/>
        <w:right w:val="none" w:sz="0" w:space="0" w:color="auto"/>
      </w:divBdr>
    </w:div>
    <w:div w:id="1491874121">
      <w:bodyDiv w:val="1"/>
      <w:marLeft w:val="0"/>
      <w:marRight w:val="0"/>
      <w:marTop w:val="0"/>
      <w:marBottom w:val="0"/>
      <w:divBdr>
        <w:top w:val="none" w:sz="0" w:space="0" w:color="auto"/>
        <w:left w:val="none" w:sz="0" w:space="0" w:color="auto"/>
        <w:bottom w:val="none" w:sz="0" w:space="0" w:color="auto"/>
        <w:right w:val="none" w:sz="0" w:space="0" w:color="auto"/>
      </w:divBdr>
    </w:div>
    <w:div w:id="1515921524">
      <w:bodyDiv w:val="1"/>
      <w:marLeft w:val="0"/>
      <w:marRight w:val="0"/>
      <w:marTop w:val="0"/>
      <w:marBottom w:val="0"/>
      <w:divBdr>
        <w:top w:val="none" w:sz="0" w:space="0" w:color="auto"/>
        <w:left w:val="none" w:sz="0" w:space="0" w:color="auto"/>
        <w:bottom w:val="none" w:sz="0" w:space="0" w:color="auto"/>
        <w:right w:val="none" w:sz="0" w:space="0" w:color="auto"/>
      </w:divBdr>
    </w:div>
    <w:div w:id="1538348963">
      <w:bodyDiv w:val="1"/>
      <w:marLeft w:val="0"/>
      <w:marRight w:val="0"/>
      <w:marTop w:val="0"/>
      <w:marBottom w:val="0"/>
      <w:divBdr>
        <w:top w:val="none" w:sz="0" w:space="0" w:color="auto"/>
        <w:left w:val="none" w:sz="0" w:space="0" w:color="auto"/>
        <w:bottom w:val="none" w:sz="0" w:space="0" w:color="auto"/>
        <w:right w:val="none" w:sz="0" w:space="0" w:color="auto"/>
      </w:divBdr>
    </w:div>
    <w:div w:id="1562902862">
      <w:bodyDiv w:val="1"/>
      <w:marLeft w:val="0"/>
      <w:marRight w:val="0"/>
      <w:marTop w:val="0"/>
      <w:marBottom w:val="0"/>
      <w:divBdr>
        <w:top w:val="none" w:sz="0" w:space="0" w:color="auto"/>
        <w:left w:val="none" w:sz="0" w:space="0" w:color="auto"/>
        <w:bottom w:val="none" w:sz="0" w:space="0" w:color="auto"/>
        <w:right w:val="none" w:sz="0" w:space="0" w:color="auto"/>
      </w:divBdr>
      <w:divsChild>
        <w:div w:id="55672001">
          <w:marLeft w:val="0"/>
          <w:marRight w:val="0"/>
          <w:marTop w:val="0"/>
          <w:marBottom w:val="0"/>
          <w:divBdr>
            <w:top w:val="none" w:sz="0" w:space="0" w:color="auto"/>
            <w:left w:val="none" w:sz="0" w:space="0" w:color="auto"/>
            <w:bottom w:val="none" w:sz="0" w:space="0" w:color="auto"/>
            <w:right w:val="none" w:sz="0" w:space="0" w:color="auto"/>
          </w:divBdr>
        </w:div>
        <w:div w:id="615983009">
          <w:marLeft w:val="0"/>
          <w:marRight w:val="0"/>
          <w:marTop w:val="0"/>
          <w:marBottom w:val="0"/>
          <w:divBdr>
            <w:top w:val="none" w:sz="0" w:space="0" w:color="auto"/>
            <w:left w:val="none" w:sz="0" w:space="0" w:color="auto"/>
            <w:bottom w:val="none" w:sz="0" w:space="0" w:color="auto"/>
            <w:right w:val="none" w:sz="0" w:space="0" w:color="auto"/>
          </w:divBdr>
        </w:div>
        <w:div w:id="1566797428">
          <w:marLeft w:val="0"/>
          <w:marRight w:val="0"/>
          <w:marTop w:val="0"/>
          <w:marBottom w:val="0"/>
          <w:divBdr>
            <w:top w:val="none" w:sz="0" w:space="0" w:color="auto"/>
            <w:left w:val="none" w:sz="0" w:space="0" w:color="auto"/>
            <w:bottom w:val="none" w:sz="0" w:space="0" w:color="auto"/>
            <w:right w:val="none" w:sz="0" w:space="0" w:color="auto"/>
          </w:divBdr>
        </w:div>
        <w:div w:id="194194234">
          <w:marLeft w:val="0"/>
          <w:marRight w:val="0"/>
          <w:marTop w:val="0"/>
          <w:marBottom w:val="0"/>
          <w:divBdr>
            <w:top w:val="none" w:sz="0" w:space="0" w:color="auto"/>
            <w:left w:val="none" w:sz="0" w:space="0" w:color="auto"/>
            <w:bottom w:val="none" w:sz="0" w:space="0" w:color="auto"/>
            <w:right w:val="none" w:sz="0" w:space="0" w:color="auto"/>
          </w:divBdr>
        </w:div>
      </w:divsChild>
    </w:div>
    <w:div w:id="1681198670">
      <w:bodyDiv w:val="1"/>
      <w:marLeft w:val="0"/>
      <w:marRight w:val="0"/>
      <w:marTop w:val="0"/>
      <w:marBottom w:val="0"/>
      <w:divBdr>
        <w:top w:val="none" w:sz="0" w:space="0" w:color="auto"/>
        <w:left w:val="none" w:sz="0" w:space="0" w:color="auto"/>
        <w:bottom w:val="none" w:sz="0" w:space="0" w:color="auto"/>
        <w:right w:val="none" w:sz="0" w:space="0" w:color="auto"/>
      </w:divBdr>
    </w:div>
    <w:div w:id="1703817876">
      <w:bodyDiv w:val="1"/>
      <w:marLeft w:val="0"/>
      <w:marRight w:val="0"/>
      <w:marTop w:val="0"/>
      <w:marBottom w:val="0"/>
      <w:divBdr>
        <w:top w:val="none" w:sz="0" w:space="0" w:color="auto"/>
        <w:left w:val="none" w:sz="0" w:space="0" w:color="auto"/>
        <w:bottom w:val="none" w:sz="0" w:space="0" w:color="auto"/>
        <w:right w:val="none" w:sz="0" w:space="0" w:color="auto"/>
      </w:divBdr>
    </w:div>
    <w:div w:id="1775126206">
      <w:bodyDiv w:val="1"/>
      <w:marLeft w:val="0"/>
      <w:marRight w:val="0"/>
      <w:marTop w:val="0"/>
      <w:marBottom w:val="0"/>
      <w:divBdr>
        <w:top w:val="none" w:sz="0" w:space="0" w:color="auto"/>
        <w:left w:val="none" w:sz="0" w:space="0" w:color="auto"/>
        <w:bottom w:val="none" w:sz="0" w:space="0" w:color="auto"/>
        <w:right w:val="none" w:sz="0" w:space="0" w:color="auto"/>
      </w:divBdr>
    </w:div>
    <w:div w:id="1801073353">
      <w:bodyDiv w:val="1"/>
      <w:marLeft w:val="0"/>
      <w:marRight w:val="0"/>
      <w:marTop w:val="0"/>
      <w:marBottom w:val="0"/>
      <w:divBdr>
        <w:top w:val="none" w:sz="0" w:space="0" w:color="auto"/>
        <w:left w:val="none" w:sz="0" w:space="0" w:color="auto"/>
        <w:bottom w:val="none" w:sz="0" w:space="0" w:color="auto"/>
        <w:right w:val="none" w:sz="0" w:space="0" w:color="auto"/>
      </w:divBdr>
    </w:div>
    <w:div w:id="1846896710">
      <w:bodyDiv w:val="1"/>
      <w:marLeft w:val="0"/>
      <w:marRight w:val="0"/>
      <w:marTop w:val="0"/>
      <w:marBottom w:val="0"/>
      <w:divBdr>
        <w:top w:val="none" w:sz="0" w:space="0" w:color="auto"/>
        <w:left w:val="none" w:sz="0" w:space="0" w:color="auto"/>
        <w:bottom w:val="none" w:sz="0" w:space="0" w:color="auto"/>
        <w:right w:val="none" w:sz="0" w:space="0" w:color="auto"/>
      </w:divBdr>
    </w:div>
    <w:div w:id="1866794306">
      <w:bodyDiv w:val="1"/>
      <w:marLeft w:val="0"/>
      <w:marRight w:val="0"/>
      <w:marTop w:val="0"/>
      <w:marBottom w:val="0"/>
      <w:divBdr>
        <w:top w:val="none" w:sz="0" w:space="0" w:color="auto"/>
        <w:left w:val="none" w:sz="0" w:space="0" w:color="auto"/>
        <w:bottom w:val="none" w:sz="0" w:space="0" w:color="auto"/>
        <w:right w:val="none" w:sz="0" w:space="0" w:color="auto"/>
      </w:divBdr>
    </w:div>
    <w:div w:id="1885435488">
      <w:bodyDiv w:val="1"/>
      <w:marLeft w:val="0"/>
      <w:marRight w:val="0"/>
      <w:marTop w:val="0"/>
      <w:marBottom w:val="0"/>
      <w:divBdr>
        <w:top w:val="none" w:sz="0" w:space="0" w:color="auto"/>
        <w:left w:val="none" w:sz="0" w:space="0" w:color="auto"/>
        <w:bottom w:val="none" w:sz="0" w:space="0" w:color="auto"/>
        <w:right w:val="none" w:sz="0" w:space="0" w:color="auto"/>
      </w:divBdr>
    </w:div>
    <w:div w:id="1947039346">
      <w:bodyDiv w:val="1"/>
      <w:marLeft w:val="0"/>
      <w:marRight w:val="0"/>
      <w:marTop w:val="0"/>
      <w:marBottom w:val="0"/>
      <w:divBdr>
        <w:top w:val="none" w:sz="0" w:space="0" w:color="auto"/>
        <w:left w:val="none" w:sz="0" w:space="0" w:color="auto"/>
        <w:bottom w:val="none" w:sz="0" w:space="0" w:color="auto"/>
        <w:right w:val="none" w:sz="0" w:space="0" w:color="auto"/>
      </w:divBdr>
    </w:div>
    <w:div w:id="1970159442">
      <w:bodyDiv w:val="1"/>
      <w:marLeft w:val="0"/>
      <w:marRight w:val="0"/>
      <w:marTop w:val="0"/>
      <w:marBottom w:val="0"/>
      <w:divBdr>
        <w:top w:val="none" w:sz="0" w:space="0" w:color="auto"/>
        <w:left w:val="none" w:sz="0" w:space="0" w:color="auto"/>
        <w:bottom w:val="none" w:sz="0" w:space="0" w:color="auto"/>
        <w:right w:val="none" w:sz="0" w:space="0" w:color="auto"/>
      </w:divBdr>
    </w:div>
    <w:div w:id="1989017793">
      <w:bodyDiv w:val="1"/>
      <w:marLeft w:val="0"/>
      <w:marRight w:val="0"/>
      <w:marTop w:val="0"/>
      <w:marBottom w:val="0"/>
      <w:divBdr>
        <w:top w:val="none" w:sz="0" w:space="0" w:color="auto"/>
        <w:left w:val="none" w:sz="0" w:space="0" w:color="auto"/>
        <w:bottom w:val="none" w:sz="0" w:space="0" w:color="auto"/>
        <w:right w:val="none" w:sz="0" w:space="0" w:color="auto"/>
      </w:divBdr>
    </w:div>
    <w:div w:id="2095084093">
      <w:bodyDiv w:val="1"/>
      <w:marLeft w:val="0"/>
      <w:marRight w:val="0"/>
      <w:marTop w:val="0"/>
      <w:marBottom w:val="0"/>
      <w:divBdr>
        <w:top w:val="none" w:sz="0" w:space="0" w:color="auto"/>
        <w:left w:val="none" w:sz="0" w:space="0" w:color="auto"/>
        <w:bottom w:val="none" w:sz="0" w:space="0" w:color="auto"/>
        <w:right w:val="none" w:sz="0" w:space="0" w:color="auto"/>
      </w:divBdr>
    </w:div>
    <w:div w:id="2108035853">
      <w:bodyDiv w:val="1"/>
      <w:marLeft w:val="0"/>
      <w:marRight w:val="0"/>
      <w:marTop w:val="0"/>
      <w:marBottom w:val="0"/>
      <w:divBdr>
        <w:top w:val="none" w:sz="0" w:space="0" w:color="auto"/>
        <w:left w:val="none" w:sz="0" w:space="0" w:color="auto"/>
        <w:bottom w:val="none" w:sz="0" w:space="0" w:color="auto"/>
        <w:right w:val="none" w:sz="0" w:space="0" w:color="auto"/>
      </w:divBdr>
    </w:div>
    <w:div w:id="2127506694">
      <w:bodyDiv w:val="1"/>
      <w:marLeft w:val="0"/>
      <w:marRight w:val="0"/>
      <w:marTop w:val="0"/>
      <w:marBottom w:val="0"/>
      <w:divBdr>
        <w:top w:val="none" w:sz="0" w:space="0" w:color="auto"/>
        <w:left w:val="none" w:sz="0" w:space="0" w:color="auto"/>
        <w:bottom w:val="none" w:sz="0" w:space="0" w:color="auto"/>
        <w:right w:val="none" w:sz="0" w:space="0" w:color="auto"/>
      </w:divBdr>
    </w:div>
    <w:div w:id="213381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me/clanak/veterinarska-djelatnost-i-veterinarski-ljekovi" TargetMode="External"/><Relationship Id="rId5" Type="http://schemas.openxmlformats.org/officeDocument/2006/relationships/webSettings" Target="webSettings.xml"/><Relationship Id="rId15" Type="http://schemas.openxmlformats.org/officeDocument/2006/relationships/hyperlink" Target="https://www.gov.me/clanak/otvorena-radionica-za-razmjenu-iskustava-u-oblasti-monitoringa-rezidua-veterinarskih-ljekova" TargetMode="External"/><Relationship Id="rId10" Type="http://schemas.openxmlformats.org/officeDocument/2006/relationships/hyperlink" Target="https://www.gov.me/clanak/veterinarska-djelatnost-i-veterinarski-ljekov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v.me/clanak/zavrsena-petodnevna-posjeta-predstavnika-institucija-evropske-unije-eu-crnoj-gori-na-temu-antimikrobna-rezistencija-amr-kroz-pristup-one-health-jedno-zdravlj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56BC8B-62C9-4DCB-A822-C436C9D88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21987</Words>
  <Characters>125326</Characters>
  <Application>Microsoft Office Word</Application>
  <DocSecurity>0</DocSecurity>
  <Lines>1044</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Mevlida Hrapovic</dc:creator>
  <cp:lastModifiedBy>Stefan Mitrovic</cp:lastModifiedBy>
  <cp:revision>3</cp:revision>
  <dcterms:created xsi:type="dcterms:W3CDTF">2025-02-26T05:26:00Z</dcterms:created>
  <dcterms:modified xsi:type="dcterms:W3CDTF">2025-02-26T05:26:00Z</dcterms:modified>
</cp:coreProperties>
</file>