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B0" w:rsidRPr="00DA53B0" w:rsidRDefault="004662B0" w:rsidP="004662B0">
      <w:pPr>
        <w:ind w:left="2160" w:firstLine="720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4662B0" w:rsidRPr="00DA53B0" w:rsidRDefault="004662B0" w:rsidP="004662B0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19</w:t>
      </w:r>
      <w:r w:rsidRPr="00DA53B0">
        <w:rPr>
          <w:rFonts w:ascii="Arial" w:hAnsi="Arial" w:cs="Arial"/>
          <w:sz w:val="24"/>
          <w:szCs w:val="24"/>
          <w:lang w:val="sr-Latn-CS"/>
        </w:rPr>
        <w:t>. sjednicu Vlade  Crne Gore, koja je zakazana</w:t>
      </w:r>
    </w:p>
    <w:p w:rsidR="004662B0" w:rsidRPr="00DA53B0" w:rsidRDefault="004662B0" w:rsidP="004662B0">
      <w:pPr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četvrtak, 18. april 2013. godine, u 11</w:t>
      </w:r>
      <w:r w:rsidRPr="00DA53B0">
        <w:rPr>
          <w:rFonts w:ascii="Arial" w:hAnsi="Arial" w:cs="Arial"/>
          <w:sz w:val="24"/>
          <w:szCs w:val="24"/>
          <w:lang w:val="sr-Latn-CS"/>
        </w:rPr>
        <w:t>.00 sati</w:t>
      </w:r>
    </w:p>
    <w:p w:rsidR="004662B0" w:rsidRPr="00DA53B0" w:rsidRDefault="004662B0" w:rsidP="004662B0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4662B0" w:rsidRPr="00DA53B0" w:rsidRDefault="004662B0" w:rsidP="004662B0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- Usvajanje Zapisnika sa 18</w:t>
      </w:r>
      <w:r w:rsidRPr="00DA53B0">
        <w:rPr>
          <w:rFonts w:ascii="Arial" w:hAnsi="Arial" w:cs="Arial"/>
          <w:sz w:val="24"/>
          <w:szCs w:val="24"/>
          <w:lang w:val="sr-Latn-CS"/>
        </w:rPr>
        <w:t>. sjednice Vlade,</w:t>
      </w:r>
    </w:p>
    <w:p w:rsidR="004662B0" w:rsidRDefault="004662B0" w:rsidP="004662B0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održane  </w:t>
      </w:r>
      <w:r>
        <w:rPr>
          <w:rFonts w:ascii="Arial" w:hAnsi="Arial" w:cs="Arial"/>
          <w:sz w:val="24"/>
          <w:szCs w:val="24"/>
          <w:lang w:val="sr-Latn-CS"/>
        </w:rPr>
        <w:t xml:space="preserve">11.aprila </w:t>
      </w:r>
      <w:r w:rsidRPr="00DA53B0">
        <w:rPr>
          <w:rFonts w:ascii="Arial" w:hAnsi="Arial" w:cs="Arial"/>
          <w:sz w:val="24"/>
          <w:szCs w:val="24"/>
          <w:lang w:val="sr-Latn-CS"/>
        </w:rPr>
        <w:t>2013. godine</w:t>
      </w:r>
    </w:p>
    <w:p w:rsidR="004662B0" w:rsidRPr="00DA53B0" w:rsidRDefault="004662B0" w:rsidP="004662B0">
      <w:pPr>
        <w:jc w:val="both"/>
        <w:rPr>
          <w:rFonts w:ascii="Arial" w:hAnsi="Arial" w:cs="Arial"/>
          <w:sz w:val="20"/>
          <w:lang w:val="sr-Latn-CS"/>
        </w:rPr>
      </w:pPr>
    </w:p>
    <w:p w:rsidR="004662B0" w:rsidRPr="00DA53B0" w:rsidRDefault="004662B0" w:rsidP="004662B0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I.MATERIJALI KOJI SU PRIPREMLJENI U SKLADU S  PROGRAMOM RADA VLADE</w:t>
      </w:r>
    </w:p>
    <w:p w:rsidR="004662B0" w:rsidRPr="00B40527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edlog zakona o elektronskim komunikacijama i Izvještaj sa javne rasprave </w:t>
      </w:r>
    </w:p>
    <w:p w:rsidR="004662B0" w:rsidRPr="002279BC" w:rsidRDefault="004662B0" w:rsidP="004662B0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662B0" w:rsidRDefault="004662B0" w:rsidP="004662B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edlog zakona o izmjenama i dopunama Krivičnog zakonika </w:t>
      </w:r>
    </w:p>
    <w:p w:rsidR="004662B0" w:rsidRPr="00695A71" w:rsidRDefault="004662B0" w:rsidP="004662B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5832DC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5832DC">
        <w:rPr>
          <w:rFonts w:ascii="Arial" w:hAnsi="Arial" w:cs="Arial"/>
          <w:color w:val="000000"/>
          <w:sz w:val="24"/>
          <w:szCs w:val="24"/>
          <w:lang w:val="en-US"/>
        </w:rPr>
        <w:t>edlog programa upotrebe sredstava za upravljanje vodnim resursima za 2013. godinu</w:t>
      </w:r>
    </w:p>
    <w:p w:rsidR="004662B0" w:rsidRPr="00695A71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jc w:val="both"/>
        <w:rPr>
          <w:rFonts w:ascii="Arial" w:hAnsi="Arial" w:cs="Arial"/>
          <w:sz w:val="20"/>
          <w:lang w:val="sr-Latn-CS"/>
        </w:rPr>
      </w:pPr>
      <w:r w:rsidRPr="00DA53B0">
        <w:rPr>
          <w:rFonts w:ascii="Arial" w:hAnsi="Arial" w:cs="Arial"/>
          <w:sz w:val="20"/>
          <w:lang w:val="sr-Latn-CS"/>
        </w:rPr>
        <w:t>II.MATERIJALI KOJI SU PRIPREMLJENI U SKLADU S TEKUĆIM AKTIVNOSTIMA VLADE</w:t>
      </w:r>
    </w:p>
    <w:p w:rsidR="004662B0" w:rsidRPr="00BF0E24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2279BC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9F6E93">
        <w:rPr>
          <w:rFonts w:ascii="Arial" w:hAnsi="Arial" w:cs="Arial"/>
          <w:color w:val="000000"/>
          <w:sz w:val="24"/>
          <w:szCs w:val="24"/>
          <w:lang w:val="en-US"/>
        </w:rPr>
        <w:t xml:space="preserve">edlog  </w:t>
      </w:r>
      <w:r w:rsidRPr="002279BC">
        <w:rPr>
          <w:rFonts w:ascii="Arial" w:hAnsi="Arial" w:cs="Arial"/>
          <w:color w:val="000000"/>
          <w:sz w:val="24"/>
          <w:szCs w:val="24"/>
        </w:rPr>
        <w:t>uredbe o visini nagrade za rad i naknade troškova posrednika </w:t>
      </w:r>
    </w:p>
    <w:p w:rsidR="004662B0" w:rsidRPr="002279BC" w:rsidRDefault="004662B0" w:rsidP="004662B0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Predlog  odluke  o obrazovanju radne grupe za pripremu pregovora o pristupanju Crne Gore Evropskoj uniji za oblast pravne tekovine Evropske unije koja se odnosi na pregovaračko poglavlje 18 – Statistika  </w:t>
      </w:r>
    </w:p>
    <w:p w:rsidR="004662B0" w:rsidRPr="002279B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>Predlog  odluke  o obrazovanju radne grupe za pripremu pregovora o pristupanju Crne Gore Evropskoj uniji za oblast pravne tekovine Evropske unije koja se odnosi na pregovaračko poglavlje 29 – Carinska unija </w:t>
      </w:r>
    </w:p>
    <w:p w:rsidR="004662B0" w:rsidRPr="002279B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Predlog  odluke  o obrazovanju radne grupe za pripremu pregovora o pristupanju Crne Gore Evropskoj uniji za oblast pravne tekovine Evropske unije koja se odnosi na pregovaračko poglavlje 30 – Vanjski odnosi  </w:t>
      </w:r>
    </w:p>
    <w:p w:rsidR="004662B0" w:rsidRPr="002279B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Predlog  odluke  o obrazovanju radne grupe za pripremu pregovora o pristupanju Crne Gore Evropskoj uniji za oblast pravne tekovine Evropske unije koja se odnosi na pregovaračko poglavlje 31 – Vanjska, bezbjednosna i odbrambena politika  </w:t>
      </w:r>
    </w:p>
    <w:p w:rsidR="004662B0" w:rsidRPr="00695A71" w:rsidRDefault="004662B0" w:rsidP="004662B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EF3B6F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EF3B6F">
        <w:rPr>
          <w:rFonts w:ascii="Arial" w:hAnsi="Arial" w:cs="Arial"/>
          <w:color w:val="000000"/>
          <w:sz w:val="24"/>
          <w:szCs w:val="24"/>
          <w:lang w:val="en-US"/>
        </w:rPr>
        <w:t>edlog odluke o davanju prethodne saglasnosti za otuđenje imovinskih prava na nep</w:t>
      </w:r>
      <w:r>
        <w:rPr>
          <w:rFonts w:ascii="Arial" w:hAnsi="Arial" w:cs="Arial"/>
          <w:color w:val="000000"/>
          <w:sz w:val="24"/>
          <w:szCs w:val="24"/>
          <w:lang w:val="en-US"/>
        </w:rPr>
        <w:t>okretnost koja pripada Prijesto</w:t>
      </w:r>
      <w:r w:rsidRPr="00EF3B6F">
        <w:rPr>
          <w:rFonts w:ascii="Arial" w:hAnsi="Arial" w:cs="Arial"/>
          <w:color w:val="000000"/>
          <w:sz w:val="24"/>
          <w:szCs w:val="24"/>
          <w:lang w:val="en-US"/>
        </w:rPr>
        <w:t>nici Cetinje</w:t>
      </w:r>
    </w:p>
    <w:p w:rsidR="004662B0" w:rsidRPr="0016468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695A71" w:rsidRDefault="004662B0" w:rsidP="004662B0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 w:rsidRPr="00DA53B0">
        <w:rPr>
          <w:rFonts w:ascii="Arial" w:hAnsi="Arial" w:cs="Arial"/>
          <w:sz w:val="32"/>
          <w:szCs w:val="32"/>
          <w:vertAlign w:val="superscript"/>
          <w:lang w:val="sr-Latn-CS"/>
        </w:rPr>
        <w:t>III. MATERIJALI KOJI SU VLADI DOSTAVLJENI RADI VERIFIKACIJE</w:t>
      </w:r>
      <w:r w:rsidRPr="00C03A6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662B0" w:rsidRPr="002279BC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</w:rPr>
        <w:t>Pr</w:t>
      </w:r>
      <w:r w:rsidRPr="002279BC">
        <w:rPr>
          <w:rFonts w:ascii="Tahoma" w:hAnsi="Tahoma" w:cs="Tahoma"/>
          <w:color w:val="000000"/>
          <w:sz w:val="24"/>
          <w:szCs w:val="24"/>
        </w:rPr>
        <w:t>edlog odluke o davanju prethodne saglasnosti za otudjenje imovinskih prava na n</w:t>
      </w:r>
      <w:r>
        <w:rPr>
          <w:rFonts w:ascii="Tahoma" w:hAnsi="Tahoma" w:cs="Tahoma"/>
          <w:color w:val="000000"/>
          <w:sz w:val="24"/>
          <w:szCs w:val="24"/>
        </w:rPr>
        <w:t>epokretnosti koja pripada Opštini</w:t>
      </w:r>
      <w:r w:rsidRPr="002279BC">
        <w:rPr>
          <w:rFonts w:ascii="Tahoma" w:hAnsi="Tahoma" w:cs="Tahoma"/>
          <w:color w:val="000000"/>
          <w:sz w:val="24"/>
          <w:szCs w:val="24"/>
        </w:rPr>
        <w:t xml:space="preserve"> Herceg Novi</w:t>
      </w:r>
    </w:p>
    <w:p w:rsidR="004662B0" w:rsidRPr="002279B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Pr</w:t>
      </w:r>
      <w:r w:rsidRPr="002279BC">
        <w:rPr>
          <w:rFonts w:ascii="Tahoma" w:hAnsi="Tahoma" w:cs="Tahoma"/>
          <w:color w:val="000000"/>
          <w:sz w:val="24"/>
          <w:szCs w:val="24"/>
          <w:lang w:val="en-US"/>
        </w:rPr>
        <w:t>edlog odluke o prestanku važenja Odluke o obrazovanju Savjeta za prava djeteta</w:t>
      </w:r>
    </w:p>
    <w:p w:rsidR="004662B0" w:rsidRPr="002279BC" w:rsidRDefault="004662B0" w:rsidP="004662B0">
      <w:pPr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lastRenderedPageBreak/>
        <w:t>Pr</w:t>
      </w:r>
      <w:r w:rsidRPr="002279BC">
        <w:rPr>
          <w:rFonts w:ascii="Tahoma" w:hAnsi="Tahoma" w:cs="Tahoma"/>
          <w:color w:val="000000"/>
          <w:sz w:val="24"/>
          <w:szCs w:val="24"/>
          <w:lang w:val="en-US"/>
        </w:rPr>
        <w:t>edlog odluke o prestanku važenja Odluke o obrazovanju Savjeta za brigu o licima s invaliditetom</w:t>
      </w:r>
    </w:p>
    <w:p w:rsidR="004662B0" w:rsidRPr="00695A71" w:rsidRDefault="004662B0" w:rsidP="004662B0">
      <w:pPr>
        <w:pStyle w:val="ListParagraph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  <w:r w:rsidRPr="00695A71">
        <w:rPr>
          <w:rFonts w:ascii="Tahoma" w:hAnsi="Tahoma" w:cs="Tahoma"/>
          <w:color w:val="000000"/>
          <w:sz w:val="24"/>
          <w:szCs w:val="24"/>
          <w:lang w:val="en-US"/>
        </w:rPr>
        <w:t>Predlog odluke o usvajanju Izvještaja o poslovanju Pošte Crne Gore AD u 2012. godini</w:t>
      </w:r>
    </w:p>
    <w:p w:rsidR="004662B0" w:rsidRPr="00695A71" w:rsidRDefault="004662B0" w:rsidP="004662B0">
      <w:pPr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>Informacija o Ocje</w:t>
      </w:r>
      <w:r>
        <w:rPr>
          <w:rFonts w:ascii="Arial" w:hAnsi="Arial" w:cs="Arial"/>
          <w:color w:val="000000"/>
          <w:sz w:val="24"/>
          <w:szCs w:val="24"/>
          <w:lang w:val="en-US"/>
        </w:rPr>
        <w:t>ni uskladjenosti sistema i donošenju O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dluke o naci</w:t>
      </w:r>
      <w:r>
        <w:rPr>
          <w:rFonts w:ascii="Arial" w:hAnsi="Arial" w:cs="Arial"/>
          <w:color w:val="000000"/>
          <w:sz w:val="24"/>
          <w:szCs w:val="24"/>
          <w:lang w:val="en-US"/>
        </w:rPr>
        <w:t>onalnoj akreditaciji u sluč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aju IPA komponente III i IV  </w:t>
      </w:r>
    </w:p>
    <w:p w:rsidR="004662B0" w:rsidRPr="00695A71" w:rsidRDefault="004662B0" w:rsidP="004662B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>Informacija o sprovođenju Strategije zaštite od nasilja u porodici za 2012. godinu</w:t>
      </w:r>
    </w:p>
    <w:p w:rsidR="004662B0" w:rsidRPr="00695A71" w:rsidRDefault="004662B0" w:rsidP="004662B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ed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log akcionog plana za 2013.godinu za sprovođenje 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Strategije za cjeloživotno preduzetničko učenje 2008-2013</w:t>
      </w:r>
    </w:p>
    <w:p w:rsidR="004662B0" w:rsidRPr="002279B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edlog </w:t>
      </w:r>
      <w:r>
        <w:rPr>
          <w:rFonts w:ascii="Arial" w:hAnsi="Arial" w:cs="Arial"/>
          <w:color w:val="000000"/>
          <w:sz w:val="24"/>
          <w:szCs w:val="24"/>
          <w:lang w:val="en-US"/>
        </w:rPr>
        <w:t>akcionog plana za  2013. godinu za sprovođenje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Strategije razvoja malih i s</w:t>
      </w:r>
      <w:r>
        <w:rPr>
          <w:rFonts w:ascii="Arial" w:hAnsi="Arial" w:cs="Arial"/>
          <w:color w:val="000000"/>
          <w:sz w:val="24"/>
          <w:szCs w:val="24"/>
          <w:lang w:val="en-US"/>
        </w:rPr>
        <w:t>rednjih preduzeća 2011-2015.godine</w:t>
      </w:r>
    </w:p>
    <w:p w:rsidR="004662B0" w:rsidRPr="00695A71" w:rsidRDefault="004662B0" w:rsidP="004662B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695A71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Analiza  odnosa ponude i tražnje na tržištu rada koja je rezultat </w:t>
      </w:r>
      <w:r>
        <w:rPr>
          <w:rFonts w:ascii="Arial" w:hAnsi="Arial" w:cs="Arial"/>
          <w:color w:val="000000"/>
          <w:sz w:val="24"/>
          <w:szCs w:val="24"/>
          <w:lang w:val="en-US"/>
        </w:rPr>
        <w:t>implementacije P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rograma stručnog osposobljavanja lica sa stečenim visokim obrazovanjem, kao osnov za kreiranje upisne politike na ustanovama visokog obrazovanja  </w:t>
      </w:r>
    </w:p>
    <w:p w:rsidR="004662B0" w:rsidRPr="00695A71" w:rsidRDefault="004662B0" w:rsidP="004662B0">
      <w:pPr>
        <w:pStyle w:val="ListParagraph"/>
        <w:ind w:left="360"/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4662B0" w:rsidRPr="00695A71" w:rsidRDefault="004662B0" w:rsidP="004662B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I</w:t>
      </w:r>
      <w:r w:rsidRPr="002279BC">
        <w:rPr>
          <w:rFonts w:ascii="Tahoma" w:hAnsi="Tahoma" w:cs="Tahoma"/>
          <w:color w:val="000000"/>
          <w:sz w:val="24"/>
          <w:szCs w:val="24"/>
          <w:lang w:val="en-US"/>
        </w:rPr>
        <w:t xml:space="preserve">zvještaj o poslovanju </w:t>
      </w: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“Crnogorskog  operatora tržišta električne energije”– Podgorica </w:t>
      </w:r>
      <w:r w:rsidRPr="00DC7FAE">
        <w:rPr>
          <w:rFonts w:ascii="Tahoma" w:hAnsi="Tahoma" w:cs="Tahoma"/>
          <w:color w:val="000000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color w:val="000000"/>
          <w:sz w:val="24"/>
          <w:szCs w:val="24"/>
          <w:lang w:val="en-US"/>
        </w:rPr>
        <w:t xml:space="preserve">d.o.o., </w:t>
      </w:r>
      <w:r w:rsidRPr="002279BC">
        <w:rPr>
          <w:rFonts w:ascii="Tahoma" w:hAnsi="Tahoma" w:cs="Tahoma"/>
          <w:color w:val="000000"/>
          <w:sz w:val="24"/>
          <w:szCs w:val="24"/>
          <w:lang w:val="en-US"/>
        </w:rPr>
        <w:t>sa Finansijskim iskazima za 2012.godinu</w:t>
      </w:r>
    </w:p>
    <w:p w:rsidR="004662B0" w:rsidRPr="00806E98" w:rsidRDefault="004662B0" w:rsidP="004662B0">
      <w:pPr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 w:rsidRPr="00515B4E">
        <w:rPr>
          <w:rFonts w:ascii="Arial" w:hAnsi="Arial" w:cs="Arial"/>
          <w:color w:val="000000"/>
          <w:sz w:val="24"/>
          <w:szCs w:val="24"/>
          <w:lang w:val="en-US"/>
        </w:rPr>
        <w:t>Izvještaj sa prve sjednice Crnogorsk</w:t>
      </w:r>
      <w:r>
        <w:rPr>
          <w:rFonts w:ascii="Arial" w:hAnsi="Arial" w:cs="Arial"/>
          <w:color w:val="000000"/>
          <w:sz w:val="24"/>
          <w:szCs w:val="24"/>
          <w:lang w:val="en-US"/>
        </w:rPr>
        <w:t>o – turske mješovite komisije o implementaciji</w:t>
      </w:r>
      <w:r w:rsidRPr="00515B4E">
        <w:rPr>
          <w:rFonts w:ascii="Arial" w:hAnsi="Arial" w:cs="Arial"/>
          <w:color w:val="000000"/>
          <w:sz w:val="24"/>
          <w:szCs w:val="24"/>
          <w:lang w:val="en-US"/>
        </w:rPr>
        <w:t xml:space="preserve"> Sporazuma o slobodnoj trgovini između Crne Gore i Republike Turske</w:t>
      </w:r>
    </w:p>
    <w:p w:rsidR="004662B0" w:rsidRPr="00695A71" w:rsidRDefault="004662B0" w:rsidP="004662B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 rješenja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sukoba nadležnosti između Ministarstva održivog razvoja i turizma i Sekretarijata uređenja prostora Opštine Pljevlja </w:t>
      </w:r>
      <w:r>
        <w:rPr>
          <w:rFonts w:ascii="Arial" w:hAnsi="Arial" w:cs="Arial"/>
          <w:color w:val="000000"/>
          <w:sz w:val="24"/>
          <w:szCs w:val="24"/>
          <w:lang w:val="en-US"/>
        </w:rPr>
        <w:t>za izdavanje urbanističo-tehničkih uslova za postavljanje bazne stanice za mobilnu telefoniju na lokaciji KO Vijenac-opština Pljevlja</w:t>
      </w:r>
    </w:p>
    <w:p w:rsidR="004662B0" w:rsidRPr="002279B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 rješenja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sukoba nadležnosti između između Ministarstva održivog razvoja i turizma i Sekretarijata za uređenje prostora Opštine Pljevlja</w:t>
      </w:r>
      <w:r w:rsidRPr="00245FF6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US"/>
        </w:rPr>
        <w:t>za izdavanje urbanističo-tehničkih uslova za postavljanje bazne stanice za mobilnu telefoniju na lokaciji Lever Tara- Šanac u zoni nacionalnog parka “Durmitor</w:t>
      </w:r>
    </w:p>
    <w:p w:rsidR="004662B0" w:rsidRPr="00695A71" w:rsidRDefault="004662B0" w:rsidP="004662B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  <w:r w:rsidRPr="002279BC">
        <w:rPr>
          <w:rFonts w:ascii="Tahoma" w:hAnsi="Tahoma" w:cs="Tahoma"/>
          <w:color w:val="000000"/>
          <w:sz w:val="24"/>
          <w:szCs w:val="24"/>
          <w:lang w:val="en-US"/>
        </w:rPr>
        <w:t>Informacija o ponudi za pravo preče kupovine nepokretnosti u Nacionalnom parku „Lovćen“ (podnosilac Božo Bećir)</w:t>
      </w:r>
    </w:p>
    <w:p w:rsidR="004662B0" w:rsidRPr="002279BC" w:rsidRDefault="004662B0" w:rsidP="004662B0">
      <w:pPr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4662B0" w:rsidRPr="002279BC" w:rsidRDefault="004662B0" w:rsidP="004662B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  <w:r w:rsidRPr="002279BC">
        <w:rPr>
          <w:rFonts w:ascii="Tahoma" w:hAnsi="Tahoma" w:cs="Tahoma"/>
          <w:color w:val="000000"/>
          <w:sz w:val="24"/>
          <w:szCs w:val="24"/>
          <w:lang w:val="en-US"/>
        </w:rPr>
        <w:t>Informacija o ponudi za pravo preče kupovine nepokretnosti u Nacionalnom parku „Skadarsko jezero“ (podnosilac preduzeće „Kraljevski Danski Akvaplod“ d.o.o.)</w:t>
      </w:r>
    </w:p>
    <w:p w:rsidR="004662B0" w:rsidRPr="002279B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2279BC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Informacija o zaključivanju Protokola između Vlade Crne Gore i Vlade Rumunije o sukcesiji Crne Gore bilateralnih sporazuma, između Federativne Narodne Republike Jugoslavije/Socijalističke Federativne Republike Jugoslavije/Savezne Republike 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Jugoslavije/Drž</w:t>
      </w:r>
      <w:r>
        <w:rPr>
          <w:rFonts w:ascii="Arial" w:hAnsi="Arial" w:cs="Arial"/>
          <w:color w:val="000000"/>
          <w:sz w:val="24"/>
          <w:szCs w:val="24"/>
          <w:lang w:val="en-US"/>
        </w:rPr>
        <w:t>avne zajednice Srbija i Crna Gora i Narodne Republike Rumunije/Socijalističke Republike Ruminije/Rumunije, zaključenih na državnom nivou i na nivou vlada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662B0" w:rsidRPr="009C44C6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>Predlog  sporazuma između Ministarstva odbrane Crne Gore i Ministarstva odbrane Republike Češke o saradnji u oblasti odbrane </w:t>
      </w:r>
    </w:p>
    <w:p w:rsidR="004662B0" w:rsidRDefault="004662B0" w:rsidP="004662B0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edlog osnove za vođenje pregovora i zaključivanje Memoranduma o razumijevanju o obrazovnoj i naučnoj saradnji između Ministarstva prosvjete Crne Gore i Ministarstva za ljudske resurse Mađarske za period 2012-2014 </w:t>
      </w:r>
    </w:p>
    <w:p w:rsidR="004662B0" w:rsidRPr="002B6A21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2279BC">
        <w:rPr>
          <w:rFonts w:ascii="Arial" w:hAnsi="Arial" w:cs="Arial"/>
          <w:color w:val="000000"/>
          <w:sz w:val="24"/>
          <w:szCs w:val="24"/>
          <w:lang w:val="en-US"/>
        </w:rPr>
        <w:t>Predlog  platforme  za učešće dr. Igor Lukšić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potpredsjednika Vlade i ministra vanjskih poslova i evropskih integracija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na sastanku Sjevernoatlantskog savjeta na nivou ministara vanjskih poslova zemalja članica NATO-a sa ministrima vanjskih poslova ne-NATO zemalja </w:t>
      </w:r>
      <w:r>
        <w:rPr>
          <w:rFonts w:ascii="Arial" w:hAnsi="Arial" w:cs="Arial"/>
          <w:color w:val="000000"/>
          <w:sz w:val="24"/>
          <w:szCs w:val="24"/>
          <w:lang w:val="en-US"/>
        </w:rPr>
        <w:t>kontributora u ISAF misiji, Brisel, Belgija, 23. april 2013. godine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4662B0" w:rsidRPr="002279BC" w:rsidRDefault="004662B0" w:rsidP="004662B0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edlog platforme za posjetu prof. dr Petra Ivanovića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ministra poljoprivrede i ruralnog razvoja Mađarskoj</w:t>
      </w:r>
      <w:r>
        <w:rPr>
          <w:rFonts w:ascii="Arial" w:hAnsi="Arial" w:cs="Arial"/>
          <w:color w:val="000000"/>
          <w:sz w:val="24"/>
          <w:szCs w:val="24"/>
          <w:lang w:val="en-US"/>
        </w:rPr>
        <w:t>, od 14. do 16. aprila 2013. godine</w:t>
      </w:r>
    </w:p>
    <w:p w:rsidR="004662B0" w:rsidRPr="006955E6" w:rsidRDefault="004662B0" w:rsidP="004662B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6955E6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Predlog za dopunu</w:t>
      </w:r>
      <w:r w:rsidRPr="006955E6">
        <w:rPr>
          <w:rFonts w:ascii="Arial" w:hAnsi="Arial" w:cs="Arial"/>
          <w:color w:val="000000"/>
          <w:sz w:val="24"/>
          <w:szCs w:val="24"/>
        </w:rPr>
        <w:t xml:space="preserve"> Zaključka Vlade broj 03-9821/3 od 13.oktobra 2011.godine, sa sjednice od 6.oktobra 2011.godine</w:t>
      </w:r>
    </w:p>
    <w:p w:rsidR="004662B0" w:rsidRPr="002279BC" w:rsidRDefault="004662B0" w:rsidP="004662B0">
      <w:pPr>
        <w:pStyle w:val="ListParagraph"/>
        <w:ind w:left="36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9C44C6">
        <w:rPr>
          <w:rFonts w:ascii="Arial" w:hAnsi="Arial" w:cs="Arial"/>
          <w:color w:val="000000"/>
          <w:sz w:val="24"/>
          <w:szCs w:val="24"/>
          <w:lang w:val="en-US"/>
        </w:rPr>
        <w:t xml:space="preserve">Predlog za korišćenje sredstava tekuće budžetske rezerve </w:t>
      </w:r>
    </w:p>
    <w:p w:rsidR="004662B0" w:rsidRPr="005832DC" w:rsidRDefault="004662B0" w:rsidP="004662B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5832DC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5832DC">
        <w:rPr>
          <w:rFonts w:ascii="Arial" w:hAnsi="Arial" w:cs="Arial"/>
          <w:color w:val="000000"/>
          <w:sz w:val="24"/>
          <w:szCs w:val="24"/>
        </w:rPr>
        <w:t>edlog za preusmjeravanje sredstava</w:t>
      </w:r>
    </w:p>
    <w:p w:rsidR="004662B0" w:rsidRPr="009C44C6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695A71" w:rsidRDefault="004662B0" w:rsidP="004662B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Kadrovska pitanja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4662B0" w:rsidRDefault="004662B0" w:rsidP="004662B0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4662B0" w:rsidRPr="00806E98" w:rsidRDefault="004662B0" w:rsidP="004662B0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>
        <w:rPr>
          <w:rFonts w:ascii="Arial" w:hAnsi="Arial" w:cs="Arial"/>
          <w:sz w:val="32"/>
          <w:szCs w:val="32"/>
          <w:vertAlign w:val="superscript"/>
          <w:lang w:val="sr-Latn-CS"/>
        </w:rPr>
        <w:t>IV</w:t>
      </w:r>
      <w:r w:rsidRPr="002279BC">
        <w:rPr>
          <w:rFonts w:ascii="Arial" w:hAnsi="Arial" w:cs="Arial"/>
          <w:sz w:val="32"/>
          <w:szCs w:val="32"/>
          <w:vertAlign w:val="superscript"/>
          <w:lang w:val="sr-Latn-CS"/>
        </w:rPr>
        <w:t xml:space="preserve">. MATERIJALI KOJI SU VLADI DOSTAVLJENI RADI </w:t>
      </w:r>
      <w:r>
        <w:rPr>
          <w:rFonts w:ascii="Arial" w:hAnsi="Arial" w:cs="Arial"/>
          <w:sz w:val="32"/>
          <w:szCs w:val="32"/>
          <w:vertAlign w:val="superscript"/>
          <w:lang w:val="sr-Latn-CS"/>
        </w:rPr>
        <w:t>DAVANJA MIŠLJENJA I SAGLASNOSTI</w:t>
      </w:r>
    </w:p>
    <w:p w:rsidR="004662B0" w:rsidRPr="005832DC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832DC">
        <w:rPr>
          <w:rFonts w:ascii="Arial" w:hAnsi="Arial" w:cs="Arial"/>
          <w:color w:val="000000"/>
          <w:sz w:val="24"/>
          <w:szCs w:val="24"/>
          <w:lang w:val="en-US"/>
        </w:rPr>
        <w:t xml:space="preserve">Predlog mišljenja na Inicijativu Agencije za elektronske komunikacije i poštansku djelatnost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iz Podgorice </w:t>
      </w:r>
      <w:r w:rsidRPr="005832DC">
        <w:rPr>
          <w:rFonts w:ascii="Arial" w:hAnsi="Arial" w:cs="Arial"/>
          <w:color w:val="000000"/>
          <w:sz w:val="24"/>
          <w:szCs w:val="24"/>
          <w:lang w:val="en-US"/>
        </w:rPr>
        <w:t>za pokretanje postupka za ocjenu ustavnosti odredaba člana 19 st. 6 i 8, člana 102 stav 5 i člana 130 Zakona o elektronskim komunikacijama</w:t>
      </w:r>
    </w:p>
    <w:p w:rsidR="004662B0" w:rsidRDefault="004662B0" w:rsidP="004662B0">
      <w:pPr>
        <w:pStyle w:val="ListParagraph"/>
        <w:ind w:left="360"/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  <w:lang w:val="en-US"/>
        </w:rPr>
        <w:t>Odluka</w:t>
      </w:r>
      <w:r w:rsidRPr="002279BC">
        <w:rPr>
          <w:rFonts w:ascii="Tahoma" w:hAnsi="Tahoma" w:cs="Tahoma"/>
          <w:color w:val="000000"/>
          <w:sz w:val="24"/>
          <w:szCs w:val="24"/>
          <w:lang w:val="en-US"/>
        </w:rPr>
        <w:t xml:space="preserve"> o načinu plaćanja i visini naknada za izdavanje dozvola, sertifikata i odobrenja za proizvodnju i promet ljekova</w:t>
      </w:r>
    </w:p>
    <w:p w:rsidR="004662B0" w:rsidRPr="00806E98" w:rsidRDefault="004662B0" w:rsidP="004662B0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806E98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806E98">
        <w:rPr>
          <w:rFonts w:ascii="Arial" w:hAnsi="Arial" w:cs="Arial"/>
          <w:color w:val="000000"/>
          <w:sz w:val="24"/>
          <w:szCs w:val="24"/>
        </w:rPr>
        <w:t>edlog odluke o izmjeni Statuta Radio-difuznog centra – Podgorica </w:t>
      </w:r>
      <w:r>
        <w:rPr>
          <w:rFonts w:ascii="Arial" w:hAnsi="Arial" w:cs="Arial"/>
          <w:color w:val="000000"/>
          <w:sz w:val="24"/>
          <w:szCs w:val="24"/>
        </w:rPr>
        <w:t xml:space="preserve"> Društva sa ograničenom odgovornošću</w:t>
      </w:r>
    </w:p>
    <w:p w:rsidR="004662B0" w:rsidRPr="00806E98" w:rsidRDefault="004662B0" w:rsidP="004662B0">
      <w:pPr>
        <w:pStyle w:val="ListParagrap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806E98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806E98">
        <w:rPr>
          <w:rFonts w:ascii="Arial" w:hAnsi="Arial" w:cs="Arial"/>
          <w:color w:val="000000"/>
          <w:sz w:val="24"/>
          <w:szCs w:val="24"/>
        </w:rPr>
        <w:t>Odluka o izmjeni Statuta Fonda rada</w:t>
      </w:r>
    </w:p>
    <w:p w:rsidR="004662B0" w:rsidRDefault="004662B0" w:rsidP="004662B0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t>Predlog za p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renos prava vlasništva na katastarskoj parceli broj 236 KO Radovići u Tivtu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na Samostalni sindikat 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zdravstva - Sindikalna organizacija Tivat radi izgradnje stambenog objekta u cilju rješavanja stambenih potreba zaposlenih u zdravstvu</w:t>
      </w:r>
    </w:p>
    <w:p w:rsidR="004662B0" w:rsidRPr="002279BC" w:rsidRDefault="004662B0" w:rsidP="004662B0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Pr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edlog za davanje saglasnosti za prodaju nepokretnosti u svojini C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rne 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G</w:t>
      </w:r>
      <w:r>
        <w:rPr>
          <w:rFonts w:ascii="Arial" w:hAnsi="Arial" w:cs="Arial"/>
          <w:color w:val="000000"/>
          <w:sz w:val="24"/>
          <w:szCs w:val="24"/>
          <w:lang w:val="en-US"/>
        </w:rPr>
        <w:t>ore,kat. parcele broj 2773/13,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 xml:space="preserve"> upisane u LN 726, KO Slap , 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Opština 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Danilovgrad</w:t>
      </w:r>
    </w:p>
    <w:p w:rsidR="004662B0" w:rsidRPr="002279BC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Pr="002279BC" w:rsidRDefault="004662B0" w:rsidP="004662B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58034B">
        <w:rPr>
          <w:rFonts w:ascii="Arial" w:hAnsi="Arial" w:cs="Arial"/>
          <w:color w:val="000000"/>
          <w:sz w:val="24"/>
          <w:szCs w:val="24"/>
          <w:lang w:val="en-US"/>
        </w:rPr>
        <w:t>Predlog za davanje saglasnosti za prodaju nepokretnosti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u vlasniš</w:t>
      </w:r>
      <w:r w:rsidRPr="002279BC">
        <w:rPr>
          <w:rFonts w:ascii="Arial" w:hAnsi="Arial" w:cs="Arial"/>
          <w:color w:val="000000"/>
          <w:sz w:val="24"/>
          <w:szCs w:val="24"/>
          <w:lang w:val="en-US"/>
        </w:rPr>
        <w:t>tvu  Crne Gore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</w:p>
    <w:p w:rsidR="004662B0" w:rsidRPr="0058034B" w:rsidRDefault="004662B0" w:rsidP="004662B0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58034B">
        <w:rPr>
          <w:rFonts w:ascii="Arial" w:hAnsi="Arial" w:cs="Arial"/>
          <w:color w:val="000000"/>
          <w:sz w:val="24"/>
          <w:szCs w:val="24"/>
          <w:lang w:val="en-US"/>
        </w:rPr>
        <w:t xml:space="preserve"> kat.parcele 1704/2, evidentirane u LN 320</w:t>
      </w:r>
      <w:r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58034B">
        <w:rPr>
          <w:rFonts w:ascii="Arial" w:hAnsi="Arial" w:cs="Arial"/>
          <w:color w:val="000000"/>
          <w:sz w:val="24"/>
          <w:szCs w:val="24"/>
          <w:lang w:val="en-US"/>
        </w:rPr>
        <w:t xml:space="preserve"> KO Slatina, Opština Danilovgrad</w:t>
      </w:r>
    </w:p>
    <w:p w:rsidR="004662B0" w:rsidRPr="007114E1" w:rsidRDefault="004662B0" w:rsidP="004662B0">
      <w:pPr>
        <w:jc w:val="both"/>
        <w:rPr>
          <w:rFonts w:ascii="Arial" w:hAnsi="Arial" w:cs="Arial"/>
          <w:sz w:val="24"/>
          <w:szCs w:val="24"/>
        </w:rPr>
      </w:pPr>
    </w:p>
    <w:p w:rsidR="004662B0" w:rsidRDefault="004662B0" w:rsidP="004662B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DA53B0">
        <w:rPr>
          <w:rFonts w:ascii="Arial" w:hAnsi="Arial" w:cs="Arial"/>
          <w:sz w:val="24"/>
          <w:szCs w:val="24"/>
          <w:lang w:val="sr-Latn-CS"/>
        </w:rPr>
        <w:t>Tekuća pit</w:t>
      </w:r>
      <w:r w:rsidRPr="00DA53B0">
        <w:rPr>
          <w:rFonts w:ascii="Arial" w:hAnsi="Arial" w:cs="Arial"/>
          <w:color w:val="000000"/>
          <w:sz w:val="24"/>
          <w:szCs w:val="24"/>
          <w:lang w:val="sr-Latn-CS"/>
        </w:rPr>
        <w:t>anja</w:t>
      </w:r>
    </w:p>
    <w:p w:rsidR="004662B0" w:rsidRDefault="004662B0" w:rsidP="004662B0">
      <w:pPr>
        <w:pStyle w:val="ListParagraph"/>
        <w:rPr>
          <w:rFonts w:ascii="Arial" w:hAnsi="Arial" w:cs="Arial"/>
          <w:sz w:val="24"/>
          <w:szCs w:val="24"/>
          <w:lang w:val="sr-Latn-CS"/>
        </w:rPr>
      </w:pPr>
    </w:p>
    <w:p w:rsidR="004662B0" w:rsidRPr="00594CB2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4662B0" w:rsidRDefault="004662B0" w:rsidP="004662B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4662B0" w:rsidRPr="00A6218E" w:rsidRDefault="002E4C4C" w:rsidP="004662B0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>
        <w:rPr>
          <w:rFonts w:ascii="Arial" w:hAnsi="Arial" w:cs="Arial"/>
          <w:color w:val="000000"/>
          <w:sz w:val="24"/>
          <w:szCs w:val="24"/>
          <w:lang w:val="sr-Latn-CS"/>
        </w:rPr>
        <w:t>Podgorica, 17</w:t>
      </w:r>
      <w:r w:rsidR="004662B0">
        <w:rPr>
          <w:rFonts w:ascii="Arial" w:hAnsi="Arial" w:cs="Arial"/>
          <w:color w:val="000000"/>
          <w:sz w:val="24"/>
          <w:szCs w:val="24"/>
          <w:lang w:val="sr-Latn-CS"/>
        </w:rPr>
        <w:t>. april  2013. godine</w:t>
      </w:r>
    </w:p>
    <w:p w:rsidR="004662B0" w:rsidRDefault="004662B0" w:rsidP="004662B0"/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62B0"/>
    <w:rsid w:val="000B53FE"/>
    <w:rsid w:val="002E4C4C"/>
    <w:rsid w:val="004662B0"/>
    <w:rsid w:val="00912752"/>
    <w:rsid w:val="00BC44A8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2B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2013-04-17T14:41:00Z</dcterms:created>
  <dcterms:modified xsi:type="dcterms:W3CDTF">2013-04-17T14:41:00Z</dcterms:modified>
</cp:coreProperties>
</file>