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3C5DED" w:rsidRDefault="009D7E2E" w:rsidP="009D7E2E">
      <w:pPr>
        <w:pStyle w:val="NoSpacing"/>
        <w:jc w:val="center"/>
        <w:rPr>
          <w:rFonts w:ascii="Times New Roman" w:eastAsia="Times New Roman" w:hAnsi="Times New Roman" w:cs="Times New Roman"/>
          <w:b/>
          <w:sz w:val="28"/>
          <w:szCs w:val="28"/>
          <w:lang w:val="es-ES"/>
        </w:rPr>
      </w:pPr>
      <w:r w:rsidRPr="003C5DED">
        <w:rPr>
          <w:rFonts w:ascii="Times New Roman" w:eastAsia="Times New Roman" w:hAnsi="Times New Roman" w:cs="Times New Roman"/>
          <w:b/>
          <w:sz w:val="28"/>
          <w:szCs w:val="28"/>
          <w:lang w:val="es-ES"/>
        </w:rPr>
        <w:t>Vlada Crne Gore</w:t>
      </w:r>
    </w:p>
    <w:p w:rsidR="009D7E2E" w:rsidRPr="003C5DED" w:rsidRDefault="009D7E2E" w:rsidP="009D7E2E">
      <w:pPr>
        <w:pStyle w:val="NoSpacing"/>
        <w:jc w:val="center"/>
        <w:rPr>
          <w:rFonts w:ascii="Times New Roman" w:eastAsia="Times New Roman" w:hAnsi="Times New Roman" w:cs="Times New Roman"/>
          <w:b/>
          <w:sz w:val="28"/>
          <w:szCs w:val="28"/>
          <w:lang w:val="es-ES"/>
        </w:rPr>
      </w:pPr>
      <w:r w:rsidRPr="003C5DED">
        <w:rPr>
          <w:rFonts w:ascii="Times New Roman" w:eastAsia="Times New Roman" w:hAnsi="Times New Roman" w:cs="Times New Roman"/>
          <w:b/>
          <w:sz w:val="28"/>
          <w:szCs w:val="28"/>
          <w:lang w:val="es-ES"/>
        </w:rPr>
        <w:t xml:space="preserve">Ministarstvo </w:t>
      </w:r>
      <w:r>
        <w:rPr>
          <w:rFonts w:ascii="Times New Roman" w:eastAsia="Times New Roman" w:hAnsi="Times New Roman" w:cs="Times New Roman"/>
          <w:b/>
          <w:sz w:val="28"/>
          <w:szCs w:val="28"/>
          <w:lang w:val="es-ES"/>
        </w:rPr>
        <w:t>unutrašnjih poslova</w:t>
      </w:r>
    </w:p>
    <w:p w:rsidR="009D7E2E" w:rsidRPr="003C5DED"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8"/>
          <w:szCs w:val="28"/>
        </w:rPr>
      </w:pPr>
      <w:r w:rsidRPr="005310BA">
        <w:rPr>
          <w:rFonts w:ascii="Times New Roman" w:hAnsi="Times New Roman" w:cs="Times New Roman"/>
          <w:color w:val="auto"/>
          <w:sz w:val="28"/>
          <w:szCs w:val="28"/>
        </w:rPr>
        <w:t>STRATEGIJA UPRAVLJANJA LJUDSKIM RESURSIMA U UPRAVI POLICIJE ZA PERIOD 2019-2024.</w:t>
      </w: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8"/>
          <w:szCs w:val="28"/>
        </w:rPr>
      </w:pPr>
      <w:r w:rsidRPr="005310BA">
        <w:rPr>
          <w:rFonts w:ascii="Times New Roman" w:hAnsi="Times New Roman" w:cs="Times New Roman"/>
          <w:color w:val="auto"/>
          <w:sz w:val="28"/>
          <w:szCs w:val="28"/>
        </w:rPr>
        <w:t>-Nacrt-</w:t>
      </w: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pPr>
    </w:p>
    <w:p w:rsidR="009D7E2E" w:rsidRPr="005310BA" w:rsidRDefault="009D7E2E" w:rsidP="009D7E2E">
      <w:pPr>
        <w:pStyle w:val="Heading1"/>
        <w:numPr>
          <w:ilvl w:val="0"/>
          <w:numId w:val="0"/>
        </w:numPr>
        <w:spacing w:before="240" w:after="240" w:line="240" w:lineRule="auto"/>
        <w:ind w:left="720"/>
        <w:jc w:val="center"/>
        <w:rPr>
          <w:rFonts w:ascii="Times New Roman" w:hAnsi="Times New Roman" w:cs="Times New Roman"/>
          <w:color w:val="auto"/>
          <w:sz w:val="24"/>
          <w:szCs w:val="24"/>
        </w:rPr>
        <w:sectPr w:rsidR="009D7E2E" w:rsidRPr="005310BA" w:rsidSect="00FF3D67">
          <w:footerReference w:type="even" r:id="rId7"/>
          <w:footerReference w:type="default" r:id="rId8"/>
          <w:pgSz w:w="12240" w:h="15840"/>
          <w:pgMar w:top="1440" w:right="1800" w:bottom="1440" w:left="1800" w:header="720" w:footer="720" w:gutter="0"/>
          <w:cols w:space="720"/>
          <w:titlePg/>
          <w:docGrid w:linePitch="360"/>
        </w:sectPr>
      </w:pPr>
      <w:r>
        <w:rPr>
          <w:rFonts w:ascii="Times New Roman" w:hAnsi="Times New Roman" w:cs="Times New Roman"/>
          <w:color w:val="auto"/>
          <w:sz w:val="24"/>
          <w:szCs w:val="24"/>
        </w:rPr>
        <w:t>Podgorica, j</w:t>
      </w:r>
      <w:r w:rsidRPr="005310BA">
        <w:rPr>
          <w:rFonts w:ascii="Times New Roman" w:hAnsi="Times New Roman" w:cs="Times New Roman"/>
          <w:color w:val="auto"/>
          <w:sz w:val="24"/>
          <w:szCs w:val="24"/>
        </w:rPr>
        <w:t>u</w:t>
      </w:r>
      <w:r>
        <w:rPr>
          <w:rFonts w:ascii="Times New Roman" w:hAnsi="Times New Roman" w:cs="Times New Roman"/>
          <w:color w:val="auto"/>
          <w:sz w:val="24"/>
          <w:szCs w:val="24"/>
        </w:rPr>
        <w:t>l</w:t>
      </w:r>
      <w:r w:rsidRPr="005310BA">
        <w:rPr>
          <w:rFonts w:ascii="Times New Roman" w:hAnsi="Times New Roman" w:cs="Times New Roman"/>
          <w:color w:val="auto"/>
          <w:sz w:val="24"/>
          <w:szCs w:val="24"/>
        </w:rPr>
        <w:t>, 2018. godine</w:t>
      </w:r>
    </w:p>
    <w:p w:rsidR="009D7E2E" w:rsidRPr="005310BA" w:rsidRDefault="009D7E2E" w:rsidP="009D7E2E">
      <w:pPr>
        <w:pStyle w:val="BodyText"/>
        <w:spacing w:before="480" w:after="240"/>
        <w:jc w:val="both"/>
        <w:rPr>
          <w:rFonts w:ascii="Times New Roman" w:hAnsi="Times New Roman" w:cs="Times New Roman"/>
          <w:b/>
          <w:bCs/>
          <w:color w:val="auto"/>
        </w:rPr>
      </w:pPr>
      <w:r w:rsidRPr="005310BA">
        <w:rPr>
          <w:rFonts w:ascii="Times New Roman" w:hAnsi="Times New Roman" w:cs="Times New Roman"/>
          <w:b/>
          <w:bCs/>
          <w:color w:val="auto"/>
        </w:rPr>
        <w:lastRenderedPageBreak/>
        <w:t>1. UVOD</w:t>
      </w:r>
    </w:p>
    <w:p w:rsidR="009D7E2E" w:rsidRPr="005310BA" w:rsidRDefault="009D7E2E" w:rsidP="009D7E2E">
      <w:pPr>
        <w:spacing w:line="240" w:lineRule="auto"/>
        <w:jc w:val="both"/>
        <w:rPr>
          <w:rFonts w:ascii="Times New Roman" w:hAnsi="Times New Roman" w:cs="Times New Roman"/>
          <w:bCs/>
          <w:sz w:val="24"/>
          <w:szCs w:val="24"/>
        </w:rPr>
      </w:pPr>
      <w:r w:rsidRPr="005310BA">
        <w:rPr>
          <w:rFonts w:ascii="Times New Roman" w:hAnsi="Times New Roman" w:cs="Times New Roman"/>
          <w:b/>
          <w:bCs/>
          <w:sz w:val="24"/>
          <w:szCs w:val="24"/>
        </w:rPr>
        <w:t>1.1</w:t>
      </w:r>
      <w:r w:rsidRPr="005310BA">
        <w:rPr>
          <w:rFonts w:ascii="Times New Roman" w:hAnsi="Times New Roman" w:cs="Times New Roman"/>
          <w:bCs/>
          <w:sz w:val="24"/>
          <w:szCs w:val="24"/>
        </w:rPr>
        <w:t xml:space="preserve">. </w:t>
      </w:r>
      <w:r w:rsidRPr="005310BA">
        <w:rPr>
          <w:rFonts w:ascii="Times New Roman" w:hAnsi="Times New Roman" w:cs="Times New Roman"/>
          <w:b/>
          <w:bCs/>
          <w:sz w:val="24"/>
          <w:szCs w:val="24"/>
        </w:rPr>
        <w:t>Uvodne napomene</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bCs/>
          <w:sz w:val="24"/>
          <w:szCs w:val="24"/>
        </w:rPr>
        <w:t>Funkcionisanje sistema upravljanja ljudskim resursima, u skladu sa standardima,</w:t>
      </w:r>
      <w:r>
        <w:rPr>
          <w:rFonts w:ascii="Times New Roman" w:hAnsi="Times New Roman" w:cs="Times New Roman"/>
          <w:bCs/>
          <w:sz w:val="24"/>
          <w:szCs w:val="24"/>
        </w:rPr>
        <w:t xml:space="preserve"> </w:t>
      </w:r>
      <w:r w:rsidRPr="005310BA">
        <w:rPr>
          <w:rFonts w:ascii="Times New Roman" w:hAnsi="Times New Roman" w:cs="Times New Roman"/>
          <w:bCs/>
          <w:sz w:val="24"/>
          <w:szCs w:val="24"/>
        </w:rPr>
        <w:t xml:space="preserve">veoma je važno za ostvarivanje ciljeva svake organizacije. Bez ulaganja u razvoj ljudskih resursa, nemoguće je ostvariti strateške ciljeve policije i pružiti usluge koje odgovaraju potrebama građana. Razvijen sistem upravljanja ljudskim resursima zasnovan na savremenim standardima i procedurama zapošljavanja, osposobljavanja i napredovanja u profesionalnoj karijeri omogućava visok stepen profesionalizma, zadovoljstvo poslom i pravnu sigurnost zaposlenih.  </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Prim</w:t>
      </w:r>
      <w:r>
        <w:rPr>
          <w:rFonts w:ascii="Times New Roman" w:hAnsi="Times New Roman" w:cs="Times New Roman"/>
          <w:sz w:val="24"/>
          <w:szCs w:val="24"/>
        </w:rPr>
        <w:t>j</w:t>
      </w:r>
      <w:r w:rsidRPr="005310BA">
        <w:rPr>
          <w:rFonts w:ascii="Times New Roman" w:hAnsi="Times New Roman" w:cs="Times New Roman"/>
          <w:sz w:val="24"/>
          <w:szCs w:val="24"/>
        </w:rPr>
        <w:t>ena savremenog koncepta upravljanja ljudskim resursima u policiji u funkciji je zaštite prava i sloboda građana, jačanja pravne sigurnosti zaposlenih i unapređenja rada policije.</w:t>
      </w:r>
      <w:r>
        <w:rPr>
          <w:rFonts w:ascii="Times New Roman" w:hAnsi="Times New Roman" w:cs="Times New Roman"/>
          <w:sz w:val="24"/>
          <w:szCs w:val="24"/>
        </w:rPr>
        <w:t xml:space="preserve"> </w:t>
      </w:r>
      <w:r w:rsidRPr="005310BA">
        <w:rPr>
          <w:rFonts w:ascii="Times New Roman" w:hAnsi="Times New Roman" w:cs="Times New Roman"/>
          <w:sz w:val="24"/>
          <w:szCs w:val="24"/>
        </w:rPr>
        <w:t>Policijski službenici obavljaju kompleksne poslove održavanja javnog mira, zaštite i poštovanja osnovnih ljudskih prava i sloboda, prevencije i borbe protiv kriminala, kao i pružanja pomoći i vršenja uslužnih funkcija za potrebe građana. Od stručnih sposobnosti, znanja, v</w:t>
      </w:r>
      <w:r>
        <w:rPr>
          <w:rFonts w:ascii="Times New Roman" w:hAnsi="Times New Roman" w:cs="Times New Roman"/>
          <w:sz w:val="24"/>
          <w:szCs w:val="24"/>
        </w:rPr>
        <w:t>j</w:t>
      </w:r>
      <w:r w:rsidRPr="005310BA">
        <w:rPr>
          <w:rFonts w:ascii="Times New Roman" w:hAnsi="Times New Roman" w:cs="Times New Roman"/>
          <w:sz w:val="24"/>
          <w:szCs w:val="24"/>
        </w:rPr>
        <w:t>eština i stavova policijskih službenika zavisi i rad policije u c</w:t>
      </w:r>
      <w:r>
        <w:rPr>
          <w:rFonts w:ascii="Times New Roman" w:hAnsi="Times New Roman" w:cs="Times New Roman"/>
          <w:sz w:val="24"/>
          <w:szCs w:val="24"/>
        </w:rPr>
        <w:t>j</w:t>
      </w:r>
      <w:r w:rsidRPr="005310BA">
        <w:rPr>
          <w:rFonts w:ascii="Times New Roman" w:hAnsi="Times New Roman" w:cs="Times New Roman"/>
          <w:sz w:val="24"/>
          <w:szCs w:val="24"/>
        </w:rPr>
        <w:t>elini - efikasno obavljanje poslova izvršavanja propisa i staranja o obezb</w:t>
      </w:r>
      <w:r>
        <w:rPr>
          <w:rFonts w:ascii="Times New Roman" w:hAnsi="Times New Roman" w:cs="Times New Roman"/>
          <w:sz w:val="24"/>
          <w:szCs w:val="24"/>
        </w:rPr>
        <w:t>j</w:t>
      </w:r>
      <w:r w:rsidRPr="005310BA">
        <w:rPr>
          <w:rFonts w:ascii="Times New Roman" w:hAnsi="Times New Roman" w:cs="Times New Roman"/>
          <w:sz w:val="24"/>
          <w:szCs w:val="24"/>
        </w:rPr>
        <w:t xml:space="preserve">eđenju javnog reda i poretka. </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U proces</w:t>
      </w:r>
      <w:r>
        <w:rPr>
          <w:rFonts w:ascii="Times New Roman" w:hAnsi="Times New Roman" w:cs="Times New Roman"/>
          <w:sz w:val="24"/>
          <w:szCs w:val="24"/>
          <w:u w:val="single"/>
        </w:rPr>
        <w:t>u</w:t>
      </w:r>
      <w:r w:rsidRPr="005310BA">
        <w:rPr>
          <w:rFonts w:ascii="Times New Roman" w:hAnsi="Times New Roman" w:cs="Times New Roman"/>
          <w:sz w:val="24"/>
          <w:szCs w:val="24"/>
        </w:rPr>
        <w:t xml:space="preserve"> pristupanja EU, Crna Gora posebnu pažnju posvećuje konsolidovanju vladavine prava i jačanju administrativnih kapaciteta organa.</w:t>
      </w:r>
      <w:r>
        <w:rPr>
          <w:rFonts w:ascii="Times New Roman" w:hAnsi="Times New Roman" w:cs="Times New Roman"/>
          <w:sz w:val="24"/>
          <w:szCs w:val="24"/>
        </w:rPr>
        <w:t xml:space="preserve"> </w:t>
      </w:r>
      <w:r w:rsidRPr="005310BA">
        <w:rPr>
          <w:rFonts w:ascii="Times New Roman" w:hAnsi="Times New Roman" w:cs="Times New Roman"/>
          <w:sz w:val="24"/>
          <w:szCs w:val="24"/>
        </w:rPr>
        <w:t>Potrebno je usvojiti i prim</w:t>
      </w:r>
      <w:r>
        <w:rPr>
          <w:rFonts w:ascii="Times New Roman" w:hAnsi="Times New Roman" w:cs="Times New Roman"/>
          <w:sz w:val="24"/>
          <w:szCs w:val="24"/>
        </w:rPr>
        <w:t>ij</w:t>
      </w:r>
      <w:r w:rsidRPr="005310BA">
        <w:rPr>
          <w:rFonts w:ascii="Times New Roman" w:hAnsi="Times New Roman" w:cs="Times New Roman"/>
          <w:sz w:val="24"/>
          <w:szCs w:val="24"/>
        </w:rPr>
        <w:t>eniti instrumente u okviru Poglavlja 24</w:t>
      </w:r>
      <w:r>
        <w:rPr>
          <w:rFonts w:ascii="Times New Roman" w:hAnsi="Times New Roman" w:cs="Times New Roman"/>
          <w:sz w:val="24"/>
          <w:szCs w:val="24"/>
        </w:rPr>
        <w:t xml:space="preserve"> </w:t>
      </w:r>
      <w:r w:rsidRPr="005310BA">
        <w:rPr>
          <w:rFonts w:ascii="Times New Roman" w:hAnsi="Times New Roman" w:cs="Times New Roman"/>
          <w:sz w:val="24"/>
          <w:szCs w:val="24"/>
        </w:rPr>
        <w:t>- Pravda, sloboda i bezb</w:t>
      </w:r>
      <w:r>
        <w:rPr>
          <w:rFonts w:ascii="Times New Roman" w:hAnsi="Times New Roman" w:cs="Times New Roman"/>
          <w:sz w:val="24"/>
          <w:szCs w:val="24"/>
        </w:rPr>
        <w:t>j</w:t>
      </w:r>
      <w:r w:rsidRPr="005310BA">
        <w:rPr>
          <w:rFonts w:ascii="Times New Roman" w:hAnsi="Times New Roman" w:cs="Times New Roman"/>
          <w:sz w:val="24"/>
          <w:szCs w:val="24"/>
        </w:rPr>
        <w:t>ednost, koj</w:t>
      </w:r>
      <w:r w:rsidRPr="005310BA">
        <w:rPr>
          <w:rFonts w:ascii="Times New Roman" w:hAnsi="Times New Roman" w:cs="Times New Roman"/>
          <w:sz w:val="24"/>
          <w:szCs w:val="24"/>
          <w:u w:val="single"/>
        </w:rPr>
        <w:t>e</w:t>
      </w:r>
      <w:r w:rsidRPr="005310BA">
        <w:rPr>
          <w:rFonts w:ascii="Times New Roman" w:hAnsi="Times New Roman" w:cs="Times New Roman"/>
          <w:sz w:val="24"/>
          <w:szCs w:val="24"/>
        </w:rPr>
        <w:t xml:space="preserve"> je od ključnog značaja za razvoj policije. To podrazum</w:t>
      </w:r>
      <w:r>
        <w:rPr>
          <w:rFonts w:ascii="Times New Roman" w:hAnsi="Times New Roman" w:cs="Times New Roman"/>
          <w:sz w:val="24"/>
          <w:szCs w:val="24"/>
        </w:rPr>
        <w:t>ij</w:t>
      </w:r>
      <w:r w:rsidRPr="005310BA">
        <w:rPr>
          <w:rFonts w:ascii="Times New Roman" w:hAnsi="Times New Roman" w:cs="Times New Roman"/>
          <w:sz w:val="24"/>
          <w:szCs w:val="24"/>
        </w:rPr>
        <w:t>eva</w:t>
      </w:r>
      <w:r>
        <w:rPr>
          <w:rFonts w:ascii="Times New Roman" w:hAnsi="Times New Roman" w:cs="Times New Roman"/>
          <w:sz w:val="24"/>
          <w:szCs w:val="24"/>
        </w:rPr>
        <w:t xml:space="preserve"> </w:t>
      </w:r>
      <w:r w:rsidRPr="005310BA">
        <w:rPr>
          <w:rFonts w:ascii="Times New Roman" w:hAnsi="Times New Roman" w:cs="Times New Roman"/>
          <w:sz w:val="24"/>
          <w:szCs w:val="24"/>
        </w:rPr>
        <w:t>kreiranje pouzdanog policijskog sistema, koji će biti sposoban da prihvati brojne i složene zaht</w:t>
      </w:r>
      <w:r>
        <w:rPr>
          <w:rFonts w:ascii="Times New Roman" w:hAnsi="Times New Roman" w:cs="Times New Roman"/>
          <w:sz w:val="24"/>
          <w:szCs w:val="24"/>
        </w:rPr>
        <w:t>j</w:t>
      </w:r>
      <w:r w:rsidRPr="005310BA">
        <w:rPr>
          <w:rFonts w:ascii="Times New Roman" w:hAnsi="Times New Roman" w:cs="Times New Roman"/>
          <w:sz w:val="24"/>
          <w:szCs w:val="24"/>
        </w:rPr>
        <w:t>eve pravnih tekovina Evropske unije iz Poglavlja 24.</w:t>
      </w:r>
    </w:p>
    <w:p w:rsidR="009D7E2E" w:rsidRPr="005310BA" w:rsidRDefault="009D7E2E" w:rsidP="009D7E2E">
      <w:pPr>
        <w:spacing w:after="120" w:line="240" w:lineRule="auto"/>
        <w:jc w:val="both"/>
        <w:rPr>
          <w:rFonts w:ascii="Times New Roman" w:hAnsi="Times New Roman" w:cs="Times New Roman"/>
          <w:sz w:val="24"/>
          <w:szCs w:val="24"/>
        </w:rPr>
      </w:pPr>
      <w:r w:rsidRPr="005310BA">
        <w:rPr>
          <w:rFonts w:ascii="Times New Roman" w:hAnsi="Times New Roman" w:cs="Times New Roman"/>
          <w:sz w:val="24"/>
          <w:szCs w:val="24"/>
        </w:rPr>
        <w:t>Ministarstvo unutrašnjih poslova prepoznalo je potrebu za unapređenjem sistema upravljanja ljudskim resursima i u decembru 2015, pripremilo dokument pod nazivom “Analiza prijema, napredovanja, obrazovanja i obuke policijskih službenika sa planom realizacije mjera za unapređenje stanja”. Analiza daje pregled postojećeg institucionalnog i pravnog okvira za upravljanje ljudskim resursima, identifikuje nedostatke postojećeg sistema i predlaže mjere i rokove za unapređenje postojećeg stanja.</w:t>
      </w:r>
    </w:p>
    <w:p w:rsidR="009D7E2E" w:rsidRPr="005310BA" w:rsidRDefault="009D7E2E" w:rsidP="009D7E2E">
      <w:pPr>
        <w:spacing w:after="120" w:line="240" w:lineRule="auto"/>
        <w:jc w:val="both"/>
        <w:rPr>
          <w:rFonts w:ascii="Times New Roman" w:eastAsiaTheme="minorHAnsi" w:hAnsi="Times New Roman" w:cs="Times New Roman"/>
          <w:sz w:val="24"/>
          <w:szCs w:val="24"/>
        </w:rPr>
      </w:pPr>
      <w:r w:rsidRPr="005310BA">
        <w:rPr>
          <w:rFonts w:ascii="Times New Roman" w:eastAsiaTheme="minorHAnsi" w:hAnsi="Times New Roman" w:cs="Times New Roman"/>
          <w:sz w:val="24"/>
          <w:szCs w:val="24"/>
        </w:rPr>
        <w:t xml:space="preserve">Glavni uočeni nedostaci sistema upravljanja ljudskim resursima u policiji su: </w:t>
      </w:r>
    </w:p>
    <w:p w:rsidR="009D7E2E" w:rsidRPr="005310BA" w:rsidRDefault="009D7E2E" w:rsidP="009D7E2E">
      <w:pPr>
        <w:pStyle w:val="ListParagraph"/>
        <w:numPr>
          <w:ilvl w:val="0"/>
          <w:numId w:val="21"/>
        </w:numPr>
        <w:spacing w:after="120"/>
        <w:jc w:val="both"/>
        <w:rPr>
          <w:rFonts w:ascii="Times New Roman" w:eastAsiaTheme="minorHAnsi" w:hAnsi="Times New Roman" w:cs="Times New Roman"/>
          <w:color w:val="auto"/>
        </w:rPr>
      </w:pPr>
      <w:r w:rsidRPr="005310BA">
        <w:rPr>
          <w:rFonts w:ascii="Times New Roman" w:eastAsiaTheme="minorHAnsi" w:hAnsi="Times New Roman" w:cs="Times New Roman"/>
          <w:color w:val="auto"/>
        </w:rPr>
        <w:t>nedovoljna pravna i institucionalna povezanost između Ministarstva unutrašnjih poslova i neadekvatno definisane nadležnosti u (u okviru) i između nadležnih organizacionih jedinica MUP – Uprava policije;</w:t>
      </w:r>
    </w:p>
    <w:p w:rsidR="009D7E2E" w:rsidRPr="005310BA" w:rsidRDefault="009D7E2E" w:rsidP="009D7E2E">
      <w:pPr>
        <w:pStyle w:val="ListParagraph"/>
        <w:numPr>
          <w:ilvl w:val="0"/>
          <w:numId w:val="21"/>
        </w:numPr>
        <w:spacing w:after="120"/>
        <w:jc w:val="both"/>
        <w:rPr>
          <w:rFonts w:ascii="Times New Roman" w:eastAsiaTheme="minorHAnsi" w:hAnsi="Times New Roman" w:cs="Times New Roman"/>
          <w:color w:val="auto"/>
        </w:rPr>
      </w:pPr>
      <w:r w:rsidRPr="005310BA">
        <w:rPr>
          <w:rFonts w:ascii="Times New Roman" w:eastAsiaTheme="minorHAnsi" w:hAnsi="Times New Roman" w:cs="Times New Roman"/>
          <w:color w:val="auto"/>
        </w:rPr>
        <w:t>nedostatak administrativnih kapaciteta i odgovornosti;</w:t>
      </w:r>
    </w:p>
    <w:p w:rsidR="009D7E2E" w:rsidRPr="005310BA" w:rsidRDefault="009D7E2E" w:rsidP="009D7E2E">
      <w:pPr>
        <w:pStyle w:val="ListParagraph"/>
        <w:numPr>
          <w:ilvl w:val="0"/>
          <w:numId w:val="21"/>
        </w:numPr>
        <w:spacing w:after="120"/>
        <w:jc w:val="both"/>
        <w:rPr>
          <w:rFonts w:ascii="Times New Roman" w:eastAsiaTheme="minorHAnsi" w:hAnsi="Times New Roman" w:cs="Times New Roman"/>
          <w:color w:val="auto"/>
        </w:rPr>
      </w:pPr>
      <w:r w:rsidRPr="005310BA">
        <w:rPr>
          <w:rFonts w:ascii="Times New Roman" w:eastAsiaTheme="minorHAnsi" w:hAnsi="Times New Roman" w:cs="Times New Roman"/>
          <w:color w:val="auto"/>
        </w:rPr>
        <w:t>neefikasan sistem usavršavanja (obuka), napredovanja, oc</w:t>
      </w:r>
      <w:r>
        <w:rPr>
          <w:rFonts w:ascii="Times New Roman" w:eastAsiaTheme="minorHAnsi" w:hAnsi="Times New Roman" w:cs="Times New Roman"/>
          <w:color w:val="auto"/>
        </w:rPr>
        <w:t>j</w:t>
      </w:r>
      <w:r w:rsidRPr="005310BA">
        <w:rPr>
          <w:rFonts w:ascii="Times New Roman" w:eastAsiaTheme="minorHAnsi" w:hAnsi="Times New Roman" w:cs="Times New Roman"/>
          <w:color w:val="auto"/>
        </w:rPr>
        <w:t>enjivanja i vrednovanja poslova;</w:t>
      </w:r>
    </w:p>
    <w:p w:rsidR="009D7E2E" w:rsidRPr="005310BA" w:rsidRDefault="009D7E2E" w:rsidP="009D7E2E">
      <w:pPr>
        <w:pStyle w:val="ListParagraph"/>
        <w:numPr>
          <w:ilvl w:val="0"/>
          <w:numId w:val="21"/>
        </w:numPr>
        <w:spacing w:after="120"/>
        <w:jc w:val="both"/>
        <w:rPr>
          <w:rFonts w:ascii="Times New Roman" w:eastAsiaTheme="minorHAnsi" w:hAnsi="Times New Roman" w:cs="Times New Roman"/>
          <w:color w:val="auto"/>
        </w:rPr>
      </w:pPr>
      <w:r w:rsidRPr="005310BA">
        <w:rPr>
          <w:rFonts w:ascii="Times New Roman" w:eastAsiaTheme="minorHAnsi" w:hAnsi="Times New Roman" w:cs="Times New Roman"/>
          <w:color w:val="auto"/>
        </w:rPr>
        <w:t xml:space="preserve">zatečeno stanje u pogledu kadrovske i starosne strukture zaposlenih, </w:t>
      </w:r>
    </w:p>
    <w:p w:rsidR="009D7E2E" w:rsidRPr="005310BA" w:rsidRDefault="009D7E2E" w:rsidP="009D7E2E">
      <w:pPr>
        <w:pStyle w:val="ListParagraph"/>
        <w:numPr>
          <w:ilvl w:val="0"/>
          <w:numId w:val="21"/>
        </w:numPr>
        <w:spacing w:after="120"/>
        <w:jc w:val="both"/>
        <w:rPr>
          <w:rFonts w:ascii="Times New Roman" w:eastAsiaTheme="minorHAnsi" w:hAnsi="Times New Roman" w:cs="Times New Roman"/>
          <w:color w:val="auto"/>
        </w:rPr>
      </w:pPr>
      <w:r w:rsidRPr="005310BA">
        <w:rPr>
          <w:rFonts w:ascii="Times New Roman" w:eastAsiaTheme="minorHAnsi" w:hAnsi="Times New Roman" w:cs="Times New Roman"/>
          <w:color w:val="auto"/>
        </w:rPr>
        <w:t>broj zaposlenih i složena organizacija;</w:t>
      </w:r>
    </w:p>
    <w:p w:rsidR="009D7E2E" w:rsidRPr="005310BA" w:rsidRDefault="009D7E2E" w:rsidP="009D7E2E">
      <w:pPr>
        <w:pStyle w:val="ListParagraph"/>
        <w:numPr>
          <w:ilvl w:val="0"/>
          <w:numId w:val="21"/>
        </w:numPr>
        <w:spacing w:after="120"/>
        <w:jc w:val="both"/>
        <w:rPr>
          <w:rFonts w:ascii="Times New Roman" w:eastAsiaTheme="minorHAnsi" w:hAnsi="Times New Roman" w:cs="Times New Roman"/>
          <w:color w:val="auto"/>
        </w:rPr>
      </w:pPr>
      <w:r w:rsidRPr="005310BA">
        <w:rPr>
          <w:rFonts w:ascii="Times New Roman" w:eastAsiaTheme="minorHAnsi" w:hAnsi="Times New Roman" w:cs="Times New Roman"/>
          <w:color w:val="auto"/>
        </w:rPr>
        <w:t xml:space="preserve">nedostatak evidencija – podataka. </w:t>
      </w:r>
    </w:p>
    <w:p w:rsidR="009D7E2E" w:rsidRPr="005310BA" w:rsidRDefault="009D7E2E" w:rsidP="009D7E2E">
      <w:pPr>
        <w:spacing w:after="120"/>
        <w:ind w:left="360"/>
        <w:jc w:val="both"/>
        <w:rPr>
          <w:rFonts w:ascii="Times New Roman" w:eastAsiaTheme="minorHAnsi" w:hAnsi="Times New Roman" w:cs="Times New Roman"/>
        </w:rPr>
      </w:pPr>
    </w:p>
    <w:p w:rsidR="009D7E2E" w:rsidRPr="005310BA" w:rsidRDefault="009D7E2E" w:rsidP="009D7E2E">
      <w:pPr>
        <w:spacing w:after="120"/>
        <w:jc w:val="both"/>
        <w:rPr>
          <w:rFonts w:ascii="Times New Roman" w:eastAsiaTheme="minorHAnsi" w:hAnsi="Times New Roman" w:cs="Times New Roman"/>
          <w:sz w:val="24"/>
          <w:szCs w:val="24"/>
        </w:rPr>
      </w:pPr>
      <w:r w:rsidRPr="005310BA">
        <w:rPr>
          <w:rFonts w:ascii="Times New Roman" w:eastAsiaTheme="minorHAnsi" w:hAnsi="Times New Roman" w:cs="Times New Roman"/>
          <w:sz w:val="24"/>
          <w:szCs w:val="24"/>
        </w:rPr>
        <w:lastRenderedPageBreak/>
        <w:t>U cilju unapređenja postojećeg stanja predviđena je priprema Strategije reforme sistema upravljanja ljudskim resursima sa</w:t>
      </w:r>
      <w:r>
        <w:rPr>
          <w:rFonts w:ascii="Times New Roman" w:eastAsiaTheme="minorHAnsi" w:hAnsi="Times New Roman" w:cs="Times New Roman"/>
          <w:sz w:val="24"/>
          <w:szCs w:val="24"/>
        </w:rPr>
        <w:t xml:space="preserve"> </w:t>
      </w:r>
      <w:r w:rsidRPr="005310BA">
        <w:rPr>
          <w:rFonts w:ascii="Times New Roman" w:eastAsiaTheme="minorHAnsi" w:hAnsi="Times New Roman" w:cs="Times New Roman"/>
          <w:sz w:val="24"/>
          <w:szCs w:val="24"/>
        </w:rPr>
        <w:t>Akcionim planom za njeno sprovođenje.</w:t>
      </w:r>
    </w:p>
    <w:p w:rsidR="009D7E2E" w:rsidRPr="005310BA" w:rsidRDefault="009D7E2E" w:rsidP="009D7E2E">
      <w:pPr>
        <w:spacing w:after="0" w:line="240" w:lineRule="auto"/>
        <w:jc w:val="both"/>
        <w:rPr>
          <w:rFonts w:ascii="Times New Roman" w:hAnsi="Times New Roman" w:cs="Times New Roman"/>
          <w:bCs/>
          <w:sz w:val="24"/>
          <w:szCs w:val="24"/>
        </w:rPr>
      </w:pPr>
    </w:p>
    <w:p w:rsidR="009D7E2E" w:rsidRPr="005310BA" w:rsidRDefault="009D7E2E" w:rsidP="009D7E2E">
      <w:pPr>
        <w:spacing w:after="0" w:line="240" w:lineRule="auto"/>
        <w:jc w:val="both"/>
        <w:rPr>
          <w:rFonts w:ascii="Times New Roman" w:hAnsi="Times New Roman" w:cs="Times New Roman"/>
          <w:bCs/>
          <w:sz w:val="24"/>
          <w:szCs w:val="24"/>
        </w:rPr>
      </w:pPr>
    </w:p>
    <w:p w:rsidR="009D7E2E" w:rsidRPr="005310BA" w:rsidRDefault="009D7E2E" w:rsidP="009D7E2E">
      <w:pPr>
        <w:spacing w:after="0" w:line="240" w:lineRule="auto"/>
        <w:jc w:val="both"/>
        <w:rPr>
          <w:rFonts w:ascii="Times New Roman" w:hAnsi="Times New Roman" w:cs="Times New Roman"/>
          <w:b/>
          <w:bCs/>
          <w:sz w:val="24"/>
          <w:szCs w:val="24"/>
        </w:rPr>
      </w:pPr>
      <w:r w:rsidRPr="005310BA">
        <w:rPr>
          <w:rFonts w:ascii="Times New Roman" w:hAnsi="Times New Roman" w:cs="Times New Roman"/>
          <w:b/>
          <w:bCs/>
          <w:sz w:val="24"/>
          <w:szCs w:val="24"/>
        </w:rPr>
        <w:t>1.2. Strateški i pravni okvir</w:t>
      </w:r>
    </w:p>
    <w:p w:rsidR="009D7E2E" w:rsidRPr="005310BA" w:rsidRDefault="009D7E2E" w:rsidP="009D7E2E">
      <w:pPr>
        <w:spacing w:after="0" w:line="240" w:lineRule="auto"/>
        <w:jc w:val="both"/>
        <w:rPr>
          <w:rFonts w:ascii="Times New Roman" w:hAnsi="Times New Roman" w:cs="Times New Roman"/>
          <w:bCs/>
          <w:sz w:val="24"/>
          <w:szCs w:val="24"/>
        </w:rPr>
      </w:pPr>
    </w:p>
    <w:p w:rsidR="009D7E2E" w:rsidRPr="005310BA" w:rsidRDefault="009D7E2E" w:rsidP="009D7E2E">
      <w:pPr>
        <w:spacing w:after="0" w:line="240" w:lineRule="auto"/>
        <w:jc w:val="both"/>
        <w:rPr>
          <w:rFonts w:ascii="Times New Roman" w:hAnsi="Times New Roman" w:cs="Times New Roman"/>
          <w:bCs/>
          <w:sz w:val="24"/>
          <w:szCs w:val="24"/>
        </w:rPr>
      </w:pPr>
      <w:r w:rsidRPr="005310BA">
        <w:rPr>
          <w:rFonts w:ascii="Times New Roman" w:hAnsi="Times New Roman" w:cs="Times New Roman"/>
          <w:bCs/>
          <w:sz w:val="24"/>
          <w:szCs w:val="24"/>
        </w:rPr>
        <w:t>Upravljanje ljudskim resursima u policiji potrebno je sagledavati u okviru strateškog i pravnog okvira koji daju strateške sm</w:t>
      </w:r>
      <w:r>
        <w:rPr>
          <w:rFonts w:ascii="Times New Roman" w:hAnsi="Times New Roman" w:cs="Times New Roman"/>
          <w:bCs/>
          <w:sz w:val="24"/>
          <w:szCs w:val="24"/>
        </w:rPr>
        <w:t>j</w:t>
      </w:r>
      <w:r w:rsidRPr="005310BA">
        <w:rPr>
          <w:rFonts w:ascii="Times New Roman" w:hAnsi="Times New Roman" w:cs="Times New Roman"/>
          <w:bCs/>
          <w:sz w:val="24"/>
          <w:szCs w:val="24"/>
        </w:rPr>
        <w:t>ernice i pravno uređuju rad policije Crne Gore, kao u okviru prom</w:t>
      </w:r>
      <w:r>
        <w:rPr>
          <w:rFonts w:ascii="Times New Roman" w:hAnsi="Times New Roman" w:cs="Times New Roman"/>
          <w:bCs/>
          <w:sz w:val="24"/>
          <w:szCs w:val="24"/>
        </w:rPr>
        <w:t>j</w:t>
      </w:r>
      <w:r w:rsidRPr="005310BA">
        <w:rPr>
          <w:rFonts w:ascii="Times New Roman" w:hAnsi="Times New Roman" w:cs="Times New Roman"/>
          <w:bCs/>
          <w:sz w:val="24"/>
          <w:szCs w:val="24"/>
        </w:rPr>
        <w:t>ena – prim</w:t>
      </w:r>
      <w:r>
        <w:rPr>
          <w:rFonts w:ascii="Times New Roman" w:hAnsi="Times New Roman" w:cs="Times New Roman"/>
          <w:bCs/>
          <w:sz w:val="24"/>
          <w:szCs w:val="24"/>
        </w:rPr>
        <w:t>j</w:t>
      </w:r>
      <w:r w:rsidRPr="005310BA">
        <w:rPr>
          <w:rFonts w:ascii="Times New Roman" w:hAnsi="Times New Roman" w:cs="Times New Roman"/>
          <w:bCs/>
          <w:sz w:val="24"/>
          <w:szCs w:val="24"/>
        </w:rPr>
        <w:t>ene standarda EU u ovoj oblasti. U tom smislu, i pored evidentnih nedostataka istih, posebno su važni: Strategija razvoja policije za period 2016-2020; Fiskalna strategija Crne Gore za period 2017-2020; i Strategija reforme javne uprave za period 2016-2020. Osnovni zakonski okvir koji reguliše upravljanje ljudskim resursima u Ministarstvu unutrašnjih poslova –Upravi policije čine Zakon o unutrašnjim poslovima i Zakon o državnim službenicima i nam</w:t>
      </w:r>
      <w:r>
        <w:rPr>
          <w:rFonts w:ascii="Times New Roman" w:hAnsi="Times New Roman" w:cs="Times New Roman"/>
          <w:bCs/>
          <w:sz w:val="24"/>
          <w:szCs w:val="24"/>
        </w:rPr>
        <w:t>j</w:t>
      </w:r>
      <w:r w:rsidRPr="005310BA">
        <w:rPr>
          <w:rFonts w:ascii="Times New Roman" w:hAnsi="Times New Roman" w:cs="Times New Roman"/>
          <w:bCs/>
          <w:sz w:val="24"/>
          <w:szCs w:val="24"/>
        </w:rPr>
        <w:t>eštenicima.</w:t>
      </w:r>
    </w:p>
    <w:p w:rsidR="009D7E2E" w:rsidRPr="005310BA" w:rsidRDefault="009D7E2E" w:rsidP="009D7E2E">
      <w:pPr>
        <w:spacing w:after="0" w:line="240" w:lineRule="auto"/>
        <w:jc w:val="both"/>
        <w:rPr>
          <w:rFonts w:ascii="Times New Roman" w:hAnsi="Times New Roman" w:cs="Times New Roman"/>
          <w:bCs/>
          <w:sz w:val="24"/>
          <w:szCs w:val="24"/>
        </w:rPr>
      </w:pPr>
    </w:p>
    <w:p w:rsidR="009D7E2E" w:rsidRPr="005310BA" w:rsidRDefault="009D7E2E" w:rsidP="009D7E2E">
      <w:pPr>
        <w:spacing w:after="0" w:line="240" w:lineRule="auto"/>
        <w:jc w:val="both"/>
        <w:rPr>
          <w:rFonts w:ascii="Times New Roman" w:eastAsia="Times New Roman" w:hAnsi="Times New Roman" w:cs="Times New Roman"/>
          <w:sz w:val="24"/>
          <w:szCs w:val="24"/>
        </w:rPr>
      </w:pPr>
      <w:r w:rsidRPr="005310BA">
        <w:rPr>
          <w:rFonts w:ascii="Times New Roman" w:hAnsi="Times New Roman" w:cs="Times New Roman"/>
          <w:bCs/>
          <w:sz w:val="24"/>
          <w:szCs w:val="24"/>
        </w:rPr>
        <w:t>Strategija razvoja policije za period 2016-2020.</w:t>
      </w:r>
      <w:r>
        <w:rPr>
          <w:rFonts w:ascii="Times New Roman" w:hAnsi="Times New Roman" w:cs="Times New Roman"/>
          <w:bCs/>
          <w:sz w:val="24"/>
          <w:szCs w:val="24"/>
        </w:rPr>
        <w:t xml:space="preserve"> </w:t>
      </w:r>
      <w:r w:rsidRPr="005310BA">
        <w:rPr>
          <w:rFonts w:ascii="Times New Roman" w:hAnsi="Times New Roman" w:cs="Times New Roman"/>
          <w:bCs/>
          <w:sz w:val="24"/>
          <w:szCs w:val="24"/>
        </w:rPr>
        <w:t>posebnu pažnju posvetila je oblasti upravljanja ljudskim resursima, prioritetno na potrebi unapređenja sistema policijskog obrazovanja i obuka, kao i sistema profesionalnog i karijernog razvoja policijskih službenika. U Strategiji je istaknuto da je kvalitet strateškog upravljanja ljudskim resursima Uprave policije od primarne važnosti.</w:t>
      </w:r>
      <w:r w:rsidRPr="005310BA">
        <w:rPr>
          <w:rStyle w:val="FootnoteReference"/>
          <w:rFonts w:ascii="Times New Roman" w:hAnsi="Times New Roman" w:cs="Times New Roman"/>
          <w:bCs/>
          <w:sz w:val="24"/>
          <w:szCs w:val="24"/>
        </w:rPr>
        <w:footnoteReference w:id="1"/>
      </w:r>
      <w:r w:rsidRPr="005310BA">
        <w:rPr>
          <w:rFonts w:ascii="Times New Roman" w:hAnsi="Times New Roman" w:cs="Times New Roman"/>
          <w:bCs/>
          <w:sz w:val="24"/>
          <w:szCs w:val="24"/>
        </w:rPr>
        <w:tab/>
      </w:r>
    </w:p>
    <w:p w:rsidR="009D7E2E" w:rsidRPr="005310BA" w:rsidRDefault="009D7E2E" w:rsidP="009D7E2E">
      <w:pPr>
        <w:spacing w:after="0" w:line="240" w:lineRule="auto"/>
        <w:jc w:val="both"/>
        <w:rPr>
          <w:rFonts w:ascii="Times New Roman" w:eastAsia="Times New Roman" w:hAnsi="Times New Roman" w:cs="Times New Roman"/>
          <w:sz w:val="24"/>
          <w:szCs w:val="24"/>
          <w:shd w:val="clear" w:color="auto" w:fill="FFFFFF"/>
        </w:rPr>
      </w:pPr>
    </w:p>
    <w:p w:rsidR="009D7E2E" w:rsidRPr="005310BA" w:rsidRDefault="009D7E2E" w:rsidP="009D7E2E">
      <w:pPr>
        <w:spacing w:after="0" w:line="240" w:lineRule="auto"/>
        <w:jc w:val="both"/>
        <w:rPr>
          <w:rFonts w:ascii="Times New Roman" w:hAnsi="Times New Roman" w:cs="Times New Roman"/>
          <w:sz w:val="24"/>
          <w:szCs w:val="24"/>
        </w:rPr>
      </w:pPr>
      <w:r w:rsidRPr="005310BA">
        <w:rPr>
          <w:rFonts w:ascii="Times New Roman" w:eastAsia="Times New Roman" w:hAnsi="Times New Roman" w:cs="Times New Roman"/>
          <w:sz w:val="24"/>
          <w:szCs w:val="24"/>
          <w:shd w:val="clear" w:color="auto" w:fill="FFFFFF"/>
        </w:rPr>
        <w:t>U skladu sa Fiskalnom strategijom Crne Gore za period od 2017- 2020. godine</w:t>
      </w:r>
      <w:r>
        <w:rPr>
          <w:rFonts w:ascii="Times New Roman" w:eastAsia="Times New Roman" w:hAnsi="Times New Roman" w:cs="Times New Roman"/>
          <w:sz w:val="24"/>
          <w:szCs w:val="24"/>
          <w:shd w:val="clear" w:color="auto" w:fill="FFFFFF"/>
        </w:rPr>
        <w:t>,</w:t>
      </w:r>
      <w:r w:rsidRPr="005310BA">
        <w:rPr>
          <w:rFonts w:ascii="Times New Roman" w:eastAsia="Times New Roman" w:hAnsi="Times New Roman" w:cs="Times New Roman"/>
          <w:sz w:val="24"/>
          <w:szCs w:val="24"/>
          <w:shd w:val="clear" w:color="auto" w:fill="FFFFFF"/>
        </w:rPr>
        <w:t xml:space="preserve"> Vlada Crne Gore </w:t>
      </w:r>
      <w:r>
        <w:rPr>
          <w:rFonts w:ascii="Times New Roman" w:eastAsia="Times New Roman" w:hAnsi="Times New Roman" w:cs="Times New Roman"/>
          <w:sz w:val="24"/>
          <w:szCs w:val="24"/>
          <w:shd w:val="clear" w:color="auto" w:fill="FFFFFF"/>
        </w:rPr>
        <w:t>je započela sveobuhvatan proces</w:t>
      </w:r>
      <w:r w:rsidRPr="005310BA">
        <w:rPr>
          <w:rFonts w:ascii="Times New Roman" w:eastAsia="Times New Roman" w:hAnsi="Times New Roman" w:cs="Times New Roman"/>
          <w:sz w:val="24"/>
          <w:szCs w:val="24"/>
          <w:shd w:val="clear" w:color="auto" w:fill="FFFFFF"/>
        </w:rPr>
        <w:t xml:space="preserve"> fiskalne konsolidacije. Strategija posebno ističe potrebu povećanja efikasnosti državne administracije kao važnog faktora unapređenja poslovnog ambijenta nužnog za dalji rast investicija i ukupan ekonomski rast.</w:t>
      </w:r>
      <w:r>
        <w:rPr>
          <w:rFonts w:ascii="Times New Roman" w:eastAsia="Times New Roman" w:hAnsi="Times New Roman" w:cs="Times New Roman"/>
          <w:sz w:val="24"/>
          <w:szCs w:val="24"/>
          <w:shd w:val="clear" w:color="auto" w:fill="FFFFFF"/>
        </w:rPr>
        <w:t xml:space="preserve"> </w:t>
      </w:r>
      <w:r w:rsidRPr="005310BA">
        <w:rPr>
          <w:rFonts w:ascii="Times New Roman" w:hAnsi="Times New Roman" w:cs="Times New Roman"/>
          <w:sz w:val="24"/>
          <w:szCs w:val="24"/>
        </w:rPr>
        <w:t>Ključni izazov u ovoj oblasti jeste ušteda budžetskih sredstava (racionalnije raspolaganje sa sredstvima), optimizacija broja organa i zaposlenih u državnim organima, uključujući i Upravu policije. Postoji potreba da se, sa jedne strane, smanji broj zaposlenih, ali i da se u isto vr</w:t>
      </w:r>
      <w:r>
        <w:rPr>
          <w:rFonts w:ascii="Times New Roman" w:hAnsi="Times New Roman" w:cs="Times New Roman"/>
          <w:sz w:val="24"/>
          <w:szCs w:val="24"/>
        </w:rPr>
        <w:t>ij</w:t>
      </w:r>
      <w:r w:rsidRPr="005310BA">
        <w:rPr>
          <w:rFonts w:ascii="Times New Roman" w:hAnsi="Times New Roman" w:cs="Times New Roman"/>
          <w:sz w:val="24"/>
          <w:szCs w:val="24"/>
        </w:rPr>
        <w:t>eme osiguraju neophodni kadrovski kapaciteti za usp</w:t>
      </w:r>
      <w:r>
        <w:rPr>
          <w:rFonts w:ascii="Times New Roman" w:hAnsi="Times New Roman" w:cs="Times New Roman"/>
          <w:sz w:val="24"/>
          <w:szCs w:val="24"/>
        </w:rPr>
        <w:t>j</w:t>
      </w:r>
      <w:r w:rsidRPr="005310BA">
        <w:rPr>
          <w:rFonts w:ascii="Times New Roman" w:hAnsi="Times New Roman" w:cs="Times New Roman"/>
          <w:sz w:val="24"/>
          <w:szCs w:val="24"/>
        </w:rPr>
        <w:t xml:space="preserve">ešno ispunjavanje obaveza iz EU integracija. </w:t>
      </w:r>
    </w:p>
    <w:p w:rsidR="009D7E2E" w:rsidRPr="005310BA" w:rsidRDefault="009D7E2E" w:rsidP="009D7E2E">
      <w:pPr>
        <w:spacing w:after="0" w:line="240" w:lineRule="auto"/>
        <w:jc w:val="both"/>
        <w:rPr>
          <w:rFonts w:ascii="Times New Roman" w:hAnsi="Times New Roman" w:cs="Times New Roman"/>
          <w:sz w:val="24"/>
          <w:szCs w:val="24"/>
        </w:rPr>
      </w:pPr>
    </w:p>
    <w:p w:rsidR="009D7E2E" w:rsidRPr="005310BA" w:rsidRDefault="009D7E2E" w:rsidP="009D7E2E">
      <w:pPr>
        <w:spacing w:after="0" w:line="240" w:lineRule="auto"/>
        <w:jc w:val="both"/>
        <w:rPr>
          <w:rFonts w:ascii="Times New Roman" w:eastAsia="Times New Roman" w:hAnsi="Times New Roman" w:cs="Times New Roman"/>
          <w:sz w:val="24"/>
          <w:szCs w:val="24"/>
        </w:rPr>
      </w:pPr>
      <w:r w:rsidRPr="005310BA">
        <w:rPr>
          <w:rFonts w:ascii="Times New Roman" w:hAnsi="Times New Roman" w:cs="Times New Roman"/>
          <w:sz w:val="24"/>
          <w:szCs w:val="24"/>
        </w:rPr>
        <w:t xml:space="preserve">Strategija reforme javne uprave za period od 2016-2020, pored ostalih, postavila je i prioritete u oblasti upravljanja ljudskim resursima u sistemu javne uprave. Strategija je poseban akcenat stavila na: potrebu proširenja opsega službeničkog sistema; razdvajanje političkog i profesionalnog nivoa u organima javne uprave; unapređenje sistema zapošljavanja, stručnog osposobljavanja i usavršavanja; pravičnosti i transparentnosti zarada i nagrađivanja i jačanju integriteta službenika. </w:t>
      </w:r>
    </w:p>
    <w:p w:rsidR="009D7E2E" w:rsidRPr="005310BA" w:rsidRDefault="009D7E2E" w:rsidP="009D7E2E">
      <w:pPr>
        <w:spacing w:after="0" w:line="240" w:lineRule="auto"/>
        <w:jc w:val="both"/>
        <w:rPr>
          <w:rFonts w:ascii="Times New Roman" w:eastAsia="Times New Roman" w:hAnsi="Times New Roman" w:cs="Times New Roman"/>
          <w:sz w:val="24"/>
          <w:szCs w:val="24"/>
        </w:rPr>
      </w:pPr>
    </w:p>
    <w:p w:rsidR="009D7E2E" w:rsidRPr="005310BA" w:rsidRDefault="009D7E2E" w:rsidP="009D7E2E">
      <w:pPr>
        <w:spacing w:after="0" w:line="240" w:lineRule="auto"/>
        <w:jc w:val="both"/>
        <w:rPr>
          <w:rFonts w:ascii="Times New Roman" w:hAnsi="Times New Roman" w:cs="Times New Roman"/>
          <w:sz w:val="24"/>
          <w:szCs w:val="24"/>
        </w:rPr>
      </w:pPr>
      <w:r w:rsidRPr="005310BA">
        <w:rPr>
          <w:rFonts w:ascii="Times New Roman" w:hAnsi="Times New Roman" w:cs="Times New Roman"/>
          <w:bCs/>
          <w:sz w:val="24"/>
          <w:szCs w:val="24"/>
        </w:rPr>
        <w:t xml:space="preserve">Ministarstvo unutrašnjih poslova radi na unapređenju pravnog okvira u oblasti upravljanja ljudskim resursima u policiji. </w:t>
      </w:r>
      <w:r w:rsidRPr="005310BA">
        <w:rPr>
          <w:rFonts w:ascii="Times New Roman" w:hAnsi="Times New Roman" w:cs="Times New Roman"/>
          <w:sz w:val="24"/>
          <w:szCs w:val="24"/>
        </w:rPr>
        <w:t>Iako je veći broj pitanja uređen opštim propisima o državnim službenicima, karakter policijskih poslova (pr</w:t>
      </w:r>
      <w:r>
        <w:rPr>
          <w:rFonts w:ascii="Times New Roman" w:hAnsi="Times New Roman" w:cs="Times New Roman"/>
          <w:sz w:val="24"/>
          <w:szCs w:val="24"/>
        </w:rPr>
        <w:t>ije</w:t>
      </w:r>
      <w:r w:rsidRPr="005310BA">
        <w:rPr>
          <w:rFonts w:ascii="Times New Roman" w:hAnsi="Times New Roman" w:cs="Times New Roman"/>
          <w:sz w:val="24"/>
          <w:szCs w:val="24"/>
        </w:rPr>
        <w:t xml:space="preserve"> svega prim</w:t>
      </w:r>
      <w:r>
        <w:rPr>
          <w:rFonts w:ascii="Times New Roman" w:hAnsi="Times New Roman" w:cs="Times New Roman"/>
          <w:sz w:val="24"/>
          <w:szCs w:val="24"/>
        </w:rPr>
        <w:t>j</w:t>
      </w:r>
      <w:r w:rsidRPr="005310BA">
        <w:rPr>
          <w:rFonts w:ascii="Times New Roman" w:hAnsi="Times New Roman" w:cs="Times New Roman"/>
          <w:sz w:val="24"/>
          <w:szCs w:val="24"/>
        </w:rPr>
        <w:t xml:space="preserve">ena policijskih ovlašćenja), specifičnosti policijske organizacije i načela rada, nivoa </w:t>
      </w:r>
      <w:r w:rsidRPr="005310BA">
        <w:rPr>
          <w:rFonts w:ascii="Times New Roman" w:hAnsi="Times New Roman" w:cs="Times New Roman"/>
          <w:sz w:val="24"/>
          <w:szCs w:val="24"/>
        </w:rPr>
        <w:lastRenderedPageBreak/>
        <w:t>rukovođenja, zaht</w:t>
      </w:r>
      <w:r>
        <w:rPr>
          <w:rFonts w:ascii="Times New Roman" w:hAnsi="Times New Roman" w:cs="Times New Roman"/>
          <w:sz w:val="24"/>
          <w:szCs w:val="24"/>
        </w:rPr>
        <w:t>ij</w:t>
      </w:r>
      <w:r w:rsidRPr="005310BA">
        <w:rPr>
          <w:rFonts w:ascii="Times New Roman" w:hAnsi="Times New Roman" w:cs="Times New Roman"/>
          <w:sz w:val="24"/>
          <w:szCs w:val="24"/>
        </w:rPr>
        <w:t>evaju izv</w:t>
      </w:r>
      <w:r>
        <w:rPr>
          <w:rFonts w:ascii="Times New Roman" w:hAnsi="Times New Roman" w:cs="Times New Roman"/>
          <w:sz w:val="24"/>
          <w:szCs w:val="24"/>
        </w:rPr>
        <w:t>j</w:t>
      </w:r>
      <w:r w:rsidRPr="005310BA">
        <w:rPr>
          <w:rFonts w:ascii="Times New Roman" w:hAnsi="Times New Roman" w:cs="Times New Roman"/>
          <w:sz w:val="24"/>
          <w:szCs w:val="24"/>
        </w:rPr>
        <w:t xml:space="preserve">esna odstupanja od opšteg režima i njihovo regulisanje posebnim propisima. </w:t>
      </w:r>
    </w:p>
    <w:p w:rsidR="009D7E2E" w:rsidRPr="005310BA" w:rsidRDefault="009D7E2E" w:rsidP="009D7E2E">
      <w:pPr>
        <w:spacing w:after="0" w:line="240" w:lineRule="auto"/>
        <w:jc w:val="both"/>
        <w:rPr>
          <w:rFonts w:ascii="Times New Roman" w:hAnsi="Times New Roman" w:cs="Times New Roman"/>
          <w:sz w:val="24"/>
          <w:szCs w:val="24"/>
        </w:rPr>
      </w:pPr>
    </w:p>
    <w:p w:rsidR="009D7E2E" w:rsidRPr="005310BA" w:rsidRDefault="009D7E2E" w:rsidP="009D7E2E">
      <w:pPr>
        <w:spacing w:after="0" w:line="240" w:lineRule="auto"/>
        <w:jc w:val="both"/>
        <w:rPr>
          <w:rFonts w:ascii="Times New Roman" w:hAnsi="Times New Roman" w:cs="Times New Roman"/>
          <w:sz w:val="24"/>
          <w:szCs w:val="24"/>
        </w:rPr>
      </w:pPr>
      <w:r w:rsidRPr="005310BA">
        <w:rPr>
          <w:rFonts w:ascii="Times New Roman" w:hAnsi="Times New Roman" w:cs="Times New Roman"/>
          <w:sz w:val="24"/>
          <w:szCs w:val="24"/>
        </w:rPr>
        <w:t>U izradi je nacrt Zakona o unutrašnjim poslovima, koji predviđa unapređenje r</w:t>
      </w:r>
      <w:r>
        <w:rPr>
          <w:rFonts w:ascii="Times New Roman" w:hAnsi="Times New Roman" w:cs="Times New Roman"/>
          <w:sz w:val="24"/>
          <w:szCs w:val="24"/>
        </w:rPr>
        <w:t>j</w:t>
      </w:r>
      <w:r w:rsidRPr="005310BA">
        <w:rPr>
          <w:rFonts w:ascii="Times New Roman" w:hAnsi="Times New Roman" w:cs="Times New Roman"/>
          <w:sz w:val="24"/>
          <w:szCs w:val="24"/>
        </w:rPr>
        <w:t>ešenja u ovoj oblasti, uzimajući u obzir da je policija specifična služba na koju se prim</w:t>
      </w:r>
      <w:r>
        <w:rPr>
          <w:rFonts w:ascii="Times New Roman" w:hAnsi="Times New Roman" w:cs="Times New Roman"/>
          <w:sz w:val="24"/>
          <w:szCs w:val="24"/>
        </w:rPr>
        <w:t>j</w:t>
      </w:r>
      <w:r w:rsidRPr="005310BA">
        <w:rPr>
          <w:rFonts w:ascii="Times New Roman" w:hAnsi="Times New Roman" w:cs="Times New Roman"/>
          <w:sz w:val="24"/>
          <w:szCs w:val="24"/>
        </w:rPr>
        <w:t>enjuju posebne odredbe o radu i radnim odnosim</w:t>
      </w:r>
      <w:r>
        <w:rPr>
          <w:rFonts w:ascii="Times New Roman" w:hAnsi="Times New Roman" w:cs="Times New Roman"/>
          <w:sz w:val="24"/>
          <w:szCs w:val="24"/>
        </w:rPr>
        <w:t>a</w:t>
      </w:r>
      <w:r w:rsidRPr="005310BA">
        <w:rPr>
          <w:rFonts w:ascii="Times New Roman" w:hAnsi="Times New Roman" w:cs="Times New Roman"/>
          <w:sz w:val="24"/>
          <w:szCs w:val="24"/>
        </w:rPr>
        <w:t xml:space="preserve"> (lex specialis). J</w:t>
      </w:r>
      <w:r>
        <w:rPr>
          <w:rFonts w:ascii="Times New Roman" w:hAnsi="Times New Roman" w:cs="Times New Roman"/>
          <w:sz w:val="24"/>
          <w:szCs w:val="24"/>
        </w:rPr>
        <w:t>edan di</w:t>
      </w:r>
      <w:r w:rsidRPr="005310BA">
        <w:rPr>
          <w:rFonts w:ascii="Times New Roman" w:hAnsi="Times New Roman" w:cs="Times New Roman"/>
          <w:sz w:val="24"/>
          <w:szCs w:val="24"/>
        </w:rPr>
        <w:t>o r</w:t>
      </w:r>
      <w:r>
        <w:rPr>
          <w:rFonts w:ascii="Times New Roman" w:hAnsi="Times New Roman" w:cs="Times New Roman"/>
          <w:sz w:val="24"/>
          <w:szCs w:val="24"/>
        </w:rPr>
        <w:t>j</w:t>
      </w:r>
      <w:r w:rsidRPr="005310BA">
        <w:rPr>
          <w:rFonts w:ascii="Times New Roman" w:hAnsi="Times New Roman" w:cs="Times New Roman"/>
          <w:sz w:val="24"/>
          <w:szCs w:val="24"/>
        </w:rPr>
        <w:t>ešenja iz novog nacrta Zakona o unutrašnjim poslovima takođe je un</w:t>
      </w:r>
      <w:r>
        <w:rPr>
          <w:rFonts w:ascii="Times New Roman" w:hAnsi="Times New Roman" w:cs="Times New Roman"/>
          <w:sz w:val="24"/>
          <w:szCs w:val="24"/>
        </w:rPr>
        <w:t>ij</w:t>
      </w:r>
      <w:r w:rsidRPr="005310BA">
        <w:rPr>
          <w:rFonts w:ascii="Times New Roman" w:hAnsi="Times New Roman" w:cs="Times New Roman"/>
          <w:sz w:val="24"/>
          <w:szCs w:val="24"/>
        </w:rPr>
        <w:t>et u osnove za pripremu ove Strategije.</w:t>
      </w:r>
    </w:p>
    <w:p w:rsidR="009D7E2E" w:rsidRPr="005310BA" w:rsidRDefault="009D7E2E" w:rsidP="009D7E2E">
      <w:pPr>
        <w:spacing w:after="0" w:line="240" w:lineRule="auto"/>
        <w:jc w:val="both"/>
        <w:rPr>
          <w:rFonts w:ascii="Times New Roman" w:eastAsia="Times New Roman" w:hAnsi="Times New Roman" w:cs="Times New Roman"/>
          <w:sz w:val="24"/>
          <w:szCs w:val="24"/>
        </w:rPr>
      </w:pPr>
    </w:p>
    <w:p w:rsidR="009D7E2E" w:rsidRPr="005310BA" w:rsidRDefault="009D7E2E" w:rsidP="009D7E2E">
      <w:pPr>
        <w:pStyle w:val="georgia"/>
        <w:spacing w:after="120"/>
        <w:jc w:val="both"/>
        <w:rPr>
          <w:rFonts w:ascii="Times New Roman" w:eastAsiaTheme="minorHAnsi" w:hAnsi="Times New Roman" w:cs="Times New Roman"/>
          <w:b w:val="0"/>
          <w:lang w:eastAsia="en-US"/>
        </w:rPr>
      </w:pPr>
      <w:r w:rsidRPr="005310BA">
        <w:rPr>
          <w:rFonts w:ascii="Times New Roman" w:hAnsi="Times New Roman" w:cs="Times New Roman"/>
          <w:b w:val="0"/>
        </w:rPr>
        <w:t>Strategija je sačinjena u cilju otklanjanja postojećih nedostataka u oblasti upravljanja ljudskim resursima, kao osnova za reformu sistema upravljanja ljudskim resursima. Cilj ovog strateškog dokumenta je da osigura da svi procesi upravljanja ljudskim resursima, počev od prijema, oc</w:t>
      </w:r>
      <w:r>
        <w:rPr>
          <w:rFonts w:ascii="Times New Roman" w:hAnsi="Times New Roman" w:cs="Times New Roman"/>
          <w:b w:val="0"/>
        </w:rPr>
        <w:t>j</w:t>
      </w:r>
      <w:r w:rsidRPr="005310BA">
        <w:rPr>
          <w:rFonts w:ascii="Times New Roman" w:hAnsi="Times New Roman" w:cs="Times New Roman"/>
          <w:b w:val="0"/>
        </w:rPr>
        <w:t xml:space="preserve">ene rada, napredovanja, razvoja karijere, sistema plata i nagrađivanja, profesionalnog razvoja i prestanka radnog odnosa budu zasnovani na sistemu profesionalnih sposobnosti (meritornosti). </w:t>
      </w:r>
    </w:p>
    <w:p w:rsidR="009D7E2E" w:rsidRPr="005310BA" w:rsidRDefault="009D7E2E" w:rsidP="009D7E2E">
      <w:pPr>
        <w:tabs>
          <w:tab w:val="left" w:pos="720"/>
        </w:tabs>
        <w:spacing w:after="0" w:line="240" w:lineRule="auto"/>
        <w:jc w:val="both"/>
        <w:rPr>
          <w:rFonts w:ascii="Times New Roman" w:hAnsi="Times New Roman" w:cs="Times New Roman"/>
          <w:b/>
          <w:bCs/>
        </w:rPr>
      </w:pPr>
    </w:p>
    <w:p w:rsidR="009D7E2E" w:rsidRPr="005310BA" w:rsidRDefault="009D7E2E" w:rsidP="009D7E2E">
      <w:pPr>
        <w:tabs>
          <w:tab w:val="left" w:pos="720"/>
        </w:tabs>
        <w:spacing w:after="0" w:line="240" w:lineRule="auto"/>
        <w:jc w:val="both"/>
        <w:rPr>
          <w:rFonts w:ascii="Times New Roman" w:hAnsi="Times New Roman" w:cs="Times New Roman"/>
          <w:b/>
          <w:bCs/>
        </w:rPr>
      </w:pPr>
    </w:p>
    <w:p w:rsidR="009D7E2E" w:rsidRPr="005310BA" w:rsidRDefault="009D7E2E" w:rsidP="009D7E2E">
      <w:pPr>
        <w:tabs>
          <w:tab w:val="left" w:pos="720"/>
        </w:tabs>
        <w:spacing w:after="0" w:line="240" w:lineRule="auto"/>
        <w:jc w:val="both"/>
        <w:rPr>
          <w:rFonts w:ascii="Times New Roman" w:hAnsi="Times New Roman" w:cs="Times New Roman"/>
          <w:b/>
          <w:bCs/>
        </w:rPr>
      </w:pPr>
      <w:r w:rsidRPr="005310BA">
        <w:rPr>
          <w:rFonts w:ascii="Times New Roman" w:hAnsi="Times New Roman" w:cs="Times New Roman"/>
          <w:b/>
          <w:bCs/>
        </w:rPr>
        <w:t>2. OSNOVNI PRINCIPI STRATEGIJE</w:t>
      </w:r>
    </w:p>
    <w:p w:rsidR="009D7E2E" w:rsidRPr="005310BA" w:rsidRDefault="009D7E2E" w:rsidP="009D7E2E">
      <w:pPr>
        <w:tabs>
          <w:tab w:val="left" w:pos="720"/>
        </w:tabs>
        <w:spacing w:after="0" w:line="240" w:lineRule="auto"/>
        <w:jc w:val="both"/>
        <w:rPr>
          <w:rFonts w:ascii="Times New Roman" w:hAnsi="Times New Roman" w:cs="Times New Roman"/>
          <w:b/>
          <w:bCs/>
        </w:rPr>
      </w:pPr>
    </w:p>
    <w:p w:rsidR="009D7E2E" w:rsidRPr="005310BA" w:rsidRDefault="009D7E2E" w:rsidP="009D7E2E">
      <w:pPr>
        <w:spacing w:line="240" w:lineRule="auto"/>
        <w:jc w:val="both"/>
        <w:rPr>
          <w:rFonts w:ascii="Times New Roman" w:hAnsi="Times New Roman"/>
          <w:sz w:val="24"/>
          <w:szCs w:val="24"/>
        </w:rPr>
      </w:pPr>
      <w:r w:rsidRPr="005310BA">
        <w:rPr>
          <w:rFonts w:ascii="Times New Roman" w:hAnsi="Times New Roman" w:cs="Times New Roman"/>
          <w:bCs/>
          <w:sz w:val="24"/>
          <w:szCs w:val="24"/>
        </w:rPr>
        <w:t>Strategija polazi od sveobuhvatnog pristupa upravljanju ljudskim resursima, zasnovanog na međusobnoj povezanosti funkcija. Sve funkcije upravljanja ljudskim resursima su međusobno povezane i utiču jedna na drugu. Tako na prim</w:t>
      </w:r>
      <w:r>
        <w:rPr>
          <w:rFonts w:ascii="Times New Roman" w:hAnsi="Times New Roman" w:cs="Times New Roman"/>
          <w:bCs/>
          <w:sz w:val="24"/>
          <w:szCs w:val="24"/>
        </w:rPr>
        <w:t>j</w:t>
      </w:r>
      <w:r w:rsidRPr="005310BA">
        <w:rPr>
          <w:rFonts w:ascii="Times New Roman" w:hAnsi="Times New Roman" w:cs="Times New Roman"/>
          <w:bCs/>
          <w:sz w:val="24"/>
          <w:szCs w:val="24"/>
        </w:rPr>
        <w:t>er, problemi u planiranju i loši opisi radnih m</w:t>
      </w:r>
      <w:r>
        <w:rPr>
          <w:rFonts w:ascii="Times New Roman" w:hAnsi="Times New Roman" w:cs="Times New Roman"/>
          <w:bCs/>
          <w:sz w:val="24"/>
          <w:szCs w:val="24"/>
        </w:rPr>
        <w:t>j</w:t>
      </w:r>
      <w:r w:rsidRPr="005310BA">
        <w:rPr>
          <w:rFonts w:ascii="Times New Roman" w:hAnsi="Times New Roman" w:cs="Times New Roman"/>
          <w:bCs/>
          <w:sz w:val="24"/>
          <w:szCs w:val="24"/>
        </w:rPr>
        <w:t>esta negativno se odražavaju na zapošljavanje, oc</w:t>
      </w:r>
      <w:r>
        <w:rPr>
          <w:rFonts w:ascii="Times New Roman" w:hAnsi="Times New Roman" w:cs="Times New Roman"/>
          <w:bCs/>
          <w:sz w:val="24"/>
          <w:szCs w:val="24"/>
        </w:rPr>
        <w:t>j</w:t>
      </w:r>
      <w:r w:rsidRPr="005310BA">
        <w:rPr>
          <w:rFonts w:ascii="Times New Roman" w:hAnsi="Times New Roman" w:cs="Times New Roman"/>
          <w:bCs/>
          <w:sz w:val="24"/>
          <w:szCs w:val="24"/>
        </w:rPr>
        <w:t>enjivanje, pravičnost sistema plata; problemi u oc</w:t>
      </w:r>
      <w:r>
        <w:rPr>
          <w:rFonts w:ascii="Times New Roman" w:hAnsi="Times New Roman" w:cs="Times New Roman"/>
          <w:bCs/>
          <w:sz w:val="24"/>
          <w:szCs w:val="24"/>
        </w:rPr>
        <w:t>j</w:t>
      </w:r>
      <w:r w:rsidRPr="005310BA">
        <w:rPr>
          <w:rFonts w:ascii="Times New Roman" w:hAnsi="Times New Roman" w:cs="Times New Roman"/>
          <w:bCs/>
          <w:sz w:val="24"/>
          <w:szCs w:val="24"/>
        </w:rPr>
        <w:t>enjivanju negativno utiču na napredovanje i motivaciju, planiranje obuka; nedostaci u stručnom usavršavanju negativno utiču na efektivnost u radu itd.</w:t>
      </w:r>
      <w:r w:rsidRPr="005310BA">
        <w:rPr>
          <w:rFonts w:ascii="Times New Roman" w:hAnsi="Times New Roman"/>
          <w:sz w:val="24"/>
          <w:szCs w:val="24"/>
        </w:rPr>
        <w:t xml:space="preserve">Strategija </w:t>
      </w:r>
      <w:r>
        <w:rPr>
          <w:rFonts w:ascii="Times New Roman" w:hAnsi="Times New Roman"/>
          <w:sz w:val="24"/>
          <w:szCs w:val="24"/>
        </w:rPr>
        <w:t>razvoja ljudskih resursa, kao di</w:t>
      </w:r>
      <w:r w:rsidRPr="005310BA">
        <w:rPr>
          <w:rFonts w:ascii="Times New Roman" w:hAnsi="Times New Roman"/>
          <w:sz w:val="24"/>
          <w:szCs w:val="24"/>
        </w:rPr>
        <w:t>o strateškog planiranja mora težiti profesionalnom, dosl</w:t>
      </w:r>
      <w:r>
        <w:rPr>
          <w:rFonts w:ascii="Times New Roman" w:hAnsi="Times New Roman"/>
          <w:sz w:val="24"/>
          <w:szCs w:val="24"/>
        </w:rPr>
        <w:t>j</w:t>
      </w:r>
      <w:r w:rsidRPr="005310BA">
        <w:rPr>
          <w:rFonts w:ascii="Times New Roman" w:hAnsi="Times New Roman"/>
          <w:sz w:val="24"/>
          <w:szCs w:val="24"/>
        </w:rPr>
        <w:t>ednom i transparentnom pristupu svim funkcijama upravljanja ljudskim resursima, u cilju privlačenja i zadržavanja najkvalitetnijih kadrova u policiji.</w:t>
      </w:r>
    </w:p>
    <w:p w:rsidR="009D7E2E" w:rsidRPr="005310BA" w:rsidRDefault="009D7E2E" w:rsidP="009D7E2E">
      <w:pPr>
        <w:pStyle w:val="ListParagraph"/>
        <w:numPr>
          <w:ilvl w:val="0"/>
          <w:numId w:val="24"/>
        </w:numPr>
        <w:tabs>
          <w:tab w:val="left" w:pos="720"/>
        </w:tabs>
        <w:jc w:val="both"/>
        <w:rPr>
          <w:rFonts w:ascii="Times New Roman" w:hAnsi="Times New Roman"/>
          <w:color w:val="auto"/>
        </w:rPr>
      </w:pPr>
      <w:r w:rsidRPr="005310BA">
        <w:rPr>
          <w:rFonts w:ascii="Times New Roman" w:hAnsi="Times New Roman" w:cs="Times New Roman"/>
          <w:bCs/>
          <w:color w:val="auto"/>
        </w:rPr>
        <w:t>Osnovni princip na kome će se Strategija zasnivati jeste princip profesionalnih sposobnosti ili meritornosti, koji se često označava i kao “princip zasluga”</w:t>
      </w:r>
      <w:r w:rsidRPr="005310BA">
        <w:rPr>
          <w:rFonts w:ascii="Times New Roman" w:hAnsi="Times New Roman" w:cs="Times New Roman"/>
          <w:color w:val="auto"/>
        </w:rPr>
        <w:t>. Princip profesionalnih sposobnosti se u širem smislu mo</w:t>
      </w:r>
      <w:r w:rsidRPr="005310BA">
        <w:rPr>
          <w:rFonts w:ascii="Times New Roman" w:eastAsia="Heiti SC Light" w:hAnsi="Times New Roman" w:cs="Times New Roman"/>
          <w:color w:val="auto"/>
        </w:rPr>
        <w:t>ž</w:t>
      </w:r>
      <w:r w:rsidRPr="005310BA">
        <w:rPr>
          <w:rFonts w:ascii="Times New Roman" w:hAnsi="Times New Roman" w:cs="Times New Roman"/>
          <w:color w:val="auto"/>
        </w:rPr>
        <w:t>e definisati kao uspostavljanje posebnog vrednosnog sistema dr</w:t>
      </w:r>
      <w:r w:rsidRPr="005310BA">
        <w:rPr>
          <w:rFonts w:ascii="Times New Roman" w:eastAsia="Heiti SC Light" w:hAnsi="Times New Roman" w:cs="Times New Roman"/>
          <w:color w:val="auto"/>
        </w:rPr>
        <w:t>ž</w:t>
      </w:r>
      <w:r w:rsidRPr="005310BA">
        <w:rPr>
          <w:rFonts w:ascii="Times New Roman" w:hAnsi="Times New Roman" w:cs="Times New Roman"/>
          <w:color w:val="auto"/>
        </w:rPr>
        <w:t>avne uprave koji se zasniva na profesionalnosti, kompetentnosti i integritetu u cilju ostvarenja javnog interesa. Ovaj princip označava da su svi procesi upravljanja ljudskim resursima, počev od procesa planiranja, zapošljavanja, oc</w:t>
      </w:r>
      <w:r>
        <w:rPr>
          <w:rFonts w:ascii="Times New Roman" w:hAnsi="Times New Roman" w:cs="Times New Roman"/>
          <w:color w:val="auto"/>
        </w:rPr>
        <w:t>j</w:t>
      </w:r>
      <w:r w:rsidRPr="005310BA">
        <w:rPr>
          <w:rFonts w:ascii="Times New Roman" w:hAnsi="Times New Roman" w:cs="Times New Roman"/>
          <w:color w:val="auto"/>
        </w:rPr>
        <w:t>enjivanja, napredovanja, razvoja karijere, nagrađivanja, stručnog usavršavanja, ali i prestanka radnog odnosa, zasnovani na profesionalnim sposobnostima policijskih službenika. Svi drugi standardi koji se prim</w:t>
      </w:r>
      <w:r>
        <w:rPr>
          <w:rFonts w:ascii="Times New Roman" w:hAnsi="Times New Roman" w:cs="Times New Roman"/>
          <w:color w:val="auto"/>
        </w:rPr>
        <w:t>j</w:t>
      </w:r>
      <w:r w:rsidRPr="005310BA">
        <w:rPr>
          <w:rFonts w:ascii="Times New Roman" w:hAnsi="Times New Roman" w:cs="Times New Roman"/>
          <w:color w:val="auto"/>
        </w:rPr>
        <w:t>enjuju u oblasti upravljanja ljudskim resursima nesumnjivo imaju svoj osnov u principu meritornosti.</w:t>
      </w:r>
    </w:p>
    <w:p w:rsidR="009D7E2E" w:rsidRPr="005310BA" w:rsidRDefault="009D7E2E" w:rsidP="009D7E2E">
      <w:pPr>
        <w:tabs>
          <w:tab w:val="left" w:pos="720"/>
        </w:tabs>
        <w:spacing w:after="0" w:line="240" w:lineRule="auto"/>
        <w:jc w:val="both"/>
        <w:rPr>
          <w:rFonts w:ascii="Times New Roman" w:hAnsi="Times New Roman"/>
          <w:sz w:val="24"/>
          <w:szCs w:val="24"/>
        </w:rPr>
      </w:pPr>
    </w:p>
    <w:p w:rsidR="009D7E2E" w:rsidRPr="005310BA" w:rsidRDefault="009D7E2E" w:rsidP="009D7E2E">
      <w:pPr>
        <w:pStyle w:val="ListParagraph"/>
        <w:numPr>
          <w:ilvl w:val="0"/>
          <w:numId w:val="24"/>
        </w:numPr>
        <w:tabs>
          <w:tab w:val="left" w:pos="720"/>
        </w:tabs>
        <w:jc w:val="both"/>
        <w:rPr>
          <w:rFonts w:ascii="Times New Roman" w:hAnsi="Times New Roman" w:cs="Times New Roman"/>
          <w:color w:val="auto"/>
        </w:rPr>
      </w:pPr>
      <w:r w:rsidRPr="005310BA">
        <w:rPr>
          <w:rFonts w:ascii="Times New Roman" w:hAnsi="Times New Roman"/>
          <w:color w:val="auto"/>
        </w:rPr>
        <w:t>Strategija polazi od potrebe jačanja elemenata karijernog službeničkog sistema u policiji. Karijerni sistem afirmiše stabilnost i garantovan kvalitet službe zbog dugog radnog iskustva zaposlenih, uz obavezu kontinuiranog obučavanja.</w:t>
      </w:r>
      <w:r w:rsidRPr="005310BA">
        <w:rPr>
          <w:rFonts w:ascii="Times New Roman" w:hAnsi="Times New Roman" w:cs="Times New Roman"/>
          <w:color w:val="auto"/>
        </w:rPr>
        <w:t>Akcenat je na jačanju motivacije i posvećenosti poslu, povećanju nivoa v</w:t>
      </w:r>
      <w:r>
        <w:rPr>
          <w:rFonts w:ascii="Times New Roman" w:hAnsi="Times New Roman" w:cs="Times New Roman"/>
          <w:color w:val="auto"/>
        </w:rPr>
        <w:t>j</w:t>
      </w:r>
      <w:r w:rsidRPr="005310BA">
        <w:rPr>
          <w:rFonts w:ascii="Times New Roman" w:hAnsi="Times New Roman" w:cs="Times New Roman"/>
          <w:color w:val="auto"/>
        </w:rPr>
        <w:t xml:space="preserve">eština i znanja, napredovanju prema pokazanim profesionalnim sposobnostima i rezultatima rada i uspostavljanju jasne odgovornosti za rad. Afirmiše se takođe razvoj pozitivnog </w:t>
      </w:r>
      <w:r w:rsidRPr="005310BA">
        <w:rPr>
          <w:rFonts w:ascii="Times New Roman" w:hAnsi="Times New Roman" w:cs="Times New Roman"/>
          <w:color w:val="auto"/>
        </w:rPr>
        <w:lastRenderedPageBreak/>
        <w:t>odnosa između rukovodilaca i zaposlenih i mogućnosti za razvoj karijere svakog pojedinca, kao i razvijanje timskog rada među zaposlenima. U cilju usp</w:t>
      </w:r>
      <w:r>
        <w:rPr>
          <w:rFonts w:ascii="Times New Roman" w:hAnsi="Times New Roman" w:cs="Times New Roman"/>
          <w:color w:val="auto"/>
        </w:rPr>
        <w:t>j</w:t>
      </w:r>
      <w:r w:rsidRPr="005310BA">
        <w:rPr>
          <w:rFonts w:ascii="Times New Roman" w:hAnsi="Times New Roman" w:cs="Times New Roman"/>
          <w:color w:val="auto"/>
        </w:rPr>
        <w:t>ešnog obavljanja poslova i jačanja institucionalnih kapaciteta policije za efikasnu prim</w:t>
      </w:r>
      <w:r>
        <w:rPr>
          <w:rFonts w:ascii="Times New Roman" w:hAnsi="Times New Roman" w:cs="Times New Roman"/>
          <w:color w:val="auto"/>
        </w:rPr>
        <w:t>j</w:t>
      </w:r>
      <w:r w:rsidRPr="005310BA">
        <w:rPr>
          <w:rFonts w:ascii="Times New Roman" w:hAnsi="Times New Roman" w:cs="Times New Roman"/>
          <w:color w:val="auto"/>
        </w:rPr>
        <w:t>enu evropskih standarda posebna pažnja posvećuje se jačanju sv</w:t>
      </w:r>
      <w:r>
        <w:rPr>
          <w:rFonts w:ascii="Times New Roman" w:hAnsi="Times New Roman" w:cs="Times New Roman"/>
          <w:color w:val="auto"/>
        </w:rPr>
        <w:t>ij</w:t>
      </w:r>
      <w:r w:rsidRPr="005310BA">
        <w:rPr>
          <w:rFonts w:ascii="Times New Roman" w:hAnsi="Times New Roman" w:cs="Times New Roman"/>
          <w:color w:val="auto"/>
        </w:rPr>
        <w:t>esti zaposlenih, naročito rukovodilaca, o potrebi uvođenja moderne funkcije ljudskih resursa.</w:t>
      </w:r>
    </w:p>
    <w:p w:rsidR="009D7E2E" w:rsidRPr="005310BA" w:rsidRDefault="009D7E2E" w:rsidP="009D7E2E">
      <w:pPr>
        <w:pStyle w:val="ListParagraph"/>
        <w:rPr>
          <w:rFonts w:ascii="Times New Roman" w:hAnsi="Times New Roman" w:cs="Times New Roman"/>
          <w:color w:val="auto"/>
        </w:rPr>
      </w:pPr>
    </w:p>
    <w:p w:rsidR="009D7E2E" w:rsidRPr="005310BA" w:rsidRDefault="009D7E2E" w:rsidP="009D7E2E">
      <w:pPr>
        <w:pStyle w:val="ListParagraph"/>
        <w:numPr>
          <w:ilvl w:val="0"/>
          <w:numId w:val="24"/>
        </w:numPr>
        <w:tabs>
          <w:tab w:val="left" w:pos="720"/>
        </w:tabs>
        <w:jc w:val="both"/>
        <w:rPr>
          <w:rFonts w:ascii="Times New Roman" w:hAnsi="Times New Roman" w:cs="Times New Roman"/>
          <w:color w:val="auto"/>
        </w:rPr>
      </w:pPr>
      <w:r w:rsidRPr="005310BA">
        <w:rPr>
          <w:rFonts w:ascii="Times New Roman" w:hAnsi="Times New Roman" w:cs="Times New Roman"/>
          <w:color w:val="auto"/>
        </w:rPr>
        <w:t>Strategija promoviše principe profesionalnog integriteta, čija se prim</w:t>
      </w:r>
      <w:r>
        <w:rPr>
          <w:rFonts w:ascii="Times New Roman" w:hAnsi="Times New Roman" w:cs="Times New Roman"/>
          <w:color w:val="auto"/>
        </w:rPr>
        <w:t>j</w:t>
      </w:r>
      <w:r w:rsidRPr="005310BA">
        <w:rPr>
          <w:rFonts w:ascii="Times New Roman" w:hAnsi="Times New Roman" w:cs="Times New Roman"/>
          <w:color w:val="auto"/>
        </w:rPr>
        <w:t>ena predviđa Planom integriteta Ministarstva unutrašnjih poslova.</w:t>
      </w:r>
      <w:r w:rsidRPr="005310BA">
        <w:rPr>
          <w:rStyle w:val="FootnoteReference"/>
          <w:rFonts w:ascii="Times New Roman" w:hAnsi="Times New Roman" w:cs="Times New Roman"/>
          <w:color w:val="auto"/>
        </w:rPr>
        <w:footnoteReference w:id="2"/>
      </w:r>
      <w:r w:rsidRPr="005310BA">
        <w:rPr>
          <w:rFonts w:ascii="Times New Roman" w:hAnsi="Times New Roman" w:cs="Times New Roman"/>
          <w:color w:val="auto"/>
        </w:rPr>
        <w:t>Principi profesionalnog integriteta su usm</w:t>
      </w:r>
      <w:r>
        <w:rPr>
          <w:rFonts w:ascii="Times New Roman" w:hAnsi="Times New Roman" w:cs="Times New Roman"/>
          <w:color w:val="auto"/>
        </w:rPr>
        <w:t>j</w:t>
      </w:r>
      <w:r w:rsidRPr="005310BA">
        <w:rPr>
          <w:rFonts w:ascii="Times New Roman" w:hAnsi="Times New Roman" w:cs="Times New Roman"/>
          <w:color w:val="auto"/>
        </w:rPr>
        <w:t xml:space="preserve">ereni na </w:t>
      </w:r>
      <w:r w:rsidRPr="005310BA">
        <w:rPr>
          <w:rFonts w:ascii="Times New Roman" w:hAnsi="Times New Roman" w:cs="Times New Roman"/>
          <w:color w:val="auto"/>
          <w:lang w:val="sr-Latn-CS"/>
        </w:rPr>
        <w:t>uspostavljanje mehanizama koji će obezb</w:t>
      </w:r>
      <w:r>
        <w:rPr>
          <w:rFonts w:ascii="Times New Roman" w:hAnsi="Times New Roman" w:cs="Times New Roman"/>
          <w:color w:val="auto"/>
          <w:lang w:val="sr-Latn-CS"/>
        </w:rPr>
        <w:t>ij</w:t>
      </w:r>
      <w:r w:rsidRPr="005310BA">
        <w:rPr>
          <w:rFonts w:ascii="Times New Roman" w:hAnsi="Times New Roman" w:cs="Times New Roman"/>
          <w:color w:val="auto"/>
          <w:lang w:val="sr-Latn-CS"/>
        </w:rPr>
        <w:t>editi efikasno i efektivno funkcionisanje kroz jačanje odgovornosti, povećanje transparentnosti kod donošenja odluka, kontrolisanje diskrecionih ovlašćenja, praćenje prim</w:t>
      </w:r>
      <w:r>
        <w:rPr>
          <w:rFonts w:ascii="Times New Roman" w:hAnsi="Times New Roman" w:cs="Times New Roman"/>
          <w:color w:val="auto"/>
          <w:lang w:val="sr-Latn-CS"/>
        </w:rPr>
        <w:t>j</w:t>
      </w:r>
      <w:r w:rsidRPr="005310BA">
        <w:rPr>
          <w:rFonts w:ascii="Times New Roman" w:hAnsi="Times New Roman" w:cs="Times New Roman"/>
          <w:color w:val="auto"/>
          <w:lang w:val="sr-Latn-CS"/>
        </w:rPr>
        <w:t xml:space="preserve">ene Kodeksa policijske etike, </w:t>
      </w:r>
      <w:r w:rsidRPr="005310BA">
        <w:rPr>
          <w:rFonts w:ascii="Times New Roman" w:hAnsi="Times New Roman" w:cs="Times New Roman"/>
          <w:color w:val="auto"/>
        </w:rPr>
        <w:t>definisanje jasnih kriterijuma za postavljenje i razr</w:t>
      </w:r>
      <w:r>
        <w:rPr>
          <w:rFonts w:ascii="Times New Roman" w:hAnsi="Times New Roman" w:cs="Times New Roman"/>
          <w:color w:val="auto"/>
        </w:rPr>
        <w:t>j</w:t>
      </w:r>
      <w:r w:rsidRPr="005310BA">
        <w:rPr>
          <w:rFonts w:ascii="Times New Roman" w:hAnsi="Times New Roman" w:cs="Times New Roman"/>
          <w:color w:val="auto"/>
        </w:rPr>
        <w:t xml:space="preserve">ešenje visoko rukovodnog kadra, </w:t>
      </w:r>
      <w:r w:rsidRPr="005310BA">
        <w:rPr>
          <w:rFonts w:ascii="Times New Roman" w:hAnsi="Times New Roman" w:cs="Times New Roman"/>
          <w:color w:val="auto"/>
          <w:lang w:val="sr-Latn-CS"/>
        </w:rPr>
        <w:t xml:space="preserve">borbu protiv korupcije, poštovanje pravila o sprečavanju sukoba interesa, pokretanje disciplinskih i drugih pravnih postupaka, prijavljivanje imovine. </w:t>
      </w:r>
      <w:r w:rsidRPr="005310BA">
        <w:rPr>
          <w:rFonts w:ascii="Times New Roman" w:hAnsi="Times New Roman" w:cs="Times New Roman"/>
          <w:color w:val="auto"/>
        </w:rPr>
        <w:t>Ova načela treba osigurati kroz jačanje integriteta kako na individualnom nivou, tako i institucionalnog integriteta policije.</w:t>
      </w:r>
      <w:r w:rsidRPr="005310BA">
        <w:rPr>
          <w:rFonts w:ascii="Times New Roman" w:hAnsi="Times New Roman" w:cs="Times New Roman"/>
          <w:color w:val="auto"/>
        </w:rPr>
        <w:br/>
      </w:r>
    </w:p>
    <w:p w:rsidR="009D7E2E" w:rsidRPr="005310BA" w:rsidRDefault="009D7E2E" w:rsidP="009D7E2E">
      <w:pPr>
        <w:pStyle w:val="ListParagraph"/>
        <w:widowControl w:val="0"/>
        <w:numPr>
          <w:ilvl w:val="0"/>
          <w:numId w:val="24"/>
        </w:numPr>
        <w:tabs>
          <w:tab w:val="left" w:pos="720"/>
        </w:tabs>
        <w:autoSpaceDE w:val="0"/>
        <w:autoSpaceDN w:val="0"/>
        <w:adjustRightInd w:val="0"/>
        <w:spacing w:after="240"/>
        <w:jc w:val="both"/>
        <w:rPr>
          <w:rFonts w:ascii="Times New Roman" w:hAnsi="Times New Roman" w:cs="Times New Roman"/>
          <w:color w:val="auto"/>
        </w:rPr>
      </w:pPr>
      <w:r w:rsidRPr="005310BA">
        <w:rPr>
          <w:rFonts w:ascii="Times New Roman" w:hAnsi="Times New Roman" w:cs="Times New Roman"/>
          <w:color w:val="auto"/>
        </w:rPr>
        <w:t>Strategija posebno ističe i neophodnost prim</w:t>
      </w:r>
      <w:r>
        <w:rPr>
          <w:rFonts w:ascii="Times New Roman" w:hAnsi="Times New Roman" w:cs="Times New Roman"/>
          <w:color w:val="auto"/>
        </w:rPr>
        <w:t>j</w:t>
      </w:r>
      <w:r w:rsidRPr="005310BA">
        <w:rPr>
          <w:rFonts w:ascii="Times New Roman" w:hAnsi="Times New Roman" w:cs="Times New Roman"/>
          <w:color w:val="auto"/>
        </w:rPr>
        <w:t>ene principa rodne ravnopravnosti.Crna Gora je potpisnica Rezolucije Savjeta bezbjednosti UN 1325 „Žene</w:t>
      </w:r>
      <w:r>
        <w:rPr>
          <w:rFonts w:ascii="Times New Roman" w:hAnsi="Times New Roman" w:cs="Times New Roman"/>
          <w:color w:val="auto"/>
        </w:rPr>
        <w:t>,</w:t>
      </w:r>
      <w:r w:rsidRPr="005310BA">
        <w:rPr>
          <w:rFonts w:ascii="Times New Roman" w:hAnsi="Times New Roman" w:cs="Times New Roman"/>
          <w:color w:val="auto"/>
        </w:rPr>
        <w:t xml:space="preserve"> mir i bezbjednost” koja predviđa nekoliko mehanizama za uvođenje politike rodne perspektive u sektoru bezb</w:t>
      </w:r>
      <w:r>
        <w:rPr>
          <w:rFonts w:ascii="Times New Roman" w:hAnsi="Times New Roman" w:cs="Times New Roman"/>
          <w:color w:val="auto"/>
        </w:rPr>
        <w:t>j</w:t>
      </w:r>
      <w:r w:rsidRPr="005310BA">
        <w:rPr>
          <w:rFonts w:ascii="Times New Roman" w:hAnsi="Times New Roman" w:cs="Times New Roman"/>
          <w:color w:val="auto"/>
        </w:rPr>
        <w:t xml:space="preserve">ednosti, koji su takođe uzeti u obzir prilikom izrade ove </w:t>
      </w:r>
      <w:r>
        <w:rPr>
          <w:rFonts w:ascii="Times New Roman" w:hAnsi="Times New Roman" w:cs="Times New Roman"/>
          <w:color w:val="auto"/>
        </w:rPr>
        <w:t>S</w:t>
      </w:r>
      <w:r w:rsidRPr="005310BA">
        <w:rPr>
          <w:rFonts w:ascii="Times New Roman" w:hAnsi="Times New Roman" w:cs="Times New Roman"/>
          <w:color w:val="auto"/>
        </w:rPr>
        <w:t>trategije.</w:t>
      </w:r>
    </w:p>
    <w:p w:rsidR="009D7E2E" w:rsidRPr="005310BA" w:rsidRDefault="009D7E2E" w:rsidP="009D7E2E">
      <w:pPr>
        <w:pStyle w:val="ListParagraph"/>
        <w:jc w:val="both"/>
        <w:rPr>
          <w:rFonts w:ascii="Times New Roman" w:hAnsi="Times New Roman" w:cs="Times New Roman"/>
          <w:color w:val="auto"/>
        </w:rPr>
      </w:pPr>
    </w:p>
    <w:p w:rsidR="009D7E2E" w:rsidRPr="005310BA" w:rsidRDefault="009D7E2E" w:rsidP="009D7E2E">
      <w:pPr>
        <w:pStyle w:val="ListParagraph"/>
        <w:jc w:val="both"/>
        <w:rPr>
          <w:rFonts w:ascii="Times New Roman" w:hAnsi="Times New Roman" w:cs="Times New Roman"/>
          <w:color w:val="auto"/>
        </w:rPr>
      </w:pPr>
    </w:p>
    <w:p w:rsidR="009D7E2E" w:rsidRPr="005310BA" w:rsidRDefault="009D7E2E" w:rsidP="009D7E2E">
      <w:pPr>
        <w:spacing w:line="240" w:lineRule="auto"/>
        <w:jc w:val="both"/>
        <w:rPr>
          <w:rFonts w:ascii="Times New Roman" w:hAnsi="Times New Roman" w:cs="Times New Roman"/>
          <w:sz w:val="24"/>
          <w:szCs w:val="24"/>
        </w:rPr>
      </w:pPr>
    </w:p>
    <w:p w:rsidR="009D7E2E" w:rsidRPr="005310BA" w:rsidRDefault="009D7E2E" w:rsidP="009D7E2E">
      <w:pPr>
        <w:spacing w:line="240" w:lineRule="auto"/>
        <w:jc w:val="both"/>
        <w:rPr>
          <w:rFonts w:ascii="Times New Roman" w:hAnsi="Times New Roman" w:cs="Times New Roman"/>
          <w:b/>
          <w:sz w:val="24"/>
          <w:szCs w:val="24"/>
        </w:rPr>
      </w:pPr>
      <w:r w:rsidRPr="005310BA">
        <w:rPr>
          <w:rFonts w:ascii="Times New Roman" w:hAnsi="Times New Roman" w:cs="Times New Roman"/>
          <w:b/>
          <w:sz w:val="24"/>
          <w:szCs w:val="24"/>
        </w:rPr>
        <w:t>3. OPŠTI I POSEBNI CILJEVI</w:t>
      </w:r>
      <w:r>
        <w:rPr>
          <w:rFonts w:ascii="Times New Roman" w:hAnsi="Times New Roman" w:cs="Times New Roman"/>
          <w:b/>
          <w:sz w:val="24"/>
          <w:szCs w:val="24"/>
        </w:rPr>
        <w:t xml:space="preserve"> </w:t>
      </w:r>
      <w:r w:rsidRPr="005310BA">
        <w:rPr>
          <w:rFonts w:ascii="Times New Roman" w:hAnsi="Times New Roman" w:cs="Times New Roman"/>
          <w:b/>
          <w:sz w:val="24"/>
          <w:szCs w:val="24"/>
        </w:rPr>
        <w:t>STRATEGIJE</w:t>
      </w:r>
    </w:p>
    <w:p w:rsidR="009D7E2E" w:rsidRPr="005310BA" w:rsidRDefault="009D7E2E" w:rsidP="009D7E2E">
      <w:pPr>
        <w:spacing w:line="240" w:lineRule="auto"/>
        <w:jc w:val="both"/>
        <w:rPr>
          <w:rFonts w:ascii="Times New Roman" w:hAnsi="Times New Roman" w:cs="Times New Roman"/>
          <w:sz w:val="24"/>
          <w:szCs w:val="24"/>
        </w:rPr>
      </w:pP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Strategija upravljanja ljudskim resursima predstavlja važan element podrške ostvarenju vizije, misije i osnovnih vr</w:t>
      </w:r>
      <w:r>
        <w:rPr>
          <w:rFonts w:ascii="Times New Roman" w:hAnsi="Times New Roman" w:cs="Times New Roman"/>
          <w:sz w:val="24"/>
          <w:szCs w:val="24"/>
        </w:rPr>
        <w:t>ij</w:t>
      </w:r>
      <w:r w:rsidRPr="005310BA">
        <w:rPr>
          <w:rFonts w:ascii="Times New Roman" w:hAnsi="Times New Roman" w:cs="Times New Roman"/>
          <w:sz w:val="24"/>
          <w:szCs w:val="24"/>
        </w:rPr>
        <w:t>ednosti policije, utvrđenih strategijom razvoja</w:t>
      </w:r>
      <w:r>
        <w:rPr>
          <w:rFonts w:ascii="Times New Roman" w:hAnsi="Times New Roman" w:cs="Times New Roman"/>
          <w:sz w:val="24"/>
          <w:szCs w:val="24"/>
        </w:rPr>
        <w:t xml:space="preserve"> </w:t>
      </w:r>
      <w:r w:rsidRPr="005310BA">
        <w:rPr>
          <w:rFonts w:ascii="Times New Roman" w:hAnsi="Times New Roman" w:cs="Times New Roman"/>
          <w:sz w:val="24"/>
          <w:szCs w:val="24"/>
        </w:rPr>
        <w:t>Uprave policije. Iz tog razloga, ova Strategija polazi od misije, vizije i vr</w:t>
      </w:r>
      <w:r>
        <w:rPr>
          <w:rFonts w:ascii="Times New Roman" w:hAnsi="Times New Roman" w:cs="Times New Roman"/>
          <w:sz w:val="24"/>
          <w:szCs w:val="24"/>
        </w:rPr>
        <w:t>ij</w:t>
      </w:r>
      <w:r w:rsidRPr="005310BA">
        <w:rPr>
          <w:rFonts w:ascii="Times New Roman" w:hAnsi="Times New Roman" w:cs="Times New Roman"/>
          <w:sz w:val="24"/>
          <w:szCs w:val="24"/>
        </w:rPr>
        <w:t>ednosti utvrđenih Strategijom razvoja Uprave policije za 2016 - 2020. godinu.Vizija Ministarstva unutrašnjih poslova - Uprave policije je da, kao odgovorna i efikasna organizacija, d</w:t>
      </w:r>
      <w:r>
        <w:rPr>
          <w:rFonts w:ascii="Times New Roman" w:hAnsi="Times New Roman" w:cs="Times New Roman"/>
          <w:sz w:val="24"/>
          <w:szCs w:val="24"/>
        </w:rPr>
        <w:t>j</w:t>
      </w:r>
      <w:r w:rsidRPr="005310BA">
        <w:rPr>
          <w:rFonts w:ascii="Times New Roman" w:hAnsi="Times New Roman" w:cs="Times New Roman"/>
          <w:sz w:val="24"/>
          <w:szCs w:val="24"/>
        </w:rPr>
        <w:t>eluje u sistemu bezb</w:t>
      </w:r>
      <w:r>
        <w:rPr>
          <w:rFonts w:ascii="Times New Roman" w:hAnsi="Times New Roman" w:cs="Times New Roman"/>
          <w:sz w:val="24"/>
          <w:szCs w:val="24"/>
        </w:rPr>
        <w:t>j</w:t>
      </w:r>
      <w:r w:rsidRPr="005310BA">
        <w:rPr>
          <w:rFonts w:ascii="Times New Roman" w:hAnsi="Times New Roman" w:cs="Times New Roman"/>
          <w:sz w:val="24"/>
          <w:szCs w:val="24"/>
        </w:rPr>
        <w:t>ednosti u skladu sa svojim ovlašćenjima, sprečavajući, suzbijajući i otkrivajući sve oblike kriminala i nezakonitih ponašanja na teritoriji Crne Gore, a kao servis građana, doprinosi održivom razvoju društva, kao i evropskim i evroatlantskim integracijama. Misija Ministarstva unutrašnjih poslova - Uprave policije je da stvara siguran bezb</w:t>
      </w:r>
      <w:r>
        <w:rPr>
          <w:rFonts w:ascii="Times New Roman" w:hAnsi="Times New Roman" w:cs="Times New Roman"/>
          <w:sz w:val="24"/>
          <w:szCs w:val="24"/>
        </w:rPr>
        <w:t>j</w:t>
      </w:r>
      <w:r w:rsidRPr="005310BA">
        <w:rPr>
          <w:rFonts w:ascii="Times New Roman" w:hAnsi="Times New Roman" w:cs="Times New Roman"/>
          <w:sz w:val="24"/>
          <w:szCs w:val="24"/>
        </w:rPr>
        <w:t xml:space="preserve">ednosni ambijent građanima Crne Gore i svim drugim pravnim i fizičkim licima i njihovoj imovini, kao i državnim organima, u kojem će pojedinac moći da ostvaruje i razvija svoja prava, izvršava dužnosti i izražava interese u demokratskim institucijama. </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lastRenderedPageBreak/>
        <w:t>Osnovne vr</w:t>
      </w:r>
      <w:r>
        <w:rPr>
          <w:rFonts w:ascii="Times New Roman" w:hAnsi="Times New Roman" w:cs="Times New Roman"/>
          <w:sz w:val="24"/>
          <w:szCs w:val="24"/>
        </w:rPr>
        <w:t>ij</w:t>
      </w:r>
      <w:r w:rsidRPr="005310BA">
        <w:rPr>
          <w:rFonts w:ascii="Times New Roman" w:hAnsi="Times New Roman" w:cs="Times New Roman"/>
          <w:sz w:val="24"/>
          <w:szCs w:val="24"/>
        </w:rPr>
        <w:t xml:space="preserve">ednosti na kojima se rad crnogorske policije zasniva su: </w:t>
      </w:r>
    </w:p>
    <w:p w:rsidR="009D7E2E" w:rsidRPr="005310BA" w:rsidRDefault="009D7E2E" w:rsidP="009D7E2E">
      <w:pPr>
        <w:pStyle w:val="ListParagraph"/>
        <w:numPr>
          <w:ilvl w:val="0"/>
          <w:numId w:val="22"/>
        </w:numPr>
        <w:jc w:val="both"/>
        <w:rPr>
          <w:rFonts w:ascii="Times New Roman" w:hAnsi="Times New Roman" w:cs="Times New Roman"/>
          <w:color w:val="auto"/>
        </w:rPr>
      </w:pPr>
      <w:r w:rsidRPr="005310BA">
        <w:rPr>
          <w:rFonts w:ascii="Times New Roman" w:hAnsi="Times New Roman" w:cs="Times New Roman"/>
          <w:color w:val="auto"/>
        </w:rPr>
        <w:t>zakonitost;</w:t>
      </w:r>
    </w:p>
    <w:p w:rsidR="009D7E2E" w:rsidRPr="005310BA" w:rsidRDefault="009D7E2E" w:rsidP="009D7E2E">
      <w:pPr>
        <w:pStyle w:val="ListParagraph"/>
        <w:numPr>
          <w:ilvl w:val="0"/>
          <w:numId w:val="22"/>
        </w:numPr>
        <w:jc w:val="both"/>
        <w:rPr>
          <w:rFonts w:ascii="Times New Roman" w:hAnsi="Times New Roman" w:cs="Times New Roman"/>
          <w:color w:val="auto"/>
        </w:rPr>
      </w:pPr>
      <w:r w:rsidRPr="005310BA">
        <w:rPr>
          <w:rFonts w:ascii="Times New Roman" w:hAnsi="Times New Roman" w:cs="Times New Roman"/>
          <w:color w:val="auto"/>
        </w:rPr>
        <w:t>integritet, poštovanje ljudskih prava i sloboda, diverzitet;</w:t>
      </w:r>
    </w:p>
    <w:p w:rsidR="009D7E2E" w:rsidRPr="005310BA" w:rsidRDefault="009D7E2E" w:rsidP="009D7E2E">
      <w:pPr>
        <w:pStyle w:val="ListParagraph"/>
        <w:numPr>
          <w:ilvl w:val="0"/>
          <w:numId w:val="22"/>
        </w:numPr>
        <w:jc w:val="both"/>
        <w:rPr>
          <w:rFonts w:ascii="Times New Roman" w:hAnsi="Times New Roman" w:cs="Times New Roman"/>
          <w:color w:val="auto"/>
        </w:rPr>
      </w:pPr>
      <w:r w:rsidRPr="005310BA">
        <w:rPr>
          <w:rFonts w:ascii="Times New Roman" w:hAnsi="Times New Roman" w:cs="Times New Roman"/>
          <w:color w:val="auto"/>
        </w:rPr>
        <w:t>profesionalnost, transparentnost, depolitizovanost;</w:t>
      </w:r>
    </w:p>
    <w:p w:rsidR="009D7E2E" w:rsidRPr="005310BA" w:rsidRDefault="009D7E2E" w:rsidP="009D7E2E">
      <w:pPr>
        <w:pStyle w:val="ListParagraph"/>
        <w:numPr>
          <w:ilvl w:val="0"/>
          <w:numId w:val="22"/>
        </w:numPr>
        <w:jc w:val="both"/>
        <w:rPr>
          <w:rFonts w:ascii="Times New Roman" w:hAnsi="Times New Roman" w:cs="Times New Roman"/>
          <w:color w:val="auto"/>
        </w:rPr>
      </w:pPr>
      <w:r w:rsidRPr="005310BA">
        <w:rPr>
          <w:rFonts w:ascii="Times New Roman" w:hAnsi="Times New Roman" w:cs="Times New Roman"/>
          <w:color w:val="auto"/>
        </w:rPr>
        <w:t>međunarodna saradnja i integracioni procesi.</w:t>
      </w:r>
    </w:p>
    <w:p w:rsidR="009D7E2E" w:rsidRPr="005310BA" w:rsidRDefault="009D7E2E" w:rsidP="009D7E2E">
      <w:pPr>
        <w:jc w:val="both"/>
        <w:rPr>
          <w:rFonts w:ascii="Times New Roman" w:hAnsi="Times New Roman" w:cs="Times New Roman"/>
        </w:rPr>
      </w:pPr>
    </w:p>
    <w:p w:rsidR="009D7E2E" w:rsidRPr="005310BA" w:rsidRDefault="009D7E2E" w:rsidP="009D7E2E">
      <w:pPr>
        <w:widowControl w:val="0"/>
        <w:autoSpaceDE w:val="0"/>
        <w:autoSpaceDN w:val="0"/>
        <w:adjustRightInd w:val="0"/>
        <w:spacing w:after="240" w:line="240" w:lineRule="auto"/>
        <w:jc w:val="both"/>
        <w:rPr>
          <w:rFonts w:ascii="Times New Roman" w:hAnsi="Times New Roman" w:cs="Times New Roman"/>
          <w:b/>
          <w:sz w:val="24"/>
          <w:szCs w:val="24"/>
        </w:rPr>
      </w:pPr>
      <w:r w:rsidRPr="005310BA">
        <w:rPr>
          <w:rFonts w:ascii="Times Roman" w:hAnsi="Times Roman" w:cs="Times Roman"/>
          <w:sz w:val="24"/>
          <w:szCs w:val="24"/>
        </w:rPr>
        <w:t>U skladu sa</w:t>
      </w:r>
      <w:r>
        <w:rPr>
          <w:rFonts w:ascii="Times Roman" w:hAnsi="Times Roman" w:cs="Times Roman"/>
          <w:sz w:val="24"/>
          <w:szCs w:val="24"/>
        </w:rPr>
        <w:t xml:space="preserve"> </w:t>
      </w:r>
      <w:r w:rsidRPr="005310BA">
        <w:rPr>
          <w:rFonts w:ascii="Times Roman" w:hAnsi="Times Roman" w:cs="Times Roman"/>
          <w:sz w:val="24"/>
          <w:szCs w:val="24"/>
        </w:rPr>
        <w:t>osnovnim principima ove Strategije, kao i vizijom, misijom i osnovnim vr</w:t>
      </w:r>
      <w:r>
        <w:rPr>
          <w:rFonts w:ascii="Times Roman" w:hAnsi="Times Roman" w:cs="Times Roman"/>
          <w:sz w:val="24"/>
          <w:szCs w:val="24"/>
        </w:rPr>
        <w:t>ij</w:t>
      </w:r>
      <w:r w:rsidRPr="005310BA">
        <w:rPr>
          <w:rFonts w:ascii="Times Roman" w:hAnsi="Times Roman" w:cs="Times Roman"/>
          <w:sz w:val="24"/>
          <w:szCs w:val="24"/>
        </w:rPr>
        <w:t>ednostima Strategije razvoja Uprave policije,</w:t>
      </w:r>
      <w:r w:rsidRPr="005310BA">
        <w:rPr>
          <w:rFonts w:ascii="Times New Roman" w:hAnsi="Times New Roman" w:cs="Times New Roman"/>
          <w:b/>
          <w:sz w:val="24"/>
          <w:szCs w:val="24"/>
        </w:rPr>
        <w:t>opšti cilj ove Strategije jeste uspostavljanje sistema u kome kompetentni policijski slu</w:t>
      </w:r>
      <w:r w:rsidRPr="005310BA">
        <w:rPr>
          <w:rFonts w:ascii="Times New Roman" w:eastAsia="Heiti SC Light" w:hAnsi="Times New Roman" w:cs="Times New Roman"/>
          <w:b/>
          <w:sz w:val="24"/>
          <w:szCs w:val="24"/>
        </w:rPr>
        <w:t>ž</w:t>
      </w:r>
      <w:r w:rsidRPr="005310BA">
        <w:rPr>
          <w:rFonts w:ascii="Times New Roman" w:hAnsi="Times New Roman" w:cs="Times New Roman"/>
          <w:b/>
          <w:sz w:val="24"/>
          <w:szCs w:val="24"/>
        </w:rPr>
        <w:t>benici profesionalno i odgovorno obavljaju poslove očuvanja bezb</w:t>
      </w:r>
      <w:r>
        <w:rPr>
          <w:rFonts w:ascii="Times New Roman" w:hAnsi="Times New Roman" w:cs="Times New Roman"/>
          <w:b/>
          <w:sz w:val="24"/>
          <w:szCs w:val="24"/>
        </w:rPr>
        <w:t>j</w:t>
      </w:r>
      <w:r w:rsidRPr="005310BA">
        <w:rPr>
          <w:rFonts w:ascii="Times New Roman" w:hAnsi="Times New Roman" w:cs="Times New Roman"/>
          <w:b/>
          <w:sz w:val="24"/>
          <w:szCs w:val="24"/>
        </w:rPr>
        <w:t>ednosti pojedinaca, zajednice i države, u skladu sa evropskim standardima i visokim zaht</w:t>
      </w:r>
      <w:r>
        <w:rPr>
          <w:rFonts w:ascii="Times New Roman" w:hAnsi="Times New Roman" w:cs="Times New Roman"/>
          <w:b/>
          <w:sz w:val="24"/>
          <w:szCs w:val="24"/>
        </w:rPr>
        <w:t>j</w:t>
      </w:r>
      <w:r w:rsidRPr="005310BA">
        <w:rPr>
          <w:rFonts w:ascii="Times New Roman" w:hAnsi="Times New Roman" w:cs="Times New Roman"/>
          <w:b/>
          <w:sz w:val="24"/>
          <w:szCs w:val="24"/>
        </w:rPr>
        <w:t>evima poštovanja ljudskih prava i sloboda.</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Ostvarivanje opšteg cilja ove Strategije sprovodiće se kroz ispunjenje šest međusobno povezanih posebnih ciljeva,a to su:</w:t>
      </w:r>
    </w:p>
    <w:p w:rsidR="009D7E2E" w:rsidRPr="005310BA" w:rsidRDefault="009D7E2E" w:rsidP="009D7E2E">
      <w:pPr>
        <w:pStyle w:val="ListParagraph"/>
        <w:numPr>
          <w:ilvl w:val="0"/>
          <w:numId w:val="10"/>
        </w:numPr>
        <w:jc w:val="both"/>
        <w:rPr>
          <w:rFonts w:ascii="Times New Roman" w:hAnsi="Times New Roman" w:cs="Times New Roman"/>
          <w:b/>
          <w:color w:val="auto"/>
        </w:rPr>
      </w:pPr>
      <w:r w:rsidRPr="005310BA">
        <w:rPr>
          <w:rFonts w:ascii="Times New Roman" w:hAnsi="Times New Roman" w:cs="Times New Roman"/>
          <w:b/>
          <w:color w:val="auto"/>
        </w:rPr>
        <w:t>Jačanje funkcije upravljanja ljudskim resursima u policiji;</w:t>
      </w:r>
    </w:p>
    <w:p w:rsidR="009D7E2E" w:rsidRDefault="009D7E2E" w:rsidP="009D7E2E">
      <w:pPr>
        <w:pStyle w:val="ListParagraph"/>
        <w:jc w:val="both"/>
        <w:rPr>
          <w:rFonts w:ascii="Times New Roman" w:hAnsi="Times New Roman" w:cs="Times New Roman"/>
          <w:b/>
          <w:color w:val="auto"/>
        </w:rPr>
      </w:pPr>
    </w:p>
    <w:p w:rsidR="009D7E2E" w:rsidRPr="005310BA" w:rsidRDefault="009D7E2E" w:rsidP="009D7E2E">
      <w:pPr>
        <w:pStyle w:val="ListParagraph"/>
        <w:numPr>
          <w:ilvl w:val="0"/>
          <w:numId w:val="10"/>
        </w:numPr>
        <w:jc w:val="both"/>
        <w:rPr>
          <w:rFonts w:ascii="Times New Roman" w:hAnsi="Times New Roman" w:cs="Times New Roman"/>
          <w:b/>
          <w:color w:val="auto"/>
        </w:rPr>
      </w:pPr>
      <w:r w:rsidRPr="005310BA">
        <w:rPr>
          <w:rFonts w:ascii="Times New Roman" w:hAnsi="Times New Roman" w:cs="Times New Roman"/>
          <w:b/>
          <w:color w:val="auto"/>
        </w:rPr>
        <w:t>Unapređenje sistema planiranja ljudskih resursa u policiji;</w:t>
      </w:r>
    </w:p>
    <w:p w:rsidR="009D7E2E" w:rsidRDefault="009D7E2E" w:rsidP="009D7E2E">
      <w:pPr>
        <w:pStyle w:val="ListParagraph"/>
        <w:jc w:val="both"/>
        <w:rPr>
          <w:rFonts w:ascii="Times New Roman" w:hAnsi="Times New Roman" w:cs="Times New Roman"/>
          <w:b/>
          <w:color w:val="auto"/>
        </w:rPr>
      </w:pPr>
    </w:p>
    <w:p w:rsidR="009D7E2E" w:rsidRPr="005310BA" w:rsidRDefault="009D7E2E" w:rsidP="009D7E2E">
      <w:pPr>
        <w:pStyle w:val="ListParagraph"/>
        <w:numPr>
          <w:ilvl w:val="0"/>
          <w:numId w:val="10"/>
        </w:numPr>
        <w:jc w:val="both"/>
        <w:rPr>
          <w:rFonts w:ascii="Times New Roman" w:hAnsi="Times New Roman" w:cs="Times New Roman"/>
          <w:b/>
          <w:color w:val="auto"/>
        </w:rPr>
      </w:pPr>
      <w:r w:rsidRPr="005310BA">
        <w:rPr>
          <w:rFonts w:ascii="Times New Roman" w:hAnsi="Times New Roman" w:cs="Times New Roman"/>
          <w:b/>
          <w:color w:val="auto"/>
        </w:rPr>
        <w:t>Unapređenje sistema policijskog obrazovanja u skladu sa evropskim standardima;</w:t>
      </w:r>
    </w:p>
    <w:p w:rsidR="009D7E2E" w:rsidRPr="005310BA" w:rsidRDefault="009D7E2E" w:rsidP="009D7E2E">
      <w:pPr>
        <w:pStyle w:val="ListParagraph"/>
        <w:rPr>
          <w:rFonts w:ascii="Times New Roman" w:hAnsi="Times New Roman" w:cs="Times New Roman"/>
          <w:b/>
          <w:color w:val="auto"/>
        </w:rPr>
      </w:pPr>
    </w:p>
    <w:p w:rsidR="009D7E2E" w:rsidRPr="005310BA" w:rsidRDefault="009D7E2E" w:rsidP="009D7E2E">
      <w:pPr>
        <w:pStyle w:val="ListParagraph"/>
        <w:numPr>
          <w:ilvl w:val="0"/>
          <w:numId w:val="10"/>
        </w:numPr>
        <w:jc w:val="both"/>
        <w:rPr>
          <w:rFonts w:ascii="Times New Roman" w:hAnsi="Times New Roman" w:cs="Times New Roman"/>
          <w:b/>
          <w:color w:val="auto"/>
        </w:rPr>
      </w:pPr>
      <w:r w:rsidRPr="005310BA">
        <w:rPr>
          <w:rFonts w:ascii="Times New Roman" w:hAnsi="Times New Roman" w:cs="Times New Roman"/>
          <w:b/>
          <w:color w:val="auto"/>
        </w:rPr>
        <w:t>Privlačenje i zapošljavanje</w:t>
      </w:r>
      <w:r>
        <w:rPr>
          <w:rFonts w:ascii="Times New Roman" w:hAnsi="Times New Roman" w:cs="Times New Roman"/>
          <w:b/>
          <w:color w:val="auto"/>
        </w:rPr>
        <w:t xml:space="preserve"> </w:t>
      </w:r>
      <w:r w:rsidRPr="005310BA">
        <w:rPr>
          <w:rFonts w:ascii="Times New Roman" w:hAnsi="Times New Roman" w:cs="Times New Roman"/>
          <w:b/>
          <w:color w:val="auto"/>
        </w:rPr>
        <w:t>kvalitetnih kandidata za rad u policiji;</w:t>
      </w:r>
      <w:r w:rsidRPr="005310BA">
        <w:rPr>
          <w:rFonts w:ascii="Times New Roman" w:hAnsi="Times New Roman" w:cs="Times New Roman"/>
          <w:b/>
          <w:color w:val="auto"/>
        </w:rPr>
        <w:br/>
      </w:r>
    </w:p>
    <w:p w:rsidR="009D7E2E" w:rsidRPr="005310BA" w:rsidRDefault="009D7E2E" w:rsidP="009D7E2E">
      <w:pPr>
        <w:pStyle w:val="ListParagraph"/>
        <w:numPr>
          <w:ilvl w:val="0"/>
          <w:numId w:val="10"/>
        </w:numPr>
        <w:jc w:val="both"/>
        <w:rPr>
          <w:rFonts w:ascii="Times New Roman" w:hAnsi="Times New Roman" w:cs="Times New Roman"/>
          <w:b/>
          <w:color w:val="auto"/>
        </w:rPr>
      </w:pPr>
      <w:r w:rsidRPr="005310BA">
        <w:rPr>
          <w:rFonts w:ascii="Times New Roman" w:hAnsi="Times New Roman" w:cs="Times New Roman"/>
          <w:b/>
          <w:color w:val="auto"/>
        </w:rPr>
        <w:t>Povećanje motivacije policijskih službenika kroz poboljšanje sistema klasifikacije radnih m</w:t>
      </w:r>
      <w:r>
        <w:rPr>
          <w:rFonts w:ascii="Times New Roman" w:hAnsi="Times New Roman" w:cs="Times New Roman"/>
          <w:b/>
          <w:color w:val="auto"/>
        </w:rPr>
        <w:t>j</w:t>
      </w:r>
      <w:r w:rsidRPr="005310BA">
        <w:rPr>
          <w:rFonts w:ascii="Times New Roman" w:hAnsi="Times New Roman" w:cs="Times New Roman"/>
          <w:b/>
          <w:color w:val="auto"/>
        </w:rPr>
        <w:t>esta i plata, oc</w:t>
      </w:r>
      <w:r>
        <w:rPr>
          <w:rFonts w:ascii="Times New Roman" w:hAnsi="Times New Roman" w:cs="Times New Roman"/>
          <w:b/>
          <w:color w:val="auto"/>
        </w:rPr>
        <w:t>j</w:t>
      </w:r>
      <w:r w:rsidRPr="005310BA">
        <w:rPr>
          <w:rFonts w:ascii="Times New Roman" w:hAnsi="Times New Roman" w:cs="Times New Roman"/>
          <w:b/>
          <w:color w:val="auto"/>
        </w:rPr>
        <w:t>enjivanja i napredovanja;</w:t>
      </w:r>
    </w:p>
    <w:p w:rsidR="009D7E2E" w:rsidRDefault="009D7E2E" w:rsidP="009D7E2E">
      <w:pPr>
        <w:pStyle w:val="ListParagraph"/>
        <w:jc w:val="both"/>
        <w:rPr>
          <w:rFonts w:ascii="Times New Roman" w:hAnsi="Times New Roman" w:cs="Times New Roman"/>
          <w:b/>
          <w:color w:val="auto"/>
        </w:rPr>
      </w:pPr>
    </w:p>
    <w:p w:rsidR="009D7E2E" w:rsidRPr="005310BA" w:rsidRDefault="009D7E2E" w:rsidP="009D7E2E">
      <w:pPr>
        <w:pStyle w:val="ListParagraph"/>
        <w:numPr>
          <w:ilvl w:val="0"/>
          <w:numId w:val="10"/>
        </w:numPr>
        <w:jc w:val="both"/>
        <w:rPr>
          <w:rFonts w:ascii="Times New Roman" w:hAnsi="Times New Roman" w:cs="Times New Roman"/>
          <w:b/>
          <w:color w:val="auto"/>
        </w:rPr>
      </w:pPr>
      <w:r w:rsidRPr="005310BA">
        <w:rPr>
          <w:rFonts w:ascii="Times New Roman" w:hAnsi="Times New Roman" w:cs="Times New Roman"/>
          <w:b/>
          <w:color w:val="auto"/>
        </w:rPr>
        <w:t>Jačanje kapaciteta policijskih službenika kroz unapređenje sistema stručnog usavršavanja.</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br/>
        <w:t>U nastavku dokumenta predstavljeni su ključni prioriteti na kojima je potrebno raditi da bi se postavljeni ciljevi ostvarili. Pr</w:t>
      </w:r>
      <w:r>
        <w:rPr>
          <w:rFonts w:ascii="Times New Roman" w:hAnsi="Times New Roman" w:cs="Times New Roman"/>
          <w:sz w:val="24"/>
          <w:szCs w:val="24"/>
        </w:rPr>
        <w:t>ij</w:t>
      </w:r>
      <w:r w:rsidRPr="005310BA">
        <w:rPr>
          <w:rFonts w:ascii="Times New Roman" w:hAnsi="Times New Roman" w:cs="Times New Roman"/>
          <w:sz w:val="24"/>
          <w:szCs w:val="24"/>
        </w:rPr>
        <w:t xml:space="preserve">e definisanja prioriteta, predstavljene su polazne pretpostavke i analiza stanja, na osnovu kojih su prioriteti identifikovani. Prilikom predlaganja prioriteta, uzeti su u obzir ciljevi i aktivnosti utvrđeni Strategijom razvoja uprave policije 2016-2020, </w:t>
      </w:r>
      <w:r w:rsidRPr="005310BA">
        <w:rPr>
          <w:rFonts w:ascii="Times New Roman" w:hAnsi="Times New Roman" w:cs="Times New Roman"/>
          <w:bCs/>
          <w:sz w:val="24"/>
          <w:szCs w:val="24"/>
        </w:rPr>
        <w:t>Fiskalnom strategijom Crne Gore za period 2017-2020 i Strategijom reforme javne uprave za period 2018-2022</w:t>
      </w:r>
      <w:r w:rsidRPr="005310BA">
        <w:rPr>
          <w:rFonts w:ascii="Times New Roman" w:hAnsi="Times New Roman" w:cs="Times New Roman"/>
          <w:sz w:val="24"/>
          <w:szCs w:val="24"/>
        </w:rPr>
        <w:t>.</w:t>
      </w:r>
    </w:p>
    <w:p w:rsidR="009D7E2E" w:rsidRDefault="009D7E2E" w:rsidP="009D7E2E">
      <w:pPr>
        <w:spacing w:line="240" w:lineRule="auto"/>
        <w:jc w:val="both"/>
        <w:rPr>
          <w:rFonts w:ascii="Times New Roman" w:hAnsi="Times New Roman" w:cs="Times New Roman"/>
          <w:sz w:val="24"/>
          <w:szCs w:val="24"/>
        </w:rPr>
        <w:sectPr w:rsidR="009D7E2E" w:rsidSect="00FF3D67">
          <w:pgSz w:w="12240" w:h="15840"/>
          <w:pgMar w:top="1440" w:right="1800" w:bottom="1440" w:left="1800" w:header="720" w:footer="720" w:gutter="0"/>
          <w:cols w:space="720"/>
          <w:docGrid w:linePitch="360"/>
        </w:sectPr>
      </w:pPr>
    </w:p>
    <w:p w:rsidR="009D7E2E" w:rsidRPr="005310BA" w:rsidRDefault="009D7E2E" w:rsidP="009D7E2E">
      <w:pPr>
        <w:rPr>
          <w:rFonts w:ascii="Times New Roman" w:hAnsi="Times New Roman" w:cs="Times New Roman"/>
          <w:b/>
          <w:sz w:val="24"/>
          <w:szCs w:val="24"/>
          <w:u w:val="single"/>
        </w:rPr>
      </w:pPr>
      <w:r w:rsidRPr="005310BA">
        <w:rPr>
          <w:rFonts w:ascii="Times New Roman" w:hAnsi="Times New Roman" w:cs="Times New Roman"/>
          <w:b/>
          <w:sz w:val="24"/>
          <w:szCs w:val="24"/>
          <w:u w:val="single"/>
        </w:rPr>
        <w:lastRenderedPageBreak/>
        <w:t>3.1. Cilj 1 – Jačanje funkcije upravljanja ljudskim resursima</w:t>
      </w:r>
      <w:r>
        <w:rPr>
          <w:rFonts w:ascii="Times New Roman" w:hAnsi="Times New Roman" w:cs="Times New Roman"/>
          <w:b/>
          <w:sz w:val="24"/>
          <w:szCs w:val="24"/>
          <w:u w:val="single"/>
        </w:rPr>
        <w:t xml:space="preserve"> </w:t>
      </w:r>
      <w:r w:rsidRPr="005310BA">
        <w:rPr>
          <w:rFonts w:ascii="Times New Roman" w:hAnsi="Times New Roman" w:cs="Times New Roman"/>
          <w:b/>
          <w:sz w:val="24"/>
          <w:szCs w:val="24"/>
          <w:u w:val="single"/>
        </w:rPr>
        <w:t>u policiji</w:t>
      </w:r>
    </w:p>
    <w:p w:rsidR="009D7E2E" w:rsidRPr="005310BA" w:rsidRDefault="009D7E2E" w:rsidP="009D7E2E">
      <w:pPr>
        <w:jc w:val="both"/>
        <w:rPr>
          <w:rFonts w:ascii="Times New Roman" w:hAnsi="Times New Roman" w:cs="Times New Roman"/>
          <w:i/>
        </w:rPr>
      </w:pPr>
      <w:r w:rsidRPr="005310BA">
        <w:rPr>
          <w:rFonts w:ascii="Times New Roman" w:hAnsi="Times New Roman" w:cs="Times New Roman"/>
          <w:i/>
          <w:sz w:val="24"/>
          <w:szCs w:val="24"/>
          <w:lang w:val="sr-Latn-CS"/>
        </w:rPr>
        <w:t>3.1.1. Pretpostavke za jačanje funkcije upravljanja ljudskim resursima</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Upravljanje ljudskim resursima jedna je od ključnih funkcija strateškog upravljanja svake organizacije. Koncept modernog upravljanja ljudskim resursima u policiji podrazum</w:t>
      </w:r>
      <w:r>
        <w:rPr>
          <w:rFonts w:ascii="Times New Roman" w:hAnsi="Times New Roman" w:cs="Times New Roman"/>
          <w:sz w:val="24"/>
          <w:szCs w:val="24"/>
        </w:rPr>
        <w:t>ij</w:t>
      </w:r>
      <w:r w:rsidRPr="005310BA">
        <w:rPr>
          <w:rFonts w:ascii="Times New Roman" w:hAnsi="Times New Roman" w:cs="Times New Roman"/>
          <w:sz w:val="24"/>
          <w:szCs w:val="24"/>
        </w:rPr>
        <w:t xml:space="preserve">eva sistemski i sveobuhvatan pristup razvoju ljudskih resursa, u skladu sa potrebama i prioritetima rada policije. </w:t>
      </w:r>
    </w:p>
    <w:p w:rsidR="009D7E2E"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Sveobuhvatan pristup upravljanju ljudskim resursima obuhvata više posebnih funkcija koje su međusobno povezane</w:t>
      </w:r>
      <w:r>
        <w:rPr>
          <w:rFonts w:ascii="Times New Roman" w:hAnsi="Times New Roman" w:cs="Times New Roman"/>
          <w:sz w:val="24"/>
          <w:szCs w:val="24"/>
        </w:rPr>
        <w:t>, kao što je predstavljeno u tabeli 1</w:t>
      </w:r>
      <w:r w:rsidRPr="005310BA">
        <w:rPr>
          <w:rFonts w:ascii="Times New Roman" w:hAnsi="Times New Roman" w:cs="Times New Roman"/>
          <w:sz w:val="24"/>
          <w:szCs w:val="24"/>
        </w:rPr>
        <w:t>.</w:t>
      </w:r>
    </w:p>
    <w:p w:rsidR="009D7E2E" w:rsidRPr="00F52191" w:rsidRDefault="009D7E2E" w:rsidP="009D7E2E">
      <w:pPr>
        <w:jc w:val="both"/>
        <w:rPr>
          <w:rFonts w:ascii="Times New Roman" w:hAnsi="Times New Roman" w:cs="Times New Roman"/>
          <w:i/>
          <w:sz w:val="24"/>
          <w:szCs w:val="24"/>
          <w:lang w:val="sr-Latn-CS"/>
        </w:rPr>
      </w:pPr>
      <w:r w:rsidRPr="0020121F">
        <w:rPr>
          <w:rFonts w:ascii="Times New Roman" w:hAnsi="Times New Roman" w:cs="Times New Roman"/>
          <w:i/>
          <w:sz w:val="24"/>
          <w:szCs w:val="24"/>
        </w:rPr>
        <w:t>Tabela 1. Sveobuhvatna funkcija upravljanja ljudskim resursima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9D7E2E" w:rsidRPr="00B63DD3" w:rsidTr="00A209CF">
        <w:tc>
          <w:tcPr>
            <w:tcW w:w="8856" w:type="dxa"/>
            <w:shd w:val="clear" w:color="auto" w:fill="C6D9F1"/>
          </w:tcPr>
          <w:p w:rsidR="009D7E2E" w:rsidRPr="00B63DD3" w:rsidRDefault="009D7E2E" w:rsidP="00A209CF">
            <w:pPr>
              <w:jc w:val="center"/>
              <w:rPr>
                <w:rFonts w:ascii="Times New Roman" w:hAnsi="Times New Roman"/>
                <w:b/>
                <w:sz w:val="18"/>
                <w:szCs w:val="18"/>
                <w:lang w:val="bs-Latn-BA"/>
              </w:rPr>
            </w:pPr>
            <w:r>
              <w:rPr>
                <w:rFonts w:ascii="Times New Roman" w:hAnsi="Times New Roman" w:cs="Times New Roman"/>
                <w:sz w:val="24"/>
                <w:szCs w:val="24"/>
              </w:rPr>
              <w:t>F</w:t>
            </w:r>
            <w:r w:rsidRPr="005310BA">
              <w:rPr>
                <w:rFonts w:ascii="Times New Roman" w:hAnsi="Times New Roman" w:cs="Times New Roman"/>
                <w:sz w:val="24"/>
                <w:szCs w:val="24"/>
              </w:rPr>
              <w:t>unkcij</w:t>
            </w:r>
            <w:r>
              <w:rPr>
                <w:rFonts w:ascii="Times New Roman" w:hAnsi="Times New Roman" w:cs="Times New Roman"/>
                <w:sz w:val="24"/>
                <w:szCs w:val="24"/>
              </w:rPr>
              <w:t>a</w:t>
            </w:r>
            <w:r w:rsidRPr="005310BA">
              <w:rPr>
                <w:rFonts w:ascii="Times New Roman" w:hAnsi="Times New Roman" w:cs="Times New Roman"/>
                <w:sz w:val="24"/>
                <w:szCs w:val="24"/>
              </w:rPr>
              <w:t xml:space="preserve"> upravljanja ljudskim resursima</w:t>
            </w:r>
            <w:r>
              <w:rPr>
                <w:rFonts w:ascii="Times New Roman" w:hAnsi="Times New Roman" w:cs="Times New Roman"/>
                <w:sz w:val="24"/>
                <w:szCs w:val="24"/>
              </w:rPr>
              <w:t xml:space="preserve"> uključuje:</w:t>
            </w:r>
          </w:p>
        </w:tc>
      </w:tr>
      <w:tr w:rsidR="009D7E2E" w:rsidRPr="00B63DD3" w:rsidTr="00A209CF">
        <w:tc>
          <w:tcPr>
            <w:tcW w:w="8856" w:type="dxa"/>
          </w:tcPr>
          <w:p w:rsidR="009D7E2E" w:rsidRPr="00F52191" w:rsidRDefault="009D7E2E" w:rsidP="00A209CF">
            <w:pPr>
              <w:pStyle w:val="ListParagraph"/>
              <w:numPr>
                <w:ilvl w:val="0"/>
                <w:numId w:val="34"/>
              </w:numPr>
              <w:jc w:val="both"/>
              <w:rPr>
                <w:rFonts w:ascii="Times New Roman" w:hAnsi="Times New Roman"/>
                <w:sz w:val="22"/>
                <w:szCs w:val="22"/>
                <w:lang w:val="bs-Latn-BA"/>
              </w:rPr>
            </w:pPr>
            <w:r w:rsidRPr="00F52191">
              <w:rPr>
                <w:rFonts w:ascii="Times New Roman" w:hAnsi="Times New Roman" w:cs="Times New Roman"/>
                <w:sz w:val="22"/>
                <w:szCs w:val="22"/>
              </w:rPr>
              <w:t>Kreiranje i razvoj strategije upravljanja ljudskim resursima (razvoj procedura za upravljanje ljudskim resursima, praćenje sprovođenja strategije, delegiranje ovlašćenja po nivoima);</w:t>
            </w:r>
          </w:p>
        </w:tc>
      </w:tr>
      <w:tr w:rsidR="009D7E2E" w:rsidRPr="00B63DD3" w:rsidTr="00A209CF">
        <w:trPr>
          <w:trHeight w:val="780"/>
        </w:trPr>
        <w:tc>
          <w:tcPr>
            <w:tcW w:w="8856" w:type="dxa"/>
          </w:tcPr>
          <w:p w:rsidR="009D7E2E" w:rsidRPr="00F52191" w:rsidRDefault="009D7E2E" w:rsidP="00A209CF">
            <w:pPr>
              <w:pStyle w:val="ListParagraph"/>
              <w:numPr>
                <w:ilvl w:val="0"/>
                <w:numId w:val="34"/>
              </w:numPr>
              <w:jc w:val="both"/>
              <w:rPr>
                <w:rFonts w:ascii="Times New Roman" w:hAnsi="Times New Roman"/>
                <w:sz w:val="22"/>
                <w:szCs w:val="22"/>
                <w:lang w:val="bs-Latn-BA"/>
              </w:rPr>
            </w:pPr>
            <w:r w:rsidRPr="00F52191">
              <w:rPr>
                <w:rFonts w:ascii="Times New Roman" w:hAnsi="Times New Roman" w:cs="Times New Roman"/>
                <w:sz w:val="22"/>
                <w:szCs w:val="22"/>
              </w:rPr>
              <w:t>Strateško planiranje ljudskih resursa (projekcija kadrovskih potreba u odnosu na organizacione ciljeve – broja i strukture zaposlenih);</w:t>
            </w:r>
          </w:p>
        </w:tc>
      </w:tr>
      <w:tr w:rsidR="009D7E2E" w:rsidRPr="00B63DD3" w:rsidTr="00A209CF">
        <w:trPr>
          <w:trHeight w:val="780"/>
        </w:trPr>
        <w:tc>
          <w:tcPr>
            <w:tcW w:w="8856" w:type="dxa"/>
          </w:tcPr>
          <w:p w:rsidR="009D7E2E" w:rsidRPr="00F52191" w:rsidRDefault="009D7E2E" w:rsidP="00A209CF">
            <w:pPr>
              <w:pStyle w:val="ListParagraph"/>
              <w:numPr>
                <w:ilvl w:val="0"/>
                <w:numId w:val="34"/>
              </w:numPr>
              <w:jc w:val="both"/>
              <w:rPr>
                <w:rFonts w:ascii="Times New Roman" w:hAnsi="Times New Roman" w:cs="Times New Roman"/>
                <w:sz w:val="22"/>
                <w:szCs w:val="22"/>
              </w:rPr>
            </w:pPr>
            <w:r w:rsidRPr="00F52191">
              <w:rPr>
                <w:rFonts w:ascii="Times New Roman" w:hAnsi="Times New Roman" w:cs="Times New Roman"/>
                <w:sz w:val="22"/>
                <w:szCs w:val="22"/>
              </w:rPr>
              <w:t>Zapošljavanje (definisanje kriterijuma za selekciju, sprovođenje konkursa, selekcija kandidata, uvođenje u posao);</w:t>
            </w:r>
          </w:p>
        </w:tc>
      </w:tr>
      <w:tr w:rsidR="009D7E2E" w:rsidRPr="00B63DD3" w:rsidTr="00A209CF">
        <w:tc>
          <w:tcPr>
            <w:tcW w:w="8856" w:type="dxa"/>
          </w:tcPr>
          <w:p w:rsidR="009D7E2E" w:rsidRPr="00F52191" w:rsidRDefault="009D7E2E" w:rsidP="00A209CF">
            <w:pPr>
              <w:pStyle w:val="ListParagraph"/>
              <w:numPr>
                <w:ilvl w:val="0"/>
                <w:numId w:val="34"/>
              </w:numPr>
              <w:jc w:val="both"/>
              <w:rPr>
                <w:rFonts w:ascii="Times New Roman" w:hAnsi="Times New Roman"/>
                <w:sz w:val="22"/>
                <w:szCs w:val="22"/>
                <w:lang w:val="bs-Latn-BA"/>
              </w:rPr>
            </w:pPr>
            <w:r w:rsidRPr="00F52191">
              <w:rPr>
                <w:rFonts w:ascii="Times New Roman" w:hAnsi="Times New Roman" w:cs="Times New Roman"/>
                <w:sz w:val="22"/>
                <w:szCs w:val="22"/>
              </w:rPr>
              <w:t>Analizu i analitičku proc</w:t>
            </w:r>
            <w:r>
              <w:rPr>
                <w:rFonts w:ascii="Times New Roman" w:hAnsi="Times New Roman" w:cs="Times New Roman"/>
                <w:sz w:val="22"/>
                <w:szCs w:val="22"/>
              </w:rPr>
              <w:t>jenu</w:t>
            </w:r>
            <w:r w:rsidRPr="00F52191">
              <w:rPr>
                <w:rFonts w:ascii="Times New Roman" w:hAnsi="Times New Roman" w:cs="Times New Roman"/>
                <w:sz w:val="22"/>
                <w:szCs w:val="22"/>
              </w:rPr>
              <w:t xml:space="preserve"> radnih m</w:t>
            </w:r>
            <w:r>
              <w:rPr>
                <w:rFonts w:ascii="Times New Roman" w:hAnsi="Times New Roman" w:cs="Times New Roman"/>
                <w:sz w:val="22"/>
                <w:szCs w:val="22"/>
              </w:rPr>
              <w:t>j</w:t>
            </w:r>
            <w:r w:rsidRPr="00F52191">
              <w:rPr>
                <w:rFonts w:ascii="Times New Roman" w:hAnsi="Times New Roman" w:cs="Times New Roman"/>
                <w:sz w:val="22"/>
                <w:szCs w:val="22"/>
              </w:rPr>
              <w:t xml:space="preserve">esta, sistem plata i nagrađivanja; </w:t>
            </w:r>
          </w:p>
          <w:p w:rsidR="009D7E2E" w:rsidRPr="00F52191" w:rsidRDefault="009D7E2E" w:rsidP="00A209CF">
            <w:pPr>
              <w:pStyle w:val="ListParagraph"/>
              <w:jc w:val="both"/>
              <w:rPr>
                <w:rFonts w:ascii="Times New Roman" w:hAnsi="Times New Roman"/>
                <w:sz w:val="22"/>
                <w:szCs w:val="22"/>
                <w:lang w:val="bs-Latn-BA"/>
              </w:rPr>
            </w:pPr>
          </w:p>
        </w:tc>
      </w:tr>
      <w:tr w:rsidR="009D7E2E" w:rsidRPr="00B63DD3" w:rsidTr="00A209CF">
        <w:tc>
          <w:tcPr>
            <w:tcW w:w="8856" w:type="dxa"/>
          </w:tcPr>
          <w:p w:rsidR="009D7E2E" w:rsidRPr="00F52191" w:rsidRDefault="009D7E2E" w:rsidP="00A209CF">
            <w:pPr>
              <w:pStyle w:val="ListParagraph"/>
              <w:numPr>
                <w:ilvl w:val="0"/>
                <w:numId w:val="34"/>
              </w:numPr>
              <w:jc w:val="both"/>
              <w:rPr>
                <w:rFonts w:ascii="Times New Roman" w:hAnsi="Times New Roman"/>
                <w:sz w:val="22"/>
                <w:szCs w:val="22"/>
                <w:lang w:val="bs-Latn-BA"/>
              </w:rPr>
            </w:pPr>
            <w:r w:rsidRPr="00F52191">
              <w:rPr>
                <w:rFonts w:ascii="Times New Roman" w:hAnsi="Times New Roman" w:cs="Times New Roman"/>
                <w:sz w:val="22"/>
                <w:szCs w:val="22"/>
              </w:rPr>
              <w:t>Oc</w:t>
            </w:r>
            <w:r>
              <w:rPr>
                <w:rFonts w:ascii="Times New Roman" w:hAnsi="Times New Roman" w:cs="Times New Roman"/>
                <w:sz w:val="22"/>
                <w:szCs w:val="22"/>
              </w:rPr>
              <w:t>j</w:t>
            </w:r>
            <w:r w:rsidRPr="00F52191">
              <w:rPr>
                <w:rFonts w:ascii="Times New Roman" w:hAnsi="Times New Roman" w:cs="Times New Roman"/>
                <w:sz w:val="22"/>
                <w:szCs w:val="22"/>
              </w:rPr>
              <w:t>enjivanje (definisanje radnih ciljeva, sprovođenje oc</w:t>
            </w:r>
            <w:r>
              <w:rPr>
                <w:rFonts w:ascii="Times New Roman" w:hAnsi="Times New Roman" w:cs="Times New Roman"/>
                <w:sz w:val="22"/>
                <w:szCs w:val="22"/>
              </w:rPr>
              <w:t>j</w:t>
            </w:r>
            <w:r w:rsidRPr="00F52191">
              <w:rPr>
                <w:rFonts w:ascii="Times New Roman" w:hAnsi="Times New Roman" w:cs="Times New Roman"/>
                <w:sz w:val="22"/>
                <w:szCs w:val="22"/>
              </w:rPr>
              <w:t>enjivanja);</w:t>
            </w:r>
          </w:p>
          <w:p w:rsidR="009D7E2E" w:rsidRPr="00F52191" w:rsidRDefault="009D7E2E" w:rsidP="00A209CF">
            <w:pPr>
              <w:pStyle w:val="ListParagraph"/>
              <w:jc w:val="both"/>
              <w:rPr>
                <w:rFonts w:ascii="Times New Roman" w:hAnsi="Times New Roman"/>
                <w:sz w:val="22"/>
                <w:szCs w:val="22"/>
                <w:lang w:val="bs-Latn-BA"/>
              </w:rPr>
            </w:pPr>
          </w:p>
        </w:tc>
      </w:tr>
      <w:tr w:rsidR="009D7E2E" w:rsidRPr="00B63DD3" w:rsidTr="00A209CF">
        <w:tc>
          <w:tcPr>
            <w:tcW w:w="8856" w:type="dxa"/>
          </w:tcPr>
          <w:p w:rsidR="009D7E2E" w:rsidRPr="00F52191" w:rsidRDefault="009D7E2E" w:rsidP="00A209CF">
            <w:pPr>
              <w:pStyle w:val="ListParagraph"/>
              <w:numPr>
                <w:ilvl w:val="0"/>
                <w:numId w:val="34"/>
              </w:numPr>
              <w:jc w:val="both"/>
              <w:rPr>
                <w:rFonts w:ascii="Times New Roman" w:hAnsi="Times New Roman"/>
                <w:sz w:val="22"/>
                <w:szCs w:val="22"/>
                <w:lang w:val="bs-Latn-BA"/>
              </w:rPr>
            </w:pPr>
            <w:r w:rsidRPr="00F52191">
              <w:rPr>
                <w:rFonts w:ascii="Times New Roman" w:hAnsi="Times New Roman" w:cs="Times New Roman"/>
                <w:sz w:val="22"/>
                <w:szCs w:val="22"/>
              </w:rPr>
              <w:t xml:space="preserve">Razvoj ljudskih resursa - </w:t>
            </w:r>
            <w:r>
              <w:rPr>
                <w:rFonts w:ascii="Times New Roman" w:hAnsi="Times New Roman" w:cs="Times New Roman"/>
                <w:sz w:val="22"/>
                <w:szCs w:val="22"/>
              </w:rPr>
              <w:t>stručno usavršavanje zaposlenih</w:t>
            </w:r>
            <w:r w:rsidRPr="00F52191">
              <w:rPr>
                <w:rFonts w:ascii="Times New Roman" w:hAnsi="Times New Roman" w:cs="Times New Roman"/>
                <w:sz w:val="22"/>
                <w:szCs w:val="22"/>
              </w:rPr>
              <w:t xml:space="preserve"> (analiza potreba za obukama, definisanje planova i programa obuke, organizovanj</w:t>
            </w:r>
            <w:r>
              <w:rPr>
                <w:rFonts w:ascii="Times New Roman" w:hAnsi="Times New Roman" w:cs="Times New Roman"/>
                <w:sz w:val="22"/>
                <w:szCs w:val="22"/>
              </w:rPr>
              <w:t>e obuka, praćenje efekata obuke, upravljanje karijerom)</w:t>
            </w:r>
            <w:r w:rsidRPr="00F52191">
              <w:rPr>
                <w:rFonts w:ascii="Times New Roman" w:hAnsi="Times New Roman" w:cs="Times New Roman"/>
                <w:sz w:val="22"/>
                <w:szCs w:val="22"/>
              </w:rPr>
              <w:t>;</w:t>
            </w:r>
          </w:p>
          <w:p w:rsidR="009D7E2E" w:rsidRPr="00F52191" w:rsidRDefault="009D7E2E" w:rsidP="00A209CF">
            <w:pPr>
              <w:pStyle w:val="ListParagraph"/>
              <w:jc w:val="both"/>
              <w:rPr>
                <w:rFonts w:ascii="Times New Roman" w:hAnsi="Times New Roman"/>
                <w:sz w:val="22"/>
                <w:szCs w:val="22"/>
                <w:lang w:val="bs-Latn-BA"/>
              </w:rPr>
            </w:pPr>
          </w:p>
        </w:tc>
      </w:tr>
      <w:tr w:rsidR="009D7E2E" w:rsidRPr="00B63DD3" w:rsidTr="00A209CF">
        <w:tblPrEx>
          <w:tblLook w:val="04A0"/>
        </w:tblPrEx>
        <w:tc>
          <w:tcPr>
            <w:tcW w:w="8856" w:type="dxa"/>
          </w:tcPr>
          <w:p w:rsidR="009D7E2E" w:rsidRPr="00F52191" w:rsidRDefault="009D7E2E" w:rsidP="00A209CF">
            <w:pPr>
              <w:pStyle w:val="ListParagraph"/>
              <w:numPr>
                <w:ilvl w:val="0"/>
                <w:numId w:val="34"/>
              </w:numPr>
              <w:jc w:val="both"/>
              <w:rPr>
                <w:rFonts w:ascii="Times New Roman" w:hAnsi="Times New Roman"/>
                <w:b/>
                <w:sz w:val="22"/>
                <w:szCs w:val="22"/>
                <w:lang w:val="bs-Latn-BA"/>
              </w:rPr>
            </w:pPr>
            <w:r w:rsidRPr="00F52191">
              <w:rPr>
                <w:rFonts w:ascii="Times New Roman" w:hAnsi="Times New Roman" w:cs="Times New Roman"/>
                <w:sz w:val="22"/>
                <w:szCs w:val="22"/>
              </w:rPr>
              <w:t xml:space="preserve">Sprovođenje radnopravnih postupaka i regulisanje radnopravnih odnosa; </w:t>
            </w:r>
          </w:p>
          <w:p w:rsidR="009D7E2E" w:rsidRPr="00F52191" w:rsidRDefault="009D7E2E" w:rsidP="00A209CF">
            <w:pPr>
              <w:pStyle w:val="ListParagraph"/>
              <w:jc w:val="both"/>
              <w:rPr>
                <w:rFonts w:ascii="Times New Roman" w:hAnsi="Times New Roman"/>
                <w:b/>
                <w:sz w:val="22"/>
                <w:szCs w:val="22"/>
                <w:lang w:val="bs-Latn-BA"/>
              </w:rPr>
            </w:pPr>
          </w:p>
        </w:tc>
      </w:tr>
      <w:tr w:rsidR="009D7E2E" w:rsidRPr="00B63DD3" w:rsidTr="00A209CF">
        <w:tblPrEx>
          <w:tblLook w:val="04A0"/>
        </w:tblPrEx>
        <w:tc>
          <w:tcPr>
            <w:tcW w:w="8856" w:type="dxa"/>
          </w:tcPr>
          <w:p w:rsidR="009D7E2E" w:rsidRDefault="009D7E2E" w:rsidP="00A209CF">
            <w:pPr>
              <w:pStyle w:val="ListParagraph"/>
              <w:numPr>
                <w:ilvl w:val="0"/>
                <w:numId w:val="34"/>
              </w:numPr>
              <w:jc w:val="both"/>
              <w:rPr>
                <w:rFonts w:ascii="Times New Roman" w:hAnsi="Times New Roman" w:cs="Times New Roman"/>
                <w:sz w:val="22"/>
                <w:szCs w:val="22"/>
              </w:rPr>
            </w:pPr>
            <w:r w:rsidRPr="00F52191">
              <w:rPr>
                <w:rFonts w:ascii="Times New Roman" w:hAnsi="Times New Roman" w:cs="Times New Roman"/>
                <w:sz w:val="22"/>
                <w:szCs w:val="22"/>
              </w:rPr>
              <w:t>Upravljanje kadrovskim evidencijama/informacionim sistemima (personalni dosijei, evidencije o stručnom usavršavanju, evidencija o oc</w:t>
            </w:r>
            <w:r>
              <w:rPr>
                <w:rFonts w:ascii="Times New Roman" w:hAnsi="Times New Roman" w:cs="Times New Roman"/>
                <w:sz w:val="22"/>
                <w:szCs w:val="22"/>
              </w:rPr>
              <w:t>j</w:t>
            </w:r>
            <w:r w:rsidRPr="00F52191">
              <w:rPr>
                <w:rFonts w:ascii="Times New Roman" w:hAnsi="Times New Roman" w:cs="Times New Roman"/>
                <w:sz w:val="22"/>
                <w:szCs w:val="22"/>
              </w:rPr>
              <w:t>enama);</w:t>
            </w:r>
          </w:p>
          <w:p w:rsidR="009D7E2E" w:rsidRPr="00F52191" w:rsidRDefault="009D7E2E" w:rsidP="00A209CF">
            <w:pPr>
              <w:pStyle w:val="ListParagraph"/>
              <w:jc w:val="both"/>
              <w:rPr>
                <w:rFonts w:ascii="Times New Roman" w:hAnsi="Times New Roman" w:cs="Times New Roman"/>
                <w:sz w:val="22"/>
                <w:szCs w:val="22"/>
              </w:rPr>
            </w:pPr>
          </w:p>
        </w:tc>
      </w:tr>
      <w:tr w:rsidR="009D7E2E" w:rsidRPr="00B63DD3" w:rsidTr="00A209CF">
        <w:tblPrEx>
          <w:tblLook w:val="04A0"/>
        </w:tblPrEx>
        <w:tc>
          <w:tcPr>
            <w:tcW w:w="8856" w:type="dxa"/>
          </w:tcPr>
          <w:p w:rsidR="009D7E2E" w:rsidRDefault="009D7E2E" w:rsidP="00A209CF">
            <w:pPr>
              <w:pStyle w:val="ListParagraph"/>
              <w:numPr>
                <w:ilvl w:val="0"/>
                <w:numId w:val="34"/>
              </w:numPr>
              <w:tabs>
                <w:tab w:val="left" w:pos="0"/>
                <w:tab w:val="left" w:pos="1137"/>
              </w:tabs>
              <w:overflowPunct w:val="0"/>
              <w:autoSpaceDE w:val="0"/>
              <w:autoSpaceDN w:val="0"/>
              <w:adjustRightInd w:val="0"/>
              <w:jc w:val="both"/>
              <w:textAlignment w:val="baseline"/>
              <w:rPr>
                <w:rFonts w:ascii="Times New Roman" w:hAnsi="Times New Roman" w:cs="Times New Roman"/>
                <w:sz w:val="22"/>
                <w:szCs w:val="22"/>
              </w:rPr>
            </w:pPr>
            <w:r w:rsidRPr="00F52191">
              <w:rPr>
                <w:rFonts w:ascii="Times New Roman" w:hAnsi="Times New Roman" w:cs="Times New Roman"/>
                <w:noProof/>
                <w:sz w:val="22"/>
                <w:szCs w:val="22"/>
              </w:rPr>
              <w:t>Odnose sa zaposlenima - lično i pravno sav</w:t>
            </w:r>
            <w:r>
              <w:rPr>
                <w:rFonts w:ascii="Times New Roman" w:hAnsi="Times New Roman" w:cs="Times New Roman"/>
                <w:noProof/>
                <w:sz w:val="22"/>
                <w:szCs w:val="22"/>
              </w:rPr>
              <w:t>j</w:t>
            </w:r>
            <w:r w:rsidRPr="00F52191">
              <w:rPr>
                <w:rFonts w:ascii="Times New Roman" w:hAnsi="Times New Roman" w:cs="Times New Roman"/>
                <w:noProof/>
                <w:sz w:val="22"/>
                <w:szCs w:val="22"/>
              </w:rPr>
              <w:t xml:space="preserve">etovanje zaposlenih;  </w:t>
            </w:r>
          </w:p>
          <w:p w:rsidR="009D7E2E" w:rsidRPr="00F52191" w:rsidRDefault="009D7E2E" w:rsidP="00A209CF">
            <w:pPr>
              <w:pStyle w:val="ListParagraph"/>
              <w:tabs>
                <w:tab w:val="left" w:pos="0"/>
                <w:tab w:val="left" w:pos="1137"/>
              </w:tabs>
              <w:overflowPunct w:val="0"/>
              <w:autoSpaceDE w:val="0"/>
              <w:autoSpaceDN w:val="0"/>
              <w:adjustRightInd w:val="0"/>
              <w:jc w:val="both"/>
              <w:textAlignment w:val="baseline"/>
              <w:rPr>
                <w:rFonts w:ascii="Times New Roman" w:hAnsi="Times New Roman" w:cs="Times New Roman"/>
                <w:sz w:val="22"/>
                <w:szCs w:val="22"/>
              </w:rPr>
            </w:pPr>
          </w:p>
        </w:tc>
      </w:tr>
      <w:tr w:rsidR="009D7E2E" w:rsidRPr="00B63DD3" w:rsidTr="00A209CF">
        <w:tblPrEx>
          <w:tblLook w:val="04A0"/>
        </w:tblPrEx>
        <w:tc>
          <w:tcPr>
            <w:tcW w:w="8856" w:type="dxa"/>
          </w:tcPr>
          <w:p w:rsidR="009D7E2E" w:rsidRPr="00F52191" w:rsidRDefault="009D7E2E" w:rsidP="00A209CF">
            <w:pPr>
              <w:pStyle w:val="ListParagraph"/>
              <w:numPr>
                <w:ilvl w:val="0"/>
                <w:numId w:val="34"/>
              </w:numPr>
              <w:tabs>
                <w:tab w:val="left" w:pos="0"/>
                <w:tab w:val="left" w:pos="1137"/>
              </w:tabs>
              <w:overflowPunct w:val="0"/>
              <w:autoSpaceDE w:val="0"/>
              <w:autoSpaceDN w:val="0"/>
              <w:adjustRightInd w:val="0"/>
              <w:jc w:val="both"/>
              <w:textAlignment w:val="baseline"/>
              <w:rPr>
                <w:rFonts w:ascii="Times New Roman" w:hAnsi="Times New Roman" w:cs="Times New Roman"/>
                <w:noProof/>
                <w:sz w:val="22"/>
                <w:szCs w:val="22"/>
              </w:rPr>
            </w:pPr>
            <w:r w:rsidRPr="00F52191">
              <w:rPr>
                <w:rFonts w:ascii="Times New Roman" w:hAnsi="Times New Roman" w:cs="Times New Roman"/>
                <w:noProof/>
                <w:sz w:val="22"/>
                <w:szCs w:val="22"/>
              </w:rPr>
              <w:t>Upravljanje integritetom zaposlenih (izrada etičkog kodeksa, plana integriteta i praćenje njihovog sprovođenja; sav</w:t>
            </w:r>
            <w:r>
              <w:rPr>
                <w:rFonts w:ascii="Times New Roman" w:hAnsi="Times New Roman" w:cs="Times New Roman"/>
                <w:noProof/>
                <w:sz w:val="22"/>
                <w:szCs w:val="22"/>
              </w:rPr>
              <w:t>j</w:t>
            </w:r>
            <w:r w:rsidRPr="00F52191">
              <w:rPr>
                <w:rFonts w:ascii="Times New Roman" w:hAnsi="Times New Roman" w:cs="Times New Roman"/>
                <w:noProof/>
                <w:sz w:val="22"/>
                <w:szCs w:val="22"/>
              </w:rPr>
              <w:t>etovanje i davanje stručnih mišljenja o načinu prim</w:t>
            </w:r>
            <w:r>
              <w:rPr>
                <w:rFonts w:ascii="Times New Roman" w:hAnsi="Times New Roman" w:cs="Times New Roman"/>
                <w:noProof/>
                <w:sz w:val="22"/>
                <w:szCs w:val="22"/>
              </w:rPr>
              <w:t>j</w:t>
            </w:r>
            <w:r w:rsidRPr="00F52191">
              <w:rPr>
                <w:rFonts w:ascii="Times New Roman" w:hAnsi="Times New Roman" w:cs="Times New Roman"/>
                <w:noProof/>
                <w:sz w:val="22"/>
                <w:szCs w:val="22"/>
              </w:rPr>
              <w:t>ene kodeksa etike).</w:t>
            </w:r>
          </w:p>
        </w:tc>
      </w:tr>
    </w:tbl>
    <w:p w:rsidR="009D7E2E" w:rsidRDefault="009D7E2E" w:rsidP="009D7E2E">
      <w:pPr>
        <w:jc w:val="both"/>
        <w:rPr>
          <w:rFonts w:ascii="Times New Roman" w:hAnsi="Times New Roman" w:cs="Times New Roman"/>
          <w:i/>
          <w:sz w:val="24"/>
          <w:szCs w:val="24"/>
        </w:rPr>
      </w:pPr>
    </w:p>
    <w:p w:rsidR="009D7E2E" w:rsidRDefault="009D7E2E" w:rsidP="009D7E2E">
      <w:pPr>
        <w:tabs>
          <w:tab w:val="left" w:pos="1137"/>
        </w:tabs>
        <w:spacing w:line="240" w:lineRule="auto"/>
        <w:jc w:val="both"/>
        <w:rPr>
          <w:rFonts w:ascii="Times New Roman" w:hAnsi="Times New Roman" w:cs="Times New Roman"/>
          <w:sz w:val="24"/>
          <w:szCs w:val="24"/>
        </w:rPr>
      </w:pPr>
    </w:p>
    <w:p w:rsidR="009D7E2E" w:rsidRDefault="009D7E2E" w:rsidP="009D7E2E">
      <w:pPr>
        <w:tabs>
          <w:tab w:val="left" w:pos="1137"/>
        </w:tabs>
        <w:spacing w:line="240" w:lineRule="auto"/>
        <w:jc w:val="both"/>
        <w:rPr>
          <w:rFonts w:ascii="Times New Roman" w:hAnsi="Times New Roman" w:cs="Times New Roman"/>
          <w:sz w:val="24"/>
          <w:szCs w:val="24"/>
        </w:rPr>
      </w:pPr>
    </w:p>
    <w:p w:rsidR="009D7E2E" w:rsidRPr="005310BA" w:rsidRDefault="009D7E2E" w:rsidP="009D7E2E">
      <w:pPr>
        <w:tabs>
          <w:tab w:val="left" w:pos="720"/>
        </w:tabs>
        <w:spacing w:after="0" w:line="240" w:lineRule="auto"/>
        <w:jc w:val="both"/>
        <w:rPr>
          <w:rFonts w:ascii="Times New Roman" w:hAnsi="Times New Roman" w:cs="Times New Roman"/>
          <w:i/>
          <w:sz w:val="24"/>
          <w:szCs w:val="24"/>
        </w:rPr>
      </w:pPr>
      <w:r w:rsidRPr="005310BA">
        <w:rPr>
          <w:rFonts w:ascii="Times New Roman" w:hAnsi="Times New Roman" w:cs="Times New Roman"/>
          <w:i/>
          <w:sz w:val="24"/>
          <w:szCs w:val="24"/>
        </w:rPr>
        <w:lastRenderedPageBreak/>
        <w:t>3.1.2. Analiza postojećeg stanja</w:t>
      </w:r>
    </w:p>
    <w:p w:rsidR="009D7E2E" w:rsidRPr="005310BA" w:rsidRDefault="009D7E2E" w:rsidP="009D7E2E">
      <w:pPr>
        <w:spacing w:line="240" w:lineRule="auto"/>
        <w:jc w:val="both"/>
        <w:rPr>
          <w:rFonts w:ascii="Times New Roman" w:hAnsi="Times New Roman" w:cs="Times New Roman"/>
          <w:sz w:val="24"/>
          <w:szCs w:val="24"/>
        </w:rPr>
      </w:pP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 xml:space="preserve">Funkcija upravljanja ljudskim resursima policijskih službenika nije prepoznata važećim propisima kao sveobuhvatna funkcija.Važeći Zakon o unutrašnjim poslovima ne sadrži pojmovno određenje, funkcije upravljanja ljudskim resursima, niti način njihovog obavljanja u Ministarstvu. Odredbe Pravilnika o unutrašnjoj organizaciji i sistematizaciji koje se odnose na nadležnosti organizacionih jedinica zaduženih za ovu oblast ne sadrže pomenute funkcije upravljanja ljudskim resursima. </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U sadašnjem sistemu, poslove upravljanja ljudskim resursima obavljaju sl</w:t>
      </w:r>
      <w:r>
        <w:rPr>
          <w:rFonts w:ascii="Times New Roman" w:hAnsi="Times New Roman" w:cs="Times New Roman"/>
          <w:sz w:val="24"/>
          <w:szCs w:val="24"/>
        </w:rPr>
        <w:t>j</w:t>
      </w:r>
      <w:r w:rsidRPr="005310BA">
        <w:rPr>
          <w:rFonts w:ascii="Times New Roman" w:hAnsi="Times New Roman" w:cs="Times New Roman"/>
          <w:sz w:val="24"/>
          <w:szCs w:val="24"/>
        </w:rPr>
        <w:t xml:space="preserve">edeće  organizacione jedinice: </w:t>
      </w:r>
    </w:p>
    <w:p w:rsidR="009D7E2E" w:rsidRPr="005310BA" w:rsidRDefault="009D7E2E" w:rsidP="009D7E2E">
      <w:pPr>
        <w:pStyle w:val="ListParagraph"/>
        <w:numPr>
          <w:ilvl w:val="0"/>
          <w:numId w:val="20"/>
        </w:numPr>
        <w:jc w:val="both"/>
        <w:rPr>
          <w:rFonts w:ascii="Times New Roman" w:hAnsi="Times New Roman" w:cs="Times New Roman"/>
          <w:color w:val="auto"/>
        </w:rPr>
      </w:pPr>
      <w:r w:rsidRPr="005310BA">
        <w:rPr>
          <w:rFonts w:ascii="Times New Roman" w:hAnsi="Times New Roman" w:cs="Times New Roman"/>
          <w:color w:val="auto"/>
          <w:lang w:val="sr-Latn-CS"/>
        </w:rPr>
        <w:t>Služba za ljudske resurse i kadrovske poslove, u okviru koje su organizovani Biro za kadrovske poslove, Biro za ljudske resurse</w:t>
      </w:r>
      <w:r>
        <w:rPr>
          <w:rFonts w:ascii="Times New Roman" w:hAnsi="Times New Roman" w:cs="Times New Roman"/>
          <w:color w:val="auto"/>
          <w:lang w:val="sr-Latn-CS"/>
        </w:rPr>
        <w:t xml:space="preserve"> </w:t>
      </w:r>
      <w:r w:rsidRPr="005310BA">
        <w:rPr>
          <w:rFonts w:ascii="Times New Roman" w:hAnsi="Times New Roman" w:cs="Times New Roman"/>
          <w:color w:val="auto"/>
          <w:lang w:val="sr-Latn-CS"/>
        </w:rPr>
        <w:t>i Biro za psihološku podršku</w:t>
      </w:r>
      <w:r w:rsidRPr="005310BA">
        <w:rPr>
          <w:rFonts w:ascii="Times New Roman" w:hAnsi="Times New Roman" w:cs="Times New Roman"/>
          <w:color w:val="auto"/>
        </w:rPr>
        <w:t>;</w:t>
      </w:r>
    </w:p>
    <w:p w:rsidR="009D7E2E" w:rsidRPr="005310BA" w:rsidRDefault="009D7E2E" w:rsidP="009D7E2E">
      <w:pPr>
        <w:pStyle w:val="ListParagraph"/>
        <w:jc w:val="both"/>
        <w:rPr>
          <w:rFonts w:ascii="Times New Roman" w:hAnsi="Times New Roman" w:cs="Times New Roman"/>
          <w:color w:val="auto"/>
        </w:rPr>
      </w:pPr>
    </w:p>
    <w:p w:rsidR="009D7E2E" w:rsidRPr="005310BA" w:rsidRDefault="009D7E2E" w:rsidP="009D7E2E">
      <w:pPr>
        <w:numPr>
          <w:ilvl w:val="0"/>
          <w:numId w:val="20"/>
        </w:num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Direkcija za praćenje obuka i procesa profesionalnog razvoja i napredovanja policijskih službenika, koja se nalazi u okviru Direktorata za strateško-razvojne poslove.</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Služba za ljudske resurse i kadrovske poslove obavlja poslove koji se odnose na</w:t>
      </w:r>
      <w:r>
        <w:rPr>
          <w:rFonts w:ascii="Times New Roman" w:hAnsi="Times New Roman" w:cs="Times New Roman"/>
          <w:sz w:val="24"/>
          <w:szCs w:val="24"/>
        </w:rPr>
        <w:t xml:space="preserve"> </w:t>
      </w:r>
      <w:r w:rsidRPr="005310BA">
        <w:rPr>
          <w:rFonts w:ascii="Times New Roman" w:hAnsi="Times New Roman" w:cs="Times New Roman"/>
          <w:sz w:val="24"/>
          <w:szCs w:val="24"/>
        </w:rPr>
        <w:t>prijem i raspoređivanje službenika i nam</w:t>
      </w:r>
      <w:r>
        <w:rPr>
          <w:rFonts w:ascii="Times New Roman" w:hAnsi="Times New Roman" w:cs="Times New Roman"/>
          <w:sz w:val="24"/>
          <w:szCs w:val="24"/>
        </w:rPr>
        <w:t>j</w:t>
      </w:r>
      <w:r w:rsidRPr="005310BA">
        <w:rPr>
          <w:rFonts w:ascii="Times New Roman" w:hAnsi="Times New Roman" w:cs="Times New Roman"/>
          <w:sz w:val="24"/>
          <w:szCs w:val="24"/>
        </w:rPr>
        <w:t>eštenika, ostvarivanje prava i obaveza iz radnog odnosa zaposlenih, praćenje službeničkih karijera, planiranje obuka zaposlenih, pružanje psihološke pomoći, rodnu ravnopravnost, zaštitu pravnih interesa Ministarstva i druge poslove. Ovi poslovi se obavljaju u okviru tri organizacione jedinice:</w:t>
      </w:r>
    </w:p>
    <w:p w:rsidR="009D7E2E" w:rsidRPr="005310BA" w:rsidRDefault="009D7E2E" w:rsidP="009D7E2E">
      <w:pPr>
        <w:pStyle w:val="NoSpacing"/>
        <w:numPr>
          <w:ilvl w:val="0"/>
          <w:numId w:val="23"/>
        </w:numPr>
        <w:tabs>
          <w:tab w:val="right" w:leader="dot" w:pos="10490"/>
        </w:tabs>
        <w:jc w:val="both"/>
        <w:rPr>
          <w:rFonts w:ascii="Times New Roman" w:hAnsi="Times New Roman" w:cs="Times New Roman"/>
          <w:b/>
          <w:sz w:val="24"/>
          <w:szCs w:val="24"/>
          <w:lang w:val="sr-Latn-CS"/>
        </w:rPr>
      </w:pPr>
      <w:r w:rsidRPr="005310BA">
        <w:rPr>
          <w:rFonts w:ascii="Times New Roman" w:hAnsi="Times New Roman" w:cs="Times New Roman"/>
          <w:sz w:val="24"/>
          <w:szCs w:val="24"/>
          <w:lang w:val="sr-Latn-CS"/>
        </w:rPr>
        <w:t>Biroa za kadrovske poslove, u kome</w:t>
      </w:r>
      <w:r>
        <w:rPr>
          <w:rFonts w:ascii="Times New Roman" w:hAnsi="Times New Roman" w:cs="Times New Roman"/>
          <w:sz w:val="24"/>
          <w:szCs w:val="24"/>
          <w:lang w:val="sr-Latn-CS"/>
        </w:rPr>
        <w:t xml:space="preserve"> </w:t>
      </w:r>
      <w:r w:rsidRPr="005310BA">
        <w:rPr>
          <w:rFonts w:ascii="Times New Roman" w:hAnsi="Times New Roman" w:cs="Times New Roman"/>
          <w:sz w:val="24"/>
          <w:szCs w:val="24"/>
          <w:lang w:val="sr-Latn-CS"/>
        </w:rPr>
        <w:t>se obavljaju poslovi koji se odnose na: prijem i raspoređivanje službenika i nam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eštenika; ostvarivanje prava i obaveza iz radnog odnosa zaposlenih; vođenje kadrovske evidencije; ažuriranje personalnih dosijea službenika i nam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eštenika; zastupanje pravnih interesa Ministarstva,  preduzimanje radnji i pripremu dokumentacije za potrebe postupaka pred nadležnim sudovima i drugi poslovi;</w:t>
      </w:r>
    </w:p>
    <w:p w:rsidR="009D7E2E" w:rsidRPr="005310BA" w:rsidRDefault="009D7E2E" w:rsidP="009D7E2E">
      <w:pPr>
        <w:pStyle w:val="NoSpacing"/>
        <w:tabs>
          <w:tab w:val="right" w:leader="dot" w:pos="10490"/>
        </w:tabs>
        <w:spacing w:line="276" w:lineRule="auto"/>
        <w:jc w:val="both"/>
        <w:rPr>
          <w:rFonts w:ascii="Arial" w:hAnsi="Arial" w:cs="Arial"/>
          <w:b/>
          <w:lang w:val="sr-Latn-CS"/>
        </w:rPr>
      </w:pPr>
    </w:p>
    <w:p w:rsidR="009D7E2E" w:rsidRPr="005310BA" w:rsidRDefault="009D7E2E" w:rsidP="009D7E2E">
      <w:pPr>
        <w:pStyle w:val="NoSpacing"/>
        <w:numPr>
          <w:ilvl w:val="0"/>
          <w:numId w:val="23"/>
        </w:numPr>
        <w:tabs>
          <w:tab w:val="right" w:leader="dot" w:pos="10490"/>
        </w:tabs>
        <w:jc w:val="both"/>
        <w:rPr>
          <w:rFonts w:ascii="Times New Roman" w:hAnsi="Times New Roman" w:cs="Times New Roman"/>
          <w:sz w:val="24"/>
          <w:szCs w:val="24"/>
          <w:lang w:val="sr-Latn-CS"/>
        </w:rPr>
      </w:pPr>
      <w:r w:rsidRPr="005310BA">
        <w:rPr>
          <w:rFonts w:ascii="Times New Roman" w:hAnsi="Times New Roman" w:cs="Times New Roman"/>
          <w:sz w:val="24"/>
          <w:szCs w:val="24"/>
          <w:lang w:val="sr-Latn-CS"/>
        </w:rPr>
        <w:t>Biroa za ljudske resurse, u kome</w:t>
      </w:r>
      <w:r>
        <w:rPr>
          <w:rFonts w:ascii="Times New Roman" w:hAnsi="Times New Roman" w:cs="Times New Roman"/>
          <w:sz w:val="24"/>
          <w:szCs w:val="24"/>
          <w:lang w:val="sr-Latn-CS"/>
        </w:rPr>
        <w:t xml:space="preserve"> </w:t>
      </w:r>
      <w:r w:rsidRPr="005310BA">
        <w:rPr>
          <w:rFonts w:ascii="Times New Roman" w:hAnsi="Times New Roman" w:cs="Times New Roman"/>
          <w:sz w:val="24"/>
          <w:szCs w:val="24"/>
          <w:lang w:val="sr-Latn-CS"/>
        </w:rPr>
        <w:t>se</w:t>
      </w:r>
      <w:r>
        <w:rPr>
          <w:rFonts w:ascii="Times New Roman" w:hAnsi="Times New Roman" w:cs="Times New Roman"/>
          <w:sz w:val="24"/>
          <w:szCs w:val="24"/>
          <w:lang w:val="sr-Latn-CS"/>
        </w:rPr>
        <w:t xml:space="preserve"> </w:t>
      </w:r>
      <w:r w:rsidRPr="005310BA">
        <w:rPr>
          <w:rFonts w:ascii="Times New Roman" w:hAnsi="Times New Roman" w:cs="Times New Roman"/>
          <w:sz w:val="24"/>
          <w:szCs w:val="24"/>
          <w:lang w:val="sr-Latn-CS"/>
        </w:rPr>
        <w:t>obavljaju poslovi</w:t>
      </w:r>
      <w:r>
        <w:rPr>
          <w:rFonts w:ascii="Times New Roman" w:hAnsi="Times New Roman" w:cs="Times New Roman"/>
          <w:sz w:val="24"/>
          <w:szCs w:val="24"/>
          <w:lang w:val="sr-Latn-CS"/>
        </w:rPr>
        <w:t xml:space="preserve"> </w:t>
      </w:r>
      <w:r w:rsidRPr="005310BA">
        <w:rPr>
          <w:rFonts w:ascii="Times New Roman" w:hAnsi="Times New Roman" w:cs="Times New Roman"/>
          <w:sz w:val="24"/>
          <w:szCs w:val="24"/>
          <w:lang w:val="sr-Latn-CS"/>
        </w:rPr>
        <w:t>koji se odnose na: koordinaciju obuka i razvojnih programa uključujući obuku službenika i nam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eštenika na početku radnog odnosa, kao i stalno profesionalno usavršavanje, pripremu i evaluaciju planova i programa obuka; učestvovanje u pripremi i realizaciji programa stručnog osposobljavanja lica sa stečenim visokim obrazovanjem i stručnog osposobljavanja pripravnika; praćenje karijernog sistema zaposlenih; ostvarivanje saradnje sa Upravom za kadrove i Policijskom akademijom; izradu i praćenje realizacije Kadrovskog plana;</w:t>
      </w:r>
    </w:p>
    <w:p w:rsidR="009D7E2E" w:rsidRPr="005310BA" w:rsidRDefault="009D7E2E" w:rsidP="009D7E2E">
      <w:pPr>
        <w:pStyle w:val="NoSpacing"/>
        <w:tabs>
          <w:tab w:val="right" w:leader="dot" w:pos="10490"/>
        </w:tabs>
        <w:spacing w:line="276" w:lineRule="auto"/>
        <w:jc w:val="both"/>
        <w:rPr>
          <w:rFonts w:ascii="Arial" w:hAnsi="Arial" w:cs="Arial"/>
          <w:lang w:val="sr-Latn-CS"/>
        </w:rPr>
      </w:pPr>
    </w:p>
    <w:p w:rsidR="009D7E2E" w:rsidRPr="005310BA" w:rsidRDefault="009D7E2E" w:rsidP="009D7E2E">
      <w:pPr>
        <w:pStyle w:val="ListParagraph"/>
        <w:numPr>
          <w:ilvl w:val="0"/>
          <w:numId w:val="23"/>
        </w:numPr>
        <w:jc w:val="both"/>
        <w:rPr>
          <w:rFonts w:ascii="Times New Roman" w:eastAsia="Calibri" w:hAnsi="Times New Roman" w:cs="Times New Roman"/>
          <w:color w:val="auto"/>
        </w:rPr>
      </w:pPr>
      <w:r w:rsidRPr="005310BA">
        <w:rPr>
          <w:rFonts w:ascii="Times New Roman" w:eastAsia="Calibri" w:hAnsi="Times New Roman" w:cs="Times New Roman"/>
          <w:color w:val="auto"/>
        </w:rPr>
        <w:t>Biroa za psihološku podršku, u kome</w:t>
      </w:r>
      <w:r>
        <w:rPr>
          <w:rFonts w:ascii="Times New Roman" w:eastAsia="Calibri" w:hAnsi="Times New Roman" w:cs="Times New Roman"/>
          <w:color w:val="auto"/>
        </w:rPr>
        <w:t xml:space="preserve"> </w:t>
      </w:r>
      <w:r w:rsidRPr="005310BA">
        <w:rPr>
          <w:rFonts w:ascii="Times New Roman" w:eastAsia="Calibri" w:hAnsi="Times New Roman" w:cs="Times New Roman"/>
          <w:color w:val="auto"/>
        </w:rPr>
        <w:t xml:space="preserve">se obavljaju poslovi koji se odnose na: psihološko testiranje kandidata za prijem u radni odnos kao i psihološko testiranje zaposlenih, testiranje nivoa inteligencije, pružanje podrške zaposlenima </w:t>
      </w:r>
      <w:r w:rsidRPr="005310BA">
        <w:rPr>
          <w:rFonts w:ascii="Times New Roman" w:eastAsia="Calibri" w:hAnsi="Times New Roman" w:cs="Times New Roman"/>
          <w:color w:val="auto"/>
          <w:lang w:val="sr-Latn-CS"/>
        </w:rPr>
        <w:t>i članovima porodice, koji su u obavljanju policijskih poslova posredno ili neposredno učestvovali u traumatskom događaju ili drugoj visokostresnoj i kriznoj situaciji</w:t>
      </w:r>
      <w:r w:rsidRPr="005310BA">
        <w:rPr>
          <w:rFonts w:ascii="Times New Roman" w:eastAsia="Calibri" w:hAnsi="Times New Roman" w:cs="Times New Roman"/>
          <w:color w:val="auto"/>
        </w:rPr>
        <w:t xml:space="preserve">, vršili testiranje nivoa inteligencije; vršenje prevencije u cilju </w:t>
      </w:r>
      <w:r w:rsidRPr="005310BA">
        <w:rPr>
          <w:rFonts w:ascii="Times New Roman" w:eastAsia="Calibri" w:hAnsi="Times New Roman" w:cs="Times New Roman"/>
          <w:color w:val="auto"/>
        </w:rPr>
        <w:lastRenderedPageBreak/>
        <w:t>pravovremene ocjene sposobnosti policajaca da rukuju sredstvima prinude, kako bi se smanjio rizik od suicida, povređivanja sebe i sl.</w:t>
      </w:r>
    </w:p>
    <w:p w:rsidR="009D7E2E" w:rsidRPr="005310BA" w:rsidRDefault="009D7E2E" w:rsidP="009D7E2E">
      <w:pPr>
        <w:spacing w:line="240" w:lineRule="auto"/>
        <w:jc w:val="both"/>
        <w:rPr>
          <w:rFonts w:ascii="Arial" w:hAnsi="Arial" w:cs="Arial"/>
          <w:lang w:val="sr-Latn-CS"/>
        </w:rPr>
      </w:pPr>
    </w:p>
    <w:p w:rsidR="009D7E2E" w:rsidRPr="005310BA" w:rsidRDefault="009D7E2E" w:rsidP="009D7E2E">
      <w:pPr>
        <w:spacing w:line="240" w:lineRule="auto"/>
        <w:jc w:val="both"/>
        <w:rPr>
          <w:rFonts w:ascii="Times New Roman" w:hAnsi="Times New Roman"/>
          <w:sz w:val="24"/>
          <w:szCs w:val="24"/>
        </w:rPr>
      </w:pPr>
      <w:r w:rsidRPr="005310BA">
        <w:rPr>
          <w:rFonts w:ascii="Times New Roman" w:hAnsi="Times New Roman" w:cs="Times New Roman"/>
          <w:sz w:val="24"/>
          <w:szCs w:val="24"/>
        </w:rPr>
        <w:t>Direkcija za praćenje obuka i procesa profesionalnog razvoja i napredovanja policijskih službenika, u okviru Direktorata za strateško-razvojne poslove, nadležna je za poslove:</w:t>
      </w:r>
      <w:r>
        <w:rPr>
          <w:rFonts w:ascii="Times New Roman" w:hAnsi="Times New Roman" w:cs="Times New Roman"/>
          <w:sz w:val="24"/>
          <w:szCs w:val="24"/>
        </w:rPr>
        <w:t xml:space="preserve"> </w:t>
      </w:r>
      <w:r w:rsidRPr="005310BA">
        <w:rPr>
          <w:rFonts w:ascii="Times New Roman" w:hAnsi="Times New Roman"/>
          <w:sz w:val="24"/>
          <w:szCs w:val="24"/>
        </w:rPr>
        <w:t>planiranja, organizovanja i praćenja</w:t>
      </w:r>
      <w:r>
        <w:rPr>
          <w:rFonts w:ascii="Times New Roman" w:hAnsi="Times New Roman"/>
          <w:sz w:val="24"/>
          <w:szCs w:val="24"/>
        </w:rPr>
        <w:t xml:space="preserve"> </w:t>
      </w:r>
      <w:r w:rsidRPr="005310BA">
        <w:rPr>
          <w:rFonts w:ascii="Times New Roman" w:hAnsi="Times New Roman"/>
          <w:sz w:val="24"/>
          <w:szCs w:val="24"/>
        </w:rPr>
        <w:t>realizacije početnih i obuka tokom službe radi profesionalnog usavršavanja policijskih službenika na osnovu sprovedene analize; stalnog profesionalnog usavršavanja u saradnji sa Policijskom akademijom i drugim organima i institucijama;</w:t>
      </w:r>
      <w:r>
        <w:rPr>
          <w:rFonts w:ascii="Times New Roman" w:hAnsi="Times New Roman"/>
          <w:sz w:val="24"/>
          <w:szCs w:val="24"/>
        </w:rPr>
        <w:t xml:space="preserve"> </w:t>
      </w:r>
      <w:r w:rsidRPr="005310BA">
        <w:rPr>
          <w:rFonts w:ascii="Times New Roman" w:hAnsi="Times New Roman"/>
          <w:sz w:val="24"/>
          <w:szCs w:val="24"/>
        </w:rPr>
        <w:t>pripreme i evaluacije planova i programa obuka u cilju karijernog razvoja  kroz stručno ospos</w:t>
      </w:r>
      <w:r>
        <w:rPr>
          <w:rFonts w:ascii="Times New Roman" w:hAnsi="Times New Roman"/>
          <w:sz w:val="24"/>
          <w:szCs w:val="24"/>
        </w:rPr>
        <w:t>o</w:t>
      </w:r>
      <w:r w:rsidRPr="005310BA">
        <w:rPr>
          <w:rFonts w:ascii="Times New Roman" w:hAnsi="Times New Roman"/>
          <w:sz w:val="24"/>
          <w:szCs w:val="24"/>
        </w:rPr>
        <w:t>bljavanje i usavršavanje i na osnovu rezultata dobijenih sistemom oc</w:t>
      </w:r>
      <w:r>
        <w:rPr>
          <w:rFonts w:ascii="Times New Roman" w:hAnsi="Times New Roman"/>
          <w:sz w:val="24"/>
          <w:szCs w:val="24"/>
        </w:rPr>
        <w:t>j</w:t>
      </w:r>
      <w:r w:rsidRPr="005310BA">
        <w:rPr>
          <w:rFonts w:ascii="Times New Roman" w:hAnsi="Times New Roman"/>
          <w:sz w:val="24"/>
          <w:szCs w:val="24"/>
        </w:rPr>
        <w:t xml:space="preserve">enjivanja i potreba Uprave policije;vođenja jedinstvene evidencije o obukama, stručnom osposobljavanju i usavršavanju policijskih službenika;praćenja karijernog razvoja policijskih službenika; međunarodnu saradnju u oblasti obuke i obrazovanja i druge poslove. </w:t>
      </w:r>
    </w:p>
    <w:p w:rsidR="009D7E2E" w:rsidRPr="005310BA" w:rsidRDefault="009D7E2E" w:rsidP="009D7E2E">
      <w:pPr>
        <w:spacing w:line="240" w:lineRule="auto"/>
        <w:jc w:val="both"/>
        <w:rPr>
          <w:rFonts w:ascii="Times New Roman" w:hAnsi="Times New Roman"/>
          <w:sz w:val="24"/>
          <w:szCs w:val="24"/>
        </w:rPr>
      </w:pPr>
      <w:r w:rsidRPr="005310BA">
        <w:rPr>
          <w:rFonts w:ascii="Times New Roman" w:hAnsi="Times New Roman"/>
          <w:sz w:val="24"/>
          <w:szCs w:val="24"/>
        </w:rPr>
        <w:t>Broj zaposlenih u Službi za ljudske resurse i kadrovske poslove i Direkciji za praćenje obuka i procesa profesionalnog razvoja ne odgovara stvarnim potrebama obavljanja poslova stručnog usavršavanja i praćenja karijernog razvoja u odnosu na</w:t>
      </w:r>
      <w:r>
        <w:rPr>
          <w:rFonts w:ascii="Times New Roman" w:hAnsi="Times New Roman"/>
          <w:sz w:val="24"/>
          <w:szCs w:val="24"/>
        </w:rPr>
        <w:t xml:space="preserve"> </w:t>
      </w:r>
      <w:r w:rsidRPr="005310BA">
        <w:rPr>
          <w:rFonts w:ascii="Times New Roman" w:hAnsi="Times New Roman"/>
          <w:sz w:val="24"/>
          <w:szCs w:val="24"/>
        </w:rPr>
        <w:t>postojeći broj policijskih službenika.</w:t>
      </w:r>
      <w:r>
        <w:rPr>
          <w:rFonts w:ascii="Times New Roman" w:hAnsi="Times New Roman"/>
          <w:sz w:val="24"/>
          <w:szCs w:val="24"/>
        </w:rPr>
        <w:t xml:space="preserve"> </w:t>
      </w:r>
      <w:r w:rsidRPr="005310BA">
        <w:rPr>
          <w:rFonts w:ascii="Times New Roman" w:hAnsi="Times New Roman" w:cs="Times New Roman"/>
          <w:sz w:val="24"/>
          <w:szCs w:val="24"/>
        </w:rPr>
        <w:t>Da bi se pomenute funkcije upravljanja ljudskim resursima efikasno obavljale u praksi, neophodno je jačanje administrativnih kapaciteta</w:t>
      </w:r>
      <w:r>
        <w:rPr>
          <w:rFonts w:ascii="Times New Roman" w:hAnsi="Times New Roman" w:cs="Times New Roman"/>
          <w:sz w:val="24"/>
          <w:szCs w:val="24"/>
        </w:rPr>
        <w:t xml:space="preserve"> </w:t>
      </w:r>
      <w:r w:rsidRPr="005310BA">
        <w:rPr>
          <w:rFonts w:ascii="Times New Roman" w:hAnsi="Times New Roman" w:cs="Times New Roman"/>
          <w:sz w:val="24"/>
          <w:szCs w:val="24"/>
        </w:rPr>
        <w:t>i  sprovođenje reorganizacije uz obezb</w:t>
      </w:r>
      <w:r>
        <w:rPr>
          <w:rFonts w:ascii="Times New Roman" w:hAnsi="Times New Roman" w:cs="Times New Roman"/>
          <w:sz w:val="24"/>
          <w:szCs w:val="24"/>
        </w:rPr>
        <w:t>j</w:t>
      </w:r>
      <w:r w:rsidRPr="005310BA">
        <w:rPr>
          <w:rFonts w:ascii="Times New Roman" w:hAnsi="Times New Roman" w:cs="Times New Roman"/>
          <w:sz w:val="24"/>
          <w:szCs w:val="24"/>
        </w:rPr>
        <w:t xml:space="preserve">eđenje potrebnog broja zaposlenih osposobljenih za obavljanje poslova upravljanja ljudskim resursima. </w:t>
      </w:r>
    </w:p>
    <w:p w:rsidR="009D7E2E" w:rsidRPr="005310BA" w:rsidRDefault="009D7E2E" w:rsidP="009D7E2E">
      <w:pPr>
        <w:tabs>
          <w:tab w:val="left" w:pos="720"/>
        </w:tabs>
        <w:spacing w:after="0" w:line="240" w:lineRule="auto"/>
        <w:jc w:val="both"/>
        <w:rPr>
          <w:rFonts w:ascii="Times New Roman" w:hAnsi="Times New Roman" w:cs="Times New Roman"/>
          <w:sz w:val="24"/>
          <w:szCs w:val="24"/>
        </w:rPr>
      </w:pPr>
    </w:p>
    <w:p w:rsidR="009D7E2E" w:rsidRPr="005310BA" w:rsidRDefault="009D7E2E" w:rsidP="009D7E2E">
      <w:pPr>
        <w:spacing w:line="240" w:lineRule="auto"/>
        <w:jc w:val="both"/>
        <w:rPr>
          <w:rFonts w:ascii="Times New Roman" w:hAnsi="Times New Roman" w:cs="Times New Roman"/>
          <w:b/>
          <w:i/>
          <w:sz w:val="24"/>
          <w:szCs w:val="24"/>
          <w:u w:val="single"/>
          <w:lang w:val="sl-SI"/>
        </w:rPr>
      </w:pPr>
      <w:r w:rsidRPr="005310BA">
        <w:rPr>
          <w:rFonts w:ascii="Times New Roman" w:hAnsi="Times New Roman" w:cs="Times New Roman"/>
          <w:b/>
          <w:i/>
          <w:sz w:val="24"/>
          <w:szCs w:val="24"/>
          <w:u w:val="single"/>
          <w:lang w:val="sl-SI"/>
        </w:rPr>
        <w:t>3.1.3. Ključni prioriteti za jačanje funkcije upravljanja ljudskim resursima</w:t>
      </w:r>
    </w:p>
    <w:p w:rsidR="009D7E2E" w:rsidRPr="005310BA" w:rsidRDefault="009D7E2E" w:rsidP="009D7E2E">
      <w:pPr>
        <w:spacing w:line="240" w:lineRule="auto"/>
        <w:jc w:val="both"/>
        <w:rPr>
          <w:rFonts w:ascii="Times New Roman" w:hAnsi="Times New Roman" w:cs="Times New Roman"/>
          <w:sz w:val="24"/>
          <w:szCs w:val="24"/>
          <w:u w:val="single"/>
          <w:lang w:val="sl-SI"/>
        </w:rPr>
      </w:pPr>
      <w:r w:rsidRPr="005310BA">
        <w:rPr>
          <w:rFonts w:ascii="Times New Roman" w:hAnsi="Times New Roman" w:cs="Times New Roman"/>
          <w:sz w:val="24"/>
          <w:szCs w:val="24"/>
          <w:u w:val="single"/>
          <w:lang w:val="sl-SI"/>
        </w:rPr>
        <w:t>Ključni prioriteti za jačanje funkcije upravljanja ljudskim resursima su sl</w:t>
      </w:r>
      <w:r>
        <w:rPr>
          <w:rFonts w:ascii="Times New Roman" w:hAnsi="Times New Roman" w:cs="Times New Roman"/>
          <w:sz w:val="24"/>
          <w:szCs w:val="24"/>
          <w:u w:val="single"/>
          <w:lang w:val="sl-SI"/>
        </w:rPr>
        <w:t>j</w:t>
      </w:r>
      <w:r w:rsidRPr="005310BA">
        <w:rPr>
          <w:rFonts w:ascii="Times New Roman" w:hAnsi="Times New Roman" w:cs="Times New Roman"/>
          <w:sz w:val="24"/>
          <w:szCs w:val="24"/>
          <w:u w:val="single"/>
          <w:lang w:val="sl-SI"/>
        </w:rPr>
        <w:t>edeći:</w:t>
      </w:r>
    </w:p>
    <w:p w:rsidR="009D7E2E" w:rsidRPr="00F10F21" w:rsidRDefault="009D7E2E" w:rsidP="009D7E2E">
      <w:pPr>
        <w:pStyle w:val="ListParagraph"/>
        <w:numPr>
          <w:ilvl w:val="0"/>
          <w:numId w:val="19"/>
        </w:numPr>
        <w:tabs>
          <w:tab w:val="left" w:pos="720"/>
        </w:tabs>
        <w:jc w:val="both"/>
        <w:rPr>
          <w:rFonts w:ascii="Times New Roman" w:hAnsi="Times New Roman" w:cs="Times New Roman"/>
          <w:color w:val="auto"/>
        </w:rPr>
      </w:pPr>
      <w:r w:rsidRPr="001E7F63">
        <w:rPr>
          <w:rFonts w:ascii="Times New Roman" w:hAnsi="Times New Roman"/>
          <w:color w:val="auto"/>
        </w:rPr>
        <w:t>Sveobuhvatno definisanje funkcije upravljanja ljudskim resursima;</w:t>
      </w:r>
    </w:p>
    <w:p w:rsidR="009D7E2E" w:rsidRPr="001E7F63" w:rsidRDefault="009D7E2E" w:rsidP="009D7E2E">
      <w:pPr>
        <w:pStyle w:val="ListParagraph"/>
        <w:tabs>
          <w:tab w:val="left" w:pos="720"/>
        </w:tabs>
        <w:jc w:val="both"/>
        <w:rPr>
          <w:rFonts w:ascii="Times New Roman" w:hAnsi="Times New Roman" w:cs="Times New Roman"/>
          <w:color w:val="auto"/>
        </w:rPr>
      </w:pPr>
    </w:p>
    <w:p w:rsidR="009D7E2E" w:rsidRPr="001E7F63" w:rsidRDefault="009D7E2E" w:rsidP="009D7E2E">
      <w:pPr>
        <w:pStyle w:val="ListParagraph"/>
        <w:numPr>
          <w:ilvl w:val="0"/>
          <w:numId w:val="19"/>
        </w:numPr>
        <w:tabs>
          <w:tab w:val="left" w:pos="720"/>
        </w:tabs>
        <w:jc w:val="both"/>
        <w:rPr>
          <w:rFonts w:hint="eastAsia"/>
          <w:color w:val="auto"/>
        </w:rPr>
      </w:pPr>
      <w:r w:rsidRPr="001E7F63">
        <w:rPr>
          <w:color w:val="auto"/>
        </w:rPr>
        <w:t xml:space="preserve">Jačanje kadrovskih kapaciteta </w:t>
      </w:r>
      <w:r>
        <w:rPr>
          <w:color w:val="auto"/>
        </w:rPr>
        <w:t xml:space="preserve">u </w:t>
      </w:r>
      <w:r w:rsidRPr="001E7F63">
        <w:rPr>
          <w:color w:val="auto"/>
        </w:rPr>
        <w:t>organizacioni</w:t>
      </w:r>
      <w:r>
        <w:rPr>
          <w:color w:val="auto"/>
        </w:rPr>
        <w:t>m</w:t>
      </w:r>
      <w:r w:rsidRPr="001E7F63">
        <w:rPr>
          <w:color w:val="auto"/>
        </w:rPr>
        <w:t xml:space="preserve"> jedinic</w:t>
      </w:r>
      <w:r>
        <w:rPr>
          <w:color w:val="auto"/>
        </w:rPr>
        <w:t>ama</w:t>
      </w:r>
      <w:r w:rsidRPr="001E7F63">
        <w:rPr>
          <w:color w:val="auto"/>
        </w:rPr>
        <w:t xml:space="preserve"> koje obavljaju poslove upravljanja ljudskim resursima</w:t>
      </w:r>
      <w:r>
        <w:rPr>
          <w:color w:val="auto"/>
        </w:rPr>
        <w:t>.</w:t>
      </w:r>
    </w:p>
    <w:p w:rsidR="009D7E2E" w:rsidRPr="001E7F63" w:rsidRDefault="009D7E2E" w:rsidP="009D7E2E">
      <w:pPr>
        <w:pStyle w:val="ListParagraph"/>
        <w:tabs>
          <w:tab w:val="left" w:pos="720"/>
        </w:tabs>
        <w:jc w:val="both"/>
        <w:rPr>
          <w:rFonts w:hint="eastAsia"/>
          <w:color w:val="auto"/>
        </w:rPr>
      </w:pPr>
    </w:p>
    <w:p w:rsidR="009D7E2E" w:rsidRPr="005310BA" w:rsidRDefault="009D7E2E" w:rsidP="009D7E2E">
      <w:pPr>
        <w:spacing w:after="0" w:line="240" w:lineRule="auto"/>
        <w:jc w:val="both"/>
        <w:rPr>
          <w:rFonts w:ascii="Times New Roman" w:hAnsi="Times New Roman"/>
        </w:rPr>
      </w:pPr>
    </w:p>
    <w:p w:rsidR="009D7E2E" w:rsidRPr="005310BA" w:rsidRDefault="009D7E2E" w:rsidP="009D7E2E">
      <w:pPr>
        <w:spacing w:line="240" w:lineRule="auto"/>
        <w:jc w:val="both"/>
        <w:rPr>
          <w:rFonts w:ascii="Times New Roman" w:hAnsi="Times New Roman" w:cs="Times New Roman"/>
          <w:i/>
          <w:sz w:val="24"/>
          <w:szCs w:val="24"/>
        </w:rPr>
      </w:pPr>
      <w:r w:rsidRPr="005310BA">
        <w:rPr>
          <w:rFonts w:ascii="Times New Roman" w:hAnsi="Times New Roman" w:cs="Times New Roman"/>
          <w:b/>
          <w:sz w:val="24"/>
          <w:szCs w:val="24"/>
        </w:rPr>
        <w:t>3.2.</w:t>
      </w:r>
      <w:r w:rsidRPr="005310BA">
        <w:rPr>
          <w:rFonts w:ascii="Times New Roman" w:hAnsi="Times New Roman" w:cs="Times New Roman"/>
          <w:b/>
          <w:sz w:val="24"/>
          <w:szCs w:val="24"/>
        </w:rPr>
        <w:tab/>
        <w:t xml:space="preserve">Cilj 2–Unapređenje sistema planiranja ljudskih resursa u policiji </w:t>
      </w:r>
    </w:p>
    <w:p w:rsidR="009D7E2E" w:rsidRPr="005310BA" w:rsidRDefault="009D7E2E" w:rsidP="009D7E2E">
      <w:pPr>
        <w:spacing w:line="240" w:lineRule="auto"/>
        <w:jc w:val="both"/>
        <w:rPr>
          <w:rFonts w:ascii="Times New Roman" w:hAnsi="Times New Roman" w:cs="Times New Roman"/>
          <w:i/>
          <w:sz w:val="24"/>
          <w:szCs w:val="24"/>
          <w:lang w:val="sr-Latn-CS"/>
        </w:rPr>
      </w:pPr>
      <w:r w:rsidRPr="005310BA">
        <w:rPr>
          <w:rFonts w:ascii="Times New Roman" w:hAnsi="Times New Roman" w:cs="Times New Roman"/>
          <w:i/>
          <w:sz w:val="24"/>
          <w:szCs w:val="24"/>
          <w:lang w:val="sr-Latn-CS"/>
        </w:rPr>
        <w:t>3.2.1. Pretpostavke razvoja sistema planiranja</w:t>
      </w:r>
    </w:p>
    <w:p w:rsidR="009D7E2E" w:rsidRPr="005310BA" w:rsidRDefault="009D7E2E" w:rsidP="009D7E2E">
      <w:pPr>
        <w:spacing w:after="0" w:line="240" w:lineRule="auto"/>
        <w:jc w:val="both"/>
        <w:rPr>
          <w:rFonts w:ascii="Times New Roman" w:hAnsi="Times New Roman" w:cs="Times New Roman"/>
          <w:sz w:val="24"/>
          <w:szCs w:val="24"/>
        </w:rPr>
      </w:pPr>
    </w:p>
    <w:p w:rsidR="009D7E2E" w:rsidRPr="005310BA" w:rsidRDefault="009D7E2E" w:rsidP="009D7E2E">
      <w:pPr>
        <w:spacing w:after="0" w:line="240" w:lineRule="auto"/>
        <w:jc w:val="both"/>
        <w:rPr>
          <w:rFonts w:ascii="Times New Roman" w:eastAsia="Times New Roman" w:hAnsi="Times New Roman" w:cs="Times New Roman"/>
          <w:sz w:val="24"/>
          <w:szCs w:val="24"/>
        </w:rPr>
      </w:pPr>
      <w:r w:rsidRPr="005310BA">
        <w:rPr>
          <w:rFonts w:ascii="Times New Roman" w:hAnsi="Times New Roman" w:cs="Times New Roman"/>
          <w:noProof/>
          <w:sz w:val="24"/>
          <w:szCs w:val="24"/>
        </w:rPr>
        <w:t xml:space="preserve">Planiranje ljudskih resursa predstavlja kontinuirani proces čija je svrha efikasno korištenje ljudskih resursa u skladu sa ciljevima organizacije. Vršenje </w:t>
      </w:r>
      <w:r w:rsidRPr="005310BA">
        <w:rPr>
          <w:rFonts w:ascii="Times New Roman" w:hAnsi="Times New Roman" w:cs="Times New Roman"/>
          <w:sz w:val="24"/>
          <w:szCs w:val="24"/>
        </w:rPr>
        <w:t>proc</w:t>
      </w:r>
      <w:r>
        <w:rPr>
          <w:rFonts w:ascii="Times New Roman" w:hAnsi="Times New Roman" w:cs="Times New Roman"/>
          <w:sz w:val="24"/>
          <w:szCs w:val="24"/>
        </w:rPr>
        <w:t>j</w:t>
      </w:r>
      <w:r w:rsidRPr="005310BA">
        <w:rPr>
          <w:rFonts w:ascii="Times New Roman" w:hAnsi="Times New Roman" w:cs="Times New Roman"/>
          <w:sz w:val="24"/>
          <w:szCs w:val="24"/>
        </w:rPr>
        <w:t>ena budućih ljudskih resursa, zavisi od njene misije, vizije i strategije, pa je i planira</w:t>
      </w:r>
      <w:r>
        <w:rPr>
          <w:rFonts w:ascii="Times New Roman" w:hAnsi="Times New Roman" w:cs="Times New Roman"/>
          <w:sz w:val="24"/>
          <w:szCs w:val="24"/>
        </w:rPr>
        <w:t>nje ljudskih resursa sastavni di</w:t>
      </w:r>
      <w:r w:rsidRPr="005310BA">
        <w:rPr>
          <w:rFonts w:ascii="Times New Roman" w:hAnsi="Times New Roman" w:cs="Times New Roman"/>
          <w:sz w:val="24"/>
          <w:szCs w:val="24"/>
        </w:rPr>
        <w:t>o strateškog planiranja svake organizacije. Planiranje ljudskih resursa ima značajnu ulogu i za proces optimizacije, jer usp</w:t>
      </w:r>
      <w:r>
        <w:rPr>
          <w:rFonts w:ascii="Times New Roman" w:hAnsi="Times New Roman" w:cs="Times New Roman"/>
          <w:sz w:val="24"/>
          <w:szCs w:val="24"/>
        </w:rPr>
        <w:t>j</w:t>
      </w:r>
      <w:r w:rsidRPr="005310BA">
        <w:rPr>
          <w:rFonts w:ascii="Times New Roman" w:hAnsi="Times New Roman" w:cs="Times New Roman"/>
          <w:sz w:val="24"/>
          <w:szCs w:val="24"/>
        </w:rPr>
        <w:t>ešno planiranje dovodi do optimiziranja upotrebe raspoloživih ljudskih resursa i podstiče racionalizaciju rada.</w:t>
      </w:r>
    </w:p>
    <w:p w:rsidR="009D7E2E" w:rsidRPr="005310BA" w:rsidRDefault="009D7E2E" w:rsidP="009D7E2E">
      <w:pPr>
        <w:spacing w:after="0" w:line="240" w:lineRule="auto"/>
        <w:jc w:val="both"/>
        <w:rPr>
          <w:rFonts w:ascii="Times New Roman" w:hAnsi="Times New Roman" w:cs="Times New Roman"/>
          <w:sz w:val="24"/>
          <w:szCs w:val="24"/>
        </w:rPr>
      </w:pPr>
    </w:p>
    <w:p w:rsidR="009D7E2E" w:rsidRPr="005310BA" w:rsidRDefault="009D7E2E" w:rsidP="009D7E2E">
      <w:pPr>
        <w:spacing w:after="0" w:line="240" w:lineRule="auto"/>
        <w:jc w:val="both"/>
        <w:rPr>
          <w:rFonts w:ascii="Times New Roman" w:hAnsi="Times New Roman" w:cs="Times New Roman"/>
          <w:sz w:val="24"/>
          <w:szCs w:val="24"/>
        </w:rPr>
      </w:pPr>
      <w:r w:rsidRPr="005310BA">
        <w:rPr>
          <w:rFonts w:ascii="Times New Roman" w:hAnsi="Times New Roman" w:cs="Times New Roman"/>
          <w:sz w:val="24"/>
          <w:szCs w:val="24"/>
        </w:rPr>
        <w:t xml:space="preserve">Kod planiranja ljudskih resursa treba imati u vidu da je za postizanje ciljeva policije i izvršavanja njenih nadležnosti potrebno planirati broj policijskih službenika koji imaju </w:t>
      </w:r>
      <w:r w:rsidRPr="005310BA">
        <w:rPr>
          <w:rFonts w:ascii="Times New Roman" w:hAnsi="Times New Roman" w:cs="Times New Roman"/>
          <w:sz w:val="24"/>
          <w:szCs w:val="24"/>
        </w:rPr>
        <w:lastRenderedPageBreak/>
        <w:t>odgovarajuća znanja i v</w:t>
      </w:r>
      <w:r>
        <w:rPr>
          <w:rFonts w:ascii="Times New Roman" w:hAnsi="Times New Roman" w:cs="Times New Roman"/>
          <w:sz w:val="24"/>
          <w:szCs w:val="24"/>
        </w:rPr>
        <w:t>j</w:t>
      </w:r>
      <w:r w:rsidRPr="005310BA">
        <w:rPr>
          <w:rFonts w:ascii="Times New Roman" w:hAnsi="Times New Roman" w:cs="Times New Roman"/>
          <w:sz w:val="24"/>
          <w:szCs w:val="24"/>
        </w:rPr>
        <w:t>eštine za obavljanje poslova radnog m</w:t>
      </w:r>
      <w:r>
        <w:rPr>
          <w:rFonts w:ascii="Times New Roman" w:hAnsi="Times New Roman" w:cs="Times New Roman"/>
          <w:sz w:val="24"/>
          <w:szCs w:val="24"/>
        </w:rPr>
        <w:t>j</w:t>
      </w:r>
      <w:r w:rsidRPr="005310BA">
        <w:rPr>
          <w:rFonts w:ascii="Times New Roman" w:hAnsi="Times New Roman" w:cs="Times New Roman"/>
          <w:sz w:val="24"/>
          <w:szCs w:val="24"/>
        </w:rPr>
        <w:t>esta.To znači da planiranje potrebnih ljudskih resursa u policiji mora biti vezano za nadležnosti, strateške ciljeve, proc</w:t>
      </w:r>
      <w:r>
        <w:rPr>
          <w:rFonts w:ascii="Times New Roman" w:hAnsi="Times New Roman" w:cs="Times New Roman"/>
          <w:sz w:val="24"/>
          <w:szCs w:val="24"/>
        </w:rPr>
        <w:t>j</w:t>
      </w:r>
      <w:r w:rsidRPr="005310BA">
        <w:rPr>
          <w:rFonts w:ascii="Times New Roman" w:hAnsi="Times New Roman" w:cs="Times New Roman"/>
          <w:sz w:val="24"/>
          <w:szCs w:val="24"/>
        </w:rPr>
        <w:t>enu obima i složenosti poslova, kao i programa rada, koji je utvrđen za određeni period.Na osnovu ovih dokumenata, potrebno je planirati ne samo potreban broj nego i stručni profil policijskih službenika.</w:t>
      </w:r>
    </w:p>
    <w:p w:rsidR="009D7E2E" w:rsidRPr="005310BA" w:rsidRDefault="009D7E2E" w:rsidP="009D7E2E">
      <w:pPr>
        <w:spacing w:after="0" w:line="240" w:lineRule="auto"/>
        <w:jc w:val="both"/>
        <w:rPr>
          <w:rFonts w:ascii="Times New Roman" w:hAnsi="Times New Roman" w:cs="Times New Roman"/>
          <w:sz w:val="24"/>
          <w:szCs w:val="24"/>
        </w:rPr>
      </w:pPr>
    </w:p>
    <w:p w:rsidR="009D7E2E" w:rsidRPr="005310BA" w:rsidRDefault="009D7E2E" w:rsidP="009D7E2E">
      <w:pPr>
        <w:spacing w:after="0" w:line="240" w:lineRule="auto"/>
        <w:jc w:val="both"/>
        <w:rPr>
          <w:rFonts w:ascii="Times New Roman" w:hAnsi="Times New Roman" w:cs="Times New Roman"/>
          <w:sz w:val="24"/>
          <w:szCs w:val="24"/>
        </w:rPr>
      </w:pPr>
      <w:r w:rsidRPr="005310BA">
        <w:rPr>
          <w:rFonts w:ascii="Times New Roman" w:hAnsi="Times New Roman" w:cs="Times New Roman"/>
          <w:sz w:val="24"/>
          <w:szCs w:val="24"/>
        </w:rPr>
        <w:t>Planiranje ljudskih resursa</w:t>
      </w:r>
      <w:r>
        <w:rPr>
          <w:rFonts w:ascii="Times New Roman" w:hAnsi="Times New Roman" w:cs="Times New Roman"/>
          <w:sz w:val="24"/>
          <w:szCs w:val="24"/>
        </w:rPr>
        <w:t>,</w:t>
      </w:r>
      <w:r w:rsidRPr="005310BA">
        <w:rPr>
          <w:rFonts w:ascii="Times New Roman" w:hAnsi="Times New Roman" w:cs="Times New Roman"/>
          <w:sz w:val="24"/>
          <w:szCs w:val="24"/>
        </w:rPr>
        <w:t xml:space="preserve"> kao jedan od preduslova za postizanje ciljeva organa i realizaciju programa rada</w:t>
      </w:r>
      <w:r>
        <w:rPr>
          <w:rFonts w:ascii="Times New Roman" w:hAnsi="Times New Roman" w:cs="Times New Roman"/>
          <w:sz w:val="24"/>
          <w:szCs w:val="24"/>
        </w:rPr>
        <w:t>,</w:t>
      </w:r>
      <w:r w:rsidRPr="005310BA">
        <w:rPr>
          <w:rFonts w:ascii="Times New Roman" w:hAnsi="Times New Roman" w:cs="Times New Roman"/>
          <w:sz w:val="24"/>
          <w:szCs w:val="24"/>
        </w:rPr>
        <w:t xml:space="preserve"> ima nekoliko faza. </w:t>
      </w:r>
      <w:r w:rsidRPr="005310BA">
        <w:rPr>
          <w:rFonts w:ascii="Times New Roman" w:hAnsi="Times New Roman" w:cs="Times New Roman"/>
          <w:noProof/>
          <w:sz w:val="24"/>
          <w:szCs w:val="24"/>
        </w:rPr>
        <w:t>Proces planiranja započinje analizom strateških ciljeva, nadležnosti, obima i složenosti poslova i programa rada policije, na osnovu kojih se pravi okvirna projekcija potrebnog broja i profila izvršilaca. Sl</w:t>
      </w:r>
      <w:r>
        <w:rPr>
          <w:rFonts w:ascii="Times New Roman" w:hAnsi="Times New Roman" w:cs="Times New Roman"/>
          <w:noProof/>
          <w:sz w:val="24"/>
          <w:szCs w:val="24"/>
        </w:rPr>
        <w:t>j</w:t>
      </w:r>
      <w:r w:rsidRPr="005310BA">
        <w:rPr>
          <w:rFonts w:ascii="Times New Roman" w:hAnsi="Times New Roman" w:cs="Times New Roman"/>
          <w:noProof/>
          <w:sz w:val="24"/>
          <w:szCs w:val="24"/>
        </w:rPr>
        <w:t>edeći korak je analiza unutrašnjih resursa u nastojanju da kroz raspoložive ljude iz same institucije zadovolji potrebe u narednom periodu.</w:t>
      </w:r>
      <w:r w:rsidRPr="005310BA">
        <w:rPr>
          <w:rFonts w:ascii="Times New Roman" w:hAnsi="Times New Roman" w:cs="Times New Roman"/>
          <w:sz w:val="24"/>
          <w:szCs w:val="24"/>
        </w:rPr>
        <w:t xml:space="preserve"> Analiza unutrašnjih resursa sprovodi se na osnovu analize broja i strukture zaposlenih (prema zvanjima, znanjima i v</w:t>
      </w:r>
      <w:r>
        <w:rPr>
          <w:rFonts w:ascii="Times New Roman" w:hAnsi="Times New Roman" w:cs="Times New Roman"/>
          <w:sz w:val="24"/>
          <w:szCs w:val="24"/>
        </w:rPr>
        <w:t>j</w:t>
      </w:r>
      <w:r w:rsidRPr="005310BA">
        <w:rPr>
          <w:rFonts w:ascii="Times New Roman" w:hAnsi="Times New Roman" w:cs="Times New Roman"/>
          <w:sz w:val="24"/>
          <w:szCs w:val="24"/>
        </w:rPr>
        <w:t xml:space="preserve">eštinama). </w:t>
      </w:r>
      <w:r w:rsidRPr="005310BA">
        <w:rPr>
          <w:rFonts w:ascii="Times New Roman" w:hAnsi="Times New Roman" w:cs="Times New Roman"/>
          <w:noProof/>
          <w:sz w:val="24"/>
          <w:szCs w:val="24"/>
        </w:rPr>
        <w:t>Uporedo s tim procesom, razmatraju se podaci o dostupnosti željenih profila izvršilaca na tržištu radne snage, posebno profila kadrova koji se školuju na Policijskoj akademiji. Na kraju, zaposleni u jedinicama za upravljanje ljudskim resursima, na osnovu dugoročnih (strateških) ciljeva organizacije, ali i na osnovu niza kontekstualnih faktora (npr. ekonomskih prilika i fiskalnih ograničenja, zaht</w:t>
      </w:r>
      <w:r>
        <w:rPr>
          <w:rFonts w:ascii="Times New Roman" w:hAnsi="Times New Roman" w:cs="Times New Roman"/>
          <w:noProof/>
          <w:sz w:val="24"/>
          <w:szCs w:val="24"/>
        </w:rPr>
        <w:t>j</w:t>
      </w:r>
      <w:r w:rsidRPr="005310BA">
        <w:rPr>
          <w:rFonts w:ascii="Times New Roman" w:hAnsi="Times New Roman" w:cs="Times New Roman"/>
          <w:noProof/>
          <w:sz w:val="24"/>
          <w:szCs w:val="24"/>
        </w:rPr>
        <w:t>eva koji proističu iz reformskih/integracionih procesa, novih propisa, itd.), prave konačnu proc</w:t>
      </w:r>
      <w:r>
        <w:rPr>
          <w:rFonts w:ascii="Times New Roman" w:hAnsi="Times New Roman" w:cs="Times New Roman"/>
          <w:noProof/>
          <w:sz w:val="24"/>
          <w:szCs w:val="24"/>
        </w:rPr>
        <w:t>j</w:t>
      </w:r>
      <w:r w:rsidRPr="005310BA">
        <w:rPr>
          <w:rFonts w:ascii="Times New Roman" w:hAnsi="Times New Roman" w:cs="Times New Roman"/>
          <w:noProof/>
          <w:sz w:val="24"/>
          <w:szCs w:val="24"/>
        </w:rPr>
        <w:t xml:space="preserve">enu budućih potreba organizacije. </w:t>
      </w:r>
    </w:p>
    <w:p w:rsidR="009D7E2E" w:rsidRPr="005310BA" w:rsidRDefault="009D7E2E" w:rsidP="009D7E2E">
      <w:pPr>
        <w:spacing w:after="0" w:line="240" w:lineRule="auto"/>
        <w:jc w:val="both"/>
        <w:rPr>
          <w:rFonts w:ascii="Times New Roman" w:hAnsi="Times New Roman" w:cs="Times New Roman"/>
          <w:noProof/>
          <w:sz w:val="24"/>
          <w:szCs w:val="24"/>
          <w:lang w:val="bs-Latn-BA"/>
        </w:rPr>
      </w:pPr>
    </w:p>
    <w:p w:rsidR="009D7E2E" w:rsidRPr="005310BA" w:rsidRDefault="009D7E2E" w:rsidP="009D7E2E">
      <w:pPr>
        <w:spacing w:after="0" w:line="240" w:lineRule="auto"/>
        <w:jc w:val="both"/>
        <w:rPr>
          <w:rFonts w:ascii="Times New Roman" w:hAnsi="Times New Roman" w:cs="Times New Roman"/>
          <w:noProof/>
          <w:sz w:val="24"/>
          <w:szCs w:val="24"/>
          <w:lang w:val="bs-Latn-BA"/>
        </w:rPr>
      </w:pPr>
      <w:r w:rsidRPr="005310BA">
        <w:rPr>
          <w:rFonts w:ascii="Times New Roman" w:hAnsi="Times New Roman" w:cs="Times New Roman"/>
          <w:noProof/>
          <w:sz w:val="24"/>
          <w:szCs w:val="24"/>
          <w:lang w:val="bs-Latn-BA"/>
        </w:rPr>
        <w:t xml:space="preserve">Pri planiranju ljudskih resursa posebnu pažnju treba obratiti na: </w:t>
      </w:r>
    </w:p>
    <w:p w:rsidR="009D7E2E" w:rsidRPr="005310BA" w:rsidRDefault="009D7E2E" w:rsidP="009D7E2E">
      <w:pPr>
        <w:spacing w:after="0" w:line="240" w:lineRule="auto"/>
        <w:jc w:val="both"/>
        <w:rPr>
          <w:rFonts w:ascii="Times New Roman" w:hAnsi="Times New Roman" w:cs="Times New Roman"/>
          <w:noProof/>
          <w:sz w:val="24"/>
          <w:szCs w:val="24"/>
          <w:lang w:val="bs-Latn-BA"/>
        </w:rPr>
      </w:pPr>
    </w:p>
    <w:p w:rsidR="009D7E2E" w:rsidRPr="005310BA" w:rsidRDefault="009D7E2E" w:rsidP="009D7E2E">
      <w:pPr>
        <w:pStyle w:val="alineazaodstavkom"/>
        <w:numPr>
          <w:ilvl w:val="0"/>
          <w:numId w:val="11"/>
        </w:numPr>
        <w:shd w:val="clear" w:color="auto" w:fill="FFFFFF"/>
        <w:spacing w:before="0" w:beforeAutospacing="0" w:after="0" w:afterAutospacing="0"/>
        <w:jc w:val="both"/>
      </w:pPr>
      <w:r w:rsidRPr="005310BA">
        <w:rPr>
          <w:rStyle w:val="apple-converted-space"/>
        </w:rPr>
        <w:t>planirane prom</w:t>
      </w:r>
      <w:r>
        <w:rPr>
          <w:rStyle w:val="apple-converted-space"/>
        </w:rPr>
        <w:t>j</w:t>
      </w:r>
      <w:r w:rsidRPr="005310BA">
        <w:rPr>
          <w:rStyle w:val="apple-converted-space"/>
        </w:rPr>
        <w:t xml:space="preserve">ene za </w:t>
      </w:r>
      <w:r w:rsidRPr="005310BA">
        <w:t>optimizaciju i racionalizaciju poslovnih procesa (prom</w:t>
      </w:r>
      <w:r>
        <w:t>j</w:t>
      </w:r>
      <w:r w:rsidRPr="005310BA">
        <w:t>ena unutrašnje organizacije, ukidanje određenih organizacionih jedinica i sl);</w:t>
      </w:r>
    </w:p>
    <w:p w:rsidR="009D7E2E" w:rsidRPr="005310BA" w:rsidRDefault="009D7E2E" w:rsidP="009D7E2E">
      <w:pPr>
        <w:pStyle w:val="alineazaodstavkom"/>
        <w:numPr>
          <w:ilvl w:val="0"/>
          <w:numId w:val="11"/>
        </w:numPr>
        <w:shd w:val="clear" w:color="auto" w:fill="FFFFFF"/>
        <w:spacing w:before="0" w:beforeAutospacing="0" w:after="0" w:afterAutospacing="0"/>
        <w:jc w:val="both"/>
      </w:pPr>
      <w:r w:rsidRPr="005310BA">
        <w:rPr>
          <w:rStyle w:val="apple-converted-space"/>
        </w:rPr>
        <w:t xml:space="preserve">planirane </w:t>
      </w:r>
      <w:r w:rsidRPr="005310BA">
        <w:t xml:space="preserve"> prom</w:t>
      </w:r>
      <w:r>
        <w:t>j</w:t>
      </w:r>
      <w:r w:rsidRPr="005310BA">
        <w:t>ene u prirodi poslova i nadležnostima policije;</w:t>
      </w:r>
    </w:p>
    <w:p w:rsidR="009D7E2E" w:rsidRPr="005310BA" w:rsidRDefault="009D7E2E" w:rsidP="009D7E2E">
      <w:pPr>
        <w:pStyle w:val="alineazaodstavkom"/>
        <w:numPr>
          <w:ilvl w:val="0"/>
          <w:numId w:val="11"/>
        </w:numPr>
        <w:shd w:val="clear" w:color="auto" w:fill="FFFFFF"/>
        <w:spacing w:before="0" w:beforeAutospacing="0" w:after="0" w:afterAutospacing="0"/>
        <w:jc w:val="both"/>
      </w:pPr>
      <w:r w:rsidRPr="005310BA">
        <w:t>starosnu i polnu strukturu policijskih službenika;</w:t>
      </w:r>
    </w:p>
    <w:p w:rsidR="009D7E2E" w:rsidRPr="005310BA" w:rsidRDefault="009D7E2E" w:rsidP="009D7E2E">
      <w:pPr>
        <w:pStyle w:val="alineazaodstavkom"/>
        <w:numPr>
          <w:ilvl w:val="0"/>
          <w:numId w:val="11"/>
        </w:numPr>
        <w:shd w:val="clear" w:color="auto" w:fill="FFFFFF"/>
        <w:spacing w:before="0" w:beforeAutospacing="0" w:after="0" w:afterAutospacing="0"/>
        <w:jc w:val="both"/>
      </w:pPr>
      <w:r w:rsidRPr="005310BA">
        <w:t>analizu radnih sposobnosti policijskih službenika i mogućnosti njihovog razvoja i napredovanja;</w:t>
      </w:r>
    </w:p>
    <w:p w:rsidR="009D7E2E" w:rsidRPr="005310BA" w:rsidRDefault="009D7E2E" w:rsidP="009D7E2E">
      <w:pPr>
        <w:pStyle w:val="alineazaodstavkom"/>
        <w:numPr>
          <w:ilvl w:val="0"/>
          <w:numId w:val="11"/>
        </w:numPr>
        <w:shd w:val="clear" w:color="auto" w:fill="FFFFFF"/>
        <w:spacing w:before="0" w:beforeAutospacing="0" w:after="0" w:afterAutospacing="0"/>
        <w:jc w:val="both"/>
      </w:pPr>
      <w:r w:rsidRPr="005310BA">
        <w:t>raspoloživa finansijska sredstva, koja Vlada odredi za srednjoročni vremenski period.</w:t>
      </w:r>
    </w:p>
    <w:p w:rsidR="009D7E2E" w:rsidRDefault="009D7E2E" w:rsidP="009D7E2E">
      <w:pPr>
        <w:spacing w:line="240" w:lineRule="auto"/>
        <w:jc w:val="both"/>
        <w:rPr>
          <w:rFonts w:ascii="Times New Roman" w:hAnsi="Times New Roman" w:cs="Times New Roman"/>
          <w:sz w:val="24"/>
          <w:szCs w:val="24"/>
        </w:rPr>
      </w:pP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Problemi u planiranju ljudskih resursa mogu, između ostalog, dovesti do nepovoljne starosne, kvalifikacione i polne strukture u organizaciji.</w:t>
      </w:r>
    </w:p>
    <w:p w:rsidR="009D7E2E" w:rsidRPr="005310BA" w:rsidRDefault="009D7E2E" w:rsidP="009D7E2E">
      <w:pPr>
        <w:spacing w:after="0" w:line="240" w:lineRule="auto"/>
        <w:jc w:val="both"/>
        <w:rPr>
          <w:rFonts w:ascii="Times New Roman" w:hAnsi="Times New Roman" w:cs="Times New Roman"/>
          <w:noProof/>
          <w:sz w:val="24"/>
          <w:szCs w:val="24"/>
          <w:lang w:val="bs-Latn-BA"/>
        </w:rPr>
      </w:pPr>
    </w:p>
    <w:p w:rsidR="009D7E2E" w:rsidRPr="005310BA" w:rsidRDefault="009D7E2E" w:rsidP="009D7E2E">
      <w:pPr>
        <w:spacing w:line="240" w:lineRule="auto"/>
        <w:jc w:val="both"/>
        <w:rPr>
          <w:rFonts w:ascii="Times New Roman" w:hAnsi="Times New Roman" w:cs="Times New Roman"/>
          <w:i/>
          <w:sz w:val="24"/>
          <w:szCs w:val="24"/>
        </w:rPr>
      </w:pPr>
      <w:r w:rsidRPr="005310BA">
        <w:rPr>
          <w:rFonts w:ascii="Times New Roman" w:hAnsi="Times New Roman" w:cs="Times New Roman"/>
          <w:i/>
          <w:sz w:val="24"/>
          <w:szCs w:val="24"/>
        </w:rPr>
        <w:t>3.2.2. Analiza stanja u oblasti planiranja</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Iako je opštim službeničkim zakonodavstvom formalno pravno uspostavljeno kadrovsko planiranje, ono se ne prim</w:t>
      </w:r>
      <w:r>
        <w:rPr>
          <w:rFonts w:ascii="Times New Roman" w:hAnsi="Times New Roman" w:cs="Times New Roman"/>
          <w:sz w:val="24"/>
          <w:szCs w:val="24"/>
        </w:rPr>
        <w:t>j</w:t>
      </w:r>
      <w:r w:rsidRPr="005310BA">
        <w:rPr>
          <w:rFonts w:ascii="Times New Roman" w:hAnsi="Times New Roman" w:cs="Times New Roman"/>
          <w:sz w:val="24"/>
          <w:szCs w:val="24"/>
        </w:rPr>
        <w:t>enjuje efektivno u praksi. Nedostaje metodologija koja bi objasnila način na koji se vrši proc</w:t>
      </w:r>
      <w:r>
        <w:rPr>
          <w:rFonts w:ascii="Times New Roman" w:hAnsi="Times New Roman" w:cs="Times New Roman"/>
          <w:sz w:val="24"/>
          <w:szCs w:val="24"/>
        </w:rPr>
        <w:t>j</w:t>
      </w:r>
      <w:r w:rsidRPr="005310BA">
        <w:rPr>
          <w:rFonts w:ascii="Times New Roman" w:hAnsi="Times New Roman" w:cs="Times New Roman"/>
          <w:sz w:val="24"/>
          <w:szCs w:val="24"/>
        </w:rPr>
        <w:t>ena potrebnih ljudskih resursa u skladu sa ciljevima organa uprave. Zbog toga se ne sprovodi projekcija potrebnih stručnih profila za rad u skladu sa</w:t>
      </w:r>
      <w:r>
        <w:rPr>
          <w:rFonts w:ascii="Times New Roman" w:hAnsi="Times New Roman" w:cs="Times New Roman"/>
          <w:sz w:val="24"/>
          <w:szCs w:val="24"/>
        </w:rPr>
        <w:t xml:space="preserve"> </w:t>
      </w:r>
      <w:r w:rsidRPr="005310BA">
        <w:rPr>
          <w:rFonts w:ascii="Times New Roman" w:hAnsi="Times New Roman" w:cs="Times New Roman"/>
          <w:sz w:val="24"/>
          <w:szCs w:val="24"/>
        </w:rPr>
        <w:t>realnim potrebama i strateškim planovima.</w:t>
      </w:r>
    </w:p>
    <w:p w:rsidR="009D7E2E"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Trenutna starosna struktura u policiji je nepovoljna. U starosnoj grupi od</w:t>
      </w:r>
      <w:r>
        <w:rPr>
          <w:rFonts w:ascii="Times New Roman" w:hAnsi="Times New Roman" w:cs="Times New Roman"/>
          <w:sz w:val="24"/>
          <w:szCs w:val="24"/>
        </w:rPr>
        <w:t xml:space="preserve"> 20-30 godina nalazi se samo 5</w:t>
      </w:r>
      <w:r w:rsidRPr="005310BA">
        <w:rPr>
          <w:rFonts w:ascii="Times New Roman" w:hAnsi="Times New Roman" w:cs="Times New Roman"/>
          <w:sz w:val="24"/>
          <w:szCs w:val="24"/>
        </w:rPr>
        <w:t xml:space="preserve"> posto policijskih službenika; u starosnoj grupi od 30-40 godina nalazi se 23 posto policijskih službenika; u starosnoj grupi od 40-50 godina nalazi se 58 posto </w:t>
      </w:r>
      <w:r w:rsidRPr="005310BA">
        <w:rPr>
          <w:rFonts w:ascii="Times New Roman" w:hAnsi="Times New Roman" w:cs="Times New Roman"/>
          <w:sz w:val="24"/>
          <w:szCs w:val="24"/>
        </w:rPr>
        <w:lastRenderedPageBreak/>
        <w:t xml:space="preserve">policijskih službenika, dok se u starosnoj grupi preko 50 godina nalazi 15 posto policijskih službenika. </w:t>
      </w:r>
    </w:p>
    <w:p w:rsidR="009D7E2E" w:rsidRPr="00AB6759" w:rsidRDefault="009D7E2E" w:rsidP="009D7E2E">
      <w:pPr>
        <w:spacing w:line="240" w:lineRule="auto"/>
        <w:jc w:val="both"/>
        <w:rPr>
          <w:rFonts w:ascii="Times New Roman" w:hAnsi="Times New Roman" w:cs="Times New Roman"/>
          <w:sz w:val="24"/>
          <w:szCs w:val="24"/>
        </w:rPr>
      </w:pPr>
      <w:r w:rsidRPr="00AB6759">
        <w:rPr>
          <w:rFonts w:ascii="Times New Roman" w:hAnsi="Times New Roman" w:cs="Times New Roman"/>
          <w:sz w:val="24"/>
          <w:szCs w:val="24"/>
        </w:rPr>
        <w:t>Graf 1. Starosna struktura policijskih službenika</w:t>
      </w:r>
    </w:p>
    <w:p w:rsidR="009D7E2E" w:rsidRPr="004B66A2" w:rsidRDefault="009D7E2E" w:rsidP="009D7E2E">
      <w:pPr>
        <w:spacing w:line="240" w:lineRule="auto"/>
        <w:jc w:val="both"/>
        <w:rPr>
          <w:noProof/>
        </w:rPr>
      </w:pPr>
      <w:r>
        <w:rPr>
          <w:noProof/>
        </w:rPr>
        <w:drawing>
          <wp:inline distT="0" distB="0" distL="0" distR="0">
            <wp:extent cx="4572000" cy="2743200"/>
            <wp:effectExtent l="0" t="0" r="25400" b="254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Postojeća kvalifikaciona struktura takođe nije zadovoljavajuća.</w:t>
      </w:r>
      <w:r>
        <w:rPr>
          <w:rFonts w:ascii="Times New Roman" w:hAnsi="Times New Roman" w:cs="Times New Roman"/>
          <w:sz w:val="24"/>
          <w:szCs w:val="24"/>
        </w:rPr>
        <w:t xml:space="preserve"> </w:t>
      </w:r>
      <w:r w:rsidRPr="005310BA">
        <w:rPr>
          <w:rFonts w:ascii="Times New Roman" w:hAnsi="Times New Roman" w:cs="Times New Roman"/>
          <w:sz w:val="24"/>
          <w:szCs w:val="24"/>
        </w:rPr>
        <w:t>Oko dv</w:t>
      </w:r>
      <w:r>
        <w:rPr>
          <w:rFonts w:ascii="Times New Roman" w:hAnsi="Times New Roman" w:cs="Times New Roman"/>
          <w:sz w:val="24"/>
          <w:szCs w:val="24"/>
        </w:rPr>
        <w:t>ij</w:t>
      </w:r>
      <w:r w:rsidRPr="005310BA">
        <w:rPr>
          <w:rFonts w:ascii="Times New Roman" w:hAnsi="Times New Roman" w:cs="Times New Roman"/>
          <w:sz w:val="24"/>
          <w:szCs w:val="24"/>
        </w:rPr>
        <w:t xml:space="preserve">e trećine (66 procenata) policijskih službenika ima IV stepen obrazovanja. Postojeća kvalifikaciona </w:t>
      </w:r>
      <w:r>
        <w:rPr>
          <w:rFonts w:ascii="Times New Roman" w:hAnsi="Times New Roman" w:cs="Times New Roman"/>
          <w:sz w:val="24"/>
          <w:szCs w:val="24"/>
        </w:rPr>
        <w:t>struktura je najvećim dije</w:t>
      </w:r>
      <w:r w:rsidRPr="005310BA">
        <w:rPr>
          <w:rFonts w:ascii="Times New Roman" w:hAnsi="Times New Roman" w:cs="Times New Roman"/>
          <w:sz w:val="24"/>
          <w:szCs w:val="24"/>
        </w:rPr>
        <w:t>lom posl</w:t>
      </w:r>
      <w:r>
        <w:rPr>
          <w:rFonts w:ascii="Times New Roman" w:hAnsi="Times New Roman" w:cs="Times New Roman"/>
          <w:sz w:val="24"/>
          <w:szCs w:val="24"/>
        </w:rPr>
        <w:t>jedica naslje</w:t>
      </w:r>
      <w:r w:rsidRPr="005310BA">
        <w:rPr>
          <w:rFonts w:ascii="Times New Roman" w:hAnsi="Times New Roman" w:cs="Times New Roman"/>
          <w:sz w:val="24"/>
          <w:szCs w:val="24"/>
        </w:rPr>
        <w:t xml:space="preserve">đenog stanja, jer je Policijska akademija do 2010. godine školovala kadar koji je nakon završetka školovanja sticao IV stepen obrazovanja. Od 2011. godine diplomci Policijske akademije nakon završetka školovanja stiču V stepen obrazovanja (120 ECTS kredita). </w:t>
      </w:r>
    </w:p>
    <w:p w:rsidR="009D7E2E"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lang w:val="sr-Latn-CS"/>
        </w:rPr>
        <w:t>Ni p</w:t>
      </w:r>
      <w:r w:rsidRPr="005310BA">
        <w:rPr>
          <w:rFonts w:ascii="Times New Roman" w:hAnsi="Times New Roman" w:cs="Times New Roman"/>
          <w:sz w:val="24"/>
          <w:szCs w:val="24"/>
        </w:rPr>
        <w:t>rocenat zastupljenosti žena u Upravi policije nije na zadovoljavajućem nivou, posebno na rukovodećim radnim m</w:t>
      </w:r>
      <w:r>
        <w:rPr>
          <w:rFonts w:ascii="Times New Roman" w:hAnsi="Times New Roman" w:cs="Times New Roman"/>
          <w:sz w:val="24"/>
          <w:szCs w:val="24"/>
        </w:rPr>
        <w:t>j</w:t>
      </w:r>
      <w:r w:rsidRPr="005310BA">
        <w:rPr>
          <w:rFonts w:ascii="Times New Roman" w:hAnsi="Times New Roman" w:cs="Times New Roman"/>
          <w:sz w:val="24"/>
          <w:szCs w:val="24"/>
        </w:rPr>
        <w:t>estima.</w:t>
      </w:r>
      <w:r w:rsidRPr="005310BA">
        <w:rPr>
          <w:rFonts w:ascii="Times New Roman" w:hAnsi="Times New Roman" w:cs="Times New Roman"/>
          <w:sz w:val="24"/>
          <w:szCs w:val="24"/>
          <w:lang w:val="sr-Latn-CS"/>
        </w:rPr>
        <w:t>Procentualna zastupljenost žena u Upravi Policije je 10%, a u Ministarstvu je</w:t>
      </w:r>
      <w:r w:rsidRPr="005310BA">
        <w:rPr>
          <w:rFonts w:ascii="Times New Roman" w:hAnsi="Times New Roman" w:cs="Times New Roman"/>
          <w:sz w:val="24"/>
          <w:szCs w:val="24"/>
        </w:rPr>
        <w:t xml:space="preserve"> 60%. Statistika pokazuje da je svega 10 % žena među policijskim službenicima, što je značajno manji broj od evropskog pros</w:t>
      </w:r>
      <w:r>
        <w:rPr>
          <w:rFonts w:ascii="Times New Roman" w:hAnsi="Times New Roman" w:cs="Times New Roman"/>
          <w:sz w:val="24"/>
          <w:szCs w:val="24"/>
        </w:rPr>
        <w:t>j</w:t>
      </w:r>
      <w:r w:rsidRPr="005310BA">
        <w:rPr>
          <w:rFonts w:ascii="Times New Roman" w:hAnsi="Times New Roman" w:cs="Times New Roman"/>
          <w:sz w:val="24"/>
          <w:szCs w:val="24"/>
        </w:rPr>
        <w:t>eka koji iznosi 30 % žena.</w:t>
      </w:r>
      <w:r w:rsidRPr="005310BA">
        <w:rPr>
          <w:rStyle w:val="FootnoteReference"/>
          <w:rFonts w:ascii="Times New Roman" w:hAnsi="Times New Roman" w:cs="Times New Roman"/>
          <w:sz w:val="24"/>
          <w:szCs w:val="24"/>
        </w:rPr>
        <w:footnoteReference w:id="3"/>
      </w:r>
      <w:r>
        <w:rPr>
          <w:rFonts w:ascii="Times New Roman" w:hAnsi="Times New Roman" w:cs="Times New Roman"/>
          <w:sz w:val="24"/>
          <w:szCs w:val="24"/>
        </w:rPr>
        <w:t>Udio žena u pojedinim organizacionim jedinicama Uprave policije predstavljen je u grafu 2.</w:t>
      </w:r>
      <w:r w:rsidRPr="005310BA">
        <w:rPr>
          <w:rFonts w:ascii="Times New Roman" w:hAnsi="Times New Roman" w:cs="Times New Roman"/>
          <w:sz w:val="24"/>
          <w:szCs w:val="24"/>
        </w:rPr>
        <w:t xml:space="preserve">U Upravi policije, </w:t>
      </w:r>
      <w:r w:rsidRPr="005310BA">
        <w:rPr>
          <w:rFonts w:ascii="Times New Roman" w:hAnsi="Times New Roman" w:cs="Times New Roman"/>
          <w:sz w:val="24"/>
          <w:szCs w:val="24"/>
          <w:lang w:val="sr-Latn-CS"/>
        </w:rPr>
        <w:t>na svim rukovodećim radnim 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 xml:space="preserve">estima (21) su muškarci. </w:t>
      </w:r>
      <w:r w:rsidRPr="005310BA">
        <w:rPr>
          <w:rFonts w:ascii="Times New Roman" w:hAnsi="Times New Roman" w:cs="Times New Roman"/>
          <w:sz w:val="24"/>
          <w:szCs w:val="24"/>
          <w:lang w:val="sr-Cyrl-CS"/>
        </w:rPr>
        <w:t>Porodične obaveze (trudnoća, podizanje d</w:t>
      </w:r>
      <w:r>
        <w:rPr>
          <w:rFonts w:ascii="Times New Roman" w:hAnsi="Times New Roman" w:cs="Times New Roman"/>
          <w:sz w:val="24"/>
          <w:szCs w:val="24"/>
        </w:rPr>
        <w:t>j</w:t>
      </w:r>
      <w:r w:rsidRPr="005310BA">
        <w:rPr>
          <w:rFonts w:ascii="Times New Roman" w:hAnsi="Times New Roman" w:cs="Times New Roman"/>
          <w:sz w:val="24"/>
          <w:szCs w:val="24"/>
          <w:lang w:val="sr-Cyrl-CS"/>
        </w:rPr>
        <w:t>ece i sl.) su jedan od najčešćih razloga koji opred</w:t>
      </w:r>
      <w:r>
        <w:rPr>
          <w:rFonts w:ascii="Times New Roman" w:hAnsi="Times New Roman" w:cs="Times New Roman"/>
          <w:sz w:val="24"/>
          <w:szCs w:val="24"/>
        </w:rPr>
        <w:t>j</w:t>
      </w:r>
      <w:r w:rsidRPr="005310BA">
        <w:rPr>
          <w:rFonts w:ascii="Times New Roman" w:hAnsi="Times New Roman" w:cs="Times New Roman"/>
          <w:sz w:val="24"/>
          <w:szCs w:val="24"/>
          <w:lang w:val="sr-Cyrl-CS"/>
        </w:rPr>
        <w:t>eljuj</w:t>
      </w:r>
      <w:r w:rsidRPr="005310BA">
        <w:rPr>
          <w:rFonts w:ascii="Times New Roman" w:hAnsi="Times New Roman" w:cs="Times New Roman"/>
          <w:sz w:val="24"/>
          <w:szCs w:val="24"/>
          <w:lang w:val="sr-Latn-CS"/>
        </w:rPr>
        <w:t xml:space="preserve">u takvu kadrovsku politiku. Potrebno je </w:t>
      </w:r>
      <w:r w:rsidRPr="005310BA">
        <w:rPr>
          <w:rFonts w:ascii="Times New Roman" w:hAnsi="Times New Roman" w:cs="Times New Roman"/>
          <w:sz w:val="24"/>
          <w:szCs w:val="24"/>
        </w:rPr>
        <w:t>preduzimanje posebnih m</w:t>
      </w:r>
      <w:r>
        <w:rPr>
          <w:rFonts w:ascii="Times New Roman" w:hAnsi="Times New Roman" w:cs="Times New Roman"/>
          <w:sz w:val="24"/>
          <w:szCs w:val="24"/>
        </w:rPr>
        <w:t>j</w:t>
      </w:r>
      <w:r w:rsidRPr="005310BA">
        <w:rPr>
          <w:rFonts w:ascii="Times New Roman" w:hAnsi="Times New Roman" w:cs="Times New Roman"/>
          <w:sz w:val="24"/>
          <w:szCs w:val="24"/>
        </w:rPr>
        <w:t>era, naročito tokom procesa planiranja ljudskih resursa, da bi se nejednaka zastupljenost žena i muškaraca u Upravi policije smanjila na odgovarajući nivo.</w:t>
      </w:r>
    </w:p>
    <w:p w:rsidR="009D7E2E" w:rsidRDefault="009D7E2E" w:rsidP="009D7E2E">
      <w:pPr>
        <w:spacing w:line="240" w:lineRule="auto"/>
        <w:jc w:val="both"/>
        <w:rPr>
          <w:rFonts w:ascii="Times New Roman" w:hAnsi="Times New Roman" w:cs="Times New Roman"/>
          <w:b/>
        </w:rPr>
      </w:pPr>
    </w:p>
    <w:p w:rsidR="009D7E2E" w:rsidRDefault="009D7E2E" w:rsidP="009D7E2E">
      <w:pPr>
        <w:spacing w:line="240" w:lineRule="auto"/>
        <w:jc w:val="both"/>
        <w:rPr>
          <w:rFonts w:ascii="Times New Roman" w:hAnsi="Times New Roman" w:cs="Times New Roman"/>
          <w:b/>
        </w:rPr>
      </w:pPr>
    </w:p>
    <w:p w:rsidR="009D7E2E" w:rsidRDefault="009D7E2E" w:rsidP="009D7E2E">
      <w:pPr>
        <w:spacing w:line="240" w:lineRule="auto"/>
        <w:jc w:val="both"/>
        <w:rPr>
          <w:rFonts w:ascii="Times New Roman" w:hAnsi="Times New Roman" w:cs="Times New Roman"/>
          <w:b/>
        </w:rPr>
      </w:pPr>
    </w:p>
    <w:p w:rsidR="009D7E2E" w:rsidRDefault="009D7E2E" w:rsidP="009D7E2E">
      <w:pPr>
        <w:spacing w:line="240" w:lineRule="auto"/>
        <w:jc w:val="both"/>
        <w:rPr>
          <w:rFonts w:ascii="Times New Roman" w:hAnsi="Times New Roman" w:cs="Times New Roman"/>
          <w:b/>
        </w:rPr>
      </w:pPr>
    </w:p>
    <w:p w:rsidR="009D7E2E" w:rsidRDefault="009D7E2E" w:rsidP="009D7E2E">
      <w:pPr>
        <w:spacing w:line="240" w:lineRule="auto"/>
        <w:jc w:val="both"/>
        <w:rPr>
          <w:rFonts w:ascii="Times New Roman" w:hAnsi="Times New Roman" w:cs="Times New Roman"/>
          <w:b/>
        </w:rPr>
      </w:pPr>
    </w:p>
    <w:p w:rsidR="009D7E2E" w:rsidRPr="00660A9C" w:rsidRDefault="009D7E2E" w:rsidP="009D7E2E">
      <w:pPr>
        <w:spacing w:line="240" w:lineRule="auto"/>
        <w:jc w:val="both"/>
        <w:rPr>
          <w:rFonts w:ascii="Times New Roman" w:hAnsi="Times New Roman" w:cs="Times New Roman"/>
          <w:b/>
        </w:rPr>
      </w:pPr>
      <w:r>
        <w:rPr>
          <w:rFonts w:ascii="Times New Roman" w:hAnsi="Times New Roman" w:cs="Times New Roman"/>
          <w:b/>
        </w:rPr>
        <w:t>Graf 2. Udi</w:t>
      </w:r>
      <w:r w:rsidRPr="00660A9C">
        <w:rPr>
          <w:rFonts w:ascii="Times New Roman" w:hAnsi="Times New Roman" w:cs="Times New Roman"/>
          <w:b/>
        </w:rPr>
        <w:t>o žena u organizacionim jedinicama Uprave policije.</w:t>
      </w:r>
    </w:p>
    <w:p w:rsidR="009D7E2E" w:rsidRPr="00794870" w:rsidRDefault="009D7E2E" w:rsidP="009D7E2E">
      <w:pPr>
        <w:spacing w:line="240" w:lineRule="auto"/>
        <w:jc w:val="both"/>
        <w:rPr>
          <w:noProof/>
        </w:rPr>
      </w:pPr>
      <w:r>
        <w:rPr>
          <w:noProof/>
        </w:rPr>
        <w:drawing>
          <wp:inline distT="0" distB="0" distL="0" distR="0">
            <wp:extent cx="5486400" cy="2500630"/>
            <wp:effectExtent l="0" t="0" r="25400" b="139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D7E2E" w:rsidRPr="00890A39" w:rsidRDefault="009D7E2E" w:rsidP="009D7E2E">
      <w:pPr>
        <w:spacing w:line="240" w:lineRule="auto"/>
        <w:jc w:val="both"/>
        <w:rPr>
          <w:rFonts w:ascii="Times New Roman" w:eastAsia="Times New Roman" w:hAnsi="Times New Roman" w:cs="Times New Roman"/>
          <w:sz w:val="24"/>
          <w:szCs w:val="24"/>
        </w:rPr>
      </w:pPr>
      <w:r w:rsidRPr="00890A39">
        <w:rPr>
          <w:rFonts w:ascii="Times New Roman" w:hAnsi="Times New Roman" w:cs="Times New Roman"/>
          <w:sz w:val="24"/>
          <w:szCs w:val="24"/>
        </w:rPr>
        <w:t>Postojeći informacioni sistem za ljudske resurse, Centralna kadrovska evidencija, se redovno ne ažurira, što stvara probleme pri planiranju ljudskih resursa.</w:t>
      </w:r>
      <w:r>
        <w:rPr>
          <w:rFonts w:ascii="Times New Roman" w:hAnsi="Times New Roman" w:cs="Times New Roman"/>
          <w:sz w:val="24"/>
          <w:szCs w:val="24"/>
        </w:rPr>
        <w:t xml:space="preserve"> </w:t>
      </w:r>
      <w:r w:rsidRPr="00890A39">
        <w:rPr>
          <w:rFonts w:ascii="Times New Roman" w:hAnsi="Times New Roman" w:cs="Times New Roman"/>
          <w:sz w:val="24"/>
          <w:szCs w:val="24"/>
        </w:rPr>
        <w:t xml:space="preserve">Centralna kadrovska evidencija </w:t>
      </w:r>
      <w:r w:rsidRPr="00890A39">
        <w:rPr>
          <w:rFonts w:ascii="Times New Roman" w:eastAsia="Times New Roman" w:hAnsi="Times New Roman" w:cs="Times New Roman"/>
          <w:color w:val="000000"/>
          <w:sz w:val="24"/>
          <w:szCs w:val="24"/>
          <w:shd w:val="clear" w:color="auto" w:fill="FFFFFF"/>
        </w:rPr>
        <w:t>predstavlja osnov za analiziranje podata</w:t>
      </w:r>
      <w:r>
        <w:rPr>
          <w:rFonts w:ascii="Times New Roman" w:eastAsia="Times New Roman" w:hAnsi="Times New Roman" w:cs="Times New Roman"/>
          <w:color w:val="000000"/>
          <w:sz w:val="24"/>
          <w:szCs w:val="24"/>
          <w:shd w:val="clear" w:color="auto" w:fill="FFFFFF"/>
        </w:rPr>
        <w:t>ka u cilju upravljanja ljudskim resursima</w:t>
      </w:r>
      <w:r w:rsidRPr="00890A39">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Neredovno ažuriranje ovog sistema dovodi do problema u planiranju broja i kvalifikacija ljudskih resursa, kao i</w:t>
      </w:r>
      <w:r w:rsidRPr="00890A39">
        <w:rPr>
          <w:rFonts w:ascii="Times New Roman" w:eastAsia="Times New Roman" w:hAnsi="Times New Roman" w:cs="Times New Roman"/>
          <w:color w:val="000000"/>
          <w:sz w:val="24"/>
          <w:szCs w:val="24"/>
          <w:shd w:val="clear" w:color="auto" w:fill="FFFFFF"/>
        </w:rPr>
        <w:t xml:space="preserve"> unutrašnje organizacije i sistematizacije</w:t>
      </w:r>
      <w:r>
        <w:rPr>
          <w:rFonts w:ascii="Times New Roman" w:eastAsia="Times New Roman" w:hAnsi="Times New Roman" w:cs="Times New Roman"/>
          <w:color w:val="000000"/>
          <w:sz w:val="24"/>
          <w:szCs w:val="24"/>
          <w:shd w:val="clear" w:color="auto" w:fill="FFFFFF"/>
        </w:rPr>
        <w:t xml:space="preserve">, </w:t>
      </w:r>
      <w:r w:rsidRPr="00890A39">
        <w:rPr>
          <w:rFonts w:ascii="Times New Roman" w:eastAsia="Times New Roman" w:hAnsi="Times New Roman" w:cs="Times New Roman"/>
          <w:color w:val="000000"/>
          <w:sz w:val="24"/>
          <w:szCs w:val="24"/>
          <w:shd w:val="clear" w:color="auto" w:fill="FFFFFF"/>
        </w:rPr>
        <w:t>efikasnije</w:t>
      </w:r>
      <w:r>
        <w:rPr>
          <w:rFonts w:ascii="Times New Roman" w:eastAsia="Times New Roman" w:hAnsi="Times New Roman" w:cs="Times New Roman"/>
          <w:color w:val="000000"/>
          <w:sz w:val="24"/>
          <w:szCs w:val="24"/>
          <w:shd w:val="clear" w:color="auto" w:fill="FFFFFF"/>
        </w:rPr>
        <w:t>g raspoređivanja</w:t>
      </w:r>
      <w:r w:rsidRPr="00890A39">
        <w:rPr>
          <w:rFonts w:ascii="Times New Roman" w:eastAsia="Times New Roman" w:hAnsi="Times New Roman" w:cs="Times New Roman"/>
          <w:color w:val="000000"/>
          <w:sz w:val="24"/>
          <w:szCs w:val="24"/>
          <w:shd w:val="clear" w:color="auto" w:fill="FFFFFF"/>
        </w:rPr>
        <w:t xml:space="preserve"> i korišćenje kadrovskog potencijala. </w:t>
      </w:r>
    </w:p>
    <w:p w:rsidR="009D7E2E" w:rsidRPr="005310BA" w:rsidRDefault="009D7E2E" w:rsidP="009D7E2E">
      <w:pPr>
        <w:spacing w:after="0" w:line="240" w:lineRule="auto"/>
        <w:jc w:val="both"/>
        <w:rPr>
          <w:rFonts w:ascii="Times New Roman" w:hAnsi="Times New Roman" w:cs="Times New Roman"/>
          <w:sz w:val="24"/>
          <w:szCs w:val="24"/>
        </w:rPr>
      </w:pPr>
      <w:r w:rsidRPr="005310BA">
        <w:rPr>
          <w:rFonts w:ascii="Times New Roman" w:hAnsi="Times New Roman" w:cs="Times New Roman"/>
          <w:sz w:val="24"/>
          <w:szCs w:val="24"/>
        </w:rPr>
        <w:t>U javnoj upravi Crne Gore započet je proces optimizacije, koji treba da omogući da se sa jedne strane smanji broj zaposlenih, ali i da se u isto vr</w:t>
      </w:r>
      <w:r>
        <w:rPr>
          <w:rFonts w:ascii="Times New Roman" w:hAnsi="Times New Roman" w:cs="Times New Roman"/>
          <w:sz w:val="24"/>
          <w:szCs w:val="24"/>
        </w:rPr>
        <w:t>ij</w:t>
      </w:r>
      <w:r w:rsidRPr="005310BA">
        <w:rPr>
          <w:rFonts w:ascii="Times New Roman" w:hAnsi="Times New Roman" w:cs="Times New Roman"/>
          <w:sz w:val="24"/>
          <w:szCs w:val="24"/>
        </w:rPr>
        <w:t>eme osiguraju neophodni kadrovski kapaciteti za usp</w:t>
      </w:r>
      <w:r>
        <w:rPr>
          <w:rFonts w:ascii="Times New Roman" w:hAnsi="Times New Roman" w:cs="Times New Roman"/>
          <w:sz w:val="24"/>
          <w:szCs w:val="24"/>
        </w:rPr>
        <w:t>j</w:t>
      </w:r>
      <w:r w:rsidRPr="005310BA">
        <w:rPr>
          <w:rFonts w:ascii="Times New Roman" w:hAnsi="Times New Roman" w:cs="Times New Roman"/>
          <w:sz w:val="24"/>
          <w:szCs w:val="24"/>
        </w:rPr>
        <w:t>ešno ispunjavanje obaveza iz EU integracija. Optimizacija ne predstavlja samo smanjenje broja zaposlenih već definisanje onog broja zaposlenih koji je optimalan za efikasno obavljanje poslova i pružanja usluga građanima.</w:t>
      </w:r>
      <w:r>
        <w:rPr>
          <w:rFonts w:ascii="Times New Roman" w:hAnsi="Times New Roman" w:cs="Times New Roman"/>
          <w:sz w:val="24"/>
          <w:szCs w:val="24"/>
        </w:rPr>
        <w:t xml:space="preserve"> </w:t>
      </w:r>
      <w:r w:rsidRPr="005310BA">
        <w:rPr>
          <w:rFonts w:ascii="Times New Roman" w:hAnsi="Times New Roman" w:cs="Times New Roman"/>
          <w:sz w:val="24"/>
          <w:szCs w:val="24"/>
        </w:rPr>
        <w:t>U junu 2018, pripremljen je nacrt Plana optimizacije javne uprave za period 2018-2020. Optimizacija br</w:t>
      </w:r>
      <w:r>
        <w:rPr>
          <w:rFonts w:ascii="Times New Roman" w:hAnsi="Times New Roman" w:cs="Times New Roman"/>
          <w:sz w:val="24"/>
          <w:szCs w:val="24"/>
        </w:rPr>
        <w:t>oja zaposlenih u Upravi policije</w:t>
      </w:r>
      <w:r w:rsidRPr="005310BA">
        <w:rPr>
          <w:rFonts w:ascii="Times New Roman" w:hAnsi="Times New Roman" w:cs="Times New Roman"/>
          <w:sz w:val="24"/>
          <w:szCs w:val="24"/>
        </w:rPr>
        <w:t xml:space="preserve"> će se sprovoditi u skladu sa m</w:t>
      </w:r>
      <w:r>
        <w:rPr>
          <w:rFonts w:ascii="Times New Roman" w:hAnsi="Times New Roman" w:cs="Times New Roman"/>
          <w:sz w:val="24"/>
          <w:szCs w:val="24"/>
        </w:rPr>
        <w:t>j</w:t>
      </w:r>
      <w:r w:rsidRPr="005310BA">
        <w:rPr>
          <w:rFonts w:ascii="Times New Roman" w:hAnsi="Times New Roman" w:cs="Times New Roman"/>
          <w:sz w:val="24"/>
          <w:szCs w:val="24"/>
        </w:rPr>
        <w:t>erama koje će se prim</w:t>
      </w:r>
      <w:r>
        <w:rPr>
          <w:rFonts w:ascii="Times New Roman" w:hAnsi="Times New Roman" w:cs="Times New Roman"/>
          <w:sz w:val="24"/>
          <w:szCs w:val="24"/>
        </w:rPr>
        <w:t>j</w:t>
      </w:r>
      <w:r w:rsidRPr="005310BA">
        <w:rPr>
          <w:rFonts w:ascii="Times New Roman" w:hAnsi="Times New Roman" w:cs="Times New Roman"/>
          <w:sz w:val="24"/>
          <w:szCs w:val="24"/>
        </w:rPr>
        <w:t>enjivati i u drugim oblastima javnog sektora.</w:t>
      </w:r>
    </w:p>
    <w:p w:rsidR="009D7E2E" w:rsidRPr="005310BA" w:rsidRDefault="009D7E2E" w:rsidP="009D7E2E">
      <w:pPr>
        <w:spacing w:after="0" w:line="240" w:lineRule="auto"/>
        <w:jc w:val="both"/>
        <w:rPr>
          <w:rFonts w:ascii="Times New Roman" w:hAnsi="Times New Roman" w:cs="Times New Roman"/>
          <w:sz w:val="24"/>
          <w:szCs w:val="24"/>
        </w:rPr>
      </w:pPr>
    </w:p>
    <w:p w:rsidR="009D7E2E" w:rsidRPr="005310BA" w:rsidRDefault="009D7E2E" w:rsidP="009D7E2E">
      <w:pPr>
        <w:spacing w:after="0" w:line="240" w:lineRule="auto"/>
        <w:jc w:val="both"/>
        <w:rPr>
          <w:rFonts w:ascii="Times New Roman" w:hAnsi="Times New Roman" w:cs="Times New Roman"/>
          <w:sz w:val="24"/>
          <w:szCs w:val="24"/>
        </w:rPr>
      </w:pPr>
    </w:p>
    <w:p w:rsidR="009D7E2E" w:rsidRPr="005310BA" w:rsidRDefault="009D7E2E" w:rsidP="009D7E2E">
      <w:pPr>
        <w:spacing w:line="240" w:lineRule="auto"/>
        <w:jc w:val="both"/>
        <w:rPr>
          <w:rFonts w:ascii="Times New Roman" w:hAnsi="Times New Roman" w:cs="Times New Roman"/>
          <w:b/>
          <w:i/>
          <w:sz w:val="24"/>
          <w:szCs w:val="24"/>
          <w:u w:val="single"/>
        </w:rPr>
      </w:pPr>
      <w:r w:rsidRPr="005310BA">
        <w:rPr>
          <w:rFonts w:ascii="Times New Roman" w:hAnsi="Times New Roman" w:cs="Times New Roman"/>
          <w:b/>
          <w:i/>
          <w:sz w:val="24"/>
          <w:szCs w:val="24"/>
          <w:u w:val="single"/>
        </w:rPr>
        <w:t>3.2.3. Ključni</w:t>
      </w:r>
      <w:r>
        <w:rPr>
          <w:rFonts w:ascii="Times New Roman" w:hAnsi="Times New Roman" w:cs="Times New Roman"/>
          <w:b/>
          <w:i/>
          <w:sz w:val="24"/>
          <w:szCs w:val="24"/>
          <w:u w:val="single"/>
        </w:rPr>
        <w:t xml:space="preserve"> </w:t>
      </w:r>
      <w:r w:rsidRPr="005310BA">
        <w:rPr>
          <w:rFonts w:ascii="Times New Roman" w:hAnsi="Times New Roman" w:cs="Times New Roman"/>
          <w:b/>
          <w:i/>
          <w:sz w:val="24"/>
          <w:szCs w:val="24"/>
          <w:u w:val="single"/>
        </w:rPr>
        <w:t>prioriteti za unapređenje sistema planiranja</w:t>
      </w:r>
      <w:r>
        <w:rPr>
          <w:rFonts w:ascii="Times New Roman" w:hAnsi="Times New Roman" w:cs="Times New Roman"/>
          <w:b/>
          <w:i/>
          <w:sz w:val="24"/>
          <w:szCs w:val="24"/>
          <w:u w:val="single"/>
        </w:rPr>
        <w:t xml:space="preserve"> ljudskih resursa</w:t>
      </w:r>
    </w:p>
    <w:p w:rsidR="009D7E2E" w:rsidRPr="005310BA" w:rsidRDefault="009D7E2E" w:rsidP="009D7E2E">
      <w:pPr>
        <w:spacing w:line="240" w:lineRule="auto"/>
        <w:jc w:val="both"/>
        <w:rPr>
          <w:rFonts w:ascii="Times New Roman" w:hAnsi="Times New Roman" w:cs="Times New Roman"/>
          <w:sz w:val="24"/>
          <w:szCs w:val="24"/>
          <w:u w:val="single"/>
        </w:rPr>
      </w:pPr>
      <w:r w:rsidRPr="005310BA">
        <w:rPr>
          <w:rFonts w:ascii="Times New Roman" w:hAnsi="Times New Roman" w:cs="Times New Roman"/>
          <w:sz w:val="24"/>
          <w:szCs w:val="24"/>
          <w:u w:val="single"/>
        </w:rPr>
        <w:t>Ključni prioriteti u oblasti planiranja su sl</w:t>
      </w:r>
      <w:r>
        <w:rPr>
          <w:rFonts w:ascii="Times New Roman" w:hAnsi="Times New Roman" w:cs="Times New Roman"/>
          <w:sz w:val="24"/>
          <w:szCs w:val="24"/>
          <w:u w:val="single"/>
        </w:rPr>
        <w:t>j</w:t>
      </w:r>
      <w:r w:rsidRPr="005310BA">
        <w:rPr>
          <w:rFonts w:ascii="Times New Roman" w:hAnsi="Times New Roman" w:cs="Times New Roman"/>
          <w:sz w:val="24"/>
          <w:szCs w:val="24"/>
          <w:u w:val="single"/>
        </w:rPr>
        <w:t>edeći:</w:t>
      </w:r>
    </w:p>
    <w:p w:rsidR="009D7E2E" w:rsidRPr="005310BA" w:rsidRDefault="009D7E2E" w:rsidP="009D7E2E">
      <w:pPr>
        <w:pStyle w:val="ListParagraph"/>
        <w:numPr>
          <w:ilvl w:val="0"/>
          <w:numId w:val="12"/>
        </w:numPr>
        <w:jc w:val="both"/>
        <w:rPr>
          <w:rFonts w:ascii="Times New Roman" w:hAnsi="Times New Roman" w:cs="Times New Roman"/>
          <w:color w:val="auto"/>
        </w:rPr>
      </w:pPr>
      <w:r w:rsidRPr="005310BA">
        <w:rPr>
          <w:rFonts w:ascii="Times New Roman" w:hAnsi="Times New Roman" w:cs="Times New Roman"/>
          <w:color w:val="auto"/>
        </w:rPr>
        <w:t>Definisanje</w:t>
      </w:r>
      <w:r>
        <w:rPr>
          <w:rFonts w:ascii="Times New Roman" w:hAnsi="Times New Roman" w:cs="Times New Roman"/>
          <w:color w:val="auto"/>
        </w:rPr>
        <w:t xml:space="preserve"> </w:t>
      </w:r>
      <w:r w:rsidRPr="005310BA">
        <w:rPr>
          <w:rFonts w:ascii="Times New Roman" w:hAnsi="Times New Roman" w:cs="Times New Roman"/>
          <w:color w:val="auto"/>
        </w:rPr>
        <w:t>sm</w:t>
      </w:r>
      <w:r>
        <w:rPr>
          <w:rFonts w:ascii="Times New Roman" w:hAnsi="Times New Roman" w:cs="Times New Roman"/>
          <w:color w:val="auto"/>
        </w:rPr>
        <w:t>j</w:t>
      </w:r>
      <w:r w:rsidRPr="005310BA">
        <w:rPr>
          <w:rFonts w:ascii="Times New Roman" w:hAnsi="Times New Roman" w:cs="Times New Roman"/>
          <w:color w:val="auto"/>
        </w:rPr>
        <w:t>ernica za planiranje ljudskih resursa u Ministarstvu unutrašnjih poslova – Upravi policije</w:t>
      </w:r>
      <w:r>
        <w:rPr>
          <w:rFonts w:ascii="Times New Roman" w:hAnsi="Times New Roman" w:cs="Times New Roman"/>
          <w:color w:val="auto"/>
        </w:rPr>
        <w:t>;</w:t>
      </w:r>
    </w:p>
    <w:p w:rsidR="009D7E2E" w:rsidRPr="005310BA" w:rsidRDefault="009D7E2E" w:rsidP="009D7E2E">
      <w:pPr>
        <w:pStyle w:val="ListParagraph"/>
        <w:jc w:val="both"/>
        <w:rPr>
          <w:rFonts w:ascii="Times New Roman" w:hAnsi="Times New Roman" w:cs="Times New Roman"/>
          <w:color w:val="auto"/>
        </w:rPr>
      </w:pPr>
    </w:p>
    <w:p w:rsidR="009D7E2E" w:rsidRDefault="009D7E2E" w:rsidP="009D7E2E">
      <w:pPr>
        <w:pStyle w:val="ListParagraph"/>
        <w:numPr>
          <w:ilvl w:val="0"/>
          <w:numId w:val="12"/>
        </w:numPr>
        <w:jc w:val="both"/>
        <w:rPr>
          <w:rFonts w:ascii="Times New Roman" w:hAnsi="Times New Roman" w:cs="Times New Roman"/>
          <w:color w:val="auto"/>
        </w:rPr>
      </w:pPr>
      <w:r w:rsidRPr="005310BA">
        <w:rPr>
          <w:rFonts w:ascii="Times New Roman" w:hAnsi="Times New Roman" w:cs="Times New Roman"/>
          <w:color w:val="auto"/>
        </w:rPr>
        <w:t>Sprovođenje analize organizacije i funkcija koj</w:t>
      </w:r>
      <w:r>
        <w:rPr>
          <w:rFonts w:ascii="Times New Roman" w:hAnsi="Times New Roman" w:cs="Times New Roman"/>
          <w:color w:val="auto"/>
        </w:rPr>
        <w:t>e</w:t>
      </w:r>
      <w:r w:rsidRPr="005310BA">
        <w:rPr>
          <w:rFonts w:ascii="Times New Roman" w:hAnsi="Times New Roman" w:cs="Times New Roman"/>
          <w:color w:val="auto"/>
        </w:rPr>
        <w:t xml:space="preserve"> se obavljaju u Ministarstvu unutrašnjih poslova – Upravi policije;</w:t>
      </w:r>
    </w:p>
    <w:p w:rsidR="009D7E2E" w:rsidRPr="006A2609" w:rsidRDefault="009D7E2E" w:rsidP="009D7E2E">
      <w:pPr>
        <w:pStyle w:val="ListParagraph"/>
        <w:rPr>
          <w:rFonts w:ascii="Times New Roman" w:hAnsi="Times New Roman" w:cs="Times New Roman"/>
          <w:color w:val="auto"/>
        </w:rPr>
      </w:pPr>
    </w:p>
    <w:p w:rsidR="009D7E2E" w:rsidRPr="005310BA" w:rsidRDefault="009D7E2E" w:rsidP="009D7E2E">
      <w:pPr>
        <w:pStyle w:val="ListParagraph"/>
        <w:numPr>
          <w:ilvl w:val="0"/>
          <w:numId w:val="12"/>
        </w:numPr>
        <w:jc w:val="both"/>
        <w:rPr>
          <w:rFonts w:ascii="Times New Roman" w:hAnsi="Times New Roman" w:cs="Times New Roman"/>
          <w:color w:val="auto"/>
        </w:rPr>
      </w:pPr>
      <w:r>
        <w:rPr>
          <w:rFonts w:ascii="Times New Roman" w:hAnsi="Times New Roman" w:cs="Times New Roman"/>
          <w:color w:val="auto"/>
        </w:rPr>
        <w:lastRenderedPageBreak/>
        <w:t>Unapređenje i redovno ažuriranje informacionog sistema za ljudske resurse;</w:t>
      </w:r>
    </w:p>
    <w:p w:rsidR="009D7E2E" w:rsidRPr="005310BA" w:rsidRDefault="009D7E2E" w:rsidP="009D7E2E">
      <w:pPr>
        <w:pStyle w:val="ListParagraph"/>
        <w:jc w:val="both"/>
        <w:rPr>
          <w:rFonts w:ascii="Times New Roman" w:hAnsi="Times New Roman" w:cs="Times New Roman"/>
          <w:color w:val="auto"/>
        </w:rPr>
      </w:pPr>
    </w:p>
    <w:p w:rsidR="009D7E2E" w:rsidRDefault="009D7E2E" w:rsidP="009D7E2E">
      <w:pPr>
        <w:pStyle w:val="ListParagraph"/>
        <w:numPr>
          <w:ilvl w:val="0"/>
          <w:numId w:val="12"/>
        </w:numPr>
        <w:jc w:val="both"/>
        <w:rPr>
          <w:rFonts w:ascii="Times New Roman" w:hAnsi="Times New Roman" w:cs="Times New Roman"/>
          <w:color w:val="auto"/>
        </w:rPr>
      </w:pPr>
      <w:r>
        <w:rPr>
          <w:rFonts w:ascii="Times New Roman" w:hAnsi="Times New Roman" w:cs="Times New Roman"/>
          <w:color w:val="auto"/>
        </w:rPr>
        <w:t xml:space="preserve">Unapređenje </w:t>
      </w:r>
      <w:r w:rsidRPr="005310BA">
        <w:rPr>
          <w:rFonts w:ascii="Times New Roman" w:hAnsi="Times New Roman" w:cs="Times New Roman"/>
          <w:color w:val="auto"/>
        </w:rPr>
        <w:t>starosne strukture policijskih službenika;</w:t>
      </w:r>
    </w:p>
    <w:p w:rsidR="009D7E2E" w:rsidRPr="00C4557A" w:rsidRDefault="009D7E2E" w:rsidP="009D7E2E">
      <w:pPr>
        <w:pStyle w:val="ListParagraph"/>
        <w:rPr>
          <w:rFonts w:ascii="Times New Roman" w:hAnsi="Times New Roman" w:cs="Times New Roman"/>
          <w:color w:val="auto"/>
        </w:rPr>
      </w:pPr>
    </w:p>
    <w:p w:rsidR="009D7E2E" w:rsidRPr="005310BA" w:rsidRDefault="009D7E2E" w:rsidP="009D7E2E">
      <w:pPr>
        <w:pStyle w:val="ListParagraph"/>
        <w:numPr>
          <w:ilvl w:val="0"/>
          <w:numId w:val="12"/>
        </w:numPr>
        <w:jc w:val="both"/>
        <w:rPr>
          <w:rFonts w:ascii="Times New Roman" w:hAnsi="Times New Roman" w:cs="Times New Roman"/>
          <w:color w:val="auto"/>
        </w:rPr>
      </w:pPr>
      <w:r>
        <w:rPr>
          <w:rFonts w:ascii="Times New Roman" w:hAnsi="Times New Roman" w:cs="Times New Roman"/>
          <w:color w:val="auto"/>
        </w:rPr>
        <w:t xml:space="preserve">Poboljšanje stanja u oblasti rodne </w:t>
      </w:r>
      <w:r w:rsidRPr="005310BA">
        <w:rPr>
          <w:rFonts w:ascii="Times New Roman" w:hAnsi="Times New Roman" w:cs="Times New Roman"/>
          <w:color w:val="auto"/>
        </w:rPr>
        <w:t>ravnopravnosti.</w:t>
      </w:r>
    </w:p>
    <w:p w:rsidR="009D7E2E" w:rsidRDefault="009D7E2E" w:rsidP="009D7E2E">
      <w:pPr>
        <w:spacing w:line="240" w:lineRule="auto"/>
        <w:jc w:val="both"/>
        <w:rPr>
          <w:rFonts w:ascii="Times New Roman" w:hAnsi="Times New Roman" w:cs="Times New Roman"/>
          <w:b/>
          <w:sz w:val="24"/>
          <w:szCs w:val="24"/>
        </w:rPr>
      </w:pPr>
    </w:p>
    <w:p w:rsidR="009D7E2E" w:rsidRPr="005310BA" w:rsidRDefault="009D7E2E" w:rsidP="009D7E2E">
      <w:pPr>
        <w:spacing w:line="240" w:lineRule="auto"/>
        <w:jc w:val="both"/>
        <w:rPr>
          <w:rFonts w:ascii="Times New Roman" w:hAnsi="Times New Roman" w:cs="Times New Roman"/>
          <w:b/>
          <w:sz w:val="24"/>
          <w:szCs w:val="24"/>
        </w:rPr>
      </w:pPr>
      <w:r w:rsidRPr="005310BA">
        <w:rPr>
          <w:rFonts w:ascii="Times New Roman" w:hAnsi="Times New Roman" w:cs="Times New Roman"/>
          <w:b/>
          <w:sz w:val="24"/>
          <w:szCs w:val="24"/>
        </w:rPr>
        <w:t>3.3. Cilj 3 - Unapređenje sistema policijskog obrazovanja u skladu sa evropskim standardima</w:t>
      </w:r>
    </w:p>
    <w:p w:rsidR="009D7E2E" w:rsidRPr="005310BA" w:rsidRDefault="009D7E2E" w:rsidP="009D7E2E">
      <w:pPr>
        <w:spacing w:line="240" w:lineRule="auto"/>
        <w:jc w:val="both"/>
        <w:rPr>
          <w:rFonts w:ascii="Times New Roman" w:hAnsi="Times New Roman" w:cs="Times New Roman"/>
          <w:i/>
          <w:sz w:val="24"/>
          <w:szCs w:val="24"/>
        </w:rPr>
      </w:pPr>
      <w:r w:rsidRPr="005310BA">
        <w:rPr>
          <w:rFonts w:ascii="Times New Roman" w:hAnsi="Times New Roman" w:cs="Times New Roman"/>
          <w:i/>
          <w:sz w:val="24"/>
          <w:szCs w:val="24"/>
        </w:rPr>
        <w:t xml:space="preserve">3.3.1. Pretpostavke razvoja sistema policijskog obrazovanja </w:t>
      </w:r>
    </w:p>
    <w:p w:rsidR="009D7E2E"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Savremeno društvo zaht</w:t>
      </w:r>
      <w:r>
        <w:rPr>
          <w:rFonts w:ascii="Times New Roman" w:hAnsi="Times New Roman" w:cs="Times New Roman"/>
          <w:sz w:val="24"/>
          <w:szCs w:val="24"/>
        </w:rPr>
        <w:t>ij</w:t>
      </w:r>
      <w:r w:rsidRPr="005310BA">
        <w:rPr>
          <w:rFonts w:ascii="Times New Roman" w:hAnsi="Times New Roman" w:cs="Times New Roman"/>
          <w:sz w:val="24"/>
          <w:szCs w:val="24"/>
        </w:rPr>
        <w:t>eva obrazovane i obučene policijske kadrove za izvršavanje najsloženijih policijskih poslova i poslova bezb</w:t>
      </w:r>
      <w:r>
        <w:rPr>
          <w:rFonts w:ascii="Times New Roman" w:hAnsi="Times New Roman" w:cs="Times New Roman"/>
          <w:sz w:val="24"/>
          <w:szCs w:val="24"/>
        </w:rPr>
        <w:t>j</w:t>
      </w:r>
      <w:r w:rsidRPr="005310BA">
        <w:rPr>
          <w:rFonts w:ascii="Times New Roman" w:hAnsi="Times New Roman" w:cs="Times New Roman"/>
          <w:sz w:val="24"/>
          <w:szCs w:val="24"/>
        </w:rPr>
        <w:t>ednosti.</w:t>
      </w:r>
      <w:r>
        <w:rPr>
          <w:rFonts w:ascii="Times New Roman" w:hAnsi="Times New Roman" w:cs="Times New Roman"/>
          <w:sz w:val="24"/>
          <w:szCs w:val="24"/>
        </w:rPr>
        <w:t xml:space="preserve"> </w:t>
      </w:r>
      <w:r w:rsidRPr="005310BA">
        <w:rPr>
          <w:rFonts w:ascii="Times New Roman" w:hAnsi="Times New Roman" w:cs="Times New Roman"/>
          <w:sz w:val="24"/>
          <w:szCs w:val="24"/>
        </w:rPr>
        <w:t>U savremenim uslovima, bezb</w:t>
      </w:r>
      <w:r>
        <w:rPr>
          <w:rFonts w:ascii="Times New Roman" w:hAnsi="Times New Roman" w:cs="Times New Roman"/>
          <w:sz w:val="24"/>
          <w:szCs w:val="24"/>
        </w:rPr>
        <w:t>j</w:t>
      </w:r>
      <w:r w:rsidRPr="005310BA">
        <w:rPr>
          <w:rFonts w:ascii="Times New Roman" w:hAnsi="Times New Roman" w:cs="Times New Roman"/>
          <w:sz w:val="24"/>
          <w:szCs w:val="24"/>
        </w:rPr>
        <w:t>ednosni problemi na globalnom nivou se m</w:t>
      </w:r>
      <w:r>
        <w:rPr>
          <w:rFonts w:ascii="Times New Roman" w:hAnsi="Times New Roman" w:cs="Times New Roman"/>
          <w:sz w:val="24"/>
          <w:szCs w:val="24"/>
        </w:rPr>
        <w:t>ij</w:t>
      </w:r>
      <w:r w:rsidRPr="005310BA">
        <w:rPr>
          <w:rFonts w:ascii="Times New Roman" w:hAnsi="Times New Roman" w:cs="Times New Roman"/>
          <w:sz w:val="24"/>
          <w:szCs w:val="24"/>
        </w:rPr>
        <w:t>enjaju i uvećavaju. Dinamičnost modernog društva zaht</w:t>
      </w:r>
      <w:r>
        <w:rPr>
          <w:rFonts w:ascii="Times New Roman" w:hAnsi="Times New Roman" w:cs="Times New Roman"/>
          <w:sz w:val="24"/>
          <w:szCs w:val="24"/>
        </w:rPr>
        <w:t>ij</w:t>
      </w:r>
      <w:r w:rsidRPr="005310BA">
        <w:rPr>
          <w:rFonts w:ascii="Times New Roman" w:hAnsi="Times New Roman" w:cs="Times New Roman"/>
          <w:sz w:val="24"/>
          <w:szCs w:val="24"/>
        </w:rPr>
        <w:t xml:space="preserve">eva sposobnost policije da anticipira probleme i prilagodi svoje postupanje na operativnom nivou. </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Reforma sistema policijskog obrazovanja i stručnog usavršavanja jedan je od ključnih zaht</w:t>
      </w:r>
      <w:r>
        <w:rPr>
          <w:rFonts w:ascii="Times New Roman" w:hAnsi="Times New Roman" w:cs="Times New Roman"/>
          <w:sz w:val="24"/>
          <w:szCs w:val="24"/>
        </w:rPr>
        <w:t>j</w:t>
      </w:r>
      <w:r w:rsidRPr="005310BA">
        <w:rPr>
          <w:rFonts w:ascii="Times New Roman" w:hAnsi="Times New Roman" w:cs="Times New Roman"/>
          <w:sz w:val="24"/>
          <w:szCs w:val="24"/>
        </w:rPr>
        <w:t>eva Evropske unij</w:t>
      </w:r>
      <w:r>
        <w:rPr>
          <w:rFonts w:ascii="Times New Roman" w:hAnsi="Times New Roman" w:cs="Times New Roman"/>
          <w:sz w:val="24"/>
          <w:szCs w:val="24"/>
        </w:rPr>
        <w:t>e. Aktuelan proces pristupanja</w:t>
      </w:r>
      <w:r w:rsidRPr="005310BA">
        <w:rPr>
          <w:rFonts w:ascii="Times New Roman" w:hAnsi="Times New Roman" w:cs="Times New Roman"/>
          <w:sz w:val="24"/>
          <w:szCs w:val="24"/>
        </w:rPr>
        <w:t xml:space="preserve"> poziva na usaglašavanje sa tekovinama EU i praksom država članica, standardizaciju u postupanju, intenzivnu međunarodnu saradnju. Neophodna je svestrana saradnja sa policijskim ustanovama iz sv</w:t>
      </w:r>
      <w:r>
        <w:rPr>
          <w:rFonts w:ascii="Times New Roman" w:hAnsi="Times New Roman" w:cs="Times New Roman"/>
          <w:sz w:val="24"/>
          <w:szCs w:val="24"/>
        </w:rPr>
        <w:t>ij</w:t>
      </w:r>
      <w:r w:rsidRPr="005310BA">
        <w:rPr>
          <w:rFonts w:ascii="Times New Roman" w:hAnsi="Times New Roman" w:cs="Times New Roman"/>
          <w:sz w:val="24"/>
          <w:szCs w:val="24"/>
        </w:rPr>
        <w:t>eta, posebno sa zemljama članicama EU, brz razvoj i dostizanje standarda EU, uz podršku OEBS-a i drugih međunarodnih organizacija.</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Cilj razvoja novog sistema je stvaranje savremenog održivog sistema obrazovanja i stručnog usavršavanja u kome se obrazuju profesionalni</w:t>
      </w:r>
      <w:r>
        <w:rPr>
          <w:rFonts w:ascii="Times New Roman" w:hAnsi="Times New Roman" w:cs="Times New Roman"/>
          <w:sz w:val="24"/>
          <w:szCs w:val="24"/>
        </w:rPr>
        <w:t xml:space="preserve"> </w:t>
      </w:r>
      <w:r w:rsidRPr="005310BA">
        <w:rPr>
          <w:rFonts w:ascii="Times New Roman" w:hAnsi="Times New Roman" w:cs="Times New Roman"/>
          <w:sz w:val="24"/>
          <w:szCs w:val="24"/>
        </w:rPr>
        <w:t>pripadnici policije tokom čitavog radnog v</w:t>
      </w:r>
      <w:r>
        <w:rPr>
          <w:rFonts w:ascii="Times New Roman" w:hAnsi="Times New Roman" w:cs="Times New Roman"/>
          <w:sz w:val="24"/>
          <w:szCs w:val="24"/>
        </w:rPr>
        <w:t>ij</w:t>
      </w:r>
      <w:r w:rsidRPr="005310BA">
        <w:rPr>
          <w:rFonts w:ascii="Times New Roman" w:hAnsi="Times New Roman" w:cs="Times New Roman"/>
          <w:sz w:val="24"/>
          <w:szCs w:val="24"/>
        </w:rPr>
        <w:t>eka. Profesionalno i odgovorno obavljanje policijskih poslova u značajnoj m</w:t>
      </w:r>
      <w:r>
        <w:rPr>
          <w:rFonts w:ascii="Times New Roman" w:hAnsi="Times New Roman" w:cs="Times New Roman"/>
          <w:sz w:val="24"/>
          <w:szCs w:val="24"/>
        </w:rPr>
        <w:t>j</w:t>
      </w:r>
      <w:r w:rsidRPr="005310BA">
        <w:rPr>
          <w:rFonts w:ascii="Times New Roman" w:hAnsi="Times New Roman" w:cs="Times New Roman"/>
          <w:sz w:val="24"/>
          <w:szCs w:val="24"/>
        </w:rPr>
        <w:t xml:space="preserve">eri zavisi od organizovanja sistema policijskog obrazovanja. Efektivna, demokratska, orijentisana na potrebe građana, policijska služba se unapređuje kroz kvalitetno obrazovanje i stručno usavršavanje zasnovano na evropskim standardima, analizama, dobro definisanim radnim i obrazovnim profilima, razvoju kurikuluma i dobroj metodici obrazovanja i stručnog usavršavanja.  </w:t>
      </w:r>
    </w:p>
    <w:p w:rsidR="009D7E2E" w:rsidRPr="008C6C9D" w:rsidRDefault="009D7E2E" w:rsidP="009D7E2E">
      <w:pPr>
        <w:spacing w:line="240" w:lineRule="auto"/>
        <w:jc w:val="both"/>
        <w:rPr>
          <w:rFonts w:ascii="Times New Roman" w:eastAsia="Times New Roman" w:hAnsi="Times New Roman" w:cs="Times New Roman"/>
          <w:b/>
          <w:sz w:val="26"/>
          <w:szCs w:val="26"/>
        </w:rPr>
      </w:pPr>
      <w:r w:rsidRPr="008C6C9D">
        <w:rPr>
          <w:rFonts w:ascii="Times New Roman" w:hAnsi="Times New Roman" w:cs="Times New Roman"/>
          <w:sz w:val="24"/>
          <w:szCs w:val="24"/>
        </w:rPr>
        <w:t>Osnivanje visokoobrazovne u</w:t>
      </w:r>
      <w:r w:rsidRPr="008C6C9D">
        <w:rPr>
          <w:rFonts w:ascii="Times New Roman" w:hAnsi="Times New Roman" w:cs="Times New Roman"/>
          <w:color w:val="333333"/>
          <w:sz w:val="24"/>
          <w:szCs w:val="24"/>
        </w:rPr>
        <w:t xml:space="preserve">stanove </w:t>
      </w:r>
      <w:r w:rsidRPr="008C6C9D">
        <w:rPr>
          <w:rFonts w:ascii="Times New Roman" w:hAnsi="Times New Roman" w:cs="Times New Roman"/>
          <w:sz w:val="24"/>
          <w:szCs w:val="24"/>
        </w:rPr>
        <w:t>za potrebe policijskog obrazovanja i naučno-istraživačkog rada u oblasti kriminalistike, odnosno bezb</w:t>
      </w:r>
      <w:r>
        <w:rPr>
          <w:rFonts w:ascii="Times New Roman" w:hAnsi="Times New Roman" w:cs="Times New Roman"/>
          <w:sz w:val="24"/>
          <w:szCs w:val="24"/>
        </w:rPr>
        <w:t>j</w:t>
      </w:r>
      <w:r w:rsidRPr="008C6C9D">
        <w:rPr>
          <w:rFonts w:ascii="Times New Roman" w:hAnsi="Times New Roman" w:cs="Times New Roman"/>
          <w:sz w:val="24"/>
          <w:szCs w:val="24"/>
        </w:rPr>
        <w:t>ednosnih nauka, ostaje jedan od ključnih ciljeva.</w:t>
      </w:r>
      <w:r w:rsidRPr="008C6C9D">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Polazi se od </w:t>
      </w:r>
      <w:r w:rsidRPr="008C6C9D">
        <w:rPr>
          <w:rFonts w:ascii="Times New Roman" w:eastAsia="Times New Roman" w:hAnsi="Times New Roman" w:cs="Times New Roman"/>
          <w:sz w:val="24"/>
          <w:szCs w:val="24"/>
        </w:rPr>
        <w:t>osnovnog cilja obezb</w:t>
      </w:r>
      <w:r>
        <w:rPr>
          <w:rFonts w:ascii="Times New Roman" w:eastAsia="Times New Roman" w:hAnsi="Times New Roman" w:cs="Times New Roman"/>
          <w:sz w:val="24"/>
          <w:szCs w:val="24"/>
        </w:rPr>
        <w:t>j</w:t>
      </w:r>
      <w:r w:rsidRPr="008C6C9D">
        <w:rPr>
          <w:rFonts w:ascii="Times New Roman" w:eastAsia="Times New Roman" w:hAnsi="Times New Roman" w:cs="Times New Roman"/>
          <w:sz w:val="24"/>
          <w:szCs w:val="24"/>
        </w:rPr>
        <w:t>eđenja visokog standarda kvaliteta visokog obrazovanja i naučno</w:t>
      </w:r>
      <w:r>
        <w:rPr>
          <w:rFonts w:ascii="Times New Roman" w:eastAsia="Times New Roman" w:hAnsi="Times New Roman" w:cs="Times New Roman"/>
          <w:sz w:val="24"/>
          <w:szCs w:val="24"/>
        </w:rPr>
        <w:t xml:space="preserve"> </w:t>
      </w:r>
      <w:r w:rsidRPr="008C6C9D">
        <w:rPr>
          <w:rFonts w:ascii="Times New Roman" w:eastAsia="Times New Roman" w:hAnsi="Times New Roman" w:cs="Times New Roman"/>
          <w:sz w:val="24"/>
          <w:szCs w:val="24"/>
        </w:rPr>
        <w:t>istraživačkog rada</w:t>
      </w:r>
      <w:r>
        <w:rPr>
          <w:rFonts w:ascii="Times New Roman" w:eastAsia="Times New Roman" w:hAnsi="Times New Roman" w:cs="Times New Roman"/>
          <w:sz w:val="24"/>
          <w:szCs w:val="24"/>
        </w:rPr>
        <w:t xml:space="preserve"> za potrebe policije.</w:t>
      </w:r>
      <w:r>
        <w:rPr>
          <w:rStyle w:val="FootnoteReference"/>
          <w:rFonts w:ascii="Times New Roman" w:eastAsia="Times New Roman" w:hAnsi="Times New Roman" w:cs="Times New Roman"/>
          <w:sz w:val="24"/>
          <w:szCs w:val="24"/>
        </w:rPr>
        <w:footnoteReference w:id="5"/>
      </w:r>
    </w:p>
    <w:p w:rsidR="009D7E2E" w:rsidRDefault="009D7E2E" w:rsidP="009D7E2E">
      <w:pPr>
        <w:pStyle w:val="FootnoteText"/>
        <w:jc w:val="both"/>
        <w:rPr>
          <w:sz w:val="24"/>
          <w:szCs w:val="24"/>
        </w:rPr>
      </w:pP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Principi na kojima počiva policijsko obrazovanje i stručno usavršavanje su:</w:t>
      </w:r>
    </w:p>
    <w:p w:rsidR="009D7E2E" w:rsidRPr="005310BA" w:rsidRDefault="009D7E2E" w:rsidP="009D7E2E">
      <w:pPr>
        <w:pStyle w:val="ListParagraph"/>
        <w:numPr>
          <w:ilvl w:val="0"/>
          <w:numId w:val="6"/>
        </w:numPr>
        <w:jc w:val="both"/>
        <w:rPr>
          <w:rFonts w:ascii="Times New Roman" w:hAnsi="Times New Roman" w:cs="Times New Roman"/>
          <w:color w:val="auto"/>
        </w:rPr>
      </w:pPr>
      <w:r w:rsidRPr="005310BA">
        <w:rPr>
          <w:rFonts w:ascii="Times New Roman" w:hAnsi="Times New Roman" w:cs="Times New Roman"/>
          <w:color w:val="auto"/>
        </w:rPr>
        <w:t>Legalitet – poštovanje unutrašnjeg i međunarodnog pravnog poretka;</w:t>
      </w:r>
    </w:p>
    <w:p w:rsidR="009D7E2E" w:rsidRDefault="009D7E2E" w:rsidP="009D7E2E">
      <w:pPr>
        <w:pStyle w:val="ListParagraph"/>
        <w:numPr>
          <w:ilvl w:val="0"/>
          <w:numId w:val="6"/>
        </w:numPr>
        <w:jc w:val="both"/>
        <w:rPr>
          <w:rFonts w:ascii="Times New Roman" w:hAnsi="Times New Roman" w:cs="Times New Roman"/>
          <w:color w:val="auto"/>
        </w:rPr>
      </w:pPr>
      <w:r w:rsidRPr="005310BA">
        <w:rPr>
          <w:rFonts w:ascii="Times New Roman" w:hAnsi="Times New Roman" w:cs="Times New Roman"/>
          <w:color w:val="auto"/>
        </w:rPr>
        <w:lastRenderedPageBreak/>
        <w:t xml:space="preserve">Poštovanje Bolonjskog modela </w:t>
      </w:r>
      <w:r>
        <w:rPr>
          <w:rFonts w:ascii="Times New Roman" w:hAnsi="Times New Roman" w:cs="Times New Roman"/>
          <w:color w:val="auto"/>
        </w:rPr>
        <w:t xml:space="preserve">visokog </w:t>
      </w:r>
      <w:r w:rsidRPr="005310BA">
        <w:rPr>
          <w:rFonts w:ascii="Times New Roman" w:hAnsi="Times New Roman" w:cs="Times New Roman"/>
          <w:color w:val="auto"/>
        </w:rPr>
        <w:t>obrazovanj</w:t>
      </w:r>
      <w:r>
        <w:rPr>
          <w:rFonts w:ascii="Times New Roman" w:hAnsi="Times New Roman" w:cs="Times New Roman"/>
          <w:color w:val="auto"/>
        </w:rPr>
        <w:t>a</w:t>
      </w:r>
      <w:r w:rsidRPr="005310BA">
        <w:rPr>
          <w:rFonts w:ascii="Times New Roman" w:hAnsi="Times New Roman" w:cs="Times New Roman"/>
          <w:color w:val="auto"/>
        </w:rPr>
        <w:t>;</w:t>
      </w:r>
    </w:p>
    <w:p w:rsidR="009D7E2E" w:rsidRPr="005310BA" w:rsidRDefault="009D7E2E" w:rsidP="009D7E2E">
      <w:pPr>
        <w:pStyle w:val="ListParagraph"/>
        <w:numPr>
          <w:ilvl w:val="0"/>
          <w:numId w:val="6"/>
        </w:numPr>
        <w:jc w:val="both"/>
        <w:rPr>
          <w:rFonts w:ascii="Times New Roman" w:hAnsi="Times New Roman" w:cs="Times New Roman"/>
          <w:color w:val="auto"/>
        </w:rPr>
      </w:pPr>
      <w:r w:rsidRPr="005310BA">
        <w:rPr>
          <w:rFonts w:ascii="Times New Roman" w:hAnsi="Times New Roman" w:cs="Times New Roman"/>
          <w:color w:val="auto"/>
        </w:rPr>
        <w:t>Profesionalizam i politička neutralnost;</w:t>
      </w:r>
    </w:p>
    <w:p w:rsidR="009D7E2E" w:rsidRPr="005310BA" w:rsidRDefault="009D7E2E" w:rsidP="009D7E2E">
      <w:pPr>
        <w:pStyle w:val="ListParagraph"/>
        <w:numPr>
          <w:ilvl w:val="0"/>
          <w:numId w:val="6"/>
        </w:numPr>
        <w:jc w:val="both"/>
        <w:rPr>
          <w:rFonts w:ascii="Times New Roman" w:hAnsi="Times New Roman" w:cs="Times New Roman"/>
          <w:color w:val="auto"/>
        </w:rPr>
      </w:pPr>
      <w:r w:rsidRPr="005310BA">
        <w:rPr>
          <w:rFonts w:ascii="Times New Roman" w:hAnsi="Times New Roman" w:cs="Times New Roman"/>
          <w:color w:val="auto"/>
        </w:rPr>
        <w:t>Naučna zasnovanost;</w:t>
      </w:r>
    </w:p>
    <w:p w:rsidR="009D7E2E" w:rsidRPr="005310BA" w:rsidRDefault="009D7E2E" w:rsidP="009D7E2E">
      <w:pPr>
        <w:pStyle w:val="ListParagraph"/>
        <w:numPr>
          <w:ilvl w:val="0"/>
          <w:numId w:val="6"/>
        </w:numPr>
        <w:jc w:val="both"/>
        <w:rPr>
          <w:rFonts w:ascii="Times New Roman" w:hAnsi="Times New Roman" w:cs="Times New Roman"/>
          <w:color w:val="auto"/>
        </w:rPr>
      </w:pPr>
      <w:r w:rsidRPr="005310BA">
        <w:rPr>
          <w:rFonts w:ascii="Times New Roman" w:hAnsi="Times New Roman" w:cs="Times New Roman"/>
          <w:color w:val="auto"/>
        </w:rPr>
        <w:t xml:space="preserve">Racionalnost, uz pravnu i finansijsku odgovornost; </w:t>
      </w:r>
    </w:p>
    <w:p w:rsidR="009D7E2E" w:rsidRPr="005310BA" w:rsidRDefault="009D7E2E" w:rsidP="009D7E2E">
      <w:pPr>
        <w:pStyle w:val="ListParagraph"/>
        <w:numPr>
          <w:ilvl w:val="0"/>
          <w:numId w:val="6"/>
        </w:numPr>
        <w:jc w:val="both"/>
        <w:rPr>
          <w:rFonts w:ascii="Times New Roman" w:hAnsi="Times New Roman" w:cs="Times New Roman"/>
          <w:color w:val="auto"/>
        </w:rPr>
      </w:pPr>
      <w:r w:rsidRPr="005310BA">
        <w:rPr>
          <w:rFonts w:ascii="Times New Roman" w:hAnsi="Times New Roman" w:cs="Times New Roman"/>
          <w:color w:val="auto"/>
        </w:rPr>
        <w:t>Edukacija tokom c</w:t>
      </w:r>
      <w:r>
        <w:rPr>
          <w:rFonts w:ascii="Times New Roman" w:hAnsi="Times New Roman" w:cs="Times New Roman"/>
          <w:color w:val="auto"/>
        </w:rPr>
        <w:t>ij</w:t>
      </w:r>
      <w:r w:rsidRPr="005310BA">
        <w:rPr>
          <w:rFonts w:ascii="Times New Roman" w:hAnsi="Times New Roman" w:cs="Times New Roman"/>
          <w:color w:val="auto"/>
        </w:rPr>
        <w:t>ele karijere;</w:t>
      </w:r>
    </w:p>
    <w:p w:rsidR="009D7E2E" w:rsidRPr="005310BA" w:rsidRDefault="009D7E2E" w:rsidP="009D7E2E">
      <w:pPr>
        <w:pStyle w:val="ListParagraph"/>
        <w:numPr>
          <w:ilvl w:val="0"/>
          <w:numId w:val="6"/>
        </w:numPr>
        <w:jc w:val="both"/>
        <w:rPr>
          <w:rFonts w:ascii="Times New Roman" w:hAnsi="Times New Roman" w:cs="Times New Roman"/>
          <w:color w:val="auto"/>
        </w:rPr>
      </w:pPr>
      <w:r w:rsidRPr="005310BA">
        <w:rPr>
          <w:rFonts w:ascii="Times New Roman" w:hAnsi="Times New Roman" w:cs="Times New Roman"/>
          <w:color w:val="auto"/>
        </w:rPr>
        <w:t>Jačanje integriteta;</w:t>
      </w:r>
    </w:p>
    <w:p w:rsidR="009D7E2E" w:rsidRPr="005310BA" w:rsidRDefault="009D7E2E" w:rsidP="009D7E2E">
      <w:pPr>
        <w:pStyle w:val="ListParagraph"/>
        <w:numPr>
          <w:ilvl w:val="0"/>
          <w:numId w:val="6"/>
        </w:numPr>
        <w:jc w:val="both"/>
        <w:rPr>
          <w:rFonts w:ascii="Times New Roman" w:hAnsi="Times New Roman" w:cs="Times New Roman"/>
          <w:color w:val="auto"/>
        </w:rPr>
      </w:pPr>
      <w:r w:rsidRPr="005310BA">
        <w:rPr>
          <w:rFonts w:ascii="Times New Roman" w:hAnsi="Times New Roman" w:cs="Times New Roman"/>
          <w:color w:val="auto"/>
        </w:rPr>
        <w:t>Otvorenost i saradnja sa civilnim društvom;</w:t>
      </w:r>
    </w:p>
    <w:p w:rsidR="009D7E2E" w:rsidRPr="005310BA" w:rsidRDefault="009D7E2E" w:rsidP="009D7E2E">
      <w:pPr>
        <w:pStyle w:val="ListParagraph"/>
        <w:numPr>
          <w:ilvl w:val="0"/>
          <w:numId w:val="6"/>
        </w:numPr>
        <w:jc w:val="both"/>
        <w:rPr>
          <w:rFonts w:ascii="Times New Roman" w:hAnsi="Times New Roman" w:cs="Times New Roman"/>
          <w:color w:val="auto"/>
        </w:rPr>
      </w:pPr>
      <w:r w:rsidRPr="005310BA">
        <w:rPr>
          <w:rFonts w:ascii="Times New Roman" w:hAnsi="Times New Roman" w:cs="Times New Roman"/>
          <w:color w:val="auto"/>
        </w:rPr>
        <w:t>Međunarodna saradnja kroz CEPOL.</w:t>
      </w:r>
    </w:p>
    <w:p w:rsidR="009D7E2E" w:rsidRPr="005310BA" w:rsidRDefault="009D7E2E" w:rsidP="009D7E2E">
      <w:pPr>
        <w:spacing w:line="240" w:lineRule="auto"/>
        <w:jc w:val="both"/>
        <w:rPr>
          <w:rFonts w:ascii="Times New Roman" w:hAnsi="Times New Roman" w:cs="Times New Roman"/>
          <w:sz w:val="24"/>
          <w:szCs w:val="24"/>
        </w:rPr>
      </w:pPr>
    </w:p>
    <w:p w:rsidR="009D7E2E" w:rsidRPr="005310BA" w:rsidRDefault="009D7E2E" w:rsidP="009D7E2E">
      <w:pPr>
        <w:spacing w:line="240" w:lineRule="auto"/>
        <w:jc w:val="both"/>
        <w:rPr>
          <w:rFonts w:ascii="Times New Roman" w:hAnsi="Times New Roman" w:cs="Times New Roman"/>
          <w:i/>
          <w:sz w:val="24"/>
          <w:szCs w:val="24"/>
        </w:rPr>
      </w:pPr>
      <w:r w:rsidRPr="005310BA">
        <w:rPr>
          <w:rFonts w:ascii="Times New Roman" w:hAnsi="Times New Roman" w:cs="Times New Roman"/>
          <w:i/>
          <w:sz w:val="24"/>
          <w:szCs w:val="24"/>
        </w:rPr>
        <w:t xml:space="preserve">3.3.2. Analiza stanja u oblasti policijskog obrazovanja </w:t>
      </w:r>
    </w:p>
    <w:p w:rsidR="009D7E2E" w:rsidRDefault="009D7E2E" w:rsidP="009D7E2E">
      <w:pPr>
        <w:pStyle w:val="FootnoteText"/>
        <w:jc w:val="both"/>
        <w:rPr>
          <w:sz w:val="24"/>
          <w:szCs w:val="24"/>
        </w:rPr>
      </w:pPr>
    </w:p>
    <w:p w:rsidR="009D7E2E" w:rsidRPr="00940930" w:rsidRDefault="009D7E2E" w:rsidP="009D7E2E">
      <w:pPr>
        <w:spacing w:line="240" w:lineRule="auto"/>
        <w:jc w:val="both"/>
        <w:rPr>
          <w:rFonts w:ascii="Times New Roman" w:eastAsia="Times New Roman" w:hAnsi="Times New Roman" w:cs="Times New Roman"/>
          <w:b/>
          <w:sz w:val="24"/>
          <w:szCs w:val="24"/>
        </w:rPr>
      </w:pPr>
      <w:r w:rsidRPr="00940930">
        <w:rPr>
          <w:rFonts w:ascii="Times New Roman" w:hAnsi="Times New Roman" w:cs="Times New Roman"/>
          <w:sz w:val="24"/>
          <w:szCs w:val="24"/>
        </w:rPr>
        <w:t>Iako njeno osnivanje predstavlja jedan od strateških ciljeva unapređenja rada policije, u</w:t>
      </w:r>
      <w:r>
        <w:rPr>
          <w:rFonts w:ascii="Times New Roman" w:hAnsi="Times New Roman" w:cs="Times New Roman"/>
          <w:sz w:val="24"/>
          <w:szCs w:val="24"/>
        </w:rPr>
        <w:t xml:space="preserve"> </w:t>
      </w:r>
      <w:r w:rsidRPr="00940930">
        <w:rPr>
          <w:rFonts w:ascii="Times New Roman" w:hAnsi="Times New Roman" w:cs="Times New Roman"/>
          <w:sz w:val="24"/>
          <w:szCs w:val="24"/>
        </w:rPr>
        <w:t xml:space="preserve">sadašnjem </w:t>
      </w:r>
      <w:r w:rsidRPr="00940930">
        <w:rPr>
          <w:rFonts w:ascii="Times New Roman" w:hAnsi="Times New Roman" w:cs="Times New Roman"/>
          <w:sz w:val="24"/>
          <w:szCs w:val="24"/>
          <w:lang w:val="hr-HR"/>
        </w:rPr>
        <w:t xml:space="preserve">sistemu ne postoji visokoobrazovna </w:t>
      </w:r>
      <w:r w:rsidRPr="00940930">
        <w:rPr>
          <w:rFonts w:ascii="Times New Roman" w:hAnsi="Times New Roman" w:cs="Times New Roman"/>
          <w:sz w:val="24"/>
          <w:szCs w:val="24"/>
          <w:lang w:val="sr-Latn-CS"/>
        </w:rPr>
        <w:t xml:space="preserve">ustanova </w:t>
      </w:r>
      <w:r w:rsidRPr="00940930">
        <w:rPr>
          <w:rFonts w:ascii="Times New Roman" w:hAnsi="Times New Roman" w:cs="Times New Roman"/>
          <w:sz w:val="24"/>
          <w:szCs w:val="24"/>
        </w:rPr>
        <w:t>u oblasti policijskih, bezb</w:t>
      </w:r>
      <w:r>
        <w:rPr>
          <w:rFonts w:ascii="Times New Roman" w:hAnsi="Times New Roman" w:cs="Times New Roman"/>
          <w:sz w:val="24"/>
          <w:szCs w:val="24"/>
        </w:rPr>
        <w:t>j</w:t>
      </w:r>
      <w:r w:rsidRPr="00940930">
        <w:rPr>
          <w:rFonts w:ascii="Times New Roman" w:hAnsi="Times New Roman" w:cs="Times New Roman"/>
          <w:sz w:val="24"/>
          <w:szCs w:val="24"/>
        </w:rPr>
        <w:t xml:space="preserve">ednosnih i kriminalističkih nauka, koja sadrži </w:t>
      </w:r>
      <w:r w:rsidRPr="00940930">
        <w:rPr>
          <w:rFonts w:ascii="Times New Roman" w:hAnsi="Times New Roman" w:cs="Times New Roman"/>
          <w:sz w:val="24"/>
          <w:szCs w:val="24"/>
          <w:lang w:val="sr-Latn-CS"/>
        </w:rPr>
        <w:t xml:space="preserve">licencirani studijski program obima </w:t>
      </w:r>
      <w:r w:rsidRPr="00940930">
        <w:rPr>
          <w:rFonts w:ascii="Times New Roman" w:hAnsi="Times New Roman" w:cs="Times New Roman"/>
          <w:sz w:val="24"/>
          <w:szCs w:val="24"/>
        </w:rPr>
        <w:t xml:space="preserve">180/240 </w:t>
      </w:r>
      <w:r w:rsidRPr="00940930">
        <w:rPr>
          <w:rFonts w:ascii="Times New Roman" w:hAnsi="Times New Roman" w:cs="Times New Roman"/>
          <w:sz w:val="24"/>
          <w:szCs w:val="24"/>
          <w:lang w:val="sr-Latn-CS"/>
        </w:rPr>
        <w:t>kredita</w:t>
      </w:r>
      <w:r w:rsidRPr="00940930">
        <w:rPr>
          <w:rFonts w:ascii="Times New Roman" w:hAnsi="Times New Roman" w:cs="Times New Roman"/>
          <w:sz w:val="24"/>
          <w:szCs w:val="24"/>
        </w:rPr>
        <w:t xml:space="preserve">, harmonizovan sa </w:t>
      </w:r>
      <w:r w:rsidRPr="00940930">
        <w:rPr>
          <w:rFonts w:ascii="Times New Roman" w:hAnsi="Times New Roman" w:cs="Times New Roman"/>
          <w:color w:val="333333"/>
          <w:sz w:val="24"/>
          <w:szCs w:val="24"/>
        </w:rPr>
        <w:t>Evropskim sistemom prenosa kredita (ECTS).</w:t>
      </w:r>
      <w:r w:rsidRPr="00940930">
        <w:rPr>
          <w:rStyle w:val="FootnoteReference"/>
          <w:rFonts w:ascii="Times New Roman" w:hAnsi="Times New Roman" w:cs="Times New Roman"/>
          <w:sz w:val="24"/>
          <w:szCs w:val="24"/>
        </w:rPr>
        <w:footnoteReference w:id="6"/>
      </w:r>
      <w:r>
        <w:rPr>
          <w:rFonts w:ascii="Times New Roman" w:hAnsi="Times New Roman" w:cs="Times New Roman"/>
          <w:color w:val="333333"/>
          <w:sz w:val="24"/>
          <w:szCs w:val="24"/>
        </w:rPr>
        <w:t xml:space="preserve"> </w:t>
      </w:r>
      <w:r w:rsidRPr="00940930">
        <w:rPr>
          <w:rFonts w:ascii="Times New Roman" w:eastAsia="Times New Roman" w:hAnsi="Times New Roman" w:cs="Times New Roman"/>
          <w:sz w:val="24"/>
          <w:szCs w:val="24"/>
        </w:rPr>
        <w:t>P</w:t>
      </w:r>
      <w:r w:rsidRPr="00940930">
        <w:rPr>
          <w:rFonts w:ascii="Times New Roman" w:hAnsi="Times New Roman" w:cs="Times New Roman"/>
          <w:sz w:val="24"/>
          <w:szCs w:val="24"/>
        </w:rPr>
        <w:t>otrebna znanja i v</w:t>
      </w:r>
      <w:r>
        <w:rPr>
          <w:rFonts w:ascii="Times New Roman" w:hAnsi="Times New Roman" w:cs="Times New Roman"/>
          <w:sz w:val="24"/>
          <w:szCs w:val="24"/>
        </w:rPr>
        <w:t>j</w:t>
      </w:r>
      <w:r w:rsidRPr="00940930">
        <w:rPr>
          <w:rFonts w:ascii="Times New Roman" w:hAnsi="Times New Roman" w:cs="Times New Roman"/>
          <w:sz w:val="24"/>
          <w:szCs w:val="24"/>
        </w:rPr>
        <w:t>eštine za obavljanje razli</w:t>
      </w:r>
      <w:r>
        <w:rPr>
          <w:rFonts w:ascii="Times New Roman" w:hAnsi="Times New Roman" w:cs="Times New Roman"/>
          <w:sz w:val="24"/>
          <w:szCs w:val="24"/>
        </w:rPr>
        <w:t>č</w:t>
      </w:r>
      <w:r w:rsidRPr="00940930">
        <w:rPr>
          <w:rFonts w:ascii="Times New Roman" w:hAnsi="Times New Roman" w:cs="Times New Roman"/>
          <w:sz w:val="24"/>
          <w:szCs w:val="24"/>
        </w:rPr>
        <w:t>itih policijskih poslova i poslova bezb</w:t>
      </w:r>
      <w:r>
        <w:rPr>
          <w:rFonts w:ascii="Times New Roman" w:hAnsi="Times New Roman" w:cs="Times New Roman"/>
          <w:sz w:val="24"/>
          <w:szCs w:val="24"/>
        </w:rPr>
        <w:t>j</w:t>
      </w:r>
      <w:r w:rsidRPr="00940930">
        <w:rPr>
          <w:rFonts w:ascii="Times New Roman" w:hAnsi="Times New Roman" w:cs="Times New Roman"/>
          <w:sz w:val="24"/>
          <w:szCs w:val="24"/>
        </w:rPr>
        <w:t>ednosti se samo d</w:t>
      </w:r>
      <w:r>
        <w:rPr>
          <w:rFonts w:ascii="Times New Roman" w:hAnsi="Times New Roman" w:cs="Times New Roman"/>
          <w:sz w:val="24"/>
          <w:szCs w:val="24"/>
        </w:rPr>
        <w:t>j</w:t>
      </w:r>
      <w:r w:rsidRPr="00940930">
        <w:rPr>
          <w:rFonts w:ascii="Times New Roman" w:hAnsi="Times New Roman" w:cs="Times New Roman"/>
          <w:sz w:val="24"/>
          <w:szCs w:val="24"/>
        </w:rPr>
        <w:t>elimično mogu sticati u okviru drugih obrazovnih institucija.</w:t>
      </w:r>
    </w:p>
    <w:p w:rsidR="009D7E2E"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lang w:val="sr-Latn-CS"/>
        </w:rPr>
        <w:t>Formal</w:t>
      </w:r>
      <w:r>
        <w:rPr>
          <w:rFonts w:ascii="Times New Roman" w:hAnsi="Times New Roman" w:cs="Times New Roman"/>
          <w:sz w:val="24"/>
          <w:szCs w:val="24"/>
          <w:lang w:val="sr-Latn-CS"/>
        </w:rPr>
        <w:t>no (više stručno) obrazovanje</w:t>
      </w:r>
      <w:r w:rsidRPr="005310BA">
        <w:rPr>
          <w:rFonts w:ascii="Times New Roman" w:hAnsi="Times New Roman" w:cs="Times New Roman"/>
          <w:sz w:val="24"/>
          <w:szCs w:val="24"/>
          <w:lang w:val="sr-Latn-CS"/>
        </w:rPr>
        <w:t xml:space="preserve"> sprovodi </w:t>
      </w:r>
      <w:r>
        <w:rPr>
          <w:rFonts w:ascii="Times New Roman" w:hAnsi="Times New Roman" w:cs="Times New Roman"/>
          <w:sz w:val="24"/>
          <w:szCs w:val="24"/>
          <w:lang w:val="sr-Latn-CS"/>
        </w:rPr>
        <w:t xml:space="preserve">se </w:t>
      </w:r>
      <w:r w:rsidRPr="005310BA">
        <w:rPr>
          <w:rFonts w:ascii="Times New Roman" w:hAnsi="Times New Roman" w:cs="Times New Roman"/>
          <w:sz w:val="24"/>
          <w:szCs w:val="24"/>
          <w:lang w:val="sr-Latn-CS"/>
        </w:rPr>
        <w:t xml:space="preserve">na Policijskoj akademiji u dvogodišnjem trajanju. </w:t>
      </w:r>
      <w:r w:rsidRPr="005310BA">
        <w:rPr>
          <w:rFonts w:ascii="Times New Roman" w:hAnsi="Times New Roman" w:cs="Times New Roman"/>
          <w:sz w:val="24"/>
          <w:szCs w:val="24"/>
        </w:rPr>
        <w:t>Prema Odluci o obrazovanju javne ustanove više stručne škole “Policijska akademija”, ona se obrazuje kao viša stručna škola u okviru koje se realizuje više stručno obrazovanje za obrazovne programe za koje je Policijska akademija licencirana i realizovanje stručnog i specijalističkog usavršavanja službenika Uprave policije, Ministarstva unutrašnjih poslova, Uprave carina, Vojske Crne Gore i drugih organa. Kao nezavisna javna ustanova, Policijska akademija obezb</w:t>
      </w:r>
      <w:r>
        <w:rPr>
          <w:rFonts w:ascii="Times New Roman" w:hAnsi="Times New Roman" w:cs="Times New Roman"/>
          <w:sz w:val="24"/>
          <w:szCs w:val="24"/>
        </w:rPr>
        <w:t>j</w:t>
      </w:r>
      <w:r w:rsidRPr="005310BA">
        <w:rPr>
          <w:rFonts w:ascii="Times New Roman" w:hAnsi="Times New Roman" w:cs="Times New Roman"/>
          <w:sz w:val="24"/>
          <w:szCs w:val="24"/>
        </w:rPr>
        <w:t xml:space="preserve">eđuje </w:t>
      </w:r>
      <w:r>
        <w:rPr>
          <w:rFonts w:ascii="Times New Roman" w:hAnsi="Times New Roman" w:cs="Times New Roman"/>
          <w:sz w:val="24"/>
          <w:szCs w:val="24"/>
        </w:rPr>
        <w:t xml:space="preserve">i </w:t>
      </w:r>
      <w:r w:rsidRPr="005310BA">
        <w:rPr>
          <w:rFonts w:ascii="Times New Roman" w:hAnsi="Times New Roman" w:cs="Times New Roman"/>
          <w:sz w:val="24"/>
          <w:szCs w:val="24"/>
        </w:rPr>
        <w:t>osnovnu policijsku obuku, stručno usavršavanje tokom službe, speci</w:t>
      </w:r>
      <w:r>
        <w:rPr>
          <w:rFonts w:ascii="Times New Roman" w:hAnsi="Times New Roman" w:cs="Times New Roman"/>
          <w:sz w:val="24"/>
          <w:szCs w:val="24"/>
        </w:rPr>
        <w:t>j</w:t>
      </w:r>
      <w:r w:rsidRPr="005310BA">
        <w:rPr>
          <w:rFonts w:ascii="Times New Roman" w:hAnsi="Times New Roman" w:cs="Times New Roman"/>
          <w:sz w:val="24"/>
          <w:szCs w:val="24"/>
        </w:rPr>
        <w:t>alizovane obuke i obuku za službenike bez radnog iskustva u policiji.</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lang w:val="sr-Latn-CS"/>
        </w:rPr>
        <w:t>Studijski program na Policijskoj akademiji je vrednovan sa 1</w:t>
      </w:r>
      <w:r w:rsidRPr="005310BA">
        <w:rPr>
          <w:rFonts w:ascii="Times New Roman" w:hAnsi="Times New Roman" w:cs="Times New Roman"/>
          <w:sz w:val="24"/>
          <w:szCs w:val="24"/>
        </w:rPr>
        <w:t xml:space="preserve">20 ECTS </w:t>
      </w:r>
      <w:r w:rsidRPr="005310BA">
        <w:rPr>
          <w:rFonts w:ascii="Times New Roman" w:hAnsi="Times New Roman" w:cs="Times New Roman"/>
          <w:sz w:val="24"/>
          <w:szCs w:val="24"/>
          <w:lang w:val="sr-Latn-CS"/>
        </w:rPr>
        <w:t>kredita (s obzirom da je obim studijskog programa koji se izvodi u jednoj godini 60 ECTS kredita</w:t>
      </w:r>
      <w:r>
        <w:rPr>
          <w:rFonts w:ascii="Times New Roman" w:hAnsi="Times New Roman" w:cs="Times New Roman"/>
          <w:sz w:val="24"/>
          <w:szCs w:val="24"/>
          <w:lang w:val="sr-Latn-CS"/>
        </w:rPr>
        <w:t>)</w:t>
      </w:r>
      <w:r w:rsidRPr="005310BA">
        <w:rPr>
          <w:rFonts w:ascii="Times New Roman" w:hAnsi="Times New Roman" w:cs="Times New Roman"/>
          <w:sz w:val="24"/>
          <w:szCs w:val="24"/>
          <w:lang w:val="sr-Latn-CS"/>
        </w:rPr>
        <w:t xml:space="preserve">. Dvogodišnje policijsko obrazovanje je nacionalnim okvirom kvalifikacija prepoznato kao V stepen kvalifikacije i kao standard zanimanja policajac/ka. </w:t>
      </w:r>
      <w:r w:rsidRPr="005310BA">
        <w:rPr>
          <w:rFonts w:ascii="Times New Roman" w:hAnsi="Times New Roman" w:cs="Times New Roman"/>
          <w:sz w:val="24"/>
          <w:szCs w:val="24"/>
        </w:rPr>
        <w:t>Cilj osnovnog policijskog obrazovanja je osposobljavanje polaznika za kompetentno obavljanje osnovnih policijskih poslova, u skladu sa zakonima i drugim propisima i aktima Crne Gore, kao i međunarodnim ugovorima i konvencijama koje je usvojila Crna Gora i standardima policijskog postupanja.</w:t>
      </w:r>
    </w:p>
    <w:p w:rsidR="009D7E2E" w:rsidRPr="004E1D95" w:rsidRDefault="009D7E2E" w:rsidP="009D7E2E">
      <w:pPr>
        <w:pStyle w:val="Normal1"/>
        <w:shd w:val="clear" w:color="auto" w:fill="FFFFFF"/>
        <w:spacing w:before="0" w:beforeAutospacing="0" w:after="150" w:afterAutospacing="0"/>
        <w:jc w:val="both"/>
      </w:pPr>
      <w:r>
        <w:t>O</w:t>
      </w:r>
      <w:r w:rsidRPr="005310BA">
        <w:t>snivanjem ustanove</w:t>
      </w:r>
      <w:r>
        <w:t xml:space="preserve"> </w:t>
      </w:r>
      <w:r>
        <w:rPr>
          <w:lang w:val="sr-Latn-CS"/>
        </w:rPr>
        <w:t xml:space="preserve">visokog obrazovanja i uvođenjem </w:t>
      </w:r>
      <w:r w:rsidRPr="005310BA">
        <w:rPr>
          <w:lang w:val="sr-Latn-CS"/>
        </w:rPr>
        <w:t xml:space="preserve">novih studijskih programa </w:t>
      </w:r>
      <w:r>
        <w:rPr>
          <w:lang w:val="sr-Latn-CS"/>
        </w:rPr>
        <w:t xml:space="preserve">u skladu </w:t>
      </w:r>
      <w:r w:rsidRPr="00146ABB">
        <w:rPr>
          <w:color w:val="333333"/>
        </w:rPr>
        <w:t>sa Evropskim sistemom prenosa kredita (ECTS</w:t>
      </w:r>
      <w:r>
        <w:rPr>
          <w:color w:val="333333"/>
        </w:rPr>
        <w:t xml:space="preserve">) i </w:t>
      </w:r>
      <w:r w:rsidRPr="004E1D95">
        <w:rPr>
          <w:color w:val="333333"/>
        </w:rPr>
        <w:t>pravnim okvirom Crne Gore</w:t>
      </w:r>
      <w:r>
        <w:rPr>
          <w:color w:val="333333"/>
        </w:rPr>
        <w:t xml:space="preserve">, obezbijediće se </w:t>
      </w:r>
      <w:r w:rsidRPr="005310BA">
        <w:t>specijalizacija i dobijanje</w:t>
      </w:r>
      <w:r>
        <w:t xml:space="preserve"> kompetentnih policijskih </w:t>
      </w:r>
      <w:r w:rsidRPr="005310BA">
        <w:t>kadr</w:t>
      </w:r>
      <w:r>
        <w:t xml:space="preserve">ova  i </w:t>
      </w:r>
      <w:r w:rsidRPr="005310BA">
        <w:t>zaustavi</w:t>
      </w:r>
      <w:r>
        <w:t>ti</w:t>
      </w:r>
      <w:r w:rsidRPr="005310BA">
        <w:t xml:space="preserve"> praksa nastavljanja daljeg školovanja diplomaca sa V stepenom kvalifikacije na državnim i privatnim univerzitetima</w:t>
      </w:r>
      <w:r>
        <w:t xml:space="preserve">. </w:t>
      </w:r>
      <w:r w:rsidRPr="004E1D95">
        <w:rPr>
          <w:color w:val="333333"/>
        </w:rPr>
        <w:t xml:space="preserve">Osnivanje ustanove visokog obrazovanja (visoke škole, </w:t>
      </w:r>
      <w:r w:rsidRPr="004E1D95">
        <w:rPr>
          <w:color w:val="333333"/>
        </w:rPr>
        <w:lastRenderedPageBreak/>
        <w:t xml:space="preserve">fakulteta) </w:t>
      </w:r>
      <w:r>
        <w:rPr>
          <w:color w:val="333333"/>
        </w:rPr>
        <w:t xml:space="preserve">i utvrđivanje </w:t>
      </w:r>
      <w:r w:rsidRPr="004E1D95">
        <w:rPr>
          <w:color w:val="333333"/>
        </w:rPr>
        <w:t xml:space="preserve">i razvijanje studijskih programa se bliže uređuje </w:t>
      </w:r>
      <w:r>
        <w:rPr>
          <w:color w:val="333333"/>
        </w:rPr>
        <w:t xml:space="preserve">važećim </w:t>
      </w:r>
      <w:r w:rsidRPr="004E1D95">
        <w:rPr>
          <w:color w:val="333333"/>
        </w:rPr>
        <w:t>propisima u oblasti visokog obrazovanja.</w:t>
      </w:r>
      <w:r w:rsidRPr="004E1D95">
        <w:rPr>
          <w:rStyle w:val="FootnoteReference"/>
          <w:color w:val="333333"/>
        </w:rPr>
        <w:footnoteReference w:id="7"/>
      </w:r>
    </w:p>
    <w:p w:rsidR="009D7E2E"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lang w:val="sr-Latn-CS"/>
        </w:rPr>
        <w:t>Budući da uslove upisa, proceduru odabira kadrova, testiranje i kriterijume za testiranje reguliše Policijska akademija Pravilnikom o regrutaciji i selekciji kandidata za više stručno obrazovanje sa kriterijumima za oc</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 xml:space="preserve">enjivanje testova koji ona donosi, u ovom segmentu ne postoji formalna nadležnost Ministarstva - Uprave policije. </w:t>
      </w:r>
      <w:r w:rsidRPr="005310BA">
        <w:rPr>
          <w:rFonts w:ascii="Times New Roman" w:hAnsi="Times New Roman" w:cs="Times New Roman"/>
          <w:sz w:val="24"/>
          <w:szCs w:val="24"/>
        </w:rPr>
        <w:t>Definisanje nadležnosti MUP-a i Ministarstva prosv</w:t>
      </w:r>
      <w:r>
        <w:rPr>
          <w:rFonts w:ascii="Times New Roman" w:hAnsi="Times New Roman" w:cs="Times New Roman"/>
          <w:sz w:val="24"/>
          <w:szCs w:val="24"/>
        </w:rPr>
        <w:t>j</w:t>
      </w:r>
      <w:r w:rsidRPr="005310BA">
        <w:rPr>
          <w:rFonts w:ascii="Times New Roman" w:hAnsi="Times New Roman" w:cs="Times New Roman"/>
          <w:sz w:val="24"/>
          <w:szCs w:val="24"/>
        </w:rPr>
        <w:t>ete u izradi nastavnih planova i programa i upisne politike na Policijskoj akademiji, predviđeno je i Programom rada MUP-a za 2018. godinu.</w:t>
      </w:r>
    </w:p>
    <w:p w:rsidR="009D7E2E" w:rsidRPr="005310BA" w:rsidRDefault="009D7E2E" w:rsidP="009D7E2E">
      <w:pPr>
        <w:pStyle w:val="Normal1"/>
        <w:shd w:val="clear" w:color="auto" w:fill="FFFFFF"/>
        <w:spacing w:before="0" w:beforeAutospacing="0" w:after="150" w:afterAutospacing="0"/>
        <w:jc w:val="both"/>
      </w:pPr>
      <w:r w:rsidRPr="005E637C">
        <w:rPr>
          <w:color w:val="333333"/>
        </w:rPr>
        <w:t>Studijski programi za sticanje nivoa obrazovanja i diploma visokog obrazovanja moraju biti usklađeni imajući u vidu prenos ECTS kredita između različitih studijskih programa.</w:t>
      </w:r>
      <w:r w:rsidRPr="00E27CF3">
        <w:rPr>
          <w:color w:val="333333"/>
        </w:rPr>
        <w:t xml:space="preserve"> </w:t>
      </w:r>
      <w:r>
        <w:t>Uvođenje i</w:t>
      </w:r>
      <w:r w:rsidRPr="00E27CF3">
        <w:t xml:space="preserve"> razvoj studijskih programa </w:t>
      </w:r>
      <w:r>
        <w:t>podrazumijevaju definisanje standarda i smjernica za optimizaciju studija i strukture studijskih programa. U</w:t>
      </w:r>
      <w:r w:rsidRPr="005310BA">
        <w:rPr>
          <w:lang w:val="sr-Latn-CS"/>
        </w:rPr>
        <w:t xml:space="preserve"> pogledu razvoja studijskih programa i definisanja potrebnih uslova i kriterijuma za prijem i selekciju polaznika </w:t>
      </w:r>
      <w:r>
        <w:rPr>
          <w:lang w:val="sr-Latn-CS"/>
        </w:rPr>
        <w:t>buduće ustanove, ne</w:t>
      </w:r>
      <w:r>
        <w:t>ophodno je dalje j</w:t>
      </w:r>
      <w:r w:rsidRPr="005310BA">
        <w:rPr>
          <w:lang w:val="sr-Latn-CS"/>
        </w:rPr>
        <w:t>ačanje koordinacije između Ministarstva unutrašnjih poslova - Uprave policije</w:t>
      </w:r>
      <w:r>
        <w:rPr>
          <w:lang w:val="sr-Latn-CS"/>
        </w:rPr>
        <w:t xml:space="preserve"> </w:t>
      </w:r>
      <w:r w:rsidRPr="005310BA">
        <w:rPr>
          <w:lang w:val="sr-Latn-CS"/>
        </w:rPr>
        <w:t>i Ministarstva prosv</w:t>
      </w:r>
      <w:r>
        <w:rPr>
          <w:lang w:val="sr-Latn-CS"/>
        </w:rPr>
        <w:t>j</w:t>
      </w:r>
      <w:r w:rsidRPr="005310BA">
        <w:rPr>
          <w:lang w:val="sr-Latn-CS"/>
        </w:rPr>
        <w:t>ete</w:t>
      </w:r>
      <w:r>
        <w:rPr>
          <w:lang w:val="sr-Latn-CS"/>
        </w:rPr>
        <w:t xml:space="preserve"> i drugih tijela.</w:t>
      </w:r>
    </w:p>
    <w:p w:rsidR="009D7E2E"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 xml:space="preserve">U praksi izostaje sprovođenje </w:t>
      </w:r>
      <w:r w:rsidRPr="005310BA">
        <w:rPr>
          <w:rFonts w:ascii="Times New Roman" w:hAnsi="Times New Roman" w:cs="Times New Roman"/>
          <w:sz w:val="24"/>
          <w:szCs w:val="24"/>
          <w:lang w:val="sr-Latn-CS"/>
        </w:rPr>
        <w:t xml:space="preserve">analize potrebnog broja stručnih profila službenika za rad u policiji, koja bi trebalo da prethodi određivanju potrebnog broja budućih polaznika </w:t>
      </w:r>
      <w:r>
        <w:rPr>
          <w:rFonts w:ascii="Times New Roman" w:hAnsi="Times New Roman" w:cs="Times New Roman"/>
          <w:sz w:val="24"/>
          <w:szCs w:val="24"/>
          <w:lang w:val="sr-Latn-CS"/>
        </w:rPr>
        <w:t xml:space="preserve">nove visokoobrazovne ustanove. </w:t>
      </w:r>
      <w:r w:rsidRPr="005310BA">
        <w:rPr>
          <w:rFonts w:ascii="Times New Roman" w:hAnsi="Times New Roman" w:cs="Times New Roman"/>
          <w:sz w:val="24"/>
          <w:szCs w:val="24"/>
          <w:lang w:val="sr-Latn-CS"/>
        </w:rPr>
        <w:t>Potrebno je u</w:t>
      </w:r>
      <w:r w:rsidRPr="005310BA">
        <w:rPr>
          <w:rFonts w:ascii="Times New Roman" w:hAnsi="Times New Roman" w:cs="Times New Roman"/>
          <w:sz w:val="24"/>
          <w:szCs w:val="24"/>
        </w:rPr>
        <w:t xml:space="preserve"> saradnji sa svim linijama rada detaljno i analitički pristupiti sagledavanju i utvrđivanju potrebnog obrazovnog profila kadrova na svim nivoima. </w:t>
      </w:r>
    </w:p>
    <w:p w:rsidR="009D7E2E" w:rsidRDefault="009D7E2E" w:rsidP="009D7E2E">
      <w:pPr>
        <w:spacing w:line="240" w:lineRule="auto"/>
        <w:jc w:val="both"/>
        <w:rPr>
          <w:rFonts w:ascii="Times New Roman" w:eastAsia="Times New Roman" w:hAnsi="Times New Roman" w:cs="Times New Roman"/>
          <w:sz w:val="24"/>
          <w:szCs w:val="24"/>
          <w:lang w:val="hr-HR"/>
        </w:rPr>
        <w:sectPr w:rsidR="009D7E2E" w:rsidSect="00FF3D67">
          <w:pgSz w:w="12240" w:h="15840"/>
          <w:pgMar w:top="1440" w:right="1800" w:bottom="1440" w:left="1800" w:header="720" w:footer="720" w:gutter="0"/>
          <w:cols w:space="720"/>
          <w:docGrid w:linePitch="360"/>
        </w:sectPr>
      </w:pPr>
      <w:r w:rsidRPr="00F8026A">
        <w:rPr>
          <w:rFonts w:ascii="Times New Roman" w:eastAsia="Times New Roman" w:hAnsi="Times New Roman" w:cs="Times New Roman"/>
          <w:sz w:val="24"/>
          <w:szCs w:val="24"/>
          <w:lang w:val="hr-HR"/>
        </w:rPr>
        <w:t xml:space="preserve">Upisna politika </w:t>
      </w:r>
      <w:r>
        <w:rPr>
          <w:rFonts w:ascii="Times New Roman" w:eastAsia="Times New Roman" w:hAnsi="Times New Roman" w:cs="Times New Roman"/>
          <w:sz w:val="24"/>
          <w:szCs w:val="24"/>
          <w:lang w:val="hr-HR"/>
        </w:rPr>
        <w:t xml:space="preserve">buduće ustanove visokog obrazovanja za potrebe policije mora biti zasnovana na </w:t>
      </w:r>
      <w:r w:rsidRPr="00F8026A">
        <w:rPr>
          <w:rFonts w:ascii="Times New Roman" w:eastAsia="Times New Roman" w:hAnsi="Times New Roman" w:cs="Times New Roman"/>
          <w:sz w:val="24"/>
          <w:szCs w:val="24"/>
          <w:lang w:val="hr-HR"/>
        </w:rPr>
        <w:t>potreba</w:t>
      </w:r>
      <w:r>
        <w:rPr>
          <w:rFonts w:ascii="Times New Roman" w:eastAsia="Times New Roman" w:hAnsi="Times New Roman" w:cs="Times New Roman"/>
          <w:sz w:val="24"/>
          <w:szCs w:val="24"/>
          <w:lang w:val="hr-HR"/>
        </w:rPr>
        <w:t>ma</w:t>
      </w:r>
      <w:r w:rsidRPr="00F8026A">
        <w:rPr>
          <w:rFonts w:ascii="Times New Roman" w:eastAsia="Times New Roman" w:hAnsi="Times New Roman" w:cs="Times New Roman"/>
          <w:sz w:val="24"/>
          <w:szCs w:val="24"/>
          <w:lang w:val="hr-HR"/>
        </w:rPr>
        <w:t xml:space="preserve"> za visokoobrazovanim kadrovima, što za posljedicu ima adekvatno planiranje upisa</w:t>
      </w:r>
      <w:r>
        <w:rPr>
          <w:rFonts w:ascii="Times New Roman" w:eastAsia="Times New Roman" w:hAnsi="Times New Roman" w:cs="Times New Roman"/>
          <w:sz w:val="24"/>
          <w:szCs w:val="24"/>
          <w:lang w:val="hr-HR"/>
        </w:rPr>
        <w:t xml:space="preserve"> u pogledu </w:t>
      </w:r>
      <w:r w:rsidRPr="00F8026A">
        <w:rPr>
          <w:rFonts w:ascii="Times New Roman" w:eastAsia="Times New Roman" w:hAnsi="Times New Roman" w:cs="Times New Roman"/>
          <w:sz w:val="24"/>
          <w:szCs w:val="24"/>
          <w:lang w:val="hr-HR"/>
        </w:rPr>
        <w:t>broja i  kvalifikacija budućih generacija studenata</w:t>
      </w:r>
      <w:r>
        <w:rPr>
          <w:rFonts w:ascii="Times New Roman" w:eastAsia="Times New Roman" w:hAnsi="Times New Roman" w:cs="Times New Roman"/>
          <w:sz w:val="24"/>
          <w:szCs w:val="24"/>
          <w:lang w:val="hr-HR"/>
        </w:rPr>
        <w:t>.</w:t>
      </w:r>
    </w:p>
    <w:p w:rsidR="009D7E2E" w:rsidRDefault="009D7E2E" w:rsidP="009D7E2E">
      <w:pPr>
        <w:spacing w:line="240" w:lineRule="auto"/>
        <w:jc w:val="both"/>
        <w:rPr>
          <w:rFonts w:ascii="Times New Roman" w:eastAsia="Times New Roman" w:hAnsi="Times New Roman" w:cs="Times New Roman"/>
          <w:sz w:val="24"/>
          <w:szCs w:val="24"/>
          <w:lang w:val="hr-HR"/>
        </w:rPr>
      </w:pPr>
    </w:p>
    <w:p w:rsidR="009D7E2E" w:rsidRPr="00AB6759" w:rsidRDefault="009D7E2E" w:rsidP="009D7E2E">
      <w:pPr>
        <w:pStyle w:val="Normal1"/>
        <w:shd w:val="clear" w:color="auto" w:fill="FFFFFF"/>
        <w:tabs>
          <w:tab w:val="left" w:pos="2640"/>
        </w:tabs>
        <w:spacing w:before="240" w:beforeAutospacing="0" w:after="240" w:afterAutospacing="0" w:line="300" w:lineRule="atLeast"/>
        <w:ind w:left="630"/>
        <w:jc w:val="center"/>
        <w:rPr>
          <w:bCs/>
          <w:noProof/>
        </w:rPr>
      </w:pPr>
      <w:r>
        <w:rPr>
          <w:bCs/>
          <w:noProof/>
        </w:rPr>
        <w:t>Graf 3. Koncept obrazovanja</w:t>
      </w:r>
      <w:r w:rsidRPr="00AB6759">
        <w:rPr>
          <w:bCs/>
          <w:noProof/>
        </w:rPr>
        <w:t xml:space="preserve"> za potrebe policije</w:t>
      </w:r>
    </w:p>
    <w:p w:rsidR="009D7E2E" w:rsidRDefault="009D7E2E" w:rsidP="009D7E2E">
      <w:pPr>
        <w:spacing w:line="240" w:lineRule="auto"/>
        <w:jc w:val="both"/>
        <w:rPr>
          <w:rFonts w:ascii="Times New Roman" w:eastAsia="Times New Roman" w:hAnsi="Times New Roman" w:cs="Times New Roman"/>
          <w:sz w:val="24"/>
          <w:szCs w:val="24"/>
          <w:lang w:val="hr-HR"/>
        </w:rPr>
      </w:pPr>
      <w:r w:rsidRPr="00EA4F77">
        <w:rPr>
          <w:b/>
          <w:bCs/>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 o:spid="_x0000_s1029" type="#_x0000_t68" style="position:absolute;left:0;text-align:left;margin-left:81pt;margin-top:46.2pt;width:18pt;height:51.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" adj="3802" fillcolor="#c0504d [3205]" strokecolor="#f2f2f2 [3041]" strokeweight="3pt">
            <v:shadow on="t" color="#622423 [1605]" opacity=".5" offset="1pt,.74833mm"/>
            <v:textbox style="layout-flow:vertical-ideographic"/>
          </v:shape>
        </w:pict>
      </w:r>
      <w:r w:rsidRPr="00EA4F77">
        <w:rPr>
          <w:rFonts w:ascii="Arial" w:hAnsi="Arial" w:cs="Arial"/>
          <w:b/>
          <w:bCs/>
          <w:noProof/>
          <w:color w:val="333333"/>
          <w:sz w:val="21"/>
          <w:szCs w:val="21"/>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2" type="#_x0000_t67" style="position:absolute;left:0;text-align:left;margin-left:117pt;margin-top:46.2pt;width:18pt;height:51.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" adj="17798" fillcolor="#4f81bd [3204]" strokecolor="#f2f2f2 [3041]" strokeweight="3pt">
            <v:shadow on="t" color="#243f60 [1604]" opacity=".5" offset="1pt,.74833mm"/>
            <v:textbox style="layout-flow:vertical-ideographic"/>
          </v:shape>
        </w:pict>
      </w:r>
      <w:r w:rsidRPr="00EA4F77">
        <w:rPr>
          <w:rFonts w:ascii="Arial" w:hAnsi="Arial" w:cs="Arial"/>
          <w:b/>
          <w:bCs/>
          <w:noProof/>
          <w:color w:val="333333"/>
          <w:sz w:val="21"/>
          <w:szCs w:val="21"/>
        </w:rPr>
        <w:pict>
          <v:shape id="AutoShape 8" o:spid="_x0000_s1033" type="#_x0000_t67" style="position:absolute;left:0;text-align:left;margin-left:198pt;margin-top:46.2pt;width:18pt;height:42.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" adj="16991" fillcolor="#4f81bd [3204]" strokecolor="#f2f2f2 [3041]" strokeweight="3pt">
            <v:shadow on="t" color="#243f60 [1604]" opacity=".5" offset="1pt,.74833mm"/>
            <v:textbox style="layout-flow:vertical-ideographic"/>
          </v:shape>
        </w:pict>
      </w:r>
      <w:r w:rsidRPr="00EA4F77">
        <w:rPr>
          <w:b/>
          <w:bCs/>
          <w:noProof/>
        </w:rPr>
        <w:pict>
          <v:shape id="AutoShape 5" o:spid="_x0000_s1030" type="#_x0000_t68" style="position:absolute;left:0;text-align:left;margin-left:225pt;margin-top:46.2pt;width:18pt;height:42.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" adj="4609" fillcolor="#c0504d [3205]" strokecolor="#f2f2f2 [3041]" strokeweight="3pt">
            <v:shadow on="t" color="#622423 [1605]" opacity=".5" offset="1pt,.74833mm"/>
            <v:textbox style="layout-flow:vertical-ideographic"/>
          </v:shape>
        </w:pict>
      </w:r>
      <w:r w:rsidRPr="00EA4F77">
        <w:rPr>
          <w:b/>
          <w:bCs/>
          <w:noProof/>
        </w:rPr>
        <w:pict>
          <v:shape id="AutoShape 6" o:spid="_x0000_s1031" type="#_x0000_t68" style="position:absolute;left:0;text-align:left;margin-left:342pt;margin-top:46.2pt;width:18pt;height: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" adj="4343" fillcolor="#c0504d [3205]" strokecolor="#f2f2f2 [3041]" strokeweight="3pt">
            <v:shadow on="t" color="#622423 [1605]" opacity=".5" offset="1pt,.74833mm"/>
            <v:textbox style="layout-flow:vertical-ideographic"/>
          </v:shape>
        </w:pict>
      </w:r>
      <w:r w:rsidRPr="00EA4F77">
        <w:rPr>
          <w:rFonts w:ascii="Arial" w:hAnsi="Arial" w:cs="Arial"/>
          <w:b/>
          <w:bCs/>
          <w:noProof/>
          <w:color w:val="333333"/>
          <w:sz w:val="21"/>
          <w:szCs w:val="21"/>
        </w:rPr>
      </w:r>
      <w:r w:rsidRPr="00EA4F77">
        <w:rPr>
          <w:rFonts w:ascii="Arial" w:hAnsi="Arial" w:cs="Arial"/>
          <w:b/>
          <w:bCs/>
          <w:noProof/>
          <w:color w:val="333333"/>
          <w:sz w:val="21"/>
          <w:szCs w:val="21"/>
        </w:rPr>
        <w:pict>
          <v:rect id="Rektangel 9" o:spid="_x0000_s1026" style="width:437pt;height:37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" fillcolor="#3a7ccb" strokecolor="#4579b8 [3044]">
            <v:fill color2="#2c5d98" rotate="t" colors="0 #3a7ccb;13107f #3c7bc7;1 #2c5d98" focus="100%" type="gradient">
              <o:fill v:ext="view" type="gradientUnscaled"/>
            </v:fill>
            <v:shadow on="t" color="black" opacity="22936f" origin=",.5" offset="0,.63889mm"/>
            <v:textbox>
              <w:txbxContent>
                <w:p w:rsidR="009D7E2E" w:rsidRDefault="009D7E2E" w:rsidP="009D7E2E">
                  <w:pPr>
                    <w:pStyle w:val="NormalWeb"/>
                    <w:spacing w:before="0" w:beforeAutospacing="0" w:after="0" w:afterAutospacing="0"/>
                    <w:jc w:val="center"/>
                  </w:pPr>
                  <w:r>
                    <w:rPr>
                      <w:rFonts w:asciiTheme="minorHAnsi" w:hAnsi="Calibri" w:cstheme="minorBidi"/>
                      <w:b/>
                      <w:bCs/>
                      <w:color w:val="FFFFFF" w:themeColor="light1"/>
                      <w:kern w:val="24"/>
                      <w:sz w:val="36"/>
                      <w:szCs w:val="36"/>
                    </w:rPr>
                    <w:t>UPRAVA POLICIJE</w:t>
                  </w:r>
                </w:p>
              </w:txbxContent>
            </v:textbox>
            <w10:wrap type="none"/>
            <w10:anchorlock/>
          </v:rect>
        </w:pict>
      </w:r>
    </w:p>
    <w:p w:rsidR="009D7E2E" w:rsidRDefault="009D7E2E" w:rsidP="009D7E2E">
      <w:pPr>
        <w:pStyle w:val="Normal1"/>
        <w:shd w:val="clear" w:color="auto" w:fill="FFFFFF"/>
        <w:spacing w:before="240" w:beforeAutospacing="0" w:after="240" w:afterAutospacing="0" w:line="300" w:lineRule="atLeast"/>
        <w:ind w:left="630"/>
        <w:jc w:val="center"/>
        <w:rPr>
          <w:rFonts w:ascii="Arial" w:hAnsi="Arial" w:cs="Arial"/>
          <w:b/>
          <w:bCs/>
          <w:noProof/>
          <w:color w:val="333333"/>
          <w:sz w:val="21"/>
          <w:szCs w:val="21"/>
        </w:rPr>
      </w:pPr>
    </w:p>
    <w:p w:rsidR="009D7E2E" w:rsidRDefault="009D7E2E" w:rsidP="009D7E2E">
      <w:pPr>
        <w:pStyle w:val="Normal1"/>
        <w:shd w:val="clear" w:color="auto" w:fill="FFFFFF"/>
        <w:spacing w:before="240" w:beforeAutospacing="0" w:after="240" w:afterAutospacing="0" w:line="300" w:lineRule="atLeast"/>
        <w:ind w:left="630"/>
        <w:jc w:val="center"/>
        <w:rPr>
          <w:rFonts w:ascii="Arial" w:hAnsi="Arial" w:cs="Arial"/>
          <w:b/>
          <w:bCs/>
          <w:color w:val="333333"/>
          <w:sz w:val="21"/>
          <w:szCs w:val="21"/>
        </w:rPr>
      </w:pPr>
      <w:r w:rsidRPr="00EA4F77">
        <w:rPr>
          <w:b/>
          <w:bCs/>
          <w:noProof/>
        </w:rPr>
        <w:pict>
          <v:shape id="AutoShape 3" o:spid="_x0000_s1028" type="#_x0000_t68" style="position:absolute;left:0;text-align:left;margin-left:342pt;margin-top:130.2pt;width:18pt;height:5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" adj="3619" fillcolor="#c0504d [3205]" strokecolor="#f2f2f2 [3041]" strokeweight="3pt">
            <v:shadow on="t" color="#622423 [1605]" opacity=".5" offset="1pt,.74833mm"/>
            <v:textbox style="layout-flow:vertical-ideographic"/>
          </v:shape>
        </w:pict>
      </w:r>
      <w:r w:rsidRPr="00EA4F77">
        <w:rPr>
          <w:b/>
          <w:bCs/>
          <w:noProof/>
        </w:rPr>
        <w:pict>
          <v:shape id="AutoShape 2" o:spid="_x0000_s1027" type="#_x0000_t68" style="position:absolute;left:0;text-align:left;margin-left:99pt;margin-top:130.2pt;width:18pt;height:5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" adj="3619" fillcolor="#c0504d [3205]" strokecolor="#f2f2f2 [3041]" strokeweight="3pt">
            <v:shadow on="t" color="#622423 [1605]" opacity=".5" offset="1pt,.74833mm"/>
            <v:textbox style="layout-flow:vertical-ideographic"/>
          </v:shape>
        </w:pict>
      </w:r>
      <w:bookmarkStart w:id="0" w:name="_GoBack"/>
      <w:r w:rsidRPr="00324D2F">
        <w:rPr>
          <w:b/>
          <w:bCs/>
          <w:noProof/>
        </w:rPr>
        <w:drawing>
          <wp:inline distT="0" distB="0" distL="0" distR="0">
            <wp:extent cx="4406900" cy="1625600"/>
            <wp:effectExtent l="19050" t="0" r="12700"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bookmarkEnd w:id="0"/>
    </w:p>
    <w:p w:rsidR="009D7E2E" w:rsidRPr="003833B5" w:rsidRDefault="009D7E2E" w:rsidP="009D7E2E">
      <w:pPr>
        <w:pStyle w:val="Normal1"/>
        <w:shd w:val="clear" w:color="auto" w:fill="FFFFFF"/>
        <w:spacing w:before="240" w:beforeAutospacing="0" w:after="240" w:afterAutospacing="0" w:line="300" w:lineRule="atLeast"/>
        <w:ind w:left="630"/>
        <w:jc w:val="center"/>
        <w:rPr>
          <w:rFonts w:ascii="Arial" w:hAnsi="Arial" w:cs="Arial"/>
          <w:b/>
          <w:bCs/>
          <w:color w:val="333333"/>
          <w:sz w:val="21"/>
          <w:szCs w:val="21"/>
        </w:rPr>
      </w:pPr>
    </w:p>
    <w:tbl>
      <w:tblPr>
        <w:tblStyle w:val="TableGrid"/>
        <w:tblpPr w:leftFromText="180" w:rightFromText="180" w:vertAnchor="text" w:horzAnchor="page" w:tblpX="3133" w:tblpY="486"/>
        <w:tblW w:w="0" w:type="auto"/>
        <w:tblLook w:val="04A0"/>
      </w:tblPr>
      <w:tblGrid>
        <w:gridCol w:w="2088"/>
      </w:tblGrid>
      <w:tr w:rsidR="009D7E2E" w:rsidRPr="003C3368" w:rsidTr="00A209CF">
        <w:trPr>
          <w:trHeight w:val="1882"/>
        </w:trPr>
        <w:tc>
          <w:tcPr>
            <w:tcW w:w="2088" w:type="dxa"/>
          </w:tcPr>
          <w:p w:rsidR="009D7E2E" w:rsidRPr="000E2BF8" w:rsidRDefault="009D7E2E" w:rsidP="00A209CF">
            <w:pPr>
              <w:pStyle w:val="Normal1"/>
              <w:shd w:val="clear" w:color="auto" w:fill="FFFFFF"/>
              <w:spacing w:before="240" w:beforeAutospacing="0" w:after="240" w:afterAutospacing="0" w:line="300" w:lineRule="atLeast"/>
              <w:jc w:val="center"/>
              <w:rPr>
                <w:bCs/>
                <w:noProof/>
                <w:sz w:val="22"/>
                <w:szCs w:val="22"/>
              </w:rPr>
            </w:pPr>
            <w:r>
              <w:rPr>
                <w:bCs/>
                <w:noProof/>
                <w:sz w:val="22"/>
                <w:szCs w:val="22"/>
              </w:rPr>
              <w:t xml:space="preserve">Nakon završene </w:t>
            </w:r>
            <w:r w:rsidRPr="003C3368">
              <w:rPr>
                <w:bCs/>
                <w:noProof/>
                <w:sz w:val="22"/>
                <w:szCs w:val="22"/>
              </w:rPr>
              <w:t xml:space="preserve">srednje škole </w:t>
            </w:r>
          </w:p>
        </w:tc>
      </w:tr>
    </w:tbl>
    <w:p w:rsidR="009D7E2E" w:rsidRDefault="009D7E2E" w:rsidP="009D7E2E">
      <w:pPr>
        <w:jc w:val="both"/>
        <w:rPr>
          <w:b/>
          <w:bCs/>
          <w:lang w:val="sr-Latn-CS"/>
        </w:rPr>
      </w:pPr>
    </w:p>
    <w:p w:rsidR="009D7E2E" w:rsidRDefault="009D7E2E" w:rsidP="009D7E2E">
      <w:pPr>
        <w:jc w:val="both"/>
        <w:rPr>
          <w:b/>
          <w:bCs/>
          <w:lang w:val="sr-Latn-CS"/>
        </w:rPr>
      </w:pPr>
    </w:p>
    <w:tbl>
      <w:tblPr>
        <w:tblStyle w:val="TableGrid"/>
        <w:tblpPr w:leftFromText="180" w:rightFromText="180" w:vertAnchor="text" w:horzAnchor="page" w:tblpX="7849" w:tblpY="-312"/>
        <w:tblW w:w="0" w:type="auto"/>
        <w:tblLook w:val="04A0"/>
      </w:tblPr>
      <w:tblGrid>
        <w:gridCol w:w="1979"/>
      </w:tblGrid>
      <w:tr w:rsidR="009D7E2E" w:rsidRPr="003C3368" w:rsidTr="00A209CF">
        <w:trPr>
          <w:trHeight w:val="488"/>
        </w:trPr>
        <w:tc>
          <w:tcPr>
            <w:tcW w:w="1979" w:type="dxa"/>
          </w:tcPr>
          <w:p w:rsidR="009D7E2E" w:rsidRPr="003C3368" w:rsidRDefault="009D7E2E" w:rsidP="00A209CF">
            <w:pPr>
              <w:pStyle w:val="Normal1"/>
              <w:shd w:val="clear" w:color="auto" w:fill="FFFFFF"/>
              <w:spacing w:before="240" w:beforeAutospacing="0" w:after="240" w:afterAutospacing="0" w:line="300" w:lineRule="atLeast"/>
              <w:ind w:left="360"/>
              <w:rPr>
                <w:bCs/>
                <w:noProof/>
                <w:sz w:val="22"/>
                <w:szCs w:val="22"/>
                <w:lang w:val="sr-Latn-CS"/>
              </w:rPr>
            </w:pPr>
            <w:r w:rsidRPr="003C3368">
              <w:rPr>
                <w:bCs/>
                <w:noProof/>
                <w:sz w:val="22"/>
                <w:szCs w:val="22"/>
                <w:lang w:val="sr-Latn-CS"/>
              </w:rPr>
              <w:t xml:space="preserve">Nakon završene srednje/više ili visoke škole </w:t>
            </w:r>
          </w:p>
        </w:tc>
      </w:tr>
    </w:tbl>
    <w:p w:rsidR="009D7E2E" w:rsidRPr="003C3368" w:rsidRDefault="009D7E2E" w:rsidP="009D7E2E">
      <w:pPr>
        <w:jc w:val="both"/>
        <w:rPr>
          <w:b/>
          <w:bCs/>
          <w:lang w:val="sr-Latn-CS"/>
        </w:rPr>
      </w:pPr>
    </w:p>
    <w:p w:rsidR="009D7E2E" w:rsidRPr="003C3368" w:rsidRDefault="009D7E2E" w:rsidP="009D7E2E">
      <w:pPr>
        <w:jc w:val="both"/>
        <w:rPr>
          <w:b/>
          <w:bCs/>
          <w:lang w:val="sr-Latn-CS"/>
        </w:rPr>
      </w:pPr>
    </w:p>
    <w:p w:rsidR="009D7E2E" w:rsidRPr="003C3368" w:rsidRDefault="009D7E2E" w:rsidP="009D7E2E">
      <w:pPr>
        <w:pStyle w:val="Normal1"/>
        <w:shd w:val="clear" w:color="auto" w:fill="FFFFFF"/>
        <w:spacing w:before="240" w:beforeAutospacing="0" w:after="240" w:afterAutospacing="0" w:line="300" w:lineRule="atLeast"/>
        <w:jc w:val="center"/>
        <w:rPr>
          <w:bCs/>
          <w:noProof/>
          <w:sz w:val="22"/>
          <w:szCs w:val="22"/>
        </w:rPr>
      </w:pPr>
    </w:p>
    <w:p w:rsidR="009D7E2E" w:rsidRPr="003C3368" w:rsidRDefault="009D7E2E" w:rsidP="009D7E2E">
      <w:pPr>
        <w:pStyle w:val="Normal1"/>
        <w:shd w:val="clear" w:color="auto" w:fill="FFFFFF"/>
        <w:spacing w:before="240" w:beforeAutospacing="0" w:after="240" w:afterAutospacing="0" w:line="300" w:lineRule="atLeast"/>
        <w:ind w:left="630"/>
        <w:jc w:val="center"/>
        <w:rPr>
          <w:bCs/>
          <w:noProof/>
          <w:sz w:val="22"/>
          <w:szCs w:val="22"/>
          <w:lang w:val="sr-Latn-CS"/>
        </w:rPr>
      </w:pPr>
    </w:p>
    <w:p w:rsidR="009D7E2E" w:rsidRPr="00122FB7" w:rsidRDefault="009D7E2E" w:rsidP="009D7E2E">
      <w:pPr>
        <w:pStyle w:val="Normal1"/>
        <w:shd w:val="clear" w:color="auto" w:fill="FFFFFF"/>
        <w:spacing w:before="240" w:beforeAutospacing="0" w:after="240" w:afterAutospacing="0" w:line="300" w:lineRule="atLeast"/>
        <w:ind w:left="630"/>
        <w:jc w:val="center"/>
        <w:rPr>
          <w:rFonts w:ascii="Arial" w:hAnsi="Arial" w:cs="Arial"/>
          <w:bCs/>
          <w:noProof/>
          <w:sz w:val="22"/>
          <w:szCs w:val="22"/>
          <w:lang w:val="sr-Latn-CS"/>
        </w:rPr>
      </w:pPr>
    </w:p>
    <w:p w:rsidR="009D7E2E" w:rsidRPr="005310BA" w:rsidRDefault="009D7E2E" w:rsidP="009D7E2E">
      <w:pPr>
        <w:spacing w:line="240" w:lineRule="auto"/>
        <w:jc w:val="both"/>
        <w:rPr>
          <w:rFonts w:ascii="Times New Roman" w:hAnsi="Times New Roman" w:cs="Times New Roman"/>
          <w:b/>
          <w:i/>
          <w:sz w:val="24"/>
          <w:szCs w:val="24"/>
          <w:u w:val="single"/>
        </w:rPr>
      </w:pPr>
      <w:r w:rsidRPr="005310BA">
        <w:rPr>
          <w:rFonts w:ascii="Times New Roman" w:hAnsi="Times New Roman" w:cs="Times New Roman"/>
          <w:b/>
          <w:i/>
          <w:sz w:val="24"/>
          <w:szCs w:val="24"/>
          <w:u w:val="single"/>
        </w:rPr>
        <w:t>3.3.3. Ključni prioriteti za unapređenje sistema obrazovanja</w:t>
      </w:r>
    </w:p>
    <w:p w:rsidR="009D7E2E" w:rsidRPr="005310BA" w:rsidRDefault="009D7E2E" w:rsidP="009D7E2E">
      <w:pPr>
        <w:spacing w:line="240" w:lineRule="auto"/>
        <w:jc w:val="both"/>
        <w:rPr>
          <w:rFonts w:ascii="Times New Roman" w:hAnsi="Times New Roman" w:cs="Times New Roman"/>
          <w:sz w:val="24"/>
          <w:szCs w:val="24"/>
          <w:u w:val="single"/>
        </w:rPr>
      </w:pPr>
      <w:r w:rsidRPr="005310BA">
        <w:rPr>
          <w:rFonts w:ascii="Times New Roman" w:hAnsi="Times New Roman" w:cs="Times New Roman"/>
          <w:sz w:val="24"/>
          <w:szCs w:val="24"/>
          <w:u w:val="single"/>
        </w:rPr>
        <w:t>Ključni prioriteti za unapređenje sistema obrazovanja su sl</w:t>
      </w:r>
      <w:r>
        <w:rPr>
          <w:rFonts w:ascii="Times New Roman" w:hAnsi="Times New Roman" w:cs="Times New Roman"/>
          <w:sz w:val="24"/>
          <w:szCs w:val="24"/>
          <w:u w:val="single"/>
        </w:rPr>
        <w:t>j</w:t>
      </w:r>
      <w:r w:rsidRPr="005310BA">
        <w:rPr>
          <w:rFonts w:ascii="Times New Roman" w:hAnsi="Times New Roman" w:cs="Times New Roman"/>
          <w:sz w:val="24"/>
          <w:szCs w:val="24"/>
          <w:u w:val="single"/>
        </w:rPr>
        <w:t>edeći:</w:t>
      </w:r>
    </w:p>
    <w:p w:rsidR="009D7E2E" w:rsidRPr="005310BA" w:rsidRDefault="009D7E2E" w:rsidP="009D7E2E">
      <w:pPr>
        <w:pStyle w:val="ListParagraph"/>
        <w:numPr>
          <w:ilvl w:val="0"/>
          <w:numId w:val="13"/>
        </w:numPr>
        <w:jc w:val="both"/>
        <w:rPr>
          <w:rFonts w:ascii="Times New Roman" w:hAnsi="Times New Roman" w:cs="Times New Roman"/>
          <w:color w:val="auto"/>
        </w:rPr>
      </w:pPr>
      <w:r w:rsidRPr="005310BA">
        <w:rPr>
          <w:rFonts w:ascii="Times New Roman" w:hAnsi="Times New Roman" w:cs="Times New Roman"/>
          <w:color w:val="auto"/>
        </w:rPr>
        <w:t>Osnivanje visokoobrazovne ustanove</w:t>
      </w:r>
      <w:r>
        <w:rPr>
          <w:rFonts w:ascii="Times New Roman" w:hAnsi="Times New Roman" w:cs="Times New Roman"/>
          <w:color w:val="auto"/>
        </w:rPr>
        <w:t xml:space="preserve"> </w:t>
      </w:r>
      <w:r w:rsidRPr="005310BA">
        <w:rPr>
          <w:rFonts w:ascii="Times New Roman" w:hAnsi="Times New Roman" w:cs="Times New Roman"/>
          <w:color w:val="auto"/>
        </w:rPr>
        <w:t>sa trogodišnjim diplomskim studijskim programom</w:t>
      </w:r>
      <w:r w:rsidRPr="005310BA">
        <w:rPr>
          <w:rFonts w:ascii="Times New Roman" w:hAnsi="Times New Roman" w:cs="Times New Roman"/>
          <w:color w:val="auto"/>
          <w:lang w:val="sr-Latn-CS"/>
        </w:rPr>
        <w:t xml:space="preserve"> koji sadrži</w:t>
      </w:r>
      <w:r>
        <w:rPr>
          <w:rFonts w:ascii="Times New Roman" w:hAnsi="Times New Roman" w:cs="Times New Roman"/>
          <w:color w:val="auto"/>
          <w:lang w:val="sr-Latn-CS"/>
        </w:rPr>
        <w:t xml:space="preserve"> </w:t>
      </w:r>
      <w:r w:rsidRPr="005310BA">
        <w:rPr>
          <w:rFonts w:ascii="Times New Roman" w:hAnsi="Times New Roman" w:cs="Times New Roman"/>
          <w:color w:val="auto"/>
        </w:rPr>
        <w:t xml:space="preserve">180 </w:t>
      </w:r>
      <w:r w:rsidRPr="005310BA">
        <w:rPr>
          <w:rFonts w:ascii="Times New Roman" w:hAnsi="Times New Roman" w:cs="Times New Roman"/>
          <w:color w:val="auto"/>
          <w:lang w:val="sr-Latn-CS"/>
        </w:rPr>
        <w:t xml:space="preserve">kredita </w:t>
      </w:r>
      <w:r w:rsidRPr="005310BA">
        <w:rPr>
          <w:rFonts w:ascii="Times New Roman" w:hAnsi="Times New Roman" w:cs="Times New Roman"/>
          <w:color w:val="auto"/>
        </w:rPr>
        <w:t>(ECTS)</w:t>
      </w:r>
      <w:r>
        <w:rPr>
          <w:rFonts w:ascii="Times New Roman" w:hAnsi="Times New Roman" w:cs="Times New Roman"/>
          <w:color w:val="auto"/>
        </w:rPr>
        <w:t xml:space="preserve"> za potrebe policijskog obrazovanja</w:t>
      </w:r>
      <w:r w:rsidRPr="005310BA">
        <w:rPr>
          <w:rFonts w:ascii="Times New Roman" w:hAnsi="Times New Roman" w:cs="Times New Roman"/>
          <w:color w:val="auto"/>
        </w:rPr>
        <w:t>;</w:t>
      </w:r>
    </w:p>
    <w:p w:rsidR="009D7E2E" w:rsidRPr="005310BA" w:rsidRDefault="009D7E2E" w:rsidP="009D7E2E">
      <w:pPr>
        <w:pStyle w:val="ListParagraph"/>
        <w:jc w:val="both"/>
        <w:rPr>
          <w:rFonts w:ascii="Times New Roman" w:hAnsi="Times New Roman" w:cs="Times New Roman"/>
          <w:color w:val="auto"/>
        </w:rPr>
      </w:pPr>
    </w:p>
    <w:p w:rsidR="009D7E2E" w:rsidRPr="005310BA" w:rsidRDefault="009D7E2E" w:rsidP="009D7E2E">
      <w:pPr>
        <w:pStyle w:val="ListParagraph"/>
        <w:numPr>
          <w:ilvl w:val="0"/>
          <w:numId w:val="13"/>
        </w:numPr>
        <w:jc w:val="both"/>
        <w:rPr>
          <w:rFonts w:ascii="Times New Roman" w:hAnsi="Times New Roman" w:cs="Times New Roman"/>
          <w:color w:val="auto"/>
        </w:rPr>
      </w:pPr>
      <w:r w:rsidRPr="005310BA">
        <w:rPr>
          <w:rFonts w:ascii="Times New Roman" w:hAnsi="Times New Roman" w:cs="Times New Roman"/>
          <w:color w:val="auto"/>
        </w:rPr>
        <w:t>R</w:t>
      </w:r>
      <w:r w:rsidRPr="005310BA">
        <w:rPr>
          <w:rFonts w:ascii="Times New Roman" w:hAnsi="Times New Roman" w:cs="Times New Roman"/>
          <w:color w:val="auto"/>
          <w:lang w:val="sr-Latn-CS"/>
        </w:rPr>
        <w:t xml:space="preserve">evidiranje postojećeg sistema osnovnog policijskog obrazovanja - </w:t>
      </w:r>
      <w:r w:rsidRPr="005310BA">
        <w:rPr>
          <w:rFonts w:ascii="Times New Roman" w:hAnsi="Times New Roman" w:cs="Times New Roman"/>
          <w:color w:val="auto"/>
        </w:rPr>
        <w:t xml:space="preserve"> organizaciono i funkcionalno;</w:t>
      </w:r>
    </w:p>
    <w:p w:rsidR="009D7E2E" w:rsidRPr="005310BA" w:rsidRDefault="009D7E2E" w:rsidP="009D7E2E">
      <w:pPr>
        <w:pStyle w:val="ListParagraph"/>
        <w:jc w:val="both"/>
        <w:rPr>
          <w:rFonts w:ascii="Times New Roman" w:hAnsi="Times New Roman" w:cs="Times New Roman"/>
          <w:color w:val="auto"/>
        </w:rPr>
      </w:pPr>
    </w:p>
    <w:p w:rsidR="009D7E2E" w:rsidRPr="00B7776B" w:rsidRDefault="009D7E2E" w:rsidP="009D7E2E">
      <w:pPr>
        <w:pStyle w:val="ListParagraph"/>
        <w:numPr>
          <w:ilvl w:val="0"/>
          <w:numId w:val="13"/>
        </w:numPr>
        <w:jc w:val="both"/>
        <w:rPr>
          <w:rFonts w:ascii="Times New Roman" w:hAnsi="Times New Roman" w:cs="Times New Roman"/>
          <w:color w:val="auto"/>
        </w:rPr>
      </w:pPr>
      <w:r w:rsidRPr="00B7776B">
        <w:rPr>
          <w:rFonts w:ascii="Times New Roman" w:hAnsi="Times New Roman" w:cs="Times New Roman"/>
          <w:color w:val="auto"/>
        </w:rPr>
        <w:lastRenderedPageBreak/>
        <w:t xml:space="preserve">Planiranje broja polaznika studijskih programa policijskog obrazovanja zasnovano na </w:t>
      </w:r>
      <w:r>
        <w:rPr>
          <w:rFonts w:ascii="Times New Roman" w:hAnsi="Times New Roman" w:cs="Times New Roman"/>
          <w:color w:val="auto"/>
        </w:rPr>
        <w:t xml:space="preserve">realnim </w:t>
      </w:r>
      <w:r w:rsidRPr="00B7776B">
        <w:rPr>
          <w:rFonts w:ascii="Times New Roman" w:hAnsi="Times New Roman" w:cs="Times New Roman"/>
          <w:color w:val="auto"/>
        </w:rPr>
        <w:t>potrebama Ministarstva - Uprave policije</w:t>
      </w:r>
      <w:r>
        <w:rPr>
          <w:rFonts w:ascii="Times New Roman" w:hAnsi="Times New Roman" w:cs="Times New Roman"/>
          <w:color w:val="auto"/>
        </w:rPr>
        <w:t xml:space="preserve"> za prijemom novih kadrova određenih obrazovnih profila. </w:t>
      </w:r>
    </w:p>
    <w:p w:rsidR="009D7E2E" w:rsidRDefault="009D7E2E" w:rsidP="009D7E2E">
      <w:pPr>
        <w:jc w:val="both"/>
        <w:rPr>
          <w:rFonts w:ascii="Times New Roman" w:hAnsi="Times New Roman" w:cs="Times New Roman"/>
        </w:rPr>
      </w:pPr>
    </w:p>
    <w:p w:rsidR="009D7E2E" w:rsidRPr="00D307F1" w:rsidRDefault="009D7E2E" w:rsidP="009D7E2E">
      <w:pPr>
        <w:pStyle w:val="ListParagraph"/>
        <w:rPr>
          <w:rFonts w:ascii="Times New Roman" w:hAnsi="Times New Roman" w:cs="Times New Roman"/>
          <w:color w:val="auto"/>
        </w:rPr>
      </w:pPr>
    </w:p>
    <w:p w:rsidR="009D7E2E" w:rsidRPr="005310BA" w:rsidRDefault="009D7E2E" w:rsidP="009D7E2E">
      <w:pPr>
        <w:spacing w:line="240" w:lineRule="auto"/>
        <w:jc w:val="both"/>
        <w:rPr>
          <w:rFonts w:ascii="Times New Roman" w:hAnsi="Times New Roman" w:cs="Times New Roman"/>
          <w:b/>
          <w:sz w:val="24"/>
          <w:szCs w:val="24"/>
        </w:rPr>
      </w:pPr>
      <w:bookmarkStart w:id="1" w:name="str_100"/>
      <w:bookmarkStart w:id="2" w:name="str_101"/>
      <w:bookmarkStart w:id="3" w:name="str_102"/>
      <w:bookmarkEnd w:id="1"/>
      <w:bookmarkEnd w:id="2"/>
      <w:bookmarkEnd w:id="3"/>
      <w:r w:rsidRPr="005310BA">
        <w:rPr>
          <w:rFonts w:ascii="Times New Roman" w:hAnsi="Times New Roman" w:cs="Times New Roman"/>
          <w:b/>
          <w:sz w:val="24"/>
          <w:szCs w:val="24"/>
        </w:rPr>
        <w:t>3.4.</w:t>
      </w:r>
      <w:r w:rsidRPr="005310BA">
        <w:rPr>
          <w:rFonts w:ascii="Times New Roman" w:hAnsi="Times New Roman" w:cs="Times New Roman"/>
          <w:b/>
          <w:sz w:val="24"/>
          <w:szCs w:val="24"/>
        </w:rPr>
        <w:tab/>
        <w:t xml:space="preserve">Cilj 4 – Privlačenje i zapošljavanje kvalitetnih kandidata za rad u policiji </w:t>
      </w:r>
    </w:p>
    <w:p w:rsidR="009D7E2E" w:rsidRPr="005310BA" w:rsidRDefault="009D7E2E" w:rsidP="009D7E2E">
      <w:pPr>
        <w:spacing w:line="240" w:lineRule="auto"/>
        <w:jc w:val="both"/>
        <w:rPr>
          <w:rFonts w:ascii="Times New Roman" w:hAnsi="Times New Roman" w:cs="Times New Roman"/>
          <w:i/>
          <w:sz w:val="24"/>
          <w:szCs w:val="24"/>
        </w:rPr>
      </w:pPr>
      <w:r w:rsidRPr="005310BA">
        <w:rPr>
          <w:rFonts w:ascii="Times New Roman" w:hAnsi="Times New Roman" w:cs="Times New Roman"/>
          <w:sz w:val="24"/>
          <w:szCs w:val="24"/>
        </w:rPr>
        <w:t xml:space="preserve">3.4.1. </w:t>
      </w:r>
      <w:r w:rsidRPr="005310BA">
        <w:rPr>
          <w:rFonts w:ascii="Times New Roman" w:hAnsi="Times New Roman" w:cs="Times New Roman"/>
          <w:i/>
          <w:sz w:val="24"/>
          <w:szCs w:val="24"/>
        </w:rPr>
        <w:t>Pretpostavke za unapređenje procesa privlačenja i zapošljavanja kvalitetnih kandadata za rad u policiji</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Zapošljavanje putem konkur</w:t>
      </w:r>
      <w:r>
        <w:rPr>
          <w:rFonts w:ascii="Times New Roman" w:hAnsi="Times New Roman" w:cs="Times New Roman"/>
          <w:sz w:val="24"/>
          <w:szCs w:val="24"/>
        </w:rPr>
        <w:t>sa na osnovu transparentne i pravične</w:t>
      </w:r>
      <w:r w:rsidRPr="005310BA">
        <w:rPr>
          <w:rFonts w:ascii="Times New Roman" w:hAnsi="Times New Roman" w:cs="Times New Roman"/>
          <w:sz w:val="24"/>
          <w:szCs w:val="24"/>
        </w:rPr>
        <w:t xml:space="preserve"> procedure osnovni je standard sistema zasnovanog na principu meritornosti. Posebnu važnost ima sprovođenje javnog konkursa, kojim se daje pravo svim građanima na jednak pristup državnoj upravi, uključujući i policiju. Javni konkurs takođe pruža mogućnost pronalaženja najboljih kandidata koji traže posao na tržištu rada. Sve odluke u toku konkursne procedure trebaju da budu i dobro obrazložene. Rezultati konkursne procedure trebalo bi da budu transparentni i</w:t>
      </w:r>
      <w:r>
        <w:rPr>
          <w:rFonts w:ascii="Times New Roman" w:hAnsi="Times New Roman" w:cs="Times New Roman"/>
          <w:sz w:val="24"/>
          <w:szCs w:val="24"/>
        </w:rPr>
        <w:t xml:space="preserve"> </w:t>
      </w:r>
      <w:r w:rsidRPr="005310BA">
        <w:rPr>
          <w:rFonts w:ascii="Times New Roman" w:hAnsi="Times New Roman" w:cs="Times New Roman"/>
          <w:sz w:val="24"/>
          <w:szCs w:val="24"/>
        </w:rPr>
        <w:t>predmet žalbe pred drugostepenim organom uprave, kao i pred nadležnim sudom.</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Pomenuti standardi sadržani su u međunarodnim dokumentima, kao što su Evropski kodeks policijske etike Sav</w:t>
      </w:r>
      <w:r>
        <w:rPr>
          <w:rFonts w:ascii="Times New Roman" w:hAnsi="Times New Roman" w:cs="Times New Roman"/>
          <w:sz w:val="24"/>
          <w:szCs w:val="24"/>
        </w:rPr>
        <w:t>j</w:t>
      </w:r>
      <w:r w:rsidRPr="005310BA">
        <w:rPr>
          <w:rFonts w:ascii="Times New Roman" w:hAnsi="Times New Roman" w:cs="Times New Roman"/>
          <w:sz w:val="24"/>
          <w:szCs w:val="24"/>
        </w:rPr>
        <w:t>eta Evrope</w:t>
      </w:r>
      <w:r w:rsidRPr="005310BA">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sidRPr="005310BA">
        <w:rPr>
          <w:rFonts w:ascii="Times New Roman" w:hAnsi="Times New Roman" w:cs="Times New Roman"/>
          <w:sz w:val="24"/>
          <w:szCs w:val="24"/>
        </w:rPr>
        <w:t>i SIGMA/OECD Principi javne uprave.</w:t>
      </w:r>
      <w:r w:rsidRPr="005310BA">
        <w:rPr>
          <w:rStyle w:val="FootnoteReference"/>
          <w:rFonts w:ascii="Times New Roman" w:hAnsi="Times New Roman" w:cs="Times New Roman"/>
          <w:sz w:val="24"/>
          <w:szCs w:val="24"/>
        </w:rPr>
        <w:footnoteReference w:id="9"/>
      </w:r>
      <w:r w:rsidRPr="005310BA">
        <w:rPr>
          <w:rFonts w:ascii="Times New Roman" w:hAnsi="Times New Roman" w:cs="Times New Roman"/>
          <w:sz w:val="24"/>
          <w:szCs w:val="24"/>
        </w:rPr>
        <w:t xml:space="preserve"> Evropski kodeks policijske etike posebno ističe potrebu da se policijski službenici zapošljavaju na osnovu kvalifikacija i iskustva, a da procedure zapošljavanja treba da budu objektivne i nediskriminatorne</w:t>
      </w:r>
      <w:r>
        <w:rPr>
          <w:rFonts w:ascii="Times New Roman" w:hAnsi="Times New Roman" w:cs="Times New Roman"/>
          <w:sz w:val="24"/>
          <w:szCs w:val="24"/>
        </w:rPr>
        <w:t xml:space="preserve"> </w:t>
      </w:r>
      <w:r w:rsidRPr="005310BA">
        <w:rPr>
          <w:rFonts w:ascii="Times New Roman" w:hAnsi="Times New Roman" w:cs="Times New Roman"/>
          <w:sz w:val="24"/>
          <w:szCs w:val="24"/>
        </w:rPr>
        <w:t>i zasnovane na procesu selekcije. SIGMA/OECD Principi javne uprave, koji se koriste kao standard pri oc</w:t>
      </w:r>
      <w:r>
        <w:rPr>
          <w:rFonts w:ascii="Times New Roman" w:hAnsi="Times New Roman" w:cs="Times New Roman"/>
          <w:sz w:val="24"/>
          <w:szCs w:val="24"/>
        </w:rPr>
        <w:t>j</w:t>
      </w:r>
      <w:r w:rsidRPr="005310BA">
        <w:rPr>
          <w:rFonts w:ascii="Times New Roman" w:hAnsi="Times New Roman" w:cs="Times New Roman"/>
          <w:sz w:val="24"/>
          <w:szCs w:val="24"/>
        </w:rPr>
        <w:t>eni napretka zemalja koje su u procesu pristupanja EU</w:t>
      </w:r>
      <w:r>
        <w:rPr>
          <w:rFonts w:ascii="Times New Roman" w:hAnsi="Times New Roman" w:cs="Times New Roman"/>
          <w:sz w:val="24"/>
          <w:szCs w:val="24"/>
        </w:rPr>
        <w:t xml:space="preserve"> i koji se</w:t>
      </w:r>
      <w:r w:rsidRPr="005310BA">
        <w:rPr>
          <w:rFonts w:ascii="Times New Roman" w:hAnsi="Times New Roman" w:cs="Times New Roman"/>
          <w:sz w:val="24"/>
          <w:szCs w:val="24"/>
        </w:rPr>
        <w:t xml:space="preserve"> prim</w:t>
      </w:r>
      <w:r>
        <w:rPr>
          <w:rFonts w:ascii="Times New Roman" w:hAnsi="Times New Roman" w:cs="Times New Roman"/>
          <w:sz w:val="24"/>
          <w:szCs w:val="24"/>
        </w:rPr>
        <w:t>j</w:t>
      </w:r>
      <w:r w:rsidRPr="005310BA">
        <w:rPr>
          <w:rFonts w:ascii="Times New Roman" w:hAnsi="Times New Roman" w:cs="Times New Roman"/>
          <w:sz w:val="24"/>
          <w:szCs w:val="24"/>
        </w:rPr>
        <w:t>enjuju i na policijske službenike, takođe insistiraju da proces zapošljavanja, bez obzira na kategoriju radnog m</w:t>
      </w:r>
      <w:r>
        <w:rPr>
          <w:rFonts w:ascii="Times New Roman" w:hAnsi="Times New Roman" w:cs="Times New Roman"/>
          <w:sz w:val="24"/>
          <w:szCs w:val="24"/>
        </w:rPr>
        <w:t>j</w:t>
      </w:r>
      <w:r w:rsidRPr="005310BA">
        <w:rPr>
          <w:rFonts w:ascii="Times New Roman" w:hAnsi="Times New Roman" w:cs="Times New Roman"/>
          <w:sz w:val="24"/>
          <w:szCs w:val="24"/>
        </w:rPr>
        <w:t>esta, mora biti zasnovan na meritornosti, jednakosti i otvorenom konkursu.</w:t>
      </w:r>
      <w:r w:rsidRPr="005310BA">
        <w:rPr>
          <w:rStyle w:val="FootnoteReference"/>
          <w:rFonts w:ascii="Times New Roman" w:hAnsi="Times New Roman" w:cs="Times New Roman"/>
          <w:sz w:val="24"/>
          <w:szCs w:val="24"/>
        </w:rPr>
        <w:footnoteReference w:id="10"/>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Sa aspekta pravne sigurnosti građana i smanjenja diskrecione oc</w:t>
      </w:r>
      <w:r>
        <w:rPr>
          <w:rFonts w:ascii="Times New Roman" w:hAnsi="Times New Roman" w:cs="Times New Roman"/>
          <w:sz w:val="24"/>
          <w:szCs w:val="24"/>
        </w:rPr>
        <w:t>j</w:t>
      </w:r>
      <w:r w:rsidRPr="005310BA">
        <w:rPr>
          <w:rFonts w:ascii="Times New Roman" w:hAnsi="Times New Roman" w:cs="Times New Roman"/>
          <w:sz w:val="24"/>
          <w:szCs w:val="24"/>
        </w:rPr>
        <w:t>ene od posebnog je značaja pravno regulisanje oblasti bezb</w:t>
      </w:r>
      <w:r>
        <w:rPr>
          <w:rFonts w:ascii="Times New Roman" w:hAnsi="Times New Roman" w:cs="Times New Roman"/>
          <w:sz w:val="24"/>
          <w:szCs w:val="24"/>
        </w:rPr>
        <w:t>j</w:t>
      </w:r>
      <w:r w:rsidRPr="005310BA">
        <w:rPr>
          <w:rFonts w:ascii="Times New Roman" w:hAnsi="Times New Roman" w:cs="Times New Roman"/>
          <w:sz w:val="24"/>
          <w:szCs w:val="24"/>
        </w:rPr>
        <w:t>ednosnog prov</w:t>
      </w:r>
      <w:r>
        <w:rPr>
          <w:rFonts w:ascii="Times New Roman" w:hAnsi="Times New Roman" w:cs="Times New Roman"/>
          <w:sz w:val="24"/>
          <w:szCs w:val="24"/>
        </w:rPr>
        <w:t>j</w:t>
      </w:r>
      <w:r w:rsidRPr="005310BA">
        <w:rPr>
          <w:rFonts w:ascii="Times New Roman" w:hAnsi="Times New Roman" w:cs="Times New Roman"/>
          <w:sz w:val="24"/>
          <w:szCs w:val="24"/>
        </w:rPr>
        <w:t>eravanja lica. Predmet i metodika bezb</w:t>
      </w:r>
      <w:r>
        <w:rPr>
          <w:rFonts w:ascii="Times New Roman" w:hAnsi="Times New Roman" w:cs="Times New Roman"/>
          <w:sz w:val="24"/>
          <w:szCs w:val="24"/>
        </w:rPr>
        <w:t>j</w:t>
      </w:r>
      <w:r w:rsidRPr="005310BA">
        <w:rPr>
          <w:rFonts w:ascii="Times New Roman" w:hAnsi="Times New Roman" w:cs="Times New Roman"/>
          <w:sz w:val="24"/>
          <w:szCs w:val="24"/>
        </w:rPr>
        <w:t>ednosnog prov</w:t>
      </w:r>
      <w:r>
        <w:rPr>
          <w:rFonts w:ascii="Times New Roman" w:hAnsi="Times New Roman" w:cs="Times New Roman"/>
          <w:sz w:val="24"/>
          <w:szCs w:val="24"/>
        </w:rPr>
        <w:t>j</w:t>
      </w:r>
      <w:r w:rsidRPr="005310BA">
        <w:rPr>
          <w:rFonts w:ascii="Times New Roman" w:hAnsi="Times New Roman" w:cs="Times New Roman"/>
          <w:sz w:val="24"/>
          <w:szCs w:val="24"/>
        </w:rPr>
        <w:t>eravanja moraju biti jasno definisani, uz uvažavanje principa jednake dostupnosti radnih m</w:t>
      </w:r>
      <w:r>
        <w:rPr>
          <w:rFonts w:ascii="Times New Roman" w:hAnsi="Times New Roman" w:cs="Times New Roman"/>
          <w:sz w:val="24"/>
          <w:szCs w:val="24"/>
        </w:rPr>
        <w:t>j</w:t>
      </w:r>
      <w:r w:rsidRPr="005310BA">
        <w:rPr>
          <w:rFonts w:ascii="Times New Roman" w:hAnsi="Times New Roman" w:cs="Times New Roman"/>
          <w:sz w:val="24"/>
          <w:szCs w:val="24"/>
        </w:rPr>
        <w:t>esta, transparentnosti i zabrane diskriminacije. Savremena je praksa da bezb</w:t>
      </w:r>
      <w:r>
        <w:rPr>
          <w:rFonts w:ascii="Times New Roman" w:hAnsi="Times New Roman" w:cs="Times New Roman"/>
          <w:sz w:val="24"/>
          <w:szCs w:val="24"/>
        </w:rPr>
        <w:t>j</w:t>
      </w:r>
      <w:r w:rsidRPr="005310BA">
        <w:rPr>
          <w:rFonts w:ascii="Times New Roman" w:hAnsi="Times New Roman" w:cs="Times New Roman"/>
          <w:sz w:val="24"/>
          <w:szCs w:val="24"/>
        </w:rPr>
        <w:t>ednosno prov</w:t>
      </w:r>
      <w:r>
        <w:rPr>
          <w:rFonts w:ascii="Times New Roman" w:hAnsi="Times New Roman" w:cs="Times New Roman"/>
          <w:sz w:val="24"/>
          <w:szCs w:val="24"/>
        </w:rPr>
        <w:t>j</w:t>
      </w:r>
      <w:r w:rsidRPr="005310BA">
        <w:rPr>
          <w:rFonts w:ascii="Times New Roman" w:hAnsi="Times New Roman" w:cs="Times New Roman"/>
          <w:sz w:val="24"/>
          <w:szCs w:val="24"/>
        </w:rPr>
        <w:t>eravanje bude zasnovano na poštovanju principa individualne odgovornosti kandidata i vrednovanja sposobnosti kandidata (princip meritornosti).  U vezi sa načelom transparentnosti i pravičnosti postupka zapošljavanja, pravo je kandidata i da na prim</w:t>
      </w:r>
      <w:r>
        <w:rPr>
          <w:rFonts w:ascii="Times New Roman" w:hAnsi="Times New Roman" w:cs="Times New Roman"/>
          <w:sz w:val="24"/>
          <w:szCs w:val="24"/>
        </w:rPr>
        <w:t>j</w:t>
      </w:r>
      <w:r w:rsidRPr="005310BA">
        <w:rPr>
          <w:rFonts w:ascii="Times New Roman" w:hAnsi="Times New Roman" w:cs="Times New Roman"/>
          <w:sz w:val="24"/>
          <w:szCs w:val="24"/>
        </w:rPr>
        <w:t>eren način bude upoznat sa tokom konkursne procedure i razlozima nedobijanja bezb</w:t>
      </w:r>
      <w:r>
        <w:rPr>
          <w:rFonts w:ascii="Times New Roman" w:hAnsi="Times New Roman" w:cs="Times New Roman"/>
          <w:sz w:val="24"/>
          <w:szCs w:val="24"/>
        </w:rPr>
        <w:t>j</w:t>
      </w:r>
      <w:r w:rsidRPr="005310BA">
        <w:rPr>
          <w:rFonts w:ascii="Times New Roman" w:hAnsi="Times New Roman" w:cs="Times New Roman"/>
          <w:sz w:val="24"/>
          <w:szCs w:val="24"/>
        </w:rPr>
        <w:t>ednosne dozvole. Ako to nije praksa, ner</w:t>
      </w:r>
      <w:r>
        <w:rPr>
          <w:rFonts w:ascii="Times New Roman" w:hAnsi="Times New Roman" w:cs="Times New Roman"/>
          <w:sz w:val="24"/>
          <w:szCs w:val="24"/>
        </w:rPr>
        <w:t>ij</w:t>
      </w:r>
      <w:r w:rsidRPr="005310BA">
        <w:rPr>
          <w:rFonts w:ascii="Times New Roman" w:hAnsi="Times New Roman" w:cs="Times New Roman"/>
          <w:sz w:val="24"/>
          <w:szCs w:val="24"/>
        </w:rPr>
        <w:t>etko dolazi do kršenja ljudskih prava i opšteprihvaćenih međunarodnih načela. To otvara i pitanje mogućnosti ulaganja pravnih sredstava zbog njenog nedobijanja, jer se kandidatima u ovakvim situacijama mora omogućiti pravna zaštita u postupku pred organima uprave i sudovima.</w:t>
      </w:r>
    </w:p>
    <w:p w:rsidR="009D7E2E" w:rsidRPr="005310BA" w:rsidRDefault="009D7E2E" w:rsidP="009D7E2E">
      <w:pPr>
        <w:spacing w:line="240" w:lineRule="auto"/>
        <w:jc w:val="both"/>
        <w:rPr>
          <w:rFonts w:ascii="Times New Roman" w:hAnsi="Times New Roman" w:cs="Times New Roman"/>
          <w:i/>
          <w:sz w:val="24"/>
          <w:szCs w:val="24"/>
        </w:rPr>
      </w:pPr>
      <w:r w:rsidRPr="005310BA">
        <w:rPr>
          <w:rFonts w:ascii="Times New Roman" w:hAnsi="Times New Roman" w:cs="Times New Roman"/>
          <w:i/>
          <w:sz w:val="24"/>
          <w:szCs w:val="24"/>
        </w:rPr>
        <w:lastRenderedPageBreak/>
        <w:t>3.4.2. Analiza stanja u oblasti zapošljavanja policijskih službenika</w:t>
      </w:r>
    </w:p>
    <w:p w:rsidR="009D7E2E" w:rsidRPr="005310BA" w:rsidRDefault="009D7E2E" w:rsidP="009D7E2E">
      <w:pPr>
        <w:widowControl w:val="0"/>
        <w:autoSpaceDE w:val="0"/>
        <w:autoSpaceDN w:val="0"/>
        <w:adjustRightInd w:val="0"/>
        <w:spacing w:after="240" w:line="240" w:lineRule="auto"/>
        <w:jc w:val="both"/>
        <w:rPr>
          <w:rFonts w:ascii="Times New Roman" w:hAnsi="Times New Roman" w:cs="Times New Roman"/>
          <w:sz w:val="24"/>
          <w:szCs w:val="24"/>
        </w:rPr>
      </w:pPr>
      <w:r w:rsidRPr="005310BA">
        <w:rPr>
          <w:rFonts w:ascii="Times New Roman" w:hAnsi="Times New Roman" w:cs="Times New Roman"/>
          <w:sz w:val="24"/>
          <w:szCs w:val="24"/>
        </w:rPr>
        <w:t>Zakon o unutrašnjim poslovima propisuje da policijski službenik zasniva radni odnos na osnovu javnog oglasa, ali predviđa i izuzetak od ovog pravila. Naime, u izuzetnim situacijama, radni odnos se ne zasniva javnim oglašavanjem, ali u datom slučaju takva radna m</w:t>
      </w:r>
      <w:r>
        <w:rPr>
          <w:rFonts w:ascii="Times New Roman" w:hAnsi="Times New Roman" w:cs="Times New Roman"/>
          <w:sz w:val="24"/>
          <w:szCs w:val="24"/>
        </w:rPr>
        <w:t>j</w:t>
      </w:r>
      <w:r w:rsidRPr="005310BA">
        <w:rPr>
          <w:rFonts w:ascii="Times New Roman" w:hAnsi="Times New Roman" w:cs="Times New Roman"/>
          <w:sz w:val="24"/>
          <w:szCs w:val="24"/>
        </w:rPr>
        <w:t>esta moraju biti predviđena aktom o unutrašnjoj organizaciji i sistematizaciji Ministarstva unutrašnjih poslove - Uprave policije. Izuzeci od zapošljavanja na osnovu javnog oglasa važe za radna m</w:t>
      </w:r>
      <w:r>
        <w:rPr>
          <w:rFonts w:ascii="Times New Roman" w:hAnsi="Times New Roman" w:cs="Times New Roman"/>
          <w:sz w:val="24"/>
          <w:szCs w:val="24"/>
        </w:rPr>
        <w:t>j</w:t>
      </w:r>
      <w:r w:rsidRPr="005310BA">
        <w:rPr>
          <w:rFonts w:ascii="Times New Roman" w:hAnsi="Times New Roman" w:cs="Times New Roman"/>
          <w:sz w:val="24"/>
          <w:szCs w:val="24"/>
        </w:rPr>
        <w:t>esta u Od</w:t>
      </w:r>
      <w:r>
        <w:rPr>
          <w:rFonts w:ascii="Times New Roman" w:hAnsi="Times New Roman" w:cs="Times New Roman"/>
          <w:sz w:val="24"/>
          <w:szCs w:val="24"/>
        </w:rPr>
        <w:t>j</w:t>
      </w:r>
      <w:r w:rsidRPr="005310BA">
        <w:rPr>
          <w:rFonts w:ascii="Times New Roman" w:hAnsi="Times New Roman" w:cs="Times New Roman"/>
          <w:sz w:val="24"/>
          <w:szCs w:val="24"/>
        </w:rPr>
        <w:t>eljenju za unutrašnju kontrolu policije i pojedina radna m</w:t>
      </w:r>
      <w:r>
        <w:rPr>
          <w:rFonts w:ascii="Times New Roman" w:hAnsi="Times New Roman" w:cs="Times New Roman"/>
          <w:sz w:val="24"/>
          <w:szCs w:val="24"/>
        </w:rPr>
        <w:t>j</w:t>
      </w:r>
      <w:r w:rsidRPr="005310BA">
        <w:rPr>
          <w:rFonts w:ascii="Times New Roman" w:hAnsi="Times New Roman" w:cs="Times New Roman"/>
          <w:sz w:val="24"/>
          <w:szCs w:val="24"/>
        </w:rPr>
        <w:t>esta u okviru sektora kriminalističke policije.</w:t>
      </w:r>
    </w:p>
    <w:p w:rsidR="009D7E2E" w:rsidRPr="005310BA" w:rsidRDefault="009D7E2E" w:rsidP="009D7E2E">
      <w:pPr>
        <w:widowControl w:val="0"/>
        <w:autoSpaceDE w:val="0"/>
        <w:autoSpaceDN w:val="0"/>
        <w:adjustRightInd w:val="0"/>
        <w:spacing w:after="240" w:line="240" w:lineRule="auto"/>
        <w:jc w:val="both"/>
        <w:rPr>
          <w:rFonts w:ascii="Times New Roman" w:hAnsi="Times New Roman" w:cs="Times New Roman"/>
          <w:sz w:val="24"/>
          <w:szCs w:val="24"/>
        </w:rPr>
      </w:pPr>
      <w:r w:rsidRPr="005310BA">
        <w:rPr>
          <w:rFonts w:ascii="Times New Roman" w:hAnsi="Times New Roman" w:cs="Times New Roman"/>
          <w:sz w:val="24"/>
          <w:szCs w:val="24"/>
        </w:rPr>
        <w:t xml:space="preserve">Studenti koji završe Policijsku akademiju i za koje je država platila školarinu ne zasnivaju odmah (po automatizmu) radni odnos u Upravi policije, nego se moraju javiti na javni oglas koji raspisuje Ministarstvo unutrašnjih poslova – Uprava policije. </w:t>
      </w:r>
      <w:r w:rsidRPr="005310BA">
        <w:rPr>
          <w:rFonts w:ascii="Times New Roman" w:hAnsi="Times New Roman" w:cs="Times New Roman"/>
          <w:sz w:val="24"/>
          <w:szCs w:val="24"/>
          <w:lang w:val="uz-Cyrl-UZ"/>
        </w:rPr>
        <w:t>Pri zapošljavanju diplomaca Policijske akademije Ministar donosi diskrecionu odluku koliko kadrova je potrebno primiti.</w:t>
      </w:r>
    </w:p>
    <w:p w:rsidR="009D7E2E" w:rsidRPr="005310BA" w:rsidRDefault="009D7E2E" w:rsidP="009D7E2E">
      <w:pPr>
        <w:spacing w:after="0" w:line="240" w:lineRule="auto"/>
        <w:jc w:val="both"/>
        <w:rPr>
          <w:rFonts w:ascii="Times New Roman" w:hAnsi="Times New Roman" w:cs="Times New Roman"/>
          <w:sz w:val="24"/>
          <w:szCs w:val="24"/>
          <w:lang w:val="uz-Cyrl-UZ"/>
        </w:rPr>
      </w:pPr>
      <w:r w:rsidRPr="005310BA">
        <w:rPr>
          <w:rFonts w:ascii="Times New Roman" w:hAnsi="Times New Roman" w:cs="Times New Roman"/>
          <w:sz w:val="24"/>
          <w:szCs w:val="24"/>
          <w:lang w:val="uz-Cyrl-UZ"/>
        </w:rPr>
        <w:t>Kod radnih m</w:t>
      </w:r>
      <w:r>
        <w:rPr>
          <w:rFonts w:ascii="Times New Roman" w:hAnsi="Times New Roman" w:cs="Times New Roman"/>
          <w:sz w:val="24"/>
          <w:szCs w:val="24"/>
        </w:rPr>
        <w:t>j</w:t>
      </w:r>
      <w:r w:rsidRPr="005310BA">
        <w:rPr>
          <w:rFonts w:ascii="Times New Roman" w:hAnsi="Times New Roman" w:cs="Times New Roman"/>
          <w:sz w:val="24"/>
          <w:szCs w:val="24"/>
          <w:lang w:val="uz-Cyrl-UZ"/>
        </w:rPr>
        <w:t>esta koja se popunjavaju putem javnog oglasa, procedura se odvija u saradnji sa Upravom za kadrove. Jedan član konkursne komisije je predstavnik Ministarstva unutrašnjih poslova- Uprave policije. Rukovodioci organizacionih jedinica, posebno u centrima bezb</w:t>
      </w:r>
      <w:r>
        <w:rPr>
          <w:rFonts w:ascii="Times New Roman" w:hAnsi="Times New Roman" w:cs="Times New Roman"/>
          <w:sz w:val="24"/>
          <w:szCs w:val="24"/>
        </w:rPr>
        <w:t>j</w:t>
      </w:r>
      <w:r w:rsidRPr="005310BA">
        <w:rPr>
          <w:rFonts w:ascii="Times New Roman" w:hAnsi="Times New Roman" w:cs="Times New Roman"/>
          <w:sz w:val="24"/>
          <w:szCs w:val="24"/>
          <w:lang w:val="uz-Cyrl-UZ"/>
        </w:rPr>
        <w:t>ednosti, međutim,</w:t>
      </w:r>
      <w:r>
        <w:rPr>
          <w:rFonts w:ascii="Times New Roman" w:hAnsi="Times New Roman" w:cs="Times New Roman"/>
          <w:sz w:val="24"/>
          <w:szCs w:val="24"/>
          <w:lang w:val="uz-Cyrl-UZ"/>
        </w:rPr>
        <w:t xml:space="preserve"> </w:t>
      </w:r>
      <w:r w:rsidRPr="005310BA">
        <w:rPr>
          <w:rFonts w:ascii="Times New Roman" w:hAnsi="Times New Roman" w:cs="Times New Roman"/>
          <w:sz w:val="24"/>
          <w:szCs w:val="24"/>
          <w:lang w:val="uz-Cyrl-UZ"/>
        </w:rPr>
        <w:t>često ni</w:t>
      </w:r>
      <w:r>
        <w:rPr>
          <w:rFonts w:ascii="Times New Roman" w:hAnsi="Times New Roman" w:cs="Times New Roman"/>
          <w:sz w:val="24"/>
          <w:szCs w:val="24"/>
        </w:rPr>
        <w:t>je</w:t>
      </w:r>
      <w:r w:rsidRPr="005310BA">
        <w:rPr>
          <w:rFonts w:ascii="Times New Roman" w:hAnsi="Times New Roman" w:cs="Times New Roman"/>
          <w:sz w:val="24"/>
          <w:szCs w:val="24"/>
          <w:lang w:val="uz-Cyrl-UZ"/>
        </w:rPr>
        <w:t>su uključeni u rad izbornih komisija.</w:t>
      </w:r>
    </w:p>
    <w:p w:rsidR="009D7E2E" w:rsidRPr="005310BA" w:rsidRDefault="009D7E2E" w:rsidP="009D7E2E">
      <w:pPr>
        <w:spacing w:after="0" w:line="240" w:lineRule="auto"/>
        <w:jc w:val="both"/>
        <w:rPr>
          <w:rFonts w:ascii="Times New Roman" w:hAnsi="Times New Roman" w:cs="Times New Roman"/>
          <w:sz w:val="24"/>
          <w:szCs w:val="24"/>
        </w:rPr>
      </w:pPr>
    </w:p>
    <w:p w:rsidR="009D7E2E" w:rsidRPr="005310BA" w:rsidRDefault="009D7E2E" w:rsidP="009D7E2E">
      <w:pPr>
        <w:spacing w:after="0" w:line="240" w:lineRule="auto"/>
        <w:jc w:val="both"/>
        <w:rPr>
          <w:rFonts w:ascii="Times New Roman" w:hAnsi="Times New Roman" w:cs="Times New Roman"/>
          <w:sz w:val="24"/>
          <w:szCs w:val="24"/>
          <w:lang w:val="uz-Cyrl-UZ"/>
        </w:rPr>
      </w:pPr>
      <w:r w:rsidRPr="005310BA">
        <w:rPr>
          <w:rFonts w:ascii="Times New Roman" w:hAnsi="Times New Roman" w:cs="Times New Roman"/>
          <w:sz w:val="24"/>
          <w:szCs w:val="24"/>
        </w:rPr>
        <w:t>Pored opštih uslova za zasnivanje radnog odnosa u državnim organima koje propisuje Zakon o državnim službenicima i nam</w:t>
      </w:r>
      <w:r>
        <w:rPr>
          <w:rFonts w:ascii="Times New Roman" w:hAnsi="Times New Roman" w:cs="Times New Roman"/>
          <w:sz w:val="24"/>
          <w:szCs w:val="24"/>
        </w:rPr>
        <w:t>j</w:t>
      </w:r>
      <w:r w:rsidRPr="005310BA">
        <w:rPr>
          <w:rFonts w:ascii="Times New Roman" w:hAnsi="Times New Roman" w:cs="Times New Roman"/>
          <w:sz w:val="24"/>
          <w:szCs w:val="24"/>
        </w:rPr>
        <w:t>eštenicima, Zakonom o unutrašnjim poslovima predviđeno je da lice koje zasniva radni odnos u zvanju policijskog službenika mora da ispuni posebne uslove shodno specifičnosti policijskih poslova. Imajući u</w:t>
      </w:r>
      <w:r>
        <w:rPr>
          <w:rFonts w:ascii="Times New Roman" w:hAnsi="Times New Roman" w:cs="Times New Roman"/>
          <w:sz w:val="24"/>
          <w:szCs w:val="24"/>
        </w:rPr>
        <w:t xml:space="preserve"> vidu da policija predstavlja di</w:t>
      </w:r>
      <w:r w:rsidRPr="005310BA">
        <w:rPr>
          <w:rFonts w:ascii="Times New Roman" w:hAnsi="Times New Roman" w:cs="Times New Roman"/>
          <w:sz w:val="24"/>
          <w:szCs w:val="24"/>
        </w:rPr>
        <w:t>o strukture izvršne vlasti koja obavlja kompleksne i složene zadatke, kako bi obezb</w:t>
      </w:r>
      <w:r>
        <w:rPr>
          <w:rFonts w:ascii="Times New Roman" w:hAnsi="Times New Roman" w:cs="Times New Roman"/>
          <w:sz w:val="24"/>
          <w:szCs w:val="24"/>
        </w:rPr>
        <w:t>ij</w:t>
      </w:r>
      <w:r w:rsidRPr="005310BA">
        <w:rPr>
          <w:rFonts w:ascii="Times New Roman" w:hAnsi="Times New Roman" w:cs="Times New Roman"/>
          <w:sz w:val="24"/>
          <w:szCs w:val="24"/>
        </w:rPr>
        <w:t>edila blagostanje pojedinaca i zajednice, predviđen je uslov dostojnosti za obavljanje policijskog posla, kao i pos</w:t>
      </w:r>
      <w:r>
        <w:rPr>
          <w:rFonts w:ascii="Times New Roman" w:hAnsi="Times New Roman" w:cs="Times New Roman"/>
          <w:sz w:val="24"/>
          <w:szCs w:val="24"/>
        </w:rPr>
        <w:t>j</w:t>
      </w:r>
      <w:r w:rsidRPr="005310BA">
        <w:rPr>
          <w:rFonts w:ascii="Times New Roman" w:hAnsi="Times New Roman" w:cs="Times New Roman"/>
          <w:sz w:val="24"/>
          <w:szCs w:val="24"/>
        </w:rPr>
        <w:t>edovanje posebne psihofizičke sposobnosti. Prov</w:t>
      </w:r>
      <w:r>
        <w:rPr>
          <w:rFonts w:ascii="Times New Roman" w:hAnsi="Times New Roman" w:cs="Times New Roman"/>
          <w:sz w:val="24"/>
          <w:szCs w:val="24"/>
        </w:rPr>
        <w:t>j</w:t>
      </w:r>
      <w:r w:rsidRPr="005310BA">
        <w:rPr>
          <w:rFonts w:ascii="Times New Roman" w:hAnsi="Times New Roman" w:cs="Times New Roman"/>
          <w:sz w:val="24"/>
          <w:szCs w:val="24"/>
        </w:rPr>
        <w:t>era dostojnosti obavlja se u skladu sa Pravilnikom o utvrđivanju dostojnosti lica za obavljanje policijskih poslova. Odredbe Pravilnika, međutim, ni</w:t>
      </w:r>
      <w:r>
        <w:rPr>
          <w:rFonts w:ascii="Times New Roman" w:hAnsi="Times New Roman" w:cs="Times New Roman"/>
          <w:sz w:val="24"/>
          <w:szCs w:val="24"/>
        </w:rPr>
        <w:t>je</w:t>
      </w:r>
      <w:r w:rsidRPr="005310BA">
        <w:rPr>
          <w:rFonts w:ascii="Times New Roman" w:hAnsi="Times New Roman" w:cs="Times New Roman"/>
          <w:sz w:val="24"/>
          <w:szCs w:val="24"/>
        </w:rPr>
        <w:t>su dovoljno detaljne.</w:t>
      </w:r>
    </w:p>
    <w:p w:rsidR="009D7E2E" w:rsidRPr="005310BA" w:rsidRDefault="009D7E2E" w:rsidP="009D7E2E">
      <w:pPr>
        <w:spacing w:after="0" w:line="240" w:lineRule="auto"/>
        <w:jc w:val="both"/>
        <w:rPr>
          <w:rFonts w:ascii="Times New Roman" w:hAnsi="Times New Roman" w:cs="Times New Roman"/>
          <w:sz w:val="24"/>
          <w:szCs w:val="24"/>
          <w:lang w:val="uz-Cyrl-UZ"/>
        </w:rPr>
      </w:pPr>
    </w:p>
    <w:p w:rsidR="009D7E2E" w:rsidRPr="005310BA" w:rsidRDefault="009D7E2E" w:rsidP="009D7E2E">
      <w:pPr>
        <w:spacing w:after="0" w:line="240" w:lineRule="auto"/>
        <w:jc w:val="both"/>
        <w:rPr>
          <w:rFonts w:ascii="Times New Roman" w:hAnsi="Times New Roman" w:cs="Times New Roman"/>
          <w:sz w:val="24"/>
          <w:szCs w:val="24"/>
        </w:rPr>
      </w:pPr>
      <w:r w:rsidRPr="005310BA">
        <w:rPr>
          <w:rFonts w:ascii="Times New Roman" w:hAnsi="Times New Roman" w:cs="Times New Roman"/>
          <w:sz w:val="24"/>
          <w:szCs w:val="24"/>
        </w:rPr>
        <w:t>Na kraju procesa selekcije, Uprava za kadrove dostavlja rang listu od pet kandidata (ili više ako imaju jednak broj bodova) direktoru policije, koji bira jednog od kandidata sa liste. Iako je, po pravilu, direktor u obavezi da izabere najbolje</w:t>
      </w:r>
      <w:r>
        <w:rPr>
          <w:rFonts w:ascii="Times New Roman" w:hAnsi="Times New Roman" w:cs="Times New Roman"/>
          <w:sz w:val="24"/>
          <w:szCs w:val="24"/>
        </w:rPr>
        <w:t xml:space="preserve"> </w:t>
      </w:r>
      <w:r w:rsidRPr="005310BA">
        <w:rPr>
          <w:rFonts w:ascii="Times New Roman" w:hAnsi="Times New Roman" w:cs="Times New Roman"/>
          <w:sz w:val="24"/>
          <w:szCs w:val="24"/>
        </w:rPr>
        <w:t>rangiranog kandidata sa list</w:t>
      </w:r>
      <w:r>
        <w:rPr>
          <w:rFonts w:ascii="Times New Roman" w:hAnsi="Times New Roman" w:cs="Times New Roman"/>
          <w:sz w:val="24"/>
          <w:szCs w:val="24"/>
        </w:rPr>
        <w:t xml:space="preserve">e, nakon obavljenog intervjua </w:t>
      </w:r>
      <w:r w:rsidRPr="005310BA">
        <w:rPr>
          <w:rFonts w:ascii="Times New Roman" w:hAnsi="Times New Roman" w:cs="Times New Roman"/>
          <w:sz w:val="24"/>
          <w:szCs w:val="24"/>
        </w:rPr>
        <w:t>sa svim kandidatima može biti izabran i neki drugi kandidat sa liste, uz obrazloženje. U praksi, odluke o izboru kandidata koji ni</w:t>
      </w:r>
      <w:r>
        <w:rPr>
          <w:rFonts w:ascii="Times New Roman" w:hAnsi="Times New Roman" w:cs="Times New Roman"/>
          <w:sz w:val="24"/>
          <w:szCs w:val="24"/>
        </w:rPr>
        <w:t>je</w:t>
      </w:r>
      <w:r w:rsidRPr="005310BA">
        <w:rPr>
          <w:rFonts w:ascii="Times New Roman" w:hAnsi="Times New Roman" w:cs="Times New Roman"/>
          <w:sz w:val="24"/>
          <w:szCs w:val="24"/>
        </w:rPr>
        <w:t>su prvi na listi usp</w:t>
      </w:r>
      <w:r>
        <w:rPr>
          <w:rFonts w:ascii="Times New Roman" w:hAnsi="Times New Roman" w:cs="Times New Roman"/>
          <w:sz w:val="24"/>
          <w:szCs w:val="24"/>
        </w:rPr>
        <w:t>j</w:t>
      </w:r>
      <w:r w:rsidRPr="005310BA">
        <w:rPr>
          <w:rFonts w:ascii="Times New Roman" w:hAnsi="Times New Roman" w:cs="Times New Roman"/>
          <w:sz w:val="24"/>
          <w:szCs w:val="24"/>
        </w:rPr>
        <w:t>ešnih kandidata u najvećem broju ni</w:t>
      </w:r>
      <w:r>
        <w:rPr>
          <w:rFonts w:ascii="Times New Roman" w:hAnsi="Times New Roman" w:cs="Times New Roman"/>
          <w:sz w:val="24"/>
          <w:szCs w:val="24"/>
        </w:rPr>
        <w:t>je</w:t>
      </w:r>
      <w:r w:rsidRPr="005310BA">
        <w:rPr>
          <w:rFonts w:ascii="Times New Roman" w:hAnsi="Times New Roman" w:cs="Times New Roman"/>
          <w:sz w:val="24"/>
          <w:szCs w:val="24"/>
        </w:rPr>
        <w:t>su obrazložene, što stvara probleme u žalbenom i sudskom postupku.</w:t>
      </w:r>
      <w:r>
        <w:rPr>
          <w:rFonts w:ascii="Times New Roman" w:hAnsi="Times New Roman" w:cs="Times New Roman"/>
          <w:sz w:val="24"/>
          <w:szCs w:val="24"/>
        </w:rPr>
        <w:t xml:space="preserve"> </w:t>
      </w:r>
      <w:r w:rsidRPr="005310BA">
        <w:rPr>
          <w:rFonts w:ascii="Times New Roman" w:hAnsi="Times New Roman" w:cs="Times New Roman"/>
          <w:sz w:val="24"/>
          <w:szCs w:val="24"/>
        </w:rPr>
        <w:t>Ovi problemi trebalo bi da budu prevaziđeni prim</w:t>
      </w:r>
      <w:r>
        <w:rPr>
          <w:rFonts w:ascii="Times New Roman" w:hAnsi="Times New Roman" w:cs="Times New Roman"/>
          <w:sz w:val="24"/>
          <w:szCs w:val="24"/>
        </w:rPr>
        <w:t>j</w:t>
      </w:r>
      <w:r w:rsidRPr="005310BA">
        <w:rPr>
          <w:rFonts w:ascii="Times New Roman" w:hAnsi="Times New Roman" w:cs="Times New Roman"/>
          <w:sz w:val="24"/>
          <w:szCs w:val="24"/>
        </w:rPr>
        <w:t>enom novog Zakona o državnim službenicima, koji predviđa obavezu sprovođenja usmenog intervjua sa svakim kandidatom sa liste usp</w:t>
      </w:r>
      <w:r>
        <w:rPr>
          <w:rFonts w:ascii="Times New Roman" w:hAnsi="Times New Roman" w:cs="Times New Roman"/>
          <w:sz w:val="24"/>
          <w:szCs w:val="24"/>
        </w:rPr>
        <w:t>j</w:t>
      </w:r>
      <w:r w:rsidRPr="005310BA">
        <w:rPr>
          <w:rFonts w:ascii="Times New Roman" w:hAnsi="Times New Roman" w:cs="Times New Roman"/>
          <w:sz w:val="24"/>
          <w:szCs w:val="24"/>
        </w:rPr>
        <w:t>ešnih kandidata i obavezom obrazloženja ove odluke.</w:t>
      </w:r>
    </w:p>
    <w:p w:rsidR="009D7E2E" w:rsidRPr="005310BA" w:rsidRDefault="009D7E2E" w:rsidP="009D7E2E">
      <w:pPr>
        <w:spacing w:line="240" w:lineRule="auto"/>
        <w:jc w:val="both"/>
        <w:rPr>
          <w:rFonts w:ascii="Times New Roman" w:hAnsi="Times New Roman" w:cs="Times New Roman"/>
          <w:sz w:val="24"/>
          <w:szCs w:val="24"/>
        </w:rPr>
      </w:pPr>
    </w:p>
    <w:p w:rsidR="009D7E2E" w:rsidRPr="005310BA" w:rsidRDefault="009D7E2E" w:rsidP="009D7E2E">
      <w:pPr>
        <w:spacing w:line="240" w:lineRule="auto"/>
        <w:jc w:val="both"/>
        <w:rPr>
          <w:rFonts w:ascii="Times New Roman" w:hAnsi="Times New Roman" w:cs="Times New Roman"/>
          <w:b/>
          <w:i/>
          <w:sz w:val="24"/>
          <w:szCs w:val="24"/>
          <w:u w:val="single"/>
        </w:rPr>
      </w:pPr>
      <w:r w:rsidRPr="005310BA">
        <w:rPr>
          <w:rFonts w:ascii="Times New Roman" w:hAnsi="Times New Roman" w:cs="Times New Roman"/>
          <w:b/>
          <w:i/>
          <w:sz w:val="24"/>
          <w:szCs w:val="24"/>
          <w:u w:val="single"/>
        </w:rPr>
        <w:t>3.4.3. Ključni prioriteti za privlačenje i zapošljavanje kvalitetnih kandidata za rad u policiji</w:t>
      </w:r>
    </w:p>
    <w:p w:rsidR="009D7E2E" w:rsidRPr="005310BA" w:rsidRDefault="009D7E2E" w:rsidP="009D7E2E">
      <w:pPr>
        <w:spacing w:line="240" w:lineRule="auto"/>
        <w:jc w:val="both"/>
        <w:rPr>
          <w:rFonts w:ascii="Times New Roman" w:hAnsi="Times New Roman" w:cs="Times New Roman"/>
          <w:sz w:val="24"/>
          <w:szCs w:val="24"/>
          <w:u w:val="single"/>
        </w:rPr>
      </w:pPr>
      <w:r w:rsidRPr="005310BA">
        <w:rPr>
          <w:rFonts w:ascii="Times New Roman" w:hAnsi="Times New Roman" w:cs="Times New Roman"/>
          <w:sz w:val="24"/>
          <w:szCs w:val="24"/>
          <w:u w:val="single"/>
        </w:rPr>
        <w:lastRenderedPageBreak/>
        <w:t>Ključni prioriteti za privlačenje i zapošljavanje kvalitetnih kandidata za rad u policiji su sl</w:t>
      </w:r>
      <w:r>
        <w:rPr>
          <w:rFonts w:ascii="Times New Roman" w:hAnsi="Times New Roman" w:cs="Times New Roman"/>
          <w:sz w:val="24"/>
          <w:szCs w:val="24"/>
          <w:u w:val="single"/>
        </w:rPr>
        <w:t>j</w:t>
      </w:r>
      <w:r w:rsidRPr="005310BA">
        <w:rPr>
          <w:rFonts w:ascii="Times New Roman" w:hAnsi="Times New Roman" w:cs="Times New Roman"/>
          <w:sz w:val="24"/>
          <w:szCs w:val="24"/>
          <w:u w:val="single"/>
        </w:rPr>
        <w:t>edeći:</w:t>
      </w:r>
    </w:p>
    <w:p w:rsidR="009D7E2E" w:rsidRPr="00030BC9" w:rsidRDefault="009D7E2E" w:rsidP="009D7E2E">
      <w:pPr>
        <w:pStyle w:val="ListParagraph"/>
        <w:numPr>
          <w:ilvl w:val="0"/>
          <w:numId w:val="33"/>
        </w:numPr>
        <w:rPr>
          <w:rFonts w:ascii="Times New Roman" w:hAnsi="Times New Roman" w:cs="Times New Roman"/>
        </w:rPr>
      </w:pPr>
      <w:r w:rsidRPr="00030BC9">
        <w:rPr>
          <w:rFonts w:ascii="Times New Roman" w:hAnsi="Times New Roman" w:cs="Times New Roman"/>
        </w:rPr>
        <w:t>Sprovođenje medijske kampanje za privlačenje kandidata za rad u policiji sa fokusom na privlačenje žena;</w:t>
      </w:r>
    </w:p>
    <w:p w:rsidR="009D7E2E" w:rsidRPr="00AB6759" w:rsidRDefault="009D7E2E" w:rsidP="009D7E2E">
      <w:pPr>
        <w:pStyle w:val="ListParagraph"/>
        <w:ind w:left="360"/>
        <w:rPr>
          <w:rFonts w:ascii="Times New Roman" w:hAnsi="Times New Roman" w:cs="Times New Roman"/>
          <w:highlight w:val="yellow"/>
        </w:rPr>
      </w:pPr>
    </w:p>
    <w:p w:rsidR="009D7E2E" w:rsidRDefault="009D7E2E" w:rsidP="009D7E2E">
      <w:pPr>
        <w:pStyle w:val="ListParagraph"/>
        <w:numPr>
          <w:ilvl w:val="0"/>
          <w:numId w:val="33"/>
        </w:numPr>
        <w:jc w:val="both"/>
        <w:rPr>
          <w:rFonts w:ascii="Times New Roman" w:hAnsi="Times New Roman" w:cs="Times New Roman"/>
        </w:rPr>
      </w:pPr>
      <w:r>
        <w:rPr>
          <w:rFonts w:ascii="Times New Roman" w:hAnsi="Times New Roman" w:cs="Times New Roman"/>
        </w:rPr>
        <w:t>U</w:t>
      </w:r>
      <w:r w:rsidRPr="00AD354E">
        <w:rPr>
          <w:rFonts w:ascii="Times New Roman" w:hAnsi="Times New Roman" w:cs="Times New Roman"/>
        </w:rPr>
        <w:t xml:space="preserve">spostavljanje obaveze zapošljavanja i rada diplomaca </w:t>
      </w:r>
      <w:r>
        <w:rPr>
          <w:rFonts w:ascii="Times New Roman" w:hAnsi="Times New Roman" w:cs="Times New Roman"/>
        </w:rPr>
        <w:t>koji su završili policijsko obrazovanje u Upravi policije</w:t>
      </w:r>
      <w:r w:rsidRPr="00AD354E">
        <w:rPr>
          <w:rFonts w:ascii="Times New Roman" w:hAnsi="Times New Roman" w:cs="Times New Roman"/>
        </w:rPr>
        <w:t>;</w:t>
      </w:r>
    </w:p>
    <w:p w:rsidR="009D7E2E" w:rsidRPr="00AD354E" w:rsidRDefault="009D7E2E" w:rsidP="009D7E2E">
      <w:pPr>
        <w:pStyle w:val="ListParagraph"/>
        <w:rPr>
          <w:rFonts w:ascii="Times New Roman" w:hAnsi="Times New Roman" w:cs="Times New Roman"/>
        </w:rPr>
      </w:pPr>
    </w:p>
    <w:p w:rsidR="009D7E2E" w:rsidRDefault="009D7E2E" w:rsidP="009D7E2E">
      <w:pPr>
        <w:pStyle w:val="ListParagraph"/>
        <w:numPr>
          <w:ilvl w:val="0"/>
          <w:numId w:val="33"/>
        </w:numPr>
        <w:jc w:val="both"/>
        <w:rPr>
          <w:rFonts w:ascii="Times New Roman" w:hAnsi="Times New Roman" w:cs="Times New Roman"/>
        </w:rPr>
      </w:pPr>
      <w:r w:rsidRPr="00AD354E">
        <w:rPr>
          <w:rFonts w:ascii="Times New Roman" w:hAnsi="Times New Roman" w:cs="Times New Roman"/>
        </w:rPr>
        <w:t>Regulisanje zapošl</w:t>
      </w:r>
      <w:r>
        <w:rPr>
          <w:rFonts w:ascii="Times New Roman" w:hAnsi="Times New Roman" w:cs="Times New Roman"/>
        </w:rPr>
        <w:t>j</w:t>
      </w:r>
      <w:r w:rsidRPr="00AD354E">
        <w:rPr>
          <w:rFonts w:ascii="Times New Roman" w:hAnsi="Times New Roman" w:cs="Times New Roman"/>
        </w:rPr>
        <w:t>avanja za radna m</w:t>
      </w:r>
      <w:r>
        <w:rPr>
          <w:rFonts w:ascii="Times New Roman" w:hAnsi="Times New Roman" w:cs="Times New Roman"/>
        </w:rPr>
        <w:t>j</w:t>
      </w:r>
      <w:r w:rsidRPr="00AD354E">
        <w:rPr>
          <w:rFonts w:ascii="Times New Roman" w:hAnsi="Times New Roman" w:cs="Times New Roman"/>
        </w:rPr>
        <w:t>esta koja se popunjavaju bez javnog oglasa, posebnim propisom koji donosi ministar;</w:t>
      </w:r>
    </w:p>
    <w:p w:rsidR="009D7E2E" w:rsidRPr="00484106" w:rsidRDefault="009D7E2E" w:rsidP="009D7E2E">
      <w:pPr>
        <w:pStyle w:val="ListParagraph"/>
        <w:rPr>
          <w:rFonts w:ascii="Times New Roman" w:hAnsi="Times New Roman" w:cs="Times New Roman"/>
        </w:rPr>
      </w:pPr>
    </w:p>
    <w:p w:rsidR="009D7E2E" w:rsidRPr="00484106" w:rsidRDefault="009D7E2E" w:rsidP="009D7E2E">
      <w:pPr>
        <w:pStyle w:val="ListParagraph"/>
        <w:numPr>
          <w:ilvl w:val="0"/>
          <w:numId w:val="33"/>
        </w:numPr>
        <w:jc w:val="both"/>
        <w:rPr>
          <w:rFonts w:ascii="Times New Roman" w:hAnsi="Times New Roman" w:cs="Times New Roman"/>
        </w:rPr>
      </w:pPr>
      <w:r w:rsidRPr="00484106">
        <w:rPr>
          <w:rFonts w:ascii="Times New Roman" w:hAnsi="Times New Roman" w:cs="Times New Roman"/>
        </w:rPr>
        <w:t>Detaljnije regulisanje bezb</w:t>
      </w:r>
      <w:r>
        <w:rPr>
          <w:rFonts w:ascii="Times New Roman" w:hAnsi="Times New Roman" w:cs="Times New Roman"/>
        </w:rPr>
        <w:t>j</w:t>
      </w:r>
      <w:r w:rsidRPr="00484106">
        <w:rPr>
          <w:rFonts w:ascii="Times New Roman" w:hAnsi="Times New Roman" w:cs="Times New Roman"/>
        </w:rPr>
        <w:t>ednosne prov</w:t>
      </w:r>
      <w:r>
        <w:rPr>
          <w:rFonts w:ascii="Times New Roman" w:hAnsi="Times New Roman" w:cs="Times New Roman"/>
        </w:rPr>
        <w:t>j</w:t>
      </w:r>
      <w:r w:rsidRPr="00484106">
        <w:rPr>
          <w:rFonts w:ascii="Times New Roman" w:hAnsi="Times New Roman" w:cs="Times New Roman"/>
        </w:rPr>
        <w:t>ere pri postupku selekcije kandidata.</w:t>
      </w:r>
    </w:p>
    <w:p w:rsidR="009D7E2E" w:rsidRDefault="009D7E2E" w:rsidP="009D7E2E">
      <w:pPr>
        <w:jc w:val="both"/>
        <w:rPr>
          <w:rFonts w:ascii="Times New Roman" w:hAnsi="Times New Roman" w:cs="Times New Roman"/>
          <w:sz w:val="24"/>
          <w:szCs w:val="24"/>
        </w:rPr>
      </w:pPr>
    </w:p>
    <w:p w:rsidR="009D7E2E" w:rsidRPr="005310BA" w:rsidRDefault="009D7E2E" w:rsidP="009D7E2E">
      <w:pPr>
        <w:spacing w:line="240" w:lineRule="auto"/>
        <w:jc w:val="both"/>
        <w:rPr>
          <w:rFonts w:ascii="Times New Roman" w:hAnsi="Times New Roman" w:cs="Times New Roman"/>
          <w:b/>
          <w:sz w:val="24"/>
          <w:szCs w:val="24"/>
        </w:rPr>
      </w:pPr>
      <w:r w:rsidRPr="005310BA">
        <w:rPr>
          <w:rFonts w:ascii="Times New Roman" w:hAnsi="Times New Roman" w:cs="Times New Roman"/>
          <w:b/>
          <w:sz w:val="24"/>
          <w:szCs w:val="24"/>
        </w:rPr>
        <w:t>3.5</w:t>
      </w:r>
      <w:r w:rsidRPr="005310BA">
        <w:rPr>
          <w:rFonts w:ascii="Times New Roman" w:hAnsi="Times New Roman" w:cs="Times New Roman"/>
          <w:b/>
          <w:sz w:val="24"/>
          <w:szCs w:val="24"/>
        </w:rPr>
        <w:tab/>
        <w:t>Cilj 5 –Povećanje motivacije policijskih službenika kroz pravičan sistem klasifikacije radnih m</w:t>
      </w:r>
      <w:r>
        <w:rPr>
          <w:rFonts w:ascii="Times New Roman" w:hAnsi="Times New Roman" w:cs="Times New Roman"/>
          <w:b/>
          <w:sz w:val="24"/>
          <w:szCs w:val="24"/>
        </w:rPr>
        <w:t>j</w:t>
      </w:r>
      <w:r w:rsidRPr="005310BA">
        <w:rPr>
          <w:rFonts w:ascii="Times New Roman" w:hAnsi="Times New Roman" w:cs="Times New Roman"/>
          <w:b/>
          <w:sz w:val="24"/>
          <w:szCs w:val="24"/>
        </w:rPr>
        <w:t>esta i plata, oc</w:t>
      </w:r>
      <w:r>
        <w:rPr>
          <w:rFonts w:ascii="Times New Roman" w:hAnsi="Times New Roman" w:cs="Times New Roman"/>
          <w:b/>
          <w:sz w:val="24"/>
          <w:szCs w:val="24"/>
        </w:rPr>
        <w:t>j</w:t>
      </w:r>
      <w:r w:rsidRPr="005310BA">
        <w:rPr>
          <w:rFonts w:ascii="Times New Roman" w:hAnsi="Times New Roman" w:cs="Times New Roman"/>
          <w:b/>
          <w:sz w:val="24"/>
          <w:szCs w:val="24"/>
        </w:rPr>
        <w:t>enjivanja i napredovanja</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Ovaj cilj ostvariće se kroz razvoj nekoliko elemenata: sistem klasifikacije radnih m</w:t>
      </w:r>
      <w:r>
        <w:rPr>
          <w:rFonts w:ascii="Times New Roman" w:hAnsi="Times New Roman" w:cs="Times New Roman"/>
          <w:sz w:val="24"/>
          <w:szCs w:val="24"/>
        </w:rPr>
        <w:t>j</w:t>
      </w:r>
      <w:r w:rsidRPr="005310BA">
        <w:rPr>
          <w:rFonts w:ascii="Times New Roman" w:hAnsi="Times New Roman" w:cs="Times New Roman"/>
          <w:sz w:val="24"/>
          <w:szCs w:val="24"/>
        </w:rPr>
        <w:t>esta</w:t>
      </w:r>
      <w:r>
        <w:rPr>
          <w:rFonts w:ascii="Times New Roman" w:hAnsi="Times New Roman" w:cs="Times New Roman"/>
          <w:sz w:val="24"/>
          <w:szCs w:val="24"/>
        </w:rPr>
        <w:t xml:space="preserve"> i plata, kao i sistem</w:t>
      </w:r>
      <w:r w:rsidRPr="005310BA">
        <w:rPr>
          <w:rFonts w:ascii="Times New Roman" w:hAnsi="Times New Roman" w:cs="Times New Roman"/>
          <w:sz w:val="24"/>
          <w:szCs w:val="24"/>
        </w:rPr>
        <w:t xml:space="preserve"> oc</w:t>
      </w:r>
      <w:r>
        <w:rPr>
          <w:rFonts w:ascii="Times New Roman" w:hAnsi="Times New Roman" w:cs="Times New Roman"/>
          <w:sz w:val="24"/>
          <w:szCs w:val="24"/>
        </w:rPr>
        <w:t>j</w:t>
      </w:r>
      <w:r w:rsidRPr="005310BA">
        <w:rPr>
          <w:rFonts w:ascii="Times New Roman" w:hAnsi="Times New Roman" w:cs="Times New Roman"/>
          <w:sz w:val="24"/>
          <w:szCs w:val="24"/>
        </w:rPr>
        <w:t xml:space="preserve">enjivanja policijskih službenika. </w:t>
      </w:r>
    </w:p>
    <w:p w:rsidR="009D7E2E" w:rsidRDefault="009D7E2E" w:rsidP="009D7E2E">
      <w:pPr>
        <w:spacing w:line="240" w:lineRule="auto"/>
        <w:jc w:val="both"/>
        <w:rPr>
          <w:rFonts w:ascii="Times New Roman" w:hAnsi="Times New Roman" w:cs="Times New Roman"/>
          <w:b/>
          <w:sz w:val="24"/>
          <w:szCs w:val="24"/>
        </w:rPr>
      </w:pPr>
    </w:p>
    <w:p w:rsidR="009D7E2E" w:rsidRPr="005310BA" w:rsidRDefault="009D7E2E" w:rsidP="009D7E2E">
      <w:pPr>
        <w:spacing w:line="240" w:lineRule="auto"/>
        <w:jc w:val="both"/>
        <w:rPr>
          <w:rFonts w:ascii="Times New Roman" w:hAnsi="Times New Roman" w:cs="Times New Roman"/>
          <w:b/>
          <w:sz w:val="24"/>
          <w:szCs w:val="24"/>
        </w:rPr>
      </w:pPr>
      <w:r w:rsidRPr="005310BA">
        <w:rPr>
          <w:rFonts w:ascii="Times New Roman" w:hAnsi="Times New Roman" w:cs="Times New Roman"/>
          <w:b/>
          <w:sz w:val="24"/>
          <w:szCs w:val="24"/>
        </w:rPr>
        <w:t>3.5.1 Sistem klasifikacije radnih m</w:t>
      </w:r>
      <w:r>
        <w:rPr>
          <w:rFonts w:ascii="Times New Roman" w:hAnsi="Times New Roman" w:cs="Times New Roman"/>
          <w:b/>
          <w:sz w:val="24"/>
          <w:szCs w:val="24"/>
        </w:rPr>
        <w:t>j</w:t>
      </w:r>
      <w:r w:rsidRPr="005310BA">
        <w:rPr>
          <w:rFonts w:ascii="Times New Roman" w:hAnsi="Times New Roman" w:cs="Times New Roman"/>
          <w:b/>
          <w:sz w:val="24"/>
          <w:szCs w:val="24"/>
        </w:rPr>
        <w:t>esta</w:t>
      </w:r>
      <w:r>
        <w:rPr>
          <w:rFonts w:ascii="Times New Roman" w:hAnsi="Times New Roman" w:cs="Times New Roman"/>
          <w:b/>
          <w:sz w:val="24"/>
          <w:szCs w:val="24"/>
        </w:rPr>
        <w:t xml:space="preserve"> </w:t>
      </w:r>
      <w:r w:rsidRPr="005310BA">
        <w:rPr>
          <w:rFonts w:ascii="Times New Roman" w:hAnsi="Times New Roman" w:cs="Times New Roman"/>
          <w:b/>
          <w:sz w:val="24"/>
          <w:szCs w:val="24"/>
        </w:rPr>
        <w:t>i plata</w:t>
      </w:r>
    </w:p>
    <w:p w:rsidR="009D7E2E" w:rsidRPr="005310BA" w:rsidRDefault="009D7E2E" w:rsidP="009D7E2E">
      <w:pPr>
        <w:spacing w:line="240" w:lineRule="auto"/>
        <w:jc w:val="both"/>
        <w:rPr>
          <w:rFonts w:ascii="Times New Roman" w:hAnsi="Times New Roman" w:cs="Times New Roman"/>
          <w:i/>
          <w:sz w:val="24"/>
          <w:szCs w:val="24"/>
        </w:rPr>
      </w:pPr>
      <w:r w:rsidRPr="005310BA">
        <w:rPr>
          <w:rFonts w:ascii="Times New Roman" w:hAnsi="Times New Roman" w:cs="Times New Roman"/>
          <w:i/>
          <w:sz w:val="24"/>
          <w:szCs w:val="24"/>
        </w:rPr>
        <w:t>3.5.1.1. Pretpostavke za unapređenje sistema klasifikacije radnih m</w:t>
      </w:r>
      <w:r>
        <w:rPr>
          <w:rFonts w:ascii="Times New Roman" w:hAnsi="Times New Roman" w:cs="Times New Roman"/>
          <w:i/>
          <w:sz w:val="24"/>
          <w:szCs w:val="24"/>
        </w:rPr>
        <w:t>j</w:t>
      </w:r>
      <w:r w:rsidRPr="005310BA">
        <w:rPr>
          <w:rFonts w:ascii="Times New Roman" w:hAnsi="Times New Roman" w:cs="Times New Roman"/>
          <w:i/>
          <w:sz w:val="24"/>
          <w:szCs w:val="24"/>
        </w:rPr>
        <w:t>esta i plata</w:t>
      </w:r>
    </w:p>
    <w:p w:rsidR="009D7E2E" w:rsidRPr="005310BA" w:rsidRDefault="009D7E2E" w:rsidP="009D7E2E">
      <w:pPr>
        <w:spacing w:line="240" w:lineRule="auto"/>
        <w:jc w:val="both"/>
        <w:rPr>
          <w:rFonts w:ascii="Times New Roman" w:hAnsi="Times New Roman" w:cs="Times New Roman"/>
          <w:sz w:val="24"/>
          <w:szCs w:val="24"/>
          <w:lang w:val="sr-Latn-CS"/>
        </w:rPr>
      </w:pPr>
      <w:r w:rsidRPr="005310BA">
        <w:rPr>
          <w:rFonts w:ascii="Times New Roman" w:hAnsi="Times New Roman" w:cs="Times New Roman"/>
          <w:sz w:val="24"/>
          <w:szCs w:val="24"/>
          <w:lang w:val="sr-Latn-CS"/>
        </w:rPr>
        <w:t>Klasifikacija radnih 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esta ima za cilj stvaranje pretpostavki za raspoređivanje i napredovanje prema profesionalnim sposobnostima (princip meritornosti), prem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eštaj (mobilnost), objektivno i pravično oc</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 xml:space="preserve">enjivanje, stručno usavršavanje, i posebno za uspostavljanje pravičnog sistema plata zaposlenih. </w:t>
      </w:r>
    </w:p>
    <w:p w:rsidR="009D7E2E" w:rsidRPr="005310BA" w:rsidRDefault="009D7E2E" w:rsidP="009D7E2E">
      <w:pPr>
        <w:spacing w:line="240" w:lineRule="auto"/>
        <w:jc w:val="both"/>
        <w:rPr>
          <w:rFonts w:ascii="Times New Roman" w:hAnsi="Times New Roman" w:cs="Times New Roman"/>
          <w:sz w:val="24"/>
          <w:szCs w:val="24"/>
          <w:lang w:val="sr-Latn-CS"/>
        </w:rPr>
      </w:pPr>
      <w:r w:rsidRPr="005310BA">
        <w:rPr>
          <w:rFonts w:ascii="Times New Roman" w:hAnsi="Times New Roman" w:cs="Times New Roman"/>
          <w:sz w:val="24"/>
          <w:szCs w:val="24"/>
          <w:lang w:val="sr-Latn-CS"/>
        </w:rPr>
        <w:t>Sistem klasifikacije radnih 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esta polazi od kriterijuma složenosti i odgovornosti poslova i uslova za njihovo vršenje. Imajući u vidu da policijski službenici obavljaju visoko rizične poslove, i klasifikacija radnih 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esta mora biti specifična u odnosu na druge organe državne uprave. Da bi se obezb</w:t>
      </w:r>
      <w:r>
        <w:rPr>
          <w:rFonts w:ascii="Times New Roman" w:hAnsi="Times New Roman" w:cs="Times New Roman"/>
          <w:sz w:val="24"/>
          <w:szCs w:val="24"/>
          <w:lang w:val="sr-Latn-CS"/>
        </w:rPr>
        <w:t>ij</w:t>
      </w:r>
      <w:r w:rsidRPr="005310BA">
        <w:rPr>
          <w:rFonts w:ascii="Times New Roman" w:hAnsi="Times New Roman" w:cs="Times New Roman"/>
          <w:sz w:val="24"/>
          <w:szCs w:val="24"/>
          <w:lang w:val="sr-Latn-CS"/>
        </w:rPr>
        <w:t>edila pravičnost sistema klasifikacije radnih 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esta, veoma je važno da svako radno 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 xml:space="preserve">esto bude raspoređeno u odgovarajuće zvanje na osnovu transparentnih kriterijuma. </w:t>
      </w:r>
    </w:p>
    <w:p w:rsidR="009D7E2E" w:rsidRPr="005310BA" w:rsidRDefault="009D7E2E" w:rsidP="009D7E2E">
      <w:pPr>
        <w:spacing w:line="240" w:lineRule="auto"/>
        <w:jc w:val="both"/>
        <w:rPr>
          <w:rFonts w:ascii="Times New Roman" w:hAnsi="Times New Roman" w:cs="Times New Roman"/>
          <w:sz w:val="24"/>
          <w:szCs w:val="24"/>
          <w:lang w:val="sr-Latn-CS"/>
        </w:rPr>
      </w:pPr>
      <w:r w:rsidRPr="005310BA">
        <w:rPr>
          <w:rFonts w:ascii="Times New Roman" w:hAnsi="Times New Roman" w:cs="Times New Roman"/>
          <w:sz w:val="24"/>
          <w:szCs w:val="24"/>
          <w:lang w:val="sr-Latn-CS"/>
        </w:rPr>
        <w:t>U cilju uspostavljanja pravičnosti sistema klasifikacije radnih 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esta i sistema plata, posebno su važni instrumenti analize radnih 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esta i analitičke proc</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ene radnih 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 xml:space="preserve">esta. </w:t>
      </w:r>
    </w:p>
    <w:p w:rsidR="009D7E2E" w:rsidRPr="005310BA" w:rsidRDefault="009D7E2E" w:rsidP="009D7E2E">
      <w:pPr>
        <w:pStyle w:val="ListParagraph"/>
        <w:numPr>
          <w:ilvl w:val="0"/>
          <w:numId w:val="26"/>
        </w:numPr>
        <w:jc w:val="both"/>
        <w:rPr>
          <w:rStyle w:val="hps"/>
          <w:rFonts w:ascii="Times New Roman" w:hAnsi="Times New Roman" w:cs="Times New Roman"/>
          <w:color w:val="auto"/>
          <w:lang w:val="sr-Latn-CS"/>
        </w:rPr>
      </w:pPr>
      <w:r w:rsidRPr="005310BA">
        <w:rPr>
          <w:rStyle w:val="hps"/>
          <w:rFonts w:ascii="Times New Roman" w:hAnsi="Times New Roman" w:cs="Times New Roman"/>
          <w:color w:val="auto"/>
          <w:lang w:val="pl-PL"/>
        </w:rPr>
        <w:t>Analiza radnih m</w:t>
      </w:r>
      <w:r>
        <w:rPr>
          <w:rStyle w:val="hps"/>
          <w:rFonts w:ascii="Times New Roman" w:hAnsi="Times New Roman" w:cs="Times New Roman"/>
          <w:color w:val="auto"/>
          <w:lang w:val="pl-PL"/>
        </w:rPr>
        <w:t>j</w:t>
      </w:r>
      <w:r w:rsidRPr="005310BA">
        <w:rPr>
          <w:rStyle w:val="hps"/>
          <w:rFonts w:ascii="Times New Roman" w:hAnsi="Times New Roman" w:cs="Times New Roman"/>
          <w:color w:val="auto"/>
          <w:lang w:val="pl-PL"/>
        </w:rPr>
        <w:t>esta je proces</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prikupljanja</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i</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analiziranja</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informacija o</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radnim m</w:t>
      </w:r>
      <w:r>
        <w:rPr>
          <w:rStyle w:val="hps"/>
          <w:rFonts w:ascii="Times New Roman" w:hAnsi="Times New Roman" w:cs="Times New Roman"/>
          <w:color w:val="auto"/>
          <w:lang w:val="pl-PL"/>
        </w:rPr>
        <w:t>j</w:t>
      </w:r>
      <w:r w:rsidRPr="005310BA">
        <w:rPr>
          <w:rStyle w:val="hps"/>
          <w:rFonts w:ascii="Times New Roman" w:hAnsi="Times New Roman" w:cs="Times New Roman"/>
          <w:color w:val="auto"/>
          <w:lang w:val="pl-PL"/>
        </w:rPr>
        <w:t>estima</w:t>
      </w:r>
      <w:r w:rsidRPr="005310BA">
        <w:rPr>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čiji</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je ključni cilj</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pružiti</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osnovu za izradu</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opisa radnog m</w:t>
      </w:r>
      <w:r>
        <w:rPr>
          <w:rStyle w:val="hps"/>
          <w:rFonts w:ascii="Times New Roman" w:hAnsi="Times New Roman" w:cs="Times New Roman"/>
          <w:color w:val="auto"/>
          <w:lang w:val="pl-PL"/>
        </w:rPr>
        <w:t>j</w:t>
      </w:r>
      <w:r w:rsidRPr="005310BA">
        <w:rPr>
          <w:rStyle w:val="hps"/>
          <w:rFonts w:ascii="Times New Roman" w:hAnsi="Times New Roman" w:cs="Times New Roman"/>
          <w:color w:val="auto"/>
          <w:lang w:val="pl-PL"/>
        </w:rPr>
        <w:t xml:space="preserve">esta </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i</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podataka</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za analitičku proc</w:t>
      </w:r>
      <w:r>
        <w:rPr>
          <w:rStyle w:val="hps"/>
          <w:rFonts w:ascii="Times New Roman" w:hAnsi="Times New Roman" w:cs="Times New Roman"/>
          <w:color w:val="auto"/>
          <w:lang w:val="pl-PL"/>
        </w:rPr>
        <w:t>j</w:t>
      </w:r>
      <w:r w:rsidRPr="005310BA">
        <w:rPr>
          <w:rStyle w:val="hps"/>
          <w:rFonts w:ascii="Times New Roman" w:hAnsi="Times New Roman" w:cs="Times New Roman"/>
          <w:color w:val="auto"/>
          <w:lang w:val="pl-PL"/>
        </w:rPr>
        <w:t>enu radnog m</w:t>
      </w:r>
      <w:r>
        <w:rPr>
          <w:rStyle w:val="hps"/>
          <w:rFonts w:ascii="Times New Roman" w:hAnsi="Times New Roman" w:cs="Times New Roman"/>
          <w:color w:val="auto"/>
          <w:lang w:val="pl-PL"/>
        </w:rPr>
        <w:t>j</w:t>
      </w:r>
      <w:r w:rsidRPr="005310BA">
        <w:rPr>
          <w:rStyle w:val="hps"/>
          <w:rFonts w:ascii="Times New Roman" w:hAnsi="Times New Roman" w:cs="Times New Roman"/>
          <w:color w:val="auto"/>
          <w:lang w:val="pl-PL"/>
        </w:rPr>
        <w:t>esta.</w:t>
      </w:r>
    </w:p>
    <w:p w:rsidR="009D7E2E" w:rsidRPr="005310BA" w:rsidRDefault="009D7E2E" w:rsidP="009D7E2E">
      <w:pPr>
        <w:pStyle w:val="ListParagraph"/>
        <w:jc w:val="both"/>
        <w:rPr>
          <w:rStyle w:val="hps"/>
          <w:rFonts w:ascii="Times New Roman" w:hAnsi="Times New Roman" w:cs="Times New Roman"/>
          <w:color w:val="auto"/>
          <w:lang w:val="sr-Latn-CS"/>
        </w:rPr>
      </w:pPr>
    </w:p>
    <w:p w:rsidR="009D7E2E" w:rsidRPr="005310BA" w:rsidRDefault="009D7E2E" w:rsidP="009D7E2E">
      <w:pPr>
        <w:pStyle w:val="ListParagraph"/>
        <w:numPr>
          <w:ilvl w:val="0"/>
          <w:numId w:val="26"/>
        </w:numPr>
        <w:jc w:val="both"/>
        <w:rPr>
          <w:rFonts w:ascii="Times New Roman" w:hAnsi="Times New Roman" w:cs="Times New Roman"/>
          <w:color w:val="auto"/>
          <w:lang w:val="sr-Latn-CS"/>
        </w:rPr>
      </w:pPr>
      <w:r w:rsidRPr="005310BA">
        <w:rPr>
          <w:rStyle w:val="hps"/>
          <w:rFonts w:ascii="Times New Roman" w:hAnsi="Times New Roman" w:cs="Times New Roman"/>
          <w:color w:val="auto"/>
          <w:lang w:val="pl-PL"/>
        </w:rPr>
        <w:t>Analitička</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proc</w:t>
      </w:r>
      <w:r>
        <w:rPr>
          <w:rStyle w:val="hps"/>
          <w:rFonts w:ascii="Times New Roman" w:hAnsi="Times New Roman" w:cs="Times New Roman"/>
          <w:color w:val="auto"/>
          <w:lang w:val="pl-PL"/>
        </w:rPr>
        <w:t>j</w:t>
      </w:r>
      <w:r w:rsidRPr="005310BA">
        <w:rPr>
          <w:rStyle w:val="hps"/>
          <w:rFonts w:ascii="Times New Roman" w:hAnsi="Times New Roman" w:cs="Times New Roman"/>
          <w:color w:val="auto"/>
          <w:lang w:val="pl-PL"/>
        </w:rPr>
        <w:t>ena radnih m</w:t>
      </w:r>
      <w:r>
        <w:rPr>
          <w:rStyle w:val="hps"/>
          <w:rFonts w:ascii="Times New Roman" w:hAnsi="Times New Roman" w:cs="Times New Roman"/>
          <w:color w:val="auto"/>
          <w:lang w:val="pl-PL"/>
        </w:rPr>
        <w:t>j</w:t>
      </w:r>
      <w:r w:rsidRPr="005310BA">
        <w:rPr>
          <w:rStyle w:val="hps"/>
          <w:rFonts w:ascii="Times New Roman" w:hAnsi="Times New Roman" w:cs="Times New Roman"/>
          <w:color w:val="auto"/>
          <w:lang w:val="pl-PL"/>
        </w:rPr>
        <w:t>esta je</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sistematski</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proces koji</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se koristi za određivanje</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relativnog</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nivoa</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značaja</w:t>
      </w:r>
      <w:r w:rsidRPr="005310BA">
        <w:rPr>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složenosti</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i vr</w:t>
      </w:r>
      <w:r>
        <w:rPr>
          <w:rStyle w:val="hps"/>
          <w:rFonts w:ascii="Times New Roman" w:hAnsi="Times New Roman" w:cs="Times New Roman"/>
          <w:color w:val="auto"/>
          <w:lang w:val="pl-PL"/>
        </w:rPr>
        <w:t>ij</w:t>
      </w:r>
      <w:r w:rsidRPr="005310BA">
        <w:rPr>
          <w:rStyle w:val="hps"/>
          <w:rFonts w:ascii="Times New Roman" w:hAnsi="Times New Roman" w:cs="Times New Roman"/>
          <w:color w:val="auto"/>
          <w:lang w:val="pl-PL"/>
        </w:rPr>
        <w:t>ednosti</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svakog</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radnog m</w:t>
      </w:r>
      <w:r>
        <w:rPr>
          <w:rStyle w:val="hps"/>
          <w:rFonts w:ascii="Times New Roman" w:hAnsi="Times New Roman" w:cs="Times New Roman"/>
          <w:color w:val="auto"/>
          <w:lang w:val="pl-PL"/>
        </w:rPr>
        <w:t>j</w:t>
      </w:r>
      <w:r w:rsidRPr="005310BA">
        <w:rPr>
          <w:rStyle w:val="hps"/>
          <w:rFonts w:ascii="Times New Roman" w:hAnsi="Times New Roman" w:cs="Times New Roman"/>
          <w:color w:val="auto"/>
          <w:lang w:val="pl-PL"/>
        </w:rPr>
        <w:t>esta</w:t>
      </w:r>
      <w:r>
        <w:rPr>
          <w:rStyle w:val="hps"/>
          <w:rFonts w:ascii="Times New Roman" w:hAnsi="Times New Roman" w:cs="Times New Roman"/>
          <w:color w:val="auto"/>
          <w:lang w:val="pl-PL"/>
        </w:rPr>
        <w:t xml:space="preserve"> </w:t>
      </w:r>
      <w:r w:rsidRPr="005310BA">
        <w:rPr>
          <w:rStyle w:val="hps"/>
          <w:rFonts w:ascii="Times New Roman" w:hAnsi="Times New Roman" w:cs="Times New Roman"/>
          <w:color w:val="auto"/>
          <w:lang w:val="pl-PL"/>
        </w:rPr>
        <w:t>u organizaciji</w:t>
      </w:r>
      <w:r w:rsidRPr="005310BA">
        <w:rPr>
          <w:rFonts w:ascii="Times New Roman" w:hAnsi="Times New Roman" w:cs="Times New Roman"/>
          <w:color w:val="auto"/>
          <w:lang w:val="pl-PL"/>
        </w:rPr>
        <w:t xml:space="preserve">. </w:t>
      </w:r>
      <w:r w:rsidRPr="005310BA">
        <w:rPr>
          <w:rStyle w:val="hps"/>
          <w:rFonts w:ascii="Times New Roman" w:hAnsi="Times New Roman" w:cs="Times New Roman"/>
          <w:color w:val="auto"/>
        </w:rPr>
        <w:t>Usp</w:t>
      </w:r>
      <w:r>
        <w:rPr>
          <w:rStyle w:val="hps"/>
          <w:rFonts w:ascii="Times New Roman" w:hAnsi="Times New Roman" w:cs="Times New Roman"/>
          <w:color w:val="auto"/>
        </w:rPr>
        <w:t>j</w:t>
      </w:r>
      <w:r w:rsidRPr="005310BA">
        <w:rPr>
          <w:rStyle w:val="hps"/>
          <w:rFonts w:ascii="Times New Roman" w:hAnsi="Times New Roman" w:cs="Times New Roman"/>
          <w:color w:val="auto"/>
        </w:rPr>
        <w:t>ešan</w:t>
      </w:r>
      <w:r>
        <w:rPr>
          <w:rStyle w:val="hps"/>
          <w:rFonts w:ascii="Times New Roman" w:hAnsi="Times New Roman" w:cs="Times New Roman"/>
          <w:color w:val="auto"/>
        </w:rPr>
        <w:t xml:space="preserve"> </w:t>
      </w:r>
      <w:r w:rsidRPr="005310BA">
        <w:rPr>
          <w:rStyle w:val="hps"/>
          <w:rFonts w:ascii="Times New Roman" w:hAnsi="Times New Roman" w:cs="Times New Roman"/>
          <w:color w:val="auto"/>
        </w:rPr>
        <w:t>sistem proc</w:t>
      </w:r>
      <w:r>
        <w:rPr>
          <w:rStyle w:val="hps"/>
          <w:rFonts w:ascii="Times New Roman" w:hAnsi="Times New Roman" w:cs="Times New Roman"/>
          <w:color w:val="auto"/>
        </w:rPr>
        <w:t>j</w:t>
      </w:r>
      <w:r w:rsidRPr="005310BA">
        <w:rPr>
          <w:rStyle w:val="hps"/>
          <w:rFonts w:ascii="Times New Roman" w:hAnsi="Times New Roman" w:cs="Times New Roman"/>
          <w:color w:val="auto"/>
        </w:rPr>
        <w:t>ene</w:t>
      </w:r>
      <w:r>
        <w:rPr>
          <w:rStyle w:val="hps"/>
          <w:rFonts w:ascii="Times New Roman" w:hAnsi="Times New Roman" w:cs="Times New Roman"/>
          <w:color w:val="auto"/>
        </w:rPr>
        <w:t xml:space="preserve"> </w:t>
      </w:r>
      <w:r w:rsidRPr="005310BA">
        <w:rPr>
          <w:rStyle w:val="hps"/>
          <w:rFonts w:ascii="Times New Roman" w:hAnsi="Times New Roman" w:cs="Times New Roman"/>
          <w:color w:val="auto"/>
        </w:rPr>
        <w:t>radnih m</w:t>
      </w:r>
      <w:r>
        <w:rPr>
          <w:rStyle w:val="hps"/>
          <w:rFonts w:ascii="Times New Roman" w:hAnsi="Times New Roman" w:cs="Times New Roman"/>
          <w:color w:val="auto"/>
        </w:rPr>
        <w:t>j</w:t>
      </w:r>
      <w:r w:rsidRPr="005310BA">
        <w:rPr>
          <w:rStyle w:val="hps"/>
          <w:rFonts w:ascii="Times New Roman" w:hAnsi="Times New Roman" w:cs="Times New Roman"/>
          <w:color w:val="auto"/>
        </w:rPr>
        <w:t xml:space="preserve">esta omogućava </w:t>
      </w:r>
      <w:r w:rsidRPr="005310BA">
        <w:rPr>
          <w:rFonts w:ascii="Times New Roman" w:hAnsi="Times New Roman" w:cs="Times New Roman"/>
          <w:color w:val="auto"/>
        </w:rPr>
        <w:lastRenderedPageBreak/>
        <w:t>uspostavljanje transparentnih kriterijuma za raspoređivanje pojedinačnih radnih m</w:t>
      </w:r>
      <w:r>
        <w:rPr>
          <w:rFonts w:ascii="Times New Roman" w:hAnsi="Times New Roman" w:cs="Times New Roman"/>
          <w:color w:val="auto"/>
        </w:rPr>
        <w:t>j</w:t>
      </w:r>
      <w:r w:rsidRPr="005310BA">
        <w:rPr>
          <w:rFonts w:ascii="Times New Roman" w:hAnsi="Times New Roman" w:cs="Times New Roman"/>
          <w:color w:val="auto"/>
        </w:rPr>
        <w:t xml:space="preserve">esta u odgovarajuće zvanje. </w:t>
      </w:r>
    </w:p>
    <w:p w:rsidR="009D7E2E" w:rsidRDefault="009D7E2E" w:rsidP="009D7E2E">
      <w:pPr>
        <w:spacing w:line="240" w:lineRule="auto"/>
        <w:jc w:val="both"/>
        <w:rPr>
          <w:rFonts w:ascii="Times New Roman" w:hAnsi="Times New Roman" w:cs="Times New Roman"/>
          <w:lang w:val="sr-Latn-CS"/>
        </w:rPr>
      </w:pPr>
    </w:p>
    <w:p w:rsidR="009D7E2E" w:rsidRPr="005310BA" w:rsidRDefault="009D7E2E" w:rsidP="009D7E2E">
      <w:pPr>
        <w:spacing w:line="240" w:lineRule="auto"/>
        <w:jc w:val="both"/>
        <w:rPr>
          <w:rFonts w:ascii="Times New Roman" w:hAnsi="Times New Roman" w:cs="Times New Roman"/>
          <w:sz w:val="24"/>
          <w:szCs w:val="24"/>
          <w:lang w:val="hr-HR"/>
        </w:rPr>
      </w:pPr>
      <w:r w:rsidRPr="005310BA">
        <w:rPr>
          <w:rFonts w:ascii="Times New Roman" w:hAnsi="Times New Roman" w:cs="Times New Roman"/>
          <w:sz w:val="24"/>
          <w:szCs w:val="24"/>
          <w:lang w:val="en-GB"/>
        </w:rPr>
        <w:t xml:space="preserve">Sistem plata treba da bude bude </w:t>
      </w:r>
      <w:r w:rsidRPr="005310BA">
        <w:rPr>
          <w:rFonts w:ascii="Times New Roman" w:hAnsi="Times New Roman" w:cs="Times New Roman"/>
          <w:sz w:val="24"/>
          <w:szCs w:val="24"/>
        </w:rPr>
        <w:t>stimulativan</w:t>
      </w:r>
      <w:r>
        <w:rPr>
          <w:rFonts w:ascii="Times New Roman" w:hAnsi="Times New Roman" w:cs="Times New Roman"/>
          <w:sz w:val="24"/>
          <w:szCs w:val="24"/>
        </w:rPr>
        <w:t xml:space="preserve"> </w:t>
      </w:r>
      <w:r w:rsidRPr="005310BA">
        <w:rPr>
          <w:rFonts w:ascii="Times New Roman" w:hAnsi="Times New Roman" w:cs="Times New Roman"/>
          <w:sz w:val="24"/>
          <w:szCs w:val="24"/>
          <w:lang w:val="en-GB"/>
        </w:rPr>
        <w:t>i transparentan i da ne zavisi u velikoj m</w:t>
      </w:r>
      <w:r>
        <w:rPr>
          <w:rFonts w:ascii="Times New Roman" w:hAnsi="Times New Roman" w:cs="Times New Roman"/>
          <w:sz w:val="24"/>
          <w:szCs w:val="24"/>
          <w:lang w:val="en-GB"/>
        </w:rPr>
        <w:t>j</w:t>
      </w:r>
      <w:r w:rsidRPr="005310BA">
        <w:rPr>
          <w:rFonts w:ascii="Times New Roman" w:hAnsi="Times New Roman" w:cs="Times New Roman"/>
          <w:sz w:val="24"/>
          <w:szCs w:val="24"/>
          <w:lang w:val="en-GB"/>
        </w:rPr>
        <w:t xml:space="preserve">eri od diskrecionog prava rukovodioca. </w:t>
      </w:r>
      <w:r w:rsidRPr="005310BA">
        <w:rPr>
          <w:rFonts w:ascii="Times New Roman" w:hAnsi="Times New Roman" w:cs="Times New Roman"/>
          <w:sz w:val="24"/>
          <w:szCs w:val="24"/>
          <w:lang w:val="hr-HR"/>
        </w:rPr>
        <w:t xml:space="preserve">Zbog toga je ključni evropski princip pri utvrđivanju sistema plata u javnoj upravi da osnovna plata predstavlja glavni element ukupne plate, tako da čini najmanje 80 do 90 odsto ukupne plate. </w:t>
      </w:r>
    </w:p>
    <w:p w:rsidR="009D7E2E" w:rsidRPr="005310BA" w:rsidRDefault="009D7E2E" w:rsidP="009D7E2E">
      <w:pPr>
        <w:spacing w:line="240" w:lineRule="auto"/>
        <w:jc w:val="both"/>
        <w:rPr>
          <w:rFonts w:ascii="Times New Roman" w:hAnsi="Times New Roman" w:cs="Times New Roman"/>
          <w:sz w:val="24"/>
          <w:szCs w:val="24"/>
          <w:lang w:val="sr-Latn-CS"/>
        </w:rPr>
      </w:pPr>
    </w:p>
    <w:p w:rsidR="009D7E2E" w:rsidRPr="005310BA" w:rsidRDefault="009D7E2E" w:rsidP="009D7E2E">
      <w:pPr>
        <w:spacing w:line="240" w:lineRule="auto"/>
        <w:jc w:val="both"/>
        <w:rPr>
          <w:rFonts w:ascii="Times New Roman" w:hAnsi="Times New Roman" w:cs="Times New Roman"/>
          <w:i/>
          <w:sz w:val="24"/>
          <w:szCs w:val="24"/>
          <w:lang w:val="sr-Latn-CS"/>
        </w:rPr>
      </w:pPr>
      <w:r w:rsidRPr="005310BA">
        <w:rPr>
          <w:rFonts w:ascii="Times New Roman" w:hAnsi="Times New Roman" w:cs="Times New Roman"/>
          <w:i/>
          <w:sz w:val="24"/>
          <w:szCs w:val="24"/>
          <w:lang w:val="sr-Latn-CS"/>
        </w:rPr>
        <w:t>3.5.1.2. Analiza stanja u oblasti klasifikacije radnih m</w:t>
      </w:r>
      <w:r>
        <w:rPr>
          <w:rFonts w:ascii="Times New Roman" w:hAnsi="Times New Roman" w:cs="Times New Roman"/>
          <w:i/>
          <w:sz w:val="24"/>
          <w:szCs w:val="24"/>
          <w:lang w:val="sr-Latn-CS"/>
        </w:rPr>
        <w:t>j</w:t>
      </w:r>
      <w:r w:rsidRPr="005310BA">
        <w:rPr>
          <w:rFonts w:ascii="Times New Roman" w:hAnsi="Times New Roman" w:cs="Times New Roman"/>
          <w:i/>
          <w:sz w:val="24"/>
          <w:szCs w:val="24"/>
          <w:lang w:val="sr-Latn-CS"/>
        </w:rPr>
        <w:t>esta i sistema plata</w:t>
      </w:r>
    </w:p>
    <w:p w:rsidR="009D7E2E" w:rsidRPr="005310BA" w:rsidRDefault="009D7E2E" w:rsidP="009D7E2E">
      <w:pPr>
        <w:spacing w:line="240" w:lineRule="auto"/>
        <w:jc w:val="both"/>
        <w:rPr>
          <w:rFonts w:ascii="Times New Roman" w:hAnsi="Times New Roman" w:cs="Times New Roman"/>
          <w:sz w:val="24"/>
          <w:szCs w:val="24"/>
          <w:lang w:val="hr-HR"/>
        </w:rPr>
      </w:pPr>
      <w:r w:rsidRPr="005310BA">
        <w:rPr>
          <w:rFonts w:ascii="Times New Roman" w:hAnsi="Times New Roman" w:cs="Times New Roman"/>
          <w:sz w:val="24"/>
          <w:szCs w:val="24"/>
          <w:lang w:val="hr-HR"/>
        </w:rPr>
        <w:t>U postojećem sistemu, postoje dv</w:t>
      </w:r>
      <w:r>
        <w:rPr>
          <w:rFonts w:ascii="Times New Roman" w:hAnsi="Times New Roman" w:cs="Times New Roman"/>
          <w:sz w:val="24"/>
          <w:szCs w:val="24"/>
          <w:lang w:val="hr-HR"/>
        </w:rPr>
        <w:t>ij</w:t>
      </w:r>
      <w:r w:rsidRPr="005310BA">
        <w:rPr>
          <w:rFonts w:ascii="Times New Roman" w:hAnsi="Times New Roman" w:cs="Times New Roman"/>
          <w:sz w:val="24"/>
          <w:szCs w:val="24"/>
          <w:lang w:val="hr-HR"/>
        </w:rPr>
        <w:t>e klasifikacije radnih m</w:t>
      </w:r>
      <w:r>
        <w:rPr>
          <w:rFonts w:ascii="Times New Roman" w:hAnsi="Times New Roman" w:cs="Times New Roman"/>
          <w:sz w:val="24"/>
          <w:szCs w:val="24"/>
          <w:lang w:val="hr-HR"/>
        </w:rPr>
        <w:t>j</w:t>
      </w:r>
      <w:r w:rsidRPr="005310BA">
        <w:rPr>
          <w:rFonts w:ascii="Times New Roman" w:hAnsi="Times New Roman" w:cs="Times New Roman"/>
          <w:sz w:val="24"/>
          <w:szCs w:val="24"/>
          <w:lang w:val="hr-HR"/>
        </w:rPr>
        <w:t>esta: prva (nivo 1) za radna m</w:t>
      </w:r>
      <w:r>
        <w:rPr>
          <w:rFonts w:ascii="Times New Roman" w:hAnsi="Times New Roman" w:cs="Times New Roman"/>
          <w:sz w:val="24"/>
          <w:szCs w:val="24"/>
          <w:lang w:val="hr-HR"/>
        </w:rPr>
        <w:t>j</w:t>
      </w:r>
      <w:r w:rsidRPr="005310BA">
        <w:rPr>
          <w:rFonts w:ascii="Times New Roman" w:hAnsi="Times New Roman" w:cs="Times New Roman"/>
          <w:sz w:val="24"/>
          <w:szCs w:val="24"/>
          <w:lang w:val="hr-HR"/>
        </w:rPr>
        <w:t>esta koja zaht</w:t>
      </w:r>
      <w:r>
        <w:rPr>
          <w:rFonts w:ascii="Times New Roman" w:hAnsi="Times New Roman" w:cs="Times New Roman"/>
          <w:sz w:val="24"/>
          <w:szCs w:val="24"/>
          <w:lang w:val="hr-HR"/>
        </w:rPr>
        <w:t>ij</w:t>
      </w:r>
      <w:r w:rsidRPr="005310BA">
        <w:rPr>
          <w:rFonts w:ascii="Times New Roman" w:hAnsi="Times New Roman" w:cs="Times New Roman"/>
          <w:sz w:val="24"/>
          <w:szCs w:val="24"/>
          <w:lang w:val="hr-HR"/>
        </w:rPr>
        <w:t>evaju policijsko iskustvo, i druga (nivo 2) koja ne zaht</w:t>
      </w:r>
      <w:r>
        <w:rPr>
          <w:rFonts w:ascii="Times New Roman" w:hAnsi="Times New Roman" w:cs="Times New Roman"/>
          <w:sz w:val="24"/>
          <w:szCs w:val="24"/>
          <w:lang w:val="hr-HR"/>
        </w:rPr>
        <w:t>ij</w:t>
      </w:r>
      <w:r w:rsidRPr="005310BA">
        <w:rPr>
          <w:rFonts w:ascii="Times New Roman" w:hAnsi="Times New Roman" w:cs="Times New Roman"/>
          <w:sz w:val="24"/>
          <w:szCs w:val="24"/>
          <w:lang w:val="hr-HR"/>
        </w:rPr>
        <w:t>evaju policijsko iskustvo. Od ukupnog broja policijskih službenika, samo 0.7 posto (28 službenika) je raspoređeno u drugu klasifikaciju - nivo 2 zvanja, što otvara pitanje stvarne potrebe postojanja ovog nivoa klasifikacije radnih m</w:t>
      </w:r>
      <w:r>
        <w:rPr>
          <w:rFonts w:ascii="Times New Roman" w:hAnsi="Times New Roman" w:cs="Times New Roman"/>
          <w:sz w:val="24"/>
          <w:szCs w:val="24"/>
          <w:lang w:val="hr-HR"/>
        </w:rPr>
        <w:t>j</w:t>
      </w:r>
      <w:r w:rsidRPr="005310BA">
        <w:rPr>
          <w:rFonts w:ascii="Times New Roman" w:hAnsi="Times New Roman" w:cs="Times New Roman"/>
          <w:sz w:val="24"/>
          <w:szCs w:val="24"/>
          <w:lang w:val="hr-HR"/>
        </w:rPr>
        <w:t xml:space="preserve">esta.  </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lang w:val="hr-HR"/>
        </w:rPr>
        <w:t>Opisi radnih m</w:t>
      </w:r>
      <w:r>
        <w:rPr>
          <w:rFonts w:ascii="Times New Roman" w:hAnsi="Times New Roman" w:cs="Times New Roman"/>
          <w:sz w:val="24"/>
          <w:szCs w:val="24"/>
          <w:lang w:val="hr-HR"/>
        </w:rPr>
        <w:t>j</w:t>
      </w:r>
      <w:r w:rsidRPr="005310BA">
        <w:rPr>
          <w:rFonts w:ascii="Times New Roman" w:hAnsi="Times New Roman" w:cs="Times New Roman"/>
          <w:sz w:val="24"/>
          <w:szCs w:val="24"/>
          <w:lang w:val="hr-HR"/>
        </w:rPr>
        <w:t>esta, koji čine osnov za raspoređivanje radnih m</w:t>
      </w:r>
      <w:r>
        <w:rPr>
          <w:rFonts w:ascii="Times New Roman" w:hAnsi="Times New Roman" w:cs="Times New Roman"/>
          <w:sz w:val="24"/>
          <w:szCs w:val="24"/>
          <w:lang w:val="hr-HR"/>
        </w:rPr>
        <w:t>j</w:t>
      </w:r>
      <w:r w:rsidRPr="005310BA">
        <w:rPr>
          <w:rFonts w:ascii="Times New Roman" w:hAnsi="Times New Roman" w:cs="Times New Roman"/>
          <w:sz w:val="24"/>
          <w:szCs w:val="24"/>
          <w:lang w:val="hr-HR"/>
        </w:rPr>
        <w:t>esta u odgovarajuće zvanje, ni</w:t>
      </w:r>
      <w:r>
        <w:rPr>
          <w:rFonts w:ascii="Times New Roman" w:hAnsi="Times New Roman" w:cs="Times New Roman"/>
          <w:sz w:val="24"/>
          <w:szCs w:val="24"/>
          <w:lang w:val="hr-HR"/>
        </w:rPr>
        <w:t>je</w:t>
      </w:r>
      <w:r w:rsidRPr="005310BA">
        <w:rPr>
          <w:rFonts w:ascii="Times New Roman" w:hAnsi="Times New Roman" w:cs="Times New Roman"/>
          <w:sz w:val="24"/>
          <w:szCs w:val="24"/>
          <w:lang w:val="hr-HR"/>
        </w:rPr>
        <w:t>su dovoljno jasni. Opisi radnih m</w:t>
      </w:r>
      <w:r>
        <w:rPr>
          <w:rFonts w:ascii="Times New Roman" w:hAnsi="Times New Roman" w:cs="Times New Roman"/>
          <w:sz w:val="24"/>
          <w:szCs w:val="24"/>
          <w:lang w:val="hr-HR"/>
        </w:rPr>
        <w:t>j</w:t>
      </w:r>
      <w:r w:rsidRPr="005310BA">
        <w:rPr>
          <w:rFonts w:ascii="Times New Roman" w:hAnsi="Times New Roman" w:cs="Times New Roman"/>
          <w:sz w:val="24"/>
          <w:szCs w:val="24"/>
          <w:lang w:val="hr-HR"/>
        </w:rPr>
        <w:t>esta uključuju kako specifične</w:t>
      </w:r>
      <w:r w:rsidRPr="005310BA">
        <w:rPr>
          <w:rFonts w:ascii="Times New Roman" w:hAnsi="Times New Roman" w:cs="Times New Roman"/>
          <w:sz w:val="24"/>
          <w:szCs w:val="24"/>
          <w:lang w:val="sr-Latn-CS"/>
        </w:rPr>
        <w:t>, tako i generičke (opšte) informacije koje se odnose na radno 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 xml:space="preserve">esto. </w:t>
      </w:r>
      <w:r w:rsidRPr="005310BA">
        <w:rPr>
          <w:rFonts w:ascii="Times New Roman" w:hAnsi="Times New Roman" w:cs="Times New Roman"/>
          <w:sz w:val="24"/>
          <w:szCs w:val="24"/>
        </w:rPr>
        <w:t>U</w:t>
      </w:r>
      <w:r w:rsidRPr="005310BA">
        <w:rPr>
          <w:rFonts w:ascii="Times New Roman" w:hAnsi="Times New Roman" w:cs="Times New Roman"/>
          <w:sz w:val="24"/>
          <w:szCs w:val="24"/>
          <w:lang w:val="sr-Latn-CS"/>
        </w:rPr>
        <w:t xml:space="preserve"> opisu posla se ne utvrđuje staž</w:t>
      </w:r>
      <w:r>
        <w:rPr>
          <w:rFonts w:ascii="Times New Roman" w:hAnsi="Times New Roman" w:cs="Times New Roman"/>
          <w:sz w:val="24"/>
          <w:szCs w:val="24"/>
          <w:lang w:val="sr-Latn-CS"/>
        </w:rPr>
        <w:t xml:space="preserve"> </w:t>
      </w:r>
      <w:r w:rsidRPr="005310BA">
        <w:rPr>
          <w:rFonts w:ascii="Times New Roman" w:hAnsi="Times New Roman" w:cs="Times New Roman"/>
          <w:sz w:val="24"/>
          <w:szCs w:val="24"/>
          <w:lang w:val="sr-Latn-CS"/>
        </w:rPr>
        <w:t>sa uvećan</w:t>
      </w:r>
      <w:r>
        <w:rPr>
          <w:rFonts w:ascii="Times New Roman" w:hAnsi="Times New Roman" w:cs="Times New Roman"/>
          <w:sz w:val="24"/>
          <w:szCs w:val="24"/>
          <w:lang w:val="sr-Latn-CS"/>
        </w:rPr>
        <w:t xml:space="preserve">im trajanjem, već ga utvrđuje </w:t>
      </w:r>
      <w:r w:rsidRPr="005310BA">
        <w:rPr>
          <w:rFonts w:ascii="Times New Roman" w:hAnsi="Times New Roman" w:cs="Times New Roman"/>
          <w:sz w:val="24"/>
          <w:szCs w:val="24"/>
          <w:lang w:val="sr-Latn-CS"/>
        </w:rPr>
        <w:t xml:space="preserve"> Ministarstvo rada na osnovu opisa radnog 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esta.</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Ne posto</w:t>
      </w:r>
      <w:r>
        <w:rPr>
          <w:rFonts w:ascii="Times New Roman" w:hAnsi="Times New Roman" w:cs="Times New Roman"/>
          <w:sz w:val="24"/>
          <w:szCs w:val="24"/>
        </w:rPr>
        <w:t>je transparentni kriterijumi</w:t>
      </w:r>
      <w:r w:rsidRPr="005310BA">
        <w:rPr>
          <w:rFonts w:ascii="Times New Roman" w:hAnsi="Times New Roman" w:cs="Times New Roman"/>
          <w:sz w:val="24"/>
          <w:szCs w:val="24"/>
        </w:rPr>
        <w:t xml:space="preserve"> za raspoređivanje radnih m</w:t>
      </w:r>
      <w:r>
        <w:rPr>
          <w:rFonts w:ascii="Times New Roman" w:hAnsi="Times New Roman" w:cs="Times New Roman"/>
          <w:sz w:val="24"/>
          <w:szCs w:val="24"/>
        </w:rPr>
        <w:t>j</w:t>
      </w:r>
      <w:r w:rsidRPr="005310BA">
        <w:rPr>
          <w:rFonts w:ascii="Times New Roman" w:hAnsi="Times New Roman" w:cs="Times New Roman"/>
          <w:sz w:val="24"/>
          <w:szCs w:val="24"/>
        </w:rPr>
        <w:t>esta u odgovarajuća zvanja (metodologija analitičke proc</w:t>
      </w:r>
      <w:r>
        <w:rPr>
          <w:rFonts w:ascii="Times New Roman" w:hAnsi="Times New Roman" w:cs="Times New Roman"/>
          <w:sz w:val="24"/>
          <w:szCs w:val="24"/>
        </w:rPr>
        <w:t>j</w:t>
      </w:r>
      <w:r w:rsidRPr="005310BA">
        <w:rPr>
          <w:rFonts w:ascii="Times New Roman" w:hAnsi="Times New Roman" w:cs="Times New Roman"/>
          <w:sz w:val="24"/>
          <w:szCs w:val="24"/>
        </w:rPr>
        <w:t>ene radnih m</w:t>
      </w:r>
      <w:r>
        <w:rPr>
          <w:rFonts w:ascii="Times New Roman" w:hAnsi="Times New Roman" w:cs="Times New Roman"/>
          <w:sz w:val="24"/>
          <w:szCs w:val="24"/>
        </w:rPr>
        <w:t>j</w:t>
      </w:r>
      <w:r w:rsidRPr="005310BA">
        <w:rPr>
          <w:rFonts w:ascii="Times New Roman" w:hAnsi="Times New Roman" w:cs="Times New Roman"/>
          <w:sz w:val="24"/>
          <w:szCs w:val="24"/>
        </w:rPr>
        <w:t>esta)</w:t>
      </w:r>
      <w:r>
        <w:rPr>
          <w:rFonts w:ascii="Times New Roman" w:hAnsi="Times New Roman" w:cs="Times New Roman"/>
          <w:sz w:val="24"/>
          <w:szCs w:val="24"/>
        </w:rPr>
        <w:t xml:space="preserve"> </w:t>
      </w:r>
      <w:r w:rsidRPr="005310BA">
        <w:rPr>
          <w:rFonts w:ascii="Times New Roman" w:hAnsi="Times New Roman" w:cs="Times New Roman"/>
          <w:sz w:val="24"/>
          <w:szCs w:val="24"/>
        </w:rPr>
        <w:t>što</w:t>
      </w:r>
      <w:r>
        <w:rPr>
          <w:rFonts w:ascii="Times New Roman" w:hAnsi="Times New Roman" w:cs="Times New Roman"/>
          <w:sz w:val="24"/>
          <w:szCs w:val="24"/>
        </w:rPr>
        <w:t xml:space="preserve"> </w:t>
      </w:r>
      <w:r w:rsidRPr="005310BA">
        <w:rPr>
          <w:rFonts w:ascii="Times New Roman" w:hAnsi="Times New Roman" w:cs="Times New Roman"/>
          <w:sz w:val="24"/>
          <w:szCs w:val="24"/>
        </w:rPr>
        <w:t>i ne obezb</w:t>
      </w:r>
      <w:r>
        <w:rPr>
          <w:rFonts w:ascii="Times New Roman" w:hAnsi="Times New Roman" w:cs="Times New Roman"/>
          <w:sz w:val="24"/>
          <w:szCs w:val="24"/>
        </w:rPr>
        <w:t>j</w:t>
      </w:r>
      <w:r w:rsidRPr="005310BA">
        <w:rPr>
          <w:rFonts w:ascii="Times New Roman" w:hAnsi="Times New Roman" w:cs="Times New Roman"/>
          <w:sz w:val="24"/>
          <w:szCs w:val="24"/>
        </w:rPr>
        <w:t>eđuje pravičnost sistema klasifikacije radnih m</w:t>
      </w:r>
      <w:r>
        <w:rPr>
          <w:rFonts w:ascii="Times New Roman" w:hAnsi="Times New Roman" w:cs="Times New Roman"/>
          <w:sz w:val="24"/>
          <w:szCs w:val="24"/>
        </w:rPr>
        <w:t>j</w:t>
      </w:r>
      <w:r w:rsidRPr="005310BA">
        <w:rPr>
          <w:rFonts w:ascii="Times New Roman" w:hAnsi="Times New Roman" w:cs="Times New Roman"/>
          <w:sz w:val="24"/>
          <w:szCs w:val="24"/>
        </w:rPr>
        <w:t>esta i plata.</w:t>
      </w:r>
    </w:p>
    <w:p w:rsidR="009D7E2E" w:rsidRDefault="009D7E2E" w:rsidP="009D7E2E">
      <w:pPr>
        <w:spacing w:line="240" w:lineRule="auto"/>
        <w:jc w:val="both"/>
        <w:rPr>
          <w:rFonts w:ascii="Times New Roman" w:hAnsi="Times New Roman" w:cs="Times New Roman"/>
          <w:sz w:val="24"/>
          <w:szCs w:val="24"/>
          <w:lang w:val="hr-HR"/>
        </w:rPr>
      </w:pPr>
      <w:r w:rsidRPr="005310BA">
        <w:rPr>
          <w:rFonts w:ascii="Times New Roman" w:hAnsi="Times New Roman" w:cs="Times New Roman"/>
          <w:sz w:val="24"/>
          <w:szCs w:val="24"/>
          <w:lang w:val="hr-HR"/>
        </w:rPr>
        <w:t>Postojeći sistem klasifikacije radnih m</w:t>
      </w:r>
      <w:r>
        <w:rPr>
          <w:rFonts w:ascii="Times New Roman" w:hAnsi="Times New Roman" w:cs="Times New Roman"/>
          <w:sz w:val="24"/>
          <w:szCs w:val="24"/>
          <w:lang w:val="hr-HR"/>
        </w:rPr>
        <w:t>j</w:t>
      </w:r>
      <w:r w:rsidRPr="005310BA">
        <w:rPr>
          <w:rFonts w:ascii="Times New Roman" w:hAnsi="Times New Roman" w:cs="Times New Roman"/>
          <w:sz w:val="24"/>
          <w:szCs w:val="24"/>
          <w:lang w:val="hr-HR"/>
        </w:rPr>
        <w:t xml:space="preserve">esta ne pruža dovoljno mogućnosti za napredovanje. To se posebno odnosi na lica sa četvrtim stepenom obrazovanja (srednja škola), koji imaju mogućnost napredovanja u samo dva viša zvanja (stariji policajac i stariji policajac I klase). Od ukupnog broja policijskih službenika, čak 72 posto (2772 lica) nalaze se u zvanju starijeg policajca I klase. </w:t>
      </w:r>
    </w:p>
    <w:p w:rsidR="009D7E2E" w:rsidRPr="005310BA" w:rsidRDefault="009D7E2E" w:rsidP="009D7E2E">
      <w:pPr>
        <w:spacing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Napredovanje policijskih službenika ograničeno je postojećim sistemom pozicije, u kome je postojanje upražnjenog radnog mjesta preduslov za napredovanje. Imajući u vidu da su službenički policijski sistemi u evropskim zemljama često zasnovani na karijernom modelu, u kome napredovanje nije uslovljeno postojanjem upražnjenog radnog mjesta, potrebno je razmotriti mogućnosti razvoja karijernog modela napredovanja za policijske službenike Crne Gore.</w:t>
      </w:r>
    </w:p>
    <w:p w:rsidR="009D7E2E" w:rsidRDefault="009D7E2E" w:rsidP="009D7E2E">
      <w:pPr>
        <w:pStyle w:val="NoSpacing"/>
        <w:jc w:val="both"/>
        <w:rPr>
          <w:rFonts w:ascii="Times New Roman" w:hAnsi="Times New Roman" w:cs="Times New Roman"/>
          <w:sz w:val="24"/>
          <w:szCs w:val="24"/>
          <w:lang w:val="en-GB"/>
        </w:rPr>
      </w:pPr>
      <w:r w:rsidRPr="005310BA">
        <w:rPr>
          <w:rFonts w:ascii="Times New Roman" w:hAnsi="Times New Roman" w:cs="Times New Roman"/>
          <w:sz w:val="24"/>
          <w:szCs w:val="24"/>
          <w:lang w:val="en-GB"/>
        </w:rPr>
        <w:t>Poseban problem predstavlja zadržavanje kvalitetnih kadrova, zbog razlike u visini plate u Upravi policije i u privatnom sektoru. To se posebno odnosi na</w:t>
      </w:r>
      <w:r>
        <w:rPr>
          <w:rFonts w:ascii="Times New Roman" w:hAnsi="Times New Roman" w:cs="Times New Roman"/>
          <w:sz w:val="24"/>
          <w:szCs w:val="24"/>
          <w:lang w:val="en-GB"/>
        </w:rPr>
        <w:t xml:space="preserve"> </w:t>
      </w:r>
      <w:r w:rsidRPr="005310BA">
        <w:rPr>
          <w:rFonts w:ascii="Times New Roman" w:hAnsi="Times New Roman" w:cs="Times New Roman"/>
          <w:sz w:val="24"/>
          <w:szCs w:val="24"/>
          <w:lang w:val="en-GB"/>
        </w:rPr>
        <w:t>radna m</w:t>
      </w:r>
      <w:r>
        <w:rPr>
          <w:rFonts w:ascii="Times New Roman" w:hAnsi="Times New Roman" w:cs="Times New Roman"/>
          <w:sz w:val="24"/>
          <w:szCs w:val="24"/>
          <w:lang w:val="en-GB"/>
        </w:rPr>
        <w:t>j</w:t>
      </w:r>
      <w:r w:rsidRPr="005310BA">
        <w:rPr>
          <w:rFonts w:ascii="Times New Roman" w:hAnsi="Times New Roman" w:cs="Times New Roman"/>
          <w:sz w:val="24"/>
          <w:szCs w:val="24"/>
          <w:lang w:val="en-GB"/>
        </w:rPr>
        <w:t>esta koja se na tržištu rada vrednuju više nego u organima državne uprave (na prim</w:t>
      </w:r>
      <w:r>
        <w:rPr>
          <w:rFonts w:ascii="Times New Roman" w:hAnsi="Times New Roman" w:cs="Times New Roman"/>
          <w:sz w:val="24"/>
          <w:szCs w:val="24"/>
          <w:lang w:val="en-GB"/>
        </w:rPr>
        <w:t>j</w:t>
      </w:r>
      <w:r w:rsidRPr="005310BA">
        <w:rPr>
          <w:rFonts w:ascii="Times New Roman" w:hAnsi="Times New Roman" w:cs="Times New Roman"/>
          <w:sz w:val="24"/>
          <w:szCs w:val="24"/>
          <w:lang w:val="en-GB"/>
        </w:rPr>
        <w:t>er</w:t>
      </w:r>
      <w:r w:rsidRPr="005310BA">
        <w:rPr>
          <w:rFonts w:ascii="Times New Roman" w:hAnsi="Times New Roman" w:cs="Times New Roman"/>
          <w:b/>
          <w:sz w:val="24"/>
          <w:szCs w:val="24"/>
          <w:lang w:val="en-GB"/>
        </w:rPr>
        <w:t xml:space="preserve">, </w:t>
      </w:r>
      <w:r w:rsidRPr="005310BA">
        <w:rPr>
          <w:rFonts w:ascii="Times New Roman" w:hAnsi="Times New Roman" w:cs="Times New Roman"/>
          <w:sz w:val="24"/>
          <w:szCs w:val="24"/>
          <w:lang w:val="en-GB"/>
        </w:rPr>
        <w:t>inženjeri računarstva, telekomunikacija, elektrotehnike, elektronike i sl.)</w:t>
      </w:r>
      <w:r w:rsidRPr="005310BA">
        <w:rPr>
          <w:rFonts w:ascii="Times New Roman" w:hAnsi="Times New Roman" w:cs="Times New Roman"/>
          <w:b/>
          <w:sz w:val="24"/>
          <w:szCs w:val="24"/>
          <w:lang w:val="en-GB"/>
        </w:rPr>
        <w:t xml:space="preserve">. </w:t>
      </w:r>
      <w:r w:rsidRPr="005310BA">
        <w:rPr>
          <w:rFonts w:ascii="Times New Roman" w:hAnsi="Times New Roman" w:cs="Times New Roman"/>
          <w:sz w:val="24"/>
          <w:szCs w:val="24"/>
          <w:lang w:val="en-GB"/>
        </w:rPr>
        <w:t>Odliv kvalifikovanih kadrova može predstavljati značaj izazov za policiju, posebno imajući u vidu usložnjavanje kompleksnosti njenog rada i njene razvojne potrebe u budućnosti.</w:t>
      </w:r>
    </w:p>
    <w:p w:rsidR="009D7E2E" w:rsidRDefault="009D7E2E" w:rsidP="009D7E2E">
      <w:pPr>
        <w:pStyle w:val="NoSpacing"/>
        <w:jc w:val="both"/>
        <w:rPr>
          <w:rFonts w:ascii="Times New Roman" w:hAnsi="Times New Roman" w:cs="Times New Roman"/>
          <w:sz w:val="24"/>
          <w:szCs w:val="24"/>
          <w:lang w:val="en-GB"/>
        </w:rPr>
      </w:pPr>
    </w:p>
    <w:p w:rsidR="009D7E2E" w:rsidRDefault="009D7E2E" w:rsidP="009D7E2E">
      <w:pPr>
        <w:pStyle w:val="NoSpacing"/>
        <w:jc w:val="both"/>
        <w:rPr>
          <w:rFonts w:ascii="Times New Roman" w:hAnsi="Times New Roman" w:cs="Times New Roman"/>
          <w:sz w:val="24"/>
          <w:szCs w:val="24"/>
          <w:lang w:val="sr-Latn-CS"/>
        </w:rPr>
      </w:pPr>
      <w:r w:rsidRPr="005310BA">
        <w:rPr>
          <w:rFonts w:ascii="Times New Roman" w:hAnsi="Times New Roman" w:cs="Times New Roman"/>
          <w:sz w:val="24"/>
          <w:szCs w:val="24"/>
        </w:rPr>
        <w:lastRenderedPageBreak/>
        <w:t>U skladu sa odredbama Zakona o zaradama zaposlenih u javnom sektoru i m</w:t>
      </w:r>
      <w:r>
        <w:rPr>
          <w:rFonts w:ascii="Times New Roman" w:hAnsi="Times New Roman" w:cs="Times New Roman"/>
          <w:sz w:val="24"/>
          <w:szCs w:val="24"/>
        </w:rPr>
        <w:t>j</w:t>
      </w:r>
      <w:r w:rsidRPr="005310BA">
        <w:rPr>
          <w:rFonts w:ascii="Times New Roman" w:hAnsi="Times New Roman" w:cs="Times New Roman"/>
          <w:sz w:val="24"/>
          <w:szCs w:val="24"/>
        </w:rPr>
        <w:t xml:space="preserve">erama fiskalne konsolidacije ne postoji mogućnost napredovanja </w:t>
      </w:r>
      <w:r w:rsidRPr="005310BA">
        <w:rPr>
          <w:rFonts w:ascii="Times New Roman" w:hAnsi="Times New Roman" w:cs="Times New Roman"/>
          <w:sz w:val="24"/>
          <w:szCs w:val="24"/>
          <w:lang w:val="sr-Latn-CS"/>
        </w:rPr>
        <w:t>u viši platni razred, ali postoji mogućnost dobijanja specijalnog dodatka, kao i varijabilnog d</w:t>
      </w:r>
      <w:r>
        <w:rPr>
          <w:rFonts w:ascii="Times New Roman" w:hAnsi="Times New Roman" w:cs="Times New Roman"/>
          <w:sz w:val="24"/>
          <w:szCs w:val="24"/>
          <w:lang w:val="sr-Latn-CS"/>
        </w:rPr>
        <w:t>ij</w:t>
      </w:r>
      <w:r w:rsidRPr="005310BA">
        <w:rPr>
          <w:rFonts w:ascii="Times New Roman" w:hAnsi="Times New Roman" w:cs="Times New Roman"/>
          <w:sz w:val="24"/>
          <w:szCs w:val="24"/>
          <w:lang w:val="sr-Latn-CS"/>
        </w:rPr>
        <w:t>ela zarade na osnovu rezultata rada. Zakon o zaradama u javnom sektoru donesen je i počeo da se prim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enjuje od marta 2016. godine. Cilj ovog Zakona bio je povećanje transparentnosti i usklađivanje zarada za slične poslove u c</w:t>
      </w:r>
      <w:r>
        <w:rPr>
          <w:rFonts w:ascii="Times New Roman" w:hAnsi="Times New Roman" w:cs="Times New Roman"/>
          <w:sz w:val="24"/>
          <w:szCs w:val="24"/>
          <w:lang w:val="sr-Latn-CS"/>
        </w:rPr>
        <w:t>ij</w:t>
      </w:r>
      <w:r w:rsidRPr="005310BA">
        <w:rPr>
          <w:rFonts w:ascii="Times New Roman" w:hAnsi="Times New Roman" w:cs="Times New Roman"/>
          <w:sz w:val="24"/>
          <w:szCs w:val="24"/>
          <w:lang w:val="sr-Latn-CS"/>
        </w:rPr>
        <w:t>elom javnom sektoru, kao i motivisanje zaposlenih da</w:t>
      </w:r>
      <w:r>
        <w:rPr>
          <w:rFonts w:ascii="Times New Roman" w:hAnsi="Times New Roman" w:cs="Times New Roman"/>
          <w:sz w:val="24"/>
          <w:szCs w:val="24"/>
          <w:lang w:val="sr-Latn-CS"/>
        </w:rPr>
        <w:t xml:space="preserve"> ostv</w:t>
      </w:r>
      <w:r w:rsidRPr="005310BA">
        <w:rPr>
          <w:rFonts w:ascii="Times New Roman" w:hAnsi="Times New Roman" w:cs="Times New Roman"/>
          <w:sz w:val="24"/>
          <w:szCs w:val="24"/>
          <w:lang w:val="sr-Latn-CS"/>
        </w:rPr>
        <w:t>aruju bolje rezultate rada. Zakon predviđa mogućnost davanja specijalnog dodatka za određena radna 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esta u organima uprave, kao i varijabilnog d</w:t>
      </w:r>
      <w:r>
        <w:rPr>
          <w:rFonts w:ascii="Times New Roman" w:hAnsi="Times New Roman" w:cs="Times New Roman"/>
          <w:sz w:val="24"/>
          <w:szCs w:val="24"/>
          <w:lang w:val="sr-Latn-CS"/>
        </w:rPr>
        <w:t>ij</w:t>
      </w:r>
      <w:r w:rsidRPr="005310BA">
        <w:rPr>
          <w:rFonts w:ascii="Times New Roman" w:hAnsi="Times New Roman" w:cs="Times New Roman"/>
          <w:sz w:val="24"/>
          <w:szCs w:val="24"/>
          <w:lang w:val="sr-Latn-CS"/>
        </w:rPr>
        <w:t>ela zarade, na osnovu rezultata rada.</w:t>
      </w:r>
    </w:p>
    <w:p w:rsidR="009D7E2E" w:rsidRDefault="009D7E2E" w:rsidP="009D7E2E">
      <w:pPr>
        <w:pStyle w:val="NoSpacing"/>
        <w:jc w:val="both"/>
        <w:rPr>
          <w:rFonts w:ascii="Times New Roman" w:hAnsi="Times New Roman" w:cs="Times New Roman"/>
          <w:sz w:val="24"/>
          <w:szCs w:val="24"/>
          <w:lang w:val="sr-Latn-CS"/>
        </w:rPr>
      </w:pPr>
    </w:p>
    <w:p w:rsidR="009D7E2E" w:rsidRPr="00E33830" w:rsidRDefault="009D7E2E" w:rsidP="009D7E2E">
      <w:pPr>
        <w:pStyle w:val="NoSpacing"/>
        <w:jc w:val="both"/>
        <w:rPr>
          <w:rFonts w:ascii="Times New Roman" w:hAnsi="Times New Roman" w:cs="Times New Roman"/>
          <w:sz w:val="24"/>
          <w:szCs w:val="24"/>
          <w:lang w:val="en-GB"/>
        </w:rPr>
      </w:pPr>
      <w:r w:rsidRPr="005310BA">
        <w:rPr>
          <w:rFonts w:ascii="Times New Roman" w:hAnsi="Times New Roman" w:cs="Times New Roman"/>
          <w:sz w:val="24"/>
          <w:szCs w:val="24"/>
          <w:lang w:val="sr-Latn-CS"/>
        </w:rPr>
        <w:t>U Upravi policije, manji broj radnih 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esta ima pravo na specijalni dodatak na zaradu</w:t>
      </w:r>
      <w:r>
        <w:rPr>
          <w:rFonts w:ascii="Times New Roman" w:hAnsi="Times New Roman" w:cs="Times New Roman"/>
          <w:sz w:val="24"/>
          <w:szCs w:val="24"/>
          <w:lang w:val="sr-Latn-CS"/>
        </w:rPr>
        <w:t xml:space="preserve"> i ostvaruje pravo na varijabilni dio zarade</w:t>
      </w:r>
      <w:r w:rsidRPr="005310BA">
        <w:rPr>
          <w:rFonts w:ascii="Times New Roman" w:hAnsi="Times New Roman" w:cs="Times New Roman"/>
          <w:sz w:val="24"/>
          <w:szCs w:val="24"/>
          <w:lang w:val="sr-Latn-CS"/>
        </w:rPr>
        <w:t>. Odlukom Vlade Crne Gore o specijalnom dodatku, specijalni dodatak ostvaruju policijski službenici u policijskom od</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eljenju obrazovanim u skladu sa Zakonom o specijalnom državnom tužilaštvu u visini od 45 posto osnovne zarade, i policijski službenici u Specijalnoj antiterorističkoj jedinici, Posebnoj jedinici policije i Grupi za antiteroristički pregled u visini od 10 posto zarade. U skladu sa Odlukom Vlade o varijabilnom d</w:t>
      </w:r>
      <w:r>
        <w:rPr>
          <w:rFonts w:ascii="Times New Roman" w:hAnsi="Times New Roman" w:cs="Times New Roman"/>
          <w:sz w:val="24"/>
          <w:szCs w:val="24"/>
          <w:lang w:val="sr-Latn-CS"/>
        </w:rPr>
        <w:t>ij</w:t>
      </w:r>
      <w:r w:rsidRPr="005310BA">
        <w:rPr>
          <w:rFonts w:ascii="Times New Roman" w:hAnsi="Times New Roman" w:cs="Times New Roman"/>
          <w:sz w:val="24"/>
          <w:szCs w:val="24"/>
          <w:lang w:val="sr-Latn-CS"/>
        </w:rPr>
        <w:t>elu zarade, iznos varijabilnog d</w:t>
      </w:r>
      <w:r>
        <w:rPr>
          <w:rFonts w:ascii="Times New Roman" w:hAnsi="Times New Roman" w:cs="Times New Roman"/>
          <w:sz w:val="24"/>
          <w:szCs w:val="24"/>
          <w:lang w:val="sr-Latn-CS"/>
        </w:rPr>
        <w:t>ij</w:t>
      </w:r>
      <w:r w:rsidRPr="005310BA">
        <w:rPr>
          <w:rFonts w:ascii="Times New Roman" w:hAnsi="Times New Roman" w:cs="Times New Roman"/>
          <w:sz w:val="24"/>
          <w:szCs w:val="24"/>
          <w:lang w:val="sr-Latn-CS"/>
        </w:rPr>
        <w:t>ela za izuzetne rezultate i kvalitet rada zaposlenog iznosi 50 posto pros</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 xml:space="preserve">ečne zarade u Crnoj Gori u prethodnoj godini i može se isplaćivati kvartalno ili polugodišnje. </w:t>
      </w:r>
      <w:r>
        <w:rPr>
          <w:rFonts w:ascii="Times New Roman" w:hAnsi="Times New Roman" w:cs="Times New Roman"/>
          <w:sz w:val="24"/>
          <w:szCs w:val="24"/>
          <w:lang w:val="sr-Latn-CS"/>
        </w:rPr>
        <w:t>U Upravi policije varijabilni di</w:t>
      </w:r>
      <w:r w:rsidRPr="005310BA">
        <w:rPr>
          <w:rFonts w:ascii="Times New Roman" w:hAnsi="Times New Roman" w:cs="Times New Roman"/>
          <w:sz w:val="24"/>
          <w:szCs w:val="24"/>
          <w:lang w:val="sr-Latn-CS"/>
        </w:rPr>
        <w:t>o isplaćuje se u iznosu od 30-50 posto pros</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ečne zarade, najčešće jednom godišnje.</w:t>
      </w:r>
    </w:p>
    <w:p w:rsidR="009D7E2E" w:rsidRPr="005310BA" w:rsidRDefault="009D7E2E" w:rsidP="009D7E2E">
      <w:pPr>
        <w:spacing w:line="240" w:lineRule="auto"/>
        <w:jc w:val="both"/>
        <w:rPr>
          <w:rFonts w:ascii="Times New Roman" w:hAnsi="Times New Roman" w:cs="Times New Roman"/>
          <w:sz w:val="24"/>
          <w:szCs w:val="24"/>
        </w:rPr>
      </w:pPr>
    </w:p>
    <w:p w:rsidR="009D7E2E" w:rsidRPr="005310BA" w:rsidRDefault="009D7E2E" w:rsidP="009D7E2E">
      <w:pPr>
        <w:spacing w:line="240" w:lineRule="auto"/>
        <w:jc w:val="both"/>
        <w:rPr>
          <w:rFonts w:ascii="Times New Roman" w:hAnsi="Times New Roman" w:cs="Times New Roman"/>
          <w:i/>
          <w:sz w:val="24"/>
          <w:szCs w:val="24"/>
          <w:u w:val="single"/>
          <w:lang w:val="sr-Latn-CS"/>
        </w:rPr>
      </w:pPr>
      <w:r w:rsidRPr="005310BA">
        <w:rPr>
          <w:rFonts w:ascii="Times New Roman" w:hAnsi="Times New Roman" w:cs="Times New Roman"/>
          <w:i/>
          <w:sz w:val="24"/>
          <w:szCs w:val="24"/>
          <w:u w:val="single"/>
          <w:lang w:val="sr-Latn-CS"/>
        </w:rPr>
        <w:t>3.5.1.3. Prioriteti u oblasti sistema klasifikacije radnih m</w:t>
      </w:r>
      <w:r>
        <w:rPr>
          <w:rFonts w:ascii="Times New Roman" w:hAnsi="Times New Roman" w:cs="Times New Roman"/>
          <w:i/>
          <w:sz w:val="24"/>
          <w:szCs w:val="24"/>
          <w:u w:val="single"/>
          <w:lang w:val="sr-Latn-CS"/>
        </w:rPr>
        <w:t>j</w:t>
      </w:r>
      <w:r w:rsidRPr="005310BA">
        <w:rPr>
          <w:rFonts w:ascii="Times New Roman" w:hAnsi="Times New Roman" w:cs="Times New Roman"/>
          <w:i/>
          <w:sz w:val="24"/>
          <w:szCs w:val="24"/>
          <w:u w:val="single"/>
          <w:lang w:val="sr-Latn-CS"/>
        </w:rPr>
        <w:t>esta i plata</w:t>
      </w:r>
    </w:p>
    <w:p w:rsidR="009D7E2E" w:rsidRPr="005310BA" w:rsidRDefault="009D7E2E" w:rsidP="009D7E2E">
      <w:pPr>
        <w:spacing w:line="240" w:lineRule="auto"/>
        <w:jc w:val="both"/>
        <w:rPr>
          <w:rFonts w:ascii="Times New Roman" w:hAnsi="Times New Roman" w:cs="Times New Roman"/>
          <w:sz w:val="24"/>
          <w:szCs w:val="24"/>
          <w:u w:val="single"/>
          <w:lang w:val="hr-HR"/>
        </w:rPr>
      </w:pPr>
      <w:r w:rsidRPr="005310BA">
        <w:rPr>
          <w:rFonts w:ascii="Times New Roman" w:hAnsi="Times New Roman" w:cs="Times New Roman"/>
          <w:sz w:val="24"/>
          <w:szCs w:val="24"/>
          <w:u w:val="single"/>
          <w:lang w:val="hr-HR"/>
        </w:rPr>
        <w:t>Prioriteti u oblasti sistema klasifikacije radnih m</w:t>
      </w:r>
      <w:r>
        <w:rPr>
          <w:rFonts w:ascii="Times New Roman" w:hAnsi="Times New Roman" w:cs="Times New Roman"/>
          <w:sz w:val="24"/>
          <w:szCs w:val="24"/>
          <w:u w:val="single"/>
          <w:lang w:val="hr-HR"/>
        </w:rPr>
        <w:t>j</w:t>
      </w:r>
      <w:r w:rsidRPr="005310BA">
        <w:rPr>
          <w:rFonts w:ascii="Times New Roman" w:hAnsi="Times New Roman" w:cs="Times New Roman"/>
          <w:sz w:val="24"/>
          <w:szCs w:val="24"/>
          <w:u w:val="single"/>
          <w:lang w:val="hr-HR"/>
        </w:rPr>
        <w:t>esta i plata su sl</w:t>
      </w:r>
      <w:r>
        <w:rPr>
          <w:rFonts w:ascii="Times New Roman" w:hAnsi="Times New Roman" w:cs="Times New Roman"/>
          <w:sz w:val="24"/>
          <w:szCs w:val="24"/>
          <w:u w:val="single"/>
          <w:lang w:val="hr-HR"/>
        </w:rPr>
        <w:t>j</w:t>
      </w:r>
      <w:r w:rsidRPr="005310BA">
        <w:rPr>
          <w:rFonts w:ascii="Times New Roman" w:hAnsi="Times New Roman" w:cs="Times New Roman"/>
          <w:sz w:val="24"/>
          <w:szCs w:val="24"/>
          <w:u w:val="single"/>
          <w:lang w:val="hr-HR"/>
        </w:rPr>
        <w:t>edeći:</w:t>
      </w:r>
    </w:p>
    <w:p w:rsidR="009D7E2E" w:rsidRPr="005310BA" w:rsidRDefault="009D7E2E" w:rsidP="009D7E2E">
      <w:pPr>
        <w:pStyle w:val="ListParagraph"/>
        <w:numPr>
          <w:ilvl w:val="0"/>
          <w:numId w:val="15"/>
        </w:numPr>
        <w:jc w:val="both"/>
        <w:rPr>
          <w:rFonts w:ascii="Times New Roman" w:hAnsi="Times New Roman" w:cs="Times New Roman"/>
          <w:color w:val="auto"/>
        </w:rPr>
      </w:pPr>
      <w:r w:rsidRPr="005310BA">
        <w:rPr>
          <w:rFonts w:ascii="Times New Roman" w:hAnsi="Times New Roman" w:cs="Times New Roman"/>
          <w:color w:val="auto"/>
        </w:rPr>
        <w:t>Razvoj i sprovođenje metodologije analize i analitičke proc</w:t>
      </w:r>
      <w:r>
        <w:rPr>
          <w:rFonts w:ascii="Times New Roman" w:hAnsi="Times New Roman" w:cs="Times New Roman"/>
          <w:color w:val="auto"/>
        </w:rPr>
        <w:t>j</w:t>
      </w:r>
      <w:r w:rsidRPr="005310BA">
        <w:rPr>
          <w:rFonts w:ascii="Times New Roman" w:hAnsi="Times New Roman" w:cs="Times New Roman"/>
          <w:color w:val="auto"/>
        </w:rPr>
        <w:t>ene radnih m</w:t>
      </w:r>
      <w:r>
        <w:rPr>
          <w:rFonts w:ascii="Times New Roman" w:hAnsi="Times New Roman" w:cs="Times New Roman"/>
          <w:color w:val="auto"/>
        </w:rPr>
        <w:t>j</w:t>
      </w:r>
      <w:r w:rsidRPr="005310BA">
        <w:rPr>
          <w:rFonts w:ascii="Times New Roman" w:hAnsi="Times New Roman" w:cs="Times New Roman"/>
          <w:color w:val="auto"/>
        </w:rPr>
        <w:t>esta;</w:t>
      </w:r>
    </w:p>
    <w:p w:rsidR="009D7E2E" w:rsidRPr="005310BA" w:rsidRDefault="009D7E2E" w:rsidP="009D7E2E">
      <w:pPr>
        <w:pStyle w:val="ListParagraph"/>
        <w:jc w:val="both"/>
        <w:rPr>
          <w:rFonts w:ascii="Times New Roman" w:hAnsi="Times New Roman" w:cs="Times New Roman"/>
          <w:color w:val="auto"/>
        </w:rPr>
      </w:pPr>
    </w:p>
    <w:p w:rsidR="009D7E2E" w:rsidRPr="005310BA" w:rsidRDefault="009D7E2E" w:rsidP="009D7E2E">
      <w:pPr>
        <w:pStyle w:val="ListParagraph"/>
        <w:numPr>
          <w:ilvl w:val="0"/>
          <w:numId w:val="15"/>
        </w:numPr>
        <w:jc w:val="both"/>
        <w:rPr>
          <w:rFonts w:ascii="Times New Roman" w:hAnsi="Times New Roman" w:cs="Times New Roman"/>
          <w:color w:val="auto"/>
        </w:rPr>
      </w:pPr>
      <w:r w:rsidRPr="005310BA">
        <w:rPr>
          <w:rFonts w:ascii="Times New Roman" w:hAnsi="Times New Roman" w:cs="Times New Roman"/>
          <w:color w:val="auto"/>
        </w:rPr>
        <w:t>Revidiranje sistema klasifikacije radnih m</w:t>
      </w:r>
      <w:r>
        <w:rPr>
          <w:rFonts w:ascii="Times New Roman" w:hAnsi="Times New Roman" w:cs="Times New Roman"/>
          <w:color w:val="auto"/>
        </w:rPr>
        <w:t>j</w:t>
      </w:r>
      <w:r w:rsidRPr="005310BA">
        <w:rPr>
          <w:rFonts w:ascii="Times New Roman" w:hAnsi="Times New Roman" w:cs="Times New Roman"/>
          <w:color w:val="auto"/>
        </w:rPr>
        <w:t>esta</w:t>
      </w:r>
      <w:r>
        <w:rPr>
          <w:rFonts w:ascii="Times New Roman" w:hAnsi="Times New Roman" w:cs="Times New Roman"/>
          <w:color w:val="auto"/>
        </w:rPr>
        <w:t xml:space="preserve"> i razrada modela karijernog sistema napredovanja policijskih službenika</w:t>
      </w:r>
      <w:r w:rsidRPr="005310BA">
        <w:rPr>
          <w:rFonts w:ascii="Times New Roman" w:hAnsi="Times New Roman" w:cs="Times New Roman"/>
          <w:color w:val="auto"/>
        </w:rPr>
        <w:t xml:space="preserve">; </w:t>
      </w:r>
    </w:p>
    <w:p w:rsidR="009D7E2E" w:rsidRPr="005310BA" w:rsidRDefault="009D7E2E" w:rsidP="009D7E2E">
      <w:pPr>
        <w:pStyle w:val="ListParagraph"/>
        <w:jc w:val="both"/>
        <w:rPr>
          <w:rFonts w:ascii="Times New Roman" w:hAnsi="Times New Roman" w:cs="Times New Roman"/>
          <w:color w:val="auto"/>
        </w:rPr>
      </w:pPr>
    </w:p>
    <w:p w:rsidR="009D7E2E" w:rsidRPr="00F22037" w:rsidRDefault="009D7E2E" w:rsidP="009D7E2E">
      <w:pPr>
        <w:pStyle w:val="ListParagraph"/>
        <w:numPr>
          <w:ilvl w:val="0"/>
          <w:numId w:val="15"/>
        </w:numPr>
        <w:jc w:val="both"/>
        <w:rPr>
          <w:rFonts w:ascii="Times New Roman" w:hAnsi="Times New Roman" w:cs="Times New Roman"/>
        </w:rPr>
      </w:pPr>
      <w:r w:rsidRPr="00F22037">
        <w:rPr>
          <w:rFonts w:ascii="Times New Roman" w:hAnsi="Times New Roman" w:cs="Times New Roman"/>
          <w:color w:val="auto"/>
        </w:rPr>
        <w:t>Razvoj politike zadržavanja visoko obrazovanih kadrova</w:t>
      </w:r>
      <w:r>
        <w:rPr>
          <w:rFonts w:ascii="Times New Roman" w:hAnsi="Times New Roman" w:cs="Times New Roman"/>
          <w:color w:val="auto"/>
        </w:rPr>
        <w:t>;</w:t>
      </w:r>
    </w:p>
    <w:p w:rsidR="009D7E2E" w:rsidRPr="00F22037" w:rsidRDefault="009D7E2E" w:rsidP="009D7E2E">
      <w:pPr>
        <w:pStyle w:val="ListParagraph"/>
        <w:rPr>
          <w:rFonts w:ascii="Times New Roman" w:hAnsi="Times New Roman" w:cs="Times New Roman"/>
        </w:rPr>
      </w:pPr>
    </w:p>
    <w:p w:rsidR="009D7E2E" w:rsidRPr="00F22037" w:rsidRDefault="009D7E2E" w:rsidP="009D7E2E">
      <w:pPr>
        <w:pStyle w:val="ListParagraph"/>
        <w:numPr>
          <w:ilvl w:val="0"/>
          <w:numId w:val="15"/>
        </w:numPr>
        <w:jc w:val="both"/>
        <w:rPr>
          <w:rFonts w:ascii="Times New Roman" w:hAnsi="Times New Roman" w:cs="Times New Roman"/>
          <w:color w:val="auto"/>
        </w:rPr>
      </w:pPr>
      <w:r w:rsidRPr="00F22037">
        <w:rPr>
          <w:rFonts w:ascii="Times New Roman" w:hAnsi="Times New Roman" w:cs="Times New Roman"/>
          <w:color w:val="auto"/>
        </w:rPr>
        <w:t xml:space="preserve">Razvoj mehanizama nefinansijske motivacije rada policijskih službenika, </w:t>
      </w:r>
      <w:r>
        <w:rPr>
          <w:rFonts w:ascii="Times New Roman" w:hAnsi="Times New Roman" w:cs="Times New Roman"/>
          <w:color w:val="auto"/>
        </w:rPr>
        <w:t xml:space="preserve">u skladu sa </w:t>
      </w:r>
      <w:r w:rsidRPr="00F22037">
        <w:rPr>
          <w:rFonts w:ascii="Times New Roman" w:hAnsi="Times New Roman" w:cs="Times New Roman"/>
          <w:color w:val="auto"/>
        </w:rPr>
        <w:t>m</w:t>
      </w:r>
      <w:r>
        <w:rPr>
          <w:rFonts w:ascii="Times New Roman" w:hAnsi="Times New Roman" w:cs="Times New Roman"/>
          <w:color w:val="auto"/>
        </w:rPr>
        <w:t>j</w:t>
      </w:r>
      <w:r w:rsidRPr="00F22037">
        <w:rPr>
          <w:rFonts w:ascii="Times New Roman" w:hAnsi="Times New Roman" w:cs="Times New Roman"/>
          <w:color w:val="auto"/>
        </w:rPr>
        <w:t>er</w:t>
      </w:r>
      <w:r>
        <w:rPr>
          <w:rFonts w:ascii="Times New Roman" w:hAnsi="Times New Roman" w:cs="Times New Roman"/>
          <w:color w:val="auto"/>
        </w:rPr>
        <w:t>ama</w:t>
      </w:r>
      <w:r w:rsidRPr="00F22037">
        <w:rPr>
          <w:rFonts w:ascii="Times New Roman" w:hAnsi="Times New Roman" w:cs="Times New Roman"/>
          <w:color w:val="auto"/>
        </w:rPr>
        <w:t xml:space="preserve"> fiskalne konsolidacije Vlade. </w:t>
      </w:r>
    </w:p>
    <w:p w:rsidR="009D7E2E" w:rsidRPr="005310BA" w:rsidRDefault="009D7E2E" w:rsidP="009D7E2E">
      <w:pPr>
        <w:spacing w:line="240" w:lineRule="auto"/>
        <w:rPr>
          <w:rFonts w:ascii="Times New Roman" w:hAnsi="Times New Roman" w:cs="Times New Roman"/>
          <w:b/>
          <w:sz w:val="24"/>
          <w:szCs w:val="24"/>
        </w:rPr>
      </w:pPr>
    </w:p>
    <w:p w:rsidR="009D7E2E" w:rsidRPr="005310BA" w:rsidRDefault="009D7E2E" w:rsidP="009D7E2E">
      <w:pPr>
        <w:spacing w:line="240" w:lineRule="auto"/>
        <w:rPr>
          <w:rFonts w:ascii="Times New Roman" w:hAnsi="Times New Roman" w:cs="Times New Roman"/>
          <w:b/>
          <w:sz w:val="24"/>
          <w:szCs w:val="24"/>
          <w:u w:val="single"/>
        </w:rPr>
      </w:pPr>
      <w:r w:rsidRPr="005310BA">
        <w:rPr>
          <w:rFonts w:ascii="Times New Roman" w:hAnsi="Times New Roman" w:cs="Times New Roman"/>
          <w:b/>
          <w:sz w:val="24"/>
          <w:szCs w:val="24"/>
          <w:u w:val="single"/>
        </w:rPr>
        <w:t>3.5.2 Sistem oc</w:t>
      </w:r>
      <w:r>
        <w:rPr>
          <w:rFonts w:ascii="Times New Roman" w:hAnsi="Times New Roman" w:cs="Times New Roman"/>
          <w:b/>
          <w:sz w:val="24"/>
          <w:szCs w:val="24"/>
          <w:u w:val="single"/>
        </w:rPr>
        <w:t>j</w:t>
      </w:r>
      <w:r w:rsidRPr="005310BA">
        <w:rPr>
          <w:rFonts w:ascii="Times New Roman" w:hAnsi="Times New Roman" w:cs="Times New Roman"/>
          <w:b/>
          <w:sz w:val="24"/>
          <w:szCs w:val="24"/>
          <w:u w:val="single"/>
        </w:rPr>
        <w:t>enjivanja</w:t>
      </w:r>
    </w:p>
    <w:p w:rsidR="009D7E2E" w:rsidRPr="005310BA" w:rsidRDefault="009D7E2E" w:rsidP="009D7E2E">
      <w:pPr>
        <w:spacing w:line="240" w:lineRule="auto"/>
        <w:rPr>
          <w:rFonts w:ascii="Times New Roman" w:hAnsi="Times New Roman" w:cs="Times New Roman"/>
          <w:i/>
          <w:sz w:val="24"/>
          <w:szCs w:val="24"/>
        </w:rPr>
      </w:pPr>
      <w:r w:rsidRPr="005310BA">
        <w:rPr>
          <w:rFonts w:ascii="Times New Roman" w:hAnsi="Times New Roman" w:cs="Times New Roman"/>
          <w:i/>
          <w:sz w:val="24"/>
          <w:szCs w:val="24"/>
        </w:rPr>
        <w:t>3.5.2.1. Pretpostavke uspostavljanja d</w:t>
      </w:r>
      <w:r>
        <w:rPr>
          <w:rFonts w:ascii="Times New Roman" w:hAnsi="Times New Roman" w:cs="Times New Roman"/>
          <w:i/>
          <w:sz w:val="24"/>
          <w:szCs w:val="24"/>
        </w:rPr>
        <w:t>j</w:t>
      </w:r>
      <w:r w:rsidRPr="005310BA">
        <w:rPr>
          <w:rFonts w:ascii="Times New Roman" w:hAnsi="Times New Roman" w:cs="Times New Roman"/>
          <w:i/>
          <w:sz w:val="24"/>
          <w:szCs w:val="24"/>
        </w:rPr>
        <w:t>elotvornog sistema oc</w:t>
      </w:r>
      <w:r>
        <w:rPr>
          <w:rFonts w:ascii="Times New Roman" w:hAnsi="Times New Roman" w:cs="Times New Roman"/>
          <w:i/>
          <w:sz w:val="24"/>
          <w:szCs w:val="24"/>
        </w:rPr>
        <w:t>j</w:t>
      </w:r>
      <w:r w:rsidRPr="005310BA">
        <w:rPr>
          <w:rFonts w:ascii="Times New Roman" w:hAnsi="Times New Roman" w:cs="Times New Roman"/>
          <w:i/>
          <w:sz w:val="24"/>
          <w:szCs w:val="24"/>
        </w:rPr>
        <w:t xml:space="preserve">enjivanja </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Razlog da se posebna pažnja posveti razvoju sistema oc</w:t>
      </w:r>
      <w:r>
        <w:rPr>
          <w:rFonts w:ascii="Times New Roman" w:hAnsi="Times New Roman" w:cs="Times New Roman"/>
          <w:sz w:val="24"/>
          <w:szCs w:val="24"/>
        </w:rPr>
        <w:t>j</w:t>
      </w:r>
      <w:r w:rsidRPr="005310BA">
        <w:rPr>
          <w:rFonts w:ascii="Times New Roman" w:hAnsi="Times New Roman" w:cs="Times New Roman"/>
          <w:sz w:val="24"/>
          <w:szCs w:val="24"/>
        </w:rPr>
        <w:t>enjivanja je u tome što predstavlja osnovu za profesionalni razvoj policijskih službenika, profesionalno usm</w:t>
      </w:r>
      <w:r>
        <w:rPr>
          <w:rFonts w:ascii="Times New Roman" w:hAnsi="Times New Roman" w:cs="Times New Roman"/>
          <w:sz w:val="24"/>
          <w:szCs w:val="24"/>
        </w:rPr>
        <w:t>j</w:t>
      </w:r>
      <w:r w:rsidRPr="005310BA">
        <w:rPr>
          <w:rFonts w:ascii="Times New Roman" w:hAnsi="Times New Roman" w:cs="Times New Roman"/>
          <w:sz w:val="24"/>
          <w:szCs w:val="24"/>
        </w:rPr>
        <w:t>eravanje i raspoređivanje na radna m</w:t>
      </w:r>
      <w:r>
        <w:rPr>
          <w:rFonts w:ascii="Times New Roman" w:hAnsi="Times New Roman" w:cs="Times New Roman"/>
          <w:sz w:val="24"/>
          <w:szCs w:val="24"/>
        </w:rPr>
        <w:t>j</w:t>
      </w:r>
      <w:r w:rsidRPr="005310BA">
        <w:rPr>
          <w:rFonts w:ascii="Times New Roman" w:hAnsi="Times New Roman" w:cs="Times New Roman"/>
          <w:sz w:val="24"/>
          <w:szCs w:val="24"/>
        </w:rPr>
        <w:t>esta koja najviše odgovaraju njihovim stručnim sposobnostima, podsticajno nagrađivanje za izvanredne rezultate rada i za sankcionisanje za neostvarivanje planiranih radnih zadataka. Svrha oc</w:t>
      </w:r>
      <w:r>
        <w:rPr>
          <w:rFonts w:ascii="Times New Roman" w:hAnsi="Times New Roman" w:cs="Times New Roman"/>
          <w:sz w:val="24"/>
          <w:szCs w:val="24"/>
        </w:rPr>
        <w:t>j</w:t>
      </w:r>
      <w:r w:rsidRPr="005310BA">
        <w:rPr>
          <w:rFonts w:ascii="Times New Roman" w:hAnsi="Times New Roman" w:cs="Times New Roman"/>
          <w:sz w:val="24"/>
          <w:szCs w:val="24"/>
        </w:rPr>
        <w:t xml:space="preserve">enjivanja je motivisanje policijskih službenika da stalno unapređuju stručna znanja i sposobnosti, kako bi </w:t>
      </w:r>
      <w:r w:rsidRPr="005310BA">
        <w:rPr>
          <w:rFonts w:ascii="Times New Roman" w:hAnsi="Times New Roman" w:cs="Times New Roman"/>
          <w:sz w:val="24"/>
          <w:szCs w:val="24"/>
        </w:rPr>
        <w:lastRenderedPageBreak/>
        <w:t>napredovali tokom karijere i razvijali radni potencijal.Konzistentan sistem oc</w:t>
      </w:r>
      <w:r>
        <w:rPr>
          <w:rFonts w:ascii="Times New Roman" w:hAnsi="Times New Roman" w:cs="Times New Roman"/>
          <w:sz w:val="24"/>
          <w:szCs w:val="24"/>
        </w:rPr>
        <w:t>j</w:t>
      </w:r>
      <w:r w:rsidRPr="005310BA">
        <w:rPr>
          <w:rFonts w:ascii="Times New Roman" w:hAnsi="Times New Roman" w:cs="Times New Roman"/>
          <w:sz w:val="24"/>
          <w:szCs w:val="24"/>
        </w:rPr>
        <w:t>enjivanja se vezuje za druge funkcije upravljanja ljudskim resursima –razvoj zaposlenih, napredovanje, nagrađivanje, a može predstavljati i osnov za prestanak radnog odnosa.</w:t>
      </w:r>
    </w:p>
    <w:p w:rsidR="009D7E2E" w:rsidRDefault="009D7E2E" w:rsidP="009D7E2E">
      <w:pPr>
        <w:spacing w:line="240" w:lineRule="auto"/>
        <w:jc w:val="both"/>
        <w:rPr>
          <w:rFonts w:ascii="Times New Roman" w:hAnsi="Times New Roman" w:cs="Times New Roman"/>
          <w:sz w:val="24"/>
          <w:szCs w:val="24"/>
          <w:lang w:val="sr-Latn-CS"/>
        </w:rPr>
      </w:pPr>
      <w:r w:rsidRPr="005310BA">
        <w:rPr>
          <w:rFonts w:ascii="Times New Roman" w:hAnsi="Times New Roman" w:cs="Times New Roman"/>
          <w:sz w:val="24"/>
          <w:szCs w:val="24"/>
        </w:rPr>
        <w:t>Dobar sistem oc</w:t>
      </w:r>
      <w:r>
        <w:rPr>
          <w:rFonts w:ascii="Times New Roman" w:hAnsi="Times New Roman" w:cs="Times New Roman"/>
          <w:sz w:val="24"/>
          <w:szCs w:val="24"/>
        </w:rPr>
        <w:t>j</w:t>
      </w:r>
      <w:r w:rsidRPr="005310BA">
        <w:rPr>
          <w:rFonts w:ascii="Times New Roman" w:hAnsi="Times New Roman" w:cs="Times New Roman"/>
          <w:sz w:val="24"/>
          <w:szCs w:val="24"/>
        </w:rPr>
        <w:t>enjivanja nije moguć bez definisanja strateških i operativnih prioriteta u radu i ciljeva koje svaka organizaciona jedinica i službenik</w:t>
      </w:r>
      <w:r>
        <w:rPr>
          <w:rFonts w:ascii="Times New Roman" w:hAnsi="Times New Roman" w:cs="Times New Roman"/>
          <w:sz w:val="24"/>
          <w:szCs w:val="24"/>
        </w:rPr>
        <w:t xml:space="preserve"> </w:t>
      </w:r>
      <w:r w:rsidRPr="005310BA">
        <w:rPr>
          <w:rFonts w:ascii="Times New Roman" w:hAnsi="Times New Roman" w:cs="Times New Roman"/>
          <w:sz w:val="24"/>
          <w:szCs w:val="24"/>
        </w:rPr>
        <w:t>treba da postigne na godišnjem nivou.</w:t>
      </w:r>
      <w:r w:rsidRPr="005310BA">
        <w:rPr>
          <w:rFonts w:ascii="Times New Roman" w:hAnsi="Times New Roman" w:cs="Times New Roman"/>
          <w:sz w:val="24"/>
          <w:szCs w:val="24"/>
          <w:lang w:val="sr-Latn-CS"/>
        </w:rPr>
        <w:t xml:space="preserve">Učešće zaposlenih u formulisanju radnih ciljeva jača motivaciju i obaveznost za njihovo izvršavanje.   </w:t>
      </w:r>
    </w:p>
    <w:p w:rsidR="009D7E2E" w:rsidRPr="005310BA" w:rsidRDefault="009D7E2E" w:rsidP="009D7E2E">
      <w:pPr>
        <w:spacing w:line="240" w:lineRule="auto"/>
        <w:jc w:val="both"/>
        <w:rPr>
          <w:rFonts w:ascii="Times New Roman" w:hAnsi="Times New Roman" w:cs="Times New Roman"/>
          <w:sz w:val="24"/>
          <w:szCs w:val="24"/>
        </w:rPr>
      </w:pPr>
    </w:p>
    <w:p w:rsidR="009D7E2E" w:rsidRPr="005310BA" w:rsidRDefault="009D7E2E" w:rsidP="009D7E2E">
      <w:pPr>
        <w:spacing w:line="240" w:lineRule="auto"/>
        <w:rPr>
          <w:rFonts w:ascii="Times New Roman" w:hAnsi="Times New Roman" w:cs="Times New Roman"/>
          <w:i/>
          <w:sz w:val="24"/>
          <w:szCs w:val="24"/>
        </w:rPr>
      </w:pPr>
      <w:r w:rsidRPr="005310BA">
        <w:rPr>
          <w:rFonts w:ascii="Times New Roman" w:hAnsi="Times New Roman" w:cs="Times New Roman"/>
          <w:i/>
          <w:sz w:val="24"/>
          <w:szCs w:val="24"/>
        </w:rPr>
        <w:t>3.5.2.2. Analiza stanja u oblasti oc</w:t>
      </w:r>
      <w:r>
        <w:rPr>
          <w:rFonts w:ascii="Times New Roman" w:hAnsi="Times New Roman" w:cs="Times New Roman"/>
          <w:i/>
          <w:sz w:val="24"/>
          <w:szCs w:val="24"/>
        </w:rPr>
        <w:t>j</w:t>
      </w:r>
      <w:r w:rsidRPr="005310BA">
        <w:rPr>
          <w:rFonts w:ascii="Times New Roman" w:hAnsi="Times New Roman" w:cs="Times New Roman"/>
          <w:i/>
          <w:sz w:val="24"/>
          <w:szCs w:val="24"/>
        </w:rPr>
        <w:t>enjivanja</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Iako Zakon o državnim službenicima i nam</w:t>
      </w:r>
      <w:r>
        <w:rPr>
          <w:rFonts w:ascii="Times New Roman" w:hAnsi="Times New Roman" w:cs="Times New Roman"/>
          <w:sz w:val="24"/>
          <w:szCs w:val="24"/>
        </w:rPr>
        <w:t>j</w:t>
      </w:r>
      <w:r w:rsidRPr="005310BA">
        <w:rPr>
          <w:rFonts w:ascii="Times New Roman" w:hAnsi="Times New Roman" w:cs="Times New Roman"/>
          <w:sz w:val="24"/>
          <w:szCs w:val="24"/>
        </w:rPr>
        <w:t>eštenicima daje osnov da se oc</w:t>
      </w:r>
      <w:r>
        <w:rPr>
          <w:rFonts w:ascii="Times New Roman" w:hAnsi="Times New Roman" w:cs="Times New Roman"/>
          <w:sz w:val="24"/>
          <w:szCs w:val="24"/>
        </w:rPr>
        <w:t>j</w:t>
      </w:r>
      <w:r w:rsidRPr="005310BA">
        <w:rPr>
          <w:rFonts w:ascii="Times New Roman" w:hAnsi="Times New Roman" w:cs="Times New Roman"/>
          <w:sz w:val="24"/>
          <w:szCs w:val="24"/>
        </w:rPr>
        <w:t>enjivanje uredi na specifičan način posebnim oblastima rada – policiji, važeći Zakon o unutrašnjim poslovima ne uređuje oblast oc</w:t>
      </w:r>
      <w:r>
        <w:rPr>
          <w:rFonts w:ascii="Times New Roman" w:hAnsi="Times New Roman" w:cs="Times New Roman"/>
          <w:sz w:val="24"/>
          <w:szCs w:val="24"/>
        </w:rPr>
        <w:t>j</w:t>
      </w:r>
      <w:r w:rsidRPr="005310BA">
        <w:rPr>
          <w:rFonts w:ascii="Times New Roman" w:hAnsi="Times New Roman" w:cs="Times New Roman"/>
          <w:sz w:val="24"/>
          <w:szCs w:val="24"/>
        </w:rPr>
        <w:t>enjivanja. Postoji tendencija da se oblast oc</w:t>
      </w:r>
      <w:r>
        <w:rPr>
          <w:rFonts w:ascii="Times New Roman" w:hAnsi="Times New Roman" w:cs="Times New Roman"/>
          <w:sz w:val="24"/>
          <w:szCs w:val="24"/>
        </w:rPr>
        <w:t>j</w:t>
      </w:r>
      <w:r w:rsidRPr="005310BA">
        <w:rPr>
          <w:rFonts w:ascii="Times New Roman" w:hAnsi="Times New Roman" w:cs="Times New Roman"/>
          <w:sz w:val="24"/>
          <w:szCs w:val="24"/>
        </w:rPr>
        <w:t>enjivanja policijskih službenika bliže uredi policijskim propisima, čime se stvara pravni osnov za specifično uređenje oc</w:t>
      </w:r>
      <w:r>
        <w:rPr>
          <w:rFonts w:ascii="Times New Roman" w:hAnsi="Times New Roman" w:cs="Times New Roman"/>
          <w:sz w:val="24"/>
          <w:szCs w:val="24"/>
        </w:rPr>
        <w:t>j</w:t>
      </w:r>
      <w:r w:rsidRPr="005310BA">
        <w:rPr>
          <w:rFonts w:ascii="Times New Roman" w:hAnsi="Times New Roman" w:cs="Times New Roman"/>
          <w:sz w:val="24"/>
          <w:szCs w:val="24"/>
        </w:rPr>
        <w:t>enjivanja policijskih službenika u odnosu na državne službenike.</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S obzirom da se na o</w:t>
      </w:r>
      <w:r w:rsidRPr="005310BA">
        <w:rPr>
          <w:rFonts w:ascii="Times New Roman" w:hAnsi="Times New Roman" w:cs="Times New Roman"/>
          <w:sz w:val="24"/>
          <w:szCs w:val="24"/>
          <w:lang w:val="sr-Latn-CS"/>
        </w:rPr>
        <w:t>c</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enjivanje policijskih službenika prim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 xml:space="preserve">enjuju pravila opšteg režima službeničkih odnosa, pravni okvir ne odgovara </w:t>
      </w:r>
      <w:r w:rsidRPr="005310BA">
        <w:rPr>
          <w:rFonts w:ascii="Times New Roman" w:hAnsi="Times New Roman" w:cs="Times New Roman"/>
          <w:sz w:val="24"/>
          <w:szCs w:val="24"/>
        </w:rPr>
        <w:t>potrebama policijskog službeničkog sistema - specifičnoj prirodi policijskih i drugih unutrašnjih poslova, pravima i dužnostima policijskih službenika, načelima rada, hijerarhijskim nivoima. Ovo se posebno odnosi na</w:t>
      </w:r>
      <w:r>
        <w:rPr>
          <w:rFonts w:ascii="Times New Roman" w:hAnsi="Times New Roman" w:cs="Times New Roman"/>
          <w:sz w:val="24"/>
          <w:szCs w:val="24"/>
        </w:rPr>
        <w:t xml:space="preserve"> </w:t>
      </w:r>
      <w:r w:rsidRPr="005310BA">
        <w:rPr>
          <w:rFonts w:ascii="Times New Roman" w:hAnsi="Times New Roman" w:cs="Times New Roman"/>
          <w:sz w:val="24"/>
          <w:szCs w:val="24"/>
          <w:lang w:val="sr-Latn-CS"/>
        </w:rPr>
        <w:t>kriterijume/m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erila za oc</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enjivanje koji ne odražavaju specifičnosti policijskog rada.</w:t>
      </w:r>
      <w:r w:rsidRPr="005310BA">
        <w:rPr>
          <w:rStyle w:val="FootnoteReference"/>
          <w:rFonts w:ascii="Times New Roman" w:hAnsi="Times New Roman" w:cs="Times New Roman"/>
          <w:sz w:val="24"/>
          <w:szCs w:val="24"/>
          <w:lang w:val="sr-Latn-CS"/>
        </w:rPr>
        <w:footnoteReference w:id="11"/>
      </w:r>
    </w:p>
    <w:p w:rsidR="009D7E2E" w:rsidRPr="005310BA" w:rsidRDefault="009D7E2E" w:rsidP="009D7E2E">
      <w:pPr>
        <w:pStyle w:val="FootnoteText"/>
        <w:jc w:val="both"/>
        <w:rPr>
          <w:sz w:val="24"/>
          <w:szCs w:val="24"/>
        </w:rPr>
      </w:pPr>
      <w:r w:rsidRPr="005310BA">
        <w:rPr>
          <w:sz w:val="24"/>
          <w:szCs w:val="24"/>
        </w:rPr>
        <w:t>Podaci iz 2016.godine ukazuju da su zaposleni pretežno oc</w:t>
      </w:r>
      <w:r>
        <w:rPr>
          <w:sz w:val="24"/>
          <w:szCs w:val="24"/>
        </w:rPr>
        <w:t>ij</w:t>
      </w:r>
      <w:r w:rsidRPr="005310BA">
        <w:rPr>
          <w:sz w:val="24"/>
          <w:szCs w:val="24"/>
        </w:rPr>
        <w:t>enjeni oc</w:t>
      </w:r>
      <w:r>
        <w:rPr>
          <w:sz w:val="24"/>
          <w:szCs w:val="24"/>
        </w:rPr>
        <w:t>j</w:t>
      </w:r>
      <w:r w:rsidRPr="005310BA">
        <w:rPr>
          <w:sz w:val="24"/>
          <w:szCs w:val="24"/>
        </w:rPr>
        <w:t>enom “dobar”. Tom oc</w:t>
      </w:r>
      <w:r>
        <w:rPr>
          <w:sz w:val="24"/>
          <w:szCs w:val="24"/>
        </w:rPr>
        <w:t>j</w:t>
      </w:r>
      <w:r w:rsidRPr="005310BA">
        <w:rPr>
          <w:sz w:val="24"/>
          <w:szCs w:val="24"/>
        </w:rPr>
        <w:t>enom oc</w:t>
      </w:r>
      <w:r>
        <w:rPr>
          <w:sz w:val="24"/>
          <w:szCs w:val="24"/>
        </w:rPr>
        <w:t>ij</w:t>
      </w:r>
      <w:r w:rsidRPr="005310BA">
        <w:rPr>
          <w:sz w:val="24"/>
          <w:szCs w:val="24"/>
        </w:rPr>
        <w:t>enjeno je 2698 službenika, oc</w:t>
      </w:r>
      <w:r>
        <w:rPr>
          <w:sz w:val="24"/>
          <w:szCs w:val="24"/>
        </w:rPr>
        <w:t>j</w:t>
      </w:r>
      <w:r w:rsidRPr="005310BA">
        <w:rPr>
          <w:sz w:val="24"/>
          <w:szCs w:val="24"/>
        </w:rPr>
        <w:t>enom “odličan” 344, oc</w:t>
      </w:r>
      <w:r>
        <w:rPr>
          <w:sz w:val="24"/>
          <w:szCs w:val="24"/>
        </w:rPr>
        <w:t>j</w:t>
      </w:r>
      <w:r w:rsidRPr="005310BA">
        <w:rPr>
          <w:sz w:val="24"/>
          <w:szCs w:val="24"/>
        </w:rPr>
        <w:t>enom zadovoljava 333 službenika, dok 18 službenika ima oc</w:t>
      </w:r>
      <w:r>
        <w:rPr>
          <w:sz w:val="24"/>
          <w:szCs w:val="24"/>
        </w:rPr>
        <w:t>j</w:t>
      </w:r>
      <w:r w:rsidRPr="005310BA">
        <w:rPr>
          <w:sz w:val="24"/>
          <w:szCs w:val="24"/>
        </w:rPr>
        <w:t>enu “ne zadovoljava”.</w:t>
      </w:r>
    </w:p>
    <w:p w:rsidR="009D7E2E" w:rsidRPr="005310BA" w:rsidRDefault="009D7E2E" w:rsidP="009D7E2E">
      <w:pPr>
        <w:pStyle w:val="FootnoteText"/>
        <w:jc w:val="both"/>
        <w:rPr>
          <w:sz w:val="24"/>
          <w:szCs w:val="24"/>
        </w:rPr>
      </w:pPr>
    </w:p>
    <w:p w:rsidR="009D7E2E" w:rsidRPr="005310BA" w:rsidRDefault="009D7E2E" w:rsidP="009D7E2E">
      <w:pPr>
        <w:pStyle w:val="FootnoteText"/>
        <w:jc w:val="both"/>
        <w:rPr>
          <w:sz w:val="24"/>
          <w:szCs w:val="24"/>
          <w:lang w:val="sr-Latn-CS"/>
        </w:rPr>
      </w:pPr>
      <w:r w:rsidRPr="005310BA">
        <w:rPr>
          <w:sz w:val="24"/>
          <w:szCs w:val="24"/>
        </w:rPr>
        <w:t xml:space="preserve">U praksi se ne </w:t>
      </w:r>
      <w:r w:rsidRPr="005310BA">
        <w:rPr>
          <w:sz w:val="24"/>
          <w:szCs w:val="24"/>
          <w:lang w:val="sr-Cyrl-CS"/>
        </w:rPr>
        <w:t>ostvar</w:t>
      </w:r>
      <w:r w:rsidRPr="005310BA">
        <w:rPr>
          <w:sz w:val="24"/>
          <w:szCs w:val="24"/>
          <w:lang w:val="sr-Latn-CS"/>
        </w:rPr>
        <w:t xml:space="preserve">uje </w:t>
      </w:r>
      <w:r w:rsidRPr="005310BA">
        <w:rPr>
          <w:sz w:val="24"/>
          <w:szCs w:val="24"/>
          <w:lang w:val="sr-Cyrl-CS"/>
        </w:rPr>
        <w:t>suštinsk</w:t>
      </w:r>
      <w:r w:rsidRPr="005310BA">
        <w:rPr>
          <w:sz w:val="24"/>
          <w:szCs w:val="24"/>
          <w:lang w:val="sr-Latn-CS"/>
        </w:rPr>
        <w:t xml:space="preserve">i </w:t>
      </w:r>
      <w:r w:rsidRPr="005310BA">
        <w:rPr>
          <w:sz w:val="24"/>
          <w:szCs w:val="24"/>
          <w:lang w:val="sr-Cyrl-CS"/>
        </w:rPr>
        <w:t>cilj i svrh</w:t>
      </w:r>
      <w:r w:rsidRPr="005310BA">
        <w:rPr>
          <w:sz w:val="24"/>
          <w:szCs w:val="24"/>
          <w:lang w:val="sr-Latn-CS"/>
        </w:rPr>
        <w:t>a</w:t>
      </w:r>
      <w:r w:rsidRPr="005310BA">
        <w:rPr>
          <w:sz w:val="24"/>
          <w:szCs w:val="24"/>
          <w:lang w:val="sr-Cyrl-CS"/>
        </w:rPr>
        <w:t xml:space="preserve"> sistema </w:t>
      </w:r>
      <w:r w:rsidRPr="005310BA">
        <w:rPr>
          <w:sz w:val="24"/>
          <w:szCs w:val="24"/>
          <w:lang w:val="sr-Latn-CS"/>
        </w:rPr>
        <w:t>oc</w:t>
      </w:r>
      <w:r>
        <w:rPr>
          <w:sz w:val="24"/>
          <w:szCs w:val="24"/>
          <w:lang w:val="sr-Latn-CS"/>
        </w:rPr>
        <w:t>j</w:t>
      </w:r>
      <w:r w:rsidRPr="005310BA">
        <w:rPr>
          <w:sz w:val="24"/>
          <w:szCs w:val="24"/>
          <w:lang w:val="sr-Latn-CS"/>
        </w:rPr>
        <w:t>enjivanja policijskih službenika.Dosadašnja praksa nije omogućavala da najbolji i najlošiji službenici budu prepoznati tokom ciklusa oc</w:t>
      </w:r>
      <w:r>
        <w:rPr>
          <w:sz w:val="24"/>
          <w:szCs w:val="24"/>
          <w:lang w:val="sr-Latn-CS"/>
        </w:rPr>
        <w:t>j</w:t>
      </w:r>
      <w:r w:rsidRPr="005310BA">
        <w:rPr>
          <w:sz w:val="24"/>
          <w:szCs w:val="24"/>
          <w:lang w:val="sr-Latn-CS"/>
        </w:rPr>
        <w:t>enjivanja, odnosno da najbolji radnici dobiju najviše oc</w:t>
      </w:r>
      <w:r>
        <w:rPr>
          <w:sz w:val="24"/>
          <w:szCs w:val="24"/>
          <w:lang w:val="sr-Latn-CS"/>
        </w:rPr>
        <w:t>j</w:t>
      </w:r>
      <w:r w:rsidRPr="005310BA">
        <w:rPr>
          <w:sz w:val="24"/>
          <w:szCs w:val="24"/>
          <w:lang w:val="sr-Latn-CS"/>
        </w:rPr>
        <w:t>ene i napreduju u zavisnosti od ostvarenih rezultata rada, kao i da se ne preduzimaju m</w:t>
      </w:r>
      <w:r>
        <w:rPr>
          <w:sz w:val="24"/>
          <w:szCs w:val="24"/>
          <w:lang w:val="sr-Latn-CS"/>
        </w:rPr>
        <w:t>j</w:t>
      </w:r>
      <w:r w:rsidRPr="005310BA">
        <w:rPr>
          <w:sz w:val="24"/>
          <w:szCs w:val="24"/>
          <w:lang w:val="sr-Latn-CS"/>
        </w:rPr>
        <w:t xml:space="preserve">ere u vezi sa lošim radnicima. Izostanak nagrađivanja i napredovanja prema postignutim rezultatima narušava motivaciju i zadovoljstvo zaposlenih. </w:t>
      </w:r>
    </w:p>
    <w:p w:rsidR="009D7E2E" w:rsidRPr="005310BA" w:rsidRDefault="009D7E2E" w:rsidP="009D7E2E">
      <w:pPr>
        <w:pStyle w:val="FootnoteText"/>
        <w:jc w:val="both"/>
        <w:rPr>
          <w:sz w:val="24"/>
          <w:szCs w:val="24"/>
          <w:lang w:val="sr-Latn-CS"/>
        </w:rPr>
      </w:pPr>
    </w:p>
    <w:p w:rsidR="009D7E2E" w:rsidRPr="005310BA" w:rsidRDefault="009D7E2E" w:rsidP="009D7E2E">
      <w:pPr>
        <w:pStyle w:val="FootnoteText"/>
        <w:jc w:val="both"/>
      </w:pPr>
      <w:r w:rsidRPr="005310BA">
        <w:rPr>
          <w:sz w:val="24"/>
          <w:szCs w:val="24"/>
          <w:lang w:val="sr-Latn-CS"/>
        </w:rPr>
        <w:t>Da su policijski službenici nezadovoljni prim</w:t>
      </w:r>
      <w:r>
        <w:rPr>
          <w:sz w:val="24"/>
          <w:szCs w:val="24"/>
          <w:lang w:val="sr-Latn-CS"/>
        </w:rPr>
        <w:t>j</w:t>
      </w:r>
      <w:r w:rsidRPr="005310BA">
        <w:rPr>
          <w:sz w:val="24"/>
          <w:szCs w:val="24"/>
          <w:lang w:val="sr-Latn-CS"/>
        </w:rPr>
        <w:t>enom sistema oc</w:t>
      </w:r>
      <w:r>
        <w:rPr>
          <w:sz w:val="24"/>
          <w:szCs w:val="24"/>
          <w:lang w:val="sr-Latn-CS"/>
        </w:rPr>
        <w:t>j</w:t>
      </w:r>
      <w:r w:rsidRPr="005310BA">
        <w:rPr>
          <w:sz w:val="24"/>
          <w:szCs w:val="24"/>
          <w:lang w:val="sr-Latn-CS"/>
        </w:rPr>
        <w:t>enjivanja potvrđuje veći broj izjavljenih žalbi na prvostepeno r</w:t>
      </w:r>
      <w:r>
        <w:rPr>
          <w:sz w:val="24"/>
          <w:szCs w:val="24"/>
          <w:lang w:val="sr-Latn-CS"/>
        </w:rPr>
        <w:t>j</w:t>
      </w:r>
      <w:r w:rsidRPr="005310BA">
        <w:rPr>
          <w:sz w:val="24"/>
          <w:szCs w:val="24"/>
          <w:lang w:val="sr-Latn-CS"/>
        </w:rPr>
        <w:t>ešenje o oc</w:t>
      </w:r>
      <w:r>
        <w:rPr>
          <w:sz w:val="24"/>
          <w:szCs w:val="24"/>
          <w:lang w:val="sr-Latn-CS"/>
        </w:rPr>
        <w:t>j</w:t>
      </w:r>
      <w:r w:rsidRPr="005310BA">
        <w:rPr>
          <w:sz w:val="24"/>
          <w:szCs w:val="24"/>
          <w:lang w:val="sr-Latn-CS"/>
        </w:rPr>
        <w:t>enjivanju. Najčešći razlozi za žalbu upravo ukazuju na manjkavosti sistema.  To su: pristrasnost u oc</w:t>
      </w:r>
      <w:r>
        <w:rPr>
          <w:sz w:val="24"/>
          <w:szCs w:val="24"/>
          <w:lang w:val="sr-Latn-CS"/>
        </w:rPr>
        <w:t>j</w:t>
      </w:r>
      <w:r w:rsidRPr="005310BA">
        <w:rPr>
          <w:sz w:val="24"/>
          <w:szCs w:val="24"/>
          <w:lang w:val="sr-Latn-CS"/>
        </w:rPr>
        <w:t>enjivanju, neopravdano date niske oc</w:t>
      </w:r>
      <w:r>
        <w:rPr>
          <w:sz w:val="24"/>
          <w:szCs w:val="24"/>
          <w:lang w:val="sr-Latn-CS"/>
        </w:rPr>
        <w:t>j</w:t>
      </w:r>
      <w:r w:rsidRPr="005310BA">
        <w:rPr>
          <w:sz w:val="24"/>
          <w:szCs w:val="24"/>
          <w:lang w:val="sr-Latn-CS"/>
        </w:rPr>
        <w:t>ene i neadekvatno sagledavanje uloženog truda, povreda pravila o sprovođenju razgovora oc</w:t>
      </w:r>
      <w:r>
        <w:rPr>
          <w:sz w:val="24"/>
          <w:szCs w:val="24"/>
          <w:lang w:val="sr-Latn-CS"/>
        </w:rPr>
        <w:t>j</w:t>
      </w:r>
      <w:r w:rsidRPr="005310BA">
        <w:rPr>
          <w:sz w:val="24"/>
          <w:szCs w:val="24"/>
          <w:lang w:val="sr-Latn-CS"/>
        </w:rPr>
        <w:t>enjivača i oc</w:t>
      </w:r>
      <w:r>
        <w:rPr>
          <w:sz w:val="24"/>
          <w:szCs w:val="24"/>
          <w:lang w:val="sr-Latn-CS"/>
        </w:rPr>
        <w:t>j</w:t>
      </w:r>
      <w:r w:rsidRPr="005310BA">
        <w:rPr>
          <w:sz w:val="24"/>
          <w:szCs w:val="24"/>
          <w:lang w:val="sr-Latn-CS"/>
        </w:rPr>
        <w:t>enjivanog i nezadovoljstvo oc</w:t>
      </w:r>
      <w:r>
        <w:rPr>
          <w:sz w:val="24"/>
          <w:szCs w:val="24"/>
          <w:lang w:val="sr-Latn-CS"/>
        </w:rPr>
        <w:t>j</w:t>
      </w:r>
      <w:r w:rsidRPr="005310BA">
        <w:rPr>
          <w:sz w:val="24"/>
          <w:szCs w:val="24"/>
          <w:lang w:val="sr-Latn-CS"/>
        </w:rPr>
        <w:t xml:space="preserve">enom za </w:t>
      </w:r>
      <w:r w:rsidRPr="005310BA">
        <w:rPr>
          <w:sz w:val="24"/>
          <w:szCs w:val="24"/>
          <w:lang w:val="sr-Latn-CS"/>
        </w:rPr>
        <w:lastRenderedPageBreak/>
        <w:t>postignute radne ciljeve i drugi.</w:t>
      </w:r>
      <w:r w:rsidRPr="005310BA">
        <w:rPr>
          <w:sz w:val="24"/>
          <w:szCs w:val="24"/>
        </w:rPr>
        <w:t>Takođe,neadekvatno praćenje radnog učinka svakog pojedinog službenika otežava realno ocjenjivanje.</w:t>
      </w:r>
    </w:p>
    <w:p w:rsidR="009D7E2E" w:rsidRPr="005310BA" w:rsidRDefault="009D7E2E" w:rsidP="009D7E2E">
      <w:pPr>
        <w:pStyle w:val="FootnoteText"/>
        <w:jc w:val="both"/>
      </w:pPr>
    </w:p>
    <w:p w:rsidR="009D7E2E" w:rsidRPr="005310BA" w:rsidRDefault="009D7E2E" w:rsidP="009D7E2E">
      <w:pPr>
        <w:spacing w:before="120" w:after="120" w:line="240" w:lineRule="auto"/>
        <w:jc w:val="both"/>
        <w:rPr>
          <w:rFonts w:ascii="Times New Roman" w:eastAsia="Times New Roman" w:hAnsi="Times New Roman" w:cs="Times New Roman"/>
          <w:sz w:val="24"/>
          <w:szCs w:val="24"/>
          <w:lang w:val="sr-Latn-CS"/>
        </w:rPr>
      </w:pPr>
      <w:r w:rsidRPr="005310BA">
        <w:rPr>
          <w:rFonts w:ascii="Times New Roman" w:hAnsi="Times New Roman" w:cs="Times New Roman"/>
          <w:sz w:val="24"/>
          <w:szCs w:val="24"/>
        </w:rPr>
        <w:t>Iako je formalno pravno oc</w:t>
      </w:r>
      <w:r>
        <w:rPr>
          <w:rFonts w:ascii="Times New Roman" w:hAnsi="Times New Roman" w:cs="Times New Roman"/>
          <w:sz w:val="24"/>
          <w:szCs w:val="24"/>
        </w:rPr>
        <w:t>j</w:t>
      </w:r>
      <w:r w:rsidRPr="005310BA">
        <w:rPr>
          <w:rFonts w:ascii="Times New Roman" w:hAnsi="Times New Roman" w:cs="Times New Roman"/>
          <w:sz w:val="24"/>
          <w:szCs w:val="24"/>
        </w:rPr>
        <w:t>enjivanje povezano sa</w:t>
      </w:r>
      <w:r>
        <w:rPr>
          <w:rFonts w:ascii="Times New Roman" w:hAnsi="Times New Roman" w:cs="Times New Roman"/>
          <w:sz w:val="24"/>
          <w:szCs w:val="24"/>
        </w:rPr>
        <w:t xml:space="preserve"> </w:t>
      </w:r>
      <w:r w:rsidRPr="005310BA">
        <w:rPr>
          <w:rFonts w:ascii="Times New Roman" w:hAnsi="Times New Roman" w:cs="Times New Roman"/>
          <w:sz w:val="24"/>
          <w:szCs w:val="24"/>
          <w:lang w:val="sr-Latn-CS"/>
        </w:rPr>
        <w:t>napredovanjem, prem</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eštajem, nagrađivanjem</w:t>
      </w:r>
      <w:r>
        <w:rPr>
          <w:rFonts w:ascii="Times New Roman" w:hAnsi="Times New Roman" w:cs="Times New Roman"/>
          <w:sz w:val="24"/>
          <w:szCs w:val="24"/>
          <w:lang w:val="sr-Latn-CS"/>
        </w:rPr>
        <w:t xml:space="preserve"> </w:t>
      </w:r>
      <w:r w:rsidRPr="005310BA">
        <w:rPr>
          <w:rFonts w:ascii="Times New Roman" w:hAnsi="Times New Roman" w:cs="Times New Roman"/>
          <w:sz w:val="24"/>
          <w:szCs w:val="24"/>
          <w:lang w:val="sr-Latn-CS"/>
        </w:rPr>
        <w:t xml:space="preserve">i prestankom radnog odnosa, u praksi, ono </w:t>
      </w:r>
      <w:r w:rsidRPr="005310BA">
        <w:rPr>
          <w:rFonts w:ascii="Times New Roman" w:hAnsi="Times New Roman" w:cs="Times New Roman"/>
          <w:sz w:val="24"/>
          <w:szCs w:val="24"/>
        </w:rPr>
        <w:t>nije povezano sa drugim funkcijama upravljanja ljudskim resursima. Dobijene oc</w:t>
      </w:r>
      <w:r>
        <w:rPr>
          <w:rFonts w:ascii="Times New Roman" w:hAnsi="Times New Roman" w:cs="Times New Roman"/>
          <w:sz w:val="24"/>
          <w:szCs w:val="24"/>
        </w:rPr>
        <w:t>j</w:t>
      </w:r>
      <w:r w:rsidRPr="005310BA">
        <w:rPr>
          <w:rFonts w:ascii="Times New Roman" w:hAnsi="Times New Roman" w:cs="Times New Roman"/>
          <w:sz w:val="24"/>
          <w:szCs w:val="24"/>
        </w:rPr>
        <w:t>ene ne utiču na odluke o edukaciji, stručnom osposobljavanju i usavršavanju policijskih službenika. Rezultati vrednovanja učinka se ne koriste za identifikovanje individualnih potreba za obučavanjem i formulisanje programa stručnog usavršavanja.</w:t>
      </w:r>
      <w:r w:rsidRPr="005310BA">
        <w:rPr>
          <w:rFonts w:ascii="Times New Roman" w:eastAsia="Times New Roman" w:hAnsi="Times New Roman" w:cs="Times New Roman"/>
          <w:sz w:val="24"/>
          <w:szCs w:val="24"/>
          <w:lang w:val="sr-Latn-CS"/>
        </w:rPr>
        <w:t>N</w:t>
      </w:r>
      <w:r w:rsidRPr="005310BA">
        <w:rPr>
          <w:rFonts w:ascii="Times New Roman" w:eastAsia="Times New Roman" w:hAnsi="Times New Roman" w:cs="Times New Roman"/>
          <w:sz w:val="24"/>
          <w:szCs w:val="24"/>
          <w:lang w:val="sr-Cyrl-CS"/>
        </w:rPr>
        <w:t>e</w:t>
      </w:r>
      <w:r w:rsidRPr="005310BA">
        <w:rPr>
          <w:rFonts w:ascii="Times New Roman" w:eastAsia="Times New Roman" w:hAnsi="Times New Roman" w:cs="Times New Roman"/>
          <w:sz w:val="24"/>
          <w:szCs w:val="24"/>
          <w:lang w:val="sr-Latn-CS"/>
        </w:rPr>
        <w:t xml:space="preserve"> postoji </w:t>
      </w:r>
      <w:r w:rsidRPr="005310BA">
        <w:rPr>
          <w:rFonts w:ascii="Times New Roman" w:eastAsia="Times New Roman" w:hAnsi="Times New Roman" w:cs="Times New Roman"/>
          <w:sz w:val="24"/>
          <w:szCs w:val="24"/>
          <w:lang w:val="sr-Cyrl-CS"/>
        </w:rPr>
        <w:t>adekvatna politika nagrađivanja prema rezultatima oc</w:t>
      </w:r>
      <w:r>
        <w:rPr>
          <w:rFonts w:ascii="Times New Roman" w:eastAsia="Times New Roman" w:hAnsi="Times New Roman" w:cs="Times New Roman"/>
          <w:sz w:val="24"/>
          <w:szCs w:val="24"/>
        </w:rPr>
        <w:t>j</w:t>
      </w:r>
      <w:r w:rsidRPr="005310BA">
        <w:rPr>
          <w:rFonts w:ascii="Times New Roman" w:eastAsia="Times New Roman" w:hAnsi="Times New Roman" w:cs="Times New Roman"/>
          <w:sz w:val="24"/>
          <w:szCs w:val="24"/>
          <w:lang w:val="sr-Cyrl-CS"/>
        </w:rPr>
        <w:t>enjivanja</w:t>
      </w:r>
      <w:r w:rsidRPr="005310BA">
        <w:rPr>
          <w:rFonts w:ascii="Times New Roman" w:eastAsia="Times New Roman" w:hAnsi="Times New Roman" w:cs="Times New Roman"/>
          <w:sz w:val="24"/>
          <w:szCs w:val="24"/>
          <w:lang w:val="sr-Latn-CS"/>
        </w:rPr>
        <w:t>. Dodatno, oc</w:t>
      </w:r>
      <w:r>
        <w:rPr>
          <w:rFonts w:ascii="Times New Roman" w:eastAsia="Times New Roman" w:hAnsi="Times New Roman" w:cs="Times New Roman"/>
          <w:sz w:val="24"/>
          <w:szCs w:val="24"/>
          <w:lang w:val="sr-Latn-CS"/>
        </w:rPr>
        <w:t>j</w:t>
      </w:r>
      <w:r w:rsidRPr="005310BA">
        <w:rPr>
          <w:rFonts w:ascii="Times New Roman" w:eastAsia="Times New Roman" w:hAnsi="Times New Roman" w:cs="Times New Roman"/>
          <w:sz w:val="24"/>
          <w:szCs w:val="24"/>
          <w:lang w:val="sr-Latn-CS"/>
        </w:rPr>
        <w:t>enjivanje se ne koristi za prem</w:t>
      </w:r>
      <w:r>
        <w:rPr>
          <w:rFonts w:ascii="Times New Roman" w:eastAsia="Times New Roman" w:hAnsi="Times New Roman" w:cs="Times New Roman"/>
          <w:sz w:val="24"/>
          <w:szCs w:val="24"/>
          <w:lang w:val="sr-Latn-CS"/>
        </w:rPr>
        <w:t>j</w:t>
      </w:r>
      <w:r w:rsidRPr="005310BA">
        <w:rPr>
          <w:rFonts w:ascii="Times New Roman" w:eastAsia="Times New Roman" w:hAnsi="Times New Roman" w:cs="Times New Roman"/>
          <w:sz w:val="24"/>
          <w:szCs w:val="24"/>
          <w:lang w:val="sr-Latn-CS"/>
        </w:rPr>
        <w:t>eštaj službenika na ona radna m</w:t>
      </w:r>
      <w:r>
        <w:rPr>
          <w:rFonts w:ascii="Times New Roman" w:eastAsia="Times New Roman" w:hAnsi="Times New Roman" w:cs="Times New Roman"/>
          <w:sz w:val="24"/>
          <w:szCs w:val="24"/>
          <w:lang w:val="sr-Latn-CS"/>
        </w:rPr>
        <w:t>j</w:t>
      </w:r>
      <w:r w:rsidRPr="005310BA">
        <w:rPr>
          <w:rFonts w:ascii="Times New Roman" w:eastAsia="Times New Roman" w:hAnsi="Times New Roman" w:cs="Times New Roman"/>
          <w:sz w:val="24"/>
          <w:szCs w:val="24"/>
          <w:lang w:val="sr-Latn-CS"/>
        </w:rPr>
        <w:t>esta koja više odgovaraju njihovim ličnim kvalitetima (horizontalna mobilnost). O</w:t>
      </w:r>
      <w:r w:rsidRPr="005310BA">
        <w:rPr>
          <w:rFonts w:ascii="Times New Roman" w:hAnsi="Times New Roman" w:cs="Times New Roman"/>
          <w:sz w:val="24"/>
          <w:szCs w:val="24"/>
          <w:lang w:val="sr-Latn-CS"/>
        </w:rPr>
        <w:t>c</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enjivanje ne utiče ni na druge segmente pravnog položaja policijskih službenika – donošenje odluke o  prestanku radnog odnosa po sili zakona.</w:t>
      </w:r>
    </w:p>
    <w:p w:rsidR="009D7E2E" w:rsidRPr="005310BA" w:rsidRDefault="009D7E2E" w:rsidP="009D7E2E">
      <w:pPr>
        <w:spacing w:line="240" w:lineRule="auto"/>
        <w:jc w:val="both"/>
        <w:rPr>
          <w:rFonts w:ascii="Times New Roman" w:hAnsi="Times New Roman" w:cs="Times New Roman"/>
          <w:sz w:val="24"/>
          <w:szCs w:val="24"/>
          <w:lang w:val="sr-Latn-CS"/>
        </w:rPr>
      </w:pPr>
      <w:r w:rsidRPr="005310BA">
        <w:rPr>
          <w:rFonts w:ascii="Times New Roman" w:hAnsi="Times New Roman" w:cs="Times New Roman"/>
          <w:sz w:val="24"/>
          <w:szCs w:val="24"/>
          <w:lang w:val="sr-Latn-CS"/>
        </w:rPr>
        <w:t xml:space="preserve">Iako prema Uredbi o </w:t>
      </w:r>
      <w:r w:rsidRPr="005310BA">
        <w:rPr>
          <w:rFonts w:ascii="Times New Roman" w:hAnsi="Times New Roman" w:cs="Times New Roman"/>
          <w:sz w:val="24"/>
          <w:szCs w:val="24"/>
        </w:rPr>
        <w:t>m</w:t>
      </w:r>
      <w:r>
        <w:rPr>
          <w:rFonts w:ascii="Times New Roman" w:hAnsi="Times New Roman" w:cs="Times New Roman"/>
          <w:sz w:val="24"/>
          <w:szCs w:val="24"/>
        </w:rPr>
        <w:t>j</w:t>
      </w:r>
      <w:r w:rsidRPr="005310BA">
        <w:rPr>
          <w:rFonts w:ascii="Times New Roman" w:hAnsi="Times New Roman" w:cs="Times New Roman"/>
          <w:sz w:val="24"/>
          <w:szCs w:val="24"/>
        </w:rPr>
        <w:t>erilima i načinu oc</w:t>
      </w:r>
      <w:r>
        <w:rPr>
          <w:rFonts w:ascii="Times New Roman" w:hAnsi="Times New Roman" w:cs="Times New Roman"/>
          <w:sz w:val="24"/>
          <w:szCs w:val="24"/>
        </w:rPr>
        <w:t>j</w:t>
      </w:r>
      <w:r w:rsidRPr="005310BA">
        <w:rPr>
          <w:rFonts w:ascii="Times New Roman" w:hAnsi="Times New Roman" w:cs="Times New Roman"/>
          <w:sz w:val="24"/>
          <w:szCs w:val="24"/>
        </w:rPr>
        <w:t>enjivanja državnih službenika i nam</w:t>
      </w:r>
      <w:r>
        <w:rPr>
          <w:rFonts w:ascii="Times New Roman" w:hAnsi="Times New Roman" w:cs="Times New Roman"/>
          <w:sz w:val="24"/>
          <w:szCs w:val="24"/>
        </w:rPr>
        <w:t>j</w:t>
      </w:r>
      <w:r w:rsidRPr="005310BA">
        <w:rPr>
          <w:rFonts w:ascii="Times New Roman" w:hAnsi="Times New Roman" w:cs="Times New Roman"/>
          <w:sz w:val="24"/>
          <w:szCs w:val="24"/>
        </w:rPr>
        <w:t>eštenika</w:t>
      </w:r>
      <w:r w:rsidRPr="005310BA">
        <w:rPr>
          <w:rFonts w:ascii="Times New Roman" w:hAnsi="Times New Roman" w:cs="Times New Roman"/>
          <w:sz w:val="24"/>
          <w:szCs w:val="24"/>
          <w:lang w:val="sr-Latn-CS"/>
        </w:rPr>
        <w:t xml:space="preserve"> na početku ciklusa oc</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enjivanja, prema opisu poslova, neposredni rukovodilac utvrđuje radne zadatke koje će izvršiti službenik, problem u praksi ner</w:t>
      </w:r>
      <w:r>
        <w:rPr>
          <w:rFonts w:ascii="Times New Roman" w:hAnsi="Times New Roman" w:cs="Times New Roman"/>
          <w:sz w:val="24"/>
          <w:szCs w:val="24"/>
          <w:lang w:val="sr-Latn-CS"/>
        </w:rPr>
        <w:t>ij</w:t>
      </w:r>
      <w:r w:rsidRPr="005310BA">
        <w:rPr>
          <w:rFonts w:ascii="Times New Roman" w:hAnsi="Times New Roman" w:cs="Times New Roman"/>
          <w:sz w:val="24"/>
          <w:szCs w:val="24"/>
          <w:lang w:val="sr-Latn-CS"/>
        </w:rPr>
        <w:t>etko su generički opisi poslova koji otežavaju definisanje radnih ciljeva, jer se iz opisa poslova ne može jasno vid</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eti očekivano radno ponašanje zaposlenih. U sadašnjem sistemu, individualni radni ciljevi ni</w:t>
      </w:r>
      <w:r>
        <w:rPr>
          <w:rFonts w:ascii="Times New Roman" w:hAnsi="Times New Roman" w:cs="Times New Roman"/>
          <w:sz w:val="24"/>
          <w:szCs w:val="24"/>
          <w:lang w:val="sr-Latn-CS"/>
        </w:rPr>
        <w:t>je</w:t>
      </w:r>
      <w:r w:rsidRPr="005310BA">
        <w:rPr>
          <w:rFonts w:ascii="Times New Roman" w:hAnsi="Times New Roman" w:cs="Times New Roman"/>
          <w:sz w:val="24"/>
          <w:szCs w:val="24"/>
          <w:lang w:val="sr-Latn-CS"/>
        </w:rPr>
        <w:t xml:space="preserve">su povezani sa strateškim/organizacionim ciljevima. Ovo ukazuje na potrebu preispitivanja utvrđivanja radnih ciljeva i njihovo usaglašavanje sa trenutnim potrebama organizacione jedinice i organizacije. </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lang w:val="sr-Latn-CS"/>
        </w:rPr>
        <w:t>U praksi</w:t>
      </w:r>
      <w:r>
        <w:rPr>
          <w:rFonts w:ascii="Times New Roman" w:hAnsi="Times New Roman" w:cs="Times New Roman"/>
          <w:sz w:val="24"/>
          <w:szCs w:val="24"/>
          <w:lang w:val="sr-Latn-CS"/>
        </w:rPr>
        <w:t xml:space="preserve"> je zagarantovana pravna zaštita</w:t>
      </w:r>
      <w:r w:rsidRPr="005310BA">
        <w:rPr>
          <w:rFonts w:ascii="Times New Roman" w:hAnsi="Times New Roman" w:cs="Times New Roman"/>
          <w:sz w:val="24"/>
          <w:szCs w:val="24"/>
          <w:lang w:val="sr-Latn-CS"/>
        </w:rPr>
        <w:t xml:space="preserve"> zaposlenih (upravna i sudska) u postupku oc</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enjivanja, čime se ostvaruje puna zaštita prava iz radnog odnosa. S obzirom da predložene oc</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ene ni</w:t>
      </w:r>
      <w:r>
        <w:rPr>
          <w:rFonts w:ascii="Times New Roman" w:hAnsi="Times New Roman" w:cs="Times New Roman"/>
          <w:sz w:val="24"/>
          <w:szCs w:val="24"/>
          <w:lang w:val="sr-Latn-CS"/>
        </w:rPr>
        <w:t>je</w:t>
      </w:r>
      <w:r w:rsidRPr="005310BA">
        <w:rPr>
          <w:rFonts w:ascii="Times New Roman" w:hAnsi="Times New Roman" w:cs="Times New Roman"/>
          <w:sz w:val="24"/>
          <w:szCs w:val="24"/>
          <w:lang w:val="sr-Latn-CS"/>
        </w:rPr>
        <w:t>su dovoljno i potpuno obrazložene, to ima za posl</w:t>
      </w:r>
      <w:r>
        <w:rPr>
          <w:rFonts w:ascii="Times New Roman" w:hAnsi="Times New Roman" w:cs="Times New Roman"/>
          <w:sz w:val="24"/>
          <w:szCs w:val="24"/>
          <w:lang w:val="sr-Latn-CS"/>
        </w:rPr>
        <w:t>j</w:t>
      </w:r>
      <w:r w:rsidRPr="005310BA">
        <w:rPr>
          <w:rFonts w:ascii="Times New Roman" w:hAnsi="Times New Roman" w:cs="Times New Roman"/>
          <w:sz w:val="24"/>
          <w:szCs w:val="24"/>
          <w:lang w:val="sr-Latn-CS"/>
        </w:rPr>
        <w:t xml:space="preserve">edicu znatan broj službeničkih sporova pred upravnim i sudskim organima. </w:t>
      </w:r>
    </w:p>
    <w:p w:rsidR="009D7E2E" w:rsidRPr="005310BA" w:rsidRDefault="009D7E2E" w:rsidP="009D7E2E">
      <w:pPr>
        <w:pStyle w:val="FootnoteText"/>
        <w:jc w:val="both"/>
        <w:rPr>
          <w:sz w:val="24"/>
          <w:szCs w:val="24"/>
        </w:rPr>
      </w:pPr>
    </w:p>
    <w:p w:rsidR="009D7E2E" w:rsidRPr="005310BA" w:rsidRDefault="009D7E2E" w:rsidP="009D7E2E">
      <w:pPr>
        <w:spacing w:line="240" w:lineRule="auto"/>
        <w:jc w:val="both"/>
        <w:rPr>
          <w:rFonts w:ascii="Times New Roman" w:hAnsi="Times New Roman" w:cs="Times New Roman"/>
          <w:b/>
          <w:i/>
          <w:sz w:val="24"/>
          <w:szCs w:val="24"/>
          <w:u w:val="single"/>
        </w:rPr>
      </w:pPr>
      <w:r w:rsidRPr="005310BA">
        <w:rPr>
          <w:rFonts w:ascii="Times New Roman" w:hAnsi="Times New Roman" w:cs="Times New Roman"/>
          <w:b/>
          <w:i/>
          <w:sz w:val="24"/>
          <w:szCs w:val="24"/>
          <w:u w:val="single"/>
        </w:rPr>
        <w:t>3.5.2.3. Ključni prioriteti za unapređenje sistema oc</w:t>
      </w:r>
      <w:r>
        <w:rPr>
          <w:rFonts w:ascii="Times New Roman" w:hAnsi="Times New Roman" w:cs="Times New Roman"/>
          <w:b/>
          <w:i/>
          <w:sz w:val="24"/>
          <w:szCs w:val="24"/>
          <w:u w:val="single"/>
        </w:rPr>
        <w:t>j</w:t>
      </w:r>
      <w:r w:rsidRPr="005310BA">
        <w:rPr>
          <w:rFonts w:ascii="Times New Roman" w:hAnsi="Times New Roman" w:cs="Times New Roman"/>
          <w:b/>
          <w:i/>
          <w:sz w:val="24"/>
          <w:szCs w:val="24"/>
          <w:u w:val="single"/>
        </w:rPr>
        <w:t>enjivanja</w:t>
      </w:r>
    </w:p>
    <w:p w:rsidR="009D7E2E" w:rsidRPr="005310BA" w:rsidRDefault="009D7E2E" w:rsidP="009D7E2E">
      <w:pPr>
        <w:spacing w:line="240" w:lineRule="auto"/>
        <w:jc w:val="both"/>
        <w:rPr>
          <w:rFonts w:ascii="Times New Roman" w:hAnsi="Times New Roman" w:cs="Times New Roman"/>
          <w:sz w:val="24"/>
          <w:szCs w:val="24"/>
          <w:u w:val="single"/>
        </w:rPr>
      </w:pPr>
      <w:r w:rsidRPr="005310BA">
        <w:rPr>
          <w:rFonts w:ascii="Times New Roman" w:hAnsi="Times New Roman" w:cs="Times New Roman"/>
          <w:sz w:val="24"/>
          <w:szCs w:val="24"/>
          <w:u w:val="single"/>
        </w:rPr>
        <w:t>Ključni prioriteti za unapređenje sistema oc</w:t>
      </w:r>
      <w:r>
        <w:rPr>
          <w:rFonts w:ascii="Times New Roman" w:hAnsi="Times New Roman" w:cs="Times New Roman"/>
          <w:sz w:val="24"/>
          <w:szCs w:val="24"/>
          <w:u w:val="single"/>
        </w:rPr>
        <w:t>j</w:t>
      </w:r>
      <w:r w:rsidRPr="005310BA">
        <w:rPr>
          <w:rFonts w:ascii="Times New Roman" w:hAnsi="Times New Roman" w:cs="Times New Roman"/>
          <w:sz w:val="24"/>
          <w:szCs w:val="24"/>
          <w:u w:val="single"/>
        </w:rPr>
        <w:t>enjivanja su sl</w:t>
      </w:r>
      <w:r>
        <w:rPr>
          <w:rFonts w:ascii="Times New Roman" w:hAnsi="Times New Roman" w:cs="Times New Roman"/>
          <w:sz w:val="24"/>
          <w:szCs w:val="24"/>
          <w:u w:val="single"/>
        </w:rPr>
        <w:t>j</w:t>
      </w:r>
      <w:r w:rsidRPr="005310BA">
        <w:rPr>
          <w:rFonts w:ascii="Times New Roman" w:hAnsi="Times New Roman" w:cs="Times New Roman"/>
          <w:sz w:val="24"/>
          <w:szCs w:val="24"/>
          <w:u w:val="single"/>
        </w:rPr>
        <w:t>edeći:</w:t>
      </w:r>
    </w:p>
    <w:p w:rsidR="009D7E2E" w:rsidRPr="005310BA" w:rsidRDefault="009D7E2E" w:rsidP="009D7E2E">
      <w:pPr>
        <w:pStyle w:val="ListParagraph"/>
        <w:numPr>
          <w:ilvl w:val="0"/>
          <w:numId w:val="3"/>
        </w:numPr>
        <w:jc w:val="both"/>
        <w:rPr>
          <w:rFonts w:ascii="Times New Roman" w:hAnsi="Times New Roman" w:cs="Times New Roman"/>
          <w:color w:val="auto"/>
          <w:lang w:val="sr-Latn-CS"/>
        </w:rPr>
      </w:pPr>
      <w:r>
        <w:rPr>
          <w:rFonts w:ascii="Times New Roman" w:hAnsi="Times New Roman" w:cs="Times New Roman"/>
          <w:color w:val="auto"/>
          <w:lang w:val="sr-Latn-CS"/>
        </w:rPr>
        <w:t>Izmjena pravnog okvira ocjenjivanja u skladu sa potrebama policije</w:t>
      </w:r>
      <w:r w:rsidRPr="005310BA">
        <w:rPr>
          <w:rFonts w:ascii="Times New Roman" w:hAnsi="Times New Roman" w:cs="Times New Roman"/>
          <w:color w:val="auto"/>
          <w:lang w:val="sr-Latn-CS"/>
        </w:rPr>
        <w:t>;</w:t>
      </w:r>
    </w:p>
    <w:p w:rsidR="009D7E2E" w:rsidRPr="005310BA" w:rsidRDefault="009D7E2E" w:rsidP="009D7E2E">
      <w:pPr>
        <w:pStyle w:val="ListParagraph"/>
        <w:rPr>
          <w:rFonts w:ascii="Times New Roman" w:hAnsi="Times New Roman" w:cs="Times New Roman"/>
          <w:color w:val="auto"/>
        </w:rPr>
      </w:pPr>
    </w:p>
    <w:p w:rsidR="009D7E2E" w:rsidRPr="00824042" w:rsidRDefault="009D7E2E" w:rsidP="009D7E2E">
      <w:pPr>
        <w:pStyle w:val="ListParagraph"/>
        <w:numPr>
          <w:ilvl w:val="0"/>
          <w:numId w:val="3"/>
        </w:numPr>
        <w:jc w:val="both"/>
        <w:rPr>
          <w:rFonts w:ascii="Times New Roman" w:eastAsia="Times New Roman" w:hAnsi="Times New Roman" w:cs="Times New Roman"/>
          <w:b/>
          <w:color w:val="auto"/>
          <w:lang w:val="sr-Latn-CS"/>
        </w:rPr>
      </w:pPr>
      <w:r w:rsidRPr="00BB0750">
        <w:rPr>
          <w:rFonts w:ascii="Times New Roman" w:hAnsi="Times New Roman" w:cs="Times New Roman"/>
          <w:color w:val="auto"/>
        </w:rPr>
        <w:t>Usposta</w:t>
      </w:r>
      <w:r>
        <w:rPr>
          <w:rFonts w:ascii="Times New Roman" w:hAnsi="Times New Roman" w:cs="Times New Roman"/>
          <w:color w:val="auto"/>
        </w:rPr>
        <w:t xml:space="preserve">vljanje </w:t>
      </w:r>
      <w:r w:rsidRPr="00BB0750">
        <w:rPr>
          <w:rFonts w:ascii="Times New Roman" w:hAnsi="Times New Roman" w:cs="Times New Roman"/>
          <w:color w:val="auto"/>
          <w:lang w:val="sr-Latn-CS"/>
        </w:rPr>
        <w:t>vez</w:t>
      </w:r>
      <w:r>
        <w:rPr>
          <w:rFonts w:ascii="Times New Roman" w:hAnsi="Times New Roman" w:cs="Times New Roman"/>
          <w:color w:val="auto"/>
          <w:lang w:val="sr-Latn-CS"/>
        </w:rPr>
        <w:t>e</w:t>
      </w:r>
      <w:r w:rsidRPr="00BB0750">
        <w:rPr>
          <w:rFonts w:ascii="Times New Roman" w:hAnsi="Times New Roman" w:cs="Times New Roman"/>
          <w:color w:val="auto"/>
          <w:lang w:val="sr-Latn-CS"/>
        </w:rPr>
        <w:t xml:space="preserve"> između oc</w:t>
      </w:r>
      <w:r>
        <w:rPr>
          <w:rFonts w:ascii="Times New Roman" w:hAnsi="Times New Roman" w:cs="Times New Roman"/>
          <w:color w:val="auto"/>
          <w:lang w:val="sr-Latn-CS"/>
        </w:rPr>
        <w:t>j</w:t>
      </w:r>
      <w:r w:rsidRPr="00BB0750">
        <w:rPr>
          <w:rFonts w:ascii="Times New Roman" w:hAnsi="Times New Roman" w:cs="Times New Roman"/>
          <w:color w:val="auto"/>
          <w:lang w:val="sr-Latn-CS"/>
        </w:rPr>
        <w:t>enjivanja i drugih funkcija upravljanja ljudskim resursima</w:t>
      </w:r>
      <w:r>
        <w:rPr>
          <w:rFonts w:ascii="Times New Roman" w:hAnsi="Times New Roman" w:cs="Times New Roman"/>
          <w:color w:val="auto"/>
          <w:lang w:val="sr-Latn-CS"/>
        </w:rPr>
        <w:t>.</w:t>
      </w:r>
    </w:p>
    <w:p w:rsidR="009D7E2E" w:rsidRPr="005310BA" w:rsidRDefault="009D7E2E" w:rsidP="009D7E2E">
      <w:pPr>
        <w:pStyle w:val="ListParagraph"/>
        <w:rPr>
          <w:rFonts w:ascii="Times New Roman" w:eastAsia="Times New Roman" w:hAnsi="Times New Roman" w:cs="Times New Roman"/>
          <w:b/>
          <w:color w:val="auto"/>
          <w:lang w:val="sr-Latn-CS"/>
        </w:rPr>
      </w:pPr>
    </w:p>
    <w:p w:rsidR="009D7E2E" w:rsidRPr="005310BA" w:rsidRDefault="009D7E2E" w:rsidP="009D7E2E">
      <w:pPr>
        <w:rPr>
          <w:rFonts w:ascii="Times New Roman" w:hAnsi="Times New Roman" w:cs="Times New Roman"/>
        </w:rPr>
      </w:pPr>
    </w:p>
    <w:p w:rsidR="009D7E2E" w:rsidRPr="005310BA" w:rsidRDefault="009D7E2E" w:rsidP="009D7E2E">
      <w:pPr>
        <w:pStyle w:val="ListParagraph"/>
        <w:numPr>
          <w:ilvl w:val="1"/>
          <w:numId w:val="14"/>
        </w:numPr>
        <w:jc w:val="both"/>
        <w:rPr>
          <w:rFonts w:ascii="Times New Roman" w:hAnsi="Times New Roman" w:cs="Times New Roman"/>
          <w:b/>
          <w:color w:val="auto"/>
        </w:rPr>
      </w:pPr>
      <w:r w:rsidRPr="005310BA">
        <w:rPr>
          <w:rFonts w:ascii="Times New Roman" w:hAnsi="Times New Roman" w:cs="Times New Roman"/>
          <w:b/>
          <w:color w:val="auto"/>
        </w:rPr>
        <w:t>Cilj 6 - Jačanje kapaciteta policijskih službenika kroz unapređenje sistema stručnog usavršavanja</w:t>
      </w:r>
    </w:p>
    <w:p w:rsidR="009D7E2E" w:rsidRPr="005310BA" w:rsidRDefault="009D7E2E" w:rsidP="009D7E2E">
      <w:pPr>
        <w:jc w:val="both"/>
        <w:rPr>
          <w:rFonts w:ascii="Times New Roman" w:hAnsi="Times New Roman" w:cs="Times New Roman"/>
          <w:b/>
          <w:u w:val="single"/>
        </w:rPr>
      </w:pPr>
    </w:p>
    <w:p w:rsidR="009D7E2E" w:rsidRPr="005310BA" w:rsidRDefault="009D7E2E" w:rsidP="009D7E2E">
      <w:pPr>
        <w:jc w:val="both"/>
        <w:rPr>
          <w:rFonts w:ascii="Times New Roman" w:hAnsi="Times New Roman" w:cs="Times New Roman"/>
          <w:i/>
          <w:sz w:val="24"/>
          <w:szCs w:val="24"/>
        </w:rPr>
      </w:pPr>
      <w:r w:rsidRPr="005310BA">
        <w:rPr>
          <w:rFonts w:ascii="Times New Roman" w:hAnsi="Times New Roman" w:cs="Times New Roman"/>
          <w:i/>
          <w:sz w:val="24"/>
          <w:szCs w:val="24"/>
        </w:rPr>
        <w:t xml:space="preserve">3.6.1. Pretpostavke unapređenja sistema stručnog usavršavanja </w:t>
      </w:r>
    </w:p>
    <w:p w:rsidR="009D7E2E"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lastRenderedPageBreak/>
        <w:t>U društvu koje obiluje prom</w:t>
      </w:r>
      <w:r>
        <w:rPr>
          <w:rFonts w:ascii="Times New Roman" w:hAnsi="Times New Roman" w:cs="Times New Roman"/>
          <w:sz w:val="24"/>
          <w:szCs w:val="24"/>
        </w:rPr>
        <w:t>j</w:t>
      </w:r>
      <w:r w:rsidRPr="005310BA">
        <w:rPr>
          <w:rFonts w:ascii="Times New Roman" w:hAnsi="Times New Roman" w:cs="Times New Roman"/>
          <w:sz w:val="24"/>
          <w:szCs w:val="24"/>
        </w:rPr>
        <w:t>enama i traži brze i kvalitetne reakcije sistema policije, kontinuirano usavršavanje je ključ za prevazilaženje mnogih problema u radu i jedan od pouzdanih načina za obezb</w:t>
      </w:r>
      <w:r>
        <w:rPr>
          <w:rFonts w:ascii="Times New Roman" w:hAnsi="Times New Roman" w:cs="Times New Roman"/>
          <w:sz w:val="24"/>
          <w:szCs w:val="24"/>
        </w:rPr>
        <w:t>j</w:t>
      </w:r>
      <w:r w:rsidRPr="005310BA">
        <w:rPr>
          <w:rFonts w:ascii="Times New Roman" w:hAnsi="Times New Roman" w:cs="Times New Roman"/>
          <w:sz w:val="24"/>
          <w:szCs w:val="24"/>
        </w:rPr>
        <w:t xml:space="preserve">eđenje kvaliteta rada. Uspostavljanje i razvoj kvalitetnog i efikasnog stručnog osposobljavanja i usavršavanja policijskih službenika, osnova je razvoja policijske prakse i jedan od preduslova za njihovo napredovanje i kretanje tokom karijere. </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Kontinuirana edukacija je suština transformacije u modernu, efikasnu, demokratsku i odgovornu policiju.To podrazum</w:t>
      </w:r>
      <w:r>
        <w:rPr>
          <w:rFonts w:ascii="Times New Roman" w:hAnsi="Times New Roman" w:cs="Times New Roman"/>
          <w:sz w:val="24"/>
          <w:szCs w:val="24"/>
        </w:rPr>
        <w:t>ij</w:t>
      </w:r>
      <w:r w:rsidRPr="005310BA">
        <w:rPr>
          <w:rFonts w:ascii="Times New Roman" w:hAnsi="Times New Roman" w:cs="Times New Roman"/>
          <w:sz w:val="24"/>
          <w:szCs w:val="24"/>
        </w:rPr>
        <w:t>eva da svaki policijski službenik periodično</w:t>
      </w:r>
      <w:r>
        <w:rPr>
          <w:rFonts w:ascii="Times New Roman" w:hAnsi="Times New Roman" w:cs="Times New Roman"/>
          <w:sz w:val="24"/>
          <w:szCs w:val="24"/>
        </w:rPr>
        <w:t xml:space="preserve"> </w:t>
      </w:r>
      <w:r w:rsidRPr="005310BA">
        <w:rPr>
          <w:rFonts w:ascii="Times New Roman" w:hAnsi="Times New Roman" w:cs="Times New Roman"/>
          <w:sz w:val="24"/>
          <w:szCs w:val="24"/>
        </w:rPr>
        <w:t>pohađa određene obuke u zemlji i inostanstvu, u skladu sa potrebama.Naglašena je potreba za stalnim učenjem i uspostavljanjem</w:t>
      </w:r>
      <w:r>
        <w:rPr>
          <w:rFonts w:ascii="Times New Roman" w:hAnsi="Times New Roman" w:cs="Times New Roman"/>
          <w:sz w:val="24"/>
          <w:szCs w:val="24"/>
        </w:rPr>
        <w:t xml:space="preserve"> </w:t>
      </w:r>
      <w:r w:rsidRPr="005310BA">
        <w:rPr>
          <w:rFonts w:ascii="Times New Roman" w:hAnsi="Times New Roman" w:cs="Times New Roman"/>
          <w:sz w:val="24"/>
          <w:szCs w:val="24"/>
        </w:rPr>
        <w:t>profesionalizma, kvaliteta, timskog rada, transparentnosti, pov</w:t>
      </w:r>
      <w:r>
        <w:rPr>
          <w:rFonts w:ascii="Times New Roman" w:hAnsi="Times New Roman" w:cs="Times New Roman"/>
          <w:sz w:val="24"/>
          <w:szCs w:val="24"/>
        </w:rPr>
        <w:t>j</w:t>
      </w:r>
      <w:r w:rsidRPr="005310BA">
        <w:rPr>
          <w:rFonts w:ascii="Times New Roman" w:hAnsi="Times New Roman" w:cs="Times New Roman"/>
          <w:sz w:val="24"/>
          <w:szCs w:val="24"/>
        </w:rPr>
        <w:t>erenja, individualne odgovornosti, rodne ravnopravnosti, integriteta.</w:t>
      </w:r>
    </w:p>
    <w:p w:rsidR="009D7E2E" w:rsidRPr="00E87597" w:rsidRDefault="009D7E2E" w:rsidP="009D7E2E">
      <w:pPr>
        <w:pStyle w:val="NoSpacing"/>
        <w:jc w:val="both"/>
        <w:rPr>
          <w:rFonts w:ascii="Times New Roman" w:hAnsi="Times New Roman" w:cs="Times New Roman"/>
          <w:sz w:val="24"/>
          <w:szCs w:val="24"/>
          <w:lang w:val="es-ES"/>
        </w:rPr>
      </w:pPr>
      <w:r w:rsidRPr="005310BA">
        <w:rPr>
          <w:rFonts w:ascii="Times New Roman" w:hAnsi="Times New Roman" w:cs="Times New Roman"/>
          <w:sz w:val="24"/>
          <w:szCs w:val="24"/>
        </w:rPr>
        <w:t>Uspostavljanje</w:t>
      </w:r>
      <w:r>
        <w:rPr>
          <w:rFonts w:ascii="Times New Roman" w:hAnsi="Times New Roman" w:cs="Times New Roman"/>
          <w:sz w:val="24"/>
          <w:szCs w:val="24"/>
        </w:rPr>
        <w:t xml:space="preserve"> </w:t>
      </w:r>
      <w:r w:rsidRPr="005310BA">
        <w:rPr>
          <w:rFonts w:ascii="Times New Roman" w:hAnsi="Times New Roman" w:cs="Times New Roman"/>
          <w:sz w:val="24"/>
          <w:szCs w:val="24"/>
        </w:rPr>
        <w:t>koherentnog sistema stručnog usavršavanja omogućiće</w:t>
      </w:r>
      <w:r>
        <w:rPr>
          <w:rFonts w:ascii="Times New Roman" w:hAnsi="Times New Roman" w:cs="Times New Roman"/>
          <w:sz w:val="24"/>
          <w:szCs w:val="24"/>
        </w:rPr>
        <w:t xml:space="preserve"> </w:t>
      </w:r>
      <w:r w:rsidRPr="005310BA">
        <w:rPr>
          <w:rFonts w:ascii="Times New Roman" w:hAnsi="Times New Roman"/>
          <w:sz w:val="24"/>
          <w:szCs w:val="24"/>
        </w:rPr>
        <w:t>efikasno upravljanje karijerama i profesionalnim razvojem policijskih službenika, kako bi, kroz procese obrazovanja i usavršavanja, stekli potrebna znanja, v</w:t>
      </w:r>
      <w:r>
        <w:rPr>
          <w:rFonts w:ascii="Times New Roman" w:hAnsi="Times New Roman"/>
          <w:sz w:val="24"/>
          <w:szCs w:val="24"/>
        </w:rPr>
        <w:t>j</w:t>
      </w:r>
      <w:r w:rsidRPr="005310BA">
        <w:rPr>
          <w:rFonts w:ascii="Times New Roman" w:hAnsi="Times New Roman"/>
          <w:sz w:val="24"/>
          <w:szCs w:val="24"/>
        </w:rPr>
        <w:t>eštine i sposobnosti za vršenje postojećih i budućih dužnosti</w:t>
      </w:r>
      <w:r>
        <w:rPr>
          <w:rFonts w:ascii="Times New Roman" w:hAnsi="Times New Roman"/>
          <w:sz w:val="24"/>
          <w:szCs w:val="24"/>
        </w:rPr>
        <w:t xml:space="preserve"> </w:t>
      </w:r>
      <w:r w:rsidRPr="005310BA">
        <w:rPr>
          <w:rFonts w:ascii="Times New Roman" w:hAnsi="Times New Roman"/>
          <w:sz w:val="24"/>
          <w:szCs w:val="24"/>
        </w:rPr>
        <w:t>kao i usklađivanje rada policijskih službenika sa evropskim standardima, jačanje  zakonitosti, odgovornosti i poštovanje ljudskih prava i efikasan odgovor na sve bezb</w:t>
      </w:r>
      <w:r>
        <w:rPr>
          <w:rFonts w:ascii="Times New Roman" w:hAnsi="Times New Roman"/>
          <w:sz w:val="24"/>
          <w:szCs w:val="24"/>
        </w:rPr>
        <w:t>j</w:t>
      </w:r>
      <w:r w:rsidRPr="005310BA">
        <w:rPr>
          <w:rFonts w:ascii="Times New Roman" w:hAnsi="Times New Roman"/>
          <w:sz w:val="24"/>
          <w:szCs w:val="24"/>
        </w:rPr>
        <w:t>ednosne izazove.</w:t>
      </w:r>
      <w:r w:rsidRPr="00E87597">
        <w:rPr>
          <w:rFonts w:ascii="Times New Roman" w:eastAsia="Times New Roman" w:hAnsi="Times New Roman" w:cs="Times New Roman"/>
          <w:sz w:val="24"/>
          <w:szCs w:val="24"/>
          <w:lang w:val="es-ES"/>
        </w:rPr>
        <w:t xml:space="preserve"> Posebnu pažnju treba posvetiti sticanju kompetencija koje se očekuju od policijskih službenika, vodeći računa o specifičnostima opštih i stručnih kompetencija i njihovom međusobnom odnosu.</w:t>
      </w:r>
    </w:p>
    <w:p w:rsidR="009D7E2E" w:rsidRPr="005310BA" w:rsidRDefault="009D7E2E" w:rsidP="009D7E2E">
      <w:pPr>
        <w:spacing w:line="240" w:lineRule="auto"/>
        <w:jc w:val="both"/>
        <w:rPr>
          <w:rFonts w:ascii="Times New Roman" w:hAnsi="Times New Roman"/>
          <w:sz w:val="24"/>
          <w:szCs w:val="24"/>
        </w:rPr>
      </w:pPr>
    </w:p>
    <w:p w:rsidR="009D7E2E" w:rsidRPr="005310BA" w:rsidRDefault="009D7E2E" w:rsidP="009D7E2E">
      <w:pPr>
        <w:jc w:val="both"/>
        <w:rPr>
          <w:rFonts w:ascii="Times New Roman" w:hAnsi="Times New Roman" w:cs="Times New Roman"/>
          <w:sz w:val="24"/>
          <w:szCs w:val="24"/>
        </w:rPr>
      </w:pPr>
      <w:r w:rsidRPr="005310BA">
        <w:rPr>
          <w:rFonts w:ascii="Times New Roman" w:hAnsi="Times New Roman" w:cs="Times New Roman"/>
          <w:sz w:val="24"/>
          <w:szCs w:val="24"/>
        </w:rPr>
        <w:t>Funkcija stručnog osposobljavanja i usavršavanja mora biti usm</w:t>
      </w:r>
      <w:r>
        <w:rPr>
          <w:rFonts w:ascii="Times New Roman" w:hAnsi="Times New Roman" w:cs="Times New Roman"/>
          <w:sz w:val="24"/>
          <w:szCs w:val="24"/>
        </w:rPr>
        <w:t>j</w:t>
      </w:r>
      <w:r w:rsidRPr="005310BA">
        <w:rPr>
          <w:rFonts w:ascii="Times New Roman" w:hAnsi="Times New Roman" w:cs="Times New Roman"/>
          <w:sz w:val="24"/>
          <w:szCs w:val="24"/>
        </w:rPr>
        <w:t>erena na:</w:t>
      </w:r>
    </w:p>
    <w:p w:rsidR="009D7E2E" w:rsidRPr="005310BA" w:rsidRDefault="009D7E2E" w:rsidP="009D7E2E">
      <w:pPr>
        <w:pStyle w:val="ListParagraph"/>
        <w:numPr>
          <w:ilvl w:val="0"/>
          <w:numId w:val="4"/>
        </w:numPr>
        <w:jc w:val="both"/>
        <w:rPr>
          <w:rFonts w:ascii="Times New Roman" w:hAnsi="Times New Roman" w:cs="Times New Roman"/>
          <w:color w:val="auto"/>
        </w:rPr>
      </w:pPr>
      <w:r w:rsidRPr="005310BA">
        <w:rPr>
          <w:rFonts w:ascii="Times New Roman" w:hAnsi="Times New Roman" w:cs="Times New Roman"/>
          <w:color w:val="auto"/>
        </w:rPr>
        <w:t>Uvođenje standarda i upravljanja kvalitetom obuke;</w:t>
      </w:r>
    </w:p>
    <w:p w:rsidR="009D7E2E" w:rsidRPr="005310BA" w:rsidRDefault="009D7E2E" w:rsidP="009D7E2E">
      <w:pPr>
        <w:pStyle w:val="ListParagraph"/>
        <w:numPr>
          <w:ilvl w:val="0"/>
          <w:numId w:val="4"/>
        </w:numPr>
        <w:jc w:val="both"/>
        <w:rPr>
          <w:rFonts w:ascii="Times New Roman" w:hAnsi="Times New Roman" w:cs="Times New Roman"/>
          <w:color w:val="auto"/>
        </w:rPr>
      </w:pPr>
      <w:r w:rsidRPr="005310BA">
        <w:rPr>
          <w:rFonts w:ascii="Times New Roman" w:hAnsi="Times New Roman" w:cs="Times New Roman"/>
          <w:color w:val="auto"/>
        </w:rPr>
        <w:t>Kreiranje programa obuke usklađenih sa potrebama i savremenim tendencijama;</w:t>
      </w:r>
    </w:p>
    <w:p w:rsidR="009D7E2E" w:rsidRPr="005310BA" w:rsidRDefault="009D7E2E" w:rsidP="009D7E2E">
      <w:pPr>
        <w:pStyle w:val="ListParagraph"/>
        <w:numPr>
          <w:ilvl w:val="0"/>
          <w:numId w:val="4"/>
        </w:numPr>
        <w:jc w:val="both"/>
        <w:rPr>
          <w:rFonts w:ascii="Times New Roman" w:hAnsi="Times New Roman" w:cs="Times New Roman"/>
          <w:color w:val="auto"/>
        </w:rPr>
      </w:pPr>
      <w:r w:rsidRPr="005310BA">
        <w:rPr>
          <w:rFonts w:ascii="Times New Roman" w:hAnsi="Times New Roman" w:cs="Times New Roman"/>
          <w:color w:val="auto"/>
        </w:rPr>
        <w:t>Unapređenje sadržaja i metodike izvođenja obuke prema potrebama službe;</w:t>
      </w:r>
    </w:p>
    <w:p w:rsidR="009D7E2E" w:rsidRPr="005310BA" w:rsidRDefault="009D7E2E" w:rsidP="009D7E2E">
      <w:pPr>
        <w:pStyle w:val="ListParagraph"/>
        <w:numPr>
          <w:ilvl w:val="0"/>
          <w:numId w:val="4"/>
        </w:numPr>
        <w:jc w:val="both"/>
        <w:rPr>
          <w:rFonts w:ascii="Times New Roman" w:hAnsi="Times New Roman" w:cs="Times New Roman"/>
          <w:color w:val="auto"/>
        </w:rPr>
      </w:pPr>
      <w:r w:rsidRPr="005310BA">
        <w:rPr>
          <w:rFonts w:ascii="Times New Roman" w:hAnsi="Times New Roman" w:cs="Times New Roman"/>
          <w:color w:val="auto"/>
        </w:rPr>
        <w:t>Kontinuirano i objektivno vrednovanje procesa i rezultata obuke.</w:t>
      </w:r>
    </w:p>
    <w:p w:rsidR="009D7E2E" w:rsidRPr="005310BA" w:rsidRDefault="009D7E2E" w:rsidP="009D7E2E">
      <w:pPr>
        <w:jc w:val="both"/>
        <w:rPr>
          <w:rFonts w:ascii="Times New Roman" w:hAnsi="Times New Roman" w:cs="Times New Roman"/>
        </w:rPr>
      </w:pPr>
    </w:p>
    <w:p w:rsidR="009D7E2E" w:rsidRPr="005310BA" w:rsidRDefault="009D7E2E" w:rsidP="009D7E2E">
      <w:pPr>
        <w:jc w:val="both"/>
        <w:rPr>
          <w:rFonts w:ascii="Times New Roman" w:hAnsi="Times New Roman" w:cs="Times New Roman"/>
          <w:sz w:val="24"/>
          <w:szCs w:val="24"/>
        </w:rPr>
      </w:pPr>
      <w:r w:rsidRPr="005310BA">
        <w:rPr>
          <w:rFonts w:ascii="Times New Roman" w:hAnsi="Times New Roman" w:cs="Times New Roman"/>
          <w:sz w:val="24"/>
          <w:szCs w:val="24"/>
        </w:rPr>
        <w:t xml:space="preserve">Poslovi i zadaci jedinice za stručno usavršavanje moraju obuhvatiti: </w:t>
      </w:r>
    </w:p>
    <w:p w:rsidR="009D7E2E" w:rsidRPr="005310BA" w:rsidRDefault="009D7E2E" w:rsidP="009D7E2E">
      <w:pPr>
        <w:pStyle w:val="ListParagraph"/>
        <w:numPr>
          <w:ilvl w:val="0"/>
          <w:numId w:val="18"/>
        </w:numPr>
        <w:jc w:val="both"/>
        <w:rPr>
          <w:rFonts w:ascii="Times New Roman" w:hAnsi="Times New Roman"/>
          <w:color w:val="auto"/>
        </w:rPr>
      </w:pPr>
      <w:r w:rsidRPr="005310BA">
        <w:rPr>
          <w:rFonts w:ascii="Times New Roman" w:hAnsi="Times New Roman"/>
          <w:color w:val="auto"/>
        </w:rPr>
        <w:t xml:space="preserve">planiranje kadrovskih potreba/ predviđanje budućih trendova; </w:t>
      </w:r>
    </w:p>
    <w:p w:rsidR="009D7E2E" w:rsidRPr="005310BA" w:rsidRDefault="009D7E2E" w:rsidP="009D7E2E">
      <w:pPr>
        <w:pStyle w:val="ListParagraph"/>
        <w:numPr>
          <w:ilvl w:val="0"/>
          <w:numId w:val="18"/>
        </w:numPr>
        <w:ind w:left="714" w:hanging="357"/>
        <w:contextualSpacing w:val="0"/>
        <w:jc w:val="both"/>
        <w:rPr>
          <w:rFonts w:ascii="Times New Roman" w:hAnsi="Times New Roman"/>
          <w:color w:val="auto"/>
        </w:rPr>
      </w:pPr>
      <w:r w:rsidRPr="005310BA">
        <w:rPr>
          <w:rFonts w:ascii="Times New Roman" w:hAnsi="Times New Roman"/>
          <w:color w:val="auto"/>
        </w:rPr>
        <w:t>analizu potreba za obrazovanjem;</w:t>
      </w:r>
    </w:p>
    <w:p w:rsidR="009D7E2E" w:rsidRPr="005310BA" w:rsidRDefault="009D7E2E" w:rsidP="009D7E2E">
      <w:pPr>
        <w:pStyle w:val="ListParagraph"/>
        <w:numPr>
          <w:ilvl w:val="0"/>
          <w:numId w:val="18"/>
        </w:numPr>
        <w:ind w:left="714" w:hanging="357"/>
        <w:contextualSpacing w:val="0"/>
        <w:jc w:val="both"/>
        <w:rPr>
          <w:rFonts w:ascii="Times New Roman" w:hAnsi="Times New Roman"/>
          <w:color w:val="auto"/>
        </w:rPr>
      </w:pPr>
      <w:r w:rsidRPr="005310BA">
        <w:rPr>
          <w:rFonts w:ascii="Times New Roman" w:hAnsi="Times New Roman"/>
          <w:color w:val="auto"/>
        </w:rPr>
        <w:t>sprovođenje funkcionalne analize i projektovanje radnih i obrazovnih profila;</w:t>
      </w:r>
    </w:p>
    <w:p w:rsidR="009D7E2E" w:rsidRPr="005310BA" w:rsidRDefault="009D7E2E" w:rsidP="009D7E2E">
      <w:pPr>
        <w:pStyle w:val="ListParagraph"/>
        <w:numPr>
          <w:ilvl w:val="0"/>
          <w:numId w:val="18"/>
        </w:numPr>
        <w:ind w:left="714" w:hanging="357"/>
        <w:contextualSpacing w:val="0"/>
        <w:jc w:val="both"/>
        <w:rPr>
          <w:rFonts w:ascii="Times New Roman" w:hAnsi="Times New Roman"/>
          <w:color w:val="auto"/>
        </w:rPr>
      </w:pPr>
      <w:r w:rsidRPr="005310BA">
        <w:rPr>
          <w:rFonts w:ascii="Times New Roman" w:hAnsi="Times New Roman"/>
          <w:color w:val="auto"/>
        </w:rPr>
        <w:t>sprovođenje edukativnih procesa potrebnih za obavljanje dužnosti određenog radnog m</w:t>
      </w:r>
      <w:r>
        <w:rPr>
          <w:rFonts w:ascii="Times New Roman" w:hAnsi="Times New Roman"/>
          <w:color w:val="auto"/>
        </w:rPr>
        <w:t>j</w:t>
      </w:r>
      <w:r w:rsidRPr="005310BA">
        <w:rPr>
          <w:rFonts w:ascii="Times New Roman" w:hAnsi="Times New Roman"/>
          <w:color w:val="auto"/>
        </w:rPr>
        <w:t xml:space="preserve">esta odnosno kao i za buduće dužnosti za koje se zaposleni planira; </w:t>
      </w:r>
    </w:p>
    <w:p w:rsidR="009D7E2E" w:rsidRPr="005310BA" w:rsidRDefault="009D7E2E" w:rsidP="009D7E2E">
      <w:pPr>
        <w:pStyle w:val="ListParagraph"/>
        <w:numPr>
          <w:ilvl w:val="0"/>
          <w:numId w:val="18"/>
        </w:numPr>
        <w:ind w:left="714" w:hanging="357"/>
        <w:contextualSpacing w:val="0"/>
        <w:jc w:val="both"/>
        <w:rPr>
          <w:rFonts w:ascii="Times New Roman" w:hAnsi="Times New Roman"/>
          <w:color w:val="auto"/>
        </w:rPr>
      </w:pPr>
      <w:r w:rsidRPr="005310BA">
        <w:rPr>
          <w:rFonts w:ascii="Times New Roman" w:hAnsi="Times New Roman"/>
          <w:color w:val="auto"/>
        </w:rPr>
        <w:t>individulani pristup i plansko usm</w:t>
      </w:r>
      <w:r>
        <w:rPr>
          <w:rFonts w:ascii="Times New Roman" w:hAnsi="Times New Roman"/>
          <w:color w:val="auto"/>
        </w:rPr>
        <w:t>j</w:t>
      </w:r>
      <w:r w:rsidRPr="005310BA">
        <w:rPr>
          <w:rFonts w:ascii="Times New Roman" w:hAnsi="Times New Roman"/>
          <w:color w:val="auto"/>
        </w:rPr>
        <w:t>eravanje, odnosno određivanje pravca razvoja karijere zaposlenih, što podrazum</w:t>
      </w:r>
      <w:r>
        <w:rPr>
          <w:rFonts w:ascii="Times New Roman" w:hAnsi="Times New Roman"/>
          <w:color w:val="auto"/>
        </w:rPr>
        <w:t>i</w:t>
      </w:r>
      <w:r w:rsidRPr="005310BA">
        <w:rPr>
          <w:rFonts w:ascii="Times New Roman" w:hAnsi="Times New Roman"/>
          <w:color w:val="auto"/>
        </w:rPr>
        <w:t>jeva planiranje potrebnog obrazovanja odnosno usavršavanja kako u odnosu na postojeće dužnosti tako i za naredne dužnosti, odnosno planiranje najviše dužnosti i najvišeg nivoa obrazovanja odnosno usavršavanja;</w:t>
      </w:r>
    </w:p>
    <w:p w:rsidR="009D7E2E" w:rsidRPr="005310BA" w:rsidRDefault="009D7E2E" w:rsidP="009D7E2E">
      <w:pPr>
        <w:pStyle w:val="ListParagraph"/>
        <w:numPr>
          <w:ilvl w:val="0"/>
          <w:numId w:val="18"/>
        </w:numPr>
        <w:ind w:left="714" w:hanging="357"/>
        <w:contextualSpacing w:val="0"/>
        <w:jc w:val="both"/>
        <w:rPr>
          <w:rFonts w:ascii="Times New Roman" w:hAnsi="Times New Roman" w:cs="Times New Roman"/>
          <w:color w:val="auto"/>
        </w:rPr>
      </w:pPr>
      <w:r w:rsidRPr="005310BA">
        <w:rPr>
          <w:rFonts w:ascii="Times New Roman" w:hAnsi="Times New Roman"/>
          <w:color w:val="auto"/>
        </w:rPr>
        <w:t>intenzivnu međunarodnu saradnju u oblasti obuke i obrazovanja.</w:t>
      </w:r>
    </w:p>
    <w:p w:rsidR="009D7E2E" w:rsidRPr="005310BA" w:rsidRDefault="009D7E2E" w:rsidP="009D7E2E">
      <w:pPr>
        <w:jc w:val="both"/>
        <w:rPr>
          <w:rFonts w:ascii="Times New Roman" w:hAnsi="Times New Roman"/>
        </w:rPr>
      </w:pPr>
    </w:p>
    <w:p w:rsidR="009D7E2E" w:rsidRDefault="009D7E2E" w:rsidP="009D7E2E">
      <w:pPr>
        <w:spacing w:line="240" w:lineRule="auto"/>
        <w:jc w:val="both"/>
        <w:rPr>
          <w:rFonts w:ascii="Times New Roman" w:hAnsi="Times New Roman"/>
          <w:sz w:val="24"/>
          <w:szCs w:val="24"/>
        </w:rPr>
      </w:pPr>
      <w:r w:rsidRPr="005310BA">
        <w:rPr>
          <w:rFonts w:ascii="Times New Roman" w:hAnsi="Times New Roman"/>
          <w:sz w:val="24"/>
          <w:szCs w:val="24"/>
        </w:rPr>
        <w:t xml:space="preserve">Rukovodilac jedinice za stručno obrazovanje i obuku treba da: preuzme odgovornost za razvoj strategije obuka blisko sarađujući sa višim rukovodiocima MUP-a i jedinicom za </w:t>
      </w:r>
      <w:r w:rsidRPr="005310BA">
        <w:rPr>
          <w:rFonts w:ascii="Times New Roman" w:hAnsi="Times New Roman"/>
          <w:sz w:val="24"/>
          <w:szCs w:val="24"/>
        </w:rPr>
        <w:lastRenderedPageBreak/>
        <w:t>ljudske resurse; određuje godišnji budžet i usaglašava prioritete obuke i razvoja; obezb</w:t>
      </w:r>
      <w:r>
        <w:rPr>
          <w:rFonts w:ascii="Times New Roman" w:hAnsi="Times New Roman"/>
          <w:sz w:val="24"/>
          <w:szCs w:val="24"/>
        </w:rPr>
        <w:t>j</w:t>
      </w:r>
      <w:r w:rsidRPr="005310BA">
        <w:rPr>
          <w:rFonts w:ascii="Times New Roman" w:hAnsi="Times New Roman"/>
          <w:sz w:val="24"/>
          <w:szCs w:val="24"/>
        </w:rPr>
        <w:t>eđuje efektivnu evaluaciju (i kasnijeg razvoja) svih obuka. Zadaci rukovodioca su usm</w:t>
      </w:r>
      <w:r>
        <w:rPr>
          <w:rFonts w:ascii="Times New Roman" w:hAnsi="Times New Roman"/>
          <w:sz w:val="24"/>
          <w:szCs w:val="24"/>
        </w:rPr>
        <w:t>j</w:t>
      </w:r>
      <w:r w:rsidRPr="005310BA">
        <w:rPr>
          <w:rFonts w:ascii="Times New Roman" w:hAnsi="Times New Roman"/>
          <w:sz w:val="24"/>
          <w:szCs w:val="24"/>
        </w:rPr>
        <w:t>ereni na postizanje dogovora o prioritetima obuke, organizovanje programa obuka za različite grupe zaposlenih sa krajnjim ciljem povećanja ukupnih sposobnosti pripadnika MUP-a i ostvarivanja pozitivnih rezultata organizacije.</w:t>
      </w:r>
    </w:p>
    <w:p w:rsidR="009D7E2E" w:rsidRPr="005310BA" w:rsidRDefault="009D7E2E" w:rsidP="009D7E2E">
      <w:pPr>
        <w:spacing w:line="240" w:lineRule="auto"/>
        <w:jc w:val="both"/>
        <w:rPr>
          <w:rFonts w:ascii="Times New Roman" w:hAnsi="Times New Roman"/>
          <w:sz w:val="24"/>
          <w:szCs w:val="24"/>
        </w:rPr>
      </w:pPr>
      <w:r w:rsidRPr="005310BA">
        <w:rPr>
          <w:rFonts w:ascii="Times New Roman" w:hAnsi="Times New Roman"/>
          <w:sz w:val="24"/>
          <w:szCs w:val="24"/>
        </w:rPr>
        <w:t>Svaki neposredni rukovodilac treba da sarađuje sa svojim podređenima kako bi mogao da proc</w:t>
      </w:r>
      <w:r>
        <w:rPr>
          <w:rFonts w:ascii="Times New Roman" w:hAnsi="Times New Roman"/>
          <w:sz w:val="24"/>
          <w:szCs w:val="24"/>
        </w:rPr>
        <w:t>ij</w:t>
      </w:r>
      <w:r w:rsidRPr="005310BA">
        <w:rPr>
          <w:rFonts w:ascii="Times New Roman" w:hAnsi="Times New Roman"/>
          <w:sz w:val="24"/>
          <w:szCs w:val="24"/>
        </w:rPr>
        <w:t>eni njihovo trenutno znanje i v</w:t>
      </w:r>
      <w:r>
        <w:rPr>
          <w:rFonts w:ascii="Times New Roman" w:hAnsi="Times New Roman"/>
          <w:sz w:val="24"/>
          <w:szCs w:val="24"/>
        </w:rPr>
        <w:t>j</w:t>
      </w:r>
      <w:r w:rsidRPr="005310BA">
        <w:rPr>
          <w:rFonts w:ascii="Times New Roman" w:hAnsi="Times New Roman"/>
          <w:sz w:val="24"/>
          <w:szCs w:val="24"/>
        </w:rPr>
        <w:t xml:space="preserve">eštine i identifikovao oblasti za njihovo unapređenje i razvoj, na taj način doprinoseći i ostvarenju ličnog plana razvoja svakog pojedinca. </w:t>
      </w:r>
    </w:p>
    <w:p w:rsidR="009D7E2E" w:rsidRPr="005310BA" w:rsidRDefault="009D7E2E" w:rsidP="009D7E2E">
      <w:pPr>
        <w:spacing w:line="240" w:lineRule="auto"/>
        <w:jc w:val="both"/>
        <w:rPr>
          <w:rFonts w:ascii="Times New Roman" w:hAnsi="Times New Roman"/>
          <w:sz w:val="24"/>
          <w:szCs w:val="24"/>
        </w:rPr>
      </w:pPr>
      <w:r w:rsidRPr="005310BA">
        <w:rPr>
          <w:rFonts w:ascii="Times New Roman" w:hAnsi="Times New Roman"/>
          <w:sz w:val="24"/>
          <w:szCs w:val="24"/>
        </w:rPr>
        <w:t>Tim za obuku je odgovoran za analizu potreba za specijalističkim obukama (bilo na organizacionom, timskom ili pojedinačnom nivou) i planiranje odgovarajućih r</w:t>
      </w:r>
      <w:r>
        <w:rPr>
          <w:rFonts w:ascii="Times New Roman" w:hAnsi="Times New Roman"/>
          <w:sz w:val="24"/>
          <w:szCs w:val="24"/>
        </w:rPr>
        <w:t>j</w:t>
      </w:r>
      <w:r w:rsidRPr="005310BA">
        <w:rPr>
          <w:rFonts w:ascii="Times New Roman" w:hAnsi="Times New Roman"/>
          <w:sz w:val="24"/>
          <w:szCs w:val="24"/>
        </w:rPr>
        <w:t>ešenja i mehanizama za sprovođenje obuke koja zadovoljava potrebe ciljne grupe.</w:t>
      </w:r>
    </w:p>
    <w:p w:rsidR="009D7E2E" w:rsidRPr="005310BA" w:rsidRDefault="009D7E2E" w:rsidP="009D7E2E">
      <w:pPr>
        <w:spacing w:line="240" w:lineRule="auto"/>
        <w:jc w:val="both"/>
        <w:rPr>
          <w:rFonts w:ascii="Times New Roman" w:hAnsi="Times New Roman"/>
          <w:sz w:val="24"/>
          <w:szCs w:val="24"/>
        </w:rPr>
      </w:pPr>
      <w:r w:rsidRPr="005310BA">
        <w:rPr>
          <w:rFonts w:ascii="Times New Roman" w:hAnsi="Times New Roman"/>
          <w:sz w:val="24"/>
          <w:szCs w:val="24"/>
        </w:rPr>
        <w:t>Analiza potreba za obukom podrazum</w:t>
      </w:r>
      <w:r>
        <w:rPr>
          <w:rFonts w:ascii="Times New Roman" w:hAnsi="Times New Roman"/>
          <w:sz w:val="24"/>
          <w:szCs w:val="24"/>
        </w:rPr>
        <w:t>ij</w:t>
      </w:r>
      <w:r w:rsidRPr="005310BA">
        <w:rPr>
          <w:rFonts w:ascii="Times New Roman" w:hAnsi="Times New Roman"/>
          <w:sz w:val="24"/>
          <w:szCs w:val="24"/>
        </w:rPr>
        <w:t>eva identifikovanje potreba za obukom i razvojem zaposlenih i rukovodilaca u organizaciji, a uzima u obzir v</w:t>
      </w:r>
      <w:r>
        <w:rPr>
          <w:rFonts w:ascii="Times New Roman" w:hAnsi="Times New Roman"/>
          <w:sz w:val="24"/>
          <w:szCs w:val="24"/>
        </w:rPr>
        <w:t>j</w:t>
      </w:r>
      <w:r w:rsidRPr="005310BA">
        <w:rPr>
          <w:rFonts w:ascii="Times New Roman" w:hAnsi="Times New Roman"/>
          <w:sz w:val="24"/>
          <w:szCs w:val="24"/>
        </w:rPr>
        <w:t>eštine, znanja i ponašanja koja su im potrebna i kako da ih efikasno razvijaju.</w:t>
      </w:r>
      <w:r>
        <w:rPr>
          <w:rFonts w:ascii="Times New Roman" w:hAnsi="Times New Roman"/>
          <w:sz w:val="24"/>
          <w:szCs w:val="24"/>
        </w:rPr>
        <w:t xml:space="preserve">Organizacione jedinice u okviru Ministarstva – Uprave policije imaju obavezu da definišu potrebe za obrazovanjem i usavršavanjem radi pripreme Analize potreba za obukom i Plana obuke.Procjena opravdanosti zahtjeva za obukama se zasniva na definisanim potrebama organizacionih jedinica i na rezultatima dobijenim sistemom ocjenjivanja.  </w:t>
      </w:r>
    </w:p>
    <w:p w:rsidR="009D7E2E" w:rsidRDefault="009D7E2E" w:rsidP="009D7E2E">
      <w:pPr>
        <w:jc w:val="both"/>
        <w:rPr>
          <w:rFonts w:ascii="Times New Roman" w:hAnsi="Times New Roman" w:cs="Times New Roman"/>
          <w:i/>
          <w:sz w:val="24"/>
          <w:szCs w:val="24"/>
        </w:rPr>
      </w:pPr>
    </w:p>
    <w:p w:rsidR="009D7E2E" w:rsidRPr="005310BA" w:rsidRDefault="009D7E2E" w:rsidP="009D7E2E">
      <w:pPr>
        <w:jc w:val="both"/>
        <w:rPr>
          <w:rFonts w:ascii="Times New Roman" w:hAnsi="Times New Roman" w:cs="Times New Roman"/>
          <w:i/>
          <w:sz w:val="24"/>
          <w:szCs w:val="24"/>
        </w:rPr>
      </w:pPr>
      <w:r w:rsidRPr="005310BA">
        <w:rPr>
          <w:rFonts w:ascii="Times New Roman" w:hAnsi="Times New Roman" w:cs="Times New Roman"/>
          <w:i/>
          <w:sz w:val="24"/>
          <w:szCs w:val="24"/>
        </w:rPr>
        <w:t>3.6.2. Analiza stanja u oblasti stručnog usavršavanja</w:t>
      </w:r>
    </w:p>
    <w:p w:rsidR="009D7E2E" w:rsidRPr="005310BA" w:rsidRDefault="009D7E2E" w:rsidP="009D7E2E">
      <w:pPr>
        <w:spacing w:line="240" w:lineRule="auto"/>
        <w:jc w:val="both"/>
        <w:rPr>
          <w:rFonts w:ascii="Times New Roman" w:hAnsi="Times New Roman" w:cs="Times New Roman"/>
          <w:sz w:val="24"/>
          <w:szCs w:val="24"/>
          <w:lang w:val="sr-Latn-CS"/>
        </w:rPr>
      </w:pPr>
      <w:r w:rsidRPr="005310BA">
        <w:rPr>
          <w:rFonts w:ascii="Times New Roman" w:hAnsi="Times New Roman" w:cs="Times New Roman"/>
          <w:sz w:val="24"/>
          <w:szCs w:val="24"/>
          <w:lang w:val="sr-Latn-CS"/>
        </w:rPr>
        <w:t>U Zakonu o unutrašnjim poslovima ne postoji pravni osnov za donošenje podzakonskih propisa u oblasti stručnog usavršavanja što otežava stručna usavršavanja u policiji.</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lang w:val="sr-Latn-CS"/>
        </w:rPr>
        <w:t xml:space="preserve">Ministarstvo usvaja godišnji program stručnog usavršavanja na osnovu predloga organizacione jedinice nadležne za upravljanje ljudskim resursima. </w:t>
      </w:r>
      <w:r w:rsidRPr="005310BA">
        <w:rPr>
          <w:rFonts w:ascii="Times New Roman" w:hAnsi="Times New Roman" w:cs="Times New Roman"/>
          <w:sz w:val="24"/>
          <w:szCs w:val="24"/>
        </w:rPr>
        <w:t>Potrebe za obukama se definišu na ni</w:t>
      </w:r>
      <w:r>
        <w:rPr>
          <w:rFonts w:ascii="Times New Roman" w:hAnsi="Times New Roman" w:cs="Times New Roman"/>
          <w:sz w:val="24"/>
          <w:szCs w:val="24"/>
        </w:rPr>
        <w:t>vou organizacionih jedinica i di</w:t>
      </w:r>
      <w:r w:rsidRPr="005310BA">
        <w:rPr>
          <w:rFonts w:ascii="Times New Roman" w:hAnsi="Times New Roman" w:cs="Times New Roman"/>
          <w:sz w:val="24"/>
          <w:szCs w:val="24"/>
        </w:rPr>
        <w:t xml:space="preserve">o su sveobuhvatnog </w:t>
      </w:r>
      <w:r>
        <w:rPr>
          <w:rFonts w:ascii="Times New Roman" w:hAnsi="Times New Roman" w:cs="Times New Roman"/>
          <w:sz w:val="24"/>
          <w:szCs w:val="24"/>
        </w:rPr>
        <w:t xml:space="preserve">Plana obuka. </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Zaposleni u Upravi policije pohađaju obuke</w:t>
      </w:r>
      <w:r>
        <w:rPr>
          <w:rFonts w:ascii="Times New Roman" w:hAnsi="Times New Roman" w:cs="Times New Roman"/>
          <w:sz w:val="24"/>
          <w:szCs w:val="24"/>
        </w:rPr>
        <w:t xml:space="preserve"> </w:t>
      </w:r>
      <w:r w:rsidRPr="005310BA">
        <w:rPr>
          <w:rFonts w:ascii="Times New Roman" w:hAnsi="Times New Roman" w:cs="Times New Roman"/>
          <w:sz w:val="24"/>
          <w:szCs w:val="24"/>
        </w:rPr>
        <w:t>koje organizuje</w:t>
      </w:r>
      <w:r>
        <w:rPr>
          <w:rFonts w:ascii="Times New Roman" w:hAnsi="Times New Roman" w:cs="Times New Roman"/>
          <w:sz w:val="24"/>
          <w:szCs w:val="24"/>
        </w:rPr>
        <w:t xml:space="preserve"> </w:t>
      </w:r>
      <w:r w:rsidRPr="005310BA">
        <w:rPr>
          <w:rFonts w:ascii="Times New Roman" w:hAnsi="Times New Roman" w:cs="Times New Roman"/>
          <w:sz w:val="24"/>
          <w:szCs w:val="24"/>
        </w:rPr>
        <w:t>Policijska akademija,</w:t>
      </w:r>
      <w:r>
        <w:rPr>
          <w:rStyle w:val="FootnoteReference"/>
          <w:rFonts w:ascii="Times New Roman" w:hAnsi="Times New Roman" w:cs="Times New Roman"/>
          <w:sz w:val="24"/>
          <w:szCs w:val="24"/>
        </w:rPr>
        <w:footnoteReference w:id="12"/>
      </w:r>
      <w:r w:rsidRPr="005310BA">
        <w:rPr>
          <w:rFonts w:ascii="Times New Roman" w:hAnsi="Times New Roman" w:cs="Times New Roman"/>
          <w:sz w:val="24"/>
          <w:szCs w:val="24"/>
        </w:rPr>
        <w:t xml:space="preserve"> Uprava za kadrove, međunarodne organizacije i druge institucije.</w:t>
      </w:r>
      <w:r>
        <w:rPr>
          <w:rFonts w:ascii="Times New Roman" w:hAnsi="Times New Roman" w:cs="Times New Roman"/>
          <w:sz w:val="24"/>
          <w:szCs w:val="24"/>
          <w:lang w:val="sr-Latn-CS"/>
        </w:rPr>
        <w:t xml:space="preserve">S obzirom da nerijetko </w:t>
      </w:r>
      <w:r w:rsidRPr="005310BA">
        <w:rPr>
          <w:rFonts w:ascii="Times New Roman" w:hAnsi="Times New Roman" w:cs="Times New Roman"/>
          <w:sz w:val="24"/>
          <w:szCs w:val="24"/>
          <w:lang w:val="sr-Latn-CS"/>
        </w:rPr>
        <w:t>u praksi</w:t>
      </w:r>
      <w:r>
        <w:rPr>
          <w:rFonts w:ascii="Times New Roman" w:hAnsi="Times New Roman" w:cs="Times New Roman"/>
          <w:sz w:val="24"/>
          <w:szCs w:val="24"/>
          <w:lang w:val="sr-Latn-CS"/>
        </w:rPr>
        <w:t>,</w:t>
      </w:r>
      <w:r w:rsidRPr="005310BA">
        <w:rPr>
          <w:rFonts w:ascii="Times New Roman" w:hAnsi="Times New Roman" w:cs="Times New Roman"/>
          <w:sz w:val="24"/>
          <w:szCs w:val="24"/>
          <w:lang w:val="sr-Latn-CS"/>
        </w:rPr>
        <w:t xml:space="preserve"> rukovodioci organizacionih jedinica direktno predlažu obuke Policijskoj akademiji</w:t>
      </w:r>
      <w:r>
        <w:rPr>
          <w:rFonts w:ascii="Times New Roman" w:hAnsi="Times New Roman" w:cs="Times New Roman"/>
          <w:sz w:val="24"/>
          <w:szCs w:val="24"/>
          <w:lang w:val="sr-Latn-CS"/>
        </w:rPr>
        <w:t xml:space="preserve"> ili drugim institucijama</w:t>
      </w:r>
      <w:r w:rsidRPr="005310BA">
        <w:rPr>
          <w:rFonts w:ascii="Times New Roman" w:hAnsi="Times New Roman" w:cs="Times New Roman"/>
          <w:sz w:val="24"/>
          <w:szCs w:val="24"/>
          <w:lang w:val="sr-Latn-CS"/>
        </w:rPr>
        <w:t xml:space="preserve">, neophodno je centralizovati organizovanje i sprovođenje obuka.  </w:t>
      </w:r>
    </w:p>
    <w:p w:rsidR="009D7E2E" w:rsidRPr="005310BA" w:rsidRDefault="009D7E2E" w:rsidP="009D7E2E">
      <w:pPr>
        <w:jc w:val="both"/>
        <w:rPr>
          <w:rFonts w:ascii="Times New Roman" w:hAnsi="Times New Roman"/>
          <w:sz w:val="24"/>
          <w:szCs w:val="24"/>
        </w:rPr>
      </w:pPr>
      <w:r w:rsidRPr="005310BA">
        <w:rPr>
          <w:rFonts w:ascii="Times New Roman" w:hAnsi="Times New Roman"/>
          <w:sz w:val="24"/>
          <w:szCs w:val="24"/>
        </w:rPr>
        <w:t>Ključni problemi u praksi u vezi sa</w:t>
      </w:r>
      <w:r>
        <w:rPr>
          <w:rFonts w:ascii="Times New Roman" w:hAnsi="Times New Roman"/>
          <w:sz w:val="24"/>
          <w:szCs w:val="24"/>
        </w:rPr>
        <w:t xml:space="preserve"> </w:t>
      </w:r>
      <w:r w:rsidRPr="005310BA">
        <w:rPr>
          <w:rFonts w:ascii="Times New Roman" w:hAnsi="Times New Roman"/>
          <w:sz w:val="24"/>
          <w:szCs w:val="24"/>
        </w:rPr>
        <w:t xml:space="preserve">obavljanjem funkcije stručnog usavršavanja policijskih službenika se odnose na:  </w:t>
      </w:r>
    </w:p>
    <w:p w:rsidR="009D7E2E" w:rsidRPr="005310BA" w:rsidRDefault="009D7E2E" w:rsidP="009D7E2E">
      <w:pPr>
        <w:pStyle w:val="ListParagraph"/>
        <w:numPr>
          <w:ilvl w:val="0"/>
          <w:numId w:val="18"/>
        </w:numPr>
        <w:ind w:left="714" w:hanging="357"/>
        <w:contextualSpacing w:val="0"/>
        <w:jc w:val="both"/>
        <w:rPr>
          <w:rFonts w:ascii="Times New Roman" w:hAnsi="Times New Roman"/>
          <w:color w:val="auto"/>
        </w:rPr>
      </w:pPr>
      <w:r w:rsidRPr="005310BA">
        <w:rPr>
          <w:rFonts w:ascii="Times New Roman" w:hAnsi="Times New Roman"/>
          <w:color w:val="auto"/>
        </w:rPr>
        <w:lastRenderedPageBreak/>
        <w:t xml:space="preserve">nejasno definisane nadležnosti </w:t>
      </w:r>
      <w:r>
        <w:rPr>
          <w:rFonts w:ascii="Times New Roman" w:hAnsi="Times New Roman"/>
          <w:color w:val="auto"/>
        </w:rPr>
        <w:t xml:space="preserve">utvrđene </w:t>
      </w:r>
      <w:r w:rsidRPr="005310BA">
        <w:rPr>
          <w:rFonts w:ascii="Times New Roman" w:hAnsi="Times New Roman"/>
          <w:color w:val="auto"/>
        </w:rPr>
        <w:t>Pravilnikom</w:t>
      </w:r>
      <w:r w:rsidRPr="005310BA">
        <w:rPr>
          <w:rFonts w:ascii="Times New Roman" w:hAnsi="Times New Roman" w:cs="Times New Roman"/>
          <w:color w:val="auto"/>
        </w:rPr>
        <w:t xml:space="preserve"> o unutrašnjoj organizaciji i sistematizaciji</w:t>
      </w:r>
      <w:r w:rsidRPr="005310BA">
        <w:rPr>
          <w:rFonts w:ascii="Times New Roman" w:hAnsi="Times New Roman"/>
          <w:color w:val="auto"/>
        </w:rPr>
        <w:t xml:space="preserve"> u oblasti stručnog usavršavanja i praćenja karijernog razvoja policijskih službenika/zaposlenih u Ministarstvu;</w:t>
      </w:r>
    </w:p>
    <w:p w:rsidR="009D7E2E" w:rsidRPr="005310BA" w:rsidRDefault="009D7E2E" w:rsidP="009D7E2E">
      <w:pPr>
        <w:pStyle w:val="ListParagraph"/>
        <w:numPr>
          <w:ilvl w:val="0"/>
          <w:numId w:val="18"/>
        </w:numPr>
        <w:ind w:left="714" w:hanging="357"/>
        <w:contextualSpacing w:val="0"/>
        <w:jc w:val="both"/>
        <w:rPr>
          <w:rFonts w:ascii="Times New Roman" w:hAnsi="Times New Roman"/>
          <w:color w:val="auto"/>
        </w:rPr>
      </w:pPr>
      <w:r w:rsidRPr="005310BA">
        <w:rPr>
          <w:rFonts w:ascii="Times New Roman" w:hAnsi="Times New Roman"/>
          <w:color w:val="auto"/>
        </w:rPr>
        <w:t>neregulisano pitanje odgovornosti rukovodioca za efikasno sprovođenje stručnog usavršavanja;</w:t>
      </w:r>
    </w:p>
    <w:p w:rsidR="009D7E2E" w:rsidRPr="005310BA" w:rsidRDefault="009D7E2E" w:rsidP="009D7E2E">
      <w:pPr>
        <w:pStyle w:val="ListParagraph"/>
        <w:numPr>
          <w:ilvl w:val="0"/>
          <w:numId w:val="18"/>
        </w:numPr>
        <w:rPr>
          <w:rFonts w:ascii="Times New Roman" w:hAnsi="Times New Roman"/>
          <w:color w:val="auto"/>
        </w:rPr>
      </w:pPr>
      <w:r w:rsidRPr="005310BA">
        <w:rPr>
          <w:rFonts w:ascii="Times New Roman" w:hAnsi="Times New Roman"/>
          <w:color w:val="auto"/>
        </w:rPr>
        <w:t>administrativne kapacitete za obavljanje poslova stručnog usavršavanja i praćenja karijernog razvoja policijskih službenika;</w:t>
      </w:r>
    </w:p>
    <w:p w:rsidR="009D7E2E" w:rsidRPr="005310BA" w:rsidRDefault="009D7E2E" w:rsidP="009D7E2E">
      <w:pPr>
        <w:pStyle w:val="ListParagraph"/>
        <w:numPr>
          <w:ilvl w:val="0"/>
          <w:numId w:val="18"/>
        </w:numPr>
        <w:rPr>
          <w:rFonts w:ascii="Times New Roman" w:hAnsi="Times New Roman"/>
          <w:color w:val="auto"/>
        </w:rPr>
      </w:pPr>
      <w:r w:rsidRPr="005310BA">
        <w:rPr>
          <w:rFonts w:ascii="Times New Roman" w:hAnsi="Times New Roman"/>
          <w:color w:val="auto"/>
        </w:rPr>
        <w:t xml:space="preserve">nepostojanje programa obaveznih obuka za rukovodioce; </w:t>
      </w:r>
    </w:p>
    <w:p w:rsidR="009D7E2E" w:rsidRPr="005310BA" w:rsidRDefault="009D7E2E" w:rsidP="009D7E2E">
      <w:pPr>
        <w:pStyle w:val="ListParagraph"/>
        <w:numPr>
          <w:ilvl w:val="0"/>
          <w:numId w:val="18"/>
        </w:numPr>
        <w:ind w:left="714" w:hanging="357"/>
        <w:contextualSpacing w:val="0"/>
        <w:jc w:val="both"/>
        <w:rPr>
          <w:rFonts w:ascii="Times New Roman" w:hAnsi="Times New Roman"/>
          <w:color w:val="auto"/>
        </w:rPr>
      </w:pPr>
      <w:r w:rsidRPr="005310BA">
        <w:rPr>
          <w:rFonts w:ascii="Times New Roman" w:hAnsi="Times New Roman"/>
          <w:color w:val="auto"/>
        </w:rPr>
        <w:t>nepostojanje sistema praćenja obuka i mehanizama izv</w:t>
      </w:r>
      <w:r>
        <w:rPr>
          <w:rFonts w:ascii="Times New Roman" w:hAnsi="Times New Roman"/>
          <w:color w:val="auto"/>
        </w:rPr>
        <w:t>j</w:t>
      </w:r>
      <w:r w:rsidRPr="005310BA">
        <w:rPr>
          <w:rFonts w:ascii="Times New Roman" w:hAnsi="Times New Roman"/>
          <w:color w:val="auto"/>
        </w:rPr>
        <w:t>eštavanja o realizovanim obukama;</w:t>
      </w:r>
    </w:p>
    <w:p w:rsidR="009D7E2E" w:rsidRPr="005310BA" w:rsidRDefault="009D7E2E" w:rsidP="009D7E2E">
      <w:pPr>
        <w:pStyle w:val="ListParagraph"/>
        <w:numPr>
          <w:ilvl w:val="0"/>
          <w:numId w:val="18"/>
        </w:numPr>
        <w:ind w:left="714" w:hanging="357"/>
        <w:contextualSpacing w:val="0"/>
        <w:jc w:val="both"/>
        <w:rPr>
          <w:rFonts w:ascii="Times New Roman" w:hAnsi="Times New Roman"/>
          <w:color w:val="auto"/>
        </w:rPr>
      </w:pPr>
      <w:r w:rsidRPr="005310BA">
        <w:rPr>
          <w:rFonts w:ascii="Times New Roman" w:hAnsi="Times New Roman"/>
          <w:color w:val="auto"/>
        </w:rPr>
        <w:t>nepostojanje definisanih procedura o izboru polaznika obuka;</w:t>
      </w:r>
    </w:p>
    <w:p w:rsidR="009D7E2E" w:rsidRPr="005310BA" w:rsidRDefault="009D7E2E" w:rsidP="009D7E2E">
      <w:pPr>
        <w:pStyle w:val="ListParagraph"/>
        <w:numPr>
          <w:ilvl w:val="0"/>
          <w:numId w:val="18"/>
        </w:numPr>
        <w:rPr>
          <w:rFonts w:ascii="Times New Roman" w:hAnsi="Times New Roman"/>
          <w:color w:val="auto"/>
        </w:rPr>
      </w:pPr>
      <w:r w:rsidRPr="005310BA">
        <w:rPr>
          <w:rFonts w:ascii="Times New Roman" w:hAnsi="Times New Roman"/>
          <w:color w:val="auto"/>
        </w:rPr>
        <w:t>nedostatak licenciranih trenera, instruktora i mentora koji će biti nosioci obuke za potrebe policijskih službenika;</w:t>
      </w:r>
    </w:p>
    <w:p w:rsidR="009D7E2E" w:rsidRPr="005310BA" w:rsidRDefault="009D7E2E" w:rsidP="009D7E2E">
      <w:pPr>
        <w:pStyle w:val="ListParagraph"/>
        <w:numPr>
          <w:ilvl w:val="0"/>
          <w:numId w:val="18"/>
        </w:numPr>
        <w:ind w:left="714" w:hanging="357"/>
        <w:contextualSpacing w:val="0"/>
        <w:jc w:val="both"/>
        <w:rPr>
          <w:rFonts w:ascii="Times New Roman" w:hAnsi="Times New Roman"/>
          <w:color w:val="auto"/>
        </w:rPr>
      </w:pPr>
      <w:r w:rsidRPr="005310BA">
        <w:rPr>
          <w:rFonts w:ascii="Times New Roman" w:hAnsi="Times New Roman"/>
          <w:color w:val="auto"/>
        </w:rPr>
        <w:t>neuređeno pitanje vrednovanja stručnjaka iz Uprave policije za dodatno angažovanje u procesu obuke;</w:t>
      </w:r>
    </w:p>
    <w:p w:rsidR="009D7E2E" w:rsidRPr="005310BA" w:rsidRDefault="009D7E2E" w:rsidP="009D7E2E">
      <w:pPr>
        <w:pStyle w:val="ListParagraph"/>
        <w:numPr>
          <w:ilvl w:val="0"/>
          <w:numId w:val="18"/>
        </w:numPr>
        <w:rPr>
          <w:rFonts w:ascii="Times New Roman" w:hAnsi="Times New Roman"/>
          <w:color w:val="auto"/>
        </w:rPr>
      </w:pPr>
      <w:r w:rsidRPr="005310BA">
        <w:rPr>
          <w:rFonts w:ascii="Times New Roman" w:hAnsi="Times New Roman"/>
          <w:color w:val="auto"/>
        </w:rPr>
        <w:t>nedovoljno razvijenu sv</w:t>
      </w:r>
      <w:r>
        <w:rPr>
          <w:rFonts w:ascii="Times New Roman" w:hAnsi="Times New Roman"/>
          <w:color w:val="auto"/>
        </w:rPr>
        <w:t>ij</w:t>
      </w:r>
      <w:r w:rsidRPr="005310BA">
        <w:rPr>
          <w:rFonts w:ascii="Times New Roman" w:hAnsi="Times New Roman"/>
          <w:color w:val="auto"/>
        </w:rPr>
        <w:t>est o značaju obuka za razvoj policije među pripadnicima Uprave policije;</w:t>
      </w:r>
    </w:p>
    <w:p w:rsidR="009D7E2E" w:rsidRPr="005310BA" w:rsidRDefault="009D7E2E" w:rsidP="009D7E2E">
      <w:pPr>
        <w:pStyle w:val="ListParagraph"/>
        <w:numPr>
          <w:ilvl w:val="0"/>
          <w:numId w:val="18"/>
        </w:numPr>
        <w:ind w:left="714" w:hanging="357"/>
        <w:contextualSpacing w:val="0"/>
        <w:jc w:val="both"/>
        <w:rPr>
          <w:rFonts w:ascii="Times New Roman" w:hAnsi="Times New Roman" w:cs="Times New Roman"/>
          <w:color w:val="auto"/>
          <w:lang w:val="sr-Latn-CS"/>
        </w:rPr>
      </w:pPr>
      <w:r w:rsidRPr="005310BA">
        <w:rPr>
          <w:rFonts w:ascii="Times New Roman" w:hAnsi="Times New Roman"/>
          <w:color w:val="auto"/>
        </w:rPr>
        <w:t xml:space="preserve">nepostojanje centralizovane </w:t>
      </w:r>
      <w:r w:rsidRPr="005310BA">
        <w:rPr>
          <w:rFonts w:ascii="Times New Roman" w:hAnsi="Times New Roman" w:cs="Times New Roman"/>
          <w:color w:val="auto"/>
          <w:lang w:val="sr-Latn-CS"/>
        </w:rPr>
        <w:t>evidencije o obukama koje su policijski službenici pohađali kao i nivoi pristupa bazi</w:t>
      </w:r>
      <w:r>
        <w:rPr>
          <w:rFonts w:ascii="Times New Roman" w:hAnsi="Times New Roman" w:cs="Times New Roman"/>
          <w:color w:val="auto"/>
          <w:lang w:val="sr-Latn-CS"/>
        </w:rPr>
        <w:t xml:space="preserve"> </w:t>
      </w:r>
      <w:r w:rsidRPr="005310BA">
        <w:rPr>
          <w:rFonts w:ascii="Times New Roman" w:hAnsi="Times New Roman" w:cs="Times New Roman"/>
          <w:color w:val="auto"/>
          <w:lang w:val="sr-Latn-CS"/>
        </w:rPr>
        <w:t>i njeno ažuriranje.</w:t>
      </w:r>
    </w:p>
    <w:p w:rsidR="009D7E2E" w:rsidRPr="005310BA" w:rsidRDefault="009D7E2E" w:rsidP="009D7E2E">
      <w:pPr>
        <w:ind w:left="360"/>
        <w:jc w:val="both"/>
        <w:rPr>
          <w:rFonts w:ascii="Times New Roman" w:hAnsi="Times New Roman" w:cs="Times New Roman"/>
        </w:rPr>
      </w:pP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Osim znanja i v</w:t>
      </w:r>
      <w:r>
        <w:rPr>
          <w:rFonts w:ascii="Times New Roman" w:hAnsi="Times New Roman" w:cs="Times New Roman"/>
          <w:sz w:val="24"/>
          <w:szCs w:val="24"/>
        </w:rPr>
        <w:t>j</w:t>
      </w:r>
      <w:r w:rsidRPr="005310BA">
        <w:rPr>
          <w:rFonts w:ascii="Times New Roman" w:hAnsi="Times New Roman" w:cs="Times New Roman"/>
          <w:sz w:val="24"/>
          <w:szCs w:val="24"/>
        </w:rPr>
        <w:t>eština neophodnih za obavljanje policijskog posla, neophodno je koncipirati i organizovati programe obuk</w:t>
      </w:r>
      <w:r>
        <w:rPr>
          <w:rFonts w:ascii="Times New Roman" w:hAnsi="Times New Roman" w:cs="Times New Roman"/>
          <w:sz w:val="24"/>
          <w:szCs w:val="24"/>
        </w:rPr>
        <w:t>a</w:t>
      </w:r>
      <w:r w:rsidRPr="005310BA">
        <w:rPr>
          <w:rFonts w:ascii="Times New Roman" w:hAnsi="Times New Roman" w:cs="Times New Roman"/>
          <w:sz w:val="24"/>
          <w:szCs w:val="24"/>
        </w:rPr>
        <w:t xml:space="preserve"> za rukovodni kadar. Obavezne obuke za rukovodioce je neophodno predvid</w:t>
      </w:r>
      <w:r>
        <w:rPr>
          <w:rFonts w:ascii="Times New Roman" w:hAnsi="Times New Roman" w:cs="Times New Roman"/>
          <w:sz w:val="24"/>
          <w:szCs w:val="24"/>
        </w:rPr>
        <w:t>j</w:t>
      </w:r>
      <w:r w:rsidRPr="005310BA">
        <w:rPr>
          <w:rFonts w:ascii="Times New Roman" w:hAnsi="Times New Roman" w:cs="Times New Roman"/>
          <w:sz w:val="24"/>
          <w:szCs w:val="24"/>
        </w:rPr>
        <w:t>eti strateškim dokumentom i akcionim planom za njegovo sprovođenje.</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Iako sprovođenje obuka u oblasti profesionalnog integriteta policijskih službenika, predstavlja strateški prioritet,</w:t>
      </w:r>
      <w:r w:rsidRPr="005310BA">
        <w:rPr>
          <w:rStyle w:val="FootnoteReference"/>
          <w:rFonts w:ascii="Times New Roman" w:hAnsi="Times New Roman" w:cs="Times New Roman"/>
          <w:sz w:val="24"/>
          <w:szCs w:val="24"/>
        </w:rPr>
        <w:footnoteReference w:id="13"/>
      </w:r>
      <w:r w:rsidRPr="005310BA">
        <w:rPr>
          <w:rFonts w:ascii="Times New Roman" w:hAnsi="Times New Roman" w:cs="Times New Roman"/>
          <w:sz w:val="24"/>
          <w:szCs w:val="24"/>
        </w:rPr>
        <w:t>još uv</w:t>
      </w:r>
      <w:r>
        <w:rPr>
          <w:rFonts w:ascii="Times New Roman" w:hAnsi="Times New Roman" w:cs="Times New Roman"/>
          <w:sz w:val="24"/>
          <w:szCs w:val="24"/>
        </w:rPr>
        <w:t>ij</w:t>
      </w:r>
      <w:r w:rsidRPr="005310BA">
        <w:rPr>
          <w:rFonts w:ascii="Times New Roman" w:hAnsi="Times New Roman" w:cs="Times New Roman"/>
          <w:sz w:val="24"/>
          <w:szCs w:val="24"/>
        </w:rPr>
        <w:t>ek ne postoji dovoljna sv</w:t>
      </w:r>
      <w:r>
        <w:rPr>
          <w:rFonts w:ascii="Times New Roman" w:hAnsi="Times New Roman" w:cs="Times New Roman"/>
          <w:sz w:val="24"/>
          <w:szCs w:val="24"/>
        </w:rPr>
        <w:t>ij</w:t>
      </w:r>
      <w:r w:rsidRPr="005310BA">
        <w:rPr>
          <w:rFonts w:ascii="Times New Roman" w:hAnsi="Times New Roman" w:cs="Times New Roman"/>
          <w:sz w:val="24"/>
          <w:szCs w:val="24"/>
        </w:rPr>
        <w:t>est rukovodilaca o potrebi sprovođenja m</w:t>
      </w:r>
      <w:r>
        <w:rPr>
          <w:rFonts w:ascii="Times New Roman" w:hAnsi="Times New Roman" w:cs="Times New Roman"/>
          <w:sz w:val="24"/>
          <w:szCs w:val="24"/>
        </w:rPr>
        <w:t>j</w:t>
      </w:r>
      <w:r w:rsidRPr="005310BA">
        <w:rPr>
          <w:rFonts w:ascii="Times New Roman" w:hAnsi="Times New Roman" w:cs="Times New Roman"/>
          <w:sz w:val="24"/>
          <w:szCs w:val="24"/>
        </w:rPr>
        <w:t>era iz Plana integriteta.Činjenica da je neko dobar policijac ne znači i da je dobar menadžer. Generalno, podaci ukazuju na to da policijski službenici pohađaju veliki broj obuka u vezi sa integritetom,</w:t>
      </w:r>
      <w:r w:rsidRPr="005310BA">
        <w:rPr>
          <w:rStyle w:val="FootnoteReference"/>
          <w:rFonts w:ascii="Times New Roman" w:hAnsi="Times New Roman" w:cs="Times New Roman"/>
          <w:sz w:val="24"/>
          <w:szCs w:val="24"/>
        </w:rPr>
        <w:footnoteReference w:id="14"/>
      </w:r>
      <w:r w:rsidRPr="005310BA">
        <w:rPr>
          <w:rFonts w:ascii="Times New Roman" w:hAnsi="Times New Roman" w:cs="Times New Roman"/>
          <w:sz w:val="24"/>
          <w:szCs w:val="24"/>
        </w:rPr>
        <w:t xml:space="preserve"> međutim, nema podataka o tome koliko obuka u vezi sa upravljanjem ljudskim resursima pohađaju rukovodioci, što je jedno od ključnih pitanja vezano za integritet policijskih službenika. </w:t>
      </w:r>
    </w:p>
    <w:p w:rsidR="009D7E2E" w:rsidRDefault="009D7E2E" w:rsidP="009D7E2E">
      <w:pPr>
        <w:spacing w:after="0" w:line="240" w:lineRule="auto"/>
        <w:rPr>
          <w:rFonts w:ascii="Times New Roman" w:hAnsi="Times New Roman"/>
        </w:rPr>
      </w:pPr>
    </w:p>
    <w:p w:rsidR="009D7E2E" w:rsidRPr="005310BA" w:rsidRDefault="009D7E2E" w:rsidP="009D7E2E">
      <w:pPr>
        <w:spacing w:after="0" w:line="240" w:lineRule="auto"/>
        <w:rPr>
          <w:rFonts w:ascii="Times New Roman" w:hAnsi="Times New Roman"/>
        </w:rPr>
      </w:pPr>
    </w:p>
    <w:p w:rsidR="009D7E2E" w:rsidRPr="005310BA" w:rsidRDefault="009D7E2E" w:rsidP="009D7E2E">
      <w:pPr>
        <w:pStyle w:val="ListParagraph"/>
        <w:numPr>
          <w:ilvl w:val="2"/>
          <w:numId w:val="14"/>
        </w:numPr>
        <w:jc w:val="both"/>
        <w:rPr>
          <w:rFonts w:ascii="Times New Roman" w:hAnsi="Times New Roman" w:cs="Times New Roman"/>
          <w:b/>
          <w:i/>
          <w:color w:val="auto"/>
          <w:u w:val="single"/>
        </w:rPr>
      </w:pPr>
      <w:r w:rsidRPr="005310BA">
        <w:rPr>
          <w:rFonts w:ascii="Times New Roman" w:hAnsi="Times New Roman" w:cs="Times New Roman"/>
          <w:b/>
          <w:i/>
          <w:color w:val="auto"/>
          <w:u w:val="single"/>
        </w:rPr>
        <w:t>Ključni prioriteti</w:t>
      </w:r>
      <w:r>
        <w:rPr>
          <w:rFonts w:ascii="Times New Roman" w:hAnsi="Times New Roman" w:cs="Times New Roman"/>
          <w:b/>
          <w:i/>
          <w:color w:val="auto"/>
          <w:u w:val="single"/>
        </w:rPr>
        <w:t xml:space="preserve"> </w:t>
      </w:r>
      <w:r w:rsidRPr="005310BA">
        <w:rPr>
          <w:rFonts w:ascii="Times New Roman" w:hAnsi="Times New Roman" w:cs="Times New Roman"/>
          <w:b/>
          <w:i/>
          <w:color w:val="auto"/>
          <w:u w:val="single"/>
        </w:rPr>
        <w:t>u oblasti stručnog usavršavanja</w:t>
      </w:r>
    </w:p>
    <w:p w:rsidR="009D7E2E" w:rsidRPr="005310BA" w:rsidRDefault="009D7E2E" w:rsidP="009D7E2E">
      <w:pPr>
        <w:jc w:val="both"/>
        <w:rPr>
          <w:rFonts w:ascii="Times New Roman" w:hAnsi="Times New Roman" w:cs="Times New Roman"/>
          <w:sz w:val="24"/>
          <w:szCs w:val="24"/>
          <w:u w:val="single"/>
        </w:rPr>
      </w:pPr>
      <w:r w:rsidRPr="005310BA">
        <w:rPr>
          <w:rFonts w:ascii="Times New Roman" w:hAnsi="Times New Roman" w:cs="Times New Roman"/>
          <w:i/>
        </w:rPr>
        <w:br/>
      </w:r>
      <w:r w:rsidRPr="005310BA">
        <w:rPr>
          <w:rFonts w:ascii="Times New Roman" w:hAnsi="Times New Roman" w:cs="Times New Roman"/>
          <w:sz w:val="24"/>
          <w:szCs w:val="24"/>
          <w:u w:val="single"/>
        </w:rPr>
        <w:t>Ključni prioriteti u oblasti stručnog usavršavanja su sl</w:t>
      </w:r>
      <w:r>
        <w:rPr>
          <w:rFonts w:ascii="Times New Roman" w:hAnsi="Times New Roman" w:cs="Times New Roman"/>
          <w:sz w:val="24"/>
          <w:szCs w:val="24"/>
          <w:u w:val="single"/>
        </w:rPr>
        <w:t>j</w:t>
      </w:r>
      <w:r w:rsidRPr="005310BA">
        <w:rPr>
          <w:rFonts w:ascii="Times New Roman" w:hAnsi="Times New Roman" w:cs="Times New Roman"/>
          <w:sz w:val="24"/>
          <w:szCs w:val="24"/>
          <w:u w:val="single"/>
        </w:rPr>
        <w:t>edeći:</w:t>
      </w:r>
    </w:p>
    <w:p w:rsidR="009D7E2E" w:rsidRPr="005310BA" w:rsidRDefault="009D7E2E" w:rsidP="009D7E2E">
      <w:pPr>
        <w:pStyle w:val="ListParagraph"/>
        <w:jc w:val="both"/>
        <w:rPr>
          <w:rFonts w:ascii="Times New Roman" w:hAnsi="Times New Roman" w:cs="Times New Roman"/>
          <w:color w:val="auto"/>
          <w:lang w:val="sr-Latn-CS"/>
        </w:rPr>
      </w:pPr>
    </w:p>
    <w:p w:rsidR="009D7E2E" w:rsidRDefault="009D7E2E" w:rsidP="009D7E2E">
      <w:pPr>
        <w:pStyle w:val="ListParagraph"/>
        <w:numPr>
          <w:ilvl w:val="0"/>
          <w:numId w:val="17"/>
        </w:numPr>
        <w:jc w:val="both"/>
        <w:rPr>
          <w:rFonts w:ascii="Times New Roman" w:hAnsi="Times New Roman" w:cs="Times New Roman"/>
          <w:color w:val="auto"/>
        </w:rPr>
      </w:pPr>
      <w:r w:rsidRPr="0097138A">
        <w:rPr>
          <w:rFonts w:ascii="Times New Roman" w:hAnsi="Times New Roman" w:cs="Times New Roman"/>
          <w:color w:val="auto"/>
        </w:rPr>
        <w:t>Utvr</w:t>
      </w:r>
      <w:r>
        <w:rPr>
          <w:rFonts w:ascii="Times New Roman" w:hAnsi="Times New Roman" w:cs="Times New Roman"/>
          <w:color w:val="auto"/>
        </w:rPr>
        <w:t xml:space="preserve">diti </w:t>
      </w:r>
      <w:r w:rsidRPr="0097138A">
        <w:rPr>
          <w:rFonts w:ascii="Times New Roman" w:hAnsi="Times New Roman" w:cs="Times New Roman"/>
          <w:color w:val="auto"/>
        </w:rPr>
        <w:t>list</w:t>
      </w:r>
      <w:r>
        <w:rPr>
          <w:rFonts w:ascii="Times New Roman" w:hAnsi="Times New Roman" w:cs="Times New Roman"/>
          <w:color w:val="auto"/>
        </w:rPr>
        <w:t>u</w:t>
      </w:r>
      <w:r w:rsidRPr="0097138A">
        <w:rPr>
          <w:rFonts w:ascii="Times New Roman" w:hAnsi="Times New Roman" w:cs="Times New Roman"/>
          <w:color w:val="auto"/>
        </w:rPr>
        <w:t xml:space="preserve"> osnovnih znanja i v</w:t>
      </w:r>
      <w:r>
        <w:rPr>
          <w:rFonts w:ascii="Times New Roman" w:hAnsi="Times New Roman" w:cs="Times New Roman"/>
          <w:color w:val="auto"/>
        </w:rPr>
        <w:t>j</w:t>
      </w:r>
      <w:r w:rsidRPr="0097138A">
        <w:rPr>
          <w:rFonts w:ascii="Times New Roman" w:hAnsi="Times New Roman" w:cs="Times New Roman"/>
          <w:color w:val="auto"/>
        </w:rPr>
        <w:t xml:space="preserve">eština policijskih službenika; </w:t>
      </w:r>
    </w:p>
    <w:p w:rsidR="009D7E2E" w:rsidRPr="00B80545" w:rsidRDefault="009D7E2E" w:rsidP="009D7E2E">
      <w:pPr>
        <w:pStyle w:val="ListParagraph"/>
        <w:jc w:val="both"/>
        <w:rPr>
          <w:rFonts w:ascii="Times New Roman" w:hAnsi="Times New Roman" w:cs="Times New Roman"/>
          <w:color w:val="auto"/>
        </w:rPr>
      </w:pPr>
    </w:p>
    <w:p w:rsidR="009D7E2E" w:rsidRPr="0097138A" w:rsidRDefault="009D7E2E" w:rsidP="009D7E2E">
      <w:pPr>
        <w:pStyle w:val="ListParagraph"/>
        <w:numPr>
          <w:ilvl w:val="0"/>
          <w:numId w:val="17"/>
        </w:numPr>
        <w:jc w:val="both"/>
        <w:rPr>
          <w:rFonts w:ascii="Times New Roman" w:hAnsi="Times New Roman" w:cs="Times New Roman"/>
          <w:color w:val="auto"/>
        </w:rPr>
      </w:pPr>
      <w:r w:rsidRPr="0097138A">
        <w:rPr>
          <w:rFonts w:ascii="Times New Roman" w:hAnsi="Times New Roman" w:cs="Times New Roman"/>
          <w:color w:val="auto"/>
        </w:rPr>
        <w:t>Unap</w:t>
      </w:r>
      <w:r>
        <w:rPr>
          <w:rFonts w:ascii="Times New Roman" w:hAnsi="Times New Roman" w:cs="Times New Roman"/>
          <w:color w:val="auto"/>
        </w:rPr>
        <w:t xml:space="preserve">rijediti </w:t>
      </w:r>
      <w:r w:rsidRPr="0097138A">
        <w:rPr>
          <w:rFonts w:ascii="Times New Roman" w:hAnsi="Times New Roman" w:cs="Times New Roman"/>
          <w:color w:val="auto"/>
        </w:rPr>
        <w:t>pravn</w:t>
      </w:r>
      <w:r>
        <w:rPr>
          <w:rFonts w:ascii="Times New Roman" w:hAnsi="Times New Roman" w:cs="Times New Roman"/>
          <w:color w:val="auto"/>
        </w:rPr>
        <w:t xml:space="preserve">i </w:t>
      </w:r>
      <w:r w:rsidRPr="0097138A">
        <w:rPr>
          <w:rFonts w:ascii="Times New Roman" w:hAnsi="Times New Roman" w:cs="Times New Roman"/>
          <w:color w:val="auto"/>
        </w:rPr>
        <w:t>okvir i procedure stručnog usavršavanja;</w:t>
      </w:r>
    </w:p>
    <w:p w:rsidR="009D7E2E" w:rsidRPr="0097138A" w:rsidRDefault="009D7E2E" w:rsidP="009D7E2E">
      <w:pPr>
        <w:pStyle w:val="ListParagraph"/>
        <w:jc w:val="both"/>
        <w:rPr>
          <w:rFonts w:ascii="Times New Roman" w:hAnsi="Times New Roman" w:cs="Times New Roman"/>
          <w:color w:val="auto"/>
        </w:rPr>
      </w:pPr>
    </w:p>
    <w:p w:rsidR="009D7E2E" w:rsidRPr="0097138A" w:rsidRDefault="009D7E2E" w:rsidP="009D7E2E">
      <w:pPr>
        <w:pStyle w:val="ListParagraph"/>
        <w:numPr>
          <w:ilvl w:val="0"/>
          <w:numId w:val="17"/>
        </w:numPr>
        <w:jc w:val="both"/>
        <w:rPr>
          <w:rFonts w:ascii="Times New Roman" w:hAnsi="Times New Roman" w:cs="Times New Roman"/>
          <w:color w:val="auto"/>
        </w:rPr>
      </w:pPr>
      <w:r w:rsidRPr="0097138A">
        <w:rPr>
          <w:rFonts w:ascii="Times New Roman" w:hAnsi="Times New Roman" w:cs="Times New Roman"/>
          <w:color w:val="auto"/>
          <w:lang w:val="sr-Latn-CS"/>
        </w:rPr>
        <w:t>Unapr</w:t>
      </w:r>
      <w:r>
        <w:rPr>
          <w:rFonts w:ascii="Times New Roman" w:hAnsi="Times New Roman" w:cs="Times New Roman"/>
          <w:color w:val="auto"/>
          <w:lang w:val="sr-Latn-CS"/>
        </w:rPr>
        <w:t>ij</w:t>
      </w:r>
      <w:r w:rsidRPr="0097138A">
        <w:rPr>
          <w:rFonts w:ascii="Times New Roman" w:hAnsi="Times New Roman" w:cs="Times New Roman"/>
          <w:color w:val="auto"/>
          <w:lang w:val="sr-Latn-CS"/>
        </w:rPr>
        <w:t>ed</w:t>
      </w:r>
      <w:r>
        <w:rPr>
          <w:rFonts w:ascii="Times New Roman" w:hAnsi="Times New Roman" w:cs="Times New Roman"/>
          <w:color w:val="auto"/>
          <w:lang w:val="sr-Latn-CS"/>
        </w:rPr>
        <w:t xml:space="preserve">iti </w:t>
      </w:r>
      <w:r w:rsidRPr="0097138A">
        <w:rPr>
          <w:rFonts w:ascii="Times New Roman" w:hAnsi="Times New Roman" w:cs="Times New Roman"/>
          <w:color w:val="auto"/>
          <w:lang w:val="sr-Latn-CS"/>
        </w:rPr>
        <w:t xml:space="preserve"> evidencije o obukama;</w:t>
      </w:r>
    </w:p>
    <w:p w:rsidR="009D7E2E" w:rsidRPr="0097138A" w:rsidRDefault="009D7E2E" w:rsidP="009D7E2E">
      <w:pPr>
        <w:pStyle w:val="ListParagraph"/>
        <w:jc w:val="both"/>
        <w:rPr>
          <w:rFonts w:ascii="Times New Roman" w:hAnsi="Times New Roman" w:cs="Times New Roman"/>
          <w:color w:val="auto"/>
        </w:rPr>
      </w:pPr>
    </w:p>
    <w:p w:rsidR="009D7E2E" w:rsidRPr="0097138A" w:rsidRDefault="009D7E2E" w:rsidP="009D7E2E">
      <w:pPr>
        <w:pStyle w:val="ListParagraph"/>
        <w:numPr>
          <w:ilvl w:val="0"/>
          <w:numId w:val="17"/>
        </w:numPr>
        <w:jc w:val="both"/>
        <w:rPr>
          <w:rFonts w:ascii="Times New Roman" w:hAnsi="Times New Roman" w:cs="Times New Roman"/>
          <w:color w:val="auto"/>
        </w:rPr>
      </w:pPr>
      <w:r w:rsidRPr="0097138A">
        <w:rPr>
          <w:rFonts w:ascii="Times New Roman" w:hAnsi="Times New Roman" w:cs="Times New Roman"/>
          <w:color w:val="auto"/>
          <w:lang w:val="sr-Latn-CS"/>
        </w:rPr>
        <w:t>Propisati obavezne programe obuka o rukovođenju i liderstvu za rukovodni kadar;</w:t>
      </w:r>
    </w:p>
    <w:p w:rsidR="009D7E2E" w:rsidRPr="0097138A" w:rsidRDefault="009D7E2E" w:rsidP="009D7E2E">
      <w:pPr>
        <w:pStyle w:val="ListParagraph"/>
        <w:jc w:val="both"/>
        <w:rPr>
          <w:rFonts w:ascii="Times New Roman" w:hAnsi="Times New Roman" w:cs="Times New Roman"/>
          <w:color w:val="auto"/>
        </w:rPr>
      </w:pPr>
    </w:p>
    <w:p w:rsidR="009D7E2E" w:rsidRPr="0097138A" w:rsidRDefault="009D7E2E" w:rsidP="009D7E2E">
      <w:pPr>
        <w:pStyle w:val="ListParagraph"/>
        <w:numPr>
          <w:ilvl w:val="0"/>
          <w:numId w:val="17"/>
        </w:numPr>
        <w:jc w:val="both"/>
        <w:rPr>
          <w:rFonts w:ascii="Times New Roman" w:hAnsi="Times New Roman" w:cs="Times New Roman"/>
          <w:color w:val="auto"/>
        </w:rPr>
      </w:pPr>
      <w:r w:rsidRPr="0097138A">
        <w:rPr>
          <w:rFonts w:ascii="Times New Roman" w:hAnsi="Times New Roman" w:cs="Times New Roman"/>
          <w:color w:val="auto"/>
          <w:lang w:val="sr-Latn-CS"/>
        </w:rPr>
        <w:t>Propisati obavezne obuke o integritetu.</w:t>
      </w:r>
    </w:p>
    <w:p w:rsidR="009D7E2E" w:rsidRPr="005310BA" w:rsidRDefault="009D7E2E" w:rsidP="009D7E2E">
      <w:pPr>
        <w:jc w:val="both"/>
        <w:rPr>
          <w:rFonts w:ascii="Times New Roman" w:hAnsi="Times New Roman" w:cs="Times New Roman"/>
        </w:rPr>
      </w:pPr>
    </w:p>
    <w:p w:rsidR="009D7E2E" w:rsidRDefault="009D7E2E" w:rsidP="009D7E2E">
      <w:pPr>
        <w:spacing w:line="240" w:lineRule="auto"/>
        <w:jc w:val="both"/>
        <w:rPr>
          <w:rFonts w:ascii="Times New Roman" w:hAnsi="Times New Roman" w:cs="Times New Roman"/>
          <w:b/>
          <w:sz w:val="24"/>
          <w:szCs w:val="24"/>
        </w:rPr>
      </w:pPr>
    </w:p>
    <w:p w:rsidR="009D7E2E" w:rsidRPr="005310BA" w:rsidRDefault="009D7E2E" w:rsidP="009D7E2E">
      <w:pPr>
        <w:spacing w:line="240" w:lineRule="auto"/>
        <w:jc w:val="both"/>
        <w:rPr>
          <w:rFonts w:ascii="Times New Roman" w:hAnsi="Times New Roman" w:cs="Times New Roman"/>
          <w:b/>
          <w:sz w:val="24"/>
          <w:szCs w:val="24"/>
        </w:rPr>
      </w:pPr>
      <w:r w:rsidRPr="005310BA">
        <w:rPr>
          <w:rFonts w:ascii="Times New Roman" w:hAnsi="Times New Roman" w:cs="Times New Roman"/>
          <w:b/>
          <w:sz w:val="24"/>
          <w:szCs w:val="24"/>
        </w:rPr>
        <w:t>4. MEHANIZMI KOORDINACIJE, PRA</w:t>
      </w:r>
      <w:r w:rsidRPr="005310BA">
        <w:rPr>
          <w:rFonts w:ascii="Times New Roman" w:hAnsi="Times New Roman" w:cs="Times New Roman" w:hint="cs"/>
          <w:b/>
          <w:sz w:val="24"/>
          <w:szCs w:val="24"/>
        </w:rPr>
        <w:t>Ć</w:t>
      </w:r>
      <w:r w:rsidRPr="005310BA">
        <w:rPr>
          <w:rFonts w:ascii="Times New Roman" w:hAnsi="Times New Roman" w:cs="Times New Roman"/>
          <w:b/>
          <w:sz w:val="24"/>
          <w:szCs w:val="24"/>
        </w:rPr>
        <w:t>ENJA I EVALUACIJE PRIM</w:t>
      </w:r>
      <w:r>
        <w:rPr>
          <w:rFonts w:ascii="Times New Roman" w:hAnsi="Times New Roman" w:cs="Times New Roman"/>
          <w:b/>
          <w:sz w:val="24"/>
          <w:szCs w:val="24"/>
        </w:rPr>
        <w:t>J</w:t>
      </w:r>
      <w:r w:rsidRPr="005310BA">
        <w:rPr>
          <w:rFonts w:ascii="Times New Roman" w:hAnsi="Times New Roman" w:cs="Times New Roman"/>
          <w:b/>
          <w:sz w:val="24"/>
          <w:szCs w:val="24"/>
        </w:rPr>
        <w:t>ENE STRATEGIJE</w:t>
      </w: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Koordinacija, pra</w:t>
      </w:r>
      <w:r w:rsidRPr="005310BA">
        <w:rPr>
          <w:rFonts w:ascii="Times New Roman" w:hAnsi="Times New Roman" w:cs="Times New Roman" w:hint="cs"/>
          <w:sz w:val="24"/>
          <w:szCs w:val="24"/>
        </w:rPr>
        <w:t>ć</w:t>
      </w:r>
      <w:r w:rsidRPr="005310BA">
        <w:rPr>
          <w:rFonts w:ascii="Times New Roman" w:hAnsi="Times New Roman" w:cs="Times New Roman"/>
          <w:sz w:val="24"/>
          <w:szCs w:val="24"/>
        </w:rPr>
        <w:t>enje i evaluacija prim</w:t>
      </w:r>
      <w:r>
        <w:rPr>
          <w:rFonts w:ascii="Times New Roman" w:hAnsi="Times New Roman" w:cs="Times New Roman"/>
          <w:sz w:val="24"/>
          <w:szCs w:val="24"/>
        </w:rPr>
        <w:t>j</w:t>
      </w:r>
      <w:r w:rsidRPr="005310BA">
        <w:rPr>
          <w:rFonts w:ascii="Times New Roman" w:hAnsi="Times New Roman" w:cs="Times New Roman"/>
          <w:sz w:val="24"/>
          <w:szCs w:val="24"/>
        </w:rPr>
        <w:t>ene Strategije sprovodi</w:t>
      </w:r>
      <w:r w:rsidRPr="005310BA">
        <w:rPr>
          <w:rFonts w:ascii="Times New Roman" w:hAnsi="Times New Roman" w:cs="Times New Roman" w:hint="cs"/>
          <w:sz w:val="24"/>
          <w:szCs w:val="24"/>
        </w:rPr>
        <w:t>ć</w:t>
      </w:r>
      <w:r w:rsidRPr="005310BA">
        <w:rPr>
          <w:rFonts w:ascii="Times New Roman" w:hAnsi="Times New Roman" w:cs="Times New Roman"/>
          <w:sz w:val="24"/>
          <w:szCs w:val="24"/>
        </w:rPr>
        <w:t xml:space="preserve">e se na tri nivoa: </w:t>
      </w:r>
    </w:p>
    <w:p w:rsidR="009D7E2E" w:rsidRPr="005310BA" w:rsidRDefault="009D7E2E" w:rsidP="009D7E2E">
      <w:pPr>
        <w:pStyle w:val="ListParagraph"/>
        <w:numPr>
          <w:ilvl w:val="0"/>
          <w:numId w:val="2"/>
        </w:numPr>
        <w:jc w:val="both"/>
        <w:rPr>
          <w:rFonts w:ascii="Times New Roman" w:hAnsi="Times New Roman" w:cs="Times New Roman"/>
          <w:color w:val="auto"/>
        </w:rPr>
      </w:pPr>
      <w:r w:rsidRPr="005310BA">
        <w:rPr>
          <w:rFonts w:ascii="Times New Roman" w:hAnsi="Times New Roman" w:cs="Times New Roman"/>
          <w:color w:val="auto"/>
        </w:rPr>
        <w:t>Prvi nivo: Radna grupa za pripremu, praćenje i evaluaciju prim</w:t>
      </w:r>
      <w:r>
        <w:rPr>
          <w:rFonts w:ascii="Times New Roman" w:hAnsi="Times New Roman" w:cs="Times New Roman"/>
          <w:color w:val="auto"/>
        </w:rPr>
        <w:t>j</w:t>
      </w:r>
      <w:r w:rsidRPr="005310BA">
        <w:rPr>
          <w:rFonts w:ascii="Times New Roman" w:hAnsi="Times New Roman" w:cs="Times New Roman"/>
          <w:color w:val="auto"/>
        </w:rPr>
        <w:t>ene Strategije upravljanja ljudskim resursima, sačinjena od predstavnika Ministarstva unutrašnjih poslova - Uprave policije;</w:t>
      </w:r>
    </w:p>
    <w:p w:rsidR="009D7E2E" w:rsidRPr="006A2D47" w:rsidRDefault="009D7E2E" w:rsidP="009D7E2E">
      <w:pPr>
        <w:pStyle w:val="ListParagraph"/>
        <w:numPr>
          <w:ilvl w:val="0"/>
          <w:numId w:val="2"/>
        </w:numPr>
        <w:jc w:val="both"/>
        <w:rPr>
          <w:rFonts w:ascii="Times New Roman" w:hAnsi="Times New Roman" w:cs="Times New Roman"/>
          <w:color w:val="auto"/>
        </w:rPr>
      </w:pPr>
      <w:r w:rsidRPr="006A2D47">
        <w:rPr>
          <w:rFonts w:ascii="Times New Roman" w:hAnsi="Times New Roman" w:cs="Times New Roman"/>
          <w:color w:val="auto"/>
        </w:rPr>
        <w:t>Drugi nivo: Kolegijum Uprave policije, kao tehnički rukovodni nivo, koji ima stru</w:t>
      </w:r>
      <w:r w:rsidRPr="006A2D47">
        <w:rPr>
          <w:rFonts w:ascii="Times New Roman" w:hAnsi="Times New Roman" w:cs="Times New Roman" w:hint="cs"/>
          <w:color w:val="auto"/>
        </w:rPr>
        <w:t>č</w:t>
      </w:r>
      <w:r w:rsidRPr="006A2D47">
        <w:rPr>
          <w:rFonts w:ascii="Times New Roman" w:hAnsi="Times New Roman" w:cs="Times New Roman"/>
          <w:color w:val="auto"/>
        </w:rPr>
        <w:t>nu ulogu u koordinaciji i pra</w:t>
      </w:r>
      <w:r w:rsidRPr="006A2D47">
        <w:rPr>
          <w:rFonts w:ascii="Times New Roman" w:hAnsi="Times New Roman" w:cs="Times New Roman" w:hint="cs"/>
          <w:color w:val="auto"/>
        </w:rPr>
        <w:t>ć</w:t>
      </w:r>
      <w:r w:rsidRPr="006A2D47">
        <w:rPr>
          <w:rFonts w:ascii="Times New Roman" w:hAnsi="Times New Roman" w:cs="Times New Roman"/>
          <w:color w:val="auto"/>
        </w:rPr>
        <w:t>enju procesa sprovo</w:t>
      </w:r>
      <w:r w:rsidRPr="006A2D47">
        <w:rPr>
          <w:rFonts w:ascii="Times New Roman" w:hAnsi="Times New Roman" w:cs="Times New Roman" w:hint="cs"/>
          <w:color w:val="auto"/>
        </w:rPr>
        <w:t>đ</w:t>
      </w:r>
      <w:r w:rsidRPr="006A2D47">
        <w:rPr>
          <w:rFonts w:ascii="Times New Roman" w:hAnsi="Times New Roman" w:cs="Times New Roman"/>
          <w:color w:val="auto"/>
        </w:rPr>
        <w:t>enja Strategije;</w:t>
      </w:r>
    </w:p>
    <w:p w:rsidR="009D7E2E" w:rsidRPr="006A2D47" w:rsidRDefault="009D7E2E" w:rsidP="009D7E2E">
      <w:pPr>
        <w:pStyle w:val="ListParagraph"/>
        <w:numPr>
          <w:ilvl w:val="0"/>
          <w:numId w:val="2"/>
        </w:numPr>
        <w:jc w:val="both"/>
        <w:rPr>
          <w:rFonts w:ascii="Times New Roman" w:hAnsi="Times New Roman" w:cs="Times New Roman"/>
          <w:color w:val="auto"/>
        </w:rPr>
      </w:pPr>
      <w:r w:rsidRPr="006A2D47">
        <w:rPr>
          <w:rFonts w:ascii="Times New Roman" w:hAnsi="Times New Roman" w:cs="Times New Roman"/>
          <w:color w:val="auto"/>
        </w:rPr>
        <w:t>Treći nivo: Sekretarijat Vlade, kao centralno stručno tijelo koje prati i evaluira sve strateške dokumente iz okvira rada Vlade Crne Gore.</w:t>
      </w:r>
    </w:p>
    <w:p w:rsidR="009D7E2E" w:rsidRPr="005310BA" w:rsidRDefault="009D7E2E" w:rsidP="009D7E2E">
      <w:pPr>
        <w:spacing w:line="240" w:lineRule="auto"/>
        <w:jc w:val="both"/>
        <w:rPr>
          <w:rFonts w:ascii="Times New Roman" w:hAnsi="Times New Roman" w:cs="Times New Roman"/>
          <w:sz w:val="24"/>
          <w:szCs w:val="24"/>
        </w:rPr>
      </w:pPr>
    </w:p>
    <w:p w:rsidR="009D7E2E" w:rsidRPr="005310BA" w:rsidRDefault="009D7E2E" w:rsidP="009D7E2E">
      <w:pPr>
        <w:spacing w:line="240" w:lineRule="auto"/>
        <w:jc w:val="both"/>
        <w:rPr>
          <w:rFonts w:ascii="Times New Roman" w:hAnsi="Times New Roman" w:cs="Times New Roman"/>
          <w:sz w:val="24"/>
          <w:szCs w:val="24"/>
        </w:rPr>
      </w:pPr>
      <w:r w:rsidRPr="005310BA">
        <w:rPr>
          <w:rFonts w:ascii="Times New Roman" w:hAnsi="Times New Roman" w:cs="Times New Roman"/>
          <w:sz w:val="24"/>
          <w:szCs w:val="24"/>
        </w:rPr>
        <w:t>Pra</w:t>
      </w:r>
      <w:r w:rsidRPr="005310BA">
        <w:rPr>
          <w:rFonts w:ascii="Times New Roman" w:hAnsi="Times New Roman" w:cs="Times New Roman" w:hint="cs"/>
          <w:sz w:val="24"/>
          <w:szCs w:val="24"/>
        </w:rPr>
        <w:t>ć</w:t>
      </w:r>
      <w:r w:rsidRPr="005310BA">
        <w:rPr>
          <w:rFonts w:ascii="Times New Roman" w:hAnsi="Times New Roman" w:cs="Times New Roman"/>
          <w:sz w:val="24"/>
          <w:szCs w:val="24"/>
        </w:rPr>
        <w:t>enje i vrednovanje realizovanja planiranih reformskih aktivnosti je neophodno za permanentno prilago</w:t>
      </w:r>
      <w:r w:rsidRPr="005310BA">
        <w:rPr>
          <w:rFonts w:ascii="Times New Roman" w:hAnsi="Times New Roman" w:cs="Times New Roman" w:hint="cs"/>
          <w:sz w:val="24"/>
          <w:szCs w:val="24"/>
        </w:rPr>
        <w:t>đ</w:t>
      </w:r>
      <w:r w:rsidRPr="005310BA">
        <w:rPr>
          <w:rFonts w:ascii="Times New Roman" w:hAnsi="Times New Roman" w:cs="Times New Roman"/>
          <w:sz w:val="24"/>
          <w:szCs w:val="24"/>
        </w:rPr>
        <w:t>avanje procesa, odnosno omogu</w:t>
      </w:r>
      <w:r w:rsidRPr="005310BA">
        <w:rPr>
          <w:rFonts w:ascii="Times New Roman" w:hAnsi="Times New Roman" w:cs="Times New Roman" w:hint="cs"/>
          <w:sz w:val="24"/>
          <w:szCs w:val="24"/>
        </w:rPr>
        <w:t>ć</w:t>
      </w:r>
      <w:r w:rsidRPr="005310BA">
        <w:rPr>
          <w:rFonts w:ascii="Times New Roman" w:hAnsi="Times New Roman" w:cs="Times New Roman"/>
          <w:sz w:val="24"/>
          <w:szCs w:val="24"/>
        </w:rPr>
        <w:t>avanje blagovremenog reagovanja i uvo</w:t>
      </w:r>
      <w:r w:rsidRPr="005310BA">
        <w:rPr>
          <w:rFonts w:ascii="Times New Roman" w:hAnsi="Times New Roman" w:cs="Times New Roman" w:hint="cs"/>
          <w:sz w:val="24"/>
          <w:szCs w:val="24"/>
        </w:rPr>
        <w:t>đ</w:t>
      </w:r>
      <w:r w:rsidRPr="005310BA">
        <w:rPr>
          <w:rFonts w:ascii="Times New Roman" w:hAnsi="Times New Roman" w:cs="Times New Roman"/>
          <w:sz w:val="24"/>
          <w:szCs w:val="24"/>
        </w:rPr>
        <w:t>enja korektivnih m</w:t>
      </w:r>
      <w:r>
        <w:rPr>
          <w:rFonts w:ascii="Times New Roman" w:hAnsi="Times New Roman" w:cs="Times New Roman"/>
          <w:sz w:val="24"/>
          <w:szCs w:val="24"/>
        </w:rPr>
        <w:t>j</w:t>
      </w:r>
      <w:r w:rsidRPr="005310BA">
        <w:rPr>
          <w:rFonts w:ascii="Times New Roman" w:hAnsi="Times New Roman" w:cs="Times New Roman"/>
          <w:sz w:val="24"/>
          <w:szCs w:val="24"/>
        </w:rPr>
        <w:t>era u slu</w:t>
      </w:r>
      <w:r w:rsidRPr="005310BA">
        <w:rPr>
          <w:rFonts w:ascii="Times New Roman" w:hAnsi="Times New Roman" w:cs="Times New Roman" w:hint="cs"/>
          <w:sz w:val="24"/>
          <w:szCs w:val="24"/>
        </w:rPr>
        <w:t>č</w:t>
      </w:r>
      <w:r w:rsidRPr="005310BA">
        <w:rPr>
          <w:rFonts w:ascii="Times New Roman" w:hAnsi="Times New Roman" w:cs="Times New Roman"/>
          <w:sz w:val="24"/>
          <w:szCs w:val="24"/>
        </w:rPr>
        <w:t>aju utvr</w:t>
      </w:r>
      <w:r w:rsidRPr="005310BA">
        <w:rPr>
          <w:rFonts w:ascii="Times New Roman" w:hAnsi="Times New Roman" w:cs="Times New Roman" w:hint="cs"/>
          <w:sz w:val="24"/>
          <w:szCs w:val="24"/>
        </w:rPr>
        <w:t>đ</w:t>
      </w:r>
      <w:r w:rsidRPr="005310BA">
        <w:rPr>
          <w:rFonts w:ascii="Times New Roman" w:hAnsi="Times New Roman" w:cs="Times New Roman"/>
          <w:sz w:val="24"/>
          <w:szCs w:val="24"/>
        </w:rPr>
        <w:t>enih ka</w:t>
      </w:r>
      <w:r w:rsidRPr="005310BA">
        <w:rPr>
          <w:rFonts w:ascii="Times New Roman" w:hAnsi="Times New Roman" w:cs="Times New Roman" w:hint="eastAsia"/>
          <w:sz w:val="24"/>
          <w:szCs w:val="24"/>
        </w:rPr>
        <w:t>š</w:t>
      </w:r>
      <w:r w:rsidRPr="005310BA">
        <w:rPr>
          <w:rFonts w:ascii="Times New Roman" w:hAnsi="Times New Roman" w:cs="Times New Roman"/>
          <w:sz w:val="24"/>
          <w:szCs w:val="24"/>
        </w:rPr>
        <w:t>njenja ili odstupanja. Sistem pra</w:t>
      </w:r>
      <w:r w:rsidRPr="005310BA">
        <w:rPr>
          <w:rFonts w:ascii="Times New Roman" w:hAnsi="Times New Roman" w:cs="Times New Roman" w:hint="cs"/>
          <w:sz w:val="24"/>
          <w:szCs w:val="24"/>
        </w:rPr>
        <w:t>ć</w:t>
      </w:r>
      <w:r w:rsidRPr="005310BA">
        <w:rPr>
          <w:rFonts w:ascii="Times New Roman" w:hAnsi="Times New Roman" w:cs="Times New Roman"/>
          <w:sz w:val="24"/>
          <w:szCs w:val="24"/>
        </w:rPr>
        <w:t>enja ovog procesa zasniva</w:t>
      </w:r>
      <w:r w:rsidRPr="005310BA">
        <w:rPr>
          <w:rFonts w:ascii="Times New Roman" w:hAnsi="Times New Roman" w:cs="Times New Roman" w:hint="cs"/>
          <w:sz w:val="24"/>
          <w:szCs w:val="24"/>
        </w:rPr>
        <w:t>ć</w:t>
      </w:r>
      <w:r w:rsidRPr="005310BA">
        <w:rPr>
          <w:rFonts w:ascii="Times New Roman" w:hAnsi="Times New Roman" w:cs="Times New Roman"/>
          <w:sz w:val="24"/>
          <w:szCs w:val="24"/>
        </w:rPr>
        <w:t>e se na redovnom prikupljanju i analizi prikupljenih podataka i izradi redovnih godi</w:t>
      </w:r>
      <w:r w:rsidRPr="005310BA">
        <w:rPr>
          <w:rFonts w:ascii="Times New Roman" w:hAnsi="Times New Roman" w:cs="Times New Roman" w:hint="eastAsia"/>
          <w:sz w:val="24"/>
          <w:szCs w:val="24"/>
        </w:rPr>
        <w:t>š</w:t>
      </w:r>
      <w:r w:rsidRPr="005310BA">
        <w:rPr>
          <w:rFonts w:ascii="Times New Roman" w:hAnsi="Times New Roman" w:cs="Times New Roman"/>
          <w:sz w:val="24"/>
          <w:szCs w:val="24"/>
        </w:rPr>
        <w:t>njih izv</w:t>
      </w:r>
      <w:r>
        <w:rPr>
          <w:rFonts w:ascii="Times New Roman" w:hAnsi="Times New Roman" w:cs="Times New Roman"/>
          <w:sz w:val="24"/>
          <w:szCs w:val="24"/>
        </w:rPr>
        <w:t>j</w:t>
      </w:r>
      <w:r w:rsidRPr="005310BA">
        <w:rPr>
          <w:rFonts w:ascii="Times New Roman" w:hAnsi="Times New Roman" w:cs="Times New Roman"/>
          <w:sz w:val="24"/>
          <w:szCs w:val="24"/>
        </w:rPr>
        <w:t>e</w:t>
      </w:r>
      <w:r w:rsidRPr="005310BA">
        <w:rPr>
          <w:rFonts w:ascii="Times New Roman" w:hAnsi="Times New Roman" w:cs="Times New Roman" w:hint="eastAsia"/>
          <w:sz w:val="24"/>
          <w:szCs w:val="24"/>
        </w:rPr>
        <w:t>š</w:t>
      </w:r>
      <w:r w:rsidRPr="005310BA">
        <w:rPr>
          <w:rFonts w:ascii="Times New Roman" w:hAnsi="Times New Roman" w:cs="Times New Roman"/>
          <w:sz w:val="24"/>
          <w:szCs w:val="24"/>
        </w:rPr>
        <w:t xml:space="preserve">taja o stanju i ostvarenom napretku, koje </w:t>
      </w:r>
      <w:r w:rsidRPr="005310BA">
        <w:rPr>
          <w:rFonts w:ascii="Times New Roman" w:hAnsi="Times New Roman" w:cs="Times New Roman" w:hint="cs"/>
          <w:sz w:val="24"/>
          <w:szCs w:val="24"/>
        </w:rPr>
        <w:t>ć</w:t>
      </w:r>
      <w:r w:rsidRPr="005310BA">
        <w:rPr>
          <w:rFonts w:ascii="Times New Roman" w:hAnsi="Times New Roman" w:cs="Times New Roman"/>
          <w:sz w:val="24"/>
          <w:szCs w:val="24"/>
        </w:rPr>
        <w:t>e sa</w:t>
      </w:r>
      <w:r w:rsidRPr="005310BA">
        <w:rPr>
          <w:rFonts w:ascii="Times New Roman" w:hAnsi="Times New Roman" w:cs="Times New Roman" w:hint="cs"/>
          <w:sz w:val="24"/>
          <w:szCs w:val="24"/>
        </w:rPr>
        <w:t>č</w:t>
      </w:r>
      <w:r w:rsidRPr="005310BA">
        <w:rPr>
          <w:rFonts w:ascii="Times New Roman" w:hAnsi="Times New Roman" w:cs="Times New Roman"/>
          <w:sz w:val="24"/>
          <w:szCs w:val="24"/>
        </w:rPr>
        <w:t>injavati Radna grupa za pripremu, praćenje i evaluaciju prim</w:t>
      </w:r>
      <w:r>
        <w:rPr>
          <w:rFonts w:ascii="Times New Roman" w:hAnsi="Times New Roman" w:cs="Times New Roman"/>
          <w:sz w:val="24"/>
          <w:szCs w:val="24"/>
        </w:rPr>
        <w:t>j</w:t>
      </w:r>
      <w:r w:rsidRPr="005310BA">
        <w:rPr>
          <w:rFonts w:ascii="Times New Roman" w:hAnsi="Times New Roman" w:cs="Times New Roman"/>
          <w:sz w:val="24"/>
          <w:szCs w:val="24"/>
        </w:rPr>
        <w:t>ene Strategije.</w:t>
      </w:r>
    </w:p>
    <w:p w:rsidR="009D7E2E" w:rsidRPr="005310BA" w:rsidRDefault="009D7E2E" w:rsidP="009D7E2E">
      <w:pPr>
        <w:spacing w:line="240" w:lineRule="auto"/>
        <w:rPr>
          <w:rFonts w:ascii="Times New Roman" w:hAnsi="Times New Roman" w:cs="Times New Roman"/>
          <w:b/>
          <w:u w:val="single"/>
        </w:rPr>
        <w:sectPr w:rsidR="009D7E2E" w:rsidRPr="005310BA" w:rsidSect="00FF3D67">
          <w:pgSz w:w="12240" w:h="15840"/>
          <w:pgMar w:top="1440" w:right="1800" w:bottom="1440" w:left="1800" w:header="720" w:footer="720" w:gutter="0"/>
          <w:cols w:space="720"/>
          <w:docGrid w:linePitch="360"/>
        </w:sectPr>
      </w:pPr>
    </w:p>
    <w:p w:rsidR="009D7E2E" w:rsidRPr="005310BA" w:rsidRDefault="009D7E2E" w:rsidP="009D7E2E">
      <w:pPr>
        <w:spacing w:line="240" w:lineRule="auto"/>
        <w:rPr>
          <w:rFonts w:ascii="Times New Roman" w:hAnsi="Times New Roman" w:cs="Times New Roman"/>
          <w:b/>
          <w:sz w:val="24"/>
          <w:szCs w:val="24"/>
        </w:rPr>
      </w:pPr>
      <w:r w:rsidRPr="005310BA">
        <w:rPr>
          <w:rFonts w:ascii="Times New Roman" w:hAnsi="Times New Roman" w:cs="Times New Roman"/>
          <w:b/>
          <w:sz w:val="24"/>
          <w:szCs w:val="24"/>
        </w:rPr>
        <w:lastRenderedPageBreak/>
        <w:t>Aneks 1</w:t>
      </w:r>
    </w:p>
    <w:p w:rsidR="009D7E2E" w:rsidRPr="005310BA" w:rsidRDefault="009D7E2E" w:rsidP="009D7E2E">
      <w:pPr>
        <w:spacing w:line="240" w:lineRule="auto"/>
        <w:rPr>
          <w:rFonts w:ascii="Times New Roman" w:hAnsi="Times New Roman" w:cs="Times New Roman"/>
          <w:b/>
          <w:u w:val="single"/>
        </w:rPr>
      </w:pPr>
      <w:r w:rsidRPr="005310BA">
        <w:rPr>
          <w:rFonts w:ascii="Times New Roman" w:hAnsi="Times New Roman" w:cs="Times New Roman"/>
          <w:b/>
          <w:u w:val="single"/>
        </w:rPr>
        <w:t xml:space="preserve">Propisi: </w:t>
      </w:r>
    </w:p>
    <w:p w:rsidR="009D7E2E" w:rsidRPr="005310BA" w:rsidRDefault="009D7E2E" w:rsidP="009D7E2E">
      <w:pPr>
        <w:pStyle w:val="ListParagraph"/>
        <w:numPr>
          <w:ilvl w:val="0"/>
          <w:numId w:val="7"/>
        </w:numPr>
        <w:rPr>
          <w:rFonts w:ascii="Times New Roman" w:hAnsi="Times New Roman" w:cs="Times New Roman"/>
          <w:color w:val="auto"/>
        </w:rPr>
      </w:pPr>
      <w:r w:rsidRPr="005310BA">
        <w:rPr>
          <w:rFonts w:ascii="Times New Roman" w:hAnsi="Times New Roman" w:cs="Times New Roman"/>
          <w:color w:val="auto"/>
        </w:rPr>
        <w:t>Ustav Crne Gore (“Sl list Crne Gore br. 1/2007, 38/2013 – Amandmani i-XVI).</w:t>
      </w:r>
    </w:p>
    <w:p w:rsidR="009D7E2E" w:rsidRPr="005310BA" w:rsidRDefault="009D7E2E" w:rsidP="009D7E2E">
      <w:pPr>
        <w:pStyle w:val="ListParagraph"/>
        <w:numPr>
          <w:ilvl w:val="0"/>
          <w:numId w:val="7"/>
        </w:numPr>
        <w:jc w:val="both"/>
        <w:rPr>
          <w:rFonts w:ascii="Times New Roman" w:hAnsi="Times New Roman" w:cs="Times New Roman"/>
          <w:color w:val="auto"/>
        </w:rPr>
      </w:pPr>
      <w:r w:rsidRPr="005310BA">
        <w:rPr>
          <w:rFonts w:ascii="Times New Roman" w:hAnsi="Times New Roman" w:cs="Times New Roman"/>
          <w:color w:val="auto"/>
        </w:rPr>
        <w:t>Zakon o unutrašnjim poslovima (Sl. list Crne Gore br. 44/12,36/13,1/15).</w:t>
      </w:r>
    </w:p>
    <w:p w:rsidR="009D7E2E" w:rsidRPr="005310BA" w:rsidRDefault="009D7E2E" w:rsidP="009D7E2E">
      <w:pPr>
        <w:pStyle w:val="ListParagraph"/>
        <w:numPr>
          <w:ilvl w:val="0"/>
          <w:numId w:val="7"/>
        </w:numPr>
        <w:autoSpaceDE w:val="0"/>
        <w:autoSpaceDN w:val="0"/>
        <w:adjustRightInd w:val="0"/>
        <w:jc w:val="both"/>
        <w:rPr>
          <w:rFonts w:ascii="Times New Roman" w:hAnsi="Times New Roman" w:cs="Times New Roman"/>
          <w:color w:val="auto"/>
        </w:rPr>
      </w:pPr>
      <w:r w:rsidRPr="005310BA">
        <w:rPr>
          <w:rFonts w:ascii="Times New Roman" w:hAnsi="Times New Roman" w:cs="Times New Roman"/>
          <w:color w:val="auto"/>
          <w:lang w:val="sr-Latn-CS"/>
        </w:rPr>
        <w:t xml:space="preserve">Zakon o državnim službenicima i namještenicima </w:t>
      </w:r>
      <w:r w:rsidRPr="005310BA">
        <w:rPr>
          <w:rFonts w:ascii="Times New Roman" w:hAnsi="Times New Roman" w:cs="Times New Roman"/>
          <w:bCs/>
          <w:color w:val="auto"/>
        </w:rPr>
        <w:t>("Sl. list Crne Gore", br. 50/08 od 19.08.2008, 86/09 od 25.12.2009).</w:t>
      </w:r>
    </w:p>
    <w:p w:rsidR="009D7E2E" w:rsidRPr="005310BA" w:rsidRDefault="009D7E2E" w:rsidP="009D7E2E">
      <w:pPr>
        <w:pStyle w:val="ListParagraph"/>
        <w:numPr>
          <w:ilvl w:val="0"/>
          <w:numId w:val="7"/>
        </w:numPr>
        <w:autoSpaceDE w:val="0"/>
        <w:autoSpaceDN w:val="0"/>
        <w:adjustRightInd w:val="0"/>
        <w:jc w:val="both"/>
        <w:rPr>
          <w:rFonts w:ascii="Times New Roman" w:hAnsi="Times New Roman" w:cs="Times New Roman"/>
          <w:color w:val="auto"/>
        </w:rPr>
      </w:pPr>
      <w:r w:rsidRPr="005310BA">
        <w:rPr>
          <w:rFonts w:ascii="Times New Roman" w:hAnsi="Times New Roman" w:cs="Times New Roman"/>
          <w:color w:val="auto"/>
          <w:lang w:val="sr-Latn-CS"/>
        </w:rPr>
        <w:t>Zakon o državnim službenicima i namještenicima («Sl. list Crne Gore» br. /17.)</w:t>
      </w:r>
    </w:p>
    <w:p w:rsidR="009D7E2E" w:rsidRPr="005310BA" w:rsidRDefault="009D7E2E" w:rsidP="009D7E2E">
      <w:pPr>
        <w:pStyle w:val="ListParagraph"/>
        <w:numPr>
          <w:ilvl w:val="0"/>
          <w:numId w:val="7"/>
        </w:numPr>
        <w:autoSpaceDE w:val="0"/>
        <w:autoSpaceDN w:val="0"/>
        <w:adjustRightInd w:val="0"/>
        <w:jc w:val="both"/>
        <w:rPr>
          <w:rFonts w:ascii="Times New Roman" w:hAnsi="Times New Roman" w:cs="Times New Roman"/>
          <w:color w:val="auto"/>
        </w:rPr>
      </w:pPr>
      <w:r w:rsidRPr="005310BA">
        <w:rPr>
          <w:rFonts w:ascii="Times New Roman" w:hAnsi="Times New Roman" w:cs="Times New Roman"/>
          <w:color w:val="auto"/>
        </w:rPr>
        <w:t>Zakon o rodnoj ravnopravnosti  ("Sl. list RCG", br. 46/07 od 31.07.2007 i "Sl. list Crne Gore", br. 73/10 od 10.12.2010, 40/11 od 08.08.2011, 35/15 od 07.07.2015).</w:t>
      </w:r>
    </w:p>
    <w:p w:rsidR="009D7E2E" w:rsidRPr="005310BA" w:rsidRDefault="009D7E2E" w:rsidP="009D7E2E">
      <w:pPr>
        <w:pStyle w:val="ListParagraph"/>
        <w:numPr>
          <w:ilvl w:val="0"/>
          <w:numId w:val="7"/>
        </w:numPr>
        <w:autoSpaceDE w:val="0"/>
        <w:autoSpaceDN w:val="0"/>
        <w:adjustRightInd w:val="0"/>
        <w:jc w:val="both"/>
        <w:rPr>
          <w:rFonts w:ascii="Times New Roman" w:hAnsi="Times New Roman" w:cs="Times New Roman"/>
          <w:color w:val="auto"/>
        </w:rPr>
      </w:pPr>
      <w:r w:rsidRPr="005310BA">
        <w:rPr>
          <w:rFonts w:ascii="Times New Roman" w:hAnsi="Times New Roman" w:cs="Times New Roman"/>
          <w:color w:val="auto"/>
        </w:rPr>
        <w:t xml:space="preserve">Zakon o visokom obrazovanju (Sl. list Crne Gore br. 44/14,52/14,47/15,40/16,42/17). </w:t>
      </w:r>
    </w:p>
    <w:p w:rsidR="009D7E2E" w:rsidRPr="005310BA" w:rsidRDefault="009D7E2E" w:rsidP="009D7E2E">
      <w:pPr>
        <w:pStyle w:val="ListParagraph"/>
        <w:numPr>
          <w:ilvl w:val="0"/>
          <w:numId w:val="7"/>
        </w:numPr>
        <w:autoSpaceDE w:val="0"/>
        <w:autoSpaceDN w:val="0"/>
        <w:adjustRightInd w:val="0"/>
        <w:jc w:val="both"/>
        <w:rPr>
          <w:rFonts w:hint="eastAsia"/>
          <w:color w:val="auto"/>
          <w:shd w:val="clear" w:color="auto" w:fill="FFFFFF"/>
        </w:rPr>
      </w:pPr>
      <w:r w:rsidRPr="005310BA">
        <w:rPr>
          <w:color w:val="auto"/>
        </w:rPr>
        <w:t>Uredba o m</w:t>
      </w:r>
      <w:r>
        <w:rPr>
          <w:color w:val="auto"/>
        </w:rPr>
        <w:t>j</w:t>
      </w:r>
      <w:r w:rsidRPr="005310BA">
        <w:rPr>
          <w:color w:val="auto"/>
        </w:rPr>
        <w:t>erilima i načinu oc</w:t>
      </w:r>
      <w:r>
        <w:rPr>
          <w:color w:val="auto"/>
        </w:rPr>
        <w:t>j</w:t>
      </w:r>
      <w:r w:rsidRPr="005310BA">
        <w:rPr>
          <w:color w:val="auto"/>
        </w:rPr>
        <w:t>enjivanja državnih službenika i nam</w:t>
      </w:r>
      <w:r>
        <w:rPr>
          <w:color w:val="auto"/>
        </w:rPr>
        <w:t>j</w:t>
      </w:r>
      <w:r w:rsidRPr="005310BA">
        <w:rPr>
          <w:color w:val="auto"/>
        </w:rPr>
        <w:t>eštenika (</w:t>
      </w:r>
      <w:r w:rsidRPr="005310BA">
        <w:rPr>
          <w:color w:val="auto"/>
          <w:shd w:val="clear" w:color="auto" w:fill="FFFFFF"/>
        </w:rPr>
        <w:t xml:space="preserve">"Službeni list Crne Gore, broj 33/2013"). </w:t>
      </w:r>
    </w:p>
    <w:p w:rsidR="009D7E2E" w:rsidRPr="005310BA" w:rsidRDefault="009D7E2E" w:rsidP="009D7E2E">
      <w:pPr>
        <w:pStyle w:val="ListParagraph"/>
        <w:numPr>
          <w:ilvl w:val="0"/>
          <w:numId w:val="7"/>
        </w:numPr>
        <w:autoSpaceDE w:val="0"/>
        <w:autoSpaceDN w:val="0"/>
        <w:adjustRightInd w:val="0"/>
        <w:jc w:val="both"/>
        <w:rPr>
          <w:rFonts w:ascii="Times New Roman" w:hAnsi="Times New Roman" w:cs="Times New Roman"/>
          <w:color w:val="auto"/>
        </w:rPr>
      </w:pPr>
      <w:r w:rsidRPr="005310BA">
        <w:rPr>
          <w:rFonts w:ascii="Times New Roman" w:hAnsi="Times New Roman" w:cs="Times New Roman"/>
          <w:color w:val="auto"/>
        </w:rPr>
        <w:t>Odluka o obrazovanju javne ustanove više stručne škole “Policijska akademija” (Sl. list Crne Gore br. 40/2012).</w:t>
      </w:r>
    </w:p>
    <w:p w:rsidR="009D7E2E" w:rsidRPr="005310BA" w:rsidRDefault="009D7E2E" w:rsidP="009D7E2E">
      <w:pPr>
        <w:pStyle w:val="ListParagraph"/>
        <w:numPr>
          <w:ilvl w:val="0"/>
          <w:numId w:val="7"/>
        </w:numPr>
        <w:autoSpaceDE w:val="0"/>
        <w:autoSpaceDN w:val="0"/>
        <w:adjustRightInd w:val="0"/>
        <w:jc w:val="both"/>
        <w:rPr>
          <w:rFonts w:ascii="Times New Roman" w:hAnsi="Times New Roman" w:cs="Times New Roman"/>
          <w:color w:val="auto"/>
          <w:lang w:val="sr-Latn-CS"/>
        </w:rPr>
      </w:pPr>
      <w:r w:rsidRPr="005310BA">
        <w:rPr>
          <w:rFonts w:ascii="Times New Roman" w:hAnsi="Times New Roman" w:cs="Times New Roman"/>
          <w:color w:val="auto"/>
          <w:lang w:val="sr-Latn-CS"/>
        </w:rPr>
        <w:t>Pravilnik o regrutaciji i selekciji kandidata za više stručno obrazovanje sa kriterijumima za oc</w:t>
      </w:r>
      <w:r>
        <w:rPr>
          <w:rFonts w:ascii="Times New Roman" w:hAnsi="Times New Roman" w:cs="Times New Roman"/>
          <w:color w:val="auto"/>
          <w:lang w:val="sr-Latn-CS"/>
        </w:rPr>
        <w:t>j</w:t>
      </w:r>
      <w:r w:rsidRPr="005310BA">
        <w:rPr>
          <w:rFonts w:ascii="Times New Roman" w:hAnsi="Times New Roman" w:cs="Times New Roman"/>
          <w:color w:val="auto"/>
          <w:lang w:val="sr-Latn-CS"/>
        </w:rPr>
        <w:t xml:space="preserve">enjivanje testova, 2016. </w:t>
      </w:r>
    </w:p>
    <w:p w:rsidR="009D7E2E" w:rsidRPr="005310BA" w:rsidRDefault="009D7E2E" w:rsidP="009D7E2E">
      <w:pPr>
        <w:pStyle w:val="ListParagraph"/>
        <w:numPr>
          <w:ilvl w:val="0"/>
          <w:numId w:val="7"/>
        </w:numPr>
        <w:autoSpaceDE w:val="0"/>
        <w:autoSpaceDN w:val="0"/>
        <w:adjustRightInd w:val="0"/>
        <w:jc w:val="both"/>
        <w:rPr>
          <w:rFonts w:ascii="Times New Roman" w:hAnsi="Times New Roman" w:cs="Times New Roman"/>
          <w:color w:val="auto"/>
          <w:lang w:val="sr-Latn-CS"/>
        </w:rPr>
      </w:pPr>
      <w:r w:rsidRPr="005310BA">
        <w:rPr>
          <w:rFonts w:ascii="Times New Roman" w:hAnsi="Times New Roman" w:cs="Times New Roman"/>
          <w:color w:val="auto"/>
          <w:lang w:val="sr-Latn-CS"/>
        </w:rPr>
        <w:t>Pravilnik o utvrđivanju dostojnosti lica za obavljanje policijskih poslova («Službeni list CG» br. 44/23).</w:t>
      </w:r>
    </w:p>
    <w:p w:rsidR="009D7E2E" w:rsidRPr="005310BA" w:rsidRDefault="009D7E2E" w:rsidP="009D7E2E">
      <w:pPr>
        <w:pStyle w:val="ListParagraph"/>
        <w:numPr>
          <w:ilvl w:val="0"/>
          <w:numId w:val="7"/>
        </w:numPr>
        <w:autoSpaceDE w:val="0"/>
        <w:autoSpaceDN w:val="0"/>
        <w:adjustRightInd w:val="0"/>
        <w:jc w:val="both"/>
        <w:rPr>
          <w:rFonts w:ascii="Times New Roman" w:hAnsi="Times New Roman" w:cs="Times New Roman"/>
          <w:color w:val="auto"/>
          <w:lang w:val="sr-Latn-CS"/>
        </w:rPr>
      </w:pPr>
      <w:r w:rsidRPr="005310BA">
        <w:rPr>
          <w:rFonts w:ascii="Times New Roman" w:hAnsi="Times New Roman" w:cs="Times New Roman"/>
          <w:color w:val="auto"/>
          <w:shd w:val="clear" w:color="auto" w:fill="FFFFFF"/>
        </w:rPr>
        <w:t xml:space="preserve">Kodeks policijske etike („Službeni list </w:t>
      </w:r>
      <w:r w:rsidRPr="005310BA">
        <w:rPr>
          <w:rFonts w:ascii="Times New Roman" w:hAnsi="Times New Roman" w:cs="Times New Roman"/>
          <w:bCs/>
          <w:color w:val="auto"/>
          <w:bdr w:val="none" w:sz="0" w:space="0" w:color="auto" w:frame="1"/>
          <w:shd w:val="clear" w:color="auto" w:fill="FFFFFF"/>
        </w:rPr>
        <w:t>CG</w:t>
      </w:r>
      <w:r w:rsidRPr="005310BA">
        <w:rPr>
          <w:rFonts w:ascii="Times New Roman" w:hAnsi="Times New Roman" w:cs="Times New Roman"/>
          <w:color w:val="auto"/>
          <w:shd w:val="clear" w:color="auto" w:fill="FFFFFF"/>
        </w:rPr>
        <w:t>”, broj 44/12 i 36/13).</w:t>
      </w:r>
    </w:p>
    <w:p w:rsidR="009D7E2E" w:rsidRPr="005310BA" w:rsidRDefault="009D7E2E" w:rsidP="009D7E2E">
      <w:pPr>
        <w:autoSpaceDE w:val="0"/>
        <w:autoSpaceDN w:val="0"/>
        <w:adjustRightInd w:val="0"/>
        <w:jc w:val="both"/>
        <w:rPr>
          <w:rFonts w:ascii="Times New Roman" w:hAnsi="Times New Roman" w:cs="Times New Roman"/>
          <w:lang w:val="sr-Latn-CS"/>
        </w:rPr>
      </w:pPr>
    </w:p>
    <w:p w:rsidR="009D7E2E" w:rsidRPr="005310BA" w:rsidRDefault="009D7E2E" w:rsidP="009D7E2E">
      <w:pPr>
        <w:spacing w:line="240" w:lineRule="auto"/>
        <w:jc w:val="both"/>
        <w:rPr>
          <w:rFonts w:ascii="Times New Roman" w:hAnsi="Times New Roman" w:cs="Times New Roman"/>
          <w:b/>
          <w:sz w:val="24"/>
          <w:szCs w:val="24"/>
          <w:u w:val="single"/>
        </w:rPr>
      </w:pPr>
      <w:r w:rsidRPr="005310BA">
        <w:rPr>
          <w:rFonts w:ascii="Times New Roman" w:hAnsi="Times New Roman" w:cs="Times New Roman"/>
          <w:b/>
          <w:sz w:val="24"/>
          <w:szCs w:val="24"/>
          <w:u w:val="single"/>
          <w:lang w:val="sr-Latn-CS"/>
        </w:rPr>
        <w:t>Međunarodni akti:</w:t>
      </w:r>
    </w:p>
    <w:p w:rsidR="009D7E2E" w:rsidRPr="005310BA" w:rsidRDefault="009D7E2E" w:rsidP="009D7E2E">
      <w:pPr>
        <w:pStyle w:val="ListParagraph"/>
        <w:numPr>
          <w:ilvl w:val="0"/>
          <w:numId w:val="8"/>
        </w:numPr>
        <w:jc w:val="both"/>
        <w:rPr>
          <w:rFonts w:ascii="Times New Roman" w:hAnsi="Times New Roman" w:cs="Times New Roman"/>
          <w:color w:val="auto"/>
        </w:rPr>
      </w:pPr>
      <w:r w:rsidRPr="005310BA">
        <w:rPr>
          <w:rFonts w:ascii="Times New Roman" w:hAnsi="Times New Roman" w:cs="Times New Roman"/>
          <w:color w:val="auto"/>
        </w:rPr>
        <w:t>Evropski kodeks policijske etike (Preporuka(2001)10 usvojen na Sav</w:t>
      </w:r>
      <w:r>
        <w:rPr>
          <w:rFonts w:ascii="Times New Roman" w:hAnsi="Times New Roman" w:cs="Times New Roman"/>
          <w:color w:val="auto"/>
        </w:rPr>
        <w:t>j</w:t>
      </w:r>
      <w:r w:rsidRPr="005310BA">
        <w:rPr>
          <w:rFonts w:ascii="Times New Roman" w:hAnsi="Times New Roman" w:cs="Times New Roman"/>
          <w:color w:val="auto"/>
        </w:rPr>
        <w:t>etu Ministara Sav</w:t>
      </w:r>
      <w:r>
        <w:rPr>
          <w:rFonts w:ascii="Times New Roman" w:hAnsi="Times New Roman" w:cs="Times New Roman"/>
          <w:color w:val="auto"/>
        </w:rPr>
        <w:t>j</w:t>
      </w:r>
      <w:r w:rsidRPr="005310BA">
        <w:rPr>
          <w:rFonts w:ascii="Times New Roman" w:hAnsi="Times New Roman" w:cs="Times New Roman"/>
          <w:color w:val="auto"/>
        </w:rPr>
        <w:t>eta Evrope 19. septembra 2001.</w:t>
      </w:r>
    </w:p>
    <w:p w:rsidR="009D7E2E" w:rsidRPr="005310BA" w:rsidRDefault="009D7E2E" w:rsidP="009D7E2E">
      <w:pPr>
        <w:pStyle w:val="ListParagraph"/>
        <w:numPr>
          <w:ilvl w:val="0"/>
          <w:numId w:val="8"/>
        </w:numPr>
        <w:jc w:val="both"/>
        <w:rPr>
          <w:rFonts w:ascii="Times New Roman" w:hAnsi="Times New Roman" w:cs="Times New Roman"/>
          <w:color w:val="auto"/>
        </w:rPr>
      </w:pPr>
      <w:r w:rsidRPr="005310BA">
        <w:rPr>
          <w:rFonts w:ascii="Times New Roman" w:hAnsi="Times New Roman" w:cs="Times New Roman"/>
          <w:color w:val="auto"/>
        </w:rPr>
        <w:t>Konvencije o eliminisanju svih oblika diskriminacije nad ženama (CEDAW 1979).</w:t>
      </w:r>
    </w:p>
    <w:p w:rsidR="009D7E2E" w:rsidRPr="005310BA" w:rsidRDefault="009D7E2E" w:rsidP="009D7E2E">
      <w:pPr>
        <w:pStyle w:val="ListParagraph"/>
        <w:numPr>
          <w:ilvl w:val="0"/>
          <w:numId w:val="8"/>
        </w:numPr>
        <w:jc w:val="both"/>
        <w:rPr>
          <w:rFonts w:ascii="Times New Roman" w:hAnsi="Times New Roman" w:cs="Times New Roman"/>
          <w:color w:val="auto"/>
        </w:rPr>
      </w:pPr>
      <w:r w:rsidRPr="005310BA">
        <w:rPr>
          <w:rFonts w:ascii="Times New Roman" w:hAnsi="Times New Roman" w:cs="Times New Roman"/>
          <w:color w:val="auto"/>
        </w:rPr>
        <w:t>Konvencije o sprečavanju i suzbijanju nasilja nad ženama i nasilja u porodici (Istanbulska konvencija).</w:t>
      </w:r>
    </w:p>
    <w:p w:rsidR="009D7E2E" w:rsidRPr="005310BA" w:rsidRDefault="009D7E2E" w:rsidP="009D7E2E">
      <w:pPr>
        <w:pStyle w:val="ListParagraph"/>
        <w:numPr>
          <w:ilvl w:val="0"/>
          <w:numId w:val="8"/>
        </w:numPr>
        <w:jc w:val="both"/>
        <w:rPr>
          <w:rFonts w:ascii="Times New Roman" w:hAnsi="Times New Roman" w:cs="Times New Roman"/>
          <w:color w:val="auto"/>
        </w:rPr>
      </w:pPr>
      <w:r w:rsidRPr="005310BA">
        <w:rPr>
          <w:rFonts w:ascii="Times New Roman" w:hAnsi="Times New Roman" w:cs="Times New Roman"/>
          <w:color w:val="auto"/>
        </w:rPr>
        <w:t>Rezolucije Savjeta bezbjednosti UN 1325 „Žene mir i bezbjednost”.</w:t>
      </w:r>
    </w:p>
    <w:p w:rsidR="009D7E2E" w:rsidRPr="005310BA" w:rsidRDefault="009D7E2E" w:rsidP="009D7E2E">
      <w:pPr>
        <w:pStyle w:val="FootnoteText"/>
        <w:numPr>
          <w:ilvl w:val="0"/>
          <w:numId w:val="8"/>
        </w:numPr>
        <w:rPr>
          <w:sz w:val="24"/>
          <w:szCs w:val="24"/>
          <w:lang w:val="en-US"/>
        </w:rPr>
      </w:pPr>
      <w:r w:rsidRPr="005310BA">
        <w:rPr>
          <w:sz w:val="24"/>
          <w:szCs w:val="24"/>
          <w:lang w:val="en-US"/>
        </w:rPr>
        <w:t>SIGMA, Principi javne uprave, OECD, 2014.</w:t>
      </w:r>
    </w:p>
    <w:p w:rsidR="009D7E2E" w:rsidRPr="005310BA" w:rsidRDefault="009D7E2E" w:rsidP="009D7E2E">
      <w:pPr>
        <w:spacing w:line="240" w:lineRule="auto"/>
        <w:jc w:val="both"/>
        <w:rPr>
          <w:rFonts w:ascii="Times New Roman" w:hAnsi="Times New Roman" w:cs="Times New Roman"/>
          <w:sz w:val="24"/>
          <w:szCs w:val="24"/>
        </w:rPr>
      </w:pPr>
    </w:p>
    <w:p w:rsidR="009D7E2E" w:rsidRPr="005310BA" w:rsidRDefault="009D7E2E" w:rsidP="009D7E2E">
      <w:pPr>
        <w:spacing w:line="240" w:lineRule="auto"/>
        <w:jc w:val="both"/>
        <w:rPr>
          <w:rFonts w:ascii="Times New Roman" w:hAnsi="Times New Roman" w:cs="Times New Roman"/>
          <w:b/>
          <w:sz w:val="24"/>
          <w:szCs w:val="24"/>
          <w:u w:val="single"/>
        </w:rPr>
      </w:pPr>
      <w:r w:rsidRPr="005310BA">
        <w:rPr>
          <w:rFonts w:ascii="Times New Roman" w:hAnsi="Times New Roman" w:cs="Times New Roman"/>
          <w:b/>
          <w:sz w:val="24"/>
          <w:szCs w:val="24"/>
          <w:u w:val="single"/>
        </w:rPr>
        <w:t>Strateški akti Ministarstva i drugi dokumenti:</w:t>
      </w:r>
    </w:p>
    <w:p w:rsidR="009D7E2E" w:rsidRPr="005310BA" w:rsidRDefault="009D7E2E" w:rsidP="009D7E2E">
      <w:pPr>
        <w:pStyle w:val="FootnoteText"/>
        <w:numPr>
          <w:ilvl w:val="0"/>
          <w:numId w:val="9"/>
        </w:numPr>
        <w:jc w:val="both"/>
        <w:rPr>
          <w:sz w:val="24"/>
          <w:szCs w:val="24"/>
          <w:lang w:val="sr-Latn-CS"/>
        </w:rPr>
      </w:pPr>
      <w:r w:rsidRPr="005310BA">
        <w:rPr>
          <w:sz w:val="24"/>
          <w:szCs w:val="24"/>
          <w:lang w:val="sr-Latn-CS"/>
        </w:rPr>
        <w:t>MUP Crne Gore, Strategija razvoja Uprave policije za period 2016-2020, Akcioni plan za sprovođenje strategije razvoja Uprave policije za period 2016-2017.</w:t>
      </w:r>
    </w:p>
    <w:p w:rsidR="009D7E2E" w:rsidRPr="005310BA" w:rsidRDefault="009D7E2E" w:rsidP="009D7E2E">
      <w:pPr>
        <w:pStyle w:val="FootnoteText"/>
        <w:numPr>
          <w:ilvl w:val="0"/>
          <w:numId w:val="9"/>
        </w:numPr>
        <w:jc w:val="both"/>
        <w:rPr>
          <w:sz w:val="24"/>
          <w:szCs w:val="24"/>
          <w:lang w:val="sr-Latn-CS"/>
        </w:rPr>
      </w:pPr>
      <w:r w:rsidRPr="005310BA">
        <w:rPr>
          <w:bCs/>
          <w:sz w:val="24"/>
          <w:szCs w:val="24"/>
        </w:rPr>
        <w:t>Vlada Crne Gore, Fiskalna strategija Crne Gore za period 2017-2020.</w:t>
      </w:r>
    </w:p>
    <w:p w:rsidR="009D7E2E" w:rsidRPr="005310BA" w:rsidRDefault="009D7E2E" w:rsidP="009D7E2E">
      <w:pPr>
        <w:pStyle w:val="FootnoteText"/>
        <w:numPr>
          <w:ilvl w:val="0"/>
          <w:numId w:val="9"/>
        </w:numPr>
        <w:jc w:val="both"/>
        <w:rPr>
          <w:sz w:val="24"/>
          <w:szCs w:val="24"/>
          <w:lang w:val="sr-Latn-CS"/>
        </w:rPr>
      </w:pPr>
      <w:r w:rsidRPr="005310BA">
        <w:rPr>
          <w:bCs/>
          <w:sz w:val="24"/>
          <w:szCs w:val="24"/>
        </w:rPr>
        <w:t>Vlada Crne Gore, Strategija reforme javne uprave za period 2018-2022.</w:t>
      </w:r>
    </w:p>
    <w:p w:rsidR="009D7E2E" w:rsidRPr="005310BA" w:rsidRDefault="009D7E2E" w:rsidP="009D7E2E">
      <w:pPr>
        <w:pStyle w:val="FootnoteText"/>
        <w:numPr>
          <w:ilvl w:val="0"/>
          <w:numId w:val="9"/>
        </w:numPr>
        <w:jc w:val="both"/>
        <w:rPr>
          <w:sz w:val="24"/>
          <w:szCs w:val="24"/>
        </w:rPr>
      </w:pPr>
      <w:r w:rsidRPr="005310BA">
        <w:rPr>
          <w:sz w:val="24"/>
          <w:szCs w:val="24"/>
        </w:rPr>
        <w:t xml:space="preserve">MUP Crne Gore, Plan za povećanje broja žena u Upravi policije za period 2018-2019g. </w:t>
      </w:r>
    </w:p>
    <w:p w:rsidR="009D7E2E" w:rsidRPr="005310BA" w:rsidRDefault="009D7E2E" w:rsidP="009D7E2E">
      <w:pPr>
        <w:pStyle w:val="FootnoteText"/>
        <w:numPr>
          <w:ilvl w:val="0"/>
          <w:numId w:val="9"/>
        </w:numPr>
        <w:jc w:val="both"/>
        <w:rPr>
          <w:sz w:val="24"/>
          <w:szCs w:val="24"/>
          <w:lang w:val="sr-Latn-CS"/>
        </w:rPr>
      </w:pPr>
      <w:r w:rsidRPr="005310BA">
        <w:rPr>
          <w:sz w:val="24"/>
          <w:szCs w:val="24"/>
          <w:lang w:val="sr-Latn-CS"/>
        </w:rPr>
        <w:t xml:space="preserve">Procjena integriteta policije u Crnoj Gori, program EU „Podrška civilnom društvu“, 2015. </w:t>
      </w:r>
    </w:p>
    <w:p w:rsidR="009D7E2E" w:rsidRPr="005310BA" w:rsidRDefault="009D7E2E" w:rsidP="009D7E2E">
      <w:pPr>
        <w:pStyle w:val="FootnoteText"/>
        <w:numPr>
          <w:ilvl w:val="0"/>
          <w:numId w:val="9"/>
        </w:numPr>
        <w:jc w:val="both"/>
        <w:rPr>
          <w:sz w:val="24"/>
          <w:szCs w:val="24"/>
          <w:lang w:val="sr-Latn-CS"/>
        </w:rPr>
      </w:pPr>
      <w:r w:rsidRPr="005310BA">
        <w:rPr>
          <w:sz w:val="24"/>
          <w:szCs w:val="24"/>
          <w:lang w:val="sr-Latn-CS"/>
        </w:rPr>
        <w:t>Izv</w:t>
      </w:r>
      <w:r>
        <w:rPr>
          <w:sz w:val="24"/>
          <w:szCs w:val="24"/>
          <w:lang w:val="sr-Latn-CS"/>
        </w:rPr>
        <w:t>j</w:t>
      </w:r>
      <w:r w:rsidRPr="005310BA">
        <w:rPr>
          <w:sz w:val="24"/>
          <w:szCs w:val="24"/>
          <w:lang w:val="sr-Latn-CS"/>
        </w:rPr>
        <w:t>eštaj o radu MUP-a, Uprave policije i Uprave za kadrove za 2014. godinu.</w:t>
      </w:r>
    </w:p>
    <w:p w:rsidR="009D7E2E" w:rsidRPr="005310BA" w:rsidRDefault="009D7E2E" w:rsidP="009D7E2E">
      <w:pPr>
        <w:pStyle w:val="FootnoteText"/>
        <w:numPr>
          <w:ilvl w:val="0"/>
          <w:numId w:val="9"/>
        </w:numPr>
        <w:jc w:val="both"/>
        <w:rPr>
          <w:sz w:val="24"/>
          <w:szCs w:val="24"/>
          <w:lang w:val="sr-Latn-CS"/>
        </w:rPr>
      </w:pPr>
      <w:r w:rsidRPr="005310BA">
        <w:rPr>
          <w:sz w:val="24"/>
          <w:szCs w:val="24"/>
          <w:lang w:val="sr-Latn-CS"/>
        </w:rPr>
        <w:t>OSCE, Studija izvodljivosti za studije shodno Bolonjskom modelu visokog obrazovanja (radna verzija).</w:t>
      </w:r>
    </w:p>
    <w:p w:rsidR="009D7E2E" w:rsidRPr="005310BA" w:rsidRDefault="009D7E2E" w:rsidP="009D7E2E"/>
    <w:p w:rsidR="004D3023" w:rsidRDefault="004D3023"/>
    <w:sectPr w:rsidR="004D3023" w:rsidSect="00FF3D6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371" w:rsidRDefault="009B1371" w:rsidP="009D7E2E">
      <w:pPr>
        <w:spacing w:after="0" w:line="240" w:lineRule="auto"/>
      </w:pPr>
      <w:r>
        <w:separator/>
      </w:r>
    </w:p>
  </w:endnote>
  <w:endnote w:type="continuationSeparator" w:id="0">
    <w:p w:rsidR="009B1371" w:rsidRDefault="009B1371" w:rsidP="009D7E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 Serif;MS Gothic">
    <w:altName w:val="Times New Roman"/>
    <w:panose1 w:val="00000000000000000000"/>
    <w:charset w:val="00"/>
    <w:family w:val="roman"/>
    <w:notTrueType/>
    <w:pitch w:val="default"/>
    <w:sig w:usb0="00000000" w:usb1="00000000" w:usb2="00000000" w:usb3="00000000" w:csb0="00000000" w:csb1="00000000"/>
  </w:font>
  <w:font w:name="DejaVu Sans;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iti SC Light">
    <w:charset w:val="50"/>
    <w:family w:val="auto"/>
    <w:pitch w:val="variable"/>
    <w:sig w:usb0="8000002F" w:usb1="080E004A" w:usb2="00000010" w:usb3="00000000" w:csb0="003E0000" w:csb1="00000000"/>
  </w:font>
  <w:font w:name="Times Roman">
    <w:altName w:val="Times New 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E2E" w:rsidRDefault="009D7E2E" w:rsidP="00FF3D67">
    <w:pPr>
      <w:pStyle w:val="Footer"/>
      <w:framePr w:wrap="around" w:vAnchor="text" w:hAnchor="margin" w:xAlign="right" w:y="1"/>
      <w:rPr>
        <w:rStyle w:val="PageNumber"/>
        <w:rFonts w:hint="eastAsia"/>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rsidR="009D7E2E" w:rsidRDefault="009D7E2E" w:rsidP="00FF3D67">
    <w:pPr>
      <w:pStyle w:val="Footer"/>
      <w:ind w:right="360"/>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E2E" w:rsidRDefault="009D7E2E" w:rsidP="00FF3D67">
    <w:pPr>
      <w:pStyle w:val="Footer"/>
      <w:framePr w:wrap="around" w:vAnchor="text" w:hAnchor="margin" w:xAlign="right" w:y="1"/>
      <w:rPr>
        <w:rStyle w:val="PageNumber"/>
        <w:rFonts w:hint="eastAsia"/>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rFonts w:hint="eastAsia"/>
        <w:noProof/>
      </w:rPr>
      <w:t>22</w:t>
    </w:r>
    <w:r>
      <w:rPr>
        <w:rStyle w:val="PageNumber"/>
        <w:rFonts w:hint="eastAsia"/>
      </w:rPr>
      <w:fldChar w:fldCharType="end"/>
    </w:r>
  </w:p>
  <w:p w:rsidR="009D7E2E" w:rsidRDefault="009D7E2E" w:rsidP="00FF3D67">
    <w:pPr>
      <w:pStyle w:val="Footer"/>
      <w:ind w:right="360"/>
      <w:jc w:val="right"/>
      <w:rPr>
        <w:rFonts w:hint="eastAsia"/>
      </w:rPr>
    </w:pPr>
  </w:p>
  <w:p w:rsidR="009D7E2E" w:rsidRDefault="009D7E2E">
    <w:pPr>
      <w:pStyle w:val="Foo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371" w:rsidRDefault="009B1371" w:rsidP="009D7E2E">
      <w:pPr>
        <w:spacing w:after="0" w:line="240" w:lineRule="auto"/>
      </w:pPr>
      <w:r>
        <w:separator/>
      </w:r>
    </w:p>
  </w:footnote>
  <w:footnote w:type="continuationSeparator" w:id="0">
    <w:p w:rsidR="009B1371" w:rsidRDefault="009B1371" w:rsidP="009D7E2E">
      <w:pPr>
        <w:spacing w:after="0" w:line="240" w:lineRule="auto"/>
      </w:pPr>
      <w:r>
        <w:continuationSeparator/>
      </w:r>
    </w:p>
  </w:footnote>
  <w:footnote w:id="1">
    <w:p w:rsidR="009D7E2E" w:rsidRPr="005355A8" w:rsidRDefault="009D7E2E" w:rsidP="009D7E2E">
      <w:pPr>
        <w:pStyle w:val="FootnoteText"/>
        <w:jc w:val="both"/>
        <w:rPr>
          <w:lang w:val="sr-Latn-CS"/>
        </w:rPr>
      </w:pPr>
      <w:r w:rsidRPr="005355A8">
        <w:rPr>
          <w:rStyle w:val="FootnoteReference"/>
        </w:rPr>
        <w:footnoteRef/>
      </w:r>
      <w:r w:rsidRPr="005355A8">
        <w:rPr>
          <w:lang w:val="sr-Latn-CS"/>
        </w:rPr>
        <w:t>MUP Crne Gore, Strategija razvoja Uprave policije za period 2016-2020, Akcioni plan za sprovođenje strategije razvoja Uprave policije za period 2016-2017, 2015.</w:t>
      </w:r>
    </w:p>
  </w:footnote>
  <w:footnote w:id="2">
    <w:p w:rsidR="009D7E2E" w:rsidRPr="001D6925" w:rsidRDefault="009D7E2E" w:rsidP="009D7E2E">
      <w:pPr>
        <w:pStyle w:val="FootnoteText"/>
        <w:rPr>
          <w:lang w:val="sr-Latn-CS"/>
        </w:rPr>
      </w:pPr>
      <w:r>
        <w:rPr>
          <w:rStyle w:val="FootnoteReference"/>
        </w:rPr>
        <w:footnoteRef/>
      </w:r>
      <w:r>
        <w:rPr>
          <w:lang w:val="sr-Latn-CS"/>
        </w:rPr>
        <w:t xml:space="preserve">Vidjeti: Vlada Crne Gore, </w:t>
      </w:r>
      <w:r w:rsidRPr="001D6925">
        <w:rPr>
          <w:color w:val="000000" w:themeColor="text1"/>
        </w:rPr>
        <w:t>Ministarstv</w:t>
      </w:r>
      <w:r>
        <w:rPr>
          <w:color w:val="000000" w:themeColor="text1"/>
        </w:rPr>
        <w:t>o</w:t>
      </w:r>
      <w:r w:rsidRPr="001D6925">
        <w:rPr>
          <w:color w:val="000000" w:themeColor="text1"/>
        </w:rPr>
        <w:t xml:space="preserve"> unutrašnjih poslova</w:t>
      </w:r>
      <w:r>
        <w:rPr>
          <w:color w:val="000000" w:themeColor="text1"/>
        </w:rPr>
        <w:t xml:space="preserve">, </w:t>
      </w:r>
      <w:r w:rsidRPr="001D6925">
        <w:rPr>
          <w:i/>
          <w:color w:val="000000" w:themeColor="text1"/>
        </w:rPr>
        <w:t>Plan integriteta</w:t>
      </w:r>
      <w:r>
        <w:rPr>
          <w:color w:val="000000" w:themeColor="text1"/>
        </w:rPr>
        <w:t xml:space="preserve">, 2016. </w:t>
      </w:r>
    </w:p>
  </w:footnote>
  <w:footnote w:id="3">
    <w:p w:rsidR="009D7E2E" w:rsidRPr="005355A8" w:rsidRDefault="009D7E2E" w:rsidP="009D7E2E">
      <w:pPr>
        <w:spacing w:line="240" w:lineRule="auto"/>
        <w:jc w:val="both"/>
        <w:rPr>
          <w:rFonts w:ascii="Times New Roman" w:hAnsi="Times New Roman" w:cs="Times New Roman"/>
          <w:color w:val="000000" w:themeColor="text1"/>
          <w:sz w:val="20"/>
          <w:szCs w:val="20"/>
        </w:rPr>
      </w:pPr>
      <w:r w:rsidRPr="005355A8">
        <w:rPr>
          <w:rStyle w:val="FootnoteReference"/>
          <w:rFonts w:ascii="Times New Roman" w:hAnsi="Times New Roman" w:cs="Times New Roman"/>
        </w:rPr>
        <w:footnoteRef/>
      </w:r>
      <w:r w:rsidRPr="0043233E">
        <w:rPr>
          <w:rFonts w:ascii="Times New Roman" w:hAnsi="Times New Roman" w:cs="Times New Roman"/>
          <w:i/>
          <w:color w:val="000000" w:themeColor="text1"/>
          <w:sz w:val="20"/>
          <w:szCs w:val="20"/>
        </w:rPr>
        <w:t>Plan za povećanje broja žena u Upravi policije za period 2018-2019g.,</w:t>
      </w:r>
      <w:r w:rsidRPr="005355A8">
        <w:rPr>
          <w:rFonts w:ascii="Times New Roman" w:hAnsi="Times New Roman" w:cs="Times New Roman"/>
          <w:color w:val="000000" w:themeColor="text1"/>
          <w:sz w:val="20"/>
          <w:szCs w:val="20"/>
        </w:rPr>
        <w:t xml:space="preserve"> 2018. Ministarstvo unutrašnjih poslova Crne Gore.</w:t>
      </w:r>
    </w:p>
    <w:p w:rsidR="009D7E2E" w:rsidRPr="005355A8" w:rsidRDefault="009D7E2E" w:rsidP="009D7E2E">
      <w:pPr>
        <w:pStyle w:val="FootnoteText"/>
        <w:rPr>
          <w:lang w:val="sr-Latn-CS"/>
        </w:rPr>
      </w:pPr>
    </w:p>
  </w:footnote>
  <w:footnote w:id="4">
    <w:p w:rsidR="009D7E2E" w:rsidRPr="008C6C9D" w:rsidRDefault="009D7E2E" w:rsidP="009D7E2E">
      <w:pPr>
        <w:pStyle w:val="FootnoteText"/>
        <w:jc w:val="both"/>
        <w:rPr>
          <w:lang w:val="sr-Latn-CS"/>
        </w:rPr>
      </w:pPr>
      <w:r w:rsidRPr="008C6C9D">
        <w:rPr>
          <w:rStyle w:val="FootnoteReference"/>
        </w:rPr>
        <w:footnoteRef/>
      </w:r>
      <w:r w:rsidRPr="008C6C9D">
        <w:t xml:space="preserve"> OEBS, </w:t>
      </w:r>
      <w:r w:rsidRPr="008C6C9D">
        <w:rPr>
          <w:i/>
          <w:lang w:val="sr-Latn-CS"/>
        </w:rPr>
        <w:t xml:space="preserve">Studija izvodljivosti za studije shodno Bolonjskom modelu visokog obrazovanja, </w:t>
      </w:r>
      <w:r w:rsidRPr="008C6C9D">
        <w:rPr>
          <w:lang w:val="sr-Latn-CS"/>
        </w:rPr>
        <w:t xml:space="preserve"> 2017.  </w:t>
      </w:r>
    </w:p>
  </w:footnote>
  <w:footnote w:id="5">
    <w:p w:rsidR="009D7E2E" w:rsidRPr="008C6C9D" w:rsidRDefault="009D7E2E" w:rsidP="009D7E2E">
      <w:pPr>
        <w:pStyle w:val="NoSpacing"/>
        <w:jc w:val="both"/>
        <w:rPr>
          <w:rFonts w:ascii="Times New Roman" w:eastAsia="Times New Roman" w:hAnsi="Times New Roman" w:cs="Times New Roman"/>
          <w:sz w:val="20"/>
          <w:szCs w:val="20"/>
          <w:lang w:val="es-ES"/>
        </w:rPr>
      </w:pPr>
      <w:r w:rsidRPr="008C6C9D">
        <w:rPr>
          <w:rStyle w:val="FootnoteReference"/>
          <w:rFonts w:ascii="Times New Roman" w:hAnsi="Times New Roman" w:cs="Times New Roman"/>
          <w:sz w:val="20"/>
          <w:szCs w:val="20"/>
        </w:rPr>
        <w:footnoteRef/>
      </w:r>
      <w:r w:rsidRPr="008C6C9D">
        <w:rPr>
          <w:rFonts w:ascii="Times New Roman" w:eastAsia="Times New Roman" w:hAnsi="Times New Roman" w:cs="Times New Roman"/>
          <w:sz w:val="20"/>
          <w:szCs w:val="20"/>
          <w:lang w:val="es-ES"/>
        </w:rPr>
        <w:t xml:space="preserve">Vlada Crne Gore, Ministarstvo prosvjete, </w:t>
      </w:r>
      <w:r w:rsidRPr="008C6C9D">
        <w:rPr>
          <w:rFonts w:ascii="Times New Roman" w:eastAsia="Times New Roman" w:hAnsi="Times New Roman" w:cs="Times New Roman"/>
          <w:i/>
          <w:sz w:val="20"/>
          <w:szCs w:val="20"/>
          <w:lang w:val="es-ES"/>
        </w:rPr>
        <w:t>Strategija razvoja visokog obrazovanja u Crnoj Gori</w:t>
      </w:r>
      <w:r w:rsidRPr="008C6C9D">
        <w:rPr>
          <w:rFonts w:ascii="Times New Roman" w:eastAsia="Times New Roman" w:hAnsi="Times New Roman" w:cs="Times New Roman"/>
          <w:sz w:val="20"/>
          <w:szCs w:val="20"/>
          <w:lang w:val="es-ES"/>
        </w:rPr>
        <w:t xml:space="preserve"> (2016-2020)</w:t>
      </w:r>
      <w:r>
        <w:rPr>
          <w:rFonts w:ascii="Times New Roman" w:eastAsia="Times New Roman" w:hAnsi="Times New Roman" w:cs="Times New Roman"/>
          <w:sz w:val="20"/>
          <w:szCs w:val="20"/>
          <w:lang w:val="es-ES"/>
        </w:rPr>
        <w:t xml:space="preserve">. </w:t>
      </w:r>
    </w:p>
    <w:p w:rsidR="009D7E2E" w:rsidRDefault="009D7E2E" w:rsidP="009D7E2E">
      <w:pPr>
        <w:pStyle w:val="NoSpacing"/>
        <w:jc w:val="center"/>
        <w:rPr>
          <w:rFonts w:ascii="Garamond" w:eastAsia="Times New Roman" w:hAnsi="Garamond" w:cs="Times New Roman"/>
          <w:b/>
          <w:sz w:val="32"/>
          <w:szCs w:val="32"/>
        </w:rPr>
      </w:pPr>
    </w:p>
    <w:p w:rsidR="009D7E2E" w:rsidRPr="008C6C9D" w:rsidRDefault="009D7E2E" w:rsidP="009D7E2E">
      <w:pPr>
        <w:pStyle w:val="FootnoteText"/>
        <w:rPr>
          <w:lang w:val="sr-Latn-CS"/>
        </w:rPr>
      </w:pPr>
    </w:p>
  </w:footnote>
  <w:footnote w:id="6">
    <w:p w:rsidR="009D7E2E" w:rsidRPr="0037696B" w:rsidRDefault="009D7E2E" w:rsidP="009D7E2E">
      <w:pPr>
        <w:pStyle w:val="FootnoteText"/>
        <w:jc w:val="both"/>
        <w:rPr>
          <w:lang w:val="sr-Latn-CS"/>
        </w:rPr>
      </w:pPr>
      <w:r>
        <w:rPr>
          <w:rStyle w:val="FootnoteReference"/>
        </w:rPr>
        <w:footnoteRef/>
      </w:r>
      <w:r>
        <w:t xml:space="preserve"> </w:t>
      </w:r>
      <w:r w:rsidRPr="006B6584">
        <w:rPr>
          <w:lang w:val="sr-Latn-CS"/>
        </w:rPr>
        <w:t>MUP Crne Gore, Strategija razvoja Uprave policije za period 2016-2020, Akcioni plan za sprovođenje strategije razvoja Uprave policije za period 2016-2017</w:t>
      </w:r>
      <w:r w:rsidRPr="002C06E7">
        <w:rPr>
          <w:i/>
          <w:lang w:val="sr-Latn-CS"/>
        </w:rPr>
        <w:t xml:space="preserve">. </w:t>
      </w:r>
      <w:r w:rsidRPr="002C06E7">
        <w:rPr>
          <w:lang w:val="sr-Latn-CS"/>
        </w:rPr>
        <w:t>OSCE,</w:t>
      </w:r>
      <w:r w:rsidRPr="002C06E7">
        <w:rPr>
          <w:i/>
          <w:lang w:val="sr-Latn-CS"/>
        </w:rPr>
        <w:t xml:space="preserve"> Studija izvodljivosti za studije shodno Bolonjskom modelu visokog obrazovanja (radna verzija), </w:t>
      </w:r>
      <w:r w:rsidRPr="002C06E7">
        <w:rPr>
          <w:lang w:val="sr-Latn-CS"/>
        </w:rPr>
        <w:t>2017.</w:t>
      </w:r>
    </w:p>
  </w:footnote>
  <w:footnote w:id="7">
    <w:p w:rsidR="009D7E2E" w:rsidRPr="00F97498" w:rsidRDefault="009D7E2E" w:rsidP="009D7E2E">
      <w:pPr>
        <w:autoSpaceDE w:val="0"/>
        <w:autoSpaceDN w:val="0"/>
        <w:adjustRightInd w:val="0"/>
        <w:jc w:val="both"/>
        <w:rPr>
          <w:rFonts w:ascii="Times New Roman" w:hAnsi="Times New Roman" w:cs="Times New Roman"/>
          <w:sz w:val="20"/>
          <w:szCs w:val="20"/>
        </w:rPr>
      </w:pPr>
      <w:r w:rsidRPr="00F97498">
        <w:rPr>
          <w:rStyle w:val="FootnoteReference"/>
          <w:sz w:val="20"/>
          <w:szCs w:val="20"/>
        </w:rPr>
        <w:footnoteRef/>
      </w:r>
      <w:r w:rsidRPr="00F97498">
        <w:rPr>
          <w:rFonts w:ascii="Times New Roman" w:hAnsi="Times New Roman" w:cs="Times New Roman"/>
          <w:sz w:val="20"/>
          <w:szCs w:val="20"/>
        </w:rPr>
        <w:t xml:space="preserve">Zakon o visokom obrazovanju (Sl. list Crne Gore br. 44/14,52/14,47/15,40/16,42/17). </w:t>
      </w:r>
    </w:p>
    <w:p w:rsidR="009D7E2E" w:rsidRPr="00472C2C" w:rsidRDefault="009D7E2E" w:rsidP="009D7E2E">
      <w:pPr>
        <w:pStyle w:val="FootnoteText"/>
        <w:rPr>
          <w:lang w:val="sr-Latn-CS"/>
        </w:rPr>
      </w:pPr>
    </w:p>
  </w:footnote>
  <w:footnote w:id="8">
    <w:p w:rsidR="009D7E2E" w:rsidRPr="00174B4D" w:rsidRDefault="009D7E2E" w:rsidP="009D7E2E">
      <w:pPr>
        <w:spacing w:line="240" w:lineRule="auto"/>
        <w:jc w:val="both"/>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 Evropski kodeks policijske etike (Preporuka(2001)10 usvojen na Savjetu Ministara Savjeta Evrope </w:t>
      </w:r>
      <w:r w:rsidRPr="00324F53">
        <w:rPr>
          <w:rFonts w:ascii="Times New Roman" w:hAnsi="Times New Roman" w:cs="Times New Roman"/>
          <w:sz w:val="20"/>
          <w:szCs w:val="20"/>
        </w:rPr>
        <w:t>19</w:t>
      </w:r>
      <w:r>
        <w:rPr>
          <w:rFonts w:ascii="Times New Roman" w:hAnsi="Times New Roman" w:cs="Times New Roman"/>
          <w:sz w:val="20"/>
          <w:szCs w:val="20"/>
        </w:rPr>
        <w:t>. septembra</w:t>
      </w:r>
      <w:r w:rsidRPr="00324F53">
        <w:rPr>
          <w:rFonts w:ascii="Times New Roman" w:hAnsi="Times New Roman" w:cs="Times New Roman"/>
          <w:sz w:val="20"/>
          <w:szCs w:val="20"/>
        </w:rPr>
        <w:t xml:space="preserve"> 2001</w:t>
      </w:r>
      <w:r>
        <w:rPr>
          <w:rFonts w:ascii="Times New Roman" w:hAnsi="Times New Roman" w:cs="Times New Roman"/>
          <w:sz w:val="20"/>
          <w:szCs w:val="20"/>
        </w:rPr>
        <w:t>.</w:t>
      </w:r>
    </w:p>
  </w:footnote>
  <w:footnote w:id="9">
    <w:p w:rsidR="009D7E2E" w:rsidRPr="00174B4D" w:rsidRDefault="009D7E2E" w:rsidP="009D7E2E">
      <w:pPr>
        <w:pStyle w:val="FootnoteText"/>
        <w:rPr>
          <w:lang w:val="en-US"/>
        </w:rPr>
      </w:pPr>
      <w:r>
        <w:rPr>
          <w:rStyle w:val="FootnoteReference"/>
        </w:rPr>
        <w:footnoteRef/>
      </w:r>
      <w:r>
        <w:rPr>
          <w:lang w:val="en-US"/>
        </w:rPr>
        <w:t xml:space="preserve"> SIGMA, </w:t>
      </w:r>
      <w:r w:rsidRPr="00DB229F">
        <w:rPr>
          <w:i/>
          <w:lang w:val="en-US"/>
        </w:rPr>
        <w:t>Principi javne uprave</w:t>
      </w:r>
      <w:r>
        <w:rPr>
          <w:lang w:val="en-US"/>
        </w:rPr>
        <w:t>, OECD, 2014.</w:t>
      </w:r>
    </w:p>
  </w:footnote>
  <w:footnote w:id="10">
    <w:p w:rsidR="009D7E2E" w:rsidRPr="00DB229F" w:rsidRDefault="009D7E2E" w:rsidP="009D7E2E">
      <w:pPr>
        <w:pStyle w:val="FootnoteText"/>
        <w:rPr>
          <w:lang w:val="en-US"/>
        </w:rPr>
      </w:pPr>
      <w:r>
        <w:rPr>
          <w:rStyle w:val="FootnoteReference"/>
        </w:rPr>
        <w:footnoteRef/>
      </w:r>
      <w:r>
        <w:rPr>
          <w:lang w:val="en-US"/>
        </w:rPr>
        <w:t xml:space="preserve"> Princip 3, Javna uprava i upravljanje ljudskim resursima, SIGMA, </w:t>
      </w:r>
      <w:r w:rsidRPr="00DB229F">
        <w:rPr>
          <w:i/>
          <w:lang w:val="en-US"/>
        </w:rPr>
        <w:t>Principi javne uprave</w:t>
      </w:r>
      <w:r>
        <w:rPr>
          <w:lang w:val="en-US"/>
        </w:rPr>
        <w:t>, OECD, 2014.</w:t>
      </w:r>
    </w:p>
  </w:footnote>
  <w:footnote w:id="11">
    <w:p w:rsidR="009D7E2E" w:rsidRPr="005355A8" w:rsidRDefault="009D7E2E" w:rsidP="009D7E2E">
      <w:pPr>
        <w:spacing w:line="240" w:lineRule="auto"/>
        <w:jc w:val="both"/>
        <w:rPr>
          <w:rFonts w:ascii="Times New Roman" w:hAnsi="Times New Roman" w:cs="Times New Roman"/>
          <w:color w:val="000000" w:themeColor="text1"/>
          <w:sz w:val="20"/>
          <w:szCs w:val="20"/>
        </w:rPr>
      </w:pPr>
      <w:r w:rsidRPr="005355A8">
        <w:rPr>
          <w:rStyle w:val="FootnoteReference"/>
          <w:rFonts w:ascii="Times New Roman" w:hAnsi="Times New Roman" w:cs="Times New Roman"/>
        </w:rPr>
        <w:footnoteRef/>
      </w:r>
      <w:r w:rsidRPr="005355A8">
        <w:rPr>
          <w:rFonts w:ascii="Times New Roman" w:hAnsi="Times New Roman" w:cs="Times New Roman"/>
          <w:color w:val="000000" w:themeColor="text1"/>
          <w:sz w:val="20"/>
          <w:szCs w:val="20"/>
          <w:lang w:val="sr-Latn-CS"/>
        </w:rPr>
        <w:t>M</w:t>
      </w:r>
      <w:r>
        <w:rPr>
          <w:rFonts w:ascii="Times New Roman" w:hAnsi="Times New Roman" w:cs="Times New Roman"/>
          <w:color w:val="000000" w:themeColor="text1"/>
          <w:sz w:val="20"/>
          <w:szCs w:val="20"/>
          <w:lang w:val="sr-Latn-CS"/>
        </w:rPr>
        <w:t>j</w:t>
      </w:r>
      <w:r w:rsidRPr="005355A8">
        <w:rPr>
          <w:rFonts w:ascii="Times New Roman" w:hAnsi="Times New Roman" w:cs="Times New Roman"/>
          <w:color w:val="000000" w:themeColor="text1"/>
          <w:sz w:val="20"/>
          <w:szCs w:val="20"/>
          <w:lang w:val="sr-Latn-CS"/>
        </w:rPr>
        <w:t>erila se odnose na: postignute rezultate rada (stručnost, obim, blagovremenost), samostalnost i kreativnost u vršenju poslova, kvalitet ostvarene saradnje sa strankama i saradnicima na poslu, kvalitet organizacije rada u vršenju poslova, druge sposobnosti, v</w:t>
      </w:r>
      <w:r>
        <w:rPr>
          <w:rFonts w:ascii="Times New Roman" w:hAnsi="Times New Roman" w:cs="Times New Roman"/>
          <w:color w:val="000000" w:themeColor="text1"/>
          <w:sz w:val="20"/>
          <w:szCs w:val="20"/>
          <w:lang w:val="sr-Latn-CS"/>
        </w:rPr>
        <w:t>j</w:t>
      </w:r>
      <w:r w:rsidRPr="005355A8">
        <w:rPr>
          <w:rFonts w:ascii="Times New Roman" w:hAnsi="Times New Roman" w:cs="Times New Roman"/>
          <w:color w:val="000000" w:themeColor="text1"/>
          <w:sz w:val="20"/>
          <w:szCs w:val="20"/>
          <w:lang w:val="sr-Latn-CS"/>
        </w:rPr>
        <w:t>eštine i kvalitet u vršenju poslova.</w:t>
      </w:r>
    </w:p>
    <w:p w:rsidR="009D7E2E" w:rsidRPr="005355A8" w:rsidRDefault="009D7E2E" w:rsidP="009D7E2E">
      <w:pPr>
        <w:pStyle w:val="FootnoteText"/>
        <w:rPr>
          <w:lang w:val="sr-Latn-CS"/>
        </w:rPr>
      </w:pPr>
    </w:p>
  </w:footnote>
  <w:footnote w:id="12">
    <w:p w:rsidR="009D7E2E" w:rsidRPr="00497647" w:rsidRDefault="009D7E2E" w:rsidP="009D7E2E">
      <w:pPr>
        <w:spacing w:line="240" w:lineRule="auto"/>
        <w:jc w:val="both"/>
        <w:rPr>
          <w:rFonts w:ascii="Times New Roman" w:hAnsi="Times New Roman" w:cs="Times New Roman"/>
          <w:sz w:val="20"/>
          <w:szCs w:val="20"/>
        </w:rPr>
      </w:pPr>
      <w:r w:rsidRPr="00497647">
        <w:rPr>
          <w:rStyle w:val="FootnoteReference"/>
          <w:sz w:val="20"/>
          <w:szCs w:val="20"/>
        </w:rPr>
        <w:footnoteRef/>
      </w:r>
      <w:r w:rsidRPr="00497647">
        <w:rPr>
          <w:rFonts w:ascii="Times New Roman" w:hAnsi="Times New Roman" w:cs="Times New Roman"/>
          <w:sz w:val="20"/>
          <w:szCs w:val="20"/>
          <w:lang w:val="sr-Latn-CS"/>
        </w:rPr>
        <w:t xml:space="preserve">Planiranje, organizovanje i sprovođenje stručnih obuka i specijalističkog usavršavanja policijskih službenika uređuje se Ugovorom o poslovnoj saradnji između Ministarstva unutrašnjih poslova i Policijske akademije. </w:t>
      </w:r>
      <w:r w:rsidRPr="00497647">
        <w:rPr>
          <w:rFonts w:ascii="Times New Roman" w:hAnsi="Times New Roman" w:cs="Times New Roman"/>
          <w:sz w:val="20"/>
          <w:szCs w:val="20"/>
        </w:rPr>
        <w:t xml:space="preserve">Ministarstvo dostavlja Policijskoj akademiji definisane potrebe u vezi sa organizovanjem, sprovođenjem i vremenskim okvirom za stručne i specijalističke obuke.  </w:t>
      </w:r>
    </w:p>
    <w:p w:rsidR="009D7E2E" w:rsidRPr="00114978" w:rsidRDefault="009D7E2E" w:rsidP="009D7E2E">
      <w:pPr>
        <w:pStyle w:val="FootnoteText"/>
        <w:rPr>
          <w:lang w:val="sr-Latn-CS"/>
        </w:rPr>
      </w:pPr>
    </w:p>
  </w:footnote>
  <w:footnote w:id="13">
    <w:p w:rsidR="009D7E2E" w:rsidRPr="005355A8" w:rsidRDefault="009D7E2E" w:rsidP="009D7E2E">
      <w:pPr>
        <w:pStyle w:val="FootnoteText"/>
        <w:jc w:val="both"/>
        <w:rPr>
          <w:lang w:val="sr-Latn-CS"/>
        </w:rPr>
      </w:pPr>
      <w:r w:rsidRPr="005355A8">
        <w:rPr>
          <w:rStyle w:val="FootnoteReference"/>
        </w:rPr>
        <w:footnoteRef/>
      </w:r>
      <w:r w:rsidRPr="005355A8">
        <w:rPr>
          <w:lang w:val="sr-Latn-CS"/>
        </w:rPr>
        <w:t xml:space="preserve"> MUP Crne Gore, </w:t>
      </w:r>
      <w:r w:rsidRPr="001D6925">
        <w:rPr>
          <w:i/>
          <w:lang w:val="sr-Latn-CS"/>
        </w:rPr>
        <w:t>Strategija razvoja Uprave policije za period 2016-2020</w:t>
      </w:r>
      <w:r w:rsidRPr="005355A8">
        <w:rPr>
          <w:lang w:val="sr-Latn-CS"/>
        </w:rPr>
        <w:t xml:space="preserve">, </w:t>
      </w:r>
      <w:r w:rsidRPr="001D6925">
        <w:rPr>
          <w:i/>
          <w:lang w:val="sr-Latn-CS"/>
        </w:rPr>
        <w:t xml:space="preserve">Akcioni plan za sprovođenje strategije razvoja Uprave policije za period 2016-2017, </w:t>
      </w:r>
      <w:r w:rsidRPr="005355A8">
        <w:rPr>
          <w:lang w:val="sr-Latn-CS"/>
        </w:rPr>
        <w:t>2015.</w:t>
      </w:r>
    </w:p>
  </w:footnote>
  <w:footnote w:id="14">
    <w:p w:rsidR="009D7E2E" w:rsidRPr="005355A8" w:rsidRDefault="009D7E2E" w:rsidP="009D7E2E">
      <w:pPr>
        <w:pStyle w:val="FootnoteText"/>
        <w:rPr>
          <w:lang w:val="sr-Latn-CS"/>
        </w:rPr>
      </w:pPr>
      <w:r w:rsidRPr="005355A8">
        <w:rPr>
          <w:rStyle w:val="FootnoteReference"/>
        </w:rPr>
        <w:footnoteRef/>
      </w:r>
      <w:r w:rsidRPr="005355A8">
        <w:rPr>
          <w:lang w:val="sr-Latn-CS"/>
        </w:rPr>
        <w:t xml:space="preserve"> Procjena integriteta policije u Crnoj Gori, program EU </w:t>
      </w:r>
      <w:r w:rsidRPr="00B41B25">
        <w:rPr>
          <w:i/>
          <w:lang w:val="sr-Latn-CS"/>
        </w:rPr>
        <w:t>„Podrška civilnom društvu“,</w:t>
      </w:r>
      <w:r w:rsidRPr="005355A8">
        <w:rPr>
          <w:lang w:val="sr-Latn-CS"/>
        </w:rPr>
        <w:t xml:space="preserve"> 2015.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155"/>
    <w:multiLevelType w:val="multilevel"/>
    <w:tmpl w:val="E43EA394"/>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350375F"/>
    <w:multiLevelType w:val="hybridMultilevel"/>
    <w:tmpl w:val="427C129E"/>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E059C"/>
    <w:multiLevelType w:val="hybridMultilevel"/>
    <w:tmpl w:val="611CF9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4468B"/>
    <w:multiLevelType w:val="hybridMultilevel"/>
    <w:tmpl w:val="1D28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47FA5"/>
    <w:multiLevelType w:val="hybridMultilevel"/>
    <w:tmpl w:val="0A62C65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153451"/>
    <w:multiLevelType w:val="hybridMultilevel"/>
    <w:tmpl w:val="2F1A4B58"/>
    <w:lvl w:ilvl="0" w:tplc="2864EA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B5B35"/>
    <w:multiLevelType w:val="hybridMultilevel"/>
    <w:tmpl w:val="973A18DA"/>
    <w:lvl w:ilvl="0" w:tplc="ECDC782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56C9F"/>
    <w:multiLevelType w:val="hybridMultilevel"/>
    <w:tmpl w:val="1CC40E58"/>
    <w:lvl w:ilvl="0" w:tplc="B3AEA28C">
      <w:start w:val="1"/>
      <w:numFmt w:val="decimal"/>
      <w:lvlText w:val="%1)"/>
      <w:lvlJc w:val="left"/>
      <w:pPr>
        <w:ind w:left="360" w:hanging="360"/>
      </w:pPr>
      <w:rPr>
        <w:rFonts w:ascii="Times New Roman" w:eastAsiaTheme="minorEastAsia"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1E38C8"/>
    <w:multiLevelType w:val="hybridMultilevel"/>
    <w:tmpl w:val="1948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8C57C8"/>
    <w:multiLevelType w:val="hybridMultilevel"/>
    <w:tmpl w:val="C53AEA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A15CBE"/>
    <w:multiLevelType w:val="hybridMultilevel"/>
    <w:tmpl w:val="3F1431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835A00"/>
    <w:multiLevelType w:val="multilevel"/>
    <w:tmpl w:val="ED28BBEA"/>
    <w:lvl w:ilvl="0">
      <w:start w:val="3"/>
      <w:numFmt w:val="decimal"/>
      <w:lvlText w:val="%1."/>
      <w:lvlJc w:val="left"/>
      <w:pPr>
        <w:ind w:left="500" w:hanging="500"/>
      </w:pPr>
      <w:rPr>
        <w:rFonts w:hint="default"/>
      </w:rPr>
    </w:lvl>
    <w:lvl w:ilvl="1">
      <w:start w:val="5"/>
      <w:numFmt w:val="decimal"/>
      <w:lvlText w:val="%1.%2."/>
      <w:lvlJc w:val="left"/>
      <w:pPr>
        <w:ind w:left="500" w:hanging="5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B565F73"/>
    <w:multiLevelType w:val="hybridMultilevel"/>
    <w:tmpl w:val="33C0BCA2"/>
    <w:lvl w:ilvl="0" w:tplc="20B2D384">
      <w:start w:val="1"/>
      <w:numFmt w:val="bullet"/>
      <w:lvlText w:val="•"/>
      <w:lvlJc w:val="left"/>
      <w:pPr>
        <w:tabs>
          <w:tab w:val="num" w:pos="720"/>
        </w:tabs>
        <w:ind w:left="720" w:hanging="360"/>
      </w:pPr>
      <w:rPr>
        <w:rFonts w:ascii="Times New Roman" w:hAnsi="Times New Roman" w:hint="default"/>
      </w:rPr>
    </w:lvl>
    <w:lvl w:ilvl="1" w:tplc="FCBA0B62" w:tentative="1">
      <w:start w:val="1"/>
      <w:numFmt w:val="bullet"/>
      <w:lvlText w:val="•"/>
      <w:lvlJc w:val="left"/>
      <w:pPr>
        <w:tabs>
          <w:tab w:val="num" w:pos="1440"/>
        </w:tabs>
        <w:ind w:left="1440" w:hanging="360"/>
      </w:pPr>
      <w:rPr>
        <w:rFonts w:ascii="Times New Roman" w:hAnsi="Times New Roman" w:hint="default"/>
      </w:rPr>
    </w:lvl>
    <w:lvl w:ilvl="2" w:tplc="2716FDC8" w:tentative="1">
      <w:start w:val="1"/>
      <w:numFmt w:val="bullet"/>
      <w:lvlText w:val="•"/>
      <w:lvlJc w:val="left"/>
      <w:pPr>
        <w:tabs>
          <w:tab w:val="num" w:pos="2160"/>
        </w:tabs>
        <w:ind w:left="2160" w:hanging="360"/>
      </w:pPr>
      <w:rPr>
        <w:rFonts w:ascii="Times New Roman" w:hAnsi="Times New Roman" w:hint="default"/>
      </w:rPr>
    </w:lvl>
    <w:lvl w:ilvl="3" w:tplc="8C04FB8E" w:tentative="1">
      <w:start w:val="1"/>
      <w:numFmt w:val="bullet"/>
      <w:lvlText w:val="•"/>
      <w:lvlJc w:val="left"/>
      <w:pPr>
        <w:tabs>
          <w:tab w:val="num" w:pos="2880"/>
        </w:tabs>
        <w:ind w:left="2880" w:hanging="360"/>
      </w:pPr>
      <w:rPr>
        <w:rFonts w:ascii="Times New Roman" w:hAnsi="Times New Roman" w:hint="default"/>
      </w:rPr>
    </w:lvl>
    <w:lvl w:ilvl="4" w:tplc="21D8BAA2" w:tentative="1">
      <w:start w:val="1"/>
      <w:numFmt w:val="bullet"/>
      <w:lvlText w:val="•"/>
      <w:lvlJc w:val="left"/>
      <w:pPr>
        <w:tabs>
          <w:tab w:val="num" w:pos="3600"/>
        </w:tabs>
        <w:ind w:left="3600" w:hanging="360"/>
      </w:pPr>
      <w:rPr>
        <w:rFonts w:ascii="Times New Roman" w:hAnsi="Times New Roman" w:hint="default"/>
      </w:rPr>
    </w:lvl>
    <w:lvl w:ilvl="5" w:tplc="5E9CE252" w:tentative="1">
      <w:start w:val="1"/>
      <w:numFmt w:val="bullet"/>
      <w:lvlText w:val="•"/>
      <w:lvlJc w:val="left"/>
      <w:pPr>
        <w:tabs>
          <w:tab w:val="num" w:pos="4320"/>
        </w:tabs>
        <w:ind w:left="4320" w:hanging="360"/>
      </w:pPr>
      <w:rPr>
        <w:rFonts w:ascii="Times New Roman" w:hAnsi="Times New Roman" w:hint="default"/>
      </w:rPr>
    </w:lvl>
    <w:lvl w:ilvl="6" w:tplc="181431B2" w:tentative="1">
      <w:start w:val="1"/>
      <w:numFmt w:val="bullet"/>
      <w:lvlText w:val="•"/>
      <w:lvlJc w:val="left"/>
      <w:pPr>
        <w:tabs>
          <w:tab w:val="num" w:pos="5040"/>
        </w:tabs>
        <w:ind w:left="5040" w:hanging="360"/>
      </w:pPr>
      <w:rPr>
        <w:rFonts w:ascii="Times New Roman" w:hAnsi="Times New Roman" w:hint="default"/>
      </w:rPr>
    </w:lvl>
    <w:lvl w:ilvl="7" w:tplc="E3802030" w:tentative="1">
      <w:start w:val="1"/>
      <w:numFmt w:val="bullet"/>
      <w:lvlText w:val="•"/>
      <w:lvlJc w:val="left"/>
      <w:pPr>
        <w:tabs>
          <w:tab w:val="num" w:pos="5760"/>
        </w:tabs>
        <w:ind w:left="5760" w:hanging="360"/>
      </w:pPr>
      <w:rPr>
        <w:rFonts w:ascii="Times New Roman" w:hAnsi="Times New Roman" w:hint="default"/>
      </w:rPr>
    </w:lvl>
    <w:lvl w:ilvl="8" w:tplc="135AC6A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B5C55F2"/>
    <w:multiLevelType w:val="hybridMultilevel"/>
    <w:tmpl w:val="FB3E13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564470"/>
    <w:multiLevelType w:val="hybridMultilevel"/>
    <w:tmpl w:val="CE9E400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55712304"/>
    <w:multiLevelType w:val="hybridMultilevel"/>
    <w:tmpl w:val="D89C7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D74825"/>
    <w:multiLevelType w:val="hybridMultilevel"/>
    <w:tmpl w:val="B0F2C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185FDF"/>
    <w:multiLevelType w:val="hybridMultilevel"/>
    <w:tmpl w:val="2384DDB0"/>
    <w:lvl w:ilvl="0" w:tplc="4B4654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C66D94"/>
    <w:multiLevelType w:val="hybridMultilevel"/>
    <w:tmpl w:val="5F3283B4"/>
    <w:lvl w:ilvl="0" w:tplc="E45414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BC4C92"/>
    <w:multiLevelType w:val="hybridMultilevel"/>
    <w:tmpl w:val="5296A77E"/>
    <w:lvl w:ilvl="0" w:tplc="89BC881E">
      <w:start w:val="3"/>
      <w:numFmt w:val="bullet"/>
      <w:lvlText w:val="-"/>
      <w:lvlJc w:val="left"/>
      <w:pPr>
        <w:ind w:left="720"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7446E3"/>
    <w:multiLevelType w:val="hybridMultilevel"/>
    <w:tmpl w:val="DD244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A61A29"/>
    <w:multiLevelType w:val="hybridMultilevel"/>
    <w:tmpl w:val="FD566C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0FE4409"/>
    <w:multiLevelType w:val="hybridMultilevel"/>
    <w:tmpl w:val="48507C04"/>
    <w:lvl w:ilvl="0" w:tplc="4B6E53B4">
      <w:start w:val="1"/>
      <w:numFmt w:val="decimal"/>
      <w:lvlText w:val="%1)"/>
      <w:lvlJc w:val="left"/>
      <w:pPr>
        <w:tabs>
          <w:tab w:val="num" w:pos="720"/>
        </w:tabs>
        <w:ind w:left="720" w:hanging="360"/>
      </w:pPr>
      <w:rPr>
        <w:rFonts w:ascii="Times New Roman" w:eastAsiaTheme="minorEastAsia" w:hAnsi="Times New Roman" w:cs="Times New Roman"/>
      </w:rPr>
    </w:lvl>
    <w:lvl w:ilvl="1" w:tplc="C00E5B56" w:tentative="1">
      <w:start w:val="1"/>
      <w:numFmt w:val="bullet"/>
      <w:lvlText w:val="•"/>
      <w:lvlJc w:val="left"/>
      <w:pPr>
        <w:tabs>
          <w:tab w:val="num" w:pos="1440"/>
        </w:tabs>
        <w:ind w:left="1440" w:hanging="360"/>
      </w:pPr>
      <w:rPr>
        <w:rFonts w:ascii="Arial" w:hAnsi="Arial" w:hint="default"/>
      </w:rPr>
    </w:lvl>
    <w:lvl w:ilvl="2" w:tplc="848C6908" w:tentative="1">
      <w:start w:val="1"/>
      <w:numFmt w:val="bullet"/>
      <w:lvlText w:val="•"/>
      <w:lvlJc w:val="left"/>
      <w:pPr>
        <w:tabs>
          <w:tab w:val="num" w:pos="2160"/>
        </w:tabs>
        <w:ind w:left="2160" w:hanging="360"/>
      </w:pPr>
      <w:rPr>
        <w:rFonts w:ascii="Arial" w:hAnsi="Arial" w:hint="default"/>
      </w:rPr>
    </w:lvl>
    <w:lvl w:ilvl="3" w:tplc="BEB498DA" w:tentative="1">
      <w:start w:val="1"/>
      <w:numFmt w:val="bullet"/>
      <w:lvlText w:val="•"/>
      <w:lvlJc w:val="left"/>
      <w:pPr>
        <w:tabs>
          <w:tab w:val="num" w:pos="2880"/>
        </w:tabs>
        <w:ind w:left="2880" w:hanging="360"/>
      </w:pPr>
      <w:rPr>
        <w:rFonts w:ascii="Arial" w:hAnsi="Arial" w:hint="default"/>
      </w:rPr>
    </w:lvl>
    <w:lvl w:ilvl="4" w:tplc="52BED806" w:tentative="1">
      <w:start w:val="1"/>
      <w:numFmt w:val="bullet"/>
      <w:lvlText w:val="•"/>
      <w:lvlJc w:val="left"/>
      <w:pPr>
        <w:tabs>
          <w:tab w:val="num" w:pos="3600"/>
        </w:tabs>
        <w:ind w:left="3600" w:hanging="360"/>
      </w:pPr>
      <w:rPr>
        <w:rFonts w:ascii="Arial" w:hAnsi="Arial" w:hint="default"/>
      </w:rPr>
    </w:lvl>
    <w:lvl w:ilvl="5" w:tplc="062AC35E" w:tentative="1">
      <w:start w:val="1"/>
      <w:numFmt w:val="bullet"/>
      <w:lvlText w:val="•"/>
      <w:lvlJc w:val="left"/>
      <w:pPr>
        <w:tabs>
          <w:tab w:val="num" w:pos="4320"/>
        </w:tabs>
        <w:ind w:left="4320" w:hanging="360"/>
      </w:pPr>
      <w:rPr>
        <w:rFonts w:ascii="Arial" w:hAnsi="Arial" w:hint="default"/>
      </w:rPr>
    </w:lvl>
    <w:lvl w:ilvl="6" w:tplc="893AD5F6" w:tentative="1">
      <w:start w:val="1"/>
      <w:numFmt w:val="bullet"/>
      <w:lvlText w:val="•"/>
      <w:lvlJc w:val="left"/>
      <w:pPr>
        <w:tabs>
          <w:tab w:val="num" w:pos="5040"/>
        </w:tabs>
        <w:ind w:left="5040" w:hanging="360"/>
      </w:pPr>
      <w:rPr>
        <w:rFonts w:ascii="Arial" w:hAnsi="Arial" w:hint="default"/>
      </w:rPr>
    </w:lvl>
    <w:lvl w:ilvl="7" w:tplc="E54AF8CA" w:tentative="1">
      <w:start w:val="1"/>
      <w:numFmt w:val="bullet"/>
      <w:lvlText w:val="•"/>
      <w:lvlJc w:val="left"/>
      <w:pPr>
        <w:tabs>
          <w:tab w:val="num" w:pos="5760"/>
        </w:tabs>
        <w:ind w:left="5760" w:hanging="360"/>
      </w:pPr>
      <w:rPr>
        <w:rFonts w:ascii="Arial" w:hAnsi="Arial" w:hint="default"/>
      </w:rPr>
    </w:lvl>
    <w:lvl w:ilvl="8" w:tplc="19E81C56" w:tentative="1">
      <w:start w:val="1"/>
      <w:numFmt w:val="bullet"/>
      <w:lvlText w:val="•"/>
      <w:lvlJc w:val="left"/>
      <w:pPr>
        <w:tabs>
          <w:tab w:val="num" w:pos="6480"/>
        </w:tabs>
        <w:ind w:left="6480" w:hanging="360"/>
      </w:pPr>
      <w:rPr>
        <w:rFonts w:ascii="Arial" w:hAnsi="Arial" w:hint="default"/>
      </w:rPr>
    </w:lvl>
  </w:abstractNum>
  <w:abstractNum w:abstractNumId="23">
    <w:nsid w:val="64E03857"/>
    <w:multiLevelType w:val="hybridMultilevel"/>
    <w:tmpl w:val="0978B49C"/>
    <w:lvl w:ilvl="0" w:tplc="6B7847B6">
      <w:start w:val="1"/>
      <w:numFmt w:val="decimal"/>
      <w:lvlText w:val="1.%1"/>
      <w:lvlJc w:val="left"/>
      <w:pPr>
        <w:ind w:left="2160" w:hanging="360"/>
      </w:pPr>
      <w:rPr>
        <w:rFonts w:hint="default"/>
      </w:rPr>
    </w:lvl>
    <w:lvl w:ilvl="1" w:tplc="2C1A0019">
      <w:start w:val="1"/>
      <w:numFmt w:val="lowerLetter"/>
      <w:lvlText w:val="%2."/>
      <w:lvlJc w:val="left"/>
      <w:pPr>
        <w:ind w:left="2880" w:hanging="360"/>
      </w:pPr>
    </w:lvl>
    <w:lvl w:ilvl="2" w:tplc="2C1A001B" w:tentative="1">
      <w:start w:val="1"/>
      <w:numFmt w:val="lowerRoman"/>
      <w:lvlText w:val="%3."/>
      <w:lvlJc w:val="right"/>
      <w:pPr>
        <w:ind w:left="3600" w:hanging="180"/>
      </w:pPr>
    </w:lvl>
    <w:lvl w:ilvl="3" w:tplc="2C1A000F" w:tentative="1">
      <w:start w:val="1"/>
      <w:numFmt w:val="decimal"/>
      <w:lvlText w:val="%4."/>
      <w:lvlJc w:val="left"/>
      <w:pPr>
        <w:ind w:left="4320" w:hanging="360"/>
      </w:pPr>
    </w:lvl>
    <w:lvl w:ilvl="4" w:tplc="2C1A0019" w:tentative="1">
      <w:start w:val="1"/>
      <w:numFmt w:val="lowerLetter"/>
      <w:lvlText w:val="%5."/>
      <w:lvlJc w:val="left"/>
      <w:pPr>
        <w:ind w:left="5040" w:hanging="360"/>
      </w:pPr>
    </w:lvl>
    <w:lvl w:ilvl="5" w:tplc="2C1A001B" w:tentative="1">
      <w:start w:val="1"/>
      <w:numFmt w:val="lowerRoman"/>
      <w:lvlText w:val="%6."/>
      <w:lvlJc w:val="right"/>
      <w:pPr>
        <w:ind w:left="5760" w:hanging="180"/>
      </w:pPr>
    </w:lvl>
    <w:lvl w:ilvl="6" w:tplc="2C1A000F" w:tentative="1">
      <w:start w:val="1"/>
      <w:numFmt w:val="decimal"/>
      <w:lvlText w:val="%7."/>
      <w:lvlJc w:val="left"/>
      <w:pPr>
        <w:ind w:left="6480" w:hanging="360"/>
      </w:pPr>
    </w:lvl>
    <w:lvl w:ilvl="7" w:tplc="2C1A0019" w:tentative="1">
      <w:start w:val="1"/>
      <w:numFmt w:val="lowerLetter"/>
      <w:lvlText w:val="%8."/>
      <w:lvlJc w:val="left"/>
      <w:pPr>
        <w:ind w:left="7200" w:hanging="360"/>
      </w:pPr>
    </w:lvl>
    <w:lvl w:ilvl="8" w:tplc="2C1A001B" w:tentative="1">
      <w:start w:val="1"/>
      <w:numFmt w:val="lowerRoman"/>
      <w:lvlText w:val="%9."/>
      <w:lvlJc w:val="right"/>
      <w:pPr>
        <w:ind w:left="7920" w:hanging="180"/>
      </w:pPr>
    </w:lvl>
  </w:abstractNum>
  <w:abstractNum w:abstractNumId="24">
    <w:nsid w:val="68FE3332"/>
    <w:multiLevelType w:val="hybridMultilevel"/>
    <w:tmpl w:val="6B10CFA8"/>
    <w:lvl w:ilvl="0" w:tplc="CE145C5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92B6FF4"/>
    <w:multiLevelType w:val="hybridMultilevel"/>
    <w:tmpl w:val="0D46B4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E5701B"/>
    <w:multiLevelType w:val="hybridMultilevel"/>
    <w:tmpl w:val="0978B49C"/>
    <w:lvl w:ilvl="0" w:tplc="6B7847B6">
      <w:start w:val="1"/>
      <w:numFmt w:val="decimal"/>
      <w:lvlText w:val="1.%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nsid w:val="6C914991"/>
    <w:multiLevelType w:val="hybridMultilevel"/>
    <w:tmpl w:val="9EBC1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1E44D6"/>
    <w:multiLevelType w:val="hybridMultilevel"/>
    <w:tmpl w:val="FB42AD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0297E"/>
    <w:multiLevelType w:val="hybridMultilevel"/>
    <w:tmpl w:val="E90873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1D1581"/>
    <w:multiLevelType w:val="hybridMultilevel"/>
    <w:tmpl w:val="79D8E0AC"/>
    <w:lvl w:ilvl="0" w:tplc="9C9C9512">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nsid w:val="72B02242"/>
    <w:multiLevelType w:val="hybridMultilevel"/>
    <w:tmpl w:val="65224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D367BA"/>
    <w:multiLevelType w:val="hybridMultilevel"/>
    <w:tmpl w:val="1C148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B82ED4"/>
    <w:multiLevelType w:val="hybridMultilevel"/>
    <w:tmpl w:val="722CA702"/>
    <w:lvl w:ilvl="0" w:tplc="5398876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24"/>
  </w:num>
  <w:num w:numId="5">
    <w:abstractNumId w:val="27"/>
  </w:num>
  <w:num w:numId="6">
    <w:abstractNumId w:val="32"/>
  </w:num>
  <w:num w:numId="7">
    <w:abstractNumId w:val="21"/>
  </w:num>
  <w:num w:numId="8">
    <w:abstractNumId w:val="13"/>
  </w:num>
  <w:num w:numId="9">
    <w:abstractNumId w:val="10"/>
  </w:num>
  <w:num w:numId="10">
    <w:abstractNumId w:val="15"/>
  </w:num>
  <w:num w:numId="11">
    <w:abstractNumId w:val="30"/>
  </w:num>
  <w:num w:numId="12">
    <w:abstractNumId w:val="2"/>
  </w:num>
  <w:num w:numId="13">
    <w:abstractNumId w:val="1"/>
  </w:num>
  <w:num w:numId="14">
    <w:abstractNumId w:val="11"/>
  </w:num>
  <w:num w:numId="15">
    <w:abstractNumId w:val="33"/>
  </w:num>
  <w:num w:numId="16">
    <w:abstractNumId w:val="17"/>
  </w:num>
  <w:num w:numId="17">
    <w:abstractNumId w:val="25"/>
  </w:num>
  <w:num w:numId="18">
    <w:abstractNumId w:val="18"/>
  </w:num>
  <w:num w:numId="19">
    <w:abstractNumId w:val="6"/>
  </w:num>
  <w:num w:numId="20">
    <w:abstractNumId w:val="22"/>
  </w:num>
  <w:num w:numId="21">
    <w:abstractNumId w:val="3"/>
  </w:num>
  <w:num w:numId="22">
    <w:abstractNumId w:val="19"/>
  </w:num>
  <w:num w:numId="23">
    <w:abstractNumId w:val="16"/>
  </w:num>
  <w:num w:numId="24">
    <w:abstractNumId w:val="31"/>
  </w:num>
  <w:num w:numId="25">
    <w:abstractNumId w:val="20"/>
  </w:num>
  <w:num w:numId="26">
    <w:abstractNumId w:val="29"/>
  </w:num>
  <w:num w:numId="27">
    <w:abstractNumId w:val="9"/>
  </w:num>
  <w:num w:numId="28">
    <w:abstractNumId w:val="28"/>
  </w:num>
  <w:num w:numId="29">
    <w:abstractNumId w:val="26"/>
  </w:num>
  <w:num w:numId="30">
    <w:abstractNumId w:val="23"/>
  </w:num>
  <w:num w:numId="31">
    <w:abstractNumId w:val="14"/>
  </w:num>
  <w:num w:numId="32">
    <w:abstractNumId w:val="12"/>
  </w:num>
  <w:num w:numId="33">
    <w:abstractNumId w:val="4"/>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9D7E2E"/>
    <w:rsid w:val="004D3023"/>
    <w:rsid w:val="009B1371"/>
    <w:rsid w:val="009D7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E2E"/>
    <w:rPr>
      <w:rFonts w:eastAsiaTheme="minorEastAsia"/>
    </w:rPr>
  </w:style>
  <w:style w:type="paragraph" w:styleId="Heading1">
    <w:name w:val="heading 1"/>
    <w:basedOn w:val="Normal"/>
    <w:link w:val="Heading1Char"/>
    <w:qFormat/>
    <w:rsid w:val="009D7E2E"/>
    <w:pPr>
      <w:keepNext/>
      <w:numPr>
        <w:numId w:val="1"/>
      </w:numPr>
      <w:spacing w:before="200" w:after="0" w:line="320" w:lineRule="exact"/>
      <w:outlineLvl w:val="0"/>
    </w:pPr>
    <w:rPr>
      <w:rFonts w:ascii="DejaVu Serif;MS Gothic" w:eastAsia="DejaVu Sans;Arial" w:hAnsi="DejaVu Serif;MS Gothic" w:cs="DejaVu Sans;Arial"/>
      <w:b/>
      <w:color w:val="CF142B"/>
      <w:sz w:val="32"/>
      <w:szCs w:val="32"/>
      <w:lang w:val="hr-HR" w:eastAsia="zh-CN"/>
    </w:rPr>
  </w:style>
  <w:style w:type="paragraph" w:styleId="Heading2">
    <w:name w:val="heading 2"/>
    <w:basedOn w:val="Normal"/>
    <w:next w:val="Normal"/>
    <w:link w:val="Heading2Char"/>
    <w:uiPriority w:val="9"/>
    <w:semiHidden/>
    <w:unhideWhenUsed/>
    <w:qFormat/>
    <w:rsid w:val="009D7E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7E2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7E2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E2E"/>
    <w:rPr>
      <w:rFonts w:ascii="DejaVu Serif;MS Gothic" w:eastAsia="DejaVu Sans;Arial" w:hAnsi="DejaVu Serif;MS Gothic" w:cs="DejaVu Sans;Arial"/>
      <w:b/>
      <w:color w:val="CF142B"/>
      <w:sz w:val="32"/>
      <w:szCs w:val="32"/>
      <w:lang w:val="hr-HR" w:eastAsia="zh-CN"/>
    </w:rPr>
  </w:style>
  <w:style w:type="character" w:customStyle="1" w:styleId="Heading2Char">
    <w:name w:val="Heading 2 Char"/>
    <w:basedOn w:val="DefaultParagraphFont"/>
    <w:link w:val="Heading2"/>
    <w:uiPriority w:val="9"/>
    <w:semiHidden/>
    <w:rsid w:val="009D7E2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7E2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D7E2E"/>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9D7E2E"/>
    <w:pPr>
      <w:spacing w:after="0" w:line="240" w:lineRule="auto"/>
    </w:pPr>
    <w:rPr>
      <w:rFonts w:ascii="Liberation Serif" w:eastAsia="SimSun" w:hAnsi="Liberation Serif" w:cs="Arial Unicode MS"/>
      <w:color w:val="00000A"/>
      <w:sz w:val="24"/>
      <w:szCs w:val="24"/>
      <w:lang w:val="hr-HR" w:eastAsia="zh-CN" w:bidi="hi-IN"/>
    </w:rPr>
  </w:style>
  <w:style w:type="character" w:customStyle="1" w:styleId="BodyTextChar">
    <w:name w:val="Body Text Char"/>
    <w:basedOn w:val="DefaultParagraphFont"/>
    <w:link w:val="BodyText"/>
    <w:rsid w:val="009D7E2E"/>
    <w:rPr>
      <w:rFonts w:ascii="Liberation Serif" w:eastAsia="SimSun" w:hAnsi="Liberation Serif" w:cs="Arial Unicode MS"/>
      <w:color w:val="00000A"/>
      <w:sz w:val="24"/>
      <w:szCs w:val="24"/>
      <w:lang w:val="hr-HR" w:eastAsia="zh-CN" w:bidi="hi-IN"/>
    </w:rPr>
  </w:style>
  <w:style w:type="paragraph" w:styleId="Footer">
    <w:name w:val="footer"/>
    <w:basedOn w:val="Normal"/>
    <w:link w:val="FooterChar"/>
    <w:uiPriority w:val="99"/>
    <w:unhideWhenUsed/>
    <w:rsid w:val="009D7E2E"/>
    <w:pPr>
      <w:tabs>
        <w:tab w:val="center" w:pos="4320"/>
        <w:tab w:val="right" w:pos="8640"/>
      </w:tabs>
      <w:spacing w:after="0" w:line="240" w:lineRule="auto"/>
    </w:pPr>
    <w:rPr>
      <w:rFonts w:ascii="Liberation Serif" w:eastAsia="SimSun" w:hAnsi="Liberation Serif" w:cs="Arial Unicode MS"/>
      <w:color w:val="00000A"/>
      <w:sz w:val="24"/>
      <w:szCs w:val="24"/>
      <w:lang w:val="hr-HR" w:eastAsia="zh-CN" w:bidi="hi-IN"/>
    </w:rPr>
  </w:style>
  <w:style w:type="character" w:customStyle="1" w:styleId="FooterChar">
    <w:name w:val="Footer Char"/>
    <w:basedOn w:val="DefaultParagraphFont"/>
    <w:link w:val="Footer"/>
    <w:uiPriority w:val="99"/>
    <w:rsid w:val="009D7E2E"/>
    <w:rPr>
      <w:rFonts w:ascii="Liberation Serif" w:eastAsia="SimSun" w:hAnsi="Liberation Serif" w:cs="Arial Unicode MS"/>
      <w:color w:val="00000A"/>
      <w:sz w:val="24"/>
      <w:szCs w:val="24"/>
      <w:lang w:val="hr-HR" w:eastAsia="zh-CN" w:bidi="hi-IN"/>
    </w:rPr>
  </w:style>
  <w:style w:type="character" w:styleId="PageNumber">
    <w:name w:val="page number"/>
    <w:basedOn w:val="DefaultParagraphFont"/>
    <w:uiPriority w:val="99"/>
    <w:semiHidden/>
    <w:unhideWhenUsed/>
    <w:rsid w:val="009D7E2E"/>
  </w:style>
  <w:style w:type="paragraph" w:styleId="ListParagraph">
    <w:name w:val="List Paragraph"/>
    <w:basedOn w:val="Normal"/>
    <w:link w:val="ListParagraphChar"/>
    <w:uiPriority w:val="1"/>
    <w:qFormat/>
    <w:rsid w:val="009D7E2E"/>
    <w:pPr>
      <w:spacing w:after="0" w:line="240" w:lineRule="auto"/>
      <w:ind w:left="720"/>
      <w:contextualSpacing/>
    </w:pPr>
    <w:rPr>
      <w:rFonts w:ascii="Liberation Serif" w:eastAsia="SimSun" w:hAnsi="Liberation Serif" w:cs="Arial Unicode MS"/>
      <w:color w:val="00000A"/>
      <w:sz w:val="24"/>
      <w:szCs w:val="24"/>
      <w:lang w:val="hr-HR" w:eastAsia="zh-CN" w:bidi="hi-IN"/>
    </w:rPr>
  </w:style>
  <w:style w:type="character" w:customStyle="1" w:styleId="ListParagraphChar">
    <w:name w:val="List Paragraph Char"/>
    <w:link w:val="ListParagraph"/>
    <w:uiPriority w:val="1"/>
    <w:locked/>
    <w:rsid w:val="009D7E2E"/>
    <w:rPr>
      <w:rFonts w:ascii="Liberation Serif" w:eastAsia="SimSun" w:hAnsi="Liberation Serif" w:cs="Arial Unicode MS"/>
      <w:color w:val="00000A"/>
      <w:sz w:val="24"/>
      <w:szCs w:val="24"/>
      <w:lang w:val="hr-HR" w:eastAsia="zh-CN" w:bidi="hi-IN"/>
    </w:rPr>
  </w:style>
  <w:style w:type="character" w:customStyle="1" w:styleId="FootnoteTextChar">
    <w:name w:val="Footnote Text Char"/>
    <w:aliases w:val="single space Char,footnote text Char,FOOTNOTES Char,fn Char,Fußnotentext Char Char,ADB Char,Footnote text Char,Footnote Text Char2 Char,Footnote Text Char Char Char1,Footnote Text Char Char Char Char,Footnote Text Char1 Char1 Char"/>
    <w:basedOn w:val="DefaultParagraphFont"/>
    <w:link w:val="FootnoteText"/>
    <w:uiPriority w:val="99"/>
    <w:qFormat/>
    <w:locked/>
    <w:rsid w:val="009D7E2E"/>
    <w:rPr>
      <w:rFonts w:ascii="Times New Roman" w:eastAsia="Times New Roman" w:hAnsi="Times New Roman" w:cs="Times New Roman"/>
      <w:sz w:val="20"/>
      <w:szCs w:val="20"/>
      <w:lang w:val="en-GB"/>
    </w:rPr>
  </w:style>
  <w:style w:type="paragraph" w:styleId="FootnoteText">
    <w:name w:val="footnote text"/>
    <w:aliases w:val="single space,footnote text,FOOTNOTES,fn,Fußnotentext Char,ADB,Footnote text,Footnote Text Char2,Footnote Text Char Char,Footnote Text Char Char Char,Footnote Text Char1 Char1,Footnote Text Char Char Char Char Char Char Char1,f,ft,ft Char"/>
    <w:basedOn w:val="Normal"/>
    <w:link w:val="FootnoteTextChar"/>
    <w:uiPriority w:val="99"/>
    <w:unhideWhenUsed/>
    <w:qFormat/>
    <w:rsid w:val="009D7E2E"/>
    <w:pPr>
      <w:spacing w:after="0" w:line="240" w:lineRule="auto"/>
    </w:pPr>
    <w:rPr>
      <w:rFonts w:ascii="Times New Roman" w:eastAsia="Times New Roman" w:hAnsi="Times New Roman" w:cs="Times New Roman"/>
      <w:sz w:val="20"/>
      <w:szCs w:val="20"/>
      <w:lang w:val="en-GB"/>
    </w:rPr>
  </w:style>
  <w:style w:type="character" w:customStyle="1" w:styleId="FootnoteTextChar1">
    <w:name w:val="Footnote Text Char1"/>
    <w:basedOn w:val="DefaultParagraphFont"/>
    <w:link w:val="FootnoteText"/>
    <w:uiPriority w:val="99"/>
    <w:semiHidden/>
    <w:rsid w:val="009D7E2E"/>
    <w:rPr>
      <w:rFonts w:eastAsiaTheme="minorEastAsia"/>
      <w:sz w:val="20"/>
      <w:szCs w:val="20"/>
    </w:rPr>
  </w:style>
  <w:style w:type="character" w:styleId="FootnoteReference">
    <w:name w:val="footnote reference"/>
    <w:aliases w:val="16 Point,Superscript 6 Point,Footnote Reference Number,BVI fnr,nota pié di pagina,ftref,Footnote symbol,Footnote reference number,Times 10 Point,Exposant 3 Point,EN Footnote Reference,note TESI,Footnote Reference Char Char Char"/>
    <w:link w:val="Char2"/>
    <w:uiPriority w:val="99"/>
    <w:unhideWhenUsed/>
    <w:qFormat/>
    <w:rsid w:val="009D7E2E"/>
    <w:rPr>
      <w:vertAlign w:val="superscript"/>
    </w:rPr>
  </w:style>
  <w:style w:type="paragraph" w:customStyle="1" w:styleId="Char2">
    <w:name w:val="Char2"/>
    <w:basedOn w:val="Normal"/>
    <w:link w:val="FootnoteReference"/>
    <w:uiPriority w:val="99"/>
    <w:rsid w:val="009D7E2E"/>
    <w:pPr>
      <w:spacing w:after="160" w:line="240" w:lineRule="exact"/>
    </w:pPr>
    <w:rPr>
      <w:rFonts w:eastAsiaTheme="minorHAnsi"/>
      <w:vertAlign w:val="superscript"/>
    </w:rPr>
  </w:style>
  <w:style w:type="paragraph" w:styleId="BodyTextFirstIndent">
    <w:name w:val="Body Text First Indent"/>
    <w:basedOn w:val="BodyText"/>
    <w:link w:val="BodyTextFirstIndentChar"/>
    <w:unhideWhenUsed/>
    <w:rsid w:val="009D7E2E"/>
    <w:pPr>
      <w:spacing w:after="200" w:line="276" w:lineRule="auto"/>
      <w:ind w:firstLine="360"/>
    </w:pPr>
    <w:rPr>
      <w:rFonts w:ascii="Calibri" w:eastAsia="Times New Roman" w:hAnsi="Calibri" w:cs="Times New Roman"/>
      <w:color w:val="auto"/>
      <w:sz w:val="22"/>
      <w:szCs w:val="22"/>
      <w:lang w:val="en-US" w:eastAsia="en-US" w:bidi="ar-SA"/>
    </w:rPr>
  </w:style>
  <w:style w:type="character" w:customStyle="1" w:styleId="BodyTextFirstIndentChar">
    <w:name w:val="Body Text First Indent Char"/>
    <w:basedOn w:val="BodyTextChar"/>
    <w:link w:val="BodyTextFirstIndent"/>
    <w:rsid w:val="009D7E2E"/>
    <w:rPr>
      <w:rFonts w:ascii="Calibri" w:eastAsia="Times New Roman" w:hAnsi="Calibri" w:cs="Times New Roman"/>
    </w:rPr>
  </w:style>
  <w:style w:type="character" w:styleId="Hyperlink">
    <w:name w:val="Hyperlink"/>
    <w:basedOn w:val="DefaultParagraphFont"/>
    <w:uiPriority w:val="99"/>
    <w:unhideWhenUsed/>
    <w:rsid w:val="009D7E2E"/>
    <w:rPr>
      <w:color w:val="0000FF" w:themeColor="hyperlink"/>
      <w:u w:val="single"/>
    </w:rPr>
  </w:style>
  <w:style w:type="character" w:customStyle="1" w:styleId="BodyTextIndentChar">
    <w:name w:val="Body Text Indent Char"/>
    <w:basedOn w:val="DefaultParagraphFont"/>
    <w:link w:val="BodyTextIndent"/>
    <w:uiPriority w:val="99"/>
    <w:semiHidden/>
    <w:rsid w:val="009D7E2E"/>
    <w:rPr>
      <w:rFonts w:eastAsiaTheme="minorEastAsia"/>
    </w:rPr>
  </w:style>
  <w:style w:type="paragraph" w:styleId="BodyTextIndent">
    <w:name w:val="Body Text Indent"/>
    <w:basedOn w:val="Normal"/>
    <w:link w:val="BodyTextIndentChar"/>
    <w:uiPriority w:val="99"/>
    <w:semiHidden/>
    <w:unhideWhenUsed/>
    <w:rsid w:val="009D7E2E"/>
    <w:pPr>
      <w:spacing w:after="120"/>
      <w:ind w:left="360"/>
    </w:pPr>
  </w:style>
  <w:style w:type="character" w:customStyle="1" w:styleId="BodyTextIndentChar1">
    <w:name w:val="Body Text Indent Char1"/>
    <w:basedOn w:val="DefaultParagraphFont"/>
    <w:link w:val="BodyTextIndent"/>
    <w:uiPriority w:val="99"/>
    <w:semiHidden/>
    <w:rsid w:val="009D7E2E"/>
    <w:rPr>
      <w:rFonts w:eastAsiaTheme="minorEastAsia"/>
    </w:rPr>
  </w:style>
  <w:style w:type="table" w:styleId="TableGrid">
    <w:name w:val="Table Grid"/>
    <w:basedOn w:val="TableNormal"/>
    <w:uiPriority w:val="59"/>
    <w:rsid w:val="009D7E2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MMapGraphic">
    <w:name w:val="MM Map Graphic"/>
    <w:basedOn w:val="Normal"/>
    <w:link w:val="MMMapGraphicChar"/>
    <w:rsid w:val="009D7E2E"/>
    <w:rPr>
      <w:rFonts w:ascii="Calibri" w:eastAsia="Calibri" w:hAnsi="Calibri" w:cs="Times New Roman"/>
    </w:rPr>
  </w:style>
  <w:style w:type="character" w:customStyle="1" w:styleId="MMMapGraphicChar">
    <w:name w:val="MM Map Graphic Char"/>
    <w:link w:val="MMMapGraphic"/>
    <w:rsid w:val="009D7E2E"/>
    <w:rPr>
      <w:rFonts w:ascii="Calibri" w:eastAsia="Calibri" w:hAnsi="Calibri" w:cs="Times New Roman"/>
    </w:rPr>
  </w:style>
  <w:style w:type="paragraph" w:styleId="NormalWeb">
    <w:name w:val="Normal (Web)"/>
    <w:basedOn w:val="Normal"/>
    <w:uiPriority w:val="99"/>
    <w:semiHidden/>
    <w:unhideWhenUsed/>
    <w:rsid w:val="009D7E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D7E2E"/>
  </w:style>
  <w:style w:type="paragraph" w:styleId="BalloonText">
    <w:name w:val="Balloon Text"/>
    <w:basedOn w:val="Normal"/>
    <w:link w:val="BalloonTextChar"/>
    <w:uiPriority w:val="99"/>
    <w:semiHidden/>
    <w:unhideWhenUsed/>
    <w:rsid w:val="009D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E2E"/>
    <w:rPr>
      <w:rFonts w:ascii="Tahoma" w:eastAsiaTheme="minorEastAsia" w:hAnsi="Tahoma" w:cs="Tahoma"/>
      <w:sz w:val="16"/>
      <w:szCs w:val="16"/>
    </w:rPr>
  </w:style>
  <w:style w:type="paragraph" w:customStyle="1" w:styleId="georgia">
    <w:name w:val="georgia"/>
    <w:basedOn w:val="Normal"/>
    <w:rsid w:val="009D7E2E"/>
    <w:pPr>
      <w:spacing w:after="0" w:line="240" w:lineRule="auto"/>
    </w:pPr>
    <w:rPr>
      <w:rFonts w:ascii="Arial" w:eastAsia="Times New Roman" w:hAnsi="Arial" w:cs="Arial"/>
      <w:b/>
      <w:sz w:val="24"/>
      <w:szCs w:val="24"/>
      <w:lang w:val="en-GB" w:eastAsia="ru-RU"/>
    </w:rPr>
  </w:style>
  <w:style w:type="character" w:styleId="CommentReference">
    <w:name w:val="annotation reference"/>
    <w:basedOn w:val="DefaultParagraphFont"/>
    <w:uiPriority w:val="99"/>
    <w:semiHidden/>
    <w:unhideWhenUsed/>
    <w:rsid w:val="009D7E2E"/>
    <w:rPr>
      <w:sz w:val="18"/>
      <w:szCs w:val="18"/>
    </w:rPr>
  </w:style>
  <w:style w:type="paragraph" w:styleId="CommentText">
    <w:name w:val="annotation text"/>
    <w:basedOn w:val="Normal"/>
    <w:link w:val="CommentTextChar"/>
    <w:uiPriority w:val="99"/>
    <w:semiHidden/>
    <w:unhideWhenUsed/>
    <w:rsid w:val="009D7E2E"/>
    <w:pPr>
      <w:spacing w:line="240" w:lineRule="auto"/>
    </w:pPr>
    <w:rPr>
      <w:sz w:val="24"/>
      <w:szCs w:val="24"/>
    </w:rPr>
  </w:style>
  <w:style w:type="character" w:customStyle="1" w:styleId="CommentTextChar">
    <w:name w:val="Comment Text Char"/>
    <w:basedOn w:val="DefaultParagraphFont"/>
    <w:link w:val="CommentText"/>
    <w:uiPriority w:val="99"/>
    <w:semiHidden/>
    <w:rsid w:val="009D7E2E"/>
    <w:rPr>
      <w:rFonts w:eastAsiaTheme="minorEastAsia"/>
      <w:sz w:val="24"/>
      <w:szCs w:val="24"/>
    </w:rPr>
  </w:style>
  <w:style w:type="character" w:customStyle="1" w:styleId="CommentSubjectChar">
    <w:name w:val="Comment Subject Char"/>
    <w:basedOn w:val="CommentTextChar"/>
    <w:link w:val="CommentSubject"/>
    <w:uiPriority w:val="99"/>
    <w:semiHidden/>
    <w:rsid w:val="009D7E2E"/>
    <w:rPr>
      <w:b/>
      <w:bCs/>
    </w:rPr>
  </w:style>
  <w:style w:type="paragraph" w:styleId="CommentSubject">
    <w:name w:val="annotation subject"/>
    <w:basedOn w:val="CommentText"/>
    <w:next w:val="CommentText"/>
    <w:link w:val="CommentSubjectChar"/>
    <w:uiPriority w:val="99"/>
    <w:semiHidden/>
    <w:unhideWhenUsed/>
    <w:rsid w:val="009D7E2E"/>
    <w:rPr>
      <w:b/>
      <w:bCs/>
    </w:rPr>
  </w:style>
  <w:style w:type="character" w:customStyle="1" w:styleId="CommentSubjectChar1">
    <w:name w:val="Comment Subject Char1"/>
    <w:basedOn w:val="CommentTextChar"/>
    <w:link w:val="CommentSubject"/>
    <w:uiPriority w:val="99"/>
    <w:semiHidden/>
    <w:rsid w:val="009D7E2E"/>
    <w:rPr>
      <w:b/>
      <w:bCs/>
    </w:rPr>
  </w:style>
  <w:style w:type="paragraph" w:customStyle="1" w:styleId="alineazaodstavkom">
    <w:name w:val="alineazaodstavkom"/>
    <w:basedOn w:val="Normal"/>
    <w:rsid w:val="009D7E2E"/>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InternetLink">
    <w:name w:val="Internet Link"/>
    <w:basedOn w:val="DefaultParagraphFont"/>
    <w:uiPriority w:val="99"/>
    <w:unhideWhenUsed/>
    <w:rsid w:val="009D7E2E"/>
    <w:rPr>
      <w:color w:val="0000FF" w:themeColor="hyperlink"/>
      <w:u w:val="single"/>
    </w:rPr>
  </w:style>
  <w:style w:type="character" w:customStyle="1" w:styleId="FootnoteAnchor">
    <w:name w:val="Footnote Anchor"/>
    <w:rsid w:val="009D7E2E"/>
    <w:rPr>
      <w:vertAlign w:val="superscript"/>
    </w:rPr>
  </w:style>
  <w:style w:type="paragraph" w:customStyle="1" w:styleId="Pravittekst">
    <w:name w:val="Pravit tekst"/>
    <w:basedOn w:val="Normal"/>
    <w:rsid w:val="009D7E2E"/>
    <w:pPr>
      <w:spacing w:before="40" w:after="20" w:line="240" w:lineRule="auto"/>
      <w:ind w:left="1418"/>
      <w:jc w:val="both"/>
    </w:pPr>
    <w:rPr>
      <w:rFonts w:ascii="Calibri" w:eastAsia="Times New Roman" w:hAnsi="Calibri" w:cs="Times New Roman"/>
    </w:rPr>
  </w:style>
  <w:style w:type="character" w:customStyle="1" w:styleId="hps">
    <w:name w:val="hps"/>
    <w:basedOn w:val="DefaultParagraphFont"/>
    <w:rsid w:val="009D7E2E"/>
  </w:style>
  <w:style w:type="paragraph" w:styleId="NoSpacing">
    <w:name w:val="No Spacing"/>
    <w:link w:val="NoSpacingChar"/>
    <w:uiPriority w:val="1"/>
    <w:qFormat/>
    <w:rsid w:val="009D7E2E"/>
    <w:pPr>
      <w:spacing w:after="0" w:line="240" w:lineRule="auto"/>
    </w:pPr>
    <w:rPr>
      <w:rFonts w:eastAsiaTheme="minorEastAsia"/>
    </w:rPr>
  </w:style>
  <w:style w:type="character" w:customStyle="1" w:styleId="HeaderChar">
    <w:name w:val="Header Char"/>
    <w:basedOn w:val="DefaultParagraphFont"/>
    <w:link w:val="Header"/>
    <w:uiPriority w:val="99"/>
    <w:semiHidden/>
    <w:rsid w:val="009D7E2E"/>
    <w:rPr>
      <w:rFonts w:eastAsiaTheme="minorEastAsia"/>
    </w:rPr>
  </w:style>
  <w:style w:type="paragraph" w:styleId="Header">
    <w:name w:val="header"/>
    <w:basedOn w:val="Normal"/>
    <w:link w:val="HeaderChar"/>
    <w:uiPriority w:val="99"/>
    <w:semiHidden/>
    <w:unhideWhenUsed/>
    <w:rsid w:val="009D7E2E"/>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9D7E2E"/>
    <w:rPr>
      <w:rFonts w:eastAsiaTheme="minorEastAsia"/>
    </w:rPr>
  </w:style>
  <w:style w:type="character" w:customStyle="1" w:styleId="NoSpacingChar">
    <w:name w:val="No Spacing Char"/>
    <w:link w:val="NoSpacing"/>
    <w:uiPriority w:val="1"/>
    <w:rsid w:val="009D7E2E"/>
    <w:rPr>
      <w:rFonts w:eastAsiaTheme="minorEastAsia"/>
    </w:rPr>
  </w:style>
  <w:style w:type="character" w:styleId="Strong">
    <w:name w:val="Strong"/>
    <w:basedOn w:val="DefaultParagraphFont"/>
    <w:uiPriority w:val="22"/>
    <w:qFormat/>
    <w:rsid w:val="009D7E2E"/>
    <w:rPr>
      <w:b/>
      <w:bCs/>
    </w:rPr>
  </w:style>
  <w:style w:type="paragraph" w:customStyle="1" w:styleId="Normal1">
    <w:name w:val="Normal1"/>
    <w:basedOn w:val="Normal"/>
    <w:rsid w:val="009D7E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9D7E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9D7E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9D7E2E"/>
    <w:pPr>
      <w:spacing w:after="0" w:line="240" w:lineRule="auto"/>
      <w:ind w:left="375" w:right="375" w:firstLine="240"/>
      <w:jc w:val="both"/>
    </w:pPr>
    <w:rPr>
      <w:rFonts w:ascii="Arial" w:hAnsi="Arial" w:cs="Arial"/>
      <w:sz w:val="20"/>
      <w:szCs w:val="20"/>
    </w:rPr>
  </w:style>
  <w:style w:type="paragraph" w:customStyle="1" w:styleId="2zakon">
    <w:name w:val="_2zakon"/>
    <w:basedOn w:val="Normal"/>
    <w:rsid w:val="009D7E2E"/>
    <w:pPr>
      <w:spacing w:before="100" w:beforeAutospacing="1" w:after="100" w:afterAutospacing="1" w:line="240" w:lineRule="auto"/>
      <w:jc w:val="center"/>
    </w:pPr>
    <w:rPr>
      <w:rFonts w:ascii="Arial" w:hAnsi="Arial" w:cs="Arial"/>
      <w:color w:val="0033CC"/>
      <w:sz w:val="36"/>
      <w:szCs w:val="36"/>
    </w:rPr>
  </w:style>
  <w:style w:type="paragraph" w:customStyle="1" w:styleId="3mesto">
    <w:name w:val="_3mesto"/>
    <w:basedOn w:val="Normal"/>
    <w:rsid w:val="009D7E2E"/>
    <w:pPr>
      <w:spacing w:before="100" w:beforeAutospacing="1" w:after="100" w:afterAutospacing="1" w:line="240" w:lineRule="auto"/>
      <w:ind w:left="1650" w:right="1650"/>
      <w:jc w:val="center"/>
    </w:pPr>
    <w:rPr>
      <w:rFonts w:ascii="Arial" w:hAnsi="Arial" w:cs="Arial"/>
      <w:i/>
      <w:iCs/>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diagramColors" Target="diagrams/colors1.xml"/></Relationships>
</file>

<file path=word/charts/_rels/chart1.xml.rels><?xml version="1.0" encoding="UTF-8" standalone="yes"?>
<Relationships xmlns="http://schemas.openxmlformats.org/package/2006/relationships"><Relationship Id="rId1" Type="http://schemas.openxmlformats.org/officeDocument/2006/relationships/oleObject" Target="Mac%20HD:Users:mba:Documents:2.%20Consultancy:1.%20CG%202018:Statisticki%20podaci:Statisticki%20podaci%20UP%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20HD:Users:mba:Documents:1.%20CG%202018:Statisticki%20podaci:Statisticki%20podaci%20UP%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pieChart>
        <c:varyColors val="1"/>
        <c:ser>
          <c:idx val="0"/>
          <c:order val="0"/>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'starosna struktura'!$D$33:$D$36</c:f>
              <c:strCache>
                <c:ptCount val="4"/>
                <c:pt idx="0">
                  <c:v>preko 50 godina</c:v>
                </c:pt>
                <c:pt idx="1">
                  <c:v>40-50 godina</c:v>
                </c:pt>
                <c:pt idx="2">
                  <c:v>30-40 godina</c:v>
                </c:pt>
                <c:pt idx="3">
                  <c:v>20-30 godina</c:v>
                </c:pt>
              </c:strCache>
            </c:strRef>
          </c:cat>
          <c:val>
            <c:numRef>
              <c:f>'starosna struktura'!$E$33:$E$36</c:f>
              <c:numCache>
                <c:formatCode>0%</c:formatCode>
                <c:ptCount val="4"/>
                <c:pt idx="0">
                  <c:v>0.15000000000000011</c:v>
                </c:pt>
                <c:pt idx="1">
                  <c:v>0.58000000000000007</c:v>
                </c:pt>
                <c:pt idx="2">
                  <c:v>0.23</c:v>
                </c:pt>
                <c:pt idx="3">
                  <c:v>5.0000000000000024E-2</c:v>
                </c:pt>
              </c:numCache>
            </c:numRef>
          </c:val>
          <c:extLst xmlns:c16r2="http://schemas.microsoft.com/office/drawing/2015/06/chart">
            <c:ext xmlns:c16="http://schemas.microsoft.com/office/drawing/2014/chart" uri="{C3380CC4-5D6E-409C-BE32-E72D297353CC}">
              <c16:uniqueId val="{00000000-2AE7-44CE-8F2D-B306F8E61B36}"/>
            </c:ext>
          </c:extLst>
        </c:ser>
        <c:firstSliceAng val="0"/>
      </c:pieChart>
    </c:plotArea>
    <c:legend>
      <c:legendPos val="r"/>
      <c:layout>
        <c:manualLayout>
          <c:xMode val="edge"/>
          <c:yMode val="edge"/>
          <c:x val="0.72291382327209242"/>
          <c:y val="0.26312117235345622"/>
          <c:w val="0.254863954505687"/>
          <c:h val="0.42283172936716223"/>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18"/>
  <c:chart>
    <c:plotArea>
      <c:layout/>
      <c:barChart>
        <c:barDir val="bar"/>
        <c:grouping val="clustered"/>
        <c:ser>
          <c:idx val="0"/>
          <c:order val="0"/>
          <c:cat>
            <c:strRef>
              <c:f>'Urdeo zena'!$C$51:$C$60</c:f>
              <c:strCache>
                <c:ptCount val="10"/>
                <c:pt idx="0">
                  <c:v>Posebna jedinica policije </c:v>
                </c:pt>
                <c:pt idx="1">
                  <c:v>Specijalna antiteroristička jedinica</c:v>
                </c:pt>
                <c:pt idx="2">
                  <c:v>Odjeljenje za analitiku, unapređenje rada i r. p.</c:v>
                </c:pt>
                <c:pt idx="3">
                  <c:v>Operativno komunikacioni centar</c:v>
                </c:pt>
                <c:pt idx="4">
                  <c:v>Odjeljenje za telekomunikacione tehnologije</c:v>
                </c:pt>
                <c:pt idx="5">
                  <c:v>Forenzički centar</c:v>
                </c:pt>
                <c:pt idx="6">
                  <c:v>Sektor policije opšte nadležnosti</c:v>
                </c:pt>
                <c:pt idx="7">
                  <c:v>Sektor za obezbjedjenje ličnosti i objekata</c:v>
                </c:pt>
                <c:pt idx="8">
                  <c:v>Sektor granične policije </c:v>
                </c:pt>
                <c:pt idx="9">
                  <c:v>Sektor kriminalističke policije</c:v>
                </c:pt>
              </c:strCache>
            </c:strRef>
          </c:cat>
          <c:val>
            <c:numRef>
              <c:f>'Urdeo zena'!$D$51:$D$60</c:f>
              <c:numCache>
                <c:formatCode>General</c:formatCode>
                <c:ptCount val="10"/>
                <c:pt idx="0">
                  <c:v>4</c:v>
                </c:pt>
                <c:pt idx="1">
                  <c:v>6</c:v>
                </c:pt>
                <c:pt idx="2">
                  <c:v>64</c:v>
                </c:pt>
                <c:pt idx="3">
                  <c:v>23</c:v>
                </c:pt>
                <c:pt idx="4">
                  <c:v>24</c:v>
                </c:pt>
                <c:pt idx="5">
                  <c:v>49</c:v>
                </c:pt>
                <c:pt idx="6">
                  <c:v>9</c:v>
                </c:pt>
                <c:pt idx="7">
                  <c:v>0</c:v>
                </c:pt>
                <c:pt idx="8">
                  <c:v>6</c:v>
                </c:pt>
                <c:pt idx="9">
                  <c:v>26</c:v>
                </c:pt>
              </c:numCache>
            </c:numRef>
          </c:val>
          <c:extLst xmlns:c16r2="http://schemas.microsoft.com/office/drawing/2015/06/chart">
            <c:ext xmlns:c16="http://schemas.microsoft.com/office/drawing/2014/chart" uri="{C3380CC4-5D6E-409C-BE32-E72D297353CC}">
              <c16:uniqueId val="{00000000-1A76-4C45-974F-47DBF6076EA8}"/>
            </c:ext>
          </c:extLst>
        </c:ser>
        <c:axId val="131167360"/>
        <c:axId val="131168896"/>
      </c:barChart>
      <c:catAx>
        <c:axId val="131167360"/>
        <c:scaling>
          <c:orientation val="minMax"/>
        </c:scaling>
        <c:axPos val="l"/>
        <c:numFmt formatCode="General" sourceLinked="0"/>
        <c:tickLblPos val="nextTo"/>
        <c:txPr>
          <a:bodyPr/>
          <a:lstStyle/>
          <a:p>
            <a:pPr>
              <a:defRPr sz="1100"/>
            </a:pPr>
            <a:endParaRPr lang="en-US"/>
          </a:p>
        </c:txPr>
        <c:crossAx val="131168896"/>
        <c:crosses val="autoZero"/>
        <c:auto val="1"/>
        <c:lblAlgn val="ctr"/>
        <c:lblOffset val="100"/>
      </c:catAx>
      <c:valAx>
        <c:axId val="131168896"/>
        <c:scaling>
          <c:orientation val="minMax"/>
        </c:scaling>
        <c:axPos val="b"/>
        <c:majorGridlines/>
        <c:numFmt formatCode="General" sourceLinked="1"/>
        <c:tickLblPos val="nextTo"/>
        <c:crossAx val="131167360"/>
        <c:crosses val="autoZero"/>
        <c:crossBetween val="between"/>
      </c:valAx>
    </c:plotArea>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52B234-B182-4DB7-9A2D-5BFC6E0D8EA3}"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en-US"/>
        </a:p>
      </dgm:t>
    </dgm:pt>
    <dgm:pt modelId="{4A91913A-FD94-4253-A6CA-5BE599FDCF00}">
      <dgm:prSet phldrT="[Text]" custT="1"/>
      <dgm:spPr/>
      <dgm:t>
        <a:bodyPr/>
        <a:lstStyle/>
        <a:p>
          <a:r>
            <a:rPr lang="sr-Latn-CS" sz="1050"/>
            <a:t>Visokoškolsko policijsko </a:t>
          </a:r>
          <a:r>
            <a:rPr lang="en-US" sz="1050"/>
            <a:t> </a:t>
          </a:r>
          <a:r>
            <a:rPr lang="sr-Latn-CS" sz="1050"/>
            <a:t> obrazovanje (trogodišnji studijski program) koji sadrži </a:t>
          </a:r>
          <a:r>
            <a:rPr lang="en-US" sz="1050"/>
            <a:t>180 </a:t>
          </a:r>
          <a:r>
            <a:rPr lang="sr-Latn-CS" sz="1050"/>
            <a:t>kredita </a:t>
          </a:r>
          <a:r>
            <a:rPr lang="en-US" sz="1050"/>
            <a:t>(ECTS)</a:t>
          </a:r>
        </a:p>
      </dgm:t>
    </dgm:pt>
    <dgm:pt modelId="{92C1E169-F74D-4406-B62B-C27353E4DCFD}" type="parTrans" cxnId="{03AD914A-9584-486F-889E-4D3A509BD5C4}">
      <dgm:prSet/>
      <dgm:spPr/>
      <dgm:t>
        <a:bodyPr/>
        <a:lstStyle/>
        <a:p>
          <a:endParaRPr lang="en-US" sz="1050"/>
        </a:p>
      </dgm:t>
    </dgm:pt>
    <dgm:pt modelId="{DCB9A169-6C34-414E-9486-729A66B4C513}" type="sibTrans" cxnId="{03AD914A-9584-486F-889E-4D3A509BD5C4}">
      <dgm:prSet/>
      <dgm:spPr/>
      <dgm:t>
        <a:bodyPr/>
        <a:lstStyle/>
        <a:p>
          <a:endParaRPr lang="en-US" sz="1050"/>
        </a:p>
      </dgm:t>
    </dgm:pt>
    <dgm:pt modelId="{11DC6EB4-18E6-47AB-89F1-567035FB6E36}">
      <dgm:prSet phldrT="[Text]" custT="1"/>
      <dgm:spPr/>
      <dgm:t>
        <a:bodyPr/>
        <a:lstStyle/>
        <a:p>
          <a:endParaRPr lang="sr-Latn-CS" sz="1050"/>
        </a:p>
        <a:p>
          <a:endParaRPr lang="sr-Latn-CS" sz="1050"/>
        </a:p>
        <a:p>
          <a:r>
            <a:rPr lang="sr-Latn-CS" sz="1050"/>
            <a:t>Specijalističke obuke </a:t>
          </a:r>
        </a:p>
        <a:p>
          <a:r>
            <a:rPr lang="sr-Latn-CS" sz="1050"/>
            <a:t>Stručno usavršavanje tokom službe</a:t>
          </a:r>
        </a:p>
        <a:p>
          <a:r>
            <a:rPr lang="sr-Latn-CS" sz="1050" b="0">
              <a:solidFill>
                <a:schemeClr val="bg1"/>
              </a:solidFill>
            </a:rPr>
            <a:t>Policijska obuka/ osposobljavanje</a:t>
          </a:r>
          <a:r>
            <a:rPr lang="sr-Latn-CS" sz="1050">
              <a:solidFill>
                <a:srgbClr val="FF0000"/>
              </a:solidFill>
            </a:rPr>
            <a:t> </a:t>
          </a:r>
        </a:p>
        <a:p>
          <a:endParaRPr lang="sr-Latn-CS" sz="1050"/>
        </a:p>
        <a:p>
          <a:r>
            <a:rPr lang="sr-Latn-CS" sz="1050"/>
            <a:t> </a:t>
          </a:r>
          <a:endParaRPr lang="en-US" sz="1050"/>
        </a:p>
      </dgm:t>
    </dgm:pt>
    <dgm:pt modelId="{BB3BAF22-D47C-44A2-BA76-36EC92710749}" type="parTrans" cxnId="{0706BAF0-607A-44E9-A41D-9EF66A88318C}">
      <dgm:prSet/>
      <dgm:spPr/>
      <dgm:t>
        <a:bodyPr/>
        <a:lstStyle/>
        <a:p>
          <a:endParaRPr lang="en-US" sz="1050"/>
        </a:p>
      </dgm:t>
    </dgm:pt>
    <dgm:pt modelId="{6F8C4460-4EFB-4A20-AC1A-2BA92D2F9A8C}" type="sibTrans" cxnId="{0706BAF0-607A-44E9-A41D-9EF66A88318C}">
      <dgm:prSet/>
      <dgm:spPr/>
      <dgm:t>
        <a:bodyPr/>
        <a:lstStyle/>
        <a:p>
          <a:endParaRPr lang="en-US" sz="1050"/>
        </a:p>
      </dgm:t>
    </dgm:pt>
    <dgm:pt modelId="{956EC7BA-2C15-4CEF-AD85-C7611C60A73D}">
      <dgm:prSet phldrT="[Text]" custT="1"/>
      <dgm:spPr/>
      <dgm:t>
        <a:bodyPr/>
        <a:lstStyle/>
        <a:p>
          <a:r>
            <a:rPr lang="sr-Latn-CS" sz="1050"/>
            <a:t>Osnovno policijsko obrazovanje</a:t>
          </a:r>
          <a:r>
            <a:rPr lang="sr-Latn-CS" sz="1050">
              <a:solidFill>
                <a:srgbClr val="FFFFFF"/>
              </a:solidFill>
            </a:rPr>
            <a:t>/obuka</a:t>
          </a:r>
        </a:p>
        <a:p>
          <a:endParaRPr lang="sr-Latn-CS" sz="1050"/>
        </a:p>
        <a:p>
          <a:endParaRPr lang="sr-Latn-CS" sz="1050"/>
        </a:p>
        <a:p>
          <a:endParaRPr lang="en-US" sz="1050"/>
        </a:p>
      </dgm:t>
    </dgm:pt>
    <dgm:pt modelId="{87249CCA-A38E-4088-8DE2-C2A6CEC01EA7}" type="parTrans" cxnId="{EA319D71-461D-477F-9360-D442B293A07B}">
      <dgm:prSet/>
      <dgm:spPr/>
      <dgm:t>
        <a:bodyPr/>
        <a:lstStyle/>
        <a:p>
          <a:endParaRPr lang="en-US" sz="1050"/>
        </a:p>
      </dgm:t>
    </dgm:pt>
    <dgm:pt modelId="{83712815-2A79-4E5D-A30D-DFB5AF2FD7AA}" type="sibTrans" cxnId="{EA319D71-461D-477F-9360-D442B293A07B}">
      <dgm:prSet/>
      <dgm:spPr/>
      <dgm:t>
        <a:bodyPr/>
        <a:lstStyle/>
        <a:p>
          <a:endParaRPr lang="en-US" sz="1050"/>
        </a:p>
      </dgm:t>
    </dgm:pt>
    <dgm:pt modelId="{9C4DF105-37E1-4FD8-939F-3C2F7068F51C}" type="pres">
      <dgm:prSet presAssocID="{D252B234-B182-4DB7-9A2D-5BFC6E0D8EA3}" presName="Name0" presStyleCnt="0">
        <dgm:presLayoutVars>
          <dgm:chPref val="1"/>
          <dgm:dir/>
          <dgm:animOne val="branch"/>
          <dgm:animLvl val="lvl"/>
          <dgm:resizeHandles/>
        </dgm:presLayoutVars>
      </dgm:prSet>
      <dgm:spPr/>
      <dgm:t>
        <a:bodyPr/>
        <a:lstStyle/>
        <a:p>
          <a:endParaRPr lang="en-US"/>
        </a:p>
      </dgm:t>
    </dgm:pt>
    <dgm:pt modelId="{BFF30233-D2AF-4E1E-AC1F-9C46FC94908C}" type="pres">
      <dgm:prSet presAssocID="{4A91913A-FD94-4253-A6CA-5BE599FDCF00}" presName="vertOne" presStyleCnt="0"/>
      <dgm:spPr/>
    </dgm:pt>
    <dgm:pt modelId="{21215EE1-8C66-4F1F-B0D6-A054A2203CCD}" type="pres">
      <dgm:prSet presAssocID="{4A91913A-FD94-4253-A6CA-5BE599FDCF00}" presName="txOne" presStyleLbl="node0" presStyleIdx="0" presStyleCnt="3" custScaleX="144648" custScaleY="84342" custLinFactNeighborX="649" custLinFactNeighborY="5618">
        <dgm:presLayoutVars>
          <dgm:chPref val="3"/>
        </dgm:presLayoutVars>
      </dgm:prSet>
      <dgm:spPr/>
      <dgm:t>
        <a:bodyPr/>
        <a:lstStyle/>
        <a:p>
          <a:endParaRPr lang="en-US"/>
        </a:p>
      </dgm:t>
    </dgm:pt>
    <dgm:pt modelId="{1A6C400F-C85B-4810-B08D-4BAD5E245798}" type="pres">
      <dgm:prSet presAssocID="{4A91913A-FD94-4253-A6CA-5BE599FDCF00}" presName="horzOne" presStyleCnt="0"/>
      <dgm:spPr/>
    </dgm:pt>
    <dgm:pt modelId="{20563CE2-5BB6-48F4-B512-4DBBCBD3748D}" type="pres">
      <dgm:prSet presAssocID="{DCB9A169-6C34-414E-9486-729A66B4C513}" presName="sibSpaceOne" presStyleCnt="0"/>
      <dgm:spPr/>
    </dgm:pt>
    <dgm:pt modelId="{B0E9C2A4-961C-4F39-B307-66F59E7C3333}" type="pres">
      <dgm:prSet presAssocID="{11DC6EB4-18E6-47AB-89F1-567035FB6E36}" presName="vertOne" presStyleCnt="0"/>
      <dgm:spPr/>
    </dgm:pt>
    <dgm:pt modelId="{ACBF7639-FCE8-4BD9-85E9-9D6BDDD1DC9F}" type="pres">
      <dgm:prSet presAssocID="{11DC6EB4-18E6-47AB-89F1-567035FB6E36}" presName="txOne" presStyleLbl="node0" presStyleIdx="1" presStyleCnt="3" custScaleX="126685" custScaleY="86717" custLinFactNeighborX="-7888" custLinFactNeighborY="-1443">
        <dgm:presLayoutVars>
          <dgm:chPref val="3"/>
        </dgm:presLayoutVars>
      </dgm:prSet>
      <dgm:spPr/>
      <dgm:t>
        <a:bodyPr/>
        <a:lstStyle/>
        <a:p>
          <a:endParaRPr lang="en-US"/>
        </a:p>
      </dgm:t>
    </dgm:pt>
    <dgm:pt modelId="{833F5761-A5C8-482B-B7BA-D85521CDFFE3}" type="pres">
      <dgm:prSet presAssocID="{11DC6EB4-18E6-47AB-89F1-567035FB6E36}" presName="horzOne" presStyleCnt="0"/>
      <dgm:spPr/>
    </dgm:pt>
    <dgm:pt modelId="{FF558D06-1E61-4362-A667-6DB0A46422F6}" type="pres">
      <dgm:prSet presAssocID="{6F8C4460-4EFB-4A20-AC1A-2BA92D2F9A8C}" presName="sibSpaceOne" presStyleCnt="0"/>
      <dgm:spPr/>
    </dgm:pt>
    <dgm:pt modelId="{8AF3F93F-DCB4-4A46-8C68-DAD705C6684D}" type="pres">
      <dgm:prSet presAssocID="{956EC7BA-2C15-4CEF-AD85-C7611C60A73D}" presName="vertOne" presStyleCnt="0"/>
      <dgm:spPr/>
    </dgm:pt>
    <dgm:pt modelId="{1AD0A4B7-9535-45C8-A196-80FA387C67E3}" type="pres">
      <dgm:prSet presAssocID="{956EC7BA-2C15-4CEF-AD85-C7611C60A73D}" presName="txOne" presStyleLbl="node0" presStyleIdx="2" presStyleCnt="3" custScaleX="155677" custScaleY="81818" custLinFactNeighborX="2326" custLinFactNeighborY="5645">
        <dgm:presLayoutVars>
          <dgm:chPref val="3"/>
        </dgm:presLayoutVars>
      </dgm:prSet>
      <dgm:spPr/>
      <dgm:t>
        <a:bodyPr/>
        <a:lstStyle/>
        <a:p>
          <a:endParaRPr lang="en-US"/>
        </a:p>
      </dgm:t>
    </dgm:pt>
    <dgm:pt modelId="{46E6F309-33B2-405F-A7BD-7EF8ACF88311}" type="pres">
      <dgm:prSet presAssocID="{956EC7BA-2C15-4CEF-AD85-C7611C60A73D}" presName="horzOne" presStyleCnt="0"/>
      <dgm:spPr/>
    </dgm:pt>
  </dgm:ptLst>
  <dgm:cxnLst>
    <dgm:cxn modelId="{0706BAF0-607A-44E9-A41D-9EF66A88318C}" srcId="{D252B234-B182-4DB7-9A2D-5BFC6E0D8EA3}" destId="{11DC6EB4-18E6-47AB-89F1-567035FB6E36}" srcOrd="1" destOrd="0" parTransId="{BB3BAF22-D47C-44A2-BA76-36EC92710749}" sibTransId="{6F8C4460-4EFB-4A20-AC1A-2BA92D2F9A8C}"/>
    <dgm:cxn modelId="{EA319D71-461D-477F-9360-D442B293A07B}" srcId="{D252B234-B182-4DB7-9A2D-5BFC6E0D8EA3}" destId="{956EC7BA-2C15-4CEF-AD85-C7611C60A73D}" srcOrd="2" destOrd="0" parTransId="{87249CCA-A38E-4088-8DE2-C2A6CEC01EA7}" sibTransId="{83712815-2A79-4E5D-A30D-DFB5AF2FD7AA}"/>
    <dgm:cxn modelId="{03AD914A-9584-486F-889E-4D3A509BD5C4}" srcId="{D252B234-B182-4DB7-9A2D-5BFC6E0D8EA3}" destId="{4A91913A-FD94-4253-A6CA-5BE599FDCF00}" srcOrd="0" destOrd="0" parTransId="{92C1E169-F74D-4406-B62B-C27353E4DCFD}" sibTransId="{DCB9A169-6C34-414E-9486-729A66B4C513}"/>
    <dgm:cxn modelId="{9DBC830A-F9A3-4FD5-905E-7872043C1F56}" type="presOf" srcId="{11DC6EB4-18E6-47AB-89F1-567035FB6E36}" destId="{ACBF7639-FCE8-4BD9-85E9-9D6BDDD1DC9F}" srcOrd="0" destOrd="0" presId="urn:microsoft.com/office/officeart/2005/8/layout/hierarchy4"/>
    <dgm:cxn modelId="{DCA65788-94B2-4A29-89F3-769E80DC8CD4}" type="presOf" srcId="{956EC7BA-2C15-4CEF-AD85-C7611C60A73D}" destId="{1AD0A4B7-9535-45C8-A196-80FA387C67E3}" srcOrd="0" destOrd="0" presId="urn:microsoft.com/office/officeart/2005/8/layout/hierarchy4"/>
    <dgm:cxn modelId="{246DBA3A-A620-41AA-8399-A7CF2C60EF8D}" type="presOf" srcId="{D252B234-B182-4DB7-9A2D-5BFC6E0D8EA3}" destId="{9C4DF105-37E1-4FD8-939F-3C2F7068F51C}" srcOrd="0" destOrd="0" presId="urn:microsoft.com/office/officeart/2005/8/layout/hierarchy4"/>
    <dgm:cxn modelId="{57F63DC3-3AA1-4907-BEF7-C1317AE35D68}" type="presOf" srcId="{4A91913A-FD94-4253-A6CA-5BE599FDCF00}" destId="{21215EE1-8C66-4F1F-B0D6-A054A2203CCD}" srcOrd="0" destOrd="0" presId="urn:microsoft.com/office/officeart/2005/8/layout/hierarchy4"/>
    <dgm:cxn modelId="{72C824C0-57DD-4D02-83B7-5E680B8279BD}" type="presParOf" srcId="{9C4DF105-37E1-4FD8-939F-3C2F7068F51C}" destId="{BFF30233-D2AF-4E1E-AC1F-9C46FC94908C}" srcOrd="0" destOrd="0" presId="urn:microsoft.com/office/officeart/2005/8/layout/hierarchy4"/>
    <dgm:cxn modelId="{A71EF82A-C98F-499A-9250-6B1DEFF07F05}" type="presParOf" srcId="{BFF30233-D2AF-4E1E-AC1F-9C46FC94908C}" destId="{21215EE1-8C66-4F1F-B0D6-A054A2203CCD}" srcOrd="0" destOrd="0" presId="urn:microsoft.com/office/officeart/2005/8/layout/hierarchy4"/>
    <dgm:cxn modelId="{C7F01F87-5ACB-4458-8EAA-756A8FD56CCD}" type="presParOf" srcId="{BFF30233-D2AF-4E1E-AC1F-9C46FC94908C}" destId="{1A6C400F-C85B-4810-B08D-4BAD5E245798}" srcOrd="1" destOrd="0" presId="urn:microsoft.com/office/officeart/2005/8/layout/hierarchy4"/>
    <dgm:cxn modelId="{F7C5CCCC-BD5C-4DE3-8721-6A38C97799C2}" type="presParOf" srcId="{9C4DF105-37E1-4FD8-939F-3C2F7068F51C}" destId="{20563CE2-5BB6-48F4-B512-4DBBCBD3748D}" srcOrd="1" destOrd="0" presId="urn:microsoft.com/office/officeart/2005/8/layout/hierarchy4"/>
    <dgm:cxn modelId="{2C3AD801-924E-4E2F-ADE6-97CF4776032C}" type="presParOf" srcId="{9C4DF105-37E1-4FD8-939F-3C2F7068F51C}" destId="{B0E9C2A4-961C-4F39-B307-66F59E7C3333}" srcOrd="2" destOrd="0" presId="urn:microsoft.com/office/officeart/2005/8/layout/hierarchy4"/>
    <dgm:cxn modelId="{3CD1469C-C846-4974-8407-8472AF2256DD}" type="presParOf" srcId="{B0E9C2A4-961C-4F39-B307-66F59E7C3333}" destId="{ACBF7639-FCE8-4BD9-85E9-9D6BDDD1DC9F}" srcOrd="0" destOrd="0" presId="urn:microsoft.com/office/officeart/2005/8/layout/hierarchy4"/>
    <dgm:cxn modelId="{2CF0127C-9F8D-4174-97A6-8D26E5B209EA}" type="presParOf" srcId="{B0E9C2A4-961C-4F39-B307-66F59E7C3333}" destId="{833F5761-A5C8-482B-B7BA-D85521CDFFE3}" srcOrd="1" destOrd="0" presId="urn:microsoft.com/office/officeart/2005/8/layout/hierarchy4"/>
    <dgm:cxn modelId="{9DF7CA77-9729-4769-937C-8052C0DA12A1}" type="presParOf" srcId="{9C4DF105-37E1-4FD8-939F-3C2F7068F51C}" destId="{FF558D06-1E61-4362-A667-6DB0A46422F6}" srcOrd="3" destOrd="0" presId="urn:microsoft.com/office/officeart/2005/8/layout/hierarchy4"/>
    <dgm:cxn modelId="{9BD1EB67-E6B8-472B-AB9F-3EB5074AE350}" type="presParOf" srcId="{9C4DF105-37E1-4FD8-939F-3C2F7068F51C}" destId="{8AF3F93F-DCB4-4A46-8C68-DAD705C6684D}" srcOrd="4" destOrd="0" presId="urn:microsoft.com/office/officeart/2005/8/layout/hierarchy4"/>
    <dgm:cxn modelId="{D8EF819F-FDC1-4C81-B5B5-F82836088DC4}" type="presParOf" srcId="{8AF3F93F-DCB4-4A46-8C68-DAD705C6684D}" destId="{1AD0A4B7-9535-45C8-A196-80FA387C67E3}" srcOrd="0" destOrd="0" presId="urn:microsoft.com/office/officeart/2005/8/layout/hierarchy4"/>
    <dgm:cxn modelId="{F21F6B95-5D1E-4AC8-A654-54F94B6F90DE}" type="presParOf" srcId="{8AF3F93F-DCB4-4A46-8C68-DAD705C6684D}" destId="{46E6F309-33B2-405F-A7BD-7EF8ACF88311}" srcOrd="1" destOrd="0" presId="urn:microsoft.com/office/officeart/2005/8/layout/hierarchy4"/>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1215EE1-8C66-4F1F-B0D6-A054A2203CCD}">
      <dsp:nvSpPr>
        <dsp:cNvPr id="0" name=""/>
        <dsp:cNvSpPr/>
      </dsp:nvSpPr>
      <dsp:spPr>
        <a:xfrm>
          <a:off x="6840" y="199290"/>
          <a:ext cx="1383526" cy="13710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sr-Latn-CS" sz="1050" kern="1200"/>
            <a:t>Visokoškolsko policijsko </a:t>
          </a:r>
          <a:r>
            <a:rPr lang="en-US" sz="1050" kern="1200"/>
            <a:t> </a:t>
          </a:r>
          <a:r>
            <a:rPr lang="sr-Latn-CS" sz="1050" kern="1200"/>
            <a:t> obrazovanje (trogodišnji studijski program) koji sadrži </a:t>
          </a:r>
          <a:r>
            <a:rPr lang="en-US" sz="1050" kern="1200"/>
            <a:t>180 </a:t>
          </a:r>
          <a:r>
            <a:rPr lang="sr-Latn-CS" sz="1050" kern="1200"/>
            <a:t>kredita </a:t>
          </a:r>
          <a:r>
            <a:rPr lang="en-US" sz="1050" kern="1200"/>
            <a:t>(ECTS)</a:t>
          </a:r>
        </a:p>
      </dsp:txBody>
      <dsp:txXfrm>
        <a:off x="6840" y="199290"/>
        <a:ext cx="1383526" cy="1371063"/>
      </dsp:txXfrm>
    </dsp:sp>
    <dsp:sp modelId="{ACBF7639-FCE8-4BD9-85E9-9D6BDDD1DC9F}">
      <dsp:nvSpPr>
        <dsp:cNvPr id="0" name=""/>
        <dsp:cNvSpPr/>
      </dsp:nvSpPr>
      <dsp:spPr>
        <a:xfrm>
          <a:off x="1469400" y="84506"/>
          <a:ext cx="1211714" cy="14096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endParaRPr lang="sr-Latn-CS" sz="1050" kern="1200"/>
        </a:p>
        <a:p>
          <a:pPr lvl="0" algn="ctr" defTabSz="466725">
            <a:lnSpc>
              <a:spcPct val="90000"/>
            </a:lnSpc>
            <a:spcBef>
              <a:spcPct val="0"/>
            </a:spcBef>
            <a:spcAft>
              <a:spcPct val="35000"/>
            </a:spcAft>
          </a:pPr>
          <a:endParaRPr lang="sr-Latn-CS" sz="1050" kern="1200"/>
        </a:p>
        <a:p>
          <a:pPr lvl="0" algn="ctr" defTabSz="466725">
            <a:lnSpc>
              <a:spcPct val="90000"/>
            </a:lnSpc>
            <a:spcBef>
              <a:spcPct val="0"/>
            </a:spcBef>
            <a:spcAft>
              <a:spcPct val="35000"/>
            </a:spcAft>
          </a:pPr>
          <a:r>
            <a:rPr lang="sr-Latn-CS" sz="1050" kern="1200"/>
            <a:t>Specijalističke obuke </a:t>
          </a:r>
        </a:p>
        <a:p>
          <a:pPr lvl="0" algn="ctr" defTabSz="466725">
            <a:lnSpc>
              <a:spcPct val="90000"/>
            </a:lnSpc>
            <a:spcBef>
              <a:spcPct val="0"/>
            </a:spcBef>
            <a:spcAft>
              <a:spcPct val="35000"/>
            </a:spcAft>
          </a:pPr>
          <a:r>
            <a:rPr lang="sr-Latn-CS" sz="1050" kern="1200"/>
            <a:t>Stručno usavršavanje tokom službe</a:t>
          </a:r>
        </a:p>
        <a:p>
          <a:pPr lvl="0" algn="ctr" defTabSz="466725">
            <a:lnSpc>
              <a:spcPct val="90000"/>
            </a:lnSpc>
            <a:spcBef>
              <a:spcPct val="0"/>
            </a:spcBef>
            <a:spcAft>
              <a:spcPct val="35000"/>
            </a:spcAft>
          </a:pPr>
          <a:r>
            <a:rPr lang="sr-Latn-CS" sz="1050" b="0" kern="1200">
              <a:solidFill>
                <a:schemeClr val="bg1"/>
              </a:solidFill>
            </a:rPr>
            <a:t>Policijska obuka/ osposobljavanje</a:t>
          </a:r>
          <a:r>
            <a:rPr lang="sr-Latn-CS" sz="1050" kern="1200">
              <a:solidFill>
                <a:srgbClr val="FF0000"/>
              </a:solidFill>
            </a:rPr>
            <a:t> </a:t>
          </a:r>
        </a:p>
        <a:p>
          <a:pPr lvl="0" algn="ctr" defTabSz="466725">
            <a:lnSpc>
              <a:spcPct val="90000"/>
            </a:lnSpc>
            <a:spcBef>
              <a:spcPct val="0"/>
            </a:spcBef>
            <a:spcAft>
              <a:spcPct val="35000"/>
            </a:spcAft>
          </a:pPr>
          <a:endParaRPr lang="sr-Latn-CS" sz="1050" kern="1200"/>
        </a:p>
        <a:p>
          <a:pPr lvl="0" algn="ctr" defTabSz="466725">
            <a:lnSpc>
              <a:spcPct val="90000"/>
            </a:lnSpc>
            <a:spcBef>
              <a:spcPct val="0"/>
            </a:spcBef>
            <a:spcAft>
              <a:spcPct val="35000"/>
            </a:spcAft>
          </a:pPr>
          <a:r>
            <a:rPr lang="sr-Latn-CS" sz="1050" kern="1200"/>
            <a:t> </a:t>
          </a:r>
          <a:endParaRPr lang="en-US" sz="1050" kern="1200"/>
        </a:p>
      </dsp:txBody>
      <dsp:txXfrm>
        <a:off x="1469400" y="84506"/>
        <a:ext cx="1211714" cy="1409671"/>
      </dsp:txXfrm>
    </dsp:sp>
    <dsp:sp modelId="{1AD0A4B7-9535-45C8-A196-80FA387C67E3}">
      <dsp:nvSpPr>
        <dsp:cNvPr id="0" name=""/>
        <dsp:cNvSpPr/>
      </dsp:nvSpPr>
      <dsp:spPr>
        <a:xfrm>
          <a:off x="2917883" y="199729"/>
          <a:ext cx="1489016" cy="13300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sr-Latn-CS" sz="1050" kern="1200"/>
            <a:t>Osnovno policijsko obrazovanje</a:t>
          </a:r>
          <a:r>
            <a:rPr lang="sr-Latn-CS" sz="1050" kern="1200">
              <a:solidFill>
                <a:srgbClr val="FFFFFF"/>
              </a:solidFill>
            </a:rPr>
            <a:t>/obuka</a:t>
          </a:r>
        </a:p>
        <a:p>
          <a:pPr lvl="0" algn="ctr" defTabSz="466725">
            <a:lnSpc>
              <a:spcPct val="90000"/>
            </a:lnSpc>
            <a:spcBef>
              <a:spcPct val="0"/>
            </a:spcBef>
            <a:spcAft>
              <a:spcPct val="35000"/>
            </a:spcAft>
          </a:pPr>
          <a:endParaRPr lang="sr-Latn-CS" sz="1050" kern="1200"/>
        </a:p>
        <a:p>
          <a:pPr lvl="0" algn="ctr" defTabSz="466725">
            <a:lnSpc>
              <a:spcPct val="90000"/>
            </a:lnSpc>
            <a:spcBef>
              <a:spcPct val="0"/>
            </a:spcBef>
            <a:spcAft>
              <a:spcPct val="35000"/>
            </a:spcAft>
          </a:pPr>
          <a:endParaRPr lang="sr-Latn-CS" sz="1050" kern="1200"/>
        </a:p>
        <a:p>
          <a:pPr lvl="0" algn="ctr" defTabSz="466725">
            <a:lnSpc>
              <a:spcPct val="90000"/>
            </a:lnSpc>
            <a:spcBef>
              <a:spcPct val="0"/>
            </a:spcBef>
            <a:spcAft>
              <a:spcPct val="35000"/>
            </a:spcAft>
          </a:pPr>
          <a:endParaRPr lang="en-US" sz="1050" kern="1200"/>
        </a:p>
      </dsp:txBody>
      <dsp:txXfrm>
        <a:off x="2917883" y="199729"/>
        <a:ext cx="1489016" cy="13300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9466</Words>
  <Characters>53958</Characters>
  <Application>Microsoft Office Word</Application>
  <DocSecurity>0</DocSecurity>
  <Lines>449</Lines>
  <Paragraphs>126</Paragraphs>
  <ScaleCrop>false</ScaleCrop>
  <Company>Hewlett-Packard Company</Company>
  <LinksUpToDate>false</LinksUpToDate>
  <CharactersWithSpaces>63298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2018-07-23T09:06:00Z</dcterms:created>
  <dcterms:modified xsi:type="dcterms:W3CDTF">2018-07-23T09:08:00Z</dcterms:modified>
</cp:coreProperties>
</file>