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E70F5" w14:textId="77777777" w:rsidR="008F3105" w:rsidRDefault="008F3105" w:rsidP="008F3105">
      <w:pPr>
        <w:jc w:val="center"/>
      </w:pPr>
      <w:r>
        <w:rPr>
          <w:noProof/>
          <w:lang w:val="en-US"/>
        </w:rPr>
        <w:drawing>
          <wp:inline distT="0" distB="0" distL="0" distR="0" wp14:anchorId="71B8AB03" wp14:editId="5485748B">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4C003F45" w14:textId="77777777"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14:paraId="408812DB"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14:paraId="3F483EC4"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14:paraId="519CAB8F" w14:textId="77777777" w:rsidR="008F3105" w:rsidRPr="008F3105" w:rsidRDefault="008F3105" w:rsidP="008F3105"/>
    <w:p w14:paraId="026E7C4C" w14:textId="77777777" w:rsidR="008F3105" w:rsidRPr="008F3105" w:rsidRDefault="008F3105" w:rsidP="008F3105"/>
    <w:p w14:paraId="63A31FF0" w14:textId="77777777" w:rsidR="008F3105" w:rsidRPr="008F3105" w:rsidRDefault="008F3105" w:rsidP="008F3105"/>
    <w:p w14:paraId="040D1A1A" w14:textId="77777777" w:rsidR="008F3105" w:rsidRPr="008F3105" w:rsidRDefault="008F3105" w:rsidP="008F3105"/>
    <w:p w14:paraId="05AF0EBF" w14:textId="77777777" w:rsidR="008F3105" w:rsidRPr="008F3105" w:rsidRDefault="008F3105" w:rsidP="008F3105"/>
    <w:p w14:paraId="27D56AD0" w14:textId="77777777" w:rsidR="008F3105" w:rsidRPr="008F3105" w:rsidRDefault="008F3105" w:rsidP="008F3105"/>
    <w:p w14:paraId="416F7498" w14:textId="77777777" w:rsidR="008F3105" w:rsidRDefault="008F3105" w:rsidP="008F3105"/>
    <w:p w14:paraId="6BD8CC8C" w14:textId="77777777"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14:paraId="145FCE4A" w14:textId="02E1F0C6" w:rsidR="00132E47" w:rsidRPr="00D970FB" w:rsidRDefault="00132E47" w:rsidP="00132E47">
      <w:pPr>
        <w:jc w:val="center"/>
        <w:rPr>
          <w:rFonts w:asciiTheme="majorHAnsi" w:hAnsiTheme="majorHAnsi" w:cstheme="majorHAnsi"/>
          <w:sz w:val="36"/>
          <w:szCs w:val="36"/>
        </w:rPr>
      </w:pPr>
      <w:r>
        <w:rPr>
          <w:rFonts w:asciiTheme="majorHAnsi" w:hAnsiTheme="majorHAnsi" w:cstheme="majorHAnsi"/>
          <w:sz w:val="36"/>
          <w:szCs w:val="36"/>
        </w:rPr>
        <w:t xml:space="preserve">U periodu od </w:t>
      </w:r>
      <w:r w:rsidR="000272DF" w:rsidRPr="00FD48F0">
        <w:rPr>
          <w:rFonts w:asciiTheme="majorHAnsi" w:hAnsiTheme="majorHAnsi" w:cstheme="majorHAnsi"/>
          <w:sz w:val="36"/>
          <w:szCs w:val="36"/>
        </w:rPr>
        <w:t>0</w:t>
      </w:r>
      <w:r w:rsidR="00F339D2" w:rsidRPr="00FD48F0">
        <w:rPr>
          <w:rFonts w:asciiTheme="majorHAnsi" w:hAnsiTheme="majorHAnsi" w:cstheme="majorHAnsi"/>
          <w:sz w:val="36"/>
          <w:szCs w:val="36"/>
        </w:rPr>
        <w:t>5</w:t>
      </w:r>
      <w:r w:rsidR="000272DF" w:rsidRPr="00FD48F0">
        <w:rPr>
          <w:rFonts w:asciiTheme="majorHAnsi" w:hAnsiTheme="majorHAnsi" w:cstheme="majorHAnsi"/>
          <w:sz w:val="36"/>
          <w:szCs w:val="36"/>
        </w:rPr>
        <w:t>.0</w:t>
      </w:r>
      <w:r w:rsidR="00F339D2" w:rsidRPr="00FD48F0">
        <w:rPr>
          <w:rFonts w:asciiTheme="majorHAnsi" w:hAnsiTheme="majorHAnsi" w:cstheme="majorHAnsi"/>
          <w:sz w:val="36"/>
          <w:szCs w:val="36"/>
        </w:rPr>
        <w:t>5</w:t>
      </w:r>
      <w:r w:rsidR="000272DF" w:rsidRPr="00FD48F0">
        <w:rPr>
          <w:rFonts w:asciiTheme="majorHAnsi" w:hAnsiTheme="majorHAnsi" w:cstheme="majorHAnsi"/>
          <w:sz w:val="36"/>
          <w:szCs w:val="36"/>
        </w:rPr>
        <w:t xml:space="preserve">. do </w:t>
      </w:r>
      <w:r w:rsidR="00F339D2" w:rsidRPr="00FD48F0">
        <w:rPr>
          <w:rFonts w:asciiTheme="majorHAnsi" w:hAnsiTheme="majorHAnsi" w:cstheme="majorHAnsi"/>
          <w:sz w:val="36"/>
          <w:szCs w:val="36"/>
        </w:rPr>
        <w:t>08</w:t>
      </w:r>
      <w:r w:rsidR="000272DF" w:rsidRPr="00FD48F0">
        <w:rPr>
          <w:rFonts w:asciiTheme="majorHAnsi" w:hAnsiTheme="majorHAnsi" w:cstheme="majorHAnsi"/>
          <w:sz w:val="36"/>
          <w:szCs w:val="36"/>
        </w:rPr>
        <w:t>.0</w:t>
      </w:r>
      <w:r w:rsidR="00F339D2" w:rsidRPr="00FD48F0">
        <w:rPr>
          <w:rFonts w:asciiTheme="majorHAnsi" w:hAnsiTheme="majorHAnsi" w:cstheme="majorHAnsi"/>
          <w:sz w:val="36"/>
          <w:szCs w:val="36"/>
        </w:rPr>
        <w:t>5</w:t>
      </w:r>
      <w:r w:rsidR="000272DF" w:rsidRPr="00FD48F0">
        <w:rPr>
          <w:rFonts w:asciiTheme="majorHAnsi" w:hAnsiTheme="majorHAnsi" w:cstheme="majorHAnsi"/>
          <w:sz w:val="36"/>
          <w:szCs w:val="36"/>
        </w:rPr>
        <w:t>.2025</w:t>
      </w:r>
      <w:r w:rsidRPr="00FD48F0">
        <w:rPr>
          <w:rFonts w:asciiTheme="majorHAnsi" w:hAnsiTheme="majorHAnsi" w:cstheme="majorHAnsi"/>
          <w:sz w:val="36"/>
          <w:szCs w:val="36"/>
        </w:rPr>
        <w:t xml:space="preserve">. </w:t>
      </w:r>
      <w:r w:rsidRPr="00D970FB">
        <w:rPr>
          <w:rFonts w:asciiTheme="majorHAnsi" w:hAnsiTheme="majorHAnsi" w:cstheme="majorHAnsi"/>
          <w:sz w:val="36"/>
          <w:szCs w:val="36"/>
        </w:rPr>
        <w:t>go</w:t>
      </w:r>
      <w:r>
        <w:rPr>
          <w:rFonts w:asciiTheme="majorHAnsi" w:hAnsiTheme="majorHAnsi" w:cstheme="majorHAnsi"/>
          <w:sz w:val="36"/>
          <w:szCs w:val="36"/>
        </w:rPr>
        <w:t>di</w:t>
      </w:r>
      <w:r w:rsidRPr="00D970FB">
        <w:rPr>
          <w:rFonts w:asciiTheme="majorHAnsi" w:hAnsiTheme="majorHAnsi" w:cstheme="majorHAnsi"/>
          <w:sz w:val="36"/>
          <w:szCs w:val="36"/>
        </w:rPr>
        <w:t>ne</w:t>
      </w:r>
    </w:p>
    <w:p w14:paraId="3A7999C4" w14:textId="1EC2C0CA" w:rsidR="00132E47" w:rsidRPr="00D970FB" w:rsidRDefault="00132E47" w:rsidP="00132E47">
      <w:pPr>
        <w:jc w:val="center"/>
        <w:rPr>
          <w:rFonts w:asciiTheme="majorHAnsi" w:hAnsiTheme="majorHAnsi" w:cstheme="majorHAnsi"/>
          <w:sz w:val="36"/>
          <w:szCs w:val="36"/>
        </w:rPr>
      </w:pPr>
      <w:r w:rsidRPr="00D970FB">
        <w:rPr>
          <w:rFonts w:asciiTheme="majorHAnsi" w:hAnsiTheme="majorHAnsi" w:cstheme="majorHAnsi"/>
          <w:sz w:val="32"/>
          <w:szCs w:val="32"/>
        </w:rPr>
        <w:t xml:space="preserve">JU </w:t>
      </w:r>
      <w:r w:rsidR="007715E1" w:rsidRPr="007715E1">
        <w:rPr>
          <w:rFonts w:asciiTheme="majorHAnsi" w:hAnsiTheme="majorHAnsi" w:cstheme="majorHAnsi"/>
          <w:sz w:val="32"/>
          <w:szCs w:val="32"/>
        </w:rPr>
        <w:t xml:space="preserve">Srednja </w:t>
      </w:r>
      <w:r w:rsidR="00F339D2">
        <w:rPr>
          <w:rFonts w:asciiTheme="majorHAnsi" w:hAnsiTheme="majorHAnsi" w:cstheme="majorHAnsi"/>
          <w:sz w:val="32"/>
          <w:szCs w:val="32"/>
        </w:rPr>
        <w:t xml:space="preserve">mješovita </w:t>
      </w:r>
      <w:r w:rsidR="007715E1" w:rsidRPr="007715E1">
        <w:rPr>
          <w:rFonts w:asciiTheme="majorHAnsi" w:hAnsiTheme="majorHAnsi" w:cstheme="majorHAnsi"/>
          <w:sz w:val="32"/>
          <w:szCs w:val="32"/>
        </w:rPr>
        <w:t>škola "</w:t>
      </w:r>
      <w:r w:rsidR="00F339D2">
        <w:rPr>
          <w:rFonts w:asciiTheme="majorHAnsi" w:hAnsiTheme="majorHAnsi" w:cstheme="majorHAnsi"/>
          <w:sz w:val="32"/>
          <w:szCs w:val="32"/>
        </w:rPr>
        <w:t>Braća Selić</w:t>
      </w:r>
      <w:r w:rsidR="007715E1" w:rsidRPr="007715E1">
        <w:rPr>
          <w:rFonts w:asciiTheme="majorHAnsi" w:hAnsiTheme="majorHAnsi" w:cstheme="majorHAnsi"/>
          <w:sz w:val="32"/>
          <w:szCs w:val="32"/>
        </w:rPr>
        <w:t>"</w:t>
      </w:r>
      <w:r w:rsidR="007715E1">
        <w:rPr>
          <w:rFonts w:asciiTheme="majorHAnsi" w:hAnsiTheme="majorHAnsi" w:cstheme="majorHAnsi"/>
          <w:sz w:val="32"/>
          <w:szCs w:val="32"/>
        </w:rPr>
        <w:t xml:space="preserve"> </w:t>
      </w:r>
      <w:r w:rsidR="00F339D2">
        <w:rPr>
          <w:rFonts w:asciiTheme="majorHAnsi" w:hAnsiTheme="majorHAnsi" w:cstheme="majorHAnsi"/>
          <w:sz w:val="32"/>
          <w:szCs w:val="32"/>
        </w:rPr>
        <w:t>Kolašin</w:t>
      </w:r>
    </w:p>
    <w:p w14:paraId="660CC679" w14:textId="77777777" w:rsidR="00132E47" w:rsidRPr="008F3105" w:rsidRDefault="00132E47" w:rsidP="00132E47">
      <w:pPr>
        <w:rPr>
          <w:sz w:val="36"/>
          <w:szCs w:val="36"/>
        </w:rPr>
      </w:pPr>
    </w:p>
    <w:p w14:paraId="348EE0FD" w14:textId="77777777" w:rsidR="008F3105" w:rsidRPr="008F3105" w:rsidRDefault="008F3105" w:rsidP="008F3105">
      <w:pPr>
        <w:rPr>
          <w:sz w:val="36"/>
          <w:szCs w:val="36"/>
        </w:rPr>
      </w:pPr>
    </w:p>
    <w:p w14:paraId="5C713825" w14:textId="0B4547A4" w:rsidR="00387446" w:rsidRDefault="001E4371" w:rsidP="001C46C0">
      <w:pPr>
        <w:rPr>
          <w:sz w:val="36"/>
          <w:szCs w:val="36"/>
        </w:rPr>
      </w:pPr>
      <w:r>
        <w:rPr>
          <w:sz w:val="36"/>
          <w:szCs w:val="36"/>
        </w:rPr>
        <w:br w:type="page"/>
      </w:r>
    </w:p>
    <w:p w14:paraId="5AB4801D" w14:textId="77777777" w:rsidR="00937619" w:rsidRDefault="00937619">
      <w:pPr>
        <w:rPr>
          <w:rFonts w:asciiTheme="majorHAnsi" w:hAnsiTheme="majorHAnsi" w:cstheme="majorHAnsi"/>
          <w:b/>
          <w:sz w:val="28"/>
          <w:szCs w:val="28"/>
        </w:rPr>
      </w:pPr>
      <w:r>
        <w:rPr>
          <w:rFonts w:asciiTheme="majorHAnsi" w:hAnsiTheme="majorHAnsi" w:cstheme="majorHAnsi"/>
          <w:b/>
          <w:sz w:val="28"/>
          <w:szCs w:val="28"/>
        </w:rPr>
        <w:lastRenderedPageBreak/>
        <w:br w:type="page"/>
      </w:r>
    </w:p>
    <w:p w14:paraId="7E83D4CE" w14:textId="48CC2501" w:rsidR="008F3105" w:rsidRPr="00EF30B5" w:rsidRDefault="00BD4446" w:rsidP="00BE7AE6">
      <w:pPr>
        <w:tabs>
          <w:tab w:val="left" w:pos="3885"/>
        </w:tabs>
        <w:spacing w:after="0" w:line="240" w:lineRule="auto"/>
        <w:rPr>
          <w:rFonts w:asciiTheme="majorHAnsi" w:hAnsiTheme="majorHAnsi" w:cstheme="majorHAnsi"/>
          <w:b/>
          <w:color w:val="000000" w:themeColor="text1"/>
          <w:sz w:val="28"/>
          <w:szCs w:val="28"/>
        </w:rPr>
      </w:pPr>
      <w:r w:rsidRPr="00EF30B5">
        <w:rPr>
          <w:rFonts w:asciiTheme="majorHAnsi" w:hAnsiTheme="majorHAnsi" w:cstheme="majorHAnsi"/>
          <w:b/>
          <w:color w:val="000000" w:themeColor="text1"/>
          <w:sz w:val="28"/>
          <w:szCs w:val="28"/>
        </w:rPr>
        <w:lastRenderedPageBreak/>
        <w:t>SADRŽAJ</w:t>
      </w:r>
    </w:p>
    <w:sdt>
      <w:sdtPr>
        <w:rPr>
          <w:rFonts w:asciiTheme="minorHAnsi" w:eastAsiaTheme="minorHAnsi" w:hAnsiTheme="minorHAnsi" w:cstheme="minorBidi"/>
          <w:color w:val="auto"/>
          <w:sz w:val="22"/>
          <w:szCs w:val="22"/>
          <w:lang w:val="sr-Latn-ME"/>
        </w:rPr>
        <w:id w:val="-1810466023"/>
        <w:docPartObj>
          <w:docPartGallery w:val="Table of Contents"/>
          <w:docPartUnique/>
        </w:docPartObj>
      </w:sdtPr>
      <w:sdtEndPr>
        <w:rPr>
          <w:b/>
          <w:bCs/>
          <w:noProof/>
        </w:rPr>
      </w:sdtEndPr>
      <w:sdtContent>
        <w:p w14:paraId="2287E7B0" w14:textId="77777777" w:rsidR="00BE7AE6" w:rsidRPr="00BE7AE6" w:rsidRDefault="00BE7AE6">
          <w:pPr>
            <w:pStyle w:val="TOCHeading"/>
            <w:rPr>
              <w:sz w:val="16"/>
              <w:szCs w:val="16"/>
            </w:rPr>
          </w:pPr>
        </w:p>
        <w:p w14:paraId="190BFEFB" w14:textId="77777777" w:rsidR="00EF30B5" w:rsidRDefault="00BE7AE6">
          <w:pPr>
            <w:pStyle w:val="TOC1"/>
            <w:tabs>
              <w:tab w:val="right" w:leader="dot" w:pos="9062"/>
            </w:tabs>
            <w:rPr>
              <w:rFonts w:eastAsiaTheme="minorEastAsia"/>
              <w:noProof/>
              <w:lang w:val="en-US"/>
            </w:rPr>
          </w:pPr>
          <w:r w:rsidRPr="00953AA6">
            <w:rPr>
              <w:rFonts w:asciiTheme="majorHAnsi" w:hAnsiTheme="majorHAnsi" w:cstheme="majorHAnsi"/>
              <w:sz w:val="24"/>
              <w:szCs w:val="24"/>
            </w:rPr>
            <w:fldChar w:fldCharType="begin"/>
          </w:r>
          <w:r w:rsidRPr="00953AA6">
            <w:rPr>
              <w:rFonts w:asciiTheme="majorHAnsi" w:hAnsiTheme="majorHAnsi" w:cstheme="majorHAnsi"/>
              <w:sz w:val="24"/>
              <w:szCs w:val="24"/>
            </w:rPr>
            <w:instrText xml:space="preserve"> TOC \o "1-3" \h \z \u </w:instrText>
          </w:r>
          <w:r w:rsidRPr="00953AA6">
            <w:rPr>
              <w:rFonts w:asciiTheme="majorHAnsi" w:hAnsiTheme="majorHAnsi" w:cstheme="majorHAnsi"/>
              <w:sz w:val="24"/>
              <w:szCs w:val="24"/>
            </w:rPr>
            <w:fldChar w:fldCharType="separate"/>
          </w:r>
          <w:hyperlink w:anchor="_Toc200958192" w:history="1">
            <w:r w:rsidR="00EF30B5" w:rsidRPr="0044111D">
              <w:rPr>
                <w:rStyle w:val="Hyperlink"/>
                <w:rFonts w:cstheme="majorHAnsi"/>
                <w:b/>
                <w:noProof/>
              </w:rPr>
              <w:t>JU Srednja mješovita škola "Braća Selić" Kolašin</w:t>
            </w:r>
            <w:r w:rsidR="00EF30B5">
              <w:rPr>
                <w:noProof/>
                <w:webHidden/>
              </w:rPr>
              <w:tab/>
            </w:r>
            <w:r w:rsidR="00EF30B5">
              <w:rPr>
                <w:noProof/>
                <w:webHidden/>
              </w:rPr>
              <w:fldChar w:fldCharType="begin"/>
            </w:r>
            <w:r w:rsidR="00EF30B5">
              <w:rPr>
                <w:noProof/>
                <w:webHidden/>
              </w:rPr>
              <w:instrText xml:space="preserve"> PAGEREF _Toc200958192 \h </w:instrText>
            </w:r>
            <w:r w:rsidR="00EF30B5">
              <w:rPr>
                <w:noProof/>
                <w:webHidden/>
              </w:rPr>
            </w:r>
            <w:r w:rsidR="00EF30B5">
              <w:rPr>
                <w:noProof/>
                <w:webHidden/>
              </w:rPr>
              <w:fldChar w:fldCharType="separate"/>
            </w:r>
            <w:r w:rsidR="00EF30B5">
              <w:rPr>
                <w:noProof/>
                <w:webHidden/>
              </w:rPr>
              <w:t>5</w:t>
            </w:r>
            <w:r w:rsidR="00EF30B5">
              <w:rPr>
                <w:noProof/>
                <w:webHidden/>
              </w:rPr>
              <w:fldChar w:fldCharType="end"/>
            </w:r>
          </w:hyperlink>
        </w:p>
        <w:p w14:paraId="7C41B141" w14:textId="77777777" w:rsidR="00EF30B5" w:rsidRDefault="00DB08CC">
          <w:pPr>
            <w:pStyle w:val="TOC1"/>
            <w:tabs>
              <w:tab w:val="right" w:leader="dot" w:pos="9062"/>
            </w:tabs>
            <w:rPr>
              <w:rFonts w:eastAsiaTheme="minorEastAsia"/>
              <w:noProof/>
              <w:lang w:val="en-US"/>
            </w:rPr>
          </w:pPr>
          <w:hyperlink w:anchor="_Toc200958193" w:history="1">
            <w:r w:rsidR="00EF30B5" w:rsidRPr="0044111D">
              <w:rPr>
                <w:rStyle w:val="Hyperlink"/>
                <w:rFonts w:ascii="Calibri Light" w:eastAsia="Times New Roman" w:hAnsi="Calibri Light" w:cs="Calibri Light"/>
                <w:b/>
                <w:noProof/>
                <w:lang w:val="hr-HR"/>
              </w:rPr>
              <w:t>1.1. OPŠTEOBRAZOVNI MODUL</w:t>
            </w:r>
            <w:r w:rsidR="00EF30B5">
              <w:rPr>
                <w:noProof/>
                <w:webHidden/>
              </w:rPr>
              <w:tab/>
            </w:r>
            <w:r w:rsidR="00EF30B5">
              <w:rPr>
                <w:noProof/>
                <w:webHidden/>
              </w:rPr>
              <w:fldChar w:fldCharType="begin"/>
            </w:r>
            <w:r w:rsidR="00EF30B5">
              <w:rPr>
                <w:noProof/>
                <w:webHidden/>
              </w:rPr>
              <w:instrText xml:space="preserve"> PAGEREF _Toc200958193 \h </w:instrText>
            </w:r>
            <w:r w:rsidR="00EF30B5">
              <w:rPr>
                <w:noProof/>
                <w:webHidden/>
              </w:rPr>
            </w:r>
            <w:r w:rsidR="00EF30B5">
              <w:rPr>
                <w:noProof/>
                <w:webHidden/>
              </w:rPr>
              <w:fldChar w:fldCharType="separate"/>
            </w:r>
            <w:r w:rsidR="00EF30B5">
              <w:rPr>
                <w:noProof/>
                <w:webHidden/>
              </w:rPr>
              <w:t>6</w:t>
            </w:r>
            <w:r w:rsidR="00EF30B5">
              <w:rPr>
                <w:noProof/>
                <w:webHidden/>
              </w:rPr>
              <w:fldChar w:fldCharType="end"/>
            </w:r>
          </w:hyperlink>
        </w:p>
        <w:p w14:paraId="7F3A1527" w14:textId="77777777" w:rsidR="00EF30B5" w:rsidRDefault="00DB08CC">
          <w:pPr>
            <w:pStyle w:val="TOC1"/>
            <w:tabs>
              <w:tab w:val="left" w:pos="440"/>
              <w:tab w:val="right" w:leader="dot" w:pos="9062"/>
            </w:tabs>
            <w:rPr>
              <w:rFonts w:eastAsiaTheme="minorEastAsia"/>
              <w:noProof/>
              <w:lang w:val="en-US"/>
            </w:rPr>
          </w:pPr>
          <w:hyperlink w:anchor="_Toc200958194" w:history="1">
            <w:r w:rsidR="00EF30B5" w:rsidRPr="0044111D">
              <w:rPr>
                <w:rStyle w:val="Hyperlink"/>
                <w:rFonts w:cstheme="majorHAnsi"/>
                <w:b/>
                <w:noProof/>
                <w:lang w:val="sr-Latn-RS"/>
              </w:rPr>
              <w:t>2.</w:t>
            </w:r>
            <w:r w:rsidR="00EF30B5">
              <w:rPr>
                <w:rFonts w:eastAsiaTheme="minorEastAsia"/>
                <w:noProof/>
                <w:lang w:val="en-US"/>
              </w:rPr>
              <w:tab/>
            </w:r>
            <w:r w:rsidR="00EF30B5" w:rsidRPr="0044111D">
              <w:rPr>
                <w:rStyle w:val="Hyperlink"/>
                <w:rFonts w:cstheme="majorHAnsi"/>
                <w:b/>
                <w:noProof/>
                <w:lang w:val="sr-Latn-RS"/>
              </w:rPr>
              <w:t>UPRAVLJANJE I RUKOVOĐENJE USTANOVOM</w:t>
            </w:r>
            <w:r w:rsidR="00EF30B5">
              <w:rPr>
                <w:noProof/>
                <w:webHidden/>
              </w:rPr>
              <w:tab/>
            </w:r>
            <w:r w:rsidR="00EF30B5">
              <w:rPr>
                <w:noProof/>
                <w:webHidden/>
              </w:rPr>
              <w:fldChar w:fldCharType="begin"/>
            </w:r>
            <w:r w:rsidR="00EF30B5">
              <w:rPr>
                <w:noProof/>
                <w:webHidden/>
              </w:rPr>
              <w:instrText xml:space="preserve"> PAGEREF _Toc200958194 \h </w:instrText>
            </w:r>
            <w:r w:rsidR="00EF30B5">
              <w:rPr>
                <w:noProof/>
                <w:webHidden/>
              </w:rPr>
            </w:r>
            <w:r w:rsidR="00EF30B5">
              <w:rPr>
                <w:noProof/>
                <w:webHidden/>
              </w:rPr>
              <w:fldChar w:fldCharType="separate"/>
            </w:r>
            <w:r w:rsidR="00EF30B5">
              <w:rPr>
                <w:noProof/>
                <w:webHidden/>
              </w:rPr>
              <w:t>38</w:t>
            </w:r>
            <w:r w:rsidR="00EF30B5">
              <w:rPr>
                <w:noProof/>
                <w:webHidden/>
              </w:rPr>
              <w:fldChar w:fldCharType="end"/>
            </w:r>
          </w:hyperlink>
        </w:p>
        <w:p w14:paraId="724A73D3" w14:textId="77777777" w:rsidR="00EF30B5" w:rsidRDefault="00DB08CC">
          <w:pPr>
            <w:pStyle w:val="TOC1"/>
            <w:tabs>
              <w:tab w:val="left" w:pos="440"/>
              <w:tab w:val="right" w:leader="dot" w:pos="9062"/>
            </w:tabs>
            <w:rPr>
              <w:rFonts w:eastAsiaTheme="minorEastAsia"/>
              <w:noProof/>
              <w:lang w:val="en-US"/>
            </w:rPr>
          </w:pPr>
          <w:hyperlink w:anchor="_Toc200958195" w:history="1">
            <w:r w:rsidR="00EF30B5" w:rsidRPr="0044111D">
              <w:rPr>
                <w:rStyle w:val="Hyperlink"/>
                <w:rFonts w:cstheme="majorHAnsi"/>
                <w:b/>
                <w:noProof/>
                <w:lang w:val="sr-Latn-RS"/>
              </w:rPr>
              <w:t>3.</w:t>
            </w:r>
            <w:r w:rsidR="00EF30B5">
              <w:rPr>
                <w:rFonts w:eastAsiaTheme="minorEastAsia"/>
                <w:noProof/>
                <w:lang w:val="en-US"/>
              </w:rPr>
              <w:tab/>
            </w:r>
            <w:r w:rsidR="00EF30B5" w:rsidRPr="0044111D">
              <w:rPr>
                <w:rStyle w:val="Hyperlink"/>
                <w:rFonts w:cstheme="majorHAnsi"/>
                <w:b/>
                <w:noProof/>
                <w:lang w:val="sr-Latn-RS"/>
              </w:rPr>
              <w:t>ETOS ŠKOLE</w:t>
            </w:r>
            <w:r w:rsidR="00EF30B5">
              <w:rPr>
                <w:noProof/>
                <w:webHidden/>
              </w:rPr>
              <w:tab/>
            </w:r>
            <w:r w:rsidR="00EF30B5">
              <w:rPr>
                <w:noProof/>
                <w:webHidden/>
              </w:rPr>
              <w:fldChar w:fldCharType="begin"/>
            </w:r>
            <w:r w:rsidR="00EF30B5">
              <w:rPr>
                <w:noProof/>
                <w:webHidden/>
              </w:rPr>
              <w:instrText xml:space="preserve"> PAGEREF _Toc200958195 \h </w:instrText>
            </w:r>
            <w:r w:rsidR="00EF30B5">
              <w:rPr>
                <w:noProof/>
                <w:webHidden/>
              </w:rPr>
            </w:r>
            <w:r w:rsidR="00EF30B5">
              <w:rPr>
                <w:noProof/>
                <w:webHidden/>
              </w:rPr>
              <w:fldChar w:fldCharType="separate"/>
            </w:r>
            <w:r w:rsidR="00EF30B5">
              <w:rPr>
                <w:noProof/>
                <w:webHidden/>
              </w:rPr>
              <w:t>41</w:t>
            </w:r>
            <w:r w:rsidR="00EF30B5">
              <w:rPr>
                <w:noProof/>
                <w:webHidden/>
              </w:rPr>
              <w:fldChar w:fldCharType="end"/>
            </w:r>
          </w:hyperlink>
        </w:p>
        <w:p w14:paraId="2D4A4CD4" w14:textId="77777777" w:rsidR="00EF30B5" w:rsidRDefault="00DB08CC">
          <w:pPr>
            <w:pStyle w:val="TOC1"/>
            <w:tabs>
              <w:tab w:val="left" w:pos="440"/>
              <w:tab w:val="right" w:leader="dot" w:pos="9062"/>
            </w:tabs>
            <w:rPr>
              <w:rFonts w:eastAsiaTheme="minorEastAsia"/>
              <w:noProof/>
              <w:lang w:val="en-US"/>
            </w:rPr>
          </w:pPr>
          <w:hyperlink w:anchor="_Toc200958196" w:history="1">
            <w:r w:rsidR="00EF30B5" w:rsidRPr="0044111D">
              <w:rPr>
                <w:rStyle w:val="Hyperlink"/>
                <w:rFonts w:cstheme="majorHAnsi"/>
                <w:b/>
                <w:noProof/>
                <w:lang w:val="sr-Latn-RS"/>
              </w:rPr>
              <w:t>4.</w:t>
            </w:r>
            <w:r w:rsidR="00EF30B5">
              <w:rPr>
                <w:rFonts w:eastAsiaTheme="minorEastAsia"/>
                <w:noProof/>
                <w:lang w:val="en-US"/>
              </w:rPr>
              <w:tab/>
            </w:r>
            <w:r w:rsidR="00EF30B5" w:rsidRPr="0044111D">
              <w:rPr>
                <w:rStyle w:val="Hyperlink"/>
                <w:rFonts w:cstheme="majorHAnsi"/>
                <w:b/>
                <w:noProof/>
                <w:lang w:val="sr-Latn-RS"/>
              </w:rPr>
              <w:t>OBRAZOVNA POSTIGNUĆA UČENIKA</w:t>
            </w:r>
            <w:r w:rsidR="00EF30B5">
              <w:rPr>
                <w:noProof/>
                <w:webHidden/>
              </w:rPr>
              <w:tab/>
            </w:r>
            <w:r w:rsidR="00EF30B5">
              <w:rPr>
                <w:noProof/>
                <w:webHidden/>
              </w:rPr>
              <w:fldChar w:fldCharType="begin"/>
            </w:r>
            <w:r w:rsidR="00EF30B5">
              <w:rPr>
                <w:noProof/>
                <w:webHidden/>
              </w:rPr>
              <w:instrText xml:space="preserve"> PAGEREF _Toc200958196 \h </w:instrText>
            </w:r>
            <w:r w:rsidR="00EF30B5">
              <w:rPr>
                <w:noProof/>
                <w:webHidden/>
              </w:rPr>
            </w:r>
            <w:r w:rsidR="00EF30B5">
              <w:rPr>
                <w:noProof/>
                <w:webHidden/>
              </w:rPr>
              <w:fldChar w:fldCharType="separate"/>
            </w:r>
            <w:r w:rsidR="00EF30B5">
              <w:rPr>
                <w:noProof/>
                <w:webHidden/>
              </w:rPr>
              <w:t>44</w:t>
            </w:r>
            <w:r w:rsidR="00EF30B5">
              <w:rPr>
                <w:noProof/>
                <w:webHidden/>
              </w:rPr>
              <w:fldChar w:fldCharType="end"/>
            </w:r>
          </w:hyperlink>
        </w:p>
        <w:p w14:paraId="16723F81" w14:textId="77777777" w:rsidR="00EF30B5" w:rsidRDefault="00DB08CC">
          <w:pPr>
            <w:pStyle w:val="TOC1"/>
            <w:tabs>
              <w:tab w:val="left" w:pos="440"/>
              <w:tab w:val="right" w:leader="dot" w:pos="9062"/>
            </w:tabs>
            <w:rPr>
              <w:rFonts w:eastAsiaTheme="minorEastAsia"/>
              <w:noProof/>
              <w:lang w:val="en-US"/>
            </w:rPr>
          </w:pPr>
          <w:hyperlink w:anchor="_Toc200958197" w:history="1">
            <w:r w:rsidR="00EF30B5" w:rsidRPr="0044111D">
              <w:rPr>
                <w:rStyle w:val="Hyperlink"/>
                <w:rFonts w:asciiTheme="majorHAnsi" w:eastAsiaTheme="majorEastAsia" w:hAnsiTheme="majorHAnsi" w:cstheme="majorHAnsi"/>
                <w:b/>
                <w:noProof/>
                <w:lang w:val="hr-HR"/>
              </w:rPr>
              <w:t>5.</w:t>
            </w:r>
            <w:r w:rsidR="00EF30B5">
              <w:rPr>
                <w:rFonts w:eastAsiaTheme="minorEastAsia"/>
                <w:noProof/>
                <w:lang w:val="en-US"/>
              </w:rPr>
              <w:tab/>
            </w:r>
            <w:r w:rsidR="00EF30B5" w:rsidRPr="0044111D">
              <w:rPr>
                <w:rStyle w:val="Hyperlink"/>
                <w:rFonts w:asciiTheme="majorHAnsi" w:eastAsiaTheme="majorEastAsia" w:hAnsiTheme="majorHAnsi" w:cstheme="majorHAnsi"/>
                <w:b/>
                <w:noProof/>
                <w:lang w:val="hr-HR"/>
              </w:rPr>
              <w:t>PODRŠKA UČENICIMA</w:t>
            </w:r>
            <w:r w:rsidR="00EF30B5">
              <w:rPr>
                <w:noProof/>
                <w:webHidden/>
              </w:rPr>
              <w:tab/>
            </w:r>
            <w:r w:rsidR="00EF30B5">
              <w:rPr>
                <w:noProof/>
                <w:webHidden/>
              </w:rPr>
              <w:fldChar w:fldCharType="begin"/>
            </w:r>
            <w:r w:rsidR="00EF30B5">
              <w:rPr>
                <w:noProof/>
                <w:webHidden/>
              </w:rPr>
              <w:instrText xml:space="preserve"> PAGEREF _Toc200958197 \h </w:instrText>
            </w:r>
            <w:r w:rsidR="00EF30B5">
              <w:rPr>
                <w:noProof/>
                <w:webHidden/>
              </w:rPr>
            </w:r>
            <w:r w:rsidR="00EF30B5">
              <w:rPr>
                <w:noProof/>
                <w:webHidden/>
              </w:rPr>
              <w:fldChar w:fldCharType="separate"/>
            </w:r>
            <w:r w:rsidR="00EF30B5">
              <w:rPr>
                <w:noProof/>
                <w:webHidden/>
              </w:rPr>
              <w:t>46</w:t>
            </w:r>
            <w:r w:rsidR="00EF30B5">
              <w:rPr>
                <w:noProof/>
                <w:webHidden/>
              </w:rPr>
              <w:fldChar w:fldCharType="end"/>
            </w:r>
          </w:hyperlink>
        </w:p>
        <w:p w14:paraId="185FA103" w14:textId="3369A73E" w:rsidR="00BE7AE6" w:rsidRDefault="00BE7AE6">
          <w:r w:rsidRPr="00953AA6">
            <w:rPr>
              <w:rFonts w:asciiTheme="majorHAnsi" w:hAnsiTheme="majorHAnsi" w:cstheme="majorHAnsi"/>
              <w:bCs/>
              <w:noProof/>
              <w:sz w:val="24"/>
              <w:szCs w:val="24"/>
            </w:rPr>
            <w:fldChar w:fldCharType="end"/>
          </w:r>
        </w:p>
      </w:sdtContent>
    </w:sdt>
    <w:p w14:paraId="27B0BD6B" w14:textId="77777777" w:rsidR="00BD4446" w:rsidRDefault="00BD4446" w:rsidP="008F3105">
      <w:pPr>
        <w:tabs>
          <w:tab w:val="left" w:pos="3885"/>
        </w:tabs>
        <w:rPr>
          <w:sz w:val="36"/>
          <w:szCs w:val="36"/>
        </w:rPr>
      </w:pPr>
    </w:p>
    <w:p w14:paraId="425F76BB" w14:textId="77777777" w:rsidR="00BD4446" w:rsidRDefault="00BD4446" w:rsidP="008F3105">
      <w:pPr>
        <w:tabs>
          <w:tab w:val="left" w:pos="3885"/>
        </w:tabs>
        <w:rPr>
          <w:sz w:val="36"/>
          <w:szCs w:val="36"/>
        </w:rPr>
      </w:pPr>
    </w:p>
    <w:p w14:paraId="635ABB00" w14:textId="77777777" w:rsidR="00BD4446" w:rsidRDefault="00BD4446" w:rsidP="008F3105">
      <w:pPr>
        <w:tabs>
          <w:tab w:val="left" w:pos="3885"/>
        </w:tabs>
        <w:rPr>
          <w:sz w:val="36"/>
          <w:szCs w:val="36"/>
        </w:rPr>
      </w:pPr>
    </w:p>
    <w:p w14:paraId="2AC4CB63" w14:textId="77777777" w:rsidR="00BD4446" w:rsidRDefault="00BD4446" w:rsidP="008F3105">
      <w:pPr>
        <w:tabs>
          <w:tab w:val="left" w:pos="3885"/>
        </w:tabs>
        <w:rPr>
          <w:sz w:val="36"/>
          <w:szCs w:val="36"/>
        </w:rPr>
      </w:pPr>
    </w:p>
    <w:p w14:paraId="5ABB6D61" w14:textId="77777777" w:rsidR="00BD4446" w:rsidRDefault="00BD4446" w:rsidP="008F3105">
      <w:pPr>
        <w:tabs>
          <w:tab w:val="left" w:pos="3885"/>
        </w:tabs>
        <w:rPr>
          <w:sz w:val="36"/>
          <w:szCs w:val="36"/>
        </w:rPr>
      </w:pPr>
    </w:p>
    <w:p w14:paraId="636008F7" w14:textId="77777777" w:rsidR="00BD4446" w:rsidRDefault="00BD4446" w:rsidP="008F3105">
      <w:pPr>
        <w:tabs>
          <w:tab w:val="left" w:pos="3885"/>
        </w:tabs>
        <w:rPr>
          <w:sz w:val="36"/>
          <w:szCs w:val="36"/>
        </w:rPr>
      </w:pPr>
    </w:p>
    <w:p w14:paraId="7644C6B1" w14:textId="77777777" w:rsidR="00BD4446" w:rsidRDefault="00BD4446" w:rsidP="008F3105">
      <w:pPr>
        <w:tabs>
          <w:tab w:val="left" w:pos="3885"/>
        </w:tabs>
        <w:rPr>
          <w:sz w:val="36"/>
          <w:szCs w:val="36"/>
        </w:rPr>
      </w:pPr>
    </w:p>
    <w:p w14:paraId="478761C5" w14:textId="77777777" w:rsidR="00BD4446" w:rsidRDefault="00BD4446" w:rsidP="008F3105">
      <w:pPr>
        <w:tabs>
          <w:tab w:val="left" w:pos="3885"/>
        </w:tabs>
        <w:rPr>
          <w:sz w:val="36"/>
          <w:szCs w:val="36"/>
        </w:rPr>
      </w:pPr>
    </w:p>
    <w:p w14:paraId="2FBEAAF1" w14:textId="77777777" w:rsidR="00BD4446" w:rsidRDefault="00BD4446" w:rsidP="008F3105">
      <w:pPr>
        <w:tabs>
          <w:tab w:val="left" w:pos="3885"/>
        </w:tabs>
        <w:rPr>
          <w:sz w:val="36"/>
          <w:szCs w:val="36"/>
        </w:rPr>
      </w:pPr>
    </w:p>
    <w:p w14:paraId="40B0BA5D" w14:textId="77777777" w:rsidR="00BD4446" w:rsidRDefault="00BD4446" w:rsidP="008F3105">
      <w:pPr>
        <w:tabs>
          <w:tab w:val="left" w:pos="3885"/>
        </w:tabs>
        <w:rPr>
          <w:sz w:val="36"/>
          <w:szCs w:val="36"/>
        </w:rPr>
      </w:pPr>
    </w:p>
    <w:p w14:paraId="56EA6151" w14:textId="77777777" w:rsidR="00BD4446" w:rsidRDefault="00BD4446" w:rsidP="008F3105">
      <w:pPr>
        <w:tabs>
          <w:tab w:val="left" w:pos="3885"/>
        </w:tabs>
        <w:rPr>
          <w:sz w:val="36"/>
          <w:szCs w:val="36"/>
        </w:rPr>
      </w:pPr>
    </w:p>
    <w:p w14:paraId="78A450F7" w14:textId="77777777" w:rsidR="00BD4446" w:rsidRDefault="00BD4446" w:rsidP="008F3105">
      <w:pPr>
        <w:tabs>
          <w:tab w:val="left" w:pos="3885"/>
        </w:tabs>
        <w:rPr>
          <w:sz w:val="36"/>
          <w:szCs w:val="36"/>
        </w:rPr>
      </w:pPr>
    </w:p>
    <w:p w14:paraId="52C30D30" w14:textId="77777777" w:rsidR="00BD4446" w:rsidRDefault="00BD4446" w:rsidP="008F3105">
      <w:pPr>
        <w:tabs>
          <w:tab w:val="left" w:pos="3885"/>
        </w:tabs>
        <w:rPr>
          <w:sz w:val="36"/>
          <w:szCs w:val="36"/>
        </w:rPr>
      </w:pPr>
    </w:p>
    <w:p w14:paraId="1FDDD536" w14:textId="77777777" w:rsidR="00BD4446" w:rsidRDefault="00BD4446" w:rsidP="008F3105">
      <w:pPr>
        <w:tabs>
          <w:tab w:val="left" w:pos="3885"/>
        </w:tabs>
        <w:rPr>
          <w:sz w:val="36"/>
          <w:szCs w:val="36"/>
        </w:rPr>
      </w:pPr>
    </w:p>
    <w:p w14:paraId="1C494C3D" w14:textId="77777777" w:rsidR="00BD4446" w:rsidRDefault="00BD4446" w:rsidP="008F3105">
      <w:pPr>
        <w:tabs>
          <w:tab w:val="left" w:pos="3885"/>
        </w:tabs>
        <w:rPr>
          <w:sz w:val="36"/>
          <w:szCs w:val="36"/>
        </w:rPr>
      </w:pPr>
    </w:p>
    <w:p w14:paraId="2D298617" w14:textId="77777777" w:rsidR="00BD4446" w:rsidRDefault="00BD4446" w:rsidP="008F3105">
      <w:pPr>
        <w:tabs>
          <w:tab w:val="left" w:pos="3885"/>
        </w:tabs>
        <w:rPr>
          <w:sz w:val="36"/>
          <w:szCs w:val="36"/>
        </w:rPr>
      </w:pPr>
    </w:p>
    <w:p w14:paraId="2D09D8DA" w14:textId="77777777" w:rsidR="00BD4446" w:rsidRDefault="00BD4446" w:rsidP="008F3105">
      <w:pPr>
        <w:tabs>
          <w:tab w:val="left" w:pos="3885"/>
        </w:tabs>
        <w:rPr>
          <w:sz w:val="36"/>
          <w:szCs w:val="36"/>
        </w:rPr>
      </w:pPr>
    </w:p>
    <w:p w14:paraId="6DD0FB62" w14:textId="77777777" w:rsidR="00BD4446" w:rsidRDefault="00BD4446" w:rsidP="008F3105">
      <w:pPr>
        <w:tabs>
          <w:tab w:val="left" w:pos="3885"/>
        </w:tabs>
        <w:rPr>
          <w:rFonts w:asciiTheme="majorHAnsi" w:eastAsia="Times New Roman" w:hAnsiTheme="majorHAnsi" w:cs="Book Antiqua"/>
          <w:sz w:val="40"/>
          <w:szCs w:val="40"/>
          <w:lang w:val="pl-PL"/>
        </w:rPr>
      </w:pPr>
    </w:p>
    <w:p w14:paraId="0548D6CA" w14:textId="77777777" w:rsidR="00BD4446" w:rsidRDefault="00BD4446" w:rsidP="008F3105">
      <w:pPr>
        <w:tabs>
          <w:tab w:val="left" w:pos="3885"/>
        </w:tabs>
        <w:rPr>
          <w:rFonts w:asciiTheme="majorHAnsi" w:eastAsia="Times New Roman" w:hAnsiTheme="majorHAnsi" w:cs="Book Antiqua"/>
          <w:sz w:val="40"/>
          <w:szCs w:val="40"/>
          <w:lang w:val="pl-PL"/>
        </w:rPr>
      </w:pPr>
    </w:p>
    <w:p w14:paraId="5664C458" w14:textId="77777777" w:rsidR="00BD4446" w:rsidRDefault="00BD4446" w:rsidP="008F3105">
      <w:pPr>
        <w:tabs>
          <w:tab w:val="left" w:pos="3885"/>
        </w:tabs>
        <w:rPr>
          <w:rFonts w:asciiTheme="majorHAnsi" w:eastAsia="Times New Roman" w:hAnsiTheme="majorHAnsi" w:cs="Book Antiqua"/>
          <w:sz w:val="40"/>
          <w:szCs w:val="40"/>
          <w:lang w:val="pl-PL"/>
        </w:rPr>
      </w:pPr>
    </w:p>
    <w:p w14:paraId="72CD5050" w14:textId="77777777" w:rsidR="00BD4446" w:rsidRDefault="00BD4446" w:rsidP="008F3105">
      <w:pPr>
        <w:tabs>
          <w:tab w:val="left" w:pos="3885"/>
        </w:tabs>
        <w:rPr>
          <w:rFonts w:asciiTheme="majorHAnsi" w:eastAsia="Times New Roman" w:hAnsiTheme="majorHAnsi" w:cs="Book Antiqua"/>
          <w:sz w:val="40"/>
          <w:szCs w:val="40"/>
          <w:lang w:val="pl-PL"/>
        </w:rPr>
      </w:pPr>
    </w:p>
    <w:p w14:paraId="498EFFED" w14:textId="77777777" w:rsidR="00BD4446" w:rsidRDefault="00BD4446" w:rsidP="008F3105">
      <w:pPr>
        <w:tabs>
          <w:tab w:val="left" w:pos="3885"/>
        </w:tabs>
        <w:rPr>
          <w:rFonts w:asciiTheme="majorHAnsi" w:eastAsia="Times New Roman" w:hAnsiTheme="majorHAnsi" w:cs="Book Antiqua"/>
          <w:sz w:val="40"/>
          <w:szCs w:val="40"/>
          <w:lang w:val="pl-PL"/>
        </w:rPr>
      </w:pPr>
    </w:p>
    <w:p w14:paraId="0DFD1279" w14:textId="77777777" w:rsidR="00BD4446" w:rsidRDefault="00BD4446" w:rsidP="008F3105">
      <w:pPr>
        <w:tabs>
          <w:tab w:val="left" w:pos="3885"/>
        </w:tabs>
        <w:rPr>
          <w:rFonts w:asciiTheme="majorHAnsi" w:eastAsia="Times New Roman" w:hAnsiTheme="majorHAnsi" w:cs="Book Antiqua"/>
          <w:sz w:val="40"/>
          <w:szCs w:val="40"/>
          <w:lang w:val="pl-PL"/>
        </w:rPr>
      </w:pPr>
    </w:p>
    <w:p w14:paraId="40BA6A99" w14:textId="77777777" w:rsidR="00BD4446" w:rsidRDefault="00BD4446" w:rsidP="008F3105">
      <w:pPr>
        <w:tabs>
          <w:tab w:val="left" w:pos="3885"/>
        </w:tabs>
        <w:rPr>
          <w:rFonts w:asciiTheme="majorHAnsi" w:eastAsia="Times New Roman" w:hAnsiTheme="majorHAnsi" w:cs="Book Antiqua"/>
          <w:sz w:val="40"/>
          <w:szCs w:val="40"/>
          <w:lang w:val="pl-PL"/>
        </w:rPr>
      </w:pPr>
    </w:p>
    <w:p w14:paraId="4A9843BA" w14:textId="77777777" w:rsidR="009C6530" w:rsidRDefault="009C6530" w:rsidP="008F3105">
      <w:pPr>
        <w:tabs>
          <w:tab w:val="left" w:pos="3885"/>
        </w:tabs>
        <w:rPr>
          <w:rFonts w:asciiTheme="majorHAnsi" w:eastAsia="Times New Roman" w:hAnsiTheme="majorHAnsi" w:cs="Book Antiqua"/>
          <w:sz w:val="40"/>
          <w:szCs w:val="40"/>
          <w:lang w:val="pl-PL"/>
        </w:rPr>
      </w:pPr>
    </w:p>
    <w:p w14:paraId="59A3AFD3" w14:textId="77777777" w:rsidR="00937619" w:rsidRDefault="00937619" w:rsidP="008F3105">
      <w:pPr>
        <w:tabs>
          <w:tab w:val="left" w:pos="3885"/>
        </w:tabs>
        <w:rPr>
          <w:rFonts w:asciiTheme="majorHAnsi" w:eastAsia="Times New Roman" w:hAnsiTheme="majorHAnsi" w:cs="Book Antiqua"/>
          <w:sz w:val="40"/>
          <w:szCs w:val="40"/>
          <w:lang w:val="pl-PL"/>
        </w:rPr>
      </w:pPr>
    </w:p>
    <w:p w14:paraId="779D22F1" w14:textId="77777777" w:rsidR="00937619" w:rsidRDefault="00937619" w:rsidP="008F3105">
      <w:pPr>
        <w:tabs>
          <w:tab w:val="left" w:pos="3885"/>
        </w:tabs>
        <w:rPr>
          <w:rFonts w:asciiTheme="majorHAnsi" w:eastAsia="Times New Roman" w:hAnsiTheme="majorHAnsi" w:cs="Book Antiqua"/>
          <w:sz w:val="40"/>
          <w:szCs w:val="40"/>
          <w:lang w:val="pl-PL"/>
        </w:rPr>
      </w:pPr>
    </w:p>
    <w:p w14:paraId="625269F7" w14:textId="77777777" w:rsidR="00937619" w:rsidRDefault="00937619" w:rsidP="008F3105">
      <w:pPr>
        <w:tabs>
          <w:tab w:val="left" w:pos="3885"/>
        </w:tabs>
        <w:rPr>
          <w:rFonts w:asciiTheme="majorHAnsi" w:eastAsia="Times New Roman" w:hAnsiTheme="majorHAnsi" w:cs="Book Antiqua"/>
          <w:sz w:val="40"/>
          <w:szCs w:val="40"/>
          <w:lang w:val="pl-PL"/>
        </w:rPr>
      </w:pPr>
    </w:p>
    <w:p w14:paraId="0EB810A9" w14:textId="77777777" w:rsidR="00937619" w:rsidRDefault="00937619" w:rsidP="008F3105">
      <w:pPr>
        <w:tabs>
          <w:tab w:val="left" w:pos="3885"/>
        </w:tabs>
        <w:rPr>
          <w:rFonts w:asciiTheme="majorHAnsi" w:eastAsia="Times New Roman" w:hAnsiTheme="majorHAnsi" w:cs="Book Antiqua"/>
          <w:sz w:val="40"/>
          <w:szCs w:val="40"/>
          <w:lang w:val="pl-PL"/>
        </w:rPr>
      </w:pPr>
    </w:p>
    <w:p w14:paraId="1B686A48" w14:textId="77777777" w:rsidR="00132E47" w:rsidRDefault="00132E47" w:rsidP="00132E47">
      <w:pPr>
        <w:tabs>
          <w:tab w:val="left" w:pos="3885"/>
        </w:tabs>
        <w:rPr>
          <w:rFonts w:asciiTheme="majorHAnsi" w:eastAsia="Times New Roman" w:hAnsiTheme="majorHAnsi" w:cs="Book Antiqua"/>
          <w:sz w:val="40"/>
          <w:szCs w:val="40"/>
          <w:lang w:val="pl-PL"/>
        </w:rPr>
      </w:pPr>
    </w:p>
    <w:p w14:paraId="1FBB0410" w14:textId="5379A025" w:rsidR="00132E47" w:rsidRPr="000D648B" w:rsidRDefault="00132E47" w:rsidP="000D648B">
      <w:pPr>
        <w:spacing w:after="0"/>
        <w:rPr>
          <w:rStyle w:val="Style15"/>
        </w:rPr>
      </w:pPr>
      <w:r w:rsidRPr="0063334C">
        <w:rPr>
          <w:rStyle w:val="Style15"/>
        </w:rPr>
        <w:t xml:space="preserve">U skladu sa METODOLOGIJOM obezbjeđenja i unapređenja kvaliteta obrazovno-vaspitnog rada u ustanovama, a na osnovu pojedinačnih izvještaja o kvalitetu rada, obrazovanja, obuke, podrške i saradnje </w:t>
      </w:r>
      <w:r w:rsidRPr="00655B1A">
        <w:rPr>
          <w:rFonts w:asciiTheme="majorHAnsi" w:hAnsiTheme="majorHAnsi" w:cstheme="majorHAnsi"/>
          <w:sz w:val="24"/>
          <w:szCs w:val="24"/>
        </w:rPr>
        <w:t>JU</w:t>
      </w:r>
      <w:r w:rsidR="007715E1">
        <w:rPr>
          <w:rFonts w:asciiTheme="majorHAnsi" w:hAnsiTheme="majorHAnsi" w:cstheme="majorHAnsi"/>
          <w:sz w:val="24"/>
          <w:szCs w:val="24"/>
        </w:rPr>
        <w:t xml:space="preserve"> </w:t>
      </w:r>
      <w:r w:rsidR="007715E1" w:rsidRPr="007715E1">
        <w:rPr>
          <w:rFonts w:asciiTheme="majorHAnsi" w:hAnsiTheme="majorHAnsi" w:cstheme="majorHAnsi"/>
          <w:sz w:val="24"/>
          <w:szCs w:val="24"/>
        </w:rPr>
        <w:t>Srednj</w:t>
      </w:r>
      <w:r w:rsidR="009F3089">
        <w:rPr>
          <w:rFonts w:asciiTheme="majorHAnsi" w:hAnsiTheme="majorHAnsi" w:cstheme="majorHAnsi"/>
          <w:sz w:val="24"/>
          <w:szCs w:val="24"/>
        </w:rPr>
        <w:t>a mješovita</w:t>
      </w:r>
      <w:r w:rsidR="007715E1" w:rsidRPr="007715E1">
        <w:rPr>
          <w:rFonts w:asciiTheme="majorHAnsi" w:hAnsiTheme="majorHAnsi" w:cstheme="majorHAnsi"/>
          <w:sz w:val="24"/>
          <w:szCs w:val="24"/>
        </w:rPr>
        <w:t xml:space="preserve"> škola "</w:t>
      </w:r>
      <w:r w:rsidR="009F3089">
        <w:rPr>
          <w:rFonts w:asciiTheme="majorHAnsi" w:hAnsiTheme="majorHAnsi" w:cstheme="majorHAnsi"/>
          <w:sz w:val="24"/>
          <w:szCs w:val="24"/>
        </w:rPr>
        <w:t>Braća Selić</w:t>
      </w:r>
      <w:r w:rsidR="007715E1" w:rsidRPr="007715E1">
        <w:rPr>
          <w:rFonts w:asciiTheme="majorHAnsi" w:hAnsiTheme="majorHAnsi" w:cstheme="majorHAnsi"/>
          <w:sz w:val="24"/>
          <w:szCs w:val="24"/>
        </w:rPr>
        <w:t>"</w:t>
      </w:r>
      <w:r w:rsidRPr="00655B1A">
        <w:rPr>
          <w:rFonts w:asciiTheme="majorHAnsi" w:hAnsiTheme="majorHAnsi" w:cstheme="majorHAnsi"/>
          <w:sz w:val="24"/>
          <w:szCs w:val="24"/>
        </w:rPr>
        <w:t xml:space="preserve"> </w:t>
      </w:r>
      <w:r w:rsidRPr="0063334C">
        <w:rPr>
          <w:rStyle w:val="Style15"/>
        </w:rPr>
        <w:t>(</w:t>
      </w:r>
      <w:r w:rsidR="00BE6E6C">
        <w:rPr>
          <w:rStyle w:val="Style15"/>
        </w:rPr>
        <w:t>7,3</w:t>
      </w:r>
      <w:r w:rsidR="00F6194A">
        <w:rPr>
          <w:rStyle w:val="Style15"/>
        </w:rPr>
        <w:t>8</w:t>
      </w:r>
      <w:r w:rsidRPr="0063334C">
        <w:rPr>
          <w:rStyle w:val="Style15"/>
        </w:rPr>
        <w:t>)</w:t>
      </w:r>
    </w:p>
    <w:p w14:paraId="5DDF3B4C" w14:textId="3DC3500F" w:rsidR="00BE7AE6" w:rsidRDefault="00132E47" w:rsidP="000D648B">
      <w:pPr>
        <w:tabs>
          <w:tab w:val="left" w:pos="3885"/>
        </w:tabs>
        <w:jc w:val="right"/>
        <w:rPr>
          <w:rFonts w:asciiTheme="majorHAnsi" w:eastAsia="Times New Roman" w:hAnsiTheme="majorHAnsi" w:cs="Book Antiqua"/>
          <w:b/>
          <w:sz w:val="48"/>
          <w:szCs w:val="48"/>
          <w:lang w:val="pl-PL"/>
        </w:rPr>
      </w:pPr>
      <w:r>
        <w:rPr>
          <w:rFonts w:asciiTheme="majorHAnsi" w:eastAsia="Times New Roman" w:hAnsiTheme="majorHAnsi" w:cs="Book Antiqua"/>
          <w:b/>
          <w:color w:val="1F4E79" w:themeColor="accent1" w:themeShade="80"/>
          <w:sz w:val="48"/>
          <w:szCs w:val="48"/>
          <w:lang w:val="pl-PL"/>
        </w:rPr>
        <w:t>Uspješno</w:t>
      </w:r>
      <w:r w:rsidR="00BE7AE6">
        <w:rPr>
          <w:rFonts w:asciiTheme="majorHAnsi" w:eastAsia="Times New Roman" w:hAnsiTheme="majorHAnsi" w:cs="Book Antiqua"/>
          <w:b/>
          <w:sz w:val="48"/>
          <w:szCs w:val="48"/>
          <w:lang w:val="pl-PL"/>
        </w:rPr>
        <w:br w:type="page"/>
      </w:r>
    </w:p>
    <w:p w14:paraId="41426D45" w14:textId="1D159763" w:rsidR="00132E47" w:rsidRPr="00981FD1" w:rsidRDefault="00132E47" w:rsidP="00981FD1">
      <w:pPr>
        <w:pStyle w:val="Heading1"/>
        <w:spacing w:before="0" w:after="120" w:line="240" w:lineRule="auto"/>
        <w:rPr>
          <w:b/>
          <w:color w:val="auto"/>
          <w:sz w:val="24"/>
          <w:szCs w:val="24"/>
          <w:lang w:val="sr-Latn-RS"/>
        </w:rPr>
      </w:pPr>
      <w:bookmarkStart w:id="0" w:name="_Toc505256963"/>
      <w:bookmarkStart w:id="1" w:name="_Toc28036362"/>
      <w:bookmarkStart w:id="2" w:name="_Toc153878788"/>
      <w:bookmarkStart w:id="3" w:name="_Toc200958192"/>
      <w:r w:rsidRPr="00655B1A">
        <w:rPr>
          <w:rFonts w:cstheme="majorHAnsi"/>
          <w:b/>
          <w:color w:val="auto"/>
          <w:sz w:val="24"/>
          <w:szCs w:val="24"/>
        </w:rPr>
        <w:lastRenderedPageBreak/>
        <w:t xml:space="preserve">JU </w:t>
      </w:r>
      <w:bookmarkEnd w:id="0"/>
      <w:bookmarkEnd w:id="1"/>
      <w:bookmarkEnd w:id="2"/>
      <w:r w:rsidR="007715E1" w:rsidRPr="007715E1">
        <w:rPr>
          <w:rFonts w:cstheme="majorHAnsi"/>
          <w:b/>
          <w:color w:val="auto"/>
          <w:sz w:val="24"/>
          <w:szCs w:val="24"/>
        </w:rPr>
        <w:t xml:space="preserve">Srednja </w:t>
      </w:r>
      <w:r w:rsidR="009F3089">
        <w:rPr>
          <w:rFonts w:cstheme="majorHAnsi"/>
          <w:b/>
          <w:color w:val="auto"/>
          <w:sz w:val="24"/>
          <w:szCs w:val="24"/>
        </w:rPr>
        <w:t>mješovita škola</w:t>
      </w:r>
      <w:r w:rsidR="007715E1" w:rsidRPr="007715E1">
        <w:rPr>
          <w:rFonts w:cstheme="majorHAnsi"/>
          <w:b/>
          <w:color w:val="auto"/>
          <w:sz w:val="24"/>
          <w:szCs w:val="24"/>
        </w:rPr>
        <w:t xml:space="preserve"> "</w:t>
      </w:r>
      <w:r w:rsidR="009F3089">
        <w:rPr>
          <w:rFonts w:cstheme="majorHAnsi"/>
          <w:b/>
          <w:color w:val="auto"/>
          <w:sz w:val="24"/>
          <w:szCs w:val="24"/>
        </w:rPr>
        <w:t>Braća Selić</w:t>
      </w:r>
      <w:r w:rsidR="007715E1" w:rsidRPr="007715E1">
        <w:rPr>
          <w:rFonts w:cstheme="majorHAnsi"/>
          <w:b/>
          <w:color w:val="auto"/>
          <w:sz w:val="24"/>
          <w:szCs w:val="24"/>
        </w:rPr>
        <w:t>"</w:t>
      </w:r>
      <w:r w:rsidR="007715E1">
        <w:rPr>
          <w:rFonts w:cstheme="majorHAnsi"/>
          <w:b/>
          <w:color w:val="auto"/>
          <w:sz w:val="24"/>
          <w:szCs w:val="24"/>
        </w:rPr>
        <w:t xml:space="preserve"> </w:t>
      </w:r>
      <w:r w:rsidR="009F3089">
        <w:rPr>
          <w:rFonts w:cstheme="majorHAnsi"/>
          <w:b/>
          <w:color w:val="auto"/>
          <w:sz w:val="24"/>
          <w:szCs w:val="24"/>
        </w:rPr>
        <w:t>Kolašin</w:t>
      </w:r>
      <w:bookmarkEnd w:id="3"/>
    </w:p>
    <w:p w14:paraId="66920F42" w14:textId="0E5F5181" w:rsidR="0096197E" w:rsidRDefault="00132E47" w:rsidP="0096197E">
      <w:pPr>
        <w:tabs>
          <w:tab w:val="left" w:pos="3885"/>
        </w:tabs>
        <w:spacing w:before="240" w:after="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Direktor</w:t>
      </w:r>
      <w:r w:rsidR="00E90545">
        <w:rPr>
          <w:rFonts w:asciiTheme="majorHAnsi" w:hAnsiTheme="majorHAnsi" w:cstheme="majorHAnsi"/>
          <w:b/>
          <w:sz w:val="24"/>
          <w:szCs w:val="24"/>
        </w:rPr>
        <w:t>ica</w:t>
      </w:r>
      <w:r w:rsidRPr="00714FF3">
        <w:rPr>
          <w:rFonts w:asciiTheme="majorHAnsi" w:hAnsiTheme="majorHAnsi" w:cstheme="majorHAnsi"/>
          <w:b/>
          <w:sz w:val="24"/>
          <w:szCs w:val="24"/>
        </w:rPr>
        <w:t>:</w:t>
      </w:r>
      <w:r>
        <w:rPr>
          <w:rFonts w:asciiTheme="majorHAnsi" w:hAnsiTheme="majorHAnsi" w:cstheme="majorHAnsi"/>
          <w:b/>
          <w:sz w:val="24"/>
          <w:szCs w:val="24"/>
        </w:rPr>
        <w:t xml:space="preserve"> </w:t>
      </w:r>
      <w:r w:rsidR="00E90545">
        <w:rPr>
          <w:rFonts w:asciiTheme="majorHAnsi" w:hAnsiTheme="majorHAnsi" w:cstheme="majorHAnsi"/>
          <w:b/>
          <w:sz w:val="24"/>
          <w:szCs w:val="24"/>
        </w:rPr>
        <w:t>Ana Šćepanović Golubović</w:t>
      </w:r>
    </w:p>
    <w:p w14:paraId="0C6920D7" w14:textId="51DB3A09" w:rsidR="00AA476C" w:rsidRDefault="00AA476C" w:rsidP="00132E47">
      <w:pPr>
        <w:tabs>
          <w:tab w:val="left" w:pos="3885"/>
        </w:tabs>
        <w:spacing w:before="240" w:after="120" w:line="240" w:lineRule="auto"/>
        <w:rPr>
          <w:rFonts w:asciiTheme="majorHAnsi" w:hAnsiTheme="majorHAnsi" w:cstheme="majorHAnsi"/>
          <w:b/>
          <w:sz w:val="24"/>
          <w:szCs w:val="24"/>
          <w:lang w:val="sr-Latn-CS"/>
        </w:rPr>
      </w:pPr>
      <w:r>
        <w:rPr>
          <w:rFonts w:asciiTheme="majorHAnsi" w:hAnsiTheme="majorHAnsi" w:cstheme="majorHAnsi"/>
          <w:b/>
          <w:sz w:val="24"/>
          <w:szCs w:val="24"/>
          <w:lang w:val="sr-Latn-CS"/>
        </w:rPr>
        <w:t>Kontakti škole:</w:t>
      </w:r>
      <w:r w:rsidR="002D0190">
        <w:rPr>
          <w:rFonts w:asciiTheme="majorHAnsi" w:hAnsiTheme="majorHAnsi" w:cstheme="majorHAnsi"/>
          <w:b/>
          <w:sz w:val="24"/>
          <w:szCs w:val="24"/>
          <w:lang w:val="sr-Latn-CS"/>
        </w:rPr>
        <w:t xml:space="preserve"> 020 865 126</w:t>
      </w:r>
    </w:p>
    <w:p w14:paraId="4891777F" w14:textId="04CC0D3C" w:rsidR="00511621" w:rsidRPr="002D0190" w:rsidRDefault="002D0190" w:rsidP="00132E47">
      <w:pPr>
        <w:tabs>
          <w:tab w:val="left" w:pos="3885"/>
        </w:tabs>
        <w:spacing w:before="240" w:after="120" w:line="240" w:lineRule="auto"/>
        <w:rPr>
          <w:rFonts w:asciiTheme="majorHAnsi" w:hAnsiTheme="majorHAnsi" w:cstheme="majorHAnsi"/>
          <w:b/>
          <w:sz w:val="24"/>
          <w:szCs w:val="24"/>
          <w:lang w:val="sr-Latn-CS"/>
        </w:rPr>
      </w:pPr>
      <w:r w:rsidRPr="002D0190">
        <w:rPr>
          <w:rFonts w:asciiTheme="majorHAnsi" w:hAnsiTheme="majorHAnsi" w:cstheme="majorHAnsi"/>
          <w:b/>
          <w:sz w:val="24"/>
          <w:szCs w:val="24"/>
          <w:lang w:val="sr-Latn-CS"/>
        </w:rPr>
        <w:t>Adresa:</w:t>
      </w:r>
      <w:r w:rsidRPr="002D0190">
        <w:rPr>
          <w:rFonts w:asciiTheme="majorHAnsi" w:hAnsiTheme="majorHAnsi" w:cstheme="majorHAnsi"/>
          <w:sz w:val="24"/>
          <w:szCs w:val="24"/>
          <w:lang w:val="sr-Latn-CS"/>
        </w:rPr>
        <w:t xml:space="preserve"> </w:t>
      </w:r>
      <w:r w:rsidRPr="002D0190">
        <w:rPr>
          <w:rFonts w:asciiTheme="majorHAnsi" w:hAnsiTheme="majorHAnsi" w:cstheme="majorHAnsi"/>
          <w:b/>
          <w:sz w:val="24"/>
          <w:szCs w:val="24"/>
          <w:lang w:val="sr-Latn-CS"/>
        </w:rPr>
        <w:t>13. jula br. 9</w:t>
      </w:r>
    </w:p>
    <w:p w14:paraId="0A5F7B6E" w14:textId="6A9725E5" w:rsidR="00132E47" w:rsidRPr="009F3089" w:rsidRDefault="00132E47" w:rsidP="00132E47">
      <w:pPr>
        <w:pStyle w:val="NormalWeb"/>
        <w:shd w:val="clear" w:color="auto" w:fill="FFFFFF"/>
        <w:spacing w:before="120" w:beforeAutospacing="0" w:after="120" w:afterAutospacing="0"/>
        <w:jc w:val="both"/>
        <w:rPr>
          <w:rFonts w:asciiTheme="majorHAnsi" w:hAnsiTheme="majorHAnsi" w:cstheme="majorHAnsi"/>
          <w:color w:val="FF0000"/>
        </w:rPr>
      </w:pPr>
      <w:r w:rsidRPr="00714FF3">
        <w:rPr>
          <w:rStyle w:val="Strong"/>
          <w:rFonts w:asciiTheme="majorHAnsi" w:hAnsiTheme="majorHAnsi" w:cstheme="majorHAnsi"/>
          <w:color w:val="000000"/>
        </w:rPr>
        <w:t>Telefon</w:t>
      </w:r>
      <w:r w:rsidR="002D0190">
        <w:rPr>
          <w:rStyle w:val="Strong"/>
          <w:rFonts w:asciiTheme="majorHAnsi" w:hAnsiTheme="majorHAnsi" w:cstheme="majorHAnsi"/>
          <w:color w:val="000000"/>
        </w:rPr>
        <w:t>/Fax: 020 865 126</w:t>
      </w:r>
    </w:p>
    <w:p w14:paraId="0C0ED0F4" w14:textId="13F20ACF" w:rsidR="00132E47" w:rsidRPr="002D0190" w:rsidRDefault="00132E47" w:rsidP="00132E47">
      <w:pPr>
        <w:pStyle w:val="NormalWeb"/>
        <w:shd w:val="clear" w:color="auto" w:fill="FFFFFF"/>
        <w:spacing w:before="120" w:beforeAutospacing="0" w:after="120" w:afterAutospacing="0" w:line="480" w:lineRule="auto"/>
        <w:jc w:val="both"/>
        <w:rPr>
          <w:rStyle w:val="Hyperlink"/>
          <w:rFonts w:asciiTheme="majorHAnsi" w:hAnsiTheme="majorHAnsi" w:cstheme="majorHAnsi"/>
          <w:b/>
          <w:color w:val="0070C0"/>
        </w:rPr>
      </w:pPr>
      <w:r w:rsidRPr="002D0190">
        <w:rPr>
          <w:rStyle w:val="Strong"/>
          <w:rFonts w:asciiTheme="majorHAnsi" w:hAnsiTheme="majorHAnsi" w:cstheme="majorHAnsi"/>
        </w:rPr>
        <w:t>E-mail:</w:t>
      </w:r>
      <w:r w:rsidR="007715E1" w:rsidRPr="002D0190">
        <w:rPr>
          <w:rStyle w:val="Hyperlink"/>
          <w:rFonts w:asciiTheme="majorHAnsi" w:hAnsiTheme="majorHAnsi" w:cstheme="majorHAnsi"/>
          <w:color w:val="auto"/>
        </w:rPr>
        <w:t xml:space="preserve"> </w:t>
      </w:r>
      <w:hyperlink r:id="rId9" w:history="1">
        <w:r w:rsidR="002D0190" w:rsidRPr="00CC5FA4">
          <w:rPr>
            <w:rStyle w:val="Hyperlink"/>
            <w:rFonts w:asciiTheme="majorHAnsi" w:hAnsiTheme="majorHAnsi" w:cstheme="majorHAnsi"/>
            <w:b/>
          </w:rPr>
          <w:t>skola@sms-kl.edu.me</w:t>
        </w:r>
      </w:hyperlink>
      <w:r w:rsidR="002D0190">
        <w:rPr>
          <w:rStyle w:val="Hyperlink"/>
          <w:rFonts w:asciiTheme="majorHAnsi" w:hAnsiTheme="majorHAnsi" w:cstheme="majorHAnsi"/>
          <w:b/>
          <w:color w:val="0070C0"/>
        </w:rPr>
        <w:t>, bracaselic@t-com.me</w:t>
      </w:r>
    </w:p>
    <w:p w14:paraId="65C1640B" w14:textId="1511E1A1" w:rsidR="00981FD1" w:rsidRPr="002D0190" w:rsidRDefault="00511621" w:rsidP="00132E47">
      <w:pPr>
        <w:pStyle w:val="NormalWeb"/>
        <w:shd w:val="clear" w:color="auto" w:fill="FFFFFF"/>
        <w:spacing w:before="120" w:beforeAutospacing="0" w:after="120" w:afterAutospacing="0" w:line="480" w:lineRule="auto"/>
        <w:jc w:val="both"/>
        <w:rPr>
          <w:rStyle w:val="Hyperlink"/>
          <w:rFonts w:asciiTheme="majorHAnsi" w:hAnsiTheme="majorHAnsi" w:cstheme="majorHAnsi"/>
          <w:b/>
          <w:color w:val="auto"/>
        </w:rPr>
      </w:pPr>
      <w:r w:rsidRPr="002D0190">
        <w:rPr>
          <w:rStyle w:val="Hyperlink"/>
          <w:rFonts w:asciiTheme="majorHAnsi" w:hAnsiTheme="majorHAnsi" w:cstheme="majorHAnsi"/>
          <w:b/>
          <w:color w:val="auto"/>
        </w:rPr>
        <w:t>Web-site</w:t>
      </w:r>
      <w:r w:rsidR="00981FD1" w:rsidRPr="002D0190">
        <w:rPr>
          <w:rStyle w:val="Hyperlink"/>
          <w:rFonts w:asciiTheme="majorHAnsi" w:hAnsiTheme="majorHAnsi" w:cstheme="majorHAnsi"/>
          <w:b/>
          <w:color w:val="auto"/>
        </w:rPr>
        <w:t>:</w:t>
      </w:r>
      <w:r w:rsidRPr="002D0190">
        <w:rPr>
          <w:rStyle w:val="Hyperlink"/>
          <w:rFonts w:asciiTheme="majorHAnsi" w:hAnsiTheme="majorHAnsi" w:cstheme="majorHAnsi"/>
          <w:b/>
          <w:color w:val="auto"/>
        </w:rPr>
        <w:t xml:space="preserve"> </w:t>
      </w:r>
      <w:r w:rsidR="002D0190" w:rsidRPr="002D0190">
        <w:rPr>
          <w:rStyle w:val="Hyperlink"/>
          <w:rFonts w:asciiTheme="majorHAnsi" w:hAnsiTheme="majorHAnsi" w:cstheme="majorHAnsi"/>
          <w:b/>
          <w:color w:val="auto"/>
        </w:rPr>
        <w:t>bracaselic.wordpress.com</w:t>
      </w:r>
    </w:p>
    <w:p w14:paraId="2F72D7A4" w14:textId="77777777" w:rsidR="00132E47" w:rsidRPr="002D0190" w:rsidRDefault="00132E47" w:rsidP="00132E47">
      <w:pPr>
        <w:pStyle w:val="NormalWeb"/>
        <w:shd w:val="clear" w:color="auto" w:fill="FFFFFF"/>
        <w:spacing w:before="120" w:beforeAutospacing="0" w:after="120" w:afterAutospacing="0" w:line="480" w:lineRule="auto"/>
        <w:jc w:val="both"/>
        <w:rPr>
          <w:rFonts w:asciiTheme="majorHAnsi" w:hAnsiTheme="majorHAnsi" w:cstheme="majorHAnsi"/>
          <w:b/>
          <w:u w:val="single"/>
        </w:rPr>
      </w:pPr>
      <w:r w:rsidRPr="002D0190">
        <w:rPr>
          <w:rFonts w:asciiTheme="majorHAnsi" w:hAnsiTheme="majorHAnsi" w:cstheme="majorHAnsi"/>
          <w:b/>
        </w:rPr>
        <w:t>Organizacija nastave:</w:t>
      </w:r>
    </w:p>
    <w:p w14:paraId="4931438E" w14:textId="2352B743" w:rsidR="00AA476C" w:rsidRPr="00161BAB" w:rsidRDefault="00132E47" w:rsidP="00AA476C">
      <w:pPr>
        <w:tabs>
          <w:tab w:val="left" w:pos="3885"/>
        </w:tabs>
        <w:spacing w:after="0"/>
        <w:jc w:val="both"/>
        <w:rPr>
          <w:rFonts w:asciiTheme="majorHAnsi" w:hAnsiTheme="majorHAnsi" w:cstheme="majorHAnsi"/>
          <w:sz w:val="24"/>
          <w:szCs w:val="24"/>
        </w:rPr>
      </w:pPr>
      <w:r w:rsidRPr="00161BAB">
        <w:rPr>
          <w:rFonts w:asciiTheme="majorHAnsi" w:hAnsiTheme="majorHAnsi" w:cstheme="majorHAnsi"/>
          <w:sz w:val="24"/>
          <w:szCs w:val="24"/>
        </w:rPr>
        <w:t>Nastava se organizuje u dvije smjene. Ukupan broj zaposlenih je</w:t>
      </w:r>
      <w:r w:rsidR="000D648B" w:rsidRPr="00161BAB">
        <w:rPr>
          <w:rFonts w:asciiTheme="majorHAnsi" w:hAnsiTheme="majorHAnsi" w:cstheme="majorHAnsi"/>
          <w:sz w:val="24"/>
          <w:szCs w:val="24"/>
        </w:rPr>
        <w:t xml:space="preserve"> </w:t>
      </w:r>
      <w:r w:rsidR="002D0190" w:rsidRPr="00161BAB">
        <w:rPr>
          <w:rFonts w:asciiTheme="majorHAnsi" w:hAnsiTheme="majorHAnsi" w:cstheme="majorHAnsi"/>
          <w:sz w:val="24"/>
          <w:szCs w:val="24"/>
        </w:rPr>
        <w:t>36</w:t>
      </w:r>
      <w:r w:rsidR="00AA476C" w:rsidRPr="00161BAB">
        <w:rPr>
          <w:rFonts w:asciiTheme="majorHAnsi" w:hAnsiTheme="majorHAnsi" w:cstheme="majorHAnsi"/>
          <w:sz w:val="24"/>
          <w:szCs w:val="24"/>
        </w:rPr>
        <w:t xml:space="preserve"> od čega je nastavno osoblje </w:t>
      </w:r>
      <w:r w:rsidR="002D0190" w:rsidRPr="00161BAB">
        <w:rPr>
          <w:rFonts w:asciiTheme="majorHAnsi" w:hAnsiTheme="majorHAnsi" w:cstheme="majorHAnsi"/>
          <w:sz w:val="24"/>
          <w:szCs w:val="24"/>
        </w:rPr>
        <w:t>28</w:t>
      </w:r>
      <w:r w:rsidR="00AA476C" w:rsidRPr="00161BAB">
        <w:rPr>
          <w:rFonts w:asciiTheme="majorHAnsi" w:hAnsiTheme="majorHAnsi" w:cstheme="majorHAnsi"/>
          <w:sz w:val="24"/>
          <w:szCs w:val="24"/>
        </w:rPr>
        <w:t>.</w:t>
      </w:r>
    </w:p>
    <w:p w14:paraId="74E6AF49" w14:textId="77777777" w:rsidR="00132E47" w:rsidRPr="002D0190" w:rsidRDefault="00132E47" w:rsidP="00132E47">
      <w:pPr>
        <w:tabs>
          <w:tab w:val="left" w:pos="3885"/>
        </w:tabs>
        <w:spacing w:before="240" w:after="120" w:line="240" w:lineRule="auto"/>
        <w:rPr>
          <w:rFonts w:asciiTheme="majorHAnsi" w:hAnsiTheme="majorHAnsi" w:cstheme="majorHAnsi"/>
          <w:b/>
          <w:sz w:val="24"/>
          <w:szCs w:val="24"/>
        </w:rPr>
      </w:pPr>
      <w:r w:rsidRPr="002D0190">
        <w:rPr>
          <w:rFonts w:asciiTheme="majorHAnsi" w:hAnsiTheme="majorHAnsi" w:cstheme="majorHAnsi"/>
          <w:b/>
          <w:sz w:val="24"/>
          <w:szCs w:val="24"/>
        </w:rPr>
        <w:t>Učenici i programi:</w:t>
      </w:r>
    </w:p>
    <w:p w14:paraId="50DF89B7" w14:textId="4883CBFD" w:rsidR="00132E47" w:rsidRPr="004C1174" w:rsidRDefault="00132E47" w:rsidP="00132E47">
      <w:pPr>
        <w:jc w:val="both"/>
        <w:rPr>
          <w:rFonts w:asciiTheme="majorHAnsi" w:hAnsiTheme="majorHAnsi" w:cstheme="majorHAnsi"/>
          <w:sz w:val="24"/>
          <w:szCs w:val="24"/>
          <w:lang w:val="sr-Latn-CS"/>
        </w:rPr>
      </w:pPr>
      <w:r w:rsidRPr="002D0190">
        <w:rPr>
          <w:rFonts w:asciiTheme="majorHAnsi" w:hAnsiTheme="majorHAnsi" w:cstheme="majorHAnsi"/>
          <w:sz w:val="24"/>
          <w:szCs w:val="24"/>
          <w:lang w:val="sr-Latn-CS"/>
        </w:rPr>
        <w:t xml:space="preserve">Redovnu nastavu pohađa </w:t>
      </w:r>
      <w:r w:rsidR="002D0190" w:rsidRPr="002D0190">
        <w:rPr>
          <w:rFonts w:asciiTheme="majorHAnsi" w:hAnsiTheme="majorHAnsi" w:cstheme="majorHAnsi"/>
          <w:sz w:val="24"/>
          <w:szCs w:val="24"/>
          <w:lang w:val="sr-Latn-CS"/>
        </w:rPr>
        <w:t>191</w:t>
      </w:r>
      <w:r w:rsidRPr="002D0190">
        <w:rPr>
          <w:rFonts w:asciiTheme="majorHAnsi" w:hAnsiTheme="majorHAnsi" w:cstheme="majorHAnsi"/>
          <w:sz w:val="24"/>
          <w:szCs w:val="24"/>
          <w:lang w:val="sr-Latn-CS"/>
        </w:rPr>
        <w:t xml:space="preserve"> učenik raspoređen u </w:t>
      </w:r>
      <w:r w:rsidR="002D0190" w:rsidRPr="002D0190">
        <w:rPr>
          <w:rFonts w:asciiTheme="majorHAnsi" w:hAnsiTheme="majorHAnsi" w:cstheme="majorHAnsi"/>
          <w:sz w:val="24"/>
          <w:szCs w:val="24"/>
          <w:lang w:val="sr-Latn-CS"/>
        </w:rPr>
        <w:t>11</w:t>
      </w:r>
      <w:r w:rsidRPr="002D0190">
        <w:rPr>
          <w:rFonts w:asciiTheme="majorHAnsi" w:hAnsiTheme="majorHAnsi" w:cstheme="majorHAnsi"/>
          <w:sz w:val="24"/>
          <w:szCs w:val="24"/>
          <w:lang w:val="sr-Latn-CS"/>
        </w:rPr>
        <w:t xml:space="preserve"> odjeljenja</w:t>
      </w:r>
      <w:r w:rsidRPr="004C1174">
        <w:rPr>
          <w:rFonts w:asciiTheme="majorHAnsi" w:hAnsiTheme="majorHAnsi" w:cstheme="majorHAnsi"/>
          <w:sz w:val="24"/>
          <w:szCs w:val="24"/>
          <w:lang w:val="sr-Latn-CS"/>
        </w:rPr>
        <w:t xml:space="preserve">. U Školi se ove školske godine realizuje nastava u okviru </w:t>
      </w:r>
      <w:r w:rsidR="00161BAB">
        <w:rPr>
          <w:rFonts w:asciiTheme="majorHAnsi" w:hAnsiTheme="majorHAnsi" w:cstheme="majorHAnsi"/>
          <w:sz w:val="24"/>
          <w:szCs w:val="24"/>
          <w:lang w:val="sr-Latn-CS"/>
        </w:rPr>
        <w:t>pet</w:t>
      </w:r>
      <w:r w:rsidRPr="004C1174">
        <w:rPr>
          <w:rFonts w:asciiTheme="majorHAnsi" w:hAnsiTheme="majorHAnsi" w:cstheme="majorHAnsi"/>
          <w:sz w:val="24"/>
          <w:szCs w:val="24"/>
          <w:lang w:val="sr-Latn-CS"/>
        </w:rPr>
        <w:t xml:space="preserve"> obrazovnih programa, od kojih su</w:t>
      </w:r>
      <w:r w:rsidR="004C1174" w:rsidRPr="004C1174">
        <w:rPr>
          <w:rFonts w:asciiTheme="majorHAnsi" w:hAnsiTheme="majorHAnsi" w:cstheme="majorHAnsi"/>
          <w:sz w:val="24"/>
          <w:szCs w:val="24"/>
          <w:lang w:val="sr-Latn-CS"/>
        </w:rPr>
        <w:t xml:space="preserve"> </w:t>
      </w:r>
      <w:r w:rsidR="00161BAB">
        <w:rPr>
          <w:rFonts w:asciiTheme="majorHAnsi" w:hAnsiTheme="majorHAnsi" w:cstheme="majorHAnsi"/>
          <w:sz w:val="24"/>
          <w:szCs w:val="24"/>
          <w:lang w:val="sr-Latn-CS"/>
        </w:rPr>
        <w:t>tri</w:t>
      </w:r>
      <w:r w:rsidRPr="004C1174">
        <w:rPr>
          <w:rFonts w:asciiTheme="majorHAnsi" w:hAnsiTheme="majorHAnsi" w:cstheme="majorHAnsi"/>
          <w:sz w:val="24"/>
          <w:szCs w:val="24"/>
          <w:lang w:val="sr-Latn-CS"/>
        </w:rPr>
        <w:t xml:space="preserve"> obrazovn</w:t>
      </w:r>
      <w:r w:rsidR="004C1174" w:rsidRPr="004C1174">
        <w:rPr>
          <w:rFonts w:asciiTheme="majorHAnsi" w:hAnsiTheme="majorHAnsi" w:cstheme="majorHAnsi"/>
          <w:sz w:val="24"/>
          <w:szCs w:val="24"/>
          <w:lang w:val="sr-Latn-CS"/>
        </w:rPr>
        <w:t>a</w:t>
      </w:r>
      <w:r w:rsidRPr="004C1174">
        <w:rPr>
          <w:rFonts w:asciiTheme="majorHAnsi" w:hAnsiTheme="majorHAnsi" w:cstheme="majorHAnsi"/>
          <w:sz w:val="24"/>
          <w:szCs w:val="24"/>
          <w:lang w:val="sr-Latn-CS"/>
        </w:rPr>
        <w:t xml:space="preserve"> programa nivoa IV</w:t>
      </w:r>
      <w:r w:rsidR="004C1174" w:rsidRPr="004C1174">
        <w:rPr>
          <w:rFonts w:asciiTheme="majorHAnsi" w:hAnsiTheme="majorHAnsi" w:cstheme="majorHAnsi"/>
          <w:sz w:val="24"/>
          <w:szCs w:val="24"/>
          <w:lang w:val="sr-Latn-CS"/>
        </w:rPr>
        <w:t>1</w:t>
      </w:r>
      <w:r w:rsidRPr="004C1174">
        <w:rPr>
          <w:rFonts w:asciiTheme="majorHAnsi" w:hAnsiTheme="majorHAnsi" w:cstheme="majorHAnsi"/>
          <w:sz w:val="24"/>
          <w:szCs w:val="24"/>
          <w:lang w:val="sr-Latn-CS"/>
        </w:rPr>
        <w:t xml:space="preserve"> i </w:t>
      </w:r>
      <w:r w:rsidR="00161BAB">
        <w:rPr>
          <w:rFonts w:asciiTheme="majorHAnsi" w:hAnsiTheme="majorHAnsi" w:cstheme="majorHAnsi"/>
          <w:sz w:val="24"/>
          <w:szCs w:val="24"/>
          <w:lang w:val="sr-Latn-CS"/>
        </w:rPr>
        <w:t>dva</w:t>
      </w:r>
      <w:r w:rsidRPr="004C1174">
        <w:rPr>
          <w:rFonts w:asciiTheme="majorHAnsi" w:hAnsiTheme="majorHAnsi" w:cstheme="majorHAnsi"/>
          <w:sz w:val="24"/>
          <w:szCs w:val="24"/>
          <w:lang w:val="sr-Latn-CS"/>
        </w:rPr>
        <w:t xml:space="preserve"> obrazovna programa nivoa III.</w:t>
      </w:r>
    </w:p>
    <w:p w14:paraId="2AB3179C" w14:textId="77777777" w:rsidR="00132E47" w:rsidRPr="004C1174" w:rsidRDefault="00132E47" w:rsidP="00132E47">
      <w:pPr>
        <w:tabs>
          <w:tab w:val="left" w:pos="3885"/>
        </w:tabs>
        <w:spacing w:after="120" w:line="240" w:lineRule="auto"/>
        <w:jc w:val="both"/>
        <w:rPr>
          <w:rFonts w:asciiTheme="majorHAnsi" w:hAnsiTheme="majorHAnsi" w:cstheme="majorHAnsi"/>
          <w:sz w:val="24"/>
          <w:szCs w:val="24"/>
        </w:rPr>
      </w:pPr>
      <w:r w:rsidRPr="004C1174">
        <w:rPr>
          <w:rFonts w:asciiTheme="majorHAnsi" w:hAnsiTheme="majorHAnsi" w:cstheme="majorHAnsi"/>
          <w:b/>
          <w:sz w:val="24"/>
          <w:szCs w:val="24"/>
        </w:rPr>
        <w:t>Utvrđivanje kvaliteta</w:t>
      </w:r>
      <w:r w:rsidRPr="004C1174">
        <w:rPr>
          <w:rFonts w:asciiTheme="majorHAnsi" w:hAnsiTheme="majorHAnsi" w:cstheme="majorHAnsi"/>
          <w:sz w:val="24"/>
          <w:szCs w:val="24"/>
        </w:rPr>
        <w:t xml:space="preserve">: </w:t>
      </w:r>
    </w:p>
    <w:p w14:paraId="339D8541" w14:textId="2A1A6E75" w:rsidR="00132E47" w:rsidRPr="004C1174" w:rsidRDefault="00132E47" w:rsidP="00132E47">
      <w:pPr>
        <w:tabs>
          <w:tab w:val="left" w:pos="3885"/>
        </w:tabs>
        <w:spacing w:after="120" w:line="240" w:lineRule="auto"/>
        <w:rPr>
          <w:rFonts w:asciiTheme="majorHAnsi" w:hAnsiTheme="majorHAnsi" w:cstheme="majorHAnsi"/>
          <w:sz w:val="24"/>
          <w:szCs w:val="24"/>
        </w:rPr>
      </w:pPr>
      <w:r w:rsidRPr="004C1174">
        <w:rPr>
          <w:rFonts w:asciiTheme="majorHAnsi" w:hAnsiTheme="majorHAnsi" w:cstheme="majorHAnsi"/>
          <w:sz w:val="24"/>
          <w:szCs w:val="24"/>
        </w:rPr>
        <w:t>Proces utvrđivanja kvaliteta u periodu</w:t>
      </w:r>
      <w:r w:rsidR="000272DF" w:rsidRPr="004C1174">
        <w:rPr>
          <w:sz w:val="27"/>
          <w:szCs w:val="27"/>
        </w:rPr>
        <w:t xml:space="preserve"> </w:t>
      </w:r>
      <w:r w:rsidR="00FA6F66">
        <w:rPr>
          <w:sz w:val="27"/>
          <w:szCs w:val="27"/>
        </w:rPr>
        <w:t xml:space="preserve">od </w:t>
      </w:r>
      <w:r w:rsidR="000272DF" w:rsidRPr="004C1174">
        <w:rPr>
          <w:rFonts w:asciiTheme="majorHAnsi" w:hAnsiTheme="majorHAnsi" w:cstheme="majorHAnsi"/>
          <w:sz w:val="24"/>
          <w:szCs w:val="24"/>
        </w:rPr>
        <w:t>0</w:t>
      </w:r>
      <w:r w:rsidR="004C1174" w:rsidRPr="004C1174">
        <w:rPr>
          <w:rFonts w:asciiTheme="majorHAnsi" w:hAnsiTheme="majorHAnsi" w:cstheme="majorHAnsi"/>
          <w:sz w:val="24"/>
          <w:szCs w:val="24"/>
        </w:rPr>
        <w:t>5</w:t>
      </w:r>
      <w:r w:rsidR="000272DF" w:rsidRPr="004C1174">
        <w:rPr>
          <w:rFonts w:asciiTheme="majorHAnsi" w:hAnsiTheme="majorHAnsi" w:cstheme="majorHAnsi"/>
          <w:sz w:val="24"/>
          <w:szCs w:val="24"/>
        </w:rPr>
        <w:t>.0</w:t>
      </w:r>
      <w:r w:rsidR="004C1174" w:rsidRPr="004C1174">
        <w:rPr>
          <w:rFonts w:asciiTheme="majorHAnsi" w:hAnsiTheme="majorHAnsi" w:cstheme="majorHAnsi"/>
          <w:sz w:val="24"/>
          <w:szCs w:val="24"/>
        </w:rPr>
        <w:t>5</w:t>
      </w:r>
      <w:r w:rsidR="000272DF" w:rsidRPr="004C1174">
        <w:rPr>
          <w:rFonts w:asciiTheme="majorHAnsi" w:hAnsiTheme="majorHAnsi" w:cstheme="majorHAnsi"/>
          <w:sz w:val="24"/>
          <w:szCs w:val="24"/>
        </w:rPr>
        <w:t xml:space="preserve">. do </w:t>
      </w:r>
      <w:r w:rsidR="004C1174" w:rsidRPr="004C1174">
        <w:rPr>
          <w:rFonts w:asciiTheme="majorHAnsi" w:hAnsiTheme="majorHAnsi" w:cstheme="majorHAnsi"/>
          <w:sz w:val="24"/>
          <w:szCs w:val="24"/>
        </w:rPr>
        <w:t>08</w:t>
      </w:r>
      <w:r w:rsidR="000272DF" w:rsidRPr="004C1174">
        <w:rPr>
          <w:rFonts w:asciiTheme="majorHAnsi" w:hAnsiTheme="majorHAnsi" w:cstheme="majorHAnsi"/>
          <w:sz w:val="24"/>
          <w:szCs w:val="24"/>
        </w:rPr>
        <w:t>.0</w:t>
      </w:r>
      <w:r w:rsidR="004C1174" w:rsidRPr="004C1174">
        <w:rPr>
          <w:rFonts w:asciiTheme="majorHAnsi" w:hAnsiTheme="majorHAnsi" w:cstheme="majorHAnsi"/>
          <w:sz w:val="24"/>
          <w:szCs w:val="24"/>
        </w:rPr>
        <w:t>5</w:t>
      </w:r>
      <w:r w:rsidR="000272DF" w:rsidRPr="004C1174">
        <w:rPr>
          <w:rFonts w:asciiTheme="majorHAnsi" w:hAnsiTheme="majorHAnsi" w:cstheme="majorHAnsi"/>
          <w:sz w:val="24"/>
          <w:szCs w:val="24"/>
        </w:rPr>
        <w:t>.2025</w:t>
      </w:r>
      <w:r w:rsidR="000272DF" w:rsidRPr="004C1174">
        <w:rPr>
          <w:sz w:val="27"/>
          <w:szCs w:val="27"/>
        </w:rPr>
        <w:t>.</w:t>
      </w:r>
      <w:r w:rsidR="008C0590">
        <w:rPr>
          <w:rFonts w:asciiTheme="majorHAnsi" w:hAnsiTheme="majorHAnsi" w:cstheme="majorHAnsi"/>
          <w:sz w:val="24"/>
          <w:szCs w:val="24"/>
        </w:rPr>
        <w:t xml:space="preserve"> </w:t>
      </w:r>
      <w:r w:rsidRPr="004C1174">
        <w:rPr>
          <w:rFonts w:asciiTheme="majorHAnsi" w:hAnsiTheme="majorHAnsi" w:cstheme="majorHAnsi"/>
          <w:sz w:val="24"/>
          <w:szCs w:val="24"/>
        </w:rPr>
        <w:t xml:space="preserve">godine realizovalo je </w:t>
      </w:r>
      <w:r w:rsidR="000272DF" w:rsidRPr="004C1174">
        <w:rPr>
          <w:rFonts w:asciiTheme="majorHAnsi" w:hAnsiTheme="majorHAnsi" w:cstheme="majorHAnsi"/>
          <w:sz w:val="24"/>
          <w:szCs w:val="24"/>
        </w:rPr>
        <w:t>13</w:t>
      </w:r>
      <w:r w:rsidRPr="004C1174">
        <w:rPr>
          <w:rFonts w:asciiTheme="majorHAnsi" w:hAnsiTheme="majorHAnsi" w:cstheme="majorHAnsi"/>
          <w:sz w:val="24"/>
          <w:szCs w:val="24"/>
        </w:rPr>
        <w:t xml:space="preserve"> eksternih evaluatora/nadzornika.</w:t>
      </w:r>
    </w:p>
    <w:p w14:paraId="673556F1" w14:textId="0C523D77" w:rsidR="00132E47" w:rsidRPr="000D648B" w:rsidRDefault="00F97C40" w:rsidP="000D648B">
      <w:pPr>
        <w:rPr>
          <w:rFonts w:asciiTheme="majorHAnsi" w:hAnsiTheme="majorHAnsi" w:cstheme="majorHAnsi"/>
          <w:b/>
          <w:sz w:val="28"/>
          <w:szCs w:val="28"/>
        </w:rPr>
      </w:pPr>
      <w:r w:rsidRPr="009F3089">
        <w:rPr>
          <w:color w:val="FF0000"/>
        </w:rPr>
        <w:br w:type="page"/>
      </w:r>
      <w:r w:rsidR="00132E47" w:rsidRPr="0063334C">
        <w:rPr>
          <w:rFonts w:cstheme="majorHAnsi"/>
          <w:b/>
          <w:color w:val="000000" w:themeColor="text1"/>
          <w:sz w:val="28"/>
          <w:szCs w:val="28"/>
          <w:lang w:val="sr-Latn-RS"/>
        </w:rPr>
        <w:lastRenderedPageBreak/>
        <w:t>1. NASTAVA I UČENJE</w:t>
      </w:r>
    </w:p>
    <w:p w14:paraId="0FB27FD0" w14:textId="77777777" w:rsidR="00EA6160" w:rsidRDefault="00EA6160" w:rsidP="00EA6160">
      <w:pPr>
        <w:keepNext/>
        <w:keepLines/>
        <w:spacing w:before="120" w:after="120" w:line="240" w:lineRule="auto"/>
        <w:outlineLvl w:val="0"/>
        <w:rPr>
          <w:rFonts w:ascii="Calibri Light" w:eastAsia="Times New Roman" w:hAnsi="Calibri Light" w:cs="Calibri Light"/>
          <w:b/>
          <w:noProof/>
          <w:sz w:val="24"/>
          <w:szCs w:val="24"/>
          <w:lang w:val="hr-HR"/>
        </w:rPr>
      </w:pPr>
      <w:bookmarkStart w:id="4" w:name="_Toc200958193"/>
      <w:r>
        <w:rPr>
          <w:rFonts w:ascii="Calibri Light" w:eastAsia="Times New Roman" w:hAnsi="Calibri Light" w:cs="Calibri Light"/>
          <w:b/>
          <w:noProof/>
          <w:sz w:val="24"/>
          <w:szCs w:val="24"/>
          <w:lang w:val="hr-HR"/>
        </w:rPr>
        <w:t>1.1. OPŠTEOBRAZOVNI MODUL</w:t>
      </w:r>
      <w:bookmarkEnd w:id="4"/>
    </w:p>
    <w:p w14:paraId="5FC6A828" w14:textId="2A28F2F3" w:rsidR="00AA073B" w:rsidRPr="00D96E86" w:rsidRDefault="00EA6160" w:rsidP="00161BAB">
      <w:pPr>
        <w:spacing w:before="120" w:after="120" w:line="240" w:lineRule="auto"/>
        <w:rPr>
          <w:rFonts w:asciiTheme="majorHAnsi" w:hAnsiTheme="majorHAnsi" w:cstheme="majorHAnsi"/>
          <w:b/>
          <w:sz w:val="24"/>
          <w:szCs w:val="24"/>
        </w:rPr>
      </w:pPr>
      <w:r>
        <w:rPr>
          <w:rFonts w:ascii="Times New Roman" w:eastAsia="Times New Roman" w:hAnsi="Times New Roman" w:cs="Times New Roman"/>
          <w:noProof/>
          <w:sz w:val="24"/>
          <w:szCs w:val="24"/>
          <w:lang w:val="hr-HR"/>
        </w:rPr>
        <w:t> </w:t>
      </w:r>
      <w:r w:rsidR="00AA073B" w:rsidRPr="00D96E86">
        <w:rPr>
          <w:rFonts w:asciiTheme="majorHAnsi" w:hAnsiTheme="majorHAnsi" w:cstheme="majorHAnsi"/>
          <w:b/>
          <w:sz w:val="24"/>
          <w:szCs w:val="24"/>
        </w:rPr>
        <w:t>Obavezni opšteobrazovni nastavni predmeti</w:t>
      </w:r>
    </w:p>
    <w:p w14:paraId="2DFCFA6F" w14:textId="77777777" w:rsidR="00FD48F0" w:rsidRPr="00AF1472" w:rsidRDefault="00FD48F0" w:rsidP="00FD48F0">
      <w:pPr>
        <w:spacing w:after="0" w:line="276" w:lineRule="auto"/>
        <w:rPr>
          <w:rFonts w:ascii="Bookman Old Style" w:hAnsi="Bookman Old Style" w:cs="Arial"/>
          <w:b/>
          <w:sz w:val="20"/>
          <w:szCs w:val="20"/>
        </w:rPr>
      </w:pPr>
    </w:p>
    <w:tbl>
      <w:tblPr>
        <w:tblStyle w:val="TableGrid"/>
        <w:tblW w:w="5000" w:type="pct"/>
        <w:tblLook w:val="04A0" w:firstRow="1" w:lastRow="0" w:firstColumn="1" w:lastColumn="0" w:noHBand="0" w:noVBand="1"/>
      </w:tblPr>
      <w:tblGrid>
        <w:gridCol w:w="4531"/>
        <w:gridCol w:w="4531"/>
      </w:tblGrid>
      <w:tr w:rsidR="00FD48F0" w:rsidRPr="0033501B" w14:paraId="36A66982" w14:textId="77777777" w:rsidTr="00161BAB">
        <w:tc>
          <w:tcPr>
            <w:tcW w:w="5000" w:type="pct"/>
            <w:gridSpan w:val="2"/>
          </w:tcPr>
          <w:p w14:paraId="5D202E8B" w14:textId="77777777" w:rsidR="00FD48F0" w:rsidRPr="00161BAB" w:rsidRDefault="00FD48F0" w:rsidP="00161BAB">
            <w:pPr>
              <w:autoSpaceDE w:val="0"/>
              <w:autoSpaceDN w:val="0"/>
              <w:adjustRightInd w:val="0"/>
              <w:rPr>
                <w:b/>
                <w:bCs/>
                <w:sz w:val="24"/>
                <w:szCs w:val="24"/>
              </w:rPr>
            </w:pPr>
            <w:r w:rsidRPr="00161BAB">
              <w:rPr>
                <w:b/>
                <w:bCs/>
                <w:sz w:val="24"/>
                <w:szCs w:val="24"/>
              </w:rPr>
              <w:t>Prosvjetni nadzornik: mr Anka Vučinić Gujić</w:t>
            </w:r>
          </w:p>
        </w:tc>
      </w:tr>
      <w:tr w:rsidR="00FD48F0" w:rsidRPr="0033501B" w14:paraId="59B15CDA" w14:textId="77777777" w:rsidTr="00161BAB">
        <w:tc>
          <w:tcPr>
            <w:tcW w:w="5000" w:type="pct"/>
            <w:gridSpan w:val="2"/>
          </w:tcPr>
          <w:p w14:paraId="292A5FFE" w14:textId="77777777" w:rsidR="00FD48F0" w:rsidRPr="00161BAB" w:rsidRDefault="00FD48F0" w:rsidP="00FD48F0">
            <w:pPr>
              <w:pStyle w:val="ListParagraph"/>
              <w:numPr>
                <w:ilvl w:val="2"/>
                <w:numId w:val="15"/>
              </w:numPr>
              <w:autoSpaceDE w:val="0"/>
              <w:autoSpaceDN w:val="0"/>
              <w:adjustRightInd w:val="0"/>
              <w:rPr>
                <w:b/>
                <w:bCs/>
                <w:sz w:val="24"/>
                <w:szCs w:val="24"/>
              </w:rPr>
            </w:pPr>
            <w:r w:rsidRPr="00161BAB">
              <w:rPr>
                <w:b/>
                <w:bCs/>
                <w:sz w:val="24"/>
                <w:szCs w:val="24"/>
              </w:rPr>
              <w:t>Crnogorski-srpski, bosanski, hrvatski jezik i književnost</w:t>
            </w:r>
          </w:p>
        </w:tc>
      </w:tr>
      <w:tr w:rsidR="00FD48F0" w:rsidRPr="00AF1472" w14:paraId="3FA4DF5F" w14:textId="77777777" w:rsidTr="00161BAB">
        <w:trPr>
          <w:trHeight w:val="20"/>
        </w:trPr>
        <w:tc>
          <w:tcPr>
            <w:tcW w:w="5000" w:type="pct"/>
            <w:gridSpan w:val="2"/>
            <w:tcBorders>
              <w:bottom w:val="single" w:sz="4" w:space="0" w:color="auto"/>
            </w:tcBorders>
          </w:tcPr>
          <w:p w14:paraId="0443FF46" w14:textId="596CA386" w:rsidR="00FD48F0" w:rsidRPr="00AF1472" w:rsidRDefault="008C0590" w:rsidP="00161BAB">
            <w:pPr>
              <w:autoSpaceDE w:val="0"/>
              <w:autoSpaceDN w:val="0"/>
              <w:adjustRightInd w:val="0"/>
              <w:rPr>
                <w:rFonts w:ascii="Bookman Old Style" w:hAnsi="Bookman Old Style" w:cs="Arial"/>
                <w:sz w:val="20"/>
                <w:szCs w:val="20"/>
              </w:rPr>
            </w:pPr>
            <w:r>
              <w:rPr>
                <w:rFonts w:ascii="Bookman Old Style" w:hAnsi="Bookman Old Style" w:cs="Arial"/>
                <w:sz w:val="20"/>
                <w:szCs w:val="20"/>
                <w:vertAlign w:val="superscript"/>
                <w:lang w:val="sv-SE"/>
              </w:rPr>
              <w:t xml:space="preserve"> </w:t>
            </w:r>
            <w:r w:rsidR="00FD48F0" w:rsidRPr="00AF1472">
              <w:rPr>
                <w:rFonts w:ascii="Bookman Old Style" w:hAnsi="Bookman Old Style" w:cs="Arial"/>
                <w:sz w:val="20"/>
                <w:szCs w:val="20"/>
                <w:vertAlign w:val="superscript"/>
              </w:rPr>
              <w:t>(naziv opšteobrazovnog nastavnog predmeta)</w:t>
            </w:r>
          </w:p>
        </w:tc>
      </w:tr>
      <w:tr w:rsidR="00FD48F0" w:rsidRPr="00DB1BAC" w14:paraId="5AC68E27" w14:textId="77777777" w:rsidTr="00161BAB">
        <w:tc>
          <w:tcPr>
            <w:tcW w:w="2500" w:type="pct"/>
            <w:tcBorders>
              <w:bottom w:val="nil"/>
              <w:right w:val="nil"/>
            </w:tcBorders>
          </w:tcPr>
          <w:p w14:paraId="331A092B" w14:textId="77777777" w:rsidR="00FD48F0" w:rsidRPr="00DB1BAC" w:rsidRDefault="00FD48F0" w:rsidP="00DB1BAC">
            <w:pPr>
              <w:rPr>
                <w:rFonts w:cstheme="minorHAnsi"/>
              </w:rPr>
            </w:pPr>
            <w:r w:rsidRPr="00DB1BAC">
              <w:rPr>
                <w:rFonts w:cstheme="minorHAnsi"/>
              </w:rPr>
              <w:t xml:space="preserve">Ukupan broj nastavnika po datom predmetu: </w:t>
            </w:r>
          </w:p>
        </w:tc>
        <w:tc>
          <w:tcPr>
            <w:tcW w:w="2500" w:type="pct"/>
            <w:tcBorders>
              <w:left w:val="nil"/>
              <w:bottom w:val="nil"/>
            </w:tcBorders>
          </w:tcPr>
          <w:p w14:paraId="08DE7F4E" w14:textId="77777777" w:rsidR="00FD48F0" w:rsidRPr="00DB1BAC" w:rsidRDefault="00FD48F0" w:rsidP="00DB1BAC">
            <w:pPr>
              <w:rPr>
                <w:rFonts w:cstheme="minorHAnsi"/>
              </w:rPr>
            </w:pPr>
            <w:r w:rsidRPr="00DB1BAC">
              <w:rPr>
                <w:rFonts w:cstheme="minorHAnsi"/>
              </w:rPr>
              <w:t>2</w:t>
            </w:r>
          </w:p>
        </w:tc>
      </w:tr>
      <w:tr w:rsidR="00FD48F0" w:rsidRPr="00DB1BAC" w14:paraId="56071188" w14:textId="77777777" w:rsidTr="00161BAB">
        <w:tc>
          <w:tcPr>
            <w:tcW w:w="2500" w:type="pct"/>
            <w:tcBorders>
              <w:top w:val="nil"/>
              <w:bottom w:val="nil"/>
              <w:right w:val="nil"/>
            </w:tcBorders>
          </w:tcPr>
          <w:p w14:paraId="0E485E90" w14:textId="77777777" w:rsidR="00FD48F0" w:rsidRPr="00DB1BAC" w:rsidRDefault="00FD48F0" w:rsidP="00DB1BAC">
            <w:pPr>
              <w:rPr>
                <w:rFonts w:cstheme="minorHAnsi"/>
              </w:rPr>
            </w:pPr>
            <w:r w:rsidRPr="00DB1BAC">
              <w:rPr>
                <w:rFonts w:cstheme="minorHAnsi"/>
              </w:rPr>
              <w:t xml:space="preserve">Broj nastavnika kod kojih je izvršen nadzor: </w:t>
            </w:r>
          </w:p>
        </w:tc>
        <w:tc>
          <w:tcPr>
            <w:tcW w:w="2500" w:type="pct"/>
            <w:tcBorders>
              <w:top w:val="nil"/>
              <w:left w:val="nil"/>
              <w:bottom w:val="nil"/>
            </w:tcBorders>
          </w:tcPr>
          <w:p w14:paraId="09607F7A" w14:textId="77777777" w:rsidR="00FD48F0" w:rsidRPr="00DB1BAC" w:rsidRDefault="00FD48F0" w:rsidP="00DB1BAC">
            <w:pPr>
              <w:rPr>
                <w:rFonts w:cstheme="minorHAnsi"/>
              </w:rPr>
            </w:pPr>
            <w:r w:rsidRPr="00DB1BAC">
              <w:rPr>
                <w:rFonts w:cstheme="minorHAnsi"/>
              </w:rPr>
              <w:t>2</w:t>
            </w:r>
          </w:p>
        </w:tc>
      </w:tr>
      <w:tr w:rsidR="00FD48F0" w:rsidRPr="00DB1BAC" w14:paraId="03D39EF0" w14:textId="77777777" w:rsidTr="00161BAB">
        <w:tc>
          <w:tcPr>
            <w:tcW w:w="2500" w:type="pct"/>
            <w:tcBorders>
              <w:top w:val="nil"/>
              <w:bottom w:val="nil"/>
              <w:right w:val="nil"/>
            </w:tcBorders>
          </w:tcPr>
          <w:p w14:paraId="683880AB" w14:textId="77777777" w:rsidR="00FD48F0" w:rsidRPr="00DB1BAC" w:rsidRDefault="00FD48F0" w:rsidP="00DB1BAC">
            <w:pPr>
              <w:rPr>
                <w:rFonts w:cstheme="minorHAnsi"/>
              </w:rPr>
            </w:pPr>
            <w:r w:rsidRPr="00DB1BAC">
              <w:rPr>
                <w:rFonts w:cstheme="minorHAnsi"/>
              </w:rPr>
              <w:t xml:space="preserve">Posjećena odjeljenja: </w:t>
            </w:r>
          </w:p>
        </w:tc>
        <w:tc>
          <w:tcPr>
            <w:tcW w:w="2500" w:type="pct"/>
            <w:tcBorders>
              <w:top w:val="nil"/>
              <w:left w:val="nil"/>
              <w:bottom w:val="nil"/>
            </w:tcBorders>
          </w:tcPr>
          <w:p w14:paraId="5AAD2066" w14:textId="77777777" w:rsidR="00FD48F0" w:rsidRPr="00DB1BAC" w:rsidRDefault="00FD48F0" w:rsidP="00161BAB">
            <w:pPr>
              <w:rPr>
                <w:rFonts w:cstheme="minorHAnsi"/>
              </w:rPr>
            </w:pPr>
            <w:r w:rsidRPr="00DB1BAC">
              <w:rPr>
                <w:rFonts w:cstheme="minorHAnsi"/>
              </w:rPr>
              <w:t>I-2, III-2</w:t>
            </w:r>
          </w:p>
          <w:p w14:paraId="3EC0C1B2" w14:textId="77777777" w:rsidR="00FD48F0" w:rsidRPr="00DB1BAC" w:rsidRDefault="00FD48F0" w:rsidP="00DB1BAC">
            <w:pPr>
              <w:rPr>
                <w:rFonts w:cstheme="minorHAnsi"/>
              </w:rPr>
            </w:pPr>
          </w:p>
        </w:tc>
      </w:tr>
      <w:tr w:rsidR="00FD48F0" w:rsidRPr="00DB1BAC" w14:paraId="473018C0" w14:textId="77777777" w:rsidTr="00161BAB">
        <w:tc>
          <w:tcPr>
            <w:tcW w:w="2500" w:type="pct"/>
            <w:tcBorders>
              <w:top w:val="nil"/>
              <w:right w:val="nil"/>
            </w:tcBorders>
          </w:tcPr>
          <w:p w14:paraId="6885056C" w14:textId="77777777" w:rsidR="00FD48F0" w:rsidRPr="00DB1BAC" w:rsidRDefault="00FD48F0" w:rsidP="00DB1BAC">
            <w:pPr>
              <w:rPr>
                <w:rFonts w:cstheme="minorHAnsi"/>
              </w:rPr>
            </w:pPr>
            <w:r w:rsidRPr="00DB1BAC">
              <w:rPr>
                <w:rFonts w:cstheme="minorHAnsi"/>
              </w:rPr>
              <w:t>Broj posjećenih časova:</w:t>
            </w:r>
          </w:p>
        </w:tc>
        <w:tc>
          <w:tcPr>
            <w:tcW w:w="2500" w:type="pct"/>
            <w:tcBorders>
              <w:top w:val="nil"/>
              <w:left w:val="nil"/>
            </w:tcBorders>
          </w:tcPr>
          <w:p w14:paraId="522DEED4" w14:textId="77777777" w:rsidR="00FD48F0" w:rsidRPr="00DB1BAC" w:rsidRDefault="00FD48F0" w:rsidP="00DB1BAC">
            <w:pPr>
              <w:rPr>
                <w:rFonts w:cstheme="minorHAnsi"/>
              </w:rPr>
            </w:pPr>
            <w:r w:rsidRPr="00DB1BAC">
              <w:rPr>
                <w:rFonts w:cstheme="minorHAnsi"/>
              </w:rPr>
              <w:t>2</w:t>
            </w:r>
          </w:p>
        </w:tc>
      </w:tr>
    </w:tbl>
    <w:p w14:paraId="1B326082" w14:textId="77777777" w:rsidR="00FD48F0" w:rsidRPr="00DB1BAC" w:rsidRDefault="00FD48F0" w:rsidP="00DB1BAC">
      <w:pPr>
        <w:spacing w:after="0" w:line="240" w:lineRule="auto"/>
        <w:rPr>
          <w:rFonts w:cstheme="minorHAnsi"/>
          <w:lang w:val="en-US"/>
        </w:rPr>
      </w:pPr>
    </w:p>
    <w:p w14:paraId="76AD1E22" w14:textId="77777777" w:rsidR="00FD48F0" w:rsidRPr="00DB1BAC" w:rsidRDefault="00FD48F0" w:rsidP="00DB1BAC">
      <w:pPr>
        <w:spacing w:after="0" w:line="240" w:lineRule="auto"/>
        <w:rPr>
          <w:rFonts w:cstheme="minorHAnsi"/>
          <w:lang w:val="en-US"/>
        </w:rPr>
      </w:pPr>
      <w:r w:rsidRPr="00DB1BAC">
        <w:rPr>
          <w:rFonts w:cstheme="minorHAnsi"/>
          <w:lang w:val="en-US"/>
        </w:rPr>
        <w:object w:dxaOrig="14418" w:dyaOrig="4101" w14:anchorId="5B42D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130.5pt" o:ole="" o:bordertopcolor="red" o:borderleftcolor="red" o:borderbottomcolor="red" o:borderrightcolor="red">
            <v:imagedata r:id="rId10" o:title=""/>
            <w10:bordertop type="single" width="18"/>
            <w10:borderleft type="single" width="18"/>
            <w10:borderbottom type="single" width="18"/>
            <w10:borderright type="single" width="18"/>
          </v:shape>
          <o:OLEObject Type="Embed" ProgID="Excel.Sheet.8" ShapeID="_x0000_i1025" DrawAspect="Content" ObjectID="_1820986710" r:id="rId11"/>
        </w:object>
      </w:r>
    </w:p>
    <w:p w14:paraId="6A6A066B" w14:textId="77777777" w:rsidR="00FD48F0" w:rsidRPr="00AF1472" w:rsidRDefault="00FD48F0" w:rsidP="00FD48F0">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FD48F0" w:rsidRPr="00F201C6" w14:paraId="0A7509AB" w14:textId="77777777" w:rsidTr="00EF30B5">
        <w:trPr>
          <w:cantSplit/>
          <w:trHeight w:val="20"/>
        </w:trPr>
        <w:tc>
          <w:tcPr>
            <w:tcW w:w="446" w:type="pct"/>
            <w:shd w:val="clear" w:color="auto" w:fill="auto"/>
          </w:tcPr>
          <w:p w14:paraId="008531AF" w14:textId="77777777" w:rsidR="00FD48F0" w:rsidRPr="00F201C6" w:rsidRDefault="00FD48F0" w:rsidP="00161BAB">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54" w:type="pct"/>
            <w:shd w:val="clear" w:color="auto" w:fill="auto"/>
          </w:tcPr>
          <w:p w14:paraId="10CFAEE4" w14:textId="77777777" w:rsidR="00FD48F0" w:rsidRPr="00F201C6" w:rsidRDefault="00FD48F0" w:rsidP="00F201C6">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Obrazloženje</w:t>
            </w:r>
          </w:p>
        </w:tc>
      </w:tr>
      <w:tr w:rsidR="00FD48F0" w:rsidRPr="00F201C6" w14:paraId="31819296" w14:textId="77777777" w:rsidTr="00EF30B5">
        <w:trPr>
          <w:cantSplit/>
          <w:trHeight w:val="20"/>
        </w:trPr>
        <w:tc>
          <w:tcPr>
            <w:tcW w:w="446" w:type="pct"/>
            <w:shd w:val="clear" w:color="auto" w:fill="auto"/>
          </w:tcPr>
          <w:p w14:paraId="4700A3E0" w14:textId="77777777" w:rsidR="00FD48F0" w:rsidRPr="00F201C6" w:rsidRDefault="00FD48F0" w:rsidP="00161BAB">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54" w:type="pct"/>
            <w:vMerge w:val="restart"/>
          </w:tcPr>
          <w:p w14:paraId="7E9B93C9" w14:textId="77777777" w:rsidR="00FD48F0" w:rsidRPr="00F201C6" w:rsidRDefault="00FD48F0" w:rsidP="00F201C6">
            <w:pPr>
              <w:jc w:val="both"/>
              <w:rPr>
                <w:rFonts w:asciiTheme="majorHAnsi" w:hAnsiTheme="majorHAnsi" w:cstheme="majorHAnsi"/>
                <w:bCs/>
                <w:sz w:val="24"/>
                <w:szCs w:val="24"/>
                <w:lang w:val="sv-SE"/>
              </w:rPr>
            </w:pPr>
            <w:r w:rsidRPr="00F201C6">
              <w:rPr>
                <w:rFonts w:asciiTheme="majorHAnsi" w:hAnsiTheme="majorHAnsi" w:cstheme="majorHAnsi"/>
                <w:bCs/>
                <w:sz w:val="24"/>
                <w:szCs w:val="24"/>
              </w:rPr>
              <w:t xml:space="preserve">Godišnji planovi urađeni su u skladu s predmetnim programima za gimnazije i stručne škole. Zastupljeni su potrebni strukturni elementi (obrazovno-vaspitni ishodi, ishodi učenja, nastavni sadržaji/pojmovi) sa odgovarajućim brojem časova za njihovu realizaciju. Otvoreni dio Predmetnog programa usmjeren je na produbljivanje postojećih znanja i razvijanje jezičke kompetencije. Međutim, u toku izučavanja lingvističkih, književnoterorijskih pojmova učenici se povremeno upoznaju sa jezičkim i kulturološkim odlikama lokalne sredine. U planovima za gimnazije nijesu istaknute međupredmetne teme. Nastavnice ne evidentiraju kvalitativni osvrt na realizaciju ishoda učenja s prijedlogom mjera za unapređivanje nastavnog procesa. Nastavnice planiraju različite vidove podrške učenicima. Planovi za dopunsku i dodatnu nastavu (I-2) zasnovani su na nastavnim sadržajima i orijentacionog su karaktera. Nastavnice vode evidenciju o održanim časovima, mada za dodatnu nastavu ne postoji interesovanje. Svojevrstan vid podrške učenicima završnog razreda je i pripremna nastava za maturski/stručni ispit i nastavnica (III-2) je od početka drugog polugodišta do dana nadzora održala deset časova. Za posmatrani čas nastavnice su dale na uvid pisanu pripremu sa istaknutim uvodnim elementima (obrazovno-vaspitni ishod, ishod učenja, nastavne metode i sredstva, oblici rada) i aktivnostima nastavnika i učenika. Međutim, pisana priprema (I-2) ukazuje na reproduktivni karakter nastave. Za časove realizovane u prethodnom periodu nastavnice su dale na uvid pripreme u štampanoj/pisanoj formi, što ukazuje na redovnost njihove izrade. Povremeno izrađuju i nastavne materijale za realizaciju određenih ishoda učenja. Uvidom u pisane pripreme, zapaža se da nastavnice </w:t>
            </w:r>
            <w:r w:rsidRPr="00F201C6">
              <w:rPr>
                <w:rFonts w:asciiTheme="majorHAnsi" w:hAnsiTheme="majorHAnsi" w:cstheme="majorHAnsi"/>
                <w:bCs/>
                <w:sz w:val="24"/>
                <w:szCs w:val="24"/>
              </w:rPr>
              <w:lastRenderedPageBreak/>
              <w:t>uglavnom planiraju upoterbu osnovnih nastavnih sredstava. U svesci Stručnog aktiva postoji tačka dnevnog reda koja se odnosi na razmatranje snabdjevenosti učenika udžbenicima i školskim priborom neophodnim za uspješnu realizaciju nastavnog programa, ali nema inicijativa za nabavku savremenih nastavnih sredstava. Dramsko-recitatorsko-literarna sekcija djeluje na osnovu planiranih aktivnosti, a dat je na uvid i izvještaj o realizaciji. Učenici učestvuju na različitim nivoima takmičenju recitatora, kao i u drugim književnim i kulturnim manifestacijama.</w:t>
            </w:r>
          </w:p>
        </w:tc>
      </w:tr>
      <w:tr w:rsidR="00FD48F0" w:rsidRPr="00F201C6" w14:paraId="6BBC142B" w14:textId="77777777" w:rsidTr="00EF30B5">
        <w:trPr>
          <w:trHeight w:val="20"/>
        </w:trPr>
        <w:tc>
          <w:tcPr>
            <w:tcW w:w="446" w:type="pct"/>
          </w:tcPr>
          <w:p w14:paraId="52E1550A" w14:textId="77777777" w:rsidR="00FD48F0" w:rsidRPr="00F201C6" w:rsidRDefault="00FD48F0" w:rsidP="00161BAB">
            <w:pPr>
              <w:spacing w:line="276" w:lineRule="auto"/>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4554" w:type="pct"/>
            <w:vMerge/>
          </w:tcPr>
          <w:p w14:paraId="29884497" w14:textId="77777777" w:rsidR="00FD48F0" w:rsidRPr="00F201C6" w:rsidRDefault="00FD48F0" w:rsidP="00F201C6">
            <w:pPr>
              <w:spacing w:line="276" w:lineRule="auto"/>
              <w:jc w:val="both"/>
              <w:rPr>
                <w:rFonts w:asciiTheme="majorHAnsi" w:hAnsiTheme="majorHAnsi" w:cstheme="majorHAnsi"/>
                <w:sz w:val="24"/>
                <w:szCs w:val="24"/>
              </w:rPr>
            </w:pPr>
          </w:p>
        </w:tc>
      </w:tr>
      <w:tr w:rsidR="00FD48F0" w:rsidRPr="00F201C6" w14:paraId="3A844D4C" w14:textId="77777777" w:rsidTr="00EF30B5">
        <w:trPr>
          <w:trHeight w:val="20"/>
        </w:trPr>
        <w:tc>
          <w:tcPr>
            <w:tcW w:w="446" w:type="pct"/>
          </w:tcPr>
          <w:p w14:paraId="295EA21E" w14:textId="77777777" w:rsidR="00FD48F0" w:rsidRPr="00F201C6" w:rsidRDefault="00FD48F0" w:rsidP="00161BAB">
            <w:pPr>
              <w:spacing w:line="276" w:lineRule="auto"/>
              <w:rPr>
                <w:rFonts w:asciiTheme="majorHAnsi" w:hAnsiTheme="majorHAnsi" w:cstheme="majorHAnsi"/>
                <w:sz w:val="24"/>
                <w:szCs w:val="24"/>
              </w:rPr>
            </w:pPr>
          </w:p>
        </w:tc>
        <w:tc>
          <w:tcPr>
            <w:tcW w:w="4554" w:type="pct"/>
            <w:shd w:val="clear" w:color="auto" w:fill="auto"/>
          </w:tcPr>
          <w:p w14:paraId="2E7E3357" w14:textId="77777777"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Preporuke:</w:t>
            </w:r>
          </w:p>
        </w:tc>
      </w:tr>
      <w:tr w:rsidR="00FD48F0" w:rsidRPr="00F201C6" w14:paraId="3729FF73" w14:textId="77777777" w:rsidTr="00EF30B5">
        <w:trPr>
          <w:trHeight w:val="20"/>
        </w:trPr>
        <w:tc>
          <w:tcPr>
            <w:tcW w:w="446" w:type="pct"/>
          </w:tcPr>
          <w:p w14:paraId="00963B66" w14:textId="77777777" w:rsidR="00FD48F0" w:rsidRPr="00F201C6" w:rsidRDefault="00FD48F0" w:rsidP="00161BAB">
            <w:pPr>
              <w:spacing w:line="276" w:lineRule="auto"/>
              <w:rPr>
                <w:rFonts w:asciiTheme="majorHAnsi" w:hAnsiTheme="majorHAnsi" w:cstheme="majorHAnsi"/>
                <w:sz w:val="24"/>
                <w:szCs w:val="24"/>
              </w:rPr>
            </w:pPr>
          </w:p>
        </w:tc>
        <w:tc>
          <w:tcPr>
            <w:tcW w:w="4554" w:type="pct"/>
            <w:shd w:val="clear" w:color="auto" w:fill="auto"/>
          </w:tcPr>
          <w:p w14:paraId="1E7162EB"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 xml:space="preserve">Na kraju mjeseca vršiti kvalitativni osvrt na realizaciju ishoda učenja sa prijedlogom mjera za poboljšanje nastavnog procesa. </w:t>
            </w:r>
          </w:p>
          <w:p w14:paraId="7EEC80F3"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 xml:space="preserve">Pisane pripreme zasnovati na aktivnostima učenja usmjerenih na razvoj kritičkog mišljenja i istraživačkog duha. </w:t>
            </w:r>
          </w:p>
          <w:p w14:paraId="521BDCBB"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 xml:space="preserve">Planove za dopunsku i dodatnu nastavu bazirati na ishodima učenja. </w:t>
            </w:r>
          </w:p>
          <w:p w14:paraId="11EFCA21" w14:textId="77777777" w:rsidR="00FD48F0" w:rsidRPr="00F201C6" w:rsidRDefault="00FD48F0" w:rsidP="00F201C6">
            <w:pPr>
              <w:pStyle w:val="ListParagraph"/>
              <w:numPr>
                <w:ilvl w:val="0"/>
                <w:numId w:val="18"/>
              </w:numPr>
              <w:ind w:left="248" w:hanging="270"/>
              <w:jc w:val="both"/>
              <w:rPr>
                <w:rFonts w:asciiTheme="majorHAnsi" w:hAnsiTheme="majorHAnsi" w:cstheme="majorHAnsi"/>
                <w:sz w:val="24"/>
                <w:szCs w:val="24"/>
                <w:lang w:val="sv-SE"/>
              </w:rPr>
            </w:pPr>
            <w:r w:rsidRPr="00F201C6">
              <w:rPr>
                <w:rFonts w:asciiTheme="majorHAnsi" w:hAnsiTheme="majorHAnsi" w:cstheme="majorHAnsi"/>
                <w:bCs/>
                <w:sz w:val="24"/>
                <w:szCs w:val="24"/>
              </w:rPr>
              <w:t xml:space="preserve">Planirati upotrebu savremenih nastavnih sredstava i inicirati nabavku nedostajućih. </w:t>
            </w:r>
          </w:p>
        </w:tc>
      </w:tr>
      <w:tr w:rsidR="008C0590" w:rsidRPr="00F201C6" w14:paraId="0206780F" w14:textId="77777777" w:rsidTr="00EF30B5">
        <w:trPr>
          <w:trHeight w:val="20"/>
        </w:trPr>
        <w:tc>
          <w:tcPr>
            <w:tcW w:w="446" w:type="pct"/>
          </w:tcPr>
          <w:p w14:paraId="0883C459" w14:textId="263ACA70" w:rsidR="008C0590" w:rsidRPr="00F201C6" w:rsidRDefault="008C0590" w:rsidP="00161BAB">
            <w:pPr>
              <w:spacing w:line="276" w:lineRule="auto"/>
              <w:rPr>
                <w:rFonts w:asciiTheme="majorHAnsi" w:hAnsiTheme="majorHAnsi" w:cstheme="majorHAnsi"/>
                <w:sz w:val="24"/>
                <w:szCs w:val="24"/>
              </w:rPr>
            </w:pPr>
            <w:r w:rsidRPr="00F201C6">
              <w:rPr>
                <w:rFonts w:asciiTheme="majorHAnsi" w:hAnsiTheme="majorHAnsi" w:cstheme="majorHAnsi"/>
                <w:bCs/>
                <w:sz w:val="24"/>
                <w:szCs w:val="24"/>
              </w:rPr>
              <w:t>1.2.</w:t>
            </w:r>
          </w:p>
        </w:tc>
        <w:tc>
          <w:tcPr>
            <w:tcW w:w="4554" w:type="pct"/>
            <w:shd w:val="clear" w:color="auto" w:fill="auto"/>
          </w:tcPr>
          <w:p w14:paraId="348BD5D7" w14:textId="77777777" w:rsidR="008C0590" w:rsidRPr="00F201C6" w:rsidRDefault="008C0590" w:rsidP="00F201C6">
            <w:pPr>
              <w:jc w:val="both"/>
              <w:rPr>
                <w:rFonts w:asciiTheme="majorHAnsi" w:hAnsiTheme="majorHAnsi" w:cstheme="majorHAnsi"/>
                <w:bCs/>
                <w:sz w:val="24"/>
                <w:szCs w:val="24"/>
              </w:rPr>
            </w:pPr>
            <w:r w:rsidRPr="00F201C6">
              <w:rPr>
                <w:rFonts w:asciiTheme="majorHAnsi" w:hAnsiTheme="majorHAnsi" w:cstheme="majorHAnsi"/>
                <w:bCs/>
                <w:sz w:val="24"/>
                <w:szCs w:val="24"/>
              </w:rPr>
              <w:t>Posmatrani čas u odjeljenju III-2 obuhvatio je izradu pismenog zadataka koji se u skladu s Predmetnim programom realizuje na dva školska časa. Učenici su imali mogućnost izbora između dvije teme koje su se odnosile na izučavana književna djela. Nastavnica im je dala koncizna uputstva u vezi s tematsko/motivskim osobenostima umjetničkih ostvarenja, poštovanjem pravopisnih/gramatičkih pravila i kompozicijom zadatka. Takođe, u toku časa obilazila je učenike i pružala dodatna pojašnjenja. Postojala je mogućnost prilaganja pisanih smjernica za izradu eseja na datu temu, po ugledu na maturski/stručni ispit, ali se nastavnica nije opredijelila za taj pristup.</w:t>
            </w:r>
          </w:p>
          <w:p w14:paraId="73975977" w14:textId="77777777" w:rsidR="008C0590" w:rsidRPr="00F201C6" w:rsidRDefault="008C0590" w:rsidP="00F201C6">
            <w:pPr>
              <w:jc w:val="both"/>
              <w:rPr>
                <w:rFonts w:asciiTheme="majorHAnsi" w:hAnsiTheme="majorHAnsi" w:cstheme="majorHAnsi"/>
                <w:bCs/>
                <w:sz w:val="24"/>
                <w:szCs w:val="24"/>
              </w:rPr>
            </w:pPr>
            <w:r w:rsidRPr="00F201C6">
              <w:rPr>
                <w:rFonts w:asciiTheme="majorHAnsi" w:hAnsiTheme="majorHAnsi" w:cstheme="majorHAnsi"/>
                <w:bCs/>
                <w:sz w:val="24"/>
                <w:szCs w:val="24"/>
              </w:rPr>
              <w:t xml:space="preserve">Opservirani čas u odjeljenju I-2 realizovan je frontalnim oblikom rada i dijaloškom metodom, a bio je usmjeren na utvrđivanje prethodno izučavanih nastavnih sadržaja/pojmova. Etape časa jasno su se izdvajale. Izostala je upotreba nastavnih sredstava, pa se čas svodio na postavljanje pitanja osnovnog i srednjeg nivoa zahtjevnosti koje je nastavnica prilagodila saznajnom potencijalu učenika. Međutim, iako nastavnica pruža jasna uputstva i pojašnjenja, povratna informacija prisutna je samo od pojedinih učenika. Učenici nijesu u potpunosti motivisani za učenje jer nijesu u dovoljnoj mjeri osmišljene strategije učenja kojim bi im se na interesantan način približile karakteristike hronološki udaljene književnoistorijske epohe. Unutarpredmetna korelacija povremeno je uočljiva, izostaje međupredmetna povezanost, dok nije dovoljno iskorišćena komparacija sa svakodnevnim životnim situacijama. Time nijesu u potrebnoj mjeri stvorene situacije u kojima učenici objašnjavaju, zaključuju, analiziraju i procjenjuju, već je znatan dio nastavnog procesa bio reproduktivnog karaktera. Oslabljena interakcija ukazala je da treba kreirati nastavne situacije u kojima će učenici intenzivnije razvijati vještine govorenja i aktivnog slušanja. </w:t>
            </w:r>
          </w:p>
          <w:p w14:paraId="1BC8DDE0" w14:textId="77777777" w:rsidR="008C0590" w:rsidRDefault="008C0590" w:rsidP="00F201C6">
            <w:pPr>
              <w:jc w:val="both"/>
              <w:rPr>
                <w:rFonts w:asciiTheme="majorHAnsi" w:hAnsiTheme="majorHAnsi" w:cstheme="majorHAnsi"/>
                <w:bCs/>
                <w:sz w:val="24"/>
                <w:szCs w:val="24"/>
              </w:rPr>
            </w:pPr>
            <w:r w:rsidRPr="00F201C6">
              <w:rPr>
                <w:rFonts w:asciiTheme="majorHAnsi" w:hAnsiTheme="majorHAnsi" w:cstheme="majorHAnsi"/>
                <w:bCs/>
                <w:sz w:val="24"/>
                <w:szCs w:val="24"/>
              </w:rPr>
              <w:t xml:space="preserve">Nastava se realizuje u učionicama opšte namjene u kojima nijesu vidljiva obilježja predmeta crnogorski-srpski, bosanski, hrvatski jezik i književnost, čime prostor za učenje ne pruža u potpunosti estetski i saznajni podsticaj za rad. Međutim u holu Škole i učionici gimnazijskog odjeljenja istaknuti su kreativni učenički radovi/panoi koji su nastali kao produkt izučavanih nastavnih sadržaja. Učenici su disciplinovani, a nastavnice se prema njima ophode s poštovanjem. </w:t>
            </w:r>
          </w:p>
          <w:p w14:paraId="5C59832C" w14:textId="77777777" w:rsidR="00E45AC1" w:rsidRDefault="00E45AC1" w:rsidP="00F201C6">
            <w:pPr>
              <w:jc w:val="both"/>
              <w:rPr>
                <w:rFonts w:asciiTheme="majorHAnsi" w:hAnsiTheme="majorHAnsi" w:cstheme="majorHAnsi"/>
                <w:bCs/>
                <w:sz w:val="24"/>
                <w:szCs w:val="24"/>
              </w:rPr>
            </w:pPr>
          </w:p>
          <w:p w14:paraId="42102FCC" w14:textId="03F4AB3A" w:rsidR="00E45AC1" w:rsidRPr="00F201C6" w:rsidRDefault="00E45AC1" w:rsidP="00F201C6">
            <w:pPr>
              <w:jc w:val="both"/>
              <w:rPr>
                <w:rFonts w:asciiTheme="majorHAnsi" w:hAnsiTheme="majorHAnsi" w:cstheme="majorHAnsi"/>
                <w:bCs/>
                <w:sz w:val="24"/>
                <w:szCs w:val="24"/>
              </w:rPr>
            </w:pPr>
          </w:p>
        </w:tc>
      </w:tr>
      <w:tr w:rsidR="00FD48F0" w:rsidRPr="00F201C6" w14:paraId="6EF1A943" w14:textId="77777777" w:rsidTr="00EF30B5">
        <w:trPr>
          <w:trHeight w:val="20"/>
        </w:trPr>
        <w:tc>
          <w:tcPr>
            <w:tcW w:w="446" w:type="pct"/>
          </w:tcPr>
          <w:p w14:paraId="666B8C3A" w14:textId="77777777" w:rsidR="00FD48F0" w:rsidRPr="00F201C6" w:rsidRDefault="00FD48F0" w:rsidP="00161BAB">
            <w:pPr>
              <w:spacing w:line="276" w:lineRule="auto"/>
              <w:rPr>
                <w:rFonts w:asciiTheme="majorHAnsi" w:hAnsiTheme="majorHAnsi" w:cstheme="majorHAnsi"/>
                <w:sz w:val="24"/>
                <w:szCs w:val="24"/>
                <w:lang w:val="sv-SE"/>
              </w:rPr>
            </w:pPr>
          </w:p>
        </w:tc>
        <w:tc>
          <w:tcPr>
            <w:tcW w:w="4554" w:type="pct"/>
            <w:shd w:val="clear" w:color="auto" w:fill="auto"/>
          </w:tcPr>
          <w:p w14:paraId="46EF8C99" w14:textId="26B24C23"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161BAB" w:rsidRPr="00F201C6">
              <w:rPr>
                <w:rFonts w:asciiTheme="majorHAnsi" w:hAnsiTheme="majorHAnsi" w:cstheme="majorHAnsi"/>
                <w:b/>
                <w:i/>
                <w:sz w:val="24"/>
                <w:szCs w:val="24"/>
              </w:rPr>
              <w:t>e</w:t>
            </w:r>
            <w:r w:rsidRPr="00F201C6">
              <w:rPr>
                <w:rFonts w:asciiTheme="majorHAnsi" w:hAnsiTheme="majorHAnsi" w:cstheme="majorHAnsi"/>
                <w:b/>
                <w:i/>
                <w:sz w:val="24"/>
                <w:szCs w:val="24"/>
              </w:rPr>
              <w:t>:</w:t>
            </w:r>
          </w:p>
        </w:tc>
      </w:tr>
      <w:tr w:rsidR="00FD48F0" w:rsidRPr="00F201C6" w14:paraId="36CDD515" w14:textId="77777777" w:rsidTr="00EF30B5">
        <w:trPr>
          <w:trHeight w:val="1183"/>
        </w:trPr>
        <w:tc>
          <w:tcPr>
            <w:tcW w:w="446" w:type="pct"/>
          </w:tcPr>
          <w:p w14:paraId="47F76DD2" w14:textId="77777777" w:rsidR="00FD48F0" w:rsidRPr="00F201C6" w:rsidRDefault="00FD48F0" w:rsidP="00161BAB">
            <w:pPr>
              <w:spacing w:line="276" w:lineRule="auto"/>
              <w:rPr>
                <w:rFonts w:asciiTheme="majorHAnsi" w:hAnsiTheme="majorHAnsi" w:cstheme="majorHAnsi"/>
                <w:sz w:val="24"/>
                <w:szCs w:val="24"/>
              </w:rPr>
            </w:pPr>
          </w:p>
          <w:p w14:paraId="7A3CDC24" w14:textId="77777777" w:rsidR="00FD48F0" w:rsidRPr="00F201C6" w:rsidRDefault="00FD48F0" w:rsidP="00161BAB">
            <w:pPr>
              <w:rPr>
                <w:rFonts w:asciiTheme="majorHAnsi" w:hAnsiTheme="majorHAnsi" w:cstheme="majorHAnsi"/>
                <w:sz w:val="24"/>
                <w:szCs w:val="24"/>
              </w:rPr>
            </w:pPr>
          </w:p>
          <w:p w14:paraId="0BD63C87" w14:textId="77777777" w:rsidR="00FD48F0" w:rsidRPr="00F201C6" w:rsidRDefault="00FD48F0" w:rsidP="00161BAB">
            <w:pPr>
              <w:rPr>
                <w:rFonts w:asciiTheme="majorHAnsi" w:hAnsiTheme="majorHAnsi" w:cstheme="majorHAnsi"/>
                <w:sz w:val="24"/>
                <w:szCs w:val="24"/>
              </w:rPr>
            </w:pPr>
          </w:p>
          <w:p w14:paraId="5FD054DE" w14:textId="77777777" w:rsidR="00FD48F0" w:rsidRPr="00F201C6" w:rsidRDefault="00FD48F0" w:rsidP="00161BAB">
            <w:pPr>
              <w:rPr>
                <w:rFonts w:asciiTheme="majorHAnsi" w:hAnsiTheme="majorHAnsi" w:cstheme="majorHAnsi"/>
                <w:sz w:val="24"/>
                <w:szCs w:val="24"/>
              </w:rPr>
            </w:pPr>
          </w:p>
        </w:tc>
        <w:tc>
          <w:tcPr>
            <w:tcW w:w="4554" w:type="pct"/>
            <w:shd w:val="clear" w:color="auto" w:fill="auto"/>
          </w:tcPr>
          <w:p w14:paraId="5654A063"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 xml:space="preserve">Primjenjivati metode aktivne nastave, upotrebljavati digitalne resurse i razvijati različite strategije učenja. </w:t>
            </w:r>
          </w:p>
          <w:p w14:paraId="3F5D5A2F" w14:textId="25451FAE" w:rsidR="00FD48F0" w:rsidRPr="00F201C6" w:rsidRDefault="00FD48F0" w:rsidP="00F201C6">
            <w:pPr>
              <w:pStyle w:val="ListParagraph"/>
              <w:numPr>
                <w:ilvl w:val="0"/>
                <w:numId w:val="18"/>
              </w:numPr>
              <w:ind w:left="248" w:hanging="270"/>
              <w:jc w:val="both"/>
              <w:rPr>
                <w:rFonts w:asciiTheme="majorHAnsi" w:hAnsiTheme="majorHAnsi" w:cstheme="majorHAnsi"/>
                <w:sz w:val="24"/>
                <w:szCs w:val="24"/>
              </w:rPr>
            </w:pPr>
            <w:r w:rsidRPr="00F201C6">
              <w:rPr>
                <w:rFonts w:asciiTheme="majorHAnsi" w:hAnsiTheme="majorHAnsi" w:cstheme="majorHAnsi"/>
                <w:bCs/>
                <w:sz w:val="24"/>
                <w:szCs w:val="24"/>
              </w:rPr>
              <w:t>Oplemeniti prostor za učenje edukativnim panoima/plakatima kako bi bio podsticajan za rad.</w:t>
            </w:r>
            <w:r w:rsidRPr="00F201C6">
              <w:rPr>
                <w:rFonts w:asciiTheme="majorHAnsi" w:hAnsiTheme="majorHAnsi" w:cstheme="majorHAnsi"/>
                <w:bCs/>
                <w:sz w:val="24"/>
                <w:szCs w:val="24"/>
                <w:lang w:val="sr-Latn-ME"/>
              </w:rPr>
              <w:t xml:space="preserve"> </w:t>
            </w:r>
          </w:p>
        </w:tc>
      </w:tr>
      <w:tr w:rsidR="00FD48F0" w:rsidRPr="00F201C6" w14:paraId="18AA4AB3" w14:textId="77777777" w:rsidTr="00F10C9E">
        <w:trPr>
          <w:cantSplit/>
          <w:trHeight w:val="9725"/>
        </w:trPr>
        <w:tc>
          <w:tcPr>
            <w:tcW w:w="446" w:type="pct"/>
            <w:shd w:val="clear" w:color="auto" w:fill="FFFFFF" w:themeFill="background1"/>
          </w:tcPr>
          <w:p w14:paraId="11744A5E" w14:textId="77777777" w:rsidR="00FD48F0" w:rsidRPr="00F201C6" w:rsidRDefault="00FD48F0" w:rsidP="00161BAB">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1.3. </w:t>
            </w:r>
          </w:p>
        </w:tc>
        <w:tc>
          <w:tcPr>
            <w:tcW w:w="4554" w:type="pct"/>
            <w:shd w:val="clear" w:color="auto" w:fill="FFFFFF" w:themeFill="background1"/>
          </w:tcPr>
          <w:p w14:paraId="3555B36B" w14:textId="77777777" w:rsidR="00FD48F0" w:rsidRPr="00F201C6" w:rsidRDefault="00FD48F0" w:rsidP="00F201C6">
            <w:pPr>
              <w:jc w:val="both"/>
              <w:rPr>
                <w:rFonts w:asciiTheme="majorHAnsi" w:hAnsiTheme="majorHAnsi" w:cstheme="majorHAnsi"/>
                <w:bCs/>
                <w:sz w:val="24"/>
                <w:szCs w:val="24"/>
              </w:rPr>
            </w:pPr>
            <w:r w:rsidRPr="00F201C6">
              <w:rPr>
                <w:rFonts w:asciiTheme="majorHAnsi" w:hAnsiTheme="majorHAnsi" w:cstheme="majorHAnsi"/>
                <w:bCs/>
                <w:sz w:val="24"/>
                <w:szCs w:val="24"/>
              </w:rPr>
              <w:t xml:space="preserve">U odjeljenjskim knjigama učenici su ocijenjeni u usmenom i pisanom dijelu. U sopstvenoj bilježnici nastavnica </w:t>
            </w:r>
            <w:r w:rsidRPr="00F201C6">
              <w:rPr>
                <w:rFonts w:asciiTheme="majorHAnsi" w:hAnsiTheme="majorHAnsi" w:cstheme="majorHAnsi"/>
                <w:bCs/>
                <w:sz w:val="24"/>
                <w:szCs w:val="24"/>
                <w:lang w:val="sr-Latn-ME"/>
              </w:rPr>
              <w:t>(I-2)</w:t>
            </w:r>
            <w:r w:rsidRPr="00F201C6">
              <w:rPr>
                <w:rFonts w:asciiTheme="majorHAnsi" w:hAnsiTheme="majorHAnsi" w:cstheme="majorHAnsi"/>
                <w:bCs/>
                <w:sz w:val="24"/>
                <w:szCs w:val="24"/>
              </w:rPr>
              <w:t xml:space="preserve"> na osnovu izdvojenih elemenata (domaći zadaci, esej, nastavni sadržaji) ili isključivo na osnovu navedenih izučavanih književnih djela (III-2) prati napredovanje učenika u usvajanju znanja. Međutim, nepotpun broj elemenata usmjerenih na različite jezičke komponente i obrazovno-vaspitne ishode ne daje mogućnost uvida u razvijenost svih jezičkih vještina propisanih Predmetnim programom. Takođe, osim kognitivnog, izostaje vrednovanje socijalnog i afektivnog domena Predmetnog programa. Na početku nastavne godine članice Stručnog aktiva razgovarale su o usklađivanju kriterijuma ocjenjivanja, međutim nijesu urađeni na osnovu ishoda učenja.U kontrolnim zadacima dominiraju pitanja otvorenog, manje poluotvorenog i zatvorenog tipa, nekada isključivo (I-2) iz nastave književnosti. Na osnovu različitog nivoa zahtjevnosti pitanja, označeno je i vrednovanje (broj bodova), bez bodovne skale na kraju testa, pa se učenici naknadno upoznaju s postavljenim kriterijumima ocjenjivanja. Nijesu zastupljeni zadaci kojima se provjerava razumijevanje neumjetničkog teksta u cilju realizacije ishoda učenja i razvoja čitalačke pismenosti. Teme za pismene zadatke su odgovarajuće i prilagođene saznajnom nivou učenika i proučavanim književnim tekstovima. Pisano obrazloženje ocjene izostaje (I-2) ili su evidentirane kratke korektivne napomene (III-2), dok funkcija margina nije u potrebnoj mjeri iskorišćena. </w:t>
            </w:r>
          </w:p>
          <w:p w14:paraId="33D0DD59" w14:textId="77777777" w:rsidR="00FD48F0" w:rsidRPr="00F201C6" w:rsidRDefault="00FD48F0" w:rsidP="00F201C6">
            <w:pPr>
              <w:jc w:val="both"/>
              <w:rPr>
                <w:rFonts w:asciiTheme="majorHAnsi" w:hAnsiTheme="majorHAnsi" w:cstheme="majorHAnsi"/>
                <w:bCs/>
                <w:sz w:val="24"/>
                <w:szCs w:val="24"/>
              </w:rPr>
            </w:pPr>
            <w:r w:rsidRPr="00F201C6">
              <w:rPr>
                <w:rFonts w:asciiTheme="majorHAnsi" w:hAnsiTheme="majorHAnsi" w:cstheme="majorHAnsi"/>
                <w:bCs/>
                <w:sz w:val="24"/>
                <w:szCs w:val="24"/>
              </w:rPr>
              <w:t xml:space="preserve">Na kraju klasifikacija tabelarno su predstavljena postignuća učenika po odjeljenju i nastavniku sa istaknutim mjerama za njihovo poboljšanje (intenzivnija saradnja sa roditeljima i odjeljenjskim starješinom, smanjenje izostanka, jačanje vaspitne uloge škole, redovno i javno ocjenjivanje učenika), ali nedostaju prijedlozi koji se odnose na poboljšanje motivacije učenika i osavremenjavanje nastave. Na osnovu periodične analize uspjeha učenika Stručni aktiv razmatrao je potrebu za organizovanjem dopunske nastave za učenike koji postižu slabija postignuća. Za učenike koji koriste prevoz i nemaju mogućnost prisustvovanja časovima podrške u učenju, dogovreno je slanje odgovarajućih materijala i radnih zadataka koji će biti provjeravani. </w:t>
            </w:r>
          </w:p>
          <w:p w14:paraId="6EC87220" w14:textId="77777777" w:rsidR="00FD48F0" w:rsidRPr="00F201C6" w:rsidRDefault="00FD48F0" w:rsidP="00F201C6">
            <w:pPr>
              <w:jc w:val="both"/>
              <w:rPr>
                <w:rFonts w:asciiTheme="majorHAnsi" w:hAnsiTheme="majorHAnsi" w:cstheme="majorHAnsi"/>
                <w:bCs/>
                <w:sz w:val="24"/>
                <w:szCs w:val="24"/>
              </w:rPr>
            </w:pPr>
            <w:r w:rsidRPr="00F201C6">
              <w:rPr>
                <w:rFonts w:asciiTheme="majorHAnsi" w:hAnsiTheme="majorHAnsi" w:cstheme="majorHAnsi"/>
                <w:bCs/>
                <w:sz w:val="24"/>
                <w:szCs w:val="24"/>
              </w:rPr>
              <w:t>U svesci Aktiva predstavljena su postignuća učenika na eksternoj provjeri znanja za 2023/2024. godinu (gimnazije – 3,00; stručna škola – 2,33) i neznatno su niža u odnosu na državni prosjek (gimnazija – 3,13; stručna škola – 2,35). 6</w:t>
            </w:r>
          </w:p>
          <w:p w14:paraId="2C4E574C" w14:textId="7091634A" w:rsidR="00E45AC1" w:rsidRDefault="00FD48F0" w:rsidP="00F201C6">
            <w:pPr>
              <w:jc w:val="both"/>
              <w:rPr>
                <w:rFonts w:asciiTheme="majorHAnsi" w:hAnsiTheme="majorHAnsi" w:cstheme="majorHAnsi"/>
                <w:bCs/>
                <w:sz w:val="24"/>
                <w:szCs w:val="24"/>
              </w:rPr>
            </w:pPr>
            <w:r w:rsidRPr="00F201C6">
              <w:rPr>
                <w:rFonts w:asciiTheme="majorHAnsi" w:hAnsiTheme="majorHAnsi" w:cstheme="majorHAnsi"/>
                <w:bCs/>
                <w:sz w:val="24"/>
                <w:szCs w:val="24"/>
              </w:rPr>
              <w:t xml:space="preserve">Prate se i promovišu postignuća učenika u okviru </w:t>
            </w:r>
            <w:r w:rsidR="008C0590" w:rsidRPr="00F201C6">
              <w:rPr>
                <w:rFonts w:asciiTheme="majorHAnsi" w:hAnsiTheme="majorHAnsi" w:cstheme="majorHAnsi"/>
                <w:bCs/>
                <w:sz w:val="24"/>
                <w:szCs w:val="24"/>
              </w:rPr>
              <w:t>Dramske i Recitatorske sekcije.</w:t>
            </w:r>
          </w:p>
          <w:p w14:paraId="15473EFC" w14:textId="77777777" w:rsidR="00E45AC1" w:rsidRDefault="00E45AC1" w:rsidP="00F201C6">
            <w:pPr>
              <w:jc w:val="both"/>
              <w:rPr>
                <w:rFonts w:asciiTheme="majorHAnsi" w:hAnsiTheme="majorHAnsi" w:cstheme="majorHAnsi"/>
                <w:bCs/>
                <w:sz w:val="24"/>
                <w:szCs w:val="24"/>
              </w:rPr>
            </w:pPr>
          </w:p>
          <w:p w14:paraId="1ACF2AD1" w14:textId="5477DC32" w:rsidR="00E45AC1" w:rsidRPr="00F201C6" w:rsidRDefault="00E45AC1" w:rsidP="00F201C6">
            <w:pPr>
              <w:jc w:val="both"/>
              <w:rPr>
                <w:rFonts w:asciiTheme="majorHAnsi" w:hAnsiTheme="majorHAnsi" w:cstheme="majorHAnsi"/>
                <w:bCs/>
                <w:sz w:val="24"/>
                <w:szCs w:val="24"/>
              </w:rPr>
            </w:pPr>
          </w:p>
        </w:tc>
      </w:tr>
      <w:tr w:rsidR="00F10C9E" w:rsidRPr="00F201C6" w14:paraId="3A9FD1CA" w14:textId="77777777" w:rsidTr="00EF30B5">
        <w:trPr>
          <w:cantSplit/>
          <w:trHeight w:val="1277"/>
        </w:trPr>
        <w:tc>
          <w:tcPr>
            <w:tcW w:w="446" w:type="pct"/>
            <w:shd w:val="clear" w:color="auto" w:fill="FFFFFF" w:themeFill="background1"/>
          </w:tcPr>
          <w:p w14:paraId="6EDFFB35" w14:textId="77777777" w:rsidR="00F10C9E" w:rsidRPr="00F201C6" w:rsidRDefault="00F10C9E" w:rsidP="00161BAB">
            <w:pPr>
              <w:spacing w:line="276" w:lineRule="auto"/>
              <w:jc w:val="both"/>
              <w:rPr>
                <w:rFonts w:asciiTheme="majorHAnsi" w:hAnsiTheme="majorHAnsi" w:cstheme="majorHAnsi"/>
                <w:bCs/>
                <w:sz w:val="24"/>
                <w:szCs w:val="24"/>
              </w:rPr>
            </w:pPr>
          </w:p>
        </w:tc>
        <w:tc>
          <w:tcPr>
            <w:tcW w:w="4554" w:type="pct"/>
            <w:shd w:val="clear" w:color="auto" w:fill="FFFFFF" w:themeFill="background1"/>
          </w:tcPr>
          <w:p w14:paraId="21B512D2" w14:textId="77777777" w:rsidR="00F10C9E" w:rsidRPr="00F201C6" w:rsidRDefault="00F10C9E" w:rsidP="00F201C6">
            <w:pPr>
              <w:jc w:val="both"/>
              <w:rPr>
                <w:rFonts w:asciiTheme="majorHAnsi" w:hAnsiTheme="majorHAnsi" w:cstheme="majorHAnsi"/>
                <w:bCs/>
                <w:sz w:val="24"/>
                <w:szCs w:val="24"/>
              </w:rPr>
            </w:pPr>
          </w:p>
        </w:tc>
      </w:tr>
    </w:tbl>
    <w:p w14:paraId="4E198458" w14:textId="77777777" w:rsidR="00F10C9E" w:rsidRDefault="00F10C9E">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FD48F0" w:rsidRPr="00F201C6" w14:paraId="184BE189" w14:textId="77777777" w:rsidTr="00EF30B5">
        <w:trPr>
          <w:trHeight w:val="20"/>
        </w:trPr>
        <w:tc>
          <w:tcPr>
            <w:tcW w:w="446" w:type="pct"/>
          </w:tcPr>
          <w:p w14:paraId="58008666" w14:textId="78B18A74" w:rsidR="00FD48F0" w:rsidRPr="00F201C6" w:rsidRDefault="00FD48F0" w:rsidP="00161BAB">
            <w:pPr>
              <w:spacing w:line="276" w:lineRule="auto"/>
              <w:rPr>
                <w:rFonts w:asciiTheme="majorHAnsi" w:hAnsiTheme="majorHAnsi" w:cstheme="majorHAnsi"/>
                <w:sz w:val="24"/>
                <w:szCs w:val="24"/>
                <w:lang w:val="sv-SE"/>
              </w:rPr>
            </w:pPr>
          </w:p>
        </w:tc>
        <w:tc>
          <w:tcPr>
            <w:tcW w:w="4554" w:type="pct"/>
            <w:shd w:val="clear" w:color="auto" w:fill="auto"/>
          </w:tcPr>
          <w:p w14:paraId="2730DAF0" w14:textId="77777777"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Preporuke:</w:t>
            </w:r>
          </w:p>
        </w:tc>
      </w:tr>
      <w:tr w:rsidR="00FD48F0" w:rsidRPr="00F201C6" w14:paraId="05CAEE97" w14:textId="77777777" w:rsidTr="00EF30B5">
        <w:trPr>
          <w:trHeight w:val="3073"/>
        </w:trPr>
        <w:tc>
          <w:tcPr>
            <w:tcW w:w="446" w:type="pct"/>
          </w:tcPr>
          <w:p w14:paraId="32180F06" w14:textId="77777777" w:rsidR="00FD48F0" w:rsidRPr="00F201C6" w:rsidRDefault="00FD48F0" w:rsidP="00161BAB">
            <w:pPr>
              <w:spacing w:line="276" w:lineRule="auto"/>
              <w:rPr>
                <w:rFonts w:asciiTheme="majorHAnsi" w:hAnsiTheme="majorHAnsi" w:cstheme="majorHAnsi"/>
                <w:sz w:val="24"/>
                <w:szCs w:val="24"/>
              </w:rPr>
            </w:pPr>
          </w:p>
        </w:tc>
        <w:tc>
          <w:tcPr>
            <w:tcW w:w="4554" w:type="pct"/>
            <w:shd w:val="clear" w:color="auto" w:fill="auto"/>
          </w:tcPr>
          <w:p w14:paraId="6005333E"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Utvrditi kriterijume ocjenjivanja na osnovu ishoda učenja.</w:t>
            </w:r>
          </w:p>
          <w:p w14:paraId="428BB81A"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 xml:space="preserve">U interno vrednovanje uvrstiti elmente praćenja učeničkog napredovanja u svim jezičkim komponentama propisanim Predmetnim programom. </w:t>
            </w:r>
          </w:p>
          <w:p w14:paraId="05228A7A"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 xml:space="preserve">Ocjenu na pismenom zadatku obrazložiti sa stanovišta bitnih aspekata pismenosti (sadržaj, stil, pravopis, gramatika, kompozicija, koherentnost i sl.), vodeći računa o zastupljenosti pohvalnih i korektivnih napomena. </w:t>
            </w:r>
          </w:p>
          <w:p w14:paraId="1927134F"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 xml:space="preserve">Istaknutiom bodovnom skalom u testu blagovremeno upoznati učenike sa kriterijumima ocjenjivanja. </w:t>
            </w:r>
          </w:p>
          <w:p w14:paraId="34A05433" w14:textId="499899B4"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Pokretati u okviru Aktiva stručne teme iz oblasti ocjenjivanja u cilju unapređivanja ovog segmenta.</w:t>
            </w:r>
          </w:p>
        </w:tc>
      </w:tr>
    </w:tbl>
    <w:p w14:paraId="552FC3F6" w14:textId="2FC4686C" w:rsidR="00FD48F0" w:rsidRDefault="008C0590" w:rsidP="00FD48F0">
      <w:pPr>
        <w:spacing w:after="0"/>
        <w:rPr>
          <w:rFonts w:asciiTheme="majorHAnsi" w:hAnsiTheme="majorHAnsi" w:cstheme="majorHAnsi"/>
          <w:sz w:val="24"/>
          <w:szCs w:val="24"/>
        </w:rPr>
      </w:pPr>
      <w:r>
        <w:rPr>
          <w:rFonts w:asciiTheme="majorHAnsi" w:hAnsiTheme="majorHAnsi" w:cstheme="majorHAnsi"/>
          <w:sz w:val="24"/>
          <w:szCs w:val="24"/>
        </w:rPr>
        <w:t xml:space="preserve"> </w:t>
      </w:r>
    </w:p>
    <w:p w14:paraId="3E3F5102" w14:textId="1E139D89" w:rsidR="00FD48F0" w:rsidRDefault="00FD48F0" w:rsidP="00FD48F0">
      <w:pPr>
        <w:spacing w:after="0"/>
        <w:rPr>
          <w:rFonts w:asciiTheme="majorHAnsi" w:hAnsiTheme="majorHAnsi" w:cstheme="majorHAnsi"/>
          <w:sz w:val="24"/>
          <w:szCs w:val="24"/>
        </w:rPr>
      </w:pPr>
    </w:p>
    <w:p w14:paraId="718F4225" w14:textId="1FE97A2F" w:rsidR="00FD48F0" w:rsidRDefault="00FD48F0" w:rsidP="00FD48F0">
      <w:pPr>
        <w:spacing w:after="0"/>
        <w:rPr>
          <w:rFonts w:asciiTheme="majorHAnsi" w:hAnsiTheme="majorHAnsi" w:cstheme="majorHAnsi"/>
          <w:sz w:val="24"/>
          <w:szCs w:val="24"/>
        </w:rPr>
      </w:pPr>
    </w:p>
    <w:p w14:paraId="7C705C69" w14:textId="7D9620DA" w:rsidR="00FD48F0" w:rsidRPr="0033501B" w:rsidRDefault="00161BAB" w:rsidP="00161BAB">
      <w:pPr>
        <w:rPr>
          <w:rFonts w:asciiTheme="majorHAnsi" w:hAnsiTheme="majorHAnsi" w:cstheme="majorHAnsi"/>
          <w:sz w:val="24"/>
          <w:szCs w:val="24"/>
        </w:rPr>
      </w:pPr>
      <w:r>
        <w:rPr>
          <w:rFonts w:asciiTheme="majorHAnsi" w:hAnsiTheme="majorHAnsi" w:cstheme="majorHAnsi"/>
          <w:sz w:val="24"/>
          <w:szCs w:val="24"/>
        </w:rPr>
        <w:br w:type="page"/>
      </w:r>
    </w:p>
    <w:tbl>
      <w:tblPr>
        <w:tblStyle w:val="TableGrid"/>
        <w:tblW w:w="4983" w:type="pct"/>
        <w:tblLook w:val="04A0" w:firstRow="1" w:lastRow="0" w:firstColumn="1" w:lastColumn="0" w:noHBand="0" w:noVBand="1"/>
      </w:tblPr>
      <w:tblGrid>
        <w:gridCol w:w="4515"/>
        <w:gridCol w:w="4516"/>
      </w:tblGrid>
      <w:tr w:rsidR="00FD48F0" w14:paraId="06B85E98" w14:textId="77777777" w:rsidTr="00DB1BAC">
        <w:trPr>
          <w:trHeight w:val="273"/>
        </w:trPr>
        <w:tc>
          <w:tcPr>
            <w:tcW w:w="5000" w:type="pct"/>
            <w:gridSpan w:val="2"/>
            <w:tcBorders>
              <w:top w:val="single" w:sz="4" w:space="0" w:color="auto"/>
              <w:left w:val="single" w:sz="4" w:space="0" w:color="auto"/>
              <w:bottom w:val="single" w:sz="4" w:space="0" w:color="auto"/>
              <w:right w:val="single" w:sz="4" w:space="0" w:color="auto"/>
            </w:tcBorders>
            <w:hideMark/>
          </w:tcPr>
          <w:p w14:paraId="17828F19" w14:textId="77777777" w:rsidR="00FD48F0" w:rsidRPr="00161BAB" w:rsidRDefault="00FD48F0">
            <w:pPr>
              <w:autoSpaceDE w:val="0"/>
              <w:autoSpaceDN w:val="0"/>
              <w:adjustRightInd w:val="0"/>
              <w:rPr>
                <w:b/>
                <w:bCs/>
                <w:sz w:val="24"/>
                <w:szCs w:val="24"/>
              </w:rPr>
            </w:pPr>
            <w:r w:rsidRPr="00161BAB">
              <w:rPr>
                <w:b/>
                <w:bCs/>
                <w:sz w:val="24"/>
                <w:szCs w:val="24"/>
              </w:rPr>
              <w:lastRenderedPageBreak/>
              <w:t>Prosvjetni nadzornik: mr Milica Vušurović</w:t>
            </w:r>
          </w:p>
        </w:tc>
      </w:tr>
      <w:tr w:rsidR="00FD48F0" w14:paraId="40B36552" w14:textId="77777777" w:rsidTr="00DB1BAC">
        <w:trPr>
          <w:trHeight w:val="273"/>
        </w:trPr>
        <w:tc>
          <w:tcPr>
            <w:tcW w:w="5000" w:type="pct"/>
            <w:gridSpan w:val="2"/>
            <w:tcBorders>
              <w:top w:val="single" w:sz="4" w:space="0" w:color="auto"/>
              <w:left w:val="single" w:sz="4" w:space="0" w:color="auto"/>
              <w:bottom w:val="single" w:sz="4" w:space="0" w:color="auto"/>
              <w:right w:val="single" w:sz="4" w:space="0" w:color="auto"/>
            </w:tcBorders>
            <w:hideMark/>
          </w:tcPr>
          <w:p w14:paraId="6A119CA5" w14:textId="09713792" w:rsidR="00FD48F0" w:rsidRPr="00161BAB" w:rsidRDefault="00FD48F0" w:rsidP="00161BAB">
            <w:pPr>
              <w:pStyle w:val="ListParagraph"/>
              <w:numPr>
                <w:ilvl w:val="2"/>
                <w:numId w:val="15"/>
              </w:numPr>
              <w:autoSpaceDE w:val="0"/>
              <w:autoSpaceDN w:val="0"/>
              <w:adjustRightInd w:val="0"/>
              <w:rPr>
                <w:b/>
                <w:bCs/>
                <w:sz w:val="24"/>
                <w:szCs w:val="24"/>
              </w:rPr>
            </w:pPr>
            <w:r w:rsidRPr="00161BAB">
              <w:rPr>
                <w:b/>
                <w:bCs/>
                <w:sz w:val="24"/>
                <w:szCs w:val="24"/>
              </w:rPr>
              <w:t>Biologija</w:t>
            </w:r>
          </w:p>
        </w:tc>
      </w:tr>
      <w:tr w:rsidR="00FD48F0" w14:paraId="46AD8421" w14:textId="77777777" w:rsidTr="00DB1BAC">
        <w:trPr>
          <w:trHeight w:val="19"/>
        </w:trPr>
        <w:tc>
          <w:tcPr>
            <w:tcW w:w="5000" w:type="pct"/>
            <w:gridSpan w:val="2"/>
            <w:tcBorders>
              <w:top w:val="single" w:sz="4" w:space="0" w:color="auto"/>
              <w:left w:val="single" w:sz="4" w:space="0" w:color="auto"/>
              <w:bottom w:val="single" w:sz="4" w:space="0" w:color="auto"/>
              <w:right w:val="single" w:sz="4" w:space="0" w:color="auto"/>
            </w:tcBorders>
            <w:hideMark/>
          </w:tcPr>
          <w:p w14:paraId="3D42CC89" w14:textId="64E544C2" w:rsidR="00FD48F0" w:rsidRPr="00161BAB" w:rsidRDefault="008C0590">
            <w:pPr>
              <w:autoSpaceDE w:val="0"/>
              <w:autoSpaceDN w:val="0"/>
              <w:adjustRightInd w:val="0"/>
              <w:rPr>
                <w:bCs/>
                <w:sz w:val="16"/>
                <w:szCs w:val="16"/>
              </w:rPr>
            </w:pPr>
            <w:r>
              <w:rPr>
                <w:bCs/>
                <w:sz w:val="24"/>
                <w:szCs w:val="24"/>
              </w:rPr>
              <w:t xml:space="preserve"> </w:t>
            </w:r>
            <w:r w:rsidR="00FD48F0" w:rsidRPr="00161BAB">
              <w:rPr>
                <w:bCs/>
                <w:sz w:val="16"/>
                <w:szCs w:val="16"/>
              </w:rPr>
              <w:t>(naziv opšteobrazovnog nastavnog predmeta)</w:t>
            </w:r>
          </w:p>
        </w:tc>
      </w:tr>
      <w:tr w:rsidR="00FD48F0" w14:paraId="3835D14A" w14:textId="77777777" w:rsidTr="00DB1BAC">
        <w:trPr>
          <w:trHeight w:val="561"/>
        </w:trPr>
        <w:tc>
          <w:tcPr>
            <w:tcW w:w="2500" w:type="pct"/>
            <w:tcBorders>
              <w:top w:val="single" w:sz="4" w:space="0" w:color="auto"/>
              <w:left w:val="single" w:sz="4" w:space="0" w:color="auto"/>
              <w:bottom w:val="nil"/>
              <w:right w:val="nil"/>
            </w:tcBorders>
            <w:hideMark/>
          </w:tcPr>
          <w:p w14:paraId="09B2B019" w14:textId="77777777" w:rsidR="00FD48F0" w:rsidRPr="00DB1BAC" w:rsidRDefault="00FD48F0" w:rsidP="00DB1BAC">
            <w:pPr>
              <w:rPr>
                <w:rFonts w:cstheme="minorHAnsi"/>
              </w:rPr>
            </w:pPr>
            <w:r w:rsidRPr="00DB1BAC">
              <w:rPr>
                <w:rFonts w:cstheme="minorHAnsi"/>
              </w:rPr>
              <w:t xml:space="preserve">Ukupan broj nastavnika po datom predmetu: </w:t>
            </w:r>
          </w:p>
        </w:tc>
        <w:tc>
          <w:tcPr>
            <w:tcW w:w="2500" w:type="pct"/>
            <w:tcBorders>
              <w:top w:val="single" w:sz="4" w:space="0" w:color="auto"/>
              <w:left w:val="nil"/>
              <w:bottom w:val="nil"/>
              <w:right w:val="single" w:sz="4" w:space="0" w:color="auto"/>
            </w:tcBorders>
            <w:hideMark/>
          </w:tcPr>
          <w:p w14:paraId="271A54D9" w14:textId="77777777" w:rsidR="00FD48F0" w:rsidRPr="00DB1BAC" w:rsidRDefault="00FD48F0" w:rsidP="00DB1BAC">
            <w:pPr>
              <w:rPr>
                <w:rFonts w:cstheme="minorHAnsi"/>
              </w:rPr>
            </w:pPr>
            <w:r w:rsidRPr="00DB1BAC">
              <w:rPr>
                <w:rFonts w:cstheme="minorHAnsi"/>
              </w:rPr>
              <w:t>1</w:t>
            </w:r>
          </w:p>
        </w:tc>
      </w:tr>
      <w:tr w:rsidR="00FD48F0" w14:paraId="6EEC59EA" w14:textId="77777777" w:rsidTr="00DB1BAC">
        <w:trPr>
          <w:trHeight w:val="273"/>
        </w:trPr>
        <w:tc>
          <w:tcPr>
            <w:tcW w:w="2500" w:type="pct"/>
            <w:tcBorders>
              <w:top w:val="nil"/>
              <w:left w:val="single" w:sz="4" w:space="0" w:color="auto"/>
              <w:bottom w:val="nil"/>
              <w:right w:val="nil"/>
            </w:tcBorders>
            <w:hideMark/>
          </w:tcPr>
          <w:p w14:paraId="03AAD02A" w14:textId="77777777" w:rsidR="00FD48F0" w:rsidRPr="00DB1BAC" w:rsidRDefault="00FD48F0" w:rsidP="00DB1BAC">
            <w:pPr>
              <w:rPr>
                <w:rFonts w:cstheme="minorHAnsi"/>
              </w:rPr>
            </w:pPr>
            <w:r w:rsidRPr="00DB1BAC">
              <w:rPr>
                <w:rFonts w:cstheme="minorHAnsi"/>
              </w:rPr>
              <w:t xml:space="preserve">Broj nastavnika kod kojih je izvršen nadzor: </w:t>
            </w:r>
          </w:p>
        </w:tc>
        <w:tc>
          <w:tcPr>
            <w:tcW w:w="2500" w:type="pct"/>
            <w:tcBorders>
              <w:top w:val="nil"/>
              <w:left w:val="nil"/>
              <w:bottom w:val="nil"/>
              <w:right w:val="single" w:sz="4" w:space="0" w:color="auto"/>
            </w:tcBorders>
            <w:hideMark/>
          </w:tcPr>
          <w:p w14:paraId="4B008B49" w14:textId="77777777" w:rsidR="00FD48F0" w:rsidRPr="00DB1BAC" w:rsidRDefault="00FD48F0" w:rsidP="00DB1BAC">
            <w:pPr>
              <w:rPr>
                <w:rFonts w:cstheme="minorHAnsi"/>
              </w:rPr>
            </w:pPr>
            <w:r w:rsidRPr="00DB1BAC">
              <w:rPr>
                <w:rFonts w:cstheme="minorHAnsi"/>
              </w:rPr>
              <w:t>1</w:t>
            </w:r>
          </w:p>
        </w:tc>
      </w:tr>
      <w:tr w:rsidR="00FD48F0" w14:paraId="61636D1D" w14:textId="77777777" w:rsidTr="00DB1BAC">
        <w:trPr>
          <w:trHeight w:val="561"/>
        </w:trPr>
        <w:tc>
          <w:tcPr>
            <w:tcW w:w="2500" w:type="pct"/>
            <w:tcBorders>
              <w:top w:val="nil"/>
              <w:left w:val="single" w:sz="4" w:space="0" w:color="auto"/>
              <w:bottom w:val="nil"/>
              <w:right w:val="nil"/>
            </w:tcBorders>
            <w:hideMark/>
          </w:tcPr>
          <w:p w14:paraId="7C426382" w14:textId="77777777" w:rsidR="00FD48F0" w:rsidRPr="00DB1BAC" w:rsidRDefault="00FD48F0" w:rsidP="00DB1BAC">
            <w:pPr>
              <w:rPr>
                <w:rFonts w:cstheme="minorHAnsi"/>
              </w:rPr>
            </w:pPr>
            <w:r w:rsidRPr="00DB1BAC">
              <w:rPr>
                <w:rFonts w:cstheme="minorHAnsi"/>
              </w:rPr>
              <w:t xml:space="preserve">Posjećena odjeljenja: </w:t>
            </w:r>
          </w:p>
        </w:tc>
        <w:tc>
          <w:tcPr>
            <w:tcW w:w="2500" w:type="pct"/>
            <w:tcBorders>
              <w:top w:val="nil"/>
              <w:left w:val="nil"/>
              <w:bottom w:val="nil"/>
              <w:right w:val="single" w:sz="4" w:space="0" w:color="auto"/>
            </w:tcBorders>
          </w:tcPr>
          <w:p w14:paraId="19F07C06" w14:textId="77777777" w:rsidR="00FD48F0" w:rsidRPr="00DB1BAC" w:rsidRDefault="00FD48F0" w:rsidP="00DB1BAC">
            <w:pPr>
              <w:rPr>
                <w:rFonts w:cstheme="minorHAnsi"/>
              </w:rPr>
            </w:pPr>
            <w:r w:rsidRPr="00DB1BAC">
              <w:rPr>
                <w:rFonts w:cstheme="minorHAnsi"/>
              </w:rPr>
              <w:t>I-1</w:t>
            </w:r>
          </w:p>
          <w:p w14:paraId="39D2A728" w14:textId="77777777" w:rsidR="00FD48F0" w:rsidRPr="00DB1BAC" w:rsidRDefault="00FD48F0" w:rsidP="00DB1BAC">
            <w:pPr>
              <w:rPr>
                <w:rFonts w:cstheme="minorHAnsi"/>
              </w:rPr>
            </w:pPr>
          </w:p>
        </w:tc>
      </w:tr>
      <w:tr w:rsidR="00FD48F0" w14:paraId="6384F83B" w14:textId="77777777" w:rsidTr="00DB1BAC">
        <w:trPr>
          <w:trHeight w:val="287"/>
        </w:trPr>
        <w:tc>
          <w:tcPr>
            <w:tcW w:w="2500" w:type="pct"/>
            <w:tcBorders>
              <w:top w:val="nil"/>
              <w:left w:val="single" w:sz="4" w:space="0" w:color="auto"/>
              <w:bottom w:val="single" w:sz="4" w:space="0" w:color="auto"/>
              <w:right w:val="nil"/>
            </w:tcBorders>
            <w:hideMark/>
          </w:tcPr>
          <w:p w14:paraId="3E5DEB98" w14:textId="77777777" w:rsidR="00FD48F0" w:rsidRPr="00DB1BAC" w:rsidRDefault="00FD48F0" w:rsidP="00DB1BAC">
            <w:pPr>
              <w:rPr>
                <w:rFonts w:cstheme="minorHAnsi"/>
              </w:rPr>
            </w:pPr>
            <w:r w:rsidRPr="00DB1BAC">
              <w:rPr>
                <w:rFonts w:cstheme="minorHAnsi"/>
              </w:rPr>
              <w:t>Broj posjećenih časova:</w:t>
            </w:r>
          </w:p>
        </w:tc>
        <w:tc>
          <w:tcPr>
            <w:tcW w:w="2500" w:type="pct"/>
            <w:tcBorders>
              <w:top w:val="nil"/>
              <w:left w:val="nil"/>
              <w:bottom w:val="single" w:sz="4" w:space="0" w:color="auto"/>
              <w:right w:val="single" w:sz="4" w:space="0" w:color="auto"/>
            </w:tcBorders>
            <w:hideMark/>
          </w:tcPr>
          <w:p w14:paraId="3423FBF0" w14:textId="77777777" w:rsidR="00FD48F0" w:rsidRPr="00DB1BAC" w:rsidRDefault="00FD48F0" w:rsidP="00DB1BAC">
            <w:pPr>
              <w:rPr>
                <w:rFonts w:cstheme="minorHAnsi"/>
              </w:rPr>
            </w:pPr>
            <w:r w:rsidRPr="00DB1BAC">
              <w:rPr>
                <w:rFonts w:cstheme="minorHAnsi"/>
              </w:rPr>
              <w:t>1</w:t>
            </w:r>
          </w:p>
        </w:tc>
      </w:tr>
    </w:tbl>
    <w:p w14:paraId="7F33EBA9" w14:textId="77777777" w:rsidR="00FD48F0" w:rsidRDefault="00FD48F0" w:rsidP="00FD48F0">
      <w:pPr>
        <w:spacing w:after="0" w:line="276" w:lineRule="auto"/>
        <w:rPr>
          <w:rFonts w:ascii="Bookman Old Style" w:hAnsi="Bookman Old Style" w:cs="Arial"/>
          <w:sz w:val="8"/>
          <w:szCs w:val="8"/>
        </w:rPr>
      </w:pPr>
    </w:p>
    <w:p w14:paraId="05E4B8BF" w14:textId="106C72A3" w:rsidR="00FD48F0" w:rsidRDefault="00161BAB" w:rsidP="00FD48F0">
      <w:pPr>
        <w:spacing w:after="0" w:line="276" w:lineRule="auto"/>
        <w:rPr>
          <w:rFonts w:ascii="Bookman Old Style" w:hAnsi="Bookman Old Style" w:cs="Arial"/>
        </w:rPr>
      </w:pPr>
      <w:r>
        <w:rPr>
          <w:rFonts w:ascii="Bookman Old Style" w:hAnsi="Bookman Old Style" w:cs="Arial"/>
          <w:lang w:val="en-US"/>
        </w:rPr>
        <w:object w:dxaOrig="8640" w:dyaOrig="2715" w14:anchorId="4DDFA325">
          <v:shape id="_x0000_i1026" type="#_x0000_t75" style="width:448.5pt;height:135.75pt" o:ole="" o:bordertopcolor="red" o:borderleftcolor="red" o:borderbottomcolor="red" o:borderrightcolor="red">
            <v:imagedata r:id="rId12" o:title=""/>
            <w10:bordertop type="single" width="18"/>
            <w10:borderleft type="single" width="18"/>
            <w10:borderbottom type="single" width="18"/>
            <w10:borderright type="single" width="18"/>
          </v:shape>
          <o:OLEObject Type="Embed" ProgID="Excel.Sheet.8" ShapeID="_x0000_i1026" DrawAspect="Content" ObjectID="_1820986711" r:id="rId13"/>
        </w:object>
      </w:r>
    </w:p>
    <w:p w14:paraId="32901EBA" w14:textId="77777777" w:rsidR="00FD48F0" w:rsidRDefault="00FD48F0" w:rsidP="00FD48F0">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FD48F0" w:rsidRPr="00F201C6" w14:paraId="0E56F912" w14:textId="77777777" w:rsidTr="00EF30B5">
        <w:trPr>
          <w:cantSplit/>
          <w:trHeight w:val="20"/>
        </w:trPr>
        <w:tc>
          <w:tcPr>
            <w:tcW w:w="446" w:type="pct"/>
            <w:shd w:val="clear" w:color="auto" w:fill="auto"/>
            <w:hideMark/>
          </w:tcPr>
          <w:p w14:paraId="5DF786E8"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54" w:type="pct"/>
            <w:shd w:val="clear" w:color="auto" w:fill="auto"/>
            <w:hideMark/>
          </w:tcPr>
          <w:p w14:paraId="7BFF5B1A" w14:textId="77777777" w:rsidR="00FD48F0" w:rsidRPr="00F201C6" w:rsidRDefault="00FD48F0" w:rsidP="00F201C6">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Obrazloženje</w:t>
            </w:r>
          </w:p>
        </w:tc>
      </w:tr>
      <w:tr w:rsidR="00FD48F0" w:rsidRPr="00F201C6" w14:paraId="572B1779" w14:textId="77777777" w:rsidTr="00EF30B5">
        <w:trPr>
          <w:cantSplit/>
          <w:trHeight w:val="20"/>
        </w:trPr>
        <w:tc>
          <w:tcPr>
            <w:tcW w:w="446" w:type="pct"/>
            <w:shd w:val="clear" w:color="auto" w:fill="auto"/>
            <w:hideMark/>
          </w:tcPr>
          <w:p w14:paraId="399DEE7F"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54" w:type="pct"/>
            <w:vMerge w:val="restart"/>
            <w:shd w:val="clear" w:color="auto" w:fill="auto"/>
          </w:tcPr>
          <w:p w14:paraId="0D4EF7FD" w14:textId="77777777" w:rsidR="00FD48F0" w:rsidRDefault="00FD48F0" w:rsidP="00F201C6">
            <w:pPr>
              <w:jc w:val="both"/>
              <w:rPr>
                <w:rFonts w:asciiTheme="majorHAnsi" w:hAnsiTheme="majorHAnsi" w:cstheme="majorHAnsi"/>
                <w:sz w:val="24"/>
                <w:szCs w:val="24"/>
                <w:lang w:val="sr-Latn-ME"/>
              </w:rPr>
            </w:pPr>
            <w:bookmarkStart w:id="5" w:name="_Hlk197669719"/>
            <w:r w:rsidRPr="00F201C6">
              <w:rPr>
                <w:rFonts w:asciiTheme="majorHAnsi" w:hAnsiTheme="majorHAnsi" w:cstheme="majorHAnsi"/>
                <w:sz w:val="24"/>
                <w:szCs w:val="24"/>
                <w:lang w:val="sl-SI"/>
              </w:rPr>
              <w:t xml:space="preserve">Godišnji planovi rada za sve oblike nastave su blagovremeno usvojeni na sastanku Aktiva, pregledani i ovjereni od strane pedagoškinje Škole. Planovi urađeni prema Predmetnom programu za gimnaziju sadrže tabelu sa obrazovno-vaspitnim ishodima i okvirnim brojem časova. Uvršteni su potrebni elementi. Planovi su u skladu sa Programom. Ishodi učenja otvorenog dijela Programa su povezani na odgovarajući način sa obaveznim sadržajem, kao i operativni ciljevi međupredmetnih tema. Korelacija je zastupljena na nivou predmeta i razreda. </w:t>
            </w:r>
            <w:bookmarkStart w:id="6" w:name="_Hlk197669887"/>
            <w:r w:rsidRPr="00F201C6">
              <w:rPr>
                <w:rFonts w:asciiTheme="majorHAnsi" w:hAnsiTheme="majorHAnsi" w:cstheme="majorHAnsi"/>
                <w:sz w:val="24"/>
                <w:szCs w:val="24"/>
                <w:lang w:val="sl-SI"/>
              </w:rPr>
              <w:t>Osvrt na realizaciju nije dat do perioda eksterne evaluacije</w:t>
            </w:r>
            <w:bookmarkEnd w:id="6"/>
            <w:r w:rsidRPr="00F201C6">
              <w:rPr>
                <w:rFonts w:asciiTheme="majorHAnsi" w:hAnsiTheme="majorHAnsi" w:cstheme="majorHAnsi"/>
                <w:sz w:val="24"/>
                <w:szCs w:val="24"/>
                <w:lang w:val="sl-SI"/>
              </w:rPr>
              <w:t xml:space="preserve">. Zapisi u učeničkim sveskama ukazuju na realizaciju Godišnjeg plana rada i vodič su za samostalan rad učenika, ali izostaju zapisi koji govore o primjeni naučne metode, eksperimentima, istraživanjima i dr. U planovima rada za izborne predmete nijesu zastupljeni svi elementi </w:t>
            </w:r>
            <w:r w:rsidRPr="00F201C6">
              <w:rPr>
                <w:rFonts w:asciiTheme="majorHAnsi" w:hAnsiTheme="majorHAnsi" w:cstheme="majorHAnsi"/>
                <w:sz w:val="24"/>
                <w:szCs w:val="24"/>
                <w:lang w:val="sr-Latn-ME"/>
              </w:rPr>
              <w:t>–</w:t>
            </w:r>
            <w:r w:rsidRPr="00F201C6">
              <w:rPr>
                <w:rFonts w:asciiTheme="majorHAnsi" w:hAnsiTheme="majorHAnsi" w:cstheme="majorHAnsi"/>
                <w:sz w:val="24"/>
                <w:szCs w:val="24"/>
                <w:lang w:val="sl-SI"/>
              </w:rPr>
              <w:t xml:space="preserve"> pojmovi, korelacija i dr. U skladu sa programima baziraju se na operativnim ciljevima, dok je u planu za Humanu genetiku zastupljena ranija terminologija</w:t>
            </w:r>
            <w:bookmarkEnd w:id="5"/>
            <w:r w:rsidRPr="00F201C6">
              <w:rPr>
                <w:rFonts w:asciiTheme="majorHAnsi" w:hAnsiTheme="majorHAnsi" w:cstheme="majorHAnsi"/>
                <w:sz w:val="24"/>
                <w:szCs w:val="24"/>
                <w:lang w:val="sl-SI"/>
              </w:rPr>
              <w:t xml:space="preserve">. </w:t>
            </w:r>
            <w:bookmarkStart w:id="7" w:name="_Hlk197669838"/>
            <w:r w:rsidRPr="00F201C6">
              <w:rPr>
                <w:rFonts w:asciiTheme="majorHAnsi" w:hAnsiTheme="majorHAnsi" w:cstheme="majorHAnsi"/>
                <w:sz w:val="24"/>
                <w:szCs w:val="24"/>
                <w:lang w:val="sl-SI"/>
              </w:rPr>
              <w:t xml:space="preserve">Nastavnica je dala na uvid više scenarija sa potrebnim metodičko-didaktičkim elementima. Veći broj priprema je kratki nacrt koji nastavnici služe kao vodič kroz nastavni proces. Navedene su aktivnosti učenja, ali nije u potpunosti uspostavljena veza ishod učenja – aktivnost učenja. </w:t>
            </w:r>
            <w:bookmarkStart w:id="8" w:name="_Hlk197669920"/>
            <w:bookmarkEnd w:id="7"/>
            <w:r w:rsidRPr="00F201C6">
              <w:rPr>
                <w:rFonts w:asciiTheme="majorHAnsi" w:hAnsiTheme="majorHAnsi" w:cstheme="majorHAnsi"/>
                <w:sz w:val="24"/>
                <w:szCs w:val="24"/>
                <w:lang w:val="sl-SI"/>
              </w:rPr>
              <w:t xml:space="preserve">Dopunska i dodatna nastava </w:t>
            </w:r>
            <w:r w:rsidRPr="00F201C6">
              <w:rPr>
                <w:rFonts w:asciiTheme="majorHAnsi" w:hAnsiTheme="majorHAnsi" w:cstheme="majorHAnsi"/>
                <w:sz w:val="24"/>
                <w:szCs w:val="24"/>
                <w:lang w:val="sr-Latn-ME"/>
              </w:rPr>
              <w:t xml:space="preserve">se planiraju za pojedine razrede, realizuju se i evidentiraju povremeno. Planovi sadrže teme i aktivnosti učenja koje nijesu u potpunosti prilagođene ovim oblicima nastave. Međutim, o realizaciji dodatne nastave svjedoči školsko takmičenje iz biologije, kao i izuzetan uspjeh učenice koja je ove školske godine osvojila prvo mjesto na Državnom takmičenju, a prethodne treće. Sekcija Bios uključuje učenike svih razreda gimnazije. Plan je urađen i aktivnosti se realizuju obilježavanjem važnih datuma značajnih za razna područja biologije i ekologije, organizovanjem tribina, posjeta i sl. Realizovane aktivnosti su prezentovane na Fejsbuk stranici Škole. </w:t>
            </w:r>
            <w:bookmarkStart w:id="9" w:name="_Hlk197669989"/>
            <w:r w:rsidRPr="00F201C6">
              <w:rPr>
                <w:rFonts w:asciiTheme="majorHAnsi" w:hAnsiTheme="majorHAnsi" w:cstheme="majorHAnsi"/>
                <w:sz w:val="24"/>
                <w:szCs w:val="24"/>
                <w:lang w:val="sr-Latn-ME"/>
              </w:rPr>
              <w:t>Aktiv razmatra opremljenost kabineta (za biologiju potreban model ljudskog kostura, zaštitne roletne).</w:t>
            </w:r>
            <w:bookmarkEnd w:id="8"/>
            <w:bookmarkEnd w:id="9"/>
          </w:p>
          <w:p w14:paraId="18F70297" w14:textId="694814B3" w:rsidR="00E45AC1" w:rsidRPr="00F201C6" w:rsidRDefault="00E45AC1" w:rsidP="00F201C6">
            <w:pPr>
              <w:jc w:val="both"/>
              <w:rPr>
                <w:rFonts w:asciiTheme="majorHAnsi" w:hAnsiTheme="majorHAnsi" w:cstheme="majorHAnsi"/>
                <w:sz w:val="24"/>
                <w:szCs w:val="24"/>
                <w:lang w:val="sr-Latn-ME"/>
              </w:rPr>
            </w:pPr>
          </w:p>
        </w:tc>
      </w:tr>
      <w:tr w:rsidR="00FD48F0" w:rsidRPr="00F201C6" w14:paraId="0BA42400" w14:textId="77777777" w:rsidTr="00EF30B5">
        <w:trPr>
          <w:trHeight w:val="20"/>
        </w:trPr>
        <w:tc>
          <w:tcPr>
            <w:tcW w:w="446" w:type="pct"/>
            <w:shd w:val="clear" w:color="auto" w:fill="auto"/>
            <w:hideMark/>
          </w:tcPr>
          <w:p w14:paraId="2B3054C6" w14:textId="77777777" w:rsidR="00FD48F0" w:rsidRPr="00F201C6" w:rsidRDefault="00FD48F0">
            <w:pPr>
              <w:spacing w:line="276" w:lineRule="auto"/>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0" w:type="auto"/>
            <w:vMerge/>
            <w:shd w:val="clear" w:color="auto" w:fill="auto"/>
            <w:vAlign w:val="center"/>
            <w:hideMark/>
          </w:tcPr>
          <w:p w14:paraId="78310545" w14:textId="77777777" w:rsidR="00FD48F0" w:rsidRPr="00F201C6" w:rsidRDefault="00FD48F0" w:rsidP="00F201C6">
            <w:pPr>
              <w:jc w:val="both"/>
              <w:rPr>
                <w:rFonts w:asciiTheme="majorHAnsi" w:hAnsiTheme="majorHAnsi" w:cstheme="majorHAnsi"/>
                <w:bCs/>
                <w:sz w:val="24"/>
                <w:szCs w:val="24"/>
                <w:lang w:val="sv-SE"/>
              </w:rPr>
            </w:pPr>
          </w:p>
        </w:tc>
      </w:tr>
      <w:tr w:rsidR="00FD48F0" w:rsidRPr="00F201C6" w14:paraId="440C3C4A" w14:textId="77777777" w:rsidTr="00EF30B5">
        <w:trPr>
          <w:trHeight w:val="20"/>
        </w:trPr>
        <w:tc>
          <w:tcPr>
            <w:tcW w:w="446" w:type="pct"/>
            <w:shd w:val="clear" w:color="auto" w:fill="auto"/>
          </w:tcPr>
          <w:p w14:paraId="3305D843" w14:textId="77777777" w:rsidR="00FD48F0" w:rsidRPr="00F201C6" w:rsidRDefault="00FD48F0">
            <w:pPr>
              <w:spacing w:line="276" w:lineRule="auto"/>
              <w:rPr>
                <w:rFonts w:asciiTheme="majorHAnsi" w:hAnsiTheme="majorHAnsi" w:cstheme="majorHAnsi"/>
                <w:sz w:val="24"/>
                <w:szCs w:val="24"/>
              </w:rPr>
            </w:pPr>
          </w:p>
        </w:tc>
        <w:tc>
          <w:tcPr>
            <w:tcW w:w="4554" w:type="pct"/>
            <w:shd w:val="clear" w:color="auto" w:fill="auto"/>
            <w:hideMark/>
          </w:tcPr>
          <w:p w14:paraId="044AC8F6" w14:textId="64230593" w:rsidR="00FD48F0" w:rsidRPr="00F201C6" w:rsidRDefault="00161BAB" w:rsidP="00F201C6">
            <w:pPr>
              <w:spacing w:line="276" w:lineRule="auto"/>
              <w:jc w:val="both"/>
              <w:rPr>
                <w:rFonts w:asciiTheme="majorHAnsi" w:hAnsiTheme="majorHAnsi" w:cstheme="majorHAnsi"/>
                <w:b/>
                <w:i/>
                <w:sz w:val="24"/>
                <w:szCs w:val="24"/>
                <w:lang w:val="sr-Latn-ME"/>
              </w:rPr>
            </w:pPr>
            <w:r w:rsidRPr="00F201C6">
              <w:rPr>
                <w:rFonts w:asciiTheme="majorHAnsi" w:hAnsiTheme="majorHAnsi" w:cstheme="majorHAnsi"/>
                <w:b/>
                <w:i/>
                <w:sz w:val="24"/>
                <w:szCs w:val="24"/>
                <w:lang w:val="sr-Latn-ME"/>
              </w:rPr>
              <w:t>Preporuke:</w:t>
            </w:r>
          </w:p>
        </w:tc>
      </w:tr>
      <w:tr w:rsidR="00FD48F0" w:rsidRPr="00F201C6" w14:paraId="48918125" w14:textId="77777777" w:rsidTr="00EF30B5">
        <w:trPr>
          <w:trHeight w:val="20"/>
        </w:trPr>
        <w:tc>
          <w:tcPr>
            <w:tcW w:w="446" w:type="pct"/>
            <w:shd w:val="clear" w:color="auto" w:fill="auto"/>
          </w:tcPr>
          <w:p w14:paraId="2471C232" w14:textId="77777777" w:rsidR="00FD48F0" w:rsidRPr="00F201C6" w:rsidRDefault="00FD48F0">
            <w:pPr>
              <w:spacing w:line="276" w:lineRule="auto"/>
              <w:rPr>
                <w:rFonts w:asciiTheme="majorHAnsi" w:hAnsiTheme="majorHAnsi" w:cstheme="majorHAnsi"/>
                <w:sz w:val="24"/>
                <w:szCs w:val="24"/>
              </w:rPr>
            </w:pPr>
          </w:p>
        </w:tc>
        <w:tc>
          <w:tcPr>
            <w:tcW w:w="4554" w:type="pct"/>
            <w:shd w:val="clear" w:color="auto" w:fill="auto"/>
          </w:tcPr>
          <w:p w14:paraId="2DF78B12" w14:textId="77777777" w:rsidR="00161BAB" w:rsidRPr="00F201C6" w:rsidRDefault="00161BAB"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U sve planove rada uvrstiti potrebne elemente i u potpunosti ih uskladiti sa predmetnim programima.</w:t>
            </w:r>
          </w:p>
          <w:p w14:paraId="5013F205" w14:textId="77777777" w:rsidR="00161BAB" w:rsidRPr="00F201C6" w:rsidRDefault="00161BAB"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U scenarijima za časove jasno uspostaviti vezu između ishoda učenja i aktivnosti učenja.</w:t>
            </w:r>
          </w:p>
          <w:p w14:paraId="0A8C7C09" w14:textId="08D9A994" w:rsidR="00161BAB" w:rsidRPr="00F201C6" w:rsidRDefault="00161BAB"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U planovima za dopunsku i dodatnu nastavu za sve razrede planirati i realizovati ishode učenja koji su prilagođeni ovim oblicima nastave.</w:t>
            </w:r>
          </w:p>
          <w:p w14:paraId="3B33AD70" w14:textId="4A7F1872" w:rsidR="00FD48F0" w:rsidRPr="00F201C6" w:rsidRDefault="00161BAB" w:rsidP="00F201C6">
            <w:pPr>
              <w:pStyle w:val="ListParagraph"/>
              <w:numPr>
                <w:ilvl w:val="0"/>
                <w:numId w:val="18"/>
              </w:numPr>
              <w:ind w:left="248" w:hanging="270"/>
              <w:jc w:val="both"/>
              <w:rPr>
                <w:rFonts w:asciiTheme="majorHAnsi" w:hAnsiTheme="majorHAnsi" w:cstheme="majorHAnsi"/>
                <w:sz w:val="24"/>
                <w:szCs w:val="24"/>
                <w:lang w:val="sr-Latn-ME"/>
              </w:rPr>
            </w:pPr>
            <w:r w:rsidRPr="00F201C6">
              <w:rPr>
                <w:rFonts w:asciiTheme="majorHAnsi" w:hAnsiTheme="majorHAnsi" w:cstheme="majorHAnsi"/>
                <w:bCs/>
                <w:sz w:val="24"/>
                <w:szCs w:val="24"/>
              </w:rPr>
              <w:t>Davati osvrte na realizaciju planova i scenarija za čas koji će biti u službi njihove korekcije za narednu školsku godinu.</w:t>
            </w:r>
          </w:p>
        </w:tc>
      </w:tr>
      <w:tr w:rsidR="00FD48F0" w:rsidRPr="00F201C6" w14:paraId="354C9197" w14:textId="77777777" w:rsidTr="00EF30B5">
        <w:trPr>
          <w:cantSplit/>
          <w:trHeight w:val="1268"/>
        </w:trPr>
        <w:tc>
          <w:tcPr>
            <w:tcW w:w="446" w:type="pct"/>
            <w:shd w:val="clear" w:color="auto" w:fill="auto"/>
            <w:hideMark/>
          </w:tcPr>
          <w:p w14:paraId="11145205"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1.2. </w:t>
            </w:r>
          </w:p>
        </w:tc>
        <w:tc>
          <w:tcPr>
            <w:tcW w:w="4554" w:type="pct"/>
            <w:shd w:val="clear" w:color="auto" w:fill="auto"/>
            <w:hideMark/>
          </w:tcPr>
          <w:p w14:paraId="539B3AAB" w14:textId="77777777" w:rsidR="00FD48F0" w:rsidRPr="00F201C6" w:rsidRDefault="00FD48F0" w:rsidP="00F201C6">
            <w:pPr>
              <w:jc w:val="both"/>
              <w:rPr>
                <w:rFonts w:asciiTheme="majorHAnsi" w:hAnsiTheme="majorHAnsi" w:cstheme="majorHAnsi"/>
                <w:sz w:val="24"/>
                <w:szCs w:val="24"/>
                <w:lang w:val="hr-HR"/>
              </w:rPr>
            </w:pPr>
            <w:r w:rsidRPr="00F201C6">
              <w:rPr>
                <w:rFonts w:asciiTheme="majorHAnsi" w:hAnsiTheme="majorHAnsi" w:cstheme="majorHAnsi"/>
                <w:sz w:val="24"/>
                <w:szCs w:val="24"/>
                <w:lang w:val="hr-HR"/>
              </w:rPr>
              <w:t xml:space="preserve">Nastava biologije se realizuje u kabinetu opremljenom digitalnom tehnologijom, raznovrsnim nastavnim sredstvima i edukativnim materijalom koji su izradili učenici. Omogućava realizaciju ishoda učenja Predmetnog programa. Nastavu realizuje nastavnica koja svojim stavom i odnosom prema učenicima, pedagoškom intervencijom kada je potrebno, utiče na stvaranje radne i demokratske atmosfere. Nastavni proces je strukturiran kroz odgovarajuće etape i zaokružen u cjelinu na metodički uspješan način. </w:t>
            </w:r>
          </w:p>
          <w:p w14:paraId="05269C73" w14:textId="77777777" w:rsidR="00FD48F0" w:rsidRPr="00F201C6" w:rsidRDefault="00FD48F0" w:rsidP="00F201C6">
            <w:pPr>
              <w:jc w:val="both"/>
              <w:rPr>
                <w:rFonts w:asciiTheme="majorHAnsi" w:hAnsiTheme="majorHAnsi" w:cstheme="majorHAnsi"/>
                <w:bCs/>
                <w:sz w:val="24"/>
                <w:szCs w:val="24"/>
                <w:lang w:val="hr-HR"/>
              </w:rPr>
            </w:pPr>
            <w:r w:rsidRPr="00F201C6">
              <w:rPr>
                <w:rFonts w:asciiTheme="majorHAnsi" w:hAnsiTheme="majorHAnsi" w:cstheme="majorHAnsi"/>
                <w:sz w:val="24"/>
                <w:szCs w:val="24"/>
                <w:lang w:val="hr-HR"/>
              </w:rPr>
              <w:t>U uvodnom dijelu časa, obnovljena su usvojena znanja uglavnom reproduktivnim pitanjima. Tema je najavljena metodom „moždana oluja“ i sistematizacijom znanja o najvažnijim pojmovima vezanim za obrazovno-vaspitni ishod. Novi sadržaji su usvajani dijaloškom i demonstrativnom metodom uz frontalni i grupni oblik rada. Pitanja nastavnice su bila jasna, ali su u manjem broju bila zastupljenja problemska pitanja koja bi od učenika zahtijevala više misaone djelatnosti: razvoj kritičkog mišljenja, kreativnost, zaključivanje i dr. Pripremljena PPt prezentacija sadržala je potrebne informacije, sheme i ilustracije koje su učenicima omogućile vizuelizaciju nepoznatih i apstraktnih pojmova. Povezivanjem sa situacijama iz života omogućila je određeni stepen funkcionalnosti znanja. Nastavnica je postavljanjem pitanja podsticala interakciju sa učenicima. Izostalo je tumačenje shema i navođenje primjera od strane učenika, kojim bi se postigla veća aktivnost i omogućila bolja dinamika časa i smjena aktivnosti. U završnom dijelu časa, učenici su u grupama odgovarali na pitanja. Nijesu bili zastupljeni kreativniji zadaci, kao ni pripremljen nastavni materijal za grupni rad koji bi od učenika zahtijevali veću angažovanost, te razvijali strategije učenja. Međutim, domaći zadatak je od učenika zahtijevao primjenu naučenog i kreiranje novog nastavnog sredstva (model virusa).</w:t>
            </w:r>
          </w:p>
        </w:tc>
      </w:tr>
      <w:tr w:rsidR="00FD48F0" w:rsidRPr="00F201C6" w14:paraId="1315A1B7" w14:textId="77777777" w:rsidTr="00EF30B5">
        <w:trPr>
          <w:trHeight w:val="20"/>
        </w:trPr>
        <w:tc>
          <w:tcPr>
            <w:tcW w:w="446" w:type="pct"/>
            <w:shd w:val="clear" w:color="auto" w:fill="auto"/>
          </w:tcPr>
          <w:p w14:paraId="557A0EF8" w14:textId="77777777" w:rsidR="00FD48F0" w:rsidRPr="00F201C6" w:rsidRDefault="00FD48F0">
            <w:pPr>
              <w:spacing w:line="276" w:lineRule="auto"/>
              <w:rPr>
                <w:rFonts w:asciiTheme="majorHAnsi" w:hAnsiTheme="majorHAnsi" w:cstheme="majorHAnsi"/>
                <w:sz w:val="24"/>
                <w:szCs w:val="24"/>
                <w:lang w:val="sv-SE"/>
              </w:rPr>
            </w:pPr>
          </w:p>
        </w:tc>
        <w:tc>
          <w:tcPr>
            <w:tcW w:w="4554" w:type="pct"/>
            <w:shd w:val="clear" w:color="auto" w:fill="auto"/>
            <w:hideMark/>
          </w:tcPr>
          <w:p w14:paraId="469D1403" w14:textId="77777777"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Preporuka:</w:t>
            </w:r>
          </w:p>
        </w:tc>
      </w:tr>
      <w:tr w:rsidR="00FD48F0" w:rsidRPr="00F201C6" w14:paraId="28008B63" w14:textId="77777777" w:rsidTr="00EF30B5">
        <w:trPr>
          <w:trHeight w:val="301"/>
        </w:trPr>
        <w:tc>
          <w:tcPr>
            <w:tcW w:w="446" w:type="pct"/>
            <w:shd w:val="clear" w:color="auto" w:fill="auto"/>
          </w:tcPr>
          <w:p w14:paraId="3FE9AF2A" w14:textId="77777777" w:rsidR="00FD48F0" w:rsidRPr="00F201C6" w:rsidRDefault="00FD48F0">
            <w:pPr>
              <w:spacing w:line="276" w:lineRule="auto"/>
              <w:rPr>
                <w:rFonts w:asciiTheme="majorHAnsi" w:hAnsiTheme="majorHAnsi" w:cstheme="majorHAnsi"/>
                <w:sz w:val="24"/>
                <w:szCs w:val="24"/>
              </w:rPr>
            </w:pPr>
          </w:p>
          <w:p w14:paraId="0DC32DAC" w14:textId="77777777" w:rsidR="00FD48F0" w:rsidRPr="00F201C6" w:rsidRDefault="00FD48F0">
            <w:pPr>
              <w:rPr>
                <w:rFonts w:asciiTheme="majorHAnsi" w:hAnsiTheme="majorHAnsi" w:cstheme="majorHAnsi"/>
                <w:sz w:val="24"/>
                <w:szCs w:val="24"/>
              </w:rPr>
            </w:pPr>
          </w:p>
        </w:tc>
        <w:tc>
          <w:tcPr>
            <w:tcW w:w="4554" w:type="pct"/>
            <w:shd w:val="clear" w:color="auto" w:fill="auto"/>
            <w:hideMark/>
          </w:tcPr>
          <w:p w14:paraId="13BBD5AA" w14:textId="77777777" w:rsidR="00FD48F0" w:rsidRPr="00F201C6" w:rsidRDefault="00FD48F0" w:rsidP="00F201C6">
            <w:pPr>
              <w:pStyle w:val="ListParagraph"/>
              <w:numPr>
                <w:ilvl w:val="0"/>
                <w:numId w:val="18"/>
              </w:numPr>
              <w:ind w:left="248" w:hanging="270"/>
              <w:jc w:val="both"/>
              <w:rPr>
                <w:rFonts w:asciiTheme="majorHAnsi" w:hAnsiTheme="majorHAnsi" w:cstheme="majorHAnsi"/>
                <w:sz w:val="24"/>
                <w:szCs w:val="24"/>
              </w:rPr>
            </w:pPr>
            <w:r w:rsidRPr="00F201C6">
              <w:rPr>
                <w:rFonts w:asciiTheme="majorHAnsi" w:hAnsiTheme="majorHAnsi" w:cstheme="majorHAnsi"/>
                <w:sz w:val="24"/>
                <w:szCs w:val="24"/>
                <w:lang w:val="sr-Latn-ME"/>
              </w:rPr>
              <w:t>U planiranju nastavnog procesa zastupiti aktivnosti kojima bi se razvijale strategije učenja i samostalan rad učenika.</w:t>
            </w:r>
          </w:p>
        </w:tc>
      </w:tr>
      <w:tr w:rsidR="008C0590" w:rsidRPr="00F201C6" w14:paraId="5301CA1B" w14:textId="77777777" w:rsidTr="00EF30B5">
        <w:trPr>
          <w:trHeight w:val="170"/>
        </w:trPr>
        <w:tc>
          <w:tcPr>
            <w:tcW w:w="446" w:type="pct"/>
            <w:shd w:val="clear" w:color="auto" w:fill="auto"/>
          </w:tcPr>
          <w:p w14:paraId="63270F1B" w14:textId="4F438679" w:rsidR="008C0590" w:rsidRPr="00F201C6" w:rsidRDefault="008C0590">
            <w:pPr>
              <w:spacing w:line="276" w:lineRule="auto"/>
              <w:rPr>
                <w:rFonts w:asciiTheme="majorHAnsi" w:hAnsiTheme="majorHAnsi" w:cstheme="majorHAnsi"/>
                <w:sz w:val="24"/>
                <w:szCs w:val="24"/>
              </w:rPr>
            </w:pPr>
            <w:r w:rsidRPr="00F201C6">
              <w:rPr>
                <w:rFonts w:asciiTheme="majorHAnsi" w:hAnsiTheme="majorHAnsi" w:cstheme="majorHAnsi"/>
                <w:bCs/>
                <w:noProof/>
                <w:sz w:val="24"/>
                <w:szCs w:val="24"/>
                <w:lang w:val="hr-HR"/>
              </w:rPr>
              <w:t>1.3.</w:t>
            </w:r>
          </w:p>
        </w:tc>
        <w:tc>
          <w:tcPr>
            <w:tcW w:w="4554" w:type="pct"/>
            <w:shd w:val="clear" w:color="auto" w:fill="auto"/>
          </w:tcPr>
          <w:p w14:paraId="6C7B5892" w14:textId="503ED67F" w:rsidR="008C0590" w:rsidRPr="00F201C6" w:rsidRDefault="008C0590" w:rsidP="00F201C6">
            <w:pPr>
              <w:jc w:val="both"/>
              <w:rPr>
                <w:rFonts w:asciiTheme="majorHAnsi" w:hAnsiTheme="majorHAnsi" w:cstheme="majorHAnsi"/>
                <w:sz w:val="24"/>
                <w:szCs w:val="24"/>
              </w:rPr>
            </w:pPr>
            <w:r w:rsidRPr="00F201C6">
              <w:rPr>
                <w:rFonts w:asciiTheme="majorHAnsi" w:hAnsiTheme="majorHAnsi" w:cstheme="majorHAnsi"/>
                <w:noProof/>
                <w:sz w:val="24"/>
                <w:szCs w:val="24"/>
                <w:lang w:val="hr-HR"/>
              </w:rPr>
              <w:t xml:space="preserve">Nastavnica ima ličnu bilježnicu u kojoj prati postignuća učenika. Prisutno je više elemenata: usmena i pisana provjera znanja, modeli, domaći zadaci, referati. U odjeljenjskim knjigama su slično prethodnoj godini, evidentirane ocjene sa usmene i pisane provjere znanja za svaki klasifikacioni period. U periodu eksterne evaluacije svi učenici su imale ocjene sa usmene i pismene povjere znanja u drugom polugodištu. Uvid u odjeljenjske knjige za prethodnu školsku godinu ukazuje na izostanak značajnih fluktuacija srednje ocjene na kraju školske godine. Tokom godine, srednja ocjena po odjeljenjima i razredima gimnazije kreće se između 3,40 i 4,00. Testovi sadrže broj poena po pitanju i bodovnu skalu. Većinom su zastupljena pitanja otvorenog tipa, ali su data i pitanja jednostrukog i višestrukog izbora, povezivanja, tačno – netačno, kao i obilježavanje crteža. Aktiv je usvojio kriterijume </w:t>
            </w:r>
            <w:r w:rsidRPr="00F201C6">
              <w:rPr>
                <w:rFonts w:asciiTheme="majorHAnsi" w:hAnsiTheme="majorHAnsi" w:cstheme="majorHAnsi"/>
                <w:noProof/>
                <w:sz w:val="24"/>
                <w:szCs w:val="24"/>
                <w:lang w:val="hr-HR"/>
              </w:rPr>
              <w:lastRenderedPageBreak/>
              <w:t>ocjenjivanja dominanto za kognitivno područje (u manjoj mjeri za afektivno i psihomotorno) koji se uglavnom zastupljeni u ličnoj bilježnici nastavnice. Stepeni zahtjevnosti ishoda učenja su dobro postavljeni u odnosu na tri nivoa. Učenici su upoznati sa kriterijumima ocjenjivanja. Aktiv vrši kvantitativnu analizu tabelarnim prikazom postignuća po nastavniku i nastavnom predmetu, distribucijom ocjena. Izostaje srednja ocjena i procenat prelaznosti, kao i kvalitativna analiza efekata dopunske i dodatne nastave na postignuća učenika.</w:t>
            </w:r>
          </w:p>
        </w:tc>
      </w:tr>
      <w:tr w:rsidR="00FD48F0" w:rsidRPr="00F201C6" w14:paraId="7789263C" w14:textId="77777777" w:rsidTr="00EF30B5">
        <w:trPr>
          <w:trHeight w:val="20"/>
        </w:trPr>
        <w:tc>
          <w:tcPr>
            <w:tcW w:w="446" w:type="pct"/>
            <w:shd w:val="clear" w:color="auto" w:fill="auto"/>
          </w:tcPr>
          <w:p w14:paraId="0BA299AA" w14:textId="77777777" w:rsidR="00FD48F0" w:rsidRPr="00F201C6" w:rsidRDefault="00FD48F0">
            <w:pPr>
              <w:spacing w:line="276" w:lineRule="auto"/>
              <w:rPr>
                <w:rFonts w:asciiTheme="majorHAnsi" w:hAnsiTheme="majorHAnsi" w:cstheme="majorHAnsi"/>
                <w:noProof/>
                <w:sz w:val="24"/>
                <w:szCs w:val="24"/>
                <w:lang w:val="hr-HR"/>
              </w:rPr>
            </w:pPr>
          </w:p>
        </w:tc>
        <w:tc>
          <w:tcPr>
            <w:tcW w:w="4554" w:type="pct"/>
            <w:shd w:val="clear" w:color="auto" w:fill="auto"/>
            <w:hideMark/>
          </w:tcPr>
          <w:p w14:paraId="77EDC41B" w14:textId="77777777" w:rsidR="00FD48F0" w:rsidRPr="00F201C6" w:rsidRDefault="00FD48F0" w:rsidP="00F201C6">
            <w:pPr>
              <w:spacing w:line="276" w:lineRule="auto"/>
              <w:jc w:val="both"/>
              <w:rPr>
                <w:rFonts w:asciiTheme="majorHAnsi" w:hAnsiTheme="majorHAnsi" w:cstheme="majorHAnsi"/>
                <w:b/>
                <w:i/>
                <w:noProof/>
                <w:sz w:val="24"/>
                <w:szCs w:val="24"/>
                <w:lang w:val="hr-HR"/>
              </w:rPr>
            </w:pPr>
            <w:r w:rsidRPr="00F201C6">
              <w:rPr>
                <w:rFonts w:asciiTheme="majorHAnsi" w:hAnsiTheme="majorHAnsi" w:cstheme="majorHAnsi"/>
                <w:b/>
                <w:i/>
                <w:noProof/>
                <w:sz w:val="24"/>
                <w:szCs w:val="24"/>
                <w:lang w:val="hr-HR"/>
              </w:rPr>
              <w:t>Preporuka:</w:t>
            </w:r>
          </w:p>
        </w:tc>
      </w:tr>
      <w:tr w:rsidR="00FD48F0" w:rsidRPr="00F201C6" w14:paraId="4C1457AB" w14:textId="77777777" w:rsidTr="00EF30B5">
        <w:trPr>
          <w:trHeight w:val="20"/>
        </w:trPr>
        <w:tc>
          <w:tcPr>
            <w:tcW w:w="446" w:type="pct"/>
            <w:shd w:val="clear" w:color="auto" w:fill="auto"/>
          </w:tcPr>
          <w:p w14:paraId="638CB153" w14:textId="77777777" w:rsidR="00FD48F0" w:rsidRPr="00F201C6" w:rsidRDefault="00FD48F0">
            <w:pPr>
              <w:spacing w:line="276" w:lineRule="auto"/>
              <w:rPr>
                <w:rFonts w:asciiTheme="majorHAnsi" w:hAnsiTheme="majorHAnsi" w:cstheme="majorHAnsi"/>
                <w:noProof/>
                <w:sz w:val="24"/>
                <w:szCs w:val="24"/>
                <w:lang w:val="hr-HR"/>
              </w:rPr>
            </w:pPr>
          </w:p>
        </w:tc>
        <w:tc>
          <w:tcPr>
            <w:tcW w:w="4554" w:type="pct"/>
            <w:shd w:val="clear" w:color="auto" w:fill="auto"/>
            <w:hideMark/>
          </w:tcPr>
          <w:p w14:paraId="277B9BCA" w14:textId="77777777" w:rsidR="00FD48F0" w:rsidRPr="00F201C6" w:rsidRDefault="00FD48F0" w:rsidP="00F201C6">
            <w:pPr>
              <w:pStyle w:val="ListParagraph"/>
              <w:numPr>
                <w:ilvl w:val="0"/>
                <w:numId w:val="18"/>
              </w:numPr>
              <w:ind w:left="248" w:hanging="270"/>
              <w:jc w:val="both"/>
              <w:rPr>
                <w:rFonts w:asciiTheme="majorHAnsi" w:hAnsiTheme="majorHAnsi" w:cstheme="majorHAnsi"/>
                <w:noProof/>
                <w:sz w:val="24"/>
                <w:szCs w:val="24"/>
                <w:lang w:val="hr-HR"/>
              </w:rPr>
            </w:pPr>
            <w:r w:rsidRPr="00F201C6">
              <w:rPr>
                <w:rFonts w:asciiTheme="majorHAnsi" w:hAnsiTheme="majorHAnsi" w:cstheme="majorHAnsi"/>
                <w:noProof/>
                <w:sz w:val="24"/>
                <w:szCs w:val="24"/>
                <w:lang w:val="hr-HR"/>
              </w:rPr>
              <w:t>Vršiti detaljnu kvantitativno-kvalitativnu analizu postignuća svih oblika nastave i na osnovu analize predlagati mjere za poboljšanje.</w:t>
            </w:r>
          </w:p>
        </w:tc>
      </w:tr>
    </w:tbl>
    <w:p w14:paraId="4374194E" w14:textId="785C7296" w:rsidR="00FD48F0" w:rsidRDefault="008C0590" w:rsidP="00FD48F0">
      <w:pPr>
        <w:spacing w:after="0"/>
        <w:rPr>
          <w:rFonts w:asciiTheme="majorHAnsi" w:hAnsiTheme="majorHAnsi" w:cstheme="majorHAnsi"/>
          <w:noProof/>
          <w:sz w:val="24"/>
          <w:szCs w:val="24"/>
          <w:lang w:val="hr-HR"/>
        </w:rPr>
      </w:pPr>
      <w:r>
        <w:rPr>
          <w:rFonts w:asciiTheme="majorHAnsi" w:hAnsiTheme="majorHAnsi" w:cstheme="majorHAnsi"/>
          <w:noProof/>
          <w:sz w:val="24"/>
          <w:szCs w:val="24"/>
          <w:lang w:val="hr-HR"/>
        </w:rPr>
        <w:t xml:space="preserve"> </w:t>
      </w:r>
    </w:p>
    <w:p w14:paraId="1AE0AF70" w14:textId="38B7239F" w:rsidR="00FD48F0" w:rsidRDefault="00FD48F0" w:rsidP="00FD48F0">
      <w:pPr>
        <w:spacing w:after="0"/>
        <w:rPr>
          <w:rFonts w:asciiTheme="majorHAnsi" w:hAnsiTheme="majorHAnsi" w:cstheme="majorHAnsi"/>
          <w:noProof/>
          <w:sz w:val="24"/>
          <w:szCs w:val="24"/>
          <w:lang w:val="hr-HR"/>
        </w:rPr>
      </w:pPr>
    </w:p>
    <w:p w14:paraId="64DE4C9F" w14:textId="3F2E6300" w:rsidR="00FD48F0" w:rsidRDefault="00FD48F0" w:rsidP="00FD48F0">
      <w:pPr>
        <w:spacing w:after="0"/>
        <w:rPr>
          <w:rFonts w:asciiTheme="majorHAnsi" w:hAnsiTheme="majorHAnsi" w:cstheme="majorHAnsi"/>
          <w:noProof/>
          <w:sz w:val="24"/>
          <w:szCs w:val="24"/>
          <w:lang w:val="hr-HR"/>
        </w:rPr>
      </w:pPr>
    </w:p>
    <w:p w14:paraId="7198DEC6" w14:textId="652E7EDA" w:rsidR="00FD48F0" w:rsidRDefault="00FD48F0" w:rsidP="00FD48F0">
      <w:pPr>
        <w:spacing w:after="0"/>
        <w:rPr>
          <w:rFonts w:asciiTheme="majorHAnsi" w:hAnsiTheme="majorHAnsi" w:cstheme="majorHAnsi"/>
          <w:noProof/>
          <w:sz w:val="24"/>
          <w:szCs w:val="24"/>
          <w:lang w:val="hr-HR"/>
        </w:rPr>
      </w:pPr>
    </w:p>
    <w:p w14:paraId="43C55599" w14:textId="0471B7B6" w:rsidR="003D3B2E" w:rsidRDefault="003D3B2E" w:rsidP="00FD48F0">
      <w:pPr>
        <w:spacing w:after="0"/>
        <w:rPr>
          <w:rFonts w:asciiTheme="majorHAnsi" w:hAnsiTheme="majorHAnsi" w:cstheme="majorHAnsi"/>
          <w:noProof/>
          <w:sz w:val="24"/>
          <w:szCs w:val="24"/>
          <w:lang w:val="hr-HR"/>
        </w:rPr>
      </w:pPr>
    </w:p>
    <w:p w14:paraId="19A16E87" w14:textId="6119E75D" w:rsidR="003D3B2E" w:rsidRDefault="003D3B2E" w:rsidP="00FD48F0">
      <w:pPr>
        <w:spacing w:after="0"/>
        <w:rPr>
          <w:rFonts w:asciiTheme="majorHAnsi" w:hAnsiTheme="majorHAnsi" w:cstheme="majorHAnsi"/>
          <w:noProof/>
          <w:sz w:val="24"/>
          <w:szCs w:val="24"/>
          <w:lang w:val="hr-HR"/>
        </w:rPr>
      </w:pPr>
    </w:p>
    <w:p w14:paraId="39CDCF13" w14:textId="15B7AE97" w:rsidR="008C0590" w:rsidRDefault="008C0590">
      <w:pPr>
        <w:rPr>
          <w:rFonts w:asciiTheme="majorHAnsi" w:hAnsiTheme="majorHAnsi" w:cstheme="majorHAnsi"/>
          <w:noProof/>
          <w:sz w:val="24"/>
          <w:szCs w:val="24"/>
          <w:lang w:val="hr-HR"/>
        </w:rPr>
      </w:pPr>
      <w:r>
        <w:rPr>
          <w:rFonts w:asciiTheme="majorHAnsi" w:hAnsiTheme="majorHAnsi" w:cstheme="majorHAnsi"/>
          <w:noProof/>
          <w:sz w:val="24"/>
          <w:szCs w:val="24"/>
          <w:lang w:val="hr-HR"/>
        </w:rPr>
        <w:br w:type="page"/>
      </w:r>
    </w:p>
    <w:tbl>
      <w:tblPr>
        <w:tblStyle w:val="TableGrid"/>
        <w:tblW w:w="5000" w:type="pct"/>
        <w:tblLook w:val="04A0" w:firstRow="1" w:lastRow="0" w:firstColumn="1" w:lastColumn="0" w:noHBand="0" w:noVBand="1"/>
      </w:tblPr>
      <w:tblGrid>
        <w:gridCol w:w="4792"/>
        <w:gridCol w:w="4270"/>
      </w:tblGrid>
      <w:tr w:rsidR="00FD48F0" w14:paraId="2FE598B8" w14:textId="77777777" w:rsidTr="00FD48F0">
        <w:tc>
          <w:tcPr>
            <w:tcW w:w="5000" w:type="pct"/>
            <w:gridSpan w:val="2"/>
            <w:tcBorders>
              <w:top w:val="single" w:sz="4" w:space="0" w:color="auto"/>
              <w:left w:val="single" w:sz="4" w:space="0" w:color="auto"/>
              <w:bottom w:val="single" w:sz="4" w:space="0" w:color="auto"/>
              <w:right w:val="single" w:sz="4" w:space="0" w:color="auto"/>
            </w:tcBorders>
            <w:hideMark/>
          </w:tcPr>
          <w:p w14:paraId="2AAC527F" w14:textId="77777777" w:rsidR="00FD48F0" w:rsidRPr="003D3B2E" w:rsidRDefault="00FD48F0">
            <w:pPr>
              <w:autoSpaceDE w:val="0"/>
              <w:autoSpaceDN w:val="0"/>
              <w:adjustRightInd w:val="0"/>
              <w:rPr>
                <w:b/>
                <w:bCs/>
                <w:sz w:val="24"/>
                <w:szCs w:val="24"/>
              </w:rPr>
            </w:pPr>
            <w:r w:rsidRPr="003D3B2E">
              <w:rPr>
                <w:b/>
                <w:bCs/>
                <w:sz w:val="24"/>
                <w:szCs w:val="24"/>
              </w:rPr>
              <w:lastRenderedPageBreak/>
              <w:t>Prosvjetni nadzornik: Rabija Šarkinović</w:t>
            </w:r>
          </w:p>
        </w:tc>
      </w:tr>
      <w:tr w:rsidR="00FD48F0" w14:paraId="7DF5D842" w14:textId="77777777" w:rsidTr="00FD48F0">
        <w:tc>
          <w:tcPr>
            <w:tcW w:w="5000" w:type="pct"/>
            <w:gridSpan w:val="2"/>
            <w:tcBorders>
              <w:top w:val="single" w:sz="4" w:space="0" w:color="auto"/>
              <w:left w:val="single" w:sz="4" w:space="0" w:color="auto"/>
              <w:bottom w:val="single" w:sz="4" w:space="0" w:color="auto"/>
              <w:right w:val="single" w:sz="4" w:space="0" w:color="auto"/>
            </w:tcBorders>
            <w:hideMark/>
          </w:tcPr>
          <w:p w14:paraId="1620A8BB" w14:textId="018A0724" w:rsidR="00FD48F0" w:rsidRPr="003D3B2E" w:rsidRDefault="003D3B2E" w:rsidP="003D3B2E">
            <w:pPr>
              <w:autoSpaceDE w:val="0"/>
              <w:autoSpaceDN w:val="0"/>
              <w:adjustRightInd w:val="0"/>
              <w:rPr>
                <w:b/>
                <w:bCs/>
                <w:sz w:val="24"/>
                <w:szCs w:val="24"/>
              </w:rPr>
            </w:pPr>
            <w:r>
              <w:rPr>
                <w:b/>
                <w:bCs/>
                <w:sz w:val="24"/>
                <w:szCs w:val="24"/>
              </w:rPr>
              <w:t>1.1.3.</w:t>
            </w:r>
            <w:r w:rsidR="00FD48F0" w:rsidRPr="003D3B2E">
              <w:rPr>
                <w:b/>
                <w:bCs/>
                <w:sz w:val="24"/>
                <w:szCs w:val="24"/>
              </w:rPr>
              <w:t>Engleski jezik</w:t>
            </w:r>
          </w:p>
        </w:tc>
      </w:tr>
      <w:tr w:rsidR="00FD48F0" w14:paraId="67CF160A" w14:textId="77777777" w:rsidTr="00FD48F0">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5B76635F" w14:textId="6B02048B" w:rsidR="00FD48F0" w:rsidRPr="003D3B2E" w:rsidRDefault="008C0590">
            <w:pPr>
              <w:autoSpaceDE w:val="0"/>
              <w:autoSpaceDN w:val="0"/>
              <w:adjustRightInd w:val="0"/>
              <w:rPr>
                <w:bCs/>
                <w:sz w:val="16"/>
                <w:szCs w:val="16"/>
              </w:rPr>
            </w:pPr>
            <w:r>
              <w:rPr>
                <w:bCs/>
                <w:sz w:val="16"/>
                <w:szCs w:val="16"/>
              </w:rPr>
              <w:t xml:space="preserve"> </w:t>
            </w:r>
            <w:r w:rsidR="00FD48F0" w:rsidRPr="003D3B2E">
              <w:rPr>
                <w:bCs/>
                <w:sz w:val="16"/>
                <w:szCs w:val="16"/>
              </w:rPr>
              <w:t>(naziv opšteobrazovnog nastavnog predmeta)</w:t>
            </w:r>
          </w:p>
        </w:tc>
      </w:tr>
      <w:tr w:rsidR="00FD48F0" w14:paraId="576925E1" w14:textId="77777777" w:rsidTr="00FD48F0">
        <w:tc>
          <w:tcPr>
            <w:tcW w:w="2644" w:type="pct"/>
            <w:tcBorders>
              <w:top w:val="single" w:sz="4" w:space="0" w:color="auto"/>
              <w:left w:val="single" w:sz="4" w:space="0" w:color="auto"/>
              <w:bottom w:val="nil"/>
              <w:right w:val="nil"/>
            </w:tcBorders>
            <w:hideMark/>
          </w:tcPr>
          <w:p w14:paraId="0E8D785E" w14:textId="77777777" w:rsidR="00FD48F0" w:rsidRPr="00DB1BAC" w:rsidRDefault="00FD48F0" w:rsidP="00DB1BAC">
            <w:pPr>
              <w:rPr>
                <w:rFonts w:cstheme="minorHAnsi"/>
              </w:rPr>
            </w:pPr>
            <w:r w:rsidRPr="00DB1BAC">
              <w:rPr>
                <w:rFonts w:cstheme="minorHAnsi"/>
              </w:rPr>
              <w:t>Ukupan broj nastavnika po datom predmetu: 3</w:t>
            </w:r>
          </w:p>
        </w:tc>
        <w:tc>
          <w:tcPr>
            <w:tcW w:w="2356" w:type="pct"/>
            <w:tcBorders>
              <w:top w:val="single" w:sz="4" w:space="0" w:color="auto"/>
              <w:left w:val="nil"/>
              <w:bottom w:val="nil"/>
              <w:right w:val="single" w:sz="4" w:space="0" w:color="auto"/>
            </w:tcBorders>
          </w:tcPr>
          <w:p w14:paraId="644F75DA" w14:textId="77777777" w:rsidR="00FD48F0" w:rsidRPr="00DB1BAC" w:rsidRDefault="00FD48F0" w:rsidP="00DB1BAC">
            <w:pPr>
              <w:rPr>
                <w:rFonts w:cstheme="minorHAnsi"/>
              </w:rPr>
            </w:pPr>
          </w:p>
        </w:tc>
      </w:tr>
      <w:tr w:rsidR="00FD48F0" w14:paraId="770D8819" w14:textId="77777777" w:rsidTr="00FD48F0">
        <w:tc>
          <w:tcPr>
            <w:tcW w:w="2644" w:type="pct"/>
            <w:tcBorders>
              <w:top w:val="nil"/>
              <w:left w:val="single" w:sz="4" w:space="0" w:color="auto"/>
              <w:bottom w:val="nil"/>
              <w:right w:val="nil"/>
            </w:tcBorders>
            <w:hideMark/>
          </w:tcPr>
          <w:p w14:paraId="77DF01FA" w14:textId="77777777" w:rsidR="00FD48F0" w:rsidRPr="00DB1BAC" w:rsidRDefault="00FD48F0" w:rsidP="00DB1BAC">
            <w:pPr>
              <w:rPr>
                <w:rFonts w:cstheme="minorHAnsi"/>
              </w:rPr>
            </w:pPr>
            <w:r w:rsidRPr="00DB1BAC">
              <w:rPr>
                <w:rFonts w:cstheme="minorHAnsi"/>
              </w:rPr>
              <w:t xml:space="preserve">Broj nastavnika kod kojih je izvršen nadzor: 3 </w:t>
            </w:r>
          </w:p>
        </w:tc>
        <w:tc>
          <w:tcPr>
            <w:tcW w:w="2356" w:type="pct"/>
            <w:tcBorders>
              <w:top w:val="nil"/>
              <w:left w:val="nil"/>
              <w:bottom w:val="nil"/>
              <w:right w:val="single" w:sz="4" w:space="0" w:color="auto"/>
            </w:tcBorders>
          </w:tcPr>
          <w:p w14:paraId="415BBA79" w14:textId="77777777" w:rsidR="00FD48F0" w:rsidRPr="00DB1BAC" w:rsidRDefault="00FD48F0" w:rsidP="00DB1BAC">
            <w:pPr>
              <w:rPr>
                <w:rFonts w:cstheme="minorHAnsi"/>
              </w:rPr>
            </w:pPr>
          </w:p>
        </w:tc>
      </w:tr>
      <w:tr w:rsidR="00FD48F0" w14:paraId="34BA50EB" w14:textId="77777777" w:rsidTr="00FD48F0">
        <w:tc>
          <w:tcPr>
            <w:tcW w:w="2644" w:type="pct"/>
            <w:tcBorders>
              <w:top w:val="nil"/>
              <w:left w:val="single" w:sz="4" w:space="0" w:color="auto"/>
              <w:bottom w:val="nil"/>
              <w:right w:val="nil"/>
            </w:tcBorders>
            <w:hideMark/>
          </w:tcPr>
          <w:p w14:paraId="5D2B269C" w14:textId="77777777" w:rsidR="00FD48F0" w:rsidRPr="00DB1BAC" w:rsidRDefault="00FD48F0" w:rsidP="00DB1BAC">
            <w:pPr>
              <w:rPr>
                <w:rFonts w:cstheme="minorHAnsi"/>
              </w:rPr>
            </w:pPr>
            <w:r w:rsidRPr="00DB1BAC">
              <w:rPr>
                <w:rFonts w:cstheme="minorHAnsi"/>
              </w:rPr>
              <w:t>Posjećena odjeljenja: I-2, IV-1, II-2</w:t>
            </w:r>
          </w:p>
        </w:tc>
        <w:tc>
          <w:tcPr>
            <w:tcW w:w="2356" w:type="pct"/>
            <w:tcBorders>
              <w:top w:val="nil"/>
              <w:left w:val="nil"/>
              <w:bottom w:val="nil"/>
              <w:right w:val="single" w:sz="4" w:space="0" w:color="auto"/>
            </w:tcBorders>
          </w:tcPr>
          <w:p w14:paraId="5B750E81" w14:textId="77777777" w:rsidR="00FD48F0" w:rsidRPr="00DB1BAC" w:rsidRDefault="00FD48F0" w:rsidP="00DB1BAC">
            <w:pPr>
              <w:rPr>
                <w:rFonts w:cstheme="minorHAnsi"/>
              </w:rPr>
            </w:pPr>
          </w:p>
        </w:tc>
      </w:tr>
      <w:tr w:rsidR="00FD48F0" w14:paraId="0D70442C" w14:textId="77777777" w:rsidTr="00FD48F0">
        <w:tc>
          <w:tcPr>
            <w:tcW w:w="2644" w:type="pct"/>
            <w:tcBorders>
              <w:top w:val="nil"/>
              <w:left w:val="single" w:sz="4" w:space="0" w:color="auto"/>
              <w:bottom w:val="single" w:sz="4" w:space="0" w:color="auto"/>
              <w:right w:val="nil"/>
            </w:tcBorders>
            <w:hideMark/>
          </w:tcPr>
          <w:p w14:paraId="6ABF09FB" w14:textId="77777777" w:rsidR="00FD48F0" w:rsidRPr="00DB1BAC" w:rsidRDefault="00FD48F0" w:rsidP="00DB1BAC">
            <w:pPr>
              <w:rPr>
                <w:rFonts w:cstheme="minorHAnsi"/>
              </w:rPr>
            </w:pPr>
            <w:r w:rsidRPr="00DB1BAC">
              <w:rPr>
                <w:rFonts w:cstheme="minorHAnsi"/>
              </w:rPr>
              <w:t xml:space="preserve">Broj posjećenih časova: 3 </w:t>
            </w:r>
          </w:p>
        </w:tc>
        <w:tc>
          <w:tcPr>
            <w:tcW w:w="2356" w:type="pct"/>
            <w:tcBorders>
              <w:top w:val="nil"/>
              <w:left w:val="nil"/>
              <w:bottom w:val="single" w:sz="4" w:space="0" w:color="auto"/>
              <w:right w:val="single" w:sz="4" w:space="0" w:color="auto"/>
            </w:tcBorders>
          </w:tcPr>
          <w:p w14:paraId="3DEECE61" w14:textId="77777777" w:rsidR="00FD48F0" w:rsidRPr="00DB1BAC" w:rsidRDefault="00FD48F0" w:rsidP="00DB1BAC">
            <w:pPr>
              <w:spacing w:line="276" w:lineRule="auto"/>
              <w:rPr>
                <w:rFonts w:cstheme="minorHAnsi"/>
              </w:rPr>
            </w:pPr>
          </w:p>
        </w:tc>
      </w:tr>
    </w:tbl>
    <w:p w14:paraId="26F3F2CD" w14:textId="77777777" w:rsidR="00FD48F0" w:rsidRDefault="00FD48F0" w:rsidP="00FD48F0">
      <w:pPr>
        <w:spacing w:after="0" w:line="276" w:lineRule="auto"/>
        <w:rPr>
          <w:rFonts w:ascii="Bookman Old Style" w:hAnsi="Bookman Old Style" w:cs="Arial"/>
          <w:sz w:val="8"/>
          <w:szCs w:val="8"/>
        </w:rPr>
      </w:pPr>
    </w:p>
    <w:p w14:paraId="77B65964" w14:textId="77777777" w:rsidR="00FD48F0" w:rsidRDefault="00FD48F0" w:rsidP="00FD48F0">
      <w:pPr>
        <w:spacing w:after="0" w:line="276" w:lineRule="auto"/>
        <w:rPr>
          <w:rFonts w:ascii="Bookman Old Style" w:hAnsi="Bookman Old Style" w:cs="Arial"/>
        </w:rPr>
      </w:pPr>
      <w:r>
        <w:rPr>
          <w:rFonts w:ascii="Bookman Old Style" w:hAnsi="Bookman Old Style" w:cs="Arial"/>
          <w:lang w:val="en-US"/>
        </w:rPr>
        <w:object w:dxaOrig="9300" w:dyaOrig="2625" w14:anchorId="4E30369F">
          <v:shape id="_x0000_i1027" type="#_x0000_t75" style="width:465pt;height:131.25pt" o:ole="" o:bordertopcolor="red" o:borderleftcolor="red" o:borderbottomcolor="red" o:borderrightcolor="red">
            <v:imagedata r:id="rId14" o:title=""/>
            <w10:bordertop type="single" width="18"/>
            <w10:borderleft type="single" width="18"/>
            <w10:borderbottom type="single" width="18"/>
            <w10:borderright type="single" width="18"/>
          </v:shape>
          <o:OLEObject Type="Embed" ProgID="Excel.Sheet.8" ShapeID="_x0000_i1027" DrawAspect="Content" ObjectID="_1820986712" r:id="rId15"/>
        </w:object>
      </w:r>
    </w:p>
    <w:p w14:paraId="29905700" w14:textId="77777777" w:rsidR="00FD48F0" w:rsidRDefault="00FD48F0" w:rsidP="00FD48F0">
      <w:pPr>
        <w:spacing w:after="0" w:line="276" w:lineRule="auto"/>
        <w:rPr>
          <w:rFonts w:ascii="Bookman Old Style" w:hAnsi="Bookman Old Style" w:cs="Arial"/>
          <w:sz w:val="8"/>
          <w:szCs w:val="8"/>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440"/>
      </w:tblGrid>
      <w:tr w:rsidR="00FD48F0" w:rsidRPr="00F201C6" w14:paraId="698BF20E" w14:textId="77777777" w:rsidTr="00EF30B5">
        <w:trPr>
          <w:cantSplit/>
          <w:trHeight w:val="20"/>
        </w:trPr>
        <w:tc>
          <w:tcPr>
            <w:tcW w:w="450" w:type="pct"/>
            <w:shd w:val="clear" w:color="auto" w:fill="auto"/>
            <w:hideMark/>
          </w:tcPr>
          <w:p w14:paraId="216676A4"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50" w:type="pct"/>
            <w:shd w:val="clear" w:color="auto" w:fill="auto"/>
            <w:hideMark/>
          </w:tcPr>
          <w:p w14:paraId="72E22AAC" w14:textId="77777777" w:rsidR="00FD48F0" w:rsidRPr="00F201C6" w:rsidRDefault="00FD48F0" w:rsidP="00F201C6">
            <w:pPr>
              <w:spacing w:line="276" w:lineRule="auto"/>
              <w:jc w:val="both"/>
              <w:rPr>
                <w:rFonts w:asciiTheme="majorHAnsi" w:hAnsiTheme="majorHAnsi" w:cstheme="majorHAnsi"/>
                <w:bCs/>
                <w:sz w:val="24"/>
                <w:szCs w:val="24"/>
                <w:lang w:val="sr-Latn-CS"/>
              </w:rPr>
            </w:pPr>
            <w:r w:rsidRPr="00F201C6">
              <w:rPr>
                <w:rFonts w:asciiTheme="majorHAnsi" w:hAnsiTheme="majorHAnsi" w:cstheme="majorHAnsi"/>
                <w:bCs/>
                <w:sz w:val="24"/>
                <w:szCs w:val="24"/>
                <w:lang w:val="sr-Latn-CS"/>
              </w:rPr>
              <w:t>Obrazloženje</w:t>
            </w:r>
          </w:p>
        </w:tc>
      </w:tr>
      <w:tr w:rsidR="00FD48F0" w:rsidRPr="00F201C6" w14:paraId="0930DF96" w14:textId="77777777" w:rsidTr="00EF30B5">
        <w:trPr>
          <w:cantSplit/>
          <w:trHeight w:val="20"/>
        </w:trPr>
        <w:tc>
          <w:tcPr>
            <w:tcW w:w="450" w:type="pct"/>
            <w:shd w:val="clear" w:color="auto" w:fill="auto"/>
            <w:hideMark/>
          </w:tcPr>
          <w:p w14:paraId="38D200BE"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50" w:type="pct"/>
            <w:vMerge w:val="restart"/>
            <w:shd w:val="clear" w:color="auto" w:fill="auto"/>
            <w:hideMark/>
          </w:tcPr>
          <w:p w14:paraId="6B7343F3" w14:textId="7F09E517" w:rsidR="00FD48F0" w:rsidRPr="00F201C6" w:rsidRDefault="00FD48F0" w:rsidP="00F201C6">
            <w:pPr>
              <w:spacing w:line="276" w:lineRule="auto"/>
              <w:jc w:val="both"/>
              <w:rPr>
                <w:rFonts w:asciiTheme="majorHAnsi" w:hAnsiTheme="majorHAnsi" w:cstheme="majorHAnsi"/>
                <w:sz w:val="24"/>
                <w:szCs w:val="24"/>
                <w:lang w:val="sr-Latn-CS"/>
              </w:rPr>
            </w:pPr>
            <w:r w:rsidRPr="00F201C6">
              <w:rPr>
                <w:rFonts w:asciiTheme="majorHAnsi" w:hAnsiTheme="majorHAnsi" w:cstheme="majorHAnsi"/>
                <w:sz w:val="24"/>
                <w:szCs w:val="24"/>
                <w:lang w:val="sr-Latn-CS"/>
              </w:rPr>
              <w:t>Godišnji planovi rada nastavnika uglavnom su usklađeni sa Predmetnim programom. M</w:t>
            </w:r>
            <w:r w:rsidRPr="00F201C6">
              <w:rPr>
                <w:rFonts w:asciiTheme="majorHAnsi" w:eastAsia="Times New Roman" w:hAnsiTheme="majorHAnsi" w:cstheme="majorHAnsi"/>
                <w:color w:val="000000"/>
                <w:sz w:val="24"/>
                <w:szCs w:val="24"/>
                <w:lang w:val="sr-Latn-CS"/>
              </w:rPr>
              <w:t xml:space="preserve">eđupredmetne teme su pobrojane na početku nekih planova (IV-1), ali sadržaji nijesu jasno definisani i nijesu povezani sa već postojećim ishodima učenja iz Predmetnog programa. </w:t>
            </w:r>
            <w:r w:rsidRPr="00F201C6">
              <w:rPr>
                <w:rFonts w:asciiTheme="majorHAnsi" w:hAnsiTheme="majorHAnsi" w:cstheme="majorHAnsi"/>
                <w:sz w:val="24"/>
                <w:szCs w:val="24"/>
                <w:lang w:val="sr-Latn-CS"/>
              </w:rPr>
              <w:t>Planovi se uglavnom realizuju predviđenom dinamikom, uz neka objektivna kašnjenja (I-2).</w:t>
            </w:r>
            <w:r w:rsidR="008C0590" w:rsidRPr="00F201C6">
              <w:rPr>
                <w:rFonts w:asciiTheme="majorHAnsi" w:hAnsiTheme="majorHAnsi" w:cstheme="majorHAnsi"/>
                <w:sz w:val="24"/>
                <w:szCs w:val="24"/>
                <w:lang w:val="sr-Latn-CS"/>
              </w:rPr>
              <w:t xml:space="preserve"> </w:t>
            </w:r>
          </w:p>
          <w:p w14:paraId="4002B3B1" w14:textId="46F4CCAE" w:rsidR="00FD48F0" w:rsidRPr="00F201C6" w:rsidRDefault="00FD48F0" w:rsidP="00F201C6">
            <w:pPr>
              <w:spacing w:line="276" w:lineRule="auto"/>
              <w:jc w:val="both"/>
              <w:rPr>
                <w:rFonts w:asciiTheme="majorHAnsi" w:hAnsiTheme="majorHAnsi" w:cstheme="majorHAnsi"/>
                <w:sz w:val="24"/>
                <w:szCs w:val="24"/>
                <w:lang w:val="sr-Latn-CS"/>
              </w:rPr>
            </w:pPr>
            <w:r w:rsidRPr="00F201C6">
              <w:rPr>
                <w:rFonts w:asciiTheme="majorHAnsi" w:hAnsiTheme="majorHAnsi" w:cstheme="majorHAnsi"/>
                <w:sz w:val="24"/>
                <w:szCs w:val="24"/>
                <w:lang w:val="sr-Latn-CS"/>
              </w:rPr>
              <w:t>Podrška učenicima planirana je u vidu dopunske i dodatne nastave, kao i</w:t>
            </w:r>
            <w:r w:rsidR="008C0590" w:rsidRPr="00F201C6">
              <w:rPr>
                <w:rFonts w:asciiTheme="majorHAnsi" w:hAnsiTheme="majorHAnsi" w:cstheme="majorHAnsi"/>
                <w:sz w:val="24"/>
                <w:szCs w:val="24"/>
                <w:lang w:val="sr-Latn-CS"/>
              </w:rPr>
              <w:t xml:space="preserve"> </w:t>
            </w:r>
            <w:r w:rsidRPr="00F201C6">
              <w:rPr>
                <w:rFonts w:asciiTheme="majorHAnsi" w:hAnsiTheme="majorHAnsi" w:cstheme="majorHAnsi"/>
                <w:sz w:val="24"/>
                <w:szCs w:val="24"/>
                <w:lang w:val="sr-Latn-CS"/>
              </w:rPr>
              <w:t xml:space="preserve">pripremne nastave za polaganje maturskog ispita. Nastavnici imaju utvrđen termin realizacije dopunske i dodatne nastave ali je ona otežana zbog nezainteresovanosti učenika za ovaj vid nastave. Do dana nadzora (prva sedmica maja) realizovano je do dvanaest časova po razredu od 26 planiranih časova na godišnjem nivou. U </w:t>
            </w:r>
            <w:bookmarkStart w:id="10" w:name="_Toc196376513"/>
            <w:r w:rsidRPr="00F201C6">
              <w:rPr>
                <w:rFonts w:asciiTheme="majorHAnsi" w:hAnsiTheme="majorHAnsi" w:cstheme="majorHAnsi"/>
                <w:sz w:val="24"/>
                <w:szCs w:val="24"/>
                <w:lang w:val="sr-Latn-CS"/>
              </w:rPr>
              <w:t>Izvještaju za dopunsku, dodatnu i pripremnu nastav</w:t>
            </w:r>
            <w:bookmarkEnd w:id="10"/>
            <w:r w:rsidRPr="00F201C6">
              <w:rPr>
                <w:rFonts w:asciiTheme="majorHAnsi" w:hAnsiTheme="majorHAnsi" w:cstheme="majorHAnsi"/>
                <w:sz w:val="24"/>
                <w:szCs w:val="24"/>
                <w:lang w:val="sr-Latn-CS"/>
              </w:rPr>
              <w:t>u (Izvještaj o realizaciji Godišnjeg plana rada škole za 2023/2024) ne pominju se dopunska i dodatna nastava već samo pripremna nastava. U Izvještaju o samoevaluaciji za 2023/2024. godinu konstatuje se da postoji potreba za realizacijom dopunske nastave „naročito iz predmeta koji će se polagati na maturskom ispitu (eksterno i interno)“. Urađen je i Akcioni plan za ovo područje.</w:t>
            </w:r>
          </w:p>
          <w:p w14:paraId="42B4753A" w14:textId="66AC4CD0" w:rsidR="00FD48F0" w:rsidRPr="00F201C6" w:rsidRDefault="00FD48F0" w:rsidP="00F201C6">
            <w:pPr>
              <w:spacing w:line="276" w:lineRule="auto"/>
              <w:jc w:val="both"/>
              <w:rPr>
                <w:rFonts w:asciiTheme="majorHAnsi" w:hAnsiTheme="majorHAnsi" w:cstheme="majorHAnsi"/>
                <w:sz w:val="24"/>
                <w:szCs w:val="24"/>
                <w:lang w:val="sr-Latn-CS"/>
              </w:rPr>
            </w:pPr>
            <w:r w:rsidRPr="00F201C6">
              <w:rPr>
                <w:rFonts w:asciiTheme="majorHAnsi" w:hAnsiTheme="majorHAnsi" w:cstheme="majorHAnsi"/>
                <w:sz w:val="24"/>
                <w:szCs w:val="24"/>
                <w:lang w:val="sr-Latn-CS"/>
              </w:rPr>
              <w:t>Predočene pisane pripreme su urađene u skladu sa didaktičkim principima. U njima su jasno istaknute aktivnosti učenika. Sastavni dio pisanih priprema su i materijali koji se koriste na času.</w:t>
            </w:r>
            <w:r w:rsidR="008C0590" w:rsidRPr="00F201C6">
              <w:rPr>
                <w:rFonts w:asciiTheme="majorHAnsi" w:hAnsiTheme="majorHAnsi" w:cstheme="majorHAnsi"/>
                <w:sz w:val="24"/>
                <w:szCs w:val="24"/>
                <w:lang w:val="sr-Latn-CS"/>
              </w:rPr>
              <w:t xml:space="preserve"> </w:t>
            </w:r>
          </w:p>
          <w:p w14:paraId="20020970" w14:textId="77777777" w:rsidR="00FD48F0" w:rsidRPr="00F201C6" w:rsidRDefault="00FD48F0" w:rsidP="00F201C6">
            <w:pPr>
              <w:spacing w:line="276" w:lineRule="auto"/>
              <w:jc w:val="both"/>
              <w:rPr>
                <w:rFonts w:asciiTheme="majorHAnsi" w:hAnsiTheme="majorHAnsi" w:cstheme="majorHAnsi"/>
                <w:sz w:val="24"/>
                <w:szCs w:val="24"/>
                <w:lang w:val="sr-Latn-CS"/>
              </w:rPr>
            </w:pPr>
            <w:r w:rsidRPr="00F201C6">
              <w:rPr>
                <w:rFonts w:asciiTheme="majorHAnsi" w:hAnsiTheme="majorHAnsi" w:cstheme="majorHAnsi"/>
                <w:sz w:val="24"/>
                <w:szCs w:val="24"/>
                <w:lang w:val="sr-Latn-CS"/>
              </w:rPr>
              <w:t>Osvrt na realizaciju godišnjih planova i pisanih priprema se ne piše redovno.</w:t>
            </w:r>
          </w:p>
        </w:tc>
      </w:tr>
      <w:tr w:rsidR="00FD48F0" w:rsidRPr="00F201C6" w14:paraId="03AF03BF" w14:textId="77777777" w:rsidTr="00EF30B5">
        <w:trPr>
          <w:trHeight w:val="20"/>
        </w:trPr>
        <w:tc>
          <w:tcPr>
            <w:tcW w:w="450" w:type="pct"/>
            <w:shd w:val="clear" w:color="auto" w:fill="auto"/>
            <w:hideMark/>
          </w:tcPr>
          <w:p w14:paraId="32FE456D" w14:textId="77777777" w:rsidR="00FD48F0" w:rsidRPr="00F201C6" w:rsidRDefault="00FD48F0">
            <w:pPr>
              <w:spacing w:line="276" w:lineRule="auto"/>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4550" w:type="pct"/>
            <w:vMerge/>
            <w:shd w:val="clear" w:color="auto" w:fill="auto"/>
            <w:vAlign w:val="center"/>
            <w:hideMark/>
          </w:tcPr>
          <w:p w14:paraId="5FBA2875" w14:textId="77777777" w:rsidR="00FD48F0" w:rsidRPr="00F201C6" w:rsidRDefault="00FD48F0" w:rsidP="00F201C6">
            <w:pPr>
              <w:jc w:val="both"/>
              <w:rPr>
                <w:rFonts w:asciiTheme="majorHAnsi" w:hAnsiTheme="majorHAnsi" w:cstheme="majorHAnsi"/>
                <w:sz w:val="24"/>
                <w:szCs w:val="24"/>
                <w:lang w:val="sr-Latn-CS"/>
              </w:rPr>
            </w:pPr>
          </w:p>
        </w:tc>
      </w:tr>
      <w:tr w:rsidR="00FD48F0" w:rsidRPr="00F201C6" w14:paraId="3442C40F" w14:textId="77777777" w:rsidTr="00EF30B5">
        <w:trPr>
          <w:trHeight w:val="20"/>
        </w:trPr>
        <w:tc>
          <w:tcPr>
            <w:tcW w:w="450" w:type="pct"/>
            <w:shd w:val="clear" w:color="auto" w:fill="auto"/>
          </w:tcPr>
          <w:p w14:paraId="6C2F77CC"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hideMark/>
          </w:tcPr>
          <w:p w14:paraId="7413BCE6" w14:textId="67605354" w:rsidR="00FD48F0" w:rsidRPr="00F201C6" w:rsidRDefault="00FD48F0" w:rsidP="00F201C6">
            <w:pPr>
              <w:spacing w:line="276" w:lineRule="auto"/>
              <w:jc w:val="both"/>
              <w:rPr>
                <w:rFonts w:asciiTheme="majorHAnsi" w:hAnsiTheme="majorHAnsi" w:cstheme="majorHAnsi"/>
                <w:b/>
                <w:i/>
                <w:sz w:val="24"/>
                <w:szCs w:val="24"/>
                <w:lang w:val="sr-Latn-CS"/>
              </w:rPr>
            </w:pPr>
            <w:r w:rsidRPr="00F201C6">
              <w:rPr>
                <w:rFonts w:asciiTheme="majorHAnsi" w:hAnsiTheme="majorHAnsi" w:cstheme="majorHAnsi"/>
                <w:b/>
                <w:i/>
                <w:sz w:val="24"/>
                <w:szCs w:val="24"/>
                <w:lang w:val="sr-Latn-CS"/>
              </w:rPr>
              <w:t>Preporuk</w:t>
            </w:r>
            <w:r w:rsidR="003D3B2E" w:rsidRPr="00F201C6">
              <w:rPr>
                <w:rFonts w:asciiTheme="majorHAnsi" w:hAnsiTheme="majorHAnsi" w:cstheme="majorHAnsi"/>
                <w:b/>
                <w:i/>
                <w:sz w:val="24"/>
                <w:szCs w:val="24"/>
                <w:lang w:val="sr-Latn-CS"/>
              </w:rPr>
              <w:t>e</w:t>
            </w:r>
            <w:r w:rsidRPr="00F201C6">
              <w:rPr>
                <w:rFonts w:asciiTheme="majorHAnsi" w:hAnsiTheme="majorHAnsi" w:cstheme="majorHAnsi"/>
                <w:b/>
                <w:i/>
                <w:sz w:val="24"/>
                <w:szCs w:val="24"/>
                <w:lang w:val="sr-Latn-CS"/>
              </w:rPr>
              <w:t>:</w:t>
            </w:r>
          </w:p>
        </w:tc>
      </w:tr>
      <w:tr w:rsidR="00FD48F0" w:rsidRPr="00F201C6" w14:paraId="412B71C5" w14:textId="77777777" w:rsidTr="00EF30B5">
        <w:trPr>
          <w:trHeight w:val="20"/>
        </w:trPr>
        <w:tc>
          <w:tcPr>
            <w:tcW w:w="450" w:type="pct"/>
            <w:shd w:val="clear" w:color="auto" w:fill="auto"/>
          </w:tcPr>
          <w:p w14:paraId="00683AB6"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hideMark/>
          </w:tcPr>
          <w:p w14:paraId="39A101A1"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Na pravilan način uvrstiti u godišnje planiranje međupredmetne teme/korelaciju.</w:t>
            </w:r>
          </w:p>
          <w:p w14:paraId="70C84917"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Motivisati učenike da pohađaju časove dopunske i dodatne nastave.</w:t>
            </w:r>
          </w:p>
          <w:p w14:paraId="4EA8EA25" w14:textId="77777777" w:rsidR="00FD48F0" w:rsidRPr="00F201C6" w:rsidRDefault="00FD48F0" w:rsidP="00F201C6">
            <w:pPr>
              <w:pStyle w:val="ListParagraph"/>
              <w:numPr>
                <w:ilvl w:val="0"/>
                <w:numId w:val="18"/>
              </w:numPr>
              <w:ind w:left="248" w:hanging="270"/>
              <w:jc w:val="both"/>
              <w:rPr>
                <w:rFonts w:asciiTheme="majorHAnsi" w:hAnsiTheme="majorHAnsi" w:cstheme="majorHAnsi"/>
                <w:sz w:val="24"/>
                <w:szCs w:val="24"/>
                <w:lang w:val="sr-Latn-CS"/>
              </w:rPr>
            </w:pPr>
            <w:r w:rsidRPr="00F201C6">
              <w:rPr>
                <w:rFonts w:asciiTheme="majorHAnsi" w:hAnsiTheme="majorHAnsi" w:cstheme="majorHAnsi"/>
                <w:bCs/>
                <w:sz w:val="24"/>
                <w:szCs w:val="24"/>
              </w:rPr>
              <w:t>Redovno pisati osvrt na</w:t>
            </w:r>
            <w:r w:rsidRPr="00F201C6">
              <w:rPr>
                <w:rFonts w:asciiTheme="majorHAnsi" w:hAnsiTheme="majorHAnsi" w:cstheme="majorHAnsi"/>
                <w:sz w:val="24"/>
                <w:szCs w:val="24"/>
                <w:lang w:val="sr-Latn-CS"/>
              </w:rPr>
              <w:t xml:space="preserve"> realizaciju godišnjih planova i pisanih priprema.</w:t>
            </w:r>
          </w:p>
        </w:tc>
      </w:tr>
      <w:tr w:rsidR="00FD48F0" w:rsidRPr="00F201C6" w14:paraId="24BBB3E7" w14:textId="77777777" w:rsidTr="00EF30B5">
        <w:trPr>
          <w:cantSplit/>
          <w:trHeight w:val="1268"/>
        </w:trPr>
        <w:tc>
          <w:tcPr>
            <w:tcW w:w="450" w:type="pct"/>
            <w:shd w:val="clear" w:color="auto" w:fill="auto"/>
            <w:hideMark/>
          </w:tcPr>
          <w:p w14:paraId="3AB874B9"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lastRenderedPageBreak/>
              <w:t xml:space="preserve">1.2. </w:t>
            </w:r>
          </w:p>
        </w:tc>
        <w:tc>
          <w:tcPr>
            <w:tcW w:w="4550" w:type="pct"/>
            <w:shd w:val="clear" w:color="auto" w:fill="auto"/>
            <w:hideMark/>
          </w:tcPr>
          <w:p w14:paraId="5162B519" w14:textId="77777777" w:rsidR="00FD48F0" w:rsidRPr="00F201C6" w:rsidRDefault="00FD48F0" w:rsidP="00F201C6">
            <w:pPr>
              <w:spacing w:line="276" w:lineRule="auto"/>
              <w:jc w:val="both"/>
              <w:rPr>
                <w:rFonts w:asciiTheme="majorHAnsi" w:hAnsiTheme="majorHAnsi" w:cstheme="majorHAnsi"/>
                <w:bCs/>
                <w:sz w:val="24"/>
                <w:szCs w:val="24"/>
                <w:lang w:val="sr-Latn-CS"/>
              </w:rPr>
            </w:pPr>
            <w:r w:rsidRPr="00F201C6">
              <w:rPr>
                <w:rFonts w:asciiTheme="majorHAnsi" w:hAnsiTheme="majorHAnsi" w:cstheme="majorHAnsi"/>
                <w:bCs/>
                <w:sz w:val="24"/>
                <w:szCs w:val="24"/>
                <w:lang w:val="sr-Latn-CS"/>
              </w:rPr>
              <w:t xml:space="preserve">U odjeljenju I-2 (ekonomski tehničar), u uvodnom dijelu, izvršena je provjera domaćeg zadatka, zatim se prešlo na obnavljanje gramatičke konstrukcije (Future with Will) za kazivanje budućnosti. Učenici su čitali tekst, objašnjene su nove riječi, odgovoreno na pitanja razumijevanja teksta, izdvojene rečenice sa </w:t>
            </w:r>
            <w:r w:rsidRPr="00F201C6">
              <w:rPr>
                <w:rFonts w:asciiTheme="majorHAnsi" w:hAnsiTheme="majorHAnsi" w:cstheme="majorHAnsi"/>
                <w:bCs/>
                <w:i/>
                <w:sz w:val="24"/>
                <w:szCs w:val="24"/>
                <w:lang w:val="sr-Latn-CS"/>
              </w:rPr>
              <w:t>will</w:t>
            </w:r>
            <w:r w:rsidRPr="00F201C6">
              <w:rPr>
                <w:rFonts w:asciiTheme="majorHAnsi" w:hAnsiTheme="majorHAnsi" w:cstheme="majorHAnsi"/>
                <w:bCs/>
                <w:sz w:val="24"/>
                <w:szCs w:val="24"/>
                <w:lang w:val="sr-Latn-CS"/>
              </w:rPr>
              <w:t xml:space="preserve"> i </w:t>
            </w:r>
            <w:r w:rsidRPr="00F201C6">
              <w:rPr>
                <w:rFonts w:asciiTheme="majorHAnsi" w:hAnsiTheme="majorHAnsi" w:cstheme="majorHAnsi"/>
                <w:bCs/>
                <w:i/>
                <w:sz w:val="24"/>
                <w:szCs w:val="24"/>
                <w:lang w:val="sr-Latn-CS"/>
              </w:rPr>
              <w:t>won`t</w:t>
            </w:r>
            <w:r w:rsidRPr="00F201C6">
              <w:rPr>
                <w:rFonts w:asciiTheme="majorHAnsi" w:hAnsiTheme="majorHAnsi" w:cstheme="majorHAnsi"/>
                <w:bCs/>
                <w:sz w:val="24"/>
                <w:szCs w:val="24"/>
                <w:lang w:val="sr-Latn-CS"/>
              </w:rPr>
              <w:t xml:space="preserve"> iz teksta, dopunjene su rečenice sa odgovarajućim oblicima glagola i riješeno još nekoliko zadataka, u paru, iz udžbenika. Većina učenika nije bila motivisana za rad na času</w:t>
            </w:r>
            <w:r w:rsidRPr="00F201C6">
              <w:rPr>
                <w:rFonts w:asciiTheme="majorHAnsi" w:hAnsiTheme="majorHAnsi" w:cstheme="majorHAnsi"/>
                <w:bCs/>
                <w:sz w:val="24"/>
                <w:szCs w:val="24"/>
                <w:lang w:val="sr-Cyrl-ME"/>
              </w:rPr>
              <w:t>,</w:t>
            </w:r>
            <w:r w:rsidRPr="00F201C6">
              <w:rPr>
                <w:rFonts w:asciiTheme="majorHAnsi" w:hAnsiTheme="majorHAnsi" w:cstheme="majorHAnsi"/>
                <w:bCs/>
                <w:sz w:val="24"/>
                <w:szCs w:val="24"/>
                <w:lang w:val="sr-Latn-CS"/>
              </w:rPr>
              <w:t xml:space="preserve"> pa je nastavnica najčešće, sa nekoliko učenika, realizovala planirane zadatke.</w:t>
            </w:r>
          </w:p>
          <w:p w14:paraId="52CA5C65" w14:textId="77777777" w:rsidR="00FD48F0" w:rsidRPr="00F201C6" w:rsidRDefault="00FD48F0" w:rsidP="00F201C6">
            <w:pPr>
              <w:spacing w:line="276" w:lineRule="auto"/>
              <w:jc w:val="both"/>
              <w:rPr>
                <w:rFonts w:asciiTheme="majorHAnsi" w:hAnsiTheme="majorHAnsi" w:cstheme="majorHAnsi"/>
                <w:sz w:val="24"/>
                <w:szCs w:val="24"/>
                <w:lang w:val="sr-Latn-CS"/>
              </w:rPr>
            </w:pPr>
            <w:r w:rsidRPr="00F201C6">
              <w:rPr>
                <w:rFonts w:asciiTheme="majorHAnsi" w:hAnsiTheme="majorHAnsi" w:cstheme="majorHAnsi"/>
                <w:bCs/>
                <w:sz w:val="24"/>
                <w:szCs w:val="24"/>
              </w:rPr>
              <w:t xml:space="preserve">U </w:t>
            </w:r>
            <w:r w:rsidRPr="00F201C6">
              <w:rPr>
                <w:rFonts w:asciiTheme="majorHAnsi" w:hAnsiTheme="majorHAnsi" w:cstheme="majorHAnsi"/>
                <w:bCs/>
                <w:sz w:val="24"/>
                <w:szCs w:val="24"/>
                <w:lang w:val="sr-Latn-CS"/>
              </w:rPr>
              <w:t>odjeljenju</w:t>
            </w:r>
            <w:r w:rsidRPr="00F201C6">
              <w:rPr>
                <w:rFonts w:asciiTheme="majorHAnsi" w:hAnsiTheme="majorHAnsi" w:cstheme="majorHAnsi"/>
                <w:bCs/>
                <w:sz w:val="24"/>
                <w:szCs w:val="24"/>
              </w:rPr>
              <w:t xml:space="preserve"> II-2 (</w:t>
            </w:r>
            <w:r w:rsidRPr="00F201C6">
              <w:rPr>
                <w:rFonts w:asciiTheme="majorHAnsi" w:hAnsiTheme="majorHAnsi" w:cstheme="majorHAnsi"/>
                <w:bCs/>
                <w:sz w:val="24"/>
                <w:szCs w:val="24"/>
                <w:lang w:val="sr-Latn-CS"/>
              </w:rPr>
              <w:t xml:space="preserve">ekonomski tehničar) u uvodnom dijelu je izvršena provjera domaćeg zadatka. Zatim je obnovljeno slaganje vremena kod indirektnog govora. U nastavku se kratko razgovaralo o razlikama između </w:t>
            </w:r>
            <w:r w:rsidRPr="00F201C6">
              <w:rPr>
                <w:rFonts w:asciiTheme="majorHAnsi" w:hAnsiTheme="majorHAnsi" w:cstheme="majorHAnsi"/>
                <w:sz w:val="24"/>
                <w:szCs w:val="24"/>
                <w:lang w:val="sr-Latn-CS"/>
              </w:rPr>
              <w:t>dnevne i ned</w:t>
            </w:r>
            <w:r w:rsidRPr="00F201C6">
              <w:rPr>
                <w:rFonts w:asciiTheme="majorHAnsi" w:hAnsiTheme="majorHAnsi" w:cstheme="majorHAnsi"/>
                <w:sz w:val="24"/>
                <w:szCs w:val="24"/>
                <w:lang w:val="sr-Cyrl-ME"/>
              </w:rPr>
              <w:t>ј</w:t>
            </w:r>
            <w:r w:rsidRPr="00F201C6">
              <w:rPr>
                <w:rFonts w:asciiTheme="majorHAnsi" w:hAnsiTheme="majorHAnsi" w:cstheme="majorHAnsi"/>
                <w:sz w:val="24"/>
                <w:szCs w:val="24"/>
                <w:lang w:val="sr-Latn-CS"/>
              </w:rPr>
              <w:t>eljne štampe, magazina, kao i specijalizovanih časopisa. Odslušan je tekst i odgovoreno na pitanja razumijevanja teksta. Potom je nastavnik, uz navođenje primjera, uz jasna i precizna objašnjenja, metodički utemeljeno, prezentovao učenicima način formiranja upitnih rečenica i naredbi u indirektnom govoru. U daljem toku časa, učenici su uvježbavali nove konstrukcije kroz niz aktivnosti – od datog direktnog pitanja, pisali su rečenice u indirektnom govoru, sklapali funkcionalne rečenice od datih riječi, formirali pitanja i imperativne rečenice kroz indirektni govor, parafrazirali dati tekst u formi intervjua. Zadat je domaći zadatak.</w:t>
            </w:r>
          </w:p>
          <w:p w14:paraId="38476024" w14:textId="77777777" w:rsidR="00FD48F0" w:rsidRPr="00F201C6" w:rsidRDefault="00FD48F0" w:rsidP="00F201C6">
            <w:pPr>
              <w:spacing w:line="276" w:lineRule="auto"/>
              <w:jc w:val="both"/>
              <w:rPr>
                <w:rFonts w:asciiTheme="majorHAnsi" w:hAnsiTheme="majorHAnsi" w:cstheme="majorHAnsi"/>
                <w:sz w:val="24"/>
                <w:szCs w:val="24"/>
                <w:lang w:val="sr-Latn-CS"/>
              </w:rPr>
            </w:pPr>
            <w:r w:rsidRPr="00F201C6">
              <w:rPr>
                <w:rFonts w:asciiTheme="majorHAnsi" w:hAnsiTheme="majorHAnsi" w:cstheme="majorHAnsi"/>
                <w:sz w:val="24"/>
                <w:szCs w:val="24"/>
                <w:lang w:val="sr-Latn-CS"/>
              </w:rPr>
              <w:t xml:space="preserve">U odjeljenju IV (gimnazija), u uvodnom dijelu, učenici su, sa ekrana, komentarisali dvije karikature, zaključivali iz konteksta šta znače fraze iz teksta, na osnovu tabele iz udžbenika, na radnom materijalu, pronalazili i povezivali fraze sa odgovarajućim objašnjenjima, radili vježbe iz udžbenika, diskutovali u parovima, iznosili svoja mišljenja i stavove uz razložnu argumentaciju. Učenici su pokazali veoma dobro poznavanje ciljanog jezika, i uz znalačko navođenje od strane nastavnice veoma uspješno riješili sve planirane zadatke. </w:t>
            </w:r>
          </w:p>
          <w:p w14:paraId="25400991" w14:textId="77777777" w:rsidR="00FD48F0" w:rsidRPr="00F201C6" w:rsidRDefault="00FD48F0" w:rsidP="00F201C6">
            <w:pPr>
              <w:spacing w:line="276" w:lineRule="auto"/>
              <w:jc w:val="both"/>
              <w:rPr>
                <w:rFonts w:asciiTheme="majorHAnsi" w:hAnsiTheme="majorHAnsi" w:cstheme="majorHAnsi"/>
                <w:sz w:val="24"/>
                <w:szCs w:val="24"/>
                <w:lang w:val="sr-Latn-CS"/>
              </w:rPr>
            </w:pPr>
            <w:r w:rsidRPr="00F201C6">
              <w:rPr>
                <w:rFonts w:asciiTheme="majorHAnsi" w:hAnsiTheme="majorHAnsi" w:cstheme="majorHAnsi"/>
                <w:sz w:val="24"/>
                <w:szCs w:val="24"/>
                <w:lang w:val="sr-Latn-CS"/>
              </w:rPr>
              <w:t>Na posjećenim časovima vladala je uglavnom radna i saradnička atmosfera, uz poštovanje pedagoških normi. Časovi su realizovani na uspješnom nivou, uspješnije u odjeljenjima II-2 i IV-1.</w:t>
            </w:r>
          </w:p>
        </w:tc>
      </w:tr>
      <w:tr w:rsidR="00FD48F0" w:rsidRPr="00F201C6" w14:paraId="4FEE5564" w14:textId="77777777" w:rsidTr="00EF30B5">
        <w:trPr>
          <w:trHeight w:val="20"/>
        </w:trPr>
        <w:tc>
          <w:tcPr>
            <w:tcW w:w="450" w:type="pct"/>
            <w:shd w:val="clear" w:color="auto" w:fill="auto"/>
          </w:tcPr>
          <w:p w14:paraId="4FF16F8C"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hideMark/>
          </w:tcPr>
          <w:p w14:paraId="7C512466" w14:textId="77777777" w:rsidR="00FD48F0" w:rsidRPr="00F201C6" w:rsidRDefault="00FD48F0" w:rsidP="00F201C6">
            <w:pPr>
              <w:spacing w:line="276" w:lineRule="auto"/>
              <w:jc w:val="both"/>
              <w:rPr>
                <w:rFonts w:asciiTheme="majorHAnsi" w:hAnsiTheme="majorHAnsi" w:cstheme="majorHAnsi"/>
                <w:b/>
                <w:i/>
                <w:sz w:val="24"/>
                <w:szCs w:val="24"/>
                <w:lang w:val="sr-Latn-CS"/>
              </w:rPr>
            </w:pPr>
            <w:r w:rsidRPr="00F201C6">
              <w:rPr>
                <w:rFonts w:asciiTheme="majorHAnsi" w:hAnsiTheme="majorHAnsi" w:cstheme="majorHAnsi"/>
                <w:b/>
                <w:i/>
                <w:sz w:val="24"/>
                <w:szCs w:val="24"/>
                <w:lang w:val="sr-Latn-CS"/>
              </w:rPr>
              <w:t>Preporuka:</w:t>
            </w:r>
          </w:p>
        </w:tc>
      </w:tr>
      <w:tr w:rsidR="00FD48F0" w:rsidRPr="00F201C6" w14:paraId="11544A3F" w14:textId="77777777" w:rsidTr="00EF30B5">
        <w:trPr>
          <w:trHeight w:val="70"/>
        </w:trPr>
        <w:tc>
          <w:tcPr>
            <w:tcW w:w="450" w:type="pct"/>
            <w:shd w:val="clear" w:color="auto" w:fill="auto"/>
          </w:tcPr>
          <w:p w14:paraId="3637D0EB"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hideMark/>
          </w:tcPr>
          <w:p w14:paraId="16568C62" w14:textId="77777777" w:rsidR="00FD48F0" w:rsidRPr="00F201C6" w:rsidRDefault="00FD48F0" w:rsidP="00F201C6">
            <w:pPr>
              <w:pStyle w:val="ListParagraph"/>
              <w:numPr>
                <w:ilvl w:val="0"/>
                <w:numId w:val="18"/>
              </w:numPr>
              <w:ind w:left="248" w:hanging="270"/>
              <w:jc w:val="both"/>
              <w:rPr>
                <w:rFonts w:asciiTheme="majorHAnsi" w:hAnsiTheme="majorHAnsi" w:cstheme="majorHAnsi"/>
                <w:sz w:val="24"/>
                <w:szCs w:val="24"/>
                <w:lang w:val="sr-Latn-CS"/>
              </w:rPr>
            </w:pPr>
            <w:r w:rsidRPr="00F201C6">
              <w:rPr>
                <w:rFonts w:asciiTheme="majorHAnsi" w:hAnsiTheme="majorHAnsi" w:cstheme="majorHAnsi"/>
                <w:bCs/>
                <w:sz w:val="24"/>
                <w:szCs w:val="24"/>
              </w:rPr>
              <w:t>Planiranim</w:t>
            </w:r>
            <w:r w:rsidRPr="00F201C6">
              <w:rPr>
                <w:rFonts w:asciiTheme="majorHAnsi" w:hAnsiTheme="majorHAnsi" w:cstheme="majorHAnsi"/>
                <w:sz w:val="24"/>
                <w:szCs w:val="24"/>
                <w:lang w:val="sr-Latn-CS"/>
              </w:rPr>
              <w:t xml:space="preserve"> aktivnostima motivisati učenike za aktivnije učešće u radu na času. </w:t>
            </w:r>
          </w:p>
        </w:tc>
      </w:tr>
      <w:tr w:rsidR="00FD48F0" w:rsidRPr="00F201C6" w14:paraId="5700C534" w14:textId="77777777" w:rsidTr="00EF30B5">
        <w:trPr>
          <w:cantSplit/>
          <w:trHeight w:val="1277"/>
        </w:trPr>
        <w:tc>
          <w:tcPr>
            <w:tcW w:w="450" w:type="pct"/>
            <w:shd w:val="clear" w:color="auto" w:fill="auto"/>
            <w:hideMark/>
          </w:tcPr>
          <w:p w14:paraId="69B100AA"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1.3. </w:t>
            </w:r>
          </w:p>
        </w:tc>
        <w:tc>
          <w:tcPr>
            <w:tcW w:w="4550" w:type="pct"/>
            <w:shd w:val="clear" w:color="auto" w:fill="auto"/>
            <w:hideMark/>
          </w:tcPr>
          <w:p w14:paraId="46737949" w14:textId="09A8CDAB" w:rsidR="00FD48F0" w:rsidRPr="00F201C6" w:rsidRDefault="00FD48F0" w:rsidP="00F201C6">
            <w:pPr>
              <w:autoSpaceDE w:val="0"/>
              <w:autoSpaceDN w:val="0"/>
              <w:adjustRightInd w:val="0"/>
              <w:spacing w:line="276" w:lineRule="auto"/>
              <w:jc w:val="both"/>
              <w:rPr>
                <w:rFonts w:asciiTheme="majorHAnsi" w:hAnsiTheme="majorHAnsi" w:cstheme="majorHAnsi"/>
                <w:sz w:val="24"/>
                <w:szCs w:val="24"/>
                <w:lang w:val="sr-Latn-CS"/>
              </w:rPr>
            </w:pPr>
            <w:r w:rsidRPr="00F201C6">
              <w:rPr>
                <w:rFonts w:asciiTheme="majorHAnsi" w:hAnsiTheme="majorHAnsi" w:cstheme="majorHAnsi"/>
                <w:bCs/>
                <w:sz w:val="24"/>
                <w:szCs w:val="24"/>
                <w:lang w:val="sr-Latn-CS"/>
              </w:rPr>
              <w:t xml:space="preserve">Nastavnici koriste različite tehnike ocjenjivanja i pružaju učenicima povratnu informaciju o njihovim postignućima. Za pisane provjere znanja koristi se dogovorena bodovna skala sa kojom su učenici upoznati, a izrađeni su i odgovarajući kriterijumi ocjenjivanja za usmenu produkciju učenika </w:t>
            </w:r>
            <w:r w:rsidRPr="00F201C6">
              <w:rPr>
                <w:rFonts w:asciiTheme="majorHAnsi" w:eastAsia="Times New Roman" w:hAnsiTheme="majorHAnsi" w:cstheme="majorHAnsi"/>
                <w:sz w:val="24"/>
                <w:szCs w:val="24"/>
                <w:lang w:val="sr-Latn-CS"/>
              </w:rPr>
              <w:t xml:space="preserve">– po ishodima i nivoima. </w:t>
            </w:r>
            <w:r w:rsidRPr="00F201C6">
              <w:rPr>
                <w:rFonts w:asciiTheme="majorHAnsi" w:hAnsiTheme="majorHAnsi" w:cstheme="majorHAnsi"/>
                <w:bCs/>
                <w:sz w:val="24"/>
                <w:szCs w:val="24"/>
                <w:lang w:val="sr-Latn-CS"/>
              </w:rPr>
              <w:t xml:space="preserve">Svi učenici imaju ocjene u odjeljenjskoj knjizi za usmene i pisane provjere. Nastavnici redovno prate i vrednuju postignuća učenika u svojim bilježnicama. Međutim, elementi praćenja nijesu ujednačeni i ne obuhvataju sve jezičke vještine. </w:t>
            </w:r>
            <w:r w:rsidRPr="00F201C6">
              <w:rPr>
                <w:rFonts w:asciiTheme="majorHAnsi" w:hAnsiTheme="majorHAnsi" w:cstheme="majorHAnsi"/>
                <w:sz w:val="24"/>
                <w:szCs w:val="24"/>
                <w:lang w:val="sr-Latn-CS"/>
              </w:rPr>
              <w:t>Pisani zadaci se sastoje od pet cjeline jer se dodatno ocjenjuje i upotreba jezika kao peti dio, a treba da imaju četiri cjeline. Pisani zadaci se rade dva časa ali se prednost daje gramatici sa vokabularom u odnosu na ostale tri cjeline u pogledu opredijeljenog vremena izrade i broja bodova. Na posjećenim časovima nije bilo vrednovanja učeničkih znanja.</w:t>
            </w:r>
            <w:r w:rsidR="008C0590" w:rsidRPr="00F201C6">
              <w:rPr>
                <w:rFonts w:asciiTheme="majorHAnsi" w:hAnsiTheme="majorHAnsi" w:cstheme="majorHAnsi"/>
                <w:sz w:val="24"/>
                <w:szCs w:val="24"/>
                <w:lang w:val="sr-Latn-CS"/>
              </w:rPr>
              <w:t xml:space="preserve"> </w:t>
            </w:r>
          </w:p>
        </w:tc>
      </w:tr>
      <w:tr w:rsidR="00FD48F0" w:rsidRPr="00F201C6" w14:paraId="28C54837" w14:textId="77777777" w:rsidTr="00EF30B5">
        <w:trPr>
          <w:trHeight w:val="20"/>
        </w:trPr>
        <w:tc>
          <w:tcPr>
            <w:tcW w:w="450" w:type="pct"/>
            <w:shd w:val="clear" w:color="auto" w:fill="auto"/>
          </w:tcPr>
          <w:p w14:paraId="539A3401"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hideMark/>
          </w:tcPr>
          <w:p w14:paraId="5DC9FB94" w14:textId="789B8784" w:rsidR="00FD48F0" w:rsidRPr="00F201C6" w:rsidRDefault="00FD48F0" w:rsidP="00F201C6">
            <w:pPr>
              <w:spacing w:line="276" w:lineRule="auto"/>
              <w:jc w:val="both"/>
              <w:rPr>
                <w:rFonts w:asciiTheme="majorHAnsi" w:hAnsiTheme="majorHAnsi" w:cstheme="majorHAnsi"/>
                <w:b/>
                <w:i/>
                <w:sz w:val="24"/>
                <w:szCs w:val="24"/>
                <w:lang w:val="sr-Latn-CS"/>
              </w:rPr>
            </w:pPr>
            <w:r w:rsidRPr="00F201C6">
              <w:rPr>
                <w:rFonts w:asciiTheme="majorHAnsi" w:hAnsiTheme="majorHAnsi" w:cstheme="majorHAnsi"/>
                <w:b/>
                <w:i/>
                <w:sz w:val="24"/>
                <w:szCs w:val="24"/>
                <w:lang w:val="sr-Latn-CS"/>
              </w:rPr>
              <w:t>Preporuk</w:t>
            </w:r>
            <w:r w:rsidR="003D3B2E" w:rsidRPr="00F201C6">
              <w:rPr>
                <w:rFonts w:asciiTheme="majorHAnsi" w:hAnsiTheme="majorHAnsi" w:cstheme="majorHAnsi"/>
                <w:b/>
                <w:i/>
                <w:sz w:val="24"/>
                <w:szCs w:val="24"/>
                <w:lang w:val="sr-Latn-CS"/>
              </w:rPr>
              <w:t>e</w:t>
            </w:r>
            <w:r w:rsidRPr="00F201C6">
              <w:rPr>
                <w:rFonts w:asciiTheme="majorHAnsi" w:hAnsiTheme="majorHAnsi" w:cstheme="majorHAnsi"/>
                <w:b/>
                <w:i/>
                <w:sz w:val="24"/>
                <w:szCs w:val="24"/>
                <w:lang w:val="sr-Latn-CS"/>
              </w:rPr>
              <w:t>:</w:t>
            </w:r>
          </w:p>
        </w:tc>
      </w:tr>
      <w:tr w:rsidR="00FD48F0" w:rsidRPr="00F201C6" w14:paraId="00D3F409" w14:textId="77777777" w:rsidTr="00EF30B5">
        <w:trPr>
          <w:trHeight w:val="20"/>
        </w:trPr>
        <w:tc>
          <w:tcPr>
            <w:tcW w:w="450" w:type="pct"/>
            <w:shd w:val="clear" w:color="auto" w:fill="auto"/>
          </w:tcPr>
          <w:p w14:paraId="33702B97" w14:textId="77777777" w:rsidR="00FD48F0" w:rsidRPr="00F201C6" w:rsidRDefault="00FD48F0">
            <w:pPr>
              <w:spacing w:line="276" w:lineRule="auto"/>
              <w:rPr>
                <w:rFonts w:asciiTheme="majorHAnsi" w:hAnsiTheme="majorHAnsi" w:cstheme="majorHAnsi"/>
                <w:sz w:val="24"/>
                <w:szCs w:val="24"/>
              </w:rPr>
            </w:pPr>
          </w:p>
        </w:tc>
        <w:tc>
          <w:tcPr>
            <w:tcW w:w="4550" w:type="pct"/>
            <w:shd w:val="clear" w:color="auto" w:fill="auto"/>
            <w:hideMark/>
          </w:tcPr>
          <w:p w14:paraId="71450FE0"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Na nivou Aktiva ujednačiti elemente ocjenjivanja koji se prate i evidentiraju u ličnoj bilježnici nastavnika.</w:t>
            </w:r>
          </w:p>
          <w:p w14:paraId="017F0448" w14:textId="77777777" w:rsidR="00FD48F0" w:rsidRPr="00F201C6" w:rsidRDefault="00FD48F0" w:rsidP="00F201C6">
            <w:pPr>
              <w:pStyle w:val="ListParagraph"/>
              <w:numPr>
                <w:ilvl w:val="0"/>
                <w:numId w:val="18"/>
              </w:numPr>
              <w:ind w:left="248" w:hanging="270"/>
              <w:jc w:val="both"/>
              <w:rPr>
                <w:rFonts w:asciiTheme="majorHAnsi" w:hAnsiTheme="majorHAnsi" w:cstheme="majorHAnsi"/>
                <w:sz w:val="24"/>
                <w:szCs w:val="24"/>
              </w:rPr>
            </w:pPr>
            <w:r w:rsidRPr="00F201C6">
              <w:rPr>
                <w:rFonts w:asciiTheme="majorHAnsi" w:hAnsiTheme="majorHAnsi" w:cstheme="majorHAnsi"/>
                <w:bCs/>
                <w:sz w:val="24"/>
                <w:szCs w:val="24"/>
              </w:rPr>
              <w:t>Sve četiri cjeline pisanog zadatka dovesti u izjednačen položaj u pogledu vremena izrade i broja bodova.</w:t>
            </w:r>
          </w:p>
        </w:tc>
      </w:tr>
    </w:tbl>
    <w:p w14:paraId="6C5455EE" w14:textId="77777777" w:rsidR="00FD48F0" w:rsidRDefault="00FD48F0" w:rsidP="00FD48F0">
      <w:pPr>
        <w:spacing w:after="0" w:line="276" w:lineRule="auto"/>
        <w:rPr>
          <w:rFonts w:ascii="Bookman Old Style" w:hAnsi="Bookman Old Style" w:cs="Arial"/>
          <w:b/>
          <w:sz w:val="20"/>
          <w:szCs w:val="20"/>
        </w:rPr>
      </w:pPr>
    </w:p>
    <w:p w14:paraId="1AFC8EB4" w14:textId="77777777" w:rsidR="00F201C6" w:rsidRDefault="00F201C6">
      <w:r>
        <w:br w:type="page"/>
      </w:r>
    </w:p>
    <w:tbl>
      <w:tblPr>
        <w:tblStyle w:val="TableGrid"/>
        <w:tblW w:w="5000" w:type="pct"/>
        <w:tblLook w:val="04A0" w:firstRow="1" w:lastRow="0" w:firstColumn="1" w:lastColumn="0" w:noHBand="0" w:noVBand="1"/>
      </w:tblPr>
      <w:tblGrid>
        <w:gridCol w:w="4531"/>
        <w:gridCol w:w="4531"/>
      </w:tblGrid>
      <w:tr w:rsidR="00FD48F0" w:rsidRPr="00604A87" w14:paraId="6CD79AD1" w14:textId="77777777" w:rsidTr="00FD48F0">
        <w:tc>
          <w:tcPr>
            <w:tcW w:w="5000" w:type="pct"/>
            <w:gridSpan w:val="2"/>
            <w:tcBorders>
              <w:top w:val="single" w:sz="4" w:space="0" w:color="auto"/>
              <w:left w:val="single" w:sz="4" w:space="0" w:color="auto"/>
              <w:bottom w:val="single" w:sz="4" w:space="0" w:color="auto"/>
              <w:right w:val="single" w:sz="4" w:space="0" w:color="auto"/>
            </w:tcBorders>
            <w:hideMark/>
          </w:tcPr>
          <w:p w14:paraId="7A716FB6" w14:textId="34041092" w:rsidR="00FD48F0" w:rsidRPr="00604A87" w:rsidRDefault="00FD48F0">
            <w:pPr>
              <w:autoSpaceDE w:val="0"/>
              <w:autoSpaceDN w:val="0"/>
              <w:adjustRightInd w:val="0"/>
              <w:rPr>
                <w:b/>
                <w:bCs/>
                <w:sz w:val="24"/>
                <w:szCs w:val="24"/>
              </w:rPr>
            </w:pPr>
            <w:r w:rsidRPr="00604A87">
              <w:rPr>
                <w:b/>
                <w:bCs/>
                <w:sz w:val="24"/>
                <w:szCs w:val="24"/>
              </w:rPr>
              <w:lastRenderedPageBreak/>
              <w:t xml:space="preserve">Prosvjetni nadzornik: </w:t>
            </w:r>
            <w:r w:rsidR="00604A87" w:rsidRPr="00604A87">
              <w:rPr>
                <w:b/>
                <w:bCs/>
                <w:sz w:val="24"/>
                <w:szCs w:val="24"/>
              </w:rPr>
              <w:t>Nada Maras</w:t>
            </w:r>
          </w:p>
        </w:tc>
      </w:tr>
      <w:tr w:rsidR="00FD48F0" w:rsidRPr="00604A87" w14:paraId="12FE9E05" w14:textId="77777777" w:rsidTr="00FD48F0">
        <w:tc>
          <w:tcPr>
            <w:tcW w:w="5000" w:type="pct"/>
            <w:gridSpan w:val="2"/>
            <w:tcBorders>
              <w:top w:val="single" w:sz="4" w:space="0" w:color="auto"/>
              <w:left w:val="single" w:sz="4" w:space="0" w:color="auto"/>
              <w:bottom w:val="single" w:sz="4" w:space="0" w:color="auto"/>
              <w:right w:val="single" w:sz="4" w:space="0" w:color="auto"/>
            </w:tcBorders>
          </w:tcPr>
          <w:p w14:paraId="265B2DF4" w14:textId="70E790E6" w:rsidR="00FD48F0" w:rsidRPr="00604A87" w:rsidRDefault="00604A87" w:rsidP="00604A87">
            <w:pPr>
              <w:pStyle w:val="ListParagraph"/>
              <w:numPr>
                <w:ilvl w:val="2"/>
                <w:numId w:val="15"/>
              </w:numPr>
              <w:autoSpaceDE w:val="0"/>
              <w:autoSpaceDN w:val="0"/>
              <w:adjustRightInd w:val="0"/>
              <w:rPr>
                <w:b/>
                <w:bCs/>
                <w:sz w:val="24"/>
                <w:szCs w:val="24"/>
              </w:rPr>
            </w:pPr>
            <w:r w:rsidRPr="00604A87">
              <w:rPr>
                <w:b/>
                <w:bCs/>
                <w:sz w:val="24"/>
                <w:szCs w:val="24"/>
              </w:rPr>
              <w:t>Geografija</w:t>
            </w:r>
          </w:p>
        </w:tc>
      </w:tr>
      <w:tr w:rsidR="00FD48F0" w:rsidRPr="00604A87" w14:paraId="346C061E" w14:textId="77777777" w:rsidTr="00FD48F0">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4D00D805" w14:textId="7511BF35" w:rsidR="00FD48F0" w:rsidRPr="00604A87" w:rsidRDefault="008C0590">
            <w:pPr>
              <w:autoSpaceDE w:val="0"/>
              <w:autoSpaceDN w:val="0"/>
              <w:adjustRightInd w:val="0"/>
              <w:rPr>
                <w:bCs/>
                <w:sz w:val="16"/>
                <w:szCs w:val="16"/>
              </w:rPr>
            </w:pPr>
            <w:r>
              <w:rPr>
                <w:bCs/>
                <w:sz w:val="16"/>
                <w:szCs w:val="16"/>
              </w:rPr>
              <w:t xml:space="preserve"> </w:t>
            </w:r>
            <w:r w:rsidR="00FD48F0" w:rsidRPr="00604A87">
              <w:rPr>
                <w:bCs/>
                <w:sz w:val="16"/>
                <w:szCs w:val="16"/>
              </w:rPr>
              <w:t>(naziv opšteobrazovnog nastavnog predmeta)</w:t>
            </w:r>
          </w:p>
        </w:tc>
      </w:tr>
      <w:tr w:rsidR="00FD48F0" w:rsidRPr="00604A87" w14:paraId="3BA494A8" w14:textId="77777777" w:rsidTr="00FD48F0">
        <w:tc>
          <w:tcPr>
            <w:tcW w:w="2500" w:type="pct"/>
            <w:tcBorders>
              <w:top w:val="single" w:sz="4" w:space="0" w:color="auto"/>
              <w:left w:val="single" w:sz="4" w:space="0" w:color="auto"/>
              <w:bottom w:val="nil"/>
              <w:right w:val="nil"/>
            </w:tcBorders>
            <w:hideMark/>
          </w:tcPr>
          <w:p w14:paraId="2F337F9F" w14:textId="77777777" w:rsidR="00FD48F0" w:rsidRPr="00DB1BAC" w:rsidRDefault="00FD48F0" w:rsidP="00DB1BAC">
            <w:pPr>
              <w:rPr>
                <w:rFonts w:cstheme="minorHAnsi"/>
              </w:rPr>
            </w:pPr>
            <w:r w:rsidRPr="00DB1BAC">
              <w:rPr>
                <w:rFonts w:cstheme="minorHAnsi"/>
              </w:rPr>
              <w:t xml:space="preserve">Ukupan broj nastavnika po datom predmetu: </w:t>
            </w:r>
          </w:p>
        </w:tc>
        <w:tc>
          <w:tcPr>
            <w:tcW w:w="2500" w:type="pct"/>
            <w:tcBorders>
              <w:top w:val="single" w:sz="4" w:space="0" w:color="auto"/>
              <w:left w:val="nil"/>
              <w:bottom w:val="nil"/>
              <w:right w:val="single" w:sz="4" w:space="0" w:color="auto"/>
            </w:tcBorders>
            <w:hideMark/>
          </w:tcPr>
          <w:p w14:paraId="65B3BE9E" w14:textId="77777777" w:rsidR="00FD48F0" w:rsidRPr="00DB1BAC" w:rsidRDefault="00FD48F0" w:rsidP="00DB1BAC">
            <w:pPr>
              <w:rPr>
                <w:rFonts w:cstheme="minorHAnsi"/>
              </w:rPr>
            </w:pPr>
            <w:r w:rsidRPr="00DB1BAC">
              <w:rPr>
                <w:rFonts w:cstheme="minorHAnsi"/>
              </w:rPr>
              <w:t>2</w:t>
            </w:r>
          </w:p>
        </w:tc>
      </w:tr>
      <w:tr w:rsidR="00FD48F0" w:rsidRPr="00604A87" w14:paraId="1A85A9DE" w14:textId="77777777" w:rsidTr="00FD48F0">
        <w:tc>
          <w:tcPr>
            <w:tcW w:w="2500" w:type="pct"/>
            <w:tcBorders>
              <w:top w:val="nil"/>
              <w:left w:val="single" w:sz="4" w:space="0" w:color="auto"/>
              <w:bottom w:val="nil"/>
              <w:right w:val="nil"/>
            </w:tcBorders>
            <w:hideMark/>
          </w:tcPr>
          <w:p w14:paraId="33E7C208" w14:textId="77777777" w:rsidR="00FD48F0" w:rsidRPr="00DB1BAC" w:rsidRDefault="00FD48F0" w:rsidP="00DB1BAC">
            <w:pPr>
              <w:rPr>
                <w:rFonts w:cstheme="minorHAnsi"/>
              </w:rPr>
            </w:pPr>
            <w:r w:rsidRPr="00DB1BAC">
              <w:rPr>
                <w:rFonts w:cstheme="minorHAnsi"/>
              </w:rPr>
              <w:t xml:space="preserve">Broj nastavnika kod kojih je izvršen nadzor: </w:t>
            </w:r>
          </w:p>
        </w:tc>
        <w:tc>
          <w:tcPr>
            <w:tcW w:w="2500" w:type="pct"/>
            <w:tcBorders>
              <w:top w:val="nil"/>
              <w:left w:val="nil"/>
              <w:bottom w:val="nil"/>
              <w:right w:val="single" w:sz="4" w:space="0" w:color="auto"/>
            </w:tcBorders>
            <w:hideMark/>
          </w:tcPr>
          <w:p w14:paraId="5D0B6DF1" w14:textId="77777777" w:rsidR="00FD48F0" w:rsidRPr="00DB1BAC" w:rsidRDefault="00FD48F0" w:rsidP="00DB1BAC">
            <w:pPr>
              <w:rPr>
                <w:rFonts w:cstheme="minorHAnsi"/>
              </w:rPr>
            </w:pPr>
            <w:r w:rsidRPr="00DB1BAC">
              <w:rPr>
                <w:rFonts w:cstheme="minorHAnsi"/>
              </w:rPr>
              <w:t>1</w:t>
            </w:r>
          </w:p>
        </w:tc>
      </w:tr>
      <w:tr w:rsidR="00FD48F0" w:rsidRPr="00604A87" w14:paraId="475DB27E" w14:textId="77777777" w:rsidTr="00FD48F0">
        <w:tc>
          <w:tcPr>
            <w:tcW w:w="2500" w:type="pct"/>
            <w:tcBorders>
              <w:top w:val="nil"/>
              <w:left w:val="single" w:sz="4" w:space="0" w:color="auto"/>
              <w:bottom w:val="nil"/>
              <w:right w:val="nil"/>
            </w:tcBorders>
            <w:hideMark/>
          </w:tcPr>
          <w:p w14:paraId="14D27208" w14:textId="4ED6D1D5" w:rsidR="00FD48F0" w:rsidRPr="00DB1BAC" w:rsidRDefault="00FD48F0" w:rsidP="00DB1BAC">
            <w:pPr>
              <w:rPr>
                <w:rFonts w:cstheme="minorHAnsi"/>
              </w:rPr>
            </w:pPr>
            <w:r w:rsidRPr="00DB1BAC">
              <w:rPr>
                <w:rFonts w:cstheme="minorHAnsi"/>
              </w:rPr>
              <w:t>Posjećena odjeljenja:</w:t>
            </w:r>
            <w:r w:rsidR="008C0590">
              <w:rPr>
                <w:rFonts w:cstheme="minorHAnsi"/>
              </w:rPr>
              <w:t xml:space="preserve"> </w:t>
            </w:r>
          </w:p>
        </w:tc>
        <w:tc>
          <w:tcPr>
            <w:tcW w:w="2500" w:type="pct"/>
            <w:tcBorders>
              <w:top w:val="nil"/>
              <w:left w:val="nil"/>
              <w:bottom w:val="nil"/>
              <w:right w:val="single" w:sz="4" w:space="0" w:color="auto"/>
            </w:tcBorders>
          </w:tcPr>
          <w:p w14:paraId="686D6236" w14:textId="3909A901" w:rsidR="00FD48F0" w:rsidRPr="00DB1BAC" w:rsidRDefault="00604A87" w:rsidP="00DB1BAC">
            <w:pPr>
              <w:rPr>
                <w:rFonts w:cstheme="minorHAnsi"/>
              </w:rPr>
            </w:pPr>
            <w:r w:rsidRPr="00DB1BAC">
              <w:rPr>
                <w:rFonts w:cstheme="minorHAnsi"/>
              </w:rPr>
              <w:t>II-1</w:t>
            </w:r>
          </w:p>
        </w:tc>
      </w:tr>
      <w:tr w:rsidR="00FD48F0" w:rsidRPr="00604A87" w14:paraId="73B296AC" w14:textId="77777777" w:rsidTr="00FD48F0">
        <w:tc>
          <w:tcPr>
            <w:tcW w:w="2500" w:type="pct"/>
            <w:tcBorders>
              <w:top w:val="nil"/>
              <w:left w:val="single" w:sz="4" w:space="0" w:color="auto"/>
              <w:bottom w:val="single" w:sz="4" w:space="0" w:color="auto"/>
              <w:right w:val="nil"/>
            </w:tcBorders>
            <w:hideMark/>
          </w:tcPr>
          <w:p w14:paraId="709575CB" w14:textId="5FC07B32" w:rsidR="00FD48F0" w:rsidRPr="00DB1BAC" w:rsidRDefault="00FD48F0" w:rsidP="00DB1BAC">
            <w:pPr>
              <w:rPr>
                <w:rFonts w:cstheme="minorHAnsi"/>
              </w:rPr>
            </w:pPr>
            <w:r w:rsidRPr="00DB1BAC">
              <w:rPr>
                <w:rFonts w:cstheme="minorHAnsi"/>
              </w:rPr>
              <w:t xml:space="preserve">Broj posjećenih časova: </w:t>
            </w:r>
          </w:p>
        </w:tc>
        <w:tc>
          <w:tcPr>
            <w:tcW w:w="2500" w:type="pct"/>
            <w:tcBorders>
              <w:top w:val="nil"/>
              <w:left w:val="nil"/>
              <w:bottom w:val="single" w:sz="4" w:space="0" w:color="auto"/>
              <w:right w:val="single" w:sz="4" w:space="0" w:color="auto"/>
            </w:tcBorders>
          </w:tcPr>
          <w:p w14:paraId="30D4EDC6" w14:textId="42A56FD8" w:rsidR="00FD48F0" w:rsidRPr="00DB1BAC" w:rsidRDefault="00604A87" w:rsidP="00DB1BAC">
            <w:pPr>
              <w:rPr>
                <w:rFonts w:cstheme="minorHAnsi"/>
              </w:rPr>
            </w:pPr>
            <w:r w:rsidRPr="00DB1BAC">
              <w:rPr>
                <w:rFonts w:cstheme="minorHAnsi"/>
              </w:rPr>
              <w:t>1</w:t>
            </w:r>
          </w:p>
        </w:tc>
      </w:tr>
    </w:tbl>
    <w:p w14:paraId="254B4B35" w14:textId="77777777" w:rsidR="00FD48F0" w:rsidRPr="00604A87" w:rsidRDefault="00FD48F0" w:rsidP="00604A87">
      <w:pPr>
        <w:autoSpaceDE w:val="0"/>
        <w:autoSpaceDN w:val="0"/>
        <w:adjustRightInd w:val="0"/>
        <w:spacing w:after="0" w:line="240" w:lineRule="auto"/>
        <w:rPr>
          <w:bCs/>
          <w:sz w:val="24"/>
          <w:szCs w:val="24"/>
          <w:lang w:val="en-US"/>
        </w:rPr>
      </w:pPr>
    </w:p>
    <w:p w14:paraId="5490FA82" w14:textId="77777777" w:rsidR="00FD48F0" w:rsidRDefault="00FD48F0" w:rsidP="00FD48F0">
      <w:pPr>
        <w:spacing w:after="0" w:line="276" w:lineRule="auto"/>
        <w:rPr>
          <w:rFonts w:ascii="Bookman Old Style" w:hAnsi="Bookman Old Style" w:cs="Arial"/>
        </w:rPr>
      </w:pPr>
      <w:r>
        <w:rPr>
          <w:rFonts w:ascii="Bookman Old Style" w:hAnsi="Bookman Old Style" w:cs="Arial"/>
          <w:lang w:val="en-US"/>
        </w:rPr>
        <w:object w:dxaOrig="9270" w:dyaOrig="2625" w14:anchorId="15620486">
          <v:shape id="_x0000_i1028" type="#_x0000_t75" style="width:463.5pt;height:131.25pt" o:ole="" o:bordertopcolor="red" o:borderleftcolor="red" o:borderbottomcolor="red" o:borderrightcolor="red">
            <v:imagedata r:id="rId16" o:title=""/>
            <w10:bordertop type="single" width="18"/>
            <w10:borderleft type="single" width="18"/>
            <w10:borderbottom type="single" width="18"/>
            <w10:borderright type="single" width="18"/>
          </v:shape>
          <o:OLEObject Type="Embed" ProgID="Excel.Sheet.8" ShapeID="_x0000_i1028" DrawAspect="Content" ObjectID="_1820986713" r:id="rId17"/>
        </w:object>
      </w:r>
    </w:p>
    <w:p w14:paraId="58E7274A" w14:textId="77777777" w:rsidR="00FD48F0" w:rsidRDefault="00FD48F0" w:rsidP="00FD48F0">
      <w:pPr>
        <w:spacing w:after="0" w:line="276" w:lineRule="auto"/>
        <w:rPr>
          <w:rFonts w:ascii="Bookman Old Style" w:hAnsi="Bookman Old Style" w:cs="Arial"/>
          <w:sz w:val="8"/>
          <w:szCs w:val="8"/>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8464"/>
      </w:tblGrid>
      <w:tr w:rsidR="00FD48F0" w:rsidRPr="00F201C6" w14:paraId="321E378B" w14:textId="77777777" w:rsidTr="00EF30B5">
        <w:trPr>
          <w:cantSplit/>
          <w:trHeight w:val="20"/>
        </w:trPr>
        <w:tc>
          <w:tcPr>
            <w:tcW w:w="437" w:type="pct"/>
            <w:shd w:val="clear" w:color="auto" w:fill="auto"/>
            <w:hideMark/>
          </w:tcPr>
          <w:p w14:paraId="36DB2876"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63" w:type="pct"/>
            <w:shd w:val="clear" w:color="auto" w:fill="auto"/>
            <w:hideMark/>
          </w:tcPr>
          <w:p w14:paraId="10AC03E6" w14:textId="77777777" w:rsidR="00FD48F0" w:rsidRPr="00F201C6" w:rsidRDefault="00FD48F0" w:rsidP="00F201C6">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Obrazloženje</w:t>
            </w:r>
          </w:p>
        </w:tc>
      </w:tr>
      <w:tr w:rsidR="00FD48F0" w:rsidRPr="00F201C6" w14:paraId="4D605F95" w14:textId="77777777" w:rsidTr="00EF30B5">
        <w:trPr>
          <w:cantSplit/>
          <w:trHeight w:val="20"/>
        </w:trPr>
        <w:tc>
          <w:tcPr>
            <w:tcW w:w="437" w:type="pct"/>
            <w:shd w:val="clear" w:color="auto" w:fill="auto"/>
            <w:hideMark/>
          </w:tcPr>
          <w:p w14:paraId="4C4590AF"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63" w:type="pct"/>
            <w:vMerge w:val="restart"/>
            <w:shd w:val="clear" w:color="auto" w:fill="auto"/>
            <w:hideMark/>
          </w:tcPr>
          <w:p w14:paraId="23CC6477" w14:textId="77777777" w:rsidR="00FD48F0" w:rsidRPr="00F201C6" w:rsidRDefault="00FD48F0" w:rsidP="00F201C6">
            <w:pPr>
              <w:jc w:val="both"/>
              <w:rPr>
                <w:rFonts w:asciiTheme="majorHAnsi" w:hAnsiTheme="majorHAnsi" w:cstheme="majorHAnsi"/>
                <w:sz w:val="24"/>
                <w:szCs w:val="24"/>
                <w:lang w:val="sr-Latn-ME"/>
              </w:rPr>
            </w:pPr>
            <w:r w:rsidRPr="00F201C6">
              <w:rPr>
                <w:rFonts w:asciiTheme="majorHAnsi" w:hAnsiTheme="majorHAnsi" w:cstheme="majorHAnsi"/>
                <w:sz w:val="24"/>
                <w:szCs w:val="24"/>
                <w:lang w:val="sr-Latn-RS"/>
              </w:rPr>
              <w:t xml:space="preserve">Godišnji planovi rada nijesu u potpunosti usklađeni sa Predmetnim programom. Usvojeni su na sjednici Stručnog aktiva. </w:t>
            </w:r>
            <w:r w:rsidRPr="00F201C6">
              <w:rPr>
                <w:rFonts w:asciiTheme="majorHAnsi" w:hAnsiTheme="majorHAnsi" w:cstheme="majorHAnsi"/>
                <w:sz w:val="24"/>
                <w:szCs w:val="24"/>
              </w:rPr>
              <w:t xml:space="preserve">Nedostaje planiranje vježbi i ostalih vidova nastave, </w:t>
            </w:r>
            <w:r w:rsidRPr="00F201C6">
              <w:rPr>
                <w:rFonts w:asciiTheme="majorHAnsi" w:hAnsiTheme="majorHAnsi" w:cstheme="majorHAnsi"/>
                <w:sz w:val="24"/>
                <w:szCs w:val="24"/>
                <w:lang w:val="sr-Latn-ME"/>
              </w:rPr>
              <w:t xml:space="preserve">sadržaji otvorenog dijela programa i međupredmetnih tema. </w:t>
            </w:r>
            <w:r w:rsidRPr="00F201C6">
              <w:rPr>
                <w:rFonts w:asciiTheme="majorHAnsi" w:hAnsiTheme="majorHAnsi" w:cstheme="majorHAnsi"/>
                <w:sz w:val="24"/>
                <w:szCs w:val="24"/>
                <w:lang w:val="hr-HR"/>
              </w:rPr>
              <w:t xml:space="preserve">Broj časova za realizaciju pojedinih ishoda nije adekvatno isplaniran. Nedostaje korelacija srodnih nastavnih sadržaja i osvrt na realizaciju ishoda sa odgovarajućim komentarima u cilju poboljšanja. </w:t>
            </w:r>
          </w:p>
          <w:p w14:paraId="7336E95E" w14:textId="77777777" w:rsidR="00FD48F0" w:rsidRPr="00F201C6" w:rsidRDefault="00FD48F0" w:rsidP="00F201C6">
            <w:pPr>
              <w:ind w:right="-360"/>
              <w:jc w:val="both"/>
              <w:rPr>
                <w:rFonts w:asciiTheme="majorHAnsi" w:hAnsiTheme="majorHAnsi" w:cstheme="majorHAnsi"/>
                <w:sz w:val="24"/>
                <w:szCs w:val="24"/>
                <w:lang w:val="hr-HR"/>
              </w:rPr>
            </w:pPr>
            <w:r w:rsidRPr="00F201C6">
              <w:rPr>
                <w:rFonts w:asciiTheme="majorHAnsi" w:hAnsiTheme="majorHAnsi" w:cstheme="majorHAnsi"/>
                <w:sz w:val="24"/>
                <w:szCs w:val="24"/>
                <w:lang w:val="hr-HR"/>
              </w:rPr>
              <w:t xml:space="preserve">Dopunska i dodatna </w:t>
            </w:r>
            <w:r w:rsidRPr="00F201C6">
              <w:rPr>
                <w:rFonts w:asciiTheme="majorHAnsi" w:hAnsiTheme="majorHAnsi" w:cstheme="majorHAnsi"/>
                <w:sz w:val="24"/>
                <w:szCs w:val="24"/>
              </w:rPr>
              <w:t>nastava</w:t>
            </w:r>
            <w:r w:rsidRPr="00F201C6">
              <w:rPr>
                <w:rFonts w:asciiTheme="majorHAnsi" w:hAnsiTheme="majorHAnsi" w:cstheme="majorHAnsi"/>
                <w:sz w:val="24"/>
                <w:szCs w:val="24"/>
                <w:lang w:val="hr-HR"/>
              </w:rPr>
              <w:t xml:space="preserve"> kao vid podrške učenicima nije planirana i ne realizuje se. </w:t>
            </w:r>
          </w:p>
          <w:p w14:paraId="1CA3A792" w14:textId="77777777" w:rsidR="00FD48F0" w:rsidRPr="00F201C6" w:rsidRDefault="00FD48F0" w:rsidP="00F201C6">
            <w:pPr>
              <w:jc w:val="both"/>
              <w:rPr>
                <w:rFonts w:asciiTheme="majorHAnsi" w:hAnsiTheme="majorHAnsi" w:cstheme="majorHAnsi"/>
                <w:sz w:val="24"/>
                <w:szCs w:val="24"/>
                <w:lang w:val="sr-Latn-ME"/>
              </w:rPr>
            </w:pPr>
            <w:r w:rsidRPr="00F201C6">
              <w:rPr>
                <w:rFonts w:asciiTheme="majorHAnsi" w:hAnsiTheme="majorHAnsi" w:cstheme="majorHAnsi"/>
                <w:sz w:val="24"/>
                <w:szCs w:val="24"/>
                <w:lang w:val="sr-Latn-ME"/>
              </w:rPr>
              <w:t>Izvršen je uvid u pisanu pripremu nastavnika za neposredan čas. Predviđeni su potrebni didaktičko-metodički elementi časa, ishodi časa, faze časa sa aktivnosti učenika. Nedostaje osvrt na realizaciju, kraći zaključak o realizaciji planiranog.</w:t>
            </w:r>
          </w:p>
        </w:tc>
      </w:tr>
      <w:tr w:rsidR="00FD48F0" w:rsidRPr="00F201C6" w14:paraId="180FAFF7" w14:textId="77777777" w:rsidTr="00EF30B5">
        <w:trPr>
          <w:trHeight w:val="20"/>
        </w:trPr>
        <w:tc>
          <w:tcPr>
            <w:tcW w:w="437" w:type="pct"/>
            <w:shd w:val="clear" w:color="auto" w:fill="auto"/>
            <w:hideMark/>
          </w:tcPr>
          <w:p w14:paraId="053FC547" w14:textId="77777777" w:rsidR="00FD48F0" w:rsidRPr="00F201C6" w:rsidRDefault="00FD48F0">
            <w:pPr>
              <w:spacing w:line="276" w:lineRule="auto"/>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4563" w:type="pct"/>
            <w:vMerge/>
            <w:shd w:val="clear" w:color="auto" w:fill="auto"/>
            <w:vAlign w:val="center"/>
            <w:hideMark/>
          </w:tcPr>
          <w:p w14:paraId="7A7FE8B7" w14:textId="77777777" w:rsidR="00FD48F0" w:rsidRPr="00F201C6" w:rsidRDefault="00FD48F0" w:rsidP="00F201C6">
            <w:pPr>
              <w:jc w:val="both"/>
              <w:rPr>
                <w:rFonts w:asciiTheme="majorHAnsi" w:hAnsiTheme="majorHAnsi" w:cstheme="majorHAnsi"/>
                <w:sz w:val="24"/>
                <w:szCs w:val="24"/>
                <w:lang w:val="sr-Latn-ME"/>
              </w:rPr>
            </w:pPr>
          </w:p>
        </w:tc>
      </w:tr>
      <w:tr w:rsidR="00FD48F0" w:rsidRPr="00F201C6" w14:paraId="6419BE3E" w14:textId="77777777" w:rsidTr="00EF30B5">
        <w:trPr>
          <w:trHeight w:val="20"/>
        </w:trPr>
        <w:tc>
          <w:tcPr>
            <w:tcW w:w="437" w:type="pct"/>
            <w:shd w:val="clear" w:color="auto" w:fill="auto"/>
          </w:tcPr>
          <w:p w14:paraId="2CDE5765" w14:textId="77777777" w:rsidR="00FD48F0" w:rsidRPr="00F201C6" w:rsidRDefault="00FD48F0">
            <w:pPr>
              <w:spacing w:line="276" w:lineRule="auto"/>
              <w:rPr>
                <w:rFonts w:asciiTheme="majorHAnsi" w:hAnsiTheme="majorHAnsi" w:cstheme="majorHAnsi"/>
                <w:sz w:val="24"/>
                <w:szCs w:val="24"/>
              </w:rPr>
            </w:pPr>
          </w:p>
        </w:tc>
        <w:tc>
          <w:tcPr>
            <w:tcW w:w="4563" w:type="pct"/>
            <w:shd w:val="clear" w:color="auto" w:fill="auto"/>
            <w:hideMark/>
          </w:tcPr>
          <w:p w14:paraId="68CB8E2A" w14:textId="1122DD1D" w:rsidR="00FD48F0" w:rsidRPr="00F201C6" w:rsidRDefault="00FD48F0" w:rsidP="00F201C6">
            <w:pPr>
              <w:spacing w:line="276" w:lineRule="auto"/>
              <w:jc w:val="both"/>
              <w:rPr>
                <w:rFonts w:asciiTheme="majorHAnsi" w:hAnsiTheme="majorHAnsi" w:cstheme="majorHAnsi"/>
                <w:sz w:val="24"/>
                <w:szCs w:val="24"/>
              </w:rPr>
            </w:pPr>
            <w:r w:rsidRPr="00F201C6">
              <w:rPr>
                <w:rFonts w:asciiTheme="majorHAnsi" w:hAnsiTheme="majorHAnsi" w:cstheme="majorHAnsi"/>
                <w:b/>
                <w:i/>
                <w:sz w:val="24"/>
                <w:szCs w:val="24"/>
              </w:rPr>
              <w:t>Preporuk</w:t>
            </w:r>
            <w:r w:rsidR="00604A87" w:rsidRPr="00F201C6">
              <w:rPr>
                <w:rFonts w:asciiTheme="majorHAnsi" w:hAnsiTheme="majorHAnsi" w:cstheme="majorHAnsi"/>
                <w:b/>
                <w:i/>
                <w:sz w:val="24"/>
                <w:szCs w:val="24"/>
              </w:rPr>
              <w:t>e</w:t>
            </w:r>
            <w:r w:rsidRPr="00F201C6">
              <w:rPr>
                <w:rFonts w:asciiTheme="majorHAnsi" w:hAnsiTheme="majorHAnsi" w:cstheme="majorHAnsi"/>
                <w:sz w:val="24"/>
                <w:szCs w:val="24"/>
              </w:rPr>
              <w:t>:</w:t>
            </w:r>
          </w:p>
        </w:tc>
      </w:tr>
      <w:tr w:rsidR="00FD48F0" w:rsidRPr="00F201C6" w14:paraId="2BBF242D" w14:textId="77777777" w:rsidTr="00EF30B5">
        <w:trPr>
          <w:trHeight w:val="20"/>
        </w:trPr>
        <w:tc>
          <w:tcPr>
            <w:tcW w:w="437" w:type="pct"/>
            <w:shd w:val="clear" w:color="auto" w:fill="auto"/>
          </w:tcPr>
          <w:p w14:paraId="4AA43A52" w14:textId="77777777" w:rsidR="00FD48F0" w:rsidRPr="00F201C6" w:rsidRDefault="00FD48F0">
            <w:pPr>
              <w:spacing w:line="276" w:lineRule="auto"/>
              <w:rPr>
                <w:rFonts w:asciiTheme="majorHAnsi" w:hAnsiTheme="majorHAnsi" w:cstheme="majorHAnsi"/>
                <w:sz w:val="24"/>
                <w:szCs w:val="24"/>
              </w:rPr>
            </w:pPr>
          </w:p>
        </w:tc>
        <w:tc>
          <w:tcPr>
            <w:tcW w:w="4563" w:type="pct"/>
            <w:shd w:val="clear" w:color="auto" w:fill="auto"/>
            <w:hideMark/>
          </w:tcPr>
          <w:p w14:paraId="195E47EA"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Neophodno je planove rada uskladiti sa Predmetnim programom.</w:t>
            </w:r>
          </w:p>
          <w:p w14:paraId="50F9939B"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 xml:space="preserve">Uraditi planove rada za dopunsku i dodatnu nastavu i redovno je realizovati. Voditi evidenciju o realizaciji. </w:t>
            </w:r>
          </w:p>
          <w:p w14:paraId="11A0729C"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Pisane pripreme raditi u kontinuitetu, jasno istaći aktivnosti učenika koje će biti u funkciji ostvarivanja ishoda učenja.</w:t>
            </w:r>
          </w:p>
          <w:p w14:paraId="53598138" w14:textId="77777777" w:rsidR="00FD48F0" w:rsidRPr="00F201C6" w:rsidRDefault="00FD48F0" w:rsidP="00F201C6">
            <w:pPr>
              <w:pStyle w:val="ListParagraph"/>
              <w:numPr>
                <w:ilvl w:val="0"/>
                <w:numId w:val="18"/>
              </w:numPr>
              <w:ind w:left="248" w:hanging="270"/>
              <w:jc w:val="both"/>
              <w:rPr>
                <w:rFonts w:asciiTheme="majorHAnsi" w:hAnsiTheme="majorHAnsi" w:cstheme="majorHAnsi"/>
                <w:sz w:val="24"/>
                <w:szCs w:val="24"/>
                <w:lang w:val="sr-Latn-ME"/>
              </w:rPr>
            </w:pPr>
            <w:r w:rsidRPr="00F201C6">
              <w:rPr>
                <w:rFonts w:asciiTheme="majorHAnsi" w:hAnsiTheme="majorHAnsi" w:cstheme="majorHAnsi"/>
                <w:bCs/>
                <w:sz w:val="24"/>
                <w:szCs w:val="24"/>
              </w:rPr>
              <w:t>Raditi osvrt na realizaciju ishoda učenja, sa odgovarajućim komentarima u cilju poboljšanja.</w:t>
            </w:r>
          </w:p>
        </w:tc>
      </w:tr>
      <w:tr w:rsidR="008C0590" w:rsidRPr="00F201C6" w14:paraId="3FF1B743" w14:textId="77777777" w:rsidTr="00EF30B5">
        <w:trPr>
          <w:trHeight w:val="20"/>
        </w:trPr>
        <w:tc>
          <w:tcPr>
            <w:tcW w:w="437" w:type="pct"/>
            <w:shd w:val="clear" w:color="auto" w:fill="auto"/>
          </w:tcPr>
          <w:p w14:paraId="5BB0D12A" w14:textId="579B8C7F" w:rsidR="008C0590" w:rsidRPr="00F201C6" w:rsidRDefault="008C0590">
            <w:pPr>
              <w:spacing w:line="276" w:lineRule="auto"/>
              <w:rPr>
                <w:rFonts w:asciiTheme="majorHAnsi" w:hAnsiTheme="majorHAnsi" w:cstheme="majorHAnsi"/>
                <w:sz w:val="24"/>
                <w:szCs w:val="24"/>
              </w:rPr>
            </w:pPr>
            <w:r w:rsidRPr="00F201C6">
              <w:rPr>
                <w:rFonts w:asciiTheme="majorHAnsi" w:hAnsiTheme="majorHAnsi" w:cstheme="majorHAnsi"/>
                <w:bCs/>
                <w:sz w:val="24"/>
                <w:szCs w:val="24"/>
              </w:rPr>
              <w:t>1.2.</w:t>
            </w:r>
          </w:p>
        </w:tc>
        <w:tc>
          <w:tcPr>
            <w:tcW w:w="4563" w:type="pct"/>
            <w:shd w:val="clear" w:color="auto" w:fill="auto"/>
          </w:tcPr>
          <w:p w14:paraId="68E6AD82" w14:textId="77777777" w:rsidR="008C0590" w:rsidRPr="00F201C6" w:rsidRDefault="008C0590" w:rsidP="00F201C6">
            <w:pPr>
              <w:jc w:val="both"/>
              <w:rPr>
                <w:rFonts w:asciiTheme="majorHAnsi" w:hAnsiTheme="majorHAnsi" w:cstheme="majorHAnsi"/>
                <w:sz w:val="24"/>
                <w:szCs w:val="24"/>
                <w:lang w:val="sr-Latn-ME"/>
              </w:rPr>
            </w:pPr>
            <w:r w:rsidRPr="00F201C6">
              <w:rPr>
                <w:rFonts w:asciiTheme="majorHAnsi" w:hAnsiTheme="majorHAnsi" w:cstheme="majorHAnsi"/>
                <w:sz w:val="24"/>
                <w:szCs w:val="24"/>
                <w:lang w:val="hr-HR"/>
              </w:rPr>
              <w:t>Posjećeni čas (II -1) realizovan je korišćenjem frontalnog oblika rada, monološke i dijaloške metode.</w:t>
            </w:r>
            <w:r w:rsidRPr="00F201C6">
              <w:rPr>
                <w:rFonts w:asciiTheme="majorHAnsi" w:hAnsiTheme="majorHAnsi" w:cstheme="majorHAnsi"/>
                <w:sz w:val="24"/>
                <w:szCs w:val="24"/>
                <w:lang w:val="sr-Latn-RS"/>
              </w:rPr>
              <w:t xml:space="preserve"> U uvodnom dijelu časa nastavnik je kontrolisao da li su učenici uradili domaći zadatak, ali bez kvalitativne provjere. Učenici su na pitanje nastavnika naveli i pokazali na karti kontinente i okeane. U glavnom dijelu, nastavnik je prezentovao nove sadržaje bez praćenja razumijevanja i podsticanja učenika na misaone aktivnosti. </w:t>
            </w:r>
            <w:r w:rsidRPr="00F201C6">
              <w:rPr>
                <w:rFonts w:asciiTheme="majorHAnsi" w:hAnsiTheme="majorHAnsi" w:cstheme="majorHAnsi"/>
                <w:sz w:val="24"/>
                <w:szCs w:val="24"/>
                <w:lang w:val="hr-HR"/>
              </w:rPr>
              <w:t xml:space="preserve">Aktivnost učenika </w:t>
            </w:r>
            <w:r w:rsidRPr="00F201C6">
              <w:rPr>
                <w:rFonts w:asciiTheme="majorHAnsi" w:hAnsiTheme="majorHAnsi" w:cstheme="majorHAnsi"/>
                <w:sz w:val="24"/>
                <w:szCs w:val="24"/>
                <w:lang w:val="sr-Latn-RS"/>
              </w:rPr>
              <w:t xml:space="preserve">svodila se na slušanje, zapisivanje diktiranog sadržaja i povremenog odgovaranja na postavljena pitanja, koja su se uglavnom odnosila na reprodukciju naučenog. </w:t>
            </w:r>
            <w:r w:rsidRPr="00F201C6">
              <w:rPr>
                <w:rFonts w:asciiTheme="majorHAnsi" w:hAnsiTheme="majorHAnsi" w:cstheme="majorHAnsi"/>
                <w:sz w:val="24"/>
                <w:szCs w:val="24"/>
                <w:lang w:val="hr-HR"/>
              </w:rPr>
              <w:t xml:space="preserve">Od nastavnih sredstava korišćena je fizičko-geografska karta Svijeta i lap top. </w:t>
            </w:r>
            <w:r w:rsidRPr="00F201C6">
              <w:rPr>
                <w:rFonts w:asciiTheme="majorHAnsi" w:hAnsiTheme="majorHAnsi" w:cstheme="majorHAnsi"/>
                <w:sz w:val="24"/>
                <w:szCs w:val="24"/>
                <w:lang w:val="sr-Latn-RS"/>
              </w:rPr>
              <w:t>Primjena računara nije imala svrhu očiglednosti sadržaja</w:t>
            </w:r>
            <w:r w:rsidRPr="00F201C6">
              <w:rPr>
                <w:rFonts w:asciiTheme="majorHAnsi" w:hAnsiTheme="majorHAnsi" w:cstheme="majorHAnsi"/>
                <w:sz w:val="24"/>
                <w:szCs w:val="24"/>
                <w:lang w:val="sr-Latn-ME"/>
              </w:rPr>
              <w:t xml:space="preserve">, aktiviranja učenika i kvalitetnijeg sticanja znanja. </w:t>
            </w:r>
            <w:r w:rsidRPr="00F201C6">
              <w:rPr>
                <w:rFonts w:asciiTheme="majorHAnsi" w:hAnsiTheme="majorHAnsi" w:cstheme="majorHAnsi"/>
                <w:sz w:val="24"/>
                <w:szCs w:val="24"/>
                <w:lang w:val="sr-Latn-RS"/>
              </w:rPr>
              <w:t xml:space="preserve">U završnom dijelu časa, učenici su dobili radne listiće sa </w:t>
            </w:r>
            <w:r w:rsidRPr="00F201C6">
              <w:rPr>
                <w:rFonts w:asciiTheme="majorHAnsi" w:hAnsiTheme="majorHAnsi" w:cstheme="majorHAnsi"/>
                <w:sz w:val="24"/>
                <w:szCs w:val="24"/>
                <w:lang w:val="sr-Latn-RS"/>
              </w:rPr>
              <w:lastRenderedPageBreak/>
              <w:t>zadacima, nakon čega su neki učenici čitali odgovore. Povratna informacija o postignućima učenika na času je nedovoljno prisutna, kao i provjera ostvarenosti postavljenih ishoda časa.</w:t>
            </w:r>
          </w:p>
          <w:p w14:paraId="749B3242" w14:textId="77777777" w:rsidR="008C0590" w:rsidRPr="00F201C6" w:rsidRDefault="008C0590" w:rsidP="00F201C6">
            <w:pPr>
              <w:jc w:val="both"/>
              <w:rPr>
                <w:rFonts w:asciiTheme="majorHAnsi" w:hAnsiTheme="majorHAnsi" w:cstheme="majorHAnsi"/>
                <w:sz w:val="24"/>
                <w:szCs w:val="24"/>
                <w:lang w:val="hr-HR"/>
              </w:rPr>
            </w:pPr>
            <w:r w:rsidRPr="00F201C6">
              <w:rPr>
                <w:rFonts w:asciiTheme="majorHAnsi" w:hAnsiTheme="majorHAnsi" w:cstheme="majorHAnsi"/>
                <w:sz w:val="24"/>
                <w:szCs w:val="24"/>
                <w:lang w:val="hr-HR"/>
              </w:rPr>
              <w:t>Nastava geografije izvodi se u učionici za nastavu geografije. Učionica posjeduje računarsku opremu sa TV</w:t>
            </w:r>
            <w:r w:rsidRPr="00F201C6">
              <w:rPr>
                <w:rFonts w:asciiTheme="majorHAnsi" w:hAnsiTheme="majorHAnsi" w:cstheme="majorHAnsi"/>
                <w:sz w:val="24"/>
                <w:szCs w:val="24"/>
                <w:lang w:val="sr-Latn-ME"/>
              </w:rPr>
              <w:t>-</w:t>
            </w:r>
            <w:r w:rsidRPr="00F201C6">
              <w:rPr>
                <w:rFonts w:asciiTheme="majorHAnsi" w:hAnsiTheme="majorHAnsi" w:cstheme="majorHAnsi"/>
                <w:sz w:val="24"/>
                <w:szCs w:val="24"/>
                <w:lang w:val="hr-HR"/>
              </w:rPr>
              <w:t xml:space="preserve">om i fizičko-geografsku kartu Svijeta. Prostor je djelimično podsticajan za učenje. Nedostaje odgovarajući edukativni materijal (posteri, plakati, fotografije, modeli i dr) urađen od strane učenika i nastavnika. </w:t>
            </w:r>
          </w:p>
          <w:p w14:paraId="2955141F" w14:textId="00E40C9C" w:rsidR="008C0590" w:rsidRPr="00F201C6" w:rsidRDefault="008C0590" w:rsidP="00F201C6">
            <w:pPr>
              <w:jc w:val="both"/>
              <w:rPr>
                <w:rFonts w:asciiTheme="majorHAnsi" w:hAnsiTheme="majorHAnsi" w:cstheme="majorHAnsi"/>
                <w:sz w:val="24"/>
                <w:szCs w:val="24"/>
              </w:rPr>
            </w:pPr>
            <w:r w:rsidRPr="00F201C6">
              <w:rPr>
                <w:rFonts w:asciiTheme="majorHAnsi" w:hAnsiTheme="majorHAnsi" w:cstheme="majorHAnsi"/>
                <w:sz w:val="24"/>
                <w:szCs w:val="24"/>
                <w:lang w:val="sr-Latn-ME"/>
              </w:rPr>
              <w:t>Na sastanku Stručnog aktiva planiran je prioritet za spremanje i osavremenjavanje školskog prostora, ali nedostaje evidencija o realizaciji.</w:t>
            </w:r>
          </w:p>
        </w:tc>
      </w:tr>
      <w:tr w:rsidR="00FD48F0" w:rsidRPr="00F201C6" w14:paraId="400D3CB9" w14:textId="77777777" w:rsidTr="00EF30B5">
        <w:trPr>
          <w:trHeight w:val="20"/>
        </w:trPr>
        <w:tc>
          <w:tcPr>
            <w:tcW w:w="437" w:type="pct"/>
            <w:shd w:val="clear" w:color="auto" w:fill="auto"/>
          </w:tcPr>
          <w:p w14:paraId="7CB7F25E" w14:textId="77777777" w:rsidR="00FD48F0" w:rsidRPr="00F201C6" w:rsidRDefault="00FD48F0">
            <w:pPr>
              <w:spacing w:line="276" w:lineRule="auto"/>
              <w:rPr>
                <w:rFonts w:asciiTheme="majorHAnsi" w:hAnsiTheme="majorHAnsi" w:cstheme="majorHAnsi"/>
                <w:sz w:val="24"/>
                <w:szCs w:val="24"/>
                <w:lang w:val="sv-SE"/>
              </w:rPr>
            </w:pPr>
          </w:p>
        </w:tc>
        <w:tc>
          <w:tcPr>
            <w:tcW w:w="4563" w:type="pct"/>
            <w:shd w:val="clear" w:color="auto" w:fill="auto"/>
            <w:hideMark/>
          </w:tcPr>
          <w:p w14:paraId="37D9F809" w14:textId="0B9318F1"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604A87" w:rsidRPr="00F201C6">
              <w:rPr>
                <w:rFonts w:asciiTheme="majorHAnsi" w:hAnsiTheme="majorHAnsi" w:cstheme="majorHAnsi"/>
                <w:b/>
                <w:i/>
                <w:sz w:val="24"/>
                <w:szCs w:val="24"/>
              </w:rPr>
              <w:t>e</w:t>
            </w:r>
            <w:r w:rsidRPr="00F201C6">
              <w:rPr>
                <w:rFonts w:asciiTheme="majorHAnsi" w:hAnsiTheme="majorHAnsi" w:cstheme="majorHAnsi"/>
                <w:b/>
                <w:i/>
                <w:sz w:val="24"/>
                <w:szCs w:val="24"/>
              </w:rPr>
              <w:t>:</w:t>
            </w:r>
          </w:p>
        </w:tc>
      </w:tr>
      <w:tr w:rsidR="00FD48F0" w:rsidRPr="00F201C6" w14:paraId="1F1F64F1" w14:textId="77777777" w:rsidTr="00EF30B5">
        <w:trPr>
          <w:trHeight w:val="2551"/>
        </w:trPr>
        <w:tc>
          <w:tcPr>
            <w:tcW w:w="437" w:type="pct"/>
            <w:shd w:val="clear" w:color="auto" w:fill="auto"/>
          </w:tcPr>
          <w:p w14:paraId="56DF5BAC" w14:textId="77777777" w:rsidR="00FD48F0" w:rsidRPr="00F201C6" w:rsidRDefault="00FD48F0">
            <w:pPr>
              <w:spacing w:line="276" w:lineRule="auto"/>
              <w:rPr>
                <w:rFonts w:asciiTheme="majorHAnsi" w:hAnsiTheme="majorHAnsi" w:cstheme="majorHAnsi"/>
                <w:sz w:val="24"/>
                <w:szCs w:val="24"/>
              </w:rPr>
            </w:pPr>
          </w:p>
          <w:p w14:paraId="51CCC6DA" w14:textId="77777777" w:rsidR="00FD48F0" w:rsidRPr="00F201C6" w:rsidRDefault="00FD48F0">
            <w:pPr>
              <w:rPr>
                <w:rFonts w:asciiTheme="majorHAnsi" w:hAnsiTheme="majorHAnsi" w:cstheme="majorHAnsi"/>
                <w:sz w:val="24"/>
                <w:szCs w:val="24"/>
              </w:rPr>
            </w:pPr>
          </w:p>
          <w:p w14:paraId="37F56C37" w14:textId="77777777" w:rsidR="00FD48F0" w:rsidRPr="00F201C6" w:rsidRDefault="00FD48F0">
            <w:pPr>
              <w:rPr>
                <w:rFonts w:asciiTheme="majorHAnsi" w:hAnsiTheme="majorHAnsi" w:cstheme="majorHAnsi"/>
                <w:sz w:val="24"/>
                <w:szCs w:val="24"/>
              </w:rPr>
            </w:pPr>
          </w:p>
          <w:p w14:paraId="5D455DB5" w14:textId="77777777" w:rsidR="00FD48F0" w:rsidRPr="00F201C6" w:rsidRDefault="00FD48F0">
            <w:pPr>
              <w:rPr>
                <w:rFonts w:asciiTheme="majorHAnsi" w:hAnsiTheme="majorHAnsi" w:cstheme="majorHAnsi"/>
                <w:sz w:val="24"/>
                <w:szCs w:val="24"/>
              </w:rPr>
            </w:pPr>
          </w:p>
          <w:p w14:paraId="4928DFE4" w14:textId="77777777" w:rsidR="00FD48F0" w:rsidRPr="00F201C6" w:rsidRDefault="00FD48F0">
            <w:pPr>
              <w:rPr>
                <w:rFonts w:asciiTheme="majorHAnsi" w:hAnsiTheme="majorHAnsi" w:cstheme="majorHAnsi"/>
                <w:sz w:val="24"/>
                <w:szCs w:val="24"/>
              </w:rPr>
            </w:pPr>
          </w:p>
          <w:p w14:paraId="40220053" w14:textId="77777777" w:rsidR="00FD48F0" w:rsidRPr="00F201C6" w:rsidRDefault="00FD48F0">
            <w:pPr>
              <w:rPr>
                <w:rFonts w:asciiTheme="majorHAnsi" w:hAnsiTheme="majorHAnsi" w:cstheme="majorHAnsi"/>
                <w:sz w:val="24"/>
                <w:szCs w:val="24"/>
              </w:rPr>
            </w:pPr>
          </w:p>
          <w:p w14:paraId="7682CC02" w14:textId="77777777" w:rsidR="00FD48F0" w:rsidRPr="00F201C6" w:rsidRDefault="00FD48F0">
            <w:pPr>
              <w:rPr>
                <w:rFonts w:asciiTheme="majorHAnsi" w:hAnsiTheme="majorHAnsi" w:cstheme="majorHAnsi"/>
                <w:sz w:val="24"/>
                <w:szCs w:val="24"/>
              </w:rPr>
            </w:pPr>
          </w:p>
        </w:tc>
        <w:tc>
          <w:tcPr>
            <w:tcW w:w="4563" w:type="pct"/>
            <w:shd w:val="clear" w:color="auto" w:fill="auto"/>
            <w:hideMark/>
          </w:tcPr>
          <w:p w14:paraId="12D96F60"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Nastavni proces usmjeriti prema učeniku, uz primjenu različitih metoda podučavanja koje podstiču aktivan rad učenika, kritičko i stvaralačko mišljenje, rešavanje problema i upotrebu znanja u novim situacijama.</w:t>
            </w:r>
          </w:p>
          <w:p w14:paraId="3A927916"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Računare koristiti u cilju zadovoljenja principa očiglednosti u nastavi, veće motivacije i aktivnijeg učešća učenika na času.</w:t>
            </w:r>
          </w:p>
          <w:p w14:paraId="203C1836" w14:textId="1323D961"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Pravovremeno dati povratne informacije učenicima kako bi bile smjernice za alji rad.</w:t>
            </w:r>
          </w:p>
          <w:p w14:paraId="3C799394" w14:textId="77777777" w:rsidR="00FD48F0" w:rsidRPr="00F201C6" w:rsidRDefault="00FD48F0" w:rsidP="00F201C6">
            <w:pPr>
              <w:pStyle w:val="ListParagraph"/>
              <w:numPr>
                <w:ilvl w:val="0"/>
                <w:numId w:val="18"/>
              </w:numPr>
              <w:ind w:left="248" w:hanging="270"/>
              <w:jc w:val="both"/>
              <w:rPr>
                <w:rFonts w:asciiTheme="majorHAnsi" w:hAnsiTheme="majorHAnsi" w:cstheme="majorHAnsi"/>
                <w:sz w:val="24"/>
                <w:szCs w:val="24"/>
                <w:lang w:val="sr-Latn-RS"/>
              </w:rPr>
            </w:pPr>
            <w:r w:rsidRPr="00F201C6">
              <w:rPr>
                <w:rFonts w:asciiTheme="majorHAnsi" w:hAnsiTheme="majorHAnsi" w:cstheme="majorHAnsi"/>
                <w:bCs/>
                <w:sz w:val="24"/>
                <w:szCs w:val="24"/>
              </w:rPr>
              <w:t>Učionicu za nastavu geografije oplemeniti edukativnim materijalom: plakati, posteri, fotografije, crteži, modeli, radovi učenika i dr. kako bi prostor bio podsticajan, kako u estetskom tako i u saznajnom smislu.</w:t>
            </w:r>
          </w:p>
        </w:tc>
      </w:tr>
      <w:tr w:rsidR="00FD48F0" w:rsidRPr="00F201C6" w14:paraId="44801278" w14:textId="77777777" w:rsidTr="00EF30B5">
        <w:trPr>
          <w:cantSplit/>
          <w:trHeight w:val="1277"/>
        </w:trPr>
        <w:tc>
          <w:tcPr>
            <w:tcW w:w="437" w:type="pct"/>
            <w:shd w:val="clear" w:color="auto" w:fill="auto"/>
            <w:hideMark/>
          </w:tcPr>
          <w:p w14:paraId="127032AB" w14:textId="77777777" w:rsidR="00FD48F0" w:rsidRPr="00F201C6" w:rsidRDefault="00FD48F0">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1.3. </w:t>
            </w:r>
          </w:p>
        </w:tc>
        <w:tc>
          <w:tcPr>
            <w:tcW w:w="4563" w:type="pct"/>
            <w:shd w:val="clear" w:color="auto" w:fill="auto"/>
            <w:hideMark/>
          </w:tcPr>
          <w:p w14:paraId="755477AD" w14:textId="77777777" w:rsidR="00FD48F0" w:rsidRPr="00F201C6" w:rsidRDefault="00FD48F0" w:rsidP="00F201C6">
            <w:pPr>
              <w:jc w:val="both"/>
              <w:rPr>
                <w:rFonts w:asciiTheme="majorHAnsi" w:hAnsiTheme="majorHAnsi" w:cstheme="majorHAnsi"/>
                <w:sz w:val="24"/>
                <w:szCs w:val="24"/>
                <w:lang w:val="sr-Latn-ME"/>
              </w:rPr>
            </w:pPr>
            <w:r w:rsidRPr="00F201C6">
              <w:rPr>
                <w:rFonts w:asciiTheme="majorHAnsi" w:hAnsiTheme="majorHAnsi" w:cstheme="majorHAnsi"/>
                <w:sz w:val="24"/>
                <w:szCs w:val="24"/>
                <w:lang w:val="sl-SI"/>
              </w:rPr>
              <w:t xml:space="preserve">U odjeljenjskim knjigama svi učenici su ocijenjeni. U prvom polugodištu srednja ocjena II-1 odjeljenja iznosila je 3,83. Nastavnik posjeduje internu bilježnicu ocjenjivanja učenika u kojoj znakovima (+, -) bilježi određena zapažanja o korišćenju geografske karte, izradi domaćih zadataka i kvalitetu prezentacija. </w:t>
            </w:r>
            <w:r w:rsidRPr="00F201C6">
              <w:rPr>
                <w:rFonts w:asciiTheme="majorHAnsi" w:hAnsiTheme="majorHAnsi" w:cstheme="majorHAnsi"/>
                <w:sz w:val="24"/>
                <w:szCs w:val="24"/>
                <w:lang w:val="sr-Latn-RS"/>
              </w:rPr>
              <w:t xml:space="preserve">Na času nijesu vrednovani odgovori učenika. </w:t>
            </w:r>
            <w:r w:rsidRPr="00F201C6">
              <w:rPr>
                <w:rFonts w:asciiTheme="majorHAnsi" w:hAnsiTheme="majorHAnsi" w:cstheme="majorHAnsi"/>
                <w:sz w:val="24"/>
                <w:szCs w:val="24"/>
                <w:lang w:val="sr-Latn-ME"/>
              </w:rPr>
              <w:t xml:space="preserve">Nastavnik je uključen u rad Stručnog aktiva biologije, hemije, geografije i fizičkog vaspitanja. Aktiv ne sadrži razrađene kriterijume ocjenjivanja, a na osnovu evidencije u zapisniku zaključuje se da se on svodi na statistički prikaz ujednačavanja ocjena po klasifikacionim periodima. </w:t>
            </w:r>
          </w:p>
        </w:tc>
      </w:tr>
      <w:tr w:rsidR="00FD48F0" w:rsidRPr="00F201C6" w14:paraId="231B5B5A" w14:textId="77777777" w:rsidTr="00EF30B5">
        <w:trPr>
          <w:trHeight w:val="20"/>
        </w:trPr>
        <w:tc>
          <w:tcPr>
            <w:tcW w:w="437" w:type="pct"/>
            <w:shd w:val="clear" w:color="auto" w:fill="auto"/>
          </w:tcPr>
          <w:p w14:paraId="005171B8" w14:textId="77777777" w:rsidR="00FD48F0" w:rsidRPr="00F201C6" w:rsidRDefault="00FD48F0">
            <w:pPr>
              <w:spacing w:line="276" w:lineRule="auto"/>
              <w:rPr>
                <w:rFonts w:asciiTheme="majorHAnsi" w:hAnsiTheme="majorHAnsi" w:cstheme="majorHAnsi"/>
                <w:sz w:val="24"/>
                <w:szCs w:val="24"/>
                <w:lang w:val="sv-SE"/>
              </w:rPr>
            </w:pPr>
          </w:p>
        </w:tc>
        <w:tc>
          <w:tcPr>
            <w:tcW w:w="4563" w:type="pct"/>
            <w:shd w:val="clear" w:color="auto" w:fill="auto"/>
            <w:hideMark/>
          </w:tcPr>
          <w:p w14:paraId="4F845771" w14:textId="27DC1253"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604A87" w:rsidRPr="00F201C6">
              <w:rPr>
                <w:rFonts w:asciiTheme="majorHAnsi" w:hAnsiTheme="majorHAnsi" w:cstheme="majorHAnsi"/>
                <w:b/>
                <w:i/>
                <w:sz w:val="24"/>
                <w:szCs w:val="24"/>
              </w:rPr>
              <w:t>e</w:t>
            </w:r>
            <w:r w:rsidRPr="00F201C6">
              <w:rPr>
                <w:rFonts w:asciiTheme="majorHAnsi" w:hAnsiTheme="majorHAnsi" w:cstheme="majorHAnsi"/>
                <w:b/>
                <w:i/>
                <w:sz w:val="24"/>
                <w:szCs w:val="24"/>
              </w:rPr>
              <w:t>:</w:t>
            </w:r>
          </w:p>
        </w:tc>
      </w:tr>
      <w:tr w:rsidR="00FD48F0" w:rsidRPr="00F201C6" w14:paraId="2300B694" w14:textId="77777777" w:rsidTr="00EF30B5">
        <w:trPr>
          <w:trHeight w:val="836"/>
        </w:trPr>
        <w:tc>
          <w:tcPr>
            <w:tcW w:w="437" w:type="pct"/>
            <w:shd w:val="clear" w:color="auto" w:fill="auto"/>
          </w:tcPr>
          <w:p w14:paraId="6B8C50A1" w14:textId="77777777" w:rsidR="00FD48F0" w:rsidRPr="00F201C6" w:rsidRDefault="00FD48F0">
            <w:pPr>
              <w:spacing w:line="276" w:lineRule="auto"/>
              <w:rPr>
                <w:rFonts w:asciiTheme="majorHAnsi" w:hAnsiTheme="majorHAnsi" w:cstheme="majorHAnsi"/>
                <w:sz w:val="24"/>
                <w:szCs w:val="24"/>
              </w:rPr>
            </w:pPr>
          </w:p>
        </w:tc>
        <w:tc>
          <w:tcPr>
            <w:tcW w:w="4563" w:type="pct"/>
            <w:shd w:val="clear" w:color="auto" w:fill="auto"/>
            <w:hideMark/>
          </w:tcPr>
          <w:p w14:paraId="00FE0E87"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Praćenje rada i napredovanja učenika treba da bude kontinuirano i sistematsko, po tačno utvrđenim kriterijumima i sa njima treba upoznati učenike.</w:t>
            </w:r>
          </w:p>
          <w:p w14:paraId="2D800306" w14:textId="77777777" w:rsidR="00FD48F0" w:rsidRPr="00F201C6" w:rsidRDefault="00FD48F0" w:rsidP="00F201C6">
            <w:pPr>
              <w:pStyle w:val="ListParagraph"/>
              <w:numPr>
                <w:ilvl w:val="0"/>
                <w:numId w:val="18"/>
              </w:numPr>
              <w:ind w:left="248" w:hanging="270"/>
              <w:jc w:val="both"/>
              <w:rPr>
                <w:rFonts w:asciiTheme="majorHAnsi" w:hAnsiTheme="majorHAnsi" w:cstheme="majorHAnsi"/>
                <w:sz w:val="24"/>
                <w:szCs w:val="24"/>
              </w:rPr>
            </w:pPr>
            <w:r w:rsidRPr="00F201C6">
              <w:rPr>
                <w:rFonts w:asciiTheme="majorHAnsi" w:hAnsiTheme="majorHAnsi" w:cstheme="majorHAnsi"/>
                <w:bCs/>
                <w:sz w:val="24"/>
                <w:szCs w:val="24"/>
              </w:rPr>
              <w:t>Na sastanku Stručnog</w:t>
            </w:r>
            <w:r w:rsidRPr="00F201C6">
              <w:rPr>
                <w:rFonts w:asciiTheme="majorHAnsi" w:hAnsiTheme="majorHAnsi" w:cstheme="majorHAnsi"/>
                <w:sz w:val="24"/>
                <w:szCs w:val="24"/>
              </w:rPr>
              <w:t xml:space="preserve"> aktiva utvrditi jasne kriterijume ocjenjivanja učenika. </w:t>
            </w:r>
          </w:p>
        </w:tc>
      </w:tr>
    </w:tbl>
    <w:p w14:paraId="6D690FFC" w14:textId="3A9F5EA9" w:rsidR="00FD48F0" w:rsidRDefault="008C0590" w:rsidP="00FD48F0">
      <w:pPr>
        <w:spacing w:after="0"/>
        <w:rPr>
          <w:rFonts w:asciiTheme="majorHAnsi" w:hAnsiTheme="majorHAnsi" w:cstheme="majorHAnsi"/>
          <w:sz w:val="24"/>
          <w:szCs w:val="24"/>
        </w:rPr>
      </w:pPr>
      <w:r>
        <w:rPr>
          <w:rFonts w:asciiTheme="majorHAnsi" w:hAnsiTheme="majorHAnsi" w:cstheme="majorHAnsi"/>
          <w:sz w:val="24"/>
          <w:szCs w:val="24"/>
        </w:rPr>
        <w:t xml:space="preserve"> </w:t>
      </w:r>
    </w:p>
    <w:p w14:paraId="78D7F1B1" w14:textId="64A78C63" w:rsidR="00AA073B" w:rsidRDefault="00AA073B" w:rsidP="00AA073B">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tbl>
      <w:tblPr>
        <w:tblStyle w:val="TableGrid"/>
        <w:tblW w:w="5000" w:type="pct"/>
        <w:tblLook w:val="04A0" w:firstRow="1" w:lastRow="0" w:firstColumn="1" w:lastColumn="0" w:noHBand="0" w:noVBand="1"/>
      </w:tblPr>
      <w:tblGrid>
        <w:gridCol w:w="4765"/>
        <w:gridCol w:w="4297"/>
      </w:tblGrid>
      <w:tr w:rsidR="00FD48F0" w:rsidRPr="00F5246F" w14:paraId="3D1BB181" w14:textId="77777777" w:rsidTr="00161BAB">
        <w:tc>
          <w:tcPr>
            <w:tcW w:w="5000" w:type="pct"/>
            <w:gridSpan w:val="2"/>
          </w:tcPr>
          <w:p w14:paraId="58D9F869" w14:textId="77777777" w:rsidR="00FD48F0" w:rsidRPr="00604A87" w:rsidRDefault="00FD48F0" w:rsidP="00161BAB">
            <w:pPr>
              <w:autoSpaceDE w:val="0"/>
              <w:autoSpaceDN w:val="0"/>
              <w:adjustRightInd w:val="0"/>
              <w:rPr>
                <w:b/>
                <w:bCs/>
                <w:sz w:val="24"/>
                <w:szCs w:val="24"/>
              </w:rPr>
            </w:pPr>
            <w:r w:rsidRPr="00604A87">
              <w:rPr>
                <w:b/>
                <w:bCs/>
                <w:sz w:val="24"/>
                <w:szCs w:val="24"/>
              </w:rPr>
              <w:lastRenderedPageBreak/>
              <w:t>Prosvjetni nadzornik: Leon Djuravčaj</w:t>
            </w:r>
          </w:p>
        </w:tc>
      </w:tr>
      <w:tr w:rsidR="00FD48F0" w:rsidRPr="00F5246F" w14:paraId="39F4A498" w14:textId="77777777" w:rsidTr="00161BAB">
        <w:tc>
          <w:tcPr>
            <w:tcW w:w="5000" w:type="pct"/>
            <w:gridSpan w:val="2"/>
          </w:tcPr>
          <w:p w14:paraId="6A758823" w14:textId="0451F96B" w:rsidR="00FD48F0" w:rsidRPr="00604A87" w:rsidRDefault="00FD48F0" w:rsidP="00604A87">
            <w:pPr>
              <w:autoSpaceDE w:val="0"/>
              <w:autoSpaceDN w:val="0"/>
              <w:adjustRightInd w:val="0"/>
              <w:rPr>
                <w:b/>
                <w:bCs/>
                <w:sz w:val="24"/>
                <w:szCs w:val="24"/>
              </w:rPr>
            </w:pPr>
            <w:bookmarkStart w:id="11" w:name="_Toc152752803"/>
            <w:r w:rsidRPr="00604A87">
              <w:rPr>
                <w:b/>
                <w:bCs/>
                <w:sz w:val="24"/>
                <w:szCs w:val="24"/>
              </w:rPr>
              <w:t>1.1.</w:t>
            </w:r>
            <w:r w:rsidR="00604A87">
              <w:rPr>
                <w:b/>
                <w:bCs/>
                <w:sz w:val="24"/>
                <w:szCs w:val="24"/>
              </w:rPr>
              <w:t>5</w:t>
            </w:r>
            <w:r w:rsidRPr="00604A87">
              <w:rPr>
                <w:b/>
                <w:bCs/>
                <w:sz w:val="24"/>
                <w:szCs w:val="24"/>
              </w:rPr>
              <w:t xml:space="preserve">. </w:t>
            </w:r>
            <w:bookmarkEnd w:id="11"/>
            <w:r w:rsidRPr="00604A87">
              <w:rPr>
                <w:b/>
                <w:bCs/>
                <w:sz w:val="24"/>
                <w:szCs w:val="24"/>
              </w:rPr>
              <w:t>Informatika</w:t>
            </w:r>
          </w:p>
        </w:tc>
      </w:tr>
      <w:tr w:rsidR="00FD48F0" w:rsidRPr="00F5246F" w14:paraId="3BF547C7" w14:textId="77777777" w:rsidTr="00161BAB">
        <w:trPr>
          <w:trHeight w:val="20"/>
        </w:trPr>
        <w:tc>
          <w:tcPr>
            <w:tcW w:w="5000" w:type="pct"/>
            <w:gridSpan w:val="2"/>
          </w:tcPr>
          <w:p w14:paraId="795B3B0D" w14:textId="3DD4A094" w:rsidR="00FD48F0" w:rsidRPr="00604A87" w:rsidRDefault="008C0590" w:rsidP="00161BAB">
            <w:pPr>
              <w:autoSpaceDE w:val="0"/>
              <w:autoSpaceDN w:val="0"/>
              <w:adjustRightInd w:val="0"/>
              <w:rPr>
                <w:bCs/>
                <w:sz w:val="16"/>
                <w:szCs w:val="16"/>
              </w:rPr>
            </w:pPr>
            <w:r>
              <w:rPr>
                <w:bCs/>
                <w:sz w:val="16"/>
                <w:szCs w:val="16"/>
              </w:rPr>
              <w:t xml:space="preserve"> </w:t>
            </w:r>
            <w:r w:rsidR="00FD48F0" w:rsidRPr="00604A87">
              <w:rPr>
                <w:bCs/>
                <w:sz w:val="16"/>
                <w:szCs w:val="16"/>
              </w:rPr>
              <w:t xml:space="preserve">(naziv </w:t>
            </w:r>
            <w:r w:rsidR="00A601E5">
              <w:rPr>
                <w:bCs/>
                <w:sz w:val="16"/>
                <w:szCs w:val="16"/>
              </w:rPr>
              <w:t>opšte</w:t>
            </w:r>
            <w:r w:rsidR="00FD48F0" w:rsidRPr="00604A87">
              <w:rPr>
                <w:bCs/>
                <w:sz w:val="16"/>
                <w:szCs w:val="16"/>
              </w:rPr>
              <w:t xml:space="preserve">obrazovnog </w:t>
            </w:r>
            <w:r w:rsidR="00A601E5">
              <w:rPr>
                <w:bCs/>
                <w:sz w:val="16"/>
                <w:szCs w:val="16"/>
              </w:rPr>
              <w:t xml:space="preserve">nastavnog </w:t>
            </w:r>
            <w:r w:rsidR="00FD48F0" w:rsidRPr="00604A87">
              <w:rPr>
                <w:bCs/>
                <w:sz w:val="16"/>
                <w:szCs w:val="16"/>
              </w:rPr>
              <w:t>pr</w:t>
            </w:r>
            <w:r w:rsidR="00A601E5">
              <w:rPr>
                <w:bCs/>
                <w:sz w:val="16"/>
                <w:szCs w:val="16"/>
              </w:rPr>
              <w:t>edmeta</w:t>
            </w:r>
            <w:r w:rsidR="00FD48F0" w:rsidRPr="00604A87">
              <w:rPr>
                <w:bCs/>
                <w:sz w:val="16"/>
                <w:szCs w:val="16"/>
              </w:rPr>
              <w:t>)</w:t>
            </w:r>
          </w:p>
        </w:tc>
      </w:tr>
      <w:tr w:rsidR="00FD48F0" w:rsidRPr="00F5246F" w14:paraId="6653CA3E" w14:textId="77777777" w:rsidTr="00161BAB">
        <w:tc>
          <w:tcPr>
            <w:tcW w:w="2629" w:type="pct"/>
          </w:tcPr>
          <w:p w14:paraId="4BCF600E" w14:textId="77777777" w:rsidR="00FD48F0" w:rsidRPr="00DB1BAC" w:rsidRDefault="00FD48F0" w:rsidP="00DB1BAC">
            <w:pPr>
              <w:rPr>
                <w:rFonts w:cstheme="minorHAnsi"/>
              </w:rPr>
            </w:pPr>
            <w:r w:rsidRPr="00DB1BAC">
              <w:rPr>
                <w:rFonts w:cstheme="minorHAnsi"/>
              </w:rPr>
              <w:t xml:space="preserve">Ukupan broj nastavnika po datom programu: </w:t>
            </w:r>
          </w:p>
        </w:tc>
        <w:tc>
          <w:tcPr>
            <w:tcW w:w="2371" w:type="pct"/>
          </w:tcPr>
          <w:p w14:paraId="6DA4CCDA" w14:textId="77777777" w:rsidR="00FD48F0" w:rsidRPr="00DB1BAC" w:rsidRDefault="00FD48F0" w:rsidP="00DB1BAC">
            <w:pPr>
              <w:rPr>
                <w:rFonts w:cstheme="minorHAnsi"/>
              </w:rPr>
            </w:pPr>
            <w:r w:rsidRPr="00DB1BAC">
              <w:rPr>
                <w:rFonts w:cstheme="minorHAnsi"/>
              </w:rPr>
              <w:t>3</w:t>
            </w:r>
          </w:p>
        </w:tc>
      </w:tr>
      <w:tr w:rsidR="00FD48F0" w:rsidRPr="00F5246F" w14:paraId="56442230" w14:textId="77777777" w:rsidTr="00161BAB">
        <w:tc>
          <w:tcPr>
            <w:tcW w:w="2629" w:type="pct"/>
          </w:tcPr>
          <w:p w14:paraId="3782A0E3" w14:textId="77777777" w:rsidR="00FD48F0" w:rsidRPr="00DB1BAC" w:rsidRDefault="00FD48F0" w:rsidP="00DB1BAC">
            <w:pPr>
              <w:rPr>
                <w:rFonts w:cstheme="minorHAnsi"/>
              </w:rPr>
            </w:pPr>
            <w:r w:rsidRPr="00DB1BAC">
              <w:rPr>
                <w:rFonts w:cstheme="minorHAnsi"/>
              </w:rPr>
              <w:t xml:space="preserve">Broj nastavnika kod kojih je izvršen nadzor: </w:t>
            </w:r>
          </w:p>
        </w:tc>
        <w:tc>
          <w:tcPr>
            <w:tcW w:w="2371" w:type="pct"/>
          </w:tcPr>
          <w:p w14:paraId="296301AD" w14:textId="77777777" w:rsidR="00FD48F0" w:rsidRPr="00DB1BAC" w:rsidRDefault="00FD48F0" w:rsidP="00DB1BAC">
            <w:pPr>
              <w:rPr>
                <w:rFonts w:cstheme="minorHAnsi"/>
              </w:rPr>
            </w:pPr>
            <w:r w:rsidRPr="00DB1BAC">
              <w:rPr>
                <w:rFonts w:cstheme="minorHAnsi"/>
              </w:rPr>
              <w:t>3</w:t>
            </w:r>
          </w:p>
        </w:tc>
      </w:tr>
      <w:tr w:rsidR="00FD48F0" w:rsidRPr="00F5246F" w14:paraId="297D29FC" w14:textId="77777777" w:rsidTr="00161BAB">
        <w:tc>
          <w:tcPr>
            <w:tcW w:w="2629" w:type="pct"/>
          </w:tcPr>
          <w:p w14:paraId="0EE06B33" w14:textId="77777777" w:rsidR="00FD48F0" w:rsidRPr="00DB1BAC" w:rsidRDefault="00FD48F0" w:rsidP="00DB1BAC">
            <w:pPr>
              <w:rPr>
                <w:rFonts w:cstheme="minorHAnsi"/>
              </w:rPr>
            </w:pPr>
            <w:r w:rsidRPr="00DB1BAC">
              <w:rPr>
                <w:rFonts w:cstheme="minorHAnsi"/>
              </w:rPr>
              <w:t xml:space="preserve">Posjećena odjeljenja: </w:t>
            </w:r>
          </w:p>
        </w:tc>
        <w:tc>
          <w:tcPr>
            <w:tcW w:w="2371" w:type="pct"/>
          </w:tcPr>
          <w:p w14:paraId="527D3C3F" w14:textId="77777777" w:rsidR="00FD48F0" w:rsidRPr="00DB1BAC" w:rsidRDefault="00FD48F0" w:rsidP="00DB1BAC">
            <w:pPr>
              <w:rPr>
                <w:rFonts w:cstheme="minorHAnsi"/>
              </w:rPr>
            </w:pPr>
            <w:r w:rsidRPr="00DB1BAC">
              <w:rPr>
                <w:rFonts w:cstheme="minorHAnsi"/>
              </w:rPr>
              <w:t>I-2a, I-2b i I-1</w:t>
            </w:r>
          </w:p>
        </w:tc>
      </w:tr>
      <w:tr w:rsidR="00FD48F0" w:rsidRPr="00F5246F" w14:paraId="224A8159" w14:textId="77777777" w:rsidTr="00161BAB">
        <w:tc>
          <w:tcPr>
            <w:tcW w:w="2629" w:type="pct"/>
          </w:tcPr>
          <w:p w14:paraId="41C06E01" w14:textId="77777777" w:rsidR="00FD48F0" w:rsidRPr="00DB1BAC" w:rsidRDefault="00FD48F0" w:rsidP="00DB1BAC">
            <w:pPr>
              <w:rPr>
                <w:rFonts w:cstheme="minorHAnsi"/>
              </w:rPr>
            </w:pPr>
            <w:r w:rsidRPr="00DB1BAC">
              <w:rPr>
                <w:rFonts w:cstheme="minorHAnsi"/>
              </w:rPr>
              <w:t xml:space="preserve">Broj posjećenih časova: </w:t>
            </w:r>
          </w:p>
        </w:tc>
        <w:tc>
          <w:tcPr>
            <w:tcW w:w="2371" w:type="pct"/>
          </w:tcPr>
          <w:p w14:paraId="0E4904D1" w14:textId="77777777" w:rsidR="00FD48F0" w:rsidRPr="00DB1BAC" w:rsidRDefault="00FD48F0" w:rsidP="00DB1BAC">
            <w:pPr>
              <w:rPr>
                <w:rFonts w:cstheme="minorHAnsi"/>
              </w:rPr>
            </w:pPr>
            <w:r w:rsidRPr="00DB1BAC">
              <w:rPr>
                <w:rFonts w:cstheme="minorHAnsi"/>
              </w:rPr>
              <w:t>3</w:t>
            </w:r>
          </w:p>
        </w:tc>
      </w:tr>
    </w:tbl>
    <w:p w14:paraId="1F50E862" w14:textId="77777777" w:rsidR="00FD48F0" w:rsidRPr="00F5246F" w:rsidRDefault="00FD48F0" w:rsidP="00FD48F0">
      <w:pPr>
        <w:spacing w:after="0" w:line="276" w:lineRule="auto"/>
        <w:rPr>
          <w:rFonts w:ascii="Bookman Old Style" w:hAnsi="Bookman Old Style" w:cs="Arial"/>
          <w:sz w:val="8"/>
          <w:szCs w:val="8"/>
        </w:rPr>
      </w:pPr>
    </w:p>
    <w:bookmarkStart w:id="12" w:name="_MON_1763363491"/>
    <w:bookmarkEnd w:id="12"/>
    <w:p w14:paraId="7DEFC227" w14:textId="77777777" w:rsidR="00FD48F0" w:rsidRPr="00F5246F" w:rsidRDefault="00FD48F0" w:rsidP="00FD48F0">
      <w:pPr>
        <w:spacing w:after="0" w:line="276" w:lineRule="auto"/>
        <w:rPr>
          <w:rFonts w:ascii="Bookman Old Style" w:hAnsi="Bookman Old Style" w:cs="Arial"/>
        </w:rPr>
      </w:pPr>
      <w:r w:rsidRPr="00F5246F">
        <w:rPr>
          <w:rFonts w:ascii="Bookman Old Style" w:hAnsi="Bookman Old Style" w:cs="Arial"/>
        </w:rPr>
        <w:object w:dxaOrig="14681" w:dyaOrig="4170" w14:anchorId="5A931D5A">
          <v:shape id="_x0000_i1029" type="#_x0000_t75" style="width:462.75pt;height:132.75pt" o:ole="" o:bordertopcolor="red" o:borderleftcolor="red" o:borderbottomcolor="red" o:borderrightcolor="red">
            <v:imagedata r:id="rId18" o:title=""/>
            <w10:bordertop type="single" width="18"/>
            <w10:borderleft type="single" width="18"/>
            <w10:borderbottom type="single" width="18"/>
            <w10:borderright type="single" width="18"/>
          </v:shape>
          <o:OLEObject Type="Embed" ProgID="Excel.Sheet.8" ShapeID="_x0000_i1029" DrawAspect="Content" ObjectID="_1820986714" r:id="rId19"/>
        </w:object>
      </w:r>
    </w:p>
    <w:p w14:paraId="71F8481A" w14:textId="77777777" w:rsidR="00FD48F0" w:rsidRPr="00F5246F" w:rsidRDefault="00FD48F0" w:rsidP="00FD48F0">
      <w:pPr>
        <w:spacing w:after="0" w:line="276" w:lineRule="auto"/>
        <w:rPr>
          <w:rFonts w:ascii="Bookman Old Style" w:hAnsi="Bookman Old Style" w:cs="Arial"/>
          <w:sz w:val="8"/>
          <w:szCs w:val="8"/>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440"/>
      </w:tblGrid>
      <w:tr w:rsidR="00FD48F0" w:rsidRPr="00F201C6" w14:paraId="0166D755" w14:textId="77777777" w:rsidTr="00EF30B5">
        <w:trPr>
          <w:cantSplit/>
          <w:trHeight w:val="20"/>
        </w:trPr>
        <w:tc>
          <w:tcPr>
            <w:tcW w:w="450" w:type="pct"/>
            <w:shd w:val="clear" w:color="auto" w:fill="auto"/>
          </w:tcPr>
          <w:p w14:paraId="5CF30A0D" w14:textId="77777777" w:rsidR="00FD48F0" w:rsidRPr="00F201C6" w:rsidRDefault="00FD48F0" w:rsidP="00161BAB">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50" w:type="pct"/>
            <w:shd w:val="clear" w:color="auto" w:fill="auto"/>
          </w:tcPr>
          <w:p w14:paraId="72D57142" w14:textId="77777777" w:rsidR="00FD48F0" w:rsidRPr="00F201C6" w:rsidRDefault="00FD48F0" w:rsidP="00F201C6">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Obrazloženje</w:t>
            </w:r>
          </w:p>
        </w:tc>
      </w:tr>
      <w:tr w:rsidR="00FD48F0" w:rsidRPr="00F201C6" w14:paraId="74F95579" w14:textId="77777777" w:rsidTr="00EF30B5">
        <w:trPr>
          <w:cantSplit/>
          <w:trHeight w:val="20"/>
        </w:trPr>
        <w:tc>
          <w:tcPr>
            <w:tcW w:w="450" w:type="pct"/>
            <w:shd w:val="clear" w:color="auto" w:fill="auto"/>
          </w:tcPr>
          <w:p w14:paraId="615F9026" w14:textId="77777777" w:rsidR="00FD48F0" w:rsidRPr="00F201C6" w:rsidRDefault="00FD48F0" w:rsidP="00161BAB">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50" w:type="pct"/>
            <w:vMerge w:val="restart"/>
            <w:shd w:val="clear" w:color="auto" w:fill="auto"/>
          </w:tcPr>
          <w:p w14:paraId="2A29EB75"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Godišnji planovi rada nastavnika izrađeni su u skladu s predmetnim programima. Planirani su obavezni sadržaji, časovi otvorenog dijela kurikuluma, teorijska i praktična nastava, kao i međupredmetne teme koje su prepoznate u skladu s mogućnostima predmetnog programa. Otvoreni dio kurikuluma planiran je u propisanom obimu i usmjeren ka sadržajima značajnim za lokalnu sredinu.</w:t>
            </w:r>
          </w:p>
          <w:p w14:paraId="253AAACB"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Planovi za dopunsku i dodatnu nastavu su formalno naznačeni, ali ih je potrebno dodatno razraditi i precizirati u skladu s rezultatima inicijalnog testiranja, procjenama nastavnika i interesovanjima učenika. U pojedinim slučajevima planovi ne sadrže sve elemente, kao što su jasno definisani ishodi, sadržaji i dinamika realizacije po mjesecima.</w:t>
            </w:r>
          </w:p>
          <w:p w14:paraId="56B6E591"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Priložene dnevne pripreme usklađene su s didaktičkim principima i sadrže gotovo sve potrebne elemente: obrazovno-vaspitne ishode, ishode učenja, realizaciju ishoda, sadržaje, pojmove, korelacije, tip časa, oblike rada, nastavne metode, nastavna sredstva, priloge, literaturu, napomene, organizaciju časa (tj. tok časa i sadržaje), kao i osvrt na realizaciju, koji se uredno popunjava.</w:t>
            </w:r>
          </w:p>
          <w:p w14:paraId="4191D1E1"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Pripreme za odjeljenja I-2a i I-2b treba dopuniti tako da na početku budu precizno navedeni obrazovno-vaspitni ishodi, zatim ishodi učenja, a potom razrada ishoda i korelacija. Nastavnici se redovno pripremaju za neposrednu realizaciju nastave i najčešće prate realizaciju ishoda učenja kroz pisani osvrt. U odjeljenjima obuhvaćenim nadzorom nije bilo učenika s IROP-om.</w:t>
            </w:r>
          </w:p>
          <w:p w14:paraId="122D754A" w14:textId="77777777" w:rsidR="00FD48F0" w:rsidRPr="00F201C6" w:rsidRDefault="00FD48F0" w:rsidP="00F201C6">
            <w:pPr>
              <w:jc w:val="both"/>
              <w:rPr>
                <w:rFonts w:asciiTheme="majorHAnsi" w:hAnsiTheme="majorHAnsi" w:cstheme="majorHAnsi"/>
                <w:bCs/>
                <w:sz w:val="24"/>
                <w:szCs w:val="24"/>
              </w:rPr>
            </w:pPr>
            <w:r w:rsidRPr="00F201C6">
              <w:rPr>
                <w:rFonts w:asciiTheme="majorHAnsi" w:hAnsiTheme="majorHAnsi" w:cstheme="majorHAnsi"/>
                <w:sz w:val="24"/>
                <w:szCs w:val="24"/>
              </w:rPr>
              <w:t>Škola raspolaže nastavnim sredstvima i stručnom literaturom neophodnom za realizaciju Predmetnog programa. Koriste se odobreni udžbenici i dodatna literatura. Na nivou škole djeluje Aktiv matematike, fizike i informatike, čiji je rad dat na uvid. Neposrednim uvidom zaključeno je da nastavnici povremeno pripremaju dodatne materijale za učenike i pokreću inicijative za nabavku nastavnih sredstava.</w:t>
            </w:r>
          </w:p>
        </w:tc>
      </w:tr>
      <w:tr w:rsidR="00FD48F0" w:rsidRPr="00F201C6" w14:paraId="0C00BFA5" w14:textId="77777777" w:rsidTr="00EF30B5">
        <w:trPr>
          <w:trHeight w:val="20"/>
        </w:trPr>
        <w:tc>
          <w:tcPr>
            <w:tcW w:w="450" w:type="pct"/>
            <w:shd w:val="clear" w:color="auto" w:fill="auto"/>
          </w:tcPr>
          <w:p w14:paraId="1C50E8A3" w14:textId="77777777" w:rsidR="00FD48F0" w:rsidRPr="00F201C6" w:rsidRDefault="00FD48F0" w:rsidP="00161BAB">
            <w:pPr>
              <w:spacing w:line="276" w:lineRule="auto"/>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4550" w:type="pct"/>
            <w:vMerge/>
            <w:shd w:val="clear" w:color="auto" w:fill="auto"/>
          </w:tcPr>
          <w:p w14:paraId="66F97B6C" w14:textId="77777777" w:rsidR="00FD48F0" w:rsidRPr="00F201C6" w:rsidRDefault="00FD48F0" w:rsidP="00F201C6">
            <w:pPr>
              <w:spacing w:line="276" w:lineRule="auto"/>
              <w:jc w:val="both"/>
              <w:rPr>
                <w:rFonts w:asciiTheme="majorHAnsi" w:hAnsiTheme="majorHAnsi" w:cstheme="majorHAnsi"/>
                <w:sz w:val="24"/>
                <w:szCs w:val="24"/>
              </w:rPr>
            </w:pPr>
          </w:p>
        </w:tc>
      </w:tr>
    </w:tbl>
    <w:p w14:paraId="17BDDEAE" w14:textId="77777777" w:rsidR="00F10C9E" w:rsidRDefault="00F10C9E">
      <w:r>
        <w:br w:type="page"/>
      </w: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440"/>
      </w:tblGrid>
      <w:tr w:rsidR="00FD48F0" w:rsidRPr="00F201C6" w14:paraId="0AC45074" w14:textId="77777777" w:rsidTr="00EF30B5">
        <w:trPr>
          <w:trHeight w:val="20"/>
        </w:trPr>
        <w:tc>
          <w:tcPr>
            <w:tcW w:w="450" w:type="pct"/>
            <w:shd w:val="clear" w:color="auto" w:fill="auto"/>
          </w:tcPr>
          <w:p w14:paraId="13C4D584" w14:textId="149AF536" w:rsidR="00FD48F0" w:rsidRPr="00F201C6" w:rsidRDefault="00FD48F0" w:rsidP="00161BAB">
            <w:pPr>
              <w:spacing w:line="276" w:lineRule="auto"/>
              <w:rPr>
                <w:rFonts w:asciiTheme="majorHAnsi" w:hAnsiTheme="majorHAnsi" w:cstheme="majorHAnsi"/>
                <w:sz w:val="24"/>
                <w:szCs w:val="24"/>
              </w:rPr>
            </w:pPr>
          </w:p>
        </w:tc>
        <w:tc>
          <w:tcPr>
            <w:tcW w:w="4550" w:type="pct"/>
            <w:shd w:val="clear" w:color="auto" w:fill="auto"/>
          </w:tcPr>
          <w:p w14:paraId="013FE1C1" w14:textId="38CBDE64"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604A87" w:rsidRPr="00F201C6">
              <w:rPr>
                <w:rFonts w:asciiTheme="majorHAnsi" w:hAnsiTheme="majorHAnsi" w:cstheme="majorHAnsi"/>
                <w:b/>
                <w:i/>
                <w:sz w:val="24"/>
                <w:szCs w:val="24"/>
              </w:rPr>
              <w:t>e</w:t>
            </w:r>
            <w:r w:rsidRPr="00F201C6">
              <w:rPr>
                <w:rFonts w:asciiTheme="majorHAnsi" w:hAnsiTheme="majorHAnsi" w:cstheme="majorHAnsi"/>
                <w:b/>
                <w:i/>
                <w:sz w:val="24"/>
                <w:szCs w:val="24"/>
              </w:rPr>
              <w:t>:</w:t>
            </w:r>
          </w:p>
        </w:tc>
      </w:tr>
      <w:tr w:rsidR="00FD48F0" w:rsidRPr="00F201C6" w14:paraId="443C7DDA" w14:textId="77777777" w:rsidTr="00EF30B5">
        <w:trPr>
          <w:trHeight w:val="20"/>
        </w:trPr>
        <w:tc>
          <w:tcPr>
            <w:tcW w:w="450" w:type="pct"/>
            <w:shd w:val="clear" w:color="auto" w:fill="auto"/>
          </w:tcPr>
          <w:p w14:paraId="284F337B" w14:textId="77777777" w:rsidR="00FD48F0" w:rsidRPr="00F201C6" w:rsidRDefault="00FD48F0" w:rsidP="00161BAB">
            <w:pPr>
              <w:spacing w:line="276" w:lineRule="auto"/>
              <w:rPr>
                <w:rFonts w:asciiTheme="majorHAnsi" w:hAnsiTheme="majorHAnsi" w:cstheme="majorHAnsi"/>
                <w:sz w:val="24"/>
                <w:szCs w:val="24"/>
              </w:rPr>
            </w:pPr>
          </w:p>
        </w:tc>
        <w:tc>
          <w:tcPr>
            <w:tcW w:w="4550" w:type="pct"/>
            <w:shd w:val="clear" w:color="auto" w:fill="auto"/>
          </w:tcPr>
          <w:p w14:paraId="0176C3A7"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Na sjednicama Aktiva usaglasiti formu obrasca za pripremu časa s jasno definisanim i neophodnim elementima. Na kraju svakog časa obavezno unositi napomenu, osvrt na realizaciju ili kratak zaključak o ostvarivanju planiranih aktivnosti.</w:t>
            </w:r>
          </w:p>
        </w:tc>
      </w:tr>
      <w:tr w:rsidR="00FD48F0" w:rsidRPr="00F201C6" w14:paraId="4AB68942" w14:textId="77777777" w:rsidTr="00EF30B5">
        <w:trPr>
          <w:trHeight w:val="20"/>
        </w:trPr>
        <w:tc>
          <w:tcPr>
            <w:tcW w:w="450" w:type="pct"/>
            <w:shd w:val="clear" w:color="auto" w:fill="auto"/>
          </w:tcPr>
          <w:p w14:paraId="5FB4DB6A" w14:textId="77777777" w:rsidR="00FD48F0" w:rsidRPr="00F201C6" w:rsidRDefault="00FD48F0" w:rsidP="00161BAB">
            <w:pPr>
              <w:spacing w:line="276" w:lineRule="auto"/>
              <w:rPr>
                <w:rFonts w:asciiTheme="majorHAnsi" w:hAnsiTheme="majorHAnsi" w:cstheme="majorHAnsi"/>
                <w:sz w:val="24"/>
                <w:szCs w:val="24"/>
              </w:rPr>
            </w:pPr>
          </w:p>
        </w:tc>
        <w:tc>
          <w:tcPr>
            <w:tcW w:w="4550" w:type="pct"/>
            <w:shd w:val="clear" w:color="auto" w:fill="auto"/>
          </w:tcPr>
          <w:p w14:paraId="38525C95"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Planove dopunske i dodatne nastave potrebno je detaljno razraditi, zasnivajući ih na rezultatima dijagnostičkih testiranja i kontinuiranog praćenja učenika, uz jasno definisane ishode, sadržaje i dinamiku realizacije.</w:t>
            </w:r>
          </w:p>
        </w:tc>
      </w:tr>
      <w:tr w:rsidR="00FD48F0" w:rsidRPr="00F201C6" w14:paraId="342B1371" w14:textId="77777777" w:rsidTr="00EF30B5">
        <w:trPr>
          <w:cantSplit/>
          <w:trHeight w:val="1268"/>
        </w:trPr>
        <w:tc>
          <w:tcPr>
            <w:tcW w:w="450" w:type="pct"/>
            <w:shd w:val="clear" w:color="auto" w:fill="auto"/>
          </w:tcPr>
          <w:p w14:paraId="57BC8D9B" w14:textId="77777777" w:rsidR="00FD48F0" w:rsidRPr="00F201C6" w:rsidRDefault="00FD48F0" w:rsidP="00161BAB">
            <w:pPr>
              <w:spacing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1.2. </w:t>
            </w:r>
          </w:p>
        </w:tc>
        <w:tc>
          <w:tcPr>
            <w:tcW w:w="4550" w:type="pct"/>
            <w:shd w:val="clear" w:color="auto" w:fill="auto"/>
          </w:tcPr>
          <w:p w14:paraId="77914AF9"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Opservacijom časova utvrđeno je da su primijenjeni različiti oblici i metode rada – individualni, frontalni i rad u paru. U nastavi je kombinovan dijaloški pristup i demonstracija, a aktivnosti su bile pažljivo prilagođene učenicima, čime su podstaknuti njihova angažovanost i ostvarivanje planiranih ishoda.</w:t>
            </w:r>
          </w:p>
          <w:p w14:paraId="1BF6203B"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U odjeljenjima I-2a i I-2b, iako bez stručne zastupljenosti, nastava informatike bila je jasno strukturisana i povezana s prethodnim sadržajem. Obrađivan je ishod vezan za elektronsku poštu kroz diskusiju, prezentaciju i praktične zadatke. Učenici su, uz podršku nastavnika, naučili da koriste Gmail – kreiraju, šalju i primaju poruke, dodaju priloge te koriste opcije „odgovori“, „proslijedi“, „CC“ i „BCC“. Objašnjeni su osnovni e-mail protokoli (POP3, IMAP, SMTP), a učenici su se upoznali s formatiranjem poruka, organizacijom oznaka i osnovama bezbjednosti. Vizuelna podrška bila je obezbijeđena PowerPoint prezentacijom.</w:t>
            </w:r>
          </w:p>
          <w:p w14:paraId="4C3F2EF4"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U I-2b, čas je zaključen anketom putem Google Forms, što je dodatno motivisalo učenike. Ključni pojmovi su ponovljeni zajednički, uz refleksiju o naučenom, što je podstaklo dublje razumijevanje.</w:t>
            </w:r>
          </w:p>
          <w:p w14:paraId="2EF93756"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U odjeljenju I-1 obrađivan je ishod koji se odnosi na razgranate algoritme kroz primjenu prethodnog znanja u Pythonu. Čas je vodio nastavnik s izraženim kompetencijama iz programiranja. Njegov stručan i metodičan pristup podstakao je istraživački duh, kritičko mišljenje i kreativnost, naročito kroz samostalno rješavanje zadataka i eksperimentisanje u programskom okruženju.</w:t>
            </w:r>
          </w:p>
          <w:p w14:paraId="29CC98EA"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Uvodni dio časa uključivao je analizu prethodnog zadatka, dok je glavni dio bio fokusiran na rješavanje problema pomoću uslovnih grananja u Python IDLE-u. Rad je bio organizovan frontalno i individualno, uz tehničku podršku putem PowerPoint prezentacije. Završnica časa obuhvatila je diskusiju, razmjenu mišljenja i pojašnjenje zadataka za domaći rad, što je doprinijelo boljem razumijevanju sadržaja.</w:t>
            </w:r>
          </w:p>
          <w:p w14:paraId="2913051A"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Svi posmatrani časovi bili su pedagoški osmišljeni, metodički dosljedni i usmjereni na ostvarivanje ishoda. Aktivnosti su bile logički povezane, raznovrsne, a učenici aktivno uključeni u proces učenja. Poseban značaj imala je stalna interakcija nastavnika i učenika, koja je doprinijela razvoju povjerenja, motivacije i podsticajne radne klime. Učenici su bili ohrabreni da izražavaju mišljenje, preispituju informacije i traže rješenja, čime je razvijana njihova samostalnost i analitičko mišljenje.</w:t>
            </w:r>
          </w:p>
          <w:p w14:paraId="59B783D8"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Korišćeni su računari, štampači, internet, pametni televizori i različiti softveri, što je unaprijedilo interaktivnost i digitalne kompetencije. Nastava je ostvarila korelaciju s drugim predmetima (CSBH jezik i književnost, engleski jezik, matematika, ekonomija), a učenici su uočavali praktičnu primjenu znanja.</w:t>
            </w:r>
          </w:p>
          <w:p w14:paraId="7049E7A8"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Uvažavane su individualne razlike – zadaci su bili diferencirani, a učenicima kojima je bila potrebna podrška ona je blagovremeno pružena.</w:t>
            </w:r>
          </w:p>
          <w:p w14:paraId="5E491157"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Kabinet 28 je tehnički opremljen i sadrži diplome s takmičenja, što predstavlja primjer dobre prakse. Kabinet 27 zahtijeva vizuelno-edukativno unapređenje kroz tematske plakate, panoe i drugi didaktički materijal.</w:t>
            </w:r>
          </w:p>
        </w:tc>
      </w:tr>
      <w:tr w:rsidR="00FD48F0" w:rsidRPr="00F201C6" w14:paraId="69C02603" w14:textId="77777777" w:rsidTr="00EF30B5">
        <w:trPr>
          <w:trHeight w:val="20"/>
        </w:trPr>
        <w:tc>
          <w:tcPr>
            <w:tcW w:w="450" w:type="pct"/>
            <w:shd w:val="clear" w:color="auto" w:fill="auto"/>
          </w:tcPr>
          <w:p w14:paraId="7395B1E9" w14:textId="77777777" w:rsidR="00FD48F0" w:rsidRPr="00F201C6" w:rsidRDefault="00FD48F0" w:rsidP="00161BAB">
            <w:pPr>
              <w:spacing w:line="276" w:lineRule="auto"/>
              <w:rPr>
                <w:rFonts w:asciiTheme="majorHAnsi" w:hAnsiTheme="majorHAnsi" w:cstheme="majorHAnsi"/>
                <w:sz w:val="24"/>
                <w:szCs w:val="24"/>
              </w:rPr>
            </w:pPr>
          </w:p>
        </w:tc>
        <w:tc>
          <w:tcPr>
            <w:tcW w:w="4550" w:type="pct"/>
            <w:shd w:val="clear" w:color="auto" w:fill="auto"/>
          </w:tcPr>
          <w:p w14:paraId="50D72C02" w14:textId="77777777" w:rsidR="00FD48F0" w:rsidRPr="00F201C6" w:rsidRDefault="00FD48F0" w:rsidP="00F201C6">
            <w:pPr>
              <w:spacing w:line="276"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Preporuka:</w:t>
            </w:r>
          </w:p>
        </w:tc>
      </w:tr>
      <w:tr w:rsidR="00FD48F0" w:rsidRPr="00F201C6" w14:paraId="632899C2" w14:textId="77777777" w:rsidTr="00EF30B5">
        <w:trPr>
          <w:trHeight w:val="20"/>
        </w:trPr>
        <w:tc>
          <w:tcPr>
            <w:tcW w:w="450" w:type="pct"/>
            <w:vMerge w:val="restart"/>
            <w:shd w:val="clear" w:color="auto" w:fill="auto"/>
          </w:tcPr>
          <w:p w14:paraId="0B7F2067" w14:textId="77777777" w:rsidR="00FD48F0" w:rsidRPr="00F201C6" w:rsidRDefault="00FD48F0" w:rsidP="00161BAB">
            <w:pPr>
              <w:spacing w:line="276" w:lineRule="auto"/>
              <w:rPr>
                <w:rFonts w:asciiTheme="majorHAnsi" w:hAnsiTheme="majorHAnsi" w:cstheme="majorHAnsi"/>
                <w:sz w:val="24"/>
                <w:szCs w:val="24"/>
              </w:rPr>
            </w:pPr>
          </w:p>
        </w:tc>
        <w:tc>
          <w:tcPr>
            <w:tcW w:w="4550" w:type="pct"/>
            <w:shd w:val="clear" w:color="auto" w:fill="auto"/>
          </w:tcPr>
          <w:p w14:paraId="270AC4B2" w14:textId="77777777" w:rsidR="00FD48F0" w:rsidRPr="00F201C6" w:rsidRDefault="00FD48F0" w:rsidP="00F201C6">
            <w:pPr>
              <w:pStyle w:val="ListParagraph"/>
              <w:numPr>
                <w:ilvl w:val="0"/>
                <w:numId w:val="18"/>
              </w:numPr>
              <w:ind w:left="248" w:hanging="270"/>
              <w:jc w:val="both"/>
              <w:rPr>
                <w:rFonts w:asciiTheme="majorHAnsi" w:hAnsiTheme="majorHAnsi" w:cstheme="majorHAnsi"/>
                <w:sz w:val="24"/>
                <w:szCs w:val="24"/>
              </w:rPr>
            </w:pPr>
            <w:r w:rsidRPr="00F201C6">
              <w:rPr>
                <w:rFonts w:asciiTheme="majorHAnsi" w:hAnsiTheme="majorHAnsi" w:cstheme="majorHAnsi"/>
                <w:bCs/>
                <w:sz w:val="24"/>
                <w:szCs w:val="24"/>
              </w:rPr>
              <w:t>Kabinet informatike br. 27 oplemeniti dodatnim edukativnim materijalima, kao što su panoi, fotografije i crteži, kako bi prostor bio podsticajniji za rad i boravak učenika.</w:t>
            </w:r>
          </w:p>
        </w:tc>
      </w:tr>
      <w:tr w:rsidR="00FD48F0" w:rsidRPr="00F201C6" w14:paraId="3ABBBF83" w14:textId="77777777" w:rsidTr="00EF30B5">
        <w:trPr>
          <w:trHeight w:val="20"/>
        </w:trPr>
        <w:tc>
          <w:tcPr>
            <w:tcW w:w="450" w:type="pct"/>
            <w:vMerge/>
            <w:shd w:val="clear" w:color="auto" w:fill="auto"/>
          </w:tcPr>
          <w:p w14:paraId="279F910D" w14:textId="77777777" w:rsidR="00FD48F0" w:rsidRPr="00F201C6" w:rsidRDefault="00FD48F0" w:rsidP="00161BAB">
            <w:pPr>
              <w:spacing w:line="276" w:lineRule="auto"/>
              <w:rPr>
                <w:rFonts w:asciiTheme="majorHAnsi" w:hAnsiTheme="majorHAnsi" w:cstheme="majorHAnsi"/>
                <w:sz w:val="24"/>
                <w:szCs w:val="24"/>
              </w:rPr>
            </w:pPr>
          </w:p>
        </w:tc>
        <w:tc>
          <w:tcPr>
            <w:tcW w:w="4550" w:type="pct"/>
            <w:shd w:val="clear" w:color="auto" w:fill="auto"/>
          </w:tcPr>
          <w:p w14:paraId="2F8C76F1" w14:textId="77777777" w:rsidR="00FD48F0" w:rsidRPr="00F201C6" w:rsidRDefault="00FD48F0" w:rsidP="00F201C6">
            <w:pPr>
              <w:spacing w:line="276" w:lineRule="auto"/>
              <w:jc w:val="both"/>
              <w:rPr>
                <w:rFonts w:asciiTheme="majorHAnsi" w:hAnsiTheme="majorHAnsi" w:cstheme="majorHAnsi"/>
                <w:sz w:val="24"/>
                <w:szCs w:val="24"/>
              </w:rPr>
            </w:pPr>
            <w:r w:rsidRPr="00F201C6">
              <w:rPr>
                <w:rFonts w:asciiTheme="majorHAnsi" w:hAnsiTheme="majorHAnsi" w:cstheme="majorHAnsi"/>
                <w:sz w:val="24"/>
                <w:szCs w:val="24"/>
              </w:rPr>
              <w:t>Obezbijediti stručnu zastupljenost nastave informatike, u skladu s zakonskim zahtjevima, kako bi se osigurao kvalitetan obrazovno-vaspitni proces i usklađenost s važećim normama i standardima obrazovanja.</w:t>
            </w:r>
          </w:p>
        </w:tc>
      </w:tr>
      <w:tr w:rsidR="00F201C6" w:rsidRPr="00F201C6" w14:paraId="59C7DD54" w14:textId="77777777" w:rsidTr="00EF30B5">
        <w:trPr>
          <w:trHeight w:val="20"/>
        </w:trPr>
        <w:tc>
          <w:tcPr>
            <w:tcW w:w="450" w:type="pct"/>
            <w:shd w:val="clear" w:color="auto" w:fill="auto"/>
          </w:tcPr>
          <w:p w14:paraId="5C6493E0" w14:textId="00313270" w:rsidR="00F201C6" w:rsidRPr="00F201C6" w:rsidRDefault="00F201C6" w:rsidP="00161BAB">
            <w:pPr>
              <w:spacing w:line="276" w:lineRule="auto"/>
              <w:rPr>
                <w:rFonts w:asciiTheme="majorHAnsi" w:hAnsiTheme="majorHAnsi" w:cstheme="majorHAnsi"/>
                <w:sz w:val="24"/>
                <w:szCs w:val="24"/>
              </w:rPr>
            </w:pPr>
            <w:r w:rsidRPr="00F5246F">
              <w:rPr>
                <w:rFonts w:ascii="Bookman Old Style" w:hAnsi="Bookman Old Style" w:cs="Arial"/>
                <w:bCs/>
                <w:sz w:val="20"/>
                <w:szCs w:val="20"/>
              </w:rPr>
              <w:t>1.3.</w:t>
            </w:r>
          </w:p>
        </w:tc>
        <w:tc>
          <w:tcPr>
            <w:tcW w:w="4550" w:type="pct"/>
            <w:shd w:val="clear" w:color="auto" w:fill="auto"/>
          </w:tcPr>
          <w:p w14:paraId="5C710562" w14:textId="77777777" w:rsidR="00F201C6" w:rsidRPr="00B87921" w:rsidRDefault="00F201C6" w:rsidP="00F201C6">
            <w:pPr>
              <w:rPr>
                <w:rFonts w:cstheme="minorHAnsi"/>
              </w:rPr>
            </w:pPr>
            <w:r w:rsidRPr="00B87921">
              <w:rPr>
                <w:rFonts w:cstheme="minorHAnsi"/>
              </w:rPr>
              <w:t>U školi djeluje Stručni aktiv nastavnika matematike, fizike i informatike, koji je, između ostalog, održao sjednicu 11.10.2024. godine. U zapisniku s te sjednice navedeno je da su kriterijumi ocjenjivanja usaglašeni. Međutim, uvidom u dokumentaciju utvrđeno je da konkretan dokument s jasno definisanim kriterijumima nije izrađen, niti je dostavljen na uvid prilikom nadzora.</w:t>
            </w:r>
          </w:p>
          <w:p w14:paraId="76E87364" w14:textId="77777777" w:rsidR="00F201C6" w:rsidRPr="00B87921" w:rsidRDefault="00F201C6" w:rsidP="00F201C6">
            <w:pPr>
              <w:rPr>
                <w:rFonts w:cstheme="minorHAnsi"/>
              </w:rPr>
            </w:pPr>
            <w:r w:rsidRPr="00B87921">
              <w:rPr>
                <w:rFonts w:cstheme="minorHAnsi"/>
              </w:rPr>
              <w:t>Uprkos tome, u neposrednom razgovoru s učenicima potvrđeno je da su na početku školske godine upoznati s kriterijumima ocjenjivanja od strane nastavnika.</w:t>
            </w:r>
          </w:p>
          <w:p w14:paraId="4E9FA7A8" w14:textId="77777777" w:rsidR="00F201C6" w:rsidRPr="00B87921" w:rsidRDefault="00F201C6" w:rsidP="00F201C6">
            <w:pPr>
              <w:rPr>
                <w:rFonts w:cstheme="minorHAnsi"/>
              </w:rPr>
            </w:pPr>
            <w:r w:rsidRPr="00B87921">
              <w:rPr>
                <w:rFonts w:cstheme="minorHAnsi"/>
              </w:rPr>
              <w:t>Ocjene se redovno evidentiraju u odjeljenskoj knjizi, dok nastavnici dodatno vode interne dnevnike u kojima sistematski bilježe učeničke aktivnosti i napredak. To potvrđuje postojanje kontinuiranog praćenja i vrednovanja učeničkih postignuća.</w:t>
            </w:r>
          </w:p>
          <w:p w14:paraId="5DEFBA43" w14:textId="77777777" w:rsidR="00F201C6" w:rsidRPr="00B87921" w:rsidRDefault="00F201C6" w:rsidP="00F201C6">
            <w:pPr>
              <w:rPr>
                <w:rFonts w:cstheme="minorHAnsi"/>
              </w:rPr>
            </w:pPr>
            <w:r w:rsidRPr="00B87921">
              <w:rPr>
                <w:rFonts w:cstheme="minorHAnsi"/>
              </w:rPr>
              <w:t>Nastavne aktivnosti bile su usklađene s obrazovno-vaspitnim ishodima, a zadaci u okviru pisanih provjera znanja oslanjali su se na prethodno obrađene nastavne sadržaje. Dati su na uvid kontrolni testovi koji su sadržavali jasno definisane bodove, nivoe težine zadataka i bodovnu skalu, što ide u prilog transparentnosti i objektivnosti vrednovanja.</w:t>
            </w:r>
          </w:p>
          <w:p w14:paraId="50C97B33" w14:textId="77777777" w:rsidR="00F201C6" w:rsidRPr="00B87921" w:rsidRDefault="00F201C6" w:rsidP="00F201C6">
            <w:pPr>
              <w:rPr>
                <w:rFonts w:cstheme="minorHAnsi"/>
              </w:rPr>
            </w:pPr>
            <w:r w:rsidRPr="00B87921">
              <w:rPr>
                <w:rFonts w:cstheme="minorHAnsi"/>
              </w:rPr>
              <w:t>Nastavnici su koristili različite metode ocjenjivanja, uključujući usmeno, pismeno, projektnu, praktičnu i samoprocjenu učenika, kao i formativno i sumativno ocjenjivanje. Ova raznolikost pristupa omogućila je objektivnu i sveobuhvatnu procjenu učeničkih postignuća, u skladu sa savremenim obrazovnim standardima. Učenicima se kontinuirano pruža individualizovana podrška, u skladu s njihovim potrebama i ostvarenim rezultatima, što potvrđuje posvećenost nastavnika praćenju napredovanja i pravovremenom reagovanju.</w:t>
            </w:r>
          </w:p>
          <w:p w14:paraId="1989E2A0" w14:textId="5C882BB7" w:rsidR="00F201C6" w:rsidRPr="00F201C6" w:rsidRDefault="00F201C6" w:rsidP="00F201C6">
            <w:pPr>
              <w:spacing w:line="276" w:lineRule="auto"/>
              <w:jc w:val="both"/>
              <w:rPr>
                <w:rFonts w:asciiTheme="majorHAnsi" w:hAnsiTheme="majorHAnsi" w:cstheme="majorHAnsi"/>
                <w:sz w:val="24"/>
                <w:szCs w:val="24"/>
              </w:rPr>
            </w:pPr>
            <w:r w:rsidRPr="00B87921">
              <w:rPr>
                <w:rFonts w:cstheme="minorHAnsi"/>
              </w:rPr>
              <w:t>U ovim odjeljenjima nema učenika s individualizovanim obrazovnim planom (IROP). Atmosfera na časovima bila je izrazito pozitivna i motivišuća. Postojala je jasna i otvorena komunikacija između nastavnika i učenika, što je doprinijelo formiranju podsticajne klime za učenje i cjelokupan razvoj učenika.</w:t>
            </w:r>
          </w:p>
        </w:tc>
      </w:tr>
      <w:tr w:rsidR="00F201C6" w:rsidRPr="00F201C6" w14:paraId="721FA6F9" w14:textId="77777777" w:rsidTr="00EF30B5">
        <w:trPr>
          <w:trHeight w:val="20"/>
        </w:trPr>
        <w:tc>
          <w:tcPr>
            <w:tcW w:w="450" w:type="pct"/>
            <w:shd w:val="clear" w:color="auto" w:fill="auto"/>
          </w:tcPr>
          <w:p w14:paraId="0C32AA0E" w14:textId="77777777" w:rsidR="00F201C6" w:rsidRPr="00F5246F" w:rsidRDefault="00F201C6" w:rsidP="00F201C6">
            <w:pPr>
              <w:spacing w:line="276" w:lineRule="auto"/>
              <w:rPr>
                <w:rFonts w:ascii="Bookman Old Style" w:hAnsi="Bookman Old Style" w:cs="Arial"/>
                <w:bCs/>
                <w:sz w:val="20"/>
                <w:szCs w:val="20"/>
              </w:rPr>
            </w:pPr>
          </w:p>
        </w:tc>
        <w:tc>
          <w:tcPr>
            <w:tcW w:w="4550" w:type="pct"/>
            <w:shd w:val="clear" w:color="auto" w:fill="auto"/>
          </w:tcPr>
          <w:p w14:paraId="0EB28832" w14:textId="5C837B3E" w:rsidR="00F201C6" w:rsidRPr="00B87921" w:rsidRDefault="00F201C6" w:rsidP="00F201C6">
            <w:pPr>
              <w:rPr>
                <w:rFonts w:cstheme="minorHAnsi"/>
              </w:rPr>
            </w:pPr>
            <w:r w:rsidRPr="00604A87">
              <w:rPr>
                <w:rFonts w:asciiTheme="majorHAnsi" w:hAnsiTheme="majorHAnsi" w:cstheme="majorHAnsi"/>
                <w:b/>
                <w:i/>
                <w:sz w:val="24"/>
                <w:szCs w:val="24"/>
              </w:rPr>
              <w:t>Preporuka:</w:t>
            </w:r>
          </w:p>
        </w:tc>
      </w:tr>
      <w:tr w:rsidR="00F201C6" w:rsidRPr="00F201C6" w14:paraId="0D8A8970" w14:textId="77777777" w:rsidTr="00EF30B5">
        <w:trPr>
          <w:trHeight w:val="20"/>
        </w:trPr>
        <w:tc>
          <w:tcPr>
            <w:tcW w:w="450" w:type="pct"/>
            <w:shd w:val="clear" w:color="auto" w:fill="auto"/>
          </w:tcPr>
          <w:p w14:paraId="66CEA794" w14:textId="77777777" w:rsidR="00F201C6" w:rsidRPr="00E45AC1" w:rsidRDefault="00F201C6" w:rsidP="00E45AC1">
            <w:pPr>
              <w:pStyle w:val="ListParagraph"/>
              <w:spacing w:line="276" w:lineRule="auto"/>
              <w:rPr>
                <w:rFonts w:ascii="Bookman Old Style" w:hAnsi="Bookman Old Style" w:cs="Arial"/>
                <w:bCs/>
                <w:sz w:val="20"/>
                <w:szCs w:val="20"/>
              </w:rPr>
            </w:pPr>
          </w:p>
        </w:tc>
        <w:tc>
          <w:tcPr>
            <w:tcW w:w="4550" w:type="pct"/>
            <w:shd w:val="clear" w:color="auto" w:fill="auto"/>
          </w:tcPr>
          <w:p w14:paraId="20FFB9E0" w14:textId="16C756F8" w:rsidR="00F201C6" w:rsidRPr="00604A87" w:rsidRDefault="00F201C6" w:rsidP="00E45AC1">
            <w:pPr>
              <w:pStyle w:val="ListParagraph"/>
              <w:numPr>
                <w:ilvl w:val="0"/>
                <w:numId w:val="18"/>
              </w:numPr>
              <w:ind w:left="248" w:hanging="270"/>
              <w:jc w:val="both"/>
              <w:rPr>
                <w:rFonts w:asciiTheme="majorHAnsi" w:hAnsiTheme="majorHAnsi" w:cstheme="majorHAnsi"/>
                <w:b/>
                <w:i/>
                <w:sz w:val="24"/>
                <w:szCs w:val="24"/>
              </w:rPr>
            </w:pPr>
            <w:r w:rsidRPr="00E45AC1">
              <w:rPr>
                <w:rFonts w:asciiTheme="majorHAnsi" w:hAnsiTheme="majorHAnsi" w:cstheme="majorHAnsi"/>
                <w:bCs/>
                <w:sz w:val="24"/>
                <w:szCs w:val="24"/>
              </w:rPr>
              <w:t>Na nivou Stručnog aktiva, na početku školske godine, usvojiti jasne kriterijume ocjenjivanja i učiniti ih dostupnim svim nastavnicima. Učenike pravovremeno upoznati s kriterijumima i obezbijediti njihovu dosljednu primjenu tokom nastavnog procesa.</w:t>
            </w:r>
          </w:p>
        </w:tc>
      </w:tr>
    </w:tbl>
    <w:p w14:paraId="4FAED4C3" w14:textId="5D14C93C" w:rsidR="00FD48F0" w:rsidRDefault="00FD48F0" w:rsidP="00E45AC1">
      <w:pPr>
        <w:pStyle w:val="ListParagraph"/>
      </w:pPr>
    </w:p>
    <w:p w14:paraId="4032ABB4" w14:textId="77777777" w:rsidR="00FD48F0" w:rsidRPr="00D934F1" w:rsidRDefault="00FD48F0" w:rsidP="00FD48F0">
      <w:pPr>
        <w:rPr>
          <w:rFonts w:asciiTheme="majorHAnsi" w:eastAsiaTheme="majorEastAsia" w:hAnsiTheme="majorHAnsi" w:cstheme="majorBidi"/>
          <w:b/>
          <w:color w:val="000000" w:themeColor="text1"/>
          <w:sz w:val="24"/>
          <w:szCs w:val="24"/>
          <w:lang w:val="sr-Latn-RS"/>
        </w:rPr>
      </w:pPr>
    </w:p>
    <w:p w14:paraId="1C5B4C0C" w14:textId="72F1DC1F" w:rsidR="00EA6160" w:rsidRDefault="00EA6160" w:rsidP="00EA6160">
      <w:pPr>
        <w:spacing w:after="0" w:line="240" w:lineRule="auto"/>
        <w:textAlignment w:val="baseline"/>
        <w:rPr>
          <w:rFonts w:ascii="Segoe UI" w:eastAsia="Times New Roman" w:hAnsi="Segoe UI" w:cs="Segoe UI"/>
          <w:noProof/>
          <w:sz w:val="18"/>
          <w:szCs w:val="18"/>
          <w:lang w:val="hr-HR"/>
        </w:rPr>
      </w:pPr>
    </w:p>
    <w:p w14:paraId="1F5445A8" w14:textId="55BC953E" w:rsidR="00A601E5" w:rsidRDefault="00A601E5">
      <w:pPr>
        <w:rPr>
          <w:rFonts w:ascii="Bookman Old Style" w:hAnsi="Bookman Old Style" w:cs="Arial"/>
          <w:b/>
          <w:sz w:val="20"/>
          <w:szCs w:val="20"/>
        </w:rPr>
      </w:pPr>
      <w:r>
        <w:rPr>
          <w:rFonts w:ascii="Bookman Old Style" w:hAnsi="Bookman Old Style" w:cs="Arial"/>
          <w:b/>
          <w:sz w:val="20"/>
          <w:szCs w:val="20"/>
        </w:rPr>
        <w:br w:type="page"/>
      </w:r>
    </w:p>
    <w:p w14:paraId="3EB63FAC" w14:textId="77777777" w:rsidR="00FD48F0" w:rsidRPr="008726D9" w:rsidRDefault="00FD48F0" w:rsidP="00FD48F0">
      <w:pPr>
        <w:spacing w:after="0"/>
        <w:rPr>
          <w:rFonts w:ascii="Bookman Old Style" w:hAnsi="Bookman Old Style" w:cs="Arial"/>
          <w:b/>
          <w:sz w:val="20"/>
          <w:szCs w:val="20"/>
        </w:rPr>
      </w:pPr>
    </w:p>
    <w:tbl>
      <w:tblPr>
        <w:tblStyle w:val="TableGrid"/>
        <w:tblW w:w="5000" w:type="pct"/>
        <w:tblLook w:val="04A0" w:firstRow="1" w:lastRow="0" w:firstColumn="1" w:lastColumn="0" w:noHBand="0" w:noVBand="1"/>
      </w:tblPr>
      <w:tblGrid>
        <w:gridCol w:w="4531"/>
        <w:gridCol w:w="4531"/>
      </w:tblGrid>
      <w:tr w:rsidR="00FD48F0" w:rsidRPr="008726D9" w14:paraId="641DE44D" w14:textId="77777777" w:rsidTr="00161BAB">
        <w:tc>
          <w:tcPr>
            <w:tcW w:w="5000" w:type="pct"/>
            <w:gridSpan w:val="2"/>
          </w:tcPr>
          <w:p w14:paraId="7F00FE04" w14:textId="6A146651" w:rsidR="00FD48F0" w:rsidRPr="00A601E5" w:rsidRDefault="00FD48F0" w:rsidP="00161BAB">
            <w:pPr>
              <w:autoSpaceDE w:val="0"/>
              <w:autoSpaceDN w:val="0"/>
              <w:adjustRightInd w:val="0"/>
              <w:rPr>
                <w:b/>
                <w:bCs/>
                <w:sz w:val="24"/>
                <w:szCs w:val="24"/>
              </w:rPr>
            </w:pPr>
            <w:r w:rsidRPr="00A601E5">
              <w:rPr>
                <w:b/>
                <w:bCs/>
                <w:sz w:val="24"/>
                <w:szCs w:val="24"/>
              </w:rPr>
              <w:t>Prosvjetni</w:t>
            </w:r>
            <w:r w:rsidR="00F10C9E">
              <w:rPr>
                <w:b/>
                <w:bCs/>
                <w:sz w:val="24"/>
                <w:szCs w:val="24"/>
              </w:rPr>
              <w:t xml:space="preserve"> </w:t>
            </w:r>
            <w:r w:rsidRPr="00A601E5">
              <w:rPr>
                <w:b/>
                <w:bCs/>
                <w:sz w:val="24"/>
                <w:szCs w:val="24"/>
              </w:rPr>
              <w:t>nadzornik: Ana Ivanović</w:t>
            </w:r>
          </w:p>
        </w:tc>
      </w:tr>
      <w:tr w:rsidR="00FD48F0" w:rsidRPr="008726D9" w14:paraId="5AD0B4DF" w14:textId="77777777" w:rsidTr="00161BAB">
        <w:tc>
          <w:tcPr>
            <w:tcW w:w="5000" w:type="pct"/>
            <w:gridSpan w:val="2"/>
          </w:tcPr>
          <w:p w14:paraId="69CC39C2" w14:textId="23081E1B" w:rsidR="00FD48F0" w:rsidRPr="00A601E5" w:rsidRDefault="00FD48F0" w:rsidP="00161BAB">
            <w:pPr>
              <w:autoSpaceDE w:val="0"/>
              <w:autoSpaceDN w:val="0"/>
              <w:adjustRightInd w:val="0"/>
              <w:rPr>
                <w:b/>
                <w:bCs/>
                <w:sz w:val="24"/>
                <w:szCs w:val="24"/>
              </w:rPr>
            </w:pPr>
            <w:r w:rsidRPr="00A601E5">
              <w:rPr>
                <w:b/>
                <w:bCs/>
                <w:sz w:val="24"/>
                <w:szCs w:val="24"/>
              </w:rPr>
              <w:t>1.1.</w:t>
            </w:r>
            <w:r w:rsidR="00A601E5" w:rsidRPr="00A601E5">
              <w:rPr>
                <w:b/>
                <w:bCs/>
                <w:sz w:val="24"/>
                <w:szCs w:val="24"/>
              </w:rPr>
              <w:t>6</w:t>
            </w:r>
            <w:r w:rsidRPr="00A601E5">
              <w:rPr>
                <w:b/>
                <w:bCs/>
                <w:sz w:val="24"/>
                <w:szCs w:val="24"/>
              </w:rPr>
              <w:t>.</w:t>
            </w:r>
            <w:r w:rsidR="00A601E5" w:rsidRPr="00A601E5">
              <w:rPr>
                <w:b/>
                <w:bCs/>
                <w:sz w:val="24"/>
                <w:szCs w:val="24"/>
              </w:rPr>
              <w:t xml:space="preserve"> Socioligija</w:t>
            </w:r>
          </w:p>
        </w:tc>
      </w:tr>
      <w:tr w:rsidR="00FD48F0" w:rsidRPr="008726D9" w14:paraId="08F4F7F0" w14:textId="77777777" w:rsidTr="00161BAB">
        <w:trPr>
          <w:trHeight w:val="20"/>
        </w:trPr>
        <w:tc>
          <w:tcPr>
            <w:tcW w:w="5000" w:type="pct"/>
            <w:gridSpan w:val="2"/>
            <w:tcBorders>
              <w:bottom w:val="single" w:sz="4" w:space="0" w:color="auto"/>
            </w:tcBorders>
          </w:tcPr>
          <w:p w14:paraId="13B7B059" w14:textId="52C494C3" w:rsidR="00FD48F0" w:rsidRPr="00A601E5" w:rsidRDefault="00A601E5" w:rsidP="00161BAB">
            <w:pPr>
              <w:autoSpaceDE w:val="0"/>
              <w:autoSpaceDN w:val="0"/>
              <w:adjustRightInd w:val="0"/>
              <w:rPr>
                <w:bCs/>
                <w:sz w:val="16"/>
                <w:szCs w:val="16"/>
              </w:rPr>
            </w:pPr>
            <w:r w:rsidRPr="00A601E5">
              <w:rPr>
                <w:bCs/>
                <w:sz w:val="16"/>
                <w:szCs w:val="16"/>
              </w:rPr>
              <w:t>(naziv opšteobrazovnog predmeta)</w:t>
            </w:r>
          </w:p>
        </w:tc>
      </w:tr>
      <w:tr w:rsidR="00FD48F0" w:rsidRPr="008726D9" w14:paraId="2D48FF93" w14:textId="77777777" w:rsidTr="00161BAB">
        <w:tc>
          <w:tcPr>
            <w:tcW w:w="2500" w:type="pct"/>
            <w:tcBorders>
              <w:bottom w:val="nil"/>
              <w:right w:val="nil"/>
            </w:tcBorders>
          </w:tcPr>
          <w:p w14:paraId="38D86F1B" w14:textId="77777777" w:rsidR="00FD48F0" w:rsidRPr="00DB1BAC" w:rsidRDefault="00FD48F0" w:rsidP="00DB1BAC">
            <w:pPr>
              <w:rPr>
                <w:rFonts w:cstheme="minorHAnsi"/>
              </w:rPr>
            </w:pPr>
            <w:r w:rsidRPr="00DB1BAC">
              <w:rPr>
                <w:rFonts w:cstheme="minorHAnsi"/>
              </w:rPr>
              <w:t xml:space="preserve">Ukupan broj nastavnika/ca po datom predmetu: </w:t>
            </w:r>
          </w:p>
        </w:tc>
        <w:tc>
          <w:tcPr>
            <w:tcW w:w="2500" w:type="pct"/>
            <w:tcBorders>
              <w:left w:val="nil"/>
              <w:bottom w:val="nil"/>
            </w:tcBorders>
          </w:tcPr>
          <w:p w14:paraId="622B2C22" w14:textId="77777777" w:rsidR="00FD48F0" w:rsidRPr="00DB1BAC" w:rsidRDefault="00FD48F0" w:rsidP="00DB1BAC">
            <w:pPr>
              <w:rPr>
                <w:rFonts w:cstheme="minorHAnsi"/>
              </w:rPr>
            </w:pPr>
            <w:r w:rsidRPr="00DB1BAC">
              <w:rPr>
                <w:rFonts w:cstheme="minorHAnsi"/>
              </w:rPr>
              <w:t>1</w:t>
            </w:r>
          </w:p>
        </w:tc>
      </w:tr>
      <w:tr w:rsidR="00FD48F0" w:rsidRPr="00C73F11" w14:paraId="4E3BD999" w14:textId="77777777" w:rsidTr="00161BAB">
        <w:tc>
          <w:tcPr>
            <w:tcW w:w="2500" w:type="pct"/>
            <w:tcBorders>
              <w:top w:val="nil"/>
              <w:bottom w:val="nil"/>
              <w:right w:val="nil"/>
            </w:tcBorders>
          </w:tcPr>
          <w:p w14:paraId="64818178" w14:textId="187298D0" w:rsidR="00FD48F0" w:rsidRPr="00DB1BAC" w:rsidRDefault="00FD48F0" w:rsidP="00DB1BAC">
            <w:pPr>
              <w:rPr>
                <w:rFonts w:cstheme="minorHAnsi"/>
              </w:rPr>
            </w:pPr>
            <w:r w:rsidRPr="00DB1BAC">
              <w:rPr>
                <w:rFonts w:cstheme="minorHAnsi"/>
              </w:rPr>
              <w:t xml:space="preserve">Broj nastavnika/ca kod kojih je izvršen nadzor: </w:t>
            </w:r>
          </w:p>
        </w:tc>
        <w:tc>
          <w:tcPr>
            <w:tcW w:w="2500" w:type="pct"/>
            <w:tcBorders>
              <w:top w:val="nil"/>
              <w:left w:val="nil"/>
              <w:bottom w:val="nil"/>
            </w:tcBorders>
          </w:tcPr>
          <w:p w14:paraId="5750B4FB" w14:textId="73C5FDAB" w:rsidR="00FD48F0" w:rsidRPr="00DB1BAC" w:rsidRDefault="00A601E5" w:rsidP="00DB1BAC">
            <w:pPr>
              <w:rPr>
                <w:rFonts w:cstheme="minorHAnsi"/>
              </w:rPr>
            </w:pPr>
            <w:r w:rsidRPr="00DB1BAC">
              <w:rPr>
                <w:rFonts w:cstheme="minorHAnsi"/>
              </w:rPr>
              <w:t>1</w:t>
            </w:r>
          </w:p>
        </w:tc>
      </w:tr>
      <w:tr w:rsidR="00FD48F0" w:rsidRPr="008726D9" w14:paraId="2FBD3EDE" w14:textId="77777777" w:rsidTr="00161BAB">
        <w:tc>
          <w:tcPr>
            <w:tcW w:w="2500" w:type="pct"/>
            <w:tcBorders>
              <w:top w:val="nil"/>
              <w:bottom w:val="nil"/>
              <w:right w:val="nil"/>
            </w:tcBorders>
          </w:tcPr>
          <w:p w14:paraId="6917A94E" w14:textId="6A360CDE" w:rsidR="00FD48F0" w:rsidRPr="00DB1BAC" w:rsidRDefault="00FD48F0" w:rsidP="00DB1BAC">
            <w:pPr>
              <w:rPr>
                <w:rFonts w:cstheme="minorHAnsi"/>
              </w:rPr>
            </w:pPr>
            <w:r w:rsidRPr="00DB1BAC">
              <w:rPr>
                <w:rFonts w:cstheme="minorHAnsi"/>
              </w:rPr>
              <w:t xml:space="preserve">Posjećena odjeljenja: </w:t>
            </w:r>
          </w:p>
        </w:tc>
        <w:tc>
          <w:tcPr>
            <w:tcW w:w="2500" w:type="pct"/>
            <w:tcBorders>
              <w:top w:val="nil"/>
              <w:left w:val="nil"/>
              <w:bottom w:val="nil"/>
            </w:tcBorders>
          </w:tcPr>
          <w:p w14:paraId="4BC716A9" w14:textId="2C9A8208" w:rsidR="00FD48F0" w:rsidRPr="00DB1BAC" w:rsidRDefault="00A601E5" w:rsidP="00DB1BAC">
            <w:pPr>
              <w:rPr>
                <w:rFonts w:cstheme="minorHAnsi"/>
              </w:rPr>
            </w:pPr>
            <w:r w:rsidRPr="00DB1BAC">
              <w:rPr>
                <w:rFonts w:cstheme="minorHAnsi"/>
              </w:rPr>
              <w:t>III-1</w:t>
            </w:r>
          </w:p>
        </w:tc>
      </w:tr>
      <w:tr w:rsidR="00FD48F0" w:rsidRPr="008726D9" w14:paraId="613408E5" w14:textId="77777777" w:rsidTr="00161BAB">
        <w:tc>
          <w:tcPr>
            <w:tcW w:w="2500" w:type="pct"/>
            <w:tcBorders>
              <w:top w:val="nil"/>
              <w:right w:val="nil"/>
            </w:tcBorders>
          </w:tcPr>
          <w:p w14:paraId="0A218C97" w14:textId="3698850E" w:rsidR="00FD48F0" w:rsidRPr="00DB1BAC" w:rsidRDefault="00FD48F0" w:rsidP="00DB1BAC">
            <w:pPr>
              <w:rPr>
                <w:rFonts w:cstheme="minorHAnsi"/>
              </w:rPr>
            </w:pPr>
            <w:r w:rsidRPr="00DB1BAC">
              <w:rPr>
                <w:rFonts w:cstheme="minorHAnsi"/>
              </w:rPr>
              <w:t xml:space="preserve">Broj posjećenih časova: </w:t>
            </w:r>
          </w:p>
        </w:tc>
        <w:tc>
          <w:tcPr>
            <w:tcW w:w="2500" w:type="pct"/>
            <w:tcBorders>
              <w:top w:val="nil"/>
              <w:left w:val="nil"/>
            </w:tcBorders>
          </w:tcPr>
          <w:p w14:paraId="441B2A56" w14:textId="3E7B3A26" w:rsidR="00FD48F0" w:rsidRPr="00DB1BAC" w:rsidRDefault="00A601E5" w:rsidP="00DB1BAC">
            <w:pPr>
              <w:rPr>
                <w:rFonts w:cstheme="minorHAnsi"/>
              </w:rPr>
            </w:pPr>
            <w:r w:rsidRPr="00DB1BAC">
              <w:rPr>
                <w:rFonts w:cstheme="minorHAnsi"/>
              </w:rPr>
              <w:t>1</w:t>
            </w:r>
          </w:p>
        </w:tc>
      </w:tr>
    </w:tbl>
    <w:p w14:paraId="2446295C" w14:textId="77777777" w:rsidR="00FD48F0" w:rsidRPr="008726D9" w:rsidRDefault="00FD48F0" w:rsidP="00FD48F0">
      <w:pPr>
        <w:spacing w:after="0"/>
        <w:rPr>
          <w:rFonts w:ascii="Bookman Old Style" w:hAnsi="Bookman Old Style" w:cs="Arial"/>
          <w:sz w:val="20"/>
          <w:szCs w:val="20"/>
        </w:rPr>
      </w:pPr>
    </w:p>
    <w:bookmarkStart w:id="13" w:name="_MON_1684117207"/>
    <w:bookmarkEnd w:id="13"/>
    <w:p w14:paraId="30D7372F" w14:textId="0F23DA7F" w:rsidR="00FD48F0" w:rsidRPr="008726D9" w:rsidRDefault="00FD48F0" w:rsidP="00FD48F0">
      <w:pPr>
        <w:spacing w:after="0"/>
        <w:rPr>
          <w:rFonts w:ascii="Bookman Old Style" w:hAnsi="Bookman Old Style" w:cs="Arial"/>
        </w:rPr>
      </w:pPr>
      <w:r w:rsidRPr="00AF1472">
        <w:rPr>
          <w:rFonts w:ascii="Bookman Old Style" w:hAnsi="Bookman Old Style" w:cs="Arial"/>
        </w:rPr>
        <w:object w:dxaOrig="14723" w:dyaOrig="4135" w14:anchorId="5B747FB6">
          <v:shape id="_x0000_i1030" type="#_x0000_t75" style="width:463.5pt;height:132pt" o:ole="" o:bordertopcolor="red" o:borderleftcolor="red" o:borderbottomcolor="red" o:borderrightcolor="red">
            <v:imagedata r:id="rId20" o:title=""/>
            <w10:bordertop type="single" width="18"/>
            <w10:borderleft type="single" width="18"/>
            <w10:borderbottom type="single" width="18"/>
            <w10:borderright type="single" width="18"/>
          </v:shape>
          <o:OLEObject Type="Embed" ProgID="Excel.Sheet.8" ShapeID="_x0000_i1030" DrawAspect="Content" ObjectID="_1820986715" r:id="rId21"/>
        </w:object>
      </w:r>
    </w:p>
    <w:p w14:paraId="4B6CC430" w14:textId="77777777" w:rsidR="00FD48F0" w:rsidRPr="008726D9" w:rsidRDefault="00FD48F0" w:rsidP="00FD48F0">
      <w:pPr>
        <w:spacing w:after="0" w:line="240" w:lineRule="auto"/>
        <w:rPr>
          <w:rFonts w:ascii="Bookman Old Style" w:hAnsi="Bookman Old Style" w:cs="Arial"/>
          <w:sz w:val="8"/>
          <w:szCs w:val="8"/>
        </w:rPr>
      </w:pPr>
    </w:p>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557"/>
      </w:tblGrid>
      <w:tr w:rsidR="00FD48F0" w:rsidRPr="00F201C6" w14:paraId="1FCE8026" w14:textId="77777777" w:rsidTr="00EF30B5">
        <w:trPr>
          <w:cantSplit/>
          <w:trHeight w:val="20"/>
        </w:trPr>
        <w:tc>
          <w:tcPr>
            <w:tcW w:w="418" w:type="pct"/>
            <w:shd w:val="clear" w:color="auto" w:fill="auto"/>
          </w:tcPr>
          <w:p w14:paraId="26AF5588" w14:textId="77777777" w:rsidR="00FD48F0" w:rsidRPr="00F201C6" w:rsidRDefault="00FD48F0" w:rsidP="00161BAB">
            <w:pPr>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82" w:type="pct"/>
            <w:shd w:val="clear" w:color="auto" w:fill="auto"/>
          </w:tcPr>
          <w:p w14:paraId="2F71120E" w14:textId="77777777" w:rsidR="00FD48F0" w:rsidRPr="00F201C6" w:rsidRDefault="00FD48F0" w:rsidP="00F201C6">
            <w:pPr>
              <w:jc w:val="both"/>
              <w:rPr>
                <w:rFonts w:asciiTheme="majorHAnsi" w:hAnsiTheme="majorHAnsi" w:cstheme="majorHAnsi"/>
                <w:bCs/>
                <w:sz w:val="24"/>
                <w:szCs w:val="24"/>
              </w:rPr>
            </w:pPr>
            <w:r w:rsidRPr="00F201C6">
              <w:rPr>
                <w:rFonts w:asciiTheme="majorHAnsi" w:hAnsiTheme="majorHAnsi" w:cstheme="majorHAnsi"/>
                <w:bCs/>
                <w:sz w:val="24"/>
                <w:szCs w:val="24"/>
              </w:rPr>
              <w:t>Obrazloženje</w:t>
            </w:r>
          </w:p>
        </w:tc>
      </w:tr>
      <w:tr w:rsidR="00FD48F0" w:rsidRPr="00F201C6" w14:paraId="67F74CF2" w14:textId="77777777" w:rsidTr="00EF30B5">
        <w:trPr>
          <w:cantSplit/>
          <w:trHeight w:val="20"/>
        </w:trPr>
        <w:tc>
          <w:tcPr>
            <w:tcW w:w="418" w:type="pct"/>
            <w:shd w:val="clear" w:color="auto" w:fill="auto"/>
          </w:tcPr>
          <w:p w14:paraId="5016FC35" w14:textId="77777777" w:rsidR="00FD48F0" w:rsidRPr="00F201C6" w:rsidRDefault="00FD48F0" w:rsidP="00161BAB">
            <w:pPr>
              <w:jc w:val="both"/>
              <w:rPr>
                <w:rFonts w:asciiTheme="majorHAnsi" w:hAnsiTheme="majorHAnsi" w:cstheme="majorHAnsi"/>
                <w:bCs/>
                <w:sz w:val="24"/>
                <w:szCs w:val="24"/>
              </w:rPr>
            </w:pPr>
            <w:r w:rsidRPr="00F201C6">
              <w:rPr>
                <w:rFonts w:asciiTheme="majorHAnsi" w:hAnsiTheme="majorHAnsi" w:cstheme="majorHAnsi"/>
                <w:bCs/>
                <w:sz w:val="24"/>
                <w:szCs w:val="24"/>
              </w:rPr>
              <w:t>stand.</w:t>
            </w:r>
          </w:p>
        </w:tc>
        <w:tc>
          <w:tcPr>
            <w:tcW w:w="4582" w:type="pct"/>
            <w:vMerge w:val="restart"/>
            <w:shd w:val="clear" w:color="auto" w:fill="auto"/>
          </w:tcPr>
          <w:p w14:paraId="1CD66542" w14:textId="1AA3B39B"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 xml:space="preserve"> Obrazovno-vaspitni ishodi, ishodi učenja i nastavni pojmovi/sadržaji odgovaraju navedenim u Predmetnom programu. Otvoreni dio Predmetnog programa treba prilagoditi svojoj lokalnoj zajednici i saradnji na lokalnom nivou. Godišnji planovi se realizuju planiranom dinamikom. Nastavnica se redovno priprema za nastavu. Pisane pripreme su jasno metodički koncipirane i usmjerene na aktivnosti učenika/ca. Za posjećeni čas priložena je detaljno metodičko-didaktički osmišljena priprema. Refleksije o ostvarenosti ishoda učenja u cilju poboljšanja i korekcija se ne evidentiraju u pisanoj pripremi, kao ni u Godišnjem planu. Časovi dopunske i dodatne nastave se planiraju. Nastavnica pruža podršku učenicima/ama spremnošću da razgovara, posavjetuje, uputi, usmjeri, obezbijedi materijal za rad, knjige, časopise, informacije i sl. Nastavnica po potrebi koristi raspoloživa nastavna sredstva Škole (projektor, projektno platno, internet i sl.), ali bi bilo značajno da su resursi uvijek dostupni, kako bi učenici bili više motivisani za nastavu sociologije. U redovnoj nastavi koristi se udžbenik, koji je odobrio Nacionalni savjet, uz upotrebu dodatne literature. Sastanci Aktiva se redovno održavaju, ali se dosljedno ne prati predviđeni plan rada. U svesci Aktiva se formalno govori o usaglašavanju kriterijumima ocjenjivanja, kao i usaglašavanju kriterijuma pisanih provjera znanja, međutim, navedeni su kriterijumi samo za najniži nivo postignuća. Na nivou Aktiva se navodi i analiza hospitovanih časova. </w:t>
            </w:r>
          </w:p>
        </w:tc>
      </w:tr>
      <w:tr w:rsidR="00FD48F0" w:rsidRPr="00F201C6" w14:paraId="7C1B1207" w14:textId="77777777" w:rsidTr="00EF30B5">
        <w:trPr>
          <w:trHeight w:val="20"/>
        </w:trPr>
        <w:tc>
          <w:tcPr>
            <w:tcW w:w="418" w:type="pct"/>
            <w:shd w:val="clear" w:color="auto" w:fill="auto"/>
          </w:tcPr>
          <w:p w14:paraId="154FD40E" w14:textId="77777777" w:rsidR="00FD48F0" w:rsidRPr="00F201C6" w:rsidRDefault="00FD48F0" w:rsidP="00161BAB">
            <w:pPr>
              <w:jc w:val="both"/>
              <w:rPr>
                <w:rFonts w:asciiTheme="majorHAnsi" w:hAnsiTheme="majorHAnsi" w:cstheme="majorHAnsi"/>
                <w:sz w:val="24"/>
                <w:szCs w:val="24"/>
              </w:rPr>
            </w:pPr>
            <w:r w:rsidRPr="00F201C6">
              <w:rPr>
                <w:rFonts w:asciiTheme="majorHAnsi" w:hAnsiTheme="majorHAnsi" w:cstheme="majorHAnsi"/>
                <w:bCs/>
                <w:sz w:val="24"/>
                <w:szCs w:val="24"/>
              </w:rPr>
              <w:t xml:space="preserve">1.1. </w:t>
            </w:r>
          </w:p>
        </w:tc>
        <w:tc>
          <w:tcPr>
            <w:tcW w:w="4582" w:type="pct"/>
            <w:vMerge/>
            <w:shd w:val="clear" w:color="auto" w:fill="auto"/>
          </w:tcPr>
          <w:p w14:paraId="3286E565" w14:textId="77777777" w:rsidR="00FD48F0" w:rsidRPr="00F201C6" w:rsidRDefault="00FD48F0" w:rsidP="00F201C6">
            <w:pPr>
              <w:jc w:val="both"/>
              <w:rPr>
                <w:rFonts w:asciiTheme="majorHAnsi" w:hAnsiTheme="majorHAnsi" w:cstheme="majorHAnsi"/>
                <w:sz w:val="24"/>
                <w:szCs w:val="24"/>
              </w:rPr>
            </w:pPr>
          </w:p>
        </w:tc>
      </w:tr>
      <w:tr w:rsidR="00FD48F0" w:rsidRPr="00F201C6" w14:paraId="2AFB44B7" w14:textId="77777777" w:rsidTr="00EF30B5">
        <w:trPr>
          <w:trHeight w:val="20"/>
        </w:trPr>
        <w:tc>
          <w:tcPr>
            <w:tcW w:w="418" w:type="pct"/>
            <w:shd w:val="clear" w:color="auto" w:fill="auto"/>
          </w:tcPr>
          <w:p w14:paraId="358F9B8B" w14:textId="77777777" w:rsidR="00FD48F0" w:rsidRPr="00F201C6" w:rsidRDefault="00FD48F0" w:rsidP="00161BAB">
            <w:pPr>
              <w:rPr>
                <w:rFonts w:asciiTheme="majorHAnsi" w:hAnsiTheme="majorHAnsi" w:cstheme="majorHAnsi"/>
                <w:sz w:val="24"/>
                <w:szCs w:val="24"/>
              </w:rPr>
            </w:pPr>
          </w:p>
        </w:tc>
        <w:tc>
          <w:tcPr>
            <w:tcW w:w="4582" w:type="pct"/>
            <w:shd w:val="clear" w:color="auto" w:fill="auto"/>
          </w:tcPr>
          <w:p w14:paraId="614EE6DB" w14:textId="77777777" w:rsidR="00FD48F0" w:rsidRPr="00F201C6" w:rsidRDefault="00FD48F0" w:rsidP="00F201C6">
            <w:pPr>
              <w:jc w:val="both"/>
              <w:rPr>
                <w:rFonts w:asciiTheme="majorHAnsi" w:hAnsiTheme="majorHAnsi" w:cstheme="majorHAnsi"/>
                <w:b/>
                <w:i/>
                <w:sz w:val="24"/>
                <w:szCs w:val="24"/>
                <w:lang w:val="de-DE"/>
              </w:rPr>
            </w:pPr>
            <w:r w:rsidRPr="00F201C6">
              <w:rPr>
                <w:rFonts w:asciiTheme="majorHAnsi" w:hAnsiTheme="majorHAnsi" w:cstheme="majorHAnsi"/>
                <w:b/>
                <w:i/>
                <w:sz w:val="24"/>
                <w:szCs w:val="24"/>
              </w:rPr>
              <w:t>Preporuke:</w:t>
            </w:r>
            <w:r w:rsidRPr="00F201C6">
              <w:rPr>
                <w:rFonts w:asciiTheme="majorHAnsi" w:hAnsiTheme="majorHAnsi" w:cstheme="majorHAnsi"/>
                <w:b/>
                <w:i/>
                <w:sz w:val="24"/>
                <w:szCs w:val="24"/>
                <w:lang w:val="de-DE"/>
              </w:rPr>
              <w:t xml:space="preserve"> </w:t>
            </w:r>
          </w:p>
        </w:tc>
      </w:tr>
      <w:tr w:rsidR="00FD48F0" w:rsidRPr="00F201C6" w14:paraId="25A6A09E" w14:textId="77777777" w:rsidTr="00EF30B5">
        <w:trPr>
          <w:trHeight w:val="20"/>
        </w:trPr>
        <w:tc>
          <w:tcPr>
            <w:tcW w:w="418" w:type="pct"/>
            <w:shd w:val="clear" w:color="auto" w:fill="auto"/>
          </w:tcPr>
          <w:p w14:paraId="0487DC34" w14:textId="77777777" w:rsidR="00FD48F0" w:rsidRPr="00F201C6" w:rsidRDefault="00FD48F0" w:rsidP="00161BAB">
            <w:pPr>
              <w:rPr>
                <w:rFonts w:asciiTheme="majorHAnsi" w:hAnsiTheme="majorHAnsi" w:cstheme="majorHAnsi"/>
                <w:sz w:val="24"/>
                <w:szCs w:val="24"/>
                <w:lang w:val="de-DE"/>
              </w:rPr>
            </w:pPr>
          </w:p>
        </w:tc>
        <w:tc>
          <w:tcPr>
            <w:tcW w:w="4582" w:type="pct"/>
            <w:shd w:val="clear" w:color="auto" w:fill="auto"/>
          </w:tcPr>
          <w:p w14:paraId="6B176173"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Osvrt na realizaciju pisati u Godišnjem planu rada na mjesečnom nivou ili nakon svakog obrazovno-vaspitnog ishoda, kao i u pisanim pripremama.</w:t>
            </w:r>
          </w:p>
          <w:p w14:paraId="24253DC4" w14:textId="25072B80"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 xml:space="preserve">Planirati međupredmetne oblasti. </w:t>
            </w:r>
          </w:p>
          <w:p w14:paraId="43BF5741"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 xml:space="preserve">Osnažiti saradnju na nivou Aktiva u smislu realizacije vannastavnih i drugih aktivnosti, usaglasiti kriterijume ocjenjivanja. </w:t>
            </w:r>
          </w:p>
          <w:p w14:paraId="28141642" w14:textId="1BDBF849" w:rsidR="00FD48F0" w:rsidRPr="00F201C6" w:rsidRDefault="00FD48F0" w:rsidP="00F201C6">
            <w:pPr>
              <w:pStyle w:val="ListParagraph"/>
              <w:numPr>
                <w:ilvl w:val="0"/>
                <w:numId w:val="18"/>
              </w:numPr>
              <w:ind w:left="248" w:hanging="270"/>
              <w:jc w:val="both"/>
              <w:rPr>
                <w:rFonts w:asciiTheme="majorHAnsi" w:hAnsiTheme="majorHAnsi" w:cstheme="majorHAnsi"/>
                <w:sz w:val="24"/>
                <w:szCs w:val="24"/>
              </w:rPr>
            </w:pPr>
            <w:r w:rsidRPr="00F201C6">
              <w:rPr>
                <w:rFonts w:asciiTheme="majorHAnsi" w:hAnsiTheme="majorHAnsi" w:cstheme="majorHAnsi"/>
                <w:bCs/>
                <w:sz w:val="24"/>
                <w:szCs w:val="24"/>
              </w:rPr>
              <w:t>Po mogućnosti oformiti specijalizovanu učionicu za nastavu sociologije (društvene grupe predmeta) i opremiti je didaktičkim materijalom.</w:t>
            </w:r>
          </w:p>
        </w:tc>
      </w:tr>
      <w:tr w:rsidR="00FD48F0" w:rsidRPr="00F201C6" w14:paraId="41377514" w14:textId="77777777" w:rsidTr="00EF30B5">
        <w:trPr>
          <w:cantSplit/>
          <w:trHeight w:val="1421"/>
        </w:trPr>
        <w:tc>
          <w:tcPr>
            <w:tcW w:w="418" w:type="pct"/>
            <w:shd w:val="clear" w:color="auto" w:fill="auto"/>
          </w:tcPr>
          <w:p w14:paraId="046CA18C" w14:textId="77777777" w:rsidR="00FD48F0" w:rsidRPr="00F201C6" w:rsidRDefault="00FD48F0" w:rsidP="00161BAB">
            <w:pPr>
              <w:jc w:val="both"/>
              <w:rPr>
                <w:rFonts w:asciiTheme="majorHAnsi" w:hAnsiTheme="majorHAnsi" w:cstheme="majorHAnsi"/>
                <w:bCs/>
                <w:sz w:val="24"/>
                <w:szCs w:val="24"/>
              </w:rPr>
            </w:pPr>
            <w:r w:rsidRPr="00F201C6">
              <w:rPr>
                <w:rFonts w:asciiTheme="majorHAnsi" w:hAnsiTheme="majorHAnsi" w:cstheme="majorHAnsi"/>
                <w:bCs/>
                <w:sz w:val="24"/>
                <w:szCs w:val="24"/>
              </w:rPr>
              <w:lastRenderedPageBreak/>
              <w:t xml:space="preserve">1.2. </w:t>
            </w:r>
          </w:p>
        </w:tc>
        <w:tc>
          <w:tcPr>
            <w:tcW w:w="4582" w:type="pct"/>
            <w:shd w:val="clear" w:color="auto" w:fill="auto"/>
          </w:tcPr>
          <w:p w14:paraId="567E2AA9"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Nastavu realizuje nastavnica sa dugogodišnjim iskustvom i pokazuje značajno umijeće u organizaciji i vođenju procesa učenja. Uvažavaju se pedagoški aspekti nastave i učenici/ce se kontinuirano motivišu za rad. Nastavni proces je dobro metodički strukturiran i jasno se izdvajaju etape časa. Uvodni podsticaj ostvaren je obnavljanjem prethodno usvojenih znanja, napravljena je dobra korelacija sa planiranim sadržajima. Nastavni proces je krasila interakcija, učenici/ce su uglavnom bili zainteresovani za rad, a posebnu zainteresovanost i angažovanje pokazali su prilikom produktivne primjene stečenih znanja, kroz asocijacije i prilagođene nastavne vježbe. Nastavnica ima pedagoški stav, gradi dobar odnos sa učenicima/ama, pomaže im oko razumijevanja zadatog teksta, navodi da svoja promišljanja mogu proširiti i izvan determinisanih okvira, razvijajaući kritičko mišljenje, povezano sa drugim sferama logičkog, kreativnog i pojmovnog mišljenja. Prilikom izlaganja učenici/ce samostalno, vješto vođeni i usmjeravani od strane nastavnice, prosuđuju informacije. Prilikom izlaganja svake grupe, ostali učenici/ce pokazuju spremnost da slušaju mišljenje i obrazlaganje svojih drugova/drugarica, na taj način formiraju stavove na osnovu informisanosti, a ne predrasuda, budući da su izučavani sadržaji povezani sa izazovima savremenog društva (potencijalne neželjene posljedice genetičkog inženjeringa, ekpanzije informacionih tehnologija i okretanje alternativnim izvorima energije).</w:t>
            </w:r>
            <w:r w:rsidRPr="00F201C6">
              <w:rPr>
                <w:rFonts w:asciiTheme="majorHAnsi" w:hAnsiTheme="majorHAnsi" w:cstheme="majorHAnsi"/>
                <w:sz w:val="24"/>
                <w:szCs w:val="24"/>
                <w:lang w:val="sr-Latn-ME"/>
              </w:rPr>
              <w:t xml:space="preserve"> </w:t>
            </w:r>
          </w:p>
        </w:tc>
      </w:tr>
      <w:tr w:rsidR="00FD48F0" w:rsidRPr="00F201C6" w14:paraId="64A13FD4" w14:textId="77777777" w:rsidTr="00EF30B5">
        <w:trPr>
          <w:cantSplit/>
          <w:trHeight w:val="800"/>
        </w:trPr>
        <w:tc>
          <w:tcPr>
            <w:tcW w:w="418" w:type="pct"/>
            <w:shd w:val="clear" w:color="auto" w:fill="auto"/>
          </w:tcPr>
          <w:p w14:paraId="1738AD98" w14:textId="77777777" w:rsidR="00FD48F0" w:rsidRPr="00F201C6" w:rsidRDefault="00FD48F0" w:rsidP="00161BAB">
            <w:pPr>
              <w:jc w:val="both"/>
              <w:rPr>
                <w:rFonts w:asciiTheme="majorHAnsi" w:hAnsiTheme="majorHAnsi" w:cstheme="majorHAnsi"/>
                <w:bCs/>
                <w:sz w:val="24"/>
                <w:szCs w:val="24"/>
              </w:rPr>
            </w:pPr>
            <w:r w:rsidRPr="00F201C6">
              <w:rPr>
                <w:rFonts w:asciiTheme="majorHAnsi" w:hAnsiTheme="majorHAnsi" w:cstheme="majorHAnsi"/>
                <w:bCs/>
                <w:sz w:val="24"/>
                <w:szCs w:val="24"/>
              </w:rPr>
              <w:t xml:space="preserve">1.3. </w:t>
            </w:r>
          </w:p>
        </w:tc>
        <w:tc>
          <w:tcPr>
            <w:tcW w:w="4582" w:type="pct"/>
            <w:shd w:val="clear" w:color="auto" w:fill="auto"/>
          </w:tcPr>
          <w:p w14:paraId="7468696C"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Nastavnica redovno prati rad i napredovanje učenika/ca. Kvalitet procesa i kriterijuma ocjenjivanja procijenjen je na osnovu uvida u odjeljenjske knjige, gdje su samo evidentirane ocjene sa usmenih odgovora, nedostaje ocjena vježbi i ostalih vidova učenja, kao i ocjena sa pisane provjere znanja (test, koji je planiran nakon dva klasifikaciona perioda u skladu sa preporukama iz Obrazovnog programa). Učenici/ce su upoznati sa elementima i kriterijumom ocjenjivanja, mada kriterijumi nijesu u potpunosti usaglašeni na nivou Aktiva. Na posjećenom času je bilo primjera vrednovanja učeničkih odgovora.</w:t>
            </w:r>
          </w:p>
        </w:tc>
      </w:tr>
      <w:tr w:rsidR="00FD48F0" w:rsidRPr="00F201C6" w14:paraId="24A13A07" w14:textId="77777777" w:rsidTr="00EF30B5">
        <w:trPr>
          <w:trHeight w:val="20"/>
        </w:trPr>
        <w:tc>
          <w:tcPr>
            <w:tcW w:w="418" w:type="pct"/>
            <w:shd w:val="clear" w:color="auto" w:fill="auto"/>
          </w:tcPr>
          <w:p w14:paraId="191AA1ED" w14:textId="77777777" w:rsidR="00FD48F0" w:rsidRPr="00F201C6" w:rsidRDefault="00FD48F0" w:rsidP="00161BAB">
            <w:pPr>
              <w:rPr>
                <w:rFonts w:asciiTheme="majorHAnsi" w:hAnsiTheme="majorHAnsi" w:cstheme="majorHAnsi"/>
                <w:sz w:val="24"/>
                <w:szCs w:val="24"/>
              </w:rPr>
            </w:pPr>
          </w:p>
        </w:tc>
        <w:tc>
          <w:tcPr>
            <w:tcW w:w="4582" w:type="pct"/>
            <w:shd w:val="clear" w:color="auto" w:fill="auto"/>
          </w:tcPr>
          <w:p w14:paraId="2DC2C8E1" w14:textId="4CA3C0D1" w:rsidR="00FD48F0" w:rsidRPr="00F201C6" w:rsidRDefault="00FD48F0" w:rsidP="00F201C6">
            <w:pPr>
              <w:jc w:val="both"/>
              <w:rPr>
                <w:rFonts w:asciiTheme="majorHAnsi" w:hAnsiTheme="majorHAnsi" w:cstheme="majorHAnsi"/>
                <w:b/>
                <w:i/>
                <w:sz w:val="24"/>
                <w:szCs w:val="24"/>
              </w:rPr>
            </w:pPr>
            <w:r w:rsidRPr="00F201C6">
              <w:rPr>
                <w:rFonts w:asciiTheme="majorHAnsi" w:hAnsiTheme="majorHAnsi" w:cstheme="majorHAnsi"/>
                <w:b/>
                <w:i/>
                <w:sz w:val="24"/>
                <w:szCs w:val="24"/>
              </w:rPr>
              <w:t xml:space="preserve">Preporuka: </w:t>
            </w:r>
          </w:p>
        </w:tc>
      </w:tr>
      <w:tr w:rsidR="00FD48F0" w:rsidRPr="00F201C6" w14:paraId="7B14DCB4" w14:textId="77777777" w:rsidTr="00EF30B5">
        <w:trPr>
          <w:trHeight w:val="20"/>
        </w:trPr>
        <w:tc>
          <w:tcPr>
            <w:tcW w:w="418" w:type="pct"/>
            <w:shd w:val="clear" w:color="auto" w:fill="auto"/>
          </w:tcPr>
          <w:p w14:paraId="583BF3A9" w14:textId="77777777" w:rsidR="00FD48F0" w:rsidRPr="00F201C6" w:rsidRDefault="00FD48F0" w:rsidP="00161BAB">
            <w:pPr>
              <w:rPr>
                <w:rFonts w:asciiTheme="majorHAnsi" w:hAnsiTheme="majorHAnsi" w:cstheme="majorHAnsi"/>
                <w:sz w:val="24"/>
                <w:szCs w:val="24"/>
              </w:rPr>
            </w:pPr>
          </w:p>
        </w:tc>
        <w:tc>
          <w:tcPr>
            <w:tcW w:w="4582" w:type="pct"/>
            <w:shd w:val="clear" w:color="auto" w:fill="auto"/>
          </w:tcPr>
          <w:p w14:paraId="0EFF816D" w14:textId="4128E53F" w:rsidR="00FD48F0" w:rsidRPr="00F201C6" w:rsidRDefault="00FC36A3" w:rsidP="00F201C6">
            <w:pPr>
              <w:pStyle w:val="ListParagraph"/>
              <w:numPr>
                <w:ilvl w:val="0"/>
                <w:numId w:val="18"/>
              </w:numPr>
              <w:ind w:left="248" w:hanging="270"/>
              <w:jc w:val="both"/>
              <w:rPr>
                <w:rFonts w:asciiTheme="majorHAnsi" w:hAnsiTheme="majorHAnsi" w:cstheme="majorHAnsi"/>
                <w:sz w:val="24"/>
                <w:szCs w:val="24"/>
              </w:rPr>
            </w:pPr>
            <w:r w:rsidRPr="00F201C6">
              <w:rPr>
                <w:rFonts w:asciiTheme="majorHAnsi" w:hAnsiTheme="majorHAnsi" w:cstheme="majorHAnsi"/>
                <w:sz w:val="24"/>
                <w:szCs w:val="24"/>
              </w:rPr>
              <w:t>Primjenjivati različite metode ocjenjivanja (pisano ocjenjivanje-test, usmeno ocjenjivanje, vježbe), redovno pratiti i evidentirati aktivnosti učenika u procesu nastave.</w:t>
            </w:r>
          </w:p>
        </w:tc>
      </w:tr>
    </w:tbl>
    <w:p w14:paraId="6A63E8BD" w14:textId="77777777" w:rsidR="00FD48F0" w:rsidRPr="001A5F07" w:rsidRDefault="00FD48F0" w:rsidP="00FD48F0">
      <w:pPr>
        <w:rPr>
          <w:rFonts w:ascii="Times New Roman" w:hAnsi="Times New Roman" w:cs="Times New Roman"/>
          <w:sz w:val="24"/>
          <w:szCs w:val="24"/>
        </w:rPr>
      </w:pPr>
    </w:p>
    <w:p w14:paraId="15E48489" w14:textId="77777777" w:rsidR="00FD48F0" w:rsidRPr="001A5F07" w:rsidRDefault="00FD48F0" w:rsidP="00FD48F0">
      <w:pPr>
        <w:rPr>
          <w:rFonts w:ascii="Times New Roman" w:hAnsi="Times New Roman" w:cs="Times New Roman"/>
          <w:sz w:val="24"/>
          <w:szCs w:val="24"/>
        </w:rPr>
      </w:pPr>
    </w:p>
    <w:p w14:paraId="43969942" w14:textId="03824688" w:rsidR="00FD48F0" w:rsidRDefault="00FD48F0" w:rsidP="00EA6160">
      <w:pPr>
        <w:spacing w:after="0" w:line="240" w:lineRule="auto"/>
        <w:textAlignment w:val="baseline"/>
        <w:rPr>
          <w:rFonts w:ascii="Segoe UI" w:eastAsia="Times New Roman" w:hAnsi="Segoe UI" w:cs="Segoe UI"/>
          <w:noProof/>
          <w:sz w:val="18"/>
          <w:szCs w:val="18"/>
          <w:lang w:val="hr-HR"/>
        </w:rPr>
      </w:pPr>
    </w:p>
    <w:p w14:paraId="37D882CF" w14:textId="081F09E8" w:rsidR="00FD48F0" w:rsidRDefault="00FD48F0" w:rsidP="00EA6160">
      <w:pPr>
        <w:spacing w:after="0" w:line="240" w:lineRule="auto"/>
        <w:textAlignment w:val="baseline"/>
        <w:rPr>
          <w:rFonts w:ascii="Segoe UI" w:eastAsia="Times New Roman" w:hAnsi="Segoe UI" w:cs="Segoe UI"/>
          <w:noProof/>
          <w:sz w:val="18"/>
          <w:szCs w:val="18"/>
          <w:lang w:val="hr-HR"/>
        </w:rPr>
      </w:pPr>
    </w:p>
    <w:p w14:paraId="29CBC06E" w14:textId="08A209D1" w:rsidR="00FD48F0" w:rsidRDefault="00FD48F0" w:rsidP="00EA6160">
      <w:pPr>
        <w:spacing w:after="0" w:line="240" w:lineRule="auto"/>
        <w:textAlignment w:val="baseline"/>
        <w:rPr>
          <w:rFonts w:ascii="Segoe UI" w:eastAsia="Times New Roman" w:hAnsi="Segoe UI" w:cs="Segoe UI"/>
          <w:noProof/>
          <w:sz w:val="18"/>
          <w:szCs w:val="18"/>
          <w:lang w:val="hr-HR"/>
        </w:rPr>
      </w:pPr>
    </w:p>
    <w:p w14:paraId="4B5F3FD6" w14:textId="2020D554" w:rsidR="00FD48F0" w:rsidRDefault="00FD48F0" w:rsidP="00EA6160">
      <w:pPr>
        <w:spacing w:after="0" w:line="240" w:lineRule="auto"/>
        <w:textAlignment w:val="baseline"/>
        <w:rPr>
          <w:rFonts w:ascii="Segoe UI" w:eastAsia="Times New Roman" w:hAnsi="Segoe UI" w:cs="Segoe UI"/>
          <w:noProof/>
          <w:sz w:val="18"/>
          <w:szCs w:val="18"/>
          <w:lang w:val="hr-HR"/>
        </w:rPr>
      </w:pPr>
    </w:p>
    <w:p w14:paraId="26A4B02A" w14:textId="1706FB06" w:rsidR="00FD48F0" w:rsidRDefault="00FD48F0" w:rsidP="00EA6160">
      <w:pPr>
        <w:spacing w:after="0" w:line="240" w:lineRule="auto"/>
        <w:textAlignment w:val="baseline"/>
        <w:rPr>
          <w:rFonts w:ascii="Segoe UI" w:eastAsia="Times New Roman" w:hAnsi="Segoe UI" w:cs="Segoe UI"/>
          <w:noProof/>
          <w:sz w:val="18"/>
          <w:szCs w:val="18"/>
          <w:lang w:val="hr-HR"/>
        </w:rPr>
      </w:pPr>
    </w:p>
    <w:p w14:paraId="01D8DEC3" w14:textId="77E6A08D" w:rsidR="00FD48F0" w:rsidRDefault="00FD48F0" w:rsidP="00EA6160">
      <w:pPr>
        <w:spacing w:after="0" w:line="240" w:lineRule="auto"/>
        <w:textAlignment w:val="baseline"/>
        <w:rPr>
          <w:rFonts w:ascii="Segoe UI" w:eastAsia="Times New Roman" w:hAnsi="Segoe UI" w:cs="Segoe UI"/>
          <w:noProof/>
          <w:sz w:val="18"/>
          <w:szCs w:val="18"/>
          <w:lang w:val="hr-HR"/>
        </w:rPr>
      </w:pPr>
    </w:p>
    <w:p w14:paraId="65AA2687" w14:textId="4B94E9C6" w:rsidR="00FD48F0" w:rsidRDefault="00FD48F0" w:rsidP="00EA6160">
      <w:pPr>
        <w:spacing w:after="0" w:line="240" w:lineRule="auto"/>
        <w:textAlignment w:val="baseline"/>
        <w:rPr>
          <w:rFonts w:ascii="Segoe UI" w:eastAsia="Times New Roman" w:hAnsi="Segoe UI" w:cs="Segoe UI"/>
          <w:noProof/>
          <w:sz w:val="18"/>
          <w:szCs w:val="18"/>
          <w:lang w:val="hr-HR"/>
        </w:rPr>
      </w:pPr>
    </w:p>
    <w:p w14:paraId="2AD93DE1" w14:textId="6B279842" w:rsidR="00FD48F0" w:rsidRDefault="00FD48F0" w:rsidP="00EA6160">
      <w:pPr>
        <w:spacing w:after="0" w:line="240" w:lineRule="auto"/>
        <w:textAlignment w:val="baseline"/>
        <w:rPr>
          <w:rFonts w:ascii="Segoe UI" w:eastAsia="Times New Roman" w:hAnsi="Segoe UI" w:cs="Segoe UI"/>
          <w:noProof/>
          <w:sz w:val="18"/>
          <w:szCs w:val="18"/>
          <w:lang w:val="hr-HR"/>
        </w:rPr>
      </w:pPr>
    </w:p>
    <w:p w14:paraId="69090CAB" w14:textId="1B37DD28" w:rsidR="00FD48F0" w:rsidRDefault="00FD48F0" w:rsidP="00EA6160">
      <w:pPr>
        <w:spacing w:after="0" w:line="240" w:lineRule="auto"/>
        <w:textAlignment w:val="baseline"/>
        <w:rPr>
          <w:rFonts w:ascii="Segoe UI" w:eastAsia="Times New Roman" w:hAnsi="Segoe UI" w:cs="Segoe UI"/>
          <w:noProof/>
          <w:sz w:val="18"/>
          <w:szCs w:val="18"/>
          <w:lang w:val="hr-HR"/>
        </w:rPr>
      </w:pPr>
    </w:p>
    <w:p w14:paraId="492C03A0" w14:textId="3893DE87" w:rsidR="00FD48F0" w:rsidRDefault="00FD48F0" w:rsidP="00EA6160">
      <w:pPr>
        <w:spacing w:after="0" w:line="240" w:lineRule="auto"/>
        <w:textAlignment w:val="baseline"/>
        <w:rPr>
          <w:rFonts w:ascii="Segoe UI" w:eastAsia="Times New Roman" w:hAnsi="Segoe UI" w:cs="Segoe UI"/>
          <w:noProof/>
          <w:sz w:val="18"/>
          <w:szCs w:val="18"/>
          <w:lang w:val="hr-HR"/>
        </w:rPr>
      </w:pPr>
    </w:p>
    <w:p w14:paraId="1BCCACDF" w14:textId="1610B9F6" w:rsidR="00FD48F0" w:rsidRDefault="00FD48F0" w:rsidP="00EA6160">
      <w:pPr>
        <w:spacing w:after="0" w:line="240" w:lineRule="auto"/>
        <w:textAlignment w:val="baseline"/>
        <w:rPr>
          <w:rFonts w:ascii="Segoe UI" w:eastAsia="Times New Roman" w:hAnsi="Segoe UI" w:cs="Segoe UI"/>
          <w:noProof/>
          <w:sz w:val="18"/>
          <w:szCs w:val="18"/>
          <w:lang w:val="hr-HR"/>
        </w:rPr>
      </w:pPr>
    </w:p>
    <w:p w14:paraId="1ABAC8C5" w14:textId="0AB4DC1A" w:rsidR="00FD48F0" w:rsidRDefault="00FD48F0" w:rsidP="00EA6160">
      <w:pPr>
        <w:spacing w:after="0" w:line="240" w:lineRule="auto"/>
        <w:textAlignment w:val="baseline"/>
        <w:rPr>
          <w:rFonts w:ascii="Segoe UI" w:eastAsia="Times New Roman" w:hAnsi="Segoe UI" w:cs="Segoe UI"/>
          <w:noProof/>
          <w:sz w:val="18"/>
          <w:szCs w:val="18"/>
          <w:lang w:val="hr-HR"/>
        </w:rPr>
      </w:pPr>
    </w:p>
    <w:p w14:paraId="2C579B08" w14:textId="77777777" w:rsidR="00FD48F0" w:rsidRDefault="00FD48F0" w:rsidP="00EA6160">
      <w:pPr>
        <w:spacing w:after="0" w:line="240" w:lineRule="auto"/>
        <w:textAlignment w:val="baseline"/>
        <w:rPr>
          <w:rFonts w:ascii="Segoe UI" w:eastAsia="Times New Roman" w:hAnsi="Segoe UI" w:cs="Segoe UI"/>
          <w:noProof/>
          <w:sz w:val="18"/>
          <w:szCs w:val="18"/>
          <w:lang w:val="hr-HR"/>
        </w:rPr>
      </w:pPr>
    </w:p>
    <w:p w14:paraId="7581286C" w14:textId="77777777" w:rsidR="00EA6160" w:rsidRDefault="00EA6160" w:rsidP="00EA6160">
      <w:pPr>
        <w:spacing w:after="0" w:line="240" w:lineRule="auto"/>
        <w:jc w:val="both"/>
        <w:textAlignment w:val="baseline"/>
        <w:rPr>
          <w:rFonts w:ascii="Segoe UI" w:eastAsia="Times New Roman" w:hAnsi="Segoe UI" w:cs="Segoe UI"/>
          <w:noProof/>
          <w:sz w:val="18"/>
          <w:szCs w:val="18"/>
          <w:lang w:val="hr-HR"/>
        </w:rPr>
      </w:pPr>
      <w:r>
        <w:rPr>
          <w:rFonts w:ascii="Times New Roman" w:eastAsia="Times New Roman" w:hAnsi="Times New Roman" w:cs="Times New Roman"/>
          <w:noProof/>
          <w:sz w:val="24"/>
          <w:szCs w:val="24"/>
          <w:lang w:val="hr-HR"/>
        </w:rPr>
        <w:t> </w:t>
      </w:r>
    </w:p>
    <w:p w14:paraId="76F89CAF" w14:textId="77777777" w:rsidR="00EA6160" w:rsidRDefault="00EA6160" w:rsidP="00EA6160">
      <w:pPr>
        <w:spacing w:after="0" w:line="240" w:lineRule="auto"/>
        <w:textAlignment w:val="baseline"/>
        <w:rPr>
          <w:rFonts w:ascii="Segoe UI" w:eastAsia="Times New Roman" w:hAnsi="Segoe UI" w:cs="Segoe UI"/>
          <w:noProof/>
          <w:sz w:val="18"/>
          <w:szCs w:val="18"/>
          <w:lang w:val="hr-HR"/>
        </w:rPr>
      </w:pPr>
      <w:r>
        <w:rPr>
          <w:rFonts w:ascii="Times New Roman" w:eastAsia="Times New Roman" w:hAnsi="Times New Roman" w:cs="Times New Roman"/>
          <w:noProof/>
          <w:sz w:val="24"/>
          <w:szCs w:val="24"/>
          <w:lang w:val="hr-HR"/>
        </w:rPr>
        <w:t> </w:t>
      </w:r>
    </w:p>
    <w:p w14:paraId="7C150B08" w14:textId="7FE258BE" w:rsidR="00132E47" w:rsidRDefault="00132E47" w:rsidP="00132E47">
      <w:pPr>
        <w:spacing w:after="0"/>
        <w:rPr>
          <w:rFonts w:ascii="Arial" w:hAnsi="Arial" w:cs="Arial"/>
          <w:b/>
          <w:sz w:val="20"/>
          <w:szCs w:val="20"/>
        </w:rPr>
      </w:pPr>
    </w:p>
    <w:p w14:paraId="2973713A" w14:textId="11169836" w:rsidR="003B0980" w:rsidRDefault="003B0980">
      <w:r>
        <w:br w:type="page"/>
      </w:r>
    </w:p>
    <w:p w14:paraId="4E5519AE" w14:textId="1DD4D8EC" w:rsidR="00132E47" w:rsidRPr="003B0980" w:rsidRDefault="003B0980" w:rsidP="003B0980">
      <w:pPr>
        <w:spacing w:after="0"/>
        <w:rPr>
          <w:rFonts w:ascii="Arial" w:hAnsi="Arial" w:cs="Arial"/>
          <w:b/>
          <w:sz w:val="20"/>
          <w:szCs w:val="20"/>
        </w:rPr>
      </w:pPr>
      <w:r>
        <w:rPr>
          <w:rFonts w:ascii="Arial" w:hAnsi="Arial" w:cs="Arial"/>
          <w:b/>
          <w:sz w:val="20"/>
          <w:szCs w:val="20"/>
        </w:rPr>
        <w:lastRenderedPageBreak/>
        <w:t>1.2.</w:t>
      </w:r>
      <w:r w:rsidR="00EA6160" w:rsidRPr="003B0980">
        <w:rPr>
          <w:rFonts w:ascii="Arial" w:hAnsi="Arial" w:cs="Arial"/>
          <w:b/>
          <w:sz w:val="20"/>
          <w:szCs w:val="20"/>
        </w:rPr>
        <w:t>STR</w:t>
      </w:r>
      <w:r w:rsidR="00981FD1" w:rsidRPr="003B0980">
        <w:rPr>
          <w:rFonts w:ascii="Arial" w:hAnsi="Arial" w:cs="Arial"/>
          <w:b/>
          <w:sz w:val="20"/>
          <w:szCs w:val="20"/>
        </w:rPr>
        <w:t>UČNI MODULI-OBRAZOVNI PROGRAMI</w:t>
      </w:r>
    </w:p>
    <w:p w14:paraId="3387A1AF" w14:textId="5B98AA48" w:rsidR="00FD48F0" w:rsidRDefault="00FD48F0" w:rsidP="00FD48F0">
      <w:pPr>
        <w:spacing w:after="0"/>
        <w:rPr>
          <w:rFonts w:ascii="Arial" w:hAnsi="Arial" w:cs="Arial"/>
          <w:b/>
          <w:sz w:val="20"/>
          <w:szCs w:val="20"/>
        </w:rPr>
      </w:pPr>
    </w:p>
    <w:p w14:paraId="153BCD6C" w14:textId="77777777" w:rsidR="00FD48F0" w:rsidRDefault="00FD48F0" w:rsidP="00FD48F0">
      <w:pPr>
        <w:spacing w:after="0" w:line="276" w:lineRule="auto"/>
        <w:rPr>
          <w:rFonts w:ascii="Arial" w:hAnsi="Arial" w:cs="Arial"/>
          <w:b/>
          <w:sz w:val="20"/>
          <w:szCs w:val="20"/>
        </w:rPr>
      </w:pPr>
      <w:r>
        <w:rPr>
          <w:rFonts w:ascii="Arial" w:hAnsi="Arial" w:cs="Arial"/>
          <w:b/>
          <w:sz w:val="20"/>
          <w:szCs w:val="20"/>
        </w:rPr>
        <w:t>Ključna oblast 1. NASTAVA I UČENJE</w:t>
      </w:r>
    </w:p>
    <w:p w14:paraId="32333BE6" w14:textId="77777777" w:rsidR="00FD48F0" w:rsidRDefault="00FD48F0" w:rsidP="00FD48F0">
      <w:pPr>
        <w:spacing w:after="0" w:line="276" w:lineRule="auto"/>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D48F0" w14:paraId="41D0233C" w14:textId="77777777" w:rsidTr="00FD48F0">
        <w:tc>
          <w:tcPr>
            <w:tcW w:w="5000" w:type="pct"/>
            <w:gridSpan w:val="2"/>
            <w:tcBorders>
              <w:top w:val="single" w:sz="4" w:space="0" w:color="auto"/>
              <w:left w:val="single" w:sz="4" w:space="0" w:color="auto"/>
              <w:bottom w:val="single" w:sz="4" w:space="0" w:color="auto"/>
              <w:right w:val="single" w:sz="4" w:space="0" w:color="auto"/>
            </w:tcBorders>
            <w:hideMark/>
          </w:tcPr>
          <w:p w14:paraId="728DB7C6" w14:textId="77777777" w:rsidR="00FD48F0" w:rsidRDefault="00FD48F0">
            <w:pPr>
              <w:autoSpaceDE w:val="0"/>
              <w:autoSpaceDN w:val="0"/>
              <w:adjustRightInd w:val="0"/>
              <w:spacing w:after="0" w:line="240" w:lineRule="auto"/>
              <w:rPr>
                <w:rFonts w:ascii="Arial" w:hAnsi="Arial" w:cs="Arial"/>
                <w:b/>
                <w:sz w:val="20"/>
                <w:szCs w:val="20"/>
                <w:lang w:val="bs-Latn-BA"/>
              </w:rPr>
            </w:pPr>
            <w:r>
              <w:rPr>
                <w:rFonts w:ascii="Arial" w:hAnsi="Arial" w:cs="Arial"/>
                <w:b/>
                <w:sz w:val="20"/>
                <w:szCs w:val="20"/>
              </w:rPr>
              <w:t>Prosvjetni nadzornik: Djeka Ele</w:t>
            </w:r>
            <w:r>
              <w:rPr>
                <w:rFonts w:ascii="Arial" w:hAnsi="Arial" w:cs="Arial"/>
                <w:b/>
                <w:sz w:val="20"/>
                <w:szCs w:val="20"/>
                <w:lang w:val="bs-Latn-BA"/>
              </w:rPr>
              <w:t>zović</w:t>
            </w:r>
          </w:p>
        </w:tc>
      </w:tr>
      <w:tr w:rsidR="00FD48F0" w14:paraId="253ABE21" w14:textId="77777777" w:rsidTr="00FD48F0">
        <w:tc>
          <w:tcPr>
            <w:tcW w:w="5000" w:type="pct"/>
            <w:gridSpan w:val="2"/>
            <w:tcBorders>
              <w:top w:val="single" w:sz="4" w:space="0" w:color="auto"/>
              <w:left w:val="single" w:sz="4" w:space="0" w:color="auto"/>
              <w:bottom w:val="single" w:sz="4" w:space="0" w:color="auto"/>
              <w:right w:val="single" w:sz="4" w:space="0" w:color="auto"/>
            </w:tcBorders>
            <w:hideMark/>
          </w:tcPr>
          <w:p w14:paraId="68E49BD2" w14:textId="77777777" w:rsidR="00FD48F0" w:rsidRDefault="00FD48F0">
            <w:pPr>
              <w:autoSpaceDE w:val="0"/>
              <w:autoSpaceDN w:val="0"/>
              <w:adjustRightInd w:val="0"/>
              <w:spacing w:after="0" w:line="240" w:lineRule="auto"/>
              <w:rPr>
                <w:rFonts w:ascii="Arial" w:hAnsi="Arial" w:cs="Arial"/>
                <w:b/>
                <w:sz w:val="20"/>
                <w:szCs w:val="20"/>
                <w:lang w:val="en-US"/>
              </w:rPr>
            </w:pPr>
            <w:r>
              <w:rPr>
                <w:rFonts w:ascii="Arial" w:hAnsi="Arial" w:cs="Arial"/>
                <w:b/>
                <w:sz w:val="20"/>
                <w:szCs w:val="20"/>
              </w:rPr>
              <w:t xml:space="preserve">1.2.1. Hotelsko-turistički tehničar </w:t>
            </w:r>
          </w:p>
        </w:tc>
      </w:tr>
      <w:tr w:rsidR="00FD48F0" w14:paraId="6AE38078" w14:textId="77777777" w:rsidTr="00FD48F0">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599CAE9C" w14:textId="0E291909" w:rsidR="00FD48F0" w:rsidRDefault="008C0590">
            <w:pPr>
              <w:autoSpaceDE w:val="0"/>
              <w:autoSpaceDN w:val="0"/>
              <w:adjustRightInd w:val="0"/>
              <w:spacing w:after="0" w:line="240" w:lineRule="auto"/>
              <w:rPr>
                <w:rFonts w:ascii="Arial" w:hAnsi="Arial" w:cs="Arial"/>
                <w:sz w:val="20"/>
                <w:szCs w:val="20"/>
              </w:rPr>
            </w:pPr>
            <w:r>
              <w:rPr>
                <w:rFonts w:ascii="Arial" w:hAnsi="Arial" w:cs="Arial"/>
                <w:sz w:val="20"/>
                <w:szCs w:val="20"/>
                <w:vertAlign w:val="superscript"/>
              </w:rPr>
              <w:t xml:space="preserve"> </w:t>
            </w:r>
            <w:r w:rsidR="003B0980" w:rsidRPr="003B0980">
              <w:rPr>
                <w:rFonts w:ascii="Arial" w:hAnsi="Arial" w:cs="Arial"/>
                <w:sz w:val="20"/>
                <w:szCs w:val="20"/>
                <w:vertAlign w:val="superscript"/>
              </w:rPr>
              <w:t>(naziv obrazovnog programa)</w:t>
            </w:r>
            <w:r>
              <w:rPr>
                <w:rFonts w:ascii="Arial" w:hAnsi="Arial" w:cs="Arial"/>
                <w:sz w:val="20"/>
                <w:szCs w:val="20"/>
                <w:vertAlign w:val="superscript"/>
              </w:rPr>
              <w:t xml:space="preserve"> </w:t>
            </w:r>
          </w:p>
        </w:tc>
      </w:tr>
      <w:tr w:rsidR="00FD48F0" w14:paraId="3AFF6138" w14:textId="77777777" w:rsidTr="00FD48F0">
        <w:tc>
          <w:tcPr>
            <w:tcW w:w="2500" w:type="pct"/>
            <w:tcBorders>
              <w:top w:val="single" w:sz="4" w:space="0" w:color="auto"/>
              <w:left w:val="single" w:sz="4" w:space="0" w:color="auto"/>
              <w:bottom w:val="nil"/>
              <w:right w:val="nil"/>
            </w:tcBorders>
            <w:hideMark/>
          </w:tcPr>
          <w:p w14:paraId="34C467B7" w14:textId="6BC35B8C" w:rsidR="00FD48F0" w:rsidRDefault="00FD48F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Ukupan broj nastavnika po datom programu: </w:t>
            </w:r>
          </w:p>
        </w:tc>
        <w:tc>
          <w:tcPr>
            <w:tcW w:w="2500" w:type="pct"/>
            <w:tcBorders>
              <w:top w:val="single" w:sz="4" w:space="0" w:color="auto"/>
              <w:left w:val="nil"/>
              <w:bottom w:val="nil"/>
              <w:right w:val="single" w:sz="4" w:space="0" w:color="auto"/>
            </w:tcBorders>
          </w:tcPr>
          <w:p w14:paraId="6DCBB583" w14:textId="099293EE" w:rsidR="00FD48F0" w:rsidRDefault="003B0980">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r>
      <w:tr w:rsidR="00FD48F0" w14:paraId="0AF4013E" w14:textId="77777777" w:rsidTr="00FD48F0">
        <w:tc>
          <w:tcPr>
            <w:tcW w:w="2500" w:type="pct"/>
            <w:tcBorders>
              <w:top w:val="nil"/>
              <w:left w:val="single" w:sz="4" w:space="0" w:color="auto"/>
              <w:bottom w:val="nil"/>
              <w:right w:val="nil"/>
            </w:tcBorders>
            <w:hideMark/>
          </w:tcPr>
          <w:p w14:paraId="72417A48" w14:textId="409C03C5" w:rsidR="00FD48F0" w:rsidRDefault="00FD48F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Broj nastavnika kod kojih je izvršen nadzor: </w:t>
            </w:r>
          </w:p>
        </w:tc>
        <w:tc>
          <w:tcPr>
            <w:tcW w:w="2500" w:type="pct"/>
            <w:tcBorders>
              <w:top w:val="nil"/>
              <w:left w:val="nil"/>
              <w:bottom w:val="nil"/>
              <w:right w:val="single" w:sz="4" w:space="0" w:color="auto"/>
            </w:tcBorders>
          </w:tcPr>
          <w:p w14:paraId="54FD0D4C" w14:textId="5741BBCB" w:rsidR="00FD48F0" w:rsidRDefault="003B0980">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r>
      <w:tr w:rsidR="00FD48F0" w14:paraId="0531010C" w14:textId="77777777" w:rsidTr="00FD48F0">
        <w:tc>
          <w:tcPr>
            <w:tcW w:w="2500" w:type="pct"/>
            <w:tcBorders>
              <w:top w:val="nil"/>
              <w:left w:val="single" w:sz="4" w:space="0" w:color="auto"/>
              <w:bottom w:val="nil"/>
              <w:right w:val="nil"/>
            </w:tcBorders>
            <w:hideMark/>
          </w:tcPr>
          <w:p w14:paraId="4DE058D3" w14:textId="3C49646C" w:rsidR="00FD48F0" w:rsidRDefault="00FD48F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Posjećena odjeljenja: </w:t>
            </w:r>
          </w:p>
        </w:tc>
        <w:tc>
          <w:tcPr>
            <w:tcW w:w="2500" w:type="pct"/>
            <w:tcBorders>
              <w:top w:val="nil"/>
              <w:left w:val="nil"/>
              <w:bottom w:val="nil"/>
              <w:right w:val="single" w:sz="4" w:space="0" w:color="auto"/>
            </w:tcBorders>
          </w:tcPr>
          <w:p w14:paraId="32BC846C" w14:textId="0FCE4CA4" w:rsidR="00FD48F0" w:rsidRDefault="003B0980">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r>
      <w:tr w:rsidR="00FD48F0" w14:paraId="5F4E9FB7" w14:textId="77777777" w:rsidTr="00FD48F0">
        <w:tc>
          <w:tcPr>
            <w:tcW w:w="2500" w:type="pct"/>
            <w:tcBorders>
              <w:top w:val="nil"/>
              <w:left w:val="single" w:sz="4" w:space="0" w:color="auto"/>
              <w:bottom w:val="single" w:sz="4" w:space="0" w:color="auto"/>
              <w:right w:val="nil"/>
            </w:tcBorders>
            <w:hideMark/>
          </w:tcPr>
          <w:p w14:paraId="4401ECB8" w14:textId="669E647D" w:rsidR="00FD48F0" w:rsidRDefault="00FD48F0">
            <w:pPr>
              <w:spacing w:after="0" w:line="276" w:lineRule="auto"/>
              <w:rPr>
                <w:rFonts w:ascii="Arial" w:hAnsi="Arial" w:cs="Arial"/>
                <w:sz w:val="20"/>
                <w:szCs w:val="20"/>
              </w:rPr>
            </w:pPr>
            <w:r>
              <w:rPr>
                <w:rFonts w:ascii="Arial" w:hAnsi="Arial" w:cs="Arial"/>
                <w:sz w:val="20"/>
                <w:szCs w:val="20"/>
              </w:rPr>
              <w:t xml:space="preserve">Broj posjećenih časova: </w:t>
            </w:r>
          </w:p>
        </w:tc>
        <w:tc>
          <w:tcPr>
            <w:tcW w:w="2500" w:type="pct"/>
            <w:tcBorders>
              <w:top w:val="nil"/>
              <w:left w:val="nil"/>
              <w:bottom w:val="single" w:sz="4" w:space="0" w:color="auto"/>
              <w:right w:val="single" w:sz="4" w:space="0" w:color="auto"/>
            </w:tcBorders>
          </w:tcPr>
          <w:p w14:paraId="18E33400" w14:textId="785EE6A6" w:rsidR="00FD48F0" w:rsidRDefault="003B0980">
            <w:pPr>
              <w:spacing w:after="0" w:line="276" w:lineRule="auto"/>
              <w:rPr>
                <w:rFonts w:ascii="Arial" w:hAnsi="Arial" w:cs="Arial"/>
                <w:sz w:val="20"/>
                <w:szCs w:val="20"/>
              </w:rPr>
            </w:pPr>
            <w:r>
              <w:rPr>
                <w:rFonts w:ascii="Arial" w:hAnsi="Arial" w:cs="Arial"/>
                <w:sz w:val="20"/>
                <w:szCs w:val="20"/>
              </w:rPr>
              <w:t>4</w:t>
            </w:r>
          </w:p>
        </w:tc>
      </w:tr>
    </w:tbl>
    <w:p w14:paraId="665226C4" w14:textId="77777777" w:rsidR="00FD48F0" w:rsidRDefault="00FD48F0" w:rsidP="00FD48F0">
      <w:pPr>
        <w:tabs>
          <w:tab w:val="left" w:pos="7424"/>
        </w:tabs>
        <w:spacing w:after="0" w:line="276" w:lineRule="auto"/>
        <w:rPr>
          <w:rFonts w:ascii="Arial" w:hAnsi="Arial" w:cs="Arial"/>
          <w:sz w:val="8"/>
          <w:szCs w:val="8"/>
        </w:rPr>
      </w:pPr>
      <w:r>
        <w:rPr>
          <w:rFonts w:ascii="Arial" w:hAnsi="Arial" w:cs="Arial"/>
          <w:sz w:val="8"/>
          <w:szCs w:val="8"/>
        </w:rPr>
        <w:tab/>
      </w:r>
    </w:p>
    <w:p w14:paraId="78A60DA2" w14:textId="77777777" w:rsidR="00FD48F0" w:rsidRDefault="00FD48F0" w:rsidP="00FD48F0">
      <w:pPr>
        <w:spacing w:after="0" w:line="276" w:lineRule="auto"/>
        <w:rPr>
          <w:rFonts w:ascii="Arial" w:hAnsi="Arial" w:cs="Arial"/>
        </w:rPr>
      </w:pPr>
      <w:r>
        <w:rPr>
          <w:rFonts w:ascii="Arial" w:eastAsia="Calibri" w:hAnsi="Arial" w:cs="Arial"/>
          <w:lang w:val="en-US"/>
        </w:rPr>
        <w:object w:dxaOrig="9300" w:dyaOrig="2565" w14:anchorId="774B0CED">
          <v:shape id="_x0000_i1031" type="#_x0000_t75" style="width:465pt;height:128.25pt" o:ole="" o:bordertopcolor="red" o:borderleftcolor="red" o:borderbottomcolor="red" o:borderrightcolor="red">
            <v:imagedata r:id="rId22" o:title=""/>
            <w10:bordertop type="single" width="18"/>
            <w10:borderleft type="single" width="18"/>
            <w10:borderbottom type="single" width="18"/>
            <w10:borderright type="single" width="18"/>
          </v:shape>
          <o:OLEObject Type="Embed" ProgID="Excel.Sheet.8" ShapeID="_x0000_i1031" DrawAspect="Content" ObjectID="_1820986716" r:id="rId23"/>
        </w:object>
      </w:r>
    </w:p>
    <w:p w14:paraId="7F6C57ED" w14:textId="77777777" w:rsidR="00FD48F0" w:rsidRDefault="00FD48F0" w:rsidP="00FD48F0">
      <w:pPr>
        <w:spacing w:after="0" w:line="276" w:lineRule="auto"/>
        <w:rPr>
          <w:rFonts w:ascii="Arial" w:hAnsi="Arial" w:cs="Arial"/>
          <w:sz w:val="8"/>
          <w:szCs w:val="8"/>
        </w:rPr>
      </w:pPr>
    </w:p>
    <w:tbl>
      <w:tblPr>
        <w:tblW w:w="5162" w:type="pct"/>
        <w:tblLook w:val="04A0" w:firstRow="1" w:lastRow="0" w:firstColumn="1" w:lastColumn="0" w:noHBand="0" w:noVBand="1"/>
      </w:tblPr>
      <w:tblGrid>
        <w:gridCol w:w="809"/>
        <w:gridCol w:w="8557"/>
      </w:tblGrid>
      <w:tr w:rsidR="00FD48F0" w:rsidRPr="00F201C6" w14:paraId="226B1D6E" w14:textId="77777777" w:rsidTr="00F10C9E">
        <w:trPr>
          <w:cantSplit/>
          <w:trHeight w:val="20"/>
        </w:trPr>
        <w:tc>
          <w:tcPr>
            <w:tcW w:w="432" w:type="pct"/>
            <w:shd w:val="clear" w:color="auto" w:fill="auto"/>
            <w:hideMark/>
          </w:tcPr>
          <w:p w14:paraId="7A762E5B" w14:textId="77777777" w:rsidR="00FD48F0" w:rsidRPr="00F201C6" w:rsidRDefault="00FD48F0">
            <w:pPr>
              <w:spacing w:after="0"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 xml:space="preserve">R.br. </w:t>
            </w:r>
          </w:p>
        </w:tc>
        <w:tc>
          <w:tcPr>
            <w:tcW w:w="4568" w:type="pct"/>
            <w:shd w:val="clear" w:color="auto" w:fill="auto"/>
            <w:hideMark/>
          </w:tcPr>
          <w:p w14:paraId="22DD64A7" w14:textId="00A57E21" w:rsidR="00FD48F0" w:rsidRPr="00F201C6" w:rsidRDefault="00FD48F0" w:rsidP="00F201C6">
            <w:pPr>
              <w:spacing w:after="0" w:line="276" w:lineRule="auto"/>
              <w:jc w:val="both"/>
              <w:rPr>
                <w:rFonts w:asciiTheme="majorHAnsi" w:hAnsiTheme="majorHAnsi" w:cstheme="majorHAnsi"/>
                <w:bCs/>
                <w:sz w:val="24"/>
                <w:szCs w:val="24"/>
              </w:rPr>
            </w:pPr>
            <w:r w:rsidRPr="00F201C6">
              <w:rPr>
                <w:rFonts w:asciiTheme="majorHAnsi" w:hAnsiTheme="majorHAnsi" w:cstheme="majorHAnsi"/>
                <w:bCs/>
                <w:sz w:val="24"/>
                <w:szCs w:val="24"/>
              </w:rPr>
              <w:t>Obrazloženje</w:t>
            </w:r>
          </w:p>
        </w:tc>
      </w:tr>
      <w:tr w:rsidR="00FD48F0" w:rsidRPr="00F201C6" w14:paraId="628680E4" w14:textId="77777777" w:rsidTr="00F10C9E">
        <w:trPr>
          <w:cantSplit/>
          <w:trHeight w:val="20"/>
        </w:trPr>
        <w:tc>
          <w:tcPr>
            <w:tcW w:w="432" w:type="pct"/>
            <w:shd w:val="clear" w:color="auto" w:fill="auto"/>
            <w:hideMark/>
          </w:tcPr>
          <w:p w14:paraId="0254D8BC" w14:textId="77777777" w:rsidR="00FD48F0" w:rsidRPr="00F201C6" w:rsidRDefault="00FD48F0" w:rsidP="00824C69">
            <w:pPr>
              <w:spacing w:after="0" w:line="240" w:lineRule="auto"/>
              <w:rPr>
                <w:rFonts w:asciiTheme="majorHAnsi" w:hAnsiTheme="majorHAnsi" w:cstheme="majorHAnsi"/>
                <w:sz w:val="24"/>
                <w:szCs w:val="24"/>
              </w:rPr>
            </w:pPr>
            <w:r w:rsidRPr="00F201C6">
              <w:rPr>
                <w:rFonts w:asciiTheme="majorHAnsi" w:hAnsiTheme="majorHAnsi" w:cstheme="majorHAnsi"/>
                <w:sz w:val="24"/>
                <w:szCs w:val="24"/>
              </w:rPr>
              <w:t>stand.</w:t>
            </w:r>
          </w:p>
        </w:tc>
        <w:tc>
          <w:tcPr>
            <w:tcW w:w="4568" w:type="pct"/>
            <w:vMerge w:val="restart"/>
            <w:shd w:val="clear" w:color="auto" w:fill="auto"/>
          </w:tcPr>
          <w:p w14:paraId="0C0B5AA0" w14:textId="40A829A7" w:rsidR="00FD48F0" w:rsidRPr="00F201C6" w:rsidRDefault="00FD48F0" w:rsidP="00F201C6">
            <w:pPr>
              <w:spacing w:after="0" w:line="240" w:lineRule="auto"/>
              <w:jc w:val="both"/>
              <w:rPr>
                <w:rFonts w:asciiTheme="majorHAnsi" w:hAnsiTheme="majorHAnsi" w:cstheme="majorHAnsi"/>
                <w:sz w:val="24"/>
                <w:szCs w:val="24"/>
              </w:rPr>
            </w:pPr>
            <w:r w:rsidRPr="00F201C6">
              <w:rPr>
                <w:rFonts w:asciiTheme="majorHAnsi" w:hAnsiTheme="majorHAnsi" w:cstheme="majorHAnsi"/>
                <w:sz w:val="24"/>
                <w:szCs w:val="24"/>
              </w:rPr>
              <w:t xml:space="preserve">Godišnje </w:t>
            </w:r>
            <w:r w:rsidR="003B0980" w:rsidRPr="00F201C6">
              <w:rPr>
                <w:rFonts w:asciiTheme="majorHAnsi" w:hAnsiTheme="majorHAnsi" w:cstheme="majorHAnsi"/>
                <w:sz w:val="24"/>
                <w:szCs w:val="24"/>
              </w:rPr>
              <w:t>i</w:t>
            </w:r>
            <w:r w:rsidRPr="00F201C6">
              <w:rPr>
                <w:rFonts w:asciiTheme="majorHAnsi" w:hAnsiTheme="majorHAnsi" w:cstheme="majorHAnsi"/>
                <w:sz w:val="24"/>
                <w:szCs w:val="24"/>
              </w:rPr>
              <w:t xml:space="preserve"> operativno planiranje je usklađeno sa modularizovanim programima.</w:t>
            </w:r>
            <w:r w:rsidR="003B0980" w:rsidRPr="00F201C6">
              <w:rPr>
                <w:rFonts w:asciiTheme="majorHAnsi" w:hAnsiTheme="majorHAnsi" w:cstheme="majorHAnsi"/>
                <w:sz w:val="24"/>
                <w:szCs w:val="24"/>
              </w:rPr>
              <w:t xml:space="preserve"> </w:t>
            </w:r>
            <w:r w:rsidRPr="00F201C6">
              <w:rPr>
                <w:rFonts w:asciiTheme="majorHAnsi" w:hAnsiTheme="majorHAnsi" w:cstheme="majorHAnsi"/>
                <w:sz w:val="24"/>
                <w:szCs w:val="24"/>
              </w:rPr>
              <w:t>U planovima su definisani broj časova za pojedinačne ishode učenja,</w:t>
            </w:r>
            <w:r w:rsidR="003B0980" w:rsidRPr="00F201C6">
              <w:rPr>
                <w:rFonts w:asciiTheme="majorHAnsi" w:hAnsiTheme="majorHAnsi" w:cstheme="majorHAnsi"/>
                <w:sz w:val="24"/>
                <w:szCs w:val="24"/>
              </w:rPr>
              <w:t xml:space="preserve"> </w:t>
            </w:r>
            <w:r w:rsidRPr="00F201C6">
              <w:rPr>
                <w:rFonts w:asciiTheme="majorHAnsi" w:hAnsiTheme="majorHAnsi" w:cstheme="majorHAnsi"/>
                <w:sz w:val="24"/>
                <w:szCs w:val="24"/>
              </w:rPr>
              <w:t>teme su pravilno raspore</w:t>
            </w:r>
            <w:r w:rsidR="00D045CA">
              <w:rPr>
                <w:rFonts w:asciiTheme="majorHAnsi" w:hAnsiTheme="majorHAnsi" w:cstheme="majorHAnsi"/>
                <w:sz w:val="24"/>
                <w:szCs w:val="24"/>
              </w:rPr>
              <w:t>đ</w:t>
            </w:r>
            <w:r w:rsidRPr="00F201C6">
              <w:rPr>
                <w:rFonts w:asciiTheme="majorHAnsi" w:hAnsiTheme="majorHAnsi" w:cstheme="majorHAnsi"/>
                <w:sz w:val="24"/>
                <w:szCs w:val="24"/>
              </w:rPr>
              <w:t xml:space="preserve">ene po obimu </w:t>
            </w:r>
            <w:r w:rsidR="003B0980" w:rsidRPr="00F201C6">
              <w:rPr>
                <w:rFonts w:asciiTheme="majorHAnsi" w:hAnsiTheme="majorHAnsi" w:cstheme="majorHAnsi"/>
                <w:sz w:val="24"/>
                <w:szCs w:val="24"/>
              </w:rPr>
              <w:t>i</w:t>
            </w:r>
            <w:r w:rsidRPr="00F201C6">
              <w:rPr>
                <w:rFonts w:asciiTheme="majorHAnsi" w:hAnsiTheme="majorHAnsi" w:cstheme="majorHAnsi"/>
                <w:sz w:val="24"/>
                <w:szCs w:val="24"/>
              </w:rPr>
              <w:t xml:space="preserve"> znanju učenika, procentualna zastupljenost pojedinih ishoda učenja i oblika nastave, navedeni su kriterijumi za dostizanje ishoda učenja, aktivnosti za dostizanje kriterijuma, nastavn</w:t>
            </w:r>
            <w:r w:rsidR="00E61470">
              <w:rPr>
                <w:rFonts w:asciiTheme="majorHAnsi" w:hAnsiTheme="majorHAnsi" w:cstheme="majorHAnsi"/>
                <w:sz w:val="24"/>
                <w:szCs w:val="24"/>
              </w:rPr>
              <w:t>a</w:t>
            </w:r>
            <w:r w:rsidRPr="00F201C6">
              <w:rPr>
                <w:rFonts w:asciiTheme="majorHAnsi" w:hAnsiTheme="majorHAnsi" w:cstheme="majorHAnsi"/>
                <w:sz w:val="24"/>
                <w:szCs w:val="24"/>
              </w:rPr>
              <w:t xml:space="preserve"> sredstva,</w:t>
            </w:r>
            <w:r w:rsidR="00E45AC1">
              <w:rPr>
                <w:rFonts w:asciiTheme="majorHAnsi" w:hAnsiTheme="majorHAnsi" w:cstheme="majorHAnsi"/>
                <w:sz w:val="24"/>
                <w:szCs w:val="24"/>
              </w:rPr>
              <w:t xml:space="preserve"> </w:t>
            </w:r>
            <w:r w:rsidRPr="00F201C6">
              <w:rPr>
                <w:rFonts w:asciiTheme="majorHAnsi" w:hAnsiTheme="majorHAnsi" w:cstheme="majorHAnsi"/>
                <w:sz w:val="24"/>
                <w:szCs w:val="24"/>
              </w:rPr>
              <w:t xml:space="preserve">metode </w:t>
            </w:r>
            <w:r w:rsidR="00E61470">
              <w:rPr>
                <w:rFonts w:asciiTheme="majorHAnsi" w:hAnsiTheme="majorHAnsi" w:cstheme="majorHAnsi"/>
                <w:sz w:val="24"/>
                <w:szCs w:val="24"/>
              </w:rPr>
              <w:t>i</w:t>
            </w:r>
            <w:r w:rsidRPr="00F201C6">
              <w:rPr>
                <w:rFonts w:asciiTheme="majorHAnsi" w:hAnsiTheme="majorHAnsi" w:cstheme="majorHAnsi"/>
                <w:sz w:val="24"/>
                <w:szCs w:val="24"/>
              </w:rPr>
              <w:t xml:space="preserve"> oblici su u skladu sa ciljevima. Godišnji plan rada i Plan realizacije ishoda učenja su pregledani i potpisani od strane pedago</w:t>
            </w:r>
            <w:r w:rsidRPr="00F201C6">
              <w:rPr>
                <w:rFonts w:asciiTheme="majorHAnsi" w:hAnsiTheme="majorHAnsi" w:cstheme="majorHAnsi"/>
                <w:sz w:val="24"/>
                <w:szCs w:val="24"/>
                <w:lang w:val="en-US"/>
              </w:rPr>
              <w:t>škinje</w:t>
            </w:r>
            <w:r w:rsidRPr="00F201C6">
              <w:rPr>
                <w:rFonts w:asciiTheme="majorHAnsi" w:hAnsiTheme="majorHAnsi" w:cstheme="majorHAnsi"/>
                <w:sz w:val="24"/>
                <w:szCs w:val="24"/>
              </w:rPr>
              <w:t xml:space="preserve"> škole</w:t>
            </w:r>
            <w:r w:rsidR="00264BB2">
              <w:rPr>
                <w:rFonts w:asciiTheme="majorHAnsi" w:hAnsiTheme="majorHAnsi" w:cstheme="majorHAnsi"/>
                <w:sz w:val="24"/>
                <w:szCs w:val="24"/>
              </w:rPr>
              <w:t>,</w:t>
            </w:r>
            <w:r w:rsidRPr="00F201C6">
              <w:rPr>
                <w:rFonts w:asciiTheme="majorHAnsi" w:hAnsiTheme="majorHAnsi" w:cstheme="majorHAnsi"/>
                <w:sz w:val="24"/>
                <w:szCs w:val="24"/>
              </w:rPr>
              <w:t xml:space="preserve"> kao i</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od strane koordinatora za modularizovane obrazovne programe. U planovima nema istaknutih komentara i preporuka stručnih organa za unapređenje, što utiče na blagovremeno utvrđivanje i otklanjanje mogu</w:t>
            </w:r>
            <w:r w:rsidR="003B0980" w:rsidRPr="00F201C6">
              <w:rPr>
                <w:rFonts w:asciiTheme="majorHAnsi" w:hAnsiTheme="majorHAnsi" w:cstheme="majorHAnsi"/>
                <w:sz w:val="24"/>
                <w:szCs w:val="24"/>
              </w:rPr>
              <w:t>ć</w:t>
            </w:r>
            <w:r w:rsidRPr="00F201C6">
              <w:rPr>
                <w:rFonts w:asciiTheme="majorHAnsi" w:hAnsiTheme="majorHAnsi" w:cstheme="majorHAnsi"/>
                <w:sz w:val="24"/>
                <w:szCs w:val="24"/>
              </w:rPr>
              <w:t>ih nepravilnosti.</w:t>
            </w:r>
          </w:p>
          <w:p w14:paraId="2AA053B1" w14:textId="538E50AE" w:rsidR="00FD48F0" w:rsidRPr="00F201C6" w:rsidRDefault="00FD48F0" w:rsidP="00F201C6">
            <w:pPr>
              <w:spacing w:after="0" w:line="240" w:lineRule="auto"/>
              <w:jc w:val="both"/>
              <w:rPr>
                <w:rFonts w:asciiTheme="majorHAnsi" w:hAnsiTheme="majorHAnsi" w:cstheme="majorHAnsi"/>
                <w:sz w:val="24"/>
                <w:szCs w:val="24"/>
                <w:lang w:val="en-US"/>
              </w:rPr>
            </w:pPr>
            <w:r w:rsidRPr="00F201C6">
              <w:rPr>
                <w:rFonts w:asciiTheme="majorHAnsi" w:hAnsiTheme="majorHAnsi" w:cstheme="majorHAnsi"/>
                <w:sz w:val="24"/>
                <w:szCs w:val="24"/>
              </w:rPr>
              <w:t>U ovaj obrazovni program ove školske godine nema</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lang w:val="en-US"/>
              </w:rPr>
              <w:t>učenika sa poteškoćama u razvoju.</w:t>
            </w:r>
            <w:r w:rsidRPr="00F201C6">
              <w:rPr>
                <w:rFonts w:asciiTheme="majorHAnsi" w:hAnsiTheme="majorHAnsi" w:cstheme="majorHAnsi"/>
                <w:sz w:val="24"/>
                <w:szCs w:val="24"/>
              </w:rPr>
              <w:t xml:space="preserve"> Nastavnici ima</w:t>
            </w:r>
            <w:r w:rsidR="00353B8A">
              <w:rPr>
                <w:rFonts w:asciiTheme="majorHAnsi" w:hAnsiTheme="majorHAnsi" w:cstheme="majorHAnsi"/>
                <w:sz w:val="24"/>
                <w:szCs w:val="24"/>
              </w:rPr>
              <w:t>ju</w:t>
            </w:r>
            <w:r w:rsidRPr="00F201C6">
              <w:rPr>
                <w:rFonts w:asciiTheme="majorHAnsi" w:hAnsiTheme="majorHAnsi" w:cstheme="majorHAnsi"/>
                <w:sz w:val="24"/>
                <w:szCs w:val="24"/>
              </w:rPr>
              <w:t xml:space="preserve"> odgovarajuće diplome i licence.</w:t>
            </w:r>
            <w:r w:rsidR="00A344BB">
              <w:rPr>
                <w:rFonts w:asciiTheme="majorHAnsi" w:hAnsiTheme="majorHAnsi" w:cstheme="majorHAnsi"/>
                <w:sz w:val="24"/>
                <w:szCs w:val="24"/>
              </w:rPr>
              <w:t xml:space="preserve"> </w:t>
            </w:r>
            <w:r w:rsidRPr="00F201C6">
              <w:rPr>
                <w:rFonts w:asciiTheme="majorHAnsi" w:hAnsiTheme="majorHAnsi" w:cstheme="majorHAnsi"/>
                <w:sz w:val="24"/>
                <w:szCs w:val="24"/>
              </w:rPr>
              <w:t>Ne postoji evidencija o održavanju ugledno</w:t>
            </w:r>
            <w:r w:rsidR="002F71BC">
              <w:rPr>
                <w:rFonts w:asciiTheme="majorHAnsi" w:hAnsiTheme="majorHAnsi" w:cstheme="majorHAnsi"/>
                <w:sz w:val="24"/>
                <w:szCs w:val="24"/>
              </w:rPr>
              <w:t>-</w:t>
            </w:r>
            <w:r w:rsidRPr="00F201C6">
              <w:rPr>
                <w:rFonts w:asciiTheme="majorHAnsi" w:hAnsiTheme="majorHAnsi" w:cstheme="majorHAnsi"/>
                <w:sz w:val="24"/>
                <w:szCs w:val="24"/>
              </w:rPr>
              <w:t>oglednih časova.</w:t>
            </w:r>
            <w:r w:rsidR="000C0ED6">
              <w:rPr>
                <w:rFonts w:asciiTheme="majorHAnsi" w:hAnsiTheme="majorHAnsi" w:cstheme="majorHAnsi"/>
                <w:sz w:val="24"/>
                <w:szCs w:val="24"/>
              </w:rPr>
              <w:t xml:space="preserve"> </w:t>
            </w:r>
            <w:r w:rsidRPr="00F201C6">
              <w:rPr>
                <w:rFonts w:asciiTheme="majorHAnsi" w:hAnsiTheme="majorHAnsi" w:cstheme="majorHAnsi"/>
                <w:sz w:val="24"/>
                <w:szCs w:val="24"/>
              </w:rPr>
              <w:t>Postoji evidencija o jednoj međupredmetnoj hospitaciji.</w:t>
            </w:r>
            <w:r w:rsidR="000C0ED6">
              <w:rPr>
                <w:rFonts w:asciiTheme="majorHAnsi" w:hAnsiTheme="majorHAnsi" w:cstheme="majorHAnsi"/>
                <w:sz w:val="24"/>
                <w:szCs w:val="24"/>
              </w:rPr>
              <w:t xml:space="preserve"> </w:t>
            </w:r>
            <w:r w:rsidRPr="00F201C6">
              <w:rPr>
                <w:rFonts w:asciiTheme="majorHAnsi" w:hAnsiTheme="majorHAnsi" w:cstheme="majorHAnsi"/>
                <w:sz w:val="24"/>
                <w:szCs w:val="24"/>
              </w:rPr>
              <w:t>Slobodne aktivnosti</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i vannastavne aktivnosti nedov</w:t>
            </w:r>
            <w:r w:rsidR="000C0ED6">
              <w:rPr>
                <w:rFonts w:asciiTheme="majorHAnsi" w:hAnsiTheme="majorHAnsi" w:cstheme="majorHAnsi"/>
                <w:sz w:val="24"/>
                <w:szCs w:val="24"/>
              </w:rPr>
              <w:t>o</w:t>
            </w:r>
            <w:r w:rsidRPr="00F201C6">
              <w:rPr>
                <w:rFonts w:asciiTheme="majorHAnsi" w:hAnsiTheme="majorHAnsi" w:cstheme="majorHAnsi"/>
                <w:sz w:val="24"/>
                <w:szCs w:val="24"/>
              </w:rPr>
              <w:t xml:space="preserve">ljno </w:t>
            </w:r>
            <w:r w:rsidR="005E5C80">
              <w:rPr>
                <w:rFonts w:asciiTheme="majorHAnsi" w:hAnsiTheme="majorHAnsi" w:cstheme="majorHAnsi"/>
                <w:sz w:val="24"/>
                <w:szCs w:val="24"/>
              </w:rPr>
              <w:t xml:space="preserve">se </w:t>
            </w:r>
            <w:r w:rsidRPr="00F201C6">
              <w:rPr>
                <w:rFonts w:asciiTheme="majorHAnsi" w:hAnsiTheme="majorHAnsi" w:cstheme="majorHAnsi"/>
                <w:sz w:val="24"/>
                <w:szCs w:val="24"/>
              </w:rPr>
              <w:t>realizuju za ovaj obrazovni program.</w:t>
            </w:r>
          </w:p>
          <w:p w14:paraId="63B7742C" w14:textId="67BD5846" w:rsidR="00FD48F0" w:rsidRPr="00F201C6" w:rsidRDefault="00FD48F0" w:rsidP="00F201C6">
            <w:pPr>
              <w:spacing w:after="0" w:line="240" w:lineRule="auto"/>
              <w:jc w:val="both"/>
              <w:rPr>
                <w:rFonts w:asciiTheme="majorHAnsi" w:hAnsiTheme="majorHAnsi" w:cstheme="majorHAnsi"/>
                <w:sz w:val="24"/>
                <w:szCs w:val="24"/>
                <w:lang w:val="en-US"/>
              </w:rPr>
            </w:pPr>
            <w:r w:rsidRPr="00F201C6">
              <w:rPr>
                <w:rFonts w:asciiTheme="majorHAnsi" w:hAnsiTheme="majorHAnsi" w:cstheme="majorHAnsi"/>
                <w:sz w:val="24"/>
                <w:szCs w:val="24"/>
                <w:lang w:val="en-US"/>
              </w:rPr>
              <w:t>Izborna nastava se realizuje i učenici trećeg razreda pohađaju nastavu iz predmeta Soc</w:t>
            </w:r>
            <w:r w:rsidR="00EA0163">
              <w:rPr>
                <w:rFonts w:asciiTheme="majorHAnsi" w:hAnsiTheme="majorHAnsi" w:cstheme="majorHAnsi"/>
                <w:sz w:val="24"/>
                <w:szCs w:val="24"/>
                <w:lang w:val="en-US"/>
              </w:rPr>
              <w:t>i</w:t>
            </w:r>
            <w:r w:rsidRPr="00F201C6">
              <w:rPr>
                <w:rFonts w:asciiTheme="majorHAnsi" w:hAnsiTheme="majorHAnsi" w:cstheme="majorHAnsi"/>
                <w:sz w:val="24"/>
                <w:szCs w:val="24"/>
                <w:lang w:val="en-US"/>
              </w:rPr>
              <w:t>jalne mreže i globalizacija,</w:t>
            </w:r>
            <w:r w:rsidR="00EA0163">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a četvrtog iz predmeta Poslovna kultura.</w:t>
            </w:r>
            <w:r w:rsidR="00EA0163">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Broj učenika je mali (III-2</w:t>
            </w:r>
            <w:r w:rsidR="008C0590" w:rsidRPr="00F201C6">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13 uč</w:t>
            </w:r>
            <w:r w:rsidR="00EA0163">
              <w:rPr>
                <w:rFonts w:asciiTheme="majorHAnsi" w:hAnsiTheme="majorHAnsi" w:cstheme="majorHAnsi"/>
                <w:sz w:val="24"/>
                <w:szCs w:val="24"/>
                <w:lang w:val="en-US"/>
              </w:rPr>
              <w:t>e</w:t>
            </w:r>
            <w:r w:rsidRPr="00F201C6">
              <w:rPr>
                <w:rFonts w:asciiTheme="majorHAnsi" w:hAnsiTheme="majorHAnsi" w:cstheme="majorHAnsi"/>
                <w:sz w:val="24"/>
                <w:szCs w:val="24"/>
                <w:lang w:val="en-US"/>
              </w:rPr>
              <w:t>nika i IV-2 15 učenika)</w:t>
            </w:r>
            <w:r w:rsidRPr="00F201C6">
              <w:rPr>
                <w:rFonts w:asciiTheme="majorHAnsi" w:hAnsiTheme="majorHAnsi" w:cstheme="majorHAnsi"/>
                <w:sz w:val="24"/>
                <w:szCs w:val="24"/>
              </w:rPr>
              <w:t>.</w:t>
            </w:r>
            <w:r w:rsidR="00EA0163">
              <w:rPr>
                <w:rFonts w:asciiTheme="majorHAnsi" w:hAnsiTheme="majorHAnsi" w:cstheme="majorHAnsi"/>
                <w:sz w:val="24"/>
                <w:szCs w:val="24"/>
              </w:rPr>
              <w:t xml:space="preserve"> </w:t>
            </w:r>
            <w:r w:rsidRPr="00F201C6">
              <w:rPr>
                <w:rFonts w:asciiTheme="majorHAnsi" w:hAnsiTheme="majorHAnsi" w:cstheme="majorHAnsi"/>
                <w:sz w:val="24"/>
                <w:szCs w:val="24"/>
              </w:rPr>
              <w:t>Ocjenjivanje učenika je javno.</w:t>
            </w:r>
            <w:r w:rsidR="00EA0163">
              <w:rPr>
                <w:rFonts w:asciiTheme="majorHAnsi" w:hAnsiTheme="majorHAnsi" w:cstheme="majorHAnsi"/>
                <w:sz w:val="24"/>
                <w:szCs w:val="24"/>
              </w:rPr>
              <w:t xml:space="preserve"> </w:t>
            </w:r>
            <w:r w:rsidRPr="00F201C6">
              <w:rPr>
                <w:rFonts w:asciiTheme="majorHAnsi" w:hAnsiTheme="majorHAnsi" w:cstheme="majorHAnsi"/>
                <w:sz w:val="24"/>
                <w:szCs w:val="24"/>
              </w:rPr>
              <w:t>Nastavnici koriste udžbenike za predmete za koje su isti napisani, ali koriste i interne pisane materijale koji su dostupni učenicima.</w:t>
            </w:r>
            <w:r w:rsidR="00EA0163">
              <w:rPr>
                <w:rFonts w:asciiTheme="majorHAnsi" w:hAnsiTheme="majorHAnsi" w:cstheme="majorHAnsi"/>
                <w:sz w:val="24"/>
                <w:szCs w:val="24"/>
              </w:rPr>
              <w:t xml:space="preserve"> </w:t>
            </w:r>
            <w:r w:rsidRPr="00F201C6">
              <w:rPr>
                <w:rFonts w:asciiTheme="majorHAnsi" w:hAnsiTheme="majorHAnsi" w:cstheme="majorHAnsi"/>
                <w:sz w:val="24"/>
                <w:szCs w:val="24"/>
              </w:rPr>
              <w:t>Svesk</w:t>
            </w:r>
            <w:r w:rsidR="00825345">
              <w:rPr>
                <w:rFonts w:asciiTheme="majorHAnsi" w:hAnsiTheme="majorHAnsi" w:cstheme="majorHAnsi"/>
                <w:sz w:val="24"/>
                <w:szCs w:val="24"/>
              </w:rPr>
              <w:t>u</w:t>
            </w:r>
            <w:r w:rsidRPr="00F201C6">
              <w:rPr>
                <w:rFonts w:asciiTheme="majorHAnsi" w:hAnsiTheme="majorHAnsi" w:cstheme="majorHAnsi"/>
                <w:sz w:val="24"/>
                <w:szCs w:val="24"/>
              </w:rPr>
              <w:t xml:space="preserve"> Stručnog aktiv</w:t>
            </w:r>
            <w:r w:rsidR="00BC2A29">
              <w:rPr>
                <w:rFonts w:asciiTheme="majorHAnsi" w:hAnsiTheme="majorHAnsi" w:cstheme="majorHAnsi"/>
                <w:sz w:val="24"/>
                <w:szCs w:val="24"/>
              </w:rPr>
              <w:t>a</w:t>
            </w:r>
            <w:r w:rsidRPr="00F201C6">
              <w:rPr>
                <w:rFonts w:asciiTheme="majorHAnsi" w:hAnsiTheme="majorHAnsi" w:cstheme="majorHAnsi"/>
                <w:sz w:val="24"/>
                <w:szCs w:val="24"/>
              </w:rPr>
              <w:t xml:space="preserve"> vodi</w:t>
            </w:r>
            <w:r w:rsidR="00F10C9E">
              <w:rPr>
                <w:rFonts w:asciiTheme="majorHAnsi" w:hAnsiTheme="majorHAnsi" w:cstheme="majorHAnsi"/>
                <w:sz w:val="24"/>
                <w:szCs w:val="24"/>
              </w:rPr>
              <w:t xml:space="preserve"> </w:t>
            </w:r>
            <w:r w:rsidRPr="00F201C6">
              <w:rPr>
                <w:rFonts w:asciiTheme="majorHAnsi" w:hAnsiTheme="majorHAnsi" w:cstheme="majorHAnsi"/>
                <w:sz w:val="24"/>
                <w:szCs w:val="24"/>
              </w:rPr>
              <w:t xml:space="preserve">nastavnik ugostiteljstva, </w:t>
            </w:r>
            <w:r w:rsidR="00825345">
              <w:rPr>
                <w:rFonts w:asciiTheme="majorHAnsi" w:hAnsiTheme="majorHAnsi" w:cstheme="majorHAnsi"/>
                <w:sz w:val="24"/>
                <w:szCs w:val="24"/>
              </w:rPr>
              <w:t>kao i</w:t>
            </w:r>
            <w:r w:rsidRPr="00F201C6">
              <w:rPr>
                <w:rFonts w:asciiTheme="majorHAnsi" w:hAnsiTheme="majorHAnsi" w:cstheme="majorHAnsi"/>
                <w:sz w:val="24"/>
                <w:szCs w:val="24"/>
              </w:rPr>
              <w:t xml:space="preserve"> zapisnike sa održanih sjednica za posmatrani period. Plan rada Stručnog aktiva je detaljan, ali nedovoljno usmjeren na poboljšanje vaspitno-obrazovnog procesa i ostale razvojne aktivnosti. U okviru zapisnika, nalaze se podaci o uspjehu učenika na klasifikacionim periodima po predmetima i nastavnicima, ali se ne analizira ostvareni uspjeh i ne donose predlozi za unapređenje</w:t>
            </w:r>
            <w:r w:rsidR="00286ADE">
              <w:rPr>
                <w:rFonts w:asciiTheme="majorHAnsi" w:hAnsiTheme="majorHAnsi" w:cstheme="majorHAnsi"/>
                <w:sz w:val="24"/>
                <w:szCs w:val="24"/>
              </w:rPr>
              <w:t>.</w:t>
            </w:r>
          </w:p>
          <w:p w14:paraId="0FF0A680" w14:textId="058B9FF8" w:rsidR="00FD48F0" w:rsidRPr="00F201C6" w:rsidRDefault="00FD48F0" w:rsidP="00F201C6">
            <w:pPr>
              <w:spacing w:after="0" w:line="240" w:lineRule="auto"/>
              <w:jc w:val="both"/>
              <w:rPr>
                <w:rFonts w:asciiTheme="majorHAnsi" w:hAnsiTheme="majorHAnsi" w:cstheme="majorHAnsi"/>
                <w:sz w:val="24"/>
                <w:szCs w:val="24"/>
                <w:lang w:val="en-US"/>
              </w:rPr>
            </w:pPr>
            <w:r w:rsidRPr="00F201C6">
              <w:rPr>
                <w:rFonts w:asciiTheme="majorHAnsi" w:hAnsiTheme="majorHAnsi" w:cstheme="majorHAnsi"/>
                <w:sz w:val="24"/>
                <w:szCs w:val="24"/>
              </w:rPr>
              <w:lastRenderedPageBreak/>
              <w:t>Škola ima dobru saradnju sa</w:t>
            </w:r>
            <w:r w:rsidR="00FC0CDE">
              <w:rPr>
                <w:rFonts w:asciiTheme="majorHAnsi" w:hAnsiTheme="majorHAnsi" w:cstheme="majorHAnsi"/>
                <w:sz w:val="24"/>
                <w:szCs w:val="24"/>
              </w:rPr>
              <w:t xml:space="preserve"> </w:t>
            </w:r>
            <w:r w:rsidRPr="00F201C6">
              <w:rPr>
                <w:rFonts w:asciiTheme="majorHAnsi" w:hAnsiTheme="majorHAnsi" w:cstheme="majorHAnsi"/>
                <w:sz w:val="24"/>
                <w:szCs w:val="24"/>
              </w:rPr>
              <w:t>soc</w:t>
            </w:r>
            <w:r w:rsidR="00FC0CDE">
              <w:rPr>
                <w:rFonts w:asciiTheme="majorHAnsi" w:hAnsiTheme="majorHAnsi" w:cstheme="majorHAnsi"/>
                <w:sz w:val="24"/>
                <w:szCs w:val="24"/>
              </w:rPr>
              <w:t>i</w:t>
            </w:r>
            <w:r w:rsidRPr="00F201C6">
              <w:rPr>
                <w:rFonts w:asciiTheme="majorHAnsi" w:hAnsiTheme="majorHAnsi" w:cstheme="majorHAnsi"/>
                <w:sz w:val="24"/>
                <w:szCs w:val="24"/>
              </w:rPr>
              <w:t>jalnim partnerima</w:t>
            </w:r>
            <w:r w:rsidR="005E5C80">
              <w:rPr>
                <w:rFonts w:asciiTheme="majorHAnsi" w:hAnsiTheme="majorHAnsi" w:cstheme="majorHAnsi"/>
                <w:sz w:val="24"/>
                <w:szCs w:val="24"/>
              </w:rPr>
              <w:t xml:space="preserve"> </w:t>
            </w:r>
            <w:r w:rsidRPr="00F201C6">
              <w:rPr>
                <w:rFonts w:asciiTheme="majorHAnsi" w:hAnsiTheme="majorHAnsi" w:cstheme="majorHAnsi"/>
                <w:sz w:val="24"/>
                <w:szCs w:val="24"/>
              </w:rPr>
              <w:t>u realizaciji časova praktične nastave pošto škola ne raspolaže sa potrebnim nastavnim sredstvima za realizaciju iste u školi.</w:t>
            </w:r>
            <w:r w:rsidR="00840182">
              <w:rPr>
                <w:rFonts w:asciiTheme="majorHAnsi" w:hAnsiTheme="majorHAnsi" w:cstheme="majorHAnsi"/>
                <w:sz w:val="24"/>
                <w:szCs w:val="24"/>
              </w:rPr>
              <w:t xml:space="preserve"> </w:t>
            </w:r>
            <w:r w:rsidRPr="00F201C6">
              <w:rPr>
                <w:rFonts w:asciiTheme="majorHAnsi" w:hAnsiTheme="majorHAnsi" w:cstheme="majorHAnsi"/>
                <w:sz w:val="24"/>
                <w:szCs w:val="24"/>
              </w:rPr>
              <w:t>Kako sa T.O.</w:t>
            </w:r>
            <w:r w:rsidR="006C0E22">
              <w:rPr>
                <w:rFonts w:asciiTheme="majorHAnsi" w:hAnsiTheme="majorHAnsi" w:cstheme="majorHAnsi"/>
                <w:sz w:val="24"/>
                <w:szCs w:val="24"/>
              </w:rPr>
              <w:t xml:space="preserve"> </w:t>
            </w:r>
            <w:r w:rsidRPr="00F201C6">
              <w:rPr>
                <w:rFonts w:asciiTheme="majorHAnsi" w:hAnsiTheme="majorHAnsi" w:cstheme="majorHAnsi"/>
                <w:sz w:val="24"/>
                <w:szCs w:val="24"/>
              </w:rPr>
              <w:t>Kolašin,T</w:t>
            </w:r>
            <w:r w:rsidR="0090545B">
              <w:rPr>
                <w:rFonts w:asciiTheme="majorHAnsi" w:hAnsiTheme="majorHAnsi" w:cstheme="majorHAnsi"/>
                <w:sz w:val="24"/>
                <w:szCs w:val="24"/>
              </w:rPr>
              <w:t>.</w:t>
            </w:r>
            <w:r w:rsidRPr="00F201C6">
              <w:rPr>
                <w:rFonts w:asciiTheme="majorHAnsi" w:hAnsiTheme="majorHAnsi" w:cstheme="majorHAnsi"/>
                <w:sz w:val="24"/>
                <w:szCs w:val="24"/>
              </w:rPr>
              <w:t>A</w:t>
            </w:r>
            <w:r w:rsidR="0090545B">
              <w:rPr>
                <w:rFonts w:asciiTheme="majorHAnsi" w:hAnsiTheme="majorHAnsi" w:cstheme="majorHAnsi"/>
                <w:sz w:val="24"/>
                <w:szCs w:val="24"/>
              </w:rPr>
              <w:t>.</w:t>
            </w:r>
            <w:r w:rsidRPr="00F201C6">
              <w:rPr>
                <w:rFonts w:asciiTheme="majorHAnsi" w:hAnsiTheme="majorHAnsi" w:cstheme="majorHAnsi"/>
                <w:sz w:val="24"/>
                <w:szCs w:val="24"/>
              </w:rPr>
              <w:t xml:space="preserve"> </w:t>
            </w:r>
            <w:r w:rsidR="006C0E22">
              <w:rPr>
                <w:rFonts w:asciiTheme="majorHAnsi" w:hAnsiTheme="majorHAnsi" w:cstheme="majorHAnsi"/>
                <w:sz w:val="24"/>
                <w:szCs w:val="24"/>
              </w:rPr>
              <w:t>„</w:t>
            </w:r>
            <w:r w:rsidRPr="00F201C6">
              <w:rPr>
                <w:rFonts w:asciiTheme="majorHAnsi" w:hAnsiTheme="majorHAnsi" w:cstheme="majorHAnsi"/>
                <w:sz w:val="24"/>
                <w:szCs w:val="24"/>
              </w:rPr>
              <w:t>Eco-T</w:t>
            </w:r>
            <w:r w:rsidR="006C0E22">
              <w:rPr>
                <w:rFonts w:asciiTheme="majorHAnsi" w:hAnsiTheme="majorHAnsi" w:cstheme="majorHAnsi"/>
                <w:sz w:val="24"/>
                <w:szCs w:val="24"/>
              </w:rPr>
              <w:t>o</w:t>
            </w:r>
            <w:r w:rsidRPr="00F201C6">
              <w:rPr>
                <w:rFonts w:asciiTheme="majorHAnsi" w:hAnsiTheme="majorHAnsi" w:cstheme="majorHAnsi"/>
                <w:sz w:val="24"/>
                <w:szCs w:val="24"/>
              </w:rPr>
              <w:t>urs</w:t>
            </w:r>
            <w:r w:rsidR="006C0E22">
              <w:rPr>
                <w:rFonts w:asciiTheme="majorHAnsi" w:hAnsiTheme="majorHAnsi" w:cstheme="majorHAnsi"/>
                <w:sz w:val="24"/>
                <w:szCs w:val="24"/>
              </w:rPr>
              <w:t>“</w:t>
            </w:r>
            <w:r w:rsidRPr="00F201C6">
              <w:rPr>
                <w:rFonts w:asciiTheme="majorHAnsi" w:hAnsiTheme="majorHAnsi" w:cstheme="majorHAnsi"/>
                <w:sz w:val="24"/>
                <w:szCs w:val="24"/>
              </w:rPr>
              <w:t>,</w:t>
            </w:r>
            <w:r w:rsidR="00356929">
              <w:rPr>
                <w:rFonts w:asciiTheme="majorHAnsi" w:hAnsiTheme="majorHAnsi" w:cstheme="majorHAnsi"/>
                <w:sz w:val="24"/>
                <w:szCs w:val="24"/>
              </w:rPr>
              <w:t xml:space="preserve"> </w:t>
            </w:r>
            <w:r w:rsidRPr="00F201C6">
              <w:rPr>
                <w:rFonts w:asciiTheme="majorHAnsi" w:hAnsiTheme="majorHAnsi" w:cstheme="majorHAnsi"/>
                <w:sz w:val="24"/>
                <w:szCs w:val="24"/>
              </w:rPr>
              <w:t xml:space="preserve">Hotel </w:t>
            </w:r>
            <w:r w:rsidR="006C0E22">
              <w:rPr>
                <w:rFonts w:asciiTheme="majorHAnsi" w:hAnsiTheme="majorHAnsi" w:cstheme="majorHAnsi"/>
                <w:sz w:val="24"/>
                <w:szCs w:val="24"/>
              </w:rPr>
              <w:t>„</w:t>
            </w:r>
            <w:r w:rsidRPr="00F201C6">
              <w:rPr>
                <w:rFonts w:asciiTheme="majorHAnsi" w:hAnsiTheme="majorHAnsi" w:cstheme="majorHAnsi"/>
                <w:sz w:val="24"/>
                <w:szCs w:val="24"/>
              </w:rPr>
              <w:t>Bianca</w:t>
            </w:r>
            <w:r w:rsidR="006C0E22">
              <w:rPr>
                <w:rFonts w:asciiTheme="majorHAnsi" w:hAnsiTheme="majorHAnsi" w:cstheme="majorHAnsi"/>
                <w:sz w:val="24"/>
                <w:szCs w:val="24"/>
              </w:rPr>
              <w:t>“</w:t>
            </w:r>
            <w:r w:rsidRPr="00F201C6">
              <w:rPr>
                <w:rFonts w:asciiTheme="majorHAnsi" w:hAnsiTheme="majorHAnsi" w:cstheme="majorHAnsi"/>
                <w:sz w:val="24"/>
                <w:szCs w:val="24"/>
              </w:rPr>
              <w:t>,</w:t>
            </w:r>
            <w:r w:rsidR="00356929">
              <w:rPr>
                <w:rFonts w:asciiTheme="majorHAnsi" w:hAnsiTheme="majorHAnsi" w:cstheme="majorHAnsi"/>
                <w:sz w:val="24"/>
                <w:szCs w:val="24"/>
              </w:rPr>
              <w:t xml:space="preserve"> </w:t>
            </w:r>
            <w:r w:rsidRPr="00F201C6">
              <w:rPr>
                <w:rFonts w:asciiTheme="majorHAnsi" w:hAnsiTheme="majorHAnsi" w:cstheme="majorHAnsi"/>
                <w:sz w:val="24"/>
                <w:szCs w:val="24"/>
              </w:rPr>
              <w:t xml:space="preserve">Hotel </w:t>
            </w:r>
            <w:r w:rsidR="006C0E22">
              <w:rPr>
                <w:rFonts w:asciiTheme="majorHAnsi" w:hAnsiTheme="majorHAnsi" w:cstheme="majorHAnsi"/>
                <w:sz w:val="24"/>
                <w:szCs w:val="24"/>
              </w:rPr>
              <w:t>„</w:t>
            </w:r>
            <w:r w:rsidRPr="00F201C6">
              <w:rPr>
                <w:rFonts w:asciiTheme="majorHAnsi" w:hAnsiTheme="majorHAnsi" w:cstheme="majorHAnsi"/>
                <w:sz w:val="24"/>
                <w:szCs w:val="24"/>
              </w:rPr>
              <w:t>Dre</w:t>
            </w:r>
            <w:r w:rsidR="006C0E22">
              <w:rPr>
                <w:rFonts w:asciiTheme="majorHAnsi" w:hAnsiTheme="majorHAnsi" w:cstheme="majorHAnsi"/>
                <w:sz w:val="24"/>
                <w:szCs w:val="24"/>
              </w:rPr>
              <w:t>a</w:t>
            </w:r>
            <w:r w:rsidRPr="00F201C6">
              <w:rPr>
                <w:rFonts w:asciiTheme="majorHAnsi" w:hAnsiTheme="majorHAnsi" w:cstheme="majorHAnsi"/>
                <w:sz w:val="24"/>
                <w:szCs w:val="24"/>
              </w:rPr>
              <w:t>m house</w:t>
            </w:r>
            <w:r w:rsidR="006C0E22">
              <w:rPr>
                <w:rFonts w:asciiTheme="majorHAnsi" w:hAnsiTheme="majorHAnsi" w:cstheme="majorHAnsi"/>
                <w:sz w:val="24"/>
                <w:szCs w:val="24"/>
              </w:rPr>
              <w:t>“</w:t>
            </w:r>
            <w:r w:rsidRPr="00F201C6">
              <w:rPr>
                <w:rFonts w:asciiTheme="majorHAnsi" w:hAnsiTheme="majorHAnsi" w:cstheme="majorHAnsi"/>
                <w:sz w:val="24"/>
                <w:szCs w:val="24"/>
              </w:rPr>
              <w:t>,</w:t>
            </w:r>
            <w:r w:rsidR="00356929">
              <w:rPr>
                <w:rFonts w:asciiTheme="majorHAnsi" w:hAnsiTheme="majorHAnsi" w:cstheme="majorHAnsi"/>
                <w:sz w:val="24"/>
                <w:szCs w:val="24"/>
              </w:rPr>
              <w:t xml:space="preserve"> </w:t>
            </w:r>
            <w:r w:rsidRPr="00F201C6">
              <w:rPr>
                <w:rFonts w:asciiTheme="majorHAnsi" w:hAnsiTheme="majorHAnsi" w:cstheme="majorHAnsi"/>
                <w:sz w:val="24"/>
                <w:szCs w:val="24"/>
              </w:rPr>
              <w:t>Apartmani Mirović.</w:t>
            </w:r>
          </w:p>
          <w:p w14:paraId="37F58F48" w14:textId="1C6AFDAA" w:rsidR="00FD48F0" w:rsidRPr="00F201C6" w:rsidRDefault="00FD48F0" w:rsidP="00F201C6">
            <w:pPr>
              <w:spacing w:after="0" w:line="240" w:lineRule="auto"/>
              <w:jc w:val="both"/>
              <w:rPr>
                <w:rFonts w:asciiTheme="majorHAnsi" w:hAnsiTheme="majorHAnsi" w:cstheme="majorHAnsi"/>
                <w:sz w:val="24"/>
                <w:szCs w:val="24"/>
              </w:rPr>
            </w:pPr>
            <w:r w:rsidRPr="00F201C6">
              <w:rPr>
                <w:rFonts w:asciiTheme="majorHAnsi" w:hAnsiTheme="majorHAnsi" w:cstheme="majorHAnsi"/>
                <w:sz w:val="24"/>
                <w:szCs w:val="24"/>
              </w:rPr>
              <w:t>U prošloj školskoj godini 2023/24</w:t>
            </w:r>
            <w:r w:rsidR="00356929">
              <w:rPr>
                <w:rFonts w:asciiTheme="majorHAnsi" w:hAnsiTheme="majorHAnsi" w:cstheme="majorHAnsi"/>
                <w:sz w:val="24"/>
                <w:szCs w:val="24"/>
              </w:rPr>
              <w:t>.</w:t>
            </w:r>
            <w:r w:rsidRPr="00F201C6">
              <w:rPr>
                <w:rFonts w:asciiTheme="majorHAnsi" w:hAnsiTheme="majorHAnsi" w:cstheme="majorHAnsi"/>
                <w:sz w:val="24"/>
                <w:szCs w:val="24"/>
              </w:rPr>
              <w:t xml:space="preserve"> učenici</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su obavljali profesionalnu praksu kod poslodavaca tokom nastavne godine.</w:t>
            </w:r>
            <w:r w:rsidR="000B3E88">
              <w:rPr>
                <w:rFonts w:asciiTheme="majorHAnsi" w:hAnsiTheme="majorHAnsi" w:cstheme="majorHAnsi"/>
                <w:sz w:val="24"/>
                <w:szCs w:val="24"/>
              </w:rPr>
              <w:t xml:space="preserve"> </w:t>
            </w:r>
            <w:r w:rsidRPr="00F201C6">
              <w:rPr>
                <w:rFonts w:asciiTheme="majorHAnsi" w:hAnsiTheme="majorHAnsi" w:cstheme="majorHAnsi"/>
                <w:sz w:val="24"/>
                <w:szCs w:val="24"/>
              </w:rPr>
              <w:t>Škola ima</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kabinet</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skromno opremljenog za učenike ovog obrazovnog programa.</w:t>
            </w:r>
          </w:p>
        </w:tc>
      </w:tr>
      <w:tr w:rsidR="00FD48F0" w:rsidRPr="00F201C6" w14:paraId="0401FAC5" w14:textId="77777777" w:rsidTr="00F10C9E">
        <w:trPr>
          <w:trHeight w:val="20"/>
        </w:trPr>
        <w:tc>
          <w:tcPr>
            <w:tcW w:w="432" w:type="pct"/>
            <w:shd w:val="clear" w:color="auto" w:fill="auto"/>
            <w:hideMark/>
          </w:tcPr>
          <w:p w14:paraId="5D0B8C75" w14:textId="3921939A" w:rsidR="00FD48F0" w:rsidRPr="00F201C6" w:rsidRDefault="00FD48F0" w:rsidP="00824C69">
            <w:pPr>
              <w:spacing w:after="0" w:line="240" w:lineRule="auto"/>
              <w:rPr>
                <w:rFonts w:asciiTheme="majorHAnsi" w:hAnsiTheme="majorHAnsi" w:cstheme="majorHAnsi"/>
                <w:sz w:val="24"/>
                <w:szCs w:val="24"/>
              </w:rPr>
            </w:pPr>
          </w:p>
        </w:tc>
        <w:tc>
          <w:tcPr>
            <w:tcW w:w="4568" w:type="pct"/>
            <w:vMerge/>
            <w:shd w:val="clear" w:color="auto" w:fill="auto"/>
            <w:vAlign w:val="center"/>
            <w:hideMark/>
          </w:tcPr>
          <w:p w14:paraId="1F185858" w14:textId="77777777" w:rsidR="00FD48F0" w:rsidRPr="00F201C6" w:rsidRDefault="00FD48F0" w:rsidP="00F201C6">
            <w:pPr>
              <w:spacing w:after="0" w:line="240" w:lineRule="auto"/>
              <w:jc w:val="both"/>
              <w:rPr>
                <w:rFonts w:asciiTheme="majorHAnsi" w:hAnsiTheme="majorHAnsi" w:cstheme="majorHAnsi"/>
                <w:sz w:val="24"/>
                <w:szCs w:val="24"/>
              </w:rPr>
            </w:pPr>
          </w:p>
        </w:tc>
      </w:tr>
      <w:tr w:rsidR="00FD48F0" w:rsidRPr="00F201C6" w14:paraId="77388994" w14:textId="77777777" w:rsidTr="00F10C9E">
        <w:trPr>
          <w:trHeight w:val="20"/>
        </w:trPr>
        <w:tc>
          <w:tcPr>
            <w:tcW w:w="432" w:type="pct"/>
            <w:shd w:val="clear" w:color="auto" w:fill="auto"/>
          </w:tcPr>
          <w:p w14:paraId="5AFE0007" w14:textId="77777777" w:rsidR="00FD48F0" w:rsidRPr="00F201C6" w:rsidRDefault="00FD48F0" w:rsidP="00824C69">
            <w:pPr>
              <w:spacing w:after="0" w:line="240" w:lineRule="auto"/>
              <w:rPr>
                <w:rFonts w:asciiTheme="majorHAnsi" w:hAnsiTheme="majorHAnsi" w:cstheme="majorHAnsi"/>
                <w:sz w:val="24"/>
                <w:szCs w:val="24"/>
              </w:rPr>
            </w:pPr>
          </w:p>
        </w:tc>
        <w:tc>
          <w:tcPr>
            <w:tcW w:w="4568" w:type="pct"/>
            <w:shd w:val="clear" w:color="auto" w:fill="auto"/>
            <w:hideMark/>
          </w:tcPr>
          <w:p w14:paraId="5D53E9AD" w14:textId="1EC4BA4A" w:rsidR="00FD48F0" w:rsidRPr="00F201C6" w:rsidRDefault="00FD48F0" w:rsidP="00F201C6">
            <w:pPr>
              <w:spacing w:after="0" w:line="240"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C25F69" w:rsidRPr="00F201C6">
              <w:rPr>
                <w:rFonts w:asciiTheme="majorHAnsi" w:hAnsiTheme="majorHAnsi" w:cstheme="majorHAnsi"/>
                <w:b/>
                <w:i/>
                <w:sz w:val="24"/>
                <w:szCs w:val="24"/>
              </w:rPr>
              <w:t>e</w:t>
            </w:r>
            <w:r w:rsidRPr="00F201C6">
              <w:rPr>
                <w:rFonts w:asciiTheme="majorHAnsi" w:hAnsiTheme="majorHAnsi" w:cstheme="majorHAnsi"/>
                <w:b/>
                <w:i/>
                <w:sz w:val="24"/>
                <w:szCs w:val="24"/>
              </w:rPr>
              <w:t>:</w:t>
            </w:r>
          </w:p>
        </w:tc>
      </w:tr>
      <w:tr w:rsidR="00FD48F0" w:rsidRPr="00F201C6" w14:paraId="27CEC83A" w14:textId="77777777" w:rsidTr="00F10C9E">
        <w:trPr>
          <w:trHeight w:val="20"/>
        </w:trPr>
        <w:tc>
          <w:tcPr>
            <w:tcW w:w="432" w:type="pct"/>
            <w:shd w:val="clear" w:color="auto" w:fill="auto"/>
          </w:tcPr>
          <w:p w14:paraId="4F02FD02" w14:textId="77777777" w:rsidR="00FD48F0" w:rsidRPr="00F201C6" w:rsidRDefault="00FD48F0" w:rsidP="00824C69">
            <w:pPr>
              <w:spacing w:after="0" w:line="240" w:lineRule="auto"/>
              <w:rPr>
                <w:rFonts w:asciiTheme="majorHAnsi" w:hAnsiTheme="majorHAnsi" w:cstheme="majorHAnsi"/>
                <w:sz w:val="24"/>
                <w:szCs w:val="24"/>
              </w:rPr>
            </w:pPr>
          </w:p>
        </w:tc>
        <w:tc>
          <w:tcPr>
            <w:tcW w:w="4568" w:type="pct"/>
            <w:shd w:val="clear" w:color="auto" w:fill="auto"/>
          </w:tcPr>
          <w:p w14:paraId="646CB6CF" w14:textId="77777777" w:rsidR="00FD48F0" w:rsidRPr="00F201C6" w:rsidRDefault="00FD48F0" w:rsidP="00F201C6">
            <w:pPr>
              <w:pStyle w:val="ListParagraph"/>
              <w:numPr>
                <w:ilvl w:val="0"/>
                <w:numId w:val="18"/>
              </w:numPr>
              <w:spacing w:after="0" w:line="240" w:lineRule="auto"/>
              <w:ind w:left="248" w:hanging="270"/>
              <w:rPr>
                <w:rFonts w:asciiTheme="majorHAnsi" w:hAnsiTheme="majorHAnsi" w:cstheme="majorHAnsi"/>
                <w:bCs/>
                <w:sz w:val="24"/>
                <w:szCs w:val="24"/>
                <w:lang w:val="en-US"/>
              </w:rPr>
            </w:pPr>
            <w:r w:rsidRPr="00F201C6">
              <w:rPr>
                <w:rFonts w:asciiTheme="majorHAnsi" w:hAnsiTheme="majorHAnsi" w:cstheme="majorHAnsi"/>
                <w:bCs/>
                <w:sz w:val="24"/>
                <w:szCs w:val="24"/>
                <w:lang w:val="en-US"/>
              </w:rPr>
              <w:t>Neophodno je realizovati ogledno-ugledne časove, voditi evidenciju o istim i realizovati hospitacije unutar aktiva.</w:t>
            </w:r>
          </w:p>
          <w:p w14:paraId="39AE1F82" w14:textId="73197252" w:rsidR="00FD48F0" w:rsidRPr="00F201C6" w:rsidRDefault="00FD48F0" w:rsidP="00F201C6">
            <w:pPr>
              <w:pStyle w:val="ListParagraph"/>
              <w:numPr>
                <w:ilvl w:val="0"/>
                <w:numId w:val="18"/>
              </w:numPr>
              <w:spacing w:after="0" w:line="240" w:lineRule="auto"/>
              <w:ind w:left="248" w:hanging="270"/>
              <w:rPr>
                <w:rFonts w:asciiTheme="majorHAnsi" w:hAnsiTheme="majorHAnsi" w:cstheme="majorHAnsi"/>
                <w:bCs/>
                <w:sz w:val="24"/>
                <w:szCs w:val="24"/>
                <w:lang w:val="en-US"/>
              </w:rPr>
            </w:pPr>
            <w:r w:rsidRPr="00F201C6">
              <w:rPr>
                <w:rFonts w:asciiTheme="majorHAnsi" w:hAnsiTheme="majorHAnsi" w:cstheme="majorHAnsi"/>
                <w:bCs/>
                <w:sz w:val="24"/>
                <w:szCs w:val="24"/>
                <w:lang w:val="en-US"/>
              </w:rPr>
              <w:t>Obezb</w:t>
            </w:r>
            <w:r w:rsidR="00043CD7">
              <w:rPr>
                <w:rFonts w:asciiTheme="majorHAnsi" w:hAnsiTheme="majorHAnsi" w:cstheme="majorHAnsi"/>
                <w:bCs/>
                <w:sz w:val="24"/>
                <w:szCs w:val="24"/>
                <w:lang w:val="en-US"/>
              </w:rPr>
              <w:t>i</w:t>
            </w:r>
            <w:r w:rsidRPr="00F201C6">
              <w:rPr>
                <w:rFonts w:asciiTheme="majorHAnsi" w:hAnsiTheme="majorHAnsi" w:cstheme="majorHAnsi"/>
                <w:bCs/>
                <w:sz w:val="24"/>
                <w:szCs w:val="24"/>
                <w:lang w:val="en-US"/>
              </w:rPr>
              <w:t>jediti adekvatan kabinet za realizaciju časova praktične nastave,</w:t>
            </w:r>
            <w:r w:rsidR="00043CD7">
              <w:rPr>
                <w:rFonts w:asciiTheme="majorHAnsi" w:hAnsiTheme="majorHAnsi" w:cstheme="majorHAnsi"/>
                <w:bCs/>
                <w:sz w:val="24"/>
                <w:szCs w:val="24"/>
                <w:lang w:val="en-US"/>
              </w:rPr>
              <w:t xml:space="preserve"> </w:t>
            </w:r>
            <w:r w:rsidRPr="00F201C6">
              <w:rPr>
                <w:rFonts w:asciiTheme="majorHAnsi" w:hAnsiTheme="majorHAnsi" w:cstheme="majorHAnsi"/>
                <w:bCs/>
                <w:sz w:val="24"/>
                <w:szCs w:val="24"/>
                <w:lang w:val="en-US"/>
              </w:rPr>
              <w:t>neophod</w:t>
            </w:r>
            <w:r w:rsidR="009D109A">
              <w:rPr>
                <w:rFonts w:asciiTheme="majorHAnsi" w:hAnsiTheme="majorHAnsi" w:cstheme="majorHAnsi"/>
                <w:bCs/>
                <w:sz w:val="24"/>
                <w:szCs w:val="24"/>
                <w:lang w:val="en-US"/>
              </w:rPr>
              <w:t>an</w:t>
            </w:r>
            <w:r w:rsidRPr="00F201C6">
              <w:rPr>
                <w:rFonts w:asciiTheme="majorHAnsi" w:hAnsiTheme="majorHAnsi" w:cstheme="majorHAnsi"/>
                <w:bCs/>
                <w:sz w:val="24"/>
                <w:szCs w:val="24"/>
                <w:lang w:val="en-US"/>
              </w:rPr>
              <w:t xml:space="preserve"> za ovaj obrazovni program,</w:t>
            </w:r>
            <w:r w:rsidR="00396D3D">
              <w:rPr>
                <w:rFonts w:asciiTheme="majorHAnsi" w:hAnsiTheme="majorHAnsi" w:cstheme="majorHAnsi"/>
                <w:bCs/>
                <w:sz w:val="24"/>
                <w:szCs w:val="24"/>
                <w:lang w:val="en-US"/>
              </w:rPr>
              <w:t xml:space="preserve"> </w:t>
            </w:r>
            <w:r w:rsidRPr="00F201C6">
              <w:rPr>
                <w:rFonts w:asciiTheme="majorHAnsi" w:hAnsiTheme="majorHAnsi" w:cstheme="majorHAnsi"/>
                <w:bCs/>
                <w:sz w:val="24"/>
                <w:szCs w:val="24"/>
                <w:lang w:val="en-US"/>
              </w:rPr>
              <w:t>sa potrebnom opremom:</w:t>
            </w:r>
            <w:r w:rsidR="005C1DE3">
              <w:rPr>
                <w:rFonts w:asciiTheme="majorHAnsi" w:hAnsiTheme="majorHAnsi" w:cstheme="majorHAnsi"/>
                <w:bCs/>
                <w:sz w:val="24"/>
                <w:szCs w:val="24"/>
                <w:lang w:val="en-US"/>
              </w:rPr>
              <w:t xml:space="preserve"> </w:t>
            </w:r>
            <w:r w:rsidRPr="00F201C6">
              <w:rPr>
                <w:rFonts w:asciiTheme="majorHAnsi" w:hAnsiTheme="majorHAnsi" w:cstheme="majorHAnsi"/>
                <w:bCs/>
                <w:sz w:val="24"/>
                <w:szCs w:val="24"/>
                <w:lang w:val="en-US"/>
              </w:rPr>
              <w:t>recepcijski</w:t>
            </w:r>
            <w:r w:rsidR="007663A3">
              <w:rPr>
                <w:rFonts w:asciiTheme="majorHAnsi" w:hAnsiTheme="majorHAnsi" w:cstheme="majorHAnsi"/>
                <w:bCs/>
                <w:sz w:val="24"/>
                <w:szCs w:val="24"/>
                <w:lang w:val="en-US"/>
              </w:rPr>
              <w:t>m</w:t>
            </w:r>
            <w:r w:rsidRPr="00F201C6">
              <w:rPr>
                <w:rFonts w:asciiTheme="majorHAnsi" w:hAnsiTheme="majorHAnsi" w:cstheme="majorHAnsi"/>
                <w:bCs/>
                <w:sz w:val="24"/>
                <w:szCs w:val="24"/>
                <w:lang w:val="en-US"/>
              </w:rPr>
              <w:t xml:space="preserve"> pultom,</w:t>
            </w:r>
            <w:r w:rsidR="005C1DE3">
              <w:rPr>
                <w:rFonts w:asciiTheme="majorHAnsi" w:hAnsiTheme="majorHAnsi" w:cstheme="majorHAnsi"/>
                <w:bCs/>
                <w:sz w:val="24"/>
                <w:szCs w:val="24"/>
                <w:lang w:val="en-US"/>
              </w:rPr>
              <w:t xml:space="preserve"> </w:t>
            </w:r>
            <w:r w:rsidRPr="00F201C6">
              <w:rPr>
                <w:rFonts w:asciiTheme="majorHAnsi" w:hAnsiTheme="majorHAnsi" w:cstheme="majorHAnsi"/>
                <w:bCs/>
                <w:sz w:val="24"/>
                <w:szCs w:val="24"/>
                <w:lang w:val="en-US"/>
              </w:rPr>
              <w:t>projektorom,</w:t>
            </w:r>
            <w:r w:rsidR="005C1DE3">
              <w:rPr>
                <w:rFonts w:asciiTheme="majorHAnsi" w:hAnsiTheme="majorHAnsi" w:cstheme="majorHAnsi"/>
                <w:bCs/>
                <w:sz w:val="24"/>
                <w:szCs w:val="24"/>
                <w:lang w:val="en-US"/>
              </w:rPr>
              <w:t xml:space="preserve"> </w:t>
            </w:r>
            <w:r w:rsidRPr="00F201C6">
              <w:rPr>
                <w:rFonts w:asciiTheme="majorHAnsi" w:hAnsiTheme="majorHAnsi" w:cstheme="majorHAnsi"/>
                <w:bCs/>
                <w:sz w:val="24"/>
                <w:szCs w:val="24"/>
                <w:lang w:val="en-US"/>
              </w:rPr>
              <w:t>štampačom i drugom potrebnom opremom.</w:t>
            </w:r>
          </w:p>
          <w:p w14:paraId="67FB7ED0" w14:textId="3243A72E" w:rsidR="00FD48F0" w:rsidRPr="00F201C6" w:rsidRDefault="00FD48F0" w:rsidP="00F201C6">
            <w:pPr>
              <w:pStyle w:val="ListParagraph"/>
              <w:numPr>
                <w:ilvl w:val="0"/>
                <w:numId w:val="18"/>
              </w:numPr>
              <w:spacing w:after="0" w:line="240" w:lineRule="auto"/>
              <w:ind w:left="248" w:hanging="270"/>
              <w:rPr>
                <w:rFonts w:asciiTheme="majorHAnsi" w:hAnsiTheme="majorHAnsi" w:cstheme="majorHAnsi"/>
                <w:bCs/>
                <w:sz w:val="24"/>
                <w:szCs w:val="24"/>
                <w:lang w:val="en-US"/>
              </w:rPr>
            </w:pPr>
            <w:r w:rsidRPr="00F201C6">
              <w:rPr>
                <w:rFonts w:asciiTheme="majorHAnsi" w:hAnsiTheme="majorHAnsi" w:cstheme="majorHAnsi"/>
                <w:bCs/>
                <w:sz w:val="24"/>
                <w:szCs w:val="24"/>
              </w:rPr>
              <w:t>Vannastavne i slobodne aktivnosti redovnije planirati, realizovati i evidentirati u odjeljenjskim knjigama</w:t>
            </w:r>
            <w:r w:rsidR="00C25F69" w:rsidRPr="00F201C6">
              <w:rPr>
                <w:rFonts w:asciiTheme="majorHAnsi" w:hAnsiTheme="majorHAnsi" w:cstheme="majorHAnsi"/>
                <w:bCs/>
                <w:sz w:val="24"/>
                <w:szCs w:val="24"/>
              </w:rPr>
              <w:t>.</w:t>
            </w:r>
          </w:p>
          <w:p w14:paraId="3771E79A" w14:textId="5F1FB60F" w:rsidR="00FD48F0" w:rsidRPr="00F201C6" w:rsidRDefault="00FD48F0" w:rsidP="00F201C6">
            <w:pPr>
              <w:pStyle w:val="ListParagraph"/>
              <w:numPr>
                <w:ilvl w:val="0"/>
                <w:numId w:val="18"/>
              </w:numPr>
              <w:spacing w:after="0" w:line="240" w:lineRule="auto"/>
              <w:ind w:left="248" w:hanging="270"/>
              <w:rPr>
                <w:rFonts w:asciiTheme="majorHAnsi" w:hAnsiTheme="majorHAnsi" w:cstheme="majorHAnsi"/>
                <w:sz w:val="24"/>
                <w:szCs w:val="24"/>
                <w:lang w:val="en-US"/>
              </w:rPr>
            </w:pPr>
            <w:r w:rsidRPr="00F201C6">
              <w:rPr>
                <w:rFonts w:asciiTheme="majorHAnsi" w:hAnsiTheme="majorHAnsi" w:cstheme="majorHAnsi"/>
                <w:bCs/>
                <w:sz w:val="24"/>
                <w:szCs w:val="24"/>
                <w:lang w:val="en-US"/>
              </w:rPr>
              <w:t>Svesku Aktiva urednije voditi,</w:t>
            </w:r>
            <w:r w:rsidR="00396D3D">
              <w:rPr>
                <w:rFonts w:asciiTheme="majorHAnsi" w:hAnsiTheme="majorHAnsi" w:cstheme="majorHAnsi"/>
                <w:bCs/>
                <w:sz w:val="24"/>
                <w:szCs w:val="24"/>
                <w:lang w:val="en-US"/>
              </w:rPr>
              <w:t xml:space="preserve"> </w:t>
            </w:r>
            <w:r w:rsidRPr="00F201C6">
              <w:rPr>
                <w:rFonts w:asciiTheme="majorHAnsi" w:hAnsiTheme="majorHAnsi" w:cstheme="majorHAnsi"/>
                <w:bCs/>
                <w:sz w:val="24"/>
                <w:szCs w:val="24"/>
                <w:lang w:val="en-US"/>
              </w:rPr>
              <w:t>ona mora sadržati informativnu,</w:t>
            </w:r>
            <w:r w:rsidR="00396D3D">
              <w:rPr>
                <w:rFonts w:asciiTheme="majorHAnsi" w:hAnsiTheme="majorHAnsi" w:cstheme="majorHAnsi"/>
                <w:bCs/>
                <w:sz w:val="24"/>
                <w:szCs w:val="24"/>
                <w:lang w:val="en-US"/>
              </w:rPr>
              <w:t xml:space="preserve"> </w:t>
            </w:r>
            <w:r w:rsidRPr="00F201C6">
              <w:rPr>
                <w:rFonts w:asciiTheme="majorHAnsi" w:hAnsiTheme="majorHAnsi" w:cstheme="majorHAnsi"/>
                <w:bCs/>
                <w:sz w:val="24"/>
                <w:szCs w:val="24"/>
                <w:lang w:val="en-US"/>
              </w:rPr>
              <w:t>analitičku i razvojnu dimenziju</w:t>
            </w:r>
            <w:r w:rsidR="00C25F69" w:rsidRPr="00F201C6">
              <w:rPr>
                <w:rFonts w:asciiTheme="majorHAnsi" w:hAnsiTheme="majorHAnsi" w:cstheme="majorHAnsi"/>
                <w:bCs/>
                <w:sz w:val="24"/>
                <w:szCs w:val="24"/>
                <w:lang w:val="en-US"/>
              </w:rPr>
              <w:t>.</w:t>
            </w:r>
          </w:p>
        </w:tc>
      </w:tr>
      <w:tr w:rsidR="00FD48F0" w:rsidRPr="00F201C6" w14:paraId="6381F21C" w14:textId="77777777" w:rsidTr="00F10C9E">
        <w:trPr>
          <w:cantSplit/>
          <w:trHeight w:val="1268"/>
        </w:trPr>
        <w:tc>
          <w:tcPr>
            <w:tcW w:w="432" w:type="pct"/>
            <w:shd w:val="clear" w:color="auto" w:fill="auto"/>
            <w:hideMark/>
          </w:tcPr>
          <w:p w14:paraId="42E42546" w14:textId="77777777" w:rsidR="00FD48F0" w:rsidRPr="00F201C6" w:rsidRDefault="00FD48F0" w:rsidP="00824C69">
            <w:pPr>
              <w:spacing w:after="0" w:line="240" w:lineRule="auto"/>
              <w:rPr>
                <w:rFonts w:asciiTheme="majorHAnsi" w:hAnsiTheme="majorHAnsi" w:cstheme="majorHAnsi"/>
                <w:sz w:val="24"/>
                <w:szCs w:val="24"/>
                <w:lang w:val="en-US"/>
              </w:rPr>
            </w:pPr>
            <w:r w:rsidRPr="00F201C6">
              <w:rPr>
                <w:rFonts w:asciiTheme="majorHAnsi" w:hAnsiTheme="majorHAnsi" w:cstheme="majorHAnsi"/>
                <w:sz w:val="24"/>
                <w:szCs w:val="24"/>
              </w:rPr>
              <w:t>1.2.</w:t>
            </w:r>
          </w:p>
        </w:tc>
        <w:tc>
          <w:tcPr>
            <w:tcW w:w="4568" w:type="pct"/>
            <w:shd w:val="clear" w:color="auto" w:fill="auto"/>
            <w:hideMark/>
          </w:tcPr>
          <w:p w14:paraId="4576BDDB" w14:textId="7FCF3869" w:rsidR="00FD48F0" w:rsidRPr="00F201C6" w:rsidRDefault="00FD48F0" w:rsidP="00F201C6">
            <w:pPr>
              <w:spacing w:after="0" w:line="240" w:lineRule="auto"/>
              <w:jc w:val="both"/>
              <w:rPr>
                <w:rFonts w:asciiTheme="majorHAnsi" w:hAnsiTheme="majorHAnsi" w:cstheme="majorHAnsi"/>
                <w:sz w:val="24"/>
                <w:szCs w:val="24"/>
              </w:rPr>
            </w:pPr>
            <w:r w:rsidRPr="00F201C6">
              <w:rPr>
                <w:rFonts w:asciiTheme="majorHAnsi" w:hAnsiTheme="majorHAnsi" w:cstheme="majorHAnsi"/>
                <w:sz w:val="24"/>
                <w:szCs w:val="24"/>
                <w:lang w:val="en-US"/>
              </w:rPr>
              <w:t>Raspored časova je pregledan i u njemu su obuhvaćeni svi moduli iz Nastavnog plana sa predviđenim brojem časova.</w:t>
            </w:r>
            <w:r w:rsidR="00CB0CCB">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 xml:space="preserve">Nastavni časovi su struktuirani u skladu sa didaktičko-metodičkim zahtjevima. Uredno se vodi evidencija o izostajanju učenika. </w:t>
            </w:r>
          </w:p>
          <w:p w14:paraId="775E42B6" w14:textId="09663BE5" w:rsidR="00FD48F0" w:rsidRPr="00F201C6" w:rsidRDefault="00FD48F0" w:rsidP="00F201C6">
            <w:pPr>
              <w:spacing w:after="0" w:line="240" w:lineRule="auto"/>
              <w:jc w:val="both"/>
              <w:rPr>
                <w:rFonts w:asciiTheme="majorHAnsi" w:hAnsiTheme="majorHAnsi" w:cstheme="majorHAnsi"/>
                <w:sz w:val="24"/>
                <w:szCs w:val="24"/>
                <w:lang w:val="en-US"/>
              </w:rPr>
            </w:pPr>
            <w:r w:rsidRPr="00F201C6">
              <w:rPr>
                <w:rFonts w:asciiTheme="majorHAnsi" w:hAnsiTheme="majorHAnsi" w:cstheme="majorHAnsi"/>
                <w:sz w:val="24"/>
                <w:szCs w:val="24"/>
                <w:lang w:val="en-US"/>
              </w:rPr>
              <w:t>Tokom nadzora je obavljeno hospitovanje iz stručnih modula:</w:t>
            </w:r>
            <w:r w:rsidR="00CB0CCB">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Prodaja i rezervacija smještaja i dodatnih usluga u ugostiteljskim objektima</w:t>
            </w:r>
            <w:r w:rsidR="00CB0CCB">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(praktična nastava) i Kreiranje,</w:t>
            </w:r>
            <w:r w:rsidR="00CB0CCB">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promocija i realizacija turističkih aranžmana izleta i specijalnih ponuda,</w:t>
            </w:r>
            <w:r w:rsidR="00EF414B">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Marketing u turizmu i Posrednički poslovi turističke agencije.</w:t>
            </w:r>
          </w:p>
          <w:p w14:paraId="76323D3F" w14:textId="5EAED9C1" w:rsidR="00FD48F0" w:rsidRPr="00F201C6" w:rsidRDefault="00FD48F0" w:rsidP="00F201C6">
            <w:pPr>
              <w:spacing w:after="0" w:line="240" w:lineRule="auto"/>
              <w:jc w:val="both"/>
              <w:rPr>
                <w:rFonts w:asciiTheme="majorHAnsi" w:hAnsiTheme="majorHAnsi" w:cstheme="majorHAnsi"/>
                <w:sz w:val="24"/>
                <w:szCs w:val="24"/>
                <w:lang w:val="en-US"/>
              </w:rPr>
            </w:pPr>
            <w:r w:rsidRPr="00F201C6">
              <w:rPr>
                <w:rFonts w:asciiTheme="majorHAnsi" w:hAnsiTheme="majorHAnsi" w:cstheme="majorHAnsi"/>
                <w:sz w:val="24"/>
                <w:szCs w:val="24"/>
              </w:rPr>
              <w:t>Pedagoški pristup nastavnika uglavnom je uočen</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na svim posmatranim časovima.</w:t>
            </w:r>
          </w:p>
          <w:p w14:paraId="006480EB" w14:textId="40A47268" w:rsidR="00FD48F0" w:rsidRPr="00F201C6" w:rsidRDefault="00FD48F0" w:rsidP="00F201C6">
            <w:pPr>
              <w:spacing w:after="0" w:line="240" w:lineRule="auto"/>
              <w:jc w:val="both"/>
              <w:rPr>
                <w:rFonts w:asciiTheme="majorHAnsi" w:hAnsiTheme="majorHAnsi" w:cstheme="majorHAnsi"/>
                <w:sz w:val="24"/>
                <w:szCs w:val="24"/>
                <w:lang w:val="en-US"/>
              </w:rPr>
            </w:pPr>
            <w:r w:rsidRPr="00F201C6">
              <w:rPr>
                <w:rFonts w:asciiTheme="majorHAnsi" w:hAnsiTheme="majorHAnsi" w:cstheme="majorHAnsi"/>
                <w:sz w:val="24"/>
                <w:szCs w:val="24"/>
                <w:lang w:val="en-US"/>
              </w:rPr>
              <w:t>Nastavnici u uvodnom dijelu časa povezuju stečena znanja prethodnih nastavnih sadržaja sa novim znanjima u skladu sa dnevnim planom rada. Nastavnici su posjedovali odgovarajuće pripreme za čas. Primjenjivane su metoda usmenog izlaganja,</w:t>
            </w:r>
            <w:r w:rsidR="00EF414B">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metoda objašnjenja i razgovora,</w:t>
            </w:r>
            <w:r w:rsidR="00EF414B">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a od oblika rada frontalni, rad u grupi,</w:t>
            </w:r>
            <w:r w:rsidR="00EF414B">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individualne prezentacije i diskusije.</w:t>
            </w:r>
          </w:p>
          <w:p w14:paraId="2AB2618F" w14:textId="60FBBFCF" w:rsidR="00FD48F0" w:rsidRPr="00F201C6" w:rsidRDefault="00FD48F0" w:rsidP="00F201C6">
            <w:pPr>
              <w:spacing w:after="0" w:line="240" w:lineRule="auto"/>
              <w:jc w:val="both"/>
              <w:rPr>
                <w:rFonts w:asciiTheme="majorHAnsi" w:hAnsiTheme="majorHAnsi" w:cstheme="majorHAnsi"/>
                <w:sz w:val="24"/>
                <w:szCs w:val="24"/>
                <w:lang w:val="en-US"/>
              </w:rPr>
            </w:pPr>
            <w:r w:rsidRPr="00F201C6">
              <w:rPr>
                <w:rFonts w:asciiTheme="majorHAnsi" w:hAnsiTheme="majorHAnsi" w:cstheme="majorHAnsi"/>
                <w:sz w:val="24"/>
                <w:szCs w:val="24"/>
                <w:lang w:val="en-US"/>
              </w:rPr>
              <w:t>Nastavnici jasno i precizno istič</w:t>
            </w:r>
            <w:r w:rsidR="00E65535">
              <w:rPr>
                <w:rFonts w:asciiTheme="majorHAnsi" w:hAnsiTheme="majorHAnsi" w:cstheme="majorHAnsi"/>
                <w:sz w:val="24"/>
                <w:szCs w:val="24"/>
                <w:lang w:val="en-US"/>
              </w:rPr>
              <w:t>u</w:t>
            </w:r>
            <w:r w:rsidRPr="00F201C6">
              <w:rPr>
                <w:rFonts w:asciiTheme="majorHAnsi" w:hAnsiTheme="majorHAnsi" w:cstheme="majorHAnsi"/>
                <w:sz w:val="24"/>
                <w:szCs w:val="24"/>
                <w:lang w:val="en-US"/>
              </w:rPr>
              <w:t xml:space="preserve"> cilj časa pri čemu se izražavaju na metodičan način,</w:t>
            </w:r>
            <w:r w:rsidR="00E72E3D">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uz angažovanje učenika</w:t>
            </w:r>
            <w:r w:rsidR="00E72E3D">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izlažu materiju na času.</w:t>
            </w:r>
          </w:p>
          <w:p w14:paraId="1855688B" w14:textId="3BFDA445" w:rsidR="00FD48F0" w:rsidRPr="00F201C6" w:rsidRDefault="00FD48F0" w:rsidP="00F201C6">
            <w:pPr>
              <w:spacing w:after="0" w:line="240" w:lineRule="auto"/>
              <w:jc w:val="both"/>
              <w:rPr>
                <w:rFonts w:asciiTheme="majorHAnsi" w:hAnsiTheme="majorHAnsi" w:cstheme="majorHAnsi"/>
                <w:sz w:val="24"/>
                <w:szCs w:val="24"/>
                <w:lang w:val="en-US"/>
              </w:rPr>
            </w:pPr>
            <w:r w:rsidRPr="00F201C6">
              <w:rPr>
                <w:rFonts w:asciiTheme="majorHAnsi" w:hAnsiTheme="majorHAnsi" w:cstheme="majorHAnsi"/>
                <w:sz w:val="24"/>
                <w:szCs w:val="24"/>
                <w:lang w:val="en-US"/>
              </w:rPr>
              <w:t>Čas Kreiranje,</w:t>
            </w:r>
            <w:r w:rsidR="002A26C0">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promocija i realizacija turističkih aranžmana,</w:t>
            </w:r>
            <w:r w:rsidR="002A26C0">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izleta i specijalnih ponuda uz korišćenje savremene tehnologije je bio lijepo osmišljen uz primjenu metode prezentovanja i metode razgovora i gdje je interakcija nastavnik-učenik i učenik- nastavnik bila dobra.</w:t>
            </w:r>
          </w:p>
          <w:p w14:paraId="1F986A33" w14:textId="0443F986" w:rsidR="00FD48F0" w:rsidRPr="00F201C6" w:rsidRDefault="00FD48F0" w:rsidP="00F201C6">
            <w:pPr>
              <w:spacing w:after="0" w:line="240" w:lineRule="auto"/>
              <w:jc w:val="both"/>
              <w:rPr>
                <w:rFonts w:asciiTheme="majorHAnsi" w:hAnsiTheme="majorHAnsi" w:cstheme="majorHAnsi"/>
                <w:sz w:val="24"/>
                <w:szCs w:val="24"/>
                <w:lang w:val="en-US"/>
              </w:rPr>
            </w:pPr>
            <w:r w:rsidRPr="00F201C6">
              <w:rPr>
                <w:rFonts w:asciiTheme="majorHAnsi" w:hAnsiTheme="majorHAnsi" w:cstheme="majorHAnsi"/>
                <w:sz w:val="24"/>
                <w:szCs w:val="24"/>
                <w:lang w:val="en-US"/>
              </w:rPr>
              <w:t>Atmosfera na posjećenim časovima</w:t>
            </w:r>
            <w:r w:rsidR="008C0590" w:rsidRPr="00F201C6">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je radna i opuštena, nastavnik povezuj</w:t>
            </w:r>
            <w:r w:rsidR="00CC651D">
              <w:rPr>
                <w:rFonts w:asciiTheme="majorHAnsi" w:hAnsiTheme="majorHAnsi" w:cstheme="majorHAnsi"/>
                <w:sz w:val="24"/>
                <w:szCs w:val="24"/>
                <w:lang w:val="en-US"/>
              </w:rPr>
              <w:t>e</w:t>
            </w:r>
            <w:r w:rsidRPr="00F201C6">
              <w:rPr>
                <w:rFonts w:asciiTheme="majorHAnsi" w:hAnsiTheme="majorHAnsi" w:cstheme="majorHAnsi"/>
                <w:sz w:val="24"/>
                <w:szCs w:val="24"/>
                <w:lang w:val="en-US"/>
              </w:rPr>
              <w:t xml:space="preserve"> gradivo sa primjerima iz prakse.</w:t>
            </w:r>
            <w:r w:rsidR="002A26C0">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U razredu vlada demokratski odnos međusobnog uvažavanja izme</w:t>
            </w:r>
            <w:r w:rsidR="002A26C0">
              <w:rPr>
                <w:rFonts w:asciiTheme="majorHAnsi" w:hAnsiTheme="majorHAnsi" w:cstheme="majorHAnsi"/>
                <w:sz w:val="24"/>
                <w:szCs w:val="24"/>
                <w:lang w:val="en-US"/>
              </w:rPr>
              <w:t>đ</w:t>
            </w:r>
            <w:r w:rsidRPr="00F201C6">
              <w:rPr>
                <w:rFonts w:asciiTheme="majorHAnsi" w:hAnsiTheme="majorHAnsi" w:cstheme="majorHAnsi"/>
                <w:sz w:val="24"/>
                <w:szCs w:val="24"/>
                <w:lang w:val="en-US"/>
              </w:rPr>
              <w:t>u nastavnika i učenika. Nastavnik organizuj</w:t>
            </w:r>
            <w:r w:rsidR="002A26C0">
              <w:rPr>
                <w:rFonts w:asciiTheme="majorHAnsi" w:hAnsiTheme="majorHAnsi" w:cstheme="majorHAnsi"/>
                <w:sz w:val="24"/>
                <w:szCs w:val="24"/>
                <w:lang w:val="en-US"/>
              </w:rPr>
              <w:t>e</w:t>
            </w:r>
            <w:r w:rsidRPr="00F201C6">
              <w:rPr>
                <w:rFonts w:asciiTheme="majorHAnsi" w:hAnsiTheme="majorHAnsi" w:cstheme="majorHAnsi"/>
                <w:sz w:val="24"/>
                <w:szCs w:val="24"/>
                <w:lang w:val="en-US"/>
              </w:rPr>
              <w:t xml:space="preserve"> učenje uvažavajući razlike među učenicima</w:t>
            </w:r>
            <w:r w:rsidR="00847469">
              <w:rPr>
                <w:rFonts w:asciiTheme="majorHAnsi" w:hAnsiTheme="majorHAnsi" w:cstheme="majorHAnsi"/>
                <w:sz w:val="24"/>
                <w:szCs w:val="24"/>
                <w:lang w:val="en-US"/>
              </w:rPr>
              <w:t xml:space="preserve">. </w:t>
            </w:r>
            <w:r w:rsidRPr="00F201C6">
              <w:rPr>
                <w:rFonts w:asciiTheme="majorHAnsi" w:hAnsiTheme="majorHAnsi" w:cstheme="majorHAnsi"/>
                <w:sz w:val="24"/>
                <w:szCs w:val="24"/>
              </w:rPr>
              <w:t>Učenici su pažljivi, neki manje, a neki više zainteresovani za interakciju. Na pojedinim časovima vode bilješke u svojim sveskama tokom izlaganja nastavnih sadržaja</w:t>
            </w:r>
            <w:r w:rsidRPr="00F201C6">
              <w:rPr>
                <w:rFonts w:asciiTheme="majorHAnsi" w:hAnsiTheme="majorHAnsi" w:cstheme="majorHAnsi"/>
                <w:sz w:val="24"/>
                <w:szCs w:val="24"/>
                <w:lang w:val="en-US"/>
              </w:rPr>
              <w:t>.</w:t>
            </w:r>
            <w:r w:rsidR="003043BE">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Mali broj učenika nije pokazao entuz</w:t>
            </w:r>
            <w:r w:rsidR="003043BE">
              <w:rPr>
                <w:rFonts w:asciiTheme="majorHAnsi" w:hAnsiTheme="majorHAnsi" w:cstheme="majorHAnsi"/>
                <w:sz w:val="24"/>
                <w:szCs w:val="24"/>
                <w:lang w:val="en-US"/>
              </w:rPr>
              <w:t>i</w:t>
            </w:r>
            <w:r w:rsidRPr="00F201C6">
              <w:rPr>
                <w:rFonts w:asciiTheme="majorHAnsi" w:hAnsiTheme="majorHAnsi" w:cstheme="majorHAnsi"/>
                <w:sz w:val="24"/>
                <w:szCs w:val="24"/>
                <w:lang w:val="en-US"/>
              </w:rPr>
              <w:t>jazam za rad.</w:t>
            </w:r>
          </w:p>
          <w:p w14:paraId="352EE7DE" w14:textId="5993AE36" w:rsidR="00FD48F0" w:rsidRPr="00F201C6" w:rsidRDefault="00FD48F0" w:rsidP="00F201C6">
            <w:pPr>
              <w:spacing w:after="0" w:line="240" w:lineRule="auto"/>
              <w:jc w:val="both"/>
              <w:rPr>
                <w:rFonts w:asciiTheme="majorHAnsi" w:hAnsiTheme="majorHAnsi" w:cstheme="majorHAnsi"/>
                <w:sz w:val="24"/>
                <w:szCs w:val="24"/>
                <w:lang w:val="en-US"/>
              </w:rPr>
            </w:pPr>
            <w:r w:rsidRPr="00F201C6">
              <w:rPr>
                <w:rFonts w:asciiTheme="majorHAnsi" w:hAnsiTheme="majorHAnsi" w:cstheme="majorHAnsi"/>
                <w:sz w:val="24"/>
                <w:szCs w:val="24"/>
                <w:lang w:val="en-US"/>
              </w:rPr>
              <w:t>Na času Prodaja i rezervacija smještaja i dodatnih usluga u ugostiteljskim objektima</w:t>
            </w:r>
            <w:r w:rsidR="00E52750">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(praktična</w:t>
            </w:r>
            <w:r w:rsidR="009039BD">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nastava)</w:t>
            </w:r>
            <w:r w:rsidR="00E52750">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posjećeni su poslovni partneri</w:t>
            </w:r>
            <w:r w:rsidR="00E52750">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 xml:space="preserve">(Hotel </w:t>
            </w:r>
            <w:r w:rsidR="00E52750">
              <w:rPr>
                <w:rFonts w:asciiTheme="majorHAnsi" w:hAnsiTheme="majorHAnsi" w:cstheme="majorHAnsi"/>
                <w:sz w:val="24"/>
                <w:szCs w:val="24"/>
                <w:lang w:val="en-US"/>
              </w:rPr>
              <w:t>“</w:t>
            </w:r>
            <w:r w:rsidRPr="00F201C6">
              <w:rPr>
                <w:rFonts w:asciiTheme="majorHAnsi" w:hAnsiTheme="majorHAnsi" w:cstheme="majorHAnsi"/>
                <w:sz w:val="24"/>
                <w:szCs w:val="24"/>
                <w:lang w:val="en-US"/>
              </w:rPr>
              <w:t>Bianca</w:t>
            </w:r>
            <w:r w:rsidR="00E52750">
              <w:rPr>
                <w:rFonts w:asciiTheme="majorHAnsi" w:hAnsiTheme="majorHAnsi" w:cstheme="majorHAnsi"/>
                <w:sz w:val="24"/>
                <w:szCs w:val="24"/>
                <w:lang w:val="en-US"/>
              </w:rPr>
              <w:t>”</w:t>
            </w:r>
            <w:r w:rsidRPr="00F201C6">
              <w:rPr>
                <w:rFonts w:asciiTheme="majorHAnsi" w:hAnsiTheme="majorHAnsi" w:cstheme="majorHAnsi"/>
                <w:sz w:val="24"/>
                <w:szCs w:val="24"/>
                <w:lang w:val="en-US"/>
              </w:rPr>
              <w:t xml:space="preserve"> i T.O.</w:t>
            </w:r>
            <w:r w:rsidR="00E52750">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Kolašin)</w:t>
            </w:r>
            <w:r w:rsidR="00E52750">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čiji predstavnici su izjavili da su veoma zadovoljni saradnjom,</w:t>
            </w:r>
            <w:r w:rsidR="00E52750">
              <w:rPr>
                <w:rFonts w:asciiTheme="majorHAnsi" w:hAnsiTheme="majorHAnsi" w:cstheme="majorHAnsi"/>
                <w:sz w:val="24"/>
                <w:szCs w:val="24"/>
                <w:lang w:val="en-US"/>
              </w:rPr>
              <w:t xml:space="preserve"> </w:t>
            </w:r>
            <w:r w:rsidRPr="00F201C6">
              <w:rPr>
                <w:rFonts w:asciiTheme="majorHAnsi" w:hAnsiTheme="majorHAnsi" w:cstheme="majorHAnsi"/>
                <w:sz w:val="24"/>
                <w:szCs w:val="24"/>
                <w:lang w:val="en-US"/>
              </w:rPr>
              <w:t>da su učenici aktivni, poslušni i pa</w:t>
            </w:r>
            <w:r w:rsidR="00E52750">
              <w:rPr>
                <w:rFonts w:asciiTheme="majorHAnsi" w:hAnsiTheme="majorHAnsi" w:cstheme="majorHAnsi"/>
                <w:sz w:val="24"/>
                <w:szCs w:val="24"/>
                <w:lang w:val="en-US"/>
              </w:rPr>
              <w:t>ž</w:t>
            </w:r>
            <w:r w:rsidRPr="00F201C6">
              <w:rPr>
                <w:rFonts w:asciiTheme="majorHAnsi" w:hAnsiTheme="majorHAnsi" w:cstheme="majorHAnsi"/>
                <w:sz w:val="24"/>
                <w:szCs w:val="24"/>
                <w:lang w:val="en-US"/>
              </w:rPr>
              <w:t>ljivi u realizaciji radnih zadataka.</w:t>
            </w:r>
          </w:p>
        </w:tc>
      </w:tr>
    </w:tbl>
    <w:p w14:paraId="052F6135" w14:textId="77777777" w:rsidR="00F10C9E" w:rsidRDefault="00F10C9E">
      <w:r>
        <w:br w:type="page"/>
      </w:r>
      <w:bookmarkStart w:id="14" w:name="_GoBack"/>
      <w:bookmarkEnd w:id="14"/>
    </w:p>
    <w:tbl>
      <w:tblPr>
        <w:tblW w:w="5162" w:type="pct"/>
        <w:tblLook w:val="04A0" w:firstRow="1" w:lastRow="0" w:firstColumn="1" w:lastColumn="0" w:noHBand="0" w:noVBand="1"/>
      </w:tblPr>
      <w:tblGrid>
        <w:gridCol w:w="809"/>
        <w:gridCol w:w="8557"/>
      </w:tblGrid>
      <w:tr w:rsidR="00FD48F0" w:rsidRPr="00F201C6" w14:paraId="082653C8" w14:textId="77777777" w:rsidTr="00F10C9E">
        <w:trPr>
          <w:trHeight w:val="20"/>
        </w:trPr>
        <w:tc>
          <w:tcPr>
            <w:tcW w:w="432" w:type="pct"/>
            <w:shd w:val="clear" w:color="auto" w:fill="auto"/>
          </w:tcPr>
          <w:p w14:paraId="0B31FA6F" w14:textId="16E25DA6" w:rsidR="00FD48F0" w:rsidRPr="00F201C6" w:rsidRDefault="00FD48F0" w:rsidP="00824C69">
            <w:pPr>
              <w:spacing w:after="0" w:line="240" w:lineRule="auto"/>
              <w:rPr>
                <w:rFonts w:asciiTheme="majorHAnsi" w:hAnsiTheme="majorHAnsi" w:cstheme="majorHAnsi"/>
                <w:sz w:val="24"/>
                <w:szCs w:val="24"/>
                <w:lang w:val="en-US"/>
              </w:rPr>
            </w:pPr>
          </w:p>
        </w:tc>
        <w:tc>
          <w:tcPr>
            <w:tcW w:w="4568" w:type="pct"/>
            <w:shd w:val="clear" w:color="auto" w:fill="auto"/>
            <w:hideMark/>
          </w:tcPr>
          <w:p w14:paraId="17613B22" w14:textId="6CEE1ECC" w:rsidR="00FD48F0" w:rsidRPr="00F201C6" w:rsidRDefault="00FD48F0" w:rsidP="00F201C6">
            <w:pPr>
              <w:spacing w:after="0" w:line="240"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C25F69" w:rsidRPr="00F201C6">
              <w:rPr>
                <w:rFonts w:asciiTheme="majorHAnsi" w:hAnsiTheme="majorHAnsi" w:cstheme="majorHAnsi"/>
                <w:b/>
                <w:i/>
                <w:sz w:val="24"/>
                <w:szCs w:val="24"/>
              </w:rPr>
              <w:t>e</w:t>
            </w:r>
            <w:r w:rsidRPr="00F201C6">
              <w:rPr>
                <w:rFonts w:asciiTheme="majorHAnsi" w:hAnsiTheme="majorHAnsi" w:cstheme="majorHAnsi"/>
                <w:b/>
                <w:i/>
                <w:sz w:val="24"/>
                <w:szCs w:val="24"/>
              </w:rPr>
              <w:t>:</w:t>
            </w:r>
          </w:p>
        </w:tc>
      </w:tr>
      <w:tr w:rsidR="00FD48F0" w:rsidRPr="00F201C6" w14:paraId="26E745AC" w14:textId="77777777" w:rsidTr="00F10C9E">
        <w:trPr>
          <w:trHeight w:val="20"/>
        </w:trPr>
        <w:tc>
          <w:tcPr>
            <w:tcW w:w="432" w:type="pct"/>
            <w:shd w:val="clear" w:color="auto" w:fill="auto"/>
          </w:tcPr>
          <w:p w14:paraId="4168DD9F" w14:textId="77777777" w:rsidR="00FD48F0" w:rsidRPr="00F201C6" w:rsidRDefault="00FD48F0" w:rsidP="00824C69">
            <w:pPr>
              <w:spacing w:after="0" w:line="240" w:lineRule="auto"/>
              <w:rPr>
                <w:rFonts w:asciiTheme="majorHAnsi" w:hAnsiTheme="majorHAnsi" w:cstheme="majorHAnsi"/>
                <w:sz w:val="24"/>
                <w:szCs w:val="24"/>
              </w:rPr>
            </w:pPr>
          </w:p>
        </w:tc>
        <w:tc>
          <w:tcPr>
            <w:tcW w:w="4568" w:type="pct"/>
            <w:shd w:val="clear" w:color="auto" w:fill="auto"/>
          </w:tcPr>
          <w:p w14:paraId="6F0AFEEA" w14:textId="77777777" w:rsidR="00FD48F0" w:rsidRPr="00F201C6" w:rsidRDefault="00FD48F0" w:rsidP="00F201C6">
            <w:pPr>
              <w:pStyle w:val="ListParagraph"/>
              <w:numPr>
                <w:ilvl w:val="0"/>
                <w:numId w:val="18"/>
              </w:numPr>
              <w:spacing w:after="0" w:line="240" w:lineRule="auto"/>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Unaprijediti nastavne metode, oblike rada i nastavna sredstva koji su usmjereni ka učeniku i ishodima učenja.</w:t>
            </w:r>
          </w:p>
          <w:p w14:paraId="13E25544" w14:textId="77777777" w:rsidR="00FD48F0" w:rsidRPr="00F201C6" w:rsidRDefault="00FD48F0" w:rsidP="00F201C6">
            <w:pPr>
              <w:pStyle w:val="ListParagraph"/>
              <w:numPr>
                <w:ilvl w:val="0"/>
                <w:numId w:val="18"/>
              </w:numPr>
              <w:spacing w:after="0" w:line="240" w:lineRule="auto"/>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Obezbijediti da učenici iz svih predmeta posjeduju odgovarajuće udžbenike, ili druge materijale,</w:t>
            </w:r>
            <w:r w:rsidRPr="00F201C6">
              <w:rPr>
                <w:rFonts w:asciiTheme="majorHAnsi" w:hAnsiTheme="majorHAnsi" w:cstheme="majorHAnsi"/>
                <w:bCs/>
                <w:sz w:val="24"/>
                <w:szCs w:val="24"/>
                <w:lang w:val="en-US"/>
              </w:rPr>
              <w:t xml:space="preserve"> koji ispunjavaju zahtjeve obrazovnog programa.</w:t>
            </w:r>
          </w:p>
          <w:p w14:paraId="6CEDC7B9" w14:textId="1D519A4F" w:rsidR="00FD48F0" w:rsidRPr="00F201C6" w:rsidRDefault="00FD48F0" w:rsidP="00F201C6">
            <w:pPr>
              <w:pStyle w:val="ListParagraph"/>
              <w:numPr>
                <w:ilvl w:val="0"/>
                <w:numId w:val="18"/>
              </w:numPr>
              <w:spacing w:after="0" w:line="240" w:lineRule="auto"/>
              <w:ind w:left="248" w:hanging="270"/>
              <w:jc w:val="both"/>
              <w:rPr>
                <w:rFonts w:asciiTheme="majorHAnsi" w:hAnsiTheme="majorHAnsi" w:cstheme="majorHAnsi"/>
                <w:bCs/>
                <w:sz w:val="24"/>
                <w:szCs w:val="24"/>
                <w:lang w:val="en-US"/>
              </w:rPr>
            </w:pPr>
            <w:r w:rsidRPr="00F201C6">
              <w:rPr>
                <w:rFonts w:asciiTheme="majorHAnsi" w:hAnsiTheme="majorHAnsi" w:cstheme="majorHAnsi"/>
                <w:bCs/>
                <w:sz w:val="24"/>
                <w:szCs w:val="24"/>
                <w:lang w:val="en-US"/>
              </w:rPr>
              <w:t>Posebno je potrebno dodatno opremiti kabinet za module koji se realizuju u III i IV godini</w:t>
            </w:r>
            <w:r w:rsidR="007510AD">
              <w:rPr>
                <w:rFonts w:asciiTheme="majorHAnsi" w:hAnsiTheme="majorHAnsi" w:cstheme="majorHAnsi"/>
                <w:bCs/>
                <w:sz w:val="24"/>
                <w:szCs w:val="24"/>
                <w:lang w:val="en-US"/>
              </w:rPr>
              <w:t xml:space="preserve"> </w:t>
            </w:r>
            <w:r w:rsidRPr="00F201C6">
              <w:rPr>
                <w:rFonts w:asciiTheme="majorHAnsi" w:hAnsiTheme="majorHAnsi" w:cstheme="majorHAnsi"/>
                <w:bCs/>
                <w:sz w:val="24"/>
                <w:szCs w:val="24"/>
                <w:lang w:val="en-US"/>
              </w:rPr>
              <w:t>(Kreiranje,</w:t>
            </w:r>
            <w:r w:rsidR="007510AD">
              <w:rPr>
                <w:rFonts w:asciiTheme="majorHAnsi" w:hAnsiTheme="majorHAnsi" w:cstheme="majorHAnsi"/>
                <w:bCs/>
                <w:sz w:val="24"/>
                <w:szCs w:val="24"/>
                <w:lang w:val="en-US"/>
              </w:rPr>
              <w:t xml:space="preserve"> </w:t>
            </w:r>
            <w:r w:rsidRPr="00F201C6">
              <w:rPr>
                <w:rFonts w:asciiTheme="majorHAnsi" w:hAnsiTheme="majorHAnsi" w:cstheme="majorHAnsi"/>
                <w:bCs/>
                <w:sz w:val="24"/>
                <w:szCs w:val="24"/>
                <w:lang w:val="en-US"/>
              </w:rPr>
              <w:t>promocija i realizacija turističkih aranžmana</w:t>
            </w:r>
            <w:r w:rsidR="007510AD">
              <w:rPr>
                <w:rFonts w:asciiTheme="majorHAnsi" w:hAnsiTheme="majorHAnsi" w:cstheme="majorHAnsi"/>
                <w:bCs/>
                <w:sz w:val="24"/>
                <w:szCs w:val="24"/>
                <w:lang w:val="en-US"/>
              </w:rPr>
              <w:t xml:space="preserve">, </w:t>
            </w:r>
            <w:r w:rsidRPr="00F201C6">
              <w:rPr>
                <w:rFonts w:asciiTheme="majorHAnsi" w:hAnsiTheme="majorHAnsi" w:cstheme="majorHAnsi"/>
                <w:bCs/>
                <w:sz w:val="24"/>
                <w:szCs w:val="24"/>
                <w:lang w:val="en-US"/>
              </w:rPr>
              <w:t>izleta i specijalnih ponuda,</w:t>
            </w:r>
            <w:r w:rsidR="007510AD">
              <w:rPr>
                <w:rFonts w:asciiTheme="majorHAnsi" w:hAnsiTheme="majorHAnsi" w:cstheme="majorHAnsi"/>
                <w:bCs/>
                <w:sz w:val="24"/>
                <w:szCs w:val="24"/>
                <w:lang w:val="en-US"/>
              </w:rPr>
              <w:t xml:space="preserve"> </w:t>
            </w:r>
            <w:r w:rsidRPr="00F201C6">
              <w:rPr>
                <w:rFonts w:asciiTheme="majorHAnsi" w:hAnsiTheme="majorHAnsi" w:cstheme="majorHAnsi"/>
                <w:bCs/>
                <w:sz w:val="24"/>
                <w:szCs w:val="24"/>
                <w:lang w:val="en-US"/>
              </w:rPr>
              <w:t>Posrednički poslovi u turističkoj a</w:t>
            </w:r>
            <w:r w:rsidR="007510AD">
              <w:rPr>
                <w:rFonts w:asciiTheme="majorHAnsi" w:hAnsiTheme="majorHAnsi" w:cstheme="majorHAnsi"/>
                <w:bCs/>
                <w:sz w:val="24"/>
                <w:szCs w:val="24"/>
                <w:lang w:val="en-US"/>
              </w:rPr>
              <w:t>g</w:t>
            </w:r>
            <w:r w:rsidRPr="00F201C6">
              <w:rPr>
                <w:rFonts w:asciiTheme="majorHAnsi" w:hAnsiTheme="majorHAnsi" w:cstheme="majorHAnsi"/>
                <w:bCs/>
                <w:sz w:val="24"/>
                <w:szCs w:val="24"/>
                <w:lang w:val="en-US"/>
              </w:rPr>
              <w:t>enciji,</w:t>
            </w:r>
            <w:r w:rsidR="007510AD">
              <w:rPr>
                <w:rFonts w:asciiTheme="majorHAnsi" w:hAnsiTheme="majorHAnsi" w:cstheme="majorHAnsi"/>
                <w:bCs/>
                <w:sz w:val="24"/>
                <w:szCs w:val="24"/>
                <w:lang w:val="en-US"/>
              </w:rPr>
              <w:t xml:space="preserve"> </w:t>
            </w:r>
            <w:r w:rsidRPr="00F201C6">
              <w:rPr>
                <w:rFonts w:asciiTheme="majorHAnsi" w:hAnsiTheme="majorHAnsi" w:cstheme="majorHAnsi"/>
                <w:bCs/>
                <w:sz w:val="24"/>
                <w:szCs w:val="24"/>
                <w:lang w:val="en-US"/>
              </w:rPr>
              <w:t>P</w:t>
            </w:r>
            <w:r w:rsidR="007510AD">
              <w:rPr>
                <w:rFonts w:asciiTheme="majorHAnsi" w:hAnsiTheme="majorHAnsi" w:cstheme="majorHAnsi"/>
                <w:bCs/>
                <w:sz w:val="24"/>
                <w:szCs w:val="24"/>
                <w:lang w:val="en-US"/>
              </w:rPr>
              <w:t>r</w:t>
            </w:r>
            <w:r w:rsidRPr="00F201C6">
              <w:rPr>
                <w:rFonts w:asciiTheme="majorHAnsi" w:hAnsiTheme="majorHAnsi" w:cstheme="majorHAnsi"/>
                <w:bCs/>
                <w:sz w:val="24"/>
                <w:szCs w:val="24"/>
                <w:lang w:val="en-US"/>
              </w:rPr>
              <w:t>odaja i rezervacija smještaja i dodatnih usluga u ugostiteljskim objektima,</w:t>
            </w:r>
            <w:r w:rsidR="007510AD">
              <w:rPr>
                <w:rFonts w:asciiTheme="majorHAnsi" w:hAnsiTheme="majorHAnsi" w:cstheme="majorHAnsi"/>
                <w:bCs/>
                <w:sz w:val="24"/>
                <w:szCs w:val="24"/>
                <w:lang w:val="en-US"/>
              </w:rPr>
              <w:t xml:space="preserve"> </w:t>
            </w:r>
            <w:r w:rsidRPr="00F201C6">
              <w:rPr>
                <w:rFonts w:asciiTheme="majorHAnsi" w:hAnsiTheme="majorHAnsi" w:cstheme="majorHAnsi"/>
                <w:bCs/>
                <w:sz w:val="24"/>
                <w:szCs w:val="24"/>
                <w:lang w:val="en-US"/>
              </w:rPr>
              <w:t>Prijem i odjava gostiju na recepciji),</w:t>
            </w:r>
            <w:r w:rsidR="007510AD">
              <w:rPr>
                <w:rFonts w:asciiTheme="majorHAnsi" w:hAnsiTheme="majorHAnsi" w:cstheme="majorHAnsi"/>
                <w:bCs/>
                <w:sz w:val="24"/>
                <w:szCs w:val="24"/>
                <w:lang w:val="en-US"/>
              </w:rPr>
              <w:t xml:space="preserve"> </w:t>
            </w:r>
            <w:r w:rsidRPr="00F201C6">
              <w:rPr>
                <w:rFonts w:asciiTheme="majorHAnsi" w:hAnsiTheme="majorHAnsi" w:cstheme="majorHAnsi"/>
                <w:bCs/>
                <w:sz w:val="24"/>
                <w:szCs w:val="24"/>
                <w:lang w:val="en-US"/>
              </w:rPr>
              <w:t>sa potrebnom opremom</w:t>
            </w:r>
            <w:r w:rsidR="007510AD">
              <w:rPr>
                <w:rFonts w:asciiTheme="majorHAnsi" w:hAnsiTheme="majorHAnsi" w:cstheme="majorHAnsi"/>
                <w:bCs/>
                <w:sz w:val="24"/>
                <w:szCs w:val="24"/>
                <w:lang w:val="en-US"/>
              </w:rPr>
              <w:t>.</w:t>
            </w:r>
          </w:p>
          <w:p w14:paraId="791402FC" w14:textId="77777777" w:rsidR="00FD48F0" w:rsidRPr="00F201C6" w:rsidRDefault="00FD48F0" w:rsidP="00F201C6">
            <w:pPr>
              <w:spacing w:after="0" w:line="240" w:lineRule="auto"/>
              <w:jc w:val="both"/>
              <w:rPr>
                <w:rFonts w:asciiTheme="majorHAnsi" w:hAnsiTheme="majorHAnsi" w:cstheme="majorHAnsi"/>
                <w:sz w:val="24"/>
                <w:szCs w:val="24"/>
                <w:lang w:val="en-US"/>
              </w:rPr>
            </w:pPr>
            <w:r w:rsidRPr="00F201C6">
              <w:rPr>
                <w:rFonts w:asciiTheme="majorHAnsi" w:hAnsiTheme="majorHAnsi" w:cstheme="majorHAnsi"/>
                <w:sz w:val="24"/>
                <w:szCs w:val="24"/>
              </w:rPr>
              <w:t>Unaprijediti nastavu, kako bi se kroz rad u paru ili manjim grupama, otvorenu diskusiju i motivaciju učenika, postigao maksimalan učinak na času i izbjegla evidentna pasivnost pojedinih učenika.</w:t>
            </w:r>
          </w:p>
          <w:p w14:paraId="55EAAC77" w14:textId="11E6233E" w:rsidR="00FD48F0" w:rsidRPr="00F201C6" w:rsidRDefault="00FD48F0" w:rsidP="00F201C6">
            <w:pPr>
              <w:spacing w:after="0" w:line="240" w:lineRule="auto"/>
              <w:jc w:val="both"/>
              <w:rPr>
                <w:rFonts w:asciiTheme="majorHAnsi" w:hAnsiTheme="majorHAnsi" w:cstheme="majorHAnsi"/>
                <w:sz w:val="24"/>
                <w:szCs w:val="24"/>
                <w:lang w:val="en-US"/>
              </w:rPr>
            </w:pPr>
            <w:r w:rsidRPr="00F201C6">
              <w:rPr>
                <w:rFonts w:asciiTheme="majorHAnsi" w:hAnsiTheme="majorHAnsi" w:cstheme="majorHAnsi"/>
                <w:sz w:val="24"/>
                <w:szCs w:val="24"/>
                <w:lang w:val="en-US"/>
              </w:rPr>
              <w:t>Dodatno motivisati manje aktivne učenike kroz individualni pristup i organizovati više vremena za završni dio časa.</w:t>
            </w:r>
            <w:r w:rsidR="008C0590" w:rsidRPr="00F201C6">
              <w:rPr>
                <w:rFonts w:asciiTheme="majorHAnsi" w:hAnsiTheme="majorHAnsi" w:cstheme="majorHAnsi"/>
                <w:sz w:val="24"/>
                <w:szCs w:val="24"/>
                <w:lang w:val="en-US"/>
              </w:rPr>
              <w:t xml:space="preserve"> </w:t>
            </w:r>
          </w:p>
        </w:tc>
      </w:tr>
      <w:tr w:rsidR="00FD48F0" w:rsidRPr="00F201C6" w14:paraId="630DB453" w14:textId="77777777" w:rsidTr="00F10C9E">
        <w:trPr>
          <w:cantSplit/>
          <w:trHeight w:val="1277"/>
        </w:trPr>
        <w:tc>
          <w:tcPr>
            <w:tcW w:w="432" w:type="pct"/>
            <w:shd w:val="clear" w:color="auto" w:fill="auto"/>
            <w:hideMark/>
          </w:tcPr>
          <w:p w14:paraId="1168954E" w14:textId="77777777" w:rsidR="00FD48F0" w:rsidRPr="00F201C6" w:rsidRDefault="00FD48F0" w:rsidP="00824C69">
            <w:pPr>
              <w:spacing w:after="0" w:line="240" w:lineRule="auto"/>
              <w:rPr>
                <w:rFonts w:asciiTheme="majorHAnsi" w:hAnsiTheme="majorHAnsi" w:cstheme="majorHAnsi"/>
                <w:sz w:val="24"/>
                <w:szCs w:val="24"/>
              </w:rPr>
            </w:pPr>
            <w:r w:rsidRPr="00F201C6">
              <w:rPr>
                <w:rFonts w:asciiTheme="majorHAnsi" w:hAnsiTheme="majorHAnsi" w:cstheme="majorHAnsi"/>
                <w:sz w:val="24"/>
                <w:szCs w:val="24"/>
              </w:rPr>
              <w:t xml:space="preserve">1.3. </w:t>
            </w:r>
          </w:p>
        </w:tc>
        <w:tc>
          <w:tcPr>
            <w:tcW w:w="4568" w:type="pct"/>
            <w:shd w:val="clear" w:color="auto" w:fill="auto"/>
            <w:hideMark/>
          </w:tcPr>
          <w:p w14:paraId="74347F30" w14:textId="7CC93F76" w:rsidR="00FD48F0" w:rsidRPr="00F201C6" w:rsidRDefault="00FD48F0" w:rsidP="00F201C6">
            <w:pPr>
              <w:spacing w:after="0" w:line="240" w:lineRule="auto"/>
              <w:jc w:val="both"/>
              <w:rPr>
                <w:rFonts w:asciiTheme="majorHAnsi" w:hAnsiTheme="majorHAnsi" w:cstheme="majorHAnsi"/>
                <w:sz w:val="24"/>
                <w:szCs w:val="24"/>
              </w:rPr>
            </w:pPr>
            <w:r w:rsidRPr="00F201C6">
              <w:rPr>
                <w:rFonts w:asciiTheme="majorHAnsi" w:hAnsiTheme="majorHAnsi" w:cstheme="majorHAnsi"/>
                <w:sz w:val="24"/>
                <w:szCs w:val="24"/>
              </w:rPr>
              <w:t>Nastavnici ne usaglašavaju kriterijume ocjenjivanja u okviru Stručnog aktiva, u skladu sa specifičnostima učenika i drugim okolnostima.</w:t>
            </w:r>
            <w:r w:rsidR="00727989">
              <w:rPr>
                <w:rFonts w:asciiTheme="majorHAnsi" w:hAnsiTheme="majorHAnsi" w:cstheme="majorHAnsi"/>
                <w:sz w:val="24"/>
                <w:szCs w:val="24"/>
              </w:rPr>
              <w:t xml:space="preserve"> </w:t>
            </w:r>
            <w:r w:rsidRPr="00F201C6">
              <w:rPr>
                <w:rFonts w:asciiTheme="majorHAnsi" w:hAnsiTheme="majorHAnsi" w:cstheme="majorHAnsi"/>
                <w:sz w:val="24"/>
                <w:szCs w:val="24"/>
              </w:rPr>
              <w:t>Nastavnik blagovremeno upoznaj</w:t>
            </w:r>
            <w:r w:rsidR="00B27906">
              <w:rPr>
                <w:rFonts w:asciiTheme="majorHAnsi" w:hAnsiTheme="majorHAnsi" w:cstheme="majorHAnsi"/>
                <w:sz w:val="24"/>
                <w:szCs w:val="24"/>
              </w:rPr>
              <w:t>e</w:t>
            </w:r>
            <w:r w:rsidRPr="00F201C6">
              <w:rPr>
                <w:rFonts w:asciiTheme="majorHAnsi" w:hAnsiTheme="majorHAnsi" w:cstheme="majorHAnsi"/>
                <w:sz w:val="24"/>
                <w:szCs w:val="24"/>
              </w:rPr>
              <w:t xml:space="preserve"> učenike sa kriterijumima ocjenjivanja i vodi sopstvenu evidenciju. Nastavnik, uglavnom, redovno provjerava dostignutost znanja i vještina učenika i vrednuj</w:t>
            </w:r>
            <w:r w:rsidR="00EC5AEC">
              <w:rPr>
                <w:rFonts w:asciiTheme="majorHAnsi" w:hAnsiTheme="majorHAnsi" w:cstheme="majorHAnsi"/>
                <w:sz w:val="24"/>
                <w:szCs w:val="24"/>
              </w:rPr>
              <w:t>e</w:t>
            </w:r>
            <w:r w:rsidRPr="00F201C6">
              <w:rPr>
                <w:rFonts w:asciiTheme="majorHAnsi" w:hAnsiTheme="majorHAnsi" w:cstheme="majorHAnsi"/>
                <w:sz w:val="24"/>
                <w:szCs w:val="24"/>
              </w:rPr>
              <w:t xml:space="preserve"> sa odgovarajućom ocjenom.</w:t>
            </w:r>
            <w:r w:rsidR="00EC5AEC">
              <w:rPr>
                <w:rFonts w:asciiTheme="majorHAnsi" w:hAnsiTheme="majorHAnsi" w:cstheme="majorHAnsi"/>
                <w:sz w:val="24"/>
                <w:szCs w:val="24"/>
              </w:rPr>
              <w:t xml:space="preserve"> </w:t>
            </w:r>
            <w:r w:rsidRPr="00F201C6">
              <w:rPr>
                <w:rFonts w:asciiTheme="majorHAnsi" w:hAnsiTheme="majorHAnsi" w:cstheme="majorHAnsi"/>
                <w:sz w:val="24"/>
                <w:szCs w:val="24"/>
              </w:rPr>
              <w:t>Pri ocjenjivanju praktičnog di</w:t>
            </w:r>
            <w:r w:rsidR="00EC5AEC">
              <w:rPr>
                <w:rFonts w:asciiTheme="majorHAnsi" w:hAnsiTheme="majorHAnsi" w:cstheme="majorHAnsi"/>
                <w:sz w:val="24"/>
                <w:szCs w:val="24"/>
              </w:rPr>
              <w:t>j</w:t>
            </w:r>
            <w:r w:rsidRPr="00F201C6">
              <w:rPr>
                <w:rFonts w:asciiTheme="majorHAnsi" w:hAnsiTheme="majorHAnsi" w:cstheme="majorHAnsi"/>
                <w:sz w:val="24"/>
                <w:szCs w:val="24"/>
              </w:rPr>
              <w:t>ela modula koji učenici obavljaju kod soc</w:t>
            </w:r>
            <w:r w:rsidR="0079582F">
              <w:rPr>
                <w:rFonts w:asciiTheme="majorHAnsi" w:hAnsiTheme="majorHAnsi" w:cstheme="majorHAnsi"/>
                <w:sz w:val="24"/>
                <w:szCs w:val="24"/>
              </w:rPr>
              <w:t>i</w:t>
            </w:r>
            <w:r w:rsidRPr="00F201C6">
              <w:rPr>
                <w:rFonts w:asciiTheme="majorHAnsi" w:hAnsiTheme="majorHAnsi" w:cstheme="majorHAnsi"/>
                <w:sz w:val="24"/>
                <w:szCs w:val="24"/>
              </w:rPr>
              <w:t>jalnih partnera,</w:t>
            </w:r>
            <w:r w:rsidR="00EC5AEC">
              <w:rPr>
                <w:rFonts w:asciiTheme="majorHAnsi" w:hAnsiTheme="majorHAnsi" w:cstheme="majorHAnsi"/>
                <w:sz w:val="24"/>
                <w:szCs w:val="24"/>
              </w:rPr>
              <w:t xml:space="preserve"> </w:t>
            </w:r>
            <w:r w:rsidRPr="00F201C6">
              <w:rPr>
                <w:rFonts w:asciiTheme="majorHAnsi" w:hAnsiTheme="majorHAnsi" w:cstheme="majorHAnsi"/>
                <w:sz w:val="24"/>
                <w:szCs w:val="24"/>
              </w:rPr>
              <w:t xml:space="preserve">nastavnik uvažava </w:t>
            </w:r>
            <w:r w:rsidR="00EC5AEC">
              <w:rPr>
                <w:rFonts w:asciiTheme="majorHAnsi" w:hAnsiTheme="majorHAnsi" w:cstheme="majorHAnsi"/>
                <w:sz w:val="24"/>
                <w:szCs w:val="24"/>
              </w:rPr>
              <w:t>i</w:t>
            </w:r>
            <w:r w:rsidRPr="00F201C6">
              <w:rPr>
                <w:rFonts w:asciiTheme="majorHAnsi" w:hAnsiTheme="majorHAnsi" w:cstheme="majorHAnsi"/>
                <w:sz w:val="24"/>
                <w:szCs w:val="24"/>
              </w:rPr>
              <w:t xml:space="preserve"> mišljenja </w:t>
            </w:r>
            <w:r w:rsidR="00EC5AEC">
              <w:rPr>
                <w:rFonts w:asciiTheme="majorHAnsi" w:hAnsiTheme="majorHAnsi" w:cstheme="majorHAnsi"/>
                <w:sz w:val="24"/>
                <w:szCs w:val="24"/>
              </w:rPr>
              <w:t>o</w:t>
            </w:r>
            <w:r w:rsidRPr="00F201C6">
              <w:rPr>
                <w:rFonts w:asciiTheme="majorHAnsi" w:hAnsiTheme="majorHAnsi" w:cstheme="majorHAnsi"/>
                <w:sz w:val="24"/>
                <w:szCs w:val="24"/>
              </w:rPr>
              <w:t>dgovornog lica od soc</w:t>
            </w:r>
            <w:r w:rsidR="00EC5AEC">
              <w:rPr>
                <w:rFonts w:asciiTheme="majorHAnsi" w:hAnsiTheme="majorHAnsi" w:cstheme="majorHAnsi"/>
                <w:sz w:val="24"/>
                <w:szCs w:val="24"/>
              </w:rPr>
              <w:t>i</w:t>
            </w:r>
            <w:r w:rsidRPr="00F201C6">
              <w:rPr>
                <w:rFonts w:asciiTheme="majorHAnsi" w:hAnsiTheme="majorHAnsi" w:cstheme="majorHAnsi"/>
                <w:sz w:val="24"/>
                <w:szCs w:val="24"/>
              </w:rPr>
              <w:t xml:space="preserve">jalnog partnera. </w:t>
            </w:r>
          </w:p>
          <w:p w14:paraId="31AD5E76" w14:textId="4F949597" w:rsidR="00FD48F0" w:rsidRPr="00F201C6" w:rsidRDefault="00FD48F0" w:rsidP="00F201C6">
            <w:pPr>
              <w:spacing w:after="0" w:line="240" w:lineRule="auto"/>
              <w:jc w:val="both"/>
              <w:rPr>
                <w:rFonts w:asciiTheme="majorHAnsi" w:hAnsiTheme="majorHAnsi" w:cstheme="majorHAnsi"/>
                <w:sz w:val="24"/>
                <w:szCs w:val="24"/>
              </w:rPr>
            </w:pPr>
            <w:r w:rsidRPr="00F201C6">
              <w:rPr>
                <w:rFonts w:asciiTheme="majorHAnsi" w:hAnsiTheme="majorHAnsi" w:cstheme="majorHAnsi"/>
                <w:sz w:val="24"/>
                <w:szCs w:val="24"/>
              </w:rPr>
              <w:t>Nastavnik rijetko</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korist</w:t>
            </w:r>
            <w:r w:rsidR="004A24DD">
              <w:rPr>
                <w:rFonts w:asciiTheme="majorHAnsi" w:hAnsiTheme="majorHAnsi" w:cstheme="majorHAnsi"/>
                <w:sz w:val="24"/>
                <w:szCs w:val="24"/>
              </w:rPr>
              <w:t>i</w:t>
            </w:r>
            <w:r w:rsidRPr="00F201C6">
              <w:rPr>
                <w:rFonts w:asciiTheme="majorHAnsi" w:hAnsiTheme="majorHAnsi" w:cstheme="majorHAnsi"/>
                <w:sz w:val="24"/>
                <w:szCs w:val="24"/>
              </w:rPr>
              <w:t xml:space="preserve"> pismene testove kao način provjeravanja stepena postignuća, a ujedno i načina da učenici, kroz pripremu za test, dodatno učvrste stečena znanja.</w:t>
            </w:r>
            <w:r w:rsidR="004A24DD">
              <w:rPr>
                <w:rFonts w:asciiTheme="majorHAnsi" w:hAnsiTheme="majorHAnsi" w:cstheme="majorHAnsi"/>
                <w:sz w:val="24"/>
                <w:szCs w:val="24"/>
              </w:rPr>
              <w:t xml:space="preserve"> </w:t>
            </w:r>
            <w:r w:rsidRPr="00F201C6">
              <w:rPr>
                <w:rFonts w:asciiTheme="majorHAnsi" w:hAnsiTheme="majorHAnsi" w:cstheme="majorHAnsi"/>
                <w:sz w:val="24"/>
                <w:szCs w:val="24"/>
              </w:rPr>
              <w:t>Učenike u školskom obliku praktične nastave ocjenjuje nastavnik</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koji prati djecu kod poslodavaca, tako što uzima u obzir usmene predloge poslodavca koji rade sa učenicima.</w:t>
            </w:r>
          </w:p>
        </w:tc>
      </w:tr>
      <w:tr w:rsidR="00FD48F0" w:rsidRPr="00F201C6" w14:paraId="68798C57" w14:textId="77777777" w:rsidTr="00F10C9E">
        <w:trPr>
          <w:trHeight w:val="20"/>
        </w:trPr>
        <w:tc>
          <w:tcPr>
            <w:tcW w:w="432" w:type="pct"/>
            <w:shd w:val="clear" w:color="auto" w:fill="auto"/>
          </w:tcPr>
          <w:p w14:paraId="1FCBBDBB" w14:textId="77777777" w:rsidR="00FD48F0" w:rsidRPr="00F201C6" w:rsidRDefault="00FD48F0" w:rsidP="00824C69">
            <w:pPr>
              <w:spacing w:after="0" w:line="240" w:lineRule="auto"/>
              <w:rPr>
                <w:rFonts w:asciiTheme="majorHAnsi" w:hAnsiTheme="majorHAnsi" w:cstheme="majorHAnsi"/>
                <w:sz w:val="24"/>
                <w:szCs w:val="24"/>
              </w:rPr>
            </w:pPr>
          </w:p>
        </w:tc>
        <w:tc>
          <w:tcPr>
            <w:tcW w:w="4568" w:type="pct"/>
            <w:shd w:val="clear" w:color="auto" w:fill="auto"/>
            <w:hideMark/>
          </w:tcPr>
          <w:p w14:paraId="663A5FC9" w14:textId="1EA4D9A4" w:rsidR="00FD48F0" w:rsidRPr="00F201C6" w:rsidRDefault="00FD48F0" w:rsidP="00F201C6">
            <w:pPr>
              <w:spacing w:after="0" w:line="240" w:lineRule="auto"/>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C25F69" w:rsidRPr="00F201C6">
              <w:rPr>
                <w:rFonts w:asciiTheme="majorHAnsi" w:hAnsiTheme="majorHAnsi" w:cstheme="majorHAnsi"/>
                <w:b/>
                <w:i/>
                <w:sz w:val="24"/>
                <w:szCs w:val="24"/>
              </w:rPr>
              <w:t>e</w:t>
            </w:r>
            <w:r w:rsidRPr="00F201C6">
              <w:rPr>
                <w:rFonts w:asciiTheme="majorHAnsi" w:hAnsiTheme="majorHAnsi" w:cstheme="majorHAnsi"/>
                <w:b/>
                <w:i/>
                <w:sz w:val="24"/>
                <w:szCs w:val="24"/>
              </w:rPr>
              <w:t>:</w:t>
            </w:r>
          </w:p>
        </w:tc>
      </w:tr>
      <w:tr w:rsidR="00FD48F0" w:rsidRPr="00F201C6" w14:paraId="037402B7" w14:textId="77777777" w:rsidTr="00F10C9E">
        <w:trPr>
          <w:trHeight w:val="20"/>
        </w:trPr>
        <w:tc>
          <w:tcPr>
            <w:tcW w:w="432" w:type="pct"/>
            <w:shd w:val="clear" w:color="auto" w:fill="auto"/>
          </w:tcPr>
          <w:p w14:paraId="1A09DC25" w14:textId="77777777" w:rsidR="00FD48F0" w:rsidRPr="00F201C6" w:rsidRDefault="00FD48F0" w:rsidP="00824C69">
            <w:pPr>
              <w:spacing w:after="0" w:line="240" w:lineRule="auto"/>
              <w:rPr>
                <w:rFonts w:asciiTheme="majorHAnsi" w:hAnsiTheme="majorHAnsi" w:cstheme="majorHAnsi"/>
                <w:sz w:val="24"/>
                <w:szCs w:val="24"/>
              </w:rPr>
            </w:pPr>
          </w:p>
        </w:tc>
        <w:tc>
          <w:tcPr>
            <w:tcW w:w="4568" w:type="pct"/>
            <w:shd w:val="clear" w:color="auto" w:fill="auto"/>
          </w:tcPr>
          <w:p w14:paraId="05397382" w14:textId="123BA849" w:rsidR="00FD48F0" w:rsidRPr="00F201C6" w:rsidRDefault="00FD48F0" w:rsidP="00F201C6">
            <w:pPr>
              <w:pStyle w:val="ListParagraph"/>
              <w:numPr>
                <w:ilvl w:val="0"/>
                <w:numId w:val="18"/>
              </w:numPr>
              <w:spacing w:after="0" w:line="240" w:lineRule="auto"/>
              <w:ind w:left="248" w:hanging="270"/>
              <w:jc w:val="both"/>
              <w:rPr>
                <w:rFonts w:asciiTheme="majorHAnsi" w:hAnsiTheme="majorHAnsi" w:cstheme="majorHAnsi"/>
                <w:bCs/>
                <w:sz w:val="24"/>
                <w:szCs w:val="24"/>
                <w:lang w:val="en-US"/>
              </w:rPr>
            </w:pPr>
            <w:r w:rsidRPr="00F201C6">
              <w:rPr>
                <w:rFonts w:asciiTheme="majorHAnsi" w:hAnsiTheme="majorHAnsi" w:cstheme="majorHAnsi"/>
                <w:bCs/>
                <w:sz w:val="24"/>
                <w:szCs w:val="24"/>
              </w:rPr>
              <w:t>Unaprijediti kriterijume ocjenjivanja na nivou stručnog aktiva, koristiti testove, seminarske radove i druge vidove provjere znanja</w:t>
            </w:r>
            <w:r w:rsidR="00DD4DF7">
              <w:rPr>
                <w:rFonts w:asciiTheme="majorHAnsi" w:hAnsiTheme="majorHAnsi" w:cstheme="majorHAnsi"/>
                <w:bCs/>
                <w:sz w:val="24"/>
                <w:szCs w:val="24"/>
              </w:rPr>
              <w:t>.</w:t>
            </w:r>
          </w:p>
          <w:p w14:paraId="0811067D" w14:textId="2E92ED52" w:rsidR="00FD48F0" w:rsidRPr="00F201C6" w:rsidRDefault="00FD48F0" w:rsidP="00F201C6">
            <w:pPr>
              <w:pStyle w:val="ListParagraph"/>
              <w:numPr>
                <w:ilvl w:val="0"/>
                <w:numId w:val="18"/>
              </w:numPr>
              <w:spacing w:after="0" w:line="240" w:lineRule="auto"/>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Donijeti odgovarajuću proceduru koja će jasno definisati oblast provjeravanja postignuća učenika.</w:t>
            </w:r>
          </w:p>
          <w:p w14:paraId="1032AF19" w14:textId="15B3B79D" w:rsidR="00FD48F0" w:rsidRPr="00F201C6" w:rsidRDefault="00FD48F0" w:rsidP="00F201C6">
            <w:pPr>
              <w:pStyle w:val="ListParagraph"/>
              <w:numPr>
                <w:ilvl w:val="0"/>
                <w:numId w:val="18"/>
              </w:numPr>
              <w:spacing w:after="0" w:line="240" w:lineRule="auto"/>
              <w:ind w:left="248" w:hanging="270"/>
              <w:jc w:val="both"/>
              <w:rPr>
                <w:rFonts w:asciiTheme="majorHAnsi" w:hAnsiTheme="majorHAnsi" w:cstheme="majorHAnsi"/>
                <w:sz w:val="24"/>
                <w:szCs w:val="24"/>
              </w:rPr>
            </w:pPr>
            <w:r w:rsidRPr="00F201C6">
              <w:rPr>
                <w:rFonts w:asciiTheme="majorHAnsi" w:hAnsiTheme="majorHAnsi" w:cstheme="majorHAnsi"/>
                <w:bCs/>
                <w:sz w:val="24"/>
                <w:szCs w:val="24"/>
                <w:lang w:val="en-US"/>
              </w:rPr>
              <w:t>Stvoriti neophodne uslove u k</w:t>
            </w:r>
            <w:r w:rsidR="00500D92">
              <w:rPr>
                <w:rFonts w:asciiTheme="majorHAnsi" w:hAnsiTheme="majorHAnsi" w:cstheme="majorHAnsi"/>
                <w:bCs/>
                <w:sz w:val="24"/>
                <w:szCs w:val="24"/>
                <w:lang w:val="en-US"/>
              </w:rPr>
              <w:t>a</w:t>
            </w:r>
            <w:r w:rsidRPr="00F201C6">
              <w:rPr>
                <w:rFonts w:asciiTheme="majorHAnsi" w:hAnsiTheme="majorHAnsi" w:cstheme="majorHAnsi"/>
                <w:bCs/>
                <w:sz w:val="24"/>
                <w:szCs w:val="24"/>
                <w:lang w:val="en-US"/>
              </w:rPr>
              <w:t>binetu da se časovi praktične nastave stručnih modul</w:t>
            </w:r>
            <w:r w:rsidR="00500D92">
              <w:rPr>
                <w:rFonts w:asciiTheme="majorHAnsi" w:hAnsiTheme="majorHAnsi" w:cstheme="majorHAnsi"/>
                <w:bCs/>
                <w:sz w:val="24"/>
                <w:szCs w:val="24"/>
                <w:lang w:val="en-US"/>
              </w:rPr>
              <w:t>a</w:t>
            </w:r>
            <w:r w:rsidRPr="00F201C6">
              <w:rPr>
                <w:rFonts w:asciiTheme="majorHAnsi" w:hAnsiTheme="majorHAnsi" w:cstheme="majorHAnsi"/>
                <w:bCs/>
                <w:sz w:val="24"/>
                <w:szCs w:val="24"/>
                <w:lang w:val="en-US"/>
              </w:rPr>
              <w:t xml:space="preserve"> realizuju u dobro opremljenim</w:t>
            </w:r>
            <w:r w:rsidRPr="00F201C6">
              <w:rPr>
                <w:rFonts w:asciiTheme="majorHAnsi" w:hAnsiTheme="majorHAnsi" w:cstheme="majorHAnsi"/>
                <w:sz w:val="24"/>
                <w:szCs w:val="24"/>
                <w:lang w:val="en-US"/>
              </w:rPr>
              <w:t xml:space="preserve"> kabinetima.</w:t>
            </w:r>
          </w:p>
        </w:tc>
      </w:tr>
    </w:tbl>
    <w:p w14:paraId="1498D58A" w14:textId="77777777" w:rsidR="00FD48F0" w:rsidRPr="00824C69" w:rsidRDefault="00FD48F0" w:rsidP="00824C69">
      <w:pPr>
        <w:spacing w:after="0" w:line="240" w:lineRule="auto"/>
        <w:rPr>
          <w:rFonts w:cstheme="minorHAnsi"/>
          <w:lang w:val="en-US"/>
        </w:rPr>
      </w:pPr>
    </w:p>
    <w:p w14:paraId="4644C54E" w14:textId="61D51B79" w:rsidR="00FD48F0" w:rsidRPr="00824C69" w:rsidRDefault="00FD48F0" w:rsidP="00824C69">
      <w:pPr>
        <w:spacing w:after="0" w:line="240" w:lineRule="auto"/>
        <w:rPr>
          <w:rFonts w:cstheme="minorHAnsi"/>
          <w:lang w:val="en-US"/>
        </w:rPr>
      </w:pPr>
    </w:p>
    <w:p w14:paraId="478BCA32" w14:textId="58D8C6D1" w:rsidR="00FD48F0" w:rsidRPr="00824C69" w:rsidRDefault="00FD48F0" w:rsidP="00824C69">
      <w:pPr>
        <w:spacing w:after="0" w:line="240" w:lineRule="auto"/>
        <w:rPr>
          <w:rFonts w:cstheme="minorHAnsi"/>
          <w:lang w:val="en-US"/>
        </w:rPr>
      </w:pPr>
    </w:p>
    <w:p w14:paraId="0F5013EC" w14:textId="0E190FF7" w:rsidR="00FD48F0" w:rsidRPr="00824C69" w:rsidRDefault="00FD48F0" w:rsidP="00824C69">
      <w:pPr>
        <w:spacing w:after="0" w:line="240" w:lineRule="auto"/>
        <w:rPr>
          <w:rFonts w:cstheme="minorHAnsi"/>
          <w:lang w:val="en-US"/>
        </w:rPr>
      </w:pPr>
    </w:p>
    <w:p w14:paraId="7286384A" w14:textId="222A6C9D" w:rsidR="00FD48F0" w:rsidRPr="00824C69" w:rsidRDefault="00FD48F0" w:rsidP="00824C69">
      <w:pPr>
        <w:spacing w:after="0" w:line="240" w:lineRule="auto"/>
        <w:rPr>
          <w:rFonts w:cstheme="minorHAnsi"/>
          <w:lang w:val="en-US"/>
        </w:rPr>
      </w:pPr>
    </w:p>
    <w:p w14:paraId="50959515" w14:textId="15851C80" w:rsidR="00FD48F0" w:rsidRPr="00824C69" w:rsidRDefault="00FD48F0" w:rsidP="00824C69">
      <w:pPr>
        <w:spacing w:after="0" w:line="240" w:lineRule="auto"/>
        <w:rPr>
          <w:rFonts w:cstheme="minorHAnsi"/>
          <w:lang w:val="en-US"/>
        </w:rPr>
      </w:pPr>
    </w:p>
    <w:p w14:paraId="2EA3141F" w14:textId="4147B6E3" w:rsidR="00FD48F0" w:rsidRDefault="00FD48F0" w:rsidP="00FD48F0">
      <w:pPr>
        <w:rPr>
          <w:rFonts w:ascii="Arial" w:hAnsi="Arial" w:cs="Arial"/>
          <w:sz w:val="20"/>
          <w:szCs w:val="20"/>
        </w:rPr>
      </w:pPr>
    </w:p>
    <w:p w14:paraId="77400332" w14:textId="6DC7821B" w:rsidR="00FD48F0" w:rsidRDefault="00FD48F0" w:rsidP="00FD48F0">
      <w:pPr>
        <w:rPr>
          <w:rFonts w:ascii="Arial" w:hAnsi="Arial" w:cs="Arial"/>
          <w:sz w:val="20"/>
          <w:szCs w:val="20"/>
        </w:rPr>
      </w:pPr>
    </w:p>
    <w:p w14:paraId="19D74A36" w14:textId="7346AB97" w:rsidR="00FD48F0" w:rsidRDefault="00FD48F0" w:rsidP="00FD48F0">
      <w:pPr>
        <w:rPr>
          <w:rFonts w:ascii="Arial" w:hAnsi="Arial" w:cs="Arial"/>
          <w:sz w:val="20"/>
          <w:szCs w:val="20"/>
        </w:rPr>
      </w:pPr>
    </w:p>
    <w:p w14:paraId="7931C5F9" w14:textId="77777777" w:rsidR="00FD48F0" w:rsidRDefault="00FD48F0" w:rsidP="00FD48F0">
      <w:pPr>
        <w:rPr>
          <w:rFonts w:ascii="Arial" w:hAnsi="Arial" w:cs="Arial"/>
          <w:sz w:val="20"/>
          <w:szCs w:val="20"/>
        </w:rPr>
      </w:pPr>
    </w:p>
    <w:p w14:paraId="0AC96912" w14:textId="575227B0" w:rsidR="00FD48F0" w:rsidRDefault="00FD48F0" w:rsidP="00FD48F0">
      <w:pPr>
        <w:spacing w:after="0"/>
        <w:rPr>
          <w:rFonts w:ascii="Arial" w:hAnsi="Arial" w:cs="Arial"/>
          <w:b/>
          <w:sz w:val="20"/>
          <w:szCs w:val="20"/>
        </w:rPr>
      </w:pPr>
    </w:p>
    <w:p w14:paraId="05C9696D" w14:textId="7ABD487E" w:rsidR="00FD48F0" w:rsidRDefault="00FD48F0" w:rsidP="00FD48F0">
      <w:pPr>
        <w:spacing w:after="0"/>
        <w:rPr>
          <w:rFonts w:ascii="Arial" w:hAnsi="Arial" w:cs="Arial"/>
          <w:b/>
          <w:sz w:val="20"/>
          <w:szCs w:val="20"/>
        </w:rPr>
      </w:pPr>
    </w:p>
    <w:p w14:paraId="4A9309FA" w14:textId="05F28D92" w:rsidR="00FD48F0" w:rsidRDefault="00FD48F0" w:rsidP="00FD48F0">
      <w:pPr>
        <w:spacing w:after="0"/>
        <w:rPr>
          <w:rFonts w:ascii="Arial" w:hAnsi="Arial" w:cs="Arial"/>
          <w:b/>
          <w:sz w:val="20"/>
          <w:szCs w:val="20"/>
        </w:rPr>
      </w:pPr>
    </w:p>
    <w:p w14:paraId="2DB834E0" w14:textId="0ED14939" w:rsidR="00FD48F0" w:rsidRDefault="00C25F69" w:rsidP="00C25F69">
      <w:pPr>
        <w:rPr>
          <w:rFonts w:ascii="Arial" w:hAnsi="Arial" w:cs="Arial"/>
          <w:b/>
          <w:sz w:val="20"/>
          <w:szCs w:val="20"/>
        </w:rPr>
      </w:pPr>
      <w:r>
        <w:rPr>
          <w:rFonts w:ascii="Arial" w:hAnsi="Arial" w:cs="Arial"/>
          <w:b/>
          <w:sz w:val="20"/>
          <w:szCs w:val="20"/>
        </w:rPr>
        <w:br w:type="page"/>
      </w:r>
    </w:p>
    <w:p w14:paraId="18FF6789" w14:textId="77777777" w:rsidR="00FD48F0" w:rsidRDefault="00FD48F0" w:rsidP="00FD48F0">
      <w:pPr>
        <w:spacing w:after="0" w:line="276" w:lineRule="auto"/>
        <w:rPr>
          <w:rFonts w:ascii="Bookman Old Style" w:hAnsi="Bookman Old Style" w:cs="Arial"/>
          <w:b/>
          <w:sz w:val="20"/>
          <w:szCs w:val="20"/>
        </w:rPr>
      </w:pPr>
    </w:p>
    <w:tbl>
      <w:tblPr>
        <w:tblStyle w:val="TableGrid"/>
        <w:tblW w:w="5000" w:type="pct"/>
        <w:tblLook w:val="04A0" w:firstRow="1" w:lastRow="0" w:firstColumn="1" w:lastColumn="0" w:noHBand="0" w:noVBand="1"/>
      </w:tblPr>
      <w:tblGrid>
        <w:gridCol w:w="4531"/>
        <w:gridCol w:w="4531"/>
      </w:tblGrid>
      <w:tr w:rsidR="00FD48F0" w:rsidRPr="00C25F69" w14:paraId="6D8C06EA" w14:textId="77777777" w:rsidTr="00FD48F0">
        <w:tc>
          <w:tcPr>
            <w:tcW w:w="5000" w:type="pct"/>
            <w:gridSpan w:val="2"/>
            <w:tcBorders>
              <w:top w:val="single" w:sz="4" w:space="0" w:color="auto"/>
              <w:left w:val="single" w:sz="4" w:space="0" w:color="auto"/>
              <w:bottom w:val="single" w:sz="4" w:space="0" w:color="auto"/>
              <w:right w:val="single" w:sz="4" w:space="0" w:color="auto"/>
            </w:tcBorders>
            <w:hideMark/>
          </w:tcPr>
          <w:p w14:paraId="1933A6A0" w14:textId="77777777" w:rsidR="00FD48F0" w:rsidRPr="00C25F69" w:rsidRDefault="00FD48F0" w:rsidP="00C25F69">
            <w:pPr>
              <w:rPr>
                <w:rFonts w:cstheme="minorHAnsi"/>
                <w:b/>
              </w:rPr>
            </w:pPr>
            <w:r w:rsidRPr="00C25F69">
              <w:rPr>
                <w:rFonts w:cstheme="minorHAnsi"/>
                <w:b/>
              </w:rPr>
              <w:t>Prosvjetni nadzornik: Tatjana Radulović</w:t>
            </w:r>
          </w:p>
        </w:tc>
      </w:tr>
      <w:tr w:rsidR="00FD48F0" w:rsidRPr="00C25F69" w14:paraId="76EC405A" w14:textId="77777777" w:rsidTr="00FD48F0">
        <w:tc>
          <w:tcPr>
            <w:tcW w:w="5000" w:type="pct"/>
            <w:gridSpan w:val="2"/>
            <w:tcBorders>
              <w:top w:val="single" w:sz="4" w:space="0" w:color="auto"/>
              <w:left w:val="single" w:sz="4" w:space="0" w:color="auto"/>
              <w:bottom w:val="single" w:sz="4" w:space="0" w:color="auto"/>
              <w:right w:val="single" w:sz="4" w:space="0" w:color="auto"/>
            </w:tcBorders>
            <w:hideMark/>
          </w:tcPr>
          <w:p w14:paraId="2FF22117" w14:textId="0749104B" w:rsidR="00FD48F0" w:rsidRPr="00C25F69" w:rsidRDefault="00FD48F0" w:rsidP="00C25F69">
            <w:pPr>
              <w:rPr>
                <w:rFonts w:cstheme="minorHAnsi"/>
                <w:b/>
              </w:rPr>
            </w:pPr>
            <w:r w:rsidRPr="00C25F69">
              <w:rPr>
                <w:rFonts w:cstheme="minorHAnsi"/>
                <w:b/>
              </w:rPr>
              <w:t>1.2.</w:t>
            </w:r>
            <w:r w:rsidR="00C25F69">
              <w:rPr>
                <w:rFonts w:cstheme="minorHAnsi"/>
                <w:b/>
              </w:rPr>
              <w:t>2</w:t>
            </w:r>
            <w:r w:rsidRPr="00C25F69">
              <w:rPr>
                <w:rFonts w:cstheme="minorHAnsi"/>
                <w:b/>
              </w:rPr>
              <w:t>.Ekonomski tehničar</w:t>
            </w:r>
          </w:p>
        </w:tc>
      </w:tr>
      <w:tr w:rsidR="00FD48F0" w:rsidRPr="00C25F69" w14:paraId="693D2008" w14:textId="77777777" w:rsidTr="00FD48F0">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606DA418" w14:textId="2E018078" w:rsidR="00FD48F0" w:rsidRPr="00C25F69" w:rsidRDefault="008C0590" w:rsidP="00C25F69">
            <w:pPr>
              <w:rPr>
                <w:rFonts w:cstheme="minorHAnsi"/>
                <w:sz w:val="16"/>
                <w:szCs w:val="16"/>
              </w:rPr>
            </w:pPr>
            <w:r>
              <w:rPr>
                <w:rFonts w:cstheme="minorHAnsi"/>
                <w:sz w:val="16"/>
                <w:szCs w:val="16"/>
              </w:rPr>
              <w:t xml:space="preserve"> </w:t>
            </w:r>
            <w:r w:rsidR="00FD48F0" w:rsidRPr="00C25F69">
              <w:rPr>
                <w:rFonts w:cstheme="minorHAnsi"/>
                <w:sz w:val="16"/>
                <w:szCs w:val="16"/>
              </w:rPr>
              <w:t>(naziv obrazovnog programa)</w:t>
            </w:r>
          </w:p>
        </w:tc>
      </w:tr>
      <w:tr w:rsidR="00FD48F0" w:rsidRPr="00C25F69" w14:paraId="0EB59956" w14:textId="77777777" w:rsidTr="00FD48F0">
        <w:tc>
          <w:tcPr>
            <w:tcW w:w="2500" w:type="pct"/>
            <w:tcBorders>
              <w:top w:val="single" w:sz="4" w:space="0" w:color="auto"/>
              <w:left w:val="single" w:sz="4" w:space="0" w:color="auto"/>
              <w:bottom w:val="nil"/>
              <w:right w:val="nil"/>
            </w:tcBorders>
            <w:hideMark/>
          </w:tcPr>
          <w:p w14:paraId="6902C1A6" w14:textId="77777777" w:rsidR="00FD48F0" w:rsidRPr="00C25F69" w:rsidRDefault="00FD48F0" w:rsidP="00C25F69">
            <w:pPr>
              <w:rPr>
                <w:rFonts w:cstheme="minorHAnsi"/>
              </w:rPr>
            </w:pPr>
            <w:r w:rsidRPr="00C25F69">
              <w:rPr>
                <w:rFonts w:cstheme="minorHAnsi"/>
              </w:rPr>
              <w:t xml:space="preserve">Ukupan broj nastavnika po datom programu: </w:t>
            </w:r>
          </w:p>
        </w:tc>
        <w:tc>
          <w:tcPr>
            <w:tcW w:w="2500" w:type="pct"/>
            <w:tcBorders>
              <w:top w:val="single" w:sz="4" w:space="0" w:color="auto"/>
              <w:left w:val="nil"/>
              <w:bottom w:val="nil"/>
              <w:right w:val="single" w:sz="4" w:space="0" w:color="auto"/>
            </w:tcBorders>
            <w:hideMark/>
          </w:tcPr>
          <w:p w14:paraId="29CBE8FA" w14:textId="77777777" w:rsidR="00FD48F0" w:rsidRPr="00C25F69" w:rsidRDefault="00FD48F0" w:rsidP="00C25F69">
            <w:pPr>
              <w:rPr>
                <w:rFonts w:cstheme="minorHAnsi"/>
              </w:rPr>
            </w:pPr>
            <w:r w:rsidRPr="00C25F69">
              <w:rPr>
                <w:rFonts w:cstheme="minorHAnsi"/>
              </w:rPr>
              <w:t>4</w:t>
            </w:r>
          </w:p>
        </w:tc>
      </w:tr>
      <w:tr w:rsidR="00FD48F0" w:rsidRPr="00C25F69" w14:paraId="5BF710B9" w14:textId="77777777" w:rsidTr="00FD48F0">
        <w:tc>
          <w:tcPr>
            <w:tcW w:w="2500" w:type="pct"/>
            <w:tcBorders>
              <w:top w:val="nil"/>
              <w:left w:val="single" w:sz="4" w:space="0" w:color="auto"/>
              <w:bottom w:val="nil"/>
              <w:right w:val="nil"/>
            </w:tcBorders>
            <w:hideMark/>
          </w:tcPr>
          <w:p w14:paraId="67C83BE6" w14:textId="77777777" w:rsidR="00FD48F0" w:rsidRPr="00C25F69" w:rsidRDefault="00FD48F0" w:rsidP="00C25F69">
            <w:pPr>
              <w:rPr>
                <w:rFonts w:cstheme="minorHAnsi"/>
              </w:rPr>
            </w:pPr>
            <w:r w:rsidRPr="00C25F69">
              <w:rPr>
                <w:rFonts w:cstheme="minorHAnsi"/>
              </w:rPr>
              <w:t xml:space="preserve">Broj nastavnika kod kojih je izvršen nadzor: </w:t>
            </w:r>
          </w:p>
        </w:tc>
        <w:tc>
          <w:tcPr>
            <w:tcW w:w="2500" w:type="pct"/>
            <w:tcBorders>
              <w:top w:val="nil"/>
              <w:left w:val="nil"/>
              <w:bottom w:val="nil"/>
              <w:right w:val="single" w:sz="4" w:space="0" w:color="auto"/>
            </w:tcBorders>
            <w:hideMark/>
          </w:tcPr>
          <w:p w14:paraId="07AEE796" w14:textId="77777777" w:rsidR="00FD48F0" w:rsidRPr="00C25F69" w:rsidRDefault="00FD48F0" w:rsidP="00C25F69">
            <w:pPr>
              <w:rPr>
                <w:rFonts w:cstheme="minorHAnsi"/>
              </w:rPr>
            </w:pPr>
            <w:r w:rsidRPr="00C25F69">
              <w:rPr>
                <w:rFonts w:cstheme="minorHAnsi"/>
              </w:rPr>
              <w:t>4</w:t>
            </w:r>
          </w:p>
        </w:tc>
      </w:tr>
      <w:tr w:rsidR="00FD48F0" w:rsidRPr="00C25F69" w14:paraId="77200223" w14:textId="77777777" w:rsidTr="00FD48F0">
        <w:tc>
          <w:tcPr>
            <w:tcW w:w="2500" w:type="pct"/>
            <w:tcBorders>
              <w:top w:val="nil"/>
              <w:left w:val="single" w:sz="4" w:space="0" w:color="auto"/>
              <w:bottom w:val="nil"/>
              <w:right w:val="nil"/>
            </w:tcBorders>
            <w:hideMark/>
          </w:tcPr>
          <w:p w14:paraId="304981FE" w14:textId="77777777" w:rsidR="00FD48F0" w:rsidRPr="00C25F69" w:rsidRDefault="00FD48F0" w:rsidP="00C25F69">
            <w:pPr>
              <w:rPr>
                <w:rFonts w:cstheme="minorHAnsi"/>
              </w:rPr>
            </w:pPr>
            <w:r w:rsidRPr="00C25F69">
              <w:rPr>
                <w:rFonts w:cstheme="minorHAnsi"/>
              </w:rPr>
              <w:t xml:space="preserve">Posjećena odjeljenja: </w:t>
            </w:r>
          </w:p>
        </w:tc>
        <w:tc>
          <w:tcPr>
            <w:tcW w:w="2500" w:type="pct"/>
            <w:tcBorders>
              <w:top w:val="nil"/>
              <w:left w:val="nil"/>
              <w:bottom w:val="nil"/>
              <w:right w:val="single" w:sz="4" w:space="0" w:color="auto"/>
            </w:tcBorders>
            <w:hideMark/>
          </w:tcPr>
          <w:p w14:paraId="0F0CBF9F" w14:textId="77777777" w:rsidR="00FD48F0" w:rsidRPr="00C25F69" w:rsidRDefault="00FD48F0" w:rsidP="00C25F69">
            <w:pPr>
              <w:rPr>
                <w:rFonts w:cstheme="minorHAnsi"/>
              </w:rPr>
            </w:pPr>
            <w:r w:rsidRPr="00C25F69">
              <w:rPr>
                <w:rFonts w:cstheme="minorHAnsi"/>
              </w:rPr>
              <w:t>I2, II2</w:t>
            </w:r>
          </w:p>
        </w:tc>
      </w:tr>
      <w:tr w:rsidR="00FD48F0" w:rsidRPr="00C25F69" w14:paraId="212E4759" w14:textId="77777777" w:rsidTr="00FD48F0">
        <w:tc>
          <w:tcPr>
            <w:tcW w:w="2500" w:type="pct"/>
            <w:tcBorders>
              <w:top w:val="nil"/>
              <w:left w:val="single" w:sz="4" w:space="0" w:color="auto"/>
              <w:bottom w:val="single" w:sz="4" w:space="0" w:color="auto"/>
              <w:right w:val="nil"/>
            </w:tcBorders>
            <w:hideMark/>
          </w:tcPr>
          <w:p w14:paraId="21FEEE94" w14:textId="77777777" w:rsidR="00FD48F0" w:rsidRPr="00C25F69" w:rsidRDefault="00FD48F0" w:rsidP="00C25F69">
            <w:pPr>
              <w:rPr>
                <w:rFonts w:cstheme="minorHAnsi"/>
              </w:rPr>
            </w:pPr>
            <w:r w:rsidRPr="00C25F69">
              <w:rPr>
                <w:rFonts w:cstheme="minorHAnsi"/>
              </w:rPr>
              <w:t>Broj posjećenih časova:</w:t>
            </w:r>
          </w:p>
        </w:tc>
        <w:tc>
          <w:tcPr>
            <w:tcW w:w="2500" w:type="pct"/>
            <w:tcBorders>
              <w:top w:val="nil"/>
              <w:left w:val="nil"/>
              <w:bottom w:val="single" w:sz="4" w:space="0" w:color="auto"/>
              <w:right w:val="single" w:sz="4" w:space="0" w:color="auto"/>
            </w:tcBorders>
            <w:hideMark/>
          </w:tcPr>
          <w:p w14:paraId="4C1372F7" w14:textId="77777777" w:rsidR="00FD48F0" w:rsidRPr="00C25F69" w:rsidRDefault="00FD48F0" w:rsidP="00C25F69">
            <w:pPr>
              <w:rPr>
                <w:rFonts w:cstheme="minorHAnsi"/>
              </w:rPr>
            </w:pPr>
            <w:r w:rsidRPr="00C25F69">
              <w:rPr>
                <w:rFonts w:cstheme="minorHAnsi"/>
              </w:rPr>
              <w:t>6</w:t>
            </w:r>
          </w:p>
        </w:tc>
      </w:tr>
    </w:tbl>
    <w:p w14:paraId="0773DE1A" w14:textId="77777777" w:rsidR="00FD48F0" w:rsidRPr="00C25F69" w:rsidRDefault="00FD48F0" w:rsidP="00C25F69">
      <w:pPr>
        <w:spacing w:after="0" w:line="240" w:lineRule="auto"/>
        <w:rPr>
          <w:rFonts w:cstheme="minorHAnsi"/>
          <w:lang w:val="en-US"/>
        </w:rPr>
      </w:pPr>
    </w:p>
    <w:p w14:paraId="031C4AD7" w14:textId="77777777" w:rsidR="00FD48F0" w:rsidRPr="00C25F69" w:rsidRDefault="00FD48F0" w:rsidP="00C25F69">
      <w:pPr>
        <w:spacing w:after="0" w:line="240" w:lineRule="auto"/>
        <w:rPr>
          <w:rFonts w:cstheme="minorHAnsi"/>
          <w:lang w:val="en-US"/>
        </w:rPr>
      </w:pPr>
      <w:r w:rsidRPr="00C25F69">
        <w:rPr>
          <w:rFonts w:cstheme="minorHAnsi"/>
          <w:lang w:val="en-US"/>
        </w:rPr>
        <w:object w:dxaOrig="9255" w:dyaOrig="2670" w14:anchorId="01B1B1D2">
          <v:shape id="_x0000_i1032" type="#_x0000_t75" style="width:462.75pt;height:133.5pt" o:ole="" o:bordertopcolor="red" o:borderleftcolor="red" o:borderbottomcolor="red" o:borderrightcolor="red">
            <v:imagedata r:id="rId24" o:title=""/>
            <w10:bordertop type="single" width="18"/>
            <w10:borderleft type="single" width="18"/>
            <w10:borderbottom type="single" width="18"/>
            <w10:borderright type="single" width="18"/>
          </v:shape>
          <o:OLEObject Type="Embed" ProgID="Excel.Sheet.8" ShapeID="_x0000_i1032" DrawAspect="Content" ObjectID="_1820986717" r:id="rId25"/>
        </w:object>
      </w:r>
    </w:p>
    <w:p w14:paraId="6F6FC0D7" w14:textId="77777777" w:rsidR="00FD48F0" w:rsidRPr="00C25F69" w:rsidRDefault="00FD48F0" w:rsidP="00C25F69">
      <w:pPr>
        <w:spacing w:after="0" w:line="240" w:lineRule="auto"/>
        <w:rPr>
          <w:rFonts w:cstheme="minorHAnsi"/>
          <w:lang w:val="en-US"/>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440"/>
      </w:tblGrid>
      <w:tr w:rsidR="00FD48F0" w:rsidRPr="00F201C6" w14:paraId="1C8FBD36" w14:textId="77777777" w:rsidTr="00EF30B5">
        <w:trPr>
          <w:cantSplit/>
          <w:trHeight w:val="20"/>
        </w:trPr>
        <w:tc>
          <w:tcPr>
            <w:tcW w:w="450" w:type="pct"/>
            <w:shd w:val="clear" w:color="auto" w:fill="auto"/>
            <w:hideMark/>
          </w:tcPr>
          <w:p w14:paraId="2D45F4CA" w14:textId="77777777" w:rsidR="00FD48F0" w:rsidRPr="00F201C6" w:rsidRDefault="00FD48F0" w:rsidP="00C25F69">
            <w:pPr>
              <w:rPr>
                <w:rFonts w:asciiTheme="majorHAnsi" w:hAnsiTheme="majorHAnsi" w:cstheme="majorHAnsi"/>
                <w:sz w:val="24"/>
                <w:szCs w:val="24"/>
              </w:rPr>
            </w:pPr>
            <w:bookmarkStart w:id="15" w:name="_Hlk200622394"/>
            <w:r w:rsidRPr="00F201C6">
              <w:rPr>
                <w:rFonts w:asciiTheme="majorHAnsi" w:hAnsiTheme="majorHAnsi" w:cstheme="majorHAnsi"/>
                <w:sz w:val="24"/>
                <w:szCs w:val="24"/>
              </w:rPr>
              <w:t xml:space="preserve">R.br. </w:t>
            </w:r>
          </w:p>
        </w:tc>
        <w:tc>
          <w:tcPr>
            <w:tcW w:w="4550" w:type="pct"/>
            <w:shd w:val="clear" w:color="auto" w:fill="auto"/>
            <w:hideMark/>
          </w:tcPr>
          <w:p w14:paraId="6FCCBD86"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Obrazloženje</w:t>
            </w:r>
          </w:p>
        </w:tc>
      </w:tr>
      <w:tr w:rsidR="00FD48F0" w:rsidRPr="00F201C6" w14:paraId="0EECEBE8" w14:textId="77777777" w:rsidTr="00EF30B5">
        <w:trPr>
          <w:cantSplit/>
          <w:trHeight w:val="20"/>
        </w:trPr>
        <w:tc>
          <w:tcPr>
            <w:tcW w:w="450" w:type="pct"/>
            <w:shd w:val="clear" w:color="auto" w:fill="auto"/>
            <w:hideMark/>
          </w:tcPr>
          <w:p w14:paraId="515A7A16" w14:textId="77777777" w:rsidR="00FD48F0" w:rsidRPr="00F201C6" w:rsidRDefault="00FD48F0" w:rsidP="00C25F69">
            <w:pPr>
              <w:rPr>
                <w:rFonts w:asciiTheme="majorHAnsi" w:hAnsiTheme="majorHAnsi" w:cstheme="majorHAnsi"/>
                <w:sz w:val="24"/>
                <w:szCs w:val="24"/>
              </w:rPr>
            </w:pPr>
            <w:r w:rsidRPr="00F201C6">
              <w:rPr>
                <w:rFonts w:asciiTheme="majorHAnsi" w:hAnsiTheme="majorHAnsi" w:cstheme="majorHAnsi"/>
                <w:sz w:val="24"/>
                <w:szCs w:val="24"/>
              </w:rPr>
              <w:t>stand.</w:t>
            </w:r>
          </w:p>
        </w:tc>
        <w:tc>
          <w:tcPr>
            <w:tcW w:w="4550" w:type="pct"/>
            <w:vMerge w:val="restart"/>
            <w:shd w:val="clear" w:color="auto" w:fill="auto"/>
          </w:tcPr>
          <w:p w14:paraId="097882F9" w14:textId="70F909FC"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Prilikom planiranja vaspitno – obrazovnog rada, nastavnici se pridržavaju Uputstva za izradu godišnjeg plana rada i Uputstva za izradu planova realizacije ishoda učenja. U planovima nijesu zastupljeni osvrt na realizaciju, komentari, zapažanja i preporuke.</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Planovi su potpisani od strane pedagoga i koordinatora obrazovnih programa. Svi planovi realizacije ishoda predat</w:t>
            </w:r>
            <w:r w:rsidR="00BA6F5E">
              <w:rPr>
                <w:rFonts w:asciiTheme="majorHAnsi" w:hAnsiTheme="majorHAnsi" w:cstheme="majorHAnsi"/>
                <w:sz w:val="24"/>
                <w:szCs w:val="24"/>
              </w:rPr>
              <w:t>i</w:t>
            </w:r>
            <w:r w:rsidRPr="00F201C6">
              <w:rPr>
                <w:rFonts w:asciiTheme="majorHAnsi" w:hAnsiTheme="majorHAnsi" w:cstheme="majorHAnsi"/>
                <w:sz w:val="24"/>
                <w:szCs w:val="24"/>
              </w:rPr>
              <w:t xml:space="preserve"> su na početku školske godine.</w:t>
            </w:r>
          </w:p>
          <w:p w14:paraId="51260BCF" w14:textId="0EBCAB02"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Na obrazovnom programu Ekonomski tehničar nema upisanih</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učenika</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sa posebnim obrazovnim potrebama.</w:t>
            </w:r>
          </w:p>
          <w:p w14:paraId="02F2CAD2" w14:textId="1D00F07A"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 xml:space="preserve">Evidencija o vannastavnim aktivnostima se ne vodi u posebnoj svesci, već se sve piše </w:t>
            </w:r>
            <w:r w:rsidR="00407406">
              <w:rPr>
                <w:rFonts w:asciiTheme="majorHAnsi" w:hAnsiTheme="majorHAnsi" w:cstheme="majorHAnsi"/>
                <w:sz w:val="24"/>
                <w:szCs w:val="24"/>
              </w:rPr>
              <w:t>u</w:t>
            </w:r>
            <w:r w:rsidRPr="00F201C6">
              <w:rPr>
                <w:rFonts w:asciiTheme="majorHAnsi" w:hAnsiTheme="majorHAnsi" w:cstheme="majorHAnsi"/>
                <w:sz w:val="24"/>
                <w:szCs w:val="24"/>
              </w:rPr>
              <w:t xml:space="preserve"> svesci aktiva. Nastavnici</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ove školske godine nemaju sekcije, zbog nezainteresovanosti učenika. Nastavnici povremeno organizuju gostujuća predavanja i sarađuju sa lokalnom zajednicom.</w:t>
            </w:r>
            <w:r w:rsidR="008C0590" w:rsidRPr="00F201C6">
              <w:rPr>
                <w:rFonts w:asciiTheme="majorHAnsi" w:hAnsiTheme="majorHAnsi" w:cstheme="majorHAnsi"/>
                <w:sz w:val="24"/>
                <w:szCs w:val="24"/>
              </w:rPr>
              <w:t xml:space="preserve"> </w:t>
            </w:r>
          </w:p>
          <w:p w14:paraId="4E8E278D" w14:textId="7BFAA1C9"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Na smjeru je u prethodnoj školskoj godini održano školsko takmičenje iz modula Računovodstvo. Na sjednicama aktiva se planiraju različite aktivnosti.</w:t>
            </w:r>
          </w:p>
          <w:p w14:paraId="39143C60" w14:textId="352990FC"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Nastavnici</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posjeduj</w:t>
            </w:r>
            <w:r w:rsidR="004A2633">
              <w:rPr>
                <w:rFonts w:asciiTheme="majorHAnsi" w:hAnsiTheme="majorHAnsi" w:cstheme="majorHAnsi"/>
                <w:sz w:val="24"/>
                <w:szCs w:val="24"/>
              </w:rPr>
              <w:t>u</w:t>
            </w:r>
            <w:r w:rsidRPr="00F201C6">
              <w:rPr>
                <w:rFonts w:asciiTheme="majorHAnsi" w:hAnsiTheme="majorHAnsi" w:cstheme="majorHAnsi"/>
                <w:sz w:val="24"/>
                <w:szCs w:val="24"/>
              </w:rPr>
              <w:t xml:space="preserve"> godišnje planove, planove ishoda i pripreme za opservirane časove, dok planovi dodatne i dopunske nastave postoje samo za manji broj modula. Ne postoji</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raspored održavanja dodatne i dopunske nastave, a evidenciju o njihovoj realizaciji vode nastavnici i istovremeno se evidentira u Odjeljen</w:t>
            </w:r>
            <w:r w:rsidR="00B138F4">
              <w:rPr>
                <w:rFonts w:asciiTheme="majorHAnsi" w:hAnsiTheme="majorHAnsi" w:cstheme="majorHAnsi"/>
                <w:sz w:val="24"/>
                <w:szCs w:val="24"/>
              </w:rPr>
              <w:t>j</w:t>
            </w:r>
            <w:r w:rsidRPr="00F201C6">
              <w:rPr>
                <w:rFonts w:asciiTheme="majorHAnsi" w:hAnsiTheme="majorHAnsi" w:cstheme="majorHAnsi"/>
                <w:sz w:val="24"/>
                <w:szCs w:val="24"/>
              </w:rPr>
              <w:t>skim knjigama.</w:t>
            </w:r>
          </w:p>
          <w:p w14:paraId="04270607" w14:textId="16ABEBBE"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Za opservirane časove dostavljene su pripreme za čas. Tok časa prati pripremu za čas.</w:t>
            </w:r>
          </w:p>
          <w:p w14:paraId="04EEAF62" w14:textId="5C7F837B"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 xml:space="preserve">Rad aktiva se odvija na redovnim sjednicama na kojima se analiziraju uspjeh i vladanje učenika, dodatna i dopunska nastava, dogovaraju hospitacije, analiziraju metode i kriterijumi ocjenjivanja, mjere i preporuke za poboljšanje uspjeha. Sveska aktiva za prethodnu i tekuću školsku godinu sadrži zapisnike sa sjednica i prikaz ocjena na kraju klasifikacionih perioda za svakog nastavnika pojedinačno po modulu i odjeljenjima, bez prosječne ocjene po modulu i nastavniku. </w:t>
            </w:r>
          </w:p>
          <w:p w14:paraId="29ABAD55" w14:textId="2729F598"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 xml:space="preserve">Uvidom je utvrđeno da se planiraju horizontalne hospitacije na nivou aktiva i između aktiva. </w:t>
            </w:r>
          </w:p>
          <w:p w14:paraId="44D20A57" w14:textId="0FBF9CF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lastRenderedPageBreak/>
              <w:t>Nastavnici imaju lični plan profesionalnog razvoja i većina posjeduje profesionalni portfolio.</w:t>
            </w:r>
          </w:p>
          <w:p w14:paraId="48E38D50"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Organizatora praktične nastave škola nema zbog malog broja odjeljenja na ovom smjeru. U ovoj školskoj godini nije predviđena praktična nastava kod poslodavca, a prethodne godine učenici su bili raspoređeni kod šest poslodavaca sa kojima je škola sklopila ugovore.</w:t>
            </w:r>
          </w:p>
          <w:p w14:paraId="5CB10A81" w14:textId="77777777" w:rsidR="00FD48F0" w:rsidRPr="00F201C6" w:rsidRDefault="00FD48F0" w:rsidP="00F201C6">
            <w:pPr>
              <w:jc w:val="both"/>
              <w:rPr>
                <w:rFonts w:asciiTheme="majorHAnsi" w:hAnsiTheme="majorHAnsi" w:cstheme="majorHAnsi"/>
                <w:sz w:val="24"/>
                <w:szCs w:val="24"/>
              </w:rPr>
            </w:pPr>
          </w:p>
        </w:tc>
      </w:tr>
      <w:tr w:rsidR="00FD48F0" w:rsidRPr="00F201C6" w14:paraId="456BA8B8" w14:textId="77777777" w:rsidTr="00EF30B5">
        <w:trPr>
          <w:trHeight w:val="20"/>
        </w:trPr>
        <w:tc>
          <w:tcPr>
            <w:tcW w:w="450" w:type="pct"/>
            <w:shd w:val="clear" w:color="auto" w:fill="auto"/>
            <w:hideMark/>
          </w:tcPr>
          <w:p w14:paraId="3222CC1E" w14:textId="77777777" w:rsidR="00FD48F0" w:rsidRPr="00F201C6" w:rsidRDefault="00FD48F0" w:rsidP="00C25F69">
            <w:pPr>
              <w:rPr>
                <w:rFonts w:asciiTheme="majorHAnsi" w:hAnsiTheme="majorHAnsi" w:cstheme="majorHAnsi"/>
                <w:sz w:val="24"/>
                <w:szCs w:val="24"/>
              </w:rPr>
            </w:pPr>
            <w:r w:rsidRPr="00F201C6">
              <w:rPr>
                <w:rFonts w:asciiTheme="majorHAnsi" w:hAnsiTheme="majorHAnsi" w:cstheme="majorHAnsi"/>
                <w:sz w:val="24"/>
                <w:szCs w:val="24"/>
              </w:rPr>
              <w:t xml:space="preserve">1.1. </w:t>
            </w:r>
          </w:p>
        </w:tc>
        <w:tc>
          <w:tcPr>
            <w:tcW w:w="4550" w:type="pct"/>
            <w:vMerge/>
            <w:shd w:val="clear" w:color="auto" w:fill="auto"/>
            <w:vAlign w:val="center"/>
            <w:hideMark/>
          </w:tcPr>
          <w:p w14:paraId="7BFD7482" w14:textId="77777777" w:rsidR="00FD48F0" w:rsidRPr="00F201C6" w:rsidRDefault="00FD48F0" w:rsidP="00F201C6">
            <w:pPr>
              <w:jc w:val="both"/>
              <w:rPr>
                <w:rFonts w:asciiTheme="majorHAnsi" w:hAnsiTheme="majorHAnsi" w:cstheme="majorHAnsi"/>
                <w:sz w:val="24"/>
                <w:szCs w:val="24"/>
              </w:rPr>
            </w:pPr>
          </w:p>
        </w:tc>
      </w:tr>
      <w:tr w:rsidR="00FD48F0" w:rsidRPr="00F201C6" w14:paraId="5CBC8BC8" w14:textId="77777777" w:rsidTr="00EF30B5">
        <w:trPr>
          <w:trHeight w:val="20"/>
        </w:trPr>
        <w:tc>
          <w:tcPr>
            <w:tcW w:w="450" w:type="pct"/>
            <w:shd w:val="clear" w:color="auto" w:fill="auto"/>
            <w:hideMark/>
          </w:tcPr>
          <w:p w14:paraId="4E3480AC" w14:textId="77777777" w:rsidR="00FD48F0" w:rsidRPr="00F201C6" w:rsidRDefault="00FD48F0" w:rsidP="00C25F69">
            <w:pPr>
              <w:rPr>
                <w:rFonts w:asciiTheme="majorHAnsi" w:hAnsiTheme="majorHAnsi" w:cstheme="majorHAnsi"/>
                <w:sz w:val="24"/>
                <w:szCs w:val="24"/>
              </w:rPr>
            </w:pPr>
            <w:r w:rsidRPr="00F201C6">
              <w:rPr>
                <w:rFonts w:asciiTheme="majorHAnsi" w:hAnsiTheme="majorHAnsi" w:cstheme="majorHAnsi"/>
                <w:sz w:val="24"/>
                <w:szCs w:val="24"/>
              </w:rPr>
              <w:lastRenderedPageBreak/>
              <w:t xml:space="preserve"> </w:t>
            </w:r>
          </w:p>
        </w:tc>
        <w:tc>
          <w:tcPr>
            <w:tcW w:w="4550" w:type="pct"/>
            <w:shd w:val="clear" w:color="auto" w:fill="auto"/>
            <w:hideMark/>
          </w:tcPr>
          <w:p w14:paraId="4F391A8E" w14:textId="176CBD17" w:rsidR="00FD48F0" w:rsidRPr="00F201C6" w:rsidRDefault="00FD48F0" w:rsidP="00F201C6">
            <w:pPr>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C25F69" w:rsidRPr="00F201C6">
              <w:rPr>
                <w:rFonts w:asciiTheme="majorHAnsi" w:hAnsiTheme="majorHAnsi" w:cstheme="majorHAnsi"/>
                <w:b/>
                <w:i/>
                <w:sz w:val="24"/>
                <w:szCs w:val="24"/>
              </w:rPr>
              <w:t>e</w:t>
            </w:r>
            <w:r w:rsidRPr="00F201C6">
              <w:rPr>
                <w:rFonts w:asciiTheme="majorHAnsi" w:hAnsiTheme="majorHAnsi" w:cstheme="majorHAnsi"/>
                <w:b/>
                <w:i/>
                <w:sz w:val="24"/>
                <w:szCs w:val="24"/>
              </w:rPr>
              <w:t>:</w:t>
            </w:r>
          </w:p>
        </w:tc>
      </w:tr>
      <w:tr w:rsidR="00FD48F0" w:rsidRPr="00F201C6" w14:paraId="1BE8E499" w14:textId="77777777" w:rsidTr="00EF30B5">
        <w:trPr>
          <w:trHeight w:val="20"/>
        </w:trPr>
        <w:tc>
          <w:tcPr>
            <w:tcW w:w="450" w:type="pct"/>
            <w:shd w:val="clear" w:color="auto" w:fill="auto"/>
          </w:tcPr>
          <w:p w14:paraId="484B5B76" w14:textId="77777777" w:rsidR="00FD48F0" w:rsidRPr="00F201C6" w:rsidRDefault="00FD48F0" w:rsidP="00C25F69">
            <w:pPr>
              <w:rPr>
                <w:rFonts w:asciiTheme="majorHAnsi" w:hAnsiTheme="majorHAnsi" w:cstheme="majorHAnsi"/>
                <w:sz w:val="24"/>
                <w:szCs w:val="24"/>
              </w:rPr>
            </w:pPr>
          </w:p>
        </w:tc>
        <w:tc>
          <w:tcPr>
            <w:tcW w:w="4550" w:type="pct"/>
            <w:shd w:val="clear" w:color="auto" w:fill="auto"/>
            <w:hideMark/>
          </w:tcPr>
          <w:p w14:paraId="0E00959D" w14:textId="25696B92"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Unaprijediti izradu godišnjeg plana i planova realizacije ishoda učenja unošenjem</w:t>
            </w:r>
            <w:r w:rsidR="008C0590" w:rsidRPr="00F201C6">
              <w:rPr>
                <w:rFonts w:asciiTheme="majorHAnsi" w:hAnsiTheme="majorHAnsi" w:cstheme="majorHAnsi"/>
                <w:bCs/>
                <w:sz w:val="24"/>
                <w:szCs w:val="24"/>
              </w:rPr>
              <w:t xml:space="preserve"> </w:t>
            </w:r>
            <w:r w:rsidRPr="00F201C6">
              <w:rPr>
                <w:rFonts w:asciiTheme="majorHAnsi" w:hAnsiTheme="majorHAnsi" w:cstheme="majorHAnsi"/>
                <w:bCs/>
                <w:sz w:val="24"/>
                <w:szCs w:val="24"/>
              </w:rPr>
              <w:t>zapažanja, komentara i osvrtom na realizaciju nastave.</w:t>
            </w:r>
          </w:p>
          <w:p w14:paraId="4778500C"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Radi unapređenja kvaliteta nastavnog procesa i povećanja fleksibilnosti u planiranju, planove realizacije ishoda učenja predavati sukcesivno, umjesto da se predaju svi istovremeno na početku školske godine.</w:t>
            </w:r>
          </w:p>
          <w:p w14:paraId="6DA3B60C"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Planove realizacije ishoda učenja unaprijediti dodatnim aktivnostima u dostizanju kriterijuma učenja.</w:t>
            </w:r>
          </w:p>
          <w:p w14:paraId="3C8BD475" w14:textId="110B5303"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Planirati i realizovati ogledne, ugledne i javne časove, kao i školska takmičenja</w:t>
            </w:r>
            <w:r w:rsidR="00FC7B04">
              <w:rPr>
                <w:rFonts w:asciiTheme="majorHAnsi" w:hAnsiTheme="majorHAnsi" w:cstheme="majorHAnsi"/>
                <w:bCs/>
                <w:sz w:val="24"/>
                <w:szCs w:val="24"/>
              </w:rPr>
              <w:t>.</w:t>
            </w:r>
          </w:p>
          <w:p w14:paraId="5B626E22" w14:textId="3F6D5AE8"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Voditi odgovarajuću evidenciju o vannastavnim aktivnostima (Dnevnik PRNŠ)</w:t>
            </w:r>
            <w:r w:rsidR="00BE32E5">
              <w:rPr>
                <w:rFonts w:asciiTheme="majorHAnsi" w:hAnsiTheme="majorHAnsi" w:cstheme="majorHAnsi"/>
                <w:bCs/>
                <w:sz w:val="24"/>
                <w:szCs w:val="24"/>
              </w:rPr>
              <w:t>.</w:t>
            </w:r>
          </w:p>
          <w:p w14:paraId="6A280230" w14:textId="77777777" w:rsidR="00FD48F0" w:rsidRPr="00F201C6" w:rsidRDefault="00FD48F0" w:rsidP="00F201C6">
            <w:pPr>
              <w:pStyle w:val="ListParagraph"/>
              <w:numPr>
                <w:ilvl w:val="0"/>
                <w:numId w:val="18"/>
              </w:numPr>
              <w:ind w:left="248" w:hanging="270"/>
              <w:jc w:val="both"/>
              <w:rPr>
                <w:rFonts w:asciiTheme="majorHAnsi" w:hAnsiTheme="majorHAnsi" w:cstheme="majorHAnsi"/>
                <w:sz w:val="24"/>
                <w:szCs w:val="24"/>
              </w:rPr>
            </w:pPr>
            <w:r w:rsidRPr="00F201C6">
              <w:rPr>
                <w:rFonts w:asciiTheme="majorHAnsi" w:hAnsiTheme="majorHAnsi" w:cstheme="majorHAnsi"/>
                <w:bCs/>
                <w:sz w:val="24"/>
                <w:szCs w:val="24"/>
              </w:rPr>
              <w:t>Koristiti jedinstvenu formu</w:t>
            </w:r>
            <w:r w:rsidRPr="00F201C6">
              <w:rPr>
                <w:rFonts w:asciiTheme="majorHAnsi" w:hAnsiTheme="majorHAnsi" w:cstheme="majorHAnsi"/>
                <w:sz w:val="24"/>
                <w:szCs w:val="24"/>
              </w:rPr>
              <w:t xml:space="preserve"> prilikom izrade planova za dodatnu i dopunsku nastavu.</w:t>
            </w:r>
          </w:p>
        </w:tc>
      </w:tr>
      <w:tr w:rsidR="00FD48F0" w:rsidRPr="00F201C6" w14:paraId="60354999" w14:textId="77777777" w:rsidTr="00EF30B5">
        <w:trPr>
          <w:cantSplit/>
          <w:trHeight w:val="1268"/>
        </w:trPr>
        <w:tc>
          <w:tcPr>
            <w:tcW w:w="450" w:type="pct"/>
            <w:shd w:val="clear" w:color="auto" w:fill="auto"/>
            <w:hideMark/>
          </w:tcPr>
          <w:p w14:paraId="50969068" w14:textId="77777777" w:rsidR="00FD48F0" w:rsidRPr="00F201C6" w:rsidRDefault="00FD48F0" w:rsidP="00C25F69">
            <w:pPr>
              <w:rPr>
                <w:rFonts w:asciiTheme="majorHAnsi" w:hAnsiTheme="majorHAnsi" w:cstheme="majorHAnsi"/>
                <w:sz w:val="24"/>
                <w:szCs w:val="24"/>
              </w:rPr>
            </w:pPr>
            <w:r w:rsidRPr="00F201C6">
              <w:rPr>
                <w:rFonts w:asciiTheme="majorHAnsi" w:hAnsiTheme="majorHAnsi" w:cstheme="majorHAnsi"/>
                <w:sz w:val="24"/>
                <w:szCs w:val="24"/>
              </w:rPr>
              <w:t xml:space="preserve">1.2. </w:t>
            </w:r>
          </w:p>
        </w:tc>
        <w:tc>
          <w:tcPr>
            <w:tcW w:w="4550" w:type="pct"/>
            <w:shd w:val="clear" w:color="auto" w:fill="auto"/>
          </w:tcPr>
          <w:p w14:paraId="0BF882BF" w14:textId="7E217678"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Tokom eksterne evaluacije obavljena je opservacija časova iz modula Poznavanje robe, Ekonomika trgovine, Pravo, Računovodstvo I, Poslovna komunikacija i korespondencija i Računovodstvo II.</w:t>
            </w:r>
          </w:p>
          <w:p w14:paraId="78F5FAA0" w14:textId="09F9A521"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Nastavni časovi se redovno evidentiraju u odjeljen</w:t>
            </w:r>
            <w:r w:rsidR="00D40507">
              <w:rPr>
                <w:rFonts w:asciiTheme="majorHAnsi" w:hAnsiTheme="majorHAnsi" w:cstheme="majorHAnsi"/>
                <w:sz w:val="24"/>
                <w:szCs w:val="24"/>
              </w:rPr>
              <w:t>j</w:t>
            </w:r>
            <w:r w:rsidRPr="00F201C6">
              <w:rPr>
                <w:rFonts w:asciiTheme="majorHAnsi" w:hAnsiTheme="majorHAnsi" w:cstheme="majorHAnsi"/>
                <w:sz w:val="24"/>
                <w:szCs w:val="24"/>
              </w:rPr>
              <w:t xml:space="preserve">skoj knjizi. Vodi se evidencija o izostajanju učenika sa nastave. </w:t>
            </w:r>
          </w:p>
          <w:p w14:paraId="0B019F2A" w14:textId="605BADB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U uvodnom dijelu časa nastavnici aktiviraju učenike pitanjima u cilju obnavljanja prethodno usvojenih sadržaja, a u skladu sa pripremom za čas. Na pojedinim časovima primjenjuje se diktiranje. U glavnom dijelu časa realizuju se ključne aktivnosti za dostizanje kriterijuma ishoda učenja. Nastavnici kombinuju tradicionalne i aktivne metode nastave. Najčešće se koriste</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metod</w:t>
            </w:r>
            <w:r w:rsidR="00CD10E6">
              <w:rPr>
                <w:rFonts w:asciiTheme="majorHAnsi" w:hAnsiTheme="majorHAnsi" w:cstheme="majorHAnsi"/>
                <w:sz w:val="24"/>
                <w:szCs w:val="24"/>
              </w:rPr>
              <w:t>e:</w:t>
            </w:r>
            <w:r w:rsidRPr="00F201C6">
              <w:rPr>
                <w:rFonts w:asciiTheme="majorHAnsi" w:hAnsiTheme="majorHAnsi" w:cstheme="majorHAnsi"/>
                <w:sz w:val="24"/>
                <w:szCs w:val="24"/>
              </w:rPr>
              <w:t xml:space="preserve"> usmenog izlaganja, razgovora, prezentacije, demonstracije, brainstorming</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i</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praktične vježbe. Struktura časa i vremenska dinamika</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su u skladu sa planom. Kombinacija rada u paru, grupnog rada ili individualnog rada na zadatoj temi realizovana je iz modula Pravo i Poslovna komunikacija i korespondencija. Na modulu Računovodstvo svi učenici su uključeni tokom časa u izradi poslovnih promjena. Nastavnici</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evidentiraju ocjene učenika u ličnim evidencijama. U završnom dijelu časa se daju domaći zadaci. Učenici se pohvaljuju na času, ali</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na posjećenim časovima nije bilo ocjenjivanja učenika.</w:t>
            </w:r>
          </w:p>
          <w:p w14:paraId="3D6018F5" w14:textId="38242384"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Nastava se izvodi u učionicama od kojih su pojedine opremljene elektronskom</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podrškom. Nastavnici koriste laptop, projektor, TV, tablu.</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Učionice su osv</w:t>
            </w:r>
            <w:r w:rsidR="00C00A25">
              <w:rPr>
                <w:rFonts w:asciiTheme="majorHAnsi" w:hAnsiTheme="majorHAnsi" w:cstheme="majorHAnsi"/>
                <w:sz w:val="24"/>
                <w:szCs w:val="24"/>
              </w:rPr>
              <w:t>i</w:t>
            </w:r>
            <w:r w:rsidRPr="00F201C6">
              <w:rPr>
                <w:rFonts w:asciiTheme="majorHAnsi" w:hAnsiTheme="majorHAnsi" w:cstheme="majorHAnsi"/>
                <w:sz w:val="24"/>
                <w:szCs w:val="24"/>
              </w:rPr>
              <w:t>jetljene, a zidovi su nedovoljno oplemenjeni edukativnim nastavnim sadržajima.</w:t>
            </w:r>
          </w:p>
          <w:p w14:paraId="2AAA3EBB"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Nastava je stručno zastupljena. Svi nastavnici sa rješenjem na neodređeno imaju važeću licencu za rad.</w:t>
            </w:r>
          </w:p>
        </w:tc>
      </w:tr>
      <w:tr w:rsidR="00FD48F0" w:rsidRPr="00F201C6" w14:paraId="40D71C4D" w14:textId="77777777" w:rsidTr="00EF30B5">
        <w:trPr>
          <w:trHeight w:val="20"/>
        </w:trPr>
        <w:tc>
          <w:tcPr>
            <w:tcW w:w="450" w:type="pct"/>
            <w:shd w:val="clear" w:color="auto" w:fill="auto"/>
          </w:tcPr>
          <w:p w14:paraId="77555F3A" w14:textId="77777777" w:rsidR="00FD48F0" w:rsidRPr="00F201C6" w:rsidRDefault="00FD48F0" w:rsidP="00C25F69">
            <w:pPr>
              <w:rPr>
                <w:rFonts w:asciiTheme="majorHAnsi" w:hAnsiTheme="majorHAnsi" w:cstheme="majorHAnsi"/>
                <w:sz w:val="24"/>
                <w:szCs w:val="24"/>
              </w:rPr>
            </w:pPr>
          </w:p>
        </w:tc>
        <w:tc>
          <w:tcPr>
            <w:tcW w:w="4550" w:type="pct"/>
            <w:shd w:val="clear" w:color="auto" w:fill="auto"/>
            <w:hideMark/>
          </w:tcPr>
          <w:p w14:paraId="21331C73" w14:textId="31AB4055" w:rsidR="00FD48F0" w:rsidRPr="00F201C6" w:rsidRDefault="00FD48F0" w:rsidP="00F201C6">
            <w:pPr>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D22E05" w:rsidRPr="00F201C6">
              <w:rPr>
                <w:rFonts w:asciiTheme="majorHAnsi" w:hAnsiTheme="majorHAnsi" w:cstheme="majorHAnsi"/>
                <w:b/>
                <w:i/>
                <w:sz w:val="24"/>
                <w:szCs w:val="24"/>
              </w:rPr>
              <w:t>e</w:t>
            </w:r>
            <w:r w:rsidRPr="00F201C6">
              <w:rPr>
                <w:rFonts w:asciiTheme="majorHAnsi" w:hAnsiTheme="majorHAnsi" w:cstheme="majorHAnsi"/>
                <w:b/>
                <w:i/>
                <w:sz w:val="24"/>
                <w:szCs w:val="24"/>
              </w:rPr>
              <w:t>:</w:t>
            </w:r>
          </w:p>
        </w:tc>
      </w:tr>
      <w:tr w:rsidR="00FD48F0" w:rsidRPr="00F201C6" w14:paraId="4AAFDD5D" w14:textId="77777777" w:rsidTr="00EF30B5">
        <w:trPr>
          <w:trHeight w:val="20"/>
        </w:trPr>
        <w:tc>
          <w:tcPr>
            <w:tcW w:w="450" w:type="pct"/>
            <w:shd w:val="clear" w:color="auto" w:fill="auto"/>
          </w:tcPr>
          <w:p w14:paraId="17659C7A" w14:textId="77777777" w:rsidR="00FD48F0" w:rsidRPr="00F201C6" w:rsidRDefault="00FD48F0" w:rsidP="00C25F69">
            <w:pPr>
              <w:rPr>
                <w:rFonts w:asciiTheme="majorHAnsi" w:hAnsiTheme="majorHAnsi" w:cstheme="majorHAnsi"/>
                <w:sz w:val="24"/>
                <w:szCs w:val="24"/>
              </w:rPr>
            </w:pPr>
          </w:p>
        </w:tc>
        <w:tc>
          <w:tcPr>
            <w:tcW w:w="4550" w:type="pct"/>
            <w:shd w:val="clear" w:color="auto" w:fill="auto"/>
          </w:tcPr>
          <w:p w14:paraId="586AEEB5"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Na početku školske godine upoznati učenike sa preporučenom literaturom i učiniti je dostupnom kako bi se izbjeglo diktiranje.</w:t>
            </w:r>
          </w:p>
          <w:p w14:paraId="19547CEF" w14:textId="3C15B188"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Klasične oblike i metode izvođenja nastave zam</w:t>
            </w:r>
            <w:r w:rsidR="00A44070">
              <w:rPr>
                <w:rFonts w:asciiTheme="majorHAnsi" w:hAnsiTheme="majorHAnsi" w:cstheme="majorHAnsi"/>
                <w:bCs/>
                <w:sz w:val="24"/>
                <w:szCs w:val="24"/>
              </w:rPr>
              <w:t>i</w:t>
            </w:r>
            <w:r w:rsidRPr="00F201C6">
              <w:rPr>
                <w:rFonts w:asciiTheme="majorHAnsi" w:hAnsiTheme="majorHAnsi" w:cstheme="majorHAnsi"/>
                <w:bCs/>
                <w:sz w:val="24"/>
                <w:szCs w:val="24"/>
              </w:rPr>
              <w:t xml:space="preserve">jeniti metodama aktivne nastave. </w:t>
            </w:r>
          </w:p>
          <w:p w14:paraId="594994DF"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Unaprijediti nastavne metode, oblike rada i nastavna sredstva koja su usmjerena ka ishodima učenja.</w:t>
            </w:r>
          </w:p>
          <w:p w14:paraId="76E103C1" w14:textId="5D735738"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lastRenderedPageBreak/>
              <w:t>U završnom dijelu časa upućivati učenike na udžbenike, dodatnu li</w:t>
            </w:r>
            <w:r w:rsidR="00D30344">
              <w:rPr>
                <w:rFonts w:asciiTheme="majorHAnsi" w:hAnsiTheme="majorHAnsi" w:cstheme="majorHAnsi"/>
                <w:bCs/>
                <w:sz w:val="24"/>
                <w:szCs w:val="24"/>
              </w:rPr>
              <w:t>t</w:t>
            </w:r>
            <w:r w:rsidRPr="00F201C6">
              <w:rPr>
                <w:rFonts w:asciiTheme="majorHAnsi" w:hAnsiTheme="majorHAnsi" w:cstheme="majorHAnsi"/>
                <w:bCs/>
                <w:sz w:val="24"/>
                <w:szCs w:val="24"/>
              </w:rPr>
              <w:t>eraturu i alternativne saznajne izvore.</w:t>
            </w:r>
          </w:p>
          <w:p w14:paraId="3159EDAA"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Razvijati integrativnost u nastavi (međusobno povezivanje znanja iz više modula, unapređivanje međupredmetne korelacije).</w:t>
            </w:r>
          </w:p>
          <w:p w14:paraId="61FF519F"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Ambijentu u učionici posvetiti više pažnje, ispunjavanjem informativnim i edukativnim sadržajima.</w:t>
            </w:r>
          </w:p>
          <w:p w14:paraId="1AEB29D0" w14:textId="77777777" w:rsidR="00FD48F0" w:rsidRPr="00F201C6" w:rsidRDefault="00FD48F0" w:rsidP="00F201C6">
            <w:pPr>
              <w:jc w:val="both"/>
              <w:rPr>
                <w:rFonts w:asciiTheme="majorHAnsi" w:hAnsiTheme="majorHAnsi" w:cstheme="majorHAnsi"/>
                <w:sz w:val="24"/>
                <w:szCs w:val="24"/>
              </w:rPr>
            </w:pPr>
          </w:p>
        </w:tc>
      </w:tr>
      <w:tr w:rsidR="00FD48F0" w:rsidRPr="00F201C6" w14:paraId="3B46B2B4" w14:textId="77777777" w:rsidTr="00EF30B5">
        <w:trPr>
          <w:cantSplit/>
          <w:trHeight w:val="1277"/>
        </w:trPr>
        <w:tc>
          <w:tcPr>
            <w:tcW w:w="450" w:type="pct"/>
            <w:shd w:val="clear" w:color="auto" w:fill="auto"/>
            <w:hideMark/>
          </w:tcPr>
          <w:p w14:paraId="57CC1997" w14:textId="77777777" w:rsidR="00FD48F0" w:rsidRPr="00F201C6" w:rsidRDefault="00FD48F0" w:rsidP="00C25F69">
            <w:pPr>
              <w:rPr>
                <w:rFonts w:asciiTheme="majorHAnsi" w:hAnsiTheme="majorHAnsi" w:cstheme="majorHAnsi"/>
                <w:sz w:val="24"/>
                <w:szCs w:val="24"/>
              </w:rPr>
            </w:pPr>
            <w:r w:rsidRPr="00F201C6">
              <w:rPr>
                <w:rFonts w:asciiTheme="majorHAnsi" w:hAnsiTheme="majorHAnsi" w:cstheme="majorHAnsi"/>
                <w:sz w:val="24"/>
                <w:szCs w:val="24"/>
              </w:rPr>
              <w:lastRenderedPageBreak/>
              <w:t xml:space="preserve">1.3. </w:t>
            </w:r>
          </w:p>
        </w:tc>
        <w:tc>
          <w:tcPr>
            <w:tcW w:w="4550" w:type="pct"/>
            <w:shd w:val="clear" w:color="auto" w:fill="auto"/>
          </w:tcPr>
          <w:p w14:paraId="03C3C456" w14:textId="215CCF8B"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Učenici su uglavnom ocijenjeni za svaki ishod učenja.</w:t>
            </w:r>
            <w:r w:rsidR="008C0590" w:rsidRPr="00F201C6">
              <w:rPr>
                <w:rFonts w:asciiTheme="majorHAnsi" w:hAnsiTheme="majorHAnsi" w:cstheme="majorHAnsi"/>
                <w:sz w:val="24"/>
                <w:szCs w:val="24"/>
              </w:rPr>
              <w:t xml:space="preserve"> </w:t>
            </w:r>
          </w:p>
          <w:p w14:paraId="75DC20A3" w14:textId="63E0E3F8"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 xml:space="preserve">Nastavnici posjeduju svoju evidenciju ocjenjivanja, ali sa nedovoljno elemenata za vrednovanje znanja, vještina i kompetencija učenika. </w:t>
            </w:r>
          </w:p>
          <w:p w14:paraId="718CA84F" w14:textId="45967E14"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 xml:space="preserve">Na sjednicama stručnog aktiva analiziraju se obrazovna postignuća učenika. Postoji tabelarni prikaz ocjena po modulima za svakog nastavnika pojedinačno, ali bez prosječne ocjene po modulu, odjeljenju i nastavniku. </w:t>
            </w:r>
          </w:p>
          <w:p w14:paraId="76BF6049" w14:textId="396FAF11"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Kriterijumi ocjenjivanja se usvajaju na aktivu, a za sve module kriterijum je isti.</w:t>
            </w:r>
          </w:p>
          <w:p w14:paraId="24D9CF56" w14:textId="1AA45888"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Učenici se ocjenjuju usmeno i pismeno. Iz modula Računovodstvo testovi i pisani zadaci dati su sa bodovnom skalom za ocjenu koja odgovara preporučenoj u</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kriterijumu</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ocjenjivanja</w:t>
            </w:r>
            <w:r w:rsidR="008C0590" w:rsidRPr="00F201C6">
              <w:rPr>
                <w:rFonts w:asciiTheme="majorHAnsi" w:hAnsiTheme="majorHAnsi" w:cstheme="majorHAnsi"/>
                <w:sz w:val="24"/>
                <w:szCs w:val="24"/>
              </w:rPr>
              <w:t xml:space="preserve"> </w:t>
            </w:r>
            <w:r w:rsidRPr="00F201C6">
              <w:rPr>
                <w:rFonts w:asciiTheme="majorHAnsi" w:hAnsiTheme="majorHAnsi" w:cstheme="majorHAnsi"/>
                <w:sz w:val="24"/>
                <w:szCs w:val="24"/>
              </w:rPr>
              <w:t>usaglašenom na aktivu. U testovima su zastupljena pitanja zatvorenog, otvorenog i esejskog tipa. Testovima nedostaje jasno uputstvo za rad, redosljed pitanja i vremenski okvir izrade.</w:t>
            </w:r>
          </w:p>
          <w:p w14:paraId="6ECD7B28" w14:textId="1A311565"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U odjeljen</w:t>
            </w:r>
            <w:r w:rsidR="00B50B24">
              <w:rPr>
                <w:rFonts w:asciiTheme="majorHAnsi" w:hAnsiTheme="majorHAnsi" w:cstheme="majorHAnsi"/>
                <w:sz w:val="24"/>
                <w:szCs w:val="24"/>
              </w:rPr>
              <w:t>j</w:t>
            </w:r>
            <w:r w:rsidRPr="00F201C6">
              <w:rPr>
                <w:rFonts w:asciiTheme="majorHAnsi" w:hAnsiTheme="majorHAnsi" w:cstheme="majorHAnsi"/>
                <w:sz w:val="24"/>
                <w:szCs w:val="24"/>
              </w:rPr>
              <w:t xml:space="preserve">skoj knjizi primjećeno je da nedostaju ocjene određenog oblika nastave u okviru datog modula i zaključna ocjena određenog oblika nastave. </w:t>
            </w:r>
          </w:p>
          <w:p w14:paraId="5BFAB034" w14:textId="77777777" w:rsidR="00FD48F0" w:rsidRPr="00F201C6" w:rsidRDefault="00FD48F0" w:rsidP="00F201C6">
            <w:pPr>
              <w:jc w:val="both"/>
              <w:rPr>
                <w:rFonts w:asciiTheme="majorHAnsi" w:hAnsiTheme="majorHAnsi" w:cstheme="majorHAnsi"/>
                <w:sz w:val="24"/>
                <w:szCs w:val="24"/>
              </w:rPr>
            </w:pPr>
            <w:r w:rsidRPr="00F201C6">
              <w:rPr>
                <w:rFonts w:asciiTheme="majorHAnsi" w:hAnsiTheme="majorHAnsi" w:cstheme="majorHAnsi"/>
                <w:sz w:val="24"/>
                <w:szCs w:val="24"/>
              </w:rPr>
              <w:t>Ocjene se daju javno, u učionici i ocjena se obrazlaže.</w:t>
            </w:r>
          </w:p>
        </w:tc>
      </w:tr>
      <w:tr w:rsidR="00FD48F0" w:rsidRPr="00F201C6" w14:paraId="241E8C5C" w14:textId="77777777" w:rsidTr="00EF30B5">
        <w:trPr>
          <w:trHeight w:val="20"/>
        </w:trPr>
        <w:tc>
          <w:tcPr>
            <w:tcW w:w="450" w:type="pct"/>
            <w:shd w:val="clear" w:color="auto" w:fill="auto"/>
          </w:tcPr>
          <w:p w14:paraId="224267E1" w14:textId="77777777" w:rsidR="00FD48F0" w:rsidRPr="00F201C6" w:rsidRDefault="00FD48F0" w:rsidP="00C25F69">
            <w:pPr>
              <w:rPr>
                <w:rFonts w:asciiTheme="majorHAnsi" w:hAnsiTheme="majorHAnsi" w:cstheme="majorHAnsi"/>
                <w:sz w:val="24"/>
                <w:szCs w:val="24"/>
              </w:rPr>
            </w:pPr>
          </w:p>
        </w:tc>
        <w:tc>
          <w:tcPr>
            <w:tcW w:w="4550" w:type="pct"/>
            <w:shd w:val="clear" w:color="auto" w:fill="auto"/>
            <w:hideMark/>
          </w:tcPr>
          <w:p w14:paraId="6897D6F6" w14:textId="6A2C4256" w:rsidR="00FD48F0" w:rsidRPr="00F201C6" w:rsidRDefault="00FD48F0" w:rsidP="00F201C6">
            <w:pPr>
              <w:jc w:val="both"/>
              <w:rPr>
                <w:rFonts w:asciiTheme="majorHAnsi" w:hAnsiTheme="majorHAnsi" w:cstheme="majorHAnsi"/>
                <w:b/>
                <w:i/>
                <w:sz w:val="24"/>
                <w:szCs w:val="24"/>
              </w:rPr>
            </w:pPr>
            <w:r w:rsidRPr="00F201C6">
              <w:rPr>
                <w:rFonts w:asciiTheme="majorHAnsi" w:hAnsiTheme="majorHAnsi" w:cstheme="majorHAnsi"/>
                <w:b/>
                <w:i/>
                <w:sz w:val="24"/>
                <w:szCs w:val="24"/>
              </w:rPr>
              <w:t>Preporuk</w:t>
            </w:r>
            <w:r w:rsidR="00D22E05" w:rsidRPr="00F201C6">
              <w:rPr>
                <w:rFonts w:asciiTheme="majorHAnsi" w:hAnsiTheme="majorHAnsi" w:cstheme="majorHAnsi"/>
                <w:b/>
                <w:i/>
                <w:sz w:val="24"/>
                <w:szCs w:val="24"/>
              </w:rPr>
              <w:t>e</w:t>
            </w:r>
            <w:r w:rsidRPr="00F201C6">
              <w:rPr>
                <w:rFonts w:asciiTheme="majorHAnsi" w:hAnsiTheme="majorHAnsi" w:cstheme="majorHAnsi"/>
                <w:b/>
                <w:i/>
                <w:sz w:val="24"/>
                <w:szCs w:val="24"/>
              </w:rPr>
              <w:t>:</w:t>
            </w:r>
          </w:p>
        </w:tc>
      </w:tr>
      <w:tr w:rsidR="00FD48F0" w:rsidRPr="00F201C6" w14:paraId="6AA59248" w14:textId="77777777" w:rsidTr="00EF30B5">
        <w:trPr>
          <w:trHeight w:val="20"/>
        </w:trPr>
        <w:tc>
          <w:tcPr>
            <w:tcW w:w="450" w:type="pct"/>
            <w:shd w:val="clear" w:color="auto" w:fill="auto"/>
          </w:tcPr>
          <w:p w14:paraId="42FB7BF7" w14:textId="77777777" w:rsidR="00FD48F0" w:rsidRPr="00F201C6" w:rsidRDefault="00FD48F0" w:rsidP="00C25F69">
            <w:pPr>
              <w:rPr>
                <w:rFonts w:asciiTheme="majorHAnsi" w:hAnsiTheme="majorHAnsi" w:cstheme="majorHAnsi"/>
                <w:sz w:val="24"/>
                <w:szCs w:val="24"/>
              </w:rPr>
            </w:pPr>
          </w:p>
        </w:tc>
        <w:tc>
          <w:tcPr>
            <w:tcW w:w="4550" w:type="pct"/>
            <w:shd w:val="clear" w:color="auto" w:fill="auto"/>
          </w:tcPr>
          <w:p w14:paraId="44CF84B4" w14:textId="724FB2B1"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Koristiti</w:t>
            </w:r>
            <w:r w:rsidR="008C0590" w:rsidRPr="00F201C6">
              <w:rPr>
                <w:rFonts w:asciiTheme="majorHAnsi" w:hAnsiTheme="majorHAnsi" w:cstheme="majorHAnsi"/>
                <w:bCs/>
                <w:sz w:val="24"/>
                <w:szCs w:val="24"/>
              </w:rPr>
              <w:t xml:space="preserve"> </w:t>
            </w:r>
            <w:r w:rsidRPr="00F201C6">
              <w:rPr>
                <w:rFonts w:asciiTheme="majorHAnsi" w:hAnsiTheme="majorHAnsi" w:cstheme="majorHAnsi"/>
                <w:bCs/>
                <w:sz w:val="24"/>
                <w:szCs w:val="24"/>
              </w:rPr>
              <w:t>uputstvo za popunjavanje odjeljen</w:t>
            </w:r>
            <w:r w:rsidR="00905476">
              <w:rPr>
                <w:rFonts w:asciiTheme="majorHAnsi" w:hAnsiTheme="majorHAnsi" w:cstheme="majorHAnsi"/>
                <w:bCs/>
                <w:sz w:val="24"/>
                <w:szCs w:val="24"/>
              </w:rPr>
              <w:t>j</w:t>
            </w:r>
            <w:r w:rsidRPr="00F201C6">
              <w:rPr>
                <w:rFonts w:asciiTheme="majorHAnsi" w:hAnsiTheme="majorHAnsi" w:cstheme="majorHAnsi"/>
                <w:bCs/>
                <w:sz w:val="24"/>
                <w:szCs w:val="24"/>
              </w:rPr>
              <w:t>ske knjige preporučeno od strane Centra za stručno obrazovanje</w:t>
            </w:r>
            <w:r w:rsidR="00D22E05" w:rsidRPr="00F201C6">
              <w:rPr>
                <w:rFonts w:asciiTheme="majorHAnsi" w:hAnsiTheme="majorHAnsi" w:cstheme="majorHAnsi"/>
                <w:bCs/>
                <w:sz w:val="24"/>
                <w:szCs w:val="24"/>
              </w:rPr>
              <w:t>.</w:t>
            </w:r>
          </w:p>
          <w:p w14:paraId="6822BC4A"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Razviti jasne, mjerljive i raznovrsne kriterijume ocjenjivanja prema specifičnostima određenog modula.</w:t>
            </w:r>
          </w:p>
          <w:p w14:paraId="179E46FD" w14:textId="70A92956"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Radi postizanja objektivne i sveobuhvatne evaluacije znanja i angažovanja učenika ocjenjivati u odjeljen</w:t>
            </w:r>
            <w:r w:rsidR="00C2567E">
              <w:rPr>
                <w:rFonts w:asciiTheme="majorHAnsi" w:hAnsiTheme="majorHAnsi" w:cstheme="majorHAnsi"/>
                <w:bCs/>
                <w:sz w:val="24"/>
                <w:szCs w:val="24"/>
              </w:rPr>
              <w:t>j</w:t>
            </w:r>
            <w:r w:rsidRPr="00F201C6">
              <w:rPr>
                <w:rFonts w:asciiTheme="majorHAnsi" w:hAnsiTheme="majorHAnsi" w:cstheme="majorHAnsi"/>
                <w:bCs/>
                <w:sz w:val="24"/>
                <w:szCs w:val="24"/>
              </w:rPr>
              <w:t>skoj knjizi sve oblike nastave u okviru konkretnog modula.</w:t>
            </w:r>
          </w:p>
          <w:p w14:paraId="2E16252A" w14:textId="24A3CAB2"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Prim</w:t>
            </w:r>
            <w:r w:rsidR="00C2567E">
              <w:rPr>
                <w:rFonts w:asciiTheme="majorHAnsi" w:hAnsiTheme="majorHAnsi" w:cstheme="majorHAnsi"/>
                <w:bCs/>
                <w:sz w:val="24"/>
                <w:szCs w:val="24"/>
              </w:rPr>
              <w:t>i</w:t>
            </w:r>
            <w:r w:rsidRPr="00F201C6">
              <w:rPr>
                <w:rFonts w:asciiTheme="majorHAnsi" w:hAnsiTheme="majorHAnsi" w:cstheme="majorHAnsi"/>
                <w:bCs/>
                <w:sz w:val="24"/>
                <w:szCs w:val="24"/>
              </w:rPr>
              <w:t>jeniti različite tehnike ocjenjivanja uz precizna uputstva za rad.</w:t>
            </w:r>
          </w:p>
          <w:p w14:paraId="229C7A27" w14:textId="77777777" w:rsidR="00FD48F0" w:rsidRPr="00F201C6" w:rsidRDefault="00FD48F0"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Rad i napredovanje učenika pratiti kontinuirano i sistematski, po tačno utvrđenim kriterijumima, uz obavezno vođenje evidencije.</w:t>
            </w:r>
          </w:p>
          <w:p w14:paraId="6806DEFE" w14:textId="77777777" w:rsidR="00FD48F0" w:rsidRPr="00F201C6" w:rsidRDefault="00FD48F0" w:rsidP="00F201C6">
            <w:pPr>
              <w:jc w:val="both"/>
              <w:rPr>
                <w:rFonts w:asciiTheme="majorHAnsi" w:hAnsiTheme="majorHAnsi" w:cstheme="majorHAnsi"/>
                <w:sz w:val="24"/>
                <w:szCs w:val="24"/>
              </w:rPr>
            </w:pPr>
          </w:p>
        </w:tc>
      </w:tr>
      <w:bookmarkEnd w:id="15"/>
    </w:tbl>
    <w:p w14:paraId="6CE9D674" w14:textId="77777777" w:rsidR="00FD48F0" w:rsidRPr="00C25F69" w:rsidRDefault="00FD48F0" w:rsidP="00C25F69">
      <w:pPr>
        <w:spacing w:after="0" w:line="240" w:lineRule="auto"/>
        <w:rPr>
          <w:rFonts w:cstheme="minorHAnsi"/>
          <w:lang w:val="en-US"/>
        </w:rPr>
      </w:pPr>
    </w:p>
    <w:p w14:paraId="58E23D57" w14:textId="7A58180E" w:rsidR="00FD48F0" w:rsidRPr="00C25F69" w:rsidRDefault="00FD48F0" w:rsidP="00C25F69">
      <w:pPr>
        <w:spacing w:after="0" w:line="240" w:lineRule="auto"/>
        <w:rPr>
          <w:rFonts w:cstheme="minorHAnsi"/>
          <w:lang w:val="en-US"/>
        </w:rPr>
      </w:pPr>
    </w:p>
    <w:p w14:paraId="209FCF0B" w14:textId="43E6142D" w:rsidR="00F201C6" w:rsidRDefault="00F201C6">
      <w:pPr>
        <w:rPr>
          <w:rFonts w:cstheme="minorHAnsi"/>
          <w:lang w:val="en-US"/>
        </w:rPr>
      </w:pPr>
      <w:r>
        <w:rPr>
          <w:rFonts w:cstheme="minorHAnsi"/>
          <w:lang w:val="en-US"/>
        </w:rPr>
        <w:br w:type="page"/>
      </w:r>
    </w:p>
    <w:tbl>
      <w:tblPr>
        <w:tblStyle w:val="TableGrid"/>
        <w:tblW w:w="5000" w:type="pct"/>
        <w:tblLook w:val="04A0" w:firstRow="1" w:lastRow="0" w:firstColumn="1" w:lastColumn="0" w:noHBand="0" w:noVBand="1"/>
      </w:tblPr>
      <w:tblGrid>
        <w:gridCol w:w="4531"/>
        <w:gridCol w:w="4531"/>
      </w:tblGrid>
      <w:tr w:rsidR="00A76251" w:rsidRPr="00D821E3" w14:paraId="2381529B" w14:textId="77777777" w:rsidTr="00B03B33">
        <w:tc>
          <w:tcPr>
            <w:tcW w:w="5000" w:type="pct"/>
            <w:gridSpan w:val="2"/>
          </w:tcPr>
          <w:p w14:paraId="47B2700C" w14:textId="66ED97D1" w:rsidR="00A76251" w:rsidRPr="00361FD3" w:rsidRDefault="00F201C6" w:rsidP="00B03B33">
            <w:pPr>
              <w:autoSpaceDE w:val="0"/>
              <w:autoSpaceDN w:val="0"/>
              <w:adjustRightInd w:val="0"/>
              <w:rPr>
                <w:rFonts w:ascii="Arial" w:hAnsi="Arial" w:cs="Arial"/>
                <w:b/>
                <w:sz w:val="20"/>
                <w:szCs w:val="20"/>
                <w:lang w:val="sr-Latn-ME"/>
              </w:rPr>
            </w:pPr>
            <w:r>
              <w:rPr>
                <w:lang w:val="sr-Latn-ME"/>
              </w:rPr>
              <w:lastRenderedPageBreak/>
              <w:br w:type="page"/>
            </w:r>
            <w:r w:rsidR="00A76251">
              <w:rPr>
                <w:rFonts w:ascii="Arial" w:hAnsi="Arial" w:cs="Arial"/>
                <w:b/>
                <w:sz w:val="20"/>
                <w:szCs w:val="20"/>
              </w:rPr>
              <w:t>Prosvjetni nadzornik: Milija</w:t>
            </w:r>
            <w:r w:rsidR="00A76251">
              <w:rPr>
                <w:rFonts w:ascii="Arial" w:hAnsi="Arial" w:cs="Arial"/>
                <w:b/>
                <w:sz w:val="20"/>
                <w:szCs w:val="20"/>
                <w:lang w:val="sr-Latn-ME"/>
              </w:rPr>
              <w:t xml:space="preserve"> Nenezić</w:t>
            </w:r>
          </w:p>
        </w:tc>
      </w:tr>
      <w:tr w:rsidR="00A76251" w:rsidRPr="006B1D65" w14:paraId="54DE072A" w14:textId="77777777" w:rsidTr="00B03B33">
        <w:tc>
          <w:tcPr>
            <w:tcW w:w="5000" w:type="pct"/>
            <w:gridSpan w:val="2"/>
          </w:tcPr>
          <w:p w14:paraId="334ABA68" w14:textId="0530E238" w:rsidR="00A76251" w:rsidRPr="00D821E3" w:rsidRDefault="00A76251" w:rsidP="00B03B33">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w:t>
            </w:r>
            <w:r>
              <w:rPr>
                <w:rFonts w:ascii="Arial" w:hAnsi="Arial" w:cs="Arial"/>
                <w:b/>
                <w:sz w:val="20"/>
                <w:szCs w:val="20"/>
              </w:rPr>
              <w:t>3</w:t>
            </w:r>
            <w:r w:rsidRPr="00D821E3">
              <w:rPr>
                <w:rFonts w:ascii="Arial" w:hAnsi="Arial" w:cs="Arial"/>
                <w:b/>
                <w:sz w:val="20"/>
                <w:szCs w:val="20"/>
              </w:rPr>
              <w:t>.</w:t>
            </w:r>
            <w:r>
              <w:rPr>
                <w:rFonts w:ascii="Arial" w:hAnsi="Arial" w:cs="Arial"/>
                <w:b/>
                <w:sz w:val="20"/>
                <w:szCs w:val="20"/>
              </w:rPr>
              <w:t xml:space="preserve"> Kuvar</w:t>
            </w:r>
          </w:p>
        </w:tc>
      </w:tr>
      <w:tr w:rsidR="00A76251" w:rsidRPr="006B1D65" w14:paraId="1051D1A0" w14:textId="77777777" w:rsidTr="00B03B33">
        <w:trPr>
          <w:trHeight w:val="20"/>
        </w:trPr>
        <w:tc>
          <w:tcPr>
            <w:tcW w:w="5000" w:type="pct"/>
            <w:gridSpan w:val="2"/>
            <w:tcBorders>
              <w:bottom w:val="single" w:sz="4" w:space="0" w:color="auto"/>
            </w:tcBorders>
          </w:tcPr>
          <w:p w14:paraId="64C5B8DD" w14:textId="3F69455D" w:rsidR="00A76251" w:rsidRPr="006B1D65" w:rsidRDefault="008C0590" w:rsidP="00B03B33">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A76251" w:rsidRPr="00D821E3">
              <w:rPr>
                <w:rFonts w:ascii="Arial" w:hAnsi="Arial" w:cs="Arial"/>
                <w:sz w:val="20"/>
                <w:szCs w:val="20"/>
                <w:vertAlign w:val="superscript"/>
              </w:rPr>
              <w:t xml:space="preserve">(naziv </w:t>
            </w:r>
            <w:r w:rsidR="00A76251">
              <w:rPr>
                <w:rFonts w:ascii="Arial" w:hAnsi="Arial" w:cs="Arial"/>
                <w:sz w:val="20"/>
                <w:szCs w:val="20"/>
                <w:vertAlign w:val="superscript"/>
              </w:rPr>
              <w:t>obrazovnog programa</w:t>
            </w:r>
            <w:r w:rsidR="00A76251" w:rsidRPr="00D821E3">
              <w:rPr>
                <w:rFonts w:ascii="Arial" w:hAnsi="Arial" w:cs="Arial"/>
                <w:sz w:val="20"/>
                <w:szCs w:val="20"/>
                <w:vertAlign w:val="superscript"/>
              </w:rPr>
              <w:t>)</w:t>
            </w:r>
          </w:p>
        </w:tc>
      </w:tr>
      <w:tr w:rsidR="00A76251" w:rsidRPr="006B1D65" w14:paraId="5EB59047" w14:textId="77777777" w:rsidTr="00B03B33">
        <w:tc>
          <w:tcPr>
            <w:tcW w:w="2500" w:type="pct"/>
            <w:tcBorders>
              <w:bottom w:val="nil"/>
              <w:right w:val="nil"/>
            </w:tcBorders>
          </w:tcPr>
          <w:p w14:paraId="2DE3AAB6" w14:textId="2A87053A" w:rsidR="00A76251" w:rsidRPr="006B1D65" w:rsidRDefault="00A76251" w:rsidP="00B03B33">
            <w:pPr>
              <w:autoSpaceDE w:val="0"/>
              <w:autoSpaceDN w:val="0"/>
              <w:adjustRightInd w:val="0"/>
              <w:rPr>
                <w:rFonts w:ascii="Arial" w:hAnsi="Arial" w:cs="Arial"/>
                <w:sz w:val="20"/>
                <w:szCs w:val="20"/>
              </w:rPr>
            </w:pPr>
            <w:r w:rsidRPr="00886803">
              <w:rPr>
                <w:rFonts w:ascii="Arial" w:hAnsi="Arial" w:cs="Arial"/>
                <w:sz w:val="20"/>
                <w:szCs w:val="20"/>
              </w:rPr>
              <w:t>Ukupan broj nastavnika</w:t>
            </w:r>
            <w:r w:rsidRPr="006B1D65">
              <w:rPr>
                <w:rFonts w:ascii="Arial" w:hAnsi="Arial" w:cs="Arial"/>
                <w:sz w:val="20"/>
                <w:szCs w:val="20"/>
              </w:rPr>
              <w:t xml:space="preserve">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14:paraId="1218DBD1" w14:textId="13E273CE" w:rsidR="00A76251" w:rsidRPr="006B1D65" w:rsidRDefault="00A76251" w:rsidP="00B03B33">
            <w:pPr>
              <w:autoSpaceDE w:val="0"/>
              <w:autoSpaceDN w:val="0"/>
              <w:adjustRightInd w:val="0"/>
              <w:rPr>
                <w:rFonts w:ascii="Arial" w:hAnsi="Arial" w:cs="Arial"/>
                <w:sz w:val="20"/>
                <w:szCs w:val="20"/>
              </w:rPr>
            </w:pPr>
            <w:r>
              <w:rPr>
                <w:rFonts w:ascii="Arial" w:hAnsi="Arial" w:cs="Arial"/>
                <w:sz w:val="20"/>
                <w:szCs w:val="20"/>
              </w:rPr>
              <w:t>5</w:t>
            </w:r>
          </w:p>
        </w:tc>
      </w:tr>
      <w:tr w:rsidR="00A76251" w:rsidRPr="006B1D65" w14:paraId="7B295E9B" w14:textId="77777777" w:rsidTr="00B03B33">
        <w:tc>
          <w:tcPr>
            <w:tcW w:w="2500" w:type="pct"/>
            <w:tcBorders>
              <w:top w:val="nil"/>
              <w:bottom w:val="nil"/>
              <w:right w:val="nil"/>
            </w:tcBorders>
          </w:tcPr>
          <w:p w14:paraId="766CEC33" w14:textId="20384A4C" w:rsidR="00A76251" w:rsidRPr="006B1D65" w:rsidRDefault="00A76251" w:rsidP="00B03B33">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14:paraId="4BAE5CC2" w14:textId="7181538B" w:rsidR="00A76251" w:rsidRPr="006B1D65" w:rsidRDefault="00A76251" w:rsidP="00B03B33">
            <w:pPr>
              <w:autoSpaceDE w:val="0"/>
              <w:autoSpaceDN w:val="0"/>
              <w:adjustRightInd w:val="0"/>
              <w:rPr>
                <w:rFonts w:ascii="Arial" w:hAnsi="Arial" w:cs="Arial"/>
                <w:sz w:val="20"/>
                <w:szCs w:val="20"/>
              </w:rPr>
            </w:pPr>
            <w:r>
              <w:rPr>
                <w:rFonts w:ascii="Arial" w:hAnsi="Arial" w:cs="Arial"/>
                <w:sz w:val="20"/>
                <w:szCs w:val="20"/>
              </w:rPr>
              <w:t>5</w:t>
            </w:r>
          </w:p>
        </w:tc>
      </w:tr>
      <w:tr w:rsidR="00A76251" w:rsidRPr="006B1D65" w14:paraId="36CE4E08" w14:textId="77777777" w:rsidTr="00B03B33">
        <w:tc>
          <w:tcPr>
            <w:tcW w:w="2500" w:type="pct"/>
            <w:tcBorders>
              <w:top w:val="nil"/>
              <w:bottom w:val="nil"/>
              <w:right w:val="nil"/>
            </w:tcBorders>
          </w:tcPr>
          <w:p w14:paraId="7D1F623B" w14:textId="1E00D000" w:rsidR="00A76251" w:rsidRPr="006B1D65" w:rsidRDefault="00A76251" w:rsidP="00B03B33">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14:paraId="38087070" w14:textId="096EE4B3" w:rsidR="00A76251" w:rsidRPr="006B1D65" w:rsidRDefault="00A76251" w:rsidP="00B03B33">
            <w:pPr>
              <w:autoSpaceDE w:val="0"/>
              <w:autoSpaceDN w:val="0"/>
              <w:adjustRightInd w:val="0"/>
              <w:rPr>
                <w:rFonts w:ascii="Arial" w:hAnsi="Arial" w:cs="Arial"/>
                <w:sz w:val="20"/>
                <w:szCs w:val="20"/>
              </w:rPr>
            </w:pPr>
            <w:r>
              <w:rPr>
                <w:rFonts w:ascii="Arial" w:hAnsi="Arial" w:cs="Arial"/>
                <w:sz w:val="20"/>
                <w:szCs w:val="20"/>
              </w:rPr>
              <w:t>3</w:t>
            </w:r>
          </w:p>
        </w:tc>
      </w:tr>
      <w:tr w:rsidR="00A76251" w:rsidRPr="006B1D65" w14:paraId="2C108413" w14:textId="77777777" w:rsidTr="00B03B33">
        <w:tc>
          <w:tcPr>
            <w:tcW w:w="2500" w:type="pct"/>
            <w:tcBorders>
              <w:top w:val="nil"/>
              <w:right w:val="nil"/>
            </w:tcBorders>
          </w:tcPr>
          <w:p w14:paraId="23945E7A" w14:textId="38E756FC" w:rsidR="00A76251" w:rsidRPr="006B1D65" w:rsidRDefault="00A76251" w:rsidP="00B03B33">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14:paraId="0DF9326F" w14:textId="7E485B66" w:rsidR="00A76251" w:rsidRPr="006B1D65" w:rsidRDefault="00A76251" w:rsidP="00B03B33">
            <w:pPr>
              <w:spacing w:line="276" w:lineRule="auto"/>
              <w:rPr>
                <w:rFonts w:ascii="Arial" w:hAnsi="Arial" w:cs="Arial"/>
                <w:sz w:val="20"/>
                <w:szCs w:val="20"/>
              </w:rPr>
            </w:pPr>
            <w:r>
              <w:rPr>
                <w:rFonts w:ascii="Arial" w:hAnsi="Arial" w:cs="Arial"/>
                <w:sz w:val="20"/>
                <w:szCs w:val="20"/>
              </w:rPr>
              <w:t>7</w:t>
            </w:r>
          </w:p>
        </w:tc>
      </w:tr>
    </w:tbl>
    <w:p w14:paraId="10A785C7" w14:textId="77777777" w:rsidR="00A76251" w:rsidRPr="008650ED" w:rsidRDefault="00A76251" w:rsidP="00A76251">
      <w:pPr>
        <w:spacing w:after="0" w:line="276" w:lineRule="auto"/>
        <w:rPr>
          <w:rFonts w:ascii="Arial" w:hAnsi="Arial" w:cs="Arial"/>
          <w:sz w:val="8"/>
          <w:szCs w:val="8"/>
        </w:rPr>
      </w:pPr>
    </w:p>
    <w:bookmarkStart w:id="16" w:name="_MON_1684207226"/>
    <w:bookmarkStart w:id="17" w:name="_MON_1703965985"/>
    <w:bookmarkEnd w:id="16"/>
    <w:bookmarkEnd w:id="17"/>
    <w:bookmarkStart w:id="18" w:name="_MON_1703922152"/>
    <w:bookmarkEnd w:id="18"/>
    <w:p w14:paraId="05C3D19A" w14:textId="77777777" w:rsidR="00A76251" w:rsidRPr="0044312C" w:rsidRDefault="00A76251" w:rsidP="00A76251">
      <w:pPr>
        <w:spacing w:after="0" w:line="276" w:lineRule="auto"/>
        <w:rPr>
          <w:rFonts w:ascii="Arial" w:hAnsi="Arial" w:cs="Arial"/>
        </w:rPr>
      </w:pPr>
      <w:r w:rsidRPr="0044312C">
        <w:rPr>
          <w:rFonts w:ascii="Arial" w:hAnsi="Arial" w:cs="Arial"/>
        </w:rPr>
        <w:object w:dxaOrig="14710" w:dyaOrig="4019" w14:anchorId="730B9BB9">
          <v:shape id="_x0000_i1033" type="#_x0000_t75" style="width:463.5pt;height:127.5pt" o:ole="" o:bordertopcolor="red" o:borderleftcolor="red" o:borderbottomcolor="red" o:borderrightcolor="red">
            <v:imagedata r:id="rId26" o:title=""/>
            <w10:bordertop type="single" width="18"/>
            <w10:borderleft type="single" width="18"/>
            <w10:borderbottom type="single" width="18"/>
            <w10:borderright type="single" width="18"/>
          </v:shape>
          <o:OLEObject Type="Embed" ProgID="Excel.Sheet.8" ShapeID="_x0000_i1033" DrawAspect="Content" ObjectID="_1820986718" r:id="rId27"/>
        </w:object>
      </w: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440"/>
      </w:tblGrid>
      <w:tr w:rsidR="00A76251" w:rsidRPr="00F201C6" w14:paraId="314974E2" w14:textId="77777777" w:rsidTr="00EF30B5">
        <w:trPr>
          <w:cantSplit/>
          <w:trHeight w:val="20"/>
        </w:trPr>
        <w:tc>
          <w:tcPr>
            <w:tcW w:w="450" w:type="pct"/>
            <w:shd w:val="clear" w:color="auto" w:fill="auto"/>
            <w:hideMark/>
          </w:tcPr>
          <w:p w14:paraId="2B9E3539" w14:textId="77777777" w:rsidR="00A76251" w:rsidRPr="00F201C6" w:rsidRDefault="00A76251" w:rsidP="00B03B33">
            <w:pPr>
              <w:rPr>
                <w:rFonts w:asciiTheme="majorHAnsi" w:hAnsiTheme="majorHAnsi" w:cstheme="majorHAnsi"/>
                <w:sz w:val="24"/>
                <w:szCs w:val="24"/>
              </w:rPr>
            </w:pPr>
            <w:bookmarkStart w:id="19" w:name="_Hlk200622446"/>
            <w:r w:rsidRPr="00F201C6">
              <w:rPr>
                <w:rFonts w:asciiTheme="majorHAnsi" w:hAnsiTheme="majorHAnsi" w:cstheme="majorHAnsi"/>
                <w:sz w:val="24"/>
                <w:szCs w:val="24"/>
              </w:rPr>
              <w:t xml:space="preserve">R.br. </w:t>
            </w:r>
          </w:p>
        </w:tc>
        <w:tc>
          <w:tcPr>
            <w:tcW w:w="4550" w:type="pct"/>
            <w:shd w:val="clear" w:color="auto" w:fill="auto"/>
            <w:hideMark/>
          </w:tcPr>
          <w:p w14:paraId="6F6C8579" w14:textId="77777777" w:rsidR="00A76251" w:rsidRPr="00F201C6" w:rsidRDefault="00A76251" w:rsidP="00B03B33">
            <w:pPr>
              <w:rPr>
                <w:rFonts w:asciiTheme="majorHAnsi" w:hAnsiTheme="majorHAnsi" w:cstheme="majorHAnsi"/>
                <w:sz w:val="24"/>
                <w:szCs w:val="24"/>
              </w:rPr>
            </w:pPr>
            <w:r w:rsidRPr="00F201C6">
              <w:rPr>
                <w:rFonts w:asciiTheme="majorHAnsi" w:hAnsiTheme="majorHAnsi" w:cstheme="majorHAnsi"/>
                <w:sz w:val="24"/>
                <w:szCs w:val="24"/>
              </w:rPr>
              <w:t>Obrazloženje</w:t>
            </w:r>
          </w:p>
        </w:tc>
      </w:tr>
      <w:tr w:rsidR="00A76251" w:rsidRPr="00F201C6" w14:paraId="0EE3FDF1" w14:textId="77777777" w:rsidTr="00EF30B5">
        <w:trPr>
          <w:cantSplit/>
          <w:trHeight w:val="20"/>
        </w:trPr>
        <w:tc>
          <w:tcPr>
            <w:tcW w:w="450" w:type="pct"/>
            <w:shd w:val="clear" w:color="auto" w:fill="auto"/>
            <w:hideMark/>
          </w:tcPr>
          <w:p w14:paraId="6A15DABD" w14:textId="77777777" w:rsidR="00A76251" w:rsidRPr="00F201C6" w:rsidRDefault="00A76251" w:rsidP="00B03B33">
            <w:pPr>
              <w:rPr>
                <w:rFonts w:asciiTheme="majorHAnsi" w:hAnsiTheme="majorHAnsi" w:cstheme="majorHAnsi"/>
                <w:sz w:val="24"/>
                <w:szCs w:val="24"/>
              </w:rPr>
            </w:pPr>
            <w:r w:rsidRPr="00F201C6">
              <w:rPr>
                <w:rFonts w:asciiTheme="majorHAnsi" w:hAnsiTheme="majorHAnsi" w:cstheme="majorHAnsi"/>
                <w:sz w:val="24"/>
                <w:szCs w:val="24"/>
              </w:rPr>
              <w:t>stand.</w:t>
            </w:r>
          </w:p>
        </w:tc>
        <w:tc>
          <w:tcPr>
            <w:tcW w:w="4550" w:type="pct"/>
            <w:vMerge w:val="restart"/>
            <w:shd w:val="clear" w:color="auto" w:fill="auto"/>
          </w:tcPr>
          <w:p w14:paraId="6914E5CA" w14:textId="733D5C23" w:rsidR="00A76251" w:rsidRPr="00F201C6" w:rsidRDefault="00A76251" w:rsidP="00A76251">
            <w:pPr>
              <w:jc w:val="both"/>
              <w:rPr>
                <w:rFonts w:asciiTheme="majorHAnsi" w:hAnsiTheme="majorHAnsi" w:cstheme="majorHAnsi"/>
                <w:bCs/>
                <w:sz w:val="24"/>
                <w:szCs w:val="24"/>
              </w:rPr>
            </w:pPr>
            <w:r w:rsidRPr="00F201C6">
              <w:rPr>
                <w:rFonts w:asciiTheme="majorHAnsi" w:hAnsiTheme="majorHAnsi" w:cstheme="majorHAnsi"/>
                <w:bCs/>
                <w:sz w:val="24"/>
                <w:szCs w:val="24"/>
              </w:rPr>
              <w:t>JU SMŠ “Braća Selić” Kolašin</w:t>
            </w:r>
            <w:r w:rsidRPr="00F201C6">
              <w:rPr>
                <w:rFonts w:asciiTheme="majorHAnsi" w:hAnsiTheme="majorHAnsi" w:cstheme="majorHAnsi"/>
                <w:bCs/>
                <w:sz w:val="24"/>
                <w:szCs w:val="24"/>
                <w:lang w:val="pl-PL"/>
              </w:rPr>
              <w:t xml:space="preserve"> realizuje obrazovni program Kuvar u </w:t>
            </w:r>
            <w:r w:rsidRPr="00F201C6">
              <w:rPr>
                <w:rFonts w:asciiTheme="majorHAnsi" w:hAnsiTheme="majorHAnsi" w:cstheme="majorHAnsi"/>
                <w:bCs/>
                <w:sz w:val="24"/>
                <w:szCs w:val="24"/>
                <w:lang w:val="sr-Latn-ME"/>
              </w:rPr>
              <w:t>t</w:t>
            </w:r>
            <w:r w:rsidRPr="00F201C6">
              <w:rPr>
                <w:rFonts w:asciiTheme="majorHAnsi" w:hAnsiTheme="majorHAnsi" w:cstheme="majorHAnsi"/>
                <w:bCs/>
                <w:sz w:val="24"/>
                <w:szCs w:val="24"/>
                <w:lang w:val="pl-PL"/>
              </w:rPr>
              <w:t xml:space="preserve">rogodišnjem trajanju. Učenici su raspoređeni u kombinovanim odjeljenjima (kuvar/konobar) </w:t>
            </w:r>
            <w:r w:rsidRPr="00F201C6">
              <w:rPr>
                <w:rFonts w:asciiTheme="majorHAnsi" w:hAnsiTheme="majorHAnsi" w:cstheme="majorHAnsi"/>
                <w:bCs/>
                <w:sz w:val="24"/>
                <w:szCs w:val="24"/>
                <w:lang w:val="sr-Latn-RS"/>
              </w:rPr>
              <w:t>prv</w:t>
            </w:r>
            <w:r w:rsidRPr="00F201C6">
              <w:rPr>
                <w:rFonts w:asciiTheme="majorHAnsi" w:hAnsiTheme="majorHAnsi" w:cstheme="majorHAnsi"/>
                <w:bCs/>
                <w:sz w:val="24"/>
                <w:szCs w:val="24"/>
                <w:lang w:val="pl-PL"/>
              </w:rPr>
              <w:t>og (I</w:t>
            </w:r>
            <w:r w:rsidRPr="00F201C6">
              <w:rPr>
                <w:rFonts w:asciiTheme="majorHAnsi" w:hAnsiTheme="majorHAnsi" w:cstheme="majorHAnsi"/>
                <w:bCs/>
                <w:sz w:val="24"/>
                <w:szCs w:val="24"/>
                <w:vertAlign w:val="subscript"/>
                <w:lang w:val="pl-PL"/>
              </w:rPr>
              <w:t>3</w:t>
            </w:r>
            <w:r w:rsidRPr="00F201C6">
              <w:rPr>
                <w:rFonts w:asciiTheme="majorHAnsi" w:hAnsiTheme="majorHAnsi" w:cstheme="majorHAnsi"/>
                <w:bCs/>
                <w:sz w:val="24"/>
                <w:szCs w:val="24"/>
              </w:rPr>
              <w:t xml:space="preserve"> – 11 učenika), </w:t>
            </w:r>
            <w:r w:rsidRPr="00F201C6">
              <w:rPr>
                <w:rFonts w:asciiTheme="majorHAnsi" w:hAnsiTheme="majorHAnsi" w:cstheme="majorHAnsi"/>
                <w:bCs/>
                <w:sz w:val="24"/>
                <w:szCs w:val="24"/>
                <w:lang w:val="sr-Latn-RS"/>
              </w:rPr>
              <w:t>drug</w:t>
            </w:r>
            <w:r w:rsidRPr="00F201C6">
              <w:rPr>
                <w:rFonts w:asciiTheme="majorHAnsi" w:hAnsiTheme="majorHAnsi" w:cstheme="majorHAnsi"/>
                <w:bCs/>
                <w:sz w:val="24"/>
                <w:szCs w:val="24"/>
                <w:lang w:val="pl-PL"/>
              </w:rPr>
              <w:t>og (II</w:t>
            </w:r>
            <w:r w:rsidRPr="00F201C6">
              <w:rPr>
                <w:rFonts w:asciiTheme="majorHAnsi" w:hAnsiTheme="majorHAnsi" w:cstheme="majorHAnsi"/>
                <w:bCs/>
                <w:sz w:val="24"/>
                <w:szCs w:val="24"/>
                <w:vertAlign w:val="subscript"/>
                <w:lang w:val="pl-PL"/>
              </w:rPr>
              <w:t>3</w:t>
            </w:r>
            <w:r w:rsidRPr="00F201C6">
              <w:rPr>
                <w:rFonts w:asciiTheme="majorHAnsi" w:hAnsiTheme="majorHAnsi" w:cstheme="majorHAnsi"/>
                <w:bCs/>
                <w:sz w:val="24"/>
                <w:szCs w:val="24"/>
              </w:rPr>
              <w:t xml:space="preserve"> – 6 učenika) i </w:t>
            </w:r>
            <w:r w:rsidRPr="00F201C6">
              <w:rPr>
                <w:rFonts w:asciiTheme="majorHAnsi" w:hAnsiTheme="majorHAnsi" w:cstheme="majorHAnsi"/>
                <w:bCs/>
                <w:sz w:val="24"/>
                <w:szCs w:val="24"/>
                <w:lang w:val="sr-Latn-RS"/>
              </w:rPr>
              <w:t>treće</w:t>
            </w:r>
            <w:r w:rsidRPr="00F201C6">
              <w:rPr>
                <w:rFonts w:asciiTheme="majorHAnsi" w:hAnsiTheme="majorHAnsi" w:cstheme="majorHAnsi"/>
                <w:bCs/>
                <w:sz w:val="24"/>
                <w:szCs w:val="24"/>
                <w:lang w:val="pl-PL"/>
              </w:rPr>
              <w:t>g (III</w:t>
            </w:r>
            <w:r w:rsidRPr="00F201C6">
              <w:rPr>
                <w:rFonts w:asciiTheme="majorHAnsi" w:hAnsiTheme="majorHAnsi" w:cstheme="majorHAnsi"/>
                <w:bCs/>
                <w:sz w:val="24"/>
                <w:szCs w:val="24"/>
                <w:vertAlign w:val="subscript"/>
                <w:lang w:val="pl-PL"/>
              </w:rPr>
              <w:t>3</w:t>
            </w:r>
            <w:r w:rsidRPr="00F201C6">
              <w:rPr>
                <w:rFonts w:asciiTheme="majorHAnsi" w:hAnsiTheme="majorHAnsi" w:cstheme="majorHAnsi"/>
                <w:bCs/>
                <w:sz w:val="24"/>
                <w:szCs w:val="24"/>
              </w:rPr>
              <w:t xml:space="preserve"> – 3 učenika) razreda. U</w:t>
            </w:r>
            <w:r w:rsidRPr="00F201C6">
              <w:rPr>
                <w:rFonts w:asciiTheme="majorHAnsi" w:hAnsiTheme="majorHAnsi" w:cstheme="majorHAnsi"/>
                <w:bCs/>
                <w:sz w:val="24"/>
                <w:szCs w:val="24"/>
                <w:lang w:val="sr-Latn-RS"/>
              </w:rPr>
              <w:t>čenici pohađaju nastavu po modularizovanom obrazovnom programu.</w:t>
            </w:r>
          </w:p>
          <w:p w14:paraId="61C055B1" w14:textId="2B9C13D4" w:rsidR="00A76251" w:rsidRPr="00F201C6" w:rsidRDefault="00A76251" w:rsidP="00A76251">
            <w:pPr>
              <w:jc w:val="both"/>
              <w:rPr>
                <w:rFonts w:asciiTheme="majorHAnsi" w:hAnsiTheme="majorHAnsi" w:cstheme="majorHAnsi"/>
                <w:bCs/>
                <w:sz w:val="24"/>
                <w:szCs w:val="24"/>
              </w:rPr>
            </w:pPr>
            <w:r w:rsidRPr="00F201C6">
              <w:rPr>
                <w:rFonts w:asciiTheme="majorHAnsi" w:hAnsiTheme="majorHAnsi" w:cstheme="majorHAnsi"/>
                <w:bCs/>
                <w:sz w:val="24"/>
                <w:szCs w:val="24"/>
              </w:rPr>
              <w:t>Nastavnici, uglavnom, blagovremeno planiraju rad kroz</w:t>
            </w:r>
            <w:r w:rsidRPr="00F201C6">
              <w:rPr>
                <w:rFonts w:asciiTheme="majorHAnsi" w:hAnsiTheme="majorHAnsi" w:cstheme="majorHAnsi"/>
                <w:bCs/>
                <w:sz w:val="24"/>
                <w:szCs w:val="24"/>
                <w:lang w:val="sr-Latn-ME"/>
              </w:rPr>
              <w:t xml:space="preserve"> izradu</w:t>
            </w:r>
            <w:r w:rsidRPr="00F201C6">
              <w:rPr>
                <w:rFonts w:asciiTheme="majorHAnsi" w:hAnsiTheme="majorHAnsi" w:cstheme="majorHAnsi"/>
                <w:bCs/>
                <w:sz w:val="24"/>
                <w:szCs w:val="24"/>
              </w:rPr>
              <w:t xml:space="preserve"> godišnjih planova rada i planova realizacije ishoda u</w:t>
            </w:r>
            <w:r w:rsidRPr="00F201C6">
              <w:rPr>
                <w:rFonts w:asciiTheme="majorHAnsi" w:hAnsiTheme="majorHAnsi" w:cstheme="majorHAnsi"/>
                <w:bCs/>
                <w:sz w:val="24"/>
                <w:szCs w:val="24"/>
                <w:lang w:val="sr-Latn-RS"/>
              </w:rPr>
              <w:t>čenja</w:t>
            </w:r>
            <w:r w:rsidRPr="00F201C6">
              <w:rPr>
                <w:rFonts w:asciiTheme="majorHAnsi" w:hAnsiTheme="majorHAnsi" w:cstheme="majorHAnsi"/>
                <w:bCs/>
                <w:sz w:val="24"/>
                <w:szCs w:val="24"/>
              </w:rPr>
              <w:t xml:space="preserve">. </w:t>
            </w:r>
            <w:r w:rsidR="00AF2C16">
              <w:rPr>
                <w:rFonts w:asciiTheme="majorHAnsi" w:hAnsiTheme="majorHAnsi" w:cstheme="majorHAnsi"/>
                <w:bCs/>
                <w:sz w:val="24"/>
                <w:szCs w:val="24"/>
              </w:rPr>
              <w:t>P</w:t>
            </w:r>
            <w:r w:rsidRPr="00F201C6">
              <w:rPr>
                <w:rFonts w:asciiTheme="majorHAnsi" w:hAnsiTheme="majorHAnsi" w:cstheme="majorHAnsi"/>
                <w:bCs/>
                <w:sz w:val="24"/>
                <w:szCs w:val="24"/>
              </w:rPr>
              <w:t>lanovi rada, uglavnom, su pregledani i potpisani od strane pedagoga. Nijesu istaknuta zapažanja, komentari i preporuke stru</w:t>
            </w:r>
            <w:r w:rsidRPr="00F201C6">
              <w:rPr>
                <w:rFonts w:asciiTheme="majorHAnsi" w:hAnsiTheme="majorHAnsi" w:cstheme="majorHAnsi"/>
                <w:bCs/>
                <w:sz w:val="24"/>
                <w:szCs w:val="24"/>
                <w:lang w:val="sr-Latn-RS"/>
              </w:rPr>
              <w:t>čnih organa</w:t>
            </w:r>
            <w:r w:rsidRPr="00F201C6">
              <w:rPr>
                <w:rFonts w:asciiTheme="majorHAnsi" w:hAnsiTheme="majorHAnsi" w:cstheme="majorHAnsi"/>
                <w:bCs/>
                <w:sz w:val="24"/>
                <w:szCs w:val="24"/>
              </w:rPr>
              <w:t xml:space="preserve"> za unapređenje istih, što onemogućava blagovremeno utvrđivanje i otklanjanje eventualnih nepravilnosti. </w:t>
            </w:r>
            <w:r w:rsidR="00AF2C16">
              <w:rPr>
                <w:rFonts w:asciiTheme="majorHAnsi" w:hAnsiTheme="majorHAnsi" w:cstheme="majorHAnsi"/>
                <w:bCs/>
                <w:sz w:val="24"/>
                <w:szCs w:val="24"/>
              </w:rPr>
              <w:t>A</w:t>
            </w:r>
            <w:r w:rsidRPr="00F201C6">
              <w:rPr>
                <w:rFonts w:asciiTheme="majorHAnsi" w:hAnsiTheme="majorHAnsi" w:cstheme="majorHAnsi"/>
                <w:bCs/>
                <w:sz w:val="24"/>
                <w:szCs w:val="24"/>
              </w:rPr>
              <w:t>ktivnosti na dostizanju kriterijuma i ishoda učenja nijesu precizno definisane u skladu sa predviđenim brojem časova; ne navode učenike sa posebnim obrazovnim potrebama; ne planiraju testove kao oblik provjeravanja dostignutosti ishoda učenja.</w:t>
            </w:r>
          </w:p>
          <w:p w14:paraId="2AA442F1" w14:textId="2CE5D823" w:rsidR="00A76251" w:rsidRPr="00F201C6" w:rsidRDefault="00A76251" w:rsidP="00A76251">
            <w:pPr>
              <w:jc w:val="both"/>
              <w:rPr>
                <w:rFonts w:asciiTheme="majorHAnsi" w:hAnsiTheme="majorHAnsi" w:cstheme="majorHAnsi"/>
                <w:bCs/>
                <w:sz w:val="24"/>
                <w:szCs w:val="24"/>
                <w:lang w:val="it-IT"/>
              </w:rPr>
            </w:pPr>
            <w:r w:rsidRPr="00F201C6">
              <w:rPr>
                <w:rFonts w:asciiTheme="majorHAnsi" w:hAnsiTheme="majorHAnsi" w:cstheme="majorHAnsi"/>
                <w:bCs/>
                <w:sz w:val="24"/>
                <w:szCs w:val="24"/>
                <w:lang w:val="it-IT"/>
              </w:rPr>
              <w:t>Dopunska i dodatna nastava se, uglavnom, ne planira</w:t>
            </w:r>
            <w:r w:rsidR="00A8515E">
              <w:rPr>
                <w:rFonts w:asciiTheme="majorHAnsi" w:hAnsiTheme="majorHAnsi" w:cstheme="majorHAnsi"/>
                <w:bCs/>
                <w:sz w:val="24"/>
                <w:szCs w:val="24"/>
                <w:lang w:val="it-IT"/>
              </w:rPr>
              <w:t>ju</w:t>
            </w:r>
            <w:r w:rsidRPr="00F201C6">
              <w:rPr>
                <w:rFonts w:asciiTheme="majorHAnsi" w:hAnsiTheme="majorHAnsi" w:cstheme="majorHAnsi"/>
                <w:bCs/>
                <w:sz w:val="24"/>
                <w:szCs w:val="24"/>
                <w:lang w:val="it-IT"/>
              </w:rPr>
              <w:t>. Dopunsk</w:t>
            </w:r>
            <w:r w:rsidR="00AC12B3">
              <w:rPr>
                <w:rFonts w:asciiTheme="majorHAnsi" w:hAnsiTheme="majorHAnsi" w:cstheme="majorHAnsi"/>
                <w:bCs/>
                <w:sz w:val="24"/>
                <w:szCs w:val="24"/>
                <w:lang w:val="it-IT"/>
              </w:rPr>
              <w:t>u</w:t>
            </w:r>
            <w:r w:rsidRPr="00F201C6">
              <w:rPr>
                <w:rFonts w:asciiTheme="majorHAnsi" w:hAnsiTheme="majorHAnsi" w:cstheme="majorHAnsi"/>
                <w:bCs/>
                <w:sz w:val="24"/>
                <w:szCs w:val="24"/>
                <w:lang w:val="it-IT"/>
              </w:rPr>
              <w:t xml:space="preserve"> nastavu, za tekuću školsku godinu, planiraju nastavnice modula “Uvod u kuvarstvo” i modula “Teorija hrane”. Za dopunsku i dodatnu nastavu nema evidencije o realizaciji.</w:t>
            </w:r>
          </w:p>
          <w:p w14:paraId="7AA8D0A5" w14:textId="77777777" w:rsidR="00A76251" w:rsidRPr="00F201C6" w:rsidRDefault="00A76251" w:rsidP="00A76251">
            <w:pPr>
              <w:jc w:val="both"/>
              <w:rPr>
                <w:rFonts w:asciiTheme="majorHAnsi" w:hAnsiTheme="majorHAnsi" w:cstheme="majorHAnsi"/>
                <w:bCs/>
                <w:sz w:val="24"/>
                <w:szCs w:val="24"/>
                <w:lang w:val="sr-Latn-ME"/>
              </w:rPr>
            </w:pPr>
            <w:r w:rsidRPr="00F201C6">
              <w:rPr>
                <w:rFonts w:asciiTheme="majorHAnsi" w:hAnsiTheme="majorHAnsi" w:cstheme="majorHAnsi"/>
                <w:bCs/>
                <w:sz w:val="24"/>
                <w:szCs w:val="24"/>
                <w:lang w:val="sr-Latn-ME"/>
              </w:rPr>
              <w:t>Ne planira se i ne realizuje rad stručnih sekcija.</w:t>
            </w:r>
          </w:p>
          <w:p w14:paraId="39593384" w14:textId="77777777" w:rsidR="00A76251" w:rsidRPr="00F201C6" w:rsidRDefault="00A76251" w:rsidP="00A76251">
            <w:pPr>
              <w:jc w:val="both"/>
              <w:rPr>
                <w:rFonts w:asciiTheme="majorHAnsi" w:hAnsiTheme="majorHAnsi" w:cstheme="majorHAnsi"/>
                <w:bCs/>
                <w:sz w:val="24"/>
                <w:szCs w:val="24"/>
              </w:rPr>
            </w:pPr>
            <w:r w:rsidRPr="00F201C6">
              <w:rPr>
                <w:rFonts w:asciiTheme="majorHAnsi" w:hAnsiTheme="majorHAnsi" w:cstheme="majorHAnsi"/>
                <w:bCs/>
                <w:sz w:val="24"/>
                <w:szCs w:val="24"/>
              </w:rPr>
              <w:t>Škola ne planira i ne realizuje stru</w:t>
            </w:r>
            <w:r w:rsidRPr="00F201C6">
              <w:rPr>
                <w:rFonts w:asciiTheme="majorHAnsi" w:hAnsiTheme="majorHAnsi" w:cstheme="majorHAnsi"/>
                <w:bCs/>
                <w:sz w:val="24"/>
                <w:szCs w:val="24"/>
                <w:lang w:val="sr-Latn-RS"/>
              </w:rPr>
              <w:t xml:space="preserve">čne </w:t>
            </w:r>
            <w:r w:rsidRPr="00F201C6">
              <w:rPr>
                <w:rFonts w:asciiTheme="majorHAnsi" w:hAnsiTheme="majorHAnsi" w:cstheme="majorHAnsi"/>
                <w:bCs/>
                <w:sz w:val="24"/>
                <w:szCs w:val="24"/>
              </w:rPr>
              <w:t>posjete od značaja za unapređenje postignuća učenika. Gostujuća predavanja se ne planiraju i ne realizuju.</w:t>
            </w:r>
          </w:p>
          <w:p w14:paraId="2E1A263F" w14:textId="0DEEA427" w:rsidR="00A76251" w:rsidRPr="00F201C6" w:rsidRDefault="00A76251" w:rsidP="00A76251">
            <w:pPr>
              <w:jc w:val="both"/>
              <w:rPr>
                <w:rFonts w:asciiTheme="majorHAnsi" w:hAnsiTheme="majorHAnsi" w:cstheme="majorHAnsi"/>
                <w:bCs/>
                <w:sz w:val="24"/>
                <w:szCs w:val="24"/>
              </w:rPr>
            </w:pPr>
            <w:r w:rsidRPr="00F201C6">
              <w:rPr>
                <w:rFonts w:asciiTheme="majorHAnsi" w:hAnsiTheme="majorHAnsi" w:cstheme="majorHAnsi"/>
                <w:bCs/>
                <w:sz w:val="24"/>
                <w:szCs w:val="24"/>
              </w:rPr>
              <w:t xml:space="preserve">Predmetni obrazovni program pohađa jedan učenik sa posebnim obrazovnim potrebama. Nastavnici, ne posjeduju prilagođene planove realizacije nastave, u skladu sa individualnim mogućnostima i potrebama učenika (IROP), izuzev za praktičnu nastavu kod poslodavca. Nastavnici ne pripremaju prilagođene nastavne materijale. </w:t>
            </w:r>
          </w:p>
          <w:p w14:paraId="3C3A09D1" w14:textId="172988A4" w:rsidR="00A76251" w:rsidRPr="00F201C6" w:rsidRDefault="00A76251" w:rsidP="00A76251">
            <w:pPr>
              <w:jc w:val="both"/>
              <w:rPr>
                <w:rFonts w:asciiTheme="majorHAnsi" w:hAnsiTheme="majorHAnsi" w:cstheme="majorHAnsi"/>
                <w:bCs/>
                <w:sz w:val="24"/>
                <w:szCs w:val="24"/>
                <w:lang w:val="it-IT"/>
              </w:rPr>
            </w:pPr>
            <w:r w:rsidRPr="00F201C6">
              <w:rPr>
                <w:rFonts w:asciiTheme="majorHAnsi" w:hAnsiTheme="majorHAnsi" w:cstheme="majorHAnsi"/>
                <w:bCs/>
                <w:sz w:val="24"/>
                <w:szCs w:val="24"/>
              </w:rPr>
              <w:t xml:space="preserve">Na hospitovanim časovima nastavnici </w:t>
            </w:r>
            <w:r w:rsidRPr="00F201C6">
              <w:rPr>
                <w:rFonts w:asciiTheme="majorHAnsi" w:hAnsiTheme="majorHAnsi" w:cstheme="majorHAnsi"/>
                <w:bCs/>
                <w:sz w:val="24"/>
                <w:szCs w:val="24"/>
                <w:lang w:val="it-IT"/>
              </w:rPr>
              <w:t>posjeduj</w:t>
            </w:r>
            <w:r w:rsidR="00F414D0">
              <w:rPr>
                <w:rFonts w:asciiTheme="majorHAnsi" w:hAnsiTheme="majorHAnsi" w:cstheme="majorHAnsi"/>
                <w:bCs/>
                <w:sz w:val="24"/>
                <w:szCs w:val="24"/>
                <w:lang w:val="it-IT"/>
              </w:rPr>
              <w:t>u</w:t>
            </w:r>
            <w:r w:rsidRPr="00F201C6">
              <w:rPr>
                <w:rFonts w:asciiTheme="majorHAnsi" w:hAnsiTheme="majorHAnsi" w:cstheme="majorHAnsi"/>
                <w:bCs/>
                <w:sz w:val="24"/>
                <w:szCs w:val="24"/>
                <w:lang w:val="it-IT"/>
              </w:rPr>
              <w:t xml:space="preserve"> pisanu pripremu za čas, sa predviđenim elementima. Evidentiran</w:t>
            </w:r>
            <w:r w:rsidR="00873F7C">
              <w:rPr>
                <w:rFonts w:asciiTheme="majorHAnsi" w:hAnsiTheme="majorHAnsi" w:cstheme="majorHAnsi"/>
                <w:bCs/>
                <w:sz w:val="24"/>
                <w:szCs w:val="24"/>
                <w:lang w:val="it-IT"/>
              </w:rPr>
              <w:t>i</w:t>
            </w:r>
            <w:r w:rsidRPr="00F201C6">
              <w:rPr>
                <w:rFonts w:asciiTheme="majorHAnsi" w:hAnsiTheme="majorHAnsi" w:cstheme="majorHAnsi"/>
                <w:bCs/>
                <w:sz w:val="24"/>
                <w:szCs w:val="24"/>
                <w:lang w:val="it-IT"/>
              </w:rPr>
              <w:t xml:space="preserve"> su i određeni nedostaci u pisanim pripremama za čas: ne navode detaljno ključne aktivnosti učenika i nastavnika na času. </w:t>
            </w:r>
          </w:p>
          <w:p w14:paraId="199762FB" w14:textId="77777777" w:rsidR="00A76251" w:rsidRPr="00F201C6" w:rsidRDefault="00A76251" w:rsidP="00A76251">
            <w:pPr>
              <w:jc w:val="both"/>
              <w:rPr>
                <w:rFonts w:asciiTheme="majorHAnsi" w:hAnsiTheme="majorHAnsi" w:cstheme="majorHAnsi"/>
                <w:bCs/>
                <w:sz w:val="24"/>
                <w:szCs w:val="24"/>
                <w:lang w:val="pl-PL"/>
              </w:rPr>
            </w:pPr>
            <w:r w:rsidRPr="00F201C6">
              <w:rPr>
                <w:rFonts w:asciiTheme="majorHAnsi" w:hAnsiTheme="majorHAnsi" w:cstheme="majorHAnsi"/>
                <w:bCs/>
                <w:sz w:val="24"/>
                <w:szCs w:val="24"/>
                <w:lang w:val="pl-PL"/>
              </w:rPr>
              <w:t>Nastavnici koriste udžbenike i druge stručne materijale.</w:t>
            </w:r>
          </w:p>
          <w:p w14:paraId="5FBCF8AB" w14:textId="2F6BB127" w:rsidR="00A76251" w:rsidRPr="00F201C6" w:rsidRDefault="00A76251" w:rsidP="00A76251">
            <w:pPr>
              <w:jc w:val="both"/>
              <w:rPr>
                <w:rFonts w:asciiTheme="majorHAnsi" w:hAnsiTheme="majorHAnsi" w:cstheme="majorHAnsi"/>
                <w:bCs/>
                <w:sz w:val="24"/>
                <w:szCs w:val="24"/>
              </w:rPr>
            </w:pPr>
            <w:r w:rsidRPr="00F201C6">
              <w:rPr>
                <w:rFonts w:asciiTheme="majorHAnsi" w:hAnsiTheme="majorHAnsi" w:cstheme="majorHAnsi"/>
                <w:bCs/>
                <w:sz w:val="24"/>
                <w:szCs w:val="24"/>
              </w:rPr>
              <w:t>Zapisnici sa sjednica Stručnog aktiva ukazuju na kontinuitet u predviđenim aktivnostima.</w:t>
            </w:r>
            <w:r w:rsidR="008C0590" w:rsidRPr="00F201C6">
              <w:rPr>
                <w:rFonts w:asciiTheme="majorHAnsi" w:hAnsiTheme="majorHAnsi" w:cstheme="majorHAnsi"/>
                <w:bCs/>
                <w:sz w:val="24"/>
                <w:szCs w:val="24"/>
              </w:rPr>
              <w:t xml:space="preserve"> </w:t>
            </w:r>
            <w:r w:rsidRPr="00F201C6">
              <w:rPr>
                <w:rFonts w:asciiTheme="majorHAnsi" w:hAnsiTheme="majorHAnsi" w:cstheme="majorHAnsi"/>
                <w:bCs/>
                <w:sz w:val="24"/>
                <w:szCs w:val="24"/>
              </w:rPr>
              <w:t xml:space="preserve">Uredno se ažuriraju i uglavnom, sadrže predviđene elemente. Analiziraju se različite teme, razmatraju potrebe za nastavnim sredstvima i materijalima. Navedeni zapisnici sadrže određene nepravilnosti, odnosno nedostatke: godišnji plan </w:t>
            </w:r>
            <w:r w:rsidRPr="00F201C6">
              <w:rPr>
                <w:rFonts w:asciiTheme="majorHAnsi" w:hAnsiTheme="majorHAnsi" w:cstheme="majorHAnsi"/>
                <w:bCs/>
                <w:sz w:val="24"/>
                <w:szCs w:val="24"/>
              </w:rPr>
              <w:lastRenderedPageBreak/>
              <w:t>rada Stručnog aktiva je une</w:t>
            </w:r>
            <w:r w:rsidR="00F3634D">
              <w:rPr>
                <w:rFonts w:asciiTheme="majorHAnsi" w:hAnsiTheme="majorHAnsi" w:cstheme="majorHAnsi"/>
                <w:bCs/>
                <w:sz w:val="24"/>
                <w:szCs w:val="24"/>
                <w:lang w:val="sr-Latn-ME"/>
              </w:rPr>
              <w:t>š</w:t>
            </w:r>
            <w:r w:rsidRPr="00F201C6">
              <w:rPr>
                <w:rFonts w:asciiTheme="majorHAnsi" w:hAnsiTheme="majorHAnsi" w:cstheme="majorHAnsi"/>
                <w:bCs/>
                <w:sz w:val="24"/>
                <w:szCs w:val="24"/>
              </w:rPr>
              <w:t>en u zapisnik isključivo za tekuću školsku godinu; ne utvrđuju se potrebe za namirnicama i materijalima, u skladu sa planovima rada i obrazovnim programom, za realizaciju praktične nastave u školi.</w:t>
            </w:r>
          </w:p>
          <w:p w14:paraId="6F9CAEE1" w14:textId="603EE244" w:rsidR="00A76251" w:rsidRPr="00F201C6" w:rsidRDefault="00A76251" w:rsidP="00A76251">
            <w:pPr>
              <w:jc w:val="both"/>
              <w:rPr>
                <w:rFonts w:asciiTheme="majorHAnsi" w:hAnsiTheme="majorHAnsi" w:cstheme="majorHAnsi"/>
                <w:bCs/>
                <w:sz w:val="24"/>
                <w:szCs w:val="24"/>
              </w:rPr>
            </w:pPr>
            <w:r w:rsidRPr="00F201C6">
              <w:rPr>
                <w:rFonts w:asciiTheme="majorHAnsi" w:hAnsiTheme="majorHAnsi" w:cstheme="majorHAnsi"/>
                <w:bCs/>
                <w:sz w:val="24"/>
                <w:szCs w:val="24"/>
              </w:rPr>
              <w:t>Hospitacije u okviru Stručnog aktiva su planirane isključivo za tekuću školsku godin</w:t>
            </w:r>
            <w:r w:rsidR="00321D8E">
              <w:rPr>
                <w:rFonts w:asciiTheme="majorHAnsi" w:hAnsiTheme="majorHAnsi" w:cstheme="majorHAnsi"/>
                <w:bCs/>
                <w:sz w:val="24"/>
                <w:szCs w:val="24"/>
              </w:rPr>
              <w:t>u</w:t>
            </w:r>
            <w:r w:rsidRPr="00F201C6">
              <w:rPr>
                <w:rFonts w:asciiTheme="majorHAnsi" w:hAnsiTheme="majorHAnsi" w:cstheme="majorHAnsi"/>
                <w:bCs/>
                <w:sz w:val="24"/>
                <w:szCs w:val="24"/>
              </w:rPr>
              <w:t xml:space="preserve">, sa detaljnim planom realizacije; nema izvještaja sa hospitovanih časova. </w:t>
            </w:r>
          </w:p>
          <w:p w14:paraId="68EDEA1E" w14:textId="77777777" w:rsidR="00A76251" w:rsidRPr="00F201C6" w:rsidRDefault="00A76251" w:rsidP="00A76251">
            <w:pPr>
              <w:jc w:val="both"/>
              <w:rPr>
                <w:rFonts w:asciiTheme="majorHAnsi" w:hAnsiTheme="majorHAnsi" w:cstheme="majorHAnsi"/>
                <w:bCs/>
                <w:sz w:val="24"/>
                <w:szCs w:val="24"/>
                <w:lang w:val="sr-Latn-ME"/>
              </w:rPr>
            </w:pPr>
            <w:r w:rsidRPr="00F201C6">
              <w:rPr>
                <w:rFonts w:asciiTheme="majorHAnsi" w:hAnsiTheme="majorHAnsi" w:cstheme="majorHAnsi"/>
                <w:bCs/>
                <w:sz w:val="24"/>
                <w:szCs w:val="24"/>
                <w:lang w:val="sr-Latn-ME"/>
              </w:rPr>
              <w:t>Profesionalna praksa se planira i realizuje u školskom restoranu „Planinar“; ne posjeduju raspored realizacije profesionalne prakse; učenicima su izdate potvrde o realizaciji profesionalne prakse.</w:t>
            </w:r>
          </w:p>
          <w:p w14:paraId="0A3B6ED2" w14:textId="30ED5C8D" w:rsidR="00A76251" w:rsidRPr="00F201C6" w:rsidRDefault="00A76251" w:rsidP="00A76251">
            <w:pPr>
              <w:jc w:val="both"/>
              <w:rPr>
                <w:rFonts w:asciiTheme="majorHAnsi" w:hAnsiTheme="majorHAnsi" w:cstheme="majorHAnsi"/>
                <w:bCs/>
                <w:sz w:val="24"/>
                <w:szCs w:val="24"/>
                <w:lang w:val="sr-Latn-ME"/>
              </w:rPr>
            </w:pPr>
            <w:r w:rsidRPr="00F201C6">
              <w:rPr>
                <w:rFonts w:asciiTheme="majorHAnsi" w:hAnsiTheme="majorHAnsi" w:cstheme="majorHAnsi"/>
                <w:bCs/>
                <w:sz w:val="24"/>
                <w:szCs w:val="24"/>
                <w:lang w:val="sr-Latn-ME"/>
              </w:rPr>
              <w:t>Praktična nastava kod poslodavca se obavlja u školskom restoranu „Planinar“ i jednom ugostiteljskom objektu – dualni oblik nastave. Prilikom hospitacije praktične nastave kod poslodavaca utvrđeno je da: učenici, redovno pohađaju nastavu/obuku</w:t>
            </w:r>
            <w:r w:rsidRPr="00F201C6">
              <w:rPr>
                <w:rFonts w:asciiTheme="majorHAnsi" w:hAnsiTheme="majorHAnsi" w:cstheme="majorHAnsi"/>
                <w:bCs/>
                <w:sz w:val="24"/>
                <w:szCs w:val="24"/>
              </w:rPr>
              <w:t>; u</w:t>
            </w:r>
            <w:r w:rsidRPr="00F201C6">
              <w:rPr>
                <w:rFonts w:asciiTheme="majorHAnsi" w:hAnsiTheme="majorHAnsi" w:cstheme="majorHAnsi"/>
                <w:bCs/>
                <w:sz w:val="24"/>
                <w:szCs w:val="24"/>
                <w:lang w:val="sr-Latn-RS"/>
              </w:rPr>
              <w:t>čenici ne</w:t>
            </w:r>
            <w:r w:rsidRPr="00F201C6">
              <w:rPr>
                <w:rFonts w:asciiTheme="majorHAnsi" w:hAnsiTheme="majorHAnsi" w:cstheme="majorHAnsi"/>
                <w:bCs/>
                <w:sz w:val="24"/>
                <w:szCs w:val="24"/>
                <w:lang w:val="sr-Latn-ME"/>
              </w:rPr>
              <w:t xml:space="preserve"> posjeduju važeće sanitarne knjižice; učenici posjeduju propisane radne uniforme</w:t>
            </w:r>
            <w:r w:rsidRPr="00F201C6">
              <w:rPr>
                <w:rFonts w:asciiTheme="majorHAnsi" w:hAnsiTheme="majorHAnsi" w:cstheme="majorHAnsi"/>
                <w:bCs/>
                <w:sz w:val="24"/>
                <w:szCs w:val="24"/>
              </w:rPr>
              <w:t>;</w:t>
            </w:r>
            <w:r w:rsidRPr="00F201C6">
              <w:rPr>
                <w:rFonts w:asciiTheme="majorHAnsi" w:hAnsiTheme="majorHAnsi" w:cstheme="majorHAnsi"/>
                <w:bCs/>
                <w:sz w:val="24"/>
                <w:szCs w:val="24"/>
                <w:lang w:val="sr-Latn-ME"/>
              </w:rPr>
              <w:t xml:space="preserve"> učenici, uglavnom, posjeduju dnevnike praktične nastave; vodi se posebna evidencija o dolascima učenika kod poslodavca.</w:t>
            </w:r>
          </w:p>
          <w:p w14:paraId="251733AD" w14:textId="308C3B82" w:rsidR="00A76251" w:rsidRPr="00F201C6" w:rsidRDefault="00A76251" w:rsidP="00A76251">
            <w:pPr>
              <w:jc w:val="both"/>
              <w:rPr>
                <w:rFonts w:asciiTheme="majorHAnsi" w:hAnsiTheme="majorHAnsi" w:cstheme="majorHAnsi"/>
                <w:bCs/>
                <w:sz w:val="24"/>
                <w:szCs w:val="24"/>
                <w:lang w:val="sr-Latn-ME"/>
              </w:rPr>
            </w:pPr>
            <w:r w:rsidRPr="00F201C6">
              <w:rPr>
                <w:rFonts w:asciiTheme="majorHAnsi" w:hAnsiTheme="majorHAnsi" w:cstheme="majorHAnsi"/>
                <w:bCs/>
                <w:sz w:val="24"/>
                <w:szCs w:val="24"/>
                <w:lang w:val="sr-Latn-ME"/>
              </w:rPr>
              <w:t>Organizovanje praktičnog obrazovanja (planiranje, izbor poslodavaca, zaključivanje ugovora, priprema rasporeda obavljanja praktičnog obrazovanja, praćenje realizacije, evaluacija i dr.),</w:t>
            </w:r>
            <w:r w:rsidR="008C0590" w:rsidRPr="00F201C6">
              <w:rPr>
                <w:rFonts w:asciiTheme="majorHAnsi" w:hAnsiTheme="majorHAnsi" w:cstheme="majorHAnsi"/>
                <w:bCs/>
                <w:sz w:val="24"/>
                <w:szCs w:val="24"/>
                <w:lang w:val="sr-Latn-ME"/>
              </w:rPr>
              <w:t xml:space="preserve"> </w:t>
            </w:r>
            <w:r w:rsidRPr="00F201C6">
              <w:rPr>
                <w:rFonts w:asciiTheme="majorHAnsi" w:hAnsiTheme="majorHAnsi" w:cstheme="majorHAnsi"/>
                <w:bCs/>
                <w:sz w:val="24"/>
                <w:szCs w:val="24"/>
                <w:lang w:val="sr-Latn-ME"/>
              </w:rPr>
              <w:t>obavlja direktorica škole.</w:t>
            </w:r>
          </w:p>
          <w:p w14:paraId="06262EF8" w14:textId="77777777" w:rsidR="00A76251" w:rsidRPr="00F201C6" w:rsidRDefault="00A76251" w:rsidP="00A76251">
            <w:pPr>
              <w:jc w:val="both"/>
              <w:rPr>
                <w:rFonts w:asciiTheme="majorHAnsi" w:hAnsiTheme="majorHAnsi" w:cstheme="majorHAnsi"/>
                <w:bCs/>
                <w:sz w:val="24"/>
                <w:szCs w:val="24"/>
                <w:lang w:val="sr-Latn-ME"/>
              </w:rPr>
            </w:pPr>
            <w:r w:rsidRPr="00F201C6">
              <w:rPr>
                <w:rFonts w:asciiTheme="majorHAnsi" w:hAnsiTheme="majorHAnsi" w:cstheme="majorHAnsi"/>
                <w:bCs/>
                <w:sz w:val="24"/>
                <w:szCs w:val="24"/>
                <w:lang w:val="sr-Latn-ME"/>
              </w:rPr>
              <w:t>Dualni oblik nastave pohađaju 6 učenika predmetnog obrazovnog programa. Posjeduju predviđene individualne ugovore o nastavi. Poslodavcu su dostavljeni plan i program rada. Učenici koji nastavu pohađaju po dualnom obliku, posjeduju važeće sanitarne knjižice. Učenici redovno pohađaju nastavu i poslodavac je zadovoljan njihovim postignućima. Poslodavac redovno servisira preuzete obaveze, u skladu sa zakonom.</w:t>
            </w:r>
          </w:p>
          <w:p w14:paraId="01E49FA3" w14:textId="77777777" w:rsidR="00A76251" w:rsidRPr="00F201C6" w:rsidRDefault="00A76251" w:rsidP="00A76251">
            <w:pPr>
              <w:jc w:val="both"/>
              <w:rPr>
                <w:rFonts w:asciiTheme="majorHAnsi" w:hAnsiTheme="majorHAnsi" w:cstheme="majorHAnsi"/>
                <w:bCs/>
                <w:sz w:val="24"/>
                <w:szCs w:val="24"/>
              </w:rPr>
            </w:pPr>
            <w:r w:rsidRPr="00F201C6">
              <w:rPr>
                <w:rFonts w:asciiTheme="majorHAnsi" w:hAnsiTheme="majorHAnsi" w:cstheme="majorHAnsi"/>
                <w:bCs/>
                <w:sz w:val="24"/>
                <w:szCs w:val="24"/>
              </w:rPr>
              <w:t xml:space="preserve">Uvidom u personalne dosijee utvrđeno je da nastavu iz stručno-teorijskih modula, djelimično, realizuju nastavnici koji posjeduju odgovarajuće stručne kvalifikacije predviđene obrazovnim programom, ugovor o radu, uvjerenje o položenom stručnom ispitu i licencu za rad u nastavi. </w:t>
            </w:r>
          </w:p>
          <w:p w14:paraId="3BF05B1B" w14:textId="677B3194" w:rsidR="00A76251" w:rsidRPr="00F201C6" w:rsidRDefault="00A76251" w:rsidP="00A76251">
            <w:pPr>
              <w:jc w:val="both"/>
              <w:rPr>
                <w:rFonts w:asciiTheme="majorHAnsi" w:hAnsiTheme="majorHAnsi" w:cstheme="majorHAnsi"/>
                <w:bCs/>
                <w:sz w:val="24"/>
                <w:szCs w:val="24"/>
              </w:rPr>
            </w:pPr>
            <w:r w:rsidRPr="00F201C6">
              <w:rPr>
                <w:rFonts w:asciiTheme="majorHAnsi" w:hAnsiTheme="majorHAnsi" w:cstheme="majorHAnsi"/>
                <w:bCs/>
                <w:sz w:val="24"/>
                <w:szCs w:val="24"/>
              </w:rPr>
              <w:t>Nastavnik modula: „Priprema glavnih jela“ (III</w:t>
            </w:r>
            <w:r w:rsidRPr="00F201C6">
              <w:rPr>
                <w:rFonts w:asciiTheme="majorHAnsi" w:hAnsiTheme="majorHAnsi" w:cstheme="majorHAnsi"/>
                <w:bCs/>
                <w:sz w:val="24"/>
                <w:szCs w:val="24"/>
                <w:vertAlign w:val="subscript"/>
              </w:rPr>
              <w:t>3</w:t>
            </w:r>
            <w:r w:rsidRPr="00F201C6">
              <w:rPr>
                <w:rFonts w:asciiTheme="majorHAnsi" w:hAnsiTheme="majorHAnsi" w:cstheme="majorHAnsi"/>
                <w:bCs/>
                <w:sz w:val="24"/>
                <w:szCs w:val="24"/>
              </w:rPr>
              <w:t>), „Priprema hladnih i toplih predjela“ (III</w:t>
            </w:r>
            <w:r w:rsidRPr="00F201C6">
              <w:rPr>
                <w:rFonts w:asciiTheme="majorHAnsi" w:hAnsiTheme="majorHAnsi" w:cstheme="majorHAnsi"/>
                <w:bCs/>
                <w:sz w:val="24"/>
                <w:szCs w:val="24"/>
                <w:vertAlign w:val="subscript"/>
              </w:rPr>
              <w:t>3</w:t>
            </w:r>
            <w:r w:rsidRPr="00F201C6">
              <w:rPr>
                <w:rFonts w:asciiTheme="majorHAnsi" w:hAnsiTheme="majorHAnsi" w:cstheme="majorHAnsi"/>
                <w:bCs/>
                <w:sz w:val="24"/>
                <w:szCs w:val="24"/>
              </w:rPr>
              <w:t>), „Konfekcionisanje mesa u ugostiteljstvu“ (III</w:t>
            </w:r>
            <w:r w:rsidRPr="00F201C6">
              <w:rPr>
                <w:rFonts w:asciiTheme="majorHAnsi" w:hAnsiTheme="majorHAnsi" w:cstheme="majorHAnsi"/>
                <w:bCs/>
                <w:sz w:val="24"/>
                <w:szCs w:val="24"/>
                <w:vertAlign w:val="subscript"/>
              </w:rPr>
              <w:t>3</w:t>
            </w:r>
            <w:r w:rsidRPr="00F201C6">
              <w:rPr>
                <w:rFonts w:asciiTheme="majorHAnsi" w:hAnsiTheme="majorHAnsi" w:cstheme="majorHAnsi"/>
                <w:bCs/>
                <w:sz w:val="24"/>
                <w:szCs w:val="24"/>
              </w:rPr>
              <w:t>), „Priprema poslastičarskih proizvoda“ (III</w:t>
            </w:r>
            <w:r w:rsidRPr="00F201C6">
              <w:rPr>
                <w:rFonts w:asciiTheme="majorHAnsi" w:hAnsiTheme="majorHAnsi" w:cstheme="majorHAnsi"/>
                <w:bCs/>
                <w:sz w:val="24"/>
                <w:szCs w:val="24"/>
                <w:vertAlign w:val="subscript"/>
              </w:rPr>
              <w:t>3</w:t>
            </w:r>
            <w:r w:rsidRPr="00F201C6">
              <w:rPr>
                <w:rFonts w:asciiTheme="majorHAnsi" w:hAnsiTheme="majorHAnsi" w:cstheme="majorHAnsi"/>
                <w:bCs/>
                <w:sz w:val="24"/>
                <w:szCs w:val="24"/>
              </w:rPr>
              <w:t>), raspolaže sa stručnom spremom nivoa VII1 NOK-a iz oblasti biologije, a obrazovnim programom je predviđeno iz oblasti gastronomije; nastavnik modula: „Priprema fondova, supa, jela od riba“ (II</w:t>
            </w:r>
            <w:r w:rsidRPr="00F201C6">
              <w:rPr>
                <w:rFonts w:asciiTheme="majorHAnsi" w:hAnsiTheme="majorHAnsi" w:cstheme="majorHAnsi"/>
                <w:bCs/>
                <w:sz w:val="24"/>
                <w:szCs w:val="24"/>
                <w:vertAlign w:val="subscript"/>
              </w:rPr>
              <w:t>3</w:t>
            </w:r>
            <w:r w:rsidRPr="00F201C6">
              <w:rPr>
                <w:rFonts w:asciiTheme="majorHAnsi" w:hAnsiTheme="majorHAnsi" w:cstheme="majorHAnsi"/>
                <w:bCs/>
                <w:sz w:val="24"/>
                <w:szCs w:val="24"/>
              </w:rPr>
              <w:t>), „Priprema gastronomskih proizvoda od tijesta“ (II</w:t>
            </w:r>
            <w:r w:rsidRPr="00F201C6">
              <w:rPr>
                <w:rFonts w:asciiTheme="majorHAnsi" w:hAnsiTheme="majorHAnsi" w:cstheme="majorHAnsi"/>
                <w:bCs/>
                <w:sz w:val="24"/>
                <w:szCs w:val="24"/>
                <w:vertAlign w:val="subscript"/>
              </w:rPr>
              <w:t>3</w:t>
            </w:r>
            <w:r w:rsidRPr="00F201C6">
              <w:rPr>
                <w:rFonts w:asciiTheme="majorHAnsi" w:hAnsiTheme="majorHAnsi" w:cstheme="majorHAnsi"/>
                <w:bCs/>
                <w:sz w:val="24"/>
                <w:szCs w:val="24"/>
              </w:rPr>
              <w:t>), „Priprema jela sa roštilja i dodataka“ (II</w:t>
            </w:r>
            <w:r w:rsidRPr="00F201C6">
              <w:rPr>
                <w:rFonts w:asciiTheme="majorHAnsi" w:hAnsiTheme="majorHAnsi" w:cstheme="majorHAnsi"/>
                <w:bCs/>
                <w:sz w:val="24"/>
                <w:szCs w:val="24"/>
                <w:vertAlign w:val="subscript"/>
              </w:rPr>
              <w:t>3</w:t>
            </w:r>
            <w:r w:rsidRPr="00F201C6">
              <w:rPr>
                <w:rFonts w:asciiTheme="majorHAnsi" w:hAnsiTheme="majorHAnsi" w:cstheme="majorHAnsi"/>
                <w:bCs/>
                <w:sz w:val="24"/>
                <w:szCs w:val="24"/>
              </w:rPr>
              <w:t>), „Uvod u kuvarstvo“ (I</w:t>
            </w:r>
            <w:r w:rsidRPr="00F201C6">
              <w:rPr>
                <w:rFonts w:asciiTheme="majorHAnsi" w:hAnsiTheme="majorHAnsi" w:cstheme="majorHAnsi"/>
                <w:bCs/>
                <w:sz w:val="24"/>
                <w:szCs w:val="24"/>
                <w:vertAlign w:val="subscript"/>
              </w:rPr>
              <w:t>3</w:t>
            </w:r>
            <w:r w:rsidRPr="00F201C6">
              <w:rPr>
                <w:rFonts w:asciiTheme="majorHAnsi" w:hAnsiTheme="majorHAnsi" w:cstheme="majorHAnsi"/>
                <w:bCs/>
                <w:sz w:val="24"/>
                <w:szCs w:val="24"/>
              </w:rPr>
              <w:t>), “Priprema jednostavnih jela od povrća i jaja” (I</w:t>
            </w:r>
            <w:r w:rsidRPr="00F201C6">
              <w:rPr>
                <w:rFonts w:asciiTheme="majorHAnsi" w:hAnsiTheme="majorHAnsi" w:cstheme="majorHAnsi"/>
                <w:bCs/>
                <w:sz w:val="24"/>
                <w:szCs w:val="24"/>
                <w:vertAlign w:val="subscript"/>
              </w:rPr>
              <w:t>3</w:t>
            </w:r>
            <w:r w:rsidRPr="00F201C6">
              <w:rPr>
                <w:rFonts w:asciiTheme="majorHAnsi" w:hAnsiTheme="majorHAnsi" w:cstheme="majorHAnsi"/>
                <w:bCs/>
                <w:sz w:val="24"/>
                <w:szCs w:val="24"/>
              </w:rPr>
              <w:t xml:space="preserve">), raspolaže sa stručnom spremom nivoa VII1 NOK-a iz oblasti hotelijerstva, odnosno sa 240 CSPK-a, a obrazovnim programom je predviđeno najmanje 240 CSPK-a iz oblasti gastronomije. </w:t>
            </w:r>
          </w:p>
        </w:tc>
      </w:tr>
      <w:tr w:rsidR="00A76251" w:rsidRPr="00F201C6" w14:paraId="3D8B8BFC" w14:textId="77777777" w:rsidTr="00EF30B5">
        <w:trPr>
          <w:trHeight w:val="20"/>
        </w:trPr>
        <w:tc>
          <w:tcPr>
            <w:tcW w:w="450" w:type="pct"/>
            <w:shd w:val="clear" w:color="auto" w:fill="auto"/>
            <w:hideMark/>
          </w:tcPr>
          <w:p w14:paraId="5B91C5F0" w14:textId="77777777" w:rsidR="00A76251" w:rsidRPr="00F201C6" w:rsidRDefault="00A76251" w:rsidP="00B03B33">
            <w:pPr>
              <w:rPr>
                <w:rFonts w:asciiTheme="majorHAnsi" w:hAnsiTheme="majorHAnsi" w:cstheme="majorHAnsi"/>
                <w:sz w:val="24"/>
                <w:szCs w:val="24"/>
              </w:rPr>
            </w:pPr>
            <w:r w:rsidRPr="00F201C6">
              <w:rPr>
                <w:rFonts w:asciiTheme="majorHAnsi" w:hAnsiTheme="majorHAnsi" w:cstheme="majorHAnsi"/>
                <w:sz w:val="24"/>
                <w:szCs w:val="24"/>
              </w:rPr>
              <w:t xml:space="preserve">1.1. </w:t>
            </w:r>
          </w:p>
        </w:tc>
        <w:tc>
          <w:tcPr>
            <w:tcW w:w="4550" w:type="pct"/>
            <w:vMerge/>
            <w:shd w:val="clear" w:color="auto" w:fill="auto"/>
            <w:vAlign w:val="center"/>
            <w:hideMark/>
          </w:tcPr>
          <w:p w14:paraId="02637BA8" w14:textId="77777777" w:rsidR="00A76251" w:rsidRPr="00F201C6" w:rsidRDefault="00A76251" w:rsidP="00B03B33">
            <w:pPr>
              <w:rPr>
                <w:rFonts w:asciiTheme="majorHAnsi" w:hAnsiTheme="majorHAnsi" w:cstheme="majorHAnsi"/>
                <w:sz w:val="24"/>
                <w:szCs w:val="24"/>
              </w:rPr>
            </w:pPr>
          </w:p>
        </w:tc>
      </w:tr>
      <w:tr w:rsidR="00A76251" w:rsidRPr="00F201C6" w14:paraId="5A9A57E8" w14:textId="77777777" w:rsidTr="00EF30B5">
        <w:trPr>
          <w:trHeight w:val="20"/>
        </w:trPr>
        <w:tc>
          <w:tcPr>
            <w:tcW w:w="450" w:type="pct"/>
            <w:shd w:val="clear" w:color="auto" w:fill="auto"/>
            <w:hideMark/>
          </w:tcPr>
          <w:p w14:paraId="2D8625FB" w14:textId="77777777" w:rsidR="00A76251" w:rsidRPr="00F201C6" w:rsidRDefault="00A76251" w:rsidP="00B03B33">
            <w:pPr>
              <w:rPr>
                <w:rFonts w:asciiTheme="majorHAnsi" w:hAnsiTheme="majorHAnsi" w:cstheme="majorHAnsi"/>
                <w:sz w:val="24"/>
                <w:szCs w:val="24"/>
              </w:rPr>
            </w:pPr>
            <w:r w:rsidRPr="00F201C6">
              <w:rPr>
                <w:rFonts w:asciiTheme="majorHAnsi" w:hAnsiTheme="majorHAnsi" w:cstheme="majorHAnsi"/>
                <w:sz w:val="24"/>
                <w:szCs w:val="24"/>
              </w:rPr>
              <w:lastRenderedPageBreak/>
              <w:t xml:space="preserve"> </w:t>
            </w:r>
          </w:p>
        </w:tc>
        <w:tc>
          <w:tcPr>
            <w:tcW w:w="4550" w:type="pct"/>
            <w:shd w:val="clear" w:color="auto" w:fill="auto"/>
            <w:hideMark/>
          </w:tcPr>
          <w:p w14:paraId="0E6BDA17" w14:textId="77777777" w:rsidR="00A76251" w:rsidRPr="00F201C6" w:rsidRDefault="00A76251" w:rsidP="00B03B33">
            <w:pPr>
              <w:rPr>
                <w:rFonts w:asciiTheme="majorHAnsi" w:hAnsiTheme="majorHAnsi" w:cstheme="majorHAnsi"/>
                <w:b/>
                <w:i/>
                <w:sz w:val="24"/>
                <w:szCs w:val="24"/>
              </w:rPr>
            </w:pPr>
            <w:r w:rsidRPr="00F201C6">
              <w:rPr>
                <w:rFonts w:asciiTheme="majorHAnsi" w:hAnsiTheme="majorHAnsi" w:cstheme="majorHAnsi"/>
                <w:b/>
                <w:i/>
                <w:sz w:val="24"/>
                <w:szCs w:val="24"/>
              </w:rPr>
              <w:t>Preporuke:</w:t>
            </w:r>
          </w:p>
        </w:tc>
      </w:tr>
      <w:tr w:rsidR="00A76251" w:rsidRPr="00F201C6" w14:paraId="206E24FF" w14:textId="77777777" w:rsidTr="00EF30B5">
        <w:trPr>
          <w:trHeight w:val="20"/>
        </w:trPr>
        <w:tc>
          <w:tcPr>
            <w:tcW w:w="450" w:type="pct"/>
            <w:shd w:val="clear" w:color="auto" w:fill="auto"/>
          </w:tcPr>
          <w:p w14:paraId="6E2B37EB" w14:textId="77777777" w:rsidR="00A76251" w:rsidRPr="00F201C6" w:rsidRDefault="00A76251" w:rsidP="00B03B33">
            <w:pPr>
              <w:rPr>
                <w:rFonts w:asciiTheme="majorHAnsi" w:hAnsiTheme="majorHAnsi" w:cstheme="majorHAnsi"/>
                <w:sz w:val="24"/>
                <w:szCs w:val="24"/>
              </w:rPr>
            </w:pPr>
          </w:p>
        </w:tc>
        <w:tc>
          <w:tcPr>
            <w:tcW w:w="4550" w:type="pct"/>
            <w:shd w:val="clear" w:color="auto" w:fill="auto"/>
            <w:hideMark/>
          </w:tcPr>
          <w:p w14:paraId="686E7225" w14:textId="77777777" w:rsidR="00A76251" w:rsidRPr="00F201C6" w:rsidRDefault="00A76251"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Godišnje planove rada i Planove realizacije ishoda učenja detaljno analizirati od strane stručnog lica i istaći zapažanja i preporuke.</w:t>
            </w:r>
          </w:p>
          <w:p w14:paraId="701DD1FA" w14:textId="77777777" w:rsidR="00A76251" w:rsidRPr="00F201C6" w:rsidRDefault="00A76251"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Aktivnosti na dostizanju kriterijuma preciznije definisati.</w:t>
            </w:r>
          </w:p>
          <w:p w14:paraId="430D4A2C" w14:textId="77777777" w:rsidR="00A76251" w:rsidRPr="00F201C6" w:rsidRDefault="00A76251"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Dopunsku i dodatnu nastavu planirati, realizovati i evidentirati.</w:t>
            </w:r>
          </w:p>
          <w:p w14:paraId="6FE3589E" w14:textId="77777777" w:rsidR="00A76251" w:rsidRPr="00F201C6" w:rsidRDefault="00A76251"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Oformiti odgovarajuće stručne sekcije.</w:t>
            </w:r>
          </w:p>
          <w:p w14:paraId="7FCB8F0B" w14:textId="77777777" w:rsidR="00A76251" w:rsidRPr="00F201C6" w:rsidRDefault="00A76251"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Planirati i realizovati odgovarajuće stručne posjete (hoteli, restorani i dr.)</w:t>
            </w:r>
          </w:p>
          <w:p w14:paraId="3F3B9DB2" w14:textId="77777777" w:rsidR="00A76251" w:rsidRPr="00F201C6" w:rsidRDefault="00A76251"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Planirati i realizovati gostujuća predavanja iz oblasti ugostiteljstva (poznati ugostitelji, fakultetski profesori itd.).</w:t>
            </w:r>
          </w:p>
          <w:p w14:paraId="6D1D8383" w14:textId="77777777" w:rsidR="00A76251" w:rsidRPr="00F201C6" w:rsidRDefault="00A76251"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Pripremati IROP-e i prilagođene nastavne materijale.</w:t>
            </w:r>
          </w:p>
          <w:p w14:paraId="204B2E3B" w14:textId="77777777" w:rsidR="00A76251" w:rsidRPr="00F201C6" w:rsidRDefault="00A76251"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lastRenderedPageBreak/>
              <w:t>Dnevne pripreme za realizaciju nastavnog časa pripremati sa detaljno definisanim aktivnostima.</w:t>
            </w:r>
          </w:p>
          <w:p w14:paraId="7F3947CD" w14:textId="77777777" w:rsidR="00A76251" w:rsidRPr="00F201C6" w:rsidRDefault="00A76251"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Obezbijediti poboljšanje rada Stručnog aktiva i istaći njegovu razvojnu funkciju.</w:t>
            </w:r>
          </w:p>
          <w:p w14:paraId="5384706B" w14:textId="75727603" w:rsidR="00A76251" w:rsidRPr="00F201C6" w:rsidRDefault="00A76251"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U kontinuitetu realizovati hospitacije u okviru st</w:t>
            </w:r>
            <w:r w:rsidR="00552AF3">
              <w:rPr>
                <w:rFonts w:asciiTheme="majorHAnsi" w:hAnsiTheme="majorHAnsi" w:cstheme="majorHAnsi"/>
                <w:bCs/>
                <w:sz w:val="24"/>
                <w:szCs w:val="24"/>
              </w:rPr>
              <w:t>r</w:t>
            </w:r>
            <w:r w:rsidRPr="00F201C6">
              <w:rPr>
                <w:rFonts w:asciiTheme="majorHAnsi" w:hAnsiTheme="majorHAnsi" w:cstheme="majorHAnsi"/>
                <w:bCs/>
                <w:sz w:val="24"/>
                <w:szCs w:val="24"/>
              </w:rPr>
              <w:t>učnog aktiva i voditi odgovarajuće zapisnike.</w:t>
            </w:r>
          </w:p>
          <w:p w14:paraId="1AD996E9" w14:textId="77777777" w:rsidR="00A76251" w:rsidRPr="00F201C6" w:rsidRDefault="00A76251"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Obezbijediti da učenici pohađaju praktičnu nastavu kod poslodavca u objektima socijalnih partnera (hoteli, restorani).</w:t>
            </w:r>
          </w:p>
          <w:p w14:paraId="287F1A8C" w14:textId="77777777" w:rsidR="00A76251" w:rsidRPr="00F201C6" w:rsidRDefault="00A76251"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Obezbijediti da svi učenici posjeduju važeću sanitarnu knjižicu.</w:t>
            </w:r>
          </w:p>
          <w:p w14:paraId="2F2A45A7" w14:textId="77777777" w:rsidR="00A76251" w:rsidRPr="00F201C6" w:rsidRDefault="00A76251" w:rsidP="00F201C6">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Sistematizacijom obezbijediti radnu poziciju organizatora praktičnog obrazovanja.</w:t>
            </w:r>
          </w:p>
          <w:p w14:paraId="4985788A" w14:textId="03BED484" w:rsidR="00A76251" w:rsidRPr="00F201C6" w:rsidRDefault="00A76251" w:rsidP="00F201C6">
            <w:pPr>
              <w:pStyle w:val="ListParagraph"/>
              <w:numPr>
                <w:ilvl w:val="0"/>
                <w:numId w:val="18"/>
              </w:numPr>
              <w:ind w:left="248" w:hanging="270"/>
              <w:jc w:val="both"/>
              <w:rPr>
                <w:rFonts w:asciiTheme="majorHAnsi" w:hAnsiTheme="majorHAnsi" w:cstheme="majorHAnsi"/>
                <w:sz w:val="24"/>
                <w:szCs w:val="24"/>
              </w:rPr>
            </w:pPr>
            <w:r w:rsidRPr="00F201C6">
              <w:rPr>
                <w:rFonts w:asciiTheme="majorHAnsi" w:hAnsiTheme="majorHAnsi" w:cstheme="majorHAnsi"/>
                <w:bCs/>
                <w:sz w:val="24"/>
                <w:szCs w:val="24"/>
              </w:rPr>
              <w:t>U potpunosti obezbijediti stručnu zastupljenost nastave.</w:t>
            </w:r>
          </w:p>
        </w:tc>
      </w:tr>
      <w:tr w:rsidR="00EF30B5" w:rsidRPr="00F201C6" w14:paraId="34C27C04" w14:textId="77777777" w:rsidTr="00EF30B5">
        <w:trPr>
          <w:trHeight w:val="20"/>
        </w:trPr>
        <w:tc>
          <w:tcPr>
            <w:tcW w:w="450" w:type="pct"/>
            <w:shd w:val="clear" w:color="auto" w:fill="auto"/>
          </w:tcPr>
          <w:p w14:paraId="402F73CF" w14:textId="7B091EF1" w:rsidR="00EF30B5" w:rsidRPr="00F201C6" w:rsidRDefault="00EF30B5" w:rsidP="00B03B33">
            <w:pPr>
              <w:rPr>
                <w:rFonts w:asciiTheme="majorHAnsi" w:hAnsiTheme="majorHAnsi" w:cstheme="majorHAnsi"/>
                <w:sz w:val="24"/>
                <w:szCs w:val="24"/>
              </w:rPr>
            </w:pPr>
            <w:r w:rsidRPr="00F201C6">
              <w:rPr>
                <w:rFonts w:asciiTheme="majorHAnsi" w:hAnsiTheme="majorHAnsi" w:cstheme="majorHAnsi"/>
                <w:sz w:val="24"/>
                <w:szCs w:val="24"/>
              </w:rPr>
              <w:lastRenderedPageBreak/>
              <w:t>1.2.</w:t>
            </w:r>
          </w:p>
        </w:tc>
        <w:tc>
          <w:tcPr>
            <w:tcW w:w="4550" w:type="pct"/>
            <w:shd w:val="clear" w:color="auto" w:fill="auto"/>
          </w:tcPr>
          <w:p w14:paraId="43A66E54" w14:textId="5E77A13E" w:rsidR="00EF30B5" w:rsidRPr="00F201C6" w:rsidRDefault="00EF30B5" w:rsidP="00EF30B5">
            <w:pPr>
              <w:jc w:val="both"/>
              <w:rPr>
                <w:rFonts w:asciiTheme="majorHAnsi" w:hAnsiTheme="majorHAnsi" w:cstheme="majorHAnsi"/>
                <w:bCs/>
                <w:sz w:val="24"/>
                <w:szCs w:val="24"/>
                <w:lang w:val="it-IT"/>
              </w:rPr>
            </w:pPr>
            <w:r w:rsidRPr="00F201C6">
              <w:rPr>
                <w:rFonts w:asciiTheme="majorHAnsi" w:hAnsiTheme="majorHAnsi" w:cstheme="majorHAnsi"/>
                <w:bCs/>
                <w:sz w:val="24"/>
                <w:szCs w:val="24"/>
                <w:lang w:val="it-IT"/>
              </w:rPr>
              <w:t>Na hospitovanim časovima atmosfera je radna i pozitivna, a učenici disciplinovani. Na časovima nastavnici se pridržavaju planirane strukture časa, sa uvodnim, glavnim i završnim dijelom časa. Nastavne metode, oblici rada i nastavna sredstva, djelimično, su usmjereni na aktivnosti učenika. Primjenju, uglavnom, frontalni oblik rada, metode usmenog izlaganja i razgovora. Nastavnici, djelimično, koriste tablu za navođenje ključnih podatka, a učenici ih bilježe u sveskama. Na času modula “Uvod u kuvarstvo” (I</w:t>
            </w:r>
            <w:r w:rsidRPr="00F201C6">
              <w:rPr>
                <w:rFonts w:asciiTheme="majorHAnsi" w:hAnsiTheme="majorHAnsi" w:cstheme="majorHAnsi"/>
                <w:bCs/>
                <w:sz w:val="24"/>
                <w:szCs w:val="24"/>
                <w:vertAlign w:val="subscript"/>
                <w:lang w:val="it-IT"/>
              </w:rPr>
              <w:t>3</w:t>
            </w:r>
            <w:r w:rsidRPr="00F201C6">
              <w:rPr>
                <w:rFonts w:asciiTheme="majorHAnsi" w:hAnsiTheme="majorHAnsi" w:cstheme="majorHAnsi"/>
                <w:bCs/>
                <w:sz w:val="24"/>
                <w:szCs w:val="24"/>
                <w:lang w:val="it-IT"/>
              </w:rPr>
              <w:t xml:space="preserve">), primjenjuje se </w:t>
            </w:r>
            <w:r w:rsidR="00090FE9">
              <w:rPr>
                <w:rFonts w:asciiTheme="majorHAnsi" w:hAnsiTheme="majorHAnsi" w:cstheme="majorHAnsi"/>
                <w:bCs/>
                <w:sz w:val="24"/>
                <w:szCs w:val="24"/>
                <w:lang w:val="it-IT"/>
              </w:rPr>
              <w:t>P</w:t>
            </w:r>
            <w:r w:rsidRPr="00F201C6">
              <w:rPr>
                <w:rFonts w:asciiTheme="majorHAnsi" w:hAnsiTheme="majorHAnsi" w:cstheme="majorHAnsi"/>
                <w:bCs/>
                <w:sz w:val="24"/>
                <w:szCs w:val="24"/>
                <w:lang w:val="it-IT"/>
              </w:rPr>
              <w:t>ower</w:t>
            </w:r>
            <w:r w:rsidR="00090FE9">
              <w:rPr>
                <w:rFonts w:asciiTheme="majorHAnsi" w:hAnsiTheme="majorHAnsi" w:cstheme="majorHAnsi"/>
                <w:bCs/>
                <w:sz w:val="24"/>
                <w:szCs w:val="24"/>
                <w:lang w:val="it-IT"/>
              </w:rPr>
              <w:t>P</w:t>
            </w:r>
            <w:r w:rsidRPr="00F201C6">
              <w:rPr>
                <w:rFonts w:asciiTheme="majorHAnsi" w:hAnsiTheme="majorHAnsi" w:cstheme="majorHAnsi"/>
                <w:bCs/>
                <w:sz w:val="24"/>
                <w:szCs w:val="24"/>
                <w:lang w:val="it-IT"/>
              </w:rPr>
              <w:t xml:space="preserve">oint prezentacija sa predmetnom temom; učenici u grupama popunjavaju radne listove i prezentuju rezultate. </w:t>
            </w:r>
          </w:p>
          <w:p w14:paraId="62E35C9D" w14:textId="000FAF9E" w:rsidR="00EF30B5" w:rsidRPr="00F201C6" w:rsidRDefault="00EF30B5" w:rsidP="00EF30B5">
            <w:pPr>
              <w:jc w:val="both"/>
              <w:rPr>
                <w:rFonts w:asciiTheme="majorHAnsi" w:hAnsiTheme="majorHAnsi" w:cstheme="majorHAnsi"/>
                <w:bCs/>
                <w:sz w:val="24"/>
                <w:szCs w:val="24"/>
                <w:lang w:val="sr-Latn-RS"/>
              </w:rPr>
            </w:pPr>
            <w:r w:rsidRPr="00F201C6">
              <w:rPr>
                <w:rFonts w:asciiTheme="majorHAnsi" w:hAnsiTheme="majorHAnsi" w:cstheme="majorHAnsi"/>
                <w:bCs/>
                <w:sz w:val="24"/>
                <w:szCs w:val="24"/>
                <w:lang w:val="it-IT"/>
              </w:rPr>
              <w:t xml:space="preserve">Praktičnu nastavu u školi nastavnici realizuju u školskom restoranu “Planinar”, otvorenog tipa. Nastavnici koji izvode nastavu, ujedno rade kao kuvari u smjeni. To ih onemogućava da efikasno realizuju nastavu, u skladu sa nastavnim planom i obrazovnim programom. Nije osigurano kontinuirano obezbjeđivanje potrebnih namirnica i drugih materijala, za realizaciju planirane nastave u skladu sa obrazovnim programom; koriste se namirnice koje su na raspolaganju za redovno poslovanje restorana. Na hospitovanim časovima praktične nastave u školi učenici, uglavnom, posjeduju kompletnu radnu uniformu. Nastavnici daju zadatke, demonstriraju izvođenje, a potom učenicima pomažu pri izvođenju zadatka. Učenici predmetni </w:t>
            </w:r>
            <w:r w:rsidRPr="00F201C6">
              <w:rPr>
                <w:rFonts w:asciiTheme="majorHAnsi" w:hAnsiTheme="majorHAnsi" w:cstheme="majorHAnsi"/>
                <w:bCs/>
                <w:sz w:val="24"/>
                <w:szCs w:val="24"/>
                <w:lang w:val="sr-Latn-ME"/>
              </w:rPr>
              <w:t>zadatak</w:t>
            </w:r>
            <w:r w:rsidRPr="00F201C6">
              <w:rPr>
                <w:rFonts w:asciiTheme="majorHAnsi" w:hAnsiTheme="majorHAnsi" w:cstheme="majorHAnsi"/>
                <w:bCs/>
                <w:sz w:val="24"/>
                <w:szCs w:val="24"/>
                <w:lang w:val="it-IT"/>
              </w:rPr>
              <w:t xml:space="preserve"> obavljaju u jednoj grupi. S obzirom na mali broj učenika, poželjno bi bilo da svaki učenik samostalno obavlja zadatak. </w:t>
            </w:r>
          </w:p>
          <w:p w14:paraId="4764D38B" w14:textId="77777777" w:rsidR="00EF30B5" w:rsidRPr="00F201C6" w:rsidRDefault="00EF30B5" w:rsidP="00EF30B5">
            <w:pPr>
              <w:jc w:val="both"/>
              <w:rPr>
                <w:rFonts w:asciiTheme="majorHAnsi" w:hAnsiTheme="majorHAnsi" w:cstheme="majorHAnsi"/>
                <w:bCs/>
                <w:sz w:val="24"/>
                <w:szCs w:val="24"/>
                <w:lang w:val="pl-PL"/>
              </w:rPr>
            </w:pPr>
            <w:r w:rsidRPr="00F201C6">
              <w:rPr>
                <w:rFonts w:asciiTheme="majorHAnsi" w:hAnsiTheme="majorHAnsi" w:cstheme="majorHAnsi"/>
                <w:bCs/>
                <w:sz w:val="24"/>
                <w:szCs w:val="24"/>
                <w:lang w:val="pl-PL"/>
              </w:rPr>
              <w:t xml:space="preserve">Na hospitovanim časovima učenici ne posjeduju odgovarajuće udžbenike. </w:t>
            </w:r>
          </w:p>
          <w:p w14:paraId="0214538A" w14:textId="77777777" w:rsidR="00EF30B5" w:rsidRPr="00F201C6" w:rsidRDefault="00EF30B5" w:rsidP="00EF30B5">
            <w:pPr>
              <w:jc w:val="both"/>
              <w:rPr>
                <w:rFonts w:asciiTheme="majorHAnsi" w:hAnsiTheme="majorHAnsi" w:cstheme="majorHAnsi"/>
                <w:bCs/>
                <w:sz w:val="24"/>
                <w:szCs w:val="24"/>
                <w:lang w:val="pl-PL"/>
              </w:rPr>
            </w:pPr>
            <w:r w:rsidRPr="00F201C6">
              <w:rPr>
                <w:rFonts w:asciiTheme="majorHAnsi" w:hAnsiTheme="majorHAnsi" w:cstheme="majorHAnsi"/>
                <w:bCs/>
                <w:sz w:val="24"/>
                <w:szCs w:val="24"/>
                <w:lang w:val="pl-PL"/>
              </w:rPr>
              <w:t xml:space="preserve">Nastavnici, uglavnom, učenicima zadaju domaće zadatke; ne daju učenicima precizna uputstva i rokove za izradu domaćih zadataka. </w:t>
            </w:r>
          </w:p>
          <w:p w14:paraId="60D59904" w14:textId="77777777" w:rsidR="00EF30B5" w:rsidRPr="00F201C6" w:rsidRDefault="00EF30B5" w:rsidP="00EF30B5">
            <w:pPr>
              <w:jc w:val="both"/>
              <w:rPr>
                <w:rFonts w:asciiTheme="majorHAnsi" w:hAnsiTheme="majorHAnsi" w:cstheme="majorHAnsi"/>
                <w:bCs/>
                <w:sz w:val="24"/>
                <w:szCs w:val="24"/>
              </w:rPr>
            </w:pPr>
            <w:r w:rsidRPr="00F201C6">
              <w:rPr>
                <w:rFonts w:asciiTheme="majorHAnsi" w:hAnsiTheme="majorHAnsi" w:cstheme="majorHAnsi"/>
                <w:bCs/>
                <w:sz w:val="24"/>
                <w:szCs w:val="24"/>
              </w:rPr>
              <w:t xml:space="preserve">Škola raspolaže zadovoljavajućim fondom nastavnih sredstava. Učionice u kojim se izvodi nastava iz teorijskih predmeta, uglavnom su opremljene osnovnim nastavnim sredstvima (tabla, kreda), bez didaktičkih materijala koji bi stimulativno djelovali na učenike. </w:t>
            </w:r>
          </w:p>
          <w:p w14:paraId="7D5C1E05" w14:textId="77777777" w:rsidR="00EF30B5" w:rsidRPr="00F201C6" w:rsidRDefault="00EF30B5" w:rsidP="00EF30B5">
            <w:pPr>
              <w:jc w:val="both"/>
              <w:rPr>
                <w:rFonts w:asciiTheme="majorHAnsi" w:hAnsiTheme="majorHAnsi" w:cstheme="majorHAnsi"/>
                <w:bCs/>
                <w:sz w:val="24"/>
                <w:szCs w:val="24"/>
              </w:rPr>
            </w:pPr>
            <w:r w:rsidRPr="00F201C6">
              <w:rPr>
                <w:rFonts w:asciiTheme="majorHAnsi" w:hAnsiTheme="majorHAnsi" w:cstheme="majorHAnsi"/>
                <w:bCs/>
                <w:sz w:val="24"/>
                <w:szCs w:val="24"/>
              </w:rPr>
              <w:t>Nastavnici, za realizaciju praktične nastave u školi, na raspolaganju imaju školski restoran “Planinar”, otvorenog tipa. Kuhinja restorana je dobro opremljena, ali nije prilagođena realizaciji praktične nastave u školi. Takođe, s obzirom da je restoran otvorenog tipa, ne postoje adekvatni uslovi za realizaciju praktične nastave u školi, u skladu sa planom rada i obrazovnim programom.</w:t>
            </w:r>
          </w:p>
          <w:p w14:paraId="51F8A86A" w14:textId="572C9CCD" w:rsidR="00EF30B5" w:rsidRPr="00F201C6" w:rsidRDefault="00EF30B5" w:rsidP="00EF30B5">
            <w:pPr>
              <w:jc w:val="both"/>
              <w:rPr>
                <w:rFonts w:asciiTheme="majorHAnsi" w:hAnsiTheme="majorHAnsi" w:cstheme="majorHAnsi"/>
                <w:sz w:val="24"/>
                <w:szCs w:val="24"/>
              </w:rPr>
            </w:pPr>
            <w:r w:rsidRPr="00F201C6">
              <w:rPr>
                <w:rFonts w:asciiTheme="majorHAnsi" w:hAnsiTheme="majorHAnsi" w:cstheme="majorHAnsi"/>
                <w:sz w:val="24"/>
                <w:szCs w:val="24"/>
              </w:rPr>
              <w:t xml:space="preserve">Nastavnicima je na raspolaganju korišćenje prenosivih video projektora i laptop računara, u skladu sa dogovorom sa rukovodstvom škole. Više učionica je opremljeno </w:t>
            </w:r>
            <w:r w:rsidR="00AA192E">
              <w:rPr>
                <w:rFonts w:asciiTheme="majorHAnsi" w:hAnsiTheme="majorHAnsi" w:cstheme="majorHAnsi"/>
                <w:sz w:val="24"/>
                <w:szCs w:val="24"/>
              </w:rPr>
              <w:t>S</w:t>
            </w:r>
            <w:r w:rsidRPr="00F201C6">
              <w:rPr>
                <w:rFonts w:asciiTheme="majorHAnsi" w:hAnsiTheme="majorHAnsi" w:cstheme="majorHAnsi"/>
                <w:sz w:val="24"/>
                <w:szCs w:val="24"/>
              </w:rPr>
              <w:t xml:space="preserve">mart TV uređajima. </w:t>
            </w:r>
          </w:p>
          <w:p w14:paraId="4B61DB6D" w14:textId="2CA13486" w:rsidR="00EF30B5" w:rsidRPr="00F201C6" w:rsidRDefault="00EF30B5" w:rsidP="00EF30B5">
            <w:pPr>
              <w:jc w:val="both"/>
              <w:rPr>
                <w:rFonts w:asciiTheme="majorHAnsi" w:hAnsiTheme="majorHAnsi" w:cstheme="majorHAnsi"/>
                <w:sz w:val="24"/>
                <w:szCs w:val="24"/>
                <w:lang w:val="sr-Latn-ME"/>
              </w:rPr>
            </w:pPr>
            <w:r w:rsidRPr="00F201C6">
              <w:rPr>
                <w:rFonts w:asciiTheme="majorHAnsi" w:hAnsiTheme="majorHAnsi" w:cstheme="majorHAnsi"/>
                <w:sz w:val="24"/>
                <w:szCs w:val="24"/>
                <w:lang w:val="sr-Latn-ME"/>
              </w:rPr>
              <w:t xml:space="preserve">Na hospitovanim časovima, djelimično, se koriste IC tehnologije i moderna nastavna sredstva, u formi PowerPoint prezentacija na </w:t>
            </w:r>
            <w:r w:rsidR="00AA192E">
              <w:rPr>
                <w:rFonts w:asciiTheme="majorHAnsi" w:hAnsiTheme="majorHAnsi" w:cstheme="majorHAnsi"/>
                <w:sz w:val="24"/>
                <w:szCs w:val="24"/>
                <w:lang w:val="sr-Latn-ME"/>
              </w:rPr>
              <w:t>S</w:t>
            </w:r>
            <w:r w:rsidRPr="00F201C6">
              <w:rPr>
                <w:rFonts w:asciiTheme="majorHAnsi" w:hAnsiTheme="majorHAnsi" w:cstheme="majorHAnsi"/>
                <w:sz w:val="24"/>
                <w:szCs w:val="24"/>
                <w:lang w:val="sr-Latn-ME"/>
              </w:rPr>
              <w:t>mart TV</w:t>
            </w:r>
            <w:r w:rsidR="001E6CAD">
              <w:rPr>
                <w:rFonts w:asciiTheme="majorHAnsi" w:hAnsiTheme="majorHAnsi" w:cstheme="majorHAnsi"/>
                <w:sz w:val="24"/>
                <w:szCs w:val="24"/>
                <w:lang w:val="sr-Latn-ME"/>
              </w:rPr>
              <w:t xml:space="preserve"> uređajima</w:t>
            </w:r>
            <w:r w:rsidRPr="00F201C6">
              <w:rPr>
                <w:rFonts w:asciiTheme="majorHAnsi" w:hAnsiTheme="majorHAnsi" w:cstheme="majorHAnsi"/>
                <w:sz w:val="24"/>
                <w:szCs w:val="24"/>
                <w:lang w:val="sr-Latn-ME"/>
              </w:rPr>
              <w:t>. Prezentacije su, uglavnom, pripremljene u skladu sa standardima i sa dosta ilustracija.</w:t>
            </w:r>
          </w:p>
          <w:p w14:paraId="042BB42D" w14:textId="77777777" w:rsidR="00EF30B5" w:rsidRPr="00F201C6" w:rsidRDefault="00EF30B5" w:rsidP="00EF30B5">
            <w:pPr>
              <w:jc w:val="both"/>
              <w:rPr>
                <w:rFonts w:asciiTheme="majorHAnsi" w:hAnsiTheme="majorHAnsi" w:cstheme="majorHAnsi"/>
                <w:sz w:val="24"/>
                <w:szCs w:val="24"/>
              </w:rPr>
            </w:pPr>
            <w:r w:rsidRPr="00F201C6">
              <w:rPr>
                <w:rFonts w:asciiTheme="majorHAnsi" w:hAnsiTheme="majorHAnsi" w:cstheme="majorHAnsi"/>
                <w:sz w:val="24"/>
                <w:szCs w:val="24"/>
              </w:rPr>
              <w:lastRenderedPageBreak/>
              <w:t xml:space="preserve">Školska takmičenja se planiraju i realizuju. Vodi se evidencija o realizaciji, ali se ne navode rezultati, takmičarske discipline, žiri, nagrade za učesnike i dr. </w:t>
            </w:r>
          </w:p>
          <w:p w14:paraId="1BABD214" w14:textId="77777777" w:rsidR="00EF30B5" w:rsidRPr="00F201C6" w:rsidRDefault="00EF30B5" w:rsidP="00EF30B5">
            <w:pPr>
              <w:jc w:val="both"/>
              <w:rPr>
                <w:rFonts w:asciiTheme="majorHAnsi" w:hAnsiTheme="majorHAnsi" w:cstheme="majorHAnsi"/>
                <w:sz w:val="24"/>
                <w:szCs w:val="24"/>
              </w:rPr>
            </w:pPr>
            <w:r w:rsidRPr="00F201C6">
              <w:rPr>
                <w:rFonts w:asciiTheme="majorHAnsi" w:hAnsiTheme="majorHAnsi" w:cstheme="majorHAnsi"/>
                <w:sz w:val="24"/>
                <w:szCs w:val="24"/>
              </w:rPr>
              <w:t xml:space="preserve">Ne planiraju i ne učestvuju na državnim i međunarodnim takmičenjima. </w:t>
            </w:r>
          </w:p>
          <w:p w14:paraId="777A9567" w14:textId="52093A1D" w:rsidR="00EF30B5" w:rsidRPr="00EF30B5" w:rsidRDefault="00EF30B5" w:rsidP="00EF30B5">
            <w:pPr>
              <w:jc w:val="both"/>
              <w:rPr>
                <w:rFonts w:asciiTheme="majorHAnsi" w:hAnsiTheme="majorHAnsi" w:cstheme="majorHAnsi"/>
                <w:bCs/>
                <w:sz w:val="24"/>
                <w:szCs w:val="24"/>
              </w:rPr>
            </w:pPr>
            <w:r w:rsidRPr="00F201C6">
              <w:rPr>
                <w:rFonts w:asciiTheme="majorHAnsi" w:hAnsiTheme="majorHAnsi" w:cstheme="majorHAnsi"/>
                <w:sz w:val="24"/>
                <w:szCs w:val="24"/>
                <w:lang w:val="sr-Latn-ME"/>
              </w:rPr>
              <w:t>Učenici predmetnog obrazovnog programa, u posmatranom periodu, nijesu bili</w:t>
            </w:r>
            <w:r w:rsidR="00F10C9E">
              <w:rPr>
                <w:rFonts w:asciiTheme="majorHAnsi" w:hAnsiTheme="majorHAnsi" w:cstheme="majorHAnsi"/>
                <w:sz w:val="24"/>
                <w:szCs w:val="24"/>
                <w:lang w:val="sr-Latn-ME"/>
              </w:rPr>
              <w:t xml:space="preserve"> </w:t>
            </w:r>
            <w:r w:rsidRPr="00F201C6">
              <w:rPr>
                <w:rFonts w:asciiTheme="majorHAnsi" w:hAnsiTheme="majorHAnsi" w:cstheme="majorHAnsi"/>
                <w:sz w:val="24"/>
                <w:szCs w:val="24"/>
                <w:lang w:val="sr-Latn-ME"/>
              </w:rPr>
              <w:t>uključeni u projekte od značaja za njihovo stručno i sveukupno napredovanje.</w:t>
            </w:r>
          </w:p>
        </w:tc>
      </w:tr>
      <w:tr w:rsidR="00A76251" w:rsidRPr="00F201C6" w14:paraId="7610F135" w14:textId="77777777" w:rsidTr="00EF30B5">
        <w:trPr>
          <w:trHeight w:val="20"/>
        </w:trPr>
        <w:tc>
          <w:tcPr>
            <w:tcW w:w="450" w:type="pct"/>
            <w:shd w:val="clear" w:color="auto" w:fill="auto"/>
          </w:tcPr>
          <w:p w14:paraId="516E865E" w14:textId="77777777" w:rsidR="00A76251" w:rsidRPr="00F201C6" w:rsidRDefault="00A76251" w:rsidP="00B03B33">
            <w:pPr>
              <w:rPr>
                <w:rFonts w:asciiTheme="majorHAnsi" w:hAnsiTheme="majorHAnsi" w:cstheme="majorHAnsi"/>
                <w:sz w:val="24"/>
                <w:szCs w:val="24"/>
              </w:rPr>
            </w:pPr>
          </w:p>
        </w:tc>
        <w:tc>
          <w:tcPr>
            <w:tcW w:w="4550" w:type="pct"/>
            <w:shd w:val="clear" w:color="auto" w:fill="auto"/>
            <w:hideMark/>
          </w:tcPr>
          <w:p w14:paraId="18259D51" w14:textId="77777777" w:rsidR="00A76251" w:rsidRPr="00F201C6" w:rsidRDefault="00A76251" w:rsidP="00EF30B5">
            <w:pPr>
              <w:jc w:val="both"/>
              <w:rPr>
                <w:rFonts w:asciiTheme="majorHAnsi" w:hAnsiTheme="majorHAnsi" w:cstheme="majorHAnsi"/>
                <w:b/>
                <w:i/>
                <w:sz w:val="24"/>
                <w:szCs w:val="24"/>
              </w:rPr>
            </w:pPr>
            <w:r w:rsidRPr="00F201C6">
              <w:rPr>
                <w:rFonts w:asciiTheme="majorHAnsi" w:hAnsiTheme="majorHAnsi" w:cstheme="majorHAnsi"/>
                <w:b/>
                <w:i/>
                <w:sz w:val="24"/>
                <w:szCs w:val="24"/>
              </w:rPr>
              <w:t>Preporuke:</w:t>
            </w:r>
          </w:p>
        </w:tc>
      </w:tr>
      <w:tr w:rsidR="00A76251" w:rsidRPr="00F201C6" w14:paraId="4D813B7D" w14:textId="77777777" w:rsidTr="00EF30B5">
        <w:trPr>
          <w:trHeight w:val="20"/>
        </w:trPr>
        <w:tc>
          <w:tcPr>
            <w:tcW w:w="450" w:type="pct"/>
            <w:shd w:val="clear" w:color="auto" w:fill="auto"/>
          </w:tcPr>
          <w:p w14:paraId="030274B8" w14:textId="77777777" w:rsidR="00A76251" w:rsidRPr="00F201C6" w:rsidRDefault="00A76251" w:rsidP="00B03B33">
            <w:pPr>
              <w:rPr>
                <w:rFonts w:asciiTheme="majorHAnsi" w:hAnsiTheme="majorHAnsi" w:cstheme="majorHAnsi"/>
                <w:sz w:val="24"/>
                <w:szCs w:val="24"/>
              </w:rPr>
            </w:pPr>
          </w:p>
        </w:tc>
        <w:tc>
          <w:tcPr>
            <w:tcW w:w="4550" w:type="pct"/>
            <w:shd w:val="clear" w:color="auto" w:fill="auto"/>
          </w:tcPr>
          <w:p w14:paraId="24C46005" w14:textId="77777777" w:rsidR="00A76251" w:rsidRPr="00F201C6" w:rsidRDefault="00A76251" w:rsidP="00EF30B5">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U nastavi primjenjivati adekvatne nastavne metode, oblike rada i nastavna sredstva koji su usmjereni ka učeniku i ishodima učenja.</w:t>
            </w:r>
          </w:p>
          <w:p w14:paraId="1CA45A56" w14:textId="77777777" w:rsidR="00A76251" w:rsidRPr="00F201C6" w:rsidRDefault="00A76251" w:rsidP="00EF30B5">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Obezbijediti adekvatne uslove za izvođenje praktične nastave u školi.</w:t>
            </w:r>
          </w:p>
          <w:p w14:paraId="682A69C2" w14:textId="77777777" w:rsidR="00A76251" w:rsidRPr="00F201C6" w:rsidRDefault="00A76251" w:rsidP="00EF30B5">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 xml:space="preserve">Obezbijediti da nastavnici nesmetano realizuju praktičnu nastavu u školi. </w:t>
            </w:r>
          </w:p>
          <w:p w14:paraId="3E28337C" w14:textId="77777777" w:rsidR="00A76251" w:rsidRPr="00F201C6" w:rsidRDefault="00A76251" w:rsidP="00EF30B5">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Obezbijediti odgovarajuće procedure za nabavku materijala potrebnih za izvođenje praktične nastave u školi, u skladu sa obrazovnim programom.</w:t>
            </w:r>
          </w:p>
          <w:p w14:paraId="274BE720" w14:textId="77777777" w:rsidR="00A76251" w:rsidRPr="00F201C6" w:rsidRDefault="00A76251" w:rsidP="00EF30B5">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Obezbijediti da učenici iz svih predmeta posjeduju odgovarajuće udžbenike, ili druge materijale, koji ispunjavaju zahtjeve obrazovnog programa i ne krše norme zaštite autorskih prava.</w:t>
            </w:r>
          </w:p>
          <w:p w14:paraId="25EE909E" w14:textId="77777777" w:rsidR="00A76251" w:rsidRPr="00F201C6" w:rsidRDefault="00A76251" w:rsidP="00EF30B5">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Dodatno urediti učionice i kabinete, i opremiti ih didaktičkim materijalima koji će stimulativno djelovati na učenike.</w:t>
            </w:r>
          </w:p>
          <w:p w14:paraId="4C2EB6A5" w14:textId="77777777" w:rsidR="00A76251" w:rsidRPr="00F201C6" w:rsidRDefault="00A76251" w:rsidP="00EF30B5">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Obezbijediti adekvatan kabinet kuvarstva za realizaciju praktične nastave u školi.</w:t>
            </w:r>
          </w:p>
          <w:p w14:paraId="3721A917" w14:textId="77777777" w:rsidR="00A76251" w:rsidRPr="00F201C6" w:rsidRDefault="00A76251" w:rsidP="00EF30B5">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U značajnijoj mjeri primjenjivati IC tehnologije u nastavi.</w:t>
            </w:r>
          </w:p>
          <w:p w14:paraId="2160A655" w14:textId="77777777" w:rsidR="00A76251" w:rsidRPr="00F201C6" w:rsidRDefault="00A76251" w:rsidP="00EF30B5">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Planirati i realizovati učešća na državnim i međunarodnim takmičenja.</w:t>
            </w:r>
          </w:p>
          <w:p w14:paraId="25ABDE70" w14:textId="7299B6A0" w:rsidR="00A76251" w:rsidRPr="00F201C6" w:rsidRDefault="00A76251" w:rsidP="00EF30B5">
            <w:pPr>
              <w:pStyle w:val="ListParagraph"/>
              <w:numPr>
                <w:ilvl w:val="0"/>
                <w:numId w:val="18"/>
              </w:numPr>
              <w:ind w:left="248" w:hanging="270"/>
              <w:jc w:val="both"/>
              <w:rPr>
                <w:rFonts w:asciiTheme="majorHAnsi" w:hAnsiTheme="majorHAnsi" w:cstheme="majorHAnsi"/>
                <w:sz w:val="24"/>
                <w:szCs w:val="24"/>
              </w:rPr>
            </w:pPr>
            <w:r w:rsidRPr="00F201C6">
              <w:rPr>
                <w:rFonts w:asciiTheme="majorHAnsi" w:hAnsiTheme="majorHAnsi" w:cstheme="majorHAnsi"/>
                <w:bCs/>
                <w:sz w:val="24"/>
                <w:szCs w:val="24"/>
              </w:rPr>
              <w:t>Uključivati učenike u realizaciju odgovarajućih projekata, značajnih za stručno i sveukupno napredovanje.</w:t>
            </w:r>
          </w:p>
        </w:tc>
      </w:tr>
      <w:tr w:rsidR="00A76251" w:rsidRPr="00F201C6" w14:paraId="3F71EEF0" w14:textId="77777777" w:rsidTr="00EF30B5">
        <w:trPr>
          <w:cantSplit/>
          <w:trHeight w:val="1277"/>
        </w:trPr>
        <w:tc>
          <w:tcPr>
            <w:tcW w:w="450" w:type="pct"/>
            <w:shd w:val="clear" w:color="auto" w:fill="auto"/>
            <w:hideMark/>
          </w:tcPr>
          <w:p w14:paraId="71D40B37" w14:textId="77777777" w:rsidR="00A76251" w:rsidRPr="00F201C6" w:rsidRDefault="00A76251" w:rsidP="00B03B33">
            <w:pPr>
              <w:rPr>
                <w:rFonts w:asciiTheme="majorHAnsi" w:hAnsiTheme="majorHAnsi" w:cstheme="majorHAnsi"/>
                <w:sz w:val="24"/>
                <w:szCs w:val="24"/>
              </w:rPr>
            </w:pPr>
            <w:r w:rsidRPr="00F201C6">
              <w:rPr>
                <w:rFonts w:asciiTheme="majorHAnsi" w:hAnsiTheme="majorHAnsi" w:cstheme="majorHAnsi"/>
                <w:sz w:val="24"/>
                <w:szCs w:val="24"/>
              </w:rPr>
              <w:t xml:space="preserve">1.3. </w:t>
            </w:r>
          </w:p>
        </w:tc>
        <w:tc>
          <w:tcPr>
            <w:tcW w:w="4550" w:type="pct"/>
            <w:shd w:val="clear" w:color="auto" w:fill="auto"/>
          </w:tcPr>
          <w:p w14:paraId="45DA853B" w14:textId="77777777" w:rsidR="00A76251" w:rsidRPr="00F201C6" w:rsidRDefault="00A76251" w:rsidP="00EF30B5">
            <w:pPr>
              <w:jc w:val="both"/>
              <w:rPr>
                <w:rFonts w:asciiTheme="majorHAnsi" w:hAnsiTheme="majorHAnsi" w:cstheme="majorHAnsi"/>
                <w:bCs/>
                <w:sz w:val="24"/>
                <w:szCs w:val="24"/>
              </w:rPr>
            </w:pPr>
            <w:r w:rsidRPr="00F201C6">
              <w:rPr>
                <w:rFonts w:asciiTheme="majorHAnsi" w:hAnsiTheme="majorHAnsi" w:cstheme="majorHAnsi"/>
                <w:bCs/>
                <w:sz w:val="24"/>
                <w:szCs w:val="24"/>
              </w:rPr>
              <w:t xml:space="preserve">Nastavnici ne usaglašavaju kriterijume ocjenjivanja u okviru Stručnog aktiva, u skladu sa specifičnostima učenika i drugim okolnostima. </w:t>
            </w:r>
          </w:p>
          <w:p w14:paraId="6B361467" w14:textId="77777777" w:rsidR="00A76251" w:rsidRPr="00F201C6" w:rsidRDefault="00A76251" w:rsidP="00EF30B5">
            <w:pPr>
              <w:jc w:val="both"/>
              <w:rPr>
                <w:rFonts w:asciiTheme="majorHAnsi" w:hAnsiTheme="majorHAnsi" w:cstheme="majorHAnsi"/>
                <w:bCs/>
                <w:sz w:val="24"/>
                <w:szCs w:val="24"/>
              </w:rPr>
            </w:pPr>
            <w:r w:rsidRPr="00F201C6">
              <w:rPr>
                <w:rFonts w:asciiTheme="majorHAnsi" w:hAnsiTheme="majorHAnsi" w:cstheme="majorHAnsi"/>
                <w:bCs/>
                <w:sz w:val="24"/>
                <w:szCs w:val="24"/>
              </w:rPr>
              <w:t xml:space="preserve">Nastavnici blagovremeno upoznaju učenike sa kriterijumima ocjenjivanja. </w:t>
            </w:r>
          </w:p>
          <w:p w14:paraId="14B9A9CF" w14:textId="77777777" w:rsidR="00A76251" w:rsidRPr="00F201C6" w:rsidRDefault="00A76251" w:rsidP="00EF30B5">
            <w:pPr>
              <w:jc w:val="both"/>
              <w:rPr>
                <w:rFonts w:asciiTheme="majorHAnsi" w:hAnsiTheme="majorHAnsi" w:cstheme="majorHAnsi"/>
                <w:bCs/>
                <w:sz w:val="24"/>
                <w:szCs w:val="24"/>
              </w:rPr>
            </w:pPr>
            <w:r w:rsidRPr="00F201C6">
              <w:rPr>
                <w:rFonts w:asciiTheme="majorHAnsi" w:hAnsiTheme="majorHAnsi" w:cstheme="majorHAnsi"/>
                <w:bCs/>
                <w:sz w:val="24"/>
                <w:szCs w:val="24"/>
              </w:rPr>
              <w:t xml:space="preserve">Nastavnici redovno provjeravaju dostignutost znanja i vještina učenika i vrednuju sa odgovarajućom ocjenom. </w:t>
            </w:r>
          </w:p>
          <w:p w14:paraId="31B41D60" w14:textId="77777777" w:rsidR="00A76251" w:rsidRPr="00F201C6" w:rsidRDefault="00A76251" w:rsidP="00EF30B5">
            <w:pPr>
              <w:jc w:val="both"/>
              <w:rPr>
                <w:rFonts w:asciiTheme="majorHAnsi" w:hAnsiTheme="majorHAnsi" w:cstheme="majorHAnsi"/>
                <w:bCs/>
                <w:sz w:val="24"/>
                <w:szCs w:val="24"/>
              </w:rPr>
            </w:pPr>
            <w:r w:rsidRPr="00F201C6">
              <w:rPr>
                <w:rFonts w:asciiTheme="majorHAnsi" w:hAnsiTheme="majorHAnsi" w:cstheme="majorHAnsi"/>
                <w:bCs/>
                <w:sz w:val="24"/>
                <w:szCs w:val="24"/>
              </w:rPr>
              <w:t>Na hospitovanim časovima učenici nijesu ocjenjivani na kraju časa, u skladu sa prikazanim aktivnostima.</w:t>
            </w:r>
          </w:p>
          <w:p w14:paraId="65D7C809" w14:textId="77777777" w:rsidR="00A76251" w:rsidRPr="00F201C6" w:rsidRDefault="00A76251" w:rsidP="00EF30B5">
            <w:pPr>
              <w:jc w:val="both"/>
              <w:rPr>
                <w:rFonts w:asciiTheme="majorHAnsi" w:hAnsiTheme="majorHAnsi" w:cstheme="majorHAnsi"/>
                <w:bCs/>
                <w:sz w:val="24"/>
                <w:szCs w:val="24"/>
              </w:rPr>
            </w:pPr>
            <w:r w:rsidRPr="00F201C6">
              <w:rPr>
                <w:rFonts w:asciiTheme="majorHAnsi" w:hAnsiTheme="majorHAnsi" w:cstheme="majorHAnsi"/>
                <w:bCs/>
                <w:sz w:val="24"/>
                <w:szCs w:val="24"/>
              </w:rPr>
              <w:t xml:space="preserve">Nastavnici ne primjenjuju pismene testove kao način provjeravanja stepena postignuća, a ujedno i načina da učenici, kroz pripremu za test, dodatno učvrste stečena znanja. </w:t>
            </w:r>
          </w:p>
          <w:p w14:paraId="115D32C8" w14:textId="2221EB25" w:rsidR="00A76251" w:rsidRPr="00F201C6" w:rsidRDefault="00A76251" w:rsidP="00EF30B5">
            <w:pPr>
              <w:jc w:val="both"/>
              <w:rPr>
                <w:rFonts w:asciiTheme="majorHAnsi" w:hAnsiTheme="majorHAnsi" w:cstheme="majorHAnsi"/>
                <w:sz w:val="24"/>
                <w:szCs w:val="24"/>
              </w:rPr>
            </w:pPr>
            <w:r w:rsidRPr="00F201C6">
              <w:rPr>
                <w:rFonts w:asciiTheme="majorHAnsi" w:hAnsiTheme="majorHAnsi" w:cstheme="majorHAnsi"/>
                <w:bCs/>
                <w:sz w:val="24"/>
                <w:szCs w:val="24"/>
                <w:lang w:val="sr-Latn-ME"/>
              </w:rPr>
              <w:t>Ne postoji posebna procedura na nivou škole koja se odnosi na ocjenjivanje.</w:t>
            </w:r>
          </w:p>
        </w:tc>
      </w:tr>
      <w:tr w:rsidR="00A76251" w:rsidRPr="00F201C6" w14:paraId="1AD3A9D1" w14:textId="77777777" w:rsidTr="00EF30B5">
        <w:trPr>
          <w:trHeight w:val="20"/>
        </w:trPr>
        <w:tc>
          <w:tcPr>
            <w:tcW w:w="450" w:type="pct"/>
            <w:shd w:val="clear" w:color="auto" w:fill="auto"/>
          </w:tcPr>
          <w:p w14:paraId="10E83439" w14:textId="77777777" w:rsidR="00A76251" w:rsidRPr="00F201C6" w:rsidRDefault="00A76251" w:rsidP="00B03B33">
            <w:pPr>
              <w:rPr>
                <w:rFonts w:asciiTheme="majorHAnsi" w:hAnsiTheme="majorHAnsi" w:cstheme="majorHAnsi"/>
                <w:sz w:val="24"/>
                <w:szCs w:val="24"/>
              </w:rPr>
            </w:pPr>
          </w:p>
        </w:tc>
        <w:tc>
          <w:tcPr>
            <w:tcW w:w="4550" w:type="pct"/>
            <w:shd w:val="clear" w:color="auto" w:fill="auto"/>
            <w:hideMark/>
          </w:tcPr>
          <w:p w14:paraId="372829AD" w14:textId="77777777" w:rsidR="00A76251" w:rsidRPr="00F201C6" w:rsidRDefault="00A76251" w:rsidP="00EF30B5">
            <w:pPr>
              <w:jc w:val="both"/>
              <w:rPr>
                <w:rFonts w:asciiTheme="majorHAnsi" w:hAnsiTheme="majorHAnsi" w:cstheme="majorHAnsi"/>
                <w:b/>
                <w:i/>
                <w:sz w:val="24"/>
                <w:szCs w:val="24"/>
              </w:rPr>
            </w:pPr>
            <w:r w:rsidRPr="00F201C6">
              <w:rPr>
                <w:rFonts w:asciiTheme="majorHAnsi" w:hAnsiTheme="majorHAnsi" w:cstheme="majorHAnsi"/>
                <w:b/>
                <w:i/>
                <w:sz w:val="24"/>
                <w:szCs w:val="24"/>
              </w:rPr>
              <w:t>Preporuke:</w:t>
            </w:r>
          </w:p>
        </w:tc>
      </w:tr>
      <w:tr w:rsidR="00A76251" w:rsidRPr="00F201C6" w14:paraId="0BC78469" w14:textId="77777777" w:rsidTr="00EF30B5">
        <w:trPr>
          <w:trHeight w:val="20"/>
        </w:trPr>
        <w:tc>
          <w:tcPr>
            <w:tcW w:w="450" w:type="pct"/>
            <w:shd w:val="clear" w:color="auto" w:fill="auto"/>
          </w:tcPr>
          <w:p w14:paraId="452673D8" w14:textId="77777777" w:rsidR="00A76251" w:rsidRPr="00F201C6" w:rsidRDefault="00A76251" w:rsidP="00B03B33">
            <w:pPr>
              <w:rPr>
                <w:rFonts w:asciiTheme="majorHAnsi" w:hAnsiTheme="majorHAnsi" w:cstheme="majorHAnsi"/>
                <w:sz w:val="24"/>
                <w:szCs w:val="24"/>
              </w:rPr>
            </w:pPr>
          </w:p>
        </w:tc>
        <w:tc>
          <w:tcPr>
            <w:tcW w:w="4550" w:type="pct"/>
            <w:shd w:val="clear" w:color="auto" w:fill="auto"/>
          </w:tcPr>
          <w:p w14:paraId="24535FE7" w14:textId="77777777" w:rsidR="002A2F35" w:rsidRPr="00F201C6" w:rsidRDefault="002A2F35" w:rsidP="00EF30B5">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Usaglašavati kriterijume ocjenjivanja u okviru Stručnog aktiva, u skladu sa specifičnostima učenika i drugim okolnostima.</w:t>
            </w:r>
          </w:p>
          <w:p w14:paraId="2D92D55F" w14:textId="77777777" w:rsidR="002A2F35" w:rsidRPr="00F201C6" w:rsidRDefault="002A2F35" w:rsidP="00EF30B5">
            <w:pPr>
              <w:pStyle w:val="ListParagraph"/>
              <w:numPr>
                <w:ilvl w:val="0"/>
                <w:numId w:val="18"/>
              </w:numPr>
              <w:ind w:left="248" w:hanging="270"/>
              <w:jc w:val="both"/>
              <w:rPr>
                <w:rFonts w:asciiTheme="majorHAnsi" w:hAnsiTheme="majorHAnsi" w:cstheme="majorHAnsi"/>
                <w:bCs/>
                <w:sz w:val="24"/>
                <w:szCs w:val="24"/>
              </w:rPr>
            </w:pPr>
            <w:r w:rsidRPr="00F201C6">
              <w:rPr>
                <w:rFonts w:asciiTheme="majorHAnsi" w:hAnsiTheme="majorHAnsi" w:cstheme="majorHAnsi"/>
                <w:bCs/>
                <w:sz w:val="24"/>
                <w:szCs w:val="24"/>
              </w:rPr>
              <w:t>Obezbijediti primjenu pismenih testova kao načina provjeravanja stepena postignuća.</w:t>
            </w:r>
          </w:p>
          <w:p w14:paraId="160D000C" w14:textId="751056AE" w:rsidR="00A76251" w:rsidRPr="00F201C6" w:rsidRDefault="002A2F35" w:rsidP="00EF30B5">
            <w:pPr>
              <w:pStyle w:val="ListParagraph"/>
              <w:numPr>
                <w:ilvl w:val="0"/>
                <w:numId w:val="18"/>
              </w:numPr>
              <w:ind w:left="248" w:hanging="270"/>
              <w:jc w:val="both"/>
              <w:rPr>
                <w:rFonts w:asciiTheme="majorHAnsi" w:hAnsiTheme="majorHAnsi" w:cstheme="majorHAnsi"/>
                <w:sz w:val="24"/>
                <w:szCs w:val="24"/>
              </w:rPr>
            </w:pPr>
            <w:r w:rsidRPr="00F201C6">
              <w:rPr>
                <w:rFonts w:asciiTheme="majorHAnsi" w:hAnsiTheme="majorHAnsi" w:cstheme="majorHAnsi"/>
                <w:bCs/>
                <w:sz w:val="24"/>
                <w:szCs w:val="24"/>
              </w:rPr>
              <w:t>Donijeti odgovarajuću proceduru koja će jasno definisati oblast provjeravanja postignuća učenika.</w:t>
            </w:r>
          </w:p>
        </w:tc>
      </w:tr>
      <w:bookmarkEnd w:id="19"/>
    </w:tbl>
    <w:p w14:paraId="76254A9B" w14:textId="77777777" w:rsidR="00895787" w:rsidRDefault="00895787">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000" w:type="pct"/>
        <w:tblLook w:val="04A0" w:firstRow="1" w:lastRow="0" w:firstColumn="1" w:lastColumn="0" w:noHBand="0" w:noVBand="1"/>
      </w:tblPr>
      <w:tblGrid>
        <w:gridCol w:w="4531"/>
        <w:gridCol w:w="4531"/>
      </w:tblGrid>
      <w:tr w:rsidR="00A76251" w:rsidRPr="00D821E3" w14:paraId="50BA3524" w14:textId="77777777" w:rsidTr="00B03B33">
        <w:tc>
          <w:tcPr>
            <w:tcW w:w="5000" w:type="pct"/>
            <w:gridSpan w:val="2"/>
          </w:tcPr>
          <w:p w14:paraId="1C0A4307" w14:textId="77777777" w:rsidR="00A76251" w:rsidRPr="00361FD3" w:rsidRDefault="00A76251" w:rsidP="00B03B33">
            <w:pPr>
              <w:autoSpaceDE w:val="0"/>
              <w:autoSpaceDN w:val="0"/>
              <w:adjustRightInd w:val="0"/>
              <w:rPr>
                <w:rFonts w:ascii="Arial" w:hAnsi="Arial" w:cs="Arial"/>
                <w:b/>
                <w:sz w:val="20"/>
                <w:szCs w:val="20"/>
                <w:lang w:val="sr-Latn-ME"/>
              </w:rPr>
            </w:pPr>
            <w:r>
              <w:rPr>
                <w:rFonts w:ascii="Arial" w:hAnsi="Arial" w:cs="Arial"/>
                <w:b/>
                <w:sz w:val="20"/>
                <w:szCs w:val="20"/>
              </w:rPr>
              <w:lastRenderedPageBreak/>
              <w:t>Prosvjetni nadzornik: Milija</w:t>
            </w:r>
            <w:r>
              <w:rPr>
                <w:rFonts w:ascii="Arial" w:hAnsi="Arial" w:cs="Arial"/>
                <w:b/>
                <w:sz w:val="20"/>
                <w:szCs w:val="20"/>
                <w:lang w:val="sr-Latn-ME"/>
              </w:rPr>
              <w:t xml:space="preserve"> Nenezić</w:t>
            </w:r>
          </w:p>
        </w:tc>
      </w:tr>
      <w:tr w:rsidR="00A76251" w:rsidRPr="006B1D65" w14:paraId="0B3C98DA" w14:textId="77777777" w:rsidTr="00B03B33">
        <w:tc>
          <w:tcPr>
            <w:tcW w:w="5000" w:type="pct"/>
            <w:gridSpan w:val="2"/>
          </w:tcPr>
          <w:p w14:paraId="12957881" w14:textId="77777777" w:rsidR="00A76251" w:rsidRPr="00D821E3" w:rsidRDefault="00A76251" w:rsidP="00B03B33">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.1.</w:t>
            </w:r>
            <w:r>
              <w:rPr>
                <w:rFonts w:ascii="Arial" w:hAnsi="Arial" w:cs="Arial"/>
                <w:b/>
                <w:sz w:val="20"/>
                <w:szCs w:val="20"/>
              </w:rPr>
              <w:t xml:space="preserve"> Konobar</w:t>
            </w:r>
          </w:p>
        </w:tc>
      </w:tr>
      <w:tr w:rsidR="00A76251" w:rsidRPr="006B1D65" w14:paraId="2B364F1E" w14:textId="77777777" w:rsidTr="00B03B33">
        <w:trPr>
          <w:trHeight w:val="20"/>
        </w:trPr>
        <w:tc>
          <w:tcPr>
            <w:tcW w:w="5000" w:type="pct"/>
            <w:gridSpan w:val="2"/>
            <w:tcBorders>
              <w:bottom w:val="single" w:sz="4" w:space="0" w:color="auto"/>
            </w:tcBorders>
          </w:tcPr>
          <w:p w14:paraId="2EC08836" w14:textId="6B3F72EE" w:rsidR="00A76251" w:rsidRPr="006B1D65" w:rsidRDefault="008C0590" w:rsidP="00B03B33">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A76251" w:rsidRPr="00D821E3">
              <w:rPr>
                <w:rFonts w:ascii="Arial" w:hAnsi="Arial" w:cs="Arial"/>
                <w:sz w:val="20"/>
                <w:szCs w:val="20"/>
                <w:vertAlign w:val="superscript"/>
              </w:rPr>
              <w:t xml:space="preserve">(naziv </w:t>
            </w:r>
            <w:r w:rsidR="00A76251">
              <w:rPr>
                <w:rFonts w:ascii="Arial" w:hAnsi="Arial" w:cs="Arial"/>
                <w:sz w:val="20"/>
                <w:szCs w:val="20"/>
                <w:vertAlign w:val="superscript"/>
              </w:rPr>
              <w:t>obrazovnog programa</w:t>
            </w:r>
            <w:r w:rsidR="00A76251" w:rsidRPr="00D821E3">
              <w:rPr>
                <w:rFonts w:ascii="Arial" w:hAnsi="Arial" w:cs="Arial"/>
                <w:sz w:val="20"/>
                <w:szCs w:val="20"/>
                <w:vertAlign w:val="superscript"/>
              </w:rPr>
              <w:t>)</w:t>
            </w:r>
          </w:p>
        </w:tc>
      </w:tr>
      <w:tr w:rsidR="00A76251" w:rsidRPr="006B1D65" w14:paraId="146C26E8" w14:textId="77777777" w:rsidTr="00B03B33">
        <w:tc>
          <w:tcPr>
            <w:tcW w:w="2500" w:type="pct"/>
            <w:tcBorders>
              <w:bottom w:val="nil"/>
              <w:right w:val="nil"/>
            </w:tcBorders>
          </w:tcPr>
          <w:p w14:paraId="5D860105" w14:textId="77777777" w:rsidR="00A76251" w:rsidRPr="006B1D65" w:rsidRDefault="00A76251" w:rsidP="00B03B33">
            <w:pPr>
              <w:autoSpaceDE w:val="0"/>
              <w:autoSpaceDN w:val="0"/>
              <w:adjustRightInd w:val="0"/>
              <w:rPr>
                <w:rFonts w:ascii="Arial" w:hAnsi="Arial" w:cs="Arial"/>
                <w:sz w:val="20"/>
                <w:szCs w:val="20"/>
              </w:rPr>
            </w:pPr>
            <w:r w:rsidRPr="00886803">
              <w:rPr>
                <w:rFonts w:ascii="Arial" w:hAnsi="Arial" w:cs="Arial"/>
                <w:sz w:val="20"/>
                <w:szCs w:val="20"/>
              </w:rPr>
              <w:t>Ukupan broj nastavnika</w:t>
            </w:r>
            <w:r w:rsidRPr="006B1D65">
              <w:rPr>
                <w:rFonts w:ascii="Arial" w:hAnsi="Arial" w:cs="Arial"/>
                <w:sz w:val="20"/>
                <w:szCs w:val="20"/>
              </w:rPr>
              <w:t xml:space="preserve"> po datom pr</w:t>
            </w:r>
            <w:r>
              <w:rPr>
                <w:rFonts w:ascii="Arial" w:hAnsi="Arial" w:cs="Arial"/>
                <w:sz w:val="20"/>
                <w:szCs w:val="20"/>
              </w:rPr>
              <w:t>ogramu</w:t>
            </w:r>
            <w:r w:rsidRPr="006B1D65">
              <w:rPr>
                <w:rFonts w:ascii="Arial" w:hAnsi="Arial" w:cs="Arial"/>
                <w:sz w:val="20"/>
                <w:szCs w:val="20"/>
              </w:rPr>
              <w:t xml:space="preserve">: </w:t>
            </w:r>
            <w:r>
              <w:rPr>
                <w:rFonts w:ascii="Arial" w:hAnsi="Arial" w:cs="Arial"/>
                <w:sz w:val="20"/>
                <w:szCs w:val="20"/>
              </w:rPr>
              <w:t>3</w:t>
            </w:r>
          </w:p>
        </w:tc>
        <w:tc>
          <w:tcPr>
            <w:tcW w:w="2500" w:type="pct"/>
            <w:tcBorders>
              <w:left w:val="nil"/>
              <w:bottom w:val="nil"/>
            </w:tcBorders>
          </w:tcPr>
          <w:p w14:paraId="78E215D3" w14:textId="77777777" w:rsidR="00A76251" w:rsidRPr="006B1D65" w:rsidRDefault="00A76251" w:rsidP="00B03B33">
            <w:pPr>
              <w:autoSpaceDE w:val="0"/>
              <w:autoSpaceDN w:val="0"/>
              <w:adjustRightInd w:val="0"/>
              <w:rPr>
                <w:rFonts w:ascii="Arial" w:hAnsi="Arial" w:cs="Arial"/>
                <w:sz w:val="20"/>
                <w:szCs w:val="20"/>
              </w:rPr>
            </w:pPr>
          </w:p>
        </w:tc>
      </w:tr>
      <w:tr w:rsidR="00A76251" w:rsidRPr="006B1D65" w14:paraId="45F71323" w14:textId="77777777" w:rsidTr="00B03B33">
        <w:tc>
          <w:tcPr>
            <w:tcW w:w="2500" w:type="pct"/>
            <w:tcBorders>
              <w:top w:val="nil"/>
              <w:bottom w:val="nil"/>
              <w:right w:val="nil"/>
            </w:tcBorders>
          </w:tcPr>
          <w:p w14:paraId="141D5173" w14:textId="77777777" w:rsidR="00A76251" w:rsidRPr="006B1D65" w:rsidRDefault="00A76251" w:rsidP="00B03B33">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r>
              <w:rPr>
                <w:rFonts w:ascii="Arial" w:hAnsi="Arial" w:cs="Arial"/>
                <w:sz w:val="20"/>
                <w:szCs w:val="20"/>
              </w:rPr>
              <w:t>3</w:t>
            </w:r>
          </w:p>
        </w:tc>
        <w:tc>
          <w:tcPr>
            <w:tcW w:w="2500" w:type="pct"/>
            <w:tcBorders>
              <w:top w:val="nil"/>
              <w:left w:val="nil"/>
              <w:bottom w:val="nil"/>
            </w:tcBorders>
          </w:tcPr>
          <w:p w14:paraId="43CA60F9" w14:textId="77777777" w:rsidR="00A76251" w:rsidRPr="006B1D65" w:rsidRDefault="00A76251" w:rsidP="00B03B33">
            <w:pPr>
              <w:autoSpaceDE w:val="0"/>
              <w:autoSpaceDN w:val="0"/>
              <w:adjustRightInd w:val="0"/>
              <w:rPr>
                <w:rFonts w:ascii="Arial" w:hAnsi="Arial" w:cs="Arial"/>
                <w:sz w:val="20"/>
                <w:szCs w:val="20"/>
              </w:rPr>
            </w:pPr>
          </w:p>
        </w:tc>
      </w:tr>
      <w:tr w:rsidR="00A76251" w:rsidRPr="006B1D65" w14:paraId="45DCC703" w14:textId="77777777" w:rsidTr="00B03B33">
        <w:tc>
          <w:tcPr>
            <w:tcW w:w="2500" w:type="pct"/>
            <w:tcBorders>
              <w:top w:val="nil"/>
              <w:bottom w:val="nil"/>
              <w:right w:val="nil"/>
            </w:tcBorders>
          </w:tcPr>
          <w:p w14:paraId="32A60806" w14:textId="77777777" w:rsidR="00A76251" w:rsidRPr="006B1D65" w:rsidRDefault="00A76251" w:rsidP="00B03B33">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r>
              <w:rPr>
                <w:rFonts w:ascii="Arial" w:hAnsi="Arial" w:cs="Arial"/>
                <w:sz w:val="20"/>
                <w:szCs w:val="20"/>
              </w:rPr>
              <w:t>3</w:t>
            </w:r>
          </w:p>
        </w:tc>
        <w:tc>
          <w:tcPr>
            <w:tcW w:w="2500" w:type="pct"/>
            <w:tcBorders>
              <w:top w:val="nil"/>
              <w:left w:val="nil"/>
              <w:bottom w:val="nil"/>
            </w:tcBorders>
          </w:tcPr>
          <w:p w14:paraId="268E8DA5" w14:textId="77777777" w:rsidR="00A76251" w:rsidRPr="006B1D65" w:rsidRDefault="00A76251" w:rsidP="00B03B33">
            <w:pPr>
              <w:autoSpaceDE w:val="0"/>
              <w:autoSpaceDN w:val="0"/>
              <w:adjustRightInd w:val="0"/>
              <w:rPr>
                <w:rFonts w:ascii="Arial" w:hAnsi="Arial" w:cs="Arial"/>
                <w:sz w:val="20"/>
                <w:szCs w:val="20"/>
              </w:rPr>
            </w:pPr>
          </w:p>
        </w:tc>
      </w:tr>
      <w:tr w:rsidR="00A76251" w:rsidRPr="006B1D65" w14:paraId="5E5D5BE4" w14:textId="77777777" w:rsidTr="00B03B33">
        <w:tc>
          <w:tcPr>
            <w:tcW w:w="2500" w:type="pct"/>
            <w:tcBorders>
              <w:top w:val="nil"/>
              <w:right w:val="nil"/>
            </w:tcBorders>
          </w:tcPr>
          <w:p w14:paraId="41CB9049" w14:textId="77777777" w:rsidR="00A76251" w:rsidRPr="006B1D65" w:rsidRDefault="00A76251" w:rsidP="00B03B33">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5</w:t>
            </w:r>
          </w:p>
        </w:tc>
        <w:tc>
          <w:tcPr>
            <w:tcW w:w="2500" w:type="pct"/>
            <w:tcBorders>
              <w:top w:val="nil"/>
              <w:left w:val="nil"/>
            </w:tcBorders>
          </w:tcPr>
          <w:p w14:paraId="396B2453" w14:textId="77777777" w:rsidR="00A76251" w:rsidRPr="006B1D65" w:rsidRDefault="00A76251" w:rsidP="00B03B33">
            <w:pPr>
              <w:spacing w:line="276" w:lineRule="auto"/>
              <w:rPr>
                <w:rFonts w:ascii="Arial" w:hAnsi="Arial" w:cs="Arial"/>
                <w:sz w:val="20"/>
                <w:szCs w:val="20"/>
              </w:rPr>
            </w:pPr>
          </w:p>
        </w:tc>
      </w:tr>
    </w:tbl>
    <w:bookmarkStart w:id="20" w:name="_MON_1759955099"/>
    <w:bookmarkEnd w:id="20"/>
    <w:p w14:paraId="3548C0E4" w14:textId="5312100A" w:rsidR="00A76251" w:rsidRDefault="00A76251">
      <w:pPr>
        <w:rPr>
          <w:rFonts w:cstheme="majorHAnsi"/>
          <w:b/>
          <w:color w:val="000000" w:themeColor="text1"/>
          <w:sz w:val="28"/>
          <w:szCs w:val="28"/>
          <w:lang w:val="sr-Latn-RS"/>
        </w:rPr>
      </w:pPr>
      <w:r w:rsidRPr="0044312C">
        <w:rPr>
          <w:rFonts w:ascii="Arial" w:hAnsi="Arial" w:cs="Arial"/>
        </w:rPr>
        <w:object w:dxaOrig="14710" w:dyaOrig="4019" w14:anchorId="7CF9DAFF">
          <v:shape id="_x0000_i1034" type="#_x0000_t75" style="width:463.5pt;height:127.5pt" o:ole="" o:bordertopcolor="red" o:borderleftcolor="red" o:borderbottomcolor="red" o:borderrightcolor="red">
            <v:imagedata r:id="rId26" o:title=""/>
            <w10:bordertop type="single" width="18"/>
            <w10:borderleft type="single" width="18"/>
            <w10:borderbottom type="single" width="18"/>
            <w10:borderright type="single" width="18"/>
          </v:shape>
          <o:OLEObject Type="Embed" ProgID="Excel.Sheet.8" ShapeID="_x0000_i1034" DrawAspect="Content" ObjectID="_1820986719" r:id="rId28"/>
        </w:object>
      </w:r>
      <w:bookmarkStart w:id="21" w:name="_MON_1759955171"/>
      <w:bookmarkEnd w:id="21"/>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440"/>
      </w:tblGrid>
      <w:tr w:rsidR="00A76251" w:rsidRPr="00EF30B5" w14:paraId="6681975B" w14:textId="77777777" w:rsidTr="00EF30B5">
        <w:trPr>
          <w:cantSplit/>
          <w:trHeight w:val="20"/>
        </w:trPr>
        <w:tc>
          <w:tcPr>
            <w:tcW w:w="450" w:type="pct"/>
            <w:shd w:val="clear" w:color="auto" w:fill="auto"/>
            <w:hideMark/>
          </w:tcPr>
          <w:p w14:paraId="435381C0" w14:textId="77777777" w:rsidR="00A76251" w:rsidRPr="00EF30B5" w:rsidRDefault="00A76251" w:rsidP="00B03B33">
            <w:pPr>
              <w:rPr>
                <w:rFonts w:asciiTheme="majorHAnsi" w:hAnsiTheme="majorHAnsi" w:cstheme="majorHAnsi"/>
                <w:sz w:val="24"/>
                <w:szCs w:val="24"/>
              </w:rPr>
            </w:pPr>
            <w:r w:rsidRPr="00EF30B5">
              <w:rPr>
                <w:rFonts w:asciiTheme="majorHAnsi" w:hAnsiTheme="majorHAnsi" w:cstheme="majorHAnsi"/>
                <w:sz w:val="24"/>
                <w:szCs w:val="24"/>
              </w:rPr>
              <w:t xml:space="preserve">R.br. </w:t>
            </w:r>
          </w:p>
        </w:tc>
        <w:tc>
          <w:tcPr>
            <w:tcW w:w="4550" w:type="pct"/>
            <w:shd w:val="clear" w:color="auto" w:fill="auto"/>
            <w:hideMark/>
          </w:tcPr>
          <w:p w14:paraId="75A56E33" w14:textId="77777777" w:rsidR="00A76251" w:rsidRPr="00EF30B5" w:rsidRDefault="00A76251" w:rsidP="00EF30B5">
            <w:pPr>
              <w:jc w:val="both"/>
              <w:rPr>
                <w:rFonts w:asciiTheme="majorHAnsi" w:hAnsiTheme="majorHAnsi" w:cstheme="majorHAnsi"/>
                <w:sz w:val="24"/>
                <w:szCs w:val="24"/>
              </w:rPr>
            </w:pPr>
            <w:r w:rsidRPr="00EF30B5">
              <w:rPr>
                <w:rFonts w:asciiTheme="majorHAnsi" w:hAnsiTheme="majorHAnsi" w:cstheme="majorHAnsi"/>
                <w:sz w:val="24"/>
                <w:szCs w:val="24"/>
              </w:rPr>
              <w:t>Obrazloženje</w:t>
            </w:r>
          </w:p>
        </w:tc>
      </w:tr>
      <w:tr w:rsidR="00A76251" w:rsidRPr="00EF30B5" w14:paraId="2BDB13E9" w14:textId="77777777" w:rsidTr="00EF30B5">
        <w:trPr>
          <w:cantSplit/>
          <w:trHeight w:val="20"/>
        </w:trPr>
        <w:tc>
          <w:tcPr>
            <w:tcW w:w="450" w:type="pct"/>
            <w:shd w:val="clear" w:color="auto" w:fill="auto"/>
            <w:hideMark/>
          </w:tcPr>
          <w:p w14:paraId="14986F94" w14:textId="77777777" w:rsidR="00A76251" w:rsidRPr="00EF30B5" w:rsidRDefault="00A76251" w:rsidP="00B03B33">
            <w:pPr>
              <w:rPr>
                <w:rFonts w:asciiTheme="majorHAnsi" w:hAnsiTheme="majorHAnsi" w:cstheme="majorHAnsi"/>
                <w:sz w:val="24"/>
                <w:szCs w:val="24"/>
              </w:rPr>
            </w:pPr>
            <w:r w:rsidRPr="00EF30B5">
              <w:rPr>
                <w:rFonts w:asciiTheme="majorHAnsi" w:hAnsiTheme="majorHAnsi" w:cstheme="majorHAnsi"/>
                <w:sz w:val="24"/>
                <w:szCs w:val="24"/>
              </w:rPr>
              <w:t>stand.</w:t>
            </w:r>
          </w:p>
        </w:tc>
        <w:tc>
          <w:tcPr>
            <w:tcW w:w="4550" w:type="pct"/>
            <w:vMerge w:val="restart"/>
            <w:shd w:val="clear" w:color="auto" w:fill="auto"/>
          </w:tcPr>
          <w:p w14:paraId="236F31C5" w14:textId="1987B3CA" w:rsidR="00A76251" w:rsidRPr="00EF30B5" w:rsidRDefault="00A76251" w:rsidP="00EF30B5">
            <w:pPr>
              <w:jc w:val="both"/>
              <w:rPr>
                <w:rFonts w:asciiTheme="majorHAnsi" w:hAnsiTheme="majorHAnsi" w:cstheme="majorHAnsi"/>
                <w:bCs/>
                <w:sz w:val="24"/>
                <w:szCs w:val="24"/>
              </w:rPr>
            </w:pPr>
            <w:r w:rsidRPr="00EF30B5">
              <w:rPr>
                <w:rFonts w:asciiTheme="majorHAnsi" w:hAnsiTheme="majorHAnsi" w:cstheme="majorHAnsi"/>
                <w:bCs/>
                <w:sz w:val="24"/>
                <w:szCs w:val="24"/>
              </w:rPr>
              <w:t>JU SMŠ “Braća Selić” Kolašin</w:t>
            </w:r>
            <w:r w:rsidRPr="00EF30B5">
              <w:rPr>
                <w:rFonts w:asciiTheme="majorHAnsi" w:hAnsiTheme="majorHAnsi" w:cstheme="majorHAnsi"/>
                <w:bCs/>
                <w:sz w:val="24"/>
                <w:szCs w:val="24"/>
                <w:lang w:val="pl-PL"/>
              </w:rPr>
              <w:t xml:space="preserve"> realizuje obrazovni program Konobar u </w:t>
            </w:r>
            <w:r w:rsidRPr="00EF30B5">
              <w:rPr>
                <w:rFonts w:asciiTheme="majorHAnsi" w:hAnsiTheme="majorHAnsi" w:cstheme="majorHAnsi"/>
                <w:bCs/>
                <w:sz w:val="24"/>
                <w:szCs w:val="24"/>
                <w:lang w:val="sr-Latn-ME"/>
              </w:rPr>
              <w:t>t</w:t>
            </w:r>
            <w:r w:rsidRPr="00EF30B5">
              <w:rPr>
                <w:rFonts w:asciiTheme="majorHAnsi" w:hAnsiTheme="majorHAnsi" w:cstheme="majorHAnsi"/>
                <w:bCs/>
                <w:sz w:val="24"/>
                <w:szCs w:val="24"/>
                <w:lang w:val="pl-PL"/>
              </w:rPr>
              <w:t xml:space="preserve">rogodišnjem trajanju. Učenici su raspoređeni u kombinovanim odjeljenjima (kuvar/konobar) </w:t>
            </w:r>
            <w:r w:rsidRPr="00EF30B5">
              <w:rPr>
                <w:rFonts w:asciiTheme="majorHAnsi" w:hAnsiTheme="majorHAnsi" w:cstheme="majorHAnsi"/>
                <w:bCs/>
                <w:sz w:val="24"/>
                <w:szCs w:val="24"/>
                <w:lang w:val="sr-Latn-RS"/>
              </w:rPr>
              <w:t>prv</w:t>
            </w:r>
            <w:r w:rsidRPr="00EF30B5">
              <w:rPr>
                <w:rFonts w:asciiTheme="majorHAnsi" w:hAnsiTheme="majorHAnsi" w:cstheme="majorHAnsi"/>
                <w:bCs/>
                <w:sz w:val="24"/>
                <w:szCs w:val="24"/>
                <w:lang w:val="pl-PL"/>
              </w:rPr>
              <w:t>og (I</w:t>
            </w:r>
            <w:r w:rsidRPr="00EF30B5">
              <w:rPr>
                <w:rFonts w:asciiTheme="majorHAnsi" w:hAnsiTheme="majorHAnsi" w:cstheme="majorHAnsi"/>
                <w:bCs/>
                <w:sz w:val="24"/>
                <w:szCs w:val="24"/>
                <w:vertAlign w:val="subscript"/>
                <w:lang w:val="pl-PL"/>
              </w:rPr>
              <w:t>3</w:t>
            </w:r>
            <w:r w:rsidRPr="00EF30B5">
              <w:rPr>
                <w:rFonts w:asciiTheme="majorHAnsi" w:hAnsiTheme="majorHAnsi" w:cstheme="majorHAnsi"/>
                <w:bCs/>
                <w:sz w:val="24"/>
                <w:szCs w:val="24"/>
              </w:rPr>
              <w:t xml:space="preserve"> – 10 učenika), </w:t>
            </w:r>
            <w:r w:rsidRPr="00EF30B5">
              <w:rPr>
                <w:rFonts w:asciiTheme="majorHAnsi" w:hAnsiTheme="majorHAnsi" w:cstheme="majorHAnsi"/>
                <w:bCs/>
                <w:sz w:val="24"/>
                <w:szCs w:val="24"/>
                <w:lang w:val="sr-Latn-RS"/>
              </w:rPr>
              <w:t>drug</w:t>
            </w:r>
            <w:r w:rsidRPr="00EF30B5">
              <w:rPr>
                <w:rFonts w:asciiTheme="majorHAnsi" w:hAnsiTheme="majorHAnsi" w:cstheme="majorHAnsi"/>
                <w:bCs/>
                <w:sz w:val="24"/>
                <w:szCs w:val="24"/>
                <w:lang w:val="pl-PL"/>
              </w:rPr>
              <w:t>og (II</w:t>
            </w:r>
            <w:r w:rsidRPr="00EF30B5">
              <w:rPr>
                <w:rFonts w:asciiTheme="majorHAnsi" w:hAnsiTheme="majorHAnsi" w:cstheme="majorHAnsi"/>
                <w:bCs/>
                <w:sz w:val="24"/>
                <w:szCs w:val="24"/>
                <w:vertAlign w:val="subscript"/>
                <w:lang w:val="pl-PL"/>
              </w:rPr>
              <w:t>3</w:t>
            </w:r>
            <w:r w:rsidRPr="00EF30B5">
              <w:rPr>
                <w:rFonts w:asciiTheme="majorHAnsi" w:hAnsiTheme="majorHAnsi" w:cstheme="majorHAnsi"/>
                <w:bCs/>
                <w:sz w:val="24"/>
                <w:szCs w:val="24"/>
              </w:rPr>
              <w:t xml:space="preserve"> – 9 učenika) i </w:t>
            </w:r>
            <w:r w:rsidRPr="00EF30B5">
              <w:rPr>
                <w:rFonts w:asciiTheme="majorHAnsi" w:hAnsiTheme="majorHAnsi" w:cstheme="majorHAnsi"/>
                <w:bCs/>
                <w:sz w:val="24"/>
                <w:szCs w:val="24"/>
                <w:lang w:val="sr-Latn-RS"/>
              </w:rPr>
              <w:t>treće</w:t>
            </w:r>
            <w:r w:rsidRPr="00EF30B5">
              <w:rPr>
                <w:rFonts w:asciiTheme="majorHAnsi" w:hAnsiTheme="majorHAnsi" w:cstheme="majorHAnsi"/>
                <w:bCs/>
                <w:sz w:val="24"/>
                <w:szCs w:val="24"/>
                <w:lang w:val="pl-PL"/>
              </w:rPr>
              <w:t>g (III</w:t>
            </w:r>
            <w:r w:rsidRPr="00EF30B5">
              <w:rPr>
                <w:rFonts w:asciiTheme="majorHAnsi" w:hAnsiTheme="majorHAnsi" w:cstheme="majorHAnsi"/>
                <w:bCs/>
                <w:sz w:val="24"/>
                <w:szCs w:val="24"/>
                <w:vertAlign w:val="subscript"/>
                <w:lang w:val="pl-PL"/>
              </w:rPr>
              <w:t>3</w:t>
            </w:r>
            <w:r w:rsidRPr="00EF30B5">
              <w:rPr>
                <w:rFonts w:asciiTheme="majorHAnsi" w:hAnsiTheme="majorHAnsi" w:cstheme="majorHAnsi"/>
                <w:bCs/>
                <w:sz w:val="24"/>
                <w:szCs w:val="24"/>
              </w:rPr>
              <w:t xml:space="preserve"> – 2 učenika) razreda. U</w:t>
            </w:r>
            <w:r w:rsidRPr="00EF30B5">
              <w:rPr>
                <w:rFonts w:asciiTheme="majorHAnsi" w:hAnsiTheme="majorHAnsi" w:cstheme="majorHAnsi"/>
                <w:bCs/>
                <w:sz w:val="24"/>
                <w:szCs w:val="24"/>
                <w:lang w:val="sr-Latn-RS"/>
              </w:rPr>
              <w:t>čenici pohađaju nastavu po modularizovanom obrazovnom programu.</w:t>
            </w:r>
          </w:p>
          <w:p w14:paraId="7BD524FC" w14:textId="6591F8FF" w:rsidR="00A76251" w:rsidRPr="00EF30B5" w:rsidRDefault="00A76251" w:rsidP="00EF30B5">
            <w:pPr>
              <w:jc w:val="both"/>
              <w:rPr>
                <w:rFonts w:asciiTheme="majorHAnsi" w:hAnsiTheme="majorHAnsi" w:cstheme="majorHAnsi"/>
                <w:bCs/>
                <w:sz w:val="24"/>
                <w:szCs w:val="24"/>
              </w:rPr>
            </w:pPr>
            <w:r w:rsidRPr="00EF30B5">
              <w:rPr>
                <w:rFonts w:asciiTheme="majorHAnsi" w:hAnsiTheme="majorHAnsi" w:cstheme="majorHAnsi"/>
                <w:bCs/>
                <w:sz w:val="24"/>
                <w:szCs w:val="24"/>
              </w:rPr>
              <w:t>Nastavnici, uglavnom, blagovremeno planiraju rad kroz</w:t>
            </w:r>
            <w:r w:rsidRPr="00EF30B5">
              <w:rPr>
                <w:rFonts w:asciiTheme="majorHAnsi" w:hAnsiTheme="majorHAnsi" w:cstheme="majorHAnsi"/>
                <w:bCs/>
                <w:sz w:val="24"/>
                <w:szCs w:val="24"/>
                <w:lang w:val="sr-Latn-ME"/>
              </w:rPr>
              <w:t xml:space="preserve"> izradu</w:t>
            </w:r>
            <w:r w:rsidRPr="00EF30B5">
              <w:rPr>
                <w:rFonts w:asciiTheme="majorHAnsi" w:hAnsiTheme="majorHAnsi" w:cstheme="majorHAnsi"/>
                <w:bCs/>
                <w:sz w:val="24"/>
                <w:szCs w:val="24"/>
              </w:rPr>
              <w:t xml:space="preserve"> godišnjih planova rada i planova realizacije ishoda u</w:t>
            </w:r>
            <w:r w:rsidRPr="00EF30B5">
              <w:rPr>
                <w:rFonts w:asciiTheme="majorHAnsi" w:hAnsiTheme="majorHAnsi" w:cstheme="majorHAnsi"/>
                <w:bCs/>
                <w:sz w:val="24"/>
                <w:szCs w:val="24"/>
                <w:lang w:val="sr-Latn-RS"/>
              </w:rPr>
              <w:t>čenja</w:t>
            </w:r>
            <w:r w:rsidRPr="00EF30B5">
              <w:rPr>
                <w:rFonts w:asciiTheme="majorHAnsi" w:hAnsiTheme="majorHAnsi" w:cstheme="majorHAnsi"/>
                <w:bCs/>
                <w:sz w:val="24"/>
                <w:szCs w:val="24"/>
              </w:rPr>
              <w:t xml:space="preserve">. </w:t>
            </w:r>
            <w:r w:rsidR="00477B0D">
              <w:rPr>
                <w:rFonts w:asciiTheme="majorHAnsi" w:hAnsiTheme="majorHAnsi" w:cstheme="majorHAnsi"/>
                <w:bCs/>
                <w:sz w:val="24"/>
                <w:szCs w:val="24"/>
              </w:rPr>
              <w:t>P</w:t>
            </w:r>
            <w:r w:rsidRPr="00EF30B5">
              <w:rPr>
                <w:rFonts w:asciiTheme="majorHAnsi" w:hAnsiTheme="majorHAnsi" w:cstheme="majorHAnsi"/>
                <w:bCs/>
                <w:sz w:val="24"/>
                <w:szCs w:val="24"/>
              </w:rPr>
              <w:t>lanovi rada, su pregledani i potpisani od strane pedagoga. Nijesu istaknuta zapažanja, komentari i preporuke stru</w:t>
            </w:r>
            <w:r w:rsidRPr="00EF30B5">
              <w:rPr>
                <w:rFonts w:asciiTheme="majorHAnsi" w:hAnsiTheme="majorHAnsi" w:cstheme="majorHAnsi"/>
                <w:bCs/>
                <w:sz w:val="24"/>
                <w:szCs w:val="24"/>
                <w:lang w:val="sr-Latn-RS"/>
              </w:rPr>
              <w:t>čnih organa</w:t>
            </w:r>
            <w:r w:rsidRPr="00EF30B5">
              <w:rPr>
                <w:rFonts w:asciiTheme="majorHAnsi" w:hAnsiTheme="majorHAnsi" w:cstheme="majorHAnsi"/>
                <w:bCs/>
                <w:sz w:val="24"/>
                <w:szCs w:val="24"/>
              </w:rPr>
              <w:t xml:space="preserve"> za unapređenje istih, što onemogućava blagovremeno utvrđivanje i otklanjanje eventualnih nepravilnosti. </w:t>
            </w:r>
            <w:r w:rsidR="00477B0D">
              <w:rPr>
                <w:rFonts w:asciiTheme="majorHAnsi" w:hAnsiTheme="majorHAnsi" w:cstheme="majorHAnsi"/>
                <w:bCs/>
                <w:sz w:val="24"/>
                <w:szCs w:val="24"/>
              </w:rPr>
              <w:t>A</w:t>
            </w:r>
            <w:r w:rsidRPr="00EF30B5">
              <w:rPr>
                <w:rFonts w:asciiTheme="majorHAnsi" w:hAnsiTheme="majorHAnsi" w:cstheme="majorHAnsi"/>
                <w:bCs/>
                <w:sz w:val="24"/>
                <w:szCs w:val="24"/>
              </w:rPr>
              <w:t>ktivnosti na dostizanju kriterijuma i ishoda učenja nijesu precizno definisane u skladu sa predviđenim brojem časova; ne planiraju testove kao oblik provjeravanja dostignutosti ishoda učenja.</w:t>
            </w:r>
          </w:p>
          <w:p w14:paraId="3AF8D042" w14:textId="77777777" w:rsidR="00A76251" w:rsidRPr="00EF30B5" w:rsidRDefault="00A76251" w:rsidP="00EF30B5">
            <w:pPr>
              <w:jc w:val="both"/>
              <w:rPr>
                <w:rFonts w:asciiTheme="majorHAnsi" w:hAnsiTheme="majorHAnsi" w:cstheme="majorHAnsi"/>
                <w:bCs/>
                <w:sz w:val="24"/>
                <w:szCs w:val="24"/>
                <w:lang w:val="it-IT"/>
              </w:rPr>
            </w:pPr>
            <w:r w:rsidRPr="00EF30B5">
              <w:rPr>
                <w:rFonts w:asciiTheme="majorHAnsi" w:hAnsiTheme="majorHAnsi" w:cstheme="majorHAnsi"/>
                <w:bCs/>
                <w:sz w:val="24"/>
                <w:szCs w:val="24"/>
                <w:lang w:val="it-IT"/>
              </w:rPr>
              <w:t xml:space="preserve">Dopunska i dodatna nastava se ne planira i ne realizuje. </w:t>
            </w:r>
          </w:p>
          <w:p w14:paraId="765A3F6D" w14:textId="77777777" w:rsidR="00A76251" w:rsidRPr="00EF30B5" w:rsidRDefault="00A76251" w:rsidP="00EF30B5">
            <w:pPr>
              <w:jc w:val="both"/>
              <w:rPr>
                <w:rFonts w:asciiTheme="majorHAnsi" w:hAnsiTheme="majorHAnsi" w:cstheme="majorHAnsi"/>
                <w:bCs/>
                <w:sz w:val="24"/>
                <w:szCs w:val="24"/>
                <w:lang w:val="sr-Latn-ME"/>
              </w:rPr>
            </w:pPr>
            <w:r w:rsidRPr="00EF30B5">
              <w:rPr>
                <w:rFonts w:asciiTheme="majorHAnsi" w:hAnsiTheme="majorHAnsi" w:cstheme="majorHAnsi"/>
                <w:bCs/>
                <w:sz w:val="24"/>
                <w:szCs w:val="24"/>
                <w:lang w:val="sr-Latn-ME"/>
              </w:rPr>
              <w:t>Ne planira se i ne realizuje rad stručnih sekcija.</w:t>
            </w:r>
          </w:p>
          <w:p w14:paraId="7F40356D" w14:textId="77777777" w:rsidR="00A76251" w:rsidRPr="00EF30B5" w:rsidRDefault="00A76251" w:rsidP="00EF30B5">
            <w:pPr>
              <w:jc w:val="both"/>
              <w:rPr>
                <w:rFonts w:asciiTheme="majorHAnsi" w:hAnsiTheme="majorHAnsi" w:cstheme="majorHAnsi"/>
                <w:bCs/>
                <w:sz w:val="24"/>
                <w:szCs w:val="24"/>
              </w:rPr>
            </w:pPr>
            <w:r w:rsidRPr="00EF30B5">
              <w:rPr>
                <w:rFonts w:asciiTheme="majorHAnsi" w:hAnsiTheme="majorHAnsi" w:cstheme="majorHAnsi"/>
                <w:bCs/>
                <w:sz w:val="24"/>
                <w:szCs w:val="24"/>
              </w:rPr>
              <w:t>Škola ne planira i ne realizuje stru</w:t>
            </w:r>
            <w:r w:rsidRPr="00EF30B5">
              <w:rPr>
                <w:rFonts w:asciiTheme="majorHAnsi" w:hAnsiTheme="majorHAnsi" w:cstheme="majorHAnsi"/>
                <w:bCs/>
                <w:sz w:val="24"/>
                <w:szCs w:val="24"/>
                <w:lang w:val="sr-Latn-RS"/>
              </w:rPr>
              <w:t xml:space="preserve">čne </w:t>
            </w:r>
            <w:r w:rsidRPr="00EF30B5">
              <w:rPr>
                <w:rFonts w:asciiTheme="majorHAnsi" w:hAnsiTheme="majorHAnsi" w:cstheme="majorHAnsi"/>
                <w:bCs/>
                <w:sz w:val="24"/>
                <w:szCs w:val="24"/>
              </w:rPr>
              <w:t>posjete od značaja za unapređenje postignuća učenika. Gostujuća predavanja se ne planiraju i ne realizuju.</w:t>
            </w:r>
          </w:p>
          <w:p w14:paraId="5D4E881D" w14:textId="77777777" w:rsidR="00A76251" w:rsidRPr="00EF30B5" w:rsidRDefault="00A76251" w:rsidP="00EF30B5">
            <w:pPr>
              <w:jc w:val="both"/>
              <w:rPr>
                <w:rFonts w:asciiTheme="majorHAnsi" w:hAnsiTheme="majorHAnsi" w:cstheme="majorHAnsi"/>
                <w:bCs/>
                <w:sz w:val="24"/>
                <w:szCs w:val="24"/>
              </w:rPr>
            </w:pPr>
            <w:r w:rsidRPr="00EF30B5">
              <w:rPr>
                <w:rFonts w:asciiTheme="majorHAnsi" w:hAnsiTheme="majorHAnsi" w:cstheme="majorHAnsi"/>
                <w:bCs/>
                <w:sz w:val="24"/>
                <w:szCs w:val="24"/>
              </w:rPr>
              <w:t xml:space="preserve">Predmetni obrazovni program ne pohađaju učenici sa posebnim obrazovnim potrebama. </w:t>
            </w:r>
          </w:p>
          <w:p w14:paraId="28C8A192" w14:textId="18E53BCC" w:rsidR="00A76251" w:rsidRPr="00EF30B5" w:rsidRDefault="00A76251" w:rsidP="00EF30B5">
            <w:pPr>
              <w:jc w:val="both"/>
              <w:rPr>
                <w:rFonts w:asciiTheme="majorHAnsi" w:hAnsiTheme="majorHAnsi" w:cstheme="majorHAnsi"/>
                <w:bCs/>
                <w:sz w:val="24"/>
                <w:szCs w:val="24"/>
                <w:lang w:val="it-IT"/>
              </w:rPr>
            </w:pPr>
            <w:r w:rsidRPr="00EF30B5">
              <w:rPr>
                <w:rFonts w:asciiTheme="majorHAnsi" w:hAnsiTheme="majorHAnsi" w:cstheme="majorHAnsi"/>
                <w:bCs/>
                <w:sz w:val="24"/>
                <w:szCs w:val="24"/>
              </w:rPr>
              <w:t xml:space="preserve">Na hospitovanim časovima nastavnici </w:t>
            </w:r>
            <w:r w:rsidRPr="00EF30B5">
              <w:rPr>
                <w:rFonts w:asciiTheme="majorHAnsi" w:hAnsiTheme="majorHAnsi" w:cstheme="majorHAnsi"/>
                <w:bCs/>
                <w:sz w:val="24"/>
                <w:szCs w:val="24"/>
                <w:lang w:val="it-IT"/>
              </w:rPr>
              <w:t>posjeduj</w:t>
            </w:r>
            <w:r w:rsidR="003301EC">
              <w:rPr>
                <w:rFonts w:asciiTheme="majorHAnsi" w:hAnsiTheme="majorHAnsi" w:cstheme="majorHAnsi"/>
                <w:bCs/>
                <w:sz w:val="24"/>
                <w:szCs w:val="24"/>
                <w:lang w:val="it-IT"/>
              </w:rPr>
              <w:t>u</w:t>
            </w:r>
            <w:r w:rsidRPr="00EF30B5">
              <w:rPr>
                <w:rFonts w:asciiTheme="majorHAnsi" w:hAnsiTheme="majorHAnsi" w:cstheme="majorHAnsi"/>
                <w:bCs/>
                <w:sz w:val="24"/>
                <w:szCs w:val="24"/>
                <w:lang w:val="it-IT"/>
              </w:rPr>
              <w:t xml:space="preserve"> pisanu pripremu za čas, uglavnom sa svim predviđenim elementima. Evidentiran</w:t>
            </w:r>
            <w:r w:rsidR="00F73CB2">
              <w:rPr>
                <w:rFonts w:asciiTheme="majorHAnsi" w:hAnsiTheme="majorHAnsi" w:cstheme="majorHAnsi"/>
                <w:bCs/>
                <w:sz w:val="24"/>
                <w:szCs w:val="24"/>
                <w:lang w:val="it-IT"/>
              </w:rPr>
              <w:t>i</w:t>
            </w:r>
            <w:r w:rsidRPr="00EF30B5">
              <w:rPr>
                <w:rFonts w:asciiTheme="majorHAnsi" w:hAnsiTheme="majorHAnsi" w:cstheme="majorHAnsi"/>
                <w:bCs/>
                <w:sz w:val="24"/>
                <w:szCs w:val="24"/>
                <w:lang w:val="it-IT"/>
              </w:rPr>
              <w:t xml:space="preserve"> su i određeni nedostaci u pisanim pripremama za čas: ne navode detaljno ključne aktivnosti učenika i nastavnika na času</w:t>
            </w:r>
            <w:r w:rsidRPr="00EF30B5">
              <w:rPr>
                <w:rFonts w:asciiTheme="majorHAnsi" w:hAnsiTheme="majorHAnsi" w:cstheme="majorHAnsi"/>
                <w:bCs/>
                <w:sz w:val="24"/>
                <w:szCs w:val="24"/>
                <w:lang w:val="sr-Latn-ME"/>
              </w:rPr>
              <w:t xml:space="preserve">. </w:t>
            </w:r>
          </w:p>
          <w:p w14:paraId="33EB1A22" w14:textId="77777777" w:rsidR="00A76251" w:rsidRPr="00EF30B5" w:rsidRDefault="00A76251" w:rsidP="00EF30B5">
            <w:pPr>
              <w:jc w:val="both"/>
              <w:rPr>
                <w:rFonts w:asciiTheme="majorHAnsi" w:hAnsiTheme="majorHAnsi" w:cstheme="majorHAnsi"/>
                <w:bCs/>
                <w:sz w:val="24"/>
                <w:szCs w:val="24"/>
                <w:lang w:val="pl-PL"/>
              </w:rPr>
            </w:pPr>
            <w:r w:rsidRPr="00EF30B5">
              <w:rPr>
                <w:rFonts w:asciiTheme="majorHAnsi" w:hAnsiTheme="majorHAnsi" w:cstheme="majorHAnsi"/>
                <w:bCs/>
                <w:sz w:val="24"/>
                <w:szCs w:val="24"/>
                <w:lang w:val="pl-PL"/>
              </w:rPr>
              <w:t>Nastavnici koriste udžbenike i druge stručne materijale.</w:t>
            </w:r>
          </w:p>
          <w:p w14:paraId="5D5657C0" w14:textId="2D33C3CC" w:rsidR="00A76251" w:rsidRPr="00EF30B5" w:rsidRDefault="00A76251" w:rsidP="00EF30B5">
            <w:pPr>
              <w:jc w:val="both"/>
              <w:rPr>
                <w:rFonts w:asciiTheme="majorHAnsi" w:hAnsiTheme="majorHAnsi" w:cstheme="majorHAnsi"/>
                <w:bCs/>
                <w:sz w:val="24"/>
                <w:szCs w:val="24"/>
              </w:rPr>
            </w:pPr>
            <w:r w:rsidRPr="00EF30B5">
              <w:rPr>
                <w:rFonts w:asciiTheme="majorHAnsi" w:hAnsiTheme="majorHAnsi" w:cstheme="majorHAnsi"/>
                <w:bCs/>
                <w:sz w:val="24"/>
                <w:szCs w:val="24"/>
              </w:rPr>
              <w:t>Zapisnici sa sjednica Stručnog aktiva ukazuju na kontinuitet u predviđenim aktivnostima.</w:t>
            </w:r>
            <w:r w:rsidR="008C0590" w:rsidRPr="00EF30B5">
              <w:rPr>
                <w:rFonts w:asciiTheme="majorHAnsi" w:hAnsiTheme="majorHAnsi" w:cstheme="majorHAnsi"/>
                <w:bCs/>
                <w:sz w:val="24"/>
                <w:szCs w:val="24"/>
              </w:rPr>
              <w:t xml:space="preserve"> </w:t>
            </w:r>
            <w:r w:rsidRPr="00EF30B5">
              <w:rPr>
                <w:rFonts w:asciiTheme="majorHAnsi" w:hAnsiTheme="majorHAnsi" w:cstheme="majorHAnsi"/>
                <w:bCs/>
                <w:sz w:val="24"/>
                <w:szCs w:val="24"/>
              </w:rPr>
              <w:t>Uredno se ažuriraju i uglavnom, sadrže predviđene elemente. Analiziraju se različite teme, razmatraju potrebe za nastavnim sredstvima i materijalima. Navedeni zapisnici sadrže određene nepravilnosti, odnosno nedostatke: godišnji plan rada Stručnog aktiva je une</w:t>
            </w:r>
            <w:r w:rsidR="0001027C">
              <w:rPr>
                <w:rFonts w:asciiTheme="majorHAnsi" w:hAnsiTheme="majorHAnsi" w:cstheme="majorHAnsi"/>
                <w:bCs/>
                <w:sz w:val="24"/>
                <w:szCs w:val="24"/>
              </w:rPr>
              <w:t>š</w:t>
            </w:r>
            <w:r w:rsidRPr="00EF30B5">
              <w:rPr>
                <w:rFonts w:asciiTheme="majorHAnsi" w:hAnsiTheme="majorHAnsi" w:cstheme="majorHAnsi"/>
                <w:bCs/>
                <w:sz w:val="24"/>
                <w:szCs w:val="24"/>
              </w:rPr>
              <w:t>en u zapisnik isključivo za tekuću školsku godinu; ne utvrđuju se potrebe za namirnicama i materijalima, u skladu sa planovima rada i obrazovnim programom, za realizaciju praktične nastave u školi.</w:t>
            </w:r>
          </w:p>
          <w:p w14:paraId="547152F1" w14:textId="5C35AC41" w:rsidR="00A76251" w:rsidRPr="00EF30B5" w:rsidRDefault="00A76251" w:rsidP="00EF30B5">
            <w:pPr>
              <w:jc w:val="both"/>
              <w:rPr>
                <w:rFonts w:asciiTheme="majorHAnsi" w:hAnsiTheme="majorHAnsi" w:cstheme="majorHAnsi"/>
                <w:bCs/>
                <w:sz w:val="24"/>
                <w:szCs w:val="24"/>
              </w:rPr>
            </w:pPr>
            <w:r w:rsidRPr="00EF30B5">
              <w:rPr>
                <w:rFonts w:asciiTheme="majorHAnsi" w:hAnsiTheme="majorHAnsi" w:cstheme="majorHAnsi"/>
                <w:bCs/>
                <w:sz w:val="24"/>
                <w:szCs w:val="24"/>
              </w:rPr>
              <w:t>Hospitacije u okviru Stručnog aktiva su planirane isključivo za tekuću školsku godin</w:t>
            </w:r>
            <w:r w:rsidR="001B3335">
              <w:rPr>
                <w:rFonts w:asciiTheme="majorHAnsi" w:hAnsiTheme="majorHAnsi" w:cstheme="majorHAnsi"/>
                <w:bCs/>
                <w:sz w:val="24"/>
                <w:szCs w:val="24"/>
              </w:rPr>
              <w:t>u</w:t>
            </w:r>
            <w:r w:rsidRPr="00EF30B5">
              <w:rPr>
                <w:rFonts w:asciiTheme="majorHAnsi" w:hAnsiTheme="majorHAnsi" w:cstheme="majorHAnsi"/>
                <w:bCs/>
                <w:sz w:val="24"/>
                <w:szCs w:val="24"/>
              </w:rPr>
              <w:t xml:space="preserve">, sa detaljnim planom realizacije; nema izvještaja sa hospitovanih časova. </w:t>
            </w:r>
          </w:p>
          <w:p w14:paraId="1A87BA80" w14:textId="77777777" w:rsidR="00A76251" w:rsidRPr="00EF30B5" w:rsidRDefault="00A76251" w:rsidP="00EF30B5">
            <w:pPr>
              <w:jc w:val="both"/>
              <w:rPr>
                <w:rFonts w:asciiTheme="majorHAnsi" w:hAnsiTheme="majorHAnsi" w:cstheme="majorHAnsi"/>
                <w:bCs/>
                <w:sz w:val="24"/>
                <w:szCs w:val="24"/>
                <w:lang w:val="sr-Latn-ME"/>
              </w:rPr>
            </w:pPr>
            <w:r w:rsidRPr="00EF30B5">
              <w:rPr>
                <w:rFonts w:asciiTheme="majorHAnsi" w:hAnsiTheme="majorHAnsi" w:cstheme="majorHAnsi"/>
                <w:bCs/>
                <w:sz w:val="24"/>
                <w:szCs w:val="24"/>
                <w:lang w:val="sr-Latn-ME"/>
              </w:rPr>
              <w:lastRenderedPageBreak/>
              <w:t>Profesionalna praksa se planira i realizuje u školskom restoranu „Planinar“; ne posjeduju raspored realizacije profesionalne prakse; učenicima su izdate potvrde o realizaciji profesionalne prakse.</w:t>
            </w:r>
          </w:p>
          <w:p w14:paraId="640A76E5" w14:textId="040A529C" w:rsidR="00A76251" w:rsidRPr="00EF30B5" w:rsidRDefault="00A76251" w:rsidP="00EF30B5">
            <w:pPr>
              <w:jc w:val="both"/>
              <w:rPr>
                <w:rFonts w:asciiTheme="majorHAnsi" w:hAnsiTheme="majorHAnsi" w:cstheme="majorHAnsi"/>
                <w:bCs/>
                <w:sz w:val="24"/>
                <w:szCs w:val="24"/>
                <w:lang w:val="sr-Latn-ME"/>
              </w:rPr>
            </w:pPr>
            <w:r w:rsidRPr="00EF30B5">
              <w:rPr>
                <w:rFonts w:asciiTheme="majorHAnsi" w:hAnsiTheme="majorHAnsi" w:cstheme="majorHAnsi"/>
                <w:bCs/>
                <w:sz w:val="24"/>
                <w:szCs w:val="24"/>
                <w:lang w:val="sr-Latn-ME"/>
              </w:rPr>
              <w:t>Praktična nastava kod poslodavca se obavlja u školskom restoranu „Planinar“ i jednom ugostiteljskom objektu – dualni oblik nastave. Prilikom hospitacije praktične nastave kod poslodavaca utvrđeno je da: učenici, redovno pohađaju nastavu/obuku</w:t>
            </w:r>
            <w:r w:rsidRPr="00EF30B5">
              <w:rPr>
                <w:rFonts w:asciiTheme="majorHAnsi" w:hAnsiTheme="majorHAnsi" w:cstheme="majorHAnsi"/>
                <w:bCs/>
                <w:sz w:val="24"/>
                <w:szCs w:val="24"/>
              </w:rPr>
              <w:t>; u</w:t>
            </w:r>
            <w:r w:rsidRPr="00EF30B5">
              <w:rPr>
                <w:rFonts w:asciiTheme="majorHAnsi" w:hAnsiTheme="majorHAnsi" w:cstheme="majorHAnsi"/>
                <w:bCs/>
                <w:sz w:val="24"/>
                <w:szCs w:val="24"/>
                <w:lang w:val="sr-Latn-RS"/>
              </w:rPr>
              <w:t>čenici ne</w:t>
            </w:r>
            <w:r w:rsidRPr="00EF30B5">
              <w:rPr>
                <w:rFonts w:asciiTheme="majorHAnsi" w:hAnsiTheme="majorHAnsi" w:cstheme="majorHAnsi"/>
                <w:bCs/>
                <w:sz w:val="24"/>
                <w:szCs w:val="24"/>
                <w:lang w:val="sr-Latn-ME"/>
              </w:rPr>
              <w:t xml:space="preserve"> posjeduju važeće sanitarne knjižice; učenici posjeduju propisane radne uniforme</w:t>
            </w:r>
            <w:r w:rsidRPr="00EF30B5">
              <w:rPr>
                <w:rFonts w:asciiTheme="majorHAnsi" w:hAnsiTheme="majorHAnsi" w:cstheme="majorHAnsi"/>
                <w:bCs/>
                <w:sz w:val="24"/>
                <w:szCs w:val="24"/>
              </w:rPr>
              <w:t>;</w:t>
            </w:r>
            <w:r w:rsidRPr="00EF30B5">
              <w:rPr>
                <w:rFonts w:asciiTheme="majorHAnsi" w:hAnsiTheme="majorHAnsi" w:cstheme="majorHAnsi"/>
                <w:bCs/>
                <w:sz w:val="24"/>
                <w:szCs w:val="24"/>
                <w:lang w:val="sr-Latn-ME"/>
              </w:rPr>
              <w:t xml:space="preserve"> učenici, uglavnom, posjeduju dnevnike praktične nastave; vodi se posebna evidencija o dolascima učenika kod poslodavca.</w:t>
            </w:r>
          </w:p>
          <w:p w14:paraId="00802A74" w14:textId="14E7DA86" w:rsidR="00A76251" w:rsidRPr="00EF30B5" w:rsidRDefault="00A76251" w:rsidP="00EF30B5">
            <w:pPr>
              <w:jc w:val="both"/>
              <w:rPr>
                <w:rFonts w:asciiTheme="majorHAnsi" w:hAnsiTheme="majorHAnsi" w:cstheme="majorHAnsi"/>
                <w:bCs/>
                <w:sz w:val="24"/>
                <w:szCs w:val="24"/>
                <w:lang w:val="sr-Latn-ME"/>
              </w:rPr>
            </w:pPr>
            <w:r w:rsidRPr="00EF30B5">
              <w:rPr>
                <w:rFonts w:asciiTheme="majorHAnsi" w:hAnsiTheme="majorHAnsi" w:cstheme="majorHAnsi"/>
                <w:bCs/>
                <w:sz w:val="24"/>
                <w:szCs w:val="24"/>
                <w:lang w:val="sr-Latn-ME"/>
              </w:rPr>
              <w:t>Organizovanje praktičnog obrazovanja (planiranje, izbor poslodavaca, zaključivanje ugovora, priprema rasporeda obavljanja praktičnog obrazovanja, praćenje realizacije, evaluacija i dr.),</w:t>
            </w:r>
            <w:r w:rsidR="008C0590" w:rsidRPr="00EF30B5">
              <w:rPr>
                <w:rFonts w:asciiTheme="majorHAnsi" w:hAnsiTheme="majorHAnsi" w:cstheme="majorHAnsi"/>
                <w:bCs/>
                <w:sz w:val="24"/>
                <w:szCs w:val="24"/>
                <w:lang w:val="sr-Latn-ME"/>
              </w:rPr>
              <w:t xml:space="preserve"> </w:t>
            </w:r>
            <w:r w:rsidRPr="00EF30B5">
              <w:rPr>
                <w:rFonts w:asciiTheme="majorHAnsi" w:hAnsiTheme="majorHAnsi" w:cstheme="majorHAnsi"/>
                <w:bCs/>
                <w:sz w:val="24"/>
                <w:szCs w:val="24"/>
                <w:lang w:val="sr-Latn-ME"/>
              </w:rPr>
              <w:t>obavlja direktorica škole.</w:t>
            </w:r>
          </w:p>
          <w:p w14:paraId="4FE94FE6" w14:textId="77777777" w:rsidR="00A76251" w:rsidRPr="00EF30B5" w:rsidRDefault="00A76251" w:rsidP="00EF30B5">
            <w:pPr>
              <w:jc w:val="both"/>
              <w:rPr>
                <w:rFonts w:asciiTheme="majorHAnsi" w:hAnsiTheme="majorHAnsi" w:cstheme="majorHAnsi"/>
                <w:bCs/>
                <w:sz w:val="24"/>
                <w:szCs w:val="24"/>
                <w:lang w:val="sr-Latn-ME"/>
              </w:rPr>
            </w:pPr>
            <w:r w:rsidRPr="00EF30B5">
              <w:rPr>
                <w:rFonts w:asciiTheme="majorHAnsi" w:hAnsiTheme="majorHAnsi" w:cstheme="majorHAnsi"/>
                <w:bCs/>
                <w:sz w:val="24"/>
                <w:szCs w:val="24"/>
                <w:lang w:val="sr-Latn-ME"/>
              </w:rPr>
              <w:t>Dualni oblik nastave pohađaju 4 učenika predmetnog obrazovnog programa. Posjeduju predviđene individualne ugovore o nastavi. Poslodavcu su dostavljeni plan i program rada. Učenici koji nastavu pohađaju po dualnom obliku, posjeduju važeće sanitarne knjižice. Učenici redovno pohađaju nastavu i poslodavac je zadovoljan njihovim postignućima. Poslodavac redovno servisira preuzete obaveze, u skladu sa zakonom.</w:t>
            </w:r>
          </w:p>
          <w:p w14:paraId="44AB0764" w14:textId="77777777" w:rsidR="00A76251" w:rsidRPr="00EF30B5" w:rsidRDefault="00A76251" w:rsidP="00EF30B5">
            <w:pPr>
              <w:jc w:val="both"/>
              <w:rPr>
                <w:rFonts w:asciiTheme="majorHAnsi" w:hAnsiTheme="majorHAnsi" w:cstheme="majorHAnsi"/>
                <w:bCs/>
                <w:sz w:val="24"/>
                <w:szCs w:val="24"/>
              </w:rPr>
            </w:pPr>
            <w:r w:rsidRPr="00EF30B5">
              <w:rPr>
                <w:rFonts w:asciiTheme="majorHAnsi" w:hAnsiTheme="majorHAnsi" w:cstheme="majorHAnsi"/>
                <w:bCs/>
                <w:sz w:val="24"/>
                <w:szCs w:val="24"/>
              </w:rPr>
              <w:t xml:space="preserve">Uvidom u personalne dosijee utvrđeno je da nastavu iz stručno-teorijskih modula, djelimično, realizuju nastavnici koji posjeduju odgovarajuće stručne kvalifikacije predviđene obrazovnim programom, ugovor o radu, uvjerenje o položenom stručnom ispitu i licencu za rad u nastavi. </w:t>
            </w:r>
          </w:p>
          <w:p w14:paraId="36FD3B5C" w14:textId="10DB345E" w:rsidR="00A76251" w:rsidRPr="00EF30B5" w:rsidRDefault="00A76251" w:rsidP="00EF30B5">
            <w:pPr>
              <w:jc w:val="both"/>
              <w:rPr>
                <w:rFonts w:asciiTheme="majorHAnsi" w:hAnsiTheme="majorHAnsi" w:cstheme="majorHAnsi"/>
                <w:bCs/>
                <w:sz w:val="24"/>
                <w:szCs w:val="24"/>
              </w:rPr>
            </w:pPr>
            <w:r w:rsidRPr="00EF30B5">
              <w:rPr>
                <w:rFonts w:asciiTheme="majorHAnsi" w:hAnsiTheme="majorHAnsi" w:cstheme="majorHAnsi"/>
                <w:bCs/>
                <w:sz w:val="24"/>
                <w:szCs w:val="24"/>
              </w:rPr>
              <w:t>Nastavnik modula: „Pripremni i završni radovi u restoraterstvu“ (I</w:t>
            </w:r>
            <w:r w:rsidRPr="00EF30B5">
              <w:rPr>
                <w:rFonts w:asciiTheme="majorHAnsi" w:hAnsiTheme="majorHAnsi" w:cstheme="majorHAnsi"/>
                <w:bCs/>
                <w:sz w:val="24"/>
                <w:szCs w:val="24"/>
                <w:vertAlign w:val="subscript"/>
              </w:rPr>
              <w:t>3</w:t>
            </w:r>
            <w:r w:rsidRPr="00EF30B5">
              <w:rPr>
                <w:rFonts w:asciiTheme="majorHAnsi" w:hAnsiTheme="majorHAnsi" w:cstheme="majorHAnsi"/>
                <w:bCs/>
                <w:sz w:val="24"/>
                <w:szCs w:val="24"/>
              </w:rPr>
              <w:t>), „Pripremanje napitaka od kafe“ (II</w:t>
            </w:r>
            <w:r w:rsidRPr="00EF30B5">
              <w:rPr>
                <w:rFonts w:asciiTheme="majorHAnsi" w:hAnsiTheme="majorHAnsi" w:cstheme="majorHAnsi"/>
                <w:bCs/>
                <w:sz w:val="24"/>
                <w:szCs w:val="24"/>
                <w:vertAlign w:val="subscript"/>
              </w:rPr>
              <w:t>3</w:t>
            </w:r>
            <w:r w:rsidRPr="00EF30B5">
              <w:rPr>
                <w:rFonts w:asciiTheme="majorHAnsi" w:hAnsiTheme="majorHAnsi" w:cstheme="majorHAnsi"/>
                <w:bCs/>
                <w:sz w:val="24"/>
                <w:szCs w:val="24"/>
              </w:rPr>
              <w:t>), „Usluživanje hrane i pića“ (II</w:t>
            </w:r>
            <w:r w:rsidRPr="00EF30B5">
              <w:rPr>
                <w:rFonts w:asciiTheme="majorHAnsi" w:hAnsiTheme="majorHAnsi" w:cstheme="majorHAnsi"/>
                <w:bCs/>
                <w:sz w:val="24"/>
                <w:szCs w:val="24"/>
                <w:vertAlign w:val="subscript"/>
              </w:rPr>
              <w:t>3</w:t>
            </w:r>
            <w:r w:rsidRPr="00EF30B5">
              <w:rPr>
                <w:rFonts w:asciiTheme="majorHAnsi" w:hAnsiTheme="majorHAnsi" w:cstheme="majorHAnsi"/>
                <w:bCs/>
                <w:sz w:val="24"/>
                <w:szCs w:val="24"/>
              </w:rPr>
              <w:t>), „Usluživanje hrane i pića u restoranu“ (II</w:t>
            </w:r>
            <w:r w:rsidRPr="00EF30B5">
              <w:rPr>
                <w:rFonts w:asciiTheme="majorHAnsi" w:hAnsiTheme="majorHAnsi" w:cstheme="majorHAnsi"/>
                <w:bCs/>
                <w:sz w:val="24"/>
                <w:szCs w:val="24"/>
                <w:vertAlign w:val="subscript"/>
              </w:rPr>
              <w:t>3</w:t>
            </w:r>
            <w:r w:rsidRPr="00EF30B5">
              <w:rPr>
                <w:rFonts w:asciiTheme="majorHAnsi" w:hAnsiTheme="majorHAnsi" w:cstheme="majorHAnsi"/>
                <w:bCs/>
                <w:sz w:val="24"/>
                <w:szCs w:val="24"/>
              </w:rPr>
              <w:t>), raspolaže sa stručnom spremom nivoa IV2 NOK-a iz oblasti restoraterstva, a obrazovnim programom je predviđeno najmanje nivo V NOK-a iz oblasti restoraterstva; nastavnik modula: „Osnove kuvarstva“ (III</w:t>
            </w:r>
            <w:r w:rsidRPr="00EF30B5">
              <w:rPr>
                <w:rFonts w:asciiTheme="majorHAnsi" w:hAnsiTheme="majorHAnsi" w:cstheme="majorHAnsi"/>
                <w:bCs/>
                <w:sz w:val="24"/>
                <w:szCs w:val="24"/>
                <w:vertAlign w:val="subscript"/>
              </w:rPr>
              <w:t>3</w:t>
            </w:r>
            <w:r w:rsidRPr="00EF30B5">
              <w:rPr>
                <w:rFonts w:asciiTheme="majorHAnsi" w:hAnsiTheme="majorHAnsi" w:cstheme="majorHAnsi"/>
                <w:bCs/>
                <w:sz w:val="24"/>
                <w:szCs w:val="24"/>
              </w:rPr>
              <w:t>), raspolaže sa stručnom spremom nivoa IV2 NOK-a iz oblasti restoraterstva, odnosno sa 60 CSPK-a, a obrazovnim programom je predviđeno najmanje 240 CSPK-a iz oblasti gastronomije; nastavnik modula: „Specijalni načini usluživanja hrane i pića“ (III</w:t>
            </w:r>
            <w:r w:rsidRPr="00EF30B5">
              <w:rPr>
                <w:rFonts w:asciiTheme="majorHAnsi" w:hAnsiTheme="majorHAnsi" w:cstheme="majorHAnsi"/>
                <w:bCs/>
                <w:sz w:val="24"/>
                <w:szCs w:val="24"/>
                <w:vertAlign w:val="subscript"/>
              </w:rPr>
              <w:t>3</w:t>
            </w:r>
            <w:r w:rsidRPr="00EF30B5">
              <w:rPr>
                <w:rFonts w:asciiTheme="majorHAnsi" w:hAnsiTheme="majorHAnsi" w:cstheme="majorHAnsi"/>
                <w:bCs/>
                <w:sz w:val="24"/>
                <w:szCs w:val="24"/>
              </w:rPr>
              <w:t>), „Pripremni i završni radovi u restoranu“ (I</w:t>
            </w:r>
            <w:r w:rsidRPr="00EF30B5">
              <w:rPr>
                <w:rFonts w:asciiTheme="majorHAnsi" w:hAnsiTheme="majorHAnsi" w:cstheme="majorHAnsi"/>
                <w:bCs/>
                <w:sz w:val="24"/>
                <w:szCs w:val="24"/>
                <w:vertAlign w:val="subscript"/>
              </w:rPr>
              <w:t>3</w:t>
            </w:r>
            <w:r w:rsidRPr="00EF30B5">
              <w:rPr>
                <w:rFonts w:asciiTheme="majorHAnsi" w:hAnsiTheme="majorHAnsi" w:cstheme="majorHAnsi"/>
                <w:bCs/>
                <w:sz w:val="24"/>
                <w:szCs w:val="24"/>
              </w:rPr>
              <w:t>), „Točionica pića“ (II</w:t>
            </w:r>
            <w:r w:rsidRPr="00EF30B5">
              <w:rPr>
                <w:rFonts w:asciiTheme="majorHAnsi" w:hAnsiTheme="majorHAnsi" w:cstheme="majorHAnsi"/>
                <w:bCs/>
                <w:sz w:val="24"/>
                <w:szCs w:val="24"/>
                <w:vertAlign w:val="subscript"/>
              </w:rPr>
              <w:t>3</w:t>
            </w:r>
            <w:r w:rsidRPr="00EF30B5">
              <w:rPr>
                <w:rFonts w:asciiTheme="majorHAnsi" w:hAnsiTheme="majorHAnsi" w:cstheme="majorHAnsi"/>
                <w:bCs/>
                <w:sz w:val="24"/>
                <w:szCs w:val="24"/>
              </w:rPr>
              <w:t>),</w:t>
            </w:r>
            <w:r w:rsidR="008C0590" w:rsidRPr="00EF30B5">
              <w:rPr>
                <w:rFonts w:asciiTheme="majorHAnsi" w:hAnsiTheme="majorHAnsi" w:cstheme="majorHAnsi"/>
                <w:bCs/>
                <w:sz w:val="24"/>
                <w:szCs w:val="24"/>
              </w:rPr>
              <w:t xml:space="preserve"> </w:t>
            </w:r>
            <w:r w:rsidRPr="00EF30B5">
              <w:rPr>
                <w:rFonts w:asciiTheme="majorHAnsi" w:hAnsiTheme="majorHAnsi" w:cstheme="majorHAnsi"/>
                <w:bCs/>
                <w:sz w:val="24"/>
                <w:szCs w:val="24"/>
              </w:rPr>
              <w:t xml:space="preserve">raspolaže sa stručnom spremom nivoa IV2 NOK-a iz oblasti restoraterstva, odnosno sa 60 CSPK-a, a obrazovnim programom je predviđeno najmanje 120 CSPK-a iz oblasti restoraterstva. </w:t>
            </w:r>
          </w:p>
        </w:tc>
      </w:tr>
      <w:tr w:rsidR="00A76251" w:rsidRPr="00EF30B5" w14:paraId="5180D35E" w14:textId="77777777" w:rsidTr="00EF30B5">
        <w:trPr>
          <w:trHeight w:val="20"/>
        </w:trPr>
        <w:tc>
          <w:tcPr>
            <w:tcW w:w="450" w:type="pct"/>
            <w:shd w:val="clear" w:color="auto" w:fill="auto"/>
            <w:hideMark/>
          </w:tcPr>
          <w:p w14:paraId="0E97A32B" w14:textId="77777777" w:rsidR="00A76251" w:rsidRPr="00EF30B5" w:rsidRDefault="00A76251" w:rsidP="00B03B33">
            <w:pPr>
              <w:rPr>
                <w:rFonts w:asciiTheme="majorHAnsi" w:hAnsiTheme="majorHAnsi" w:cstheme="majorHAnsi"/>
                <w:sz w:val="24"/>
                <w:szCs w:val="24"/>
              </w:rPr>
            </w:pPr>
            <w:r w:rsidRPr="00EF30B5">
              <w:rPr>
                <w:rFonts w:asciiTheme="majorHAnsi" w:hAnsiTheme="majorHAnsi" w:cstheme="majorHAnsi"/>
                <w:sz w:val="24"/>
                <w:szCs w:val="24"/>
              </w:rPr>
              <w:t xml:space="preserve">1.1. </w:t>
            </w:r>
          </w:p>
        </w:tc>
        <w:tc>
          <w:tcPr>
            <w:tcW w:w="4550" w:type="pct"/>
            <w:vMerge/>
            <w:shd w:val="clear" w:color="auto" w:fill="auto"/>
            <w:vAlign w:val="center"/>
            <w:hideMark/>
          </w:tcPr>
          <w:p w14:paraId="6A5B7412" w14:textId="77777777" w:rsidR="00A76251" w:rsidRPr="00EF30B5" w:rsidRDefault="00A76251" w:rsidP="00B03B33">
            <w:pPr>
              <w:rPr>
                <w:rFonts w:asciiTheme="majorHAnsi" w:hAnsiTheme="majorHAnsi" w:cstheme="majorHAnsi"/>
                <w:sz w:val="24"/>
                <w:szCs w:val="24"/>
              </w:rPr>
            </w:pPr>
          </w:p>
        </w:tc>
      </w:tr>
      <w:tr w:rsidR="00A76251" w:rsidRPr="00EF30B5" w14:paraId="67A5C42F" w14:textId="77777777" w:rsidTr="00EF30B5">
        <w:trPr>
          <w:trHeight w:val="20"/>
        </w:trPr>
        <w:tc>
          <w:tcPr>
            <w:tcW w:w="450" w:type="pct"/>
            <w:shd w:val="clear" w:color="auto" w:fill="auto"/>
            <w:hideMark/>
          </w:tcPr>
          <w:p w14:paraId="5639AE84" w14:textId="77777777" w:rsidR="00A76251" w:rsidRPr="00EF30B5" w:rsidRDefault="00A76251" w:rsidP="00B03B33">
            <w:pPr>
              <w:rPr>
                <w:rFonts w:asciiTheme="majorHAnsi" w:hAnsiTheme="majorHAnsi" w:cstheme="majorHAnsi"/>
                <w:sz w:val="24"/>
                <w:szCs w:val="24"/>
              </w:rPr>
            </w:pPr>
            <w:r w:rsidRPr="00EF30B5">
              <w:rPr>
                <w:rFonts w:asciiTheme="majorHAnsi" w:hAnsiTheme="majorHAnsi" w:cstheme="majorHAnsi"/>
                <w:sz w:val="24"/>
                <w:szCs w:val="24"/>
              </w:rPr>
              <w:lastRenderedPageBreak/>
              <w:t xml:space="preserve"> </w:t>
            </w:r>
          </w:p>
        </w:tc>
        <w:tc>
          <w:tcPr>
            <w:tcW w:w="4550" w:type="pct"/>
            <w:shd w:val="clear" w:color="auto" w:fill="auto"/>
            <w:hideMark/>
          </w:tcPr>
          <w:p w14:paraId="7DE8D0F8" w14:textId="77777777" w:rsidR="00A76251" w:rsidRPr="00EF30B5" w:rsidRDefault="00A76251" w:rsidP="00B03B33">
            <w:pPr>
              <w:rPr>
                <w:rFonts w:asciiTheme="majorHAnsi" w:hAnsiTheme="majorHAnsi" w:cstheme="majorHAnsi"/>
                <w:b/>
                <w:i/>
                <w:sz w:val="24"/>
                <w:szCs w:val="24"/>
              </w:rPr>
            </w:pPr>
            <w:r w:rsidRPr="00EF30B5">
              <w:rPr>
                <w:rFonts w:asciiTheme="majorHAnsi" w:hAnsiTheme="majorHAnsi" w:cstheme="majorHAnsi"/>
                <w:b/>
                <w:i/>
                <w:sz w:val="24"/>
                <w:szCs w:val="24"/>
              </w:rPr>
              <w:t>Preporuke:</w:t>
            </w:r>
          </w:p>
        </w:tc>
      </w:tr>
      <w:tr w:rsidR="00A76251" w:rsidRPr="00EF30B5" w14:paraId="143903BE" w14:textId="77777777" w:rsidTr="00EF30B5">
        <w:trPr>
          <w:trHeight w:val="20"/>
        </w:trPr>
        <w:tc>
          <w:tcPr>
            <w:tcW w:w="450" w:type="pct"/>
            <w:shd w:val="clear" w:color="auto" w:fill="auto"/>
          </w:tcPr>
          <w:p w14:paraId="5D643649" w14:textId="77777777" w:rsidR="00A76251" w:rsidRPr="00EF30B5" w:rsidRDefault="00A76251" w:rsidP="00B03B33">
            <w:pPr>
              <w:rPr>
                <w:rFonts w:asciiTheme="majorHAnsi" w:hAnsiTheme="majorHAnsi" w:cstheme="majorHAnsi"/>
                <w:sz w:val="24"/>
                <w:szCs w:val="24"/>
              </w:rPr>
            </w:pPr>
          </w:p>
        </w:tc>
        <w:tc>
          <w:tcPr>
            <w:tcW w:w="4550" w:type="pct"/>
            <w:shd w:val="clear" w:color="auto" w:fill="auto"/>
            <w:hideMark/>
          </w:tcPr>
          <w:p w14:paraId="32B05A31"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Godišnje planove rada i Planove realizacije ishoda učenja detaljno analizirati od strane stručnog lica i istaći zapažanja i preporuke.</w:t>
            </w:r>
          </w:p>
          <w:p w14:paraId="3280E76D"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Aktivnosti na dostizanju kriterijuma preciznije definisati.</w:t>
            </w:r>
          </w:p>
          <w:p w14:paraId="163B05B9"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Dopunsku i dodatnu nastavu planirati, realizovati i evidentirati.</w:t>
            </w:r>
          </w:p>
          <w:p w14:paraId="7157401E"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Oformiti odgovarajuće stručne sekcije.</w:t>
            </w:r>
          </w:p>
          <w:p w14:paraId="3B43A00B"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Planirati i realizovati odgovarajuće stručne posjete (hoteli, restorani i dr.)</w:t>
            </w:r>
          </w:p>
          <w:p w14:paraId="2C5F9FD6"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Planirati i realizovati gostujuća predavanja iz oblasti ugostiteljstva (poznati ugostitelji, fakultetski profesori itd.).</w:t>
            </w:r>
          </w:p>
          <w:p w14:paraId="6B83A669"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Dnevne pripreme za realizaciju nastavnog časa pripremati sa detaljno definisanim aktivnostima.</w:t>
            </w:r>
          </w:p>
          <w:p w14:paraId="349409E6"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Obezbijediti poboljšanje rada Stručnog aktiva i istaći njegovu razvojnu funkciju.</w:t>
            </w:r>
          </w:p>
          <w:p w14:paraId="2E4C8ADB"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U kontinuitetu realizovati hospitacije u okviru stučnog aktiva i voditi odgovarajuće zapisnike.</w:t>
            </w:r>
          </w:p>
          <w:p w14:paraId="4977C647"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lastRenderedPageBreak/>
              <w:t>Obezbijediti da učenici pohađaju praktičnu nastavu kod poslodavca u objektima socijalnih partnera (hoteli, restorani).</w:t>
            </w:r>
          </w:p>
          <w:p w14:paraId="12FE8004"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Obezbijediti da svi učenici posjeduju važeću sanitarnu knjižicu.</w:t>
            </w:r>
          </w:p>
          <w:p w14:paraId="4881D459"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Sistematizacijom obezbijediti radnu poziciju organizatora praktičnog obrazovanja.</w:t>
            </w:r>
          </w:p>
          <w:p w14:paraId="688367FB" w14:textId="37BC2B55" w:rsidR="00A76251" w:rsidRPr="00EF30B5" w:rsidRDefault="00A76251" w:rsidP="00F201C6">
            <w:pPr>
              <w:pStyle w:val="ListParagraph"/>
              <w:numPr>
                <w:ilvl w:val="0"/>
                <w:numId w:val="18"/>
              </w:numPr>
              <w:ind w:left="248" w:hanging="270"/>
              <w:jc w:val="both"/>
              <w:rPr>
                <w:rFonts w:asciiTheme="majorHAnsi" w:hAnsiTheme="majorHAnsi" w:cstheme="majorHAnsi"/>
                <w:sz w:val="24"/>
                <w:szCs w:val="24"/>
              </w:rPr>
            </w:pPr>
            <w:r w:rsidRPr="00EF30B5">
              <w:rPr>
                <w:rFonts w:asciiTheme="majorHAnsi" w:hAnsiTheme="majorHAnsi" w:cstheme="majorHAnsi"/>
                <w:bCs/>
                <w:sz w:val="24"/>
                <w:szCs w:val="24"/>
              </w:rPr>
              <w:t>U potpunosti obezbijediti stručnu zastupljenost nastave.</w:t>
            </w:r>
          </w:p>
        </w:tc>
      </w:tr>
      <w:tr w:rsidR="00EF30B5" w:rsidRPr="00EF30B5" w14:paraId="4907628C" w14:textId="77777777" w:rsidTr="00EF30B5">
        <w:trPr>
          <w:trHeight w:val="20"/>
        </w:trPr>
        <w:tc>
          <w:tcPr>
            <w:tcW w:w="450" w:type="pct"/>
            <w:shd w:val="clear" w:color="auto" w:fill="auto"/>
          </w:tcPr>
          <w:p w14:paraId="14CE2D25" w14:textId="6F56DE54" w:rsidR="00EF30B5" w:rsidRPr="00EF30B5" w:rsidRDefault="00EF30B5" w:rsidP="00B03B33">
            <w:pPr>
              <w:rPr>
                <w:rFonts w:asciiTheme="majorHAnsi" w:hAnsiTheme="majorHAnsi" w:cstheme="majorHAnsi"/>
                <w:sz w:val="24"/>
                <w:szCs w:val="24"/>
              </w:rPr>
            </w:pPr>
            <w:r w:rsidRPr="00EF30B5">
              <w:rPr>
                <w:rFonts w:asciiTheme="majorHAnsi" w:hAnsiTheme="majorHAnsi" w:cstheme="majorHAnsi"/>
                <w:sz w:val="24"/>
                <w:szCs w:val="24"/>
              </w:rPr>
              <w:lastRenderedPageBreak/>
              <w:t>1.2.</w:t>
            </w:r>
          </w:p>
        </w:tc>
        <w:tc>
          <w:tcPr>
            <w:tcW w:w="4550" w:type="pct"/>
            <w:shd w:val="clear" w:color="auto" w:fill="auto"/>
          </w:tcPr>
          <w:p w14:paraId="5EF9B3DC" w14:textId="77777777" w:rsidR="00EF30B5" w:rsidRPr="00EF30B5" w:rsidRDefault="00EF30B5" w:rsidP="00477B0D">
            <w:pPr>
              <w:jc w:val="both"/>
              <w:rPr>
                <w:rFonts w:asciiTheme="majorHAnsi" w:hAnsiTheme="majorHAnsi" w:cstheme="majorHAnsi"/>
                <w:bCs/>
                <w:sz w:val="24"/>
                <w:szCs w:val="24"/>
                <w:lang w:val="it-IT"/>
              </w:rPr>
            </w:pPr>
            <w:r w:rsidRPr="00EF30B5">
              <w:rPr>
                <w:rFonts w:asciiTheme="majorHAnsi" w:hAnsiTheme="majorHAnsi" w:cstheme="majorHAnsi"/>
                <w:bCs/>
                <w:sz w:val="24"/>
                <w:szCs w:val="24"/>
                <w:lang w:val="it-IT"/>
              </w:rPr>
              <w:t xml:space="preserve">Na hospitovanim časovima atmosfera je radna i pozitivna, a učenici disciplinovani. Na časovima nastavnici se pridržavaju planirane strukture časa, sa uvodnim, glavnim i završnim dijelom časa. Nastavne metode, oblici rada i nastavna sredstva, djelimično, su usmjereni na aktivnosti učenika. Primjenju, uglavnom, frontalni oblik rada, metode usmenog izlaganja i razgovora. Nastavnici, djelimično, koriste tablu za navođenje ključnih podatka, a učenici ih bilježe u sveskama. </w:t>
            </w:r>
          </w:p>
          <w:p w14:paraId="2C75F1F0" w14:textId="1B0FEA70" w:rsidR="00EF30B5" w:rsidRPr="00EF30B5" w:rsidRDefault="00EF30B5" w:rsidP="00477B0D">
            <w:pPr>
              <w:jc w:val="both"/>
              <w:rPr>
                <w:rFonts w:asciiTheme="majorHAnsi" w:hAnsiTheme="majorHAnsi" w:cstheme="majorHAnsi"/>
                <w:bCs/>
                <w:sz w:val="24"/>
                <w:szCs w:val="24"/>
                <w:lang w:val="sr-Latn-RS"/>
              </w:rPr>
            </w:pPr>
            <w:r w:rsidRPr="00EF30B5">
              <w:rPr>
                <w:rFonts w:asciiTheme="majorHAnsi" w:hAnsiTheme="majorHAnsi" w:cstheme="majorHAnsi"/>
                <w:bCs/>
                <w:sz w:val="24"/>
                <w:szCs w:val="24"/>
                <w:lang w:val="it-IT"/>
              </w:rPr>
              <w:t>Praktičnu nastavu u školi nastavnici realizuju u školskom restoranu “Planinar”, otvorenog tipa. Nastavnica koja izvodi nastavu, ujedno radi kao konobar u smjeni. To je onemogućava da efikasno realizuj</w:t>
            </w:r>
            <w:r w:rsidR="00BE2C92">
              <w:rPr>
                <w:rFonts w:asciiTheme="majorHAnsi" w:hAnsiTheme="majorHAnsi" w:cstheme="majorHAnsi"/>
                <w:bCs/>
                <w:sz w:val="24"/>
                <w:szCs w:val="24"/>
                <w:lang w:val="it-IT"/>
              </w:rPr>
              <w:t>e</w:t>
            </w:r>
            <w:r w:rsidRPr="00EF30B5">
              <w:rPr>
                <w:rFonts w:asciiTheme="majorHAnsi" w:hAnsiTheme="majorHAnsi" w:cstheme="majorHAnsi"/>
                <w:bCs/>
                <w:sz w:val="24"/>
                <w:szCs w:val="24"/>
                <w:lang w:val="it-IT"/>
              </w:rPr>
              <w:t xml:space="preserve"> nastavu, u skladu sa nastavnim planom i obrazovnim programom. Nije osigurano kontinuirano obezbjeđivanje potrebnih namirnica i drugih materijala, za realizaciju planirane nastave u skladu sa obrazovnim programom; koriste se namirnice koje su na raspolaganju za redovno poslovanje restorana. Na hospitovanim časovima praktične nastave u školi učenici, uglavnom, posjeduju kompletnu radnu uniformu. Nastavnici daju zadatke, demonstriraju izvođenje, a potom učenicima pomažu pri izvođenju zadatka. </w:t>
            </w:r>
          </w:p>
          <w:p w14:paraId="43CF570F" w14:textId="77777777" w:rsidR="00EF30B5" w:rsidRPr="00EF30B5" w:rsidRDefault="00EF30B5" w:rsidP="00477B0D">
            <w:pPr>
              <w:jc w:val="both"/>
              <w:rPr>
                <w:rFonts w:asciiTheme="majorHAnsi" w:hAnsiTheme="majorHAnsi" w:cstheme="majorHAnsi"/>
                <w:bCs/>
                <w:sz w:val="24"/>
                <w:szCs w:val="24"/>
                <w:lang w:val="pl-PL"/>
              </w:rPr>
            </w:pPr>
            <w:r w:rsidRPr="00EF30B5">
              <w:rPr>
                <w:rFonts w:asciiTheme="majorHAnsi" w:hAnsiTheme="majorHAnsi" w:cstheme="majorHAnsi"/>
                <w:bCs/>
                <w:sz w:val="24"/>
                <w:szCs w:val="24"/>
                <w:lang w:val="pl-PL"/>
              </w:rPr>
              <w:t xml:space="preserve">Na hospitovanim časovima učenici ne posjeduju odgovarajuće udžbenike. </w:t>
            </w:r>
          </w:p>
          <w:p w14:paraId="044BB03F" w14:textId="77777777" w:rsidR="00EF30B5" w:rsidRPr="00EF30B5" w:rsidRDefault="00EF30B5" w:rsidP="00477B0D">
            <w:pPr>
              <w:jc w:val="both"/>
              <w:rPr>
                <w:rFonts w:asciiTheme="majorHAnsi" w:hAnsiTheme="majorHAnsi" w:cstheme="majorHAnsi"/>
                <w:bCs/>
                <w:sz w:val="24"/>
                <w:szCs w:val="24"/>
                <w:lang w:val="pl-PL"/>
              </w:rPr>
            </w:pPr>
            <w:r w:rsidRPr="00EF30B5">
              <w:rPr>
                <w:rFonts w:asciiTheme="majorHAnsi" w:hAnsiTheme="majorHAnsi" w:cstheme="majorHAnsi"/>
                <w:bCs/>
                <w:sz w:val="24"/>
                <w:szCs w:val="24"/>
                <w:lang w:val="pl-PL"/>
              </w:rPr>
              <w:t xml:space="preserve">Nastavnici, uglavnom, učenicima zadaju domaće zadatke; ne daju učenicima precizna uputstva i rokove za izradu domaćih zadataka. </w:t>
            </w:r>
          </w:p>
          <w:p w14:paraId="66B51389" w14:textId="7400329E" w:rsidR="00EF30B5" w:rsidRPr="00EF30B5" w:rsidRDefault="00EF30B5" w:rsidP="00477B0D">
            <w:pPr>
              <w:jc w:val="both"/>
              <w:rPr>
                <w:rFonts w:asciiTheme="majorHAnsi" w:hAnsiTheme="majorHAnsi" w:cstheme="majorHAnsi"/>
                <w:bCs/>
                <w:sz w:val="24"/>
                <w:szCs w:val="24"/>
              </w:rPr>
            </w:pPr>
            <w:r w:rsidRPr="00EF30B5">
              <w:rPr>
                <w:rFonts w:asciiTheme="majorHAnsi" w:hAnsiTheme="majorHAnsi" w:cstheme="majorHAnsi"/>
                <w:bCs/>
                <w:sz w:val="24"/>
                <w:szCs w:val="24"/>
              </w:rPr>
              <w:t>Škola raspolaže zadovoljavajućim fondom nastavnih sredstava. Učionice u kojim</w:t>
            </w:r>
            <w:r w:rsidR="00D349D3">
              <w:rPr>
                <w:rFonts w:asciiTheme="majorHAnsi" w:hAnsiTheme="majorHAnsi" w:cstheme="majorHAnsi"/>
                <w:bCs/>
                <w:sz w:val="24"/>
                <w:szCs w:val="24"/>
              </w:rPr>
              <w:t>a</w:t>
            </w:r>
            <w:r w:rsidRPr="00EF30B5">
              <w:rPr>
                <w:rFonts w:asciiTheme="majorHAnsi" w:hAnsiTheme="majorHAnsi" w:cstheme="majorHAnsi"/>
                <w:bCs/>
                <w:sz w:val="24"/>
                <w:szCs w:val="24"/>
              </w:rPr>
              <w:t xml:space="preserve"> se izvodi nastava iz teorijskih predmeta, uglavnom su opremljene osnovnim nastavnim sredstvima (tabla, kreda), bez didaktičkih materijala koji bi stimulativno djelovali na učenike. </w:t>
            </w:r>
          </w:p>
          <w:p w14:paraId="4BBB66E1" w14:textId="77777777" w:rsidR="00EF30B5" w:rsidRPr="00EF30B5" w:rsidRDefault="00EF30B5" w:rsidP="00477B0D">
            <w:pPr>
              <w:jc w:val="both"/>
              <w:rPr>
                <w:rFonts w:asciiTheme="majorHAnsi" w:hAnsiTheme="majorHAnsi" w:cstheme="majorHAnsi"/>
                <w:bCs/>
                <w:sz w:val="24"/>
                <w:szCs w:val="24"/>
              </w:rPr>
            </w:pPr>
            <w:r w:rsidRPr="00EF30B5">
              <w:rPr>
                <w:rFonts w:asciiTheme="majorHAnsi" w:hAnsiTheme="majorHAnsi" w:cstheme="majorHAnsi"/>
                <w:bCs/>
                <w:sz w:val="24"/>
                <w:szCs w:val="24"/>
              </w:rPr>
              <w:t>Nastavnici, za realizaciju praktične nastave u školi, na raspolaganju imaju školski restoran “Planinar”, otvorenog tipa. Sala za usluživanje u restoranu je dobro opremljena, ali nije prilagođena realizaciji praktične nastave u školi. Takođe, s obzirom da je restoran otvorenog tipa, ne postoje adekvatni uslovi za realizaciju praktične nastave u školi, u skladu sa planom rada i obrazovnim programom. Na raspolaganju je i djelimično opremljen kabinet za realizaciju nastave iz barskog poslovanja.</w:t>
            </w:r>
          </w:p>
          <w:p w14:paraId="6F66A618" w14:textId="6FE0502E" w:rsidR="00EF30B5" w:rsidRPr="00EF30B5" w:rsidRDefault="00EF30B5" w:rsidP="00477B0D">
            <w:pPr>
              <w:jc w:val="both"/>
              <w:rPr>
                <w:rFonts w:asciiTheme="majorHAnsi" w:hAnsiTheme="majorHAnsi" w:cstheme="majorHAnsi"/>
                <w:sz w:val="24"/>
                <w:szCs w:val="24"/>
              </w:rPr>
            </w:pPr>
            <w:r w:rsidRPr="00EF30B5">
              <w:rPr>
                <w:rFonts w:asciiTheme="majorHAnsi" w:hAnsiTheme="majorHAnsi" w:cstheme="majorHAnsi"/>
                <w:sz w:val="24"/>
                <w:szCs w:val="24"/>
              </w:rPr>
              <w:t xml:space="preserve">Nastavnicima je na raspolaganju korišćenje prenosivih video projektora i laptop računara, u skladu sa dogovorom sa rukovodstvom škole. Više učionica je opremljeno </w:t>
            </w:r>
            <w:r w:rsidR="005C3363">
              <w:rPr>
                <w:rFonts w:asciiTheme="majorHAnsi" w:hAnsiTheme="majorHAnsi" w:cstheme="majorHAnsi"/>
                <w:sz w:val="24"/>
                <w:szCs w:val="24"/>
              </w:rPr>
              <w:t>S</w:t>
            </w:r>
            <w:r w:rsidRPr="00EF30B5">
              <w:rPr>
                <w:rFonts w:asciiTheme="majorHAnsi" w:hAnsiTheme="majorHAnsi" w:cstheme="majorHAnsi"/>
                <w:sz w:val="24"/>
                <w:szCs w:val="24"/>
              </w:rPr>
              <w:t xml:space="preserve">mart TV uređajima. </w:t>
            </w:r>
          </w:p>
          <w:p w14:paraId="4FFED72F" w14:textId="77777777" w:rsidR="00EF30B5" w:rsidRPr="00EF30B5" w:rsidRDefault="00EF30B5" w:rsidP="00477B0D">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Na hospitovanim časovima nijesu korišćene IC tehnologije i moderna nastavna sredstva.</w:t>
            </w:r>
          </w:p>
          <w:p w14:paraId="7E9218A3" w14:textId="77777777" w:rsidR="00EF30B5" w:rsidRPr="00EF30B5" w:rsidRDefault="00EF30B5" w:rsidP="00477B0D">
            <w:pPr>
              <w:jc w:val="both"/>
              <w:rPr>
                <w:rFonts w:asciiTheme="majorHAnsi" w:hAnsiTheme="majorHAnsi" w:cstheme="majorHAnsi"/>
                <w:sz w:val="24"/>
                <w:szCs w:val="24"/>
              </w:rPr>
            </w:pPr>
            <w:r w:rsidRPr="00EF30B5">
              <w:rPr>
                <w:rFonts w:asciiTheme="majorHAnsi" w:hAnsiTheme="majorHAnsi" w:cstheme="majorHAnsi"/>
                <w:sz w:val="24"/>
                <w:szCs w:val="24"/>
              </w:rPr>
              <w:t xml:space="preserve">Školska takmičenja se planiraju i realizuju. Vodi se evidencija o realizaciji, ali se ne navode rezultati, takmičarske discipline, žiri, nagrade za učesnike i dr. </w:t>
            </w:r>
          </w:p>
          <w:p w14:paraId="45C81B01" w14:textId="77777777" w:rsidR="00EF30B5" w:rsidRPr="00EF30B5" w:rsidRDefault="00EF30B5" w:rsidP="00477B0D">
            <w:pPr>
              <w:jc w:val="both"/>
              <w:rPr>
                <w:rFonts w:asciiTheme="majorHAnsi" w:hAnsiTheme="majorHAnsi" w:cstheme="majorHAnsi"/>
                <w:sz w:val="24"/>
                <w:szCs w:val="24"/>
              </w:rPr>
            </w:pPr>
            <w:r w:rsidRPr="00EF30B5">
              <w:rPr>
                <w:rFonts w:asciiTheme="majorHAnsi" w:hAnsiTheme="majorHAnsi" w:cstheme="majorHAnsi"/>
                <w:sz w:val="24"/>
                <w:szCs w:val="24"/>
              </w:rPr>
              <w:t xml:space="preserve">Ne planiraju i ne učestvuju na državnim i međunarodnim takmičenjima. </w:t>
            </w:r>
          </w:p>
          <w:p w14:paraId="44A6AB53" w14:textId="24CDF7A3" w:rsidR="00EF30B5" w:rsidRPr="00EF30B5" w:rsidRDefault="00EF30B5" w:rsidP="00477B0D">
            <w:pPr>
              <w:jc w:val="both"/>
              <w:rPr>
                <w:rFonts w:asciiTheme="majorHAnsi" w:hAnsiTheme="majorHAnsi" w:cstheme="majorHAnsi"/>
                <w:bCs/>
                <w:sz w:val="24"/>
                <w:szCs w:val="24"/>
              </w:rPr>
            </w:pPr>
            <w:r w:rsidRPr="00EF30B5">
              <w:rPr>
                <w:rFonts w:asciiTheme="majorHAnsi" w:hAnsiTheme="majorHAnsi" w:cstheme="majorHAnsi"/>
                <w:sz w:val="24"/>
                <w:szCs w:val="24"/>
                <w:lang w:val="sr-Latn-ME"/>
              </w:rPr>
              <w:t>Učenici predmetnog obrazovnog programa, u posmatranom periodu, nijesu bili</w:t>
            </w:r>
            <w:r w:rsidR="00F10C9E">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uključeni u projekte od značaja za njihovo stručno i sveukupno napredovanje.</w:t>
            </w:r>
          </w:p>
        </w:tc>
      </w:tr>
      <w:tr w:rsidR="00A76251" w:rsidRPr="00EF30B5" w14:paraId="6C9DC056" w14:textId="77777777" w:rsidTr="00EF30B5">
        <w:trPr>
          <w:trHeight w:val="20"/>
        </w:trPr>
        <w:tc>
          <w:tcPr>
            <w:tcW w:w="450" w:type="pct"/>
            <w:shd w:val="clear" w:color="auto" w:fill="auto"/>
          </w:tcPr>
          <w:p w14:paraId="002FD3A6" w14:textId="77777777" w:rsidR="00A76251" w:rsidRPr="00EF30B5" w:rsidRDefault="00A76251" w:rsidP="00B03B33">
            <w:pPr>
              <w:rPr>
                <w:rFonts w:asciiTheme="majorHAnsi" w:hAnsiTheme="majorHAnsi" w:cstheme="majorHAnsi"/>
                <w:sz w:val="24"/>
                <w:szCs w:val="24"/>
              </w:rPr>
            </w:pPr>
          </w:p>
        </w:tc>
        <w:tc>
          <w:tcPr>
            <w:tcW w:w="4550" w:type="pct"/>
            <w:shd w:val="clear" w:color="auto" w:fill="auto"/>
            <w:hideMark/>
          </w:tcPr>
          <w:p w14:paraId="45D73875" w14:textId="77777777" w:rsidR="00A76251" w:rsidRPr="00EF30B5" w:rsidRDefault="00A76251" w:rsidP="00B03B33">
            <w:pPr>
              <w:rPr>
                <w:rFonts w:asciiTheme="majorHAnsi" w:hAnsiTheme="majorHAnsi" w:cstheme="majorHAnsi"/>
                <w:b/>
                <w:i/>
                <w:sz w:val="24"/>
                <w:szCs w:val="24"/>
              </w:rPr>
            </w:pPr>
            <w:r w:rsidRPr="00EF30B5">
              <w:rPr>
                <w:rFonts w:asciiTheme="majorHAnsi" w:hAnsiTheme="majorHAnsi" w:cstheme="majorHAnsi"/>
                <w:b/>
                <w:i/>
                <w:sz w:val="24"/>
                <w:szCs w:val="24"/>
              </w:rPr>
              <w:t>Preporuke:</w:t>
            </w:r>
          </w:p>
        </w:tc>
      </w:tr>
      <w:tr w:rsidR="00A76251" w:rsidRPr="00EF30B5" w14:paraId="220CDA5E" w14:textId="77777777" w:rsidTr="00EF30B5">
        <w:trPr>
          <w:trHeight w:val="20"/>
        </w:trPr>
        <w:tc>
          <w:tcPr>
            <w:tcW w:w="450" w:type="pct"/>
            <w:shd w:val="clear" w:color="auto" w:fill="auto"/>
          </w:tcPr>
          <w:p w14:paraId="7AE897AD" w14:textId="77777777" w:rsidR="00A76251" w:rsidRPr="00EF30B5" w:rsidRDefault="00A76251" w:rsidP="00B03B33">
            <w:pPr>
              <w:rPr>
                <w:rFonts w:asciiTheme="majorHAnsi" w:hAnsiTheme="majorHAnsi" w:cstheme="majorHAnsi"/>
                <w:sz w:val="24"/>
                <w:szCs w:val="24"/>
              </w:rPr>
            </w:pPr>
          </w:p>
        </w:tc>
        <w:tc>
          <w:tcPr>
            <w:tcW w:w="4550" w:type="pct"/>
            <w:shd w:val="clear" w:color="auto" w:fill="auto"/>
          </w:tcPr>
          <w:p w14:paraId="33583D54"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U nastavi primjenjivati adekvatne nastavne metode, oblike rada i nastavna sredstva koji su usmjereni ka učeniku i ishodima učenja.</w:t>
            </w:r>
          </w:p>
          <w:p w14:paraId="5B357F47"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Obezbijediti adekvatne uslove za izvođenje praktične nastave u školi.</w:t>
            </w:r>
          </w:p>
          <w:p w14:paraId="2E60B6BD"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lastRenderedPageBreak/>
              <w:t xml:space="preserve">Obezbijediti da nastavnici nesmetano realizuju praktičnu nastavu u školi. </w:t>
            </w:r>
          </w:p>
          <w:p w14:paraId="4F4F325F"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Obezbijediti odgovarajuće procedure za nabavku materijala potrebnih za izvođenje praktične nastave u školi, u skladu sa obrazovnim programom.</w:t>
            </w:r>
          </w:p>
          <w:p w14:paraId="2C4C4BD1"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Obezbijediti da učenici iz svih predmeta posjeduju odgovarajuće udžbenike, ili druge materijale, koji ispunjavaju zahtjeve obrazovnog programa i ne krše norme zaštite autorskih prava.</w:t>
            </w:r>
          </w:p>
          <w:p w14:paraId="06055A96"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Dodatno urediti učionice i kabinete, i opremiti ih didaktičkim materijalima koji će stimulativno djelovati na učenike.</w:t>
            </w:r>
          </w:p>
          <w:p w14:paraId="1670CED0"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Obezbijediti adekvatan kabinet kuvarstva za realizaciju praktične nastave u školi.</w:t>
            </w:r>
          </w:p>
          <w:p w14:paraId="00BABC63"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Primjenjivati IC tehnologije u nastavi.</w:t>
            </w:r>
          </w:p>
          <w:p w14:paraId="16D9C5A2" w14:textId="3459E6B0"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Planirati i realizovati učešća na državnim i međunarodnim takmičenj</w:t>
            </w:r>
            <w:r w:rsidR="001067EA">
              <w:rPr>
                <w:rFonts w:asciiTheme="majorHAnsi" w:hAnsiTheme="majorHAnsi" w:cstheme="majorHAnsi"/>
                <w:bCs/>
                <w:sz w:val="24"/>
                <w:szCs w:val="24"/>
              </w:rPr>
              <w:t>im</w:t>
            </w:r>
            <w:r w:rsidRPr="00EF30B5">
              <w:rPr>
                <w:rFonts w:asciiTheme="majorHAnsi" w:hAnsiTheme="majorHAnsi" w:cstheme="majorHAnsi"/>
                <w:bCs/>
                <w:sz w:val="24"/>
                <w:szCs w:val="24"/>
              </w:rPr>
              <w:t>a.</w:t>
            </w:r>
          </w:p>
          <w:p w14:paraId="480FD28A" w14:textId="06A18E80" w:rsidR="00A76251" w:rsidRPr="00EF30B5" w:rsidRDefault="00A76251" w:rsidP="00F201C6">
            <w:pPr>
              <w:pStyle w:val="ListParagraph"/>
              <w:numPr>
                <w:ilvl w:val="0"/>
                <w:numId w:val="18"/>
              </w:numPr>
              <w:ind w:left="248" w:hanging="270"/>
              <w:jc w:val="both"/>
              <w:rPr>
                <w:rFonts w:asciiTheme="majorHAnsi" w:hAnsiTheme="majorHAnsi" w:cstheme="majorHAnsi"/>
                <w:sz w:val="24"/>
                <w:szCs w:val="24"/>
              </w:rPr>
            </w:pPr>
            <w:r w:rsidRPr="00EF30B5">
              <w:rPr>
                <w:rFonts w:asciiTheme="majorHAnsi" w:hAnsiTheme="majorHAnsi" w:cstheme="majorHAnsi"/>
                <w:bCs/>
                <w:sz w:val="24"/>
                <w:szCs w:val="24"/>
              </w:rPr>
              <w:t>Uključivati učenike u realizaciju odgovarajućih projekata, značajnih za stručno i sveukupno napredovanje.</w:t>
            </w:r>
          </w:p>
        </w:tc>
      </w:tr>
      <w:tr w:rsidR="00A76251" w:rsidRPr="00EF30B5" w14:paraId="3215F42D" w14:textId="77777777" w:rsidTr="00EF30B5">
        <w:trPr>
          <w:cantSplit/>
          <w:trHeight w:val="1277"/>
        </w:trPr>
        <w:tc>
          <w:tcPr>
            <w:tcW w:w="450" w:type="pct"/>
            <w:shd w:val="clear" w:color="auto" w:fill="auto"/>
            <w:hideMark/>
          </w:tcPr>
          <w:p w14:paraId="622200A5" w14:textId="77777777" w:rsidR="00A76251" w:rsidRPr="00EF30B5" w:rsidRDefault="00A76251" w:rsidP="00B03B33">
            <w:pPr>
              <w:rPr>
                <w:rFonts w:asciiTheme="majorHAnsi" w:hAnsiTheme="majorHAnsi" w:cstheme="majorHAnsi"/>
                <w:sz w:val="24"/>
                <w:szCs w:val="24"/>
              </w:rPr>
            </w:pPr>
            <w:r w:rsidRPr="00EF30B5">
              <w:rPr>
                <w:rFonts w:asciiTheme="majorHAnsi" w:hAnsiTheme="majorHAnsi" w:cstheme="majorHAnsi"/>
                <w:sz w:val="24"/>
                <w:szCs w:val="24"/>
              </w:rPr>
              <w:lastRenderedPageBreak/>
              <w:t xml:space="preserve">1.3. </w:t>
            </w:r>
          </w:p>
        </w:tc>
        <w:tc>
          <w:tcPr>
            <w:tcW w:w="4550" w:type="pct"/>
            <w:shd w:val="clear" w:color="auto" w:fill="auto"/>
          </w:tcPr>
          <w:p w14:paraId="07135783" w14:textId="77777777" w:rsidR="00A76251" w:rsidRPr="00EF30B5" w:rsidRDefault="00A76251" w:rsidP="00A76251">
            <w:pPr>
              <w:rPr>
                <w:rFonts w:asciiTheme="majorHAnsi" w:hAnsiTheme="majorHAnsi" w:cstheme="majorHAnsi"/>
                <w:bCs/>
                <w:sz w:val="24"/>
                <w:szCs w:val="24"/>
              </w:rPr>
            </w:pPr>
            <w:r w:rsidRPr="00EF30B5">
              <w:rPr>
                <w:rFonts w:asciiTheme="majorHAnsi" w:hAnsiTheme="majorHAnsi" w:cstheme="majorHAnsi"/>
                <w:bCs/>
                <w:sz w:val="24"/>
                <w:szCs w:val="24"/>
              </w:rPr>
              <w:t xml:space="preserve">Nastavnici ne usaglašavaju kriterijume ocjenjivanja u okviru Stručnog aktiva, u skladu sa specifičnostima učenika i drugim okolnostima. </w:t>
            </w:r>
          </w:p>
          <w:p w14:paraId="0C10F23E" w14:textId="77777777" w:rsidR="00A76251" w:rsidRPr="00EF30B5" w:rsidRDefault="00A76251" w:rsidP="00A76251">
            <w:pPr>
              <w:rPr>
                <w:rFonts w:asciiTheme="majorHAnsi" w:hAnsiTheme="majorHAnsi" w:cstheme="majorHAnsi"/>
                <w:bCs/>
                <w:sz w:val="24"/>
                <w:szCs w:val="24"/>
              </w:rPr>
            </w:pPr>
            <w:r w:rsidRPr="00EF30B5">
              <w:rPr>
                <w:rFonts w:asciiTheme="majorHAnsi" w:hAnsiTheme="majorHAnsi" w:cstheme="majorHAnsi"/>
                <w:bCs/>
                <w:sz w:val="24"/>
                <w:szCs w:val="24"/>
              </w:rPr>
              <w:t xml:space="preserve">Nastavnici blagovremeno upoznaju učenike sa kriterijumima ocjenjivanja. </w:t>
            </w:r>
          </w:p>
          <w:p w14:paraId="0129EA1A" w14:textId="77777777" w:rsidR="00A76251" w:rsidRPr="00EF30B5" w:rsidRDefault="00A76251" w:rsidP="00A76251">
            <w:pPr>
              <w:rPr>
                <w:rFonts w:asciiTheme="majorHAnsi" w:hAnsiTheme="majorHAnsi" w:cstheme="majorHAnsi"/>
                <w:bCs/>
                <w:sz w:val="24"/>
                <w:szCs w:val="24"/>
              </w:rPr>
            </w:pPr>
            <w:r w:rsidRPr="00EF30B5">
              <w:rPr>
                <w:rFonts w:asciiTheme="majorHAnsi" w:hAnsiTheme="majorHAnsi" w:cstheme="majorHAnsi"/>
                <w:bCs/>
                <w:sz w:val="24"/>
                <w:szCs w:val="24"/>
              </w:rPr>
              <w:t xml:space="preserve">Nastavnici redovno provjeravaju dostignutost znanja i vještina učenika i vrednuju sa odgovarajućom ocjenom. </w:t>
            </w:r>
          </w:p>
          <w:p w14:paraId="4006960D" w14:textId="77777777" w:rsidR="00A76251" w:rsidRPr="00EF30B5" w:rsidRDefault="00A76251" w:rsidP="00A76251">
            <w:pPr>
              <w:rPr>
                <w:rFonts w:asciiTheme="majorHAnsi" w:hAnsiTheme="majorHAnsi" w:cstheme="majorHAnsi"/>
                <w:bCs/>
                <w:sz w:val="24"/>
                <w:szCs w:val="24"/>
              </w:rPr>
            </w:pPr>
            <w:r w:rsidRPr="00EF30B5">
              <w:rPr>
                <w:rFonts w:asciiTheme="majorHAnsi" w:hAnsiTheme="majorHAnsi" w:cstheme="majorHAnsi"/>
                <w:bCs/>
                <w:sz w:val="24"/>
                <w:szCs w:val="24"/>
              </w:rPr>
              <w:t>Na hospitovanim časovima učenici nijesu ocjenjivani na kraju časa, u skladu sa prikazanim aktivnostima.</w:t>
            </w:r>
          </w:p>
          <w:p w14:paraId="57B749D0" w14:textId="77777777" w:rsidR="00A76251" w:rsidRPr="00EF30B5" w:rsidRDefault="00A76251" w:rsidP="00A76251">
            <w:pPr>
              <w:rPr>
                <w:rFonts w:asciiTheme="majorHAnsi" w:hAnsiTheme="majorHAnsi" w:cstheme="majorHAnsi"/>
                <w:bCs/>
                <w:sz w:val="24"/>
                <w:szCs w:val="24"/>
              </w:rPr>
            </w:pPr>
            <w:r w:rsidRPr="00EF30B5">
              <w:rPr>
                <w:rFonts w:asciiTheme="majorHAnsi" w:hAnsiTheme="majorHAnsi" w:cstheme="majorHAnsi"/>
                <w:bCs/>
                <w:sz w:val="24"/>
                <w:szCs w:val="24"/>
              </w:rPr>
              <w:t xml:space="preserve">Nastavnici ne primjenjuju pismene testove kao način provjeravanja stepena postignuća, a ujedno i načina da učenici, kroz pripremu za test, dodatno učvrste stečena znanja. </w:t>
            </w:r>
          </w:p>
          <w:p w14:paraId="4D7F9222" w14:textId="2D9794BE" w:rsidR="00A76251" w:rsidRPr="00EF30B5" w:rsidRDefault="00A76251" w:rsidP="00A76251">
            <w:pPr>
              <w:rPr>
                <w:rFonts w:asciiTheme="majorHAnsi" w:hAnsiTheme="majorHAnsi" w:cstheme="majorHAnsi"/>
                <w:sz w:val="24"/>
                <w:szCs w:val="24"/>
              </w:rPr>
            </w:pPr>
            <w:r w:rsidRPr="00EF30B5">
              <w:rPr>
                <w:rFonts w:asciiTheme="majorHAnsi" w:hAnsiTheme="majorHAnsi" w:cstheme="majorHAnsi"/>
                <w:bCs/>
                <w:sz w:val="24"/>
                <w:szCs w:val="24"/>
                <w:lang w:val="sr-Latn-ME"/>
              </w:rPr>
              <w:t>Ne postoji posebna procedura na nivou škole koja se odnosi na ocjenjivanje.</w:t>
            </w:r>
          </w:p>
        </w:tc>
      </w:tr>
      <w:tr w:rsidR="00A76251" w:rsidRPr="00EF30B5" w14:paraId="451EEADC" w14:textId="77777777" w:rsidTr="00EF30B5">
        <w:trPr>
          <w:trHeight w:val="20"/>
        </w:trPr>
        <w:tc>
          <w:tcPr>
            <w:tcW w:w="450" w:type="pct"/>
            <w:shd w:val="clear" w:color="auto" w:fill="auto"/>
          </w:tcPr>
          <w:p w14:paraId="0F452350" w14:textId="77777777" w:rsidR="00A76251" w:rsidRPr="00EF30B5" w:rsidRDefault="00A76251" w:rsidP="00B03B33">
            <w:pPr>
              <w:rPr>
                <w:rFonts w:asciiTheme="majorHAnsi" w:hAnsiTheme="majorHAnsi" w:cstheme="majorHAnsi"/>
                <w:sz w:val="24"/>
                <w:szCs w:val="24"/>
              </w:rPr>
            </w:pPr>
          </w:p>
        </w:tc>
        <w:tc>
          <w:tcPr>
            <w:tcW w:w="4550" w:type="pct"/>
            <w:shd w:val="clear" w:color="auto" w:fill="auto"/>
            <w:hideMark/>
          </w:tcPr>
          <w:p w14:paraId="6A687A0B" w14:textId="77777777" w:rsidR="00A76251" w:rsidRPr="00EF30B5" w:rsidRDefault="00A76251" w:rsidP="00B03B33">
            <w:pPr>
              <w:rPr>
                <w:rFonts w:asciiTheme="majorHAnsi" w:hAnsiTheme="majorHAnsi" w:cstheme="majorHAnsi"/>
                <w:b/>
                <w:i/>
                <w:sz w:val="24"/>
                <w:szCs w:val="24"/>
              </w:rPr>
            </w:pPr>
            <w:r w:rsidRPr="00EF30B5">
              <w:rPr>
                <w:rFonts w:asciiTheme="majorHAnsi" w:hAnsiTheme="majorHAnsi" w:cstheme="majorHAnsi"/>
                <w:b/>
                <w:i/>
                <w:sz w:val="24"/>
                <w:szCs w:val="24"/>
              </w:rPr>
              <w:t>Preporuke:</w:t>
            </w:r>
          </w:p>
        </w:tc>
      </w:tr>
      <w:tr w:rsidR="00A76251" w:rsidRPr="00EF30B5" w14:paraId="0CA92882" w14:textId="77777777" w:rsidTr="00EF30B5">
        <w:trPr>
          <w:trHeight w:val="20"/>
        </w:trPr>
        <w:tc>
          <w:tcPr>
            <w:tcW w:w="450" w:type="pct"/>
            <w:shd w:val="clear" w:color="auto" w:fill="auto"/>
          </w:tcPr>
          <w:p w14:paraId="4E24E538" w14:textId="77777777" w:rsidR="00A76251" w:rsidRPr="00EF30B5" w:rsidRDefault="00A76251" w:rsidP="00B03B33">
            <w:pPr>
              <w:rPr>
                <w:rFonts w:asciiTheme="majorHAnsi" w:hAnsiTheme="majorHAnsi" w:cstheme="majorHAnsi"/>
                <w:sz w:val="24"/>
                <w:szCs w:val="24"/>
              </w:rPr>
            </w:pPr>
          </w:p>
        </w:tc>
        <w:tc>
          <w:tcPr>
            <w:tcW w:w="4550" w:type="pct"/>
            <w:shd w:val="clear" w:color="auto" w:fill="auto"/>
          </w:tcPr>
          <w:p w14:paraId="6B9AC555"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Usaglašavati kriterijume ocjenjivanja u okviru Stručnog aktiva, u skladu sa specifičnostima učenika i drugim okolnostima.</w:t>
            </w:r>
          </w:p>
          <w:p w14:paraId="2B913415" w14:textId="77777777" w:rsidR="00A76251" w:rsidRPr="00EF30B5" w:rsidRDefault="00A76251"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Obezbijediti primjenu pismenih testova kao načina provjeravanja stepena postignuća.</w:t>
            </w:r>
          </w:p>
          <w:p w14:paraId="787A7360" w14:textId="7C87DA2C" w:rsidR="00A76251" w:rsidRPr="00EF30B5" w:rsidRDefault="00A76251" w:rsidP="00F201C6">
            <w:pPr>
              <w:pStyle w:val="ListParagraph"/>
              <w:numPr>
                <w:ilvl w:val="0"/>
                <w:numId w:val="18"/>
              </w:numPr>
              <w:ind w:left="248" w:hanging="270"/>
              <w:jc w:val="both"/>
              <w:rPr>
                <w:rFonts w:asciiTheme="majorHAnsi" w:hAnsiTheme="majorHAnsi" w:cstheme="majorHAnsi"/>
                <w:sz w:val="24"/>
                <w:szCs w:val="24"/>
              </w:rPr>
            </w:pPr>
            <w:r w:rsidRPr="00EF30B5">
              <w:rPr>
                <w:rFonts w:asciiTheme="majorHAnsi" w:hAnsiTheme="majorHAnsi" w:cstheme="majorHAnsi"/>
                <w:bCs/>
                <w:sz w:val="24"/>
                <w:szCs w:val="24"/>
              </w:rPr>
              <w:t>Donijeti odgovarajuću proceduru koja će jasno definisati oblast provjeravanja postignuća učenika.</w:t>
            </w:r>
          </w:p>
        </w:tc>
      </w:tr>
    </w:tbl>
    <w:p w14:paraId="63C846FB" w14:textId="20A356E1" w:rsidR="00A76251" w:rsidRDefault="00A76251">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p w14:paraId="2B6B1E90" w14:textId="471AA211" w:rsidR="00132E47" w:rsidRDefault="00132E47" w:rsidP="00DD7E91">
      <w:pPr>
        <w:pStyle w:val="Heading1"/>
        <w:numPr>
          <w:ilvl w:val="0"/>
          <w:numId w:val="2"/>
        </w:numPr>
        <w:spacing w:before="0" w:after="240" w:line="240" w:lineRule="auto"/>
        <w:ind w:right="-29"/>
        <w:rPr>
          <w:rFonts w:cstheme="majorHAnsi"/>
          <w:b/>
          <w:color w:val="000000" w:themeColor="text1"/>
          <w:sz w:val="28"/>
          <w:szCs w:val="28"/>
          <w:lang w:val="sr-Latn-RS"/>
        </w:rPr>
      </w:pPr>
      <w:bookmarkStart w:id="22" w:name="_Toc200958194"/>
      <w:r w:rsidRPr="00953AA6">
        <w:rPr>
          <w:rFonts w:cstheme="majorHAnsi"/>
          <w:b/>
          <w:color w:val="000000" w:themeColor="text1"/>
          <w:sz w:val="28"/>
          <w:szCs w:val="28"/>
          <w:lang w:val="sr-Latn-RS"/>
        </w:rPr>
        <w:lastRenderedPageBreak/>
        <w:t>UPRAVLJANJE I RUKOVOĐENJE USTANOVOM</w:t>
      </w:r>
      <w:bookmarkEnd w:id="22"/>
    </w:p>
    <w:p w14:paraId="50B5930F" w14:textId="4C7DA426" w:rsidR="008F32A2" w:rsidRDefault="008F32A2" w:rsidP="008F32A2">
      <w:pPr>
        <w:spacing w:after="0" w:line="240" w:lineRule="auto"/>
        <w:rPr>
          <w:rFonts w:ascii="Arial" w:hAnsi="Arial" w:cs="Arial"/>
          <w:b/>
          <w:sz w:val="20"/>
          <w:szCs w:val="20"/>
        </w:rPr>
      </w:pPr>
      <w:r w:rsidRPr="00231E25">
        <w:rPr>
          <w:rFonts w:ascii="Arial" w:hAnsi="Arial" w:cs="Arial"/>
          <w:b/>
          <w:sz w:val="20"/>
          <w:szCs w:val="20"/>
        </w:rPr>
        <w:t xml:space="preserve">Prosvjetni nadzornik: </w:t>
      </w:r>
      <w:r>
        <w:rPr>
          <w:rFonts w:ascii="Arial" w:hAnsi="Arial" w:cs="Arial"/>
          <w:b/>
          <w:sz w:val="20"/>
          <w:szCs w:val="20"/>
        </w:rPr>
        <w:t>Miliana Dabović</w:t>
      </w:r>
    </w:p>
    <w:p w14:paraId="0B0F1BD3" w14:textId="77777777" w:rsidR="008F32A2" w:rsidRPr="00231E25" w:rsidRDefault="008F32A2" w:rsidP="008F32A2">
      <w:pPr>
        <w:spacing w:after="0" w:line="240" w:lineRule="auto"/>
        <w:rPr>
          <w:rFonts w:ascii="Arial" w:hAnsi="Arial" w:cs="Arial"/>
          <w:b/>
          <w:sz w:val="20"/>
          <w:szCs w:val="20"/>
        </w:rPr>
      </w:pPr>
    </w:p>
    <w:bookmarkStart w:id="23" w:name="_MON_1684160855"/>
    <w:bookmarkEnd w:id="23"/>
    <w:p w14:paraId="6471E7C0" w14:textId="1FC387B6" w:rsidR="008F32A2" w:rsidRPr="0044312C" w:rsidRDefault="00B03B33" w:rsidP="008F32A2">
      <w:pPr>
        <w:spacing w:after="0" w:line="276" w:lineRule="auto"/>
        <w:rPr>
          <w:rFonts w:ascii="Arial" w:hAnsi="Arial" w:cs="Arial"/>
        </w:rPr>
      </w:pPr>
      <w:r w:rsidRPr="0044312C">
        <w:rPr>
          <w:rFonts w:ascii="Arial" w:hAnsi="Arial" w:cs="Arial"/>
        </w:rPr>
        <w:object w:dxaOrig="13770" w:dyaOrig="4020" w14:anchorId="213D88CB">
          <v:shape id="_x0000_i1035" type="#_x0000_t75" style="width:458.25pt;height:128.25pt" o:ole="" o:bordertopcolor="red" o:borderleftcolor="red" o:borderbottomcolor="red" o:borderrightcolor="red">
            <v:imagedata r:id="rId29" o:title=""/>
            <w10:bordertop type="single" width="18"/>
            <w10:borderleft type="single" width="18"/>
            <w10:borderbottom type="single" width="18"/>
            <w10:borderright type="single" width="18"/>
          </v:shape>
          <o:OLEObject Type="Embed" ProgID="Excel.Sheet.8" ShapeID="_x0000_i1035" DrawAspect="Content" ObjectID="_1820986720" r:id="rId30"/>
        </w:object>
      </w:r>
    </w:p>
    <w:p w14:paraId="00D48F8A" w14:textId="77777777" w:rsidR="008F32A2" w:rsidRPr="007359B4" w:rsidRDefault="008F32A2" w:rsidP="008F32A2">
      <w:pPr>
        <w:spacing w:after="0" w:line="276" w:lineRule="auto"/>
        <w:rPr>
          <w:rFonts w:ascii="Arial" w:hAnsi="Arial" w:cs="Arial"/>
          <w:sz w:val="8"/>
          <w:szCs w:val="8"/>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726"/>
      </w:tblGrid>
      <w:tr w:rsidR="008F32A2" w:rsidRPr="00EF30B5" w14:paraId="0EBBA18D" w14:textId="77777777" w:rsidTr="00EF30B5">
        <w:trPr>
          <w:cantSplit/>
          <w:trHeight w:val="20"/>
        </w:trPr>
        <w:tc>
          <w:tcPr>
            <w:tcW w:w="809" w:type="dxa"/>
            <w:shd w:val="clear" w:color="auto" w:fill="auto"/>
          </w:tcPr>
          <w:p w14:paraId="75934BFD" w14:textId="77777777" w:rsidR="008F32A2" w:rsidRPr="00EF30B5" w:rsidRDefault="008F32A2" w:rsidP="008F32A2">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 xml:space="preserve">R.br. </w:t>
            </w:r>
          </w:p>
        </w:tc>
        <w:tc>
          <w:tcPr>
            <w:tcW w:w="8726" w:type="dxa"/>
            <w:shd w:val="clear" w:color="auto" w:fill="auto"/>
          </w:tcPr>
          <w:p w14:paraId="2ED72538" w14:textId="77777777" w:rsidR="008F32A2" w:rsidRPr="00EF30B5" w:rsidRDefault="008F32A2" w:rsidP="008F32A2">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Obrazloženje</w:t>
            </w:r>
          </w:p>
        </w:tc>
      </w:tr>
      <w:tr w:rsidR="008F32A2" w:rsidRPr="00EF30B5" w14:paraId="0948F1C8" w14:textId="77777777" w:rsidTr="00EF30B5">
        <w:trPr>
          <w:cantSplit/>
          <w:trHeight w:val="20"/>
        </w:trPr>
        <w:tc>
          <w:tcPr>
            <w:tcW w:w="809" w:type="dxa"/>
            <w:shd w:val="clear" w:color="auto" w:fill="auto"/>
          </w:tcPr>
          <w:p w14:paraId="4F314748" w14:textId="7777777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stand.</w:t>
            </w:r>
          </w:p>
        </w:tc>
        <w:tc>
          <w:tcPr>
            <w:tcW w:w="8726" w:type="dxa"/>
            <w:vMerge w:val="restart"/>
            <w:shd w:val="clear" w:color="auto" w:fill="auto"/>
          </w:tcPr>
          <w:p w14:paraId="00305A9E" w14:textId="07109C9C"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Na Zahtjev za dostavljanje osnovne školske dokumentacije, direktor</w:t>
            </w:r>
            <w:r w:rsidR="0054646B" w:rsidRPr="00EF30B5">
              <w:rPr>
                <w:rFonts w:asciiTheme="majorHAnsi" w:hAnsiTheme="majorHAnsi" w:cstheme="majorHAnsi"/>
                <w:sz w:val="24"/>
                <w:szCs w:val="24"/>
                <w:lang w:val="sr-Latn-ME"/>
              </w:rPr>
              <w:t>ica</w:t>
            </w:r>
            <w:r w:rsidRPr="00EF30B5">
              <w:rPr>
                <w:rFonts w:asciiTheme="majorHAnsi" w:hAnsiTheme="majorHAnsi" w:cstheme="majorHAnsi"/>
                <w:sz w:val="24"/>
                <w:szCs w:val="24"/>
                <w:lang w:val="sr-Latn-ME"/>
              </w:rPr>
              <w:t xml:space="preserve"> ustanove je dostavi</w:t>
            </w:r>
            <w:r w:rsidR="0054646B" w:rsidRPr="00EF30B5">
              <w:rPr>
                <w:rFonts w:asciiTheme="majorHAnsi" w:hAnsiTheme="majorHAnsi" w:cstheme="majorHAnsi"/>
                <w:sz w:val="24"/>
                <w:szCs w:val="24"/>
                <w:lang w:val="sr-Latn-ME"/>
              </w:rPr>
              <w:t>la</w:t>
            </w:r>
            <w:r w:rsidRPr="00EF30B5">
              <w:rPr>
                <w:rFonts w:asciiTheme="majorHAnsi" w:hAnsiTheme="majorHAnsi" w:cstheme="majorHAnsi"/>
                <w:sz w:val="24"/>
                <w:szCs w:val="24"/>
                <w:lang w:val="sr-Latn-ME"/>
              </w:rPr>
              <w:t xml:space="preserve"> </w:t>
            </w:r>
            <w:r w:rsidR="000272DF" w:rsidRPr="00EF30B5">
              <w:rPr>
                <w:rFonts w:asciiTheme="majorHAnsi" w:hAnsiTheme="majorHAnsi" w:cstheme="majorHAnsi"/>
                <w:sz w:val="24"/>
                <w:szCs w:val="24"/>
                <w:lang w:val="sr-Latn-ME"/>
              </w:rPr>
              <w:t>R</w:t>
            </w:r>
            <w:r w:rsidR="00205DB3" w:rsidRPr="00EF30B5">
              <w:rPr>
                <w:rFonts w:asciiTheme="majorHAnsi" w:hAnsiTheme="majorHAnsi" w:cstheme="majorHAnsi"/>
                <w:sz w:val="24"/>
                <w:szCs w:val="24"/>
                <w:lang w:val="sr-Latn-ME"/>
              </w:rPr>
              <w:t>az</w:t>
            </w:r>
            <w:r w:rsidR="000272DF" w:rsidRPr="00EF30B5">
              <w:rPr>
                <w:rFonts w:asciiTheme="majorHAnsi" w:hAnsiTheme="majorHAnsi" w:cstheme="majorHAnsi"/>
                <w:sz w:val="24"/>
                <w:szCs w:val="24"/>
                <w:lang w:val="sr-Latn-ME"/>
              </w:rPr>
              <w:t>vojni plan škole za period od 2024.</w:t>
            </w:r>
            <w:r w:rsidR="00DF672C">
              <w:rPr>
                <w:rFonts w:asciiTheme="majorHAnsi" w:hAnsiTheme="majorHAnsi" w:cstheme="majorHAnsi"/>
                <w:sz w:val="24"/>
                <w:szCs w:val="24"/>
                <w:lang w:val="sr-Latn-ME"/>
              </w:rPr>
              <w:t xml:space="preserve"> do </w:t>
            </w:r>
            <w:r w:rsidR="000272DF" w:rsidRPr="00EF30B5">
              <w:rPr>
                <w:rFonts w:asciiTheme="majorHAnsi" w:hAnsiTheme="majorHAnsi" w:cstheme="majorHAnsi"/>
                <w:sz w:val="24"/>
                <w:szCs w:val="24"/>
                <w:lang w:val="sr-Latn-ME"/>
              </w:rPr>
              <w:t>2028</w:t>
            </w:r>
            <w:r w:rsidRPr="00EF30B5">
              <w:rPr>
                <w:rFonts w:asciiTheme="majorHAnsi" w:hAnsiTheme="majorHAnsi" w:cstheme="majorHAnsi"/>
                <w:sz w:val="24"/>
                <w:szCs w:val="24"/>
                <w:lang w:val="sr-Latn-ME"/>
              </w:rPr>
              <w:t>.</w:t>
            </w:r>
            <w:r w:rsidR="00205DB3" w:rsidRPr="00EF30B5">
              <w:rPr>
                <w:rFonts w:asciiTheme="majorHAnsi" w:hAnsiTheme="majorHAnsi" w:cstheme="majorHAnsi"/>
                <w:sz w:val="24"/>
                <w:szCs w:val="24"/>
                <w:lang w:val="sr-Latn-ME"/>
              </w:rPr>
              <w:t xml:space="preserve"> godine.</w:t>
            </w:r>
            <w:r w:rsidRPr="00EF30B5">
              <w:rPr>
                <w:rFonts w:asciiTheme="majorHAnsi" w:hAnsiTheme="majorHAnsi" w:cstheme="majorHAnsi"/>
                <w:sz w:val="24"/>
                <w:szCs w:val="24"/>
                <w:lang w:val="sr-Latn-ME"/>
              </w:rPr>
              <w:t xml:space="preserve"> Razvojni plan je u skladu sa zahtjevima škole. Ciljevi su jasno i adekvatno vremenski određeni. </w:t>
            </w:r>
            <w:r w:rsidR="0054646B" w:rsidRPr="00EF30B5">
              <w:rPr>
                <w:rFonts w:asciiTheme="majorHAnsi" w:hAnsiTheme="majorHAnsi" w:cstheme="majorHAnsi"/>
                <w:sz w:val="24"/>
                <w:szCs w:val="24"/>
                <w:lang w:val="sr-Latn-ME"/>
              </w:rPr>
              <w:t>Ve</w:t>
            </w:r>
            <w:r w:rsidR="008423A0">
              <w:rPr>
                <w:rFonts w:asciiTheme="majorHAnsi" w:hAnsiTheme="majorHAnsi" w:cstheme="majorHAnsi"/>
                <w:sz w:val="24"/>
                <w:szCs w:val="24"/>
                <w:lang w:val="sr-Latn-ME"/>
              </w:rPr>
              <w:t>ć</w:t>
            </w:r>
            <w:r w:rsidR="0054646B" w:rsidRPr="00EF30B5">
              <w:rPr>
                <w:rFonts w:asciiTheme="majorHAnsi" w:hAnsiTheme="majorHAnsi" w:cstheme="majorHAnsi"/>
                <w:sz w:val="24"/>
                <w:szCs w:val="24"/>
                <w:lang w:val="sr-Latn-ME"/>
              </w:rPr>
              <w:t>ina</w:t>
            </w:r>
            <w:r w:rsidRPr="00EF30B5">
              <w:rPr>
                <w:rFonts w:asciiTheme="majorHAnsi" w:hAnsiTheme="majorHAnsi" w:cstheme="majorHAnsi"/>
                <w:sz w:val="24"/>
                <w:szCs w:val="24"/>
                <w:lang w:val="sr-Latn-ME"/>
              </w:rPr>
              <w:t xml:space="preserve"> planiranih aktivnosti ima kontinuirani vremenski okvir tokom cijele godine.</w:t>
            </w:r>
            <w:r w:rsidR="008C0590" w:rsidRPr="00EF30B5">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U Godišnjem planu i programu rada kroz potrebe i prioritete škole definisani su prioritetni ciljevi za tekuću školsku godinu. Ciljevi su razrađeni kroz organizaciju vaspitno-obrazovnog rada, planove direktor</w:t>
            </w:r>
            <w:r w:rsidR="0054646B" w:rsidRPr="00EF30B5">
              <w:rPr>
                <w:rFonts w:asciiTheme="majorHAnsi" w:hAnsiTheme="majorHAnsi" w:cstheme="majorHAnsi"/>
                <w:sz w:val="24"/>
                <w:szCs w:val="24"/>
                <w:lang w:val="sr-Latn-ME"/>
              </w:rPr>
              <w:t>ice</w:t>
            </w:r>
            <w:r w:rsidRPr="00EF30B5">
              <w:rPr>
                <w:rFonts w:asciiTheme="majorHAnsi" w:hAnsiTheme="majorHAnsi" w:cstheme="majorHAnsi"/>
                <w:sz w:val="24"/>
                <w:szCs w:val="24"/>
                <w:lang w:val="sr-Latn-ME"/>
              </w:rPr>
              <w:t>, timova u školi, stručne službe, saradnje škole sa lokalnom zajednicom i socijalnim partnerima.</w:t>
            </w:r>
          </w:p>
          <w:p w14:paraId="5A111FE9" w14:textId="7F29DAAA"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Godišnji plan i program rada pored elemenata propisanih zakonom sadrži planove rada stručnih organa Škole, direktor</w:t>
            </w:r>
            <w:r w:rsidR="0054646B" w:rsidRPr="00EF30B5">
              <w:rPr>
                <w:rFonts w:asciiTheme="majorHAnsi" w:hAnsiTheme="majorHAnsi" w:cstheme="majorHAnsi"/>
                <w:sz w:val="24"/>
                <w:szCs w:val="24"/>
                <w:lang w:val="sr-Latn-ME"/>
              </w:rPr>
              <w:t>ice</w:t>
            </w:r>
            <w:r w:rsidRPr="00EF30B5">
              <w:rPr>
                <w:rFonts w:asciiTheme="majorHAnsi" w:hAnsiTheme="majorHAnsi" w:cstheme="majorHAnsi"/>
                <w:sz w:val="24"/>
                <w:szCs w:val="24"/>
                <w:lang w:val="sr-Latn-ME"/>
              </w:rPr>
              <w:t xml:space="preserve"> i stručnih saradnika i timova formiranih u Školi.</w:t>
            </w:r>
          </w:p>
          <w:p w14:paraId="5E02168B" w14:textId="2354C8EB"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Planovi su detaljno razrađeni po mjesecima, sadrže jasne okvirne aktivnosti ili oblasti djelovanja uz vremensku dinamiku realizacij</w:t>
            </w:r>
            <w:r w:rsidR="003552DC">
              <w:rPr>
                <w:rFonts w:asciiTheme="majorHAnsi" w:hAnsiTheme="majorHAnsi" w:cstheme="majorHAnsi"/>
                <w:sz w:val="24"/>
                <w:szCs w:val="24"/>
                <w:lang w:val="sr-Latn-ME"/>
              </w:rPr>
              <w:t>e</w:t>
            </w:r>
            <w:r w:rsidRPr="00EF30B5">
              <w:rPr>
                <w:rFonts w:asciiTheme="majorHAnsi" w:hAnsiTheme="majorHAnsi" w:cstheme="majorHAnsi"/>
                <w:sz w:val="24"/>
                <w:szCs w:val="24"/>
                <w:lang w:val="sr-Latn-ME"/>
              </w:rPr>
              <w:t xml:space="preserve"> istih.</w:t>
            </w:r>
          </w:p>
          <w:p w14:paraId="1127C61D" w14:textId="06AC9459"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Godišnji plan sadrži plan organizatora praktične nastave koji je izra</w:t>
            </w:r>
            <w:r w:rsidR="00CD4601">
              <w:rPr>
                <w:rFonts w:asciiTheme="majorHAnsi" w:hAnsiTheme="majorHAnsi" w:cstheme="majorHAnsi"/>
                <w:sz w:val="24"/>
                <w:szCs w:val="24"/>
                <w:lang w:val="sr-Latn-ME"/>
              </w:rPr>
              <w:t>đ</w:t>
            </w:r>
            <w:r w:rsidRPr="00EF30B5">
              <w:rPr>
                <w:rFonts w:asciiTheme="majorHAnsi" w:hAnsiTheme="majorHAnsi" w:cstheme="majorHAnsi"/>
                <w:sz w:val="24"/>
                <w:szCs w:val="24"/>
                <w:lang w:val="sr-Latn-ME"/>
              </w:rPr>
              <w:t xml:space="preserve">en po mjesecima. </w:t>
            </w:r>
          </w:p>
          <w:p w14:paraId="5B84343B" w14:textId="1D25E2A1" w:rsidR="004C1174" w:rsidRPr="00EF30B5" w:rsidRDefault="004C1174"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Praktična nastava za ekonomske tehničare i hotelsko - turističke tehničare odvija se u školi i u hotelu </w:t>
            </w:r>
            <w:r w:rsidR="00B76853">
              <w:rPr>
                <w:rFonts w:asciiTheme="majorHAnsi" w:hAnsiTheme="majorHAnsi" w:cstheme="majorHAnsi"/>
                <w:sz w:val="24"/>
                <w:szCs w:val="24"/>
                <w:lang w:val="sr-Latn-ME"/>
              </w:rPr>
              <w:t>„</w:t>
            </w:r>
            <w:r w:rsidRPr="00EF30B5">
              <w:rPr>
                <w:rFonts w:asciiTheme="majorHAnsi" w:hAnsiTheme="majorHAnsi" w:cstheme="majorHAnsi"/>
                <w:sz w:val="24"/>
                <w:szCs w:val="24"/>
                <w:lang w:val="sr-Latn-ME"/>
              </w:rPr>
              <w:t>Bianca</w:t>
            </w:r>
            <w:r w:rsidR="00B76853">
              <w:rPr>
                <w:rFonts w:asciiTheme="majorHAnsi" w:hAnsiTheme="majorHAnsi" w:cstheme="majorHAnsi"/>
                <w:sz w:val="24"/>
                <w:szCs w:val="24"/>
                <w:lang w:val="sr-Latn-ME"/>
              </w:rPr>
              <w:t>“</w:t>
            </w:r>
            <w:r w:rsidRPr="00EF30B5">
              <w:rPr>
                <w:rFonts w:asciiTheme="majorHAnsi" w:hAnsiTheme="majorHAnsi" w:cstheme="majorHAnsi"/>
                <w:sz w:val="24"/>
                <w:szCs w:val="24"/>
                <w:lang w:val="sr-Latn-ME"/>
              </w:rPr>
              <w:t xml:space="preserve">, turističim agencijama, opštini, javnim ustanovama i privatnim preduzetnicima koji se bave ovim djelatnostima. </w:t>
            </w:r>
          </w:p>
          <w:p w14:paraId="79D4AC6C" w14:textId="3D16B45B" w:rsidR="004C1174" w:rsidRPr="00EF30B5" w:rsidRDefault="004C1174"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Praktična nastava za konobare, kao i dio vježbi iz restoraterstva organizuju se u Centru za obuku „Planinar“.</w:t>
            </w:r>
          </w:p>
          <w:p w14:paraId="6EE7A823" w14:textId="66255410" w:rsidR="004C1174" w:rsidRPr="00EF30B5" w:rsidRDefault="004C1174"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Praktična nastava za kuvare, kao i dio vježbi iz kuvarstva organizuju se u Centru za obuku „Planinar“, a za učenike po dualnom načinu obrazovanja u hotelu „B</w:t>
            </w:r>
            <w:r w:rsidR="00F15516">
              <w:rPr>
                <w:rFonts w:asciiTheme="majorHAnsi" w:hAnsiTheme="majorHAnsi" w:cstheme="majorHAnsi"/>
                <w:sz w:val="24"/>
                <w:szCs w:val="24"/>
                <w:lang w:val="sr-Latn-ME"/>
              </w:rPr>
              <w:t>i</w:t>
            </w:r>
            <w:r w:rsidRPr="00EF30B5">
              <w:rPr>
                <w:rFonts w:asciiTheme="majorHAnsi" w:hAnsiTheme="majorHAnsi" w:cstheme="majorHAnsi"/>
                <w:sz w:val="24"/>
                <w:szCs w:val="24"/>
                <w:lang w:val="sr-Latn-ME"/>
              </w:rPr>
              <w:t>an</w:t>
            </w:r>
            <w:r w:rsidR="00F15516">
              <w:rPr>
                <w:rFonts w:asciiTheme="majorHAnsi" w:hAnsiTheme="majorHAnsi" w:cstheme="majorHAnsi"/>
                <w:sz w:val="24"/>
                <w:szCs w:val="24"/>
                <w:lang w:val="sr-Latn-ME"/>
              </w:rPr>
              <w:t>c</w:t>
            </w:r>
            <w:r w:rsidRPr="00EF30B5">
              <w:rPr>
                <w:rFonts w:asciiTheme="majorHAnsi" w:hAnsiTheme="majorHAnsi" w:cstheme="majorHAnsi"/>
                <w:sz w:val="24"/>
                <w:szCs w:val="24"/>
                <w:lang w:val="sr-Latn-ME"/>
              </w:rPr>
              <w:t>a“.</w:t>
            </w:r>
          </w:p>
          <w:p w14:paraId="482A3F20" w14:textId="77777777" w:rsidR="004C1174" w:rsidRPr="00EF30B5" w:rsidRDefault="004C1174"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Profesionalna praksa za učenike I - II razreda ekonomskih tehničara u trajanju od 15 dana organizuje se kod privrednih i drugih subjekata u gradu.</w:t>
            </w:r>
          </w:p>
          <w:p w14:paraId="17C48492" w14:textId="2609034B" w:rsidR="004C1174" w:rsidRPr="00EF30B5" w:rsidRDefault="004C1174"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Profesionalna praksa u trajanju od 15 dana za učenike I i II razreda obrazovni program – kuvar, I i II razreda obrazovni program – konobar, </w:t>
            </w:r>
            <w:r w:rsidR="007A1FB1">
              <w:rPr>
                <w:rFonts w:asciiTheme="majorHAnsi" w:hAnsiTheme="majorHAnsi" w:cstheme="majorHAnsi"/>
                <w:sz w:val="24"/>
                <w:szCs w:val="24"/>
                <w:lang w:val="sr-Latn-ME"/>
              </w:rPr>
              <w:t xml:space="preserve">organizuje se </w:t>
            </w:r>
            <w:r w:rsidRPr="00EF30B5">
              <w:rPr>
                <w:rFonts w:asciiTheme="majorHAnsi" w:hAnsiTheme="majorHAnsi" w:cstheme="majorHAnsi"/>
                <w:sz w:val="24"/>
                <w:szCs w:val="24"/>
                <w:lang w:val="sr-Latn-ME"/>
              </w:rPr>
              <w:t>u Centru za obuku „Planinar“ .</w:t>
            </w:r>
          </w:p>
          <w:p w14:paraId="691E95A0" w14:textId="77777777" w:rsidR="004C1174" w:rsidRPr="00EF30B5" w:rsidRDefault="004C1174"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Profesionalna praksa organizuje se poslije završetka nastavne godine, za vrijeme školskog raspusta.</w:t>
            </w:r>
            <w:r w:rsidRPr="00EF30B5">
              <w:rPr>
                <w:rFonts w:asciiTheme="majorHAnsi" w:hAnsiTheme="majorHAnsi" w:cstheme="majorHAnsi"/>
                <w:sz w:val="24"/>
                <w:szCs w:val="24"/>
                <w:lang w:val="sr-Latn-ME"/>
              </w:rPr>
              <w:br w:type="page"/>
            </w:r>
          </w:p>
          <w:p w14:paraId="24BC63D0" w14:textId="63F0527B" w:rsidR="005C6498" w:rsidRPr="00EF30B5" w:rsidRDefault="008F32A2" w:rsidP="005C6498">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Škola </w:t>
            </w:r>
            <w:r w:rsidR="005C6498" w:rsidRPr="00EF30B5">
              <w:rPr>
                <w:rFonts w:asciiTheme="majorHAnsi" w:hAnsiTheme="majorHAnsi" w:cstheme="majorHAnsi"/>
                <w:sz w:val="24"/>
                <w:szCs w:val="24"/>
                <w:lang w:val="sr-Latn-ME"/>
              </w:rPr>
              <w:t xml:space="preserve">raspolaže sa ukupno 3115,37 m2 korisnog prostora. </w:t>
            </w:r>
            <w:r w:rsidRPr="00EF30B5">
              <w:rPr>
                <w:rFonts w:asciiTheme="majorHAnsi" w:hAnsiTheme="majorHAnsi" w:cstheme="majorHAnsi"/>
                <w:sz w:val="24"/>
                <w:szCs w:val="24"/>
                <w:lang w:val="sr-Latn-ME"/>
              </w:rPr>
              <w:t xml:space="preserve">Takođe, u tom dijelu se nalaze četiri učionice u kojima se izvodi nastava (215,00 m2). </w:t>
            </w:r>
            <w:r w:rsidR="005C6498" w:rsidRPr="00EF30B5">
              <w:rPr>
                <w:rFonts w:asciiTheme="majorHAnsi" w:hAnsiTheme="majorHAnsi" w:cstheme="majorHAnsi"/>
                <w:sz w:val="24"/>
                <w:szCs w:val="24"/>
                <w:lang w:val="sr-Latn-ME"/>
              </w:rPr>
              <w:t>Objekti u kojima sa izvodi nastava su školska zgrada i Centar za obuku “Planinar”</w:t>
            </w:r>
            <w:r w:rsidR="00587D90">
              <w:rPr>
                <w:rFonts w:asciiTheme="majorHAnsi" w:hAnsiTheme="majorHAnsi" w:cstheme="majorHAnsi"/>
                <w:sz w:val="24"/>
                <w:szCs w:val="24"/>
                <w:lang w:val="sr-Latn-ME"/>
              </w:rPr>
              <w:t>.</w:t>
            </w:r>
            <w:r w:rsidR="005C6498" w:rsidRPr="00EF30B5">
              <w:rPr>
                <w:rFonts w:asciiTheme="majorHAnsi" w:hAnsiTheme="majorHAnsi" w:cstheme="majorHAnsi"/>
                <w:sz w:val="24"/>
                <w:szCs w:val="24"/>
                <w:lang w:val="sr-Latn-ME"/>
              </w:rPr>
              <w:t xml:space="preserve"> Škola raspolaže i školskim dvorištem sa dva sportska terena.</w:t>
            </w:r>
          </w:p>
          <w:p w14:paraId="3CE432C3" w14:textId="0C2CC21E" w:rsidR="005C6498" w:rsidRPr="00EF30B5" w:rsidRDefault="005C6498" w:rsidP="005C6498">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lastRenderedPageBreak/>
              <w:t>Trenutno Škola raspolaže sa 12 učionica opšte namjene u kojima se nastava izvodi za pojedina odjeljenja. U školi postoji kabinet za biologiju, kabinet za informatiku i računarska sala. Multimedijalna učionica na spratu raspolaže sa smart tablom, kompjuterom, projektorom. Pored navedenih prostorija</w:t>
            </w:r>
            <w:r w:rsidR="005A31B1">
              <w:rPr>
                <w:rFonts w:asciiTheme="majorHAnsi" w:hAnsiTheme="majorHAnsi" w:cstheme="majorHAnsi"/>
                <w:sz w:val="24"/>
                <w:szCs w:val="24"/>
                <w:lang w:val="sr-Latn-ME"/>
              </w:rPr>
              <w:t>,</w:t>
            </w:r>
            <w:r w:rsidRPr="00EF30B5">
              <w:rPr>
                <w:rFonts w:asciiTheme="majorHAnsi" w:hAnsiTheme="majorHAnsi" w:cstheme="majorHAnsi"/>
                <w:sz w:val="24"/>
                <w:szCs w:val="24"/>
                <w:lang w:val="sr-Latn-ME"/>
              </w:rPr>
              <w:t xml:space="preserve"> postoji i kabinet za restoraterstvo, kabinet za ekonomsku grupu predmeta i dvije male učionice opšteg tipa za izvođenje nastave sa manjim grupama učenika/-ca, kao i dijela slobodnih aktivnosti, dodatne i dopunske nastave, kao i</w:t>
            </w:r>
            <w:r w:rsidR="008C0590" w:rsidRPr="00EF30B5">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 xml:space="preserve">jezički kabinet. </w:t>
            </w:r>
          </w:p>
          <w:p w14:paraId="08FEA4CA" w14:textId="05E5B8F4"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U Godišnjem planu su nabrojani formirani timovi i sekcije sa razrađenim planovima. Godišnji plan sadrži planirane aktivnosti na nivou Ustanove za prvo i drugo polugodište i vrijeme realizacije istih. Godišnji plan i program rada</w:t>
            </w:r>
            <w:r w:rsidR="008C0590" w:rsidRPr="00EF30B5">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sadrži razrađen plan za Profesionalni razvoj na nivou škole. Većina planiranih aktivnosti sadrži tačnu dinamiku realizacije. Okvirni Plan i program slobodnih aktivnosti i sekcija sastavni je dio Godišnjeg plana rada Škole. Plan rada odjeljenjsk</w:t>
            </w:r>
            <w:r w:rsidR="006718F8" w:rsidRPr="00EF30B5">
              <w:rPr>
                <w:rFonts w:asciiTheme="majorHAnsi" w:hAnsiTheme="majorHAnsi" w:cstheme="majorHAnsi"/>
                <w:sz w:val="24"/>
                <w:szCs w:val="24"/>
                <w:lang w:val="sr-Latn-ME"/>
              </w:rPr>
              <w:t xml:space="preserve">ih vijeća </w:t>
            </w:r>
            <w:r w:rsidRPr="00EF30B5">
              <w:rPr>
                <w:rFonts w:asciiTheme="majorHAnsi" w:hAnsiTheme="majorHAnsi" w:cstheme="majorHAnsi"/>
                <w:sz w:val="24"/>
                <w:szCs w:val="24"/>
                <w:lang w:val="sr-Latn-ME"/>
              </w:rPr>
              <w:t>je detaljno razrađen. </w:t>
            </w:r>
          </w:p>
          <w:p w14:paraId="2C048F08" w14:textId="4116E5E5"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Sadržaji po izboru u okviru slobodnih aktivnosti se realizuju na osnovu opredjeljenja učenika. Godišnji plan i program sadrži operativne planove rada navedenih i aktivnosti za tekuću godinu razrađene tako da su jasno određeni koraci, nosioci aktivnosti i</w:t>
            </w:r>
            <w:r w:rsidR="008C0590" w:rsidRPr="00EF30B5">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vrijeme realizacije. </w:t>
            </w:r>
          </w:p>
          <w:p w14:paraId="45F001D8" w14:textId="7A53264D"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U Godišnjem planu su</w:t>
            </w:r>
            <w:r w:rsidR="008C0590" w:rsidRPr="00EF30B5">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navedeni planovi i odgovornosti za prevenciju zaštite učenika od nasilja i zlostavljanja. Formiran</w:t>
            </w:r>
            <w:r w:rsidR="006718F8" w:rsidRPr="00EF30B5">
              <w:rPr>
                <w:rFonts w:asciiTheme="majorHAnsi" w:hAnsiTheme="majorHAnsi" w:cstheme="majorHAnsi"/>
                <w:sz w:val="24"/>
                <w:szCs w:val="24"/>
                <w:lang w:val="sr-Latn-ME"/>
              </w:rPr>
              <w:t>a</w:t>
            </w:r>
            <w:r w:rsidRPr="00EF30B5">
              <w:rPr>
                <w:rFonts w:asciiTheme="majorHAnsi" w:hAnsiTheme="majorHAnsi" w:cstheme="majorHAnsi"/>
                <w:sz w:val="24"/>
                <w:szCs w:val="24"/>
                <w:lang w:val="sr-Latn-ME"/>
              </w:rPr>
              <w:t xml:space="preserve"> je </w:t>
            </w:r>
            <w:r w:rsidR="006718F8" w:rsidRPr="00EF30B5">
              <w:rPr>
                <w:rFonts w:asciiTheme="majorHAnsi" w:hAnsiTheme="majorHAnsi" w:cstheme="majorHAnsi"/>
                <w:sz w:val="24"/>
                <w:szCs w:val="24"/>
                <w:lang w:val="sr-Latn-ME"/>
              </w:rPr>
              <w:t>komisija za zaštitu</w:t>
            </w:r>
            <w:r w:rsidRPr="00EF30B5">
              <w:rPr>
                <w:rFonts w:asciiTheme="majorHAnsi" w:hAnsiTheme="majorHAnsi" w:cstheme="majorHAnsi"/>
                <w:sz w:val="24"/>
                <w:szCs w:val="24"/>
                <w:lang w:val="sr-Latn-ME"/>
              </w:rPr>
              <w:t xml:space="preserve"> učenika od nasilja. Godišnjim planom rada se predviđa saradnja sa roditeljima i lokalnom zajednicom. U izradi Godišnjeg plana i programa rada učestvuju direktor, stručni organi i timovi Škole.</w:t>
            </w:r>
          </w:p>
          <w:p w14:paraId="23839071" w14:textId="267E543D"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Izvještaj o realizaciji Godišnjeg plana i programa rada za prethodnu školsku godinu je usvojen na </w:t>
            </w:r>
            <w:r w:rsidR="009302AC">
              <w:rPr>
                <w:rFonts w:asciiTheme="majorHAnsi" w:hAnsiTheme="majorHAnsi" w:cstheme="majorHAnsi"/>
                <w:sz w:val="24"/>
                <w:szCs w:val="24"/>
                <w:lang w:val="sr-Latn-ME"/>
              </w:rPr>
              <w:t>s</w:t>
            </w:r>
            <w:r w:rsidRPr="00EF30B5">
              <w:rPr>
                <w:rFonts w:asciiTheme="majorHAnsi" w:hAnsiTheme="majorHAnsi" w:cstheme="majorHAnsi"/>
                <w:sz w:val="24"/>
                <w:szCs w:val="24"/>
                <w:lang w:val="sr-Latn-ME"/>
              </w:rPr>
              <w:t xml:space="preserve">jednici Školskog odbora. </w:t>
            </w:r>
          </w:p>
        </w:tc>
      </w:tr>
      <w:tr w:rsidR="008F32A2" w:rsidRPr="00EF30B5" w14:paraId="1A5D4E36" w14:textId="77777777" w:rsidTr="00EF30B5">
        <w:trPr>
          <w:trHeight w:val="20"/>
        </w:trPr>
        <w:tc>
          <w:tcPr>
            <w:tcW w:w="809" w:type="dxa"/>
          </w:tcPr>
          <w:p w14:paraId="4E703802" w14:textId="7777777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2.1. </w:t>
            </w:r>
          </w:p>
        </w:tc>
        <w:tc>
          <w:tcPr>
            <w:tcW w:w="8726" w:type="dxa"/>
            <w:vMerge/>
          </w:tcPr>
          <w:p w14:paraId="422180F7" w14:textId="77777777" w:rsidR="008F32A2" w:rsidRPr="00EF30B5" w:rsidRDefault="008F32A2" w:rsidP="00DB1BAC">
            <w:pPr>
              <w:jc w:val="both"/>
              <w:rPr>
                <w:rFonts w:asciiTheme="majorHAnsi" w:hAnsiTheme="majorHAnsi" w:cstheme="majorHAnsi"/>
                <w:sz w:val="24"/>
                <w:szCs w:val="24"/>
                <w:lang w:val="sr-Latn-ME"/>
              </w:rPr>
            </w:pPr>
          </w:p>
        </w:tc>
      </w:tr>
      <w:tr w:rsidR="00EF30B5" w:rsidRPr="00EF30B5" w14:paraId="5F4F2A16" w14:textId="77777777" w:rsidTr="00EF30B5">
        <w:trPr>
          <w:trHeight w:val="20"/>
        </w:trPr>
        <w:tc>
          <w:tcPr>
            <w:tcW w:w="809" w:type="dxa"/>
          </w:tcPr>
          <w:p w14:paraId="46166BE4" w14:textId="78B27110" w:rsidR="00EF30B5" w:rsidRPr="00EF30B5" w:rsidRDefault="00EF30B5" w:rsidP="00DB1BAC">
            <w:pPr>
              <w:jc w:val="both"/>
              <w:rPr>
                <w:rFonts w:asciiTheme="majorHAnsi" w:hAnsiTheme="majorHAnsi" w:cstheme="majorHAnsi"/>
                <w:sz w:val="24"/>
                <w:szCs w:val="24"/>
              </w:rPr>
            </w:pPr>
            <w:r w:rsidRPr="00EF30B5">
              <w:rPr>
                <w:rFonts w:asciiTheme="majorHAnsi" w:hAnsiTheme="majorHAnsi" w:cstheme="majorHAnsi"/>
                <w:sz w:val="24"/>
                <w:szCs w:val="24"/>
                <w:lang w:val="sr-Latn-ME"/>
              </w:rPr>
              <w:lastRenderedPageBreak/>
              <w:t>2.2.</w:t>
            </w:r>
          </w:p>
        </w:tc>
        <w:tc>
          <w:tcPr>
            <w:tcW w:w="8726" w:type="dxa"/>
          </w:tcPr>
          <w:p w14:paraId="61ECBFE0" w14:textId="77777777" w:rsidR="00EF30B5" w:rsidRPr="00EF30B5" w:rsidRDefault="00EF30B5" w:rsidP="00EF30B5">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U Školi je uspostavljena organizacija rada i razvijena su dokumenta kojima su definisane uloge i odgovornosti zaposlenih. Uprava Škole je pravovremeno uradila raspored časova koji omogućava uglavnom efikasnu realizaciju nastave. Donešen je akt o sistematizaciji radnih mjesta. </w:t>
            </w:r>
          </w:p>
          <w:p w14:paraId="5289D7BB" w14:textId="57727E07" w:rsidR="00EF30B5" w:rsidRPr="00EF30B5" w:rsidRDefault="00EF30B5" w:rsidP="00EF30B5">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Realizacija aktivnosti iz Godišnjeg plana za tekuću školsku godinu, je detaljno razrađena u okviru jednog dokumenta. Urađen je </w:t>
            </w:r>
            <w:r w:rsidR="00755F21">
              <w:rPr>
                <w:rFonts w:asciiTheme="majorHAnsi" w:hAnsiTheme="majorHAnsi" w:cstheme="majorHAnsi"/>
                <w:sz w:val="24"/>
                <w:szCs w:val="24"/>
                <w:lang w:val="sr-Latn-ME"/>
              </w:rPr>
              <w:t>P</w:t>
            </w:r>
            <w:r w:rsidRPr="00EF30B5">
              <w:rPr>
                <w:rFonts w:asciiTheme="majorHAnsi" w:hAnsiTheme="majorHAnsi" w:cstheme="majorHAnsi"/>
                <w:sz w:val="24"/>
                <w:szCs w:val="24"/>
                <w:lang w:val="sr-Latn-ME"/>
              </w:rPr>
              <w:t xml:space="preserve">ravilnik o nagrađivanju učenika. U Godišnjem planu i programu rada Škole sadržani su planovi stručnih organa. Na osnovu vođenja evidencije o radu stručnih organa i izvještajima o radu jasno se uočava njihova međusobna saradnja. Izvještaji o realizaciji planiranih aktivnosti prikazuju detaljno realizovane aktivnosti koje su planom predviđene. </w:t>
            </w:r>
          </w:p>
          <w:p w14:paraId="0D25F53B" w14:textId="5E59B286" w:rsidR="00EF30B5" w:rsidRPr="00EF30B5" w:rsidRDefault="00EF30B5" w:rsidP="00EF30B5">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Direktorica predsjedava Nastavničkim vijećem i koordinira radom odjeljenjskih vijeća. Nastavničko vijeće razmatra sva pitanja iz svoje nadležnosti u skladu sa Statutom škole i Poslovnikom o radu. Na kraju klasifikacionih perioda i školske godine vrši se analiza učeničkih postignuća</w:t>
            </w:r>
            <w:r w:rsidR="00536B28">
              <w:rPr>
                <w:rFonts w:asciiTheme="majorHAnsi" w:hAnsiTheme="majorHAnsi" w:cstheme="majorHAnsi"/>
                <w:sz w:val="24"/>
                <w:szCs w:val="24"/>
                <w:lang w:val="sr-Latn-ME"/>
              </w:rPr>
              <w:t>,</w:t>
            </w:r>
            <w:r w:rsidRPr="00EF30B5">
              <w:rPr>
                <w:rFonts w:asciiTheme="majorHAnsi" w:hAnsiTheme="majorHAnsi" w:cstheme="majorHAnsi"/>
                <w:sz w:val="24"/>
                <w:szCs w:val="24"/>
                <w:lang w:val="sr-Latn-ME"/>
              </w:rPr>
              <w:t xml:space="preserve"> ali se djelimično vodi evidencija predloženih mjera u Knjizi Nastavničkog vijeća. Ne evidentiraju se predložene mjere za poboljšanje realizacije dopunske i dodatne nastave. Stručna služba i nastavnici pripremaju Akcioni plan mjera za poboljšanje uspjeha učenika nakon klasifikacionog perioda. U knjizi Nastavničkog vijeća vode se zapisnici nakon održanih sjednica. Uprava Škole pruža i om</w:t>
            </w:r>
            <w:r w:rsidR="000631EF">
              <w:rPr>
                <w:rFonts w:asciiTheme="majorHAnsi" w:hAnsiTheme="majorHAnsi" w:cstheme="majorHAnsi"/>
                <w:sz w:val="24"/>
                <w:szCs w:val="24"/>
                <w:lang w:val="sr-Latn-ME"/>
              </w:rPr>
              <w:t>o</w:t>
            </w:r>
            <w:r w:rsidRPr="00EF30B5">
              <w:rPr>
                <w:rFonts w:asciiTheme="majorHAnsi" w:hAnsiTheme="majorHAnsi" w:cstheme="majorHAnsi"/>
                <w:sz w:val="24"/>
                <w:szCs w:val="24"/>
                <w:lang w:val="sr-Latn-ME"/>
              </w:rPr>
              <w:t xml:space="preserve">gućava Savjetu roditelja efikasno funkcionisanje i dobru saradnju sa organom upravljanja i stručnim organima Škole. Uprava Škole je u cilju bolje organizacije i realizacije planiranih aktivnosti formirala timove kojima najčešće koordinira uprava škole ili stručna služba. U Školi su opremljeni kabineti za izvođenje vježbi i praktične nastave u okviru stručno-teorijskih modula nekoliko obrazovnih programa. Na osnovu obilaska Škole primjećuje se da direktorica radi na obezbjeđivanju uslova da Škola bude zdrava sredina sa određenim </w:t>
            </w:r>
            <w:r w:rsidRPr="00EF30B5">
              <w:rPr>
                <w:rFonts w:asciiTheme="majorHAnsi" w:hAnsiTheme="majorHAnsi" w:cstheme="majorHAnsi"/>
                <w:sz w:val="24"/>
                <w:szCs w:val="24"/>
                <w:lang w:val="sr-Latn-ME"/>
              </w:rPr>
              <w:lastRenderedPageBreak/>
              <w:t>higijenskim standardima. Na osnovu anketiranja zaposlenih, može se konstatovati da 76% anketiranih nastavnika smatra da u školi vlada saradnička i konstruktivna komunikaciju sa zaposlenima, dok 8% njih djelimično se slaže. Od anketiranih nastavnika njih 80% smatra da direktor obezbjeđuje uslove za kvalitetnu realizaciju obrazovno-vaspitnog rada, dok 16% njih se djelimično slaže.</w:t>
            </w:r>
          </w:p>
          <w:p w14:paraId="6535E2EA" w14:textId="38CF02F7" w:rsidR="00EF30B5" w:rsidRPr="00EF30B5" w:rsidRDefault="00EF30B5" w:rsidP="00EF30B5">
            <w:pPr>
              <w:jc w:val="both"/>
              <w:rPr>
                <w:rFonts w:asciiTheme="majorHAnsi" w:hAnsiTheme="majorHAnsi" w:cstheme="majorHAnsi"/>
                <w:sz w:val="24"/>
                <w:szCs w:val="24"/>
              </w:rPr>
            </w:pPr>
            <w:r w:rsidRPr="00EF30B5">
              <w:rPr>
                <w:rFonts w:asciiTheme="majorHAnsi" w:hAnsiTheme="majorHAnsi" w:cstheme="majorHAnsi"/>
                <w:sz w:val="24"/>
                <w:szCs w:val="24"/>
                <w:lang w:val="sr-Latn-ME"/>
              </w:rPr>
              <w:t>Škola ima definisan određeni broj pravilnika kao i poslovnika o radu pojedinih stručnih organa. Na pitanje iz ankete „</w:t>
            </w:r>
            <w:r w:rsidR="005A2760">
              <w:rPr>
                <w:rFonts w:asciiTheme="majorHAnsi" w:hAnsiTheme="majorHAnsi" w:cstheme="majorHAnsi"/>
                <w:sz w:val="24"/>
                <w:szCs w:val="24"/>
                <w:lang w:val="sr-Latn-ME"/>
              </w:rPr>
              <w:t>d</w:t>
            </w:r>
            <w:r w:rsidRPr="00EF30B5">
              <w:rPr>
                <w:rFonts w:asciiTheme="majorHAnsi" w:hAnsiTheme="majorHAnsi" w:cstheme="majorHAnsi"/>
                <w:sz w:val="24"/>
                <w:szCs w:val="24"/>
                <w:lang w:val="sr-Latn-ME"/>
              </w:rPr>
              <w:t xml:space="preserve">a li </w:t>
            </w:r>
            <w:r w:rsidR="00536B28">
              <w:rPr>
                <w:rFonts w:asciiTheme="majorHAnsi" w:hAnsiTheme="majorHAnsi" w:cstheme="majorHAnsi"/>
                <w:sz w:val="24"/>
                <w:szCs w:val="24"/>
                <w:lang w:val="sr-Latn-ME"/>
              </w:rPr>
              <w:t xml:space="preserve">je </w:t>
            </w:r>
            <w:r w:rsidRPr="00EF30B5">
              <w:rPr>
                <w:rFonts w:asciiTheme="majorHAnsi" w:hAnsiTheme="majorHAnsi" w:cstheme="majorHAnsi"/>
                <w:sz w:val="24"/>
                <w:szCs w:val="24"/>
                <w:lang w:val="sr-Latn-ME"/>
              </w:rPr>
              <w:t>rad direktora</w:t>
            </w:r>
            <w:r w:rsidR="00F10C9E">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transparentan“ 76% zaposlenih se slaže u potpunosti, dok 20% se djelimično slaže, a 4% anketiranih nastavnika se ne slaže.</w:t>
            </w:r>
          </w:p>
        </w:tc>
      </w:tr>
      <w:tr w:rsidR="008F32A2" w:rsidRPr="00EF30B5" w14:paraId="34D411B1" w14:textId="77777777" w:rsidTr="00EF30B5">
        <w:trPr>
          <w:trHeight w:val="20"/>
        </w:trPr>
        <w:tc>
          <w:tcPr>
            <w:tcW w:w="809" w:type="dxa"/>
          </w:tcPr>
          <w:p w14:paraId="581AC235" w14:textId="77777777"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14:paraId="15994AB7" w14:textId="48AA751D" w:rsidR="008F32A2" w:rsidRPr="00EF30B5" w:rsidRDefault="008F32A2" w:rsidP="00DB1BAC">
            <w:pPr>
              <w:jc w:val="both"/>
              <w:rPr>
                <w:rFonts w:asciiTheme="majorHAnsi" w:hAnsiTheme="majorHAnsi" w:cstheme="majorHAnsi"/>
                <w:b/>
                <w:i/>
                <w:sz w:val="24"/>
                <w:szCs w:val="24"/>
                <w:lang w:val="sr-Latn-ME"/>
              </w:rPr>
            </w:pPr>
            <w:r w:rsidRPr="00EF30B5">
              <w:rPr>
                <w:rFonts w:asciiTheme="majorHAnsi" w:hAnsiTheme="majorHAnsi" w:cstheme="majorHAnsi"/>
                <w:b/>
                <w:i/>
                <w:sz w:val="24"/>
                <w:szCs w:val="24"/>
                <w:lang w:val="sr-Latn-ME"/>
              </w:rPr>
              <w:t>Preporuk</w:t>
            </w:r>
            <w:r w:rsidR="00536B28">
              <w:rPr>
                <w:rFonts w:asciiTheme="majorHAnsi" w:hAnsiTheme="majorHAnsi" w:cstheme="majorHAnsi"/>
                <w:b/>
                <w:i/>
                <w:sz w:val="24"/>
                <w:szCs w:val="24"/>
                <w:lang w:val="sr-Latn-ME"/>
              </w:rPr>
              <w:t>e</w:t>
            </w:r>
            <w:r w:rsidRPr="00EF30B5">
              <w:rPr>
                <w:rFonts w:asciiTheme="majorHAnsi" w:hAnsiTheme="majorHAnsi" w:cstheme="majorHAnsi"/>
                <w:b/>
                <w:i/>
                <w:sz w:val="24"/>
                <w:szCs w:val="24"/>
                <w:lang w:val="sr-Latn-ME"/>
              </w:rPr>
              <w:t>:</w:t>
            </w:r>
          </w:p>
        </w:tc>
      </w:tr>
      <w:tr w:rsidR="008F32A2" w:rsidRPr="00EF30B5" w14:paraId="4D6CE99B" w14:textId="77777777" w:rsidTr="00EF30B5">
        <w:trPr>
          <w:trHeight w:val="20"/>
        </w:trPr>
        <w:tc>
          <w:tcPr>
            <w:tcW w:w="809" w:type="dxa"/>
          </w:tcPr>
          <w:p w14:paraId="46B78A84" w14:textId="77777777"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14:paraId="0A49D448" w14:textId="77777777" w:rsidR="008F32A2" w:rsidRPr="00EF30B5" w:rsidRDefault="008F32A2"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Raditi na obezbjeđivanju materijalnih uslova za djecu sa posebnim obrazovnim potrebama.</w:t>
            </w:r>
          </w:p>
          <w:p w14:paraId="647A932C" w14:textId="0CE8DD58" w:rsidR="008F32A2" w:rsidRPr="00EF30B5" w:rsidRDefault="008F32A2" w:rsidP="00DB1BAC">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Motivisati nastavnike za realizaciju ogledno-uglednih časova.</w:t>
            </w:r>
          </w:p>
        </w:tc>
      </w:tr>
      <w:tr w:rsidR="008F32A2" w:rsidRPr="00EF30B5" w14:paraId="2CFE627E" w14:textId="77777777" w:rsidTr="00EF30B5">
        <w:trPr>
          <w:cantSplit/>
          <w:trHeight w:val="20"/>
        </w:trPr>
        <w:tc>
          <w:tcPr>
            <w:tcW w:w="809" w:type="dxa"/>
            <w:shd w:val="clear" w:color="auto" w:fill="FFFFFF" w:themeFill="background1"/>
          </w:tcPr>
          <w:p w14:paraId="664ACB5A" w14:textId="7777777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2.3. </w:t>
            </w:r>
          </w:p>
        </w:tc>
        <w:tc>
          <w:tcPr>
            <w:tcW w:w="8726" w:type="dxa"/>
            <w:shd w:val="clear" w:color="auto" w:fill="FFFFFF" w:themeFill="background1"/>
          </w:tcPr>
          <w:p w14:paraId="5F617D24" w14:textId="5C451210"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Planovi rada direktor</w:t>
            </w:r>
            <w:r w:rsidR="00753B3B" w:rsidRPr="00EF30B5">
              <w:rPr>
                <w:rFonts w:asciiTheme="majorHAnsi" w:hAnsiTheme="majorHAnsi" w:cstheme="majorHAnsi"/>
                <w:sz w:val="24"/>
                <w:szCs w:val="24"/>
                <w:lang w:val="sr-Latn-ME"/>
              </w:rPr>
              <w:t>ice</w:t>
            </w:r>
            <w:r w:rsidRPr="00EF30B5">
              <w:rPr>
                <w:rFonts w:asciiTheme="majorHAnsi" w:hAnsiTheme="majorHAnsi" w:cstheme="majorHAnsi"/>
                <w:sz w:val="24"/>
                <w:szCs w:val="24"/>
                <w:lang w:val="sr-Latn-ME"/>
              </w:rPr>
              <w:t xml:space="preserve"> i pedagoškinje</w:t>
            </w:r>
            <w:r w:rsidR="00536B28">
              <w:rPr>
                <w:rFonts w:asciiTheme="majorHAnsi" w:hAnsiTheme="majorHAnsi" w:cstheme="majorHAnsi"/>
                <w:sz w:val="24"/>
                <w:szCs w:val="24"/>
                <w:lang w:val="sr-Latn-ME"/>
              </w:rPr>
              <w:t>,</w:t>
            </w:r>
            <w:r w:rsidRPr="00EF30B5">
              <w:rPr>
                <w:rFonts w:asciiTheme="majorHAnsi" w:hAnsiTheme="majorHAnsi" w:cstheme="majorHAnsi"/>
                <w:sz w:val="24"/>
                <w:szCs w:val="24"/>
                <w:lang w:val="sr-Latn-ME"/>
              </w:rPr>
              <w:t xml:space="preserve"> kao sastavni djelovi Godišnjeg plana i programa rada škole</w:t>
            </w:r>
            <w:r w:rsidR="00536B28">
              <w:rPr>
                <w:rFonts w:asciiTheme="majorHAnsi" w:hAnsiTheme="majorHAnsi" w:cstheme="majorHAnsi"/>
                <w:sz w:val="24"/>
                <w:szCs w:val="24"/>
                <w:lang w:val="sr-Latn-ME"/>
              </w:rPr>
              <w:t>,</w:t>
            </w:r>
            <w:r w:rsidRPr="00EF30B5">
              <w:rPr>
                <w:rFonts w:asciiTheme="majorHAnsi" w:hAnsiTheme="majorHAnsi" w:cstheme="majorHAnsi"/>
                <w:sz w:val="24"/>
                <w:szCs w:val="24"/>
                <w:lang w:val="sr-Latn-ME"/>
              </w:rPr>
              <w:t xml:space="preserve"> sadrže aktivnosti koje se odnose na pedagoško-instruktivni rad. Pedagoško-instruktivni rad obavlja se od strane direktora i pedagoga. Tokom rada koriste se protokoli za posmatranje časova. Nakon časa se obavlja usmeni razgovor, vode pisana zapažanja i daju preporuke za unapređivanje kvaliteta rada u nastavi. </w:t>
            </w:r>
          </w:p>
          <w:p w14:paraId="3A0AAA9E" w14:textId="7777777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Uprava Škole je uradila Pravilnik o kućnom redu i isti je istaknut na vidnim mjestima kako bi zaposleni i učenici bili upoznati sa njim. U Školi se pedagoška dokumentacija vodi u skladu sa propisima. Svi pravilnici koje Škola posjeduje su u skladu sa zakonom. </w:t>
            </w:r>
          </w:p>
          <w:p w14:paraId="2766C774" w14:textId="77FBA16B"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Na nivou Škole 20</w:t>
            </w:r>
            <w:r w:rsidR="00753B3B" w:rsidRPr="00EF30B5">
              <w:rPr>
                <w:rFonts w:asciiTheme="majorHAnsi" w:hAnsiTheme="majorHAnsi" w:cstheme="majorHAnsi"/>
                <w:sz w:val="24"/>
                <w:szCs w:val="24"/>
                <w:lang w:val="sr-Latn-ME"/>
              </w:rPr>
              <w:t>24</w:t>
            </w:r>
            <w:r w:rsidRPr="00EF30B5">
              <w:rPr>
                <w:rFonts w:asciiTheme="majorHAnsi" w:hAnsiTheme="majorHAnsi" w:cstheme="majorHAnsi"/>
                <w:sz w:val="24"/>
                <w:szCs w:val="24"/>
                <w:lang w:val="sr-Latn-ME"/>
              </w:rPr>
              <w:t>. godine je rađena zadnja samoevaluacija. Tim je odredio indikatore i aktivnosti kroz akcioni plan. Direktor</w:t>
            </w:r>
            <w:r w:rsidR="00753B3B" w:rsidRPr="00EF30B5">
              <w:rPr>
                <w:rFonts w:asciiTheme="majorHAnsi" w:hAnsiTheme="majorHAnsi" w:cstheme="majorHAnsi"/>
                <w:sz w:val="24"/>
                <w:szCs w:val="24"/>
                <w:lang w:val="sr-Latn-ME"/>
              </w:rPr>
              <w:t>ica</w:t>
            </w:r>
            <w:r w:rsidRPr="00EF30B5">
              <w:rPr>
                <w:rFonts w:asciiTheme="majorHAnsi" w:hAnsiTheme="majorHAnsi" w:cstheme="majorHAnsi"/>
                <w:sz w:val="24"/>
                <w:szCs w:val="24"/>
                <w:lang w:val="sr-Latn-ME"/>
              </w:rPr>
              <w:t xml:space="preserve"> prati ostvarenost standarda kompetencija za nastavnike. Na osnovu anketiranja zaposlenih, ve</w:t>
            </w:r>
            <w:r w:rsidR="0049399F">
              <w:rPr>
                <w:rFonts w:asciiTheme="majorHAnsi" w:hAnsiTheme="majorHAnsi" w:cstheme="majorHAnsi"/>
                <w:sz w:val="24"/>
                <w:szCs w:val="24"/>
                <w:lang w:val="sr-Latn-ME"/>
              </w:rPr>
              <w:t>ć</w:t>
            </w:r>
            <w:r w:rsidRPr="00EF30B5">
              <w:rPr>
                <w:rFonts w:asciiTheme="majorHAnsi" w:hAnsiTheme="majorHAnsi" w:cstheme="majorHAnsi"/>
                <w:sz w:val="24"/>
                <w:szCs w:val="24"/>
                <w:lang w:val="sr-Latn-ME"/>
              </w:rPr>
              <w:t>ina njih</w:t>
            </w:r>
            <w:r w:rsidR="003936BA" w:rsidRPr="00EF30B5">
              <w:rPr>
                <w:rFonts w:asciiTheme="majorHAnsi" w:hAnsiTheme="majorHAnsi" w:cstheme="majorHAnsi"/>
                <w:sz w:val="24"/>
                <w:szCs w:val="24"/>
                <w:lang w:val="sr-Latn-ME"/>
              </w:rPr>
              <w:t>,</w:t>
            </w:r>
            <w:r w:rsidRPr="00EF30B5">
              <w:rPr>
                <w:rFonts w:asciiTheme="majorHAnsi" w:hAnsiTheme="majorHAnsi" w:cstheme="majorHAnsi"/>
                <w:sz w:val="24"/>
                <w:szCs w:val="24"/>
                <w:lang w:val="sr-Latn-ME"/>
              </w:rPr>
              <w:t xml:space="preserve"> </w:t>
            </w:r>
            <w:r w:rsidR="003936BA" w:rsidRPr="00EF30B5">
              <w:rPr>
                <w:rFonts w:asciiTheme="majorHAnsi" w:hAnsiTheme="majorHAnsi" w:cstheme="majorHAnsi"/>
                <w:sz w:val="24"/>
                <w:szCs w:val="24"/>
                <w:lang w:val="sr-Latn-ME"/>
              </w:rPr>
              <w:t>80</w:t>
            </w:r>
            <w:r w:rsidRPr="00EF30B5">
              <w:rPr>
                <w:rFonts w:asciiTheme="majorHAnsi" w:hAnsiTheme="majorHAnsi" w:cstheme="majorHAnsi"/>
                <w:sz w:val="24"/>
                <w:szCs w:val="24"/>
                <w:lang w:val="sr-Latn-ME"/>
              </w:rPr>
              <w:t>% slaž</w:t>
            </w:r>
            <w:r w:rsidR="003936BA" w:rsidRPr="00EF30B5">
              <w:rPr>
                <w:rFonts w:asciiTheme="majorHAnsi" w:hAnsiTheme="majorHAnsi" w:cstheme="majorHAnsi"/>
                <w:sz w:val="24"/>
                <w:szCs w:val="24"/>
                <w:lang w:val="sr-Latn-ME"/>
              </w:rPr>
              <w:t xml:space="preserve">e se u potpunosti </w:t>
            </w:r>
            <w:r w:rsidRPr="00EF30B5">
              <w:rPr>
                <w:rFonts w:asciiTheme="majorHAnsi" w:hAnsiTheme="majorHAnsi" w:cstheme="majorHAnsi"/>
                <w:sz w:val="24"/>
                <w:szCs w:val="24"/>
                <w:lang w:val="sr-Latn-ME"/>
              </w:rPr>
              <w:t>da direktor</w:t>
            </w:r>
            <w:r w:rsidR="003936BA" w:rsidRPr="00EF30B5">
              <w:rPr>
                <w:rFonts w:asciiTheme="majorHAnsi" w:hAnsiTheme="majorHAnsi" w:cstheme="majorHAnsi"/>
                <w:sz w:val="24"/>
                <w:szCs w:val="24"/>
                <w:lang w:val="sr-Latn-ME"/>
              </w:rPr>
              <w:t>ica</w:t>
            </w:r>
            <w:r w:rsidRPr="00EF30B5">
              <w:rPr>
                <w:rFonts w:asciiTheme="majorHAnsi" w:hAnsiTheme="majorHAnsi" w:cstheme="majorHAnsi"/>
                <w:sz w:val="24"/>
                <w:szCs w:val="24"/>
                <w:lang w:val="sr-Latn-ME"/>
              </w:rPr>
              <w:t xml:space="preserve"> obezbjeđuje uslove za kvalitetnu realizaciju obrazovno-vaspitnog rada. </w:t>
            </w:r>
          </w:p>
        </w:tc>
      </w:tr>
      <w:tr w:rsidR="008F32A2" w:rsidRPr="00EF30B5" w14:paraId="18804CC8" w14:textId="77777777" w:rsidTr="00EF30B5">
        <w:trPr>
          <w:trHeight w:val="20"/>
        </w:trPr>
        <w:tc>
          <w:tcPr>
            <w:tcW w:w="809" w:type="dxa"/>
          </w:tcPr>
          <w:p w14:paraId="758B48BC" w14:textId="7777777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2.4. </w:t>
            </w:r>
          </w:p>
        </w:tc>
        <w:tc>
          <w:tcPr>
            <w:tcW w:w="8726" w:type="dxa"/>
          </w:tcPr>
          <w:p w14:paraId="6A8296DE" w14:textId="77777777"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Direktor Škole, zajedno sa timom za PRNŠ, učestvuje u aktivnostima za PRNŠ, kao i pripremi njegovog plana, izboru prioriteta i donošenju odluka u vezi sa PRNŠ. Plan rada za PRNŠ se nalazi u Godišnjem planu i programu rada Škole. Uvidom u dokumentaciju može se utvrditi da se profesionalni razvoj u školi planira i usmjerava na osnovu podataka pedagoško-instruktivnog rada. </w:t>
            </w:r>
          </w:p>
          <w:p w14:paraId="2EE2B511" w14:textId="55D02D93"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Direktor</w:t>
            </w:r>
            <w:r w:rsidR="006D038D" w:rsidRPr="00EF30B5">
              <w:rPr>
                <w:rFonts w:asciiTheme="majorHAnsi" w:hAnsiTheme="majorHAnsi" w:cstheme="majorHAnsi"/>
                <w:sz w:val="24"/>
                <w:szCs w:val="24"/>
                <w:lang w:val="sr-Latn-ME"/>
              </w:rPr>
              <w:t>ica</w:t>
            </w:r>
            <w:r w:rsidR="008C0590" w:rsidRPr="00EF30B5">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zaposlene</w:t>
            </w:r>
            <w:r w:rsidR="008C0590" w:rsidRPr="00EF30B5">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upućuje na seminare ponuđene od strane nadležnih institucija i radi na obezbjeđivanju relevantne i aktuelne stručne, pedagoške i metodičke literature, kao i drugih resursa.</w:t>
            </w:r>
          </w:p>
          <w:p w14:paraId="4A490EAA" w14:textId="6087C996"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Direktor</w:t>
            </w:r>
            <w:r w:rsidR="006D038D" w:rsidRPr="00EF30B5">
              <w:rPr>
                <w:rFonts w:asciiTheme="majorHAnsi" w:hAnsiTheme="majorHAnsi" w:cstheme="majorHAnsi"/>
                <w:sz w:val="24"/>
                <w:szCs w:val="24"/>
                <w:lang w:val="sr-Latn-ME"/>
              </w:rPr>
              <w:t>ica</w:t>
            </w:r>
            <w:r w:rsidRPr="00EF30B5">
              <w:rPr>
                <w:rFonts w:asciiTheme="majorHAnsi" w:hAnsiTheme="majorHAnsi" w:cstheme="majorHAnsi"/>
                <w:sz w:val="24"/>
                <w:szCs w:val="24"/>
                <w:lang w:val="sr-Latn-ME"/>
              </w:rPr>
              <w:t xml:space="preserve"> nema lični plan profesionalnog razvoja koji bi bio proizvod evaluacije svoga rada i samoevaluacije. </w:t>
            </w:r>
          </w:p>
          <w:p w14:paraId="5BA9B48C" w14:textId="6F5C0865" w:rsidR="008F32A2" w:rsidRPr="00EF30B5" w:rsidRDefault="008F32A2" w:rsidP="00DB1BAC">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Zaposleni se uglavnom motivišu slanjem na različite obuke. U Školi postoji Pravilnik o nagrađivanju i pohvaljivanju zaposlenih. Nastavnici su informisani o mogućnostima napredovanja. Uprava Škole budžetom, predviđa sredstva za profesionalni razvoj nastavnika. Sa konstatacijom da učenici imaju slobodu da se obrate direktoru ako imaju neki problem, </w:t>
            </w:r>
            <w:r w:rsidR="00A27C7A" w:rsidRPr="00EF30B5">
              <w:rPr>
                <w:rFonts w:asciiTheme="majorHAnsi" w:hAnsiTheme="majorHAnsi" w:cstheme="majorHAnsi"/>
                <w:sz w:val="24"/>
                <w:szCs w:val="24"/>
                <w:lang w:val="sr-Latn-ME"/>
              </w:rPr>
              <w:t>53</w:t>
            </w:r>
            <w:r w:rsidRPr="00EF30B5">
              <w:rPr>
                <w:rFonts w:asciiTheme="majorHAnsi" w:hAnsiTheme="majorHAnsi" w:cstheme="majorHAnsi"/>
                <w:sz w:val="24"/>
                <w:szCs w:val="24"/>
                <w:lang w:val="sr-Latn-ME"/>
              </w:rPr>
              <w:t xml:space="preserve">% anketiranih učenika se slaže u potpunosti, dok </w:t>
            </w:r>
            <w:r w:rsidR="00A27C7A" w:rsidRPr="00EF30B5">
              <w:rPr>
                <w:rFonts w:asciiTheme="majorHAnsi" w:hAnsiTheme="majorHAnsi" w:cstheme="majorHAnsi"/>
                <w:sz w:val="24"/>
                <w:szCs w:val="24"/>
                <w:lang w:val="sr-Latn-ME"/>
              </w:rPr>
              <w:t>23</w:t>
            </w:r>
            <w:r w:rsidRPr="00EF30B5">
              <w:rPr>
                <w:rFonts w:asciiTheme="majorHAnsi" w:hAnsiTheme="majorHAnsi" w:cstheme="majorHAnsi"/>
                <w:sz w:val="24"/>
                <w:szCs w:val="24"/>
                <w:lang w:val="sr-Latn-ME"/>
              </w:rPr>
              <w:t>% njih djelimično se slaž</w:t>
            </w:r>
            <w:r w:rsidR="0049399F">
              <w:rPr>
                <w:rFonts w:asciiTheme="majorHAnsi" w:hAnsiTheme="majorHAnsi" w:cstheme="majorHAnsi"/>
                <w:sz w:val="24"/>
                <w:szCs w:val="24"/>
                <w:lang w:val="sr-Latn-ME"/>
              </w:rPr>
              <w:t>e,</w:t>
            </w:r>
            <w:r w:rsidRPr="00EF30B5">
              <w:rPr>
                <w:rFonts w:asciiTheme="majorHAnsi" w:hAnsiTheme="majorHAnsi" w:cstheme="majorHAnsi"/>
                <w:sz w:val="24"/>
                <w:szCs w:val="24"/>
                <w:lang w:val="sr-Latn-ME"/>
              </w:rPr>
              <w:t xml:space="preserve"> a </w:t>
            </w:r>
            <w:r w:rsidR="00A27C7A" w:rsidRPr="00EF30B5">
              <w:rPr>
                <w:rFonts w:asciiTheme="majorHAnsi" w:hAnsiTheme="majorHAnsi" w:cstheme="majorHAnsi"/>
                <w:sz w:val="24"/>
                <w:szCs w:val="24"/>
                <w:lang w:val="sr-Latn-ME"/>
              </w:rPr>
              <w:t>20</w:t>
            </w:r>
            <w:r w:rsidRPr="00EF30B5">
              <w:rPr>
                <w:rFonts w:asciiTheme="majorHAnsi" w:hAnsiTheme="majorHAnsi" w:cstheme="majorHAnsi"/>
                <w:sz w:val="24"/>
                <w:szCs w:val="24"/>
                <w:lang w:val="sr-Latn-ME"/>
              </w:rPr>
              <w:t>% se ne slaž</w:t>
            </w:r>
            <w:r w:rsidR="0049399F">
              <w:rPr>
                <w:rFonts w:asciiTheme="majorHAnsi" w:hAnsiTheme="majorHAnsi" w:cstheme="majorHAnsi"/>
                <w:sz w:val="24"/>
                <w:szCs w:val="24"/>
                <w:lang w:val="sr-Latn-ME"/>
              </w:rPr>
              <w:t>e</w:t>
            </w:r>
            <w:r w:rsidRPr="00EF30B5">
              <w:rPr>
                <w:rFonts w:asciiTheme="majorHAnsi" w:hAnsiTheme="majorHAnsi" w:cstheme="majorHAnsi"/>
                <w:sz w:val="24"/>
                <w:szCs w:val="24"/>
                <w:lang w:val="sr-Latn-ME"/>
              </w:rPr>
              <w:t xml:space="preserve"> sa ovom konstatacijom. Sa konstatacijom da svojim radom direktor i saradnici daju dobar primjer učenicima 6</w:t>
            </w:r>
            <w:r w:rsidR="00A27C7A" w:rsidRPr="00EF30B5">
              <w:rPr>
                <w:rFonts w:asciiTheme="majorHAnsi" w:hAnsiTheme="majorHAnsi" w:cstheme="majorHAnsi"/>
                <w:sz w:val="24"/>
                <w:szCs w:val="24"/>
                <w:lang w:val="sr-Latn-ME"/>
              </w:rPr>
              <w:t>0</w:t>
            </w:r>
            <w:r w:rsidRPr="00EF30B5">
              <w:rPr>
                <w:rFonts w:asciiTheme="majorHAnsi" w:hAnsiTheme="majorHAnsi" w:cstheme="majorHAnsi"/>
                <w:sz w:val="24"/>
                <w:szCs w:val="24"/>
                <w:lang w:val="sr-Latn-ME"/>
              </w:rPr>
              <w:t>% anketiranih učenika se slaže u potpunosti, dok se 2</w:t>
            </w:r>
            <w:r w:rsidR="00A27C7A" w:rsidRPr="00EF30B5">
              <w:rPr>
                <w:rFonts w:asciiTheme="majorHAnsi" w:hAnsiTheme="majorHAnsi" w:cstheme="majorHAnsi"/>
                <w:sz w:val="24"/>
                <w:szCs w:val="24"/>
                <w:lang w:val="sr-Latn-ME"/>
              </w:rPr>
              <w:t>7</w:t>
            </w:r>
            <w:r w:rsidRPr="00EF30B5">
              <w:rPr>
                <w:rFonts w:asciiTheme="majorHAnsi" w:hAnsiTheme="majorHAnsi" w:cstheme="majorHAnsi"/>
                <w:sz w:val="24"/>
                <w:szCs w:val="24"/>
                <w:lang w:val="sr-Latn-ME"/>
              </w:rPr>
              <w:t>% njih djelimično slaže sa ovom tvrdnjom</w:t>
            </w:r>
            <w:r w:rsidR="000F5E92">
              <w:rPr>
                <w:rFonts w:asciiTheme="majorHAnsi" w:hAnsiTheme="majorHAnsi" w:cstheme="majorHAnsi"/>
                <w:sz w:val="24"/>
                <w:szCs w:val="24"/>
                <w:lang w:val="sr-Latn-ME"/>
              </w:rPr>
              <w:t>,</w:t>
            </w:r>
            <w:r w:rsidRPr="00EF30B5">
              <w:rPr>
                <w:rFonts w:asciiTheme="majorHAnsi" w:hAnsiTheme="majorHAnsi" w:cstheme="majorHAnsi"/>
                <w:sz w:val="24"/>
                <w:szCs w:val="24"/>
                <w:lang w:val="sr-Latn-ME"/>
              </w:rPr>
              <w:t xml:space="preserve"> a </w:t>
            </w:r>
            <w:r w:rsidR="00A27C7A" w:rsidRPr="00EF30B5">
              <w:rPr>
                <w:rFonts w:asciiTheme="majorHAnsi" w:hAnsiTheme="majorHAnsi" w:cstheme="majorHAnsi"/>
                <w:sz w:val="24"/>
                <w:szCs w:val="24"/>
                <w:lang w:val="sr-Latn-ME"/>
              </w:rPr>
              <w:t>10</w:t>
            </w:r>
            <w:r w:rsidRPr="00EF30B5">
              <w:rPr>
                <w:rFonts w:asciiTheme="majorHAnsi" w:hAnsiTheme="majorHAnsi" w:cstheme="majorHAnsi"/>
                <w:sz w:val="24"/>
                <w:szCs w:val="24"/>
                <w:lang w:val="sr-Latn-ME"/>
              </w:rPr>
              <w:t>% njih se ne slaž</w:t>
            </w:r>
            <w:r w:rsidR="000F5E92">
              <w:rPr>
                <w:rFonts w:asciiTheme="majorHAnsi" w:hAnsiTheme="majorHAnsi" w:cstheme="majorHAnsi"/>
                <w:sz w:val="24"/>
                <w:szCs w:val="24"/>
                <w:lang w:val="sr-Latn-ME"/>
              </w:rPr>
              <w:t>e</w:t>
            </w:r>
            <w:r w:rsidRPr="00EF30B5">
              <w:rPr>
                <w:rFonts w:asciiTheme="majorHAnsi" w:hAnsiTheme="majorHAnsi" w:cstheme="majorHAnsi"/>
                <w:sz w:val="24"/>
                <w:szCs w:val="24"/>
                <w:lang w:val="sr-Latn-ME"/>
              </w:rPr>
              <w:t xml:space="preserve">. </w:t>
            </w:r>
            <w:r w:rsidR="003936BA" w:rsidRPr="00EF30B5">
              <w:rPr>
                <w:rFonts w:asciiTheme="majorHAnsi" w:hAnsiTheme="majorHAnsi" w:cstheme="majorHAnsi"/>
                <w:sz w:val="24"/>
                <w:szCs w:val="24"/>
                <w:lang w:val="sr-Latn-ME"/>
              </w:rPr>
              <w:t>Na pitanje „</w:t>
            </w:r>
            <w:r w:rsidRPr="00EF30B5">
              <w:rPr>
                <w:rFonts w:asciiTheme="majorHAnsi" w:hAnsiTheme="majorHAnsi" w:cstheme="majorHAnsi"/>
                <w:sz w:val="24"/>
                <w:szCs w:val="24"/>
                <w:lang w:val="sr-Latn-ME"/>
              </w:rPr>
              <w:t>da li si u školi</w:t>
            </w:r>
            <w:r w:rsidR="008C0590" w:rsidRPr="00EF30B5">
              <w:rPr>
                <w:rFonts w:asciiTheme="majorHAnsi" w:hAnsiTheme="majorHAnsi" w:cstheme="majorHAnsi"/>
                <w:sz w:val="24"/>
                <w:szCs w:val="24"/>
                <w:lang w:val="sr-Latn-ME"/>
              </w:rPr>
              <w:t xml:space="preserve"> </w:t>
            </w:r>
            <w:r w:rsidRPr="00EF30B5">
              <w:rPr>
                <w:rFonts w:asciiTheme="majorHAnsi" w:hAnsiTheme="majorHAnsi" w:cstheme="majorHAnsi"/>
                <w:sz w:val="24"/>
                <w:szCs w:val="24"/>
                <w:lang w:val="sr-Latn-ME"/>
              </w:rPr>
              <w:t>doživio/doživjela nasilje od drugih učenika</w:t>
            </w:r>
            <w:r w:rsidR="003936BA" w:rsidRPr="00EF30B5">
              <w:rPr>
                <w:rFonts w:asciiTheme="majorHAnsi" w:hAnsiTheme="majorHAnsi" w:cstheme="majorHAnsi"/>
                <w:sz w:val="24"/>
                <w:szCs w:val="24"/>
                <w:lang w:val="sr-Latn-ME"/>
              </w:rPr>
              <w:t>“</w:t>
            </w:r>
            <w:r w:rsidRPr="00EF30B5">
              <w:rPr>
                <w:rFonts w:asciiTheme="majorHAnsi" w:hAnsiTheme="majorHAnsi" w:cstheme="majorHAnsi"/>
                <w:sz w:val="24"/>
                <w:szCs w:val="24"/>
                <w:lang w:val="sr-Latn-ME"/>
              </w:rPr>
              <w:t xml:space="preserve"> njih </w:t>
            </w:r>
            <w:r w:rsidR="00A27C7A" w:rsidRPr="00EF30B5">
              <w:rPr>
                <w:rFonts w:asciiTheme="majorHAnsi" w:hAnsiTheme="majorHAnsi" w:cstheme="majorHAnsi"/>
                <w:sz w:val="24"/>
                <w:szCs w:val="24"/>
                <w:lang w:val="sr-Latn-ME"/>
              </w:rPr>
              <w:t>9</w:t>
            </w:r>
            <w:r w:rsidR="003936BA" w:rsidRPr="00EF30B5">
              <w:rPr>
                <w:rFonts w:asciiTheme="majorHAnsi" w:hAnsiTheme="majorHAnsi" w:cstheme="majorHAnsi"/>
                <w:sz w:val="24"/>
                <w:szCs w:val="24"/>
                <w:lang w:val="sr-Latn-ME"/>
              </w:rPr>
              <w:t>3</w:t>
            </w:r>
            <w:r w:rsidRPr="00EF30B5">
              <w:rPr>
                <w:rFonts w:asciiTheme="majorHAnsi" w:hAnsiTheme="majorHAnsi" w:cstheme="majorHAnsi"/>
                <w:sz w:val="24"/>
                <w:szCs w:val="24"/>
                <w:lang w:val="sr-Latn-ME"/>
              </w:rPr>
              <w:t xml:space="preserve">% </w:t>
            </w:r>
            <w:r w:rsidR="003936BA" w:rsidRPr="00EF30B5">
              <w:rPr>
                <w:rFonts w:asciiTheme="majorHAnsi" w:hAnsiTheme="majorHAnsi" w:cstheme="majorHAnsi"/>
                <w:sz w:val="24"/>
                <w:szCs w:val="24"/>
                <w:lang w:val="sr-Latn-ME"/>
              </w:rPr>
              <w:t>je odgovorilo da nisu</w:t>
            </w:r>
            <w:r w:rsidRPr="00EF30B5">
              <w:rPr>
                <w:rFonts w:asciiTheme="majorHAnsi" w:hAnsiTheme="majorHAnsi" w:cstheme="majorHAnsi"/>
                <w:sz w:val="24"/>
                <w:szCs w:val="24"/>
                <w:lang w:val="sr-Latn-ME"/>
              </w:rPr>
              <w:t xml:space="preserve">, dok </w:t>
            </w:r>
            <w:r w:rsidR="003936BA" w:rsidRPr="00EF30B5">
              <w:rPr>
                <w:rFonts w:asciiTheme="majorHAnsi" w:hAnsiTheme="majorHAnsi" w:cstheme="majorHAnsi"/>
                <w:sz w:val="24"/>
                <w:szCs w:val="24"/>
                <w:lang w:val="sr-Latn-ME"/>
              </w:rPr>
              <w:t>7</w:t>
            </w:r>
            <w:r w:rsidRPr="00EF30B5">
              <w:rPr>
                <w:rFonts w:asciiTheme="majorHAnsi" w:hAnsiTheme="majorHAnsi" w:cstheme="majorHAnsi"/>
                <w:sz w:val="24"/>
                <w:szCs w:val="24"/>
                <w:lang w:val="sr-Latn-ME"/>
              </w:rPr>
              <w:t>% anketiranih učenika</w:t>
            </w:r>
            <w:r w:rsidR="003936BA" w:rsidRPr="00EF30B5">
              <w:rPr>
                <w:rFonts w:asciiTheme="majorHAnsi" w:hAnsiTheme="majorHAnsi" w:cstheme="majorHAnsi"/>
                <w:sz w:val="24"/>
                <w:szCs w:val="24"/>
                <w:lang w:val="sr-Latn-ME"/>
              </w:rPr>
              <w:t xml:space="preserve"> je odgovorilo da su doživjeli nasilje od drugih učenika.</w:t>
            </w:r>
            <w:r w:rsidRPr="00EF30B5">
              <w:rPr>
                <w:rFonts w:asciiTheme="majorHAnsi" w:hAnsiTheme="majorHAnsi" w:cstheme="majorHAnsi"/>
                <w:sz w:val="24"/>
                <w:szCs w:val="24"/>
                <w:lang w:val="sr-Latn-ME"/>
              </w:rPr>
              <w:t xml:space="preserve"> </w:t>
            </w:r>
          </w:p>
        </w:tc>
      </w:tr>
      <w:tr w:rsidR="008F32A2" w:rsidRPr="00EF30B5" w14:paraId="10672571" w14:textId="77777777" w:rsidTr="00EF30B5">
        <w:trPr>
          <w:trHeight w:val="20"/>
        </w:trPr>
        <w:tc>
          <w:tcPr>
            <w:tcW w:w="809" w:type="dxa"/>
          </w:tcPr>
          <w:p w14:paraId="0D0E5A0B" w14:textId="77777777"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14:paraId="7AA1131C" w14:textId="77777777" w:rsidR="008F32A2" w:rsidRPr="00EF30B5" w:rsidRDefault="008F32A2" w:rsidP="00DB1BAC">
            <w:pPr>
              <w:jc w:val="both"/>
              <w:rPr>
                <w:rFonts w:asciiTheme="majorHAnsi" w:hAnsiTheme="majorHAnsi" w:cstheme="majorHAnsi"/>
                <w:b/>
                <w:i/>
                <w:sz w:val="24"/>
                <w:szCs w:val="24"/>
                <w:lang w:val="sr-Latn-ME"/>
              </w:rPr>
            </w:pPr>
            <w:r w:rsidRPr="00EF30B5">
              <w:rPr>
                <w:rFonts w:asciiTheme="majorHAnsi" w:hAnsiTheme="majorHAnsi" w:cstheme="majorHAnsi"/>
                <w:b/>
                <w:i/>
                <w:sz w:val="24"/>
                <w:szCs w:val="24"/>
                <w:lang w:val="sr-Latn-ME"/>
              </w:rPr>
              <w:t>Preporuka:</w:t>
            </w:r>
          </w:p>
        </w:tc>
      </w:tr>
      <w:tr w:rsidR="008F32A2" w:rsidRPr="00EF30B5" w14:paraId="31222B1F" w14:textId="77777777" w:rsidTr="00EF30B5">
        <w:trPr>
          <w:trHeight w:val="20"/>
        </w:trPr>
        <w:tc>
          <w:tcPr>
            <w:tcW w:w="809" w:type="dxa"/>
          </w:tcPr>
          <w:p w14:paraId="601414B9" w14:textId="77777777" w:rsidR="008F32A2" w:rsidRPr="00EF30B5" w:rsidRDefault="008F32A2" w:rsidP="00DB1BAC">
            <w:pPr>
              <w:jc w:val="both"/>
              <w:rPr>
                <w:rFonts w:asciiTheme="majorHAnsi" w:hAnsiTheme="majorHAnsi" w:cstheme="majorHAnsi"/>
                <w:sz w:val="24"/>
                <w:szCs w:val="24"/>
                <w:lang w:val="sr-Latn-ME"/>
              </w:rPr>
            </w:pPr>
          </w:p>
        </w:tc>
        <w:tc>
          <w:tcPr>
            <w:tcW w:w="8726" w:type="dxa"/>
            <w:shd w:val="clear" w:color="auto" w:fill="auto"/>
          </w:tcPr>
          <w:p w14:paraId="7D6BF1A4" w14:textId="77777777" w:rsidR="008F32A2" w:rsidRPr="00EF30B5" w:rsidRDefault="008F32A2" w:rsidP="00F201C6">
            <w:pPr>
              <w:pStyle w:val="ListParagraph"/>
              <w:numPr>
                <w:ilvl w:val="0"/>
                <w:numId w:val="18"/>
              </w:numPr>
              <w:ind w:left="248" w:hanging="270"/>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Uraditi Lični plan profesionalnog razvoja direktora koji bi trebao biti proizvod evaluacije svoga rada i samoevaluacije.</w:t>
            </w:r>
          </w:p>
        </w:tc>
      </w:tr>
    </w:tbl>
    <w:p w14:paraId="06DD188F" w14:textId="77777777" w:rsidR="008F32A2" w:rsidRPr="00DB1BAC" w:rsidRDefault="008F32A2" w:rsidP="00DB1BAC">
      <w:pPr>
        <w:spacing w:after="0" w:line="240" w:lineRule="auto"/>
        <w:jc w:val="both"/>
      </w:pPr>
    </w:p>
    <w:p w14:paraId="62E649B0" w14:textId="191B1B3E" w:rsidR="00132E47" w:rsidRDefault="00132E47" w:rsidP="00DD7E91">
      <w:pPr>
        <w:pStyle w:val="Heading1"/>
        <w:numPr>
          <w:ilvl w:val="0"/>
          <w:numId w:val="2"/>
        </w:numPr>
        <w:spacing w:before="0" w:after="240" w:line="240" w:lineRule="auto"/>
        <w:rPr>
          <w:rFonts w:cstheme="majorHAnsi"/>
          <w:b/>
          <w:color w:val="auto"/>
          <w:sz w:val="28"/>
          <w:szCs w:val="28"/>
          <w:lang w:val="sr-Latn-RS"/>
        </w:rPr>
      </w:pPr>
      <w:bookmarkStart w:id="24" w:name="_Toc200958195"/>
      <w:r w:rsidRPr="003A6E9F">
        <w:rPr>
          <w:rFonts w:cstheme="majorHAnsi"/>
          <w:b/>
          <w:color w:val="auto"/>
          <w:sz w:val="28"/>
          <w:szCs w:val="28"/>
          <w:lang w:val="sr-Latn-RS"/>
        </w:rPr>
        <w:t>ETOS ŠKOLE</w:t>
      </w:r>
      <w:bookmarkEnd w:id="24"/>
    </w:p>
    <w:p w14:paraId="57CBCBBA" w14:textId="7E5D1671" w:rsidR="003936BA" w:rsidRPr="003936BA" w:rsidRDefault="00132E47" w:rsidP="003936BA">
      <w:pPr>
        <w:spacing w:before="120" w:after="120" w:line="240" w:lineRule="auto"/>
        <w:rPr>
          <w:rFonts w:asciiTheme="majorHAnsi" w:hAnsiTheme="majorHAnsi" w:cstheme="majorHAnsi"/>
          <w:b/>
          <w:sz w:val="24"/>
          <w:szCs w:val="24"/>
        </w:rPr>
      </w:pPr>
      <w:r w:rsidRPr="0079798C">
        <w:rPr>
          <w:rFonts w:asciiTheme="majorHAnsi" w:hAnsiTheme="majorHAnsi" w:cstheme="majorHAnsi"/>
          <w:b/>
          <w:sz w:val="24"/>
          <w:szCs w:val="24"/>
        </w:rPr>
        <w:t xml:space="preserve">Prosvjetni nadzornik: </w:t>
      </w:r>
      <w:r w:rsidR="00240D4C">
        <w:rPr>
          <w:rFonts w:asciiTheme="majorHAnsi" w:hAnsiTheme="majorHAnsi" w:cstheme="majorHAnsi"/>
          <w:b/>
          <w:sz w:val="24"/>
          <w:szCs w:val="24"/>
        </w:rPr>
        <w:t>Ana Ivanović</w:t>
      </w:r>
    </w:p>
    <w:bookmarkStart w:id="25" w:name="_MON_1684161720"/>
    <w:bookmarkEnd w:id="25"/>
    <w:p w14:paraId="3B145555" w14:textId="4F580AA6" w:rsidR="003936BA" w:rsidRDefault="00895787" w:rsidP="003936BA">
      <w:pPr>
        <w:spacing w:after="0" w:line="276" w:lineRule="auto"/>
        <w:rPr>
          <w:rFonts w:ascii="Bookman Old Style" w:hAnsi="Bookman Old Style" w:cs="Arial"/>
        </w:rPr>
      </w:pPr>
      <w:r w:rsidRPr="001346D2">
        <w:rPr>
          <w:rFonts w:ascii="Bookman Old Style" w:hAnsi="Bookman Old Style" w:cs="Arial"/>
        </w:rPr>
        <w:object w:dxaOrig="13680" w:dyaOrig="4215" w14:anchorId="60668366">
          <v:shape id="_x0000_i1036" type="#_x0000_t75" style="width:444.75pt;height:135pt" o:ole="" o:bordertopcolor="red" o:borderleftcolor="red" o:borderbottomcolor="red" o:borderrightcolor="red">
            <v:imagedata r:id="rId31" o:title=""/>
            <w10:bordertop type="single" width="18"/>
            <w10:borderleft type="single" width="18"/>
            <w10:borderbottom type="single" width="18"/>
            <w10:borderright type="single" width="18"/>
          </v:shape>
          <o:OLEObject Type="Embed" ProgID="Excel.Sheet.8" ShapeID="_x0000_i1036" DrawAspect="Content" ObjectID="_1820986721" r:id="rId32"/>
        </w:object>
      </w:r>
    </w:p>
    <w:p w14:paraId="3A083C2D" w14:textId="77777777" w:rsidR="00EF30B5" w:rsidRPr="001346D2" w:rsidRDefault="00EF30B5" w:rsidP="003936BA">
      <w:pPr>
        <w:spacing w:after="0" w:line="276" w:lineRule="auto"/>
        <w:rPr>
          <w:rFonts w:ascii="Bookman Old Style" w:hAnsi="Bookman Old Style"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8232"/>
      </w:tblGrid>
      <w:tr w:rsidR="003936BA" w:rsidRPr="00EF30B5" w14:paraId="4305E45F" w14:textId="77777777" w:rsidTr="00EF30B5">
        <w:trPr>
          <w:trHeight w:val="20"/>
          <w:jc w:val="center"/>
        </w:trPr>
        <w:tc>
          <w:tcPr>
            <w:tcW w:w="830" w:type="dxa"/>
            <w:shd w:val="clear" w:color="auto" w:fill="auto"/>
          </w:tcPr>
          <w:p w14:paraId="161A6F7B" w14:textId="77777777" w:rsidR="003936BA" w:rsidRPr="00EF30B5" w:rsidRDefault="003936BA" w:rsidP="00DB1BAC">
            <w:pPr>
              <w:jc w:val="both"/>
              <w:rPr>
                <w:rFonts w:asciiTheme="majorHAnsi" w:hAnsiTheme="majorHAnsi" w:cstheme="majorHAnsi"/>
                <w:sz w:val="24"/>
                <w:szCs w:val="24"/>
              </w:rPr>
            </w:pPr>
            <w:r w:rsidRPr="00EF30B5">
              <w:rPr>
                <w:rFonts w:asciiTheme="majorHAnsi" w:hAnsiTheme="majorHAnsi" w:cstheme="majorHAnsi"/>
                <w:sz w:val="24"/>
                <w:szCs w:val="24"/>
              </w:rPr>
              <w:t xml:space="preserve">R.br. </w:t>
            </w:r>
          </w:p>
        </w:tc>
        <w:tc>
          <w:tcPr>
            <w:tcW w:w="8232" w:type="dxa"/>
            <w:shd w:val="clear" w:color="auto" w:fill="auto"/>
          </w:tcPr>
          <w:p w14:paraId="0F336DBF" w14:textId="77777777" w:rsidR="003936BA" w:rsidRPr="00EF30B5" w:rsidRDefault="003936BA" w:rsidP="00DB1BAC">
            <w:pPr>
              <w:jc w:val="both"/>
              <w:rPr>
                <w:rFonts w:asciiTheme="majorHAnsi" w:hAnsiTheme="majorHAnsi" w:cstheme="majorHAnsi"/>
                <w:sz w:val="24"/>
                <w:szCs w:val="24"/>
              </w:rPr>
            </w:pPr>
            <w:r w:rsidRPr="00EF30B5">
              <w:rPr>
                <w:rFonts w:asciiTheme="majorHAnsi" w:hAnsiTheme="majorHAnsi" w:cstheme="majorHAnsi"/>
                <w:sz w:val="24"/>
                <w:szCs w:val="24"/>
              </w:rPr>
              <w:t>Obrazloženje</w:t>
            </w:r>
          </w:p>
        </w:tc>
      </w:tr>
      <w:tr w:rsidR="003936BA" w:rsidRPr="00EF30B5" w14:paraId="685179F5" w14:textId="77777777" w:rsidTr="00EF30B5">
        <w:trPr>
          <w:trHeight w:val="20"/>
          <w:jc w:val="center"/>
        </w:trPr>
        <w:tc>
          <w:tcPr>
            <w:tcW w:w="830" w:type="dxa"/>
            <w:shd w:val="clear" w:color="auto" w:fill="auto"/>
          </w:tcPr>
          <w:p w14:paraId="5416DBE4" w14:textId="77777777" w:rsidR="003936BA" w:rsidRPr="00EF30B5" w:rsidRDefault="003936BA" w:rsidP="00DB1BAC">
            <w:pPr>
              <w:jc w:val="both"/>
              <w:rPr>
                <w:rFonts w:asciiTheme="majorHAnsi" w:hAnsiTheme="majorHAnsi" w:cstheme="majorHAnsi"/>
                <w:sz w:val="24"/>
                <w:szCs w:val="24"/>
              </w:rPr>
            </w:pPr>
            <w:r w:rsidRPr="00EF30B5">
              <w:rPr>
                <w:rFonts w:asciiTheme="majorHAnsi" w:hAnsiTheme="majorHAnsi" w:cstheme="majorHAnsi"/>
                <w:sz w:val="24"/>
                <w:szCs w:val="24"/>
              </w:rPr>
              <w:t>stand.</w:t>
            </w:r>
          </w:p>
        </w:tc>
        <w:tc>
          <w:tcPr>
            <w:tcW w:w="8232" w:type="dxa"/>
            <w:vMerge w:val="restart"/>
            <w:shd w:val="clear" w:color="auto" w:fill="auto"/>
          </w:tcPr>
          <w:p w14:paraId="3EE72AA4" w14:textId="62406311" w:rsidR="003936BA" w:rsidRPr="00EF30B5" w:rsidRDefault="003936BA" w:rsidP="00DB1BAC">
            <w:pPr>
              <w:jc w:val="both"/>
              <w:rPr>
                <w:rFonts w:asciiTheme="majorHAnsi" w:hAnsiTheme="majorHAnsi" w:cstheme="majorHAnsi"/>
                <w:sz w:val="24"/>
                <w:szCs w:val="24"/>
              </w:rPr>
            </w:pPr>
            <w:r w:rsidRPr="00EF30B5">
              <w:rPr>
                <w:rFonts w:asciiTheme="majorHAnsi" w:hAnsiTheme="majorHAnsi" w:cstheme="majorHAnsi"/>
                <w:sz w:val="24"/>
                <w:szCs w:val="24"/>
              </w:rPr>
              <w:t>Zaposleni i učenici poštuju Kućni red koji je istaknut na vidnom mjestu. Tokom 2022. godine su izmijenjeni pojedini izvodi iz Kućnog reda u skladu sa novim internim procedurama Škole, uglavnom se odnose na dežurstva nastavnika/ca i pojedina prava i obaveze učenika/ca u skladu sa potrebama savremene nastave. Na pitanje iz prednadzorne ankete 90%</w:t>
            </w:r>
            <w:r w:rsidR="008C0590" w:rsidRPr="00EF30B5">
              <w:rPr>
                <w:rFonts w:asciiTheme="majorHAnsi" w:hAnsiTheme="majorHAnsi" w:cstheme="majorHAnsi"/>
                <w:sz w:val="24"/>
                <w:szCs w:val="24"/>
              </w:rPr>
              <w:t xml:space="preserve"> </w:t>
            </w:r>
            <w:r w:rsidRPr="00EF30B5">
              <w:rPr>
                <w:rFonts w:asciiTheme="majorHAnsi" w:hAnsiTheme="majorHAnsi" w:cstheme="majorHAnsi"/>
                <w:sz w:val="24"/>
                <w:szCs w:val="24"/>
              </w:rPr>
              <w:t xml:space="preserve">anketiranih učenika/ca slaže se u potpunosti sa ponuđenom konstatacijom da se Kućni red poštuje, djelimično se slaže 10%, negativnih odgovora nije bilo. Na ponuđenu konstataciju „Imam slobodu da se obratim direktorici ako imam neki problem”, anketirani učenici/ce su se u visokom procentu, 76% izjasnili sa „slažem se u potpunosti i djelimično se slažem”. Neposrednim uvidom u toku nadzora se mogla konstatovati pozitivna i saradnička atmosfera među svim činiocima nastavnog procesa. Da se učenici/ce u Školi osjećaju sigurno, složilo se u potpunosti 83% anketiranih učenika/ca. Da se nastavnici/ce odnose prema učenicima/ama dobronamjerno i sa uvažavanjem, slaže se u potpunosti 43% učenika/ca, dok se 50% slaže djelimično sa ponuđenom konstatacijom, ne slaže se 7%. </w:t>
            </w:r>
          </w:p>
          <w:p w14:paraId="6DC1DCC7" w14:textId="77777777" w:rsidR="003936BA" w:rsidRDefault="003936BA" w:rsidP="00DB1BAC">
            <w:pPr>
              <w:jc w:val="both"/>
              <w:rPr>
                <w:rFonts w:asciiTheme="majorHAnsi" w:hAnsiTheme="majorHAnsi" w:cstheme="majorHAnsi"/>
                <w:sz w:val="24"/>
                <w:szCs w:val="24"/>
              </w:rPr>
            </w:pPr>
            <w:r w:rsidRPr="00EF30B5">
              <w:rPr>
                <w:rFonts w:asciiTheme="majorHAnsi" w:hAnsiTheme="majorHAnsi" w:cstheme="majorHAnsi"/>
                <w:sz w:val="24"/>
                <w:szCs w:val="24"/>
              </w:rPr>
              <w:t xml:space="preserve">Da se nastavnici/ce odnose jednako prema svim učenicima/ama, 40% učenika/ca slaže se u potpunosti, djelimično se slaže 40% dok se 20% učenika/ca ne slaže sa ponuđenom konstatacijom. Navedeni procenti ukazuju da ima izuzetaka u smislu međusobno prihvatljivog ophođenja. Učenici/ce su u toku razgovora sa Timom nadzornika/ca naveli da se nastavnici/ce prema njima odnose uglavnom dobronamjerno i sa uvažavanjem, ali se takođe žale na nejednak odnos pojedinih nastavnika/ca. U toku razgovora sa direktoricom, ovi navodi učenika/ca su predočeni. Po riječima direktorice, u Školi su identifikovani pojedini slučajevi verbalnih konflikata na relaciji učenici/ce-nastavnik/ce, prepoznati su određeni nedostaci u dosadašnjem pristupu, ali i izražena spremnost da se unaprijede interni protokoli. Izražena je konstruktivna volja za saradnjom, kao i spremnost da se svim učesnicima obrazovno-vaspitnog procesa obezbijedi sigurno i podsticajno okruženje. Direktorica je preduzimala konkretne mjere, a to će činiti i dalje, kako bi se kroz pedagoški pristup jačao osjećaj zajedništva, kolektivne i lične odgovornosti, te da se izgrade temelji za siguran i podržavajući obrazovni ambijent za sve učenike/ce. </w:t>
            </w:r>
          </w:p>
          <w:p w14:paraId="455BA839" w14:textId="4CA19444" w:rsidR="00477B0D" w:rsidRPr="00EF30B5" w:rsidRDefault="00477B0D" w:rsidP="00DB1BAC">
            <w:pPr>
              <w:jc w:val="both"/>
              <w:rPr>
                <w:rFonts w:asciiTheme="majorHAnsi" w:hAnsiTheme="majorHAnsi" w:cstheme="majorHAnsi"/>
                <w:sz w:val="24"/>
                <w:szCs w:val="24"/>
              </w:rPr>
            </w:pPr>
          </w:p>
        </w:tc>
      </w:tr>
      <w:tr w:rsidR="003936BA" w:rsidRPr="00EF30B5" w14:paraId="5251CEA1" w14:textId="77777777" w:rsidTr="00EF30B5">
        <w:trPr>
          <w:trHeight w:val="20"/>
          <w:jc w:val="center"/>
        </w:trPr>
        <w:tc>
          <w:tcPr>
            <w:tcW w:w="830" w:type="dxa"/>
            <w:shd w:val="clear" w:color="auto" w:fill="auto"/>
          </w:tcPr>
          <w:p w14:paraId="18C09162" w14:textId="77777777" w:rsidR="003936BA" w:rsidRPr="00EF30B5" w:rsidRDefault="003936BA" w:rsidP="00161BAB">
            <w:pPr>
              <w:spacing w:line="276" w:lineRule="auto"/>
              <w:jc w:val="both"/>
              <w:rPr>
                <w:rFonts w:asciiTheme="majorHAnsi" w:hAnsiTheme="majorHAnsi" w:cstheme="majorHAnsi"/>
                <w:sz w:val="24"/>
                <w:szCs w:val="24"/>
              </w:rPr>
            </w:pPr>
            <w:r w:rsidRPr="00EF30B5">
              <w:rPr>
                <w:rFonts w:asciiTheme="majorHAnsi" w:hAnsiTheme="majorHAnsi" w:cstheme="majorHAnsi"/>
                <w:bCs/>
                <w:sz w:val="24"/>
                <w:szCs w:val="24"/>
              </w:rPr>
              <w:t xml:space="preserve">3.1. </w:t>
            </w:r>
          </w:p>
        </w:tc>
        <w:tc>
          <w:tcPr>
            <w:tcW w:w="8232" w:type="dxa"/>
            <w:vMerge/>
            <w:shd w:val="clear" w:color="auto" w:fill="auto"/>
          </w:tcPr>
          <w:p w14:paraId="2E962D3A" w14:textId="77777777" w:rsidR="003936BA" w:rsidRPr="00EF30B5" w:rsidRDefault="003936BA" w:rsidP="00161BAB">
            <w:pPr>
              <w:spacing w:line="276" w:lineRule="auto"/>
              <w:jc w:val="both"/>
              <w:rPr>
                <w:rFonts w:asciiTheme="majorHAnsi" w:hAnsiTheme="majorHAnsi" w:cstheme="majorHAnsi"/>
                <w:sz w:val="24"/>
                <w:szCs w:val="24"/>
              </w:rPr>
            </w:pPr>
          </w:p>
        </w:tc>
      </w:tr>
      <w:tr w:rsidR="003936BA" w:rsidRPr="00EF30B5" w14:paraId="0836BD92" w14:textId="77777777" w:rsidTr="00EF30B5">
        <w:trPr>
          <w:trHeight w:val="20"/>
          <w:jc w:val="center"/>
        </w:trPr>
        <w:tc>
          <w:tcPr>
            <w:tcW w:w="830" w:type="dxa"/>
            <w:shd w:val="clear" w:color="auto" w:fill="auto"/>
          </w:tcPr>
          <w:p w14:paraId="2770D80C" w14:textId="77777777" w:rsidR="003936BA" w:rsidRPr="00EF30B5" w:rsidRDefault="003936BA" w:rsidP="00161BAB">
            <w:pPr>
              <w:spacing w:line="276" w:lineRule="auto"/>
              <w:jc w:val="both"/>
              <w:rPr>
                <w:rFonts w:asciiTheme="majorHAnsi" w:hAnsiTheme="majorHAnsi" w:cstheme="majorHAnsi"/>
                <w:sz w:val="24"/>
                <w:szCs w:val="24"/>
              </w:rPr>
            </w:pPr>
          </w:p>
        </w:tc>
        <w:tc>
          <w:tcPr>
            <w:tcW w:w="8232" w:type="dxa"/>
            <w:shd w:val="clear" w:color="auto" w:fill="auto"/>
          </w:tcPr>
          <w:p w14:paraId="2F1D0ADE" w14:textId="7F19E6EA" w:rsidR="003936BA" w:rsidRPr="00EF30B5" w:rsidRDefault="00DB1BAC" w:rsidP="00DB1BAC">
            <w:pPr>
              <w:jc w:val="both"/>
              <w:rPr>
                <w:rFonts w:asciiTheme="majorHAnsi" w:hAnsiTheme="majorHAnsi" w:cstheme="majorHAnsi"/>
                <w:b/>
                <w:i/>
                <w:sz w:val="24"/>
                <w:szCs w:val="24"/>
              </w:rPr>
            </w:pPr>
            <w:r w:rsidRPr="00EF30B5">
              <w:rPr>
                <w:rFonts w:asciiTheme="majorHAnsi" w:hAnsiTheme="majorHAnsi" w:cstheme="majorHAnsi"/>
                <w:b/>
                <w:i/>
                <w:sz w:val="24"/>
                <w:szCs w:val="24"/>
              </w:rPr>
              <w:t>Preporuke:</w:t>
            </w:r>
          </w:p>
        </w:tc>
      </w:tr>
      <w:tr w:rsidR="003936BA" w:rsidRPr="00EF30B5" w14:paraId="48076E22" w14:textId="77777777" w:rsidTr="00EF30B5">
        <w:trPr>
          <w:trHeight w:val="20"/>
          <w:jc w:val="center"/>
        </w:trPr>
        <w:tc>
          <w:tcPr>
            <w:tcW w:w="830" w:type="dxa"/>
            <w:shd w:val="clear" w:color="auto" w:fill="auto"/>
          </w:tcPr>
          <w:p w14:paraId="37133220" w14:textId="77777777" w:rsidR="003936BA" w:rsidRPr="00EF30B5" w:rsidRDefault="003936BA" w:rsidP="00161BAB">
            <w:pPr>
              <w:spacing w:line="276" w:lineRule="auto"/>
              <w:jc w:val="both"/>
              <w:rPr>
                <w:rFonts w:asciiTheme="majorHAnsi" w:hAnsiTheme="majorHAnsi" w:cstheme="majorHAnsi"/>
                <w:sz w:val="24"/>
                <w:szCs w:val="24"/>
              </w:rPr>
            </w:pPr>
          </w:p>
        </w:tc>
        <w:tc>
          <w:tcPr>
            <w:tcW w:w="8232" w:type="dxa"/>
            <w:shd w:val="clear" w:color="auto" w:fill="auto"/>
          </w:tcPr>
          <w:p w14:paraId="231D81D1" w14:textId="7518927F" w:rsidR="00DB1BAC" w:rsidRPr="00EF30B5" w:rsidRDefault="00DB1BAC"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Razviti mehanizme koji će obezbijediti poštovanje Kućnog reda Škole od strane svih učenika/ca i zaposlenih.</w:t>
            </w:r>
          </w:p>
          <w:p w14:paraId="7676D648" w14:textId="1FBCA548" w:rsidR="003936BA" w:rsidRPr="00EF30B5" w:rsidRDefault="003936BA" w:rsidP="00F201C6">
            <w:pPr>
              <w:pStyle w:val="ListParagraph"/>
              <w:numPr>
                <w:ilvl w:val="0"/>
                <w:numId w:val="18"/>
              </w:numPr>
              <w:ind w:left="248" w:hanging="270"/>
              <w:jc w:val="both"/>
              <w:rPr>
                <w:rFonts w:asciiTheme="majorHAnsi" w:hAnsiTheme="majorHAnsi" w:cstheme="majorHAnsi"/>
                <w:sz w:val="24"/>
                <w:szCs w:val="24"/>
              </w:rPr>
            </w:pPr>
            <w:r w:rsidRPr="00EF30B5">
              <w:rPr>
                <w:rFonts w:asciiTheme="majorHAnsi" w:hAnsiTheme="majorHAnsi" w:cstheme="majorHAnsi"/>
                <w:bCs/>
                <w:sz w:val="24"/>
                <w:szCs w:val="24"/>
              </w:rPr>
              <w:t>Potrebno je da uprava Škole i stručna služba kroz samoevaluaciju dosljedno i kritički ispitaju sve slučajeve nepovjerenja i nepoštovanja između pojedinih učenika/ca, kao i između pojedinih nastavnika/ca i učenika/ca i da preduzmu odgovarajuće mjere poboljšanja kroz Plan mjera, a po potrebi da uključe i druge relevantne službe.</w:t>
            </w:r>
            <w:r w:rsidRPr="00EF30B5">
              <w:rPr>
                <w:rFonts w:asciiTheme="majorHAnsi" w:hAnsiTheme="majorHAnsi" w:cstheme="majorHAnsi"/>
                <w:sz w:val="24"/>
                <w:szCs w:val="24"/>
              </w:rPr>
              <w:t xml:space="preserve"> </w:t>
            </w:r>
          </w:p>
        </w:tc>
      </w:tr>
      <w:tr w:rsidR="003936BA" w:rsidRPr="00EF30B5" w14:paraId="409F8852" w14:textId="77777777" w:rsidTr="00EF30B5">
        <w:trPr>
          <w:trHeight w:val="2195"/>
          <w:jc w:val="center"/>
        </w:trPr>
        <w:tc>
          <w:tcPr>
            <w:tcW w:w="830" w:type="dxa"/>
            <w:shd w:val="clear" w:color="auto" w:fill="auto"/>
          </w:tcPr>
          <w:p w14:paraId="6018F06E" w14:textId="77777777" w:rsidR="003936BA" w:rsidRPr="00EF30B5" w:rsidRDefault="003936BA" w:rsidP="00161BAB">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 xml:space="preserve">3.2. </w:t>
            </w:r>
          </w:p>
        </w:tc>
        <w:tc>
          <w:tcPr>
            <w:tcW w:w="8232" w:type="dxa"/>
            <w:shd w:val="clear" w:color="auto" w:fill="auto"/>
          </w:tcPr>
          <w:p w14:paraId="37CCA33F" w14:textId="13A669BB" w:rsidR="003936BA" w:rsidRPr="00EF30B5" w:rsidRDefault="003936BA" w:rsidP="00895787">
            <w:pPr>
              <w:jc w:val="both"/>
              <w:rPr>
                <w:rFonts w:asciiTheme="majorHAnsi" w:hAnsiTheme="majorHAnsi" w:cstheme="majorHAnsi"/>
                <w:sz w:val="24"/>
                <w:szCs w:val="24"/>
              </w:rPr>
            </w:pPr>
            <w:r w:rsidRPr="00EF30B5">
              <w:rPr>
                <w:rFonts w:asciiTheme="majorHAnsi" w:hAnsiTheme="majorHAnsi" w:cstheme="majorHAnsi"/>
                <w:sz w:val="24"/>
                <w:szCs w:val="24"/>
              </w:rPr>
              <w:t>U Školi je formiran Tim za prevenciju i postupanje u slučaju pojave rizičnog ponašanja (Program rada preventivnog djelovanja, Program rada za zaštitu učenika/ca od nasilja). Tim djeluje u skladu sa usvojenim Planom realizacije koji uključuje organizovanje edukativnih radionica, savjetovanja, razgovore sa učenicima/ama i roditeljima i njihovo redovno informisanje. Vodi se evidencija o realizovanim aktivnostima. Na ponuđenu konstataciju da na časovima odjeljenjske zajednice mogu da kažu svoj prijedlog ili mišljenje u vezi sa temama koje su važne za učenike/ce, 77% odgovorilo je da se slaže u potpunosti. U razgovoru sa nadzornicima/ama, učenici/ce su naveli da do sada nijesu primijetili slučajeve nasilja u Školi (osim povremeno verbalnog), što potvrđuju i rezultati ankete, ali i mali broj izrečenih vaspitnih mjera. U Školi postoji Kutija povjerenja, sadržaji se povremeno analiziraju na Učeničkom parlamentu i blagovremeno se reaguje po svim pitanjima i sugestijama od važnosti za učenike/ce. Dio Godišnjeg plana je i orijentacioni Plan za unapređenje Etičkog kodeksa za školsku 2024/25. godinu. Na nivou Škole je formiran Tim za Etički kodeks, na kojem se razmatraju teme od važnosti u smislu etičkog djelovanja i odgovornostiu na poslu, obavezujući je za sve zaposlene. U Školi postoji prilagođen kutak za učenike/ce, koji je opremljen rekvizitima, TV uređajem, društvenim igrama, resursima za realizaciji kvizova i edukativnih aktivnosti (u toku slobodnog vremena pedagoškinja sa učenicima/ama organizuje različite vidove edukacije i zabave) u cilju dodatnog zbilžavanja učenika/ca i stvaranja prijatnog školskog okruženja. U Školi postoji i prilagođen prostor za prijem roditelja. Uvidom u predagošku dokumentaciju, koja se vodi sadržajno i uredno, uočava se da je stručna saradnica uključena u rješavanje svih oblika rizičnog ponašanja (dnevni izvještaji, izvještaji članova odjeljenjske zajednice, saradnja Škole sa relevantnim ustanovama, saradnja sa roditeljima), u pojedinim slučajevima su sačinjeni i individualni planovi podrške, što ukazuje na činjenicu da se ovim segmentima rada na nivou Škole posvećuje velika pažnja (iako je pedagoškinja dodatno opterećena radom u tri ustanove).</w:t>
            </w:r>
          </w:p>
        </w:tc>
      </w:tr>
      <w:tr w:rsidR="008C0590" w:rsidRPr="00EF30B5" w14:paraId="2D360ED9" w14:textId="77777777" w:rsidTr="00EF30B5">
        <w:trPr>
          <w:trHeight w:val="2195"/>
          <w:jc w:val="center"/>
        </w:trPr>
        <w:tc>
          <w:tcPr>
            <w:tcW w:w="830" w:type="dxa"/>
            <w:shd w:val="clear" w:color="auto" w:fill="auto"/>
          </w:tcPr>
          <w:p w14:paraId="3AB29816" w14:textId="1C19E649" w:rsidR="008C0590" w:rsidRPr="00EF30B5" w:rsidRDefault="008C0590" w:rsidP="00161BAB">
            <w:pPr>
              <w:spacing w:line="276" w:lineRule="auto"/>
              <w:jc w:val="both"/>
              <w:rPr>
                <w:rFonts w:asciiTheme="majorHAnsi" w:hAnsiTheme="majorHAnsi" w:cstheme="majorHAnsi"/>
                <w:bCs/>
                <w:sz w:val="24"/>
                <w:szCs w:val="24"/>
              </w:rPr>
            </w:pPr>
            <w:r w:rsidRPr="00EF30B5">
              <w:rPr>
                <w:rFonts w:asciiTheme="majorHAnsi" w:hAnsiTheme="majorHAnsi" w:cstheme="majorHAnsi"/>
                <w:sz w:val="24"/>
                <w:szCs w:val="24"/>
              </w:rPr>
              <w:t>3.3.</w:t>
            </w:r>
          </w:p>
        </w:tc>
        <w:tc>
          <w:tcPr>
            <w:tcW w:w="8232" w:type="dxa"/>
            <w:shd w:val="clear" w:color="auto" w:fill="auto"/>
          </w:tcPr>
          <w:p w14:paraId="0C51EAB8" w14:textId="77777777" w:rsidR="008C0590" w:rsidRPr="00EF30B5" w:rsidRDefault="008C0590" w:rsidP="008C0590">
            <w:pPr>
              <w:spacing w:line="276" w:lineRule="auto"/>
              <w:jc w:val="both"/>
              <w:rPr>
                <w:rFonts w:asciiTheme="majorHAnsi" w:hAnsiTheme="majorHAnsi" w:cstheme="majorHAnsi"/>
                <w:sz w:val="24"/>
                <w:szCs w:val="24"/>
              </w:rPr>
            </w:pPr>
            <w:r w:rsidRPr="00EF30B5">
              <w:rPr>
                <w:rFonts w:asciiTheme="majorHAnsi" w:hAnsiTheme="majorHAnsi" w:cstheme="majorHAnsi"/>
                <w:sz w:val="24"/>
                <w:szCs w:val="24"/>
              </w:rPr>
              <w:t xml:space="preserve">Plan saradnje sa drugim ustanovama, lokalnom zajednicom i socijalnim partnerima osmišljen je adekvatno prioritetima i prirodi same Škole. Pregledom dokumentacije i kroz razgovore sa nosiocima aktivnosti vidljiva je saradnja sa relevantnim opštinskim institucijama, socijalnim partnerima i drugim partnerima. Škola promoviše ostvarene rezultate rada preko lokalnih medija, dnevne štampe, školskih socijalnih mreža/stranica, Savjeta roditelja, Ljetopisa. Na nivou Škole je formirano više timova koji se bave promocijom i njegovanjem kulturnih vrijednosti: Tim za izradu projekata i unapređenje sajta Škole za tekuću školsku godinu, Tim za javnu djelatnost, kulturne manifestacije, svečanosti, druženja i sl., Tim za uređenje </w:t>
            </w:r>
            <w:r w:rsidRPr="00EF30B5">
              <w:rPr>
                <w:rFonts w:asciiTheme="majorHAnsi" w:hAnsiTheme="majorHAnsi" w:cstheme="majorHAnsi"/>
                <w:sz w:val="24"/>
                <w:szCs w:val="24"/>
              </w:rPr>
              <w:lastRenderedPageBreak/>
              <w:t xml:space="preserve">enterijera i eksterijera. Kroz školsku dokumentaciju se uočavaju aktivnosti koje ukazuju na razvijanje partnerstva sa roditeljima, institucijama i lokalnom zajednicom. </w:t>
            </w:r>
          </w:p>
          <w:p w14:paraId="708158BC" w14:textId="66ECDB1C" w:rsidR="008C0590" w:rsidRPr="00EF30B5" w:rsidRDefault="008C0590" w:rsidP="00EF30B5">
            <w:pPr>
              <w:spacing w:line="276" w:lineRule="auto"/>
              <w:jc w:val="both"/>
              <w:rPr>
                <w:rFonts w:asciiTheme="majorHAnsi" w:hAnsiTheme="majorHAnsi" w:cstheme="majorHAnsi"/>
                <w:sz w:val="24"/>
                <w:szCs w:val="24"/>
              </w:rPr>
            </w:pPr>
            <w:r w:rsidRPr="00EF30B5">
              <w:rPr>
                <w:rFonts w:asciiTheme="majorHAnsi" w:hAnsiTheme="majorHAnsi" w:cstheme="majorHAnsi"/>
                <w:sz w:val="24"/>
                <w:szCs w:val="24"/>
              </w:rPr>
              <w:t>Kada je riječ o saradnji sa roditeljima, 68% anketiranih roditelja smatra da direktorica unapređuje kvalitet rada Škole, a njih 70% smatra da imaju dobru komunikaciju sa direktoricom. Da su roditelji pravovremeno obaviješteni o uspjehu i ponašanju učenika/ca, visoki procenat anketiranih roditelja 89% opredijelio se za opciju „slažem se u potpunosti”, dok se 9% opredijelilo za opciju „djelimično se slažem”. Da su informacije za roditelje o radu i dešavanjima u Školi redovne i potpune, u potpunosti se složilo 84% anketiranih roditelja. U Izvještajim Savjeta roditelja uočavaju se pojed</w:t>
            </w:r>
            <w:r w:rsidR="00EF30B5">
              <w:rPr>
                <w:rFonts w:asciiTheme="majorHAnsi" w:hAnsiTheme="majorHAnsi" w:cstheme="majorHAnsi"/>
                <w:sz w:val="24"/>
                <w:szCs w:val="24"/>
              </w:rPr>
              <w:t>ine inicijative za pomoć Školi.</w:t>
            </w:r>
          </w:p>
        </w:tc>
      </w:tr>
      <w:tr w:rsidR="008C0590" w:rsidRPr="00EF30B5" w14:paraId="011E58A5" w14:textId="77777777" w:rsidTr="00EF30B5">
        <w:trPr>
          <w:trHeight w:val="2195"/>
          <w:jc w:val="center"/>
        </w:trPr>
        <w:tc>
          <w:tcPr>
            <w:tcW w:w="830" w:type="dxa"/>
            <w:shd w:val="clear" w:color="auto" w:fill="auto"/>
          </w:tcPr>
          <w:p w14:paraId="74E9BD7C" w14:textId="2D3D19F7" w:rsidR="008C0590" w:rsidRPr="00EF30B5" w:rsidRDefault="008C0590" w:rsidP="00161BAB">
            <w:pPr>
              <w:spacing w:line="276" w:lineRule="auto"/>
              <w:jc w:val="both"/>
              <w:rPr>
                <w:rFonts w:asciiTheme="majorHAnsi" w:hAnsiTheme="majorHAnsi" w:cstheme="majorHAnsi"/>
                <w:bCs/>
                <w:sz w:val="24"/>
                <w:szCs w:val="24"/>
              </w:rPr>
            </w:pPr>
          </w:p>
        </w:tc>
        <w:tc>
          <w:tcPr>
            <w:tcW w:w="8232" w:type="dxa"/>
            <w:shd w:val="clear" w:color="auto" w:fill="auto"/>
          </w:tcPr>
          <w:p w14:paraId="3728A101" w14:textId="77777777" w:rsidR="008C0590" w:rsidRPr="00EF30B5" w:rsidRDefault="008C0590" w:rsidP="008C0590">
            <w:pPr>
              <w:spacing w:line="276" w:lineRule="auto"/>
              <w:jc w:val="both"/>
              <w:rPr>
                <w:rFonts w:asciiTheme="majorHAnsi" w:hAnsiTheme="majorHAnsi" w:cstheme="majorHAnsi"/>
                <w:sz w:val="24"/>
                <w:szCs w:val="24"/>
              </w:rPr>
            </w:pPr>
            <w:r w:rsidRPr="00EF30B5">
              <w:rPr>
                <w:rFonts w:asciiTheme="majorHAnsi" w:hAnsiTheme="majorHAnsi" w:cstheme="majorHAnsi"/>
                <w:sz w:val="24"/>
                <w:szCs w:val="24"/>
              </w:rPr>
              <w:t>U holu i hodnicima Škole izloženi su učenički radovi, panoi i fotografije koje svjedoče o uspjesima na takmičenjima kao i svakodnevnim aktivnostima učenika/ca i nastavnog osoblja Škole. Organizovano je uređenje školskog prostora u kojem su učestvovali učenici/ce i zaposleni. U Školi je unaprijeđena praksa pohvaljivanja učenika, ali i nastavnika/ca, kroz interna pravila o pohvaljivanju i nagrađivanju (saradnja sa Opštinom u cilju nagrađivanja najboljih na takmičenjima), kao i Etički kodeks, sa kodeksom ponašanja.</w:t>
            </w:r>
          </w:p>
          <w:p w14:paraId="4617261F" w14:textId="105372B7" w:rsidR="008C0590" w:rsidRPr="00EF30B5" w:rsidRDefault="008C0590" w:rsidP="00EF30B5">
            <w:pPr>
              <w:spacing w:line="276" w:lineRule="auto"/>
              <w:jc w:val="both"/>
              <w:rPr>
                <w:rFonts w:asciiTheme="majorHAnsi" w:hAnsiTheme="majorHAnsi" w:cstheme="majorHAnsi"/>
                <w:sz w:val="24"/>
                <w:szCs w:val="24"/>
              </w:rPr>
            </w:pPr>
            <w:r w:rsidRPr="00EF30B5">
              <w:rPr>
                <w:rFonts w:asciiTheme="majorHAnsi" w:hAnsiTheme="majorHAnsi" w:cstheme="majorHAnsi"/>
                <w:sz w:val="24"/>
                <w:szCs w:val="24"/>
              </w:rPr>
              <w:t>U Školi je formiran Učenički parlament koji ima Plan rada. O aktivnostima Parlamenta se vodi evidencija, a ovim organom koordinira pedagoškinja. Da su učenici/ce upoznati sa radom Parlamenta, 30% anketiranih slaže se u potpunosti, 40% slaže se djelimično, 30% je zaokružilo odgovor „ne slažem se”. dok se 76% učenika/ca složilo u potpunosti da svako odjeljenje ima svog preds</w:t>
            </w:r>
            <w:r w:rsidR="00EF30B5">
              <w:rPr>
                <w:rFonts w:asciiTheme="majorHAnsi" w:hAnsiTheme="majorHAnsi" w:cstheme="majorHAnsi"/>
                <w:sz w:val="24"/>
                <w:szCs w:val="24"/>
              </w:rPr>
              <w:t>tavnika u Učeničkom parlamentu.</w:t>
            </w:r>
          </w:p>
        </w:tc>
      </w:tr>
    </w:tbl>
    <w:p w14:paraId="2AB598D1" w14:textId="77777777" w:rsidR="003936BA" w:rsidRPr="00DB1BAC" w:rsidRDefault="003936BA" w:rsidP="003936BA">
      <w:pPr>
        <w:spacing w:after="0" w:line="276" w:lineRule="auto"/>
        <w:jc w:val="both"/>
        <w:rPr>
          <w:lang w:val="en-US"/>
        </w:rPr>
      </w:pPr>
    </w:p>
    <w:p w14:paraId="13B4492B" w14:textId="77777777" w:rsidR="003936BA" w:rsidRPr="00DB1BAC" w:rsidRDefault="003936BA" w:rsidP="003936BA">
      <w:pPr>
        <w:spacing w:after="0" w:line="276" w:lineRule="auto"/>
        <w:jc w:val="both"/>
        <w:rPr>
          <w:lang w:val="en-US"/>
        </w:rPr>
      </w:pPr>
    </w:p>
    <w:p w14:paraId="0F20F6DC" w14:textId="5119D9D0" w:rsidR="00240D4C" w:rsidRPr="00DB1BAC" w:rsidRDefault="00240D4C" w:rsidP="008F32A2">
      <w:pPr>
        <w:spacing w:after="0" w:line="240" w:lineRule="auto"/>
        <w:textAlignment w:val="baseline"/>
        <w:rPr>
          <w:lang w:val="en-US"/>
        </w:rPr>
      </w:pPr>
    </w:p>
    <w:p w14:paraId="4D480E76" w14:textId="77777777" w:rsidR="008F32A2" w:rsidRPr="00DB1BAC" w:rsidRDefault="008F32A2" w:rsidP="008F32A2">
      <w:pPr>
        <w:spacing w:after="0"/>
        <w:rPr>
          <w:lang w:val="en-US"/>
        </w:rPr>
      </w:pPr>
    </w:p>
    <w:p w14:paraId="605FAB11" w14:textId="77777777" w:rsidR="008F32A2" w:rsidRPr="00DB1BAC" w:rsidRDefault="008F32A2" w:rsidP="008F32A2">
      <w:pPr>
        <w:spacing w:after="0" w:line="276" w:lineRule="auto"/>
        <w:rPr>
          <w:lang w:val="en-US"/>
        </w:rPr>
      </w:pPr>
    </w:p>
    <w:p w14:paraId="7EAB03ED" w14:textId="77777777" w:rsidR="00240D4C" w:rsidRDefault="00240D4C" w:rsidP="00240D4C">
      <w:pPr>
        <w:rPr>
          <w:noProof/>
          <w:lang w:val="hr-HR"/>
        </w:rPr>
      </w:pPr>
    </w:p>
    <w:p w14:paraId="01C2892C" w14:textId="77777777" w:rsidR="00240D4C" w:rsidRDefault="00240D4C" w:rsidP="00240D4C">
      <w:pPr>
        <w:rPr>
          <w:lang w:val="sr-Latn-RS"/>
        </w:rPr>
      </w:pPr>
    </w:p>
    <w:p w14:paraId="701F7831" w14:textId="77777777" w:rsidR="00240D4C" w:rsidRPr="0079798C" w:rsidRDefault="00240D4C" w:rsidP="00132E47">
      <w:pPr>
        <w:spacing w:before="120" w:after="120" w:line="240" w:lineRule="auto"/>
        <w:rPr>
          <w:rFonts w:asciiTheme="majorHAnsi" w:hAnsiTheme="majorHAnsi" w:cstheme="majorHAnsi"/>
          <w:b/>
          <w:sz w:val="24"/>
          <w:szCs w:val="24"/>
        </w:rPr>
      </w:pPr>
    </w:p>
    <w:p w14:paraId="3078CB48" w14:textId="6913B8C1" w:rsidR="00DB1BAC" w:rsidRDefault="00132E47" w:rsidP="00132E47">
      <w:pPr>
        <w:pStyle w:val="Heading1"/>
        <w:spacing w:after="120" w:line="240" w:lineRule="auto"/>
        <w:rPr>
          <w:rFonts w:cstheme="majorHAnsi"/>
          <w:b/>
          <w:color w:val="000000" w:themeColor="text1"/>
          <w:sz w:val="28"/>
          <w:szCs w:val="28"/>
          <w:lang w:val="sr-Latn-RS"/>
        </w:rPr>
      </w:pPr>
      <w:r w:rsidRPr="00825015">
        <w:rPr>
          <w:rFonts w:cstheme="majorHAnsi"/>
          <w:b/>
          <w:color w:val="000000" w:themeColor="text1"/>
          <w:sz w:val="28"/>
          <w:szCs w:val="28"/>
          <w:lang w:val="sr-Latn-RS"/>
        </w:rPr>
        <w:t xml:space="preserve"> </w:t>
      </w:r>
    </w:p>
    <w:p w14:paraId="274CDB54" w14:textId="77777777" w:rsidR="00DB1BAC" w:rsidRDefault="00DB1BAC">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p w14:paraId="706BBDBC" w14:textId="224DFC07" w:rsidR="00132E47" w:rsidRDefault="00132E47" w:rsidP="00DB1BAC">
      <w:pPr>
        <w:pStyle w:val="Heading1"/>
        <w:numPr>
          <w:ilvl w:val="0"/>
          <w:numId w:val="2"/>
        </w:numPr>
        <w:spacing w:after="120" w:line="240" w:lineRule="auto"/>
        <w:rPr>
          <w:rFonts w:cstheme="majorHAnsi"/>
          <w:b/>
          <w:color w:val="000000" w:themeColor="text1"/>
          <w:sz w:val="28"/>
          <w:szCs w:val="28"/>
          <w:lang w:val="sr-Latn-RS"/>
        </w:rPr>
      </w:pPr>
      <w:bookmarkStart w:id="26" w:name="_Toc200958196"/>
      <w:r w:rsidRPr="00825015">
        <w:rPr>
          <w:rFonts w:cstheme="majorHAnsi"/>
          <w:b/>
          <w:color w:val="000000" w:themeColor="text1"/>
          <w:sz w:val="28"/>
          <w:szCs w:val="28"/>
          <w:lang w:val="sr-Latn-RS"/>
        </w:rPr>
        <w:lastRenderedPageBreak/>
        <w:t>OBRAZOVNA POSTIGNUĆA UČENIKA</w:t>
      </w:r>
      <w:bookmarkEnd w:id="26"/>
    </w:p>
    <w:p w14:paraId="705AB8B9" w14:textId="081342FC" w:rsidR="00132E47" w:rsidRDefault="00132E47" w:rsidP="00132E47">
      <w:r w:rsidRPr="00511023">
        <w:rPr>
          <w:b/>
          <w:bCs/>
        </w:rPr>
        <w:t xml:space="preserve">Prosvjetni nadzornik: </w:t>
      </w:r>
      <w:r w:rsidR="008F32A2">
        <w:rPr>
          <w:b/>
          <w:bCs/>
        </w:rPr>
        <w:t>Vladislav Koprivica, Miomir Vojinović</w:t>
      </w:r>
    </w:p>
    <w:bookmarkStart w:id="27" w:name="_Hlk199406711"/>
    <w:bookmarkStart w:id="28" w:name="_MON_1684162021"/>
    <w:bookmarkEnd w:id="28"/>
    <w:p w14:paraId="29C40F6A" w14:textId="6DB4A726" w:rsidR="00895787" w:rsidRPr="008020F5" w:rsidRDefault="00895787" w:rsidP="00895787">
      <w:r w:rsidRPr="008020F5">
        <w:object w:dxaOrig="13980" w:dyaOrig="4380" w14:anchorId="3C1EA9F0">
          <v:shape id="_x0000_i1037" type="#_x0000_t75" style="width:456pt;height:140.25pt" o:ole="" o:bordertopcolor="red" o:borderleftcolor="red" o:borderbottomcolor="red" o:borderrightcolor="red">
            <v:imagedata r:id="rId33" o:title=""/>
            <w10:bordertop type="single" width="18"/>
            <w10:borderleft type="single" width="18"/>
            <w10:borderbottom type="single" width="18"/>
            <w10:borderright type="single" width="18"/>
          </v:shape>
          <o:OLEObject Type="Embed" ProgID="Excel.Sheet.8" ShapeID="_x0000_i1037" DrawAspect="Content" ObjectID="_1820986722" r:id="rId34"/>
        </w:objec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366"/>
      </w:tblGrid>
      <w:tr w:rsidR="00895787" w:rsidRPr="00EF30B5" w14:paraId="4CA0EED5" w14:textId="77777777" w:rsidTr="00EF30B5">
        <w:trPr>
          <w:cantSplit/>
          <w:trHeight w:val="20"/>
        </w:trPr>
        <w:tc>
          <w:tcPr>
            <w:tcW w:w="806" w:type="dxa"/>
            <w:shd w:val="clear" w:color="auto" w:fill="auto"/>
          </w:tcPr>
          <w:p w14:paraId="6190169E" w14:textId="77777777" w:rsidR="00895787" w:rsidRPr="00EF30B5" w:rsidRDefault="00895787" w:rsidP="00B03B33">
            <w:pPr>
              <w:rPr>
                <w:rFonts w:asciiTheme="majorHAnsi" w:hAnsiTheme="majorHAnsi" w:cstheme="majorHAnsi"/>
                <w:bCs/>
                <w:sz w:val="24"/>
                <w:szCs w:val="24"/>
              </w:rPr>
            </w:pPr>
            <w:r w:rsidRPr="00EF30B5">
              <w:rPr>
                <w:rFonts w:asciiTheme="majorHAnsi" w:hAnsiTheme="majorHAnsi" w:cstheme="majorHAnsi"/>
                <w:bCs/>
                <w:sz w:val="24"/>
                <w:szCs w:val="24"/>
              </w:rPr>
              <w:t xml:space="preserve">R.br. </w:t>
            </w:r>
          </w:p>
        </w:tc>
        <w:tc>
          <w:tcPr>
            <w:tcW w:w="8369" w:type="dxa"/>
            <w:shd w:val="clear" w:color="auto" w:fill="auto"/>
          </w:tcPr>
          <w:p w14:paraId="6FC0A5AE" w14:textId="77777777" w:rsidR="00895787" w:rsidRPr="00EF30B5" w:rsidRDefault="00895787" w:rsidP="00B03B33">
            <w:pPr>
              <w:rPr>
                <w:rFonts w:asciiTheme="majorHAnsi" w:hAnsiTheme="majorHAnsi" w:cstheme="majorHAnsi"/>
                <w:bCs/>
                <w:sz w:val="24"/>
                <w:szCs w:val="24"/>
              </w:rPr>
            </w:pPr>
            <w:r w:rsidRPr="00EF30B5">
              <w:rPr>
                <w:rFonts w:asciiTheme="majorHAnsi" w:hAnsiTheme="majorHAnsi" w:cstheme="majorHAnsi"/>
                <w:bCs/>
                <w:sz w:val="24"/>
                <w:szCs w:val="24"/>
              </w:rPr>
              <w:t>Obrazloženje</w:t>
            </w:r>
          </w:p>
        </w:tc>
      </w:tr>
      <w:tr w:rsidR="00895787" w:rsidRPr="00EF30B5" w14:paraId="3929952B" w14:textId="77777777" w:rsidTr="00EF30B5">
        <w:trPr>
          <w:cantSplit/>
          <w:trHeight w:val="20"/>
        </w:trPr>
        <w:tc>
          <w:tcPr>
            <w:tcW w:w="806" w:type="dxa"/>
            <w:shd w:val="clear" w:color="auto" w:fill="auto"/>
          </w:tcPr>
          <w:p w14:paraId="54F74D80" w14:textId="77777777" w:rsidR="00895787" w:rsidRPr="00EF30B5" w:rsidRDefault="00895787" w:rsidP="00B03B33">
            <w:pPr>
              <w:rPr>
                <w:rFonts w:asciiTheme="majorHAnsi" w:hAnsiTheme="majorHAnsi" w:cstheme="majorHAnsi"/>
                <w:bCs/>
                <w:sz w:val="24"/>
                <w:szCs w:val="24"/>
              </w:rPr>
            </w:pPr>
            <w:r w:rsidRPr="00EF30B5">
              <w:rPr>
                <w:rFonts w:asciiTheme="majorHAnsi" w:hAnsiTheme="majorHAnsi" w:cstheme="majorHAnsi"/>
                <w:bCs/>
                <w:sz w:val="24"/>
                <w:szCs w:val="24"/>
              </w:rPr>
              <w:t>stand.</w:t>
            </w:r>
          </w:p>
        </w:tc>
        <w:tc>
          <w:tcPr>
            <w:tcW w:w="8369" w:type="dxa"/>
            <w:vMerge w:val="restart"/>
            <w:shd w:val="clear" w:color="auto" w:fill="auto"/>
          </w:tcPr>
          <w:p w14:paraId="2E650576" w14:textId="67048A84" w:rsidR="00895787" w:rsidRPr="00EF30B5" w:rsidRDefault="00895787" w:rsidP="00B03B33">
            <w:pPr>
              <w:jc w:val="both"/>
              <w:rPr>
                <w:rFonts w:asciiTheme="majorHAnsi" w:hAnsiTheme="majorHAnsi" w:cstheme="majorHAnsi"/>
                <w:sz w:val="24"/>
                <w:szCs w:val="24"/>
              </w:rPr>
            </w:pPr>
            <w:r w:rsidRPr="00EF30B5">
              <w:rPr>
                <w:rFonts w:asciiTheme="majorHAnsi" w:hAnsiTheme="majorHAnsi" w:cstheme="majorHAnsi"/>
                <w:sz w:val="24"/>
                <w:szCs w:val="24"/>
              </w:rPr>
              <w:t>Škola vodi evidenciju o postignućima učenika na maturskim, stručnim (eksternim i internim)</w:t>
            </w:r>
            <w:r w:rsidR="00F33EF0">
              <w:rPr>
                <w:rFonts w:asciiTheme="majorHAnsi" w:hAnsiTheme="majorHAnsi" w:cstheme="majorHAnsi"/>
                <w:sz w:val="24"/>
                <w:szCs w:val="24"/>
              </w:rPr>
              <w:t>,</w:t>
            </w:r>
            <w:r w:rsidRPr="00EF30B5">
              <w:rPr>
                <w:rFonts w:asciiTheme="majorHAnsi" w:hAnsiTheme="majorHAnsi" w:cstheme="majorHAnsi"/>
                <w:sz w:val="24"/>
                <w:szCs w:val="24"/>
              </w:rPr>
              <w:t xml:space="preserve"> kao i na završnim ispitima. Od ukupnog broja učenika koji su polagali eksterni stručni ispit veći procenat je postigao nedovoljan uspjeh. Od 40 učenika koji su polagali maturski, stručni i završni ispit na kraju školske 2023/24</w:t>
            </w:r>
            <w:r w:rsidR="00E379BD">
              <w:rPr>
                <w:rFonts w:asciiTheme="majorHAnsi" w:hAnsiTheme="majorHAnsi" w:cstheme="majorHAnsi"/>
                <w:sz w:val="24"/>
                <w:szCs w:val="24"/>
              </w:rPr>
              <w:t>.</w:t>
            </w:r>
            <w:r w:rsidRPr="00EF30B5">
              <w:rPr>
                <w:rFonts w:asciiTheme="majorHAnsi" w:hAnsiTheme="majorHAnsi" w:cstheme="majorHAnsi"/>
                <w:sz w:val="24"/>
                <w:szCs w:val="24"/>
              </w:rPr>
              <w:t xml:space="preserve"> godine, odličnih učenika nije bilo, dok njih 13 nije položilo krajnji ispit, a razlozi su nedovoljna ocjena i odustajanje od ispita. Prosječna ocjena na maturskom ispitu je 2,89, na stručnom ispitu je 2,18, dok je na završnom ispitu 2,89. Ove ocjene ne odstupaju značajno od nacionalnog prosjeka. Trend uspjeha je u značajnom padu kod maturskog i stručnog ispita gledajući posl</w:t>
            </w:r>
            <w:r w:rsidR="00867149">
              <w:rPr>
                <w:rFonts w:asciiTheme="majorHAnsi" w:hAnsiTheme="majorHAnsi" w:cstheme="majorHAnsi"/>
                <w:sz w:val="24"/>
                <w:szCs w:val="24"/>
              </w:rPr>
              <w:t>j</w:t>
            </w:r>
            <w:r w:rsidRPr="00EF30B5">
              <w:rPr>
                <w:rFonts w:asciiTheme="majorHAnsi" w:hAnsiTheme="majorHAnsi" w:cstheme="majorHAnsi"/>
                <w:sz w:val="24"/>
                <w:szCs w:val="24"/>
              </w:rPr>
              <w:t>ednje tri godine, a u porastu kod završnog ispita. Upoređujući podatke sa kraja školske godine sa podacima na završnim ispitima primjetno je određeno odstupanje u broju odličnih učenika, kao i učenika sa slabim ocjenama. Trend uspjeha</w:t>
            </w:r>
            <w:r w:rsidR="001A1BAD">
              <w:rPr>
                <w:rFonts w:asciiTheme="majorHAnsi" w:hAnsiTheme="majorHAnsi" w:cstheme="majorHAnsi"/>
                <w:sz w:val="24"/>
                <w:szCs w:val="24"/>
              </w:rPr>
              <w:t>,</w:t>
            </w:r>
            <w:r w:rsidR="008C0590" w:rsidRPr="00EF30B5">
              <w:rPr>
                <w:rFonts w:asciiTheme="majorHAnsi" w:hAnsiTheme="majorHAnsi" w:cstheme="majorHAnsi"/>
                <w:sz w:val="24"/>
                <w:szCs w:val="24"/>
              </w:rPr>
              <w:t xml:space="preserve"> </w:t>
            </w:r>
            <w:r w:rsidRPr="00EF30B5">
              <w:rPr>
                <w:rFonts w:asciiTheme="majorHAnsi" w:hAnsiTheme="majorHAnsi" w:cstheme="majorHAnsi"/>
                <w:sz w:val="24"/>
                <w:szCs w:val="24"/>
              </w:rPr>
              <w:t>odnosno postignuća u prethodne 3 školske godine je u padu, što se posebno odnosi na prošlu školsku godinu, ali u odnosu na prvi klasifikacioni period od ove školske godine, trend uspjeha je u usponu.</w:t>
            </w:r>
            <w:r w:rsidRPr="00EF30B5">
              <w:rPr>
                <w:rFonts w:asciiTheme="majorHAnsi" w:hAnsiTheme="majorHAnsi" w:cstheme="majorHAnsi"/>
                <w:sz w:val="24"/>
                <w:szCs w:val="24"/>
              </w:rPr>
              <w:tab/>
            </w:r>
            <w:r w:rsidRPr="00EF30B5">
              <w:rPr>
                <w:rFonts w:asciiTheme="majorHAnsi" w:hAnsiTheme="majorHAnsi" w:cstheme="majorHAnsi"/>
                <w:sz w:val="24"/>
                <w:szCs w:val="24"/>
              </w:rPr>
              <w:tab/>
            </w:r>
          </w:p>
          <w:p w14:paraId="748F5129" w14:textId="51220DF1" w:rsidR="00895787" w:rsidRPr="00EF30B5" w:rsidRDefault="00895787" w:rsidP="00B03B33">
            <w:pPr>
              <w:jc w:val="both"/>
              <w:rPr>
                <w:rFonts w:asciiTheme="majorHAnsi" w:hAnsiTheme="majorHAnsi" w:cstheme="majorHAnsi"/>
                <w:bCs/>
                <w:sz w:val="24"/>
                <w:szCs w:val="24"/>
              </w:rPr>
            </w:pPr>
            <w:r w:rsidRPr="00EF30B5">
              <w:rPr>
                <w:rFonts w:asciiTheme="majorHAnsi" w:hAnsiTheme="majorHAnsi" w:cstheme="majorHAnsi"/>
                <w:sz w:val="24"/>
                <w:szCs w:val="24"/>
              </w:rPr>
              <w:t xml:space="preserve">Iako Škola vodi statističku evidenciju o postignućima učenika, radi analizu istih upoređujući podatke iz prethodnih godina, ali ne postoje konkretne mjere za poboljšanje uspjeha. </w:t>
            </w:r>
            <w:r w:rsidRPr="00EF30B5">
              <w:rPr>
                <w:rFonts w:asciiTheme="majorHAnsi" w:hAnsiTheme="majorHAnsi" w:cstheme="majorHAnsi"/>
                <w:bCs/>
                <w:sz w:val="24"/>
                <w:szCs w:val="24"/>
              </w:rPr>
              <w:t>Analizirajući postignuća učenika na nivou Škole, može se zaključiti da su na nivou nacionalnog prosjeka. Ali uspjeh na kraju nastavne godine se ne podudara sa uspjehom na eksternim ispitima.</w:t>
            </w:r>
            <w:r w:rsidRPr="00EF30B5">
              <w:rPr>
                <w:rFonts w:asciiTheme="majorHAnsi" w:hAnsiTheme="majorHAnsi" w:cstheme="majorHAnsi"/>
                <w:sz w:val="24"/>
                <w:szCs w:val="24"/>
              </w:rPr>
              <w:t xml:space="preserve"> </w:t>
            </w:r>
            <w:r w:rsidRPr="00EF30B5">
              <w:rPr>
                <w:rFonts w:asciiTheme="majorHAnsi" w:hAnsiTheme="majorHAnsi" w:cstheme="majorHAnsi"/>
                <w:bCs/>
                <w:sz w:val="24"/>
                <w:szCs w:val="24"/>
              </w:rPr>
              <w:t>U školskoj</w:t>
            </w:r>
            <w:r w:rsidR="008C0590" w:rsidRPr="00EF30B5">
              <w:rPr>
                <w:rFonts w:asciiTheme="majorHAnsi" w:hAnsiTheme="majorHAnsi" w:cstheme="majorHAnsi"/>
                <w:bCs/>
                <w:sz w:val="24"/>
                <w:szCs w:val="24"/>
              </w:rPr>
              <w:t xml:space="preserve"> </w:t>
            </w:r>
            <w:r w:rsidRPr="00EF30B5">
              <w:rPr>
                <w:rFonts w:asciiTheme="majorHAnsi" w:hAnsiTheme="majorHAnsi" w:cstheme="majorHAnsi"/>
                <w:bCs/>
                <w:sz w:val="24"/>
                <w:szCs w:val="24"/>
              </w:rPr>
              <w:t>2024/2025</w:t>
            </w:r>
            <w:r w:rsidR="00DB7992">
              <w:rPr>
                <w:rFonts w:asciiTheme="majorHAnsi" w:hAnsiTheme="majorHAnsi" w:cstheme="majorHAnsi"/>
                <w:bCs/>
                <w:sz w:val="24"/>
                <w:szCs w:val="24"/>
              </w:rPr>
              <w:t>.</w:t>
            </w:r>
            <w:r w:rsidRPr="00EF30B5">
              <w:rPr>
                <w:rFonts w:asciiTheme="majorHAnsi" w:hAnsiTheme="majorHAnsi" w:cstheme="majorHAnsi"/>
                <w:bCs/>
                <w:sz w:val="24"/>
                <w:szCs w:val="24"/>
              </w:rPr>
              <w:t xml:space="preserve"> godine, u Školi imaju dva</w:t>
            </w:r>
            <w:r w:rsidRPr="00EF30B5">
              <w:rPr>
                <w:rFonts w:asciiTheme="majorHAnsi" w:hAnsiTheme="majorHAnsi" w:cstheme="majorHAnsi"/>
                <w:bCs/>
                <w:color w:val="FF0000"/>
                <w:sz w:val="24"/>
                <w:szCs w:val="24"/>
              </w:rPr>
              <w:t xml:space="preserve"> </w:t>
            </w:r>
            <w:r w:rsidRPr="00EF30B5">
              <w:rPr>
                <w:rFonts w:asciiTheme="majorHAnsi" w:hAnsiTheme="majorHAnsi" w:cstheme="majorHAnsi"/>
                <w:bCs/>
                <w:sz w:val="24"/>
                <w:szCs w:val="24"/>
              </w:rPr>
              <w:t>učenika</w:t>
            </w:r>
            <w:r w:rsidRPr="00EF30B5">
              <w:rPr>
                <w:rFonts w:asciiTheme="majorHAnsi" w:hAnsiTheme="majorHAnsi" w:cstheme="majorHAnsi"/>
                <w:bCs/>
                <w:color w:val="FF0000"/>
                <w:sz w:val="24"/>
                <w:szCs w:val="24"/>
              </w:rPr>
              <w:t xml:space="preserve"> </w:t>
            </w:r>
            <w:r w:rsidRPr="00EF30B5">
              <w:rPr>
                <w:rFonts w:asciiTheme="majorHAnsi" w:hAnsiTheme="majorHAnsi" w:cstheme="majorHAnsi"/>
                <w:bCs/>
                <w:sz w:val="24"/>
                <w:szCs w:val="24"/>
              </w:rPr>
              <w:t>sa posebnim obrazovnim potrebama, od kojih se jedan obrazuje po IROP-u</w:t>
            </w:r>
            <w:r w:rsidR="00DB7992">
              <w:rPr>
                <w:rFonts w:asciiTheme="majorHAnsi" w:hAnsiTheme="majorHAnsi" w:cstheme="majorHAnsi"/>
                <w:bCs/>
                <w:sz w:val="24"/>
                <w:szCs w:val="24"/>
              </w:rPr>
              <w:t>,</w:t>
            </w:r>
            <w:r w:rsidRPr="00EF30B5">
              <w:rPr>
                <w:rFonts w:asciiTheme="majorHAnsi" w:hAnsiTheme="majorHAnsi" w:cstheme="majorHAnsi"/>
                <w:bCs/>
                <w:sz w:val="24"/>
                <w:szCs w:val="24"/>
              </w:rPr>
              <w:t xml:space="preserve"> </w:t>
            </w:r>
            <w:r w:rsidR="00DB7992">
              <w:rPr>
                <w:rFonts w:asciiTheme="majorHAnsi" w:hAnsiTheme="majorHAnsi" w:cstheme="majorHAnsi"/>
                <w:bCs/>
                <w:sz w:val="24"/>
                <w:szCs w:val="24"/>
              </w:rPr>
              <w:t xml:space="preserve">u </w:t>
            </w:r>
            <w:r w:rsidRPr="00EF30B5">
              <w:rPr>
                <w:rFonts w:asciiTheme="majorHAnsi" w:hAnsiTheme="majorHAnsi" w:cstheme="majorHAnsi"/>
                <w:bCs/>
                <w:sz w:val="24"/>
                <w:szCs w:val="24"/>
              </w:rPr>
              <w:t>skladu sa preporukama nadležne komisije za usmjeravanje i ostvaruj</w:t>
            </w:r>
            <w:r w:rsidR="00DB7992">
              <w:rPr>
                <w:rFonts w:asciiTheme="majorHAnsi" w:hAnsiTheme="majorHAnsi" w:cstheme="majorHAnsi"/>
                <w:bCs/>
                <w:sz w:val="24"/>
                <w:szCs w:val="24"/>
              </w:rPr>
              <w:t>e</w:t>
            </w:r>
            <w:r w:rsidRPr="00EF30B5">
              <w:rPr>
                <w:rFonts w:asciiTheme="majorHAnsi" w:hAnsiTheme="majorHAnsi" w:cstheme="majorHAnsi"/>
                <w:bCs/>
                <w:sz w:val="24"/>
                <w:szCs w:val="24"/>
              </w:rPr>
              <w:t xml:space="preserve"> napredak u skl</w:t>
            </w:r>
            <w:r w:rsidR="00DB7992">
              <w:rPr>
                <w:rFonts w:asciiTheme="majorHAnsi" w:hAnsiTheme="majorHAnsi" w:cstheme="majorHAnsi"/>
                <w:bCs/>
                <w:sz w:val="24"/>
                <w:szCs w:val="24"/>
              </w:rPr>
              <w:t>a</w:t>
            </w:r>
            <w:r w:rsidRPr="00EF30B5">
              <w:rPr>
                <w:rFonts w:asciiTheme="majorHAnsi" w:hAnsiTheme="majorHAnsi" w:cstheme="majorHAnsi"/>
                <w:bCs/>
                <w:sz w:val="24"/>
                <w:szCs w:val="24"/>
              </w:rPr>
              <w:t>du sa postavljenim ciljevima, a drugi je prijavljen na razredni ispit.</w:t>
            </w:r>
          </w:p>
        </w:tc>
      </w:tr>
      <w:tr w:rsidR="00895787" w:rsidRPr="00EF30B5" w14:paraId="0BF47668" w14:textId="77777777" w:rsidTr="00EF30B5">
        <w:trPr>
          <w:trHeight w:val="20"/>
        </w:trPr>
        <w:tc>
          <w:tcPr>
            <w:tcW w:w="806" w:type="dxa"/>
            <w:shd w:val="clear" w:color="auto" w:fill="auto"/>
          </w:tcPr>
          <w:p w14:paraId="0B4C7574" w14:textId="77777777" w:rsidR="00895787" w:rsidRPr="00EF30B5" w:rsidRDefault="00895787" w:rsidP="00B03B33">
            <w:pPr>
              <w:rPr>
                <w:rFonts w:asciiTheme="majorHAnsi" w:hAnsiTheme="majorHAnsi" w:cstheme="majorHAnsi"/>
                <w:sz w:val="24"/>
                <w:szCs w:val="24"/>
              </w:rPr>
            </w:pPr>
            <w:r w:rsidRPr="00EF30B5">
              <w:rPr>
                <w:rFonts w:asciiTheme="majorHAnsi" w:hAnsiTheme="majorHAnsi" w:cstheme="majorHAnsi"/>
                <w:bCs/>
                <w:sz w:val="24"/>
                <w:szCs w:val="24"/>
              </w:rPr>
              <w:t xml:space="preserve">4.1. </w:t>
            </w:r>
          </w:p>
        </w:tc>
        <w:tc>
          <w:tcPr>
            <w:tcW w:w="8369" w:type="dxa"/>
            <w:vMerge/>
            <w:shd w:val="clear" w:color="auto" w:fill="auto"/>
          </w:tcPr>
          <w:p w14:paraId="0F42AD06" w14:textId="77777777" w:rsidR="00895787" w:rsidRPr="00EF30B5" w:rsidRDefault="00895787" w:rsidP="00B03B33">
            <w:pPr>
              <w:rPr>
                <w:rFonts w:asciiTheme="majorHAnsi" w:hAnsiTheme="majorHAnsi" w:cstheme="majorHAnsi"/>
                <w:sz w:val="24"/>
                <w:szCs w:val="24"/>
              </w:rPr>
            </w:pPr>
          </w:p>
        </w:tc>
      </w:tr>
      <w:tr w:rsidR="00895787" w:rsidRPr="00EF30B5" w14:paraId="10E66306" w14:textId="77777777" w:rsidTr="00EF30B5">
        <w:trPr>
          <w:trHeight w:val="20"/>
        </w:trPr>
        <w:tc>
          <w:tcPr>
            <w:tcW w:w="806" w:type="dxa"/>
            <w:shd w:val="clear" w:color="auto" w:fill="auto"/>
          </w:tcPr>
          <w:p w14:paraId="3C6F223D" w14:textId="77777777" w:rsidR="00895787" w:rsidRPr="00EF30B5" w:rsidRDefault="00895787" w:rsidP="00B03B33">
            <w:pPr>
              <w:rPr>
                <w:rFonts w:asciiTheme="majorHAnsi" w:hAnsiTheme="majorHAnsi" w:cstheme="majorHAnsi"/>
                <w:sz w:val="24"/>
                <w:szCs w:val="24"/>
              </w:rPr>
            </w:pPr>
          </w:p>
        </w:tc>
        <w:tc>
          <w:tcPr>
            <w:tcW w:w="8369" w:type="dxa"/>
            <w:shd w:val="clear" w:color="auto" w:fill="auto"/>
          </w:tcPr>
          <w:p w14:paraId="0E814951" w14:textId="77777777" w:rsidR="00895787" w:rsidRPr="00EF30B5" w:rsidRDefault="00895787" w:rsidP="00B03B33">
            <w:pPr>
              <w:rPr>
                <w:rFonts w:asciiTheme="majorHAnsi" w:hAnsiTheme="majorHAnsi" w:cstheme="majorHAnsi"/>
                <w:sz w:val="24"/>
                <w:szCs w:val="24"/>
              </w:rPr>
            </w:pPr>
            <w:r w:rsidRPr="00EF30B5">
              <w:rPr>
                <w:rFonts w:asciiTheme="majorHAnsi" w:eastAsia="Calibri" w:hAnsiTheme="majorHAnsi" w:cstheme="majorHAnsi"/>
                <w:b/>
                <w:i/>
                <w:sz w:val="24"/>
                <w:szCs w:val="24"/>
              </w:rPr>
              <w:t>Preporuke:</w:t>
            </w:r>
            <w:r w:rsidRPr="00EF30B5">
              <w:rPr>
                <w:rFonts w:asciiTheme="majorHAnsi" w:hAnsiTheme="majorHAnsi" w:cstheme="majorHAnsi"/>
                <w:sz w:val="24"/>
                <w:szCs w:val="24"/>
              </w:rPr>
              <w:t xml:space="preserve"> </w:t>
            </w:r>
          </w:p>
        </w:tc>
      </w:tr>
      <w:tr w:rsidR="00895787" w:rsidRPr="00EF30B5" w14:paraId="2A118220" w14:textId="77777777" w:rsidTr="00EF30B5">
        <w:trPr>
          <w:trHeight w:val="20"/>
        </w:trPr>
        <w:tc>
          <w:tcPr>
            <w:tcW w:w="806" w:type="dxa"/>
            <w:shd w:val="clear" w:color="auto" w:fill="auto"/>
          </w:tcPr>
          <w:p w14:paraId="7171924D" w14:textId="77777777" w:rsidR="00895787" w:rsidRPr="00EF30B5" w:rsidRDefault="00895787" w:rsidP="00B03B33">
            <w:pPr>
              <w:rPr>
                <w:rFonts w:asciiTheme="majorHAnsi" w:hAnsiTheme="majorHAnsi" w:cstheme="majorHAnsi"/>
                <w:sz w:val="24"/>
                <w:szCs w:val="24"/>
              </w:rPr>
            </w:pPr>
          </w:p>
        </w:tc>
        <w:tc>
          <w:tcPr>
            <w:tcW w:w="8369" w:type="dxa"/>
            <w:shd w:val="clear" w:color="auto" w:fill="auto"/>
          </w:tcPr>
          <w:p w14:paraId="2D068BDC" w14:textId="77777777" w:rsidR="00895787" w:rsidRPr="00EF30B5" w:rsidRDefault="00895787"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Preduzeti odgovarajuće mjere za poboljšanje rezulata na maturskom i stručnom ispitu.</w:t>
            </w:r>
          </w:p>
          <w:p w14:paraId="6F30425F" w14:textId="77777777" w:rsidR="00895787" w:rsidRPr="00EF30B5" w:rsidRDefault="00895787"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Utvrditi uzroke nižeg postignuća učenika na stručnim ispitima u odnosu na ocjene u toku školovanja.</w:t>
            </w:r>
          </w:p>
          <w:p w14:paraId="296F3358" w14:textId="77777777" w:rsidR="00895787" w:rsidRPr="00EF30B5" w:rsidRDefault="00895787" w:rsidP="00F201C6">
            <w:pPr>
              <w:pStyle w:val="ListParagraph"/>
              <w:numPr>
                <w:ilvl w:val="0"/>
                <w:numId w:val="18"/>
              </w:numPr>
              <w:ind w:left="248" w:hanging="270"/>
              <w:jc w:val="both"/>
              <w:rPr>
                <w:rFonts w:asciiTheme="majorHAnsi" w:hAnsiTheme="majorHAnsi" w:cstheme="majorHAnsi"/>
                <w:sz w:val="24"/>
                <w:szCs w:val="24"/>
              </w:rPr>
            </w:pPr>
            <w:r w:rsidRPr="00EF30B5">
              <w:rPr>
                <w:rFonts w:asciiTheme="majorHAnsi" w:hAnsiTheme="majorHAnsi" w:cstheme="majorHAnsi"/>
                <w:bCs/>
                <w:sz w:val="24"/>
                <w:szCs w:val="24"/>
              </w:rPr>
              <w:t>Organizovati bolju podršku za predmete koji se polažu na stručnim ispitima.</w:t>
            </w:r>
          </w:p>
        </w:tc>
      </w:tr>
      <w:tr w:rsidR="00895787" w:rsidRPr="00EF30B5" w14:paraId="77403588" w14:textId="77777777" w:rsidTr="00EF30B5">
        <w:trPr>
          <w:trHeight w:val="3860"/>
        </w:trPr>
        <w:tc>
          <w:tcPr>
            <w:tcW w:w="806" w:type="dxa"/>
            <w:shd w:val="clear" w:color="auto" w:fill="auto"/>
          </w:tcPr>
          <w:p w14:paraId="7CB9C037" w14:textId="77777777" w:rsidR="00895787" w:rsidRPr="00EF30B5" w:rsidRDefault="00895787" w:rsidP="00B03B33">
            <w:pPr>
              <w:rPr>
                <w:rFonts w:asciiTheme="majorHAnsi" w:hAnsiTheme="majorHAnsi" w:cstheme="majorHAnsi"/>
                <w:sz w:val="24"/>
                <w:szCs w:val="24"/>
              </w:rPr>
            </w:pPr>
            <w:r w:rsidRPr="00EF30B5">
              <w:rPr>
                <w:rFonts w:asciiTheme="majorHAnsi" w:hAnsiTheme="majorHAnsi" w:cstheme="majorHAnsi"/>
                <w:sz w:val="24"/>
                <w:szCs w:val="24"/>
              </w:rPr>
              <w:lastRenderedPageBreak/>
              <w:t>4.2</w:t>
            </w:r>
          </w:p>
          <w:p w14:paraId="7D0FFFD4" w14:textId="77777777" w:rsidR="00895787" w:rsidRPr="00EF30B5" w:rsidRDefault="00895787" w:rsidP="00B03B33">
            <w:pPr>
              <w:rPr>
                <w:rFonts w:asciiTheme="majorHAnsi" w:hAnsiTheme="majorHAnsi" w:cstheme="majorHAnsi"/>
                <w:sz w:val="24"/>
                <w:szCs w:val="24"/>
              </w:rPr>
            </w:pPr>
          </w:p>
          <w:p w14:paraId="69D65FF9" w14:textId="77777777" w:rsidR="00895787" w:rsidRPr="00EF30B5" w:rsidRDefault="00895787" w:rsidP="00B03B33">
            <w:pPr>
              <w:rPr>
                <w:rFonts w:asciiTheme="majorHAnsi" w:hAnsiTheme="majorHAnsi" w:cstheme="majorHAnsi"/>
                <w:sz w:val="24"/>
                <w:szCs w:val="24"/>
              </w:rPr>
            </w:pPr>
          </w:p>
          <w:p w14:paraId="602CCC51" w14:textId="77777777" w:rsidR="00895787" w:rsidRPr="00EF30B5" w:rsidRDefault="00895787" w:rsidP="00B03B33">
            <w:pPr>
              <w:rPr>
                <w:rFonts w:asciiTheme="majorHAnsi" w:hAnsiTheme="majorHAnsi" w:cstheme="majorHAnsi"/>
                <w:sz w:val="24"/>
                <w:szCs w:val="24"/>
              </w:rPr>
            </w:pPr>
          </w:p>
          <w:p w14:paraId="31A718BE" w14:textId="77777777" w:rsidR="00895787" w:rsidRPr="00EF30B5" w:rsidRDefault="00895787" w:rsidP="00B03B33">
            <w:pPr>
              <w:rPr>
                <w:rFonts w:asciiTheme="majorHAnsi" w:hAnsiTheme="majorHAnsi" w:cstheme="majorHAnsi"/>
                <w:sz w:val="24"/>
                <w:szCs w:val="24"/>
              </w:rPr>
            </w:pPr>
          </w:p>
          <w:p w14:paraId="726CF847" w14:textId="77777777" w:rsidR="00895787" w:rsidRPr="00EF30B5" w:rsidRDefault="00895787" w:rsidP="00B03B33">
            <w:pPr>
              <w:rPr>
                <w:rFonts w:asciiTheme="majorHAnsi" w:hAnsiTheme="majorHAnsi" w:cstheme="majorHAnsi"/>
                <w:sz w:val="24"/>
                <w:szCs w:val="24"/>
              </w:rPr>
            </w:pPr>
          </w:p>
          <w:p w14:paraId="597DB207" w14:textId="77777777" w:rsidR="00895787" w:rsidRPr="00EF30B5" w:rsidRDefault="00895787" w:rsidP="00B03B33">
            <w:pPr>
              <w:rPr>
                <w:rFonts w:asciiTheme="majorHAnsi" w:hAnsiTheme="majorHAnsi" w:cstheme="majorHAnsi"/>
                <w:sz w:val="24"/>
                <w:szCs w:val="24"/>
              </w:rPr>
            </w:pPr>
          </w:p>
          <w:p w14:paraId="4623A8A9" w14:textId="77777777" w:rsidR="00895787" w:rsidRPr="00EF30B5" w:rsidRDefault="00895787" w:rsidP="00B03B33">
            <w:pPr>
              <w:rPr>
                <w:rFonts w:asciiTheme="majorHAnsi" w:hAnsiTheme="majorHAnsi" w:cstheme="majorHAnsi"/>
                <w:sz w:val="24"/>
                <w:szCs w:val="24"/>
              </w:rPr>
            </w:pPr>
          </w:p>
          <w:p w14:paraId="610A275F" w14:textId="77777777" w:rsidR="00895787" w:rsidRPr="00EF30B5" w:rsidRDefault="00895787" w:rsidP="00B03B33">
            <w:pPr>
              <w:rPr>
                <w:rFonts w:asciiTheme="majorHAnsi" w:hAnsiTheme="majorHAnsi" w:cstheme="majorHAnsi"/>
                <w:sz w:val="24"/>
                <w:szCs w:val="24"/>
              </w:rPr>
            </w:pPr>
          </w:p>
          <w:p w14:paraId="5D954864" w14:textId="77777777" w:rsidR="00895787" w:rsidRPr="00EF30B5" w:rsidRDefault="00895787" w:rsidP="00B03B33">
            <w:pPr>
              <w:rPr>
                <w:rFonts w:asciiTheme="majorHAnsi" w:hAnsiTheme="majorHAnsi" w:cstheme="majorHAnsi"/>
                <w:sz w:val="24"/>
                <w:szCs w:val="24"/>
              </w:rPr>
            </w:pPr>
          </w:p>
          <w:p w14:paraId="43071F36" w14:textId="77777777" w:rsidR="00895787" w:rsidRPr="00EF30B5" w:rsidRDefault="00895787" w:rsidP="00B03B33">
            <w:pPr>
              <w:rPr>
                <w:rFonts w:asciiTheme="majorHAnsi" w:hAnsiTheme="majorHAnsi" w:cstheme="majorHAnsi"/>
                <w:sz w:val="24"/>
                <w:szCs w:val="24"/>
              </w:rPr>
            </w:pPr>
          </w:p>
          <w:p w14:paraId="03453044" w14:textId="77777777" w:rsidR="00895787" w:rsidRPr="00EF30B5" w:rsidRDefault="00895787" w:rsidP="00B03B33">
            <w:pPr>
              <w:rPr>
                <w:rFonts w:asciiTheme="majorHAnsi" w:hAnsiTheme="majorHAnsi" w:cstheme="majorHAnsi"/>
                <w:sz w:val="24"/>
                <w:szCs w:val="24"/>
              </w:rPr>
            </w:pPr>
          </w:p>
        </w:tc>
        <w:tc>
          <w:tcPr>
            <w:tcW w:w="8369" w:type="dxa"/>
            <w:shd w:val="clear" w:color="auto" w:fill="auto"/>
          </w:tcPr>
          <w:p w14:paraId="1059456C" w14:textId="6FAF7D92" w:rsidR="00895787" w:rsidRPr="00EF30B5" w:rsidRDefault="00895787" w:rsidP="00B03B33">
            <w:pPr>
              <w:jc w:val="both"/>
              <w:rPr>
                <w:rFonts w:asciiTheme="majorHAnsi" w:hAnsiTheme="majorHAnsi" w:cstheme="majorHAnsi"/>
                <w:sz w:val="24"/>
                <w:szCs w:val="24"/>
              </w:rPr>
            </w:pPr>
            <w:r w:rsidRPr="00EF30B5">
              <w:rPr>
                <w:rFonts w:asciiTheme="majorHAnsi" w:hAnsiTheme="majorHAnsi" w:cstheme="majorHAnsi"/>
                <w:sz w:val="24"/>
                <w:szCs w:val="24"/>
              </w:rPr>
              <w:t>Škola vodi statistiku i pravi analizu uspjeha o postignućima i vladanju učenika na kraju klasifikacionih perioda, kao i na kraju nastavne i školske godine. Škola u zadnje tri godine</w:t>
            </w:r>
            <w:r w:rsidR="008C0590" w:rsidRPr="00EF30B5">
              <w:rPr>
                <w:rFonts w:asciiTheme="majorHAnsi" w:hAnsiTheme="majorHAnsi" w:cstheme="majorHAnsi"/>
                <w:sz w:val="24"/>
                <w:szCs w:val="24"/>
              </w:rPr>
              <w:t xml:space="preserve"> </w:t>
            </w:r>
            <w:r w:rsidRPr="00EF30B5">
              <w:rPr>
                <w:rFonts w:asciiTheme="majorHAnsi" w:hAnsiTheme="majorHAnsi" w:cstheme="majorHAnsi"/>
                <w:sz w:val="24"/>
                <w:szCs w:val="24"/>
              </w:rPr>
              <w:t xml:space="preserve">vodi detaljniju analizu uspjeha učenika, ali ne predlaže konkretne mjere za poboljšanje uspjeha. Ne vodi se ni uporedna statistika postignuća učenika na stručnom ispitu i postignuća iz istih predmeta u toku školovanja. Uvidom u statistiku primjetno je odstupanje ocjena na eksternom stručnom ispitu iz opšteobrazovnih predmeta u smislu nižih postignuća na stručnom ispitu u odnosu na ocjene na kraju školske godine. Ocjene u prošloj školskoj godini iz opšteobrazovnih predmeta na maturskom </w:t>
            </w:r>
            <w:r w:rsidR="00120E51">
              <w:rPr>
                <w:rFonts w:asciiTheme="majorHAnsi" w:hAnsiTheme="majorHAnsi" w:cstheme="majorHAnsi"/>
                <w:sz w:val="24"/>
                <w:szCs w:val="24"/>
              </w:rPr>
              <w:t>i</w:t>
            </w:r>
            <w:r w:rsidRPr="00EF30B5">
              <w:rPr>
                <w:rFonts w:asciiTheme="majorHAnsi" w:hAnsiTheme="majorHAnsi" w:cstheme="majorHAnsi"/>
                <w:sz w:val="24"/>
                <w:szCs w:val="24"/>
              </w:rPr>
              <w:t xml:space="preserve"> stručnom ispitu su ispod prosjeka na državnom nivou, dok su prethodni</w:t>
            </w:r>
            <w:r w:rsidR="00FF7B43">
              <w:rPr>
                <w:rFonts w:asciiTheme="majorHAnsi" w:hAnsiTheme="majorHAnsi" w:cstheme="majorHAnsi"/>
                <w:sz w:val="24"/>
                <w:szCs w:val="24"/>
              </w:rPr>
              <w:t>h</w:t>
            </w:r>
            <w:r w:rsidRPr="00EF30B5">
              <w:rPr>
                <w:rFonts w:asciiTheme="majorHAnsi" w:hAnsiTheme="majorHAnsi" w:cstheme="majorHAnsi"/>
                <w:sz w:val="24"/>
                <w:szCs w:val="24"/>
              </w:rPr>
              <w:t xml:space="preserve"> godina</w:t>
            </w:r>
            <w:r w:rsidR="00FF7B43">
              <w:rPr>
                <w:rFonts w:asciiTheme="majorHAnsi" w:hAnsiTheme="majorHAnsi" w:cstheme="majorHAnsi"/>
                <w:sz w:val="24"/>
                <w:szCs w:val="24"/>
              </w:rPr>
              <w:t xml:space="preserve"> bile</w:t>
            </w:r>
            <w:r w:rsidRPr="00EF30B5">
              <w:rPr>
                <w:rFonts w:asciiTheme="majorHAnsi" w:hAnsiTheme="majorHAnsi" w:cstheme="majorHAnsi"/>
                <w:sz w:val="24"/>
                <w:szCs w:val="24"/>
              </w:rPr>
              <w:t xml:space="preserve"> iznad nacionalnog prosjeka. Ocjene na stručnoj teoriji su na nivou nacionalnog prosjeka. Trend ocjena na maturskom i stručnom ispitu iz opšteobrazovnih predmeta i stručne teorije je u posl</w:t>
            </w:r>
            <w:r w:rsidR="009A60DD">
              <w:rPr>
                <w:rFonts w:asciiTheme="majorHAnsi" w:hAnsiTheme="majorHAnsi" w:cstheme="majorHAnsi"/>
                <w:sz w:val="24"/>
                <w:szCs w:val="24"/>
              </w:rPr>
              <w:t>j</w:t>
            </w:r>
            <w:r w:rsidRPr="00EF30B5">
              <w:rPr>
                <w:rFonts w:asciiTheme="majorHAnsi" w:hAnsiTheme="majorHAnsi" w:cstheme="majorHAnsi"/>
                <w:sz w:val="24"/>
                <w:szCs w:val="24"/>
              </w:rPr>
              <w:t>ednje tri godine u padu. U školi se ne analizira uključenost učenika u dopunsku i dod</w:t>
            </w:r>
            <w:r w:rsidR="009A60DD">
              <w:rPr>
                <w:rFonts w:asciiTheme="majorHAnsi" w:hAnsiTheme="majorHAnsi" w:cstheme="majorHAnsi"/>
                <w:sz w:val="24"/>
                <w:szCs w:val="24"/>
              </w:rPr>
              <w:t>a</w:t>
            </w:r>
            <w:r w:rsidRPr="00EF30B5">
              <w:rPr>
                <w:rFonts w:asciiTheme="majorHAnsi" w:hAnsiTheme="majorHAnsi" w:cstheme="majorHAnsi"/>
                <w:sz w:val="24"/>
                <w:szCs w:val="24"/>
              </w:rPr>
              <w:t>tnu nastavu, kao ni uticaj ove nastave na postignuća učenika, pa samim tim se ne pred</w:t>
            </w:r>
            <w:r w:rsidR="00466927">
              <w:rPr>
                <w:rFonts w:asciiTheme="majorHAnsi" w:hAnsiTheme="majorHAnsi" w:cstheme="majorHAnsi"/>
                <w:sz w:val="24"/>
                <w:szCs w:val="24"/>
              </w:rPr>
              <w:t>u</w:t>
            </w:r>
            <w:r w:rsidRPr="00EF30B5">
              <w:rPr>
                <w:rFonts w:asciiTheme="majorHAnsi" w:hAnsiTheme="majorHAnsi" w:cstheme="majorHAnsi"/>
                <w:sz w:val="24"/>
                <w:szCs w:val="24"/>
              </w:rPr>
              <w:t xml:space="preserve">zimaju mjere za poboljšanje. Po izvještaju o plaganju završnih ispita može se zaključiti da je uspjeh zadovoljavajući i iznad nacionalnog prosjeka. </w:t>
            </w:r>
          </w:p>
          <w:p w14:paraId="4BC8F3DD" w14:textId="202BCACF" w:rsidR="00895787" w:rsidRPr="00EF30B5" w:rsidRDefault="00895787" w:rsidP="00B03B33">
            <w:pPr>
              <w:jc w:val="both"/>
              <w:rPr>
                <w:rFonts w:asciiTheme="majorHAnsi" w:hAnsiTheme="majorHAnsi" w:cstheme="majorHAnsi"/>
                <w:sz w:val="24"/>
                <w:szCs w:val="24"/>
              </w:rPr>
            </w:pPr>
            <w:r w:rsidRPr="00EF30B5">
              <w:rPr>
                <w:rFonts w:asciiTheme="majorHAnsi" w:hAnsiTheme="majorHAnsi" w:cstheme="majorHAnsi"/>
                <w:sz w:val="24"/>
                <w:szCs w:val="24"/>
              </w:rPr>
              <w:t xml:space="preserve">Škola planira školska takmičenja, a učestvuje na opštinskim </w:t>
            </w:r>
            <w:r w:rsidR="009F52AF">
              <w:rPr>
                <w:rFonts w:asciiTheme="majorHAnsi" w:hAnsiTheme="majorHAnsi" w:cstheme="majorHAnsi"/>
                <w:sz w:val="24"/>
                <w:szCs w:val="24"/>
              </w:rPr>
              <w:t>i</w:t>
            </w:r>
            <w:r w:rsidRPr="00EF30B5">
              <w:rPr>
                <w:rFonts w:asciiTheme="majorHAnsi" w:hAnsiTheme="majorHAnsi" w:cstheme="majorHAnsi"/>
                <w:sz w:val="24"/>
                <w:szCs w:val="24"/>
              </w:rPr>
              <w:t xml:space="preserve"> državnim takmičenjima iz opšteobrazvonih predmeta, na sportskim takmičenjima. Škola slabije posvećuje pažnju takmičenjima iz stručnih predmeta.</w:t>
            </w:r>
          </w:p>
        </w:tc>
      </w:tr>
      <w:tr w:rsidR="00895787" w:rsidRPr="00EF30B5" w14:paraId="280C475B" w14:textId="77777777" w:rsidTr="00EF30B5">
        <w:trPr>
          <w:trHeight w:val="20"/>
        </w:trPr>
        <w:tc>
          <w:tcPr>
            <w:tcW w:w="806" w:type="dxa"/>
            <w:shd w:val="clear" w:color="auto" w:fill="auto"/>
          </w:tcPr>
          <w:p w14:paraId="755290D9" w14:textId="77777777" w:rsidR="00895787" w:rsidRPr="00EF30B5" w:rsidRDefault="00895787" w:rsidP="00B03B33">
            <w:pPr>
              <w:rPr>
                <w:rFonts w:asciiTheme="majorHAnsi" w:hAnsiTheme="majorHAnsi" w:cstheme="majorHAnsi"/>
                <w:sz w:val="24"/>
                <w:szCs w:val="24"/>
              </w:rPr>
            </w:pPr>
          </w:p>
          <w:p w14:paraId="7B8BCB24" w14:textId="77777777" w:rsidR="00895787" w:rsidRPr="00EF30B5" w:rsidRDefault="00895787" w:rsidP="00B03B33">
            <w:pPr>
              <w:rPr>
                <w:rFonts w:asciiTheme="majorHAnsi" w:hAnsiTheme="majorHAnsi" w:cstheme="majorHAnsi"/>
                <w:sz w:val="24"/>
                <w:szCs w:val="24"/>
              </w:rPr>
            </w:pPr>
          </w:p>
          <w:p w14:paraId="3CFD1D16" w14:textId="77777777" w:rsidR="00895787" w:rsidRPr="00EF30B5" w:rsidRDefault="00895787" w:rsidP="00B03B33">
            <w:pPr>
              <w:rPr>
                <w:rFonts w:asciiTheme="majorHAnsi" w:hAnsiTheme="majorHAnsi" w:cstheme="majorHAnsi"/>
                <w:sz w:val="24"/>
                <w:szCs w:val="24"/>
              </w:rPr>
            </w:pPr>
          </w:p>
          <w:p w14:paraId="5551BC51" w14:textId="77777777" w:rsidR="00895787" w:rsidRPr="00EF30B5" w:rsidRDefault="00895787" w:rsidP="00B03B33">
            <w:pPr>
              <w:rPr>
                <w:rFonts w:asciiTheme="majorHAnsi" w:hAnsiTheme="majorHAnsi" w:cstheme="majorHAnsi"/>
                <w:sz w:val="24"/>
                <w:szCs w:val="24"/>
              </w:rPr>
            </w:pPr>
          </w:p>
        </w:tc>
        <w:tc>
          <w:tcPr>
            <w:tcW w:w="8369" w:type="dxa"/>
            <w:shd w:val="clear" w:color="auto" w:fill="auto"/>
          </w:tcPr>
          <w:p w14:paraId="3BB25BC6" w14:textId="77777777" w:rsidR="00895787" w:rsidRPr="00EF30B5" w:rsidRDefault="00895787" w:rsidP="00B03B33">
            <w:pPr>
              <w:rPr>
                <w:rFonts w:asciiTheme="majorHAnsi" w:eastAsia="Calibri" w:hAnsiTheme="majorHAnsi" w:cstheme="majorHAnsi"/>
                <w:b/>
                <w:i/>
                <w:sz w:val="24"/>
                <w:szCs w:val="24"/>
              </w:rPr>
            </w:pPr>
            <w:r w:rsidRPr="00EF30B5">
              <w:rPr>
                <w:rFonts w:asciiTheme="majorHAnsi" w:eastAsia="Calibri" w:hAnsiTheme="majorHAnsi" w:cstheme="majorHAnsi"/>
                <w:b/>
                <w:i/>
                <w:sz w:val="24"/>
                <w:szCs w:val="24"/>
              </w:rPr>
              <w:t>Preporuke:</w:t>
            </w:r>
          </w:p>
          <w:p w14:paraId="4477876E" w14:textId="77777777" w:rsidR="00895787" w:rsidRPr="00EF30B5" w:rsidRDefault="00895787"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 xml:space="preserve">Na stručnim organima škole analizirati razloge pada uspjeha sa konkretnijim mjerama za poboljšanje uspjeha. </w:t>
            </w:r>
          </w:p>
          <w:p w14:paraId="38937242" w14:textId="5E1C342D" w:rsidR="00895787" w:rsidRPr="00EF30B5" w:rsidRDefault="00895787" w:rsidP="00F201C6">
            <w:pPr>
              <w:pStyle w:val="ListParagraph"/>
              <w:numPr>
                <w:ilvl w:val="0"/>
                <w:numId w:val="18"/>
              </w:numPr>
              <w:ind w:left="248" w:hanging="270"/>
              <w:jc w:val="both"/>
              <w:rPr>
                <w:rFonts w:asciiTheme="majorHAnsi" w:hAnsiTheme="majorHAnsi" w:cstheme="majorHAnsi"/>
                <w:bCs/>
                <w:sz w:val="24"/>
                <w:szCs w:val="24"/>
              </w:rPr>
            </w:pPr>
            <w:r w:rsidRPr="00EF30B5">
              <w:rPr>
                <w:rFonts w:asciiTheme="majorHAnsi" w:hAnsiTheme="majorHAnsi" w:cstheme="majorHAnsi"/>
                <w:bCs/>
                <w:sz w:val="24"/>
                <w:szCs w:val="24"/>
              </w:rPr>
              <w:t>Povećati broj časova dopunske i dodatne nastave u skladu sa interesovanjem učenika i utvrditi</w:t>
            </w:r>
            <w:r w:rsidR="008C0590" w:rsidRPr="00EF30B5">
              <w:rPr>
                <w:rFonts w:asciiTheme="majorHAnsi" w:hAnsiTheme="majorHAnsi" w:cstheme="majorHAnsi"/>
                <w:bCs/>
                <w:sz w:val="24"/>
                <w:szCs w:val="24"/>
              </w:rPr>
              <w:t xml:space="preserve"> </w:t>
            </w:r>
            <w:r w:rsidRPr="00EF30B5">
              <w:rPr>
                <w:rFonts w:asciiTheme="majorHAnsi" w:hAnsiTheme="majorHAnsi" w:cstheme="majorHAnsi"/>
                <w:bCs/>
                <w:sz w:val="24"/>
                <w:szCs w:val="24"/>
              </w:rPr>
              <w:t>efekte dopunske i dodatne nastave na njihova postignuća.</w:t>
            </w:r>
          </w:p>
          <w:p w14:paraId="0B932C04" w14:textId="77777777" w:rsidR="00895787" w:rsidRPr="00EF30B5" w:rsidRDefault="00895787" w:rsidP="00F201C6">
            <w:pPr>
              <w:pStyle w:val="ListParagraph"/>
              <w:numPr>
                <w:ilvl w:val="0"/>
                <w:numId w:val="18"/>
              </w:numPr>
              <w:ind w:left="248" w:hanging="270"/>
              <w:jc w:val="both"/>
              <w:rPr>
                <w:rFonts w:asciiTheme="majorHAnsi" w:eastAsia="Calibri" w:hAnsiTheme="majorHAnsi" w:cstheme="majorHAnsi"/>
                <w:noProof/>
                <w:sz w:val="24"/>
                <w:szCs w:val="24"/>
                <w:lang w:val="hr-HR"/>
              </w:rPr>
            </w:pPr>
            <w:r w:rsidRPr="00EF30B5">
              <w:rPr>
                <w:rFonts w:asciiTheme="majorHAnsi" w:hAnsiTheme="majorHAnsi" w:cstheme="majorHAnsi"/>
                <w:bCs/>
                <w:sz w:val="24"/>
                <w:szCs w:val="24"/>
              </w:rPr>
              <w:t>Motivisati učenike za uključivanje u takmičenja iz stručnih predmeta.</w:t>
            </w:r>
          </w:p>
        </w:tc>
      </w:tr>
      <w:tr w:rsidR="00895787" w:rsidRPr="00EF30B5" w14:paraId="364C03FE" w14:textId="77777777" w:rsidTr="00EF30B5">
        <w:trPr>
          <w:cantSplit/>
          <w:trHeight w:val="611"/>
        </w:trPr>
        <w:tc>
          <w:tcPr>
            <w:tcW w:w="806" w:type="dxa"/>
            <w:shd w:val="clear" w:color="auto" w:fill="auto"/>
          </w:tcPr>
          <w:p w14:paraId="7A1A46D8" w14:textId="77777777" w:rsidR="00895787" w:rsidRPr="00EF30B5" w:rsidRDefault="00895787" w:rsidP="00B03B33">
            <w:pPr>
              <w:rPr>
                <w:rFonts w:asciiTheme="majorHAnsi" w:hAnsiTheme="majorHAnsi" w:cstheme="majorHAnsi"/>
                <w:bCs/>
                <w:sz w:val="24"/>
                <w:szCs w:val="24"/>
              </w:rPr>
            </w:pPr>
            <w:r w:rsidRPr="00EF30B5">
              <w:rPr>
                <w:rFonts w:asciiTheme="majorHAnsi" w:hAnsiTheme="majorHAnsi" w:cstheme="majorHAnsi"/>
                <w:bCs/>
                <w:sz w:val="24"/>
                <w:szCs w:val="24"/>
              </w:rPr>
              <w:t xml:space="preserve">4.3. </w:t>
            </w:r>
          </w:p>
        </w:tc>
        <w:tc>
          <w:tcPr>
            <w:tcW w:w="8369" w:type="dxa"/>
            <w:shd w:val="clear" w:color="auto" w:fill="auto"/>
          </w:tcPr>
          <w:p w14:paraId="5D1CD609" w14:textId="232F2CD4" w:rsidR="00895787" w:rsidRPr="00EF30B5" w:rsidRDefault="00895787" w:rsidP="00B03B33">
            <w:pPr>
              <w:jc w:val="both"/>
              <w:rPr>
                <w:rFonts w:asciiTheme="majorHAnsi" w:hAnsiTheme="majorHAnsi" w:cstheme="majorHAnsi"/>
                <w:bCs/>
                <w:sz w:val="24"/>
                <w:szCs w:val="24"/>
              </w:rPr>
            </w:pPr>
            <w:r w:rsidRPr="00EF30B5">
              <w:rPr>
                <w:rFonts w:asciiTheme="majorHAnsi" w:hAnsiTheme="majorHAnsi" w:cstheme="majorHAnsi"/>
                <w:bCs/>
                <w:sz w:val="24"/>
                <w:szCs w:val="24"/>
              </w:rPr>
              <w:t xml:space="preserve">U prethodne tri godine </w:t>
            </w:r>
            <w:r w:rsidR="00B03B33" w:rsidRPr="00EF30B5">
              <w:rPr>
                <w:rFonts w:asciiTheme="majorHAnsi" w:hAnsiTheme="majorHAnsi" w:cstheme="majorHAnsi"/>
                <w:bCs/>
                <w:sz w:val="24"/>
                <w:szCs w:val="24"/>
              </w:rPr>
              <w:t>mali broj učenika je izgubio status redovnog učenika</w:t>
            </w:r>
            <w:r w:rsidRPr="00EF30B5">
              <w:rPr>
                <w:rFonts w:asciiTheme="majorHAnsi" w:hAnsiTheme="majorHAnsi" w:cstheme="majorHAnsi"/>
                <w:bCs/>
                <w:sz w:val="24"/>
                <w:szCs w:val="24"/>
              </w:rPr>
              <w:t xml:space="preserve"> </w:t>
            </w:r>
            <w:r w:rsidR="00B03B33" w:rsidRPr="00EF30B5">
              <w:rPr>
                <w:rFonts w:asciiTheme="majorHAnsi" w:hAnsiTheme="majorHAnsi" w:cstheme="majorHAnsi"/>
                <w:bCs/>
                <w:sz w:val="24"/>
                <w:szCs w:val="24"/>
              </w:rPr>
              <w:t>u 2022/2023. dva učenika</w:t>
            </w:r>
            <w:r w:rsidRPr="00EF30B5">
              <w:rPr>
                <w:rFonts w:asciiTheme="majorHAnsi" w:hAnsiTheme="majorHAnsi" w:cstheme="majorHAnsi"/>
                <w:bCs/>
                <w:sz w:val="24"/>
                <w:szCs w:val="24"/>
              </w:rPr>
              <w:t xml:space="preserve">, </w:t>
            </w:r>
            <w:r w:rsidR="00B03B33" w:rsidRPr="00EF30B5">
              <w:rPr>
                <w:rFonts w:asciiTheme="majorHAnsi" w:hAnsiTheme="majorHAnsi" w:cstheme="majorHAnsi"/>
                <w:bCs/>
                <w:sz w:val="24"/>
                <w:szCs w:val="24"/>
              </w:rPr>
              <w:t xml:space="preserve">u 2023/2024. tri učenika, a u ovoj školskoj godini samo jedan učenik je napustio redovno školovanje. Razlog napuštanja redovnog školovanja je </w:t>
            </w:r>
            <w:r w:rsidR="00F6194A" w:rsidRPr="00EF30B5">
              <w:rPr>
                <w:rFonts w:asciiTheme="majorHAnsi" w:hAnsiTheme="majorHAnsi" w:cstheme="majorHAnsi"/>
                <w:bCs/>
                <w:sz w:val="24"/>
                <w:szCs w:val="24"/>
              </w:rPr>
              <w:t>gubitak statusa redovnog učenika zbog neopravdanih časova.</w:t>
            </w:r>
            <w:r w:rsidRPr="00EF30B5">
              <w:rPr>
                <w:rFonts w:asciiTheme="majorHAnsi" w:hAnsiTheme="majorHAnsi" w:cstheme="majorHAnsi"/>
                <w:bCs/>
                <w:sz w:val="24"/>
                <w:szCs w:val="24"/>
              </w:rPr>
              <w:t xml:space="preserve"> </w:t>
            </w:r>
            <w:r w:rsidR="00F6194A" w:rsidRPr="00EF30B5">
              <w:rPr>
                <w:rFonts w:asciiTheme="majorHAnsi" w:hAnsiTheme="majorHAnsi" w:cstheme="majorHAnsi"/>
                <w:bCs/>
                <w:sz w:val="24"/>
                <w:szCs w:val="24"/>
              </w:rPr>
              <w:t xml:space="preserve">Uglavnom se učenici upućuju na razredni ili vanredni ispit, </w:t>
            </w:r>
            <w:r w:rsidRPr="00EF30B5">
              <w:rPr>
                <w:rFonts w:asciiTheme="majorHAnsi" w:hAnsiTheme="majorHAnsi" w:cstheme="majorHAnsi"/>
                <w:bCs/>
                <w:sz w:val="24"/>
                <w:szCs w:val="24"/>
              </w:rPr>
              <w:t>što znači da je broj učenika koji napuštaju školovanje manji od evropskog standarda. Po statistici izrečenih kaznenih mjera se može zaključiti da je vladanje zadovoljavajuće i iznad nacionalnog prosjeka. U posl</w:t>
            </w:r>
            <w:r w:rsidR="007D0B00">
              <w:rPr>
                <w:rFonts w:asciiTheme="majorHAnsi" w:hAnsiTheme="majorHAnsi" w:cstheme="majorHAnsi"/>
                <w:bCs/>
                <w:sz w:val="24"/>
                <w:szCs w:val="24"/>
              </w:rPr>
              <w:t>j</w:t>
            </w:r>
            <w:r w:rsidRPr="00EF30B5">
              <w:rPr>
                <w:rFonts w:asciiTheme="majorHAnsi" w:hAnsiTheme="majorHAnsi" w:cstheme="majorHAnsi"/>
                <w:bCs/>
                <w:sz w:val="24"/>
                <w:szCs w:val="24"/>
              </w:rPr>
              <w:t xml:space="preserve">ednje tri školske godine osim statistike uspjeha po obrazovnim programima, vodi se analiza vladanja i izostanka učenika. Izostanci su ispod nacionalnog prosjeka, a vaspitne mjere se rijetko daju, što govori da je vladanje na zadovoljavajućem nivou, pa Škola ne donosi konkretne mjere za poboljašanje vladanja učenika. </w:t>
            </w:r>
          </w:p>
        </w:tc>
      </w:tr>
      <w:tr w:rsidR="00895787" w:rsidRPr="00EF30B5" w14:paraId="5A2A6B8B" w14:textId="77777777" w:rsidTr="00EF30B5">
        <w:trPr>
          <w:cantSplit/>
          <w:trHeight w:val="611"/>
        </w:trPr>
        <w:tc>
          <w:tcPr>
            <w:tcW w:w="806" w:type="dxa"/>
            <w:shd w:val="clear" w:color="auto" w:fill="auto"/>
          </w:tcPr>
          <w:p w14:paraId="1D41F042" w14:textId="77777777" w:rsidR="00895787" w:rsidRPr="00EF30B5" w:rsidRDefault="00895787" w:rsidP="00B03B33">
            <w:pPr>
              <w:rPr>
                <w:rFonts w:asciiTheme="majorHAnsi" w:hAnsiTheme="majorHAnsi" w:cstheme="majorHAnsi"/>
                <w:bCs/>
                <w:sz w:val="24"/>
                <w:szCs w:val="24"/>
              </w:rPr>
            </w:pPr>
          </w:p>
        </w:tc>
        <w:tc>
          <w:tcPr>
            <w:tcW w:w="8369" w:type="dxa"/>
            <w:shd w:val="clear" w:color="auto" w:fill="auto"/>
          </w:tcPr>
          <w:p w14:paraId="05AAC44F" w14:textId="77777777" w:rsidR="00895787" w:rsidRPr="00EF30B5" w:rsidRDefault="00895787" w:rsidP="00B03B33">
            <w:pPr>
              <w:rPr>
                <w:rFonts w:asciiTheme="majorHAnsi" w:eastAsia="Calibri" w:hAnsiTheme="majorHAnsi" w:cstheme="majorHAnsi"/>
                <w:b/>
                <w:i/>
                <w:sz w:val="24"/>
                <w:szCs w:val="24"/>
              </w:rPr>
            </w:pPr>
            <w:r w:rsidRPr="00EF30B5">
              <w:rPr>
                <w:rFonts w:asciiTheme="majorHAnsi" w:eastAsia="Calibri" w:hAnsiTheme="majorHAnsi" w:cstheme="majorHAnsi"/>
                <w:b/>
                <w:i/>
                <w:sz w:val="24"/>
                <w:szCs w:val="24"/>
              </w:rPr>
              <w:t>Preporuka:</w:t>
            </w:r>
          </w:p>
          <w:p w14:paraId="0339C440" w14:textId="77777777" w:rsidR="00895787" w:rsidRPr="00EF30B5" w:rsidRDefault="00895787" w:rsidP="00F201C6">
            <w:pPr>
              <w:pStyle w:val="ListParagraph"/>
              <w:numPr>
                <w:ilvl w:val="0"/>
                <w:numId w:val="18"/>
              </w:numPr>
              <w:ind w:left="248" w:hanging="270"/>
              <w:jc w:val="both"/>
              <w:rPr>
                <w:rFonts w:asciiTheme="majorHAnsi" w:eastAsia="Calibri" w:hAnsiTheme="majorHAnsi" w:cstheme="majorHAnsi"/>
                <w:noProof/>
                <w:sz w:val="24"/>
                <w:szCs w:val="24"/>
                <w:lang w:val="hr-HR"/>
              </w:rPr>
            </w:pPr>
            <w:r w:rsidRPr="00EF30B5">
              <w:rPr>
                <w:rFonts w:asciiTheme="majorHAnsi" w:eastAsia="Calibri" w:hAnsiTheme="majorHAnsi" w:cstheme="majorHAnsi"/>
                <w:noProof/>
                <w:sz w:val="24"/>
                <w:szCs w:val="24"/>
                <w:lang w:val="hr-HR"/>
              </w:rPr>
              <w:t>Razvijati adekvatne strategije za smanjenje izostajanja učenika.</w:t>
            </w:r>
          </w:p>
        </w:tc>
      </w:tr>
      <w:bookmarkEnd w:id="27"/>
    </w:tbl>
    <w:p w14:paraId="286C985B" w14:textId="77777777" w:rsidR="00895787" w:rsidRDefault="00895787" w:rsidP="00895787"/>
    <w:p w14:paraId="636D92E8" w14:textId="7232DEDB" w:rsidR="00132E47" w:rsidRPr="00511023" w:rsidRDefault="00132E47" w:rsidP="00132E47"/>
    <w:p w14:paraId="6DA71EBA" w14:textId="77777777" w:rsidR="00132E47" w:rsidRDefault="00132E47" w:rsidP="00132E47">
      <w:r w:rsidRPr="00511023">
        <w:t> </w:t>
      </w:r>
    </w:p>
    <w:p w14:paraId="3F52A986" w14:textId="77777777" w:rsidR="00132E47" w:rsidRPr="00655B1A" w:rsidRDefault="00132E47" w:rsidP="00132E47">
      <w:pPr>
        <w:rPr>
          <w:lang w:val="sr-Latn-RS"/>
        </w:rPr>
      </w:pPr>
    </w:p>
    <w:p w14:paraId="0C0A64F9" w14:textId="77777777" w:rsidR="00895787" w:rsidRDefault="00895787">
      <w:pPr>
        <w:rPr>
          <w:rFonts w:asciiTheme="majorHAnsi" w:eastAsiaTheme="majorEastAsia" w:hAnsiTheme="majorHAnsi" w:cstheme="majorHAnsi"/>
          <w:b/>
          <w:noProof/>
          <w:color w:val="000000" w:themeColor="text1"/>
          <w:sz w:val="28"/>
          <w:szCs w:val="28"/>
          <w:highlight w:val="lightGray"/>
          <w:lang w:val="hr-HR"/>
        </w:rPr>
      </w:pPr>
      <w:bookmarkStart w:id="29" w:name="_Toc152752814"/>
      <w:bookmarkStart w:id="30" w:name="_Toc118237186"/>
      <w:r>
        <w:rPr>
          <w:rFonts w:asciiTheme="majorHAnsi" w:eastAsiaTheme="majorEastAsia" w:hAnsiTheme="majorHAnsi" w:cstheme="majorHAnsi"/>
          <w:b/>
          <w:noProof/>
          <w:color w:val="000000" w:themeColor="text1"/>
          <w:sz w:val="28"/>
          <w:szCs w:val="28"/>
          <w:highlight w:val="lightGray"/>
          <w:lang w:val="hr-HR"/>
        </w:rPr>
        <w:br w:type="page"/>
      </w:r>
    </w:p>
    <w:p w14:paraId="420979AC" w14:textId="3FC69150" w:rsidR="003936BA" w:rsidRPr="00895787" w:rsidRDefault="00CB45F8" w:rsidP="00895787">
      <w:pPr>
        <w:pStyle w:val="ListParagraph"/>
        <w:keepNext/>
        <w:keepLines/>
        <w:numPr>
          <w:ilvl w:val="0"/>
          <w:numId w:val="2"/>
        </w:numPr>
        <w:spacing w:after="240" w:line="240" w:lineRule="auto"/>
        <w:outlineLvl w:val="0"/>
        <w:rPr>
          <w:rFonts w:asciiTheme="majorHAnsi" w:eastAsiaTheme="majorEastAsia" w:hAnsiTheme="majorHAnsi" w:cstheme="majorHAnsi"/>
          <w:b/>
          <w:noProof/>
          <w:color w:val="000000" w:themeColor="text1"/>
          <w:sz w:val="28"/>
          <w:szCs w:val="28"/>
          <w:lang w:val="hr-HR"/>
        </w:rPr>
      </w:pPr>
      <w:bookmarkStart w:id="31" w:name="_Toc200958197"/>
      <w:r w:rsidRPr="00895787">
        <w:rPr>
          <w:rFonts w:asciiTheme="majorHAnsi" w:eastAsiaTheme="majorEastAsia" w:hAnsiTheme="majorHAnsi" w:cstheme="majorHAnsi"/>
          <w:b/>
          <w:noProof/>
          <w:color w:val="000000" w:themeColor="text1"/>
          <w:sz w:val="28"/>
          <w:szCs w:val="28"/>
          <w:lang w:val="hr-HR"/>
        </w:rPr>
        <w:lastRenderedPageBreak/>
        <w:t>PODRŠKA UČENICIMA</w:t>
      </w:r>
      <w:bookmarkEnd w:id="29"/>
      <w:bookmarkEnd w:id="30"/>
      <w:bookmarkEnd w:id="31"/>
    </w:p>
    <w:p w14:paraId="25909314" w14:textId="3ED5D6B1" w:rsidR="003936BA" w:rsidRPr="00895787" w:rsidRDefault="003936BA" w:rsidP="00895787">
      <w:pPr>
        <w:rPr>
          <w:b/>
        </w:rPr>
      </w:pPr>
      <w:r w:rsidRPr="00895787">
        <w:rPr>
          <w:b/>
        </w:rPr>
        <w:t>Prosvjetni nadzornik: Dragan Berilažić</w:t>
      </w:r>
    </w:p>
    <w:bookmarkStart w:id="32" w:name="_MON_1684163404"/>
    <w:bookmarkEnd w:id="32"/>
    <w:p w14:paraId="36672428" w14:textId="77777777" w:rsidR="003936BA" w:rsidRPr="00C33AC0" w:rsidRDefault="003936BA" w:rsidP="003936BA">
      <w:pPr>
        <w:spacing w:after="0" w:line="276" w:lineRule="auto"/>
        <w:rPr>
          <w:rFonts w:ascii="Bookman Old Style" w:hAnsi="Bookman Old Style" w:cs="Arial"/>
        </w:rPr>
      </w:pPr>
      <w:r w:rsidRPr="00C33AC0">
        <w:rPr>
          <w:rFonts w:ascii="Bookman Old Style" w:hAnsi="Bookman Old Style" w:cs="Arial"/>
        </w:rPr>
        <w:object w:dxaOrig="14674" w:dyaOrig="3443" w14:anchorId="2E6AB116">
          <v:shape id="_x0000_i1038" type="#_x0000_t75" style="width:462pt;height:110.25pt" o:ole="" o:bordertopcolor="red" o:borderleftcolor="red" o:borderbottomcolor="red" o:borderrightcolor="red">
            <v:imagedata r:id="rId35" o:title=""/>
            <w10:bordertop type="single" width="18"/>
            <w10:borderleft type="single" width="18"/>
            <w10:borderbottom type="single" width="18"/>
            <w10:borderright type="single" width="18"/>
          </v:shape>
          <o:OLEObject Type="Embed" ProgID="Excel.Sheet.8" ShapeID="_x0000_i1038" DrawAspect="Content" ObjectID="_1820986723" r:id="rId36"/>
        </w:object>
      </w:r>
    </w:p>
    <w:p w14:paraId="2DE2EDB8" w14:textId="77777777" w:rsidR="003936BA" w:rsidRPr="00C33AC0" w:rsidRDefault="003936BA" w:rsidP="003936BA">
      <w:pPr>
        <w:spacing w:after="0" w:line="276" w:lineRule="auto"/>
        <w:rPr>
          <w:rFonts w:ascii="Bookman Old Style" w:hAnsi="Bookman Old Style" w:cs="Arial"/>
          <w:sz w:val="8"/>
          <w:szCs w:val="8"/>
        </w:rPr>
      </w:pP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8432"/>
      </w:tblGrid>
      <w:tr w:rsidR="003936BA" w:rsidRPr="00EF30B5" w14:paraId="05F0B52F" w14:textId="77777777" w:rsidTr="00EF30B5">
        <w:trPr>
          <w:cantSplit/>
          <w:trHeight w:val="20"/>
        </w:trPr>
        <w:tc>
          <w:tcPr>
            <w:tcW w:w="833" w:type="dxa"/>
            <w:shd w:val="clear" w:color="auto" w:fill="auto"/>
          </w:tcPr>
          <w:p w14:paraId="75C687DA" w14:textId="77777777" w:rsidR="003936BA" w:rsidRPr="00EF30B5" w:rsidRDefault="003936BA" w:rsidP="00161BAB">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 xml:space="preserve">R.br. </w:t>
            </w:r>
          </w:p>
        </w:tc>
        <w:tc>
          <w:tcPr>
            <w:tcW w:w="8432" w:type="dxa"/>
            <w:shd w:val="clear" w:color="auto" w:fill="auto"/>
          </w:tcPr>
          <w:p w14:paraId="5C56B87F" w14:textId="77777777" w:rsidR="003936BA" w:rsidRPr="00EF30B5" w:rsidRDefault="003936BA" w:rsidP="00161BAB">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Obrazloženje</w:t>
            </w:r>
          </w:p>
        </w:tc>
      </w:tr>
      <w:tr w:rsidR="003936BA" w:rsidRPr="00EF30B5" w14:paraId="5C6D6954" w14:textId="77777777" w:rsidTr="00EF30B5">
        <w:trPr>
          <w:cantSplit/>
          <w:trHeight w:val="20"/>
        </w:trPr>
        <w:tc>
          <w:tcPr>
            <w:tcW w:w="833" w:type="dxa"/>
            <w:shd w:val="clear" w:color="auto" w:fill="auto"/>
          </w:tcPr>
          <w:p w14:paraId="7E6385C4" w14:textId="77777777" w:rsidR="003936BA" w:rsidRPr="00EF30B5" w:rsidRDefault="003936BA" w:rsidP="00161BAB">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t>stand.</w:t>
            </w:r>
          </w:p>
        </w:tc>
        <w:tc>
          <w:tcPr>
            <w:tcW w:w="8432" w:type="dxa"/>
            <w:vMerge w:val="restart"/>
            <w:shd w:val="clear" w:color="auto" w:fill="auto"/>
          </w:tcPr>
          <w:p w14:paraId="4B0FAB29" w14:textId="77777777" w:rsidR="003936BA" w:rsidRPr="00EF30B5" w:rsidRDefault="003936BA" w:rsidP="00895787">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Škola realizuje različite пrograme podrške za razvoj i praćenje socijalnih i emocionalnih vještina učenika. Škola je formirala 11 timova i u njihov rad je uključen veliki broj nastavnika, direktorica i pedagoškinja. Posebna pažnja se poklanja prevenciji bolesti zavisnosti, prevenciji mentalnog zdravlja adolescenata i problemu vršnjačkog nasilja kroz kontinuiranu realizaciju programa „Moje vrijednosti i vrline”. Kontinuirano se organizuju tematske radionice, predavanja, vršnjačke edukacije i slične aktivnosti, u cilju prevencije nasilja, zlostavljanja, zanemarivanja i razvijanja tolerancije. Teme radionica su kockanje, narkomanija, alkoholizam, prevencija nasilja, prevencija mentalnog zdravlja, razvijanje socijalizacijskih vještina, reproduktivno zdravlje i sl. Svi timovi imaju Plan i program rada, kao i detaljne izvještaje o realizovanim aktivnostima. Programi za prevenciju bolesti zavisnosti i reproduktivnog zdravlja realizuju se kroz predmetni program Biologija, preko stručnih predavanja, radionica, štampanog materijala. Programi zaštite životne sredine realizuju se preko aktivnosti Biološke i Planinarske sekcije, u koje je uključen veliki broj učenika, posebno oko uređenja školskog dvorišta, enterijera Škole i slično. Edukacija u vezi zaštite ljudskih prava vrši se preko tematskih radionica i gostujućih predavanja koja govore o rodnoj ravnopravnosti, ljudskim pravima, pravima LGBT populacije i sl. Predstavnici Učeničkog parlamenta i volonterski klub uradili su tematske panoe na temu ljudskih prava i prava i obaveza učenika. O navedenim aktivnostima pedagoškinja i nastavnici uključeni u rad timova rade iscrpne izvještaje, a brojne aktivnosti su propraćene fotodokumentacijom i navedene su u Izvještaju o realizaciji GPRŠ-a, Ljetopisu, sveskama aktiva i na stranicama društvenih mreža Škole (Fejsbuk i Instagram). </w:t>
            </w:r>
          </w:p>
          <w:p w14:paraId="33262095" w14:textId="77777777" w:rsidR="003936BA" w:rsidRPr="00EF30B5" w:rsidRDefault="003936BA" w:rsidP="00895787">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 xml:space="preserve">Škola organizuje vannastavne/slobodne aktivnosti u skladu sa interesovanjima učenika, tako da je u rad pet sekcija i Volonterski klub uključen veliki broj učenika (oko 50% po riječima pedagoškinje). Za sve sekcije i vannastavne aktivnosti urađeni su planovi rada i izvještaji o realizaciji. U Školi se organizuju i brojne slobodne aktivnosti putem kojih se obilježavaju svi značajni datumi, organizuju predavanja, izrađuju edukativni panoi i murali. Učesnici sekcija dobitnici su nagrada na opštinskom, regionalnom i državnom nivou. Zbog racionalizacije teksta izostaje navod brojnih aktivnosti i rezultata sekcija (Programerska, Biološka, Planinarska, Dramska i recitatorska, Barska sekcija) i Volonterskog kluba. Rezultati sprovedenih vannastavnih i slobodnih aktivnosti prezentovani su zaposlenima i široj javnosti preko lokalnih medija, školske Fejsbuk i Instagram stranice, preko izvještaja o realizaciji GPRŠ-a. </w:t>
            </w:r>
            <w:r w:rsidRPr="00EF30B5">
              <w:rPr>
                <w:rFonts w:asciiTheme="majorHAnsi" w:hAnsiTheme="majorHAnsi" w:cstheme="majorHAnsi"/>
                <w:sz w:val="24"/>
                <w:szCs w:val="24"/>
                <w:lang w:val="sr-Latn-ME"/>
              </w:rPr>
              <w:lastRenderedPageBreak/>
              <w:t>Izvještaji se dostavljaju direktorici, pedagoškoj službi, Savjetu roditelja, Školskom odboru i dobar su pokazatelj za samoevaluaciju rada Škole. Razvijen je sistem identifikacije i podrške talentovanim učenicima. Tim za podršku talentovanim učenicima ima razrađen Plan i program za praćenje i identifikaciju, kao i skalu za identifikaciju. Kontinuirano se organizuju školska takmičenja iz crnogorskog-srpskog, bosanskog, hrvatskog jezika i književnosti, matematike, informatike, stranih jezika, fizike, biologije, hemije, fizičkog vaspitanja, finansijskog poslovanja i ugostiteljsko-turističke grupe predmeta. Na Državnom takmičemju iz informatike, učenik III razreda osvojio je 1. mjesto u kategoriji „Giga Dabar”, učenica I razreda gimnazije osvojila je 3. mjesto na Državnom takmičenju, a 2025. godine 1. mjesto na Olimpijadi znanja. Škola ima dva učenika sa rješenjima o usmjerenju. Tim za inkluziju i Tim za realizaciju IROP-a ima razrađen Akcioni plan i mehanizme za praćenje napredovanja, zajedno sa predmetnim nastavnicima, i kroz saradnju sa Opštinskom komisijom i savjetnicom za učenike sa posebnim obrazovnim potrebama. Postignuća učenika sa poteškoćama u razvoju bilježe se i prate kroz rad aktiva i kroz izvještaje odjeljenjskih vijeća i izvještaje o realizaciji GPRŠ-a. Formiran je Tim za karijernu orijentaciju kojom koordinira pedagoškinja. Tim ima Plan rada kojim su razrađena savjetovanja učenika, tematske radionice i promocija informativnog materijala u vezi sa nastavkom školovanja. Učenici završnih razreda upoznati su sa programima rada različitih fakulteta, kao i zanimanjima bitnim za tržište rada. Za učenike sa poteškoćama u razvoju, nakon srednje škole radi se Individualni tranzicioni plan 2 (tržište rada, fakultet).</w:t>
            </w:r>
          </w:p>
          <w:p w14:paraId="58BCC20E" w14:textId="77777777" w:rsidR="003936BA" w:rsidRPr="00EF30B5" w:rsidRDefault="003936BA" w:rsidP="00895787">
            <w:pPr>
              <w:jc w:val="both"/>
              <w:rPr>
                <w:rFonts w:asciiTheme="majorHAnsi" w:hAnsiTheme="majorHAnsi" w:cstheme="majorHAnsi"/>
                <w:sz w:val="24"/>
                <w:szCs w:val="24"/>
                <w:lang w:val="sr-Latn-ME"/>
              </w:rPr>
            </w:pPr>
            <w:r w:rsidRPr="00EF30B5">
              <w:rPr>
                <w:rFonts w:asciiTheme="majorHAnsi" w:hAnsiTheme="majorHAnsi" w:cstheme="majorHAnsi"/>
                <w:sz w:val="24"/>
                <w:szCs w:val="24"/>
                <w:lang w:val="sr-Latn-ME"/>
              </w:rPr>
              <w:t>Da Škola nudi učenicima veliki broj vannastavnih i slobodnih aktivnosti, po rezultatima nadzorne ankete, potpuno se slaže 67%, učenika, djelimično se slaže 30%, ne slaže se 3% učenika.</w:t>
            </w:r>
          </w:p>
        </w:tc>
      </w:tr>
      <w:tr w:rsidR="003936BA" w:rsidRPr="00EF30B5" w14:paraId="66717A92" w14:textId="77777777" w:rsidTr="00EF30B5">
        <w:trPr>
          <w:trHeight w:val="20"/>
        </w:trPr>
        <w:tc>
          <w:tcPr>
            <w:tcW w:w="833" w:type="dxa"/>
            <w:shd w:val="clear" w:color="auto" w:fill="auto"/>
          </w:tcPr>
          <w:p w14:paraId="6C6E97FA" w14:textId="77777777" w:rsidR="003936BA" w:rsidRPr="00EF30B5" w:rsidRDefault="003936BA" w:rsidP="00161BAB">
            <w:pPr>
              <w:spacing w:line="276" w:lineRule="auto"/>
              <w:jc w:val="both"/>
              <w:rPr>
                <w:rFonts w:asciiTheme="majorHAnsi" w:hAnsiTheme="majorHAnsi" w:cstheme="majorHAnsi"/>
                <w:sz w:val="24"/>
                <w:szCs w:val="24"/>
              </w:rPr>
            </w:pPr>
            <w:r w:rsidRPr="00EF30B5">
              <w:rPr>
                <w:rFonts w:asciiTheme="majorHAnsi" w:hAnsiTheme="majorHAnsi" w:cstheme="majorHAnsi"/>
                <w:bCs/>
                <w:sz w:val="24"/>
                <w:szCs w:val="24"/>
              </w:rPr>
              <w:t xml:space="preserve">5.1. </w:t>
            </w:r>
          </w:p>
        </w:tc>
        <w:tc>
          <w:tcPr>
            <w:tcW w:w="8432" w:type="dxa"/>
            <w:vMerge/>
            <w:shd w:val="clear" w:color="auto" w:fill="auto"/>
          </w:tcPr>
          <w:p w14:paraId="69C93134" w14:textId="77777777" w:rsidR="003936BA" w:rsidRPr="00EF30B5" w:rsidRDefault="003936BA" w:rsidP="00895787">
            <w:pPr>
              <w:jc w:val="both"/>
              <w:rPr>
                <w:rFonts w:asciiTheme="majorHAnsi" w:hAnsiTheme="majorHAnsi" w:cstheme="majorHAnsi"/>
                <w:sz w:val="24"/>
                <w:szCs w:val="24"/>
              </w:rPr>
            </w:pPr>
          </w:p>
        </w:tc>
      </w:tr>
      <w:tr w:rsidR="00EF30B5" w:rsidRPr="00EF30B5" w14:paraId="1C6B9DDC" w14:textId="77777777" w:rsidTr="00EF30B5">
        <w:trPr>
          <w:trHeight w:val="20"/>
        </w:trPr>
        <w:tc>
          <w:tcPr>
            <w:tcW w:w="833" w:type="dxa"/>
            <w:shd w:val="clear" w:color="auto" w:fill="auto"/>
          </w:tcPr>
          <w:p w14:paraId="5DC38C0E" w14:textId="5A565A33" w:rsidR="00EF30B5" w:rsidRPr="00EF30B5" w:rsidRDefault="00EF30B5" w:rsidP="00161BAB">
            <w:pPr>
              <w:spacing w:line="276" w:lineRule="auto"/>
              <w:jc w:val="both"/>
              <w:rPr>
                <w:rFonts w:asciiTheme="majorHAnsi" w:hAnsiTheme="majorHAnsi" w:cstheme="majorHAnsi"/>
                <w:bCs/>
                <w:sz w:val="24"/>
                <w:szCs w:val="24"/>
              </w:rPr>
            </w:pPr>
            <w:r w:rsidRPr="00EF30B5">
              <w:rPr>
                <w:rFonts w:asciiTheme="majorHAnsi" w:hAnsiTheme="majorHAnsi" w:cstheme="majorHAnsi"/>
                <w:bCs/>
                <w:sz w:val="24"/>
                <w:szCs w:val="24"/>
              </w:rPr>
              <w:lastRenderedPageBreak/>
              <w:t>5.2.</w:t>
            </w:r>
          </w:p>
        </w:tc>
        <w:tc>
          <w:tcPr>
            <w:tcW w:w="8432" w:type="dxa"/>
            <w:shd w:val="clear" w:color="auto" w:fill="auto"/>
          </w:tcPr>
          <w:p w14:paraId="5A2F8E39" w14:textId="77777777" w:rsidR="00EF30B5" w:rsidRPr="00EF30B5" w:rsidRDefault="00EF30B5" w:rsidP="00EF30B5">
            <w:pPr>
              <w:spacing w:line="276" w:lineRule="auto"/>
              <w:jc w:val="both"/>
              <w:rPr>
                <w:rFonts w:asciiTheme="majorHAnsi" w:eastAsia="Arial" w:hAnsiTheme="majorHAnsi" w:cstheme="majorHAnsi"/>
                <w:sz w:val="24"/>
                <w:szCs w:val="24"/>
                <w:highlight w:val="cyan"/>
              </w:rPr>
            </w:pPr>
            <w:r w:rsidRPr="00EF30B5">
              <w:rPr>
                <w:rFonts w:asciiTheme="majorHAnsi" w:eastAsia="Arial" w:hAnsiTheme="majorHAnsi" w:cstheme="majorHAnsi"/>
                <w:sz w:val="24"/>
                <w:szCs w:val="24"/>
              </w:rPr>
              <w:t xml:space="preserve">Škola je organizovala dodatnu i dopunsku nastavu nakon identifikacije od strane odjeljenjskih starješina, stručnih aktiva i pedagoške službe. Evidentno je da se ovom segmentu poklanja pažnja, mada se kao problem kod dopunske nastave ističe nezainteresovanost učenika i problem oko prevoza, iako Škola radi samo u prvoj smjeni. Na anketna pitanja u samoevaluaciji učenici navode da im je ipak draže da uzimaju privatne časove, iako Škola organizuje dopunsku nastavu. Termini za održavanje ovog vida nastave, definisani su na nivou odjeljenja, u odjeljenjskim knjigama i u dogovoru sa predmetnim nastavnicima, iako ne postoji poseban i ustaljen raspored. Za većinu nastavnih predmeta, posebno prirodne i jezičke grupe predmeta, planirana je dodatna i dopunska nastava, za koju su urađeni planovi i programi. Posebno interesovanje za dodatnu nastavu izraženo je kod učenika završnih razreda, što potvrđuje pedagoškinja i učenici u neposrednom razgovoru. Svi nastavnici na kraju polugodišta, ranije i kvartalno, podnose izvještaje o realizaciji, sa brojem učenika koji pohađaju dodatnu i dopunsku nastavu. Analizu mjera na poboljšanje uspjeha za ovaj vid nastave radi pedagoškinja i nastavnici, na osnovu čega se zaključuje da ovaj vid nastave pozitivno utiče na postignuća učenika koja su unaprijeđena. O rezultatima i obimu održavanja dodatne i dopunske podrške učenicima, urađeni su detaljni izvještaji. Časovi dopunske i dodatne nastave za tekuću školsku godinu, organizovani su od oktobra. Održani časovi su evidentirani u odjeljenjskim knjigama, sveskama aktiva i u osvrtu na realizaciju u godišnjim planovima rada nastavnika. Evidentno je da </w:t>
            </w:r>
            <w:r w:rsidRPr="00EF30B5">
              <w:rPr>
                <w:rFonts w:asciiTheme="majorHAnsi" w:eastAsia="Arial" w:hAnsiTheme="majorHAnsi" w:cstheme="majorHAnsi"/>
                <w:sz w:val="24"/>
                <w:szCs w:val="24"/>
              </w:rPr>
              <w:lastRenderedPageBreak/>
              <w:t>se u stručnoj školi, za zanimanja kuvar i konobar, ne održava dopunska nastava, ali je organizovana za ostala zanimanja.</w:t>
            </w:r>
          </w:p>
          <w:p w14:paraId="31E0E987" w14:textId="6D70063B" w:rsidR="00EF30B5" w:rsidRPr="00EF30B5" w:rsidRDefault="00EF30B5" w:rsidP="00EF30B5">
            <w:pPr>
              <w:jc w:val="both"/>
              <w:rPr>
                <w:rFonts w:asciiTheme="majorHAnsi" w:hAnsiTheme="majorHAnsi" w:cstheme="majorHAnsi"/>
                <w:sz w:val="24"/>
                <w:szCs w:val="24"/>
              </w:rPr>
            </w:pPr>
            <w:r w:rsidRPr="00EF30B5">
              <w:rPr>
                <w:rFonts w:asciiTheme="majorHAnsi" w:hAnsiTheme="majorHAnsi" w:cstheme="majorHAnsi"/>
                <w:sz w:val="24"/>
                <w:szCs w:val="24"/>
              </w:rPr>
              <w:t>Da se časovi dopunske nastave održavaju svake nedjelje, po nazornoj anketi, potpuno se slaže 30% učenika, djelimično se slaže 37%, ne slaže se 27% i ne zna odgovor 7% anketiranih učenika. Da su časovi dodatne nastave zanimljivi, potpuno je saglasno 63%, djelimično je saglasno 13%, ne slaže se 10% i ne zna odgovor 13% anketiranih učenika. Da u Školi učenici dobijaju informacije o izboru fakulteta i izboru zanimanja potpuno je saglasno 67% anketiranih učenika, djelimično saglasno je 27% i ne zna odgovor 7%.</w:t>
            </w:r>
          </w:p>
        </w:tc>
      </w:tr>
    </w:tbl>
    <w:p w14:paraId="406D9811" w14:textId="77777777" w:rsidR="003936BA" w:rsidRPr="000D056D" w:rsidRDefault="003936BA" w:rsidP="003936BA">
      <w:pPr>
        <w:tabs>
          <w:tab w:val="left" w:pos="3155"/>
        </w:tabs>
        <w:rPr>
          <w:rFonts w:ascii="Bookman Old Style" w:hAnsi="Bookman Old Style"/>
        </w:rPr>
      </w:pPr>
    </w:p>
    <w:p w14:paraId="11EF8FC2" w14:textId="77777777" w:rsidR="003936BA" w:rsidRPr="003936BA" w:rsidRDefault="003936BA" w:rsidP="003936BA">
      <w:pPr>
        <w:keepNext/>
        <w:keepLines/>
        <w:spacing w:after="240" w:line="240" w:lineRule="auto"/>
        <w:ind w:left="360"/>
        <w:outlineLvl w:val="0"/>
        <w:rPr>
          <w:rFonts w:asciiTheme="majorHAnsi" w:eastAsiaTheme="majorEastAsia" w:hAnsiTheme="majorHAnsi" w:cstheme="majorHAnsi"/>
          <w:b/>
          <w:noProof/>
          <w:color w:val="000000" w:themeColor="text1"/>
          <w:sz w:val="28"/>
          <w:szCs w:val="28"/>
          <w:lang w:val="hr-HR"/>
        </w:rPr>
      </w:pPr>
    </w:p>
    <w:p w14:paraId="7755FE02" w14:textId="77777777" w:rsidR="008F32A2" w:rsidRDefault="008F32A2" w:rsidP="00CB45F8">
      <w:pPr>
        <w:spacing w:after="0" w:line="276" w:lineRule="auto"/>
        <w:rPr>
          <w:rFonts w:asciiTheme="majorHAnsi" w:hAnsiTheme="majorHAnsi" w:cstheme="majorHAnsi"/>
          <w:b/>
          <w:noProof/>
          <w:sz w:val="24"/>
          <w:szCs w:val="24"/>
          <w:lang w:val="hr-HR"/>
        </w:rPr>
      </w:pPr>
    </w:p>
    <w:p w14:paraId="4C1627E3" w14:textId="77777777" w:rsidR="00EF30B5" w:rsidRDefault="00EF30B5">
      <w:pPr>
        <w:rPr>
          <w:rFonts w:asciiTheme="majorHAnsi" w:hAnsiTheme="majorHAnsi" w:cstheme="majorHAnsi"/>
          <w:b/>
          <w:sz w:val="28"/>
          <w:szCs w:val="28"/>
          <w:u w:val="single"/>
        </w:rPr>
      </w:pPr>
      <w:bookmarkStart w:id="33" w:name="_MON_1684163404"/>
      <w:bookmarkEnd w:id="33"/>
      <w:r>
        <w:rPr>
          <w:rFonts w:asciiTheme="majorHAnsi" w:hAnsiTheme="majorHAnsi" w:cstheme="majorHAnsi"/>
          <w:b/>
          <w:sz w:val="28"/>
          <w:szCs w:val="28"/>
          <w:u w:val="single"/>
        </w:rPr>
        <w:br w:type="page"/>
      </w:r>
    </w:p>
    <w:p w14:paraId="0ADCB198" w14:textId="7DAC0A5A" w:rsidR="009D79B1" w:rsidRDefault="00825015" w:rsidP="00A117F6">
      <w:pPr>
        <w:rPr>
          <w:rFonts w:asciiTheme="majorHAnsi" w:hAnsiTheme="majorHAnsi" w:cstheme="majorHAnsi"/>
          <w:b/>
          <w:sz w:val="28"/>
          <w:szCs w:val="28"/>
          <w:u w:val="single"/>
        </w:rPr>
      </w:pPr>
      <w:r>
        <w:rPr>
          <w:rFonts w:asciiTheme="majorHAnsi" w:hAnsiTheme="majorHAnsi" w:cstheme="majorHAnsi"/>
          <w:b/>
          <w:sz w:val="28"/>
          <w:szCs w:val="28"/>
          <w:u w:val="single"/>
        </w:rPr>
        <w:lastRenderedPageBreak/>
        <w:t>O</w:t>
      </w:r>
      <w:r w:rsidR="00514F67" w:rsidRPr="00A117F6">
        <w:rPr>
          <w:rFonts w:asciiTheme="majorHAnsi" w:hAnsiTheme="majorHAnsi" w:cstheme="majorHAnsi"/>
          <w:b/>
          <w:sz w:val="28"/>
          <w:szCs w:val="28"/>
          <w:u w:val="single"/>
        </w:rPr>
        <w:t>pšta preporuka</w:t>
      </w:r>
    </w:p>
    <w:bookmarkStart w:id="34" w:name="_Toc200958198"/>
    <w:p w14:paraId="5E1A7CC2" w14:textId="66CFE479" w:rsidR="000272DF" w:rsidRPr="00981FD1" w:rsidRDefault="00DB08CC" w:rsidP="000272DF">
      <w:pPr>
        <w:pStyle w:val="Heading1"/>
        <w:spacing w:before="0" w:after="120" w:line="240" w:lineRule="auto"/>
        <w:rPr>
          <w:b/>
          <w:color w:val="auto"/>
          <w:sz w:val="24"/>
          <w:szCs w:val="24"/>
          <w:lang w:val="sr-Latn-RS"/>
        </w:rPr>
      </w:pPr>
      <w:sdt>
        <w:sdtPr>
          <w:rPr>
            <w:rFonts w:eastAsia="Times New Roman" w:cstheme="majorHAnsi"/>
            <w:color w:val="auto"/>
            <w:sz w:val="24"/>
            <w:szCs w:val="24"/>
            <w:lang w:val="sr-Latn-RS"/>
          </w:rPr>
          <w:id w:val="-1357193619"/>
        </w:sdtPr>
        <w:sdtEndPr/>
        <w:sdtContent>
          <w:r w:rsidR="000272DF" w:rsidRPr="000272DF">
            <w:rPr>
              <w:rFonts w:eastAsia="Times New Roman" w:cstheme="majorHAnsi"/>
              <w:color w:val="auto"/>
              <w:sz w:val="24"/>
              <w:szCs w:val="24"/>
              <w:lang w:val="sr-Latn-RS"/>
            </w:rPr>
            <w:t>Obaveza direktor</w:t>
          </w:r>
          <w:r w:rsidR="00FD48F0">
            <w:rPr>
              <w:rFonts w:eastAsia="Times New Roman" w:cstheme="majorHAnsi"/>
              <w:color w:val="auto"/>
              <w:sz w:val="24"/>
              <w:szCs w:val="24"/>
              <w:lang w:val="sr-Latn-RS"/>
            </w:rPr>
            <w:t>ice</w:t>
          </w:r>
        </w:sdtContent>
      </w:sdt>
      <w:r w:rsidR="000578EF" w:rsidRPr="000272DF">
        <w:rPr>
          <w:rFonts w:eastAsia="Times New Roman" w:cstheme="majorHAnsi"/>
          <w:color w:val="auto"/>
          <w:sz w:val="24"/>
          <w:szCs w:val="24"/>
          <w:lang w:val="sr-Latn-RS"/>
        </w:rPr>
        <w:t xml:space="preserve"> </w:t>
      </w:r>
      <w:sdt>
        <w:sdtPr>
          <w:rPr>
            <w:rFonts w:cstheme="majorHAnsi"/>
            <w:color w:val="auto"/>
            <w:sz w:val="24"/>
            <w:szCs w:val="24"/>
            <w:lang w:val="sr-Latn-RS"/>
          </w:rPr>
          <w:id w:val="1633826822"/>
        </w:sdtPr>
        <w:sdtEndPr>
          <w:rPr>
            <w:lang w:val="sr-Latn-CS"/>
          </w:rPr>
        </w:sdtEndPr>
        <w:sdtContent/>
      </w:sdt>
      <w:r w:rsidR="000578EF" w:rsidRPr="000272DF">
        <w:rPr>
          <w:rFonts w:cstheme="majorHAnsi"/>
          <w:color w:val="auto"/>
          <w:sz w:val="24"/>
          <w:szCs w:val="24"/>
        </w:rPr>
        <w:t xml:space="preserve">JU </w:t>
      </w:r>
      <w:bookmarkStart w:id="35" w:name="_Hlk200368833"/>
      <w:r w:rsidR="000272DF" w:rsidRPr="000272DF">
        <w:rPr>
          <w:rFonts w:cstheme="majorHAnsi"/>
          <w:color w:val="auto"/>
          <w:sz w:val="24"/>
          <w:szCs w:val="24"/>
        </w:rPr>
        <w:t xml:space="preserve">Srednja </w:t>
      </w:r>
      <w:r w:rsidR="003936BA">
        <w:rPr>
          <w:rFonts w:cstheme="majorHAnsi"/>
          <w:color w:val="auto"/>
          <w:sz w:val="24"/>
          <w:szCs w:val="24"/>
        </w:rPr>
        <w:t>mješovita škola „</w:t>
      </w:r>
      <w:r w:rsidR="00FD48F0">
        <w:rPr>
          <w:rFonts w:cstheme="majorHAnsi"/>
          <w:color w:val="auto"/>
          <w:sz w:val="24"/>
          <w:szCs w:val="24"/>
        </w:rPr>
        <w:t>Braća Selić“ Kolašin</w:t>
      </w:r>
      <w:bookmarkEnd w:id="34"/>
    </w:p>
    <w:bookmarkEnd w:id="35"/>
    <w:p w14:paraId="2547054B" w14:textId="171D0394" w:rsidR="000578EF" w:rsidRPr="000578EF" w:rsidRDefault="000578EF" w:rsidP="000578EF">
      <w:pPr>
        <w:spacing w:after="120" w:line="240" w:lineRule="auto"/>
        <w:jc w:val="both"/>
        <w:rPr>
          <w:rFonts w:asciiTheme="majorHAnsi" w:hAnsiTheme="majorHAnsi" w:cstheme="majorHAnsi"/>
          <w:sz w:val="24"/>
          <w:szCs w:val="24"/>
          <w:lang w:val="sr-Latn-CS"/>
        </w:rPr>
      </w:pPr>
      <w:r w:rsidRPr="000578EF">
        <w:rPr>
          <w:rFonts w:asciiTheme="majorHAnsi" w:hAnsiTheme="majorHAnsi" w:cstheme="majorHAnsi"/>
          <w:sz w:val="24"/>
          <w:szCs w:val="24"/>
          <w:lang w:val="sr-Latn-CS"/>
        </w:rPr>
        <w:t>je da sa ovim Izvještajem upozna nastavnike, Savjet roditelja i Školski odbor (član 19. Pravilnika o sadržaju, oblicima i načinu utvrđivanja kvaliteta obrazovno-vaspitnog rada u ustanovama „Službeni list CG“, br.111/20 od 18.11.2020.).</w:t>
      </w:r>
      <w:r w:rsidRPr="000578EF">
        <w:rPr>
          <w:rFonts w:asciiTheme="majorHAnsi" w:eastAsia="Times New Roman" w:hAnsiTheme="majorHAnsi" w:cstheme="majorHAnsi"/>
          <w:sz w:val="24"/>
          <w:szCs w:val="24"/>
          <w:lang w:val="sr-Latn-RS"/>
        </w:rPr>
        <w:t xml:space="preserve"> </w:t>
      </w:r>
    </w:p>
    <w:p w14:paraId="30A2E5EA" w14:textId="7D017A29" w:rsidR="000578EF" w:rsidRPr="000578EF" w:rsidRDefault="00DB08CC" w:rsidP="000578EF">
      <w:pPr>
        <w:spacing w:after="120" w:line="240" w:lineRule="auto"/>
        <w:jc w:val="both"/>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623258052"/>
        </w:sdtPr>
        <w:sdtEndPr/>
        <w:sdtContent>
          <w:r w:rsidR="000578EF" w:rsidRPr="000578EF">
            <w:rPr>
              <w:rFonts w:asciiTheme="majorHAnsi" w:eastAsia="Times New Roman" w:hAnsiTheme="majorHAnsi" w:cstheme="majorHAnsi"/>
              <w:sz w:val="24"/>
              <w:szCs w:val="24"/>
              <w:lang w:val="sr-Latn-RS"/>
            </w:rPr>
            <w:t>Na osnovu ovog Izvještaja</w:t>
          </w:r>
        </w:sdtContent>
      </w:sdt>
      <w:r w:rsidR="000578EF" w:rsidRPr="000578EF">
        <w:rPr>
          <w:rFonts w:asciiTheme="majorHAnsi" w:eastAsia="Times New Roman" w:hAnsiTheme="majorHAnsi" w:cstheme="majorHAnsi"/>
          <w:sz w:val="24"/>
          <w:szCs w:val="24"/>
          <w:lang w:val="sr-Latn-RS"/>
        </w:rPr>
        <w:t xml:space="preserve"> </w:t>
      </w:r>
      <w:r w:rsidR="000272DF">
        <w:rPr>
          <w:rFonts w:asciiTheme="majorHAnsi" w:hAnsiTheme="majorHAnsi" w:cstheme="majorHAnsi"/>
          <w:sz w:val="24"/>
          <w:szCs w:val="24"/>
        </w:rPr>
        <w:t>JU</w:t>
      </w:r>
      <w:r w:rsidR="00FD48F0">
        <w:rPr>
          <w:rFonts w:asciiTheme="majorHAnsi" w:hAnsiTheme="majorHAnsi" w:cstheme="majorHAnsi"/>
          <w:sz w:val="24"/>
          <w:szCs w:val="24"/>
        </w:rPr>
        <w:t xml:space="preserve"> Srednja mješovita</w:t>
      </w:r>
      <w:r w:rsidR="000272DF">
        <w:rPr>
          <w:rFonts w:asciiTheme="majorHAnsi" w:hAnsiTheme="majorHAnsi" w:cstheme="majorHAnsi"/>
          <w:sz w:val="24"/>
          <w:szCs w:val="24"/>
        </w:rPr>
        <w:t xml:space="preserve"> </w:t>
      </w:r>
      <w:r w:rsidR="00FD48F0">
        <w:rPr>
          <w:rFonts w:asciiTheme="majorHAnsi" w:hAnsiTheme="majorHAnsi" w:cstheme="majorHAnsi"/>
          <w:sz w:val="24"/>
          <w:szCs w:val="24"/>
        </w:rPr>
        <w:t xml:space="preserve">škola „Braća Selić“ </w:t>
      </w:r>
      <w:r w:rsidR="002F67C7">
        <w:rPr>
          <w:rFonts w:asciiTheme="majorHAnsi" w:hAnsiTheme="majorHAnsi" w:cstheme="majorHAnsi"/>
          <w:sz w:val="24"/>
          <w:szCs w:val="24"/>
        </w:rPr>
        <w:t xml:space="preserve">Kolašin </w:t>
      </w:r>
      <w:r w:rsidR="000578EF" w:rsidRPr="000272DF">
        <w:rPr>
          <w:rFonts w:asciiTheme="majorHAnsi" w:hAnsiTheme="majorHAnsi" w:cstheme="majorHAnsi"/>
          <w:sz w:val="24"/>
          <w:szCs w:val="24"/>
          <w:lang w:val="sr-Latn-CS"/>
        </w:rPr>
        <w:t>treba uraditi Plan za</w:t>
      </w:r>
      <w:r w:rsidR="000578EF" w:rsidRPr="000578EF">
        <w:rPr>
          <w:rFonts w:asciiTheme="majorHAnsi" w:hAnsiTheme="majorHAnsi" w:cstheme="majorHAnsi"/>
          <w:sz w:val="24"/>
          <w:szCs w:val="24"/>
          <w:lang w:val="sr-Latn-CS"/>
        </w:rPr>
        <w:t xml:space="preserve">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0578EF" w:rsidRPr="000578EF">
        <w:rPr>
          <w:rFonts w:asciiTheme="majorHAnsi" w:eastAsia="Times New Roman" w:hAnsiTheme="majorHAnsi" w:cstheme="majorHAnsi"/>
          <w:sz w:val="24"/>
          <w:szCs w:val="24"/>
          <w:lang w:val="sr-Latn-RS"/>
        </w:rPr>
        <w:t xml:space="preserve"> </w:t>
      </w:r>
    </w:p>
    <w:p w14:paraId="167D25EF" w14:textId="77777777"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14:paraId="5A24F107" w14:textId="5DCCBDC8"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val="en-US"/>
        </w:rPr>
        <mc:AlternateContent>
          <mc:Choice Requires="wps">
            <w:drawing>
              <wp:anchor distT="45720" distB="45720" distL="114300" distR="114300" simplePos="0" relativeHeight="251662336" behindDoc="0" locked="0" layoutInCell="1" allowOverlap="1" wp14:anchorId="14361E09" wp14:editId="7B2AEBD9">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sdtPr>
                                <w:sdtEndPr/>
                                <w:sdtContent>
                                  <w:p w14:paraId="62A64407" w14:textId="29491E0E" w:rsidR="005E5C80" w:rsidRDefault="005E5C80" w:rsidP="00514F67">
                                    <w:pPr>
                                      <w:jc w:val="right"/>
                                      <w:rPr>
                                        <w:rFonts w:asciiTheme="majorHAnsi" w:hAnsiTheme="majorHAnsi"/>
                                        <w:b/>
                                        <w:sz w:val="24"/>
                                        <w:szCs w:val="24"/>
                                      </w:rPr>
                                    </w:pP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5E5C80" w:rsidRPr="00427AAA" w:rsidRDefault="005E5C80"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5E5C80" w:rsidRDefault="005E5C80">
                            <w:pPr>
                              <w:rPr>
                                <w:rFonts w:asciiTheme="majorHAnsi" w:hAnsiTheme="majorHAnsi"/>
                                <w:sz w:val="24"/>
                                <w:szCs w:val="24"/>
                              </w:rPr>
                            </w:pPr>
                          </w:p>
                          <w:p w14:paraId="48DB1EF0" w14:textId="77777777" w:rsidR="005E5C80" w:rsidRPr="003047B9" w:rsidRDefault="005E5C80"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5E5C80" w:rsidRPr="00427AAA" w:rsidRDefault="005E5C80" w:rsidP="00514F67">
                            <w:pPr>
                              <w:jc w:val="right"/>
                              <w:rPr>
                                <w:rFonts w:asciiTheme="majorHAnsi" w:hAnsiTheme="majorHAnsi"/>
                                <w:sz w:val="24"/>
                                <w:szCs w:val="24"/>
                              </w:rPr>
                            </w:pPr>
                          </w:p>
                          <w:p w14:paraId="137C7630" w14:textId="77777777" w:rsidR="005E5C80" w:rsidRDefault="005E5C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61E09"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" filled="f" stroked="f">
                <v:textbo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sdtPr>
                          <w:sdtEndPr/>
                          <w:sdtContent>
                            <w:p w14:paraId="62A64407" w14:textId="29491E0E" w:rsidR="005E5C80" w:rsidRDefault="005E5C80" w:rsidP="00514F67">
                              <w:pPr>
                                <w:jc w:val="right"/>
                                <w:rPr>
                                  <w:rFonts w:asciiTheme="majorHAnsi" w:hAnsiTheme="majorHAnsi"/>
                                  <w:b/>
                                  <w:sz w:val="24"/>
                                  <w:szCs w:val="24"/>
                                </w:rPr>
                              </w:pP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5E5C80" w:rsidRPr="00427AAA" w:rsidRDefault="005E5C80"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5E5C80" w:rsidRDefault="005E5C80">
                      <w:pPr>
                        <w:rPr>
                          <w:rFonts w:asciiTheme="majorHAnsi" w:hAnsiTheme="majorHAnsi"/>
                          <w:sz w:val="24"/>
                          <w:szCs w:val="24"/>
                        </w:rPr>
                      </w:pPr>
                    </w:p>
                    <w:p w14:paraId="48DB1EF0" w14:textId="77777777" w:rsidR="005E5C80" w:rsidRPr="003047B9" w:rsidRDefault="005E5C80"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5E5C80" w:rsidRPr="00427AAA" w:rsidRDefault="005E5C80" w:rsidP="00514F67">
                      <w:pPr>
                        <w:jc w:val="right"/>
                        <w:rPr>
                          <w:rFonts w:asciiTheme="majorHAnsi" w:hAnsiTheme="majorHAnsi"/>
                          <w:sz w:val="24"/>
                          <w:szCs w:val="24"/>
                        </w:rPr>
                      </w:pPr>
                    </w:p>
                    <w:p w14:paraId="137C7630" w14:textId="77777777" w:rsidR="005E5C80" w:rsidRDefault="005E5C80"/>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End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000578EF">
            <w:rPr>
              <w:rFonts w:asciiTheme="majorHAnsi" w:hAnsiTheme="majorHAnsi" w:cstheme="majorHAnsi"/>
              <w:sz w:val="24"/>
              <w:szCs w:val="24"/>
            </w:rPr>
            <w:t xml:space="preserve">JU </w:t>
          </w:r>
          <w:r w:rsidR="00FD48F0">
            <w:rPr>
              <w:rFonts w:asciiTheme="majorHAnsi" w:hAnsiTheme="majorHAnsi" w:cstheme="majorHAnsi"/>
              <w:sz w:val="24"/>
              <w:szCs w:val="24"/>
            </w:rPr>
            <w:t xml:space="preserve">Srednja mješovita škola „Braća Selić“ Kolašin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563F8404" w14:textId="77777777" w:rsidR="00514F67" w:rsidRDefault="00750C36" w:rsidP="0085161A">
      <w:pPr>
        <w:ind w:firstLine="708"/>
      </w:pPr>
      <w:r w:rsidRPr="00514F67">
        <w:rPr>
          <w:rFonts w:asciiTheme="majorHAnsi" w:hAnsiTheme="majorHAnsi"/>
          <w:b/>
          <w:noProof/>
          <w:sz w:val="24"/>
          <w:szCs w:val="24"/>
          <w:lang w:val="en-US"/>
        </w:rPr>
        <mc:AlternateContent>
          <mc:Choice Requires="wps">
            <w:drawing>
              <wp:anchor distT="45720" distB="45720" distL="114300" distR="114300" simplePos="0" relativeHeight="251661312" behindDoc="0" locked="0" layoutInCell="1" allowOverlap="1" wp14:anchorId="38A6E6F5" wp14:editId="75F71A0B">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14:paraId="1F631952" w14:textId="77777777" w:rsidR="005E5C80" w:rsidRDefault="00DB08CC" w:rsidP="0063334C">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5E5C80" w:rsidRPr="003047B9">
                                          <w:rPr>
                                            <w:rFonts w:asciiTheme="majorHAnsi" w:hAnsiTheme="majorHAnsi"/>
                                            <w:b/>
                                            <w:sz w:val="24"/>
                                            <w:szCs w:val="24"/>
                                          </w:rPr>
                                          <w:t>Rukovodilac</w:t>
                                        </w:r>
                                      </w:sdtContent>
                                    </w:sdt>
                                  </w:p>
                                  <w:p w14:paraId="37CF19C2" w14:textId="77777777" w:rsidR="005E5C80" w:rsidRDefault="00DB08CC" w:rsidP="0063334C">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5E5C80">
                                          <w:rPr>
                                            <w:rFonts w:asciiTheme="majorHAnsi" w:hAnsiTheme="majorHAnsi"/>
                                            <w:b/>
                                            <w:sz w:val="24"/>
                                            <w:szCs w:val="24"/>
                                          </w:rPr>
                                          <w:t>Vladislav Koprivica</w:t>
                                        </w:r>
                                      </w:sdtContent>
                                    </w:sdt>
                                    <w:r w:rsidR="005E5C80">
                                      <w:rPr>
                                        <w:rFonts w:asciiTheme="majorHAnsi" w:hAnsiTheme="majorHAnsi"/>
                                        <w:b/>
                                        <w:sz w:val="24"/>
                                        <w:szCs w:val="24"/>
                                      </w:rPr>
                                      <w:tab/>
                                    </w:r>
                                    <w:r w:rsidR="005E5C80">
                                      <w:rPr>
                                        <w:rFonts w:asciiTheme="majorHAnsi" w:hAnsiTheme="majorHAnsi"/>
                                        <w:b/>
                                        <w:sz w:val="24"/>
                                        <w:szCs w:val="24"/>
                                      </w:rPr>
                                      <w:tab/>
                                    </w:r>
                                    <w:r w:rsidR="005E5C80">
                                      <w:rPr>
                                        <w:rFonts w:asciiTheme="majorHAnsi" w:hAnsiTheme="majorHAnsi"/>
                                        <w:b/>
                                        <w:sz w:val="24"/>
                                        <w:szCs w:val="24"/>
                                      </w:rPr>
                                      <w:tab/>
                                    </w:r>
                                    <w:r w:rsidR="005E5C80">
                                      <w:rPr>
                                        <w:rFonts w:asciiTheme="majorHAnsi" w:hAnsiTheme="majorHAnsi"/>
                                        <w:b/>
                                        <w:sz w:val="24"/>
                                        <w:szCs w:val="24"/>
                                      </w:rPr>
                                      <w:tab/>
                                    </w:r>
                                  </w:p>
                                  <w:p w14:paraId="1F1BFF72" w14:textId="77777777" w:rsidR="005E5C80" w:rsidRPr="003047B9" w:rsidRDefault="005E5C80"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5E5C80" w:rsidRDefault="005E5C80" w:rsidP="0063334C">
                                    <w:pPr>
                                      <w:rPr>
                                        <w:rFonts w:asciiTheme="majorHAnsi" w:hAnsiTheme="majorHAnsi"/>
                                        <w:b/>
                                        <w:sz w:val="24"/>
                                        <w:szCs w:val="24"/>
                                      </w:rPr>
                                    </w:pPr>
                                  </w:p>
                                  <w:sdt>
                                    <w:sdtPr>
                                      <w:rPr>
                                        <w:rFonts w:asciiTheme="majorHAnsi" w:hAnsiTheme="majorHAnsi"/>
                                        <w:b/>
                                        <w:sz w:val="24"/>
                                        <w:szCs w:val="24"/>
                                      </w:rPr>
                                      <w:id w:val="-493256277"/>
                                      <w:lock w:val="contentLocked"/>
                                    </w:sdtPr>
                                    <w:sdtEndPr/>
                                    <w:sdtContent>
                                      <w:p w14:paraId="3B590B35" w14:textId="77777777" w:rsidR="005E5C80" w:rsidRDefault="005E5C80"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67E1C78B" w:rsidR="005E5C80" w:rsidRPr="009E7CEA" w:rsidRDefault="005E5C80" w:rsidP="0063334C">
                                    <w:pPr>
                                      <w:rPr>
                                        <w:rStyle w:val="Style15"/>
                                        <w:b/>
                                      </w:rPr>
                                    </w:pPr>
                                    <w:r>
                                      <w:rPr>
                                        <w:rStyle w:val="Style15"/>
                                        <w:b/>
                                      </w:rPr>
                                      <w:t>Miliana Dabović</w:t>
                                    </w:r>
                                  </w:p>
                                  <w:p w14:paraId="0FA3F09B" w14:textId="77777777" w:rsidR="005E5C80" w:rsidRDefault="005E5C80" w:rsidP="0063334C">
                                    <w:pPr>
                                      <w:rPr>
                                        <w:rStyle w:val="Style15"/>
                                      </w:rPr>
                                    </w:pPr>
                                    <w:r>
                                      <w:rPr>
                                        <w:rStyle w:val="Style15"/>
                                      </w:rPr>
                                      <w:t>_____________________________</w:t>
                                    </w:r>
                                  </w:p>
                                  <w:p w14:paraId="1F522056" w14:textId="77777777" w:rsidR="005E5C80" w:rsidRDefault="005E5C80" w:rsidP="0063334C">
                                    <w:pPr>
                                      <w:rPr>
                                        <w:rStyle w:val="Style15"/>
                                      </w:rPr>
                                    </w:pPr>
                                  </w:p>
                                  <w:p w14:paraId="2CAF354C" w14:textId="77777777" w:rsidR="005E5C80" w:rsidRDefault="00DB08CC" w:rsidP="0063334C">
                                    <w:pPr>
                                      <w:rPr>
                                        <w:rStyle w:val="Style15"/>
                                      </w:rPr>
                                    </w:pPr>
                                  </w:p>
                                </w:sdtContent>
                              </w:sdt>
                              <w:p w14:paraId="589C64F9" w14:textId="77777777" w:rsidR="005E5C80" w:rsidRDefault="005E5C80" w:rsidP="0063334C">
                                <w:pPr>
                                  <w:rPr>
                                    <w:rFonts w:asciiTheme="majorHAnsi" w:hAnsiTheme="majorHAnsi"/>
                                    <w:sz w:val="24"/>
                                    <w:szCs w:val="24"/>
                                  </w:rPr>
                                </w:pPr>
                              </w:p>
                              <w:p w14:paraId="02DA7F6D" w14:textId="77777777" w:rsidR="005E5C80" w:rsidRPr="00427AAA" w:rsidRDefault="005E5C80"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5E5C80" w:rsidRDefault="005E5C80" w:rsidP="0063334C">
                                <w:pPr>
                                  <w:rPr>
                                    <w:sz w:val="24"/>
                                    <w:szCs w:val="24"/>
                                  </w:rPr>
                                </w:pPr>
                              </w:p>
                              <w:p w14:paraId="0F7406E9" w14:textId="77777777" w:rsidR="005E5C80" w:rsidRPr="00550686" w:rsidRDefault="00DB08CC" w:rsidP="00750C36">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E6F5" id="Text Box 2" o:spid="_x0000_s1027" type="#_x0000_t202" style="position:absolute;left:0;text-align:left;margin-left:-7.85pt;margin-top:32.85pt;width:227.25pt;height:1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9rDgIAAPoDAAAOAAAAZHJzL2Uyb0RvYy54bWysU9tuGyEQfa/Uf0C817ve2o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Afmj2s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14:paraId="1F631952" w14:textId="77777777" w:rsidR="005E5C80" w:rsidRDefault="00DB08CC" w:rsidP="0063334C">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5E5C80" w:rsidRPr="003047B9">
                                    <w:rPr>
                                      <w:rFonts w:asciiTheme="majorHAnsi" w:hAnsiTheme="majorHAnsi"/>
                                      <w:b/>
                                      <w:sz w:val="24"/>
                                      <w:szCs w:val="24"/>
                                    </w:rPr>
                                    <w:t>Rukovodilac</w:t>
                                  </w:r>
                                </w:sdtContent>
                              </w:sdt>
                            </w:p>
                            <w:p w14:paraId="37CF19C2" w14:textId="77777777" w:rsidR="005E5C80" w:rsidRDefault="00DB08CC" w:rsidP="0063334C">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5E5C80">
                                    <w:rPr>
                                      <w:rFonts w:asciiTheme="majorHAnsi" w:hAnsiTheme="majorHAnsi"/>
                                      <w:b/>
                                      <w:sz w:val="24"/>
                                      <w:szCs w:val="24"/>
                                    </w:rPr>
                                    <w:t>Vladislav Koprivica</w:t>
                                  </w:r>
                                </w:sdtContent>
                              </w:sdt>
                              <w:r w:rsidR="005E5C80">
                                <w:rPr>
                                  <w:rFonts w:asciiTheme="majorHAnsi" w:hAnsiTheme="majorHAnsi"/>
                                  <w:b/>
                                  <w:sz w:val="24"/>
                                  <w:szCs w:val="24"/>
                                </w:rPr>
                                <w:tab/>
                              </w:r>
                              <w:r w:rsidR="005E5C80">
                                <w:rPr>
                                  <w:rFonts w:asciiTheme="majorHAnsi" w:hAnsiTheme="majorHAnsi"/>
                                  <w:b/>
                                  <w:sz w:val="24"/>
                                  <w:szCs w:val="24"/>
                                </w:rPr>
                                <w:tab/>
                              </w:r>
                              <w:r w:rsidR="005E5C80">
                                <w:rPr>
                                  <w:rFonts w:asciiTheme="majorHAnsi" w:hAnsiTheme="majorHAnsi"/>
                                  <w:b/>
                                  <w:sz w:val="24"/>
                                  <w:szCs w:val="24"/>
                                </w:rPr>
                                <w:tab/>
                              </w:r>
                              <w:r w:rsidR="005E5C80">
                                <w:rPr>
                                  <w:rFonts w:asciiTheme="majorHAnsi" w:hAnsiTheme="majorHAnsi"/>
                                  <w:b/>
                                  <w:sz w:val="24"/>
                                  <w:szCs w:val="24"/>
                                </w:rPr>
                                <w:tab/>
                              </w:r>
                            </w:p>
                            <w:p w14:paraId="1F1BFF72" w14:textId="77777777" w:rsidR="005E5C80" w:rsidRPr="003047B9" w:rsidRDefault="005E5C80"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5E5C80" w:rsidRDefault="005E5C80" w:rsidP="0063334C">
                              <w:pPr>
                                <w:rPr>
                                  <w:rFonts w:asciiTheme="majorHAnsi" w:hAnsiTheme="majorHAnsi"/>
                                  <w:b/>
                                  <w:sz w:val="24"/>
                                  <w:szCs w:val="24"/>
                                </w:rPr>
                              </w:pPr>
                            </w:p>
                            <w:sdt>
                              <w:sdtPr>
                                <w:rPr>
                                  <w:rFonts w:asciiTheme="majorHAnsi" w:hAnsiTheme="majorHAnsi"/>
                                  <w:b/>
                                  <w:sz w:val="24"/>
                                  <w:szCs w:val="24"/>
                                </w:rPr>
                                <w:id w:val="-493256277"/>
                                <w:lock w:val="contentLocked"/>
                              </w:sdtPr>
                              <w:sdtEndPr/>
                              <w:sdtContent>
                                <w:p w14:paraId="3B590B35" w14:textId="77777777" w:rsidR="005E5C80" w:rsidRDefault="005E5C80"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67E1C78B" w:rsidR="005E5C80" w:rsidRPr="009E7CEA" w:rsidRDefault="005E5C80" w:rsidP="0063334C">
                              <w:pPr>
                                <w:rPr>
                                  <w:rStyle w:val="Style15"/>
                                  <w:b/>
                                </w:rPr>
                              </w:pPr>
                              <w:r>
                                <w:rPr>
                                  <w:rStyle w:val="Style15"/>
                                  <w:b/>
                                </w:rPr>
                                <w:t>Miliana Dabović</w:t>
                              </w:r>
                            </w:p>
                            <w:p w14:paraId="0FA3F09B" w14:textId="77777777" w:rsidR="005E5C80" w:rsidRDefault="005E5C80" w:rsidP="0063334C">
                              <w:pPr>
                                <w:rPr>
                                  <w:rStyle w:val="Style15"/>
                                </w:rPr>
                              </w:pPr>
                              <w:r>
                                <w:rPr>
                                  <w:rStyle w:val="Style15"/>
                                </w:rPr>
                                <w:t>_____________________________</w:t>
                              </w:r>
                            </w:p>
                            <w:p w14:paraId="1F522056" w14:textId="77777777" w:rsidR="005E5C80" w:rsidRDefault="005E5C80" w:rsidP="0063334C">
                              <w:pPr>
                                <w:rPr>
                                  <w:rStyle w:val="Style15"/>
                                </w:rPr>
                              </w:pPr>
                            </w:p>
                            <w:p w14:paraId="2CAF354C" w14:textId="77777777" w:rsidR="005E5C80" w:rsidRDefault="00DB08CC" w:rsidP="0063334C">
                              <w:pPr>
                                <w:rPr>
                                  <w:rStyle w:val="Style15"/>
                                </w:rPr>
                              </w:pPr>
                            </w:p>
                          </w:sdtContent>
                        </w:sdt>
                        <w:p w14:paraId="589C64F9" w14:textId="77777777" w:rsidR="005E5C80" w:rsidRDefault="005E5C80" w:rsidP="0063334C">
                          <w:pPr>
                            <w:rPr>
                              <w:rFonts w:asciiTheme="majorHAnsi" w:hAnsiTheme="majorHAnsi"/>
                              <w:sz w:val="24"/>
                              <w:szCs w:val="24"/>
                            </w:rPr>
                          </w:pPr>
                        </w:p>
                        <w:p w14:paraId="02DA7F6D" w14:textId="77777777" w:rsidR="005E5C80" w:rsidRPr="00427AAA" w:rsidRDefault="005E5C80"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5E5C80" w:rsidRDefault="005E5C80" w:rsidP="0063334C">
                          <w:pPr>
                            <w:rPr>
                              <w:sz w:val="24"/>
                              <w:szCs w:val="24"/>
                            </w:rPr>
                          </w:pPr>
                        </w:p>
                        <w:p w14:paraId="0F7406E9" w14:textId="77777777" w:rsidR="005E5C80" w:rsidRPr="00550686" w:rsidRDefault="00DB08CC" w:rsidP="00750C36">
                          <w:pPr>
                            <w:rPr>
                              <w:rFonts w:asciiTheme="majorHAnsi" w:hAnsiTheme="majorHAnsi"/>
                              <w:sz w:val="24"/>
                              <w:szCs w:val="24"/>
                            </w:rPr>
                          </w:pPr>
                        </w:p>
                      </w:sdtContent>
                    </w:sdt>
                  </w:txbxContent>
                </v:textbox>
                <w10:wrap type="square" anchorx="margin"/>
              </v:shape>
            </w:pict>
          </mc:Fallback>
        </mc:AlternateContent>
      </w:r>
    </w:p>
    <w:p w14:paraId="5DB86B9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0703528D"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25829988"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1E48B3A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61FC3F6"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BAD8F1A" w14:textId="38404F2F" w:rsidR="004661B1" w:rsidRPr="00953AA6" w:rsidRDefault="00DB08CC" w:rsidP="00953AA6">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End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63334C">
        <w:rPr>
          <w:rFonts w:asciiTheme="majorHAnsi" w:hAnsiTheme="majorHAnsi"/>
          <w:b/>
          <w:sz w:val="24"/>
          <w:szCs w:val="24"/>
          <w:lang w:val="sr-Latn-RS"/>
        </w:rPr>
        <w:t xml:space="preserve"> </w:t>
      </w:r>
    </w:p>
    <w:p w14:paraId="7C57D75F" w14:textId="21CC2320" w:rsidR="00750C36" w:rsidRDefault="00750C36"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prosvjete</w:t>
      </w:r>
      <w:r>
        <w:rPr>
          <w:rFonts w:asciiTheme="majorHAnsi" w:hAnsiTheme="majorHAnsi"/>
          <w:sz w:val="24"/>
          <w:szCs w:val="24"/>
          <w:lang w:val="sr-Latn-RS"/>
        </w:rPr>
        <w:t>,</w:t>
      </w:r>
      <w:r w:rsidR="00B3178F">
        <w:rPr>
          <w:rFonts w:asciiTheme="majorHAnsi" w:hAnsiTheme="majorHAnsi"/>
          <w:sz w:val="24"/>
          <w:szCs w:val="24"/>
          <w:lang w:val="sr-Latn-RS"/>
        </w:rPr>
        <w:t xml:space="preserve"> nauke i inovacija</w:t>
      </w:r>
    </w:p>
    <w:p w14:paraId="60F2ECE2" w14:textId="77777777"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Zavod za školstvo, </w:t>
      </w:r>
    </w:p>
    <w:p w14:paraId="273D281C" w14:textId="3DB60C4E" w:rsidR="00B159EB" w:rsidRPr="00F201C6" w:rsidRDefault="000578EF" w:rsidP="00514F67">
      <w:pPr>
        <w:rPr>
          <w:rFonts w:asciiTheme="majorHAnsi" w:hAnsiTheme="majorHAnsi" w:cstheme="majorHAnsi"/>
          <w:lang w:val="en-US"/>
        </w:rPr>
      </w:pPr>
      <w:r>
        <w:rPr>
          <w:rFonts w:asciiTheme="majorHAnsi" w:hAnsiTheme="majorHAnsi" w:cstheme="majorHAnsi"/>
          <w:sz w:val="24"/>
          <w:szCs w:val="24"/>
        </w:rPr>
        <w:t>JU</w:t>
      </w:r>
      <w:r w:rsidR="000272DF">
        <w:rPr>
          <w:rFonts w:asciiTheme="majorHAnsi" w:hAnsiTheme="majorHAnsi" w:cstheme="majorHAnsi"/>
          <w:sz w:val="24"/>
          <w:szCs w:val="24"/>
        </w:rPr>
        <w:t xml:space="preserve"> </w:t>
      </w:r>
      <w:r w:rsidR="000272DF" w:rsidRPr="000272DF">
        <w:rPr>
          <w:rFonts w:asciiTheme="majorHAnsi" w:hAnsiTheme="majorHAnsi" w:cstheme="majorHAnsi"/>
          <w:sz w:val="24"/>
          <w:szCs w:val="24"/>
        </w:rPr>
        <w:t xml:space="preserve">Srednja </w:t>
      </w:r>
      <w:r w:rsidR="00895787">
        <w:rPr>
          <w:rFonts w:asciiTheme="majorHAnsi" w:hAnsiTheme="majorHAnsi" w:cstheme="majorHAnsi"/>
          <w:sz w:val="24"/>
          <w:szCs w:val="24"/>
        </w:rPr>
        <w:t>mješovita</w:t>
      </w:r>
      <w:r w:rsidR="000272DF" w:rsidRPr="000272DF">
        <w:rPr>
          <w:rFonts w:asciiTheme="majorHAnsi" w:hAnsiTheme="majorHAnsi" w:cstheme="majorHAnsi"/>
          <w:sz w:val="24"/>
          <w:szCs w:val="24"/>
        </w:rPr>
        <w:t xml:space="preserve"> škola "</w:t>
      </w:r>
      <w:r w:rsidR="00895787">
        <w:rPr>
          <w:rFonts w:asciiTheme="majorHAnsi" w:hAnsiTheme="majorHAnsi" w:cstheme="majorHAnsi"/>
          <w:sz w:val="24"/>
          <w:szCs w:val="24"/>
        </w:rPr>
        <w:t>Braća Selić</w:t>
      </w:r>
      <w:r w:rsidR="000272DF" w:rsidRPr="000272DF">
        <w:rPr>
          <w:rFonts w:asciiTheme="majorHAnsi" w:hAnsiTheme="majorHAnsi" w:cstheme="majorHAnsi"/>
          <w:sz w:val="24"/>
          <w:szCs w:val="24"/>
        </w:rPr>
        <w:t xml:space="preserve">" </w:t>
      </w:r>
      <w:r w:rsidR="00895787">
        <w:rPr>
          <w:rFonts w:asciiTheme="majorHAnsi" w:hAnsiTheme="majorHAnsi" w:cstheme="majorHAnsi"/>
          <w:sz w:val="24"/>
          <w:szCs w:val="24"/>
        </w:rPr>
        <w:t>Kolašin</w:t>
      </w:r>
    </w:p>
    <w:p w14:paraId="436B2198" w14:textId="7B5410B3" w:rsidR="00B159EB" w:rsidRPr="00514F67" w:rsidRDefault="00B159EB" w:rsidP="00514F67"/>
    <w:sectPr w:rsidR="00B159EB" w:rsidRPr="00514F67" w:rsidSect="00217DBC">
      <w:headerReference w:type="default" r:id="rId37"/>
      <w:footerReference w:type="default" r:id="rId3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A9645" w14:textId="77777777" w:rsidR="00DB08CC" w:rsidRDefault="00DB08CC" w:rsidP="00BD4446">
      <w:pPr>
        <w:spacing w:after="0" w:line="240" w:lineRule="auto"/>
      </w:pPr>
      <w:r>
        <w:separator/>
      </w:r>
    </w:p>
  </w:endnote>
  <w:endnote w:type="continuationSeparator" w:id="0">
    <w:p w14:paraId="7B044846" w14:textId="77777777" w:rsidR="00DB08CC" w:rsidRDefault="00DB08CC"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902368"/>
      <w:docPartObj>
        <w:docPartGallery w:val="Page Numbers (Bottom of Page)"/>
        <w:docPartUnique/>
      </w:docPartObj>
    </w:sdtPr>
    <w:sdtEndPr>
      <w:rPr>
        <w:rFonts w:asciiTheme="majorHAnsi" w:hAnsiTheme="majorHAnsi" w:cstheme="majorHAnsi"/>
        <w:noProof/>
      </w:rPr>
    </w:sdtEndPr>
    <w:sdtContent>
      <w:p w14:paraId="352DB6EF" w14:textId="0CA577D3" w:rsidR="005E5C80" w:rsidRPr="00217DBC" w:rsidRDefault="005E5C80">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sidR="00F10C9E">
          <w:rPr>
            <w:rFonts w:asciiTheme="majorHAnsi" w:hAnsiTheme="majorHAnsi" w:cstheme="majorHAnsi"/>
            <w:noProof/>
          </w:rPr>
          <w:t>33</w:t>
        </w:r>
        <w:r w:rsidRPr="00217DBC">
          <w:rPr>
            <w:rFonts w:asciiTheme="majorHAnsi" w:hAnsiTheme="majorHAnsi" w:cstheme="majorHAnsi"/>
            <w:noProof/>
          </w:rPr>
          <w:fldChar w:fldCharType="end"/>
        </w:r>
      </w:p>
    </w:sdtContent>
  </w:sdt>
  <w:p w14:paraId="35CFC78A" w14:textId="77777777" w:rsidR="005E5C80" w:rsidRDefault="005E5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DAC8E" w14:textId="77777777" w:rsidR="00DB08CC" w:rsidRDefault="00DB08CC" w:rsidP="00BD4446">
      <w:pPr>
        <w:spacing w:after="0" w:line="240" w:lineRule="auto"/>
      </w:pPr>
      <w:r>
        <w:separator/>
      </w:r>
    </w:p>
  </w:footnote>
  <w:footnote w:type="continuationSeparator" w:id="0">
    <w:p w14:paraId="6A422F2D" w14:textId="77777777" w:rsidR="00DB08CC" w:rsidRDefault="00DB08CC" w:rsidP="00BD4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51548" w14:textId="6EA79D71" w:rsidR="005E5C80" w:rsidRDefault="005E5C80">
    <w:pPr>
      <w:pStyle w:val="Header"/>
    </w:pPr>
  </w:p>
  <w:p w14:paraId="2F4FD81C" w14:textId="77777777" w:rsidR="005E5C80" w:rsidRDefault="005E5C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7BDA"/>
    <w:multiLevelType w:val="hybridMultilevel"/>
    <w:tmpl w:val="56F672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16667"/>
    <w:multiLevelType w:val="hybridMultilevel"/>
    <w:tmpl w:val="AFEC9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3E48BB"/>
    <w:multiLevelType w:val="hybridMultilevel"/>
    <w:tmpl w:val="A4F49AB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A576F"/>
    <w:multiLevelType w:val="hybridMultilevel"/>
    <w:tmpl w:val="2BD85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375FC"/>
    <w:multiLevelType w:val="hybridMultilevel"/>
    <w:tmpl w:val="DDE055BC"/>
    <w:lvl w:ilvl="0" w:tplc="0409000F">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618F3"/>
    <w:multiLevelType w:val="hybridMultilevel"/>
    <w:tmpl w:val="8E364A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0968ED"/>
    <w:multiLevelType w:val="multilevel"/>
    <w:tmpl w:val="90127F60"/>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0570EF7"/>
    <w:multiLevelType w:val="hybridMultilevel"/>
    <w:tmpl w:val="B7388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06379C"/>
    <w:multiLevelType w:val="hybridMultilevel"/>
    <w:tmpl w:val="14963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B1776F"/>
    <w:multiLevelType w:val="hybridMultilevel"/>
    <w:tmpl w:val="54D4D1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C73588"/>
    <w:multiLevelType w:val="hybridMultilevel"/>
    <w:tmpl w:val="A064A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95E5D"/>
    <w:multiLevelType w:val="hybridMultilevel"/>
    <w:tmpl w:val="E24AC1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45378B"/>
    <w:multiLevelType w:val="hybridMultilevel"/>
    <w:tmpl w:val="58AA0ED8"/>
    <w:lvl w:ilvl="0" w:tplc="FFF4B940">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59272C"/>
    <w:multiLevelType w:val="hybridMultilevel"/>
    <w:tmpl w:val="E18E9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2760F1"/>
    <w:multiLevelType w:val="hybridMultilevel"/>
    <w:tmpl w:val="8D14A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CA9369C"/>
    <w:multiLevelType w:val="hybridMultilevel"/>
    <w:tmpl w:val="6CEE7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1A369C"/>
    <w:multiLevelType w:val="hybridMultilevel"/>
    <w:tmpl w:val="9FF4E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FD7A3A"/>
    <w:multiLevelType w:val="hybridMultilevel"/>
    <w:tmpl w:val="8D74F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3B482F"/>
    <w:multiLevelType w:val="hybridMultilevel"/>
    <w:tmpl w:val="118EE4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560E82"/>
    <w:multiLevelType w:val="hybridMultilevel"/>
    <w:tmpl w:val="8BF018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2ED1D25"/>
    <w:multiLevelType w:val="hybridMultilevel"/>
    <w:tmpl w:val="82D48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5A61F5"/>
    <w:multiLevelType w:val="multilevel"/>
    <w:tmpl w:val="D5C8F348"/>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nsid w:val="33323073"/>
    <w:multiLevelType w:val="hybridMultilevel"/>
    <w:tmpl w:val="98849C80"/>
    <w:lvl w:ilvl="0" w:tplc="01B83EB2">
      <w:start w:val="1"/>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EA5EED"/>
    <w:multiLevelType w:val="hybridMultilevel"/>
    <w:tmpl w:val="F1F61BA8"/>
    <w:lvl w:ilvl="0" w:tplc="BA1426E8">
      <w:start w:val="1"/>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5B5262"/>
    <w:multiLevelType w:val="hybridMultilevel"/>
    <w:tmpl w:val="5BE84C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D077AE"/>
    <w:multiLevelType w:val="hybridMultilevel"/>
    <w:tmpl w:val="5002DB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C77B5B"/>
    <w:multiLevelType w:val="hybridMultilevel"/>
    <w:tmpl w:val="68D4E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F90E4A"/>
    <w:multiLevelType w:val="hybridMultilevel"/>
    <w:tmpl w:val="AD762C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F33A80"/>
    <w:multiLevelType w:val="hybridMultilevel"/>
    <w:tmpl w:val="F11C8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610933"/>
    <w:multiLevelType w:val="hybridMultilevel"/>
    <w:tmpl w:val="2376E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6A244F"/>
    <w:multiLevelType w:val="hybridMultilevel"/>
    <w:tmpl w:val="88DA98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A777026"/>
    <w:multiLevelType w:val="hybridMultilevel"/>
    <w:tmpl w:val="555C2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8A5D7D"/>
    <w:multiLevelType w:val="hybridMultilevel"/>
    <w:tmpl w:val="8F2AA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575CFD"/>
    <w:multiLevelType w:val="multilevel"/>
    <w:tmpl w:val="2654CEC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22225C0"/>
    <w:multiLevelType w:val="hybridMultilevel"/>
    <w:tmpl w:val="D4A2CA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E53152"/>
    <w:multiLevelType w:val="hybridMultilevel"/>
    <w:tmpl w:val="ACCCC3D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5EC44134"/>
    <w:multiLevelType w:val="hybridMultilevel"/>
    <w:tmpl w:val="44586B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B87EA3"/>
    <w:multiLevelType w:val="hybridMultilevel"/>
    <w:tmpl w:val="218C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5C0241"/>
    <w:multiLevelType w:val="hybridMultilevel"/>
    <w:tmpl w:val="41C44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F6473C"/>
    <w:multiLevelType w:val="hybridMultilevel"/>
    <w:tmpl w:val="351826CC"/>
    <w:lvl w:ilvl="0" w:tplc="2BB2BD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F909F8"/>
    <w:multiLevelType w:val="multilevel"/>
    <w:tmpl w:val="1AF6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88154E"/>
    <w:multiLevelType w:val="hybridMultilevel"/>
    <w:tmpl w:val="2CB81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BB4A08"/>
    <w:multiLevelType w:val="hybridMultilevel"/>
    <w:tmpl w:val="AB3EE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B6B11A9"/>
    <w:multiLevelType w:val="hybridMultilevel"/>
    <w:tmpl w:val="D83646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33"/>
  </w:num>
  <w:num w:numId="4">
    <w:abstractNumId w:val="39"/>
  </w:num>
  <w:num w:numId="5">
    <w:abstractNumId w:val="22"/>
  </w:num>
  <w:num w:numId="6">
    <w:abstractNumId w:val="23"/>
  </w:num>
  <w:num w:numId="7">
    <w:abstractNumId w:val="12"/>
  </w:num>
  <w:num w:numId="8">
    <w:abstractNumId w:val="40"/>
  </w:num>
  <w:num w:numId="9">
    <w:abstractNumId w:val="2"/>
  </w:num>
  <w:num w:numId="10">
    <w:abstractNumId w:val="42"/>
  </w:num>
  <w:num w:numId="11">
    <w:abstractNumId w:val="1"/>
  </w:num>
  <w:num w:numId="12">
    <w:abstractNumId w:val="14"/>
  </w:num>
  <w:num w:numId="13">
    <w:abstractNumId w:val="43"/>
  </w:num>
  <w:num w:numId="14">
    <w:abstractNumId w:val="30"/>
  </w:num>
  <w:num w:numId="15">
    <w:abstractNumId w:val="6"/>
  </w:num>
  <w:num w:numId="16">
    <w:abstractNumId w:val="6"/>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num>
  <w:num w:numId="20">
    <w:abstractNumId w:val="0"/>
  </w:num>
  <w:num w:numId="21">
    <w:abstractNumId w:val="5"/>
  </w:num>
  <w:num w:numId="22">
    <w:abstractNumId w:val="32"/>
  </w:num>
  <w:num w:numId="23">
    <w:abstractNumId w:val="41"/>
  </w:num>
  <w:num w:numId="24">
    <w:abstractNumId w:val="9"/>
  </w:num>
  <w:num w:numId="25">
    <w:abstractNumId w:val="38"/>
  </w:num>
  <w:num w:numId="26">
    <w:abstractNumId w:val="17"/>
  </w:num>
  <w:num w:numId="27">
    <w:abstractNumId w:val="3"/>
  </w:num>
  <w:num w:numId="28">
    <w:abstractNumId w:val="15"/>
  </w:num>
  <w:num w:numId="29">
    <w:abstractNumId w:val="16"/>
  </w:num>
  <w:num w:numId="30">
    <w:abstractNumId w:val="11"/>
  </w:num>
  <w:num w:numId="31">
    <w:abstractNumId w:val="24"/>
  </w:num>
  <w:num w:numId="32">
    <w:abstractNumId w:val="29"/>
  </w:num>
  <w:num w:numId="33">
    <w:abstractNumId w:val="31"/>
  </w:num>
  <w:num w:numId="34">
    <w:abstractNumId w:val="34"/>
  </w:num>
  <w:num w:numId="35">
    <w:abstractNumId w:val="36"/>
  </w:num>
  <w:num w:numId="36">
    <w:abstractNumId w:val="8"/>
  </w:num>
  <w:num w:numId="37">
    <w:abstractNumId w:val="37"/>
  </w:num>
  <w:num w:numId="38">
    <w:abstractNumId w:val="25"/>
  </w:num>
  <w:num w:numId="39">
    <w:abstractNumId w:val="28"/>
  </w:num>
  <w:num w:numId="40">
    <w:abstractNumId w:val="26"/>
  </w:num>
  <w:num w:numId="41">
    <w:abstractNumId w:val="27"/>
  </w:num>
  <w:num w:numId="42">
    <w:abstractNumId w:val="10"/>
  </w:num>
  <w:num w:numId="43">
    <w:abstractNumId w:val="13"/>
  </w:num>
  <w:num w:numId="44">
    <w:abstractNumId w:val="18"/>
  </w:num>
  <w:num w:numId="4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05"/>
    <w:rsid w:val="00000757"/>
    <w:rsid w:val="000037D9"/>
    <w:rsid w:val="0001027C"/>
    <w:rsid w:val="00012C5E"/>
    <w:rsid w:val="0001369D"/>
    <w:rsid w:val="000141CA"/>
    <w:rsid w:val="0002146E"/>
    <w:rsid w:val="000272DF"/>
    <w:rsid w:val="000320B1"/>
    <w:rsid w:val="00033B40"/>
    <w:rsid w:val="00043CD7"/>
    <w:rsid w:val="0004432F"/>
    <w:rsid w:val="0004438F"/>
    <w:rsid w:val="00046629"/>
    <w:rsid w:val="0005157C"/>
    <w:rsid w:val="00052B57"/>
    <w:rsid w:val="00053542"/>
    <w:rsid w:val="00054FF0"/>
    <w:rsid w:val="000574EC"/>
    <w:rsid w:val="000578EF"/>
    <w:rsid w:val="000631EF"/>
    <w:rsid w:val="00063E67"/>
    <w:rsid w:val="00066637"/>
    <w:rsid w:val="00071ABC"/>
    <w:rsid w:val="00072C85"/>
    <w:rsid w:val="000741C1"/>
    <w:rsid w:val="000762D5"/>
    <w:rsid w:val="000806C2"/>
    <w:rsid w:val="00083002"/>
    <w:rsid w:val="0008404A"/>
    <w:rsid w:val="00084E78"/>
    <w:rsid w:val="00087CE0"/>
    <w:rsid w:val="00090FE9"/>
    <w:rsid w:val="00091CC2"/>
    <w:rsid w:val="0009237A"/>
    <w:rsid w:val="00092943"/>
    <w:rsid w:val="00093E7E"/>
    <w:rsid w:val="000A516C"/>
    <w:rsid w:val="000A5860"/>
    <w:rsid w:val="000A64D4"/>
    <w:rsid w:val="000B315A"/>
    <w:rsid w:val="000B3E88"/>
    <w:rsid w:val="000C020C"/>
    <w:rsid w:val="000C07E1"/>
    <w:rsid w:val="000C0CD9"/>
    <w:rsid w:val="000C0ED6"/>
    <w:rsid w:val="000C59D7"/>
    <w:rsid w:val="000D0707"/>
    <w:rsid w:val="000D1BF1"/>
    <w:rsid w:val="000D5F4C"/>
    <w:rsid w:val="000D648B"/>
    <w:rsid w:val="000D7172"/>
    <w:rsid w:val="000D7569"/>
    <w:rsid w:val="000E2456"/>
    <w:rsid w:val="000E3B68"/>
    <w:rsid w:val="000E3E8A"/>
    <w:rsid w:val="000E4598"/>
    <w:rsid w:val="000E6427"/>
    <w:rsid w:val="000E7A92"/>
    <w:rsid w:val="000F5E92"/>
    <w:rsid w:val="000F7E08"/>
    <w:rsid w:val="001029CA"/>
    <w:rsid w:val="00103AC3"/>
    <w:rsid w:val="001061F6"/>
    <w:rsid w:val="001067EA"/>
    <w:rsid w:val="001119B0"/>
    <w:rsid w:val="001125D5"/>
    <w:rsid w:val="00113B11"/>
    <w:rsid w:val="00115057"/>
    <w:rsid w:val="00120E51"/>
    <w:rsid w:val="001214F9"/>
    <w:rsid w:val="0012175E"/>
    <w:rsid w:val="00124265"/>
    <w:rsid w:val="00124333"/>
    <w:rsid w:val="00126FCB"/>
    <w:rsid w:val="001274E8"/>
    <w:rsid w:val="0013113D"/>
    <w:rsid w:val="00131BD6"/>
    <w:rsid w:val="00132E47"/>
    <w:rsid w:val="00136059"/>
    <w:rsid w:val="00136558"/>
    <w:rsid w:val="00136799"/>
    <w:rsid w:val="00140C63"/>
    <w:rsid w:val="00142F55"/>
    <w:rsid w:val="00144413"/>
    <w:rsid w:val="00146904"/>
    <w:rsid w:val="0014757C"/>
    <w:rsid w:val="00152EB6"/>
    <w:rsid w:val="001538C2"/>
    <w:rsid w:val="00153B39"/>
    <w:rsid w:val="00154F32"/>
    <w:rsid w:val="001602A5"/>
    <w:rsid w:val="00161BAB"/>
    <w:rsid w:val="001657D0"/>
    <w:rsid w:val="00166C90"/>
    <w:rsid w:val="00172570"/>
    <w:rsid w:val="00172D82"/>
    <w:rsid w:val="001778BD"/>
    <w:rsid w:val="00185086"/>
    <w:rsid w:val="00186652"/>
    <w:rsid w:val="00193CAF"/>
    <w:rsid w:val="00197A6F"/>
    <w:rsid w:val="001A1BAD"/>
    <w:rsid w:val="001A260A"/>
    <w:rsid w:val="001A3429"/>
    <w:rsid w:val="001A3870"/>
    <w:rsid w:val="001A4201"/>
    <w:rsid w:val="001B1CBB"/>
    <w:rsid w:val="001B3335"/>
    <w:rsid w:val="001B3613"/>
    <w:rsid w:val="001B4303"/>
    <w:rsid w:val="001B4EEB"/>
    <w:rsid w:val="001B7EEE"/>
    <w:rsid w:val="001C4073"/>
    <w:rsid w:val="001C46C0"/>
    <w:rsid w:val="001C5D53"/>
    <w:rsid w:val="001C77BD"/>
    <w:rsid w:val="001C7878"/>
    <w:rsid w:val="001D00D9"/>
    <w:rsid w:val="001D2418"/>
    <w:rsid w:val="001D58D8"/>
    <w:rsid w:val="001D5CE9"/>
    <w:rsid w:val="001D5E8D"/>
    <w:rsid w:val="001D6C4F"/>
    <w:rsid w:val="001D6FB6"/>
    <w:rsid w:val="001E074F"/>
    <w:rsid w:val="001E3745"/>
    <w:rsid w:val="001E4371"/>
    <w:rsid w:val="001E6CAD"/>
    <w:rsid w:val="001F3925"/>
    <w:rsid w:val="001F48BF"/>
    <w:rsid w:val="001F5445"/>
    <w:rsid w:val="001F761D"/>
    <w:rsid w:val="00200035"/>
    <w:rsid w:val="00201B64"/>
    <w:rsid w:val="00202933"/>
    <w:rsid w:val="002035C7"/>
    <w:rsid w:val="00204D59"/>
    <w:rsid w:val="00205DB3"/>
    <w:rsid w:val="00210E0D"/>
    <w:rsid w:val="002146B3"/>
    <w:rsid w:val="00217DBC"/>
    <w:rsid w:val="002249AB"/>
    <w:rsid w:val="002254CE"/>
    <w:rsid w:val="00226543"/>
    <w:rsid w:val="002278B0"/>
    <w:rsid w:val="00227CCA"/>
    <w:rsid w:val="0023035C"/>
    <w:rsid w:val="002367DF"/>
    <w:rsid w:val="00240D4C"/>
    <w:rsid w:val="00241504"/>
    <w:rsid w:val="002438EA"/>
    <w:rsid w:val="00244CE1"/>
    <w:rsid w:val="00246A86"/>
    <w:rsid w:val="00256172"/>
    <w:rsid w:val="002649ED"/>
    <w:rsid w:val="00264BB2"/>
    <w:rsid w:val="0026632A"/>
    <w:rsid w:val="00266DCE"/>
    <w:rsid w:val="00267579"/>
    <w:rsid w:val="00277687"/>
    <w:rsid w:val="00277D96"/>
    <w:rsid w:val="00281CF6"/>
    <w:rsid w:val="00283A0A"/>
    <w:rsid w:val="0028447E"/>
    <w:rsid w:val="00284BDA"/>
    <w:rsid w:val="00286ADE"/>
    <w:rsid w:val="002948F0"/>
    <w:rsid w:val="002A0C50"/>
    <w:rsid w:val="002A2460"/>
    <w:rsid w:val="002A26C0"/>
    <w:rsid w:val="002A2F35"/>
    <w:rsid w:val="002A4317"/>
    <w:rsid w:val="002A5663"/>
    <w:rsid w:val="002A757E"/>
    <w:rsid w:val="002B0063"/>
    <w:rsid w:val="002B411F"/>
    <w:rsid w:val="002B4A92"/>
    <w:rsid w:val="002D0190"/>
    <w:rsid w:val="002D4070"/>
    <w:rsid w:val="002E27A1"/>
    <w:rsid w:val="002E34D2"/>
    <w:rsid w:val="002E4FC0"/>
    <w:rsid w:val="002E5236"/>
    <w:rsid w:val="002E5D1E"/>
    <w:rsid w:val="002E728D"/>
    <w:rsid w:val="002F2569"/>
    <w:rsid w:val="002F4B39"/>
    <w:rsid w:val="002F5AA2"/>
    <w:rsid w:val="002F5AB1"/>
    <w:rsid w:val="002F67C7"/>
    <w:rsid w:val="002F68D6"/>
    <w:rsid w:val="002F71BC"/>
    <w:rsid w:val="002F769B"/>
    <w:rsid w:val="00300BBA"/>
    <w:rsid w:val="00301628"/>
    <w:rsid w:val="00301D10"/>
    <w:rsid w:val="00302A68"/>
    <w:rsid w:val="00302C26"/>
    <w:rsid w:val="003043BE"/>
    <w:rsid w:val="00304AB3"/>
    <w:rsid w:val="00305F0E"/>
    <w:rsid w:val="003067F4"/>
    <w:rsid w:val="00306ABD"/>
    <w:rsid w:val="003072F3"/>
    <w:rsid w:val="003120F1"/>
    <w:rsid w:val="00314046"/>
    <w:rsid w:val="00314172"/>
    <w:rsid w:val="0031444A"/>
    <w:rsid w:val="00317B75"/>
    <w:rsid w:val="00321D83"/>
    <w:rsid w:val="00321D8E"/>
    <w:rsid w:val="00325149"/>
    <w:rsid w:val="00326736"/>
    <w:rsid w:val="003301EC"/>
    <w:rsid w:val="00330960"/>
    <w:rsid w:val="00331743"/>
    <w:rsid w:val="00331E9B"/>
    <w:rsid w:val="00336107"/>
    <w:rsid w:val="00337004"/>
    <w:rsid w:val="0034084F"/>
    <w:rsid w:val="00340F75"/>
    <w:rsid w:val="003411EC"/>
    <w:rsid w:val="0034239C"/>
    <w:rsid w:val="003455FA"/>
    <w:rsid w:val="003470B0"/>
    <w:rsid w:val="00353B8A"/>
    <w:rsid w:val="003552DC"/>
    <w:rsid w:val="00356346"/>
    <w:rsid w:val="00356929"/>
    <w:rsid w:val="0036554B"/>
    <w:rsid w:val="00372CBE"/>
    <w:rsid w:val="00374A22"/>
    <w:rsid w:val="00376C01"/>
    <w:rsid w:val="00377BAF"/>
    <w:rsid w:val="003830E8"/>
    <w:rsid w:val="00387446"/>
    <w:rsid w:val="003904DC"/>
    <w:rsid w:val="003907FE"/>
    <w:rsid w:val="003913DD"/>
    <w:rsid w:val="00391DC5"/>
    <w:rsid w:val="003921FA"/>
    <w:rsid w:val="003936BA"/>
    <w:rsid w:val="00393A4D"/>
    <w:rsid w:val="00394695"/>
    <w:rsid w:val="00396D3D"/>
    <w:rsid w:val="00397427"/>
    <w:rsid w:val="003A0353"/>
    <w:rsid w:val="003A3425"/>
    <w:rsid w:val="003A3442"/>
    <w:rsid w:val="003A457D"/>
    <w:rsid w:val="003A6C1C"/>
    <w:rsid w:val="003A6E9F"/>
    <w:rsid w:val="003B0980"/>
    <w:rsid w:val="003C019C"/>
    <w:rsid w:val="003C1B0E"/>
    <w:rsid w:val="003C30C8"/>
    <w:rsid w:val="003C7BB4"/>
    <w:rsid w:val="003D0FF5"/>
    <w:rsid w:val="003D12EE"/>
    <w:rsid w:val="003D25F7"/>
    <w:rsid w:val="003D2693"/>
    <w:rsid w:val="003D27ED"/>
    <w:rsid w:val="003D3B2E"/>
    <w:rsid w:val="003D65A8"/>
    <w:rsid w:val="003E01DC"/>
    <w:rsid w:val="003E185C"/>
    <w:rsid w:val="003E71A7"/>
    <w:rsid w:val="003E7F95"/>
    <w:rsid w:val="003F26EC"/>
    <w:rsid w:val="003F6C9E"/>
    <w:rsid w:val="003F705D"/>
    <w:rsid w:val="00405E9B"/>
    <w:rsid w:val="00407406"/>
    <w:rsid w:val="004079FA"/>
    <w:rsid w:val="004120BC"/>
    <w:rsid w:val="00413BAC"/>
    <w:rsid w:val="00417C99"/>
    <w:rsid w:val="00417D97"/>
    <w:rsid w:val="00417E43"/>
    <w:rsid w:val="0042156E"/>
    <w:rsid w:val="004222B3"/>
    <w:rsid w:val="00435CAC"/>
    <w:rsid w:val="0044630E"/>
    <w:rsid w:val="00446987"/>
    <w:rsid w:val="00447A08"/>
    <w:rsid w:val="00451A36"/>
    <w:rsid w:val="00453CA1"/>
    <w:rsid w:val="00453D9B"/>
    <w:rsid w:val="00457C3D"/>
    <w:rsid w:val="00460089"/>
    <w:rsid w:val="004621AE"/>
    <w:rsid w:val="00462908"/>
    <w:rsid w:val="0046292E"/>
    <w:rsid w:val="00465130"/>
    <w:rsid w:val="004661B1"/>
    <w:rsid w:val="00466927"/>
    <w:rsid w:val="00466951"/>
    <w:rsid w:val="00467008"/>
    <w:rsid w:val="00472C28"/>
    <w:rsid w:val="00477B0D"/>
    <w:rsid w:val="004802BC"/>
    <w:rsid w:val="00481931"/>
    <w:rsid w:val="00483E8B"/>
    <w:rsid w:val="004849E9"/>
    <w:rsid w:val="00485C2E"/>
    <w:rsid w:val="00486FE6"/>
    <w:rsid w:val="00487277"/>
    <w:rsid w:val="00491AA2"/>
    <w:rsid w:val="00491CD2"/>
    <w:rsid w:val="0049399F"/>
    <w:rsid w:val="00493C89"/>
    <w:rsid w:val="00497DB5"/>
    <w:rsid w:val="004A02B2"/>
    <w:rsid w:val="004A0897"/>
    <w:rsid w:val="004A24DD"/>
    <w:rsid w:val="004A2633"/>
    <w:rsid w:val="004A53C4"/>
    <w:rsid w:val="004A6E10"/>
    <w:rsid w:val="004B06C1"/>
    <w:rsid w:val="004B06D2"/>
    <w:rsid w:val="004B11F3"/>
    <w:rsid w:val="004B1A35"/>
    <w:rsid w:val="004B1D59"/>
    <w:rsid w:val="004B25E4"/>
    <w:rsid w:val="004B5AC1"/>
    <w:rsid w:val="004B5F1A"/>
    <w:rsid w:val="004C1174"/>
    <w:rsid w:val="004C247D"/>
    <w:rsid w:val="004C7B25"/>
    <w:rsid w:val="004D03AF"/>
    <w:rsid w:val="004D2284"/>
    <w:rsid w:val="004D29AC"/>
    <w:rsid w:val="004E07B3"/>
    <w:rsid w:val="004E5BAA"/>
    <w:rsid w:val="004E5F11"/>
    <w:rsid w:val="004E77FD"/>
    <w:rsid w:val="004F17BB"/>
    <w:rsid w:val="004F256E"/>
    <w:rsid w:val="00500D92"/>
    <w:rsid w:val="0050338F"/>
    <w:rsid w:val="00503EF9"/>
    <w:rsid w:val="00506F3A"/>
    <w:rsid w:val="005071AC"/>
    <w:rsid w:val="00511621"/>
    <w:rsid w:val="0051294E"/>
    <w:rsid w:val="00514F67"/>
    <w:rsid w:val="00516AD0"/>
    <w:rsid w:val="00516B9B"/>
    <w:rsid w:val="00517D01"/>
    <w:rsid w:val="00520B4C"/>
    <w:rsid w:val="005211DA"/>
    <w:rsid w:val="0052328D"/>
    <w:rsid w:val="00523ED6"/>
    <w:rsid w:val="005303B9"/>
    <w:rsid w:val="0053179F"/>
    <w:rsid w:val="00532CCF"/>
    <w:rsid w:val="0053345A"/>
    <w:rsid w:val="00533A19"/>
    <w:rsid w:val="00533C9D"/>
    <w:rsid w:val="0053432D"/>
    <w:rsid w:val="00535D3A"/>
    <w:rsid w:val="00536B28"/>
    <w:rsid w:val="005370BC"/>
    <w:rsid w:val="0053782E"/>
    <w:rsid w:val="005402F6"/>
    <w:rsid w:val="00540D1D"/>
    <w:rsid w:val="00543B48"/>
    <w:rsid w:val="0054423B"/>
    <w:rsid w:val="0054436E"/>
    <w:rsid w:val="0054646B"/>
    <w:rsid w:val="00547E63"/>
    <w:rsid w:val="00550686"/>
    <w:rsid w:val="00552AF3"/>
    <w:rsid w:val="00552E9C"/>
    <w:rsid w:val="00553465"/>
    <w:rsid w:val="005540E2"/>
    <w:rsid w:val="00561B93"/>
    <w:rsid w:val="00564F74"/>
    <w:rsid w:val="00570859"/>
    <w:rsid w:val="0057115B"/>
    <w:rsid w:val="00572270"/>
    <w:rsid w:val="00574CF0"/>
    <w:rsid w:val="00576756"/>
    <w:rsid w:val="0057792D"/>
    <w:rsid w:val="00581662"/>
    <w:rsid w:val="005838D6"/>
    <w:rsid w:val="00585565"/>
    <w:rsid w:val="00585795"/>
    <w:rsid w:val="00587D90"/>
    <w:rsid w:val="005918C0"/>
    <w:rsid w:val="00592FF5"/>
    <w:rsid w:val="005930BA"/>
    <w:rsid w:val="00593D42"/>
    <w:rsid w:val="005A151F"/>
    <w:rsid w:val="005A21C6"/>
    <w:rsid w:val="005A2760"/>
    <w:rsid w:val="005A31B1"/>
    <w:rsid w:val="005A4067"/>
    <w:rsid w:val="005A4D92"/>
    <w:rsid w:val="005A5E38"/>
    <w:rsid w:val="005A7AC4"/>
    <w:rsid w:val="005B349F"/>
    <w:rsid w:val="005B38E4"/>
    <w:rsid w:val="005B5ACC"/>
    <w:rsid w:val="005C0C7B"/>
    <w:rsid w:val="005C1DE3"/>
    <w:rsid w:val="005C3363"/>
    <w:rsid w:val="005C6057"/>
    <w:rsid w:val="005C6146"/>
    <w:rsid w:val="005C6486"/>
    <w:rsid w:val="005C6498"/>
    <w:rsid w:val="005C654C"/>
    <w:rsid w:val="005C7200"/>
    <w:rsid w:val="005D06FD"/>
    <w:rsid w:val="005D6295"/>
    <w:rsid w:val="005E379D"/>
    <w:rsid w:val="005E5C80"/>
    <w:rsid w:val="005F0F67"/>
    <w:rsid w:val="005F3848"/>
    <w:rsid w:val="005F665B"/>
    <w:rsid w:val="005F7924"/>
    <w:rsid w:val="00600187"/>
    <w:rsid w:val="00604A87"/>
    <w:rsid w:val="006070E3"/>
    <w:rsid w:val="006075C7"/>
    <w:rsid w:val="00607C3D"/>
    <w:rsid w:val="00612DDF"/>
    <w:rsid w:val="006164BE"/>
    <w:rsid w:val="006165CB"/>
    <w:rsid w:val="00617421"/>
    <w:rsid w:val="0062541F"/>
    <w:rsid w:val="00626DDF"/>
    <w:rsid w:val="00632443"/>
    <w:rsid w:val="0063334C"/>
    <w:rsid w:val="00633EA8"/>
    <w:rsid w:val="0063653F"/>
    <w:rsid w:val="00637382"/>
    <w:rsid w:val="00641B0C"/>
    <w:rsid w:val="0064212C"/>
    <w:rsid w:val="00642631"/>
    <w:rsid w:val="006432A8"/>
    <w:rsid w:val="00644366"/>
    <w:rsid w:val="00645BC1"/>
    <w:rsid w:val="0064611B"/>
    <w:rsid w:val="0065033C"/>
    <w:rsid w:val="006549F9"/>
    <w:rsid w:val="0065594D"/>
    <w:rsid w:val="0066259F"/>
    <w:rsid w:val="006665B7"/>
    <w:rsid w:val="006669DB"/>
    <w:rsid w:val="00666A4B"/>
    <w:rsid w:val="0067167D"/>
    <w:rsid w:val="006718F8"/>
    <w:rsid w:val="00673D1A"/>
    <w:rsid w:val="006812AF"/>
    <w:rsid w:val="006839FD"/>
    <w:rsid w:val="006913BF"/>
    <w:rsid w:val="00691CB9"/>
    <w:rsid w:val="00691EE2"/>
    <w:rsid w:val="006A05E5"/>
    <w:rsid w:val="006A1B24"/>
    <w:rsid w:val="006A3F0E"/>
    <w:rsid w:val="006B6CE9"/>
    <w:rsid w:val="006C0E22"/>
    <w:rsid w:val="006C18E6"/>
    <w:rsid w:val="006C29AA"/>
    <w:rsid w:val="006C4558"/>
    <w:rsid w:val="006D038D"/>
    <w:rsid w:val="006D046C"/>
    <w:rsid w:val="006D7252"/>
    <w:rsid w:val="006E1CEA"/>
    <w:rsid w:val="006E1E07"/>
    <w:rsid w:val="006E21AC"/>
    <w:rsid w:val="006E2349"/>
    <w:rsid w:val="006E2639"/>
    <w:rsid w:val="006E36C7"/>
    <w:rsid w:val="006E392D"/>
    <w:rsid w:val="006E6D90"/>
    <w:rsid w:val="006F1171"/>
    <w:rsid w:val="006F1384"/>
    <w:rsid w:val="006F28B7"/>
    <w:rsid w:val="006F2E57"/>
    <w:rsid w:val="006F312F"/>
    <w:rsid w:val="006F4D13"/>
    <w:rsid w:val="006F6BCD"/>
    <w:rsid w:val="0070247C"/>
    <w:rsid w:val="00705203"/>
    <w:rsid w:val="00706AC5"/>
    <w:rsid w:val="0071283B"/>
    <w:rsid w:val="00714FF3"/>
    <w:rsid w:val="00715952"/>
    <w:rsid w:val="00717A87"/>
    <w:rsid w:val="00717FD0"/>
    <w:rsid w:val="00722BCB"/>
    <w:rsid w:val="007232A7"/>
    <w:rsid w:val="00725109"/>
    <w:rsid w:val="00727989"/>
    <w:rsid w:val="007308D3"/>
    <w:rsid w:val="00741541"/>
    <w:rsid w:val="00742241"/>
    <w:rsid w:val="007440C3"/>
    <w:rsid w:val="007454B0"/>
    <w:rsid w:val="007458A0"/>
    <w:rsid w:val="00750C36"/>
    <w:rsid w:val="007510AD"/>
    <w:rsid w:val="00752F6C"/>
    <w:rsid w:val="007537E9"/>
    <w:rsid w:val="00753B3B"/>
    <w:rsid w:val="00755BE5"/>
    <w:rsid w:val="00755F21"/>
    <w:rsid w:val="00755F5C"/>
    <w:rsid w:val="007564AC"/>
    <w:rsid w:val="0075737D"/>
    <w:rsid w:val="007615D2"/>
    <w:rsid w:val="00763360"/>
    <w:rsid w:val="007663A3"/>
    <w:rsid w:val="007669AD"/>
    <w:rsid w:val="007678C4"/>
    <w:rsid w:val="007700FD"/>
    <w:rsid w:val="00770B34"/>
    <w:rsid w:val="007715E1"/>
    <w:rsid w:val="0077480B"/>
    <w:rsid w:val="00774F68"/>
    <w:rsid w:val="007801B8"/>
    <w:rsid w:val="00780CD0"/>
    <w:rsid w:val="00780EB6"/>
    <w:rsid w:val="00784F23"/>
    <w:rsid w:val="00785410"/>
    <w:rsid w:val="007926E0"/>
    <w:rsid w:val="0079582F"/>
    <w:rsid w:val="00795D4F"/>
    <w:rsid w:val="007969A9"/>
    <w:rsid w:val="007A1FB1"/>
    <w:rsid w:val="007A4124"/>
    <w:rsid w:val="007B2133"/>
    <w:rsid w:val="007B2C4B"/>
    <w:rsid w:val="007B41D4"/>
    <w:rsid w:val="007C1144"/>
    <w:rsid w:val="007C2493"/>
    <w:rsid w:val="007C4C7B"/>
    <w:rsid w:val="007C4CDC"/>
    <w:rsid w:val="007C5633"/>
    <w:rsid w:val="007C738B"/>
    <w:rsid w:val="007C79EA"/>
    <w:rsid w:val="007D0374"/>
    <w:rsid w:val="007D0B00"/>
    <w:rsid w:val="007D15D5"/>
    <w:rsid w:val="007D16E0"/>
    <w:rsid w:val="007D1EFC"/>
    <w:rsid w:val="007D26BB"/>
    <w:rsid w:val="007D293B"/>
    <w:rsid w:val="007D3301"/>
    <w:rsid w:val="007D665E"/>
    <w:rsid w:val="007E66E4"/>
    <w:rsid w:val="007F061B"/>
    <w:rsid w:val="007F2B3A"/>
    <w:rsid w:val="007F4045"/>
    <w:rsid w:val="007F4F9E"/>
    <w:rsid w:val="007F565F"/>
    <w:rsid w:val="007F6AA7"/>
    <w:rsid w:val="007F731F"/>
    <w:rsid w:val="007F79EC"/>
    <w:rsid w:val="00801371"/>
    <w:rsid w:val="008021F5"/>
    <w:rsid w:val="00802C4C"/>
    <w:rsid w:val="00814836"/>
    <w:rsid w:val="00816675"/>
    <w:rsid w:val="00817823"/>
    <w:rsid w:val="008238BB"/>
    <w:rsid w:val="0082483C"/>
    <w:rsid w:val="00824C69"/>
    <w:rsid w:val="00825015"/>
    <w:rsid w:val="00825345"/>
    <w:rsid w:val="00836637"/>
    <w:rsid w:val="00837795"/>
    <w:rsid w:val="008379F4"/>
    <w:rsid w:val="00840182"/>
    <w:rsid w:val="00840869"/>
    <w:rsid w:val="008409E0"/>
    <w:rsid w:val="00840D7C"/>
    <w:rsid w:val="008423A0"/>
    <w:rsid w:val="008448F5"/>
    <w:rsid w:val="00845F9A"/>
    <w:rsid w:val="00846144"/>
    <w:rsid w:val="00847469"/>
    <w:rsid w:val="0085161A"/>
    <w:rsid w:val="00854C9A"/>
    <w:rsid w:val="00855F7E"/>
    <w:rsid w:val="00861430"/>
    <w:rsid w:val="0086553C"/>
    <w:rsid w:val="00867149"/>
    <w:rsid w:val="00867C6D"/>
    <w:rsid w:val="00873F7C"/>
    <w:rsid w:val="00876147"/>
    <w:rsid w:val="008766D4"/>
    <w:rsid w:val="0088315B"/>
    <w:rsid w:val="00883E7A"/>
    <w:rsid w:val="008843B9"/>
    <w:rsid w:val="008914EE"/>
    <w:rsid w:val="00895787"/>
    <w:rsid w:val="008A075C"/>
    <w:rsid w:val="008A0A4E"/>
    <w:rsid w:val="008A4DC8"/>
    <w:rsid w:val="008A6327"/>
    <w:rsid w:val="008A71F1"/>
    <w:rsid w:val="008B0057"/>
    <w:rsid w:val="008B0413"/>
    <w:rsid w:val="008B4984"/>
    <w:rsid w:val="008B4F1B"/>
    <w:rsid w:val="008B51C9"/>
    <w:rsid w:val="008B6C2A"/>
    <w:rsid w:val="008C0590"/>
    <w:rsid w:val="008C1312"/>
    <w:rsid w:val="008C18C4"/>
    <w:rsid w:val="008C308D"/>
    <w:rsid w:val="008C428F"/>
    <w:rsid w:val="008C4AAC"/>
    <w:rsid w:val="008C50A3"/>
    <w:rsid w:val="008C57E9"/>
    <w:rsid w:val="008C79B3"/>
    <w:rsid w:val="008D17C6"/>
    <w:rsid w:val="008D1E65"/>
    <w:rsid w:val="008D24BB"/>
    <w:rsid w:val="008D335B"/>
    <w:rsid w:val="008D4E68"/>
    <w:rsid w:val="008D57B9"/>
    <w:rsid w:val="008D68DC"/>
    <w:rsid w:val="008D774E"/>
    <w:rsid w:val="008E0976"/>
    <w:rsid w:val="008E2310"/>
    <w:rsid w:val="008E3E93"/>
    <w:rsid w:val="008E6B53"/>
    <w:rsid w:val="008E7BD6"/>
    <w:rsid w:val="008F1A92"/>
    <w:rsid w:val="008F3105"/>
    <w:rsid w:val="008F32A2"/>
    <w:rsid w:val="008F384E"/>
    <w:rsid w:val="008F7BF2"/>
    <w:rsid w:val="00901629"/>
    <w:rsid w:val="00902031"/>
    <w:rsid w:val="0090298A"/>
    <w:rsid w:val="00902E2F"/>
    <w:rsid w:val="00902EAA"/>
    <w:rsid w:val="009039BD"/>
    <w:rsid w:val="0090545B"/>
    <w:rsid w:val="00905476"/>
    <w:rsid w:val="00911639"/>
    <w:rsid w:val="00917C25"/>
    <w:rsid w:val="00925664"/>
    <w:rsid w:val="009302AC"/>
    <w:rsid w:val="00931745"/>
    <w:rsid w:val="00932929"/>
    <w:rsid w:val="009372F2"/>
    <w:rsid w:val="00937619"/>
    <w:rsid w:val="00937B56"/>
    <w:rsid w:val="009405BB"/>
    <w:rsid w:val="009423A9"/>
    <w:rsid w:val="00946E64"/>
    <w:rsid w:val="00950BF7"/>
    <w:rsid w:val="00953AA6"/>
    <w:rsid w:val="00953F71"/>
    <w:rsid w:val="0096169B"/>
    <w:rsid w:val="0096197E"/>
    <w:rsid w:val="009651A1"/>
    <w:rsid w:val="009656C0"/>
    <w:rsid w:val="00974FA3"/>
    <w:rsid w:val="00975628"/>
    <w:rsid w:val="00976935"/>
    <w:rsid w:val="00980AA5"/>
    <w:rsid w:val="00981FD1"/>
    <w:rsid w:val="00982C85"/>
    <w:rsid w:val="00986E4C"/>
    <w:rsid w:val="009871AC"/>
    <w:rsid w:val="00987B28"/>
    <w:rsid w:val="00990C6F"/>
    <w:rsid w:val="00990F99"/>
    <w:rsid w:val="00992C3A"/>
    <w:rsid w:val="00997EC5"/>
    <w:rsid w:val="009A11EF"/>
    <w:rsid w:val="009A17A3"/>
    <w:rsid w:val="009A4B0F"/>
    <w:rsid w:val="009A54DE"/>
    <w:rsid w:val="009A60DD"/>
    <w:rsid w:val="009A62DA"/>
    <w:rsid w:val="009B1C77"/>
    <w:rsid w:val="009B593C"/>
    <w:rsid w:val="009B64E3"/>
    <w:rsid w:val="009C4BA6"/>
    <w:rsid w:val="009C4EC8"/>
    <w:rsid w:val="009C6530"/>
    <w:rsid w:val="009C7923"/>
    <w:rsid w:val="009D109A"/>
    <w:rsid w:val="009D42DD"/>
    <w:rsid w:val="009D6F01"/>
    <w:rsid w:val="009D79B1"/>
    <w:rsid w:val="009E2A52"/>
    <w:rsid w:val="009E4759"/>
    <w:rsid w:val="009E51F2"/>
    <w:rsid w:val="009E51FF"/>
    <w:rsid w:val="009E5B88"/>
    <w:rsid w:val="009E6374"/>
    <w:rsid w:val="009E68CE"/>
    <w:rsid w:val="009E6A1B"/>
    <w:rsid w:val="009E7CEA"/>
    <w:rsid w:val="009F232E"/>
    <w:rsid w:val="009F3089"/>
    <w:rsid w:val="009F4B89"/>
    <w:rsid w:val="009F52AF"/>
    <w:rsid w:val="009F647D"/>
    <w:rsid w:val="009F7935"/>
    <w:rsid w:val="009F7EF4"/>
    <w:rsid w:val="00A04565"/>
    <w:rsid w:val="00A06995"/>
    <w:rsid w:val="00A10AEF"/>
    <w:rsid w:val="00A117F6"/>
    <w:rsid w:val="00A14715"/>
    <w:rsid w:val="00A1602E"/>
    <w:rsid w:val="00A16D16"/>
    <w:rsid w:val="00A20252"/>
    <w:rsid w:val="00A2166E"/>
    <w:rsid w:val="00A221CA"/>
    <w:rsid w:val="00A275AF"/>
    <w:rsid w:val="00A27C7A"/>
    <w:rsid w:val="00A344BB"/>
    <w:rsid w:val="00A4256B"/>
    <w:rsid w:val="00A432F8"/>
    <w:rsid w:val="00A439A4"/>
    <w:rsid w:val="00A44070"/>
    <w:rsid w:val="00A449C6"/>
    <w:rsid w:val="00A45C28"/>
    <w:rsid w:val="00A50ECD"/>
    <w:rsid w:val="00A55DF6"/>
    <w:rsid w:val="00A57874"/>
    <w:rsid w:val="00A601E5"/>
    <w:rsid w:val="00A6094D"/>
    <w:rsid w:val="00A61088"/>
    <w:rsid w:val="00A61D4F"/>
    <w:rsid w:val="00A65491"/>
    <w:rsid w:val="00A661DC"/>
    <w:rsid w:val="00A678EB"/>
    <w:rsid w:val="00A70205"/>
    <w:rsid w:val="00A702FA"/>
    <w:rsid w:val="00A76251"/>
    <w:rsid w:val="00A77946"/>
    <w:rsid w:val="00A8515E"/>
    <w:rsid w:val="00A8642F"/>
    <w:rsid w:val="00A87DB6"/>
    <w:rsid w:val="00A90375"/>
    <w:rsid w:val="00A974E0"/>
    <w:rsid w:val="00A97B92"/>
    <w:rsid w:val="00AA06FC"/>
    <w:rsid w:val="00AA073B"/>
    <w:rsid w:val="00AA174E"/>
    <w:rsid w:val="00AA192E"/>
    <w:rsid w:val="00AA245F"/>
    <w:rsid w:val="00AA4765"/>
    <w:rsid w:val="00AA476C"/>
    <w:rsid w:val="00AA65BF"/>
    <w:rsid w:val="00AB2198"/>
    <w:rsid w:val="00AB35EE"/>
    <w:rsid w:val="00AB63A1"/>
    <w:rsid w:val="00AC118F"/>
    <w:rsid w:val="00AC1264"/>
    <w:rsid w:val="00AC12B3"/>
    <w:rsid w:val="00AC1934"/>
    <w:rsid w:val="00AC2DF8"/>
    <w:rsid w:val="00AC43A0"/>
    <w:rsid w:val="00AC75F2"/>
    <w:rsid w:val="00AC79E7"/>
    <w:rsid w:val="00AD3378"/>
    <w:rsid w:val="00AD4BEF"/>
    <w:rsid w:val="00AD552A"/>
    <w:rsid w:val="00AE148E"/>
    <w:rsid w:val="00AE2C70"/>
    <w:rsid w:val="00AE39FB"/>
    <w:rsid w:val="00AF2C16"/>
    <w:rsid w:val="00AF4039"/>
    <w:rsid w:val="00AF7192"/>
    <w:rsid w:val="00B01483"/>
    <w:rsid w:val="00B02030"/>
    <w:rsid w:val="00B027C9"/>
    <w:rsid w:val="00B03556"/>
    <w:rsid w:val="00B03B33"/>
    <w:rsid w:val="00B068E2"/>
    <w:rsid w:val="00B07FD3"/>
    <w:rsid w:val="00B138F4"/>
    <w:rsid w:val="00B154BB"/>
    <w:rsid w:val="00B159EB"/>
    <w:rsid w:val="00B20469"/>
    <w:rsid w:val="00B2151A"/>
    <w:rsid w:val="00B2547B"/>
    <w:rsid w:val="00B25E19"/>
    <w:rsid w:val="00B27906"/>
    <w:rsid w:val="00B301E3"/>
    <w:rsid w:val="00B3178F"/>
    <w:rsid w:val="00B31D5C"/>
    <w:rsid w:val="00B338E7"/>
    <w:rsid w:val="00B357D2"/>
    <w:rsid w:val="00B364FA"/>
    <w:rsid w:val="00B36779"/>
    <w:rsid w:val="00B36F08"/>
    <w:rsid w:val="00B4099A"/>
    <w:rsid w:val="00B418D1"/>
    <w:rsid w:val="00B42336"/>
    <w:rsid w:val="00B44747"/>
    <w:rsid w:val="00B476D2"/>
    <w:rsid w:val="00B50B24"/>
    <w:rsid w:val="00B5180B"/>
    <w:rsid w:val="00B520AB"/>
    <w:rsid w:val="00B54869"/>
    <w:rsid w:val="00B54A10"/>
    <w:rsid w:val="00B54E3A"/>
    <w:rsid w:val="00B56A61"/>
    <w:rsid w:val="00B6433F"/>
    <w:rsid w:val="00B64886"/>
    <w:rsid w:val="00B6760F"/>
    <w:rsid w:val="00B67A89"/>
    <w:rsid w:val="00B72BF7"/>
    <w:rsid w:val="00B7584C"/>
    <w:rsid w:val="00B7591D"/>
    <w:rsid w:val="00B76853"/>
    <w:rsid w:val="00B806E7"/>
    <w:rsid w:val="00B8227C"/>
    <w:rsid w:val="00B83737"/>
    <w:rsid w:val="00B857C2"/>
    <w:rsid w:val="00B87C8A"/>
    <w:rsid w:val="00B87FC2"/>
    <w:rsid w:val="00B9352B"/>
    <w:rsid w:val="00B93E05"/>
    <w:rsid w:val="00BA58C2"/>
    <w:rsid w:val="00BA6F5E"/>
    <w:rsid w:val="00BA70A8"/>
    <w:rsid w:val="00BB05AB"/>
    <w:rsid w:val="00BB0C20"/>
    <w:rsid w:val="00BC1234"/>
    <w:rsid w:val="00BC1E13"/>
    <w:rsid w:val="00BC2A29"/>
    <w:rsid w:val="00BC2DF7"/>
    <w:rsid w:val="00BC364B"/>
    <w:rsid w:val="00BC3ABA"/>
    <w:rsid w:val="00BD3E82"/>
    <w:rsid w:val="00BD4446"/>
    <w:rsid w:val="00BD6C46"/>
    <w:rsid w:val="00BD714B"/>
    <w:rsid w:val="00BE089A"/>
    <w:rsid w:val="00BE09DD"/>
    <w:rsid w:val="00BE2C92"/>
    <w:rsid w:val="00BE3211"/>
    <w:rsid w:val="00BE32E5"/>
    <w:rsid w:val="00BE3534"/>
    <w:rsid w:val="00BE6E6C"/>
    <w:rsid w:val="00BE74FC"/>
    <w:rsid w:val="00BE7AE6"/>
    <w:rsid w:val="00BF1A21"/>
    <w:rsid w:val="00BF5DBE"/>
    <w:rsid w:val="00C00A22"/>
    <w:rsid w:val="00C00A25"/>
    <w:rsid w:val="00C065E6"/>
    <w:rsid w:val="00C11683"/>
    <w:rsid w:val="00C12116"/>
    <w:rsid w:val="00C1405C"/>
    <w:rsid w:val="00C15367"/>
    <w:rsid w:val="00C16BA4"/>
    <w:rsid w:val="00C16EEC"/>
    <w:rsid w:val="00C2045A"/>
    <w:rsid w:val="00C2156E"/>
    <w:rsid w:val="00C24FDE"/>
    <w:rsid w:val="00C2567E"/>
    <w:rsid w:val="00C256D1"/>
    <w:rsid w:val="00C25A31"/>
    <w:rsid w:val="00C25F69"/>
    <w:rsid w:val="00C2744D"/>
    <w:rsid w:val="00C27CDE"/>
    <w:rsid w:val="00C32372"/>
    <w:rsid w:val="00C32BD1"/>
    <w:rsid w:val="00C36C91"/>
    <w:rsid w:val="00C427C6"/>
    <w:rsid w:val="00C42936"/>
    <w:rsid w:val="00C432AD"/>
    <w:rsid w:val="00C43F19"/>
    <w:rsid w:val="00C442EE"/>
    <w:rsid w:val="00C5003F"/>
    <w:rsid w:val="00C51F26"/>
    <w:rsid w:val="00C53C14"/>
    <w:rsid w:val="00C55ECE"/>
    <w:rsid w:val="00C57BC5"/>
    <w:rsid w:val="00C63336"/>
    <w:rsid w:val="00C6584D"/>
    <w:rsid w:val="00C67DC0"/>
    <w:rsid w:val="00C71BE9"/>
    <w:rsid w:val="00C728AF"/>
    <w:rsid w:val="00C74D59"/>
    <w:rsid w:val="00C765FD"/>
    <w:rsid w:val="00C83688"/>
    <w:rsid w:val="00C83FC5"/>
    <w:rsid w:val="00C87E62"/>
    <w:rsid w:val="00C87F82"/>
    <w:rsid w:val="00C9328F"/>
    <w:rsid w:val="00C9349B"/>
    <w:rsid w:val="00CA0C82"/>
    <w:rsid w:val="00CA1700"/>
    <w:rsid w:val="00CA2450"/>
    <w:rsid w:val="00CB0671"/>
    <w:rsid w:val="00CB0CCB"/>
    <w:rsid w:val="00CB11D3"/>
    <w:rsid w:val="00CB1BA6"/>
    <w:rsid w:val="00CB28A2"/>
    <w:rsid w:val="00CB45F8"/>
    <w:rsid w:val="00CB4E22"/>
    <w:rsid w:val="00CC09F4"/>
    <w:rsid w:val="00CC13C8"/>
    <w:rsid w:val="00CC49B5"/>
    <w:rsid w:val="00CC5F21"/>
    <w:rsid w:val="00CC651D"/>
    <w:rsid w:val="00CD0BB5"/>
    <w:rsid w:val="00CD10E6"/>
    <w:rsid w:val="00CD4601"/>
    <w:rsid w:val="00CD67E9"/>
    <w:rsid w:val="00CD7732"/>
    <w:rsid w:val="00CE06CE"/>
    <w:rsid w:val="00CE269A"/>
    <w:rsid w:val="00CE376F"/>
    <w:rsid w:val="00CE49A2"/>
    <w:rsid w:val="00CE4BE9"/>
    <w:rsid w:val="00CE4C15"/>
    <w:rsid w:val="00CF0EDE"/>
    <w:rsid w:val="00CF1D36"/>
    <w:rsid w:val="00CF3BC7"/>
    <w:rsid w:val="00D045CA"/>
    <w:rsid w:val="00D0709F"/>
    <w:rsid w:val="00D07807"/>
    <w:rsid w:val="00D11E3B"/>
    <w:rsid w:val="00D12A4F"/>
    <w:rsid w:val="00D141BB"/>
    <w:rsid w:val="00D22E05"/>
    <w:rsid w:val="00D23669"/>
    <w:rsid w:val="00D23D90"/>
    <w:rsid w:val="00D2740B"/>
    <w:rsid w:val="00D27BFF"/>
    <w:rsid w:val="00D30344"/>
    <w:rsid w:val="00D30FB4"/>
    <w:rsid w:val="00D3365A"/>
    <w:rsid w:val="00D349D3"/>
    <w:rsid w:val="00D36E7A"/>
    <w:rsid w:val="00D40507"/>
    <w:rsid w:val="00D40B60"/>
    <w:rsid w:val="00D41F47"/>
    <w:rsid w:val="00D47491"/>
    <w:rsid w:val="00D47712"/>
    <w:rsid w:val="00D47C52"/>
    <w:rsid w:val="00D5154A"/>
    <w:rsid w:val="00D51C06"/>
    <w:rsid w:val="00D537DF"/>
    <w:rsid w:val="00D5472E"/>
    <w:rsid w:val="00D56B0D"/>
    <w:rsid w:val="00D600E8"/>
    <w:rsid w:val="00D62CEA"/>
    <w:rsid w:val="00D7327C"/>
    <w:rsid w:val="00D73D08"/>
    <w:rsid w:val="00D81ACB"/>
    <w:rsid w:val="00D81D6A"/>
    <w:rsid w:val="00D8219E"/>
    <w:rsid w:val="00D857E1"/>
    <w:rsid w:val="00D8591C"/>
    <w:rsid w:val="00D86703"/>
    <w:rsid w:val="00D87230"/>
    <w:rsid w:val="00D91D1A"/>
    <w:rsid w:val="00D91F40"/>
    <w:rsid w:val="00D940C8"/>
    <w:rsid w:val="00D963BF"/>
    <w:rsid w:val="00D970FB"/>
    <w:rsid w:val="00D9724C"/>
    <w:rsid w:val="00DA3469"/>
    <w:rsid w:val="00DA51DF"/>
    <w:rsid w:val="00DA5988"/>
    <w:rsid w:val="00DA5F04"/>
    <w:rsid w:val="00DA792E"/>
    <w:rsid w:val="00DB08CB"/>
    <w:rsid w:val="00DB08CC"/>
    <w:rsid w:val="00DB1BAC"/>
    <w:rsid w:val="00DB44D7"/>
    <w:rsid w:val="00DB50EC"/>
    <w:rsid w:val="00DB5257"/>
    <w:rsid w:val="00DB7992"/>
    <w:rsid w:val="00DC058F"/>
    <w:rsid w:val="00DC18DE"/>
    <w:rsid w:val="00DC37D8"/>
    <w:rsid w:val="00DC3A45"/>
    <w:rsid w:val="00DC4A93"/>
    <w:rsid w:val="00DD147A"/>
    <w:rsid w:val="00DD1A7E"/>
    <w:rsid w:val="00DD2C56"/>
    <w:rsid w:val="00DD4DF7"/>
    <w:rsid w:val="00DD52C9"/>
    <w:rsid w:val="00DD5481"/>
    <w:rsid w:val="00DD647D"/>
    <w:rsid w:val="00DD6BA2"/>
    <w:rsid w:val="00DD7083"/>
    <w:rsid w:val="00DD7E91"/>
    <w:rsid w:val="00DE16A1"/>
    <w:rsid w:val="00DE30BA"/>
    <w:rsid w:val="00DE5FAA"/>
    <w:rsid w:val="00DE716C"/>
    <w:rsid w:val="00DF09DB"/>
    <w:rsid w:val="00DF0CC8"/>
    <w:rsid w:val="00DF3D61"/>
    <w:rsid w:val="00DF672C"/>
    <w:rsid w:val="00DF6ADE"/>
    <w:rsid w:val="00E0140D"/>
    <w:rsid w:val="00E01F42"/>
    <w:rsid w:val="00E02B85"/>
    <w:rsid w:val="00E02FE2"/>
    <w:rsid w:val="00E051EC"/>
    <w:rsid w:val="00E0650C"/>
    <w:rsid w:val="00E06512"/>
    <w:rsid w:val="00E070D5"/>
    <w:rsid w:val="00E07F07"/>
    <w:rsid w:val="00E11BBE"/>
    <w:rsid w:val="00E1272B"/>
    <w:rsid w:val="00E140BB"/>
    <w:rsid w:val="00E157F4"/>
    <w:rsid w:val="00E162C2"/>
    <w:rsid w:val="00E2136F"/>
    <w:rsid w:val="00E25290"/>
    <w:rsid w:val="00E25DFF"/>
    <w:rsid w:val="00E328C5"/>
    <w:rsid w:val="00E33D58"/>
    <w:rsid w:val="00E3684B"/>
    <w:rsid w:val="00E379BD"/>
    <w:rsid w:val="00E42965"/>
    <w:rsid w:val="00E42AE6"/>
    <w:rsid w:val="00E42B8C"/>
    <w:rsid w:val="00E4367B"/>
    <w:rsid w:val="00E45AC1"/>
    <w:rsid w:val="00E46174"/>
    <w:rsid w:val="00E500C6"/>
    <w:rsid w:val="00E52750"/>
    <w:rsid w:val="00E60010"/>
    <w:rsid w:val="00E61470"/>
    <w:rsid w:val="00E61AF3"/>
    <w:rsid w:val="00E61DD2"/>
    <w:rsid w:val="00E62697"/>
    <w:rsid w:val="00E64016"/>
    <w:rsid w:val="00E65535"/>
    <w:rsid w:val="00E676BE"/>
    <w:rsid w:val="00E703B7"/>
    <w:rsid w:val="00E70F99"/>
    <w:rsid w:val="00E72069"/>
    <w:rsid w:val="00E72E3D"/>
    <w:rsid w:val="00E74097"/>
    <w:rsid w:val="00E74711"/>
    <w:rsid w:val="00E77E2C"/>
    <w:rsid w:val="00E8631B"/>
    <w:rsid w:val="00E90545"/>
    <w:rsid w:val="00E94288"/>
    <w:rsid w:val="00E95809"/>
    <w:rsid w:val="00EA0163"/>
    <w:rsid w:val="00EA34E8"/>
    <w:rsid w:val="00EA48C0"/>
    <w:rsid w:val="00EA4DA3"/>
    <w:rsid w:val="00EA6160"/>
    <w:rsid w:val="00EA617F"/>
    <w:rsid w:val="00EA6A44"/>
    <w:rsid w:val="00EA7DB2"/>
    <w:rsid w:val="00EB288C"/>
    <w:rsid w:val="00EB701B"/>
    <w:rsid w:val="00EC0AE2"/>
    <w:rsid w:val="00EC39E9"/>
    <w:rsid w:val="00EC5AEC"/>
    <w:rsid w:val="00EC624C"/>
    <w:rsid w:val="00ED5335"/>
    <w:rsid w:val="00EE0BFF"/>
    <w:rsid w:val="00EF288C"/>
    <w:rsid w:val="00EF2BA9"/>
    <w:rsid w:val="00EF30B5"/>
    <w:rsid w:val="00EF335D"/>
    <w:rsid w:val="00EF3770"/>
    <w:rsid w:val="00EF414B"/>
    <w:rsid w:val="00F01668"/>
    <w:rsid w:val="00F01E8E"/>
    <w:rsid w:val="00F069C4"/>
    <w:rsid w:val="00F06A57"/>
    <w:rsid w:val="00F10C9E"/>
    <w:rsid w:val="00F15516"/>
    <w:rsid w:val="00F15D50"/>
    <w:rsid w:val="00F201C6"/>
    <w:rsid w:val="00F22849"/>
    <w:rsid w:val="00F25AC1"/>
    <w:rsid w:val="00F3134C"/>
    <w:rsid w:val="00F329CA"/>
    <w:rsid w:val="00F339D2"/>
    <w:rsid w:val="00F33EF0"/>
    <w:rsid w:val="00F3634D"/>
    <w:rsid w:val="00F40933"/>
    <w:rsid w:val="00F414D0"/>
    <w:rsid w:val="00F42764"/>
    <w:rsid w:val="00F449AE"/>
    <w:rsid w:val="00F44C8B"/>
    <w:rsid w:val="00F45727"/>
    <w:rsid w:val="00F4721A"/>
    <w:rsid w:val="00F5139C"/>
    <w:rsid w:val="00F52B5F"/>
    <w:rsid w:val="00F5436B"/>
    <w:rsid w:val="00F563C7"/>
    <w:rsid w:val="00F61363"/>
    <w:rsid w:val="00F6194A"/>
    <w:rsid w:val="00F62C88"/>
    <w:rsid w:val="00F65C60"/>
    <w:rsid w:val="00F72C75"/>
    <w:rsid w:val="00F73440"/>
    <w:rsid w:val="00F73CB2"/>
    <w:rsid w:val="00F74464"/>
    <w:rsid w:val="00F74494"/>
    <w:rsid w:val="00F83508"/>
    <w:rsid w:val="00F8762D"/>
    <w:rsid w:val="00F914AB"/>
    <w:rsid w:val="00F93C2E"/>
    <w:rsid w:val="00F93C32"/>
    <w:rsid w:val="00F96458"/>
    <w:rsid w:val="00F9649A"/>
    <w:rsid w:val="00F967DA"/>
    <w:rsid w:val="00F96A47"/>
    <w:rsid w:val="00F96ADC"/>
    <w:rsid w:val="00F976CD"/>
    <w:rsid w:val="00F97B0E"/>
    <w:rsid w:val="00F97C40"/>
    <w:rsid w:val="00FA11D0"/>
    <w:rsid w:val="00FA2937"/>
    <w:rsid w:val="00FA2F5C"/>
    <w:rsid w:val="00FA6F66"/>
    <w:rsid w:val="00FA770D"/>
    <w:rsid w:val="00FB257A"/>
    <w:rsid w:val="00FB2E34"/>
    <w:rsid w:val="00FB5785"/>
    <w:rsid w:val="00FB5AC8"/>
    <w:rsid w:val="00FB6724"/>
    <w:rsid w:val="00FB6C99"/>
    <w:rsid w:val="00FB7462"/>
    <w:rsid w:val="00FC0CDE"/>
    <w:rsid w:val="00FC2292"/>
    <w:rsid w:val="00FC2516"/>
    <w:rsid w:val="00FC254A"/>
    <w:rsid w:val="00FC36A3"/>
    <w:rsid w:val="00FC7B04"/>
    <w:rsid w:val="00FD2F8D"/>
    <w:rsid w:val="00FD3AA1"/>
    <w:rsid w:val="00FD48F0"/>
    <w:rsid w:val="00FE6166"/>
    <w:rsid w:val="00FF1334"/>
    <w:rsid w:val="00FF2A1D"/>
    <w:rsid w:val="00FF2F6B"/>
    <w:rsid w:val="00FF40F3"/>
    <w:rsid w:val="00FF4DAB"/>
    <w:rsid w:val="00FF61B5"/>
    <w:rsid w:val="00FF63CC"/>
    <w:rsid w:val="00FF6EB6"/>
    <w:rsid w:val="00FF7B4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6E1A"/>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146"/>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07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qFormat/>
    <w:rsid w:val="00EB288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7712"/>
    <w:rPr>
      <w:color w:val="0563C1" w:themeColor="hyperlink"/>
      <w:u w:val="single"/>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BE7AE6"/>
    <w:pPr>
      <w:spacing w:after="100"/>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 w:type="paragraph" w:styleId="NormalWeb">
    <w:name w:val="Normal (Web)"/>
    <w:basedOn w:val="Normal"/>
    <w:uiPriority w:val="99"/>
    <w:unhideWhenUsed/>
    <w:rsid w:val="00714F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4FF3"/>
    <w:rPr>
      <w:b/>
      <w:bCs/>
    </w:rPr>
  </w:style>
  <w:style w:type="paragraph" w:styleId="BodyTextIndent2">
    <w:name w:val="Body Text Indent 2"/>
    <w:aliases w:val="  uvlaka 2"/>
    <w:basedOn w:val="Normal"/>
    <w:link w:val="BodyTextIndent2Char"/>
    <w:rsid w:val="00B54A10"/>
    <w:pPr>
      <w:spacing w:after="0" w:line="240" w:lineRule="auto"/>
      <w:ind w:firstLine="720"/>
    </w:pPr>
    <w:rPr>
      <w:rFonts w:ascii="Arial" w:eastAsia="Times New Roman" w:hAnsi="Arial" w:cs="Times New Roman"/>
      <w:sz w:val="24"/>
      <w:szCs w:val="24"/>
      <w:lang w:val="hr-HR" w:eastAsia="x-none"/>
    </w:rPr>
  </w:style>
  <w:style w:type="character" w:customStyle="1" w:styleId="BodyTextIndent2Char">
    <w:name w:val="Body Text Indent 2 Char"/>
    <w:aliases w:val="  uvlaka 2 Char"/>
    <w:basedOn w:val="DefaultParagraphFont"/>
    <w:link w:val="BodyTextIndent2"/>
    <w:rsid w:val="00B54A10"/>
    <w:rPr>
      <w:rFonts w:ascii="Arial" w:eastAsia="Times New Roman" w:hAnsi="Arial" w:cs="Times New Roman"/>
      <w:sz w:val="24"/>
      <w:szCs w:val="24"/>
      <w:lang w:val="hr-HR" w:eastAsia="x-none"/>
    </w:rPr>
  </w:style>
  <w:style w:type="table" w:customStyle="1" w:styleId="TableGrid1">
    <w:name w:val="Table Grid1"/>
    <w:basedOn w:val="TableNormal"/>
    <w:next w:val="TableGrid"/>
    <w:uiPriority w:val="39"/>
    <w:rsid w:val="0081483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92FF5"/>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62541F"/>
    <w:rPr>
      <w:rFonts w:ascii="TimesNewRomanPSMT" w:hAnsi="TimesNewRomanPSMT" w:hint="default"/>
      <w:b w:val="0"/>
      <w:bCs w:val="0"/>
      <w:i w:val="0"/>
      <w:iCs w:val="0"/>
      <w:color w:val="000000"/>
      <w:sz w:val="24"/>
      <w:szCs w:val="24"/>
    </w:rPr>
  </w:style>
  <w:style w:type="character" w:customStyle="1" w:styleId="normaltextrun">
    <w:name w:val="normaltextrun"/>
    <w:basedOn w:val="DefaultParagraphFont"/>
    <w:rsid w:val="00DD52C9"/>
  </w:style>
  <w:style w:type="paragraph" w:customStyle="1" w:styleId="paragraph">
    <w:name w:val="paragraph"/>
    <w:basedOn w:val="Normal"/>
    <w:rsid w:val="00990F99"/>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eop">
    <w:name w:val="eop"/>
    <w:basedOn w:val="DefaultParagraphFont"/>
    <w:rsid w:val="00990F99"/>
  </w:style>
  <w:style w:type="character" w:styleId="CommentReference">
    <w:name w:val="annotation reference"/>
    <w:basedOn w:val="DefaultParagraphFont"/>
    <w:uiPriority w:val="99"/>
    <w:semiHidden/>
    <w:unhideWhenUsed/>
    <w:rsid w:val="00E95809"/>
    <w:rPr>
      <w:sz w:val="16"/>
      <w:szCs w:val="16"/>
    </w:rPr>
  </w:style>
  <w:style w:type="paragraph" w:styleId="CommentText">
    <w:name w:val="annotation text"/>
    <w:basedOn w:val="Normal"/>
    <w:link w:val="CommentTextChar"/>
    <w:uiPriority w:val="99"/>
    <w:semiHidden/>
    <w:unhideWhenUsed/>
    <w:rsid w:val="00E95809"/>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E95809"/>
    <w:rPr>
      <w:sz w:val="20"/>
      <w:szCs w:val="20"/>
      <w:lang w:val="en-US"/>
    </w:rPr>
  </w:style>
  <w:style w:type="table" w:customStyle="1" w:styleId="TableGrid0">
    <w:name w:val="TableGrid"/>
    <w:rsid w:val="00CE49A2"/>
    <w:pPr>
      <w:spacing w:after="0" w:line="240" w:lineRule="auto"/>
    </w:pPr>
    <w:rPr>
      <w:rFonts w:eastAsiaTheme="minorEastAsia"/>
      <w:lang w:val="en-US"/>
    </w:rPr>
    <w:tblPr>
      <w:tblCellMar>
        <w:top w:w="0" w:type="dxa"/>
        <w:left w:w="0" w:type="dxa"/>
        <w:bottom w:w="0" w:type="dxa"/>
        <w:right w:w="0" w:type="dxa"/>
      </w:tblCellMar>
    </w:tblPr>
  </w:style>
  <w:style w:type="character" w:customStyle="1" w:styleId="CommentSubjectChar">
    <w:name w:val="Comment Subject Char"/>
    <w:basedOn w:val="CommentTextChar"/>
    <w:link w:val="CommentSubject"/>
    <w:uiPriority w:val="99"/>
    <w:semiHidden/>
    <w:rsid w:val="00132E47"/>
    <w:rPr>
      <w:b/>
      <w:bCs/>
      <w:sz w:val="20"/>
      <w:szCs w:val="20"/>
      <w:lang w:val="en-US"/>
    </w:rPr>
  </w:style>
  <w:style w:type="paragraph" w:styleId="CommentSubject">
    <w:name w:val="annotation subject"/>
    <w:basedOn w:val="CommentText"/>
    <w:next w:val="CommentText"/>
    <w:link w:val="CommentSubjectChar"/>
    <w:uiPriority w:val="99"/>
    <w:semiHidden/>
    <w:unhideWhenUsed/>
    <w:rsid w:val="00132E47"/>
    <w:rPr>
      <w:b/>
      <w:bCs/>
      <w:lang w:val="sr-Latn-ME"/>
    </w:rPr>
  </w:style>
  <w:style w:type="table" w:customStyle="1" w:styleId="TableGrid2">
    <w:name w:val="Table Grid2"/>
    <w:basedOn w:val="TableNormal"/>
    <w:uiPriority w:val="39"/>
    <w:rsid w:val="00EA61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A073B"/>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2D0190"/>
    <w:rPr>
      <w:color w:val="605E5C"/>
      <w:shd w:val="clear" w:color="auto" w:fill="E1DFDD"/>
    </w:rPr>
  </w:style>
  <w:style w:type="paragraph" w:styleId="Revision">
    <w:name w:val="Revision"/>
    <w:hidden/>
    <w:uiPriority w:val="99"/>
    <w:semiHidden/>
    <w:rsid w:val="004074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9527">
      <w:bodyDiv w:val="1"/>
      <w:marLeft w:val="0"/>
      <w:marRight w:val="0"/>
      <w:marTop w:val="0"/>
      <w:marBottom w:val="0"/>
      <w:divBdr>
        <w:top w:val="none" w:sz="0" w:space="0" w:color="auto"/>
        <w:left w:val="none" w:sz="0" w:space="0" w:color="auto"/>
        <w:bottom w:val="none" w:sz="0" w:space="0" w:color="auto"/>
        <w:right w:val="none" w:sz="0" w:space="0" w:color="auto"/>
      </w:divBdr>
    </w:div>
    <w:div w:id="254945892">
      <w:bodyDiv w:val="1"/>
      <w:marLeft w:val="0"/>
      <w:marRight w:val="0"/>
      <w:marTop w:val="0"/>
      <w:marBottom w:val="0"/>
      <w:divBdr>
        <w:top w:val="none" w:sz="0" w:space="0" w:color="auto"/>
        <w:left w:val="none" w:sz="0" w:space="0" w:color="auto"/>
        <w:bottom w:val="none" w:sz="0" w:space="0" w:color="auto"/>
        <w:right w:val="none" w:sz="0" w:space="0" w:color="auto"/>
      </w:divBdr>
    </w:div>
    <w:div w:id="292518523">
      <w:bodyDiv w:val="1"/>
      <w:marLeft w:val="0"/>
      <w:marRight w:val="0"/>
      <w:marTop w:val="0"/>
      <w:marBottom w:val="0"/>
      <w:divBdr>
        <w:top w:val="none" w:sz="0" w:space="0" w:color="auto"/>
        <w:left w:val="none" w:sz="0" w:space="0" w:color="auto"/>
        <w:bottom w:val="none" w:sz="0" w:space="0" w:color="auto"/>
        <w:right w:val="none" w:sz="0" w:space="0" w:color="auto"/>
      </w:divBdr>
    </w:div>
    <w:div w:id="402138998">
      <w:bodyDiv w:val="1"/>
      <w:marLeft w:val="0"/>
      <w:marRight w:val="0"/>
      <w:marTop w:val="0"/>
      <w:marBottom w:val="0"/>
      <w:divBdr>
        <w:top w:val="none" w:sz="0" w:space="0" w:color="auto"/>
        <w:left w:val="none" w:sz="0" w:space="0" w:color="auto"/>
        <w:bottom w:val="none" w:sz="0" w:space="0" w:color="auto"/>
        <w:right w:val="none" w:sz="0" w:space="0" w:color="auto"/>
      </w:divBdr>
    </w:div>
    <w:div w:id="928081403">
      <w:bodyDiv w:val="1"/>
      <w:marLeft w:val="0"/>
      <w:marRight w:val="0"/>
      <w:marTop w:val="0"/>
      <w:marBottom w:val="0"/>
      <w:divBdr>
        <w:top w:val="none" w:sz="0" w:space="0" w:color="auto"/>
        <w:left w:val="none" w:sz="0" w:space="0" w:color="auto"/>
        <w:bottom w:val="none" w:sz="0" w:space="0" w:color="auto"/>
        <w:right w:val="none" w:sz="0" w:space="0" w:color="auto"/>
      </w:divBdr>
    </w:div>
    <w:div w:id="1419524600">
      <w:bodyDiv w:val="1"/>
      <w:marLeft w:val="0"/>
      <w:marRight w:val="0"/>
      <w:marTop w:val="0"/>
      <w:marBottom w:val="0"/>
      <w:divBdr>
        <w:top w:val="none" w:sz="0" w:space="0" w:color="auto"/>
        <w:left w:val="none" w:sz="0" w:space="0" w:color="auto"/>
        <w:bottom w:val="none" w:sz="0" w:space="0" w:color="auto"/>
        <w:right w:val="none" w:sz="0" w:space="0" w:color="auto"/>
      </w:divBdr>
    </w:div>
    <w:div w:id="1813910687">
      <w:bodyDiv w:val="1"/>
      <w:marLeft w:val="0"/>
      <w:marRight w:val="0"/>
      <w:marTop w:val="0"/>
      <w:marBottom w:val="0"/>
      <w:divBdr>
        <w:top w:val="none" w:sz="0" w:space="0" w:color="auto"/>
        <w:left w:val="none" w:sz="0" w:space="0" w:color="auto"/>
        <w:bottom w:val="none" w:sz="0" w:space="0" w:color="auto"/>
        <w:right w:val="none" w:sz="0" w:space="0" w:color="auto"/>
      </w:divBdr>
    </w:div>
    <w:div w:id="1855999588">
      <w:bodyDiv w:val="1"/>
      <w:marLeft w:val="0"/>
      <w:marRight w:val="0"/>
      <w:marTop w:val="0"/>
      <w:marBottom w:val="0"/>
      <w:divBdr>
        <w:top w:val="none" w:sz="0" w:space="0" w:color="auto"/>
        <w:left w:val="none" w:sz="0" w:space="0" w:color="auto"/>
        <w:bottom w:val="none" w:sz="0" w:space="0" w:color="auto"/>
        <w:right w:val="none" w:sz="0" w:space="0" w:color="auto"/>
      </w:divBdr>
    </w:div>
    <w:div w:id="1902133875">
      <w:bodyDiv w:val="1"/>
      <w:marLeft w:val="0"/>
      <w:marRight w:val="0"/>
      <w:marTop w:val="0"/>
      <w:marBottom w:val="0"/>
      <w:divBdr>
        <w:top w:val="none" w:sz="0" w:space="0" w:color="auto"/>
        <w:left w:val="none" w:sz="0" w:space="0" w:color="auto"/>
        <w:bottom w:val="none" w:sz="0" w:space="0" w:color="auto"/>
        <w:right w:val="none" w:sz="0" w:space="0" w:color="auto"/>
      </w:divBdr>
    </w:div>
    <w:div w:id="2089499870">
      <w:bodyDiv w:val="1"/>
      <w:marLeft w:val="0"/>
      <w:marRight w:val="0"/>
      <w:marTop w:val="0"/>
      <w:marBottom w:val="0"/>
      <w:divBdr>
        <w:top w:val="none" w:sz="0" w:space="0" w:color="auto"/>
        <w:left w:val="none" w:sz="0" w:space="0" w:color="auto"/>
        <w:bottom w:val="none" w:sz="0" w:space="0" w:color="auto"/>
        <w:right w:val="none" w:sz="0" w:space="0" w:color="auto"/>
      </w:divBdr>
    </w:div>
    <w:div w:id="209886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2.xls"/><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fontTable" Target="fontTable.xml"/><Relationship Id="rId21" Type="http://schemas.openxmlformats.org/officeDocument/2006/relationships/oleObject" Target="embeddings/Microsoft_Excel_97-2003_Worksheet6.xls"/><Relationship Id="rId34" Type="http://schemas.openxmlformats.org/officeDocument/2006/relationships/oleObject" Target="embeddings/Microsoft_Excel_97-2003_Worksheet13.xls"/><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1.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24" Type="http://schemas.openxmlformats.org/officeDocument/2006/relationships/image" Target="media/image9.emf"/><Relationship Id="rId32" Type="http://schemas.openxmlformats.org/officeDocument/2006/relationships/oleObject" Target="embeddings/Microsoft_Excel_97-2003_Worksheet12.xls"/><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oleObject" Target="embeddings/Microsoft_Excel_97-2003_Worksheet3.xls"/><Relationship Id="rId23" Type="http://schemas.openxmlformats.org/officeDocument/2006/relationships/oleObject" Target="embeddings/Microsoft_Excel_97-2003_Worksheet7.xls"/><Relationship Id="rId28" Type="http://schemas.openxmlformats.org/officeDocument/2006/relationships/oleObject" Target="embeddings/Microsoft_Excel_97-2003_Worksheet10.xls"/><Relationship Id="rId36" Type="http://schemas.openxmlformats.org/officeDocument/2006/relationships/oleObject" Target="embeddings/Microsoft_Excel_97-2003_Worksheet14.xls"/><Relationship Id="rId10" Type="http://schemas.openxmlformats.org/officeDocument/2006/relationships/image" Target="media/image2.emf"/><Relationship Id="rId19" Type="http://schemas.openxmlformats.org/officeDocument/2006/relationships/oleObject" Target="embeddings/Microsoft_Excel_97-2003_Worksheet5.xls"/><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hyperlink" Target="mailto:skola@sms-kl.edu.me"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Excel_97-2003_Worksheet9.xls"/><Relationship Id="rId30" Type="http://schemas.openxmlformats.org/officeDocument/2006/relationships/oleObject" Target="embeddings/Microsoft_Excel_97-2003_Worksheet11.xls"/><Relationship Id="rId35" Type="http://schemas.openxmlformats.org/officeDocument/2006/relationships/image" Target="media/image14.emf"/><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Microsoft_Excel_97-2003_Worksheet4.xls"/><Relationship Id="rId25" Type="http://schemas.openxmlformats.org/officeDocument/2006/relationships/oleObject" Target="embeddings/Microsoft_Excel_97-2003_Worksheet8.xls"/><Relationship Id="rId33" Type="http://schemas.openxmlformats.org/officeDocument/2006/relationships/image" Target="media/image13.emf"/><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89"/>
    <w:rsid w:val="00000196"/>
    <w:rsid w:val="00025DD8"/>
    <w:rsid w:val="00035DD6"/>
    <w:rsid w:val="0005095D"/>
    <w:rsid w:val="00085A6C"/>
    <w:rsid w:val="000F107A"/>
    <w:rsid w:val="00103AD1"/>
    <w:rsid w:val="00140E20"/>
    <w:rsid w:val="00145FCB"/>
    <w:rsid w:val="001660DD"/>
    <w:rsid w:val="001748A5"/>
    <w:rsid w:val="00175680"/>
    <w:rsid w:val="001837C6"/>
    <w:rsid w:val="00192F74"/>
    <w:rsid w:val="001A1488"/>
    <w:rsid w:val="001A3F4A"/>
    <w:rsid w:val="001D3ECA"/>
    <w:rsid w:val="001E38AC"/>
    <w:rsid w:val="00256221"/>
    <w:rsid w:val="002A51E8"/>
    <w:rsid w:val="002B7705"/>
    <w:rsid w:val="002C1962"/>
    <w:rsid w:val="002C564A"/>
    <w:rsid w:val="002E4F01"/>
    <w:rsid w:val="003009CB"/>
    <w:rsid w:val="0030642D"/>
    <w:rsid w:val="00315045"/>
    <w:rsid w:val="003404A6"/>
    <w:rsid w:val="00362553"/>
    <w:rsid w:val="00385D7F"/>
    <w:rsid w:val="00396A96"/>
    <w:rsid w:val="003A48C3"/>
    <w:rsid w:val="003B2D50"/>
    <w:rsid w:val="00400BAD"/>
    <w:rsid w:val="00436A82"/>
    <w:rsid w:val="00457E77"/>
    <w:rsid w:val="00485232"/>
    <w:rsid w:val="004A34AA"/>
    <w:rsid w:val="004A6A31"/>
    <w:rsid w:val="004B102B"/>
    <w:rsid w:val="004D5688"/>
    <w:rsid w:val="00505B24"/>
    <w:rsid w:val="00505D55"/>
    <w:rsid w:val="0054117C"/>
    <w:rsid w:val="005548EF"/>
    <w:rsid w:val="00564AEC"/>
    <w:rsid w:val="0057453B"/>
    <w:rsid w:val="00582E99"/>
    <w:rsid w:val="0059163E"/>
    <w:rsid w:val="005A7228"/>
    <w:rsid w:val="005C0518"/>
    <w:rsid w:val="005E2F08"/>
    <w:rsid w:val="005F2DA3"/>
    <w:rsid w:val="005F52FB"/>
    <w:rsid w:val="00602308"/>
    <w:rsid w:val="00602D7F"/>
    <w:rsid w:val="0060440E"/>
    <w:rsid w:val="006079B7"/>
    <w:rsid w:val="00626E30"/>
    <w:rsid w:val="006415BB"/>
    <w:rsid w:val="006579F0"/>
    <w:rsid w:val="00691D5D"/>
    <w:rsid w:val="006E7A04"/>
    <w:rsid w:val="00700C31"/>
    <w:rsid w:val="00720FCF"/>
    <w:rsid w:val="00722C34"/>
    <w:rsid w:val="00726DDA"/>
    <w:rsid w:val="00742CC5"/>
    <w:rsid w:val="007520FA"/>
    <w:rsid w:val="00761981"/>
    <w:rsid w:val="007637F4"/>
    <w:rsid w:val="00765426"/>
    <w:rsid w:val="00775092"/>
    <w:rsid w:val="00784054"/>
    <w:rsid w:val="007964AC"/>
    <w:rsid w:val="007A3E5F"/>
    <w:rsid w:val="007A74F3"/>
    <w:rsid w:val="007D2CDE"/>
    <w:rsid w:val="007E4855"/>
    <w:rsid w:val="007F797C"/>
    <w:rsid w:val="008075BB"/>
    <w:rsid w:val="008214D2"/>
    <w:rsid w:val="008240DA"/>
    <w:rsid w:val="00824D2B"/>
    <w:rsid w:val="008635EA"/>
    <w:rsid w:val="00877A3D"/>
    <w:rsid w:val="008A5C62"/>
    <w:rsid w:val="008B1800"/>
    <w:rsid w:val="008B5FAC"/>
    <w:rsid w:val="008C167E"/>
    <w:rsid w:val="008C430C"/>
    <w:rsid w:val="008E2122"/>
    <w:rsid w:val="008F08C0"/>
    <w:rsid w:val="008F3258"/>
    <w:rsid w:val="009048FE"/>
    <w:rsid w:val="009062C9"/>
    <w:rsid w:val="0091358A"/>
    <w:rsid w:val="009171EE"/>
    <w:rsid w:val="009245D7"/>
    <w:rsid w:val="00926610"/>
    <w:rsid w:val="00950787"/>
    <w:rsid w:val="00975EB8"/>
    <w:rsid w:val="00977F36"/>
    <w:rsid w:val="00985F84"/>
    <w:rsid w:val="009A73AE"/>
    <w:rsid w:val="009B1A53"/>
    <w:rsid w:val="009B434D"/>
    <w:rsid w:val="009B6A75"/>
    <w:rsid w:val="009C2EFD"/>
    <w:rsid w:val="00A23872"/>
    <w:rsid w:val="00A41E9A"/>
    <w:rsid w:val="00A81569"/>
    <w:rsid w:val="00A86740"/>
    <w:rsid w:val="00A95B30"/>
    <w:rsid w:val="00AC5298"/>
    <w:rsid w:val="00AE563C"/>
    <w:rsid w:val="00AE75C0"/>
    <w:rsid w:val="00B0675F"/>
    <w:rsid w:val="00B13867"/>
    <w:rsid w:val="00B214A1"/>
    <w:rsid w:val="00B51653"/>
    <w:rsid w:val="00B52300"/>
    <w:rsid w:val="00B55ED9"/>
    <w:rsid w:val="00B656A1"/>
    <w:rsid w:val="00B835F6"/>
    <w:rsid w:val="00B87F66"/>
    <w:rsid w:val="00B903F6"/>
    <w:rsid w:val="00B93F64"/>
    <w:rsid w:val="00BA0F54"/>
    <w:rsid w:val="00BB21C8"/>
    <w:rsid w:val="00BE1865"/>
    <w:rsid w:val="00C24148"/>
    <w:rsid w:val="00C2597B"/>
    <w:rsid w:val="00C43187"/>
    <w:rsid w:val="00C508D6"/>
    <w:rsid w:val="00C6497A"/>
    <w:rsid w:val="00CD2B65"/>
    <w:rsid w:val="00CE4561"/>
    <w:rsid w:val="00CF3D22"/>
    <w:rsid w:val="00CF4489"/>
    <w:rsid w:val="00CF73C9"/>
    <w:rsid w:val="00D02A88"/>
    <w:rsid w:val="00D229BE"/>
    <w:rsid w:val="00D45002"/>
    <w:rsid w:val="00D64CAE"/>
    <w:rsid w:val="00DC0CDF"/>
    <w:rsid w:val="00DC2A60"/>
    <w:rsid w:val="00DC571D"/>
    <w:rsid w:val="00DD1B6F"/>
    <w:rsid w:val="00DF2195"/>
    <w:rsid w:val="00DF51E6"/>
    <w:rsid w:val="00E216B1"/>
    <w:rsid w:val="00E27A6A"/>
    <w:rsid w:val="00E32F68"/>
    <w:rsid w:val="00E336ED"/>
    <w:rsid w:val="00E3584D"/>
    <w:rsid w:val="00E369EE"/>
    <w:rsid w:val="00E55E61"/>
    <w:rsid w:val="00E660DC"/>
    <w:rsid w:val="00E74D20"/>
    <w:rsid w:val="00E8625E"/>
    <w:rsid w:val="00EA6D4B"/>
    <w:rsid w:val="00EB2CBD"/>
    <w:rsid w:val="00EC07B2"/>
    <w:rsid w:val="00EC4595"/>
    <w:rsid w:val="00F02EFC"/>
    <w:rsid w:val="00F17CB2"/>
    <w:rsid w:val="00F17F3D"/>
    <w:rsid w:val="00F23A9A"/>
    <w:rsid w:val="00F32DC2"/>
    <w:rsid w:val="00F36A4B"/>
    <w:rsid w:val="00F412F3"/>
    <w:rsid w:val="00F729C7"/>
    <w:rsid w:val="00F741B9"/>
    <w:rsid w:val="00F77F13"/>
    <w:rsid w:val="00FD39C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3007C-BD8A-4548-9887-3B3D7FEEC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48</Pages>
  <Words>16166</Words>
  <Characters>92150</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Danilo</cp:lastModifiedBy>
  <cp:revision>5</cp:revision>
  <cp:lastPrinted>2023-05-05T11:23:00Z</cp:lastPrinted>
  <dcterms:created xsi:type="dcterms:W3CDTF">2025-06-20T11:09:00Z</dcterms:created>
  <dcterms:modified xsi:type="dcterms:W3CDTF">2025-10-03T06:52:00Z</dcterms:modified>
</cp:coreProperties>
</file>