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335" w:rsidRPr="00506335" w:rsidRDefault="00506335" w:rsidP="00506335">
      <w:pPr>
        <w:spacing w:before="360" w:after="360" w:line="300" w:lineRule="exact"/>
        <w:rPr>
          <w:rFonts w:ascii="Cambria" w:hAnsi="Cambria" w:cs="Arial"/>
          <w:szCs w:val="24"/>
          <w:lang w:val="hr-HR"/>
        </w:rPr>
      </w:pPr>
      <w:r w:rsidRPr="00506335">
        <w:rPr>
          <w:rFonts w:ascii="Cambria" w:hAnsi="Cambria" w:cs="Arial"/>
          <w:szCs w:val="24"/>
          <w:lang w:val="hr-HR"/>
        </w:rPr>
        <w:t>PJ Carinarnicama</w:t>
      </w:r>
    </w:p>
    <w:p w:rsidR="00506335" w:rsidRDefault="00506335" w:rsidP="00506335">
      <w:pPr>
        <w:spacing w:before="360" w:after="360" w:line="300" w:lineRule="exact"/>
        <w:rPr>
          <w:rFonts w:ascii="Cambria" w:hAnsi="Cambria" w:cs="Arial"/>
          <w:b/>
          <w:szCs w:val="24"/>
          <w:lang w:val="hr-HR"/>
        </w:rPr>
      </w:pPr>
      <w:r>
        <w:rPr>
          <w:rFonts w:ascii="Cambria" w:hAnsi="Cambria" w:cs="Arial"/>
          <w:b/>
          <w:szCs w:val="24"/>
          <w:lang w:val="hr-HR"/>
        </w:rPr>
        <w:t xml:space="preserve">Predmet: </w:t>
      </w:r>
      <w:r>
        <w:rPr>
          <w:rFonts w:ascii="Cambria" w:hAnsi="Cambria" w:cs="Arial"/>
          <w:b/>
          <w:szCs w:val="24"/>
        </w:rPr>
        <w:t>Zakon o izmjenama i dopunama Carinskog zakona</w:t>
      </w:r>
    </w:p>
    <w:p w:rsidR="00506335" w:rsidRDefault="00506335" w:rsidP="00506335">
      <w:pPr>
        <w:spacing w:before="360" w:after="360" w:line="300" w:lineRule="exact"/>
        <w:rPr>
          <w:rFonts w:ascii="Cambria" w:hAnsi="Cambria" w:cs="Arial"/>
          <w:szCs w:val="24"/>
          <w:lang w:val="hr-HR"/>
        </w:rPr>
      </w:pPr>
      <w:r>
        <w:rPr>
          <w:rFonts w:ascii="Cambria" w:hAnsi="Cambria" w:cs="Arial"/>
          <w:szCs w:val="24"/>
          <w:lang w:val="hr-HR"/>
        </w:rPr>
        <w:t>Obavještavamo vas da je Zakon o izmjenama i dopunama Carinskog zakona objavljen u „Službenom listu CG“ br. 160/2025 od 30. decembra 2025. godine, i da je isti stupio na snagu 7. januara 2026. godine, od kojeg datuma se i primjenjuje.</w:t>
      </w:r>
    </w:p>
    <w:p w:rsidR="00506335" w:rsidRDefault="00506335" w:rsidP="00506335">
      <w:pPr>
        <w:spacing w:line="300" w:lineRule="exact"/>
        <w:rPr>
          <w:rFonts w:ascii="Cambria" w:hAnsi="Cambria" w:cs="Arial"/>
          <w:szCs w:val="24"/>
          <w:lang w:val="sl-SI"/>
        </w:rPr>
      </w:pPr>
      <w:r>
        <w:rPr>
          <w:rFonts w:ascii="Cambria" w:hAnsi="Cambria" w:cs="Arial"/>
          <w:szCs w:val="24"/>
          <w:lang w:val="sl-SI"/>
        </w:rPr>
        <w:t>U odnosu na odredbe čija je primjena neposredno u nadležnosti organizacionih jedinica dajemo sledeća pojašnjenja:</w:t>
      </w:r>
    </w:p>
    <w:p w:rsidR="00506335" w:rsidRDefault="00506335" w:rsidP="00506335">
      <w:pPr>
        <w:numPr>
          <w:ilvl w:val="0"/>
          <w:numId w:val="1"/>
        </w:numPr>
        <w:spacing w:line="300" w:lineRule="exact"/>
        <w:rPr>
          <w:rFonts w:ascii="Cambria" w:hAnsi="Cambria" w:cs="Arial"/>
          <w:szCs w:val="24"/>
          <w:lang w:val="sl-SI"/>
        </w:rPr>
      </w:pPr>
      <w:r>
        <w:rPr>
          <w:rFonts w:ascii="Cambria" w:hAnsi="Cambria" w:cs="Arial"/>
          <w:szCs w:val="24"/>
          <w:u w:val="single"/>
          <w:lang w:val="sl-SI"/>
        </w:rPr>
        <w:t>U odnosu na odredbe koje propisuju obezbjeđenje za plaćanje carinskog duga,</w:t>
      </w:r>
      <w:r>
        <w:rPr>
          <w:rFonts w:ascii="Cambria" w:hAnsi="Cambria" w:cs="Arial"/>
          <w:szCs w:val="24"/>
          <w:lang w:val="sl-SI"/>
        </w:rPr>
        <w:t xml:space="preserve"> član 66 stav 9, tačka 2 Carinskog zakona je izmijenjen na način da se obezbjeđenje ne zahtijeva za posebne slučajeve stavljanja robe u postupak privremenog uvoza što je dodatno usklađivanje sa odredbama EU propisa, te ujednačeno regulisanje sa trenutnim odredbama Uredbe o bližem načinu sprovođenja carinskih postupaka i carinskih formalnosti kojima se definiše ova oblast.</w:t>
      </w:r>
    </w:p>
    <w:p w:rsidR="00506335" w:rsidRDefault="00506335" w:rsidP="00506335">
      <w:pPr>
        <w:numPr>
          <w:ilvl w:val="0"/>
          <w:numId w:val="1"/>
        </w:numPr>
        <w:spacing w:line="300" w:lineRule="exact"/>
        <w:rPr>
          <w:rFonts w:ascii="Cambria" w:hAnsi="Cambria" w:cs="Arial"/>
          <w:szCs w:val="24"/>
          <w:lang w:val="sl-SI"/>
        </w:rPr>
      </w:pPr>
      <w:r>
        <w:rPr>
          <w:rFonts w:ascii="Cambria" w:hAnsi="Cambria" w:cs="Arial"/>
          <w:szCs w:val="24"/>
          <w:u w:val="single"/>
          <w:lang w:val="sl-SI"/>
        </w:rPr>
        <w:t>U odnosu na odredbe kojima se definišu opšti rokovi za plaćanje carinskog duga</w:t>
      </w:r>
      <w:r>
        <w:rPr>
          <w:rFonts w:ascii="Cambria" w:hAnsi="Cambria" w:cs="Arial"/>
          <w:szCs w:val="24"/>
          <w:lang w:val="sl-SI"/>
        </w:rPr>
        <w:t>, član 81 stav 1 Zakona je izmijenjen na način da se umjesto dosadašnjeg roka od osam dana za plaćanje uvoznih ili izvoznih dažbina propisuje rok za plaćanje carinskog duga od 10 dana od dana obavještenja dužnika o iznosu duga.</w:t>
      </w:r>
    </w:p>
    <w:p w:rsidR="00506335" w:rsidRDefault="00506335" w:rsidP="00506335">
      <w:pPr>
        <w:numPr>
          <w:ilvl w:val="0"/>
          <w:numId w:val="1"/>
        </w:numPr>
        <w:spacing w:line="300" w:lineRule="exact"/>
        <w:rPr>
          <w:rFonts w:ascii="Cambria" w:hAnsi="Cambria" w:cs="Arial"/>
          <w:szCs w:val="24"/>
          <w:lang w:val="sl-SI"/>
        </w:rPr>
      </w:pPr>
      <w:r>
        <w:rPr>
          <w:rFonts w:ascii="Cambria" w:hAnsi="Cambria" w:cs="Arial"/>
          <w:szCs w:val="24"/>
          <w:u w:val="single"/>
          <w:lang w:val="sl-SI"/>
        </w:rPr>
        <w:t xml:space="preserve">U odnosu na odredbe kojima se uređuje prinudna naplata </w:t>
      </w:r>
      <w:r>
        <w:rPr>
          <w:rFonts w:ascii="Cambria" w:hAnsi="Cambria" w:cs="Arial"/>
          <w:szCs w:val="24"/>
          <w:lang w:val="sl-SI"/>
        </w:rPr>
        <w:t>izmijenjen je član 86 stav 1 Zakona</w:t>
      </w:r>
      <w:r>
        <w:rPr>
          <w:rFonts w:ascii="Cambria" w:hAnsi="Cambria" w:cs="Arial"/>
          <w:szCs w:val="24"/>
          <w:u w:val="single"/>
          <w:lang w:val="sl-SI"/>
        </w:rPr>
        <w:t xml:space="preserve"> </w:t>
      </w:r>
      <w:r>
        <w:rPr>
          <w:rFonts w:ascii="Cambria" w:hAnsi="Cambria" w:cs="Arial"/>
          <w:szCs w:val="24"/>
          <w:lang w:val="sl-SI"/>
        </w:rPr>
        <w:t xml:space="preserve">čime se carinskom organu omogućava preduzimanje mjera prinudne naplate u skladu sa zakonom kojim se uređuje poreski postupak, odnosno daje carinskom organu sveobutnija mogućnost naplate potraživanja iz pokretne i nepokretne imovine dužnika. Takođe, </w:t>
      </w:r>
      <w:r>
        <w:rPr>
          <w:rFonts w:ascii="Cambria" w:hAnsi="Cambria" w:cs="Arial"/>
          <w:szCs w:val="24"/>
          <w:u w:val="single"/>
          <w:lang w:val="sl-SI"/>
        </w:rPr>
        <w:t>u odnosu na odredbe kojima se uređuje povraćaj i otpust carinskog duga,</w:t>
      </w:r>
      <w:r>
        <w:rPr>
          <w:rFonts w:ascii="Cambria" w:hAnsi="Cambria" w:cs="Arial"/>
          <w:szCs w:val="24"/>
          <w:lang w:val="sl-SI"/>
        </w:rPr>
        <w:t xml:space="preserve"> članovi 88 i 89 Zakona izmijenjeni su na način što se iznos uvoznih ili izvoznih dažbina vraća ili otpušta na osnovu prekomjerno naplaćenog iznosa uvoznih ili izvoznih dažbina umjesto, a ne kako je do sada to bilo propisano, obračunatog iznosa uvoznih ili izvoznih dažbina, o čemu će nadležna organizaciona jedinica dati poseban raspis.</w:t>
      </w:r>
    </w:p>
    <w:p w:rsidR="00506335" w:rsidRDefault="00506335" w:rsidP="00506335">
      <w:pPr>
        <w:numPr>
          <w:ilvl w:val="0"/>
          <w:numId w:val="1"/>
        </w:numPr>
        <w:spacing w:line="300" w:lineRule="exact"/>
        <w:rPr>
          <w:rFonts w:ascii="Cambria" w:hAnsi="Cambria" w:cs="Arial"/>
          <w:szCs w:val="24"/>
          <w:lang w:val="sl-SI"/>
        </w:rPr>
      </w:pPr>
      <w:r>
        <w:rPr>
          <w:rFonts w:ascii="Cambria" w:hAnsi="Cambria" w:cs="Arial"/>
          <w:szCs w:val="24"/>
          <w:u w:val="single"/>
          <w:lang w:val="sl-SI"/>
        </w:rPr>
        <w:t>U odnosu na odredbe koje propisuju oslobođenje od plaćanja uvoznih dažbina</w:t>
      </w:r>
      <w:r>
        <w:rPr>
          <w:rFonts w:ascii="Cambria" w:hAnsi="Cambria" w:cs="Arial"/>
          <w:szCs w:val="24"/>
          <w:lang w:val="sl-SI"/>
        </w:rPr>
        <w:t xml:space="preserve"> član 195 Carinskog zakona je dopunjen na način da se oslobođenje odnosi i na robu koja je namijenjena za:</w:t>
      </w:r>
    </w:p>
    <w:p w:rsidR="00506335" w:rsidRDefault="00506335" w:rsidP="00506335">
      <w:pPr>
        <w:spacing w:line="300" w:lineRule="exact"/>
        <w:ind w:left="720"/>
        <w:contextualSpacing/>
        <w:rPr>
          <w:rFonts w:ascii="Cambria" w:hAnsi="Cambria" w:cs="Arial"/>
          <w:szCs w:val="24"/>
          <w:lang w:val="sl-SI"/>
        </w:rPr>
      </w:pPr>
      <w:r>
        <w:rPr>
          <w:rFonts w:ascii="Cambria" w:hAnsi="Cambria" w:cs="Arial"/>
          <w:szCs w:val="24"/>
          <w:lang w:val="sl-SI"/>
        </w:rPr>
        <w:t xml:space="preserve">- službene potrebe stranih diplomatsko-konzularnih predstavništava i međunarodnih organizacija akreditovanih u Crnoj Gori; </w:t>
      </w:r>
    </w:p>
    <w:p w:rsidR="00506335" w:rsidRDefault="00506335" w:rsidP="00506335">
      <w:pPr>
        <w:spacing w:line="300" w:lineRule="exact"/>
        <w:ind w:left="720"/>
        <w:contextualSpacing/>
        <w:rPr>
          <w:rFonts w:ascii="Cambria" w:hAnsi="Cambria" w:cs="Arial"/>
          <w:szCs w:val="24"/>
          <w:lang w:val="sl-SI"/>
        </w:rPr>
      </w:pPr>
      <w:r>
        <w:rPr>
          <w:rFonts w:ascii="Cambria" w:hAnsi="Cambria" w:cs="Arial"/>
          <w:szCs w:val="24"/>
          <w:lang w:val="sl-SI"/>
        </w:rPr>
        <w:t xml:space="preserve">- lične potrebe članova diplomatskog osoblja diplomatsko-konzularnih predstavništava i međunarodnih organizacija akreditovanih u Crnoj Gori, kao i članova njihovih porodica koji sa njima žive u zajedničkom domaćinstvu ako nisu državljani Crne Gore ili u Crnoj Gori nemaju stalno prebivalište, </w:t>
      </w:r>
      <w:r>
        <w:rPr>
          <w:rFonts w:ascii="Cambria" w:hAnsi="Cambria" w:cs="Arial"/>
          <w:szCs w:val="24"/>
          <w:u w:val="single"/>
          <w:lang w:val="sl-SI"/>
        </w:rPr>
        <w:t>uz uslov uzajamnosti</w:t>
      </w:r>
      <w:r>
        <w:rPr>
          <w:rFonts w:ascii="Cambria" w:hAnsi="Cambria" w:cs="Arial"/>
          <w:szCs w:val="24"/>
          <w:lang w:val="sl-SI"/>
        </w:rPr>
        <w:t>;</w:t>
      </w:r>
    </w:p>
    <w:p w:rsidR="00506335" w:rsidRDefault="00506335" w:rsidP="00506335">
      <w:pPr>
        <w:spacing w:line="300" w:lineRule="exact"/>
        <w:ind w:left="720"/>
        <w:contextualSpacing/>
        <w:rPr>
          <w:rFonts w:ascii="Cambria" w:hAnsi="Cambria" w:cs="Arial"/>
          <w:szCs w:val="24"/>
          <w:lang w:val="sl-SI"/>
        </w:rPr>
      </w:pPr>
      <w:r>
        <w:rPr>
          <w:rFonts w:ascii="Cambria" w:hAnsi="Cambria" w:cs="Arial"/>
          <w:szCs w:val="24"/>
          <w:lang w:val="sl-SI"/>
        </w:rPr>
        <w:lastRenderedPageBreak/>
        <w:t xml:space="preserve">- lične potrebe administrativno-tehničkog osoblja stranih diplomatsko-konzularnih predstavništava i međunarodnih organizacija akreditovanih u Crnoj Gori i članova njihovih porodica koji sa njima žive u zajedničkom domaćinstvu ako nisu državljani Crne Gore ili u Crnoj Gori nemaju stalno prebivalište, u pogledu predmeta uvezenih prilikom njihovog prvog doseljenja u prvih šest mjeseci zlužbovanja u Crnoj Gori, </w:t>
      </w:r>
      <w:r>
        <w:rPr>
          <w:rFonts w:ascii="Cambria" w:hAnsi="Cambria" w:cs="Arial"/>
          <w:szCs w:val="24"/>
          <w:u w:val="single"/>
          <w:lang w:val="sl-SI"/>
        </w:rPr>
        <w:t>uz uslov uzajamnosti</w:t>
      </w:r>
      <w:r>
        <w:rPr>
          <w:rFonts w:ascii="Cambria" w:hAnsi="Cambria" w:cs="Arial"/>
          <w:szCs w:val="24"/>
          <w:lang w:val="sl-SI"/>
        </w:rPr>
        <w:t xml:space="preserve"> (član 10 tačka 1a Zakona o izmjenama i dopunama Carinskog zakona). Uz tačku 1a treba odgovarajuće primijeniti stavove 4 i 5 navedenog člana.</w:t>
      </w:r>
    </w:p>
    <w:p w:rsidR="00506335" w:rsidRDefault="00506335" w:rsidP="00506335">
      <w:pPr>
        <w:spacing w:line="300" w:lineRule="exact"/>
        <w:ind w:left="720"/>
        <w:contextualSpacing/>
        <w:rPr>
          <w:rFonts w:ascii="Cambria" w:hAnsi="Cambria" w:cs="Arial"/>
          <w:szCs w:val="24"/>
          <w:lang w:val="sl-SI"/>
        </w:rPr>
      </w:pPr>
      <w:r>
        <w:rPr>
          <w:rFonts w:ascii="Cambria" w:hAnsi="Cambria" w:cs="Arial"/>
          <w:szCs w:val="24"/>
          <w:lang w:val="sl-SI"/>
        </w:rPr>
        <w:t xml:space="preserve">Nadalje, propisano je pravo na oslobođenje od plaćanja carine prilikom uvoza najviše dva motorna vozila za vrijeme službovanja u Crnoj Gori za diplomatskog agenta stranog diplomatskog predstavništva, odnosno predstavništva međunarodnih organizacija i konzularnog funkcionera stranog konzularnog predstavništva, </w:t>
      </w:r>
      <w:r>
        <w:rPr>
          <w:rFonts w:ascii="Cambria" w:hAnsi="Cambria" w:cs="Arial"/>
          <w:szCs w:val="24"/>
          <w:u w:val="single"/>
          <w:lang w:val="sl-SI"/>
        </w:rPr>
        <w:t>osim ako uslov uzajmnosti ne predvidja drugačije</w:t>
      </w:r>
      <w:r>
        <w:rPr>
          <w:rFonts w:ascii="Cambria" w:hAnsi="Cambria" w:cs="Arial"/>
          <w:szCs w:val="24"/>
          <w:lang w:val="sl-SI"/>
        </w:rPr>
        <w:t xml:space="preserve">, dok konzularni službenici ako nisu državlajni CG ili nemaju stalno prebivalište i članovi administrativno-tehničkog osoblja ostvaruju pravo na oslobođenje za uvoz jednog motornog vozila za vrijeme službovanja u Crnoj Gori, </w:t>
      </w:r>
      <w:r>
        <w:rPr>
          <w:rFonts w:ascii="Cambria" w:hAnsi="Cambria" w:cs="Arial"/>
          <w:szCs w:val="24"/>
          <w:u w:val="single"/>
          <w:lang w:val="sl-SI"/>
        </w:rPr>
        <w:t>osim ako uslov uzajamnosti ne predviđa drugačije</w:t>
      </w:r>
      <w:r>
        <w:rPr>
          <w:rFonts w:ascii="Cambria" w:hAnsi="Cambria" w:cs="Arial"/>
          <w:szCs w:val="24"/>
          <w:lang w:val="sl-SI"/>
        </w:rPr>
        <w:t xml:space="preserve"> (član 10, st. 2 i 3 Zakona o izmjenama i dopunama Carinskog zakona).</w:t>
      </w:r>
    </w:p>
    <w:p w:rsidR="00506335" w:rsidRDefault="00506335" w:rsidP="00506335">
      <w:pPr>
        <w:spacing w:line="300" w:lineRule="exact"/>
        <w:ind w:left="720"/>
        <w:contextualSpacing/>
        <w:rPr>
          <w:rFonts w:ascii="Cambria" w:hAnsi="Cambria" w:cs="Arial"/>
          <w:szCs w:val="24"/>
          <w:u w:val="single"/>
          <w:lang w:val="sl-SI"/>
        </w:rPr>
      </w:pPr>
    </w:p>
    <w:p w:rsidR="00506335" w:rsidRDefault="00506335" w:rsidP="00506335">
      <w:pPr>
        <w:spacing w:line="300" w:lineRule="exact"/>
        <w:ind w:left="720"/>
        <w:contextualSpacing/>
        <w:rPr>
          <w:rFonts w:ascii="Cambria" w:hAnsi="Cambria" w:cs="Arial"/>
          <w:szCs w:val="24"/>
          <w:lang w:val="sl-SI"/>
        </w:rPr>
      </w:pPr>
      <w:r>
        <w:rPr>
          <w:rFonts w:ascii="Cambria" w:hAnsi="Cambria" w:cs="Arial"/>
          <w:szCs w:val="24"/>
          <w:lang w:val="sl-SI"/>
        </w:rPr>
        <w:t xml:space="preserve">Odobravanja oslobađanja od carinskih dažbina za diplomatska i konzularna predstavništva stranih država i članove njihovog osoblja ovim izmjenama Zakona predviđeno je primjenom principa uzajamnosti, što znači da se isto odobrava u obimu i pod uslovima koji odgovaraju tretmanu koji država pošiljalac obezbjeđuje diplomatskim i konzularnim predstavništvima Crne Gore i članovima njihovog osoblja. Carinski službenik nije ovlašćen da samostalno utvrđuje postojanje uzajamnosti, već je dužan da postupa isključivo na osnovu podataka i obavještenja dobijenih od Ministarstva vanjskih poslova. U slučajevima kada Ministarstvo vanjskih poslova utvrdi da uzajamnost ne postoji ili da je ograničena, carinski službenik će zahtjev za oslobađanje od carinskih dažbina odbiti u cijelosti ili djelimično, odnosno primijeniti oslobađanje samo u obimu koji je dozvoljen prema potvrđenom stepenu uzajamnosti. </w:t>
      </w:r>
    </w:p>
    <w:p w:rsidR="00506335" w:rsidRDefault="00506335" w:rsidP="00506335">
      <w:pPr>
        <w:spacing w:line="300" w:lineRule="exact"/>
        <w:ind w:left="720"/>
        <w:contextualSpacing/>
        <w:rPr>
          <w:rFonts w:ascii="Cambria" w:hAnsi="Cambria" w:cs="Arial"/>
          <w:szCs w:val="24"/>
          <w:lang w:val="sl-SI"/>
        </w:rPr>
      </w:pPr>
    </w:p>
    <w:p w:rsidR="00506335" w:rsidRDefault="00506335" w:rsidP="00506335">
      <w:pPr>
        <w:spacing w:line="300" w:lineRule="exact"/>
        <w:ind w:left="709"/>
        <w:contextualSpacing/>
        <w:rPr>
          <w:rFonts w:ascii="Cambria" w:hAnsi="Cambria" w:cs="Arial"/>
          <w:szCs w:val="24"/>
          <w:lang w:val="sl-SI"/>
        </w:rPr>
      </w:pPr>
      <w:r>
        <w:rPr>
          <w:rFonts w:ascii="Cambria" w:hAnsi="Cambria" w:cs="Arial"/>
          <w:szCs w:val="24"/>
          <w:lang w:val="sl-SI"/>
        </w:rPr>
        <w:t>Takođe, navedeni član je dopunjen i sa oslobođenjem od plaćanja uvoznih dažbina za robu koja se uvozi u skladu sa ugovorom o kreditu, odnosno zajmu, zaključenim između Crne Gore i međunarodne finansijske organizacije, odnosno druge države kao i između treće strane i međunarodne finansijske organizacije, odnosno druge države u kojem se Crna Gora pojavljuje kao garant, u dijelu koji se finansira dobijenim novčanim sredstvima, ako je tim ugovorom predviđeno da se iz dobijenih novčanih sredstava neće plaćati troškovi uvoznih dažbina (član 10 tačka 1b Zakona o izmjenama i dopunama Carinskog zakona).</w:t>
      </w:r>
    </w:p>
    <w:p w:rsidR="00506335" w:rsidRDefault="00506335" w:rsidP="00506335">
      <w:pPr>
        <w:spacing w:line="300" w:lineRule="exact"/>
        <w:rPr>
          <w:rFonts w:ascii="Cambria" w:hAnsi="Cambria" w:cs="Arial"/>
          <w:szCs w:val="24"/>
          <w:lang w:val="sl-SI"/>
        </w:rPr>
      </w:pPr>
    </w:p>
    <w:p w:rsidR="00506335" w:rsidRDefault="00506335" w:rsidP="00506335">
      <w:pPr>
        <w:numPr>
          <w:ilvl w:val="0"/>
          <w:numId w:val="1"/>
        </w:numPr>
        <w:spacing w:line="300" w:lineRule="exact"/>
        <w:rPr>
          <w:rFonts w:ascii="Cambria" w:hAnsi="Cambria" w:cs="Arial"/>
          <w:szCs w:val="24"/>
          <w:lang w:val="sl-SI"/>
        </w:rPr>
      </w:pPr>
      <w:r>
        <w:rPr>
          <w:rFonts w:ascii="Cambria" w:hAnsi="Cambria" w:cs="Arial"/>
          <w:szCs w:val="24"/>
          <w:u w:val="single"/>
          <w:lang w:val="sl-SI"/>
        </w:rPr>
        <w:t>U odnosu na odredbe kojim se propisuju carinski prekšaji</w:t>
      </w:r>
      <w:r>
        <w:rPr>
          <w:rFonts w:ascii="Cambria" w:hAnsi="Cambria" w:cs="Arial"/>
          <w:szCs w:val="24"/>
          <w:lang w:val="sl-SI"/>
        </w:rPr>
        <w:t xml:space="preserve"> član 204 Zakona je dopunjen odredbama kojim se propisuju kaznene odredbe za slučajeve kada se zastupanje pred carinskim organom vrši u suprotnosti sa članom 15 Carinskog </w:t>
      </w:r>
      <w:r>
        <w:rPr>
          <w:rFonts w:ascii="Cambria" w:hAnsi="Cambria" w:cs="Arial"/>
          <w:szCs w:val="24"/>
          <w:lang w:val="sl-SI"/>
        </w:rPr>
        <w:lastRenderedPageBreak/>
        <w:t>zakona, odnosno kada se ne poštuju uslovi za obavljanje zastupanja., što znači da su carinarnice ovlašćene da kod ovakvih situacija pokrenu prekršajni postupak.</w:t>
      </w:r>
    </w:p>
    <w:p w:rsidR="00506335" w:rsidRDefault="00506335" w:rsidP="00506335">
      <w:pPr>
        <w:spacing w:line="300" w:lineRule="exact"/>
        <w:ind w:left="720"/>
        <w:contextualSpacing/>
        <w:rPr>
          <w:rFonts w:ascii="Cambria" w:hAnsi="Cambria" w:cs="Arial"/>
          <w:szCs w:val="24"/>
          <w:lang w:val="sl-SI"/>
        </w:rPr>
      </w:pPr>
    </w:p>
    <w:p w:rsidR="00506335" w:rsidRDefault="00506335" w:rsidP="00506335">
      <w:pPr>
        <w:spacing w:line="300" w:lineRule="exact"/>
        <w:ind w:left="720"/>
        <w:contextualSpacing/>
        <w:rPr>
          <w:rFonts w:ascii="Cambria" w:hAnsi="Cambria" w:cs="Arial"/>
          <w:szCs w:val="24"/>
          <w:lang w:val="sl-SI"/>
        </w:rPr>
      </w:pPr>
      <w:r>
        <w:rPr>
          <w:rFonts w:ascii="Cambria" w:hAnsi="Cambria" w:cs="Arial"/>
          <w:szCs w:val="24"/>
          <w:lang w:val="sl-SI"/>
        </w:rPr>
        <w:t>Dodatno, informišemo vas i o odredbama čija primjena nije u neposrednoj nadležnosti organizacionih jedinica:</w:t>
      </w:r>
    </w:p>
    <w:p w:rsidR="00506335" w:rsidRDefault="00506335" w:rsidP="00506335">
      <w:pPr>
        <w:spacing w:line="300" w:lineRule="exact"/>
        <w:ind w:left="720"/>
        <w:contextualSpacing/>
        <w:rPr>
          <w:rFonts w:ascii="Cambria" w:hAnsi="Cambria" w:cs="Arial"/>
          <w:szCs w:val="24"/>
          <w:lang w:val="sl-SI"/>
        </w:rPr>
      </w:pPr>
    </w:p>
    <w:p w:rsidR="00506335" w:rsidRDefault="00506335" w:rsidP="00506335">
      <w:pPr>
        <w:numPr>
          <w:ilvl w:val="0"/>
          <w:numId w:val="1"/>
        </w:numPr>
        <w:spacing w:line="300" w:lineRule="exact"/>
        <w:rPr>
          <w:rFonts w:ascii="Cambria" w:hAnsi="Cambria" w:cs="Arial"/>
          <w:szCs w:val="24"/>
          <w:lang w:val="sl-SI"/>
        </w:rPr>
      </w:pPr>
      <w:r>
        <w:rPr>
          <w:rFonts w:ascii="Cambria" w:hAnsi="Cambria" w:cs="Arial"/>
          <w:szCs w:val="24"/>
          <w:u w:val="single"/>
          <w:lang w:val="sl-SI"/>
        </w:rPr>
        <w:t>U odnosu na odredbe kojim se propisuju slobodne carinske prodavnice</w:t>
      </w:r>
      <w:r>
        <w:rPr>
          <w:rFonts w:ascii="Cambria" w:hAnsi="Cambria" w:cs="Arial"/>
          <w:szCs w:val="24"/>
          <w:lang w:val="sl-SI"/>
        </w:rPr>
        <w:t xml:space="preserve"> član 199 stav 1 Zakona izmijenjen je na način da je umjesto Ministarstva finansija, carinski organ sada nadležan za izdavanje odobrenja za otvaranje slobodnih carinskih prodavnica.</w:t>
      </w:r>
    </w:p>
    <w:p w:rsidR="00506335" w:rsidRDefault="00506335" w:rsidP="00506335">
      <w:pPr>
        <w:spacing w:line="300" w:lineRule="exact"/>
        <w:rPr>
          <w:rFonts w:ascii="Cambria" w:hAnsi="Cambria" w:cs="Arial"/>
          <w:szCs w:val="24"/>
          <w:lang w:val="hr-HR"/>
        </w:rPr>
      </w:pPr>
    </w:p>
    <w:p w:rsidR="00506335" w:rsidRDefault="00506335" w:rsidP="00506335">
      <w:pPr>
        <w:spacing w:line="300" w:lineRule="exact"/>
        <w:rPr>
          <w:rFonts w:ascii="Cambria" w:hAnsi="Cambria" w:cs="Arial"/>
          <w:szCs w:val="24"/>
          <w:lang w:val="hr-HR"/>
        </w:rPr>
      </w:pPr>
      <w:r>
        <w:rPr>
          <w:rFonts w:ascii="Cambria" w:hAnsi="Cambria" w:cs="Arial"/>
          <w:szCs w:val="24"/>
          <w:lang w:val="hr-HR"/>
        </w:rPr>
        <w:t xml:space="preserve">            O  navedenom se obavještavate radi upoznavanja i primjene.</w:t>
      </w:r>
    </w:p>
    <w:p w:rsidR="00506335" w:rsidRDefault="00506335" w:rsidP="00506335">
      <w:pPr>
        <w:spacing w:line="300" w:lineRule="exact"/>
        <w:rPr>
          <w:rFonts w:ascii="Cambria" w:hAnsi="Cambria" w:cs="Arial"/>
          <w:szCs w:val="24"/>
          <w:lang w:val="hr-HR"/>
        </w:rPr>
      </w:pPr>
    </w:p>
    <w:p w:rsidR="00506335" w:rsidRPr="00506335" w:rsidRDefault="00506335" w:rsidP="00506335">
      <w:pPr>
        <w:rPr>
          <w:rFonts w:cs="Arial"/>
          <w:b/>
        </w:rPr>
      </w:pPr>
      <w:r w:rsidRPr="00506335">
        <w:rPr>
          <w:rFonts w:cs="Arial"/>
          <w:b/>
        </w:rPr>
        <w:t>(Akt Uprave carina 01/04 broj D-</w:t>
      </w:r>
      <w:r w:rsidR="00D40D6F">
        <w:rPr>
          <w:rFonts w:cs="Arial"/>
          <w:b/>
        </w:rPr>
        <w:t xml:space="preserve">307/1-26 od </w:t>
      </w:r>
      <w:bookmarkStart w:id="0" w:name="_GoBack"/>
      <w:bookmarkEnd w:id="0"/>
      <w:r w:rsidR="00D40D6F">
        <w:rPr>
          <w:rFonts w:cs="Arial"/>
          <w:b/>
        </w:rPr>
        <w:t>19.</w:t>
      </w:r>
      <w:r w:rsidRPr="00506335">
        <w:rPr>
          <w:rFonts w:cs="Arial"/>
          <w:b/>
        </w:rPr>
        <w:t>01.2026</w:t>
      </w:r>
      <w:r>
        <w:rPr>
          <w:rFonts w:cs="Arial"/>
          <w:b/>
        </w:rPr>
        <w:t>. godine)</w:t>
      </w:r>
    </w:p>
    <w:p w:rsidR="00AD5D27" w:rsidRDefault="00AD5D27"/>
    <w:sectPr w:rsidR="00AD5D2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A1801"/>
    <w:multiLevelType w:val="hybridMultilevel"/>
    <w:tmpl w:val="73CA8E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B5"/>
    <w:rsid w:val="001315B5"/>
    <w:rsid w:val="00506335"/>
    <w:rsid w:val="00AD5D27"/>
    <w:rsid w:val="00D4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C9BA"/>
  <w15:chartTrackingRefBased/>
  <w15:docId w15:val="{508D59F4-6C15-4FA2-BBE4-33E125A6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335"/>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06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Vulić</dc:creator>
  <cp:keywords/>
  <dc:description/>
  <cp:lastModifiedBy>Ana Vulić</cp:lastModifiedBy>
  <cp:revision>5</cp:revision>
  <dcterms:created xsi:type="dcterms:W3CDTF">2026-01-19T07:47:00Z</dcterms:created>
  <dcterms:modified xsi:type="dcterms:W3CDTF">2026-01-20T13:23:00Z</dcterms:modified>
</cp:coreProperties>
</file>