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DC2264">
      <w:pPr>
        <w:pStyle w:val="NoSpacing"/>
        <w:jc w:val="center"/>
        <w:rPr>
          <w:rFonts w:ascii="Times New Roman" w:hAnsi="Times New Roman" w:cs="Times New Roman"/>
          <w:b/>
          <w:sz w:val="32"/>
          <w:szCs w:val="32"/>
          <w:lang w:eastAsia="hr-HR"/>
        </w:rPr>
      </w:pPr>
    </w:p>
    <w:p w:rsidR="008D7AD8" w:rsidRDefault="008D7AD8" w:rsidP="008D7AD8">
      <w:pPr>
        <w:pStyle w:val="NoSpacing"/>
        <w:jc w:val="center"/>
        <w:rPr>
          <w:rFonts w:ascii="Times New Roman" w:hAnsi="Times New Roman" w:cs="Times New Roman"/>
          <w:b/>
          <w:sz w:val="32"/>
          <w:szCs w:val="32"/>
          <w:lang w:eastAsia="hr-HR"/>
        </w:rPr>
      </w:pPr>
      <w:r>
        <w:rPr>
          <w:rFonts w:ascii="Times New Roman" w:hAnsi="Times New Roman" w:cs="Times New Roman"/>
          <w:b/>
          <w:sz w:val="32"/>
          <w:szCs w:val="32"/>
          <w:lang w:eastAsia="hr-HR"/>
        </w:rPr>
        <w:t xml:space="preserve">NACRT ZAKONA </w:t>
      </w:r>
    </w:p>
    <w:p w:rsidR="008D7AD8" w:rsidRDefault="008D7AD8" w:rsidP="008D7AD8">
      <w:pPr>
        <w:pStyle w:val="NoSpacing"/>
        <w:jc w:val="center"/>
        <w:rPr>
          <w:rFonts w:ascii="Times New Roman" w:hAnsi="Times New Roman" w:cs="Times New Roman"/>
          <w:b/>
          <w:sz w:val="32"/>
          <w:szCs w:val="32"/>
          <w:lang w:eastAsia="hr-HR"/>
        </w:rPr>
      </w:pPr>
      <w:r>
        <w:rPr>
          <w:rFonts w:ascii="Times New Roman" w:hAnsi="Times New Roman" w:cs="Times New Roman"/>
          <w:b/>
          <w:sz w:val="32"/>
          <w:szCs w:val="32"/>
          <w:lang w:eastAsia="hr-HR"/>
        </w:rPr>
        <w:t xml:space="preserve">O </w:t>
      </w:r>
    </w:p>
    <w:p w:rsidR="008D7AD8" w:rsidRDefault="00F2451F" w:rsidP="00DC2264">
      <w:pPr>
        <w:pStyle w:val="NoSpacing"/>
        <w:jc w:val="center"/>
        <w:rPr>
          <w:rFonts w:ascii="Times New Roman" w:hAnsi="Times New Roman" w:cs="Times New Roman"/>
          <w:b/>
          <w:sz w:val="32"/>
          <w:szCs w:val="32"/>
          <w:lang w:eastAsia="hr-HR"/>
        </w:rPr>
      </w:pPr>
      <w:r>
        <w:rPr>
          <w:rFonts w:ascii="Times New Roman" w:hAnsi="Times New Roman" w:cs="Times New Roman"/>
          <w:b/>
          <w:sz w:val="32"/>
          <w:szCs w:val="32"/>
          <w:lang w:eastAsia="hr-HR"/>
        </w:rPr>
        <w:t xml:space="preserve">OTVORENIM INVESTICIONIM FONDOVIMA </w:t>
      </w:r>
    </w:p>
    <w:p w:rsidR="00F2451F" w:rsidRPr="008D7AD8" w:rsidRDefault="00F2451F" w:rsidP="00DC2264">
      <w:pPr>
        <w:pStyle w:val="NoSpacing"/>
        <w:jc w:val="center"/>
        <w:rPr>
          <w:rFonts w:ascii="Times New Roman" w:hAnsi="Times New Roman" w:cs="Times New Roman"/>
          <w:b/>
          <w:sz w:val="32"/>
          <w:szCs w:val="32"/>
          <w:lang w:eastAsia="hr-HR"/>
        </w:rPr>
      </w:pPr>
      <w:r>
        <w:rPr>
          <w:rFonts w:ascii="Times New Roman" w:hAnsi="Times New Roman" w:cs="Times New Roman"/>
          <w:b/>
          <w:sz w:val="32"/>
          <w:szCs w:val="32"/>
          <w:lang w:eastAsia="hr-HR"/>
        </w:rPr>
        <w:t>SA JAVNOM PONUDOM</w:t>
      </w: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p>
    <w:p w:rsidR="008D7AD8" w:rsidRDefault="008D7AD8" w:rsidP="00DC2264">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KOMISIJA ZA TRŽIŠTE KAPITALA</w:t>
      </w:r>
    </w:p>
    <w:sdt>
      <w:sdtPr>
        <w:rPr>
          <w:rFonts w:ascii="Cambria" w:eastAsiaTheme="minorHAnsi" w:hAnsi="Cambria" w:cstheme="minorBidi"/>
          <w:color w:val="auto"/>
          <w:sz w:val="22"/>
          <w:szCs w:val="22"/>
          <w:lang w:val="hr-HR"/>
        </w:rPr>
        <w:id w:val="-782186361"/>
        <w:docPartObj>
          <w:docPartGallery w:val="Table of Contents"/>
          <w:docPartUnique/>
        </w:docPartObj>
      </w:sdtPr>
      <w:sdtEndPr>
        <w:rPr>
          <w:rFonts w:eastAsiaTheme="majorEastAsia" w:cstheme="majorBidi"/>
          <w:b/>
          <w:bCs/>
          <w:noProof/>
          <w:color w:val="365F91" w:themeColor="accent1" w:themeShade="BF"/>
          <w:sz w:val="32"/>
          <w:szCs w:val="32"/>
          <w:lang w:val="en-US"/>
        </w:rPr>
      </w:sdtEndPr>
      <w:sdtContent>
        <w:sdt>
          <w:sdtPr>
            <w:rPr>
              <w:rFonts w:ascii="Cambria" w:eastAsiaTheme="minorHAnsi" w:hAnsi="Cambria" w:cstheme="minorBidi"/>
              <w:color w:val="auto"/>
              <w:sz w:val="22"/>
              <w:szCs w:val="22"/>
              <w:lang w:val="hr-HR"/>
            </w:rPr>
            <w:id w:val="1193197266"/>
            <w:docPartObj>
              <w:docPartGallery w:val="Table of Contents"/>
              <w:docPartUnique/>
            </w:docPartObj>
          </w:sdtPr>
          <w:sdtEndPr>
            <w:rPr>
              <w:b/>
              <w:bCs/>
              <w:noProof/>
            </w:rPr>
          </w:sdtEndPr>
          <w:sdtContent>
            <w:p w:rsidR="008B4972" w:rsidRPr="001837B7" w:rsidRDefault="008B4972" w:rsidP="008B4972">
              <w:pPr>
                <w:pStyle w:val="TOCHeading"/>
                <w:jc w:val="center"/>
                <w:rPr>
                  <w:rFonts w:ascii="Cambria" w:hAnsi="Cambria"/>
                  <w:color w:val="auto"/>
                  <w:sz w:val="22"/>
                  <w:szCs w:val="22"/>
                </w:rPr>
              </w:pPr>
              <w:r w:rsidRPr="001837B7">
                <w:rPr>
                  <w:rFonts w:ascii="Cambria" w:hAnsi="Cambria"/>
                  <w:b/>
                  <w:color w:val="auto"/>
                  <w:sz w:val="22"/>
                  <w:szCs w:val="22"/>
                </w:rPr>
                <w:t>SADRŽAJ</w:t>
              </w:r>
            </w:p>
            <w:p w:rsidR="008B4972" w:rsidRPr="001837B7" w:rsidRDefault="00451AE0" w:rsidP="008B4972">
              <w:pPr>
                <w:pStyle w:val="TOC1"/>
                <w:rPr>
                  <w:rFonts w:cstheme="minorBidi"/>
                  <w:noProof/>
                </w:rPr>
              </w:pPr>
              <w:r w:rsidRPr="001837B7">
                <w:rPr>
                  <w:bCs/>
                  <w:noProof/>
                </w:rPr>
                <w:fldChar w:fldCharType="begin"/>
              </w:r>
              <w:r w:rsidR="008B4972" w:rsidRPr="001837B7">
                <w:rPr>
                  <w:bCs/>
                  <w:noProof/>
                </w:rPr>
                <w:instrText xml:space="preserve"> TOC \o "1-3" \h \z \u </w:instrText>
              </w:r>
              <w:r w:rsidRPr="001837B7">
                <w:rPr>
                  <w:bCs/>
                  <w:noProof/>
                </w:rPr>
                <w:fldChar w:fldCharType="separate"/>
              </w:r>
              <w:hyperlink w:anchor="_Toc51597110" w:history="1">
                <w:r w:rsidR="008B4972" w:rsidRPr="001837B7">
                  <w:rPr>
                    <w:rStyle w:val="Hyperlink"/>
                    <w:rFonts w:ascii="Cambria" w:hAnsi="Cambria"/>
                    <w:noProof/>
                  </w:rPr>
                  <w:t>I.</w:t>
                </w:r>
                <w:r w:rsidR="008B4972" w:rsidRPr="001837B7">
                  <w:rPr>
                    <w:rFonts w:cstheme="minorBidi"/>
                    <w:noProof/>
                  </w:rPr>
                  <w:tab/>
                </w:r>
                <w:r w:rsidR="008B4972" w:rsidRPr="001837B7">
                  <w:rPr>
                    <w:rStyle w:val="Hyperlink"/>
                    <w:rFonts w:ascii="Cambria" w:hAnsi="Cambria"/>
                    <w:noProof/>
                  </w:rPr>
                  <w:t>OSNOVNE ODREDBE</w:t>
                </w:r>
                <w:r w:rsidR="008B4972" w:rsidRPr="001837B7">
                  <w:rPr>
                    <w:noProof/>
                    <w:webHidden/>
                  </w:rPr>
                  <w:tab/>
                </w:r>
                <w:r w:rsidRPr="001837B7">
                  <w:rPr>
                    <w:noProof/>
                    <w:webHidden/>
                  </w:rPr>
                  <w:fldChar w:fldCharType="begin"/>
                </w:r>
                <w:r w:rsidR="008B4972" w:rsidRPr="001837B7">
                  <w:rPr>
                    <w:noProof/>
                    <w:webHidden/>
                  </w:rPr>
                  <w:instrText xml:space="preserve"> PAGEREF _Toc51597110 \h </w:instrText>
                </w:r>
                <w:r w:rsidRPr="001837B7">
                  <w:rPr>
                    <w:noProof/>
                    <w:webHidden/>
                  </w:rPr>
                </w:r>
                <w:r w:rsidRPr="001837B7">
                  <w:rPr>
                    <w:noProof/>
                    <w:webHidden/>
                  </w:rPr>
                  <w:fldChar w:fldCharType="separate"/>
                </w:r>
                <w:r w:rsidR="008B4972" w:rsidRPr="001837B7">
                  <w:rPr>
                    <w:noProof/>
                    <w:webHidden/>
                  </w:rPr>
                  <w:t>4</w:t>
                </w:r>
                <w:r w:rsidRPr="001837B7">
                  <w:rPr>
                    <w:noProof/>
                    <w:webHidden/>
                  </w:rPr>
                  <w:fldChar w:fldCharType="end"/>
                </w:r>
              </w:hyperlink>
            </w:p>
            <w:p w:rsidR="008B4972" w:rsidRPr="001837B7" w:rsidRDefault="00D5087A" w:rsidP="008B4972">
              <w:pPr>
                <w:pStyle w:val="TOC1"/>
                <w:rPr>
                  <w:rFonts w:cstheme="minorBidi"/>
                  <w:noProof/>
                </w:rPr>
              </w:pPr>
              <w:hyperlink w:anchor="_Toc51597111" w:history="1">
                <w:r w:rsidR="008B4972" w:rsidRPr="001837B7">
                  <w:rPr>
                    <w:rStyle w:val="Hyperlink"/>
                    <w:rFonts w:ascii="Cambria" w:hAnsi="Cambria"/>
                    <w:noProof/>
                  </w:rPr>
                  <w:t>II.</w:t>
                </w:r>
                <w:r w:rsidR="008B4972" w:rsidRPr="001837B7">
                  <w:rPr>
                    <w:rFonts w:cstheme="minorBidi"/>
                    <w:noProof/>
                  </w:rPr>
                  <w:tab/>
                </w:r>
                <w:r w:rsidR="008B4972" w:rsidRPr="001837B7">
                  <w:rPr>
                    <w:rStyle w:val="Hyperlink"/>
                    <w:rFonts w:ascii="Cambria" w:hAnsi="Cambria"/>
                    <w:noProof/>
                  </w:rPr>
                  <w:t>DRUŠTVO ZA UPRAVLJ</w:t>
                </w:r>
                <w:r w:rsidR="008B4972">
                  <w:rPr>
                    <w:rStyle w:val="Hyperlink"/>
                    <w:rFonts w:ascii="Cambria" w:hAnsi="Cambria"/>
                    <w:noProof/>
                  </w:rPr>
                  <w:t>ANJE UCITS</w:t>
                </w:r>
                <w:r w:rsidR="008B4972" w:rsidRPr="001837B7">
                  <w:rPr>
                    <w:rStyle w:val="Hyperlink"/>
                    <w:rFonts w:ascii="Cambria" w:hAnsi="Cambria"/>
                    <w:noProof/>
                  </w:rPr>
                  <w:t xml:space="preserve"> FONDOVIMA</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_Toc51597111 \h </w:instrText>
                </w:r>
                <w:r w:rsidR="00451AE0" w:rsidRPr="001837B7">
                  <w:rPr>
                    <w:noProof/>
                    <w:webHidden/>
                  </w:rPr>
                </w:r>
                <w:r w:rsidR="00451AE0" w:rsidRPr="001837B7">
                  <w:rPr>
                    <w:noProof/>
                    <w:webHidden/>
                  </w:rPr>
                  <w:fldChar w:fldCharType="separate"/>
                </w:r>
                <w:r w:rsidR="008B4972">
                  <w:rPr>
                    <w:noProof/>
                    <w:webHidden/>
                  </w:rPr>
                  <w:t>8</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2" w:history="1">
                <w:r>
                  <w:rPr>
                    <w:rStyle w:val="Hyperlink"/>
                    <w:rFonts w:ascii="Cambria" w:hAnsi="Cambria"/>
                    <w:noProof/>
                  </w:rPr>
                  <w:t>Poglavlje I – Opšti zahtjevi</w:t>
                </w:r>
                <w:r w:rsidRPr="001837B7">
                  <w:rPr>
                    <w:noProof/>
                    <w:webHidden/>
                  </w:rPr>
                  <w:tab/>
                </w:r>
                <w:r w:rsidR="00451AE0" w:rsidRPr="001837B7">
                  <w:rPr>
                    <w:noProof/>
                    <w:webHidden/>
                  </w:rPr>
                  <w:fldChar w:fldCharType="begin"/>
                </w:r>
                <w:r w:rsidRPr="001837B7">
                  <w:rPr>
                    <w:noProof/>
                    <w:webHidden/>
                  </w:rPr>
                  <w:instrText xml:space="preserve"> PAGEREF _Toc51597112 \h </w:instrText>
                </w:r>
                <w:r w:rsidR="00451AE0" w:rsidRPr="001837B7">
                  <w:rPr>
                    <w:noProof/>
                    <w:webHidden/>
                  </w:rPr>
                </w:r>
                <w:r w:rsidR="00451AE0" w:rsidRPr="001837B7">
                  <w:rPr>
                    <w:noProof/>
                    <w:webHidden/>
                  </w:rPr>
                  <w:fldChar w:fldCharType="separate"/>
                </w:r>
                <w:r>
                  <w:rPr>
                    <w:noProof/>
                    <w:webHidden/>
                  </w:rPr>
                  <w:t>8</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3" w:history="1">
                <w:r>
                  <w:rPr>
                    <w:rStyle w:val="Hyperlink"/>
                    <w:rFonts w:ascii="Cambria" w:hAnsi="Cambria"/>
                    <w:noProof/>
                  </w:rPr>
                  <w:t>Poglavlje II – Organi društva za upravljanje</w:t>
                </w:r>
                <w:r w:rsidRPr="001837B7">
                  <w:rPr>
                    <w:noProof/>
                    <w:webHidden/>
                  </w:rPr>
                  <w:tab/>
                </w:r>
                <w:r w:rsidR="00451AE0" w:rsidRPr="001837B7">
                  <w:rPr>
                    <w:noProof/>
                    <w:webHidden/>
                  </w:rPr>
                  <w:fldChar w:fldCharType="begin"/>
                </w:r>
                <w:r w:rsidRPr="001837B7">
                  <w:rPr>
                    <w:noProof/>
                    <w:webHidden/>
                  </w:rPr>
                  <w:instrText xml:space="preserve"> PAGEREF _Toc51597113 \h </w:instrText>
                </w:r>
                <w:r w:rsidR="00451AE0" w:rsidRPr="001837B7">
                  <w:rPr>
                    <w:noProof/>
                    <w:webHidden/>
                  </w:rPr>
                </w:r>
                <w:r w:rsidR="00451AE0" w:rsidRPr="001837B7">
                  <w:rPr>
                    <w:noProof/>
                    <w:webHidden/>
                  </w:rPr>
                  <w:fldChar w:fldCharType="separate"/>
                </w:r>
                <w:r>
                  <w:rPr>
                    <w:noProof/>
                    <w:webHidden/>
                  </w:rPr>
                  <w:t>20</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4" w:history="1">
                <w:r w:rsidRPr="00054244">
                  <w:rPr>
                    <w:rStyle w:val="Hyperlink"/>
                    <w:rFonts w:ascii="Cambria" w:hAnsi="Cambria"/>
                    <w:noProof/>
                  </w:rPr>
                  <w:t>Poglavlje I</w:t>
                </w:r>
                <w:r>
                  <w:rPr>
                    <w:rStyle w:val="Hyperlink"/>
                    <w:rFonts w:ascii="Cambria" w:hAnsi="Cambria"/>
                    <w:noProof/>
                  </w:rPr>
                  <w:t>II – Organizacioni zahtjevi</w:t>
                </w:r>
                <w:r w:rsidRPr="001837B7">
                  <w:rPr>
                    <w:noProof/>
                    <w:webHidden/>
                  </w:rPr>
                  <w:tab/>
                </w:r>
                <w:r w:rsidR="00451AE0" w:rsidRPr="001837B7">
                  <w:rPr>
                    <w:noProof/>
                    <w:webHidden/>
                  </w:rPr>
                  <w:fldChar w:fldCharType="begin"/>
                </w:r>
                <w:r w:rsidRPr="001837B7">
                  <w:rPr>
                    <w:noProof/>
                    <w:webHidden/>
                  </w:rPr>
                  <w:instrText xml:space="preserve"> PAGEREF _Toc51597114 \h </w:instrText>
                </w:r>
                <w:r w:rsidR="00451AE0" w:rsidRPr="001837B7">
                  <w:rPr>
                    <w:noProof/>
                    <w:webHidden/>
                  </w:rPr>
                </w:r>
                <w:r w:rsidR="00451AE0" w:rsidRPr="001837B7">
                  <w:rPr>
                    <w:noProof/>
                    <w:webHidden/>
                  </w:rPr>
                  <w:fldChar w:fldCharType="separate"/>
                </w:r>
                <w:r>
                  <w:rPr>
                    <w:noProof/>
                    <w:webHidden/>
                  </w:rPr>
                  <w:t>25</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5" w:history="1">
                <w:r w:rsidRPr="00054244">
                  <w:rPr>
                    <w:rStyle w:val="Hyperlink"/>
                    <w:rFonts w:ascii="Cambria" w:hAnsi="Cambria"/>
                    <w:noProof/>
                  </w:rPr>
                  <w:t>Poglavlje I</w:t>
                </w:r>
                <w:r>
                  <w:rPr>
                    <w:rStyle w:val="Hyperlink"/>
                    <w:rFonts w:ascii="Cambria" w:hAnsi="Cambria"/>
                    <w:noProof/>
                  </w:rPr>
                  <w:t>V – Prenos upravljanja UCITS fondom</w:t>
                </w:r>
                <w:r w:rsidRPr="001837B7">
                  <w:rPr>
                    <w:noProof/>
                    <w:webHidden/>
                  </w:rPr>
                  <w:tab/>
                </w:r>
                <w:r w:rsidR="00451AE0" w:rsidRPr="001837B7">
                  <w:rPr>
                    <w:noProof/>
                    <w:webHidden/>
                  </w:rPr>
                  <w:fldChar w:fldCharType="begin"/>
                </w:r>
                <w:r w:rsidRPr="001837B7">
                  <w:rPr>
                    <w:noProof/>
                    <w:webHidden/>
                  </w:rPr>
                  <w:instrText xml:space="preserve"> PAGEREF _Toc51597115 \h </w:instrText>
                </w:r>
                <w:r w:rsidR="00451AE0" w:rsidRPr="001837B7">
                  <w:rPr>
                    <w:noProof/>
                    <w:webHidden/>
                  </w:rPr>
                </w:r>
                <w:r w:rsidR="00451AE0" w:rsidRPr="001837B7">
                  <w:rPr>
                    <w:noProof/>
                    <w:webHidden/>
                  </w:rPr>
                  <w:fldChar w:fldCharType="separate"/>
                </w:r>
                <w:r>
                  <w:rPr>
                    <w:noProof/>
                    <w:webHidden/>
                  </w:rPr>
                  <w:t>40</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6" w:history="1">
                <w:r>
                  <w:rPr>
                    <w:rStyle w:val="Hyperlink"/>
                    <w:rFonts w:ascii="Cambria" w:hAnsi="Cambria"/>
                    <w:noProof/>
                  </w:rPr>
                  <w:t>1</w:t>
                </w:r>
                <w:r w:rsidRPr="001837B7">
                  <w:rPr>
                    <w:rStyle w:val="Hyperlink"/>
                    <w:rFonts w:ascii="Cambria" w:hAnsi="Cambria"/>
                    <w:noProof/>
                  </w:rPr>
                  <w:t>.</w:t>
                </w:r>
                <w:r>
                  <w:rPr>
                    <w:rStyle w:val="Hyperlink"/>
                    <w:rFonts w:ascii="Cambria" w:hAnsi="Cambria"/>
                    <w:noProof/>
                  </w:rPr>
                  <w:t xml:space="preserve"> Dobrovoljni prenos </w:t>
                </w:r>
                <w:r w:rsidRPr="00AE5B03">
                  <w:rPr>
                    <w:rStyle w:val="Hyperlink"/>
                    <w:rFonts w:ascii="Cambria" w:hAnsi="Cambria"/>
                    <w:noProof/>
                  </w:rPr>
                  <w:t xml:space="preserve">upravljanja </w:t>
                </w:r>
                <w:r>
                  <w:rPr>
                    <w:rStyle w:val="Hyperlink"/>
                    <w:rFonts w:ascii="Cambria" w:hAnsi="Cambria"/>
                    <w:noProof/>
                  </w:rPr>
                  <w:t>UCITS</w:t>
                </w:r>
                <w:r w:rsidRPr="00AE5B03">
                  <w:rPr>
                    <w:rStyle w:val="Hyperlink"/>
                    <w:rFonts w:ascii="Cambria" w:hAnsi="Cambria"/>
                    <w:noProof/>
                  </w:rPr>
                  <w:t xml:space="preserve"> fondom na drugo društvo za upravljanje</w:t>
                </w:r>
                <w:r w:rsidRPr="001837B7">
                  <w:rPr>
                    <w:rFonts w:cstheme="minorBidi"/>
                    <w:noProof/>
                  </w:rPr>
                  <w:tab/>
                </w:r>
                <w:r w:rsidR="00451AE0" w:rsidRPr="001837B7">
                  <w:rPr>
                    <w:noProof/>
                    <w:webHidden/>
                  </w:rPr>
                  <w:fldChar w:fldCharType="begin"/>
                </w:r>
                <w:r w:rsidRPr="001837B7">
                  <w:rPr>
                    <w:noProof/>
                    <w:webHidden/>
                  </w:rPr>
                  <w:instrText xml:space="preserve"> PAGEREF _Toc51597116 \h </w:instrText>
                </w:r>
                <w:r w:rsidR="00451AE0" w:rsidRPr="001837B7">
                  <w:rPr>
                    <w:noProof/>
                    <w:webHidden/>
                  </w:rPr>
                </w:r>
                <w:r w:rsidR="00451AE0" w:rsidRPr="001837B7">
                  <w:rPr>
                    <w:noProof/>
                    <w:webHidden/>
                  </w:rPr>
                  <w:fldChar w:fldCharType="separate"/>
                </w:r>
                <w:r>
                  <w:rPr>
                    <w:noProof/>
                    <w:webHidden/>
                  </w:rPr>
                  <w:t>40</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7" w:history="1">
                <w:r>
                  <w:rPr>
                    <w:rStyle w:val="Hyperlink"/>
                    <w:rFonts w:ascii="Cambria" w:hAnsi="Cambria"/>
                    <w:noProof/>
                  </w:rPr>
                  <w:t xml:space="preserve">2. </w:t>
                </w:r>
                <w:r w:rsidRPr="00AE5B03">
                  <w:rPr>
                    <w:rStyle w:val="Hyperlink"/>
                    <w:rFonts w:ascii="Cambria" w:hAnsi="Cambria"/>
                    <w:noProof/>
                  </w:rPr>
                  <w:t xml:space="preserve">Prisilni prenos upravljanja </w:t>
                </w:r>
                <w:r>
                  <w:rPr>
                    <w:rStyle w:val="Hyperlink"/>
                    <w:rFonts w:ascii="Cambria" w:hAnsi="Cambria"/>
                    <w:noProof/>
                  </w:rPr>
                  <w:t>UCITS</w:t>
                </w:r>
                <w:r w:rsidRPr="00AE5B03">
                  <w:rPr>
                    <w:rStyle w:val="Hyperlink"/>
                    <w:rFonts w:ascii="Cambria" w:hAnsi="Cambria"/>
                    <w:noProof/>
                  </w:rPr>
                  <w:t xml:space="preserve"> fondom na drugo društvo za upravljanje</w:t>
                </w:r>
                <w:r w:rsidRPr="001837B7">
                  <w:rPr>
                    <w:noProof/>
                    <w:webHidden/>
                  </w:rPr>
                  <w:tab/>
                </w:r>
                <w:r w:rsidR="00451AE0" w:rsidRPr="001837B7">
                  <w:rPr>
                    <w:noProof/>
                    <w:webHidden/>
                  </w:rPr>
                  <w:fldChar w:fldCharType="begin"/>
                </w:r>
                <w:r w:rsidRPr="001837B7">
                  <w:rPr>
                    <w:noProof/>
                    <w:webHidden/>
                  </w:rPr>
                  <w:instrText xml:space="preserve"> PAGEREF _Toc51597117 \h </w:instrText>
                </w:r>
                <w:r w:rsidR="00451AE0" w:rsidRPr="001837B7">
                  <w:rPr>
                    <w:noProof/>
                    <w:webHidden/>
                  </w:rPr>
                </w:r>
                <w:r w:rsidR="00451AE0" w:rsidRPr="001837B7">
                  <w:rPr>
                    <w:noProof/>
                    <w:webHidden/>
                  </w:rPr>
                  <w:fldChar w:fldCharType="separate"/>
                </w:r>
                <w:r>
                  <w:rPr>
                    <w:noProof/>
                    <w:webHidden/>
                  </w:rPr>
                  <w:t>42</w:t>
                </w:r>
                <w:r w:rsidR="00451AE0" w:rsidRPr="001837B7">
                  <w:rPr>
                    <w:noProof/>
                    <w:webHidden/>
                  </w:rPr>
                  <w:fldChar w:fldCharType="end"/>
                </w:r>
              </w:hyperlink>
            </w:p>
            <w:p w:rsidR="008B4972" w:rsidRPr="001837B7" w:rsidRDefault="008B4972" w:rsidP="008B4972">
              <w:pPr>
                <w:pStyle w:val="TOC1"/>
                <w:rPr>
                  <w:rFonts w:cstheme="minorBidi"/>
                  <w:noProof/>
                </w:rPr>
              </w:pPr>
              <w:r w:rsidRPr="00AE5B03">
                <w:rPr>
                  <w:rStyle w:val="Hyperlink"/>
                  <w:rFonts w:ascii="Cambria" w:hAnsi="Cambria"/>
                  <w:noProof/>
                  <w:u w:val="none"/>
                </w:rPr>
                <w:t xml:space="preserve">   </w:t>
              </w:r>
              <w:r>
                <w:rPr>
                  <w:rStyle w:val="Hyperlink"/>
                  <w:rFonts w:ascii="Cambria" w:hAnsi="Cambria"/>
                  <w:noProof/>
                  <w:u w:val="none"/>
                </w:rPr>
                <w:t xml:space="preserve">     </w:t>
              </w:r>
              <w:r w:rsidRPr="00AE5B03">
                <w:rPr>
                  <w:rStyle w:val="Hyperlink"/>
                  <w:rFonts w:ascii="Cambria" w:hAnsi="Cambria"/>
                  <w:noProof/>
                  <w:u w:val="none"/>
                </w:rPr>
                <w:t xml:space="preserve"> </w:t>
              </w:r>
              <w:hyperlink w:anchor="_Toc51597118" w:history="1">
                <w:r>
                  <w:rPr>
                    <w:rStyle w:val="Hyperlink"/>
                    <w:rFonts w:ascii="Cambria" w:hAnsi="Cambria"/>
                    <w:noProof/>
                  </w:rPr>
                  <w:t xml:space="preserve">3. </w:t>
                </w:r>
                <w:r w:rsidRPr="00AE5B03">
                  <w:rPr>
                    <w:rStyle w:val="Hyperlink"/>
                    <w:rFonts w:ascii="Cambria" w:hAnsi="Cambria"/>
                    <w:noProof/>
                  </w:rPr>
                  <w:t>Dobrovoljni prestanak obavljanja djelatnosti društva za upravljanje</w:t>
                </w:r>
                <w:r w:rsidRPr="001837B7">
                  <w:rPr>
                    <w:noProof/>
                    <w:webHidden/>
                  </w:rPr>
                  <w:tab/>
                </w:r>
                <w:r w:rsidR="00451AE0" w:rsidRPr="001837B7">
                  <w:rPr>
                    <w:noProof/>
                    <w:webHidden/>
                  </w:rPr>
                  <w:fldChar w:fldCharType="begin"/>
                </w:r>
                <w:r w:rsidRPr="001837B7">
                  <w:rPr>
                    <w:noProof/>
                    <w:webHidden/>
                  </w:rPr>
                  <w:instrText xml:space="preserve"> PAGEREF _Toc51597118 \h </w:instrText>
                </w:r>
                <w:r w:rsidR="00451AE0" w:rsidRPr="001837B7">
                  <w:rPr>
                    <w:noProof/>
                    <w:webHidden/>
                  </w:rPr>
                </w:r>
                <w:r w:rsidR="00451AE0" w:rsidRPr="001837B7">
                  <w:rPr>
                    <w:noProof/>
                    <w:webHidden/>
                  </w:rPr>
                  <w:fldChar w:fldCharType="separate"/>
                </w:r>
                <w:r>
                  <w:rPr>
                    <w:noProof/>
                    <w:webHidden/>
                  </w:rPr>
                  <w:t>45</w:t>
                </w:r>
                <w:r w:rsidR="00451AE0" w:rsidRPr="001837B7">
                  <w:rPr>
                    <w:noProof/>
                    <w:webHidden/>
                  </w:rPr>
                  <w:fldChar w:fldCharType="end"/>
                </w:r>
              </w:hyperlink>
            </w:p>
            <w:p w:rsidR="008B4972" w:rsidRPr="001837B7" w:rsidRDefault="008B4972" w:rsidP="008B4972">
              <w:pPr>
                <w:pStyle w:val="TOC1"/>
                <w:rPr>
                  <w:rFonts w:cstheme="minorBidi"/>
                  <w:noProof/>
                </w:rPr>
              </w:pPr>
              <w:r>
                <w:rPr>
                  <w:rStyle w:val="Hyperlink"/>
                  <w:rFonts w:ascii="Cambria" w:hAnsi="Cambria"/>
                  <w:noProof/>
                  <w:u w:val="none"/>
                </w:rPr>
                <w:t xml:space="preserve">     </w:t>
              </w:r>
              <w:hyperlink w:anchor="_Toc51597119" w:history="1">
                <w:r>
                  <w:rPr>
                    <w:rStyle w:val="Hyperlink"/>
                    <w:rFonts w:ascii="Cambria" w:hAnsi="Cambria"/>
                    <w:noProof/>
                  </w:rPr>
                  <w:t>Poglavlje V – Izvještavanje društva za upravljanje</w:t>
                </w:r>
                <w:r w:rsidRPr="001837B7">
                  <w:rPr>
                    <w:noProof/>
                    <w:webHidden/>
                  </w:rPr>
                  <w:tab/>
                </w:r>
                <w:r w:rsidR="00451AE0" w:rsidRPr="001837B7">
                  <w:rPr>
                    <w:noProof/>
                    <w:webHidden/>
                  </w:rPr>
                  <w:fldChar w:fldCharType="begin"/>
                </w:r>
                <w:r w:rsidRPr="001837B7">
                  <w:rPr>
                    <w:noProof/>
                    <w:webHidden/>
                  </w:rPr>
                  <w:instrText xml:space="preserve"> PAGEREF _Toc51597119 \h </w:instrText>
                </w:r>
                <w:r w:rsidR="00451AE0" w:rsidRPr="001837B7">
                  <w:rPr>
                    <w:noProof/>
                    <w:webHidden/>
                  </w:rPr>
                </w:r>
                <w:r w:rsidR="00451AE0" w:rsidRPr="001837B7">
                  <w:rPr>
                    <w:noProof/>
                    <w:webHidden/>
                  </w:rPr>
                  <w:fldChar w:fldCharType="separate"/>
                </w:r>
                <w:r w:rsidRPr="001837B7">
                  <w:rPr>
                    <w:noProof/>
                    <w:webHidden/>
                  </w:rPr>
                  <w:t>4</w:t>
                </w:r>
                <w:r>
                  <w:rPr>
                    <w:noProof/>
                    <w:webHidden/>
                  </w:rPr>
                  <w:t>5</w:t>
                </w:r>
                <w:r w:rsidR="00451AE0" w:rsidRPr="001837B7">
                  <w:rPr>
                    <w:noProof/>
                    <w:webHidden/>
                  </w:rPr>
                  <w:fldChar w:fldCharType="end"/>
                </w:r>
              </w:hyperlink>
            </w:p>
            <w:p w:rsidR="008B4972" w:rsidRPr="001837B7" w:rsidRDefault="00D5087A" w:rsidP="008B4972">
              <w:pPr>
                <w:pStyle w:val="TOC2"/>
                <w:rPr>
                  <w:rFonts w:cstheme="minorBidi"/>
                  <w:noProof/>
                </w:rPr>
              </w:pPr>
              <w:hyperlink w:anchor="_Toc51597120" w:history="1">
                <w:r w:rsidR="008B4972">
                  <w:rPr>
                    <w:rStyle w:val="Hyperlink"/>
                    <w:rFonts w:ascii="Cambria" w:hAnsi="Cambria"/>
                    <w:noProof/>
                  </w:rPr>
                  <w:t>III. ODNOS DRUŠTVA ZA UPRAVLJANJE, UCITS FONDA I INVESTITORA</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_Toc51597120 \h </w:instrText>
                </w:r>
                <w:r w:rsidR="00451AE0" w:rsidRPr="001837B7">
                  <w:rPr>
                    <w:noProof/>
                    <w:webHidden/>
                  </w:rPr>
                </w:r>
                <w:r w:rsidR="00451AE0" w:rsidRPr="001837B7">
                  <w:rPr>
                    <w:noProof/>
                    <w:webHidden/>
                  </w:rPr>
                  <w:fldChar w:fldCharType="separate"/>
                </w:r>
                <w:r w:rsidR="008B4972" w:rsidRPr="001837B7">
                  <w:rPr>
                    <w:noProof/>
                    <w:webHidden/>
                  </w:rPr>
                  <w:t>4</w:t>
                </w:r>
                <w:r w:rsidR="008B4972">
                  <w:rPr>
                    <w:noProof/>
                    <w:webHidden/>
                  </w:rPr>
                  <w:t>7</w:t>
                </w:r>
                <w:r w:rsidR="00451AE0" w:rsidRPr="001837B7">
                  <w:rPr>
                    <w:noProof/>
                    <w:webHidden/>
                  </w:rPr>
                  <w:fldChar w:fldCharType="end"/>
                </w:r>
              </w:hyperlink>
            </w:p>
            <w:p w:rsidR="008B4972" w:rsidRPr="001837B7" w:rsidRDefault="00D5087A" w:rsidP="008B4972">
              <w:pPr>
                <w:pStyle w:val="TOC2"/>
                <w:rPr>
                  <w:rFonts w:cstheme="minorBidi"/>
                  <w:noProof/>
                </w:rPr>
              </w:pPr>
              <w:hyperlink w:anchor="_Toc51597121" w:history="1">
                <w:r w:rsidR="008B4972">
                  <w:rPr>
                    <w:rStyle w:val="Hyperlink"/>
                    <w:rFonts w:ascii="Cambria" w:hAnsi="Cambria"/>
                    <w:noProof/>
                  </w:rPr>
                  <w:t>IV. PREKOGRANIČNO OBAVLJANJE DJELATNOSTI (do ulaska u EU)</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_Toc51597121 \h </w:instrText>
                </w:r>
                <w:r w:rsidR="00451AE0" w:rsidRPr="001837B7">
                  <w:rPr>
                    <w:noProof/>
                    <w:webHidden/>
                  </w:rPr>
                </w:r>
                <w:r w:rsidR="00451AE0" w:rsidRPr="001837B7">
                  <w:rPr>
                    <w:noProof/>
                    <w:webHidden/>
                  </w:rPr>
                  <w:fldChar w:fldCharType="separate"/>
                </w:r>
                <w:r w:rsidR="008B4972">
                  <w:rPr>
                    <w:noProof/>
                    <w:webHidden/>
                  </w:rPr>
                  <w:t>55</w:t>
                </w:r>
                <w:r w:rsidR="00451AE0" w:rsidRPr="001837B7">
                  <w:rPr>
                    <w:noProof/>
                    <w:webHidden/>
                  </w:rPr>
                  <w:fldChar w:fldCharType="end"/>
                </w:r>
              </w:hyperlink>
            </w:p>
            <w:p w:rsidR="008B4972" w:rsidRDefault="00D5087A" w:rsidP="008B4972">
              <w:pPr>
                <w:pStyle w:val="TOC1"/>
              </w:pPr>
              <w:hyperlink w:anchor="_Toc51597122" w:history="1">
                <w:r w:rsidR="008B4972">
                  <w:rPr>
                    <w:rStyle w:val="Hyperlink"/>
                    <w:rFonts w:ascii="Cambria" w:hAnsi="Cambria"/>
                    <w:noProof/>
                    <w:u w:val="none"/>
                  </w:rPr>
                  <w:t xml:space="preserve">     Poglavlje I - </w:t>
                </w:r>
                <w:r w:rsidR="008B4972" w:rsidRPr="00566B9D">
                  <w:rPr>
                    <w:rStyle w:val="Hyperlink"/>
                    <w:rFonts w:ascii="Cambria" w:hAnsi="Cambria"/>
                    <w:noProof/>
                    <w:u w:val="none"/>
                  </w:rPr>
                  <w:t xml:space="preserve">Obavljanje djelatnosti društva za upravljanje iz Crne Gore u državi članici i trećoj </w:t>
                </w:r>
                <w:r w:rsidR="008B4972">
                  <w:rPr>
                    <w:rStyle w:val="Hyperlink"/>
                    <w:rFonts w:ascii="Cambria" w:hAnsi="Cambria"/>
                    <w:noProof/>
                    <w:u w:val="none"/>
                  </w:rPr>
                  <w:t xml:space="preserve">  </w:t>
                </w:r>
                <w:r w:rsidR="008B4972" w:rsidRPr="00566B9D">
                  <w:rPr>
                    <w:rStyle w:val="Hyperlink"/>
                    <w:rFonts w:ascii="Cambria" w:hAnsi="Cambria"/>
                    <w:noProof/>
                    <w:u w:val="none"/>
                  </w:rPr>
                  <w:t>državi</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_Toc51597122 \h </w:instrText>
                </w:r>
                <w:r w:rsidR="00451AE0" w:rsidRPr="001837B7">
                  <w:rPr>
                    <w:noProof/>
                    <w:webHidden/>
                  </w:rPr>
                </w:r>
                <w:r w:rsidR="00451AE0" w:rsidRPr="001837B7">
                  <w:rPr>
                    <w:noProof/>
                    <w:webHidden/>
                  </w:rPr>
                  <w:fldChar w:fldCharType="separate"/>
                </w:r>
                <w:r w:rsidR="008B4972">
                  <w:rPr>
                    <w:noProof/>
                    <w:webHidden/>
                  </w:rPr>
                  <w:t>55</w:t>
                </w:r>
                <w:r w:rsidR="00451AE0" w:rsidRPr="001837B7">
                  <w:rPr>
                    <w:noProof/>
                    <w:webHidden/>
                  </w:rPr>
                  <w:fldChar w:fldCharType="end"/>
                </w:r>
              </w:hyperlink>
            </w:p>
            <w:p w:rsidR="008B4972" w:rsidRDefault="00D5087A" w:rsidP="008B4972">
              <w:pPr>
                <w:pStyle w:val="TOC2"/>
                <w:tabs>
                  <w:tab w:val="clear" w:pos="660"/>
                  <w:tab w:val="left" w:pos="709"/>
                </w:tabs>
                <w:ind w:hanging="1134"/>
              </w:pPr>
              <w:hyperlink w:anchor="_Toc51597113" w:history="1">
                <w:r w:rsidR="008B4972">
                  <w:rPr>
                    <w:rStyle w:val="Hyperlink"/>
                    <w:rFonts w:ascii="Cambria" w:hAnsi="Cambria"/>
                    <w:noProof/>
                  </w:rPr>
                  <w:t>Poglavlje II – Obavljanje djelatnosti društva za upravljanje iz države članice i iz treće države u Crnoj Gori</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_Toc51597113 \h </w:instrText>
                </w:r>
                <w:r w:rsidR="00451AE0" w:rsidRPr="001837B7">
                  <w:rPr>
                    <w:noProof/>
                    <w:webHidden/>
                  </w:rPr>
                </w:r>
                <w:r w:rsidR="00451AE0" w:rsidRPr="001837B7">
                  <w:rPr>
                    <w:noProof/>
                    <w:webHidden/>
                  </w:rPr>
                  <w:fldChar w:fldCharType="separate"/>
                </w:r>
                <w:r w:rsidR="008B4972">
                  <w:rPr>
                    <w:noProof/>
                    <w:webHidden/>
                  </w:rPr>
                  <w:t>57</w:t>
                </w:r>
                <w:r w:rsidR="00451AE0" w:rsidRPr="001837B7">
                  <w:rPr>
                    <w:noProof/>
                    <w:webHidden/>
                  </w:rPr>
                  <w:fldChar w:fldCharType="end"/>
                </w:r>
              </w:hyperlink>
            </w:p>
            <w:p w:rsidR="008B4972" w:rsidRPr="001837B7" w:rsidRDefault="00D5087A" w:rsidP="008B4972">
              <w:pPr>
                <w:pStyle w:val="TOC2"/>
                <w:rPr>
                  <w:rFonts w:cstheme="minorBidi"/>
                  <w:noProof/>
                </w:rPr>
              </w:pPr>
              <w:hyperlink w:anchor="_Toc51597121" w:history="1">
                <w:r w:rsidR="008B4972">
                  <w:rPr>
                    <w:rStyle w:val="Hyperlink"/>
                    <w:rFonts w:ascii="Cambria" w:hAnsi="Cambria"/>
                    <w:noProof/>
                  </w:rPr>
                  <w:t>V. PREKOGRANIČNO OBAVLJANJE DJELATNOSTI (nakon ulaska u EU)</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_Toc51597121 \h </w:instrText>
                </w:r>
                <w:r w:rsidR="00451AE0" w:rsidRPr="001837B7">
                  <w:rPr>
                    <w:noProof/>
                    <w:webHidden/>
                  </w:rPr>
                </w:r>
                <w:r w:rsidR="00451AE0" w:rsidRPr="001837B7">
                  <w:rPr>
                    <w:noProof/>
                    <w:webHidden/>
                  </w:rPr>
                  <w:fldChar w:fldCharType="separate"/>
                </w:r>
                <w:r w:rsidR="008B4972">
                  <w:rPr>
                    <w:noProof/>
                    <w:webHidden/>
                  </w:rPr>
                  <w:t>62</w:t>
                </w:r>
                <w:r w:rsidR="00451AE0" w:rsidRPr="001837B7">
                  <w:rPr>
                    <w:noProof/>
                    <w:webHidden/>
                  </w:rPr>
                  <w:fldChar w:fldCharType="end"/>
                </w:r>
              </w:hyperlink>
            </w:p>
            <w:p w:rsidR="008B4972" w:rsidRPr="00176503" w:rsidRDefault="00D5087A" w:rsidP="008B4972">
              <w:pPr>
                <w:pStyle w:val="TOC1"/>
              </w:pPr>
              <w:hyperlink w:anchor="_Toc51597122" w:history="1">
                <w:r w:rsidR="008B4972">
                  <w:rPr>
                    <w:rStyle w:val="Hyperlink"/>
                    <w:rFonts w:ascii="Cambria" w:hAnsi="Cambria"/>
                    <w:noProof/>
                    <w:u w:val="none"/>
                  </w:rPr>
                  <w:t xml:space="preserve">    Poglavlje I - </w:t>
                </w:r>
                <w:r w:rsidR="008B4972" w:rsidRPr="00566B9D">
                  <w:rPr>
                    <w:rStyle w:val="Hyperlink"/>
                    <w:rFonts w:ascii="Cambria" w:hAnsi="Cambria"/>
                    <w:noProof/>
                    <w:u w:val="none"/>
                  </w:rPr>
                  <w:t>Obavljanje djelatnosti društva za upravljanje iz Crne</w:t>
                </w:r>
                <w:r w:rsidR="008B4972">
                  <w:rPr>
                    <w:rStyle w:val="Hyperlink"/>
                    <w:rFonts w:ascii="Cambria" w:hAnsi="Cambria"/>
                    <w:noProof/>
                    <w:u w:val="none"/>
                  </w:rPr>
                  <w:t xml:space="preserve"> Gore u državi članici domaćinu</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_Toc51597122 \h </w:instrText>
                </w:r>
                <w:r w:rsidR="00451AE0" w:rsidRPr="001837B7">
                  <w:rPr>
                    <w:noProof/>
                    <w:webHidden/>
                  </w:rPr>
                </w:r>
                <w:r w:rsidR="00451AE0" w:rsidRPr="001837B7">
                  <w:rPr>
                    <w:noProof/>
                    <w:webHidden/>
                  </w:rPr>
                  <w:fldChar w:fldCharType="separate"/>
                </w:r>
                <w:r w:rsidR="008B4972">
                  <w:rPr>
                    <w:noProof/>
                    <w:webHidden/>
                  </w:rPr>
                  <w:t>62</w:t>
                </w:r>
                <w:r w:rsidR="00451AE0" w:rsidRPr="001837B7">
                  <w:rPr>
                    <w:noProof/>
                    <w:webHidden/>
                  </w:rPr>
                  <w:fldChar w:fldCharType="end"/>
                </w:r>
              </w:hyperlink>
            </w:p>
            <w:p w:rsidR="008B4972" w:rsidRDefault="008B4972" w:rsidP="008B4972">
              <w:pPr>
                <w:pStyle w:val="TOC2"/>
                <w:tabs>
                  <w:tab w:val="clear" w:pos="660"/>
                  <w:tab w:val="left" w:pos="709"/>
                </w:tabs>
              </w:pPr>
              <w:r>
                <w:t xml:space="preserve">    </w:t>
              </w:r>
              <w:hyperlink w:anchor="_Toc51597113" w:history="1">
                <w:r>
                  <w:rPr>
                    <w:rStyle w:val="Hyperlink"/>
                    <w:rFonts w:ascii="Cambria" w:hAnsi="Cambria"/>
                    <w:noProof/>
                  </w:rPr>
                  <w:t>Poglavlje II – Obavljanje djelatnosti društva za upravljanje iz druge države članice u Crnoj Gori</w:t>
                </w:r>
                <w:r w:rsidRPr="001837B7">
                  <w:rPr>
                    <w:noProof/>
                    <w:webHidden/>
                  </w:rPr>
                  <w:tab/>
                </w:r>
                <w:r w:rsidR="00451AE0" w:rsidRPr="001837B7">
                  <w:rPr>
                    <w:noProof/>
                    <w:webHidden/>
                  </w:rPr>
                  <w:fldChar w:fldCharType="begin"/>
                </w:r>
                <w:r w:rsidRPr="001837B7">
                  <w:rPr>
                    <w:noProof/>
                    <w:webHidden/>
                  </w:rPr>
                  <w:instrText xml:space="preserve"> PAGEREF _Toc51597113 \h </w:instrText>
                </w:r>
                <w:r w:rsidR="00451AE0" w:rsidRPr="001837B7">
                  <w:rPr>
                    <w:noProof/>
                    <w:webHidden/>
                  </w:rPr>
                </w:r>
                <w:r w:rsidR="00451AE0" w:rsidRPr="001837B7">
                  <w:rPr>
                    <w:noProof/>
                    <w:webHidden/>
                  </w:rPr>
                  <w:fldChar w:fldCharType="separate"/>
                </w:r>
                <w:r>
                  <w:rPr>
                    <w:noProof/>
                    <w:webHidden/>
                  </w:rPr>
                  <w:t>66</w:t>
                </w:r>
                <w:r w:rsidR="00451AE0" w:rsidRPr="001837B7">
                  <w:rPr>
                    <w:noProof/>
                    <w:webHidden/>
                  </w:rPr>
                  <w:fldChar w:fldCharType="end"/>
                </w:r>
              </w:hyperlink>
            </w:p>
            <w:p w:rsidR="008B4972" w:rsidRPr="00AF4016" w:rsidRDefault="008B4972" w:rsidP="008B4972">
              <w:pPr>
                <w:rPr>
                  <w:rFonts w:asciiTheme="majorHAnsi" w:hAnsiTheme="majorHAnsi"/>
                  <w:lang w:val="en-US"/>
                </w:rPr>
              </w:pPr>
              <w:r>
                <w:rPr>
                  <w:lang w:val="en-US"/>
                </w:rPr>
                <w:t xml:space="preserve">            </w:t>
              </w:r>
              <w:r w:rsidRPr="00AF4016">
                <w:rPr>
                  <w:rFonts w:asciiTheme="majorHAnsi" w:hAnsiTheme="majorHAnsi"/>
                  <w:lang w:val="en-US"/>
                </w:rPr>
                <w:t>Poglavlje II</w:t>
              </w:r>
              <w:r>
                <w:rPr>
                  <w:rFonts w:asciiTheme="majorHAnsi" w:hAnsiTheme="majorHAnsi"/>
                  <w:lang w:val="en-US"/>
                </w:rPr>
                <w:t>I</w:t>
              </w:r>
              <w:r w:rsidRPr="00AF4016">
                <w:rPr>
                  <w:rFonts w:asciiTheme="majorHAnsi" w:hAnsiTheme="majorHAnsi"/>
                  <w:lang w:val="en-US"/>
                </w:rPr>
                <w:t xml:space="preserve"> – Obavljanje djelatnosti društva za upravljanje iz </w:t>
              </w:r>
              <w:r>
                <w:rPr>
                  <w:rFonts w:asciiTheme="majorHAnsi" w:hAnsiTheme="majorHAnsi"/>
                  <w:lang w:val="en-US"/>
                </w:rPr>
                <w:t>Crne Gore u trećoj državi……..70</w:t>
              </w:r>
            </w:p>
            <w:p w:rsidR="008B4972" w:rsidRDefault="00D5087A" w:rsidP="008B4972">
              <w:pPr>
                <w:pStyle w:val="TOC1"/>
                <w:rPr>
                  <w:noProof/>
                </w:rPr>
              </w:pPr>
              <w:hyperlink w:anchor="_Toc51597125" w:history="1">
                <w:r w:rsidR="008B4972" w:rsidRPr="001837B7">
                  <w:rPr>
                    <w:rStyle w:val="Hyperlink"/>
                    <w:rFonts w:ascii="Cambria" w:hAnsi="Cambria"/>
                    <w:noProof/>
                  </w:rPr>
                  <w:t>VI.</w:t>
                </w:r>
                <w:r w:rsidR="008B4972" w:rsidRPr="001837B7">
                  <w:rPr>
                    <w:rFonts w:cstheme="minorBidi"/>
                    <w:noProof/>
                  </w:rPr>
                  <w:tab/>
                </w:r>
                <w:r w:rsidR="008B4972">
                  <w:rPr>
                    <w:rStyle w:val="Hyperlink"/>
                    <w:rFonts w:ascii="Cambria" w:hAnsi="Cambria"/>
                    <w:noProof/>
                  </w:rPr>
                  <w:t>TRGOVANJE UDJELIMA (do ulaska u EU)</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_Toc51597125 \h </w:instrText>
                </w:r>
                <w:r w:rsidR="00451AE0" w:rsidRPr="001837B7">
                  <w:rPr>
                    <w:noProof/>
                    <w:webHidden/>
                  </w:rPr>
                </w:r>
                <w:r w:rsidR="00451AE0" w:rsidRPr="001837B7">
                  <w:rPr>
                    <w:noProof/>
                    <w:webHidden/>
                  </w:rPr>
                  <w:fldChar w:fldCharType="separate"/>
                </w:r>
                <w:r w:rsidR="008B4972">
                  <w:rPr>
                    <w:noProof/>
                    <w:webHidden/>
                  </w:rPr>
                  <w:t>71</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2" w:history="1">
                <w:r>
                  <w:rPr>
                    <w:rStyle w:val="Hyperlink"/>
                    <w:rFonts w:ascii="Cambria" w:hAnsi="Cambria"/>
                    <w:noProof/>
                  </w:rPr>
                  <w:t xml:space="preserve">Poglavlje I – </w:t>
                </w:r>
                <w:r w:rsidRPr="00400515">
                  <w:rPr>
                    <w:rStyle w:val="Hyperlink"/>
                    <w:rFonts w:ascii="Cambria" w:hAnsi="Cambria"/>
                    <w:noProof/>
                  </w:rPr>
                  <w:t>Trgovanje udjelima ucits fondova osnovanih u državi članici na području Crne Gore</w:t>
                </w:r>
                <w:r w:rsidRPr="001837B7">
                  <w:rPr>
                    <w:noProof/>
                    <w:webHidden/>
                  </w:rPr>
                  <w:tab/>
                </w:r>
                <w:r w:rsidR="00451AE0" w:rsidRPr="001837B7">
                  <w:rPr>
                    <w:noProof/>
                    <w:webHidden/>
                  </w:rPr>
                  <w:fldChar w:fldCharType="begin"/>
                </w:r>
                <w:r w:rsidRPr="001837B7">
                  <w:rPr>
                    <w:noProof/>
                    <w:webHidden/>
                  </w:rPr>
                  <w:instrText xml:space="preserve"> PAGEREF _Toc51597112 \h </w:instrText>
                </w:r>
                <w:r w:rsidR="00451AE0" w:rsidRPr="001837B7">
                  <w:rPr>
                    <w:noProof/>
                    <w:webHidden/>
                  </w:rPr>
                </w:r>
                <w:r w:rsidR="00451AE0" w:rsidRPr="001837B7">
                  <w:rPr>
                    <w:noProof/>
                    <w:webHidden/>
                  </w:rPr>
                  <w:fldChar w:fldCharType="separate"/>
                </w:r>
                <w:r>
                  <w:rPr>
                    <w:noProof/>
                    <w:webHidden/>
                  </w:rPr>
                  <w:t>71</w:t>
                </w:r>
                <w:r w:rsidR="00451AE0" w:rsidRPr="001837B7">
                  <w:rPr>
                    <w:noProof/>
                    <w:webHidden/>
                  </w:rPr>
                  <w:fldChar w:fldCharType="end"/>
                </w:r>
              </w:hyperlink>
            </w:p>
            <w:p w:rsidR="008B4972" w:rsidRPr="00400515" w:rsidRDefault="008B4972" w:rsidP="008B4972">
              <w:pPr>
                <w:pStyle w:val="TOC2"/>
                <w:rPr>
                  <w:rFonts w:cstheme="minorBidi"/>
                  <w:noProof/>
                </w:rPr>
              </w:pPr>
              <w:r>
                <w:rPr>
                  <w:rStyle w:val="Hyperlink"/>
                  <w:rFonts w:ascii="Cambria" w:hAnsi="Cambria"/>
                  <w:noProof/>
                  <w:u w:val="none"/>
                </w:rPr>
                <w:t xml:space="preserve">     </w:t>
              </w:r>
              <w:hyperlink w:anchor="_Toc51597113" w:history="1">
                <w:r>
                  <w:rPr>
                    <w:rStyle w:val="Hyperlink"/>
                    <w:rFonts w:ascii="Cambria" w:hAnsi="Cambria"/>
                    <w:noProof/>
                  </w:rPr>
                  <w:t xml:space="preserve">Poglavlje II – </w:t>
                </w:r>
                <w:r w:rsidRPr="00400515">
                  <w:rPr>
                    <w:rStyle w:val="Hyperlink"/>
                    <w:rFonts w:ascii="Cambria" w:hAnsi="Cambria"/>
                    <w:noProof/>
                  </w:rPr>
                  <w:t>Trgovanje udjelima ucits fondova iz Crne Gore u trećoj državi</w:t>
                </w:r>
                <w:r w:rsidRPr="001837B7">
                  <w:rPr>
                    <w:noProof/>
                    <w:webHidden/>
                  </w:rPr>
                  <w:tab/>
                </w:r>
                <w:r w:rsidR="00451AE0" w:rsidRPr="001837B7">
                  <w:rPr>
                    <w:noProof/>
                    <w:webHidden/>
                  </w:rPr>
                  <w:fldChar w:fldCharType="begin"/>
                </w:r>
                <w:r w:rsidRPr="001837B7">
                  <w:rPr>
                    <w:noProof/>
                    <w:webHidden/>
                  </w:rPr>
                  <w:instrText xml:space="preserve"> PAGEREF _Toc51597113 \h </w:instrText>
                </w:r>
                <w:r w:rsidR="00451AE0" w:rsidRPr="001837B7">
                  <w:rPr>
                    <w:noProof/>
                    <w:webHidden/>
                  </w:rPr>
                </w:r>
                <w:r w:rsidR="00451AE0" w:rsidRPr="001837B7">
                  <w:rPr>
                    <w:noProof/>
                    <w:webHidden/>
                  </w:rPr>
                  <w:fldChar w:fldCharType="separate"/>
                </w:r>
                <w:r>
                  <w:rPr>
                    <w:noProof/>
                    <w:webHidden/>
                  </w:rPr>
                  <w:t>73</w:t>
                </w:r>
                <w:r w:rsidR="00451AE0" w:rsidRPr="001837B7">
                  <w:rPr>
                    <w:noProof/>
                    <w:webHidden/>
                  </w:rPr>
                  <w:fldChar w:fldCharType="end"/>
                </w:r>
              </w:hyperlink>
            </w:p>
            <w:p w:rsidR="008B4972" w:rsidRDefault="00D5087A" w:rsidP="008B4972">
              <w:pPr>
                <w:pStyle w:val="TOC1"/>
                <w:rPr>
                  <w:noProof/>
                </w:rPr>
              </w:pPr>
              <w:hyperlink w:anchor="_Toc51597126" w:history="1">
                <w:r w:rsidR="008B4972" w:rsidRPr="001837B7">
                  <w:rPr>
                    <w:rStyle w:val="Hyperlink"/>
                    <w:rFonts w:ascii="Cambria" w:hAnsi="Cambria"/>
                    <w:noProof/>
                  </w:rPr>
                  <w:t>VII.</w:t>
                </w:r>
                <w:r w:rsidR="008B4972" w:rsidRPr="001837B7">
                  <w:rPr>
                    <w:rFonts w:cstheme="minorBidi"/>
                    <w:noProof/>
                  </w:rPr>
                  <w:tab/>
                </w:r>
                <w:r w:rsidR="008B4972">
                  <w:rPr>
                    <w:rStyle w:val="Hyperlink"/>
                    <w:rFonts w:ascii="Cambria" w:hAnsi="Cambria"/>
                    <w:noProof/>
                  </w:rPr>
                  <w:t>TRGOVANJE UDJELIMA (nakon ulaska u EU)</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_Toc51597126 \h </w:instrText>
                </w:r>
                <w:r w:rsidR="00451AE0" w:rsidRPr="001837B7">
                  <w:rPr>
                    <w:noProof/>
                    <w:webHidden/>
                  </w:rPr>
                </w:r>
                <w:r w:rsidR="00451AE0" w:rsidRPr="001837B7">
                  <w:rPr>
                    <w:noProof/>
                    <w:webHidden/>
                  </w:rPr>
                  <w:fldChar w:fldCharType="separate"/>
                </w:r>
                <w:r w:rsidR="008B4972">
                  <w:rPr>
                    <w:noProof/>
                    <w:webHidden/>
                  </w:rPr>
                  <w:t>74</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2" w:history="1">
                <w:r>
                  <w:rPr>
                    <w:rStyle w:val="Hyperlink"/>
                    <w:rFonts w:ascii="Cambria" w:hAnsi="Cambria"/>
                    <w:noProof/>
                  </w:rPr>
                  <w:t xml:space="preserve">Poglavlje I – </w:t>
                </w:r>
                <w:r w:rsidRPr="00400515">
                  <w:rPr>
                    <w:rStyle w:val="Hyperlink"/>
                    <w:rFonts w:ascii="Cambria" w:hAnsi="Cambria"/>
                    <w:noProof/>
                  </w:rPr>
                  <w:t>Trgovanje udjelima UCITS fondova osnovanih u drugoj državi članici na području Crne Gore</w:t>
                </w:r>
                <w:r w:rsidRPr="001837B7">
                  <w:rPr>
                    <w:noProof/>
                    <w:webHidden/>
                  </w:rPr>
                  <w:tab/>
                </w:r>
                <w:r w:rsidR="00451AE0" w:rsidRPr="001837B7">
                  <w:rPr>
                    <w:noProof/>
                    <w:webHidden/>
                  </w:rPr>
                  <w:fldChar w:fldCharType="begin"/>
                </w:r>
                <w:r w:rsidRPr="001837B7">
                  <w:rPr>
                    <w:noProof/>
                    <w:webHidden/>
                  </w:rPr>
                  <w:instrText xml:space="preserve"> PAGEREF _Toc51597112 \h </w:instrText>
                </w:r>
                <w:r w:rsidR="00451AE0" w:rsidRPr="001837B7">
                  <w:rPr>
                    <w:noProof/>
                    <w:webHidden/>
                  </w:rPr>
                </w:r>
                <w:r w:rsidR="00451AE0" w:rsidRPr="001837B7">
                  <w:rPr>
                    <w:noProof/>
                    <w:webHidden/>
                  </w:rPr>
                  <w:fldChar w:fldCharType="separate"/>
                </w:r>
                <w:r>
                  <w:rPr>
                    <w:noProof/>
                    <w:webHidden/>
                  </w:rPr>
                  <w:t>74</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3" w:history="1">
                <w:r>
                  <w:rPr>
                    <w:rStyle w:val="Hyperlink"/>
                    <w:rFonts w:ascii="Cambria" w:hAnsi="Cambria"/>
                    <w:noProof/>
                  </w:rPr>
                  <w:t xml:space="preserve">Poglavlje II – </w:t>
                </w:r>
                <w:r w:rsidRPr="00400515">
                  <w:rPr>
                    <w:rStyle w:val="Hyperlink"/>
                    <w:rFonts w:ascii="Cambria" w:hAnsi="Cambria"/>
                    <w:noProof/>
                  </w:rPr>
                  <w:t>Trgovanje udjelima UCITS fondova iz Crne Gore u drugoj državi članici</w:t>
                </w:r>
                <w:r w:rsidRPr="001837B7">
                  <w:rPr>
                    <w:noProof/>
                    <w:webHidden/>
                  </w:rPr>
                  <w:tab/>
                </w:r>
                <w:r w:rsidR="00451AE0" w:rsidRPr="001837B7">
                  <w:rPr>
                    <w:noProof/>
                    <w:webHidden/>
                  </w:rPr>
                  <w:fldChar w:fldCharType="begin"/>
                </w:r>
                <w:r w:rsidRPr="001837B7">
                  <w:rPr>
                    <w:noProof/>
                    <w:webHidden/>
                  </w:rPr>
                  <w:instrText xml:space="preserve"> PAGEREF _Toc51597113 \h </w:instrText>
                </w:r>
                <w:r w:rsidR="00451AE0" w:rsidRPr="001837B7">
                  <w:rPr>
                    <w:noProof/>
                    <w:webHidden/>
                  </w:rPr>
                </w:r>
                <w:r w:rsidR="00451AE0" w:rsidRPr="001837B7">
                  <w:rPr>
                    <w:noProof/>
                    <w:webHidden/>
                  </w:rPr>
                  <w:fldChar w:fldCharType="separate"/>
                </w:r>
                <w:r>
                  <w:rPr>
                    <w:noProof/>
                    <w:webHidden/>
                  </w:rPr>
                  <w:t>76</w:t>
                </w:r>
                <w:r w:rsidR="00451AE0" w:rsidRPr="001837B7">
                  <w:rPr>
                    <w:noProof/>
                    <w:webHidden/>
                  </w:rPr>
                  <w:fldChar w:fldCharType="end"/>
                </w:r>
              </w:hyperlink>
            </w:p>
            <w:p w:rsidR="008B4972" w:rsidRPr="00400515" w:rsidRDefault="008B4972" w:rsidP="008B4972">
              <w:pPr>
                <w:pStyle w:val="TOC2"/>
                <w:rPr>
                  <w:rFonts w:cstheme="minorBidi"/>
                  <w:noProof/>
                </w:rPr>
              </w:pPr>
              <w:r>
                <w:rPr>
                  <w:rStyle w:val="Hyperlink"/>
                  <w:rFonts w:ascii="Cambria" w:hAnsi="Cambria"/>
                  <w:noProof/>
                  <w:u w:val="none"/>
                </w:rPr>
                <w:t xml:space="preserve">     </w:t>
              </w:r>
              <w:hyperlink w:anchor="_Toc51597114" w:history="1">
                <w:r w:rsidRPr="00054244">
                  <w:rPr>
                    <w:rStyle w:val="Hyperlink"/>
                    <w:rFonts w:ascii="Cambria" w:hAnsi="Cambria"/>
                    <w:noProof/>
                  </w:rPr>
                  <w:t>Poglavlje I</w:t>
                </w:r>
                <w:r>
                  <w:rPr>
                    <w:rStyle w:val="Hyperlink"/>
                    <w:rFonts w:ascii="Cambria" w:hAnsi="Cambria"/>
                    <w:noProof/>
                  </w:rPr>
                  <w:t xml:space="preserve">II – </w:t>
                </w:r>
                <w:r w:rsidRPr="00400515">
                  <w:rPr>
                    <w:rStyle w:val="Hyperlink"/>
                    <w:rFonts w:ascii="Cambria" w:hAnsi="Cambria"/>
                    <w:noProof/>
                  </w:rPr>
                  <w:t>Trgovanje udjelima UCITS fondova iz Crne Gore u trećoj državi</w:t>
                </w:r>
                <w:r w:rsidRPr="001837B7">
                  <w:rPr>
                    <w:noProof/>
                    <w:webHidden/>
                  </w:rPr>
                  <w:tab/>
                </w:r>
                <w:r w:rsidR="00451AE0" w:rsidRPr="001837B7">
                  <w:rPr>
                    <w:noProof/>
                    <w:webHidden/>
                  </w:rPr>
                  <w:fldChar w:fldCharType="begin"/>
                </w:r>
                <w:r w:rsidRPr="001837B7">
                  <w:rPr>
                    <w:noProof/>
                    <w:webHidden/>
                  </w:rPr>
                  <w:instrText xml:space="preserve"> PAGEREF _Toc51597114 \h </w:instrText>
                </w:r>
                <w:r w:rsidR="00451AE0" w:rsidRPr="001837B7">
                  <w:rPr>
                    <w:noProof/>
                    <w:webHidden/>
                  </w:rPr>
                </w:r>
                <w:r w:rsidR="00451AE0" w:rsidRPr="001837B7">
                  <w:rPr>
                    <w:noProof/>
                    <w:webHidden/>
                  </w:rPr>
                  <w:fldChar w:fldCharType="separate"/>
                </w:r>
                <w:r>
                  <w:rPr>
                    <w:noProof/>
                    <w:webHidden/>
                  </w:rPr>
                  <w:t>78</w:t>
                </w:r>
                <w:r w:rsidR="00451AE0" w:rsidRPr="001837B7">
                  <w:rPr>
                    <w:noProof/>
                    <w:webHidden/>
                  </w:rPr>
                  <w:fldChar w:fldCharType="end"/>
                </w:r>
              </w:hyperlink>
            </w:p>
            <w:p w:rsidR="008B4972" w:rsidRPr="001837B7" w:rsidRDefault="00D5087A" w:rsidP="008B4972">
              <w:pPr>
                <w:pStyle w:val="TOC1"/>
                <w:rPr>
                  <w:rFonts w:cstheme="minorBidi"/>
                  <w:noProof/>
                </w:rPr>
              </w:pPr>
              <w:hyperlink w:anchor="_Toc51597127" w:history="1">
                <w:r w:rsidR="008B4972" w:rsidRPr="001837B7">
                  <w:rPr>
                    <w:rStyle w:val="Hyperlink"/>
                    <w:rFonts w:ascii="Cambria" w:hAnsi="Cambria"/>
                    <w:noProof/>
                  </w:rPr>
                  <w:t>VIII.</w:t>
                </w:r>
                <w:r w:rsidR="008B4972" w:rsidRPr="001837B7">
                  <w:rPr>
                    <w:rFonts w:cstheme="minorBidi"/>
                    <w:noProof/>
                  </w:rPr>
                  <w:tab/>
                </w:r>
                <w:r w:rsidR="008B4972">
                  <w:rPr>
                    <w:rStyle w:val="Hyperlink"/>
                    <w:rFonts w:ascii="Cambria" w:hAnsi="Cambria"/>
                    <w:noProof/>
                  </w:rPr>
                  <w:t>TRANSPARENTNOST</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_Toc51597127 \h </w:instrText>
                </w:r>
                <w:r w:rsidR="00451AE0" w:rsidRPr="001837B7">
                  <w:rPr>
                    <w:noProof/>
                    <w:webHidden/>
                  </w:rPr>
                </w:r>
                <w:r w:rsidR="00451AE0" w:rsidRPr="001837B7">
                  <w:rPr>
                    <w:noProof/>
                    <w:webHidden/>
                  </w:rPr>
                  <w:fldChar w:fldCharType="separate"/>
                </w:r>
                <w:r w:rsidR="008B4972">
                  <w:rPr>
                    <w:noProof/>
                    <w:webHidden/>
                  </w:rPr>
                  <w:t>80</w:t>
                </w:r>
                <w:r w:rsidR="00451AE0" w:rsidRPr="001837B7">
                  <w:rPr>
                    <w:noProof/>
                    <w:webHidden/>
                  </w:rPr>
                  <w:fldChar w:fldCharType="end"/>
                </w:r>
              </w:hyperlink>
            </w:p>
            <w:p w:rsidR="008B4972" w:rsidRPr="001837B7" w:rsidRDefault="00D5087A" w:rsidP="008B4972">
              <w:pPr>
                <w:pStyle w:val="TOC1"/>
                <w:rPr>
                  <w:rFonts w:cstheme="minorBidi"/>
                  <w:noProof/>
                </w:rPr>
              </w:pPr>
              <w:hyperlink w:anchor="_Toc51597133" w:history="1">
                <w:r w:rsidR="008B4972" w:rsidRPr="001837B7">
                  <w:rPr>
                    <w:rStyle w:val="Hyperlink"/>
                    <w:rFonts w:ascii="Cambria" w:hAnsi="Cambria"/>
                    <w:noProof/>
                  </w:rPr>
                  <w:t>IX.</w:t>
                </w:r>
                <w:r w:rsidR="008B4972" w:rsidRPr="001837B7">
                  <w:rPr>
                    <w:rFonts w:cstheme="minorBidi"/>
                    <w:noProof/>
                  </w:rPr>
                  <w:tab/>
                </w:r>
                <w:r w:rsidR="008B4972">
                  <w:rPr>
                    <w:rStyle w:val="Hyperlink"/>
                    <w:rFonts w:ascii="Cambria" w:hAnsi="Cambria"/>
                    <w:noProof/>
                  </w:rPr>
                  <w:t>DEPOZITAR</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_Toc51597133 \h </w:instrText>
                </w:r>
                <w:r w:rsidR="00451AE0" w:rsidRPr="001837B7">
                  <w:rPr>
                    <w:noProof/>
                    <w:webHidden/>
                  </w:rPr>
                </w:r>
                <w:r w:rsidR="00451AE0" w:rsidRPr="001837B7">
                  <w:rPr>
                    <w:noProof/>
                    <w:webHidden/>
                  </w:rPr>
                  <w:fldChar w:fldCharType="separate"/>
                </w:r>
                <w:r w:rsidR="008B4972">
                  <w:rPr>
                    <w:noProof/>
                    <w:webHidden/>
                  </w:rPr>
                  <w:t>90</w:t>
                </w:r>
                <w:r w:rsidR="00451AE0" w:rsidRPr="001837B7">
                  <w:rPr>
                    <w:noProof/>
                    <w:webHidden/>
                  </w:rPr>
                  <w:fldChar w:fldCharType="end"/>
                </w:r>
              </w:hyperlink>
            </w:p>
            <w:p w:rsidR="008B4972" w:rsidRPr="001837B7" w:rsidRDefault="00D5087A" w:rsidP="008B4972">
              <w:pPr>
                <w:pStyle w:val="TOC1"/>
                <w:rPr>
                  <w:rFonts w:cstheme="minorBidi"/>
                  <w:noProof/>
                </w:rPr>
              </w:pPr>
              <w:hyperlink w:anchor="_Toc51597138" w:history="1">
                <w:r w:rsidR="008B4972" w:rsidRPr="001837B7">
                  <w:rPr>
                    <w:rStyle w:val="Hyperlink"/>
                    <w:rFonts w:ascii="Cambria" w:hAnsi="Cambria"/>
                    <w:noProof/>
                  </w:rPr>
                  <w:t>X.</w:t>
                </w:r>
                <w:r w:rsidR="008B4972" w:rsidRPr="001837B7">
                  <w:rPr>
                    <w:rFonts w:cstheme="minorBidi"/>
                    <w:noProof/>
                  </w:rPr>
                  <w:tab/>
                </w:r>
                <w:r w:rsidR="008B4972">
                  <w:rPr>
                    <w:rStyle w:val="Hyperlink"/>
                    <w:rFonts w:ascii="Cambria" w:hAnsi="Cambria"/>
                    <w:noProof/>
                  </w:rPr>
                  <w:t>UCITS FOND</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_Toc51597138 \h </w:instrText>
                </w:r>
                <w:r w:rsidR="00451AE0" w:rsidRPr="001837B7">
                  <w:rPr>
                    <w:noProof/>
                    <w:webHidden/>
                  </w:rPr>
                </w:r>
                <w:r w:rsidR="00451AE0" w:rsidRPr="001837B7">
                  <w:rPr>
                    <w:noProof/>
                    <w:webHidden/>
                  </w:rPr>
                  <w:fldChar w:fldCharType="separate"/>
                </w:r>
                <w:r w:rsidR="008B4972">
                  <w:rPr>
                    <w:noProof/>
                    <w:webHidden/>
                  </w:rPr>
                  <w:t>100</w:t>
                </w:r>
                <w:r w:rsidR="00451AE0" w:rsidRPr="001837B7">
                  <w:rPr>
                    <w:noProof/>
                    <w:webHidden/>
                  </w:rPr>
                  <w:fldChar w:fldCharType="end"/>
                </w:r>
              </w:hyperlink>
            </w:p>
            <w:p w:rsidR="008B4972" w:rsidRDefault="00D5087A" w:rsidP="008B4972">
              <w:pPr>
                <w:pStyle w:val="TOC1"/>
                <w:rPr>
                  <w:noProof/>
                </w:rPr>
              </w:pPr>
              <w:hyperlink w:anchor="_Toc51597143" w:history="1">
                <w:r w:rsidR="008B4972" w:rsidRPr="001837B7">
                  <w:rPr>
                    <w:rStyle w:val="Hyperlink"/>
                    <w:rFonts w:ascii="Cambria" w:hAnsi="Cambria"/>
                    <w:noProof/>
                  </w:rPr>
                  <w:t>XI.</w:t>
                </w:r>
                <w:r w:rsidR="008B4972" w:rsidRPr="001837B7">
                  <w:rPr>
                    <w:rFonts w:cstheme="minorBidi"/>
                    <w:noProof/>
                  </w:rPr>
                  <w:tab/>
                </w:r>
                <w:r w:rsidR="008B4972">
                  <w:rPr>
                    <w:rStyle w:val="Hyperlink"/>
                    <w:rFonts w:ascii="Cambria" w:hAnsi="Cambria"/>
                    <w:noProof/>
                  </w:rPr>
                  <w:t>PRIPAJANJE I SPAJANJE UCITS FONDOVA</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_Toc51597143 \h </w:instrText>
                </w:r>
                <w:r w:rsidR="00451AE0" w:rsidRPr="001837B7">
                  <w:rPr>
                    <w:noProof/>
                    <w:webHidden/>
                  </w:rPr>
                </w:r>
                <w:r w:rsidR="00451AE0" w:rsidRPr="001837B7">
                  <w:rPr>
                    <w:noProof/>
                    <w:webHidden/>
                  </w:rPr>
                  <w:fldChar w:fldCharType="separate"/>
                </w:r>
                <w:r w:rsidR="008B4972">
                  <w:rPr>
                    <w:noProof/>
                    <w:webHidden/>
                  </w:rPr>
                  <w:t>116</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2" w:history="1">
                <w:r>
                  <w:rPr>
                    <w:rStyle w:val="Hyperlink"/>
                    <w:rFonts w:ascii="Cambria" w:hAnsi="Cambria"/>
                    <w:noProof/>
                  </w:rPr>
                  <w:t xml:space="preserve">Poglavlje I – </w:t>
                </w:r>
                <w:r w:rsidRPr="00AA7930">
                  <w:rPr>
                    <w:rStyle w:val="Hyperlink"/>
                    <w:rFonts w:ascii="Cambria" w:hAnsi="Cambria"/>
                    <w:noProof/>
                  </w:rPr>
                  <w:t>Statusne promjene UCITS fondova iz Crne Gore</w:t>
                </w:r>
                <w:r w:rsidRPr="001837B7">
                  <w:rPr>
                    <w:noProof/>
                    <w:webHidden/>
                  </w:rPr>
                  <w:tab/>
                </w:r>
                <w:r w:rsidR="00451AE0" w:rsidRPr="001837B7">
                  <w:rPr>
                    <w:noProof/>
                    <w:webHidden/>
                  </w:rPr>
                  <w:fldChar w:fldCharType="begin"/>
                </w:r>
                <w:r w:rsidRPr="001837B7">
                  <w:rPr>
                    <w:noProof/>
                    <w:webHidden/>
                  </w:rPr>
                  <w:instrText xml:space="preserve"> PAGEREF _Toc51597112 \h </w:instrText>
                </w:r>
                <w:r w:rsidR="00451AE0" w:rsidRPr="001837B7">
                  <w:rPr>
                    <w:noProof/>
                    <w:webHidden/>
                  </w:rPr>
                </w:r>
                <w:r w:rsidR="00451AE0" w:rsidRPr="001837B7">
                  <w:rPr>
                    <w:noProof/>
                    <w:webHidden/>
                  </w:rPr>
                  <w:fldChar w:fldCharType="separate"/>
                </w:r>
                <w:r w:rsidRPr="001837B7">
                  <w:rPr>
                    <w:noProof/>
                    <w:webHidden/>
                  </w:rPr>
                  <w:t>1</w:t>
                </w:r>
                <w:r>
                  <w:rPr>
                    <w:noProof/>
                    <w:webHidden/>
                  </w:rPr>
                  <w:t>16</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3" w:history="1">
                <w:r>
                  <w:rPr>
                    <w:rStyle w:val="Hyperlink"/>
                    <w:rFonts w:ascii="Cambria" w:hAnsi="Cambria"/>
                    <w:noProof/>
                  </w:rPr>
                  <w:t xml:space="preserve">Poglavlje II – </w:t>
                </w:r>
                <w:r w:rsidRPr="00AA7930">
                  <w:rPr>
                    <w:rStyle w:val="Hyperlink"/>
                    <w:rFonts w:ascii="Cambria" w:hAnsi="Cambria"/>
                    <w:noProof/>
                  </w:rPr>
                  <w:t>Statusne promjene sa UCITS fondom iz druge države članice u kojima je UCITS fond iz Crne Gore fond primaoc</w:t>
                </w:r>
                <w:r w:rsidRPr="001837B7">
                  <w:rPr>
                    <w:noProof/>
                    <w:webHidden/>
                  </w:rPr>
                  <w:tab/>
                </w:r>
                <w:r w:rsidR="00451AE0" w:rsidRPr="001837B7">
                  <w:rPr>
                    <w:noProof/>
                    <w:webHidden/>
                  </w:rPr>
                  <w:fldChar w:fldCharType="begin"/>
                </w:r>
                <w:r w:rsidRPr="001837B7">
                  <w:rPr>
                    <w:noProof/>
                    <w:webHidden/>
                  </w:rPr>
                  <w:instrText xml:space="preserve"> PAGEREF _Toc51597113 \h </w:instrText>
                </w:r>
                <w:r w:rsidR="00451AE0" w:rsidRPr="001837B7">
                  <w:rPr>
                    <w:noProof/>
                    <w:webHidden/>
                  </w:rPr>
                </w:r>
                <w:r w:rsidR="00451AE0" w:rsidRPr="001837B7">
                  <w:rPr>
                    <w:noProof/>
                    <w:webHidden/>
                  </w:rPr>
                  <w:fldChar w:fldCharType="separate"/>
                </w:r>
                <w:r w:rsidRPr="001837B7">
                  <w:rPr>
                    <w:noProof/>
                    <w:webHidden/>
                  </w:rPr>
                  <w:t>1</w:t>
                </w:r>
                <w:r>
                  <w:rPr>
                    <w:noProof/>
                    <w:webHidden/>
                  </w:rPr>
                  <w:t>25</w:t>
                </w:r>
                <w:r w:rsidR="00451AE0" w:rsidRPr="001837B7">
                  <w:rPr>
                    <w:noProof/>
                    <w:webHidden/>
                  </w:rPr>
                  <w:fldChar w:fldCharType="end"/>
                </w:r>
              </w:hyperlink>
            </w:p>
            <w:p w:rsidR="008B4972" w:rsidRPr="00AA7930" w:rsidRDefault="008B4972" w:rsidP="008B4972">
              <w:pPr>
                <w:pStyle w:val="TOC2"/>
                <w:rPr>
                  <w:rFonts w:cstheme="minorBidi"/>
                  <w:noProof/>
                </w:rPr>
              </w:pPr>
              <w:r>
                <w:rPr>
                  <w:rStyle w:val="Hyperlink"/>
                  <w:rFonts w:ascii="Cambria" w:hAnsi="Cambria"/>
                  <w:noProof/>
                  <w:u w:val="none"/>
                </w:rPr>
                <w:t xml:space="preserve">     </w:t>
              </w:r>
              <w:hyperlink w:anchor="_Toc51597114" w:history="1">
                <w:r w:rsidRPr="00054244">
                  <w:rPr>
                    <w:rStyle w:val="Hyperlink"/>
                    <w:rFonts w:ascii="Cambria" w:hAnsi="Cambria"/>
                    <w:noProof/>
                  </w:rPr>
                  <w:t>Poglavlje I</w:t>
                </w:r>
                <w:r>
                  <w:rPr>
                    <w:rStyle w:val="Hyperlink"/>
                    <w:rFonts w:ascii="Cambria" w:hAnsi="Cambria"/>
                    <w:noProof/>
                  </w:rPr>
                  <w:t xml:space="preserve">II – </w:t>
                </w:r>
                <w:r w:rsidRPr="00AA7930">
                  <w:rPr>
                    <w:rStyle w:val="Hyperlink"/>
                    <w:rFonts w:ascii="Cambria" w:hAnsi="Cambria"/>
                    <w:noProof/>
                  </w:rPr>
                  <w:t xml:space="preserve">Statusne promjene sa UCITS fondom iz druge države članice u kojima je UCITS fond iz Crne Gore fond prenosioc </w:t>
                </w:r>
                <w:r w:rsidRPr="001837B7">
                  <w:rPr>
                    <w:noProof/>
                    <w:webHidden/>
                  </w:rPr>
                  <w:tab/>
                </w:r>
                <w:r w:rsidR="00451AE0" w:rsidRPr="001837B7">
                  <w:rPr>
                    <w:noProof/>
                    <w:webHidden/>
                  </w:rPr>
                  <w:fldChar w:fldCharType="begin"/>
                </w:r>
                <w:r w:rsidRPr="001837B7">
                  <w:rPr>
                    <w:noProof/>
                    <w:webHidden/>
                  </w:rPr>
                  <w:instrText xml:space="preserve"> PAGEREF _Toc51597114 \h </w:instrText>
                </w:r>
                <w:r w:rsidR="00451AE0" w:rsidRPr="001837B7">
                  <w:rPr>
                    <w:noProof/>
                    <w:webHidden/>
                  </w:rPr>
                </w:r>
                <w:r w:rsidR="00451AE0" w:rsidRPr="001837B7">
                  <w:rPr>
                    <w:noProof/>
                    <w:webHidden/>
                  </w:rPr>
                  <w:fldChar w:fldCharType="separate"/>
                </w:r>
                <w:r w:rsidRPr="001837B7">
                  <w:rPr>
                    <w:noProof/>
                    <w:webHidden/>
                  </w:rPr>
                  <w:t>1</w:t>
                </w:r>
                <w:r>
                  <w:rPr>
                    <w:noProof/>
                    <w:webHidden/>
                  </w:rPr>
                  <w:t>26</w:t>
                </w:r>
                <w:r w:rsidR="00451AE0" w:rsidRPr="001837B7">
                  <w:rPr>
                    <w:noProof/>
                    <w:webHidden/>
                  </w:rPr>
                  <w:fldChar w:fldCharType="end"/>
                </w:r>
              </w:hyperlink>
            </w:p>
            <w:p w:rsidR="008B4972" w:rsidRPr="001837B7" w:rsidRDefault="00D5087A" w:rsidP="008B4972">
              <w:pPr>
                <w:pStyle w:val="TOC1"/>
                <w:rPr>
                  <w:rFonts w:cstheme="minorBidi"/>
                  <w:noProof/>
                </w:rPr>
              </w:pPr>
              <w:hyperlink w:anchor="_Toc51597144" w:history="1">
                <w:r w:rsidR="008B4972" w:rsidRPr="001837B7">
                  <w:rPr>
                    <w:rStyle w:val="Hyperlink"/>
                    <w:rFonts w:ascii="Cambria" w:hAnsi="Cambria"/>
                    <w:noProof/>
                  </w:rPr>
                  <w:t>XII.</w:t>
                </w:r>
                <w:r w:rsidR="008B4972">
                  <w:rPr>
                    <w:rFonts w:cstheme="minorBidi"/>
                    <w:noProof/>
                  </w:rPr>
                  <w:t xml:space="preserve">  </w:t>
                </w:r>
                <w:r w:rsidR="008B4972" w:rsidRPr="00426E65">
                  <w:rPr>
                    <w:rStyle w:val="Hyperlink"/>
                    <w:rFonts w:ascii="Cambria" w:hAnsi="Cambria"/>
                    <w:noProof/>
                  </w:rPr>
                  <w:t>CENTRALNI FOND I FOND ULAGAČ MASTER-FEEDER STRUKTURE</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_Toc51597144 \h </w:instrText>
                </w:r>
                <w:r w:rsidR="00451AE0" w:rsidRPr="001837B7">
                  <w:rPr>
                    <w:noProof/>
                    <w:webHidden/>
                  </w:rPr>
                </w:r>
                <w:r w:rsidR="00451AE0" w:rsidRPr="001837B7">
                  <w:rPr>
                    <w:noProof/>
                    <w:webHidden/>
                  </w:rPr>
                  <w:fldChar w:fldCharType="separate"/>
                </w:r>
                <w:r w:rsidR="008B4972">
                  <w:rPr>
                    <w:noProof/>
                    <w:webHidden/>
                  </w:rPr>
                  <w:t>127</w:t>
                </w:r>
                <w:r w:rsidR="00451AE0" w:rsidRPr="001837B7">
                  <w:rPr>
                    <w:noProof/>
                    <w:webHidden/>
                  </w:rPr>
                  <w:fldChar w:fldCharType="end"/>
                </w:r>
              </w:hyperlink>
            </w:p>
            <w:p w:rsidR="008B4972" w:rsidRPr="001837B7" w:rsidRDefault="00D5087A" w:rsidP="008B4972">
              <w:pPr>
                <w:pStyle w:val="TOC1"/>
                <w:rPr>
                  <w:rFonts w:cstheme="minorBidi"/>
                  <w:noProof/>
                </w:rPr>
              </w:pPr>
              <w:hyperlink w:anchor="_Toc51597148" w:history="1">
                <w:r w:rsidR="008B4972" w:rsidRPr="001837B7">
                  <w:rPr>
                    <w:rStyle w:val="Hyperlink"/>
                    <w:rFonts w:ascii="Cambria" w:hAnsi="Cambria"/>
                    <w:noProof/>
                  </w:rPr>
                  <w:t>XIII.</w:t>
                </w:r>
                <w:r w:rsidR="008B4972" w:rsidRPr="001837B7">
                  <w:rPr>
                    <w:rFonts w:cstheme="minorBidi"/>
                    <w:noProof/>
                  </w:rPr>
                  <w:tab/>
                </w:r>
                <w:r w:rsidR="008B4972">
                  <w:rPr>
                    <w:rStyle w:val="Hyperlink"/>
                    <w:rFonts w:ascii="Cambria" w:hAnsi="Cambria"/>
                    <w:noProof/>
                  </w:rPr>
                  <w:t>LIKVIDACIJA UCITS FONDOVA</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_Toc51597148 \h </w:instrText>
                </w:r>
                <w:r w:rsidR="00451AE0" w:rsidRPr="001837B7">
                  <w:rPr>
                    <w:noProof/>
                    <w:webHidden/>
                  </w:rPr>
                </w:r>
                <w:r w:rsidR="00451AE0" w:rsidRPr="001837B7">
                  <w:rPr>
                    <w:noProof/>
                    <w:webHidden/>
                  </w:rPr>
                  <w:fldChar w:fldCharType="separate"/>
                </w:r>
                <w:r w:rsidR="008B4972">
                  <w:rPr>
                    <w:noProof/>
                    <w:webHidden/>
                  </w:rPr>
                  <w:t>132</w:t>
                </w:r>
                <w:r w:rsidR="00451AE0" w:rsidRPr="001837B7">
                  <w:rPr>
                    <w:noProof/>
                    <w:webHidden/>
                  </w:rPr>
                  <w:fldChar w:fldCharType="end"/>
                </w:r>
              </w:hyperlink>
            </w:p>
            <w:p w:rsidR="008B4972" w:rsidRDefault="00D5087A" w:rsidP="008B4972">
              <w:pPr>
                <w:pStyle w:val="TOC2"/>
                <w:rPr>
                  <w:noProof/>
                </w:rPr>
              </w:pPr>
              <w:hyperlink w:anchor="_Toc51597150" w:history="1">
                <w:r w:rsidR="008B4972">
                  <w:rPr>
                    <w:rStyle w:val="Hyperlink"/>
                    <w:rFonts w:ascii="Cambria" w:hAnsi="Cambria"/>
                    <w:noProof/>
                  </w:rPr>
                  <w:t>XIV</w:t>
                </w:r>
                <w:r w:rsidR="008B4972" w:rsidRPr="001837B7">
                  <w:rPr>
                    <w:rStyle w:val="Hyperlink"/>
                    <w:rFonts w:ascii="Cambria" w:hAnsi="Cambria"/>
                    <w:noProof/>
                  </w:rPr>
                  <w:t>.</w:t>
                </w:r>
                <w:r w:rsidR="008B4972">
                  <w:rPr>
                    <w:rFonts w:cstheme="minorBidi"/>
                    <w:noProof/>
                  </w:rPr>
                  <w:t xml:space="preserve"> </w:t>
                </w:r>
                <w:r w:rsidR="008B4972" w:rsidRPr="00426E65">
                  <w:rPr>
                    <w:rFonts w:asciiTheme="majorHAnsi" w:hAnsiTheme="majorHAnsi" w:cstheme="minorBidi"/>
                    <w:noProof/>
                  </w:rPr>
                  <w:t>NADZOR</w:t>
                </w:r>
                <w:r w:rsidR="008B4972">
                  <w:rPr>
                    <w:rFonts w:cstheme="minorBidi"/>
                    <w:noProof/>
                  </w:rPr>
                  <w:t xml:space="preserve">     </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_Toc51597150 \h </w:instrText>
                </w:r>
                <w:r w:rsidR="00451AE0" w:rsidRPr="001837B7">
                  <w:rPr>
                    <w:noProof/>
                    <w:webHidden/>
                  </w:rPr>
                </w:r>
                <w:r w:rsidR="00451AE0" w:rsidRPr="001837B7">
                  <w:rPr>
                    <w:noProof/>
                    <w:webHidden/>
                  </w:rPr>
                  <w:fldChar w:fldCharType="separate"/>
                </w:r>
                <w:r w:rsidR="008B4972">
                  <w:rPr>
                    <w:noProof/>
                    <w:webHidden/>
                  </w:rPr>
                  <w:t>135</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2" w:history="1">
                <w:r>
                  <w:rPr>
                    <w:rStyle w:val="Hyperlink"/>
                    <w:rFonts w:ascii="Cambria" w:hAnsi="Cambria"/>
                    <w:noProof/>
                  </w:rPr>
                  <w:t xml:space="preserve">Poglavlje I – </w:t>
                </w:r>
                <w:r w:rsidRPr="00426E65">
                  <w:rPr>
                    <w:rStyle w:val="Hyperlink"/>
                    <w:rFonts w:ascii="Cambria" w:hAnsi="Cambria"/>
                    <w:noProof/>
                  </w:rPr>
                  <w:t>Nadzor nad društvim</w:t>
                </w:r>
                <w:r>
                  <w:rPr>
                    <w:rStyle w:val="Hyperlink"/>
                    <w:rFonts w:ascii="Cambria" w:hAnsi="Cambria"/>
                    <w:noProof/>
                  </w:rPr>
                  <w:t>a za upravljanje i UCITS fondovima</w:t>
                </w:r>
                <w:r w:rsidRPr="001837B7">
                  <w:rPr>
                    <w:noProof/>
                    <w:webHidden/>
                  </w:rPr>
                  <w:tab/>
                </w:r>
                <w:r w:rsidR="00451AE0" w:rsidRPr="001837B7">
                  <w:rPr>
                    <w:noProof/>
                    <w:webHidden/>
                  </w:rPr>
                  <w:fldChar w:fldCharType="begin"/>
                </w:r>
                <w:r w:rsidRPr="001837B7">
                  <w:rPr>
                    <w:noProof/>
                    <w:webHidden/>
                  </w:rPr>
                  <w:instrText xml:space="preserve"> PAGEREF _Toc51597112 \h </w:instrText>
                </w:r>
                <w:r w:rsidR="00451AE0" w:rsidRPr="001837B7">
                  <w:rPr>
                    <w:noProof/>
                    <w:webHidden/>
                  </w:rPr>
                </w:r>
                <w:r w:rsidR="00451AE0" w:rsidRPr="001837B7">
                  <w:rPr>
                    <w:noProof/>
                    <w:webHidden/>
                  </w:rPr>
                  <w:fldChar w:fldCharType="separate"/>
                </w:r>
                <w:r w:rsidRPr="001837B7">
                  <w:rPr>
                    <w:noProof/>
                    <w:webHidden/>
                  </w:rPr>
                  <w:t>1</w:t>
                </w:r>
                <w:r>
                  <w:rPr>
                    <w:noProof/>
                    <w:webHidden/>
                  </w:rPr>
                  <w:t>35</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3" w:history="1">
                <w:r>
                  <w:rPr>
                    <w:rStyle w:val="Hyperlink"/>
                    <w:rFonts w:ascii="Cambria" w:hAnsi="Cambria"/>
                    <w:noProof/>
                  </w:rPr>
                  <w:t xml:space="preserve">Poglavlje II – </w:t>
                </w:r>
                <w:r w:rsidRPr="00426E65">
                  <w:rPr>
                    <w:rStyle w:val="Hyperlink"/>
                    <w:rFonts w:ascii="Cambria" w:hAnsi="Cambria"/>
                    <w:noProof/>
                  </w:rPr>
                  <w:t>Nadzor nad depozitarima</w:t>
                </w:r>
                <w:r w:rsidRPr="001837B7">
                  <w:rPr>
                    <w:noProof/>
                    <w:webHidden/>
                  </w:rPr>
                  <w:tab/>
                </w:r>
                <w:r w:rsidR="00451AE0" w:rsidRPr="001837B7">
                  <w:rPr>
                    <w:noProof/>
                    <w:webHidden/>
                  </w:rPr>
                  <w:fldChar w:fldCharType="begin"/>
                </w:r>
                <w:r w:rsidRPr="001837B7">
                  <w:rPr>
                    <w:noProof/>
                    <w:webHidden/>
                  </w:rPr>
                  <w:instrText xml:space="preserve"> PAGEREF _Toc51597113 \h </w:instrText>
                </w:r>
                <w:r w:rsidR="00451AE0" w:rsidRPr="001837B7">
                  <w:rPr>
                    <w:noProof/>
                    <w:webHidden/>
                  </w:rPr>
                </w:r>
                <w:r w:rsidR="00451AE0" w:rsidRPr="001837B7">
                  <w:rPr>
                    <w:noProof/>
                    <w:webHidden/>
                  </w:rPr>
                  <w:fldChar w:fldCharType="separate"/>
                </w:r>
                <w:r w:rsidRPr="001837B7">
                  <w:rPr>
                    <w:noProof/>
                    <w:webHidden/>
                  </w:rPr>
                  <w:t>1</w:t>
                </w:r>
                <w:r>
                  <w:rPr>
                    <w:noProof/>
                    <w:webHidden/>
                  </w:rPr>
                  <w:t>47</w:t>
                </w:r>
                <w:r w:rsidR="00451AE0" w:rsidRPr="001837B7">
                  <w:rPr>
                    <w:noProof/>
                    <w:webHidden/>
                  </w:rPr>
                  <w:fldChar w:fldCharType="end"/>
                </w:r>
              </w:hyperlink>
            </w:p>
            <w:p w:rsidR="008B4972" w:rsidRPr="001837B7" w:rsidRDefault="008B4972" w:rsidP="008B4972">
              <w:pPr>
                <w:pStyle w:val="TOC2"/>
                <w:rPr>
                  <w:rFonts w:cstheme="minorBidi"/>
                  <w:noProof/>
                </w:rPr>
              </w:pPr>
              <w:r>
                <w:rPr>
                  <w:rStyle w:val="Hyperlink"/>
                  <w:rFonts w:ascii="Cambria" w:hAnsi="Cambria"/>
                  <w:noProof/>
                  <w:u w:val="none"/>
                </w:rPr>
                <w:t xml:space="preserve">     </w:t>
              </w:r>
              <w:hyperlink w:anchor="_Toc51597114" w:history="1">
                <w:r w:rsidRPr="00054244">
                  <w:rPr>
                    <w:rStyle w:val="Hyperlink"/>
                    <w:rFonts w:ascii="Cambria" w:hAnsi="Cambria"/>
                    <w:noProof/>
                  </w:rPr>
                  <w:t>Poglavlje I</w:t>
                </w:r>
                <w:r>
                  <w:rPr>
                    <w:rStyle w:val="Hyperlink"/>
                    <w:rFonts w:ascii="Cambria" w:hAnsi="Cambria"/>
                    <w:noProof/>
                  </w:rPr>
                  <w:t xml:space="preserve">II – </w:t>
                </w:r>
                <w:r w:rsidRPr="00426E65">
                  <w:rPr>
                    <w:rStyle w:val="Hyperlink"/>
                    <w:rFonts w:ascii="Cambria" w:hAnsi="Cambria"/>
                    <w:noProof/>
                  </w:rPr>
                  <w:t>Nadzor društava za upravljanje iz država članica i trećih država koja obavljaju djelatnosti u Crnoj Gori (do ulaska u EU)</w:t>
                </w:r>
                <w:r w:rsidRPr="001837B7">
                  <w:rPr>
                    <w:noProof/>
                    <w:webHidden/>
                  </w:rPr>
                  <w:tab/>
                </w:r>
                <w:r w:rsidR="00451AE0" w:rsidRPr="001837B7">
                  <w:rPr>
                    <w:noProof/>
                    <w:webHidden/>
                  </w:rPr>
                  <w:fldChar w:fldCharType="begin"/>
                </w:r>
                <w:r w:rsidRPr="001837B7">
                  <w:rPr>
                    <w:noProof/>
                    <w:webHidden/>
                  </w:rPr>
                  <w:instrText xml:space="preserve"> PAGEREF _Toc51597114 \h </w:instrText>
                </w:r>
                <w:r w:rsidR="00451AE0" w:rsidRPr="001837B7">
                  <w:rPr>
                    <w:noProof/>
                    <w:webHidden/>
                  </w:rPr>
                </w:r>
                <w:r w:rsidR="00451AE0" w:rsidRPr="001837B7">
                  <w:rPr>
                    <w:noProof/>
                    <w:webHidden/>
                  </w:rPr>
                  <w:fldChar w:fldCharType="separate"/>
                </w:r>
                <w:r w:rsidRPr="001837B7">
                  <w:rPr>
                    <w:noProof/>
                    <w:webHidden/>
                  </w:rPr>
                  <w:t>1</w:t>
                </w:r>
                <w:r>
                  <w:rPr>
                    <w:noProof/>
                    <w:webHidden/>
                  </w:rPr>
                  <w:t>49</w:t>
                </w:r>
                <w:r w:rsidR="00451AE0" w:rsidRPr="001837B7">
                  <w:rPr>
                    <w:noProof/>
                    <w:webHidden/>
                  </w:rPr>
                  <w:fldChar w:fldCharType="end"/>
                </w:r>
              </w:hyperlink>
            </w:p>
            <w:p w:rsidR="008B4972" w:rsidRPr="00426E65" w:rsidRDefault="008B4972" w:rsidP="008B4972">
              <w:pPr>
                <w:pStyle w:val="TOC2"/>
                <w:rPr>
                  <w:rFonts w:cstheme="minorBidi"/>
                  <w:noProof/>
                </w:rPr>
              </w:pPr>
              <w:r>
                <w:rPr>
                  <w:rStyle w:val="Hyperlink"/>
                  <w:rFonts w:ascii="Cambria" w:hAnsi="Cambria"/>
                  <w:noProof/>
                  <w:u w:val="none"/>
                </w:rPr>
                <w:t xml:space="preserve">     </w:t>
              </w:r>
              <w:hyperlink w:anchor="_Toc51597115" w:history="1">
                <w:r w:rsidRPr="00054244">
                  <w:rPr>
                    <w:rStyle w:val="Hyperlink"/>
                    <w:rFonts w:ascii="Cambria" w:hAnsi="Cambria"/>
                    <w:noProof/>
                  </w:rPr>
                  <w:t>Poglavlje I</w:t>
                </w:r>
                <w:r>
                  <w:rPr>
                    <w:rStyle w:val="Hyperlink"/>
                    <w:rFonts w:ascii="Cambria" w:hAnsi="Cambria"/>
                    <w:noProof/>
                  </w:rPr>
                  <w:t xml:space="preserve">V – </w:t>
                </w:r>
                <w:r w:rsidRPr="00426E65">
                  <w:rPr>
                    <w:rStyle w:val="Hyperlink"/>
                    <w:rFonts w:ascii="Cambria" w:hAnsi="Cambria"/>
                    <w:noProof/>
                  </w:rPr>
                  <w:t>Nadzor društava za upravljanje iz drugih država članica koja obavljaju djelatnosti u Crnoj Gori (nakon ulaska u EU)</w:t>
                </w:r>
                <w:r w:rsidRPr="001837B7">
                  <w:rPr>
                    <w:noProof/>
                    <w:webHidden/>
                  </w:rPr>
                  <w:tab/>
                </w:r>
                <w:r w:rsidR="00451AE0" w:rsidRPr="001837B7">
                  <w:rPr>
                    <w:noProof/>
                    <w:webHidden/>
                  </w:rPr>
                  <w:fldChar w:fldCharType="begin"/>
                </w:r>
                <w:r w:rsidRPr="001837B7">
                  <w:rPr>
                    <w:noProof/>
                    <w:webHidden/>
                  </w:rPr>
                  <w:instrText xml:space="preserve"> PAGEREF _Toc51597115 \h </w:instrText>
                </w:r>
                <w:r w:rsidR="00451AE0" w:rsidRPr="001837B7">
                  <w:rPr>
                    <w:noProof/>
                    <w:webHidden/>
                  </w:rPr>
                </w:r>
                <w:r w:rsidR="00451AE0" w:rsidRPr="001837B7">
                  <w:rPr>
                    <w:noProof/>
                    <w:webHidden/>
                  </w:rPr>
                  <w:fldChar w:fldCharType="separate"/>
                </w:r>
                <w:r w:rsidRPr="001837B7">
                  <w:rPr>
                    <w:noProof/>
                    <w:webHidden/>
                  </w:rPr>
                  <w:t>1</w:t>
                </w:r>
                <w:r>
                  <w:rPr>
                    <w:noProof/>
                    <w:webHidden/>
                  </w:rPr>
                  <w:t>49</w:t>
                </w:r>
                <w:r w:rsidR="00451AE0" w:rsidRPr="001837B7">
                  <w:rPr>
                    <w:noProof/>
                    <w:webHidden/>
                  </w:rPr>
                  <w:fldChar w:fldCharType="end"/>
                </w:r>
              </w:hyperlink>
            </w:p>
            <w:p w:rsidR="008B4972" w:rsidRPr="001837B7" w:rsidRDefault="00D5087A" w:rsidP="008B4972">
              <w:pPr>
                <w:pStyle w:val="TOC1"/>
                <w:rPr>
                  <w:rFonts w:cstheme="minorBidi"/>
                  <w:noProof/>
                </w:rPr>
              </w:pPr>
              <w:hyperlink w:anchor="_Toc51597155" w:history="1">
                <w:r w:rsidR="008B4972" w:rsidRPr="001837B7">
                  <w:rPr>
                    <w:rStyle w:val="Hyperlink"/>
                    <w:rFonts w:ascii="Cambria" w:hAnsi="Cambria"/>
                    <w:noProof/>
                  </w:rPr>
                  <w:t>XV.</w:t>
                </w:r>
                <w:r w:rsidR="008B4972" w:rsidRPr="001837B7">
                  <w:rPr>
                    <w:rFonts w:cstheme="minorBidi"/>
                    <w:noProof/>
                  </w:rPr>
                  <w:tab/>
                </w:r>
                <w:r w:rsidR="008B4972" w:rsidRPr="001837B7">
                  <w:rPr>
                    <w:rStyle w:val="Hyperlink"/>
                    <w:rFonts w:ascii="Cambria" w:hAnsi="Cambria"/>
                    <w:noProof/>
                  </w:rPr>
                  <w:t>SARADNJA SA NADLEŽNIM ORGANIMA</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_Toc51597155 \h </w:instrText>
                </w:r>
                <w:r w:rsidR="00451AE0" w:rsidRPr="001837B7">
                  <w:rPr>
                    <w:noProof/>
                    <w:webHidden/>
                  </w:rPr>
                </w:r>
                <w:r w:rsidR="00451AE0" w:rsidRPr="001837B7">
                  <w:rPr>
                    <w:noProof/>
                    <w:webHidden/>
                  </w:rPr>
                  <w:fldChar w:fldCharType="separate"/>
                </w:r>
                <w:r w:rsidR="008B4972">
                  <w:rPr>
                    <w:noProof/>
                    <w:webHidden/>
                  </w:rPr>
                  <w:t>150</w:t>
                </w:r>
                <w:r w:rsidR="00451AE0" w:rsidRPr="001837B7">
                  <w:rPr>
                    <w:noProof/>
                    <w:webHidden/>
                  </w:rPr>
                  <w:fldChar w:fldCharType="end"/>
                </w:r>
              </w:hyperlink>
            </w:p>
            <w:p w:rsidR="008B4972" w:rsidRPr="001837B7" w:rsidRDefault="00D5087A" w:rsidP="008B4972">
              <w:pPr>
                <w:pStyle w:val="TOC1"/>
                <w:rPr>
                  <w:rFonts w:cstheme="minorBidi"/>
                  <w:noProof/>
                </w:rPr>
              </w:pPr>
              <w:hyperlink w:anchor="_Toc51597158" w:history="1">
                <w:r w:rsidR="008B4972" w:rsidRPr="001837B7">
                  <w:rPr>
                    <w:rStyle w:val="Hyperlink"/>
                    <w:rFonts w:ascii="Cambria" w:hAnsi="Cambria"/>
                    <w:noProof/>
                  </w:rPr>
                  <w:t>XVI.</w:t>
                </w:r>
                <w:r w:rsidR="008B4972" w:rsidRPr="001837B7">
                  <w:rPr>
                    <w:rFonts w:cstheme="minorBidi"/>
                    <w:noProof/>
                  </w:rPr>
                  <w:tab/>
                </w:r>
                <w:r w:rsidR="008B4972" w:rsidRPr="001837B7">
                  <w:rPr>
                    <w:rStyle w:val="Hyperlink"/>
                    <w:rFonts w:ascii="Cambria" w:hAnsi="Cambria"/>
                    <w:noProof/>
                  </w:rPr>
                  <w:t>KAZNENE ODREDBE</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_Toc51597158 \h </w:instrText>
                </w:r>
                <w:r w:rsidR="00451AE0" w:rsidRPr="001837B7">
                  <w:rPr>
                    <w:noProof/>
                    <w:webHidden/>
                  </w:rPr>
                </w:r>
                <w:r w:rsidR="00451AE0" w:rsidRPr="001837B7">
                  <w:rPr>
                    <w:noProof/>
                    <w:webHidden/>
                  </w:rPr>
                  <w:fldChar w:fldCharType="separate"/>
                </w:r>
                <w:r w:rsidR="008B4972">
                  <w:rPr>
                    <w:noProof/>
                    <w:webHidden/>
                  </w:rPr>
                  <w:t>157</w:t>
                </w:r>
                <w:r w:rsidR="00451AE0" w:rsidRPr="001837B7">
                  <w:rPr>
                    <w:noProof/>
                    <w:webHidden/>
                  </w:rPr>
                  <w:fldChar w:fldCharType="end"/>
                </w:r>
              </w:hyperlink>
            </w:p>
            <w:p w:rsidR="008B4972" w:rsidRPr="001837B7" w:rsidRDefault="00D5087A" w:rsidP="008B4972">
              <w:pPr>
                <w:pStyle w:val="TOC1"/>
                <w:rPr>
                  <w:rFonts w:cstheme="minorBidi"/>
                  <w:noProof/>
                </w:rPr>
              </w:pPr>
              <w:hyperlink w:anchor="_Toc51597159" w:history="1">
                <w:r w:rsidR="008B4972" w:rsidRPr="001837B7">
                  <w:rPr>
                    <w:rStyle w:val="Hyperlink"/>
                    <w:rFonts w:ascii="Cambria" w:hAnsi="Cambria"/>
                    <w:noProof/>
                  </w:rPr>
                  <w:t>XVII.</w:t>
                </w:r>
                <w:r w:rsidR="008B4972">
                  <w:rPr>
                    <w:rFonts w:cstheme="minorBidi"/>
                    <w:noProof/>
                  </w:rPr>
                  <w:t xml:space="preserve"> </w:t>
                </w:r>
                <w:r w:rsidR="008B4972" w:rsidRPr="001837B7">
                  <w:rPr>
                    <w:rStyle w:val="Hyperlink"/>
                    <w:rFonts w:ascii="Cambria" w:hAnsi="Cambria"/>
                    <w:noProof/>
                  </w:rPr>
                  <w:t>PRELAZNE I ZAVRŠNE ODREDBE</w:t>
                </w:r>
                <w:r w:rsidR="008B4972" w:rsidRPr="001837B7">
                  <w:rPr>
                    <w:noProof/>
                    <w:webHidden/>
                  </w:rPr>
                  <w:tab/>
                </w:r>
                <w:r w:rsidR="00451AE0" w:rsidRPr="001837B7">
                  <w:rPr>
                    <w:noProof/>
                    <w:webHidden/>
                  </w:rPr>
                  <w:fldChar w:fldCharType="begin"/>
                </w:r>
                <w:r w:rsidR="008B4972" w:rsidRPr="001837B7">
                  <w:rPr>
                    <w:noProof/>
                    <w:webHidden/>
                  </w:rPr>
                  <w:instrText xml:space="preserve"> PAGEREF _Toc51597159 \h </w:instrText>
                </w:r>
                <w:r w:rsidR="00451AE0" w:rsidRPr="001837B7">
                  <w:rPr>
                    <w:noProof/>
                    <w:webHidden/>
                  </w:rPr>
                </w:r>
                <w:r w:rsidR="00451AE0" w:rsidRPr="001837B7">
                  <w:rPr>
                    <w:noProof/>
                    <w:webHidden/>
                  </w:rPr>
                  <w:fldChar w:fldCharType="separate"/>
                </w:r>
                <w:r w:rsidR="008B4972">
                  <w:rPr>
                    <w:noProof/>
                    <w:webHidden/>
                  </w:rPr>
                  <w:t>169</w:t>
                </w:r>
                <w:r w:rsidR="00451AE0" w:rsidRPr="001837B7">
                  <w:rPr>
                    <w:noProof/>
                    <w:webHidden/>
                  </w:rPr>
                  <w:fldChar w:fldCharType="end"/>
                </w:r>
              </w:hyperlink>
            </w:p>
            <w:p w:rsidR="008B4972" w:rsidRDefault="00451AE0" w:rsidP="008B4972">
              <w:pPr>
                <w:rPr>
                  <w:rFonts w:ascii="Cambria" w:hAnsi="Cambria"/>
                  <w:b/>
                  <w:bCs/>
                  <w:noProof/>
                </w:rPr>
              </w:pPr>
              <w:r w:rsidRPr="001837B7">
                <w:rPr>
                  <w:rFonts w:ascii="Cambria" w:hAnsi="Cambria"/>
                  <w:bCs/>
                  <w:noProof/>
                </w:rPr>
                <w:fldChar w:fldCharType="end"/>
              </w:r>
            </w:p>
          </w:sdtContent>
        </w:sdt>
        <w:p w:rsidR="00054244" w:rsidRDefault="00D5087A" w:rsidP="008B4972">
          <w:pPr>
            <w:pStyle w:val="TOCHeading"/>
            <w:jc w:val="center"/>
            <w:rPr>
              <w:rFonts w:ascii="Cambria" w:hAnsi="Cambria"/>
              <w:b/>
              <w:bCs/>
              <w:noProof/>
            </w:rPr>
          </w:pPr>
        </w:p>
      </w:sdtContent>
    </w:sdt>
    <w:p w:rsidR="00054244" w:rsidRDefault="00054244" w:rsidP="00F2451F">
      <w:pPr>
        <w:pStyle w:val="NoSpacing"/>
        <w:jc w:val="center"/>
        <w:rPr>
          <w:rFonts w:ascii="Times New Roman" w:hAnsi="Times New Roman" w:cs="Times New Roman"/>
          <w:b/>
          <w:sz w:val="24"/>
          <w:szCs w:val="24"/>
          <w:lang w:eastAsia="hr-HR"/>
        </w:rPr>
      </w:pPr>
    </w:p>
    <w:p w:rsidR="00054244" w:rsidRDefault="00054244" w:rsidP="00F2451F">
      <w:pPr>
        <w:pStyle w:val="NoSpacing"/>
        <w:jc w:val="center"/>
        <w:rPr>
          <w:rFonts w:ascii="Times New Roman" w:hAnsi="Times New Roman" w:cs="Times New Roman"/>
          <w:b/>
          <w:sz w:val="24"/>
          <w:szCs w:val="24"/>
          <w:lang w:eastAsia="hr-HR"/>
        </w:rPr>
      </w:pPr>
    </w:p>
    <w:p w:rsidR="006861D7" w:rsidRDefault="006861D7" w:rsidP="00F2451F">
      <w:pPr>
        <w:pStyle w:val="NoSpacing"/>
        <w:jc w:val="center"/>
        <w:rPr>
          <w:rFonts w:ascii="Times New Roman" w:hAnsi="Times New Roman" w:cs="Times New Roman"/>
          <w:b/>
          <w:sz w:val="24"/>
          <w:szCs w:val="24"/>
          <w:lang w:eastAsia="hr-HR"/>
        </w:rPr>
      </w:pPr>
    </w:p>
    <w:p w:rsidR="006861D7" w:rsidRDefault="006861D7" w:rsidP="00F2451F">
      <w:pPr>
        <w:pStyle w:val="NoSpacing"/>
        <w:jc w:val="center"/>
        <w:rPr>
          <w:rFonts w:ascii="Times New Roman" w:hAnsi="Times New Roman" w:cs="Times New Roman"/>
          <w:b/>
          <w:sz w:val="24"/>
          <w:szCs w:val="24"/>
          <w:lang w:eastAsia="hr-HR"/>
        </w:rPr>
      </w:pPr>
    </w:p>
    <w:p w:rsidR="006861D7" w:rsidRDefault="006861D7" w:rsidP="00F2451F">
      <w:pPr>
        <w:pStyle w:val="NoSpacing"/>
        <w:jc w:val="center"/>
        <w:rPr>
          <w:rFonts w:ascii="Times New Roman" w:hAnsi="Times New Roman" w:cs="Times New Roman"/>
          <w:b/>
          <w:sz w:val="24"/>
          <w:szCs w:val="24"/>
          <w:lang w:eastAsia="hr-HR"/>
        </w:rPr>
      </w:pPr>
    </w:p>
    <w:p w:rsidR="006861D7" w:rsidRDefault="00084F42" w:rsidP="00084F42">
      <w:pPr>
        <w:pStyle w:val="NoSpacing"/>
        <w:tabs>
          <w:tab w:val="left" w:pos="4035"/>
        </w:tabs>
        <w:rPr>
          <w:rFonts w:ascii="Times New Roman" w:hAnsi="Times New Roman" w:cs="Times New Roman"/>
          <w:b/>
          <w:sz w:val="24"/>
          <w:szCs w:val="24"/>
          <w:lang w:eastAsia="hr-HR"/>
        </w:rPr>
      </w:pPr>
      <w:r>
        <w:rPr>
          <w:rFonts w:ascii="Times New Roman" w:hAnsi="Times New Roman" w:cs="Times New Roman"/>
          <w:b/>
          <w:sz w:val="24"/>
          <w:szCs w:val="24"/>
          <w:lang w:eastAsia="hr-HR"/>
        </w:rPr>
        <w:tab/>
      </w:r>
    </w:p>
    <w:p w:rsidR="006861D7" w:rsidRDefault="006861D7" w:rsidP="00F2451F">
      <w:pPr>
        <w:pStyle w:val="NoSpacing"/>
        <w:jc w:val="center"/>
        <w:rPr>
          <w:rFonts w:ascii="Times New Roman" w:hAnsi="Times New Roman" w:cs="Times New Roman"/>
          <w:b/>
          <w:sz w:val="24"/>
          <w:szCs w:val="24"/>
          <w:lang w:eastAsia="hr-HR"/>
        </w:rPr>
      </w:pPr>
    </w:p>
    <w:p w:rsidR="006861D7" w:rsidRDefault="006861D7" w:rsidP="00F2451F">
      <w:pPr>
        <w:pStyle w:val="NoSpacing"/>
        <w:jc w:val="center"/>
        <w:rPr>
          <w:rFonts w:ascii="Times New Roman" w:hAnsi="Times New Roman" w:cs="Times New Roman"/>
          <w:b/>
          <w:sz w:val="24"/>
          <w:szCs w:val="24"/>
          <w:lang w:eastAsia="hr-HR"/>
        </w:rPr>
      </w:pPr>
    </w:p>
    <w:p w:rsidR="006861D7" w:rsidRDefault="006861D7" w:rsidP="00AB3EA2">
      <w:pPr>
        <w:pStyle w:val="NoSpacing"/>
        <w:rPr>
          <w:rFonts w:ascii="Times New Roman" w:hAnsi="Times New Roman" w:cs="Times New Roman"/>
          <w:b/>
          <w:sz w:val="24"/>
          <w:szCs w:val="24"/>
          <w:lang w:eastAsia="hr-HR"/>
        </w:rPr>
      </w:pPr>
    </w:p>
    <w:p w:rsidR="006861D7" w:rsidRDefault="006861D7" w:rsidP="007E5921">
      <w:pPr>
        <w:pStyle w:val="NoSpacing"/>
        <w:rPr>
          <w:rFonts w:ascii="Times New Roman" w:hAnsi="Times New Roman" w:cs="Times New Roman"/>
          <w:b/>
          <w:sz w:val="24"/>
          <w:szCs w:val="24"/>
          <w:lang w:eastAsia="hr-HR"/>
        </w:rPr>
      </w:pPr>
    </w:p>
    <w:p w:rsidR="008B4972" w:rsidRDefault="008B4972" w:rsidP="007E5921">
      <w:pPr>
        <w:pStyle w:val="NoSpacing"/>
        <w:rPr>
          <w:rFonts w:ascii="Times New Roman" w:hAnsi="Times New Roman" w:cs="Times New Roman"/>
          <w:b/>
          <w:sz w:val="24"/>
          <w:szCs w:val="24"/>
          <w:lang w:eastAsia="hr-HR"/>
        </w:rPr>
      </w:pPr>
    </w:p>
    <w:p w:rsidR="008B4972" w:rsidRDefault="008B4972" w:rsidP="007E5921">
      <w:pPr>
        <w:pStyle w:val="NoSpacing"/>
        <w:rPr>
          <w:rFonts w:ascii="Times New Roman" w:hAnsi="Times New Roman" w:cs="Times New Roman"/>
          <w:b/>
          <w:sz w:val="24"/>
          <w:szCs w:val="24"/>
          <w:lang w:eastAsia="hr-HR"/>
        </w:rPr>
      </w:pPr>
    </w:p>
    <w:p w:rsidR="008B4972" w:rsidRDefault="008B4972" w:rsidP="007E5921">
      <w:pPr>
        <w:pStyle w:val="NoSpacing"/>
        <w:rPr>
          <w:rFonts w:ascii="Times New Roman" w:hAnsi="Times New Roman" w:cs="Times New Roman"/>
          <w:b/>
          <w:sz w:val="24"/>
          <w:szCs w:val="24"/>
          <w:lang w:eastAsia="hr-HR"/>
        </w:rPr>
      </w:pPr>
    </w:p>
    <w:p w:rsidR="008B4972" w:rsidRDefault="008B4972" w:rsidP="007E5921">
      <w:pPr>
        <w:pStyle w:val="NoSpacing"/>
        <w:rPr>
          <w:rFonts w:ascii="Times New Roman" w:hAnsi="Times New Roman" w:cs="Times New Roman"/>
          <w:b/>
          <w:sz w:val="24"/>
          <w:szCs w:val="24"/>
          <w:lang w:eastAsia="hr-HR"/>
        </w:rPr>
      </w:pPr>
    </w:p>
    <w:p w:rsidR="008B4972" w:rsidRDefault="008B4972" w:rsidP="007E5921">
      <w:pPr>
        <w:pStyle w:val="NoSpacing"/>
        <w:rPr>
          <w:rFonts w:ascii="Times New Roman" w:hAnsi="Times New Roman" w:cs="Times New Roman"/>
          <w:b/>
          <w:sz w:val="24"/>
          <w:szCs w:val="24"/>
          <w:lang w:eastAsia="hr-HR"/>
        </w:rPr>
      </w:pPr>
    </w:p>
    <w:p w:rsidR="008B4972" w:rsidRDefault="008B4972" w:rsidP="007E5921">
      <w:pPr>
        <w:pStyle w:val="NoSpacing"/>
        <w:rPr>
          <w:rFonts w:ascii="Times New Roman" w:hAnsi="Times New Roman" w:cs="Times New Roman"/>
          <w:b/>
          <w:sz w:val="24"/>
          <w:szCs w:val="24"/>
          <w:lang w:eastAsia="hr-HR"/>
        </w:rPr>
      </w:pPr>
    </w:p>
    <w:p w:rsidR="008B4972" w:rsidRDefault="008B4972" w:rsidP="007E5921">
      <w:pPr>
        <w:pStyle w:val="NoSpacing"/>
        <w:rPr>
          <w:rFonts w:ascii="Times New Roman" w:hAnsi="Times New Roman" w:cs="Times New Roman"/>
          <w:b/>
          <w:sz w:val="24"/>
          <w:szCs w:val="24"/>
          <w:lang w:eastAsia="hr-HR"/>
        </w:rPr>
      </w:pPr>
    </w:p>
    <w:p w:rsidR="008B4972" w:rsidRDefault="008B4972" w:rsidP="007E5921">
      <w:pPr>
        <w:pStyle w:val="NoSpacing"/>
        <w:rPr>
          <w:rFonts w:ascii="Times New Roman" w:hAnsi="Times New Roman" w:cs="Times New Roman"/>
          <w:b/>
          <w:sz w:val="24"/>
          <w:szCs w:val="24"/>
          <w:lang w:eastAsia="hr-HR"/>
        </w:rPr>
      </w:pPr>
    </w:p>
    <w:p w:rsidR="006861D7" w:rsidRPr="00462390" w:rsidRDefault="006861D7" w:rsidP="00F2451F">
      <w:pPr>
        <w:pStyle w:val="NoSpacing"/>
        <w:jc w:val="center"/>
        <w:rPr>
          <w:rFonts w:ascii="Times New Roman" w:hAnsi="Times New Roman" w:cs="Times New Roman"/>
          <w:b/>
          <w:sz w:val="24"/>
          <w:szCs w:val="24"/>
          <w:lang w:val="en-US" w:eastAsia="hr-HR"/>
        </w:rPr>
      </w:pPr>
    </w:p>
    <w:p w:rsidR="00AB0440" w:rsidRPr="00DC2264" w:rsidRDefault="00AB0440" w:rsidP="00DC2264">
      <w:pPr>
        <w:pStyle w:val="NoSpacing"/>
        <w:jc w:val="center"/>
        <w:rPr>
          <w:rFonts w:ascii="Times New Roman" w:hAnsi="Times New Roman" w:cs="Times New Roman"/>
          <w:b/>
          <w:sz w:val="24"/>
          <w:szCs w:val="24"/>
          <w:lang w:eastAsia="hr-HR"/>
        </w:rPr>
      </w:pPr>
      <w:r w:rsidRPr="00DC2264">
        <w:rPr>
          <w:rFonts w:ascii="Times New Roman" w:hAnsi="Times New Roman" w:cs="Times New Roman"/>
          <w:b/>
          <w:sz w:val="24"/>
          <w:szCs w:val="24"/>
          <w:lang w:eastAsia="hr-HR"/>
        </w:rPr>
        <w:lastRenderedPageBreak/>
        <w:t>DIO I</w:t>
      </w:r>
    </w:p>
    <w:p w:rsidR="00DC2264" w:rsidRDefault="00165648" w:rsidP="00DC2264">
      <w:pPr>
        <w:pStyle w:val="NoSpacing"/>
        <w:jc w:val="center"/>
        <w:rPr>
          <w:rFonts w:ascii="Times New Roman" w:hAnsi="Times New Roman" w:cs="Times New Roman"/>
          <w:b/>
          <w:sz w:val="24"/>
          <w:szCs w:val="24"/>
          <w:lang w:eastAsia="hr-HR"/>
        </w:rPr>
      </w:pPr>
      <w:r w:rsidRPr="00DC2264">
        <w:rPr>
          <w:rFonts w:ascii="Times New Roman" w:hAnsi="Times New Roman" w:cs="Times New Roman"/>
          <w:b/>
          <w:sz w:val="24"/>
          <w:szCs w:val="24"/>
          <w:lang w:eastAsia="hr-HR"/>
        </w:rPr>
        <w:t>OSNOVNE ODREDBE</w:t>
      </w:r>
    </w:p>
    <w:p w:rsidR="00DC2264" w:rsidRPr="00DC2264" w:rsidRDefault="00DC2264" w:rsidP="00DC2264">
      <w:pPr>
        <w:pStyle w:val="NoSpacing"/>
        <w:jc w:val="center"/>
        <w:rPr>
          <w:rFonts w:ascii="Times New Roman" w:hAnsi="Times New Roman" w:cs="Times New Roman"/>
          <w:b/>
          <w:sz w:val="24"/>
          <w:szCs w:val="24"/>
          <w:lang w:eastAsia="hr-HR"/>
        </w:rPr>
      </w:pPr>
    </w:p>
    <w:p w:rsidR="00165648" w:rsidRPr="009A1C90" w:rsidRDefault="00165648" w:rsidP="009A1C90">
      <w:pPr>
        <w:pStyle w:val="NoSpacing"/>
        <w:jc w:val="center"/>
        <w:rPr>
          <w:rFonts w:ascii="Times New Roman" w:hAnsi="Times New Roman" w:cs="Times New Roman"/>
          <w:b/>
          <w:sz w:val="24"/>
          <w:szCs w:val="24"/>
          <w:lang w:eastAsia="hr-HR"/>
        </w:rPr>
      </w:pPr>
      <w:r w:rsidRPr="009A1C90">
        <w:rPr>
          <w:rFonts w:ascii="Times New Roman" w:hAnsi="Times New Roman" w:cs="Times New Roman"/>
          <w:b/>
          <w:sz w:val="24"/>
          <w:szCs w:val="24"/>
          <w:lang w:eastAsia="hr-HR"/>
        </w:rPr>
        <w:t>Predmet</w:t>
      </w:r>
    </w:p>
    <w:p w:rsidR="00165648" w:rsidRPr="009A1C90" w:rsidRDefault="00165648" w:rsidP="009A1C90">
      <w:pPr>
        <w:pStyle w:val="NoSpacing"/>
        <w:jc w:val="center"/>
        <w:rPr>
          <w:rFonts w:ascii="Times New Roman" w:hAnsi="Times New Roman" w:cs="Times New Roman"/>
          <w:b/>
          <w:sz w:val="24"/>
          <w:szCs w:val="24"/>
          <w:lang w:eastAsia="hr-HR"/>
        </w:rPr>
      </w:pPr>
      <w:r w:rsidRPr="009A1C90">
        <w:rPr>
          <w:rFonts w:ascii="Times New Roman" w:hAnsi="Times New Roman" w:cs="Times New Roman"/>
          <w:b/>
          <w:sz w:val="24"/>
          <w:szCs w:val="24"/>
          <w:lang w:eastAsia="hr-HR"/>
        </w:rPr>
        <w:t>Član 1</w:t>
      </w:r>
      <w:r w:rsidR="00AB7721" w:rsidRPr="009A1C90">
        <w:rPr>
          <w:rFonts w:ascii="Times New Roman" w:hAnsi="Times New Roman" w:cs="Times New Roman"/>
          <w:b/>
          <w:sz w:val="24"/>
          <w:szCs w:val="24"/>
          <w:lang w:eastAsia="hr-HR"/>
        </w:rPr>
        <w:t>.</w:t>
      </w:r>
    </w:p>
    <w:p w:rsidR="00165648" w:rsidRPr="00051CEB" w:rsidRDefault="00165648" w:rsidP="009A1C90">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eastAsia="hr-HR"/>
        </w:rPr>
      </w:pPr>
      <w:r w:rsidRPr="00F03897">
        <w:rPr>
          <w:rFonts w:ascii="Times New Roman" w:eastAsia="Times New Roman" w:hAnsi="Times New Roman" w:cs="Times New Roman"/>
          <w:color w:val="000000"/>
          <w:sz w:val="24"/>
          <w:szCs w:val="24"/>
          <w:lang w:eastAsia="hr-HR"/>
        </w:rPr>
        <w:t xml:space="preserve">Ovim zakonom uređuju se uslovi za osnivanje i poslovanje otvorenih investicionih fondova sa javnom ponudom (u daljem teksu: UCITS fond) i društava za upravljanje UCITS fondovima (u daljem tekstu: društvo za upravljanje), i </w:t>
      </w:r>
      <w:r>
        <w:rPr>
          <w:rFonts w:ascii="Times New Roman" w:eastAsia="Times New Roman" w:hAnsi="Times New Roman" w:cs="Times New Roman"/>
          <w:color w:val="000000"/>
          <w:sz w:val="24"/>
          <w:szCs w:val="24"/>
          <w:lang w:eastAsia="hr-HR"/>
        </w:rPr>
        <w:t xml:space="preserve">druga </w:t>
      </w:r>
      <w:r w:rsidRPr="00F03897">
        <w:rPr>
          <w:rFonts w:ascii="Times New Roman" w:eastAsia="Times New Roman" w:hAnsi="Times New Roman" w:cs="Times New Roman"/>
          <w:color w:val="000000"/>
          <w:sz w:val="24"/>
          <w:szCs w:val="24"/>
          <w:lang w:eastAsia="hr-HR"/>
        </w:rPr>
        <w:t>pitanja od značaja za rad UCITS fondova i društava za upravljanje.</w:t>
      </w:r>
    </w:p>
    <w:p w:rsidR="009A1C90" w:rsidRDefault="009A1C90" w:rsidP="009A1C90">
      <w:pPr>
        <w:pStyle w:val="NoSpacing"/>
        <w:jc w:val="center"/>
        <w:rPr>
          <w:rFonts w:ascii="Times New Roman" w:hAnsi="Times New Roman" w:cs="Times New Roman"/>
          <w:b/>
          <w:sz w:val="24"/>
          <w:szCs w:val="24"/>
          <w:lang w:eastAsia="hr-HR"/>
        </w:rPr>
      </w:pPr>
    </w:p>
    <w:p w:rsidR="00165648" w:rsidRPr="009A1C90" w:rsidRDefault="00165648" w:rsidP="009A1C90">
      <w:pPr>
        <w:pStyle w:val="NoSpacing"/>
        <w:jc w:val="center"/>
        <w:rPr>
          <w:rFonts w:ascii="Times New Roman" w:hAnsi="Times New Roman" w:cs="Times New Roman"/>
          <w:b/>
          <w:sz w:val="24"/>
          <w:szCs w:val="24"/>
          <w:lang w:eastAsia="hr-HR"/>
        </w:rPr>
      </w:pPr>
      <w:r w:rsidRPr="009A1C90">
        <w:rPr>
          <w:rFonts w:ascii="Times New Roman" w:hAnsi="Times New Roman" w:cs="Times New Roman"/>
          <w:b/>
          <w:sz w:val="24"/>
          <w:szCs w:val="24"/>
          <w:lang w:eastAsia="hr-HR"/>
        </w:rPr>
        <w:t>Definicije</w:t>
      </w:r>
    </w:p>
    <w:p w:rsidR="00165648" w:rsidRPr="009A1C90" w:rsidRDefault="00165648" w:rsidP="009A1C90">
      <w:pPr>
        <w:pStyle w:val="NoSpacing"/>
        <w:jc w:val="center"/>
        <w:rPr>
          <w:rFonts w:ascii="Times New Roman" w:hAnsi="Times New Roman" w:cs="Times New Roman"/>
          <w:b/>
          <w:sz w:val="24"/>
          <w:szCs w:val="24"/>
          <w:lang w:eastAsia="hr-HR"/>
        </w:rPr>
      </w:pPr>
      <w:r w:rsidRPr="009A1C90">
        <w:rPr>
          <w:rFonts w:ascii="Times New Roman" w:hAnsi="Times New Roman" w:cs="Times New Roman"/>
          <w:b/>
          <w:sz w:val="24"/>
          <w:szCs w:val="24"/>
          <w:lang w:eastAsia="hr-HR"/>
        </w:rPr>
        <w:t>Član 2</w:t>
      </w:r>
      <w:r w:rsidR="00AB7721" w:rsidRPr="009A1C90">
        <w:rPr>
          <w:rFonts w:ascii="Times New Roman" w:hAnsi="Times New Roman" w:cs="Times New Roman"/>
          <w:b/>
          <w:sz w:val="24"/>
          <w:szCs w:val="24"/>
          <w:lang w:eastAsia="hr-HR"/>
        </w:rPr>
        <w:t>.</w:t>
      </w:r>
    </w:p>
    <w:p w:rsidR="00165648" w:rsidRDefault="00165648" w:rsidP="00165648">
      <w:pPr>
        <w:pStyle w:val="t-9-8"/>
        <w:jc w:val="both"/>
      </w:pPr>
      <w:r w:rsidRPr="00051CEB">
        <w:t xml:space="preserve">Pojedini </w:t>
      </w:r>
      <w:r w:rsidRPr="00F03897">
        <w:t>izrazi</w:t>
      </w:r>
      <w:r w:rsidRPr="00051CEB">
        <w:t>, u smislu ovoga Zakona, imaju sljedeće značenje:</w:t>
      </w:r>
    </w:p>
    <w:p w:rsidR="009A1C90" w:rsidRDefault="00165648" w:rsidP="00784E2B">
      <w:pPr>
        <w:pStyle w:val="NoSpacing"/>
        <w:numPr>
          <w:ilvl w:val="0"/>
          <w:numId w:val="10"/>
        </w:numPr>
        <w:ind w:left="284" w:hanging="284"/>
        <w:jc w:val="both"/>
        <w:rPr>
          <w:rFonts w:ascii="Times New Roman" w:hAnsi="Times New Roman" w:cs="Times New Roman"/>
          <w:sz w:val="24"/>
          <w:szCs w:val="24"/>
        </w:rPr>
      </w:pPr>
      <w:r w:rsidRPr="009A1C90">
        <w:rPr>
          <w:rFonts w:ascii="Times New Roman" w:hAnsi="Times New Roman" w:cs="Times New Roman"/>
          <w:sz w:val="24"/>
          <w:szCs w:val="24"/>
        </w:rPr>
        <w:t>investicioni fond je subjekt za zajednička ulaganja čija je jedina svrha i namjena prikupljanje sredstava javnom ili privatnom ponudom kao i ulaganje tih sredstava u različite vrste imovine u skladu sa unaprijed određenom strategijom ulaganja investicionog fonda, a isključivo u korist vlasnika udjela u tom investicionom fondu.</w:t>
      </w:r>
    </w:p>
    <w:p w:rsidR="00165648" w:rsidRPr="009A1C90" w:rsidRDefault="00165648" w:rsidP="00784E2B">
      <w:pPr>
        <w:pStyle w:val="NoSpacing"/>
        <w:numPr>
          <w:ilvl w:val="0"/>
          <w:numId w:val="10"/>
        </w:numPr>
        <w:ind w:left="284" w:hanging="284"/>
        <w:jc w:val="both"/>
        <w:rPr>
          <w:rFonts w:ascii="Times New Roman" w:hAnsi="Times New Roman" w:cs="Times New Roman"/>
          <w:sz w:val="24"/>
          <w:szCs w:val="24"/>
        </w:rPr>
      </w:pPr>
      <w:r w:rsidRPr="009A1C90">
        <w:rPr>
          <w:rFonts w:ascii="Times New Roman" w:hAnsi="Times New Roman" w:cs="Times New Roman"/>
          <w:sz w:val="24"/>
          <w:szCs w:val="24"/>
        </w:rPr>
        <w:t>UCITS fond je otvoreni investicioni fond sa javnom ponudom:</w:t>
      </w:r>
    </w:p>
    <w:p w:rsidR="009A1C90" w:rsidRDefault="00165648" w:rsidP="00784E2B">
      <w:pPr>
        <w:pStyle w:val="NoSpacing"/>
        <w:numPr>
          <w:ilvl w:val="0"/>
          <w:numId w:val="11"/>
        </w:numPr>
        <w:ind w:left="567" w:hanging="283"/>
        <w:jc w:val="both"/>
        <w:rPr>
          <w:rFonts w:ascii="Times New Roman" w:hAnsi="Times New Roman" w:cs="Times New Roman"/>
          <w:sz w:val="24"/>
          <w:szCs w:val="24"/>
        </w:rPr>
      </w:pPr>
      <w:r w:rsidRPr="009A1C90">
        <w:rPr>
          <w:rFonts w:ascii="Times New Roman" w:hAnsi="Times New Roman" w:cs="Times New Roman"/>
          <w:sz w:val="24"/>
          <w:szCs w:val="24"/>
        </w:rPr>
        <w:t>čiji isključivi cilj je zajedničko ulaganje imovine, prikupljene javnom ponudom udjela u</w:t>
      </w:r>
      <w:r w:rsidRPr="00F03897">
        <w:t xml:space="preserve"> </w:t>
      </w:r>
      <w:r w:rsidRPr="009A1C90">
        <w:rPr>
          <w:rFonts w:ascii="Times New Roman" w:hAnsi="Times New Roman" w:cs="Times New Roman"/>
          <w:sz w:val="24"/>
          <w:szCs w:val="24"/>
        </w:rPr>
        <w:t xml:space="preserve">fondu, u prenosive hartije od vrijednosti ili u druge oblike likvidne finansijske imovine iz člana </w:t>
      </w:r>
      <w:r w:rsidR="00656E14">
        <w:rPr>
          <w:rFonts w:ascii="Times New Roman" w:hAnsi="Times New Roman" w:cs="Times New Roman"/>
          <w:sz w:val="24"/>
          <w:szCs w:val="24"/>
        </w:rPr>
        <w:t>207</w:t>
      </w:r>
      <w:r w:rsidRPr="009A1C90">
        <w:rPr>
          <w:rFonts w:ascii="Times New Roman" w:hAnsi="Times New Roman" w:cs="Times New Roman"/>
          <w:sz w:val="24"/>
          <w:szCs w:val="24"/>
        </w:rPr>
        <w:t>. stav 1. ovoga Zakona, a koji posluje po načelima disperzije rizika;</w:t>
      </w:r>
    </w:p>
    <w:p w:rsidR="009A1C90" w:rsidRDefault="00165648" w:rsidP="00784E2B">
      <w:pPr>
        <w:pStyle w:val="NoSpacing"/>
        <w:numPr>
          <w:ilvl w:val="0"/>
          <w:numId w:val="11"/>
        </w:numPr>
        <w:ind w:left="567" w:hanging="283"/>
        <w:jc w:val="both"/>
        <w:rPr>
          <w:rFonts w:ascii="Times New Roman" w:hAnsi="Times New Roman" w:cs="Times New Roman"/>
          <w:sz w:val="24"/>
          <w:szCs w:val="24"/>
        </w:rPr>
      </w:pPr>
      <w:r w:rsidRPr="009A1C90">
        <w:rPr>
          <w:rFonts w:ascii="Times New Roman" w:hAnsi="Times New Roman" w:cs="Times New Roman"/>
          <w:sz w:val="24"/>
          <w:szCs w:val="24"/>
        </w:rPr>
        <w:t>čiji se udjeli, na zahtjev vlasnika, otkupljuju direktno ili indirektno, iz imovine toga fonda. Radnje koje društvo za upravljanje preduzima, kako bi se obezbijedilo da tržišna vrijednost udjela ne odstupa bitno od neto vrijednosti imovine po udjelu (cijene udjela), izjednačene su sa otkupom udjela i</w:t>
      </w:r>
    </w:p>
    <w:p w:rsidR="009A1C90" w:rsidRPr="005840FD" w:rsidRDefault="00165648" w:rsidP="00784E2B">
      <w:pPr>
        <w:pStyle w:val="NoSpacing"/>
        <w:numPr>
          <w:ilvl w:val="0"/>
          <w:numId w:val="11"/>
        </w:numPr>
        <w:ind w:left="567" w:hanging="283"/>
        <w:jc w:val="both"/>
        <w:rPr>
          <w:rFonts w:ascii="Times New Roman" w:hAnsi="Times New Roman" w:cs="Times New Roman"/>
          <w:sz w:val="24"/>
          <w:szCs w:val="24"/>
        </w:rPr>
      </w:pPr>
      <w:r w:rsidRPr="009A1C90">
        <w:rPr>
          <w:rFonts w:ascii="Times New Roman" w:hAnsi="Times New Roman" w:cs="Times New Roman"/>
          <w:sz w:val="24"/>
          <w:szCs w:val="24"/>
        </w:rPr>
        <w:t xml:space="preserve">koji je osnovan u skladu s odredbama ovog Zakona, odnosno propisima države članice donijetim na </w:t>
      </w:r>
      <w:r w:rsidRPr="00656E14">
        <w:rPr>
          <w:rFonts w:ascii="Times New Roman" w:hAnsi="Times New Roman" w:cs="Times New Roman"/>
          <w:sz w:val="24"/>
          <w:szCs w:val="24"/>
        </w:rPr>
        <w:t>osnovu Direktive 2009/65/EZ;</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alternativni investicioni fond je investicioni fond određen zakonom kojim se uređuje osnivanje i upravljanje alternativnim investicionim fondovima;</w:t>
      </w:r>
    </w:p>
    <w:p w:rsidR="005840FD" w:rsidRPr="004954EE" w:rsidRDefault="00165648" w:rsidP="00784E2B">
      <w:pPr>
        <w:pStyle w:val="NoSpacing"/>
        <w:numPr>
          <w:ilvl w:val="0"/>
          <w:numId w:val="10"/>
        </w:numPr>
        <w:ind w:left="284" w:hanging="284"/>
        <w:jc w:val="both"/>
        <w:rPr>
          <w:rFonts w:ascii="Times New Roman" w:hAnsi="Times New Roman" w:cs="Times New Roman"/>
          <w:sz w:val="24"/>
          <w:szCs w:val="24"/>
        </w:rPr>
      </w:pPr>
      <w:r w:rsidRPr="004954EE">
        <w:rPr>
          <w:rFonts w:ascii="Times New Roman" w:hAnsi="Times New Roman" w:cs="Times New Roman"/>
          <w:sz w:val="24"/>
          <w:szCs w:val="24"/>
        </w:rPr>
        <w:t>otvoreni investicioni fond iz treće zemlje je zasebna imovina, bez svojstva pravnog lica, koju osniva društvo za upravljanje i kojom društvo za upravljanje upravlja u svoje ime i za zajednički račun vlanika udjela u toj imovini u skladu sa</w:t>
      </w:r>
      <w:r w:rsidR="003147B3" w:rsidRPr="004954EE">
        <w:rPr>
          <w:rFonts w:ascii="Times New Roman" w:hAnsi="Times New Roman" w:cs="Times New Roman"/>
          <w:sz w:val="24"/>
          <w:szCs w:val="24"/>
        </w:rPr>
        <w:t xml:space="preserve"> prospektom i pravilima fonda i propisima ekvivalentnim</w:t>
      </w:r>
      <w:r w:rsidRPr="004954EE">
        <w:rPr>
          <w:rFonts w:ascii="Times New Roman" w:hAnsi="Times New Roman" w:cs="Times New Roman"/>
          <w:sz w:val="24"/>
          <w:szCs w:val="24"/>
        </w:rPr>
        <w:t xml:space="preserve"> odredbama ovog Zakona,</w:t>
      </w:r>
      <w:r w:rsidR="003147B3" w:rsidRPr="004954EE">
        <w:rPr>
          <w:rFonts w:ascii="Times New Roman" w:hAnsi="Times New Roman" w:cs="Times New Roman"/>
          <w:sz w:val="24"/>
          <w:szCs w:val="24"/>
        </w:rPr>
        <w:t xml:space="preserve"> a čiji se</w:t>
      </w:r>
      <w:r w:rsidRPr="004954EE">
        <w:rPr>
          <w:rFonts w:ascii="Times New Roman" w:hAnsi="Times New Roman" w:cs="Times New Roman"/>
          <w:sz w:val="24"/>
          <w:szCs w:val="24"/>
        </w:rPr>
        <w:t xml:space="preserve"> </w:t>
      </w:r>
      <w:r w:rsidR="003147B3" w:rsidRPr="004954EE">
        <w:rPr>
          <w:rFonts w:ascii="Times New Roman" w:hAnsi="Times New Roman" w:cs="Times New Roman"/>
          <w:sz w:val="24"/>
          <w:szCs w:val="24"/>
        </w:rPr>
        <w:t>u</w:t>
      </w:r>
      <w:r w:rsidRPr="004954EE">
        <w:rPr>
          <w:rFonts w:ascii="Times New Roman" w:hAnsi="Times New Roman" w:cs="Times New Roman"/>
          <w:sz w:val="24"/>
          <w:szCs w:val="24"/>
        </w:rPr>
        <w:t>djeli na zahtjev vlasnika udjela, otkupljuju, direktno ili indirektno, iz imovine otvorenog investicionog</w:t>
      </w:r>
      <w:r w:rsidR="003147B3" w:rsidRPr="004954EE">
        <w:rPr>
          <w:rFonts w:ascii="Times New Roman" w:hAnsi="Times New Roman" w:cs="Times New Roman"/>
          <w:sz w:val="24"/>
          <w:szCs w:val="24"/>
        </w:rPr>
        <w:t xml:space="preserve"> fonda;</w:t>
      </w:r>
    </w:p>
    <w:p w:rsidR="005840FD" w:rsidRPr="004954EE" w:rsidRDefault="00165648" w:rsidP="00784E2B">
      <w:pPr>
        <w:pStyle w:val="NoSpacing"/>
        <w:numPr>
          <w:ilvl w:val="0"/>
          <w:numId w:val="10"/>
        </w:numPr>
        <w:ind w:left="284" w:hanging="284"/>
        <w:jc w:val="both"/>
        <w:rPr>
          <w:rFonts w:ascii="Times New Roman" w:hAnsi="Times New Roman" w:cs="Times New Roman"/>
          <w:sz w:val="24"/>
          <w:szCs w:val="24"/>
        </w:rPr>
      </w:pPr>
      <w:r w:rsidRPr="004954EE">
        <w:rPr>
          <w:rFonts w:ascii="Times New Roman" w:hAnsi="Times New Roman" w:cs="Times New Roman"/>
          <w:sz w:val="24"/>
          <w:szCs w:val="24"/>
        </w:rPr>
        <w:t>udio u UCITS fondu</w:t>
      </w:r>
      <w:r w:rsidR="003147B3" w:rsidRPr="004954EE">
        <w:rPr>
          <w:rFonts w:ascii="Times New Roman" w:hAnsi="Times New Roman" w:cs="Times New Roman"/>
          <w:sz w:val="24"/>
          <w:szCs w:val="24"/>
        </w:rPr>
        <w:t xml:space="preserve"> je vlasničko učešće u imovini fonda</w:t>
      </w:r>
      <w:r w:rsidRPr="004954EE">
        <w:rPr>
          <w:rFonts w:ascii="Times New Roman" w:hAnsi="Times New Roman" w:cs="Times New Roman"/>
          <w:sz w:val="24"/>
          <w:szCs w:val="24"/>
        </w:rPr>
        <w:t>;</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investitor je vlasnik udjela UCITS fonda;</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 xml:space="preserve">depozitar je kreditna institucija ili filijala kreditne institucije kojoj su povjereni poslovi propisani odredbama </w:t>
      </w:r>
      <w:r w:rsidRPr="00656E14">
        <w:rPr>
          <w:rFonts w:ascii="Times New Roman" w:hAnsi="Times New Roman" w:cs="Times New Roman"/>
          <w:sz w:val="24"/>
          <w:szCs w:val="24"/>
        </w:rPr>
        <w:t xml:space="preserve">člana </w:t>
      </w:r>
      <w:r w:rsidR="00656E14" w:rsidRPr="00656E14">
        <w:rPr>
          <w:rFonts w:ascii="Times New Roman" w:hAnsi="Times New Roman" w:cs="Times New Roman"/>
          <w:sz w:val="24"/>
          <w:szCs w:val="24"/>
        </w:rPr>
        <w:t>182</w:t>
      </w:r>
      <w:r w:rsidRPr="00656E14">
        <w:rPr>
          <w:rFonts w:ascii="Times New Roman" w:hAnsi="Times New Roman" w:cs="Times New Roman"/>
          <w:sz w:val="24"/>
          <w:szCs w:val="24"/>
        </w:rPr>
        <w:t xml:space="preserve">., </w:t>
      </w:r>
      <w:r w:rsidR="00656E14" w:rsidRPr="00656E14">
        <w:rPr>
          <w:rFonts w:ascii="Times New Roman" w:hAnsi="Times New Roman" w:cs="Times New Roman"/>
          <w:sz w:val="24"/>
          <w:szCs w:val="24"/>
        </w:rPr>
        <w:t>183</w:t>
      </w:r>
      <w:r w:rsidRPr="00656E14">
        <w:rPr>
          <w:rFonts w:ascii="Times New Roman" w:hAnsi="Times New Roman" w:cs="Times New Roman"/>
          <w:sz w:val="24"/>
          <w:szCs w:val="24"/>
        </w:rPr>
        <w:t xml:space="preserve">. i </w:t>
      </w:r>
      <w:r w:rsidR="00656E14" w:rsidRPr="00656E14">
        <w:rPr>
          <w:rFonts w:ascii="Times New Roman" w:hAnsi="Times New Roman" w:cs="Times New Roman"/>
          <w:sz w:val="24"/>
          <w:szCs w:val="24"/>
        </w:rPr>
        <w:t>184</w:t>
      </w:r>
      <w:r w:rsidRPr="00656E14">
        <w:rPr>
          <w:rFonts w:ascii="Times New Roman" w:hAnsi="Times New Roman" w:cs="Times New Roman"/>
          <w:sz w:val="24"/>
          <w:szCs w:val="24"/>
        </w:rPr>
        <w:t>.</w:t>
      </w:r>
      <w:r w:rsidRPr="005840FD">
        <w:rPr>
          <w:rFonts w:ascii="Times New Roman" w:hAnsi="Times New Roman" w:cs="Times New Roman"/>
          <w:sz w:val="24"/>
          <w:szCs w:val="24"/>
        </w:rPr>
        <w:t xml:space="preserve"> ovog Zakona;</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društvo za upravljanje je pravno lice sa sjedištem u Crnoj Gori koje, na osnovu dozvole Komisije, obavlja djelatnost upravljanja UCITS fondovima;</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društvo za upravljanje iz države članice je pravno lice sa sjedištem u državi članici Evropske Unije koje, na osnovu dozvole nadležnog organa te države članice, obavlja djelatnost upravljanja UCITS fondovima;</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lastRenderedPageBreak/>
        <w:t>društvo za upravljanje iz treće države je pravno lice sa sjedištem u trećoj državi koje, na osnovu dozvole nadležnog organa treće države, obavlja djelatnost upravljanja investicionim fondovima;</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matična država članica društva za upravljanje je država članica Evropske Unije u kojoj je registrovano sjedište društva za upravljanje;</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država članica domaćin društva za upravljanje je država članica koja nije matična država članica Evropske unije, u kojoj društvo za upravljanje ima filijalu ili u kojoj direktno pruža usluge;</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 xml:space="preserve">matična država članica UCITS fonda je država članica u kojoj je UCITS fond, od nadležnog organa, dobio dozvolu koja odgovara onoj iz člana </w:t>
      </w:r>
      <w:r w:rsidR="004776CF" w:rsidRPr="004776CF">
        <w:rPr>
          <w:rFonts w:ascii="Times New Roman" w:hAnsi="Times New Roman" w:cs="Times New Roman"/>
          <w:sz w:val="24"/>
          <w:szCs w:val="24"/>
        </w:rPr>
        <w:t>203</w:t>
      </w:r>
      <w:r w:rsidRPr="004776CF">
        <w:rPr>
          <w:rFonts w:ascii="Times New Roman" w:hAnsi="Times New Roman" w:cs="Times New Roman"/>
          <w:sz w:val="24"/>
          <w:szCs w:val="24"/>
        </w:rPr>
        <w:t>.</w:t>
      </w:r>
      <w:r w:rsidRPr="005840FD">
        <w:rPr>
          <w:rFonts w:ascii="Times New Roman" w:hAnsi="Times New Roman" w:cs="Times New Roman"/>
          <w:sz w:val="24"/>
          <w:szCs w:val="24"/>
        </w:rPr>
        <w:t xml:space="preserve"> ovog Zakona;</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država članica domaćin UCITS fonda je država članica koja nije matična država članica Evropske Unije, u kojoj se trguje udjelima UCITS fonda;</w:t>
      </w:r>
    </w:p>
    <w:p w:rsid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filijala je mjesto poslovanja koje je dio društva za upravljanje, nema svojstvo pravnog lica i obavlja poslove pružanja usluga za koje je društvo za upravljanje dobilo dozvolu za rad. U smislu ovog Zakona, svako mjesto poslovanja osnovano u istoj državi članici Evropske Unije od strane jednog društva za upravljanje sa sjedištem u drugoj državi članici Evropske Unije smatra se jednom filijalom;</w:t>
      </w:r>
    </w:p>
    <w:p w:rsidR="00165648" w:rsidRP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nadležni organ je:</w:t>
      </w:r>
    </w:p>
    <w:p w:rsidR="005840FD" w:rsidRDefault="00165648" w:rsidP="00784E2B">
      <w:pPr>
        <w:pStyle w:val="NoSpacing"/>
        <w:numPr>
          <w:ilvl w:val="0"/>
          <w:numId w:val="12"/>
        </w:numPr>
        <w:ind w:left="567" w:hanging="284"/>
        <w:jc w:val="both"/>
        <w:rPr>
          <w:rFonts w:ascii="Times New Roman" w:hAnsi="Times New Roman" w:cs="Times New Roman"/>
          <w:sz w:val="24"/>
          <w:szCs w:val="24"/>
        </w:rPr>
      </w:pPr>
      <w:r w:rsidRPr="005840FD">
        <w:rPr>
          <w:rFonts w:ascii="Times New Roman" w:hAnsi="Times New Roman" w:cs="Times New Roman"/>
          <w:sz w:val="24"/>
          <w:szCs w:val="24"/>
        </w:rPr>
        <w:t xml:space="preserve">organ pojedine države članice koji je, na osnovu propisa te države kojima se u pravni poredak države prenose odredbe </w:t>
      </w:r>
      <w:r w:rsidRPr="004776CF">
        <w:rPr>
          <w:rFonts w:ascii="Times New Roman" w:hAnsi="Times New Roman" w:cs="Times New Roman"/>
          <w:sz w:val="24"/>
          <w:szCs w:val="24"/>
        </w:rPr>
        <w:t>Direktive 2009/65/EZ</w:t>
      </w:r>
      <w:r w:rsidRPr="005840FD">
        <w:rPr>
          <w:rFonts w:ascii="Times New Roman" w:hAnsi="Times New Roman" w:cs="Times New Roman"/>
          <w:sz w:val="24"/>
          <w:szCs w:val="24"/>
        </w:rPr>
        <w:t>, nadlež</w:t>
      </w:r>
      <w:r w:rsidR="004917F7" w:rsidRPr="005840FD">
        <w:rPr>
          <w:rFonts w:ascii="Times New Roman" w:hAnsi="Times New Roman" w:cs="Times New Roman"/>
          <w:sz w:val="24"/>
          <w:szCs w:val="24"/>
        </w:rPr>
        <w:t>an</w:t>
      </w:r>
      <w:r w:rsidRPr="005840FD">
        <w:rPr>
          <w:rFonts w:ascii="Times New Roman" w:hAnsi="Times New Roman" w:cs="Times New Roman"/>
          <w:sz w:val="24"/>
          <w:szCs w:val="24"/>
        </w:rPr>
        <w:t xml:space="preserve"> za izdavanje dozvole za osnivanje i rad, odnosno nadzor investicionih fondova i društava za upravljanje ili</w:t>
      </w:r>
    </w:p>
    <w:p w:rsidR="00165648" w:rsidRPr="005840FD" w:rsidRDefault="00165648" w:rsidP="00784E2B">
      <w:pPr>
        <w:pStyle w:val="NoSpacing"/>
        <w:numPr>
          <w:ilvl w:val="0"/>
          <w:numId w:val="12"/>
        </w:numPr>
        <w:ind w:left="567" w:hanging="284"/>
        <w:jc w:val="both"/>
        <w:rPr>
          <w:rFonts w:ascii="Times New Roman" w:hAnsi="Times New Roman" w:cs="Times New Roman"/>
          <w:sz w:val="24"/>
          <w:szCs w:val="24"/>
        </w:rPr>
      </w:pPr>
      <w:r w:rsidRPr="005840FD">
        <w:rPr>
          <w:rFonts w:ascii="Times New Roman" w:hAnsi="Times New Roman" w:cs="Times New Roman"/>
          <w:sz w:val="24"/>
          <w:szCs w:val="24"/>
        </w:rPr>
        <w:t xml:space="preserve">organ treće države nadležan za izdavanje </w:t>
      </w:r>
      <w:r w:rsidR="004917F7" w:rsidRPr="005840FD">
        <w:rPr>
          <w:rFonts w:ascii="Times New Roman" w:hAnsi="Times New Roman" w:cs="Times New Roman"/>
          <w:sz w:val="24"/>
          <w:szCs w:val="24"/>
        </w:rPr>
        <w:t>dozvole</w:t>
      </w:r>
      <w:r w:rsidRPr="005840FD">
        <w:rPr>
          <w:rFonts w:ascii="Times New Roman" w:hAnsi="Times New Roman" w:cs="Times New Roman"/>
          <w:sz w:val="24"/>
          <w:szCs w:val="24"/>
        </w:rPr>
        <w:t xml:space="preserve"> za osnivanje i rad, odnosno nadzor investicionih fondova i društava za upravljanje.</w:t>
      </w:r>
    </w:p>
    <w:p w:rsidR="00165648" w:rsidRPr="005840FD" w:rsidRDefault="00165648" w:rsidP="00784E2B">
      <w:pPr>
        <w:pStyle w:val="NoSpacing"/>
        <w:numPr>
          <w:ilvl w:val="0"/>
          <w:numId w:val="10"/>
        </w:numPr>
        <w:ind w:left="284" w:hanging="284"/>
        <w:jc w:val="both"/>
        <w:rPr>
          <w:rFonts w:ascii="Times New Roman" w:hAnsi="Times New Roman" w:cs="Times New Roman"/>
          <w:sz w:val="24"/>
          <w:szCs w:val="24"/>
        </w:rPr>
      </w:pPr>
      <w:r w:rsidRPr="005840FD">
        <w:rPr>
          <w:rFonts w:ascii="Times New Roman" w:hAnsi="Times New Roman" w:cs="Times New Roman"/>
          <w:sz w:val="24"/>
          <w:szCs w:val="24"/>
        </w:rPr>
        <w:t>bliska povezanost znači povezanost dva ili više fizičkih ili pravnih lica, odnosno subjekata, na jedan od sljedećih načina:</w:t>
      </w:r>
    </w:p>
    <w:p w:rsidR="005840FD" w:rsidRDefault="00165648" w:rsidP="00784E2B">
      <w:pPr>
        <w:pStyle w:val="NoSpacing"/>
        <w:numPr>
          <w:ilvl w:val="0"/>
          <w:numId w:val="13"/>
        </w:numPr>
        <w:ind w:left="567" w:hanging="283"/>
        <w:jc w:val="both"/>
        <w:rPr>
          <w:rFonts w:ascii="Times New Roman" w:hAnsi="Times New Roman" w:cs="Times New Roman"/>
          <w:sz w:val="24"/>
          <w:szCs w:val="24"/>
        </w:rPr>
      </w:pPr>
      <w:r w:rsidRPr="005840FD">
        <w:rPr>
          <w:rFonts w:ascii="Times New Roman" w:hAnsi="Times New Roman" w:cs="Times New Roman"/>
          <w:sz w:val="24"/>
          <w:szCs w:val="24"/>
        </w:rPr>
        <w:t>odnosom uče</w:t>
      </w:r>
      <w:r w:rsidR="004917F7" w:rsidRPr="005840FD">
        <w:rPr>
          <w:rFonts w:ascii="Times New Roman" w:hAnsi="Times New Roman" w:cs="Times New Roman"/>
          <w:sz w:val="24"/>
          <w:szCs w:val="24"/>
        </w:rPr>
        <w:t>šća</w:t>
      </w:r>
      <w:r w:rsidRPr="005840FD">
        <w:rPr>
          <w:rFonts w:ascii="Times New Roman" w:hAnsi="Times New Roman" w:cs="Times New Roman"/>
          <w:sz w:val="24"/>
          <w:szCs w:val="24"/>
        </w:rPr>
        <w:t xml:space="preserve"> ili</w:t>
      </w:r>
    </w:p>
    <w:p w:rsidR="00165648" w:rsidRPr="005840FD" w:rsidRDefault="00165648" w:rsidP="00784E2B">
      <w:pPr>
        <w:pStyle w:val="NoSpacing"/>
        <w:numPr>
          <w:ilvl w:val="0"/>
          <w:numId w:val="13"/>
        </w:numPr>
        <w:ind w:left="567" w:hanging="283"/>
        <w:jc w:val="both"/>
        <w:rPr>
          <w:rFonts w:ascii="Times New Roman" w:hAnsi="Times New Roman" w:cs="Times New Roman"/>
          <w:sz w:val="24"/>
          <w:szCs w:val="24"/>
        </w:rPr>
      </w:pPr>
      <w:r w:rsidRPr="005840FD">
        <w:rPr>
          <w:rFonts w:ascii="Times New Roman" w:hAnsi="Times New Roman" w:cs="Times New Roman"/>
          <w:sz w:val="24"/>
          <w:szCs w:val="24"/>
        </w:rPr>
        <w:t>odnosom kontrole.</w:t>
      </w:r>
    </w:p>
    <w:p w:rsidR="005840FD" w:rsidRDefault="004917F7"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učešće</w:t>
      </w:r>
      <w:r w:rsidR="00165648" w:rsidRPr="005840FD">
        <w:rPr>
          <w:rFonts w:ascii="Times New Roman" w:hAnsi="Times New Roman" w:cs="Times New Roman"/>
          <w:sz w:val="24"/>
          <w:szCs w:val="24"/>
        </w:rPr>
        <w:t xml:space="preserve"> znači uče</w:t>
      </w:r>
      <w:r w:rsidRPr="005840FD">
        <w:rPr>
          <w:rFonts w:ascii="Times New Roman" w:hAnsi="Times New Roman" w:cs="Times New Roman"/>
          <w:sz w:val="24"/>
          <w:szCs w:val="24"/>
        </w:rPr>
        <w:t xml:space="preserve">stvovanje </w:t>
      </w:r>
      <w:r w:rsidR="00165648" w:rsidRPr="005840FD">
        <w:rPr>
          <w:rFonts w:ascii="Times New Roman" w:hAnsi="Times New Roman" w:cs="Times New Roman"/>
          <w:sz w:val="24"/>
          <w:szCs w:val="24"/>
        </w:rPr>
        <w:t xml:space="preserve">nekog lica u drugom pravnom licu kada ima direktna ili indirektna ulaganja na osnovu kojih </w:t>
      </w:r>
      <w:r w:rsidRPr="005840FD">
        <w:rPr>
          <w:rFonts w:ascii="Times New Roman" w:hAnsi="Times New Roman" w:cs="Times New Roman"/>
          <w:sz w:val="24"/>
          <w:szCs w:val="24"/>
        </w:rPr>
        <w:t>posjeduje</w:t>
      </w:r>
      <w:r w:rsidR="00165648" w:rsidRPr="005840FD">
        <w:rPr>
          <w:rFonts w:ascii="Times New Roman" w:hAnsi="Times New Roman" w:cs="Times New Roman"/>
          <w:sz w:val="24"/>
          <w:szCs w:val="24"/>
        </w:rPr>
        <w:t xml:space="preserve"> 20% učešća ili više u kapitalu tog pravnog lica ili glasačkim pravima u tom pravnom licu.</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kontrola znači odnos između matičnog društva i zavisnog društva ili sličan odnos između bilo kojeg fizičkog ili pravnog lica i nekog društva. Zavisno društvo zavisnog društva takođe se smatra zavisnim društvom matičnog društva koje je na čelu tih društava. Situacije u kojima su dva ili više pravnih ili fizičkih lica trajno povezana s</w:t>
      </w:r>
      <w:r w:rsidR="004E2C6F" w:rsidRPr="005840FD">
        <w:rPr>
          <w:rFonts w:ascii="Times New Roman" w:hAnsi="Times New Roman" w:cs="Times New Roman"/>
          <w:sz w:val="24"/>
          <w:szCs w:val="24"/>
        </w:rPr>
        <w:t>a</w:t>
      </w:r>
      <w:r w:rsidRPr="005840FD">
        <w:rPr>
          <w:rFonts w:ascii="Times New Roman" w:hAnsi="Times New Roman" w:cs="Times New Roman"/>
          <w:sz w:val="24"/>
          <w:szCs w:val="24"/>
        </w:rPr>
        <w:t xml:space="preserve"> istim lice</w:t>
      </w:r>
      <w:r w:rsidR="004E2C6F" w:rsidRPr="005840FD">
        <w:rPr>
          <w:rFonts w:ascii="Times New Roman" w:hAnsi="Times New Roman" w:cs="Times New Roman"/>
          <w:sz w:val="24"/>
          <w:szCs w:val="24"/>
        </w:rPr>
        <w:t>m putem odnosa kontrole, smatra</w:t>
      </w:r>
      <w:r w:rsidRPr="005840FD">
        <w:rPr>
          <w:rFonts w:ascii="Times New Roman" w:hAnsi="Times New Roman" w:cs="Times New Roman"/>
          <w:sz w:val="24"/>
          <w:szCs w:val="24"/>
        </w:rPr>
        <w:t>će se odnosom bliske povezanosti između tih lica.</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 xml:space="preserve">matično društvo je matično društvo kako je definisano propisima </w:t>
      </w:r>
      <w:r w:rsidR="004776CF">
        <w:rPr>
          <w:rFonts w:ascii="Times New Roman" w:hAnsi="Times New Roman" w:cs="Times New Roman"/>
          <w:sz w:val="24"/>
          <w:szCs w:val="24"/>
        </w:rPr>
        <w:t>kojima se uređuje računovodstvo</w:t>
      </w:r>
      <w:r w:rsidRPr="005840FD">
        <w:rPr>
          <w:rFonts w:ascii="Times New Roman" w:hAnsi="Times New Roman" w:cs="Times New Roman"/>
          <w:sz w:val="24"/>
          <w:szCs w:val="24"/>
        </w:rPr>
        <w:t xml:space="preserve"> i primjena standarda finansijskog izvještavanja.</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zavisno društvo je zavisno društvo kako je definisano propisima kojima se uređuje računovodstvo i primjena standarda finansijskog izvještavanja.</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 xml:space="preserve">kvalifikovano učešće je svako direktno ili indirektno učešće u vlasništvu društva za upravljanje koje predstavlja </w:t>
      </w:r>
      <w:r w:rsidR="006E0161" w:rsidRPr="004954EE">
        <w:rPr>
          <w:rFonts w:ascii="Times New Roman" w:hAnsi="Times New Roman" w:cs="Times New Roman"/>
          <w:sz w:val="24"/>
          <w:szCs w:val="24"/>
        </w:rPr>
        <w:t>10</w:t>
      </w:r>
      <w:r w:rsidRPr="004954EE">
        <w:rPr>
          <w:rFonts w:ascii="Times New Roman" w:hAnsi="Times New Roman" w:cs="Times New Roman"/>
          <w:sz w:val="24"/>
          <w:szCs w:val="24"/>
        </w:rPr>
        <w:t>%</w:t>
      </w:r>
      <w:r w:rsidRPr="005840FD">
        <w:rPr>
          <w:rFonts w:ascii="Times New Roman" w:hAnsi="Times New Roman" w:cs="Times New Roman"/>
          <w:sz w:val="24"/>
          <w:szCs w:val="24"/>
        </w:rPr>
        <w:t xml:space="preserve"> ili više učešća u kapitalu ili glasačkim pravima, ili manje učešće koje omogućava ostvarivanje bitnog uticaja na upravljanje društvom za upravljanje. Pri obračunu učešća glasačkih prava na odgovarajući način primjenjuju se odredbe o informacijama o promjeni glasačkih prava iz zakona kojim se uređuje tržište kapitala.</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 xml:space="preserve">trajni medij je papir ili drugo sredstvo koje vlasniku </w:t>
      </w:r>
      <w:r w:rsidR="004E2C6F" w:rsidRPr="005840FD">
        <w:rPr>
          <w:rFonts w:ascii="Times New Roman" w:hAnsi="Times New Roman" w:cs="Times New Roman"/>
          <w:sz w:val="24"/>
          <w:szCs w:val="24"/>
        </w:rPr>
        <w:t>udjela</w:t>
      </w:r>
      <w:r w:rsidRPr="005840FD">
        <w:rPr>
          <w:rFonts w:ascii="Times New Roman" w:hAnsi="Times New Roman" w:cs="Times New Roman"/>
          <w:sz w:val="24"/>
          <w:szCs w:val="24"/>
        </w:rPr>
        <w:t xml:space="preserve"> omogućava čuvanje informacija, upućenih lično tom vlasniku, na takav način da je osiguran pristup toj informaciji za buduću </w:t>
      </w:r>
      <w:r w:rsidRPr="005840FD">
        <w:rPr>
          <w:rFonts w:ascii="Times New Roman" w:hAnsi="Times New Roman" w:cs="Times New Roman"/>
          <w:sz w:val="24"/>
          <w:szCs w:val="24"/>
        </w:rPr>
        <w:lastRenderedPageBreak/>
        <w:t xml:space="preserve">upotrebu, i to za period koji je odgovarajući s obzirom na svrhu te informacije, </w:t>
      </w:r>
      <w:r w:rsidR="004E2C6F" w:rsidRPr="005840FD">
        <w:rPr>
          <w:rFonts w:ascii="Times New Roman" w:hAnsi="Times New Roman" w:cs="Times New Roman"/>
          <w:sz w:val="24"/>
          <w:szCs w:val="24"/>
        </w:rPr>
        <w:t xml:space="preserve">kao i </w:t>
      </w:r>
      <w:r w:rsidRPr="005840FD">
        <w:rPr>
          <w:rFonts w:ascii="Times New Roman" w:hAnsi="Times New Roman" w:cs="Times New Roman"/>
          <w:sz w:val="24"/>
          <w:szCs w:val="24"/>
        </w:rPr>
        <w:t xml:space="preserve">reprodukciju </w:t>
      </w:r>
      <w:r w:rsidR="004E2C6F" w:rsidRPr="004776CF">
        <w:rPr>
          <w:rFonts w:ascii="Times New Roman" w:hAnsi="Times New Roman" w:cs="Times New Roman"/>
          <w:sz w:val="24"/>
          <w:szCs w:val="24"/>
        </w:rPr>
        <w:t>čuvane</w:t>
      </w:r>
      <w:r w:rsidRPr="005840FD">
        <w:rPr>
          <w:rFonts w:ascii="Times New Roman" w:hAnsi="Times New Roman" w:cs="Times New Roman"/>
          <w:sz w:val="24"/>
          <w:szCs w:val="24"/>
        </w:rPr>
        <w:t xml:space="preserve"> informacije bez njene izmjene.</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prenosive hartije od vrijednosti su</w:t>
      </w:r>
      <w:r w:rsidR="004E2C6F" w:rsidRPr="005840FD">
        <w:rPr>
          <w:rFonts w:ascii="Times New Roman" w:hAnsi="Times New Roman" w:cs="Times New Roman"/>
          <w:sz w:val="24"/>
          <w:szCs w:val="24"/>
        </w:rPr>
        <w:t xml:space="preserve"> prenosive hartije od vrijednosti kako su definisane zakonom kojim se uređuje tržište kapitala;</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 xml:space="preserve">instrumenti tržišta novca su </w:t>
      </w:r>
      <w:r w:rsidR="004E2C6F" w:rsidRPr="005840FD">
        <w:rPr>
          <w:rFonts w:ascii="Times New Roman" w:hAnsi="Times New Roman" w:cs="Times New Roman"/>
          <w:sz w:val="24"/>
          <w:szCs w:val="24"/>
        </w:rPr>
        <w:t xml:space="preserve">instrumenti tržišta novca </w:t>
      </w:r>
      <w:r w:rsidR="006A2286" w:rsidRPr="005840FD">
        <w:rPr>
          <w:rFonts w:ascii="Times New Roman" w:hAnsi="Times New Roman" w:cs="Times New Roman"/>
          <w:sz w:val="24"/>
          <w:szCs w:val="24"/>
        </w:rPr>
        <w:t xml:space="preserve">kako su </w:t>
      </w:r>
      <w:r w:rsidR="004E2C6F" w:rsidRPr="005840FD">
        <w:rPr>
          <w:rFonts w:ascii="Times New Roman" w:hAnsi="Times New Roman" w:cs="Times New Roman"/>
          <w:sz w:val="24"/>
          <w:szCs w:val="24"/>
        </w:rPr>
        <w:t xml:space="preserve">definisani zakonom kojim se uređuje tržište kapitala; </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treća država je država koja nije članica Evropske Unije u smislu tačke 27. ovog stava.</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država članica je država članica Evropske unije ili država potpisnica Ugovora o evropskom ekonomskom prostoru.</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Komisija je Komisija za tržište kapitala Crne Gore.</w:t>
      </w:r>
    </w:p>
    <w:p w:rsidR="005840FD" w:rsidRPr="004954EE" w:rsidRDefault="00165648" w:rsidP="00784E2B">
      <w:pPr>
        <w:pStyle w:val="NoSpacing"/>
        <w:numPr>
          <w:ilvl w:val="0"/>
          <w:numId w:val="10"/>
        </w:numPr>
        <w:ind w:left="284" w:hanging="295"/>
        <w:jc w:val="both"/>
        <w:rPr>
          <w:rFonts w:ascii="Times New Roman" w:hAnsi="Times New Roman" w:cs="Times New Roman"/>
          <w:sz w:val="24"/>
          <w:szCs w:val="24"/>
        </w:rPr>
      </w:pPr>
      <w:r w:rsidRPr="004954EE">
        <w:rPr>
          <w:rFonts w:ascii="Times New Roman" w:hAnsi="Times New Roman" w:cs="Times New Roman"/>
          <w:sz w:val="24"/>
          <w:szCs w:val="24"/>
        </w:rPr>
        <w:t xml:space="preserve">dozvola je odluka Komisije kojom se usvaja podneseni zahtjev, </w:t>
      </w:r>
      <w:r w:rsidR="006A2286" w:rsidRPr="004954EE">
        <w:rPr>
          <w:rFonts w:ascii="Times New Roman" w:hAnsi="Times New Roman" w:cs="Times New Roman"/>
          <w:sz w:val="24"/>
          <w:szCs w:val="24"/>
        </w:rPr>
        <w:t xml:space="preserve">a </w:t>
      </w:r>
      <w:r w:rsidRPr="004954EE">
        <w:rPr>
          <w:rFonts w:ascii="Times New Roman" w:hAnsi="Times New Roman" w:cs="Times New Roman"/>
          <w:sz w:val="24"/>
          <w:szCs w:val="24"/>
        </w:rPr>
        <w:t>koja se izdaje prije preduzimanja određene radnje ili sklapanja nekog posla.</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bez odlaganja i/ili odmah znači preduzimanje neke radnje ili posla najkasnije sljedeći radni dan.</w:t>
      </w:r>
    </w:p>
    <w:p w:rsid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javna ponuda je svako obavještenje da</w:t>
      </w:r>
      <w:r w:rsidR="00DD57B2" w:rsidRPr="005840FD">
        <w:rPr>
          <w:rFonts w:ascii="Times New Roman" w:hAnsi="Times New Roman" w:cs="Times New Roman"/>
          <w:sz w:val="24"/>
          <w:szCs w:val="24"/>
        </w:rPr>
        <w:t>to</w:t>
      </w:r>
      <w:r w:rsidRPr="005840FD">
        <w:rPr>
          <w:rFonts w:ascii="Times New Roman" w:hAnsi="Times New Roman" w:cs="Times New Roman"/>
          <w:sz w:val="24"/>
          <w:szCs w:val="24"/>
        </w:rPr>
        <w:t xml:space="preserve"> u bilo kojem obliku i upotrebom bilo kojeg sredstva, koje sadrži dovoljno informacija o uslovima ponude i o ponuđenim </w:t>
      </w:r>
      <w:r w:rsidR="00DD57B2" w:rsidRPr="005840FD">
        <w:rPr>
          <w:rFonts w:ascii="Times New Roman" w:hAnsi="Times New Roman" w:cs="Times New Roman"/>
          <w:sz w:val="24"/>
          <w:szCs w:val="24"/>
        </w:rPr>
        <w:t>udjelima,</w:t>
      </w:r>
      <w:r w:rsidRPr="005840FD">
        <w:rPr>
          <w:rFonts w:ascii="Times New Roman" w:hAnsi="Times New Roman" w:cs="Times New Roman"/>
          <w:sz w:val="24"/>
          <w:szCs w:val="24"/>
        </w:rPr>
        <w:t xml:space="preserve"> </w:t>
      </w:r>
      <w:r w:rsidR="00DD57B2" w:rsidRPr="005840FD">
        <w:rPr>
          <w:rFonts w:ascii="Times New Roman" w:hAnsi="Times New Roman" w:cs="Times New Roman"/>
          <w:sz w:val="24"/>
          <w:szCs w:val="24"/>
        </w:rPr>
        <w:t>a</w:t>
      </w:r>
      <w:r w:rsidRPr="005840FD">
        <w:rPr>
          <w:rFonts w:ascii="Times New Roman" w:hAnsi="Times New Roman" w:cs="Times New Roman"/>
          <w:sz w:val="24"/>
          <w:szCs w:val="24"/>
        </w:rPr>
        <w:t xml:space="preserve"> na osnovu </w:t>
      </w:r>
      <w:r w:rsidR="00DD57B2" w:rsidRPr="005840FD">
        <w:rPr>
          <w:rFonts w:ascii="Times New Roman" w:hAnsi="Times New Roman" w:cs="Times New Roman"/>
          <w:sz w:val="24"/>
          <w:szCs w:val="24"/>
        </w:rPr>
        <w:t>koje se investitor</w:t>
      </w:r>
      <w:r w:rsidRPr="005840FD">
        <w:rPr>
          <w:rFonts w:ascii="Times New Roman" w:hAnsi="Times New Roman" w:cs="Times New Roman"/>
          <w:sz w:val="24"/>
          <w:szCs w:val="24"/>
        </w:rPr>
        <w:t xml:space="preserve"> može odlučiti na upis tih </w:t>
      </w:r>
      <w:r w:rsidR="00DD57B2" w:rsidRPr="005840FD">
        <w:rPr>
          <w:rFonts w:ascii="Times New Roman" w:hAnsi="Times New Roman" w:cs="Times New Roman"/>
          <w:sz w:val="24"/>
          <w:szCs w:val="24"/>
        </w:rPr>
        <w:t>udjela</w:t>
      </w:r>
      <w:r w:rsidRPr="005840FD">
        <w:rPr>
          <w:rFonts w:ascii="Times New Roman" w:hAnsi="Times New Roman" w:cs="Times New Roman"/>
          <w:sz w:val="24"/>
          <w:szCs w:val="24"/>
        </w:rPr>
        <w:t>.</w:t>
      </w:r>
    </w:p>
    <w:p w:rsidR="005840FD" w:rsidRPr="004776CF" w:rsidRDefault="00165648" w:rsidP="00784E2B">
      <w:pPr>
        <w:pStyle w:val="NoSpacing"/>
        <w:numPr>
          <w:ilvl w:val="0"/>
          <w:numId w:val="10"/>
        </w:numPr>
        <w:ind w:left="284" w:hanging="295"/>
        <w:jc w:val="both"/>
        <w:rPr>
          <w:rFonts w:ascii="Times New Roman" w:hAnsi="Times New Roman" w:cs="Times New Roman"/>
          <w:sz w:val="24"/>
          <w:szCs w:val="24"/>
        </w:rPr>
      </w:pPr>
      <w:r w:rsidRPr="004776CF">
        <w:rPr>
          <w:rFonts w:ascii="Times New Roman" w:hAnsi="Times New Roman" w:cs="Times New Roman"/>
          <w:sz w:val="24"/>
          <w:szCs w:val="24"/>
        </w:rPr>
        <w:t xml:space="preserve">revizor je društvo za reviziju </w:t>
      </w:r>
      <w:r w:rsidR="00DD57B2" w:rsidRPr="004776CF">
        <w:rPr>
          <w:rFonts w:ascii="Times New Roman" w:hAnsi="Times New Roman" w:cs="Times New Roman"/>
          <w:sz w:val="24"/>
          <w:szCs w:val="24"/>
        </w:rPr>
        <w:t xml:space="preserve">kako je </w:t>
      </w:r>
      <w:r w:rsidRPr="004776CF">
        <w:rPr>
          <w:rFonts w:ascii="Times New Roman" w:hAnsi="Times New Roman" w:cs="Times New Roman"/>
          <w:sz w:val="24"/>
          <w:szCs w:val="24"/>
        </w:rPr>
        <w:t xml:space="preserve">definisano </w:t>
      </w:r>
      <w:r w:rsidR="00DD57B2" w:rsidRPr="004776CF">
        <w:rPr>
          <w:rFonts w:ascii="Times New Roman" w:hAnsi="Times New Roman" w:cs="Times New Roman"/>
          <w:sz w:val="24"/>
          <w:szCs w:val="24"/>
        </w:rPr>
        <w:t>z</w:t>
      </w:r>
      <w:r w:rsidRPr="004776CF">
        <w:rPr>
          <w:rFonts w:ascii="Times New Roman" w:hAnsi="Times New Roman" w:cs="Times New Roman"/>
          <w:sz w:val="24"/>
          <w:szCs w:val="24"/>
        </w:rPr>
        <w:t xml:space="preserve">akonom </w:t>
      </w:r>
      <w:r w:rsidR="00DD57B2" w:rsidRPr="004776CF">
        <w:rPr>
          <w:rFonts w:ascii="Times New Roman" w:hAnsi="Times New Roman" w:cs="Times New Roman"/>
          <w:sz w:val="24"/>
          <w:szCs w:val="24"/>
        </w:rPr>
        <w:t>kojim se uređuje r</w:t>
      </w:r>
      <w:r w:rsidRPr="004776CF">
        <w:rPr>
          <w:rFonts w:ascii="Times New Roman" w:hAnsi="Times New Roman" w:cs="Times New Roman"/>
          <w:sz w:val="24"/>
          <w:szCs w:val="24"/>
        </w:rPr>
        <w:t>evizij</w:t>
      </w:r>
      <w:r w:rsidR="00DD57B2" w:rsidRPr="004776CF">
        <w:rPr>
          <w:rFonts w:ascii="Times New Roman" w:hAnsi="Times New Roman" w:cs="Times New Roman"/>
          <w:sz w:val="24"/>
          <w:szCs w:val="24"/>
        </w:rPr>
        <w:t xml:space="preserve">a finansijskih izvještaja </w:t>
      </w:r>
    </w:p>
    <w:p w:rsidR="00165648" w:rsidRPr="005840FD" w:rsidRDefault="00165648" w:rsidP="00784E2B">
      <w:pPr>
        <w:pStyle w:val="NoSpacing"/>
        <w:numPr>
          <w:ilvl w:val="0"/>
          <w:numId w:val="10"/>
        </w:numPr>
        <w:ind w:left="284" w:hanging="295"/>
        <w:jc w:val="both"/>
        <w:rPr>
          <w:rFonts w:ascii="Times New Roman" w:hAnsi="Times New Roman" w:cs="Times New Roman"/>
          <w:sz w:val="24"/>
          <w:szCs w:val="24"/>
        </w:rPr>
      </w:pPr>
      <w:r w:rsidRPr="005840FD">
        <w:rPr>
          <w:rFonts w:ascii="Times New Roman" w:hAnsi="Times New Roman" w:cs="Times New Roman"/>
          <w:sz w:val="24"/>
          <w:szCs w:val="24"/>
        </w:rPr>
        <w:t>relevantno lice u odnosu na društvo za upravljanje je:</w:t>
      </w:r>
    </w:p>
    <w:p w:rsidR="005840FD" w:rsidRPr="004776CF" w:rsidRDefault="00165648" w:rsidP="00784E2B">
      <w:pPr>
        <w:pStyle w:val="NoSpacing"/>
        <w:numPr>
          <w:ilvl w:val="0"/>
          <w:numId w:val="14"/>
        </w:numPr>
        <w:ind w:left="567" w:hanging="283"/>
        <w:jc w:val="both"/>
        <w:rPr>
          <w:rFonts w:ascii="Times New Roman" w:hAnsi="Times New Roman" w:cs="Times New Roman"/>
          <w:sz w:val="24"/>
          <w:szCs w:val="24"/>
        </w:rPr>
      </w:pPr>
      <w:r w:rsidRPr="005840FD">
        <w:rPr>
          <w:rFonts w:ascii="Times New Roman" w:hAnsi="Times New Roman" w:cs="Times New Roman"/>
          <w:sz w:val="24"/>
          <w:szCs w:val="24"/>
        </w:rPr>
        <w:t>lice na rukovodećoj poziciji u društvu za upravljanje, lic</w:t>
      </w:r>
      <w:r w:rsidR="00DD57B2" w:rsidRPr="005840FD">
        <w:rPr>
          <w:rFonts w:ascii="Times New Roman" w:hAnsi="Times New Roman" w:cs="Times New Roman"/>
          <w:sz w:val="24"/>
          <w:szCs w:val="24"/>
        </w:rPr>
        <w:t xml:space="preserve">e koje je </w:t>
      </w:r>
      <w:r w:rsidR="00DD57B2" w:rsidRPr="004776CF">
        <w:rPr>
          <w:rFonts w:ascii="Times New Roman" w:hAnsi="Times New Roman" w:cs="Times New Roman"/>
          <w:sz w:val="24"/>
          <w:szCs w:val="24"/>
        </w:rPr>
        <w:t>član društva, član odb</w:t>
      </w:r>
      <w:r w:rsidRPr="004776CF">
        <w:rPr>
          <w:rFonts w:ascii="Times New Roman" w:hAnsi="Times New Roman" w:cs="Times New Roman"/>
          <w:sz w:val="24"/>
          <w:szCs w:val="24"/>
        </w:rPr>
        <w:t>ora direktora ili zastupnik društva za upravljanje;</w:t>
      </w:r>
    </w:p>
    <w:p w:rsidR="005840FD" w:rsidRDefault="00165648" w:rsidP="00784E2B">
      <w:pPr>
        <w:pStyle w:val="NoSpacing"/>
        <w:numPr>
          <w:ilvl w:val="0"/>
          <w:numId w:val="14"/>
        </w:numPr>
        <w:ind w:left="567" w:hanging="283"/>
        <w:jc w:val="both"/>
        <w:rPr>
          <w:rFonts w:ascii="Times New Roman" w:hAnsi="Times New Roman" w:cs="Times New Roman"/>
          <w:sz w:val="24"/>
          <w:szCs w:val="24"/>
        </w:rPr>
      </w:pPr>
      <w:r w:rsidRPr="005840FD">
        <w:rPr>
          <w:rFonts w:ascii="Times New Roman" w:hAnsi="Times New Roman" w:cs="Times New Roman"/>
          <w:sz w:val="24"/>
          <w:szCs w:val="24"/>
        </w:rPr>
        <w:t>lice na rukovodećoj poziciji ili lice koje je član društva u svakom pravnom licu ovlašćenom za ponudu udjela UCITS fonda;</w:t>
      </w:r>
    </w:p>
    <w:p w:rsidR="005840FD" w:rsidRDefault="00165648" w:rsidP="00784E2B">
      <w:pPr>
        <w:pStyle w:val="NoSpacing"/>
        <w:numPr>
          <w:ilvl w:val="0"/>
          <w:numId w:val="14"/>
        </w:numPr>
        <w:ind w:left="567" w:hanging="283"/>
        <w:jc w:val="both"/>
        <w:rPr>
          <w:rFonts w:ascii="Times New Roman" w:hAnsi="Times New Roman" w:cs="Times New Roman"/>
          <w:sz w:val="24"/>
          <w:szCs w:val="24"/>
        </w:rPr>
      </w:pPr>
      <w:r w:rsidRPr="005840FD">
        <w:rPr>
          <w:rFonts w:ascii="Times New Roman" w:hAnsi="Times New Roman" w:cs="Times New Roman"/>
          <w:sz w:val="24"/>
          <w:szCs w:val="24"/>
        </w:rPr>
        <w:t>lice na rukovodećoj poziciji u pravnom licu na koje je društvo za upravljanje delegiralo svoje poslove;</w:t>
      </w:r>
    </w:p>
    <w:p w:rsidR="005840FD" w:rsidRDefault="00165648" w:rsidP="00784E2B">
      <w:pPr>
        <w:pStyle w:val="NoSpacing"/>
        <w:numPr>
          <w:ilvl w:val="0"/>
          <w:numId w:val="14"/>
        </w:numPr>
        <w:ind w:left="567" w:hanging="283"/>
        <w:jc w:val="both"/>
        <w:rPr>
          <w:rFonts w:ascii="Times New Roman" w:hAnsi="Times New Roman" w:cs="Times New Roman"/>
          <w:sz w:val="24"/>
          <w:szCs w:val="24"/>
        </w:rPr>
      </w:pPr>
      <w:r w:rsidRPr="005840FD">
        <w:rPr>
          <w:rFonts w:ascii="Times New Roman" w:hAnsi="Times New Roman" w:cs="Times New Roman"/>
          <w:sz w:val="24"/>
          <w:szCs w:val="24"/>
        </w:rPr>
        <w:t>zaposleni društva za upravljanje, zaposleni pravnog lica na koju je društvo za upravljanje delegiralo svoje poslove ili zaposleni pravnog lica ovlašćenog za ponudu udjela u UCITS fondovima, a koji je uključen u djelatnosti koje društvo za upravljanje obavlja i</w:t>
      </w:r>
    </w:p>
    <w:p w:rsidR="005840FD" w:rsidRPr="00126F16" w:rsidRDefault="00165648" w:rsidP="00784E2B">
      <w:pPr>
        <w:pStyle w:val="NoSpacing"/>
        <w:numPr>
          <w:ilvl w:val="0"/>
          <w:numId w:val="14"/>
        </w:numPr>
        <w:ind w:left="567" w:hanging="283"/>
        <w:jc w:val="both"/>
        <w:rPr>
          <w:rFonts w:ascii="Times New Roman" w:hAnsi="Times New Roman" w:cs="Times New Roman"/>
          <w:sz w:val="24"/>
          <w:szCs w:val="24"/>
        </w:rPr>
      </w:pPr>
      <w:r w:rsidRPr="005840FD">
        <w:rPr>
          <w:rFonts w:ascii="Times New Roman" w:hAnsi="Times New Roman" w:cs="Times New Roman"/>
          <w:sz w:val="24"/>
          <w:szCs w:val="24"/>
        </w:rPr>
        <w:t>svako drugo fizičko lice čije su usluge stavljene na raspolaganje i u nadležnosti su društva za upravljanje, a koje je uključeno u djelatnosti koje društvo za upravljanje obavlja.</w:t>
      </w:r>
    </w:p>
    <w:p w:rsidR="00126F16" w:rsidRPr="00126F16" w:rsidRDefault="00126F16" w:rsidP="00784E2B">
      <w:pPr>
        <w:pStyle w:val="NoSpacing"/>
        <w:numPr>
          <w:ilvl w:val="0"/>
          <w:numId w:val="10"/>
        </w:numPr>
        <w:ind w:left="284" w:hanging="284"/>
        <w:jc w:val="both"/>
        <w:rPr>
          <w:rFonts w:ascii="Times New Roman" w:hAnsi="Times New Roman" w:cs="Times New Roman"/>
          <w:sz w:val="24"/>
          <w:szCs w:val="24"/>
        </w:rPr>
      </w:pPr>
      <w:r w:rsidRPr="00126F16">
        <w:rPr>
          <w:rFonts w:ascii="Times New Roman" w:hAnsi="Times New Roman" w:cs="Times New Roman"/>
          <w:sz w:val="24"/>
          <w:szCs w:val="24"/>
        </w:rPr>
        <w:t>lice sa kojim je relevantno lice u srodstvu je:</w:t>
      </w:r>
    </w:p>
    <w:p w:rsidR="00126F16" w:rsidRDefault="00126F16" w:rsidP="00784E2B">
      <w:pPr>
        <w:pStyle w:val="NoSpacing"/>
        <w:numPr>
          <w:ilvl w:val="0"/>
          <w:numId w:val="15"/>
        </w:numPr>
        <w:ind w:left="567" w:hanging="283"/>
        <w:jc w:val="both"/>
        <w:rPr>
          <w:rFonts w:ascii="Times New Roman" w:hAnsi="Times New Roman" w:cs="Times New Roman"/>
          <w:sz w:val="24"/>
          <w:szCs w:val="24"/>
        </w:rPr>
      </w:pPr>
      <w:r w:rsidRPr="00126F16">
        <w:rPr>
          <w:rFonts w:ascii="Times New Roman" w:hAnsi="Times New Roman" w:cs="Times New Roman"/>
          <w:sz w:val="24"/>
          <w:szCs w:val="24"/>
        </w:rPr>
        <w:t xml:space="preserve">bračni drug relevantnog lica ili bilo koje lice koje se </w:t>
      </w:r>
      <w:r w:rsidRPr="004776CF">
        <w:rPr>
          <w:rFonts w:ascii="Times New Roman" w:hAnsi="Times New Roman" w:cs="Times New Roman"/>
          <w:sz w:val="24"/>
          <w:szCs w:val="24"/>
        </w:rPr>
        <w:t>po nacionalnom pravu</w:t>
      </w:r>
      <w:r w:rsidRPr="00126F16">
        <w:rPr>
          <w:rFonts w:ascii="Times New Roman" w:hAnsi="Times New Roman" w:cs="Times New Roman"/>
          <w:sz w:val="24"/>
          <w:szCs w:val="24"/>
        </w:rPr>
        <w:t xml:space="preserve"> smatra izjednačenim sa bračnim drugom</w:t>
      </w:r>
    </w:p>
    <w:p w:rsidR="00126F16" w:rsidRDefault="00126F16" w:rsidP="00784E2B">
      <w:pPr>
        <w:pStyle w:val="NoSpacing"/>
        <w:numPr>
          <w:ilvl w:val="0"/>
          <w:numId w:val="15"/>
        </w:numPr>
        <w:ind w:left="567" w:hanging="283"/>
        <w:jc w:val="both"/>
        <w:rPr>
          <w:rFonts w:ascii="Times New Roman" w:hAnsi="Times New Roman" w:cs="Times New Roman"/>
          <w:sz w:val="24"/>
          <w:szCs w:val="24"/>
        </w:rPr>
      </w:pPr>
      <w:r w:rsidRPr="00126F16">
        <w:rPr>
          <w:rFonts w:ascii="Times New Roman" w:hAnsi="Times New Roman" w:cs="Times New Roman"/>
          <w:sz w:val="24"/>
          <w:szCs w:val="24"/>
        </w:rPr>
        <w:t>izdržavano dijete ili pastorak relevantnog lica i</w:t>
      </w:r>
    </w:p>
    <w:p w:rsidR="00126F16" w:rsidRPr="00126F16" w:rsidRDefault="00126F16" w:rsidP="00784E2B">
      <w:pPr>
        <w:pStyle w:val="NoSpacing"/>
        <w:numPr>
          <w:ilvl w:val="0"/>
          <w:numId w:val="15"/>
        </w:numPr>
        <w:ind w:left="567" w:hanging="283"/>
        <w:jc w:val="both"/>
        <w:rPr>
          <w:rFonts w:ascii="Times New Roman" w:hAnsi="Times New Roman" w:cs="Times New Roman"/>
          <w:sz w:val="24"/>
          <w:szCs w:val="24"/>
        </w:rPr>
      </w:pPr>
      <w:r w:rsidRPr="00126F16">
        <w:rPr>
          <w:rFonts w:ascii="Times New Roman" w:hAnsi="Times New Roman" w:cs="Times New Roman"/>
          <w:sz w:val="24"/>
          <w:szCs w:val="24"/>
        </w:rPr>
        <w:t>bilo koji drugi srodnik relevantnog lica koji je na dan predmetne lične transakcije sa relevantnim licem proveo u zajedničkom domaćinstvu najmanje godinu dana.</w:t>
      </w:r>
    </w:p>
    <w:p w:rsidR="00126F16" w:rsidRPr="00126F16" w:rsidRDefault="00126F16" w:rsidP="00784E2B">
      <w:pPr>
        <w:pStyle w:val="NoSpacing"/>
        <w:numPr>
          <w:ilvl w:val="0"/>
          <w:numId w:val="10"/>
        </w:numPr>
        <w:ind w:left="284" w:hanging="284"/>
        <w:jc w:val="both"/>
        <w:rPr>
          <w:rFonts w:ascii="Times New Roman" w:hAnsi="Times New Roman" w:cs="Times New Roman"/>
          <w:sz w:val="24"/>
          <w:szCs w:val="24"/>
        </w:rPr>
      </w:pPr>
      <w:r w:rsidRPr="00126F16">
        <w:rPr>
          <w:rFonts w:ascii="Times New Roman" w:hAnsi="Times New Roman" w:cs="Times New Roman"/>
          <w:sz w:val="24"/>
          <w:szCs w:val="24"/>
        </w:rPr>
        <w:t>relevantno lice u odnosu na UCITS fond je:</w:t>
      </w:r>
    </w:p>
    <w:p w:rsidR="00126F16" w:rsidRDefault="00126F16" w:rsidP="00784E2B">
      <w:pPr>
        <w:pStyle w:val="NoSpacing"/>
        <w:numPr>
          <w:ilvl w:val="0"/>
          <w:numId w:val="16"/>
        </w:numPr>
        <w:jc w:val="both"/>
        <w:rPr>
          <w:rFonts w:ascii="Times New Roman" w:hAnsi="Times New Roman" w:cs="Times New Roman"/>
          <w:sz w:val="24"/>
          <w:szCs w:val="24"/>
        </w:rPr>
      </w:pPr>
      <w:r w:rsidRPr="00126F16">
        <w:rPr>
          <w:rFonts w:ascii="Times New Roman" w:hAnsi="Times New Roman" w:cs="Times New Roman"/>
          <w:sz w:val="24"/>
          <w:szCs w:val="24"/>
        </w:rPr>
        <w:t>depozitar UCITS fonda i</w:t>
      </w:r>
    </w:p>
    <w:p w:rsidR="00126F16" w:rsidRPr="00126F16" w:rsidRDefault="00126F16" w:rsidP="00784E2B">
      <w:pPr>
        <w:pStyle w:val="NoSpacing"/>
        <w:numPr>
          <w:ilvl w:val="0"/>
          <w:numId w:val="16"/>
        </w:numPr>
        <w:jc w:val="both"/>
        <w:rPr>
          <w:rFonts w:ascii="Times New Roman" w:hAnsi="Times New Roman" w:cs="Times New Roman"/>
          <w:sz w:val="24"/>
          <w:szCs w:val="24"/>
        </w:rPr>
      </w:pPr>
      <w:r w:rsidRPr="00126F16">
        <w:rPr>
          <w:rFonts w:ascii="Times New Roman" w:hAnsi="Times New Roman" w:cs="Times New Roman"/>
          <w:sz w:val="24"/>
          <w:szCs w:val="24"/>
        </w:rPr>
        <w:t>revizor UCITS fonda.</w:t>
      </w:r>
    </w:p>
    <w:p w:rsidR="00126F16" w:rsidRDefault="00126F16" w:rsidP="00784E2B">
      <w:pPr>
        <w:pStyle w:val="NoSpacing"/>
        <w:numPr>
          <w:ilvl w:val="0"/>
          <w:numId w:val="10"/>
        </w:numPr>
        <w:ind w:left="284" w:hanging="284"/>
        <w:jc w:val="both"/>
        <w:rPr>
          <w:rFonts w:ascii="Times New Roman" w:hAnsi="Times New Roman" w:cs="Times New Roman"/>
          <w:sz w:val="24"/>
          <w:szCs w:val="24"/>
        </w:rPr>
      </w:pPr>
      <w:r w:rsidRPr="00126F16">
        <w:rPr>
          <w:rFonts w:ascii="Times New Roman" w:hAnsi="Times New Roman" w:cs="Times New Roman"/>
          <w:sz w:val="24"/>
          <w:szCs w:val="24"/>
        </w:rPr>
        <w:t>finansijski instrument je finansijski instrument kako je definisan zakonom koji uređuje tržište kapitala.</w:t>
      </w:r>
    </w:p>
    <w:p w:rsidR="00165648" w:rsidRPr="00126F16" w:rsidRDefault="00165648" w:rsidP="00784E2B">
      <w:pPr>
        <w:pStyle w:val="NoSpacing"/>
        <w:numPr>
          <w:ilvl w:val="0"/>
          <w:numId w:val="10"/>
        </w:numPr>
        <w:ind w:left="284" w:hanging="284"/>
        <w:jc w:val="both"/>
        <w:rPr>
          <w:rFonts w:ascii="Times New Roman" w:hAnsi="Times New Roman" w:cs="Times New Roman"/>
          <w:sz w:val="24"/>
          <w:szCs w:val="24"/>
        </w:rPr>
      </w:pPr>
      <w:r w:rsidRPr="00126F16">
        <w:rPr>
          <w:rFonts w:ascii="Times New Roman" w:hAnsi="Times New Roman" w:cs="Times New Roman"/>
          <w:sz w:val="24"/>
          <w:szCs w:val="24"/>
        </w:rPr>
        <w:t>rebalans portfelja je bit</w:t>
      </w:r>
      <w:r w:rsidR="008453B4" w:rsidRPr="00126F16">
        <w:rPr>
          <w:rFonts w:ascii="Times New Roman" w:hAnsi="Times New Roman" w:cs="Times New Roman"/>
          <w:sz w:val="24"/>
          <w:szCs w:val="24"/>
        </w:rPr>
        <w:t>na promjena strukture portfelja;</w:t>
      </w:r>
    </w:p>
    <w:p w:rsidR="00165648" w:rsidRPr="004776CF" w:rsidRDefault="00165648" w:rsidP="00784E2B">
      <w:pPr>
        <w:pStyle w:val="t-9-8"/>
        <w:numPr>
          <w:ilvl w:val="0"/>
          <w:numId w:val="10"/>
        </w:numPr>
        <w:ind w:left="0" w:firstLine="0"/>
        <w:jc w:val="both"/>
      </w:pPr>
      <w:r w:rsidRPr="004776CF">
        <w:t xml:space="preserve">sintetički pokazatelji rizika i uspješnosti su sintetički pokazatelji u smislu člana 8. Uredbe Komisije (EU) br. 583/2010 od 1. </w:t>
      </w:r>
      <w:r w:rsidR="008453B4" w:rsidRPr="004776CF">
        <w:t>jula</w:t>
      </w:r>
      <w:r w:rsidRPr="004776CF">
        <w:t xml:space="preserve"> 2010. o provedbi Direktive 2009/65/EZ E</w:t>
      </w:r>
      <w:r w:rsidR="008453B4" w:rsidRPr="004776CF">
        <w:t>v</w:t>
      </w:r>
      <w:r w:rsidRPr="004776CF">
        <w:t xml:space="preserve">ropskog parlamenta i Vijeća koja regulira ključne podatke za ulagatelje i </w:t>
      </w:r>
      <w:r w:rsidR="00835541">
        <w:t>uslove</w:t>
      </w:r>
      <w:r w:rsidRPr="004776CF">
        <w:t xml:space="preserve"> koje je potrebno ispuniti </w:t>
      </w:r>
      <w:r w:rsidRPr="004776CF">
        <w:lastRenderedPageBreak/>
        <w:t xml:space="preserve">prilikom dostave ključnih podataka </w:t>
      </w:r>
      <w:r w:rsidR="00835541">
        <w:t>investitorima</w:t>
      </w:r>
      <w:r w:rsidRPr="004776CF">
        <w:t xml:space="preserve"> ili dostave prospekta na trajnom mediju koji nije papir ili putem mrežne stranice.</w:t>
      </w:r>
    </w:p>
    <w:p w:rsidR="00165648" w:rsidRPr="004954EE" w:rsidRDefault="00165648" w:rsidP="00784E2B">
      <w:pPr>
        <w:pStyle w:val="t-9-8"/>
        <w:numPr>
          <w:ilvl w:val="0"/>
          <w:numId w:val="10"/>
        </w:numPr>
        <w:ind w:left="0" w:firstLine="0"/>
        <w:jc w:val="both"/>
      </w:pPr>
      <w:r w:rsidRPr="004954EE">
        <w:t>viši rukovodilac je član uprave društva za upravljanje ili lice koje stvarno vodi poslovanje društva za upravljanje.</w:t>
      </w:r>
    </w:p>
    <w:p w:rsidR="00165648" w:rsidRPr="004954EE" w:rsidRDefault="00165648" w:rsidP="00784E2B">
      <w:pPr>
        <w:pStyle w:val="t-9-8"/>
        <w:numPr>
          <w:ilvl w:val="0"/>
          <w:numId w:val="10"/>
        </w:numPr>
        <w:ind w:left="0" w:firstLine="0"/>
        <w:jc w:val="both"/>
      </w:pPr>
      <w:r w:rsidRPr="004954EE">
        <w:t>nadzorna funkcija je odbor direktora ili druga funkcija u društvu za upravljanje koja je odgovorna za nadzor viših rukovodilaca, kao i za procjenu i periodično potvrđivanje primjerenosti i efikasnosti upravljanja rizicima, te politika, mjera i postupaka propisanih u skladu sa Zakonom.</w:t>
      </w:r>
    </w:p>
    <w:p w:rsidR="00165648" w:rsidRPr="000F3C37" w:rsidRDefault="00165648" w:rsidP="00784E2B">
      <w:pPr>
        <w:pStyle w:val="t-9-8"/>
        <w:numPr>
          <w:ilvl w:val="0"/>
          <w:numId w:val="10"/>
        </w:numPr>
        <w:ind w:left="0" w:firstLine="0"/>
        <w:jc w:val="both"/>
      </w:pPr>
      <w:r w:rsidRPr="000F3C37">
        <w:t>Sporazum FATCA je Sporazum između Vlade Crne Gore i Vlade Sjedinjenih Američkih Država radi unaprjeđenja izvršenja poreskih obaveza na međunarodnom nivou i sprovođenja FATCA-e, koji propisuje pravila za prepoznavanje i razmjenu informacija o računima rezidenata dviju država koji se nalaze u finansijskim institucijama tih država, u svrhu prepoznavanja finansijskih računa, prijave oporezivih prihoda u državi rezidentnosti, odnosno izbjegavanja utaje poreza.</w:t>
      </w:r>
    </w:p>
    <w:p w:rsidR="00165648" w:rsidRPr="004954EE" w:rsidRDefault="00165648" w:rsidP="00784E2B">
      <w:pPr>
        <w:pStyle w:val="t-9-8"/>
        <w:numPr>
          <w:ilvl w:val="0"/>
          <w:numId w:val="10"/>
        </w:numPr>
        <w:ind w:left="0" w:firstLine="0"/>
        <w:jc w:val="both"/>
      </w:pPr>
      <w:r w:rsidRPr="004954EE">
        <w:t>ukupan godišnji prihod ostvaren u poslovnoj godini obuhvata prihod kojeg je društvo za upravljanje, odnosno privredno društvo depozitar, za koje je Komisija utvrdila da je prekršilo odredbe ovog Zakona i/ili propisa donijetih na osnovu ovog Zakona, ostvarilo u godini počinjenja prekršaja, utvrđen službenim godišnjim finansijskim izvještajima za tu godinu koji su odobreni od strane organa upravljanja društva, a po odbitku poreza na dodatu vrijednost i drugih poreza direktno vezanih za obavljanje djelatnosti.</w:t>
      </w:r>
    </w:p>
    <w:p w:rsidR="00165648" w:rsidRPr="000F3C37" w:rsidRDefault="00165648" w:rsidP="00784E2B">
      <w:pPr>
        <w:pStyle w:val="t-9-8"/>
        <w:numPr>
          <w:ilvl w:val="0"/>
          <w:numId w:val="10"/>
        </w:numPr>
        <w:ind w:left="0" w:firstLine="0"/>
        <w:jc w:val="both"/>
      </w:pPr>
      <w:r w:rsidRPr="000F3C37">
        <w:t>službeni godišnji finansijski izvještaji su revidirani godišnji finansijski izvještaji u skladu sa zakonom kojim se uređuje računovodstvo i primjena standarda finansijskog izvještavanja.</w:t>
      </w:r>
    </w:p>
    <w:p w:rsidR="00165648" w:rsidRPr="00653B6C" w:rsidRDefault="00165648" w:rsidP="000C395F">
      <w:pPr>
        <w:pStyle w:val="NoSpacing"/>
        <w:jc w:val="center"/>
        <w:rPr>
          <w:rFonts w:ascii="Times New Roman" w:hAnsi="Times New Roman" w:cs="Times New Roman"/>
          <w:b/>
          <w:sz w:val="24"/>
          <w:szCs w:val="24"/>
          <w:lang w:eastAsia="hr-HR"/>
        </w:rPr>
      </w:pPr>
      <w:r w:rsidRPr="00653B6C">
        <w:rPr>
          <w:rFonts w:ascii="Times New Roman" w:hAnsi="Times New Roman" w:cs="Times New Roman"/>
          <w:b/>
          <w:sz w:val="24"/>
          <w:szCs w:val="24"/>
          <w:lang w:eastAsia="hr-HR"/>
        </w:rPr>
        <w:t>UCITS fondovi u Crnoj Gori</w:t>
      </w:r>
    </w:p>
    <w:p w:rsidR="00165648" w:rsidRPr="00653B6C" w:rsidRDefault="00165648" w:rsidP="000C395F">
      <w:pPr>
        <w:pStyle w:val="NoSpacing"/>
        <w:jc w:val="center"/>
        <w:rPr>
          <w:rFonts w:ascii="Times New Roman" w:hAnsi="Times New Roman" w:cs="Times New Roman"/>
          <w:b/>
          <w:sz w:val="24"/>
          <w:szCs w:val="24"/>
          <w:lang w:eastAsia="hr-HR"/>
        </w:rPr>
      </w:pPr>
      <w:r w:rsidRPr="00653B6C">
        <w:rPr>
          <w:rFonts w:ascii="Times New Roman" w:hAnsi="Times New Roman" w:cs="Times New Roman"/>
          <w:b/>
          <w:sz w:val="24"/>
          <w:szCs w:val="24"/>
          <w:lang w:eastAsia="hr-HR"/>
        </w:rPr>
        <w:t xml:space="preserve">Član </w:t>
      </w:r>
      <w:r w:rsidR="000F3C37" w:rsidRPr="00653B6C">
        <w:rPr>
          <w:rFonts w:ascii="Times New Roman" w:hAnsi="Times New Roman" w:cs="Times New Roman"/>
          <w:b/>
          <w:sz w:val="24"/>
          <w:szCs w:val="24"/>
          <w:lang w:eastAsia="hr-HR"/>
        </w:rPr>
        <w:t>3</w:t>
      </w:r>
      <w:r w:rsidR="00AB7721" w:rsidRPr="00653B6C">
        <w:rPr>
          <w:rFonts w:ascii="Times New Roman" w:hAnsi="Times New Roman" w:cs="Times New Roman"/>
          <w:b/>
          <w:sz w:val="24"/>
          <w:szCs w:val="24"/>
          <w:lang w:eastAsia="hr-HR"/>
        </w:rPr>
        <w:t>.</w:t>
      </w:r>
    </w:p>
    <w:p w:rsidR="00165648" w:rsidRPr="00653B6C" w:rsidRDefault="00165648" w:rsidP="002773C6">
      <w:pPr>
        <w:pStyle w:val="NoSpacing"/>
        <w:rPr>
          <w:lang w:eastAsia="hr-HR"/>
        </w:rPr>
      </w:pPr>
    </w:p>
    <w:p w:rsidR="00165648" w:rsidRPr="00051CEB" w:rsidRDefault="00165648" w:rsidP="00165648">
      <w:pPr>
        <w:autoSpaceDE w:val="0"/>
        <w:autoSpaceDN w:val="0"/>
        <w:adjustRightInd w:val="0"/>
        <w:spacing w:before="60" w:after="60" w:line="240" w:lineRule="auto"/>
        <w:ind w:left="567" w:hanging="567"/>
        <w:jc w:val="both"/>
        <w:rPr>
          <w:rFonts w:ascii="Times New Roman" w:eastAsia="Times New Roman" w:hAnsi="Times New Roman" w:cs="Times New Roman"/>
          <w:color w:val="000000"/>
          <w:sz w:val="24"/>
          <w:szCs w:val="24"/>
          <w:lang w:eastAsia="hr-HR"/>
        </w:rPr>
      </w:pPr>
      <w:r w:rsidRPr="00653B6C">
        <w:rPr>
          <w:rFonts w:ascii="Times New Roman" w:eastAsia="Times New Roman" w:hAnsi="Times New Roman" w:cs="Times New Roman"/>
          <w:color w:val="000000"/>
          <w:sz w:val="24"/>
          <w:szCs w:val="24"/>
          <w:lang w:eastAsia="hr-HR"/>
        </w:rPr>
        <w:t xml:space="preserve"> UCITS fondovi ne mogu se transformisati u alternativne investicione fondove.</w:t>
      </w:r>
    </w:p>
    <w:p w:rsidR="00165648" w:rsidRPr="00051CEB" w:rsidRDefault="00165648" w:rsidP="00165648">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lang w:eastAsia="hr-HR"/>
        </w:rPr>
      </w:pPr>
    </w:p>
    <w:p w:rsidR="00165648" w:rsidRPr="00126F16" w:rsidRDefault="00165648" w:rsidP="000C395F">
      <w:pPr>
        <w:pStyle w:val="NoSpacing"/>
        <w:jc w:val="center"/>
        <w:rPr>
          <w:rFonts w:ascii="Times New Roman" w:hAnsi="Times New Roman" w:cs="Times New Roman"/>
          <w:b/>
          <w:sz w:val="24"/>
          <w:szCs w:val="24"/>
          <w:lang w:eastAsia="hr-HR"/>
        </w:rPr>
      </w:pPr>
      <w:r w:rsidRPr="00126F16">
        <w:rPr>
          <w:rFonts w:ascii="Times New Roman" w:hAnsi="Times New Roman" w:cs="Times New Roman"/>
          <w:b/>
          <w:sz w:val="24"/>
          <w:szCs w:val="24"/>
          <w:lang w:eastAsia="hr-HR"/>
        </w:rPr>
        <w:t xml:space="preserve">Zabrana </w:t>
      </w:r>
      <w:r w:rsidR="006D6982" w:rsidRPr="00126F16">
        <w:rPr>
          <w:rFonts w:ascii="Times New Roman" w:hAnsi="Times New Roman" w:cs="Times New Roman"/>
          <w:b/>
          <w:sz w:val="24"/>
          <w:szCs w:val="24"/>
          <w:lang w:eastAsia="hr-HR"/>
        </w:rPr>
        <w:t>obavljanja djelatnosti</w:t>
      </w:r>
      <w:r w:rsidR="000C395F">
        <w:rPr>
          <w:rFonts w:ascii="Times New Roman" w:hAnsi="Times New Roman" w:cs="Times New Roman"/>
          <w:b/>
          <w:sz w:val="24"/>
          <w:szCs w:val="24"/>
          <w:lang w:eastAsia="hr-HR"/>
        </w:rPr>
        <w:t xml:space="preserve"> </w:t>
      </w:r>
      <w:r w:rsidRPr="00126F16">
        <w:rPr>
          <w:rFonts w:ascii="Times New Roman" w:hAnsi="Times New Roman" w:cs="Times New Roman"/>
          <w:b/>
          <w:sz w:val="24"/>
          <w:szCs w:val="24"/>
          <w:lang w:eastAsia="hr-HR"/>
        </w:rPr>
        <w:t>bez dozvole nadležnog organa</w:t>
      </w:r>
    </w:p>
    <w:p w:rsidR="00165648" w:rsidRPr="00126F16" w:rsidRDefault="00165648" w:rsidP="00126F16">
      <w:pPr>
        <w:pStyle w:val="NoSpacing"/>
        <w:jc w:val="center"/>
        <w:rPr>
          <w:rFonts w:ascii="Times New Roman" w:hAnsi="Times New Roman" w:cs="Times New Roman"/>
          <w:b/>
          <w:sz w:val="24"/>
          <w:szCs w:val="24"/>
          <w:lang w:eastAsia="hr-HR"/>
        </w:rPr>
      </w:pPr>
      <w:r w:rsidRPr="00126F16">
        <w:rPr>
          <w:rFonts w:ascii="Times New Roman" w:hAnsi="Times New Roman" w:cs="Times New Roman"/>
          <w:b/>
          <w:sz w:val="24"/>
          <w:szCs w:val="24"/>
          <w:lang w:eastAsia="hr-HR"/>
        </w:rPr>
        <w:t xml:space="preserve">Član </w:t>
      </w:r>
      <w:r w:rsidR="000F3C37" w:rsidRPr="00126F16">
        <w:rPr>
          <w:rFonts w:ascii="Times New Roman" w:hAnsi="Times New Roman" w:cs="Times New Roman"/>
          <w:b/>
          <w:sz w:val="24"/>
          <w:szCs w:val="24"/>
          <w:lang w:eastAsia="hr-HR"/>
        </w:rPr>
        <w:t>4</w:t>
      </w:r>
      <w:r w:rsidR="00AB7721" w:rsidRPr="00126F16">
        <w:rPr>
          <w:rFonts w:ascii="Times New Roman" w:hAnsi="Times New Roman" w:cs="Times New Roman"/>
          <w:b/>
          <w:sz w:val="24"/>
          <w:szCs w:val="24"/>
          <w:lang w:eastAsia="hr-HR"/>
        </w:rPr>
        <w:t>.</w:t>
      </w:r>
    </w:p>
    <w:p w:rsidR="00165648" w:rsidRPr="000C395F" w:rsidRDefault="00165648" w:rsidP="000C395F">
      <w:pPr>
        <w:pStyle w:val="NoSpacing"/>
        <w:jc w:val="both"/>
        <w:rPr>
          <w:rFonts w:ascii="Times New Roman" w:hAnsi="Times New Roman" w:cs="Times New Roman"/>
          <w:sz w:val="24"/>
          <w:szCs w:val="24"/>
          <w:lang w:eastAsia="hr-HR"/>
        </w:rPr>
      </w:pPr>
    </w:p>
    <w:p w:rsidR="00165648" w:rsidRPr="000C395F" w:rsidRDefault="00165648" w:rsidP="000C395F">
      <w:pPr>
        <w:pStyle w:val="NoSpacing"/>
        <w:jc w:val="both"/>
        <w:rPr>
          <w:rFonts w:ascii="Times New Roman" w:hAnsi="Times New Roman" w:cs="Times New Roman"/>
          <w:sz w:val="24"/>
          <w:szCs w:val="24"/>
          <w:lang w:eastAsia="hr-HR"/>
        </w:rPr>
      </w:pPr>
      <w:r w:rsidRPr="000C395F">
        <w:rPr>
          <w:rFonts w:ascii="Times New Roman" w:hAnsi="Times New Roman" w:cs="Times New Roman"/>
          <w:sz w:val="24"/>
          <w:szCs w:val="24"/>
          <w:lang w:eastAsia="hr-HR"/>
        </w:rPr>
        <w:t>Niti jedno lice, bilo pravno ili fizičko, ne može osnovati niti upravljati UCITS fondom, osim ako za to nije dobilo dozvolu Komisije ili nadležnog organa.</w:t>
      </w:r>
    </w:p>
    <w:p w:rsidR="00165648" w:rsidRPr="000C395F" w:rsidRDefault="00165648" w:rsidP="000C395F">
      <w:pPr>
        <w:pStyle w:val="NoSpacing"/>
        <w:jc w:val="center"/>
        <w:rPr>
          <w:rFonts w:ascii="Times New Roman" w:hAnsi="Times New Roman" w:cs="Times New Roman"/>
          <w:sz w:val="24"/>
          <w:szCs w:val="24"/>
          <w:lang w:eastAsia="hr-HR"/>
        </w:rPr>
      </w:pPr>
    </w:p>
    <w:p w:rsidR="00165648" w:rsidRPr="000C395F" w:rsidRDefault="00165648" w:rsidP="000C395F">
      <w:pPr>
        <w:pStyle w:val="NoSpacing"/>
        <w:jc w:val="center"/>
        <w:rPr>
          <w:rFonts w:ascii="Times New Roman" w:hAnsi="Times New Roman" w:cs="Times New Roman"/>
          <w:b/>
          <w:sz w:val="24"/>
          <w:szCs w:val="24"/>
          <w:lang w:eastAsia="hr-HR"/>
        </w:rPr>
      </w:pPr>
      <w:r w:rsidRPr="000C395F">
        <w:rPr>
          <w:rFonts w:ascii="Times New Roman" w:hAnsi="Times New Roman" w:cs="Times New Roman"/>
          <w:b/>
          <w:sz w:val="24"/>
          <w:szCs w:val="24"/>
          <w:lang w:eastAsia="hr-HR"/>
        </w:rPr>
        <w:t>Poreski status UCITS fonda</w:t>
      </w:r>
    </w:p>
    <w:p w:rsidR="00165648" w:rsidRPr="000C395F" w:rsidRDefault="00165648" w:rsidP="000C395F">
      <w:pPr>
        <w:pStyle w:val="NoSpacing"/>
        <w:jc w:val="center"/>
        <w:rPr>
          <w:rFonts w:ascii="Times New Roman" w:hAnsi="Times New Roman" w:cs="Times New Roman"/>
          <w:b/>
          <w:sz w:val="24"/>
          <w:szCs w:val="24"/>
          <w:lang w:eastAsia="hr-HR"/>
        </w:rPr>
      </w:pPr>
      <w:r w:rsidRPr="000C395F">
        <w:rPr>
          <w:rFonts w:ascii="Times New Roman" w:hAnsi="Times New Roman" w:cs="Times New Roman"/>
          <w:b/>
          <w:sz w:val="24"/>
          <w:szCs w:val="24"/>
          <w:lang w:eastAsia="hr-HR"/>
        </w:rPr>
        <w:t xml:space="preserve">Član </w:t>
      </w:r>
      <w:r w:rsidR="000F3C37" w:rsidRPr="000C395F">
        <w:rPr>
          <w:rFonts w:ascii="Times New Roman" w:hAnsi="Times New Roman" w:cs="Times New Roman"/>
          <w:b/>
          <w:sz w:val="24"/>
          <w:szCs w:val="24"/>
          <w:lang w:eastAsia="hr-HR"/>
        </w:rPr>
        <w:t>5</w:t>
      </w:r>
      <w:r w:rsidR="00AB7721" w:rsidRPr="000C395F">
        <w:rPr>
          <w:rFonts w:ascii="Times New Roman" w:hAnsi="Times New Roman" w:cs="Times New Roman"/>
          <w:b/>
          <w:sz w:val="24"/>
          <w:szCs w:val="24"/>
          <w:lang w:eastAsia="hr-HR"/>
        </w:rPr>
        <w:t>.</w:t>
      </w:r>
    </w:p>
    <w:p w:rsidR="00165648" w:rsidRPr="000C395F" w:rsidRDefault="00165648" w:rsidP="000C395F">
      <w:pPr>
        <w:pStyle w:val="NoSpacing"/>
        <w:jc w:val="center"/>
        <w:rPr>
          <w:rFonts w:ascii="Times New Roman" w:hAnsi="Times New Roman" w:cs="Times New Roman"/>
          <w:b/>
          <w:sz w:val="24"/>
          <w:szCs w:val="24"/>
          <w:lang w:eastAsia="hr-HR"/>
        </w:rPr>
      </w:pPr>
    </w:p>
    <w:p w:rsidR="00165648" w:rsidRPr="000C395F" w:rsidRDefault="00165648" w:rsidP="000C395F">
      <w:pPr>
        <w:pStyle w:val="NoSpacing"/>
        <w:jc w:val="both"/>
        <w:rPr>
          <w:rFonts w:ascii="Times New Roman" w:hAnsi="Times New Roman" w:cs="Times New Roman"/>
          <w:sz w:val="24"/>
          <w:szCs w:val="24"/>
          <w:lang w:eastAsia="hr-HR"/>
        </w:rPr>
      </w:pPr>
      <w:r w:rsidRPr="000C395F">
        <w:rPr>
          <w:rFonts w:ascii="Times New Roman" w:hAnsi="Times New Roman" w:cs="Times New Roman"/>
          <w:sz w:val="24"/>
          <w:szCs w:val="24"/>
          <w:lang w:eastAsia="hr-HR"/>
        </w:rPr>
        <w:t>Poreski status UCITS fonda određuje se prema posebnim propisima i međunarodnim ugovorima koji su u primjeni u Crnoj Gori.</w:t>
      </w:r>
    </w:p>
    <w:p w:rsidR="00DC2264" w:rsidRPr="000C395F" w:rsidRDefault="00DC2264" w:rsidP="000C395F">
      <w:pPr>
        <w:pStyle w:val="NoSpacing"/>
        <w:jc w:val="center"/>
        <w:rPr>
          <w:rFonts w:ascii="Times New Roman" w:hAnsi="Times New Roman" w:cs="Times New Roman"/>
          <w:sz w:val="24"/>
          <w:szCs w:val="24"/>
          <w:lang w:eastAsia="hr-HR"/>
        </w:rPr>
      </w:pPr>
    </w:p>
    <w:p w:rsidR="00165648" w:rsidRPr="000C395F" w:rsidRDefault="00165648" w:rsidP="000C395F">
      <w:pPr>
        <w:pStyle w:val="NoSpacing"/>
        <w:jc w:val="center"/>
        <w:rPr>
          <w:rFonts w:ascii="Times New Roman" w:hAnsi="Times New Roman" w:cs="Times New Roman"/>
          <w:b/>
          <w:sz w:val="24"/>
          <w:szCs w:val="24"/>
          <w:lang w:eastAsia="hr-HR"/>
        </w:rPr>
      </w:pPr>
      <w:r w:rsidRPr="000C395F">
        <w:rPr>
          <w:rFonts w:ascii="Times New Roman" w:hAnsi="Times New Roman" w:cs="Times New Roman"/>
          <w:b/>
          <w:sz w:val="24"/>
          <w:szCs w:val="24"/>
          <w:lang w:eastAsia="hr-HR"/>
        </w:rPr>
        <w:t>Primjena drugih propisa</w:t>
      </w:r>
    </w:p>
    <w:p w:rsidR="00165648" w:rsidRPr="000C395F" w:rsidRDefault="00165648" w:rsidP="000C395F">
      <w:pPr>
        <w:pStyle w:val="NoSpacing"/>
        <w:jc w:val="center"/>
        <w:rPr>
          <w:rFonts w:ascii="Times New Roman" w:hAnsi="Times New Roman" w:cs="Times New Roman"/>
          <w:b/>
          <w:sz w:val="24"/>
          <w:szCs w:val="24"/>
          <w:lang w:eastAsia="hr-HR"/>
        </w:rPr>
      </w:pPr>
      <w:r w:rsidRPr="000C395F">
        <w:rPr>
          <w:rFonts w:ascii="Times New Roman" w:hAnsi="Times New Roman" w:cs="Times New Roman"/>
          <w:b/>
          <w:sz w:val="24"/>
          <w:szCs w:val="24"/>
          <w:lang w:eastAsia="hr-HR"/>
        </w:rPr>
        <w:t xml:space="preserve">Član </w:t>
      </w:r>
      <w:r w:rsidR="000F3C37" w:rsidRPr="000C395F">
        <w:rPr>
          <w:rFonts w:ascii="Times New Roman" w:hAnsi="Times New Roman" w:cs="Times New Roman"/>
          <w:b/>
          <w:sz w:val="24"/>
          <w:szCs w:val="24"/>
          <w:lang w:eastAsia="hr-HR"/>
        </w:rPr>
        <w:t>6</w:t>
      </w:r>
      <w:r w:rsidR="00AB7721" w:rsidRPr="000C395F">
        <w:rPr>
          <w:rFonts w:ascii="Times New Roman" w:hAnsi="Times New Roman" w:cs="Times New Roman"/>
          <w:b/>
          <w:sz w:val="24"/>
          <w:szCs w:val="24"/>
          <w:lang w:eastAsia="hr-HR"/>
        </w:rPr>
        <w:t>.</w:t>
      </w:r>
    </w:p>
    <w:p w:rsidR="00165648" w:rsidRPr="000C395F" w:rsidRDefault="00165648" w:rsidP="00DC2264">
      <w:pPr>
        <w:pStyle w:val="NoSpacing"/>
        <w:jc w:val="both"/>
        <w:rPr>
          <w:rFonts w:ascii="Times New Roman" w:hAnsi="Times New Roman" w:cs="Times New Roman"/>
          <w:sz w:val="24"/>
          <w:szCs w:val="24"/>
          <w:lang w:eastAsia="hr-HR"/>
        </w:rPr>
      </w:pPr>
      <w:r w:rsidRPr="000C395F">
        <w:rPr>
          <w:rFonts w:ascii="Times New Roman" w:hAnsi="Times New Roman" w:cs="Times New Roman"/>
          <w:sz w:val="24"/>
          <w:szCs w:val="24"/>
          <w:lang w:eastAsia="hr-HR"/>
        </w:rPr>
        <w:t>Na poslovanje društava za upravljanje na odgovarajući način se primjenjuju odredbe zakona koji se uređuje osnivanje i poslovanje privrednih društava, ako ovim Zakonom nije određeno drugačije.</w:t>
      </w:r>
    </w:p>
    <w:p w:rsidR="00462390" w:rsidRDefault="00462390" w:rsidP="000C395F">
      <w:pPr>
        <w:pStyle w:val="NoSpacing"/>
        <w:jc w:val="center"/>
        <w:rPr>
          <w:rFonts w:ascii="Times New Roman" w:hAnsi="Times New Roman" w:cs="Times New Roman"/>
          <w:b/>
          <w:sz w:val="24"/>
          <w:szCs w:val="24"/>
          <w:lang w:eastAsia="hr-HR"/>
        </w:rPr>
      </w:pPr>
    </w:p>
    <w:p w:rsidR="00165648" w:rsidRPr="000C395F" w:rsidRDefault="00165648" w:rsidP="000C395F">
      <w:pPr>
        <w:pStyle w:val="NoSpacing"/>
        <w:jc w:val="center"/>
        <w:rPr>
          <w:rFonts w:ascii="Times New Roman" w:hAnsi="Times New Roman" w:cs="Times New Roman"/>
          <w:b/>
          <w:sz w:val="24"/>
          <w:szCs w:val="24"/>
          <w:lang w:eastAsia="hr-HR"/>
        </w:rPr>
      </w:pPr>
      <w:r w:rsidRPr="000C395F">
        <w:rPr>
          <w:rFonts w:ascii="Times New Roman" w:hAnsi="Times New Roman" w:cs="Times New Roman"/>
          <w:b/>
          <w:sz w:val="24"/>
          <w:szCs w:val="24"/>
          <w:lang w:eastAsia="hr-HR"/>
        </w:rPr>
        <w:t>Registar društava za upravljanje i UCITS fondova</w:t>
      </w:r>
    </w:p>
    <w:p w:rsidR="00165648" w:rsidRPr="000C395F" w:rsidRDefault="00165648" w:rsidP="000C395F">
      <w:pPr>
        <w:pStyle w:val="NoSpacing"/>
        <w:jc w:val="center"/>
        <w:rPr>
          <w:rFonts w:ascii="Times New Roman" w:hAnsi="Times New Roman" w:cs="Times New Roman"/>
          <w:b/>
          <w:sz w:val="24"/>
          <w:szCs w:val="24"/>
          <w:lang w:eastAsia="hr-HR"/>
        </w:rPr>
      </w:pPr>
      <w:r w:rsidRPr="000C395F">
        <w:rPr>
          <w:rFonts w:ascii="Times New Roman" w:hAnsi="Times New Roman" w:cs="Times New Roman"/>
          <w:b/>
          <w:sz w:val="24"/>
          <w:szCs w:val="24"/>
          <w:lang w:eastAsia="hr-HR"/>
        </w:rPr>
        <w:t xml:space="preserve">Član </w:t>
      </w:r>
      <w:r w:rsidR="000F3C37" w:rsidRPr="000C395F">
        <w:rPr>
          <w:rFonts w:ascii="Times New Roman" w:hAnsi="Times New Roman" w:cs="Times New Roman"/>
          <w:b/>
          <w:sz w:val="24"/>
          <w:szCs w:val="24"/>
          <w:lang w:eastAsia="hr-HR"/>
        </w:rPr>
        <w:t>7</w:t>
      </w:r>
      <w:r w:rsidR="00AB7721" w:rsidRPr="000C395F">
        <w:rPr>
          <w:rFonts w:ascii="Times New Roman" w:hAnsi="Times New Roman" w:cs="Times New Roman"/>
          <w:b/>
          <w:sz w:val="24"/>
          <w:szCs w:val="24"/>
          <w:lang w:eastAsia="hr-HR"/>
        </w:rPr>
        <w:t>.</w:t>
      </w:r>
    </w:p>
    <w:p w:rsidR="00165648" w:rsidRPr="000C395F" w:rsidRDefault="00165648" w:rsidP="000C395F">
      <w:pPr>
        <w:pStyle w:val="NoSpacing"/>
        <w:jc w:val="center"/>
        <w:rPr>
          <w:rFonts w:ascii="Times New Roman" w:hAnsi="Times New Roman" w:cs="Times New Roman"/>
          <w:sz w:val="24"/>
          <w:szCs w:val="24"/>
          <w:lang w:eastAsia="hr-HR"/>
        </w:rPr>
      </w:pPr>
    </w:p>
    <w:p w:rsidR="000C395F" w:rsidRDefault="00165648" w:rsidP="00784E2B">
      <w:pPr>
        <w:pStyle w:val="NoSpacing"/>
        <w:numPr>
          <w:ilvl w:val="0"/>
          <w:numId w:val="17"/>
        </w:numPr>
        <w:ind w:left="0" w:firstLine="0"/>
        <w:jc w:val="both"/>
        <w:rPr>
          <w:rFonts w:ascii="Times New Roman" w:hAnsi="Times New Roman" w:cs="Times New Roman"/>
          <w:sz w:val="24"/>
          <w:szCs w:val="24"/>
          <w:lang w:eastAsia="hr-HR"/>
        </w:rPr>
      </w:pPr>
      <w:r w:rsidRPr="000C395F">
        <w:rPr>
          <w:rFonts w:ascii="Times New Roman" w:hAnsi="Times New Roman" w:cs="Times New Roman"/>
          <w:sz w:val="24"/>
          <w:szCs w:val="24"/>
          <w:lang w:eastAsia="hr-HR"/>
        </w:rPr>
        <w:t>Društva za upravljanje kojima je Komisija izdala dozvolu za rad i UCITS fondovi za koje je Komisija izdala dozvolu za osnivanje i upravljanje upisuju se u registar društava za upravljanje i UCITS fondova Crne Gore koji vodi Komisija.</w:t>
      </w:r>
    </w:p>
    <w:p w:rsidR="000C395F" w:rsidRDefault="00165648" w:rsidP="00784E2B">
      <w:pPr>
        <w:pStyle w:val="NoSpacing"/>
        <w:numPr>
          <w:ilvl w:val="0"/>
          <w:numId w:val="17"/>
        </w:numPr>
        <w:ind w:left="0" w:firstLine="0"/>
        <w:jc w:val="both"/>
        <w:rPr>
          <w:rFonts w:ascii="Times New Roman" w:hAnsi="Times New Roman" w:cs="Times New Roman"/>
          <w:sz w:val="24"/>
          <w:szCs w:val="24"/>
          <w:lang w:eastAsia="hr-HR"/>
        </w:rPr>
      </w:pPr>
      <w:r w:rsidRPr="000C395F">
        <w:rPr>
          <w:rFonts w:ascii="Times New Roman" w:hAnsi="Times New Roman" w:cs="Times New Roman"/>
          <w:sz w:val="24"/>
          <w:szCs w:val="24"/>
          <w:lang w:eastAsia="hr-HR"/>
        </w:rPr>
        <w:t>U registar društava za upravljanje i UCITS fondova upisuju se društva za upravljanje i UCITS fondovi i svi podaci određeni ovim Zakonom i pravil</w:t>
      </w:r>
      <w:r w:rsidR="000F3C37" w:rsidRPr="000C395F">
        <w:rPr>
          <w:rFonts w:ascii="Times New Roman" w:hAnsi="Times New Roman" w:cs="Times New Roman"/>
          <w:sz w:val="24"/>
          <w:szCs w:val="24"/>
          <w:lang w:eastAsia="hr-HR"/>
        </w:rPr>
        <w:t>ima iz stava 4</w:t>
      </w:r>
      <w:r w:rsidRPr="000C395F">
        <w:rPr>
          <w:rFonts w:ascii="Times New Roman" w:hAnsi="Times New Roman" w:cs="Times New Roman"/>
          <w:sz w:val="24"/>
          <w:szCs w:val="24"/>
          <w:lang w:eastAsia="hr-HR"/>
        </w:rPr>
        <w:t xml:space="preserve"> ovog člana, kao i promjene tih podataka.</w:t>
      </w:r>
    </w:p>
    <w:p w:rsidR="000C395F" w:rsidRDefault="00165648" w:rsidP="00784E2B">
      <w:pPr>
        <w:pStyle w:val="NoSpacing"/>
        <w:numPr>
          <w:ilvl w:val="0"/>
          <w:numId w:val="17"/>
        </w:numPr>
        <w:ind w:left="0" w:firstLine="0"/>
        <w:jc w:val="both"/>
        <w:rPr>
          <w:rFonts w:ascii="Times New Roman" w:hAnsi="Times New Roman" w:cs="Times New Roman"/>
          <w:sz w:val="24"/>
          <w:szCs w:val="24"/>
          <w:lang w:eastAsia="hr-HR"/>
        </w:rPr>
      </w:pPr>
      <w:r w:rsidRPr="000C395F">
        <w:rPr>
          <w:rFonts w:ascii="Times New Roman" w:hAnsi="Times New Roman" w:cs="Times New Roman"/>
          <w:sz w:val="24"/>
          <w:szCs w:val="24"/>
          <w:lang w:eastAsia="hr-HR"/>
        </w:rPr>
        <w:t>Pojedine podatke iz registra društva za upravljanje i UCITS fondova Komisija će objaviti na svojoj internet stranici.</w:t>
      </w:r>
    </w:p>
    <w:p w:rsidR="00165648" w:rsidRPr="000C395F" w:rsidRDefault="00165648" w:rsidP="00784E2B">
      <w:pPr>
        <w:pStyle w:val="NoSpacing"/>
        <w:numPr>
          <w:ilvl w:val="0"/>
          <w:numId w:val="17"/>
        </w:numPr>
        <w:ind w:left="0" w:firstLine="0"/>
        <w:jc w:val="both"/>
        <w:rPr>
          <w:rFonts w:ascii="Times New Roman" w:hAnsi="Times New Roman" w:cs="Times New Roman"/>
          <w:sz w:val="24"/>
          <w:szCs w:val="24"/>
          <w:lang w:eastAsia="hr-HR"/>
        </w:rPr>
      </w:pPr>
      <w:r w:rsidRPr="000C395F">
        <w:rPr>
          <w:rFonts w:ascii="Times New Roman" w:hAnsi="Times New Roman" w:cs="Times New Roman"/>
          <w:sz w:val="24"/>
          <w:szCs w:val="24"/>
          <w:lang w:eastAsia="hr-HR"/>
        </w:rPr>
        <w:t>Komisija će pravilima propisati sadržaj i način vođenja registra društava za upravljanje i UCITS fondova, kao i objavu podataka iz navedenog registra.</w:t>
      </w:r>
    </w:p>
    <w:p w:rsidR="00165648" w:rsidRPr="000C395F" w:rsidRDefault="00165648" w:rsidP="000C395F">
      <w:pPr>
        <w:pStyle w:val="NoSpacing"/>
        <w:jc w:val="both"/>
        <w:rPr>
          <w:rFonts w:ascii="Times New Roman" w:hAnsi="Times New Roman" w:cs="Times New Roman"/>
          <w:sz w:val="24"/>
          <w:szCs w:val="24"/>
          <w:lang w:eastAsia="hr-HR"/>
        </w:rPr>
      </w:pPr>
    </w:p>
    <w:p w:rsidR="00165648" w:rsidRPr="000C395F" w:rsidRDefault="00165648" w:rsidP="000C395F">
      <w:pPr>
        <w:pStyle w:val="NoSpacing"/>
        <w:jc w:val="center"/>
        <w:rPr>
          <w:rFonts w:ascii="Times New Roman" w:hAnsi="Times New Roman" w:cs="Times New Roman"/>
          <w:b/>
          <w:sz w:val="24"/>
          <w:szCs w:val="24"/>
          <w:lang w:eastAsia="hr-HR"/>
        </w:rPr>
      </w:pPr>
      <w:r w:rsidRPr="000C395F">
        <w:rPr>
          <w:rFonts w:ascii="Times New Roman" w:hAnsi="Times New Roman" w:cs="Times New Roman"/>
          <w:b/>
          <w:sz w:val="24"/>
          <w:szCs w:val="24"/>
          <w:lang w:eastAsia="hr-HR"/>
        </w:rPr>
        <w:t xml:space="preserve">Član </w:t>
      </w:r>
      <w:r w:rsidR="005F3595" w:rsidRPr="000C395F">
        <w:rPr>
          <w:rFonts w:ascii="Times New Roman" w:hAnsi="Times New Roman" w:cs="Times New Roman"/>
          <w:b/>
          <w:sz w:val="24"/>
          <w:szCs w:val="24"/>
          <w:lang w:eastAsia="hr-HR"/>
        </w:rPr>
        <w:t>8</w:t>
      </w:r>
      <w:r w:rsidR="00AB7721" w:rsidRPr="000C395F">
        <w:rPr>
          <w:rFonts w:ascii="Times New Roman" w:hAnsi="Times New Roman" w:cs="Times New Roman"/>
          <w:b/>
          <w:sz w:val="24"/>
          <w:szCs w:val="24"/>
          <w:lang w:eastAsia="hr-HR"/>
        </w:rPr>
        <w:t>.</w:t>
      </w:r>
    </w:p>
    <w:p w:rsidR="008D4147" w:rsidRPr="000C395F" w:rsidRDefault="008D4147" w:rsidP="000C395F">
      <w:pPr>
        <w:pStyle w:val="NoSpacing"/>
        <w:jc w:val="center"/>
        <w:rPr>
          <w:rFonts w:ascii="Times New Roman" w:hAnsi="Times New Roman" w:cs="Times New Roman"/>
          <w:sz w:val="24"/>
          <w:szCs w:val="24"/>
          <w:lang w:eastAsia="hr-HR"/>
        </w:rPr>
      </w:pPr>
    </w:p>
    <w:p w:rsidR="000E620B" w:rsidRPr="000C395F" w:rsidRDefault="00165648" w:rsidP="000C395F">
      <w:pPr>
        <w:pStyle w:val="NoSpacing"/>
        <w:jc w:val="both"/>
        <w:rPr>
          <w:rFonts w:ascii="Times New Roman" w:hAnsi="Times New Roman" w:cs="Times New Roman"/>
          <w:sz w:val="24"/>
          <w:szCs w:val="24"/>
          <w:lang w:eastAsia="hr-HR"/>
        </w:rPr>
      </w:pPr>
      <w:r w:rsidRPr="000C395F">
        <w:rPr>
          <w:rFonts w:ascii="Times New Roman" w:hAnsi="Times New Roman" w:cs="Times New Roman"/>
          <w:sz w:val="24"/>
          <w:szCs w:val="24"/>
          <w:lang w:eastAsia="hr-HR"/>
        </w:rPr>
        <w:t xml:space="preserve">Komisija će na svojoj internet stranici objaviti i popis svih društava za upravljanje iz država članica i trećih država koja obavljaju djelatnost na teritoriji Crne Gore kao i njihovih filijala, i investicionih fondova iz država članica i trećih država čijim se </w:t>
      </w:r>
      <w:r w:rsidR="005F3595" w:rsidRPr="000C395F">
        <w:rPr>
          <w:rFonts w:ascii="Times New Roman" w:hAnsi="Times New Roman" w:cs="Times New Roman"/>
          <w:sz w:val="24"/>
          <w:szCs w:val="24"/>
          <w:lang w:eastAsia="hr-HR"/>
        </w:rPr>
        <w:t>udjelima</w:t>
      </w:r>
      <w:r w:rsidRPr="000C395F">
        <w:rPr>
          <w:rFonts w:ascii="Times New Roman" w:hAnsi="Times New Roman" w:cs="Times New Roman"/>
          <w:sz w:val="24"/>
          <w:szCs w:val="24"/>
          <w:lang w:eastAsia="hr-HR"/>
        </w:rPr>
        <w:t xml:space="preserve"> trguje u Crnoj Gori.</w:t>
      </w:r>
    </w:p>
    <w:p w:rsidR="002A6B92" w:rsidRDefault="002A6B92" w:rsidP="000C395F">
      <w:pPr>
        <w:pStyle w:val="NoSpacing"/>
      </w:pPr>
    </w:p>
    <w:p w:rsidR="00DC2264" w:rsidRDefault="00DC2264" w:rsidP="000C395F">
      <w:pPr>
        <w:pStyle w:val="NoSpacing"/>
      </w:pPr>
    </w:p>
    <w:p w:rsidR="00AB0440" w:rsidRDefault="00AB0440" w:rsidP="002773C6">
      <w:pPr>
        <w:pStyle w:val="N01X"/>
        <w:spacing w:before="0" w:after="0"/>
      </w:pPr>
      <w:r>
        <w:t>DIO</w:t>
      </w:r>
      <w:r w:rsidR="008F20E4" w:rsidRPr="00E440C0">
        <w:t xml:space="preserve"> II </w:t>
      </w:r>
    </w:p>
    <w:p w:rsidR="008F20E4" w:rsidRDefault="008F20E4" w:rsidP="002773C6">
      <w:pPr>
        <w:pStyle w:val="N01X"/>
        <w:spacing w:before="0" w:after="0"/>
      </w:pPr>
      <w:r w:rsidRPr="00E440C0">
        <w:t>DRUŠTVO ZA UPRAVLJANJE</w:t>
      </w:r>
    </w:p>
    <w:p w:rsidR="007300A5" w:rsidRDefault="007300A5" w:rsidP="002773C6">
      <w:pPr>
        <w:pStyle w:val="N01X"/>
        <w:spacing w:before="0" w:after="0"/>
      </w:pPr>
    </w:p>
    <w:p w:rsidR="007300A5" w:rsidRDefault="007300A5" w:rsidP="007300A5">
      <w:pPr>
        <w:pStyle w:val="N01X"/>
        <w:spacing w:before="0" w:after="0"/>
        <w:jc w:val="both"/>
      </w:pPr>
      <w:r>
        <w:t xml:space="preserve">POGLAVLJE I – </w:t>
      </w:r>
      <w:r w:rsidR="00DC2264">
        <w:t>Opšti zahtjevi</w:t>
      </w:r>
    </w:p>
    <w:p w:rsidR="00AB0440" w:rsidRPr="00E440C0" w:rsidRDefault="00AB0440" w:rsidP="002773C6">
      <w:pPr>
        <w:pStyle w:val="N01X"/>
        <w:spacing w:before="0" w:after="0"/>
      </w:pPr>
    </w:p>
    <w:p w:rsidR="008F20E4" w:rsidRPr="00E440C0" w:rsidRDefault="008F20E4" w:rsidP="008F20E4">
      <w:pPr>
        <w:pStyle w:val="N01X"/>
        <w:spacing w:before="0" w:after="0"/>
      </w:pPr>
      <w:r w:rsidRPr="00E440C0">
        <w:t>Oblik društa za upravljanje</w:t>
      </w:r>
    </w:p>
    <w:p w:rsidR="008F20E4" w:rsidRPr="00E440C0" w:rsidRDefault="00E440C0" w:rsidP="008F20E4">
      <w:pPr>
        <w:pStyle w:val="C30X"/>
        <w:spacing w:before="0" w:after="0"/>
      </w:pPr>
      <w:r>
        <w:t>Član 9</w:t>
      </w:r>
      <w:r w:rsidR="00AB7721">
        <w:t>.</w:t>
      </w:r>
    </w:p>
    <w:p w:rsidR="008F20E4" w:rsidRPr="00E440C0" w:rsidRDefault="008F20E4" w:rsidP="008F20E4">
      <w:pPr>
        <w:pStyle w:val="T30X"/>
        <w:spacing w:before="0" w:after="0"/>
        <w:ind w:firstLine="0"/>
        <w:rPr>
          <w:b/>
          <w:bCs/>
          <w:sz w:val="24"/>
          <w:szCs w:val="24"/>
        </w:rPr>
      </w:pPr>
    </w:p>
    <w:p w:rsidR="008F20E4" w:rsidRPr="00E440C0" w:rsidRDefault="008F20E4" w:rsidP="008F20E4">
      <w:pPr>
        <w:pStyle w:val="T30X"/>
        <w:spacing w:before="0" w:after="0"/>
        <w:ind w:firstLine="0"/>
        <w:rPr>
          <w:sz w:val="24"/>
          <w:szCs w:val="24"/>
        </w:rPr>
      </w:pPr>
      <w:r w:rsidRPr="00E440C0">
        <w:rPr>
          <w:bCs/>
          <w:sz w:val="24"/>
          <w:szCs w:val="24"/>
        </w:rPr>
        <w:t>(1)</w:t>
      </w:r>
      <w:r w:rsidR="000C395F">
        <w:rPr>
          <w:bCs/>
          <w:sz w:val="24"/>
          <w:szCs w:val="24"/>
        </w:rPr>
        <w:t xml:space="preserve"> </w:t>
      </w:r>
      <w:r w:rsidRPr="00E440C0">
        <w:rPr>
          <w:sz w:val="24"/>
          <w:szCs w:val="24"/>
        </w:rPr>
        <w:t>Društvo za upravljanje se osniva kao akcionarsko društvo ili društvo s</w:t>
      </w:r>
      <w:r w:rsidR="007427D3">
        <w:rPr>
          <w:sz w:val="24"/>
          <w:szCs w:val="24"/>
        </w:rPr>
        <w:t>a</w:t>
      </w:r>
      <w:r w:rsidRPr="00E440C0">
        <w:rPr>
          <w:sz w:val="24"/>
          <w:szCs w:val="24"/>
        </w:rPr>
        <w:t xml:space="preserve"> ograničenom odgovornošću, sa sjedištem u Crnoj Gori, u skladu sa odredbama zakona koji uređuje osnivanje i poslovanje privrednih društava, osim ako ovim Zakonom nije drugačije određeno.</w:t>
      </w:r>
    </w:p>
    <w:p w:rsidR="008F20E4" w:rsidRPr="00E440C0" w:rsidRDefault="008F20E4" w:rsidP="008F20E4">
      <w:pPr>
        <w:pStyle w:val="T30X"/>
        <w:spacing w:before="0" w:after="0"/>
        <w:ind w:firstLine="0"/>
        <w:rPr>
          <w:sz w:val="24"/>
          <w:szCs w:val="24"/>
        </w:rPr>
      </w:pPr>
      <w:r w:rsidRPr="00E440C0">
        <w:rPr>
          <w:sz w:val="24"/>
          <w:szCs w:val="24"/>
        </w:rPr>
        <w:t xml:space="preserve">(2) Društvo za upravljanje može osnovati pravno </w:t>
      </w:r>
      <w:r w:rsidR="00E440C0">
        <w:rPr>
          <w:sz w:val="24"/>
          <w:szCs w:val="24"/>
        </w:rPr>
        <w:t>i/</w:t>
      </w:r>
      <w:r w:rsidRPr="00E440C0">
        <w:rPr>
          <w:sz w:val="24"/>
          <w:szCs w:val="24"/>
        </w:rPr>
        <w:t>ili fizičko lice.</w:t>
      </w:r>
    </w:p>
    <w:p w:rsidR="008F20E4" w:rsidRPr="00E440C0" w:rsidRDefault="008F20E4" w:rsidP="008F20E4">
      <w:pPr>
        <w:pStyle w:val="T30X"/>
        <w:spacing w:before="0" w:after="0"/>
        <w:rPr>
          <w:sz w:val="24"/>
          <w:szCs w:val="24"/>
        </w:rPr>
      </w:pPr>
    </w:p>
    <w:p w:rsidR="008F20E4" w:rsidRPr="00E440C0" w:rsidRDefault="008F20E4" w:rsidP="008F20E4">
      <w:pPr>
        <w:pStyle w:val="N01X"/>
        <w:spacing w:before="0" w:after="0"/>
      </w:pPr>
      <w:r w:rsidRPr="00E440C0">
        <w:t>Kontrolni uticaj</w:t>
      </w:r>
    </w:p>
    <w:p w:rsidR="008F20E4" w:rsidRPr="00E440C0" w:rsidRDefault="00E440C0" w:rsidP="008F20E4">
      <w:pPr>
        <w:pStyle w:val="C30X"/>
        <w:spacing w:before="0" w:after="0"/>
      </w:pPr>
      <w:r>
        <w:t>Član 10</w:t>
      </w:r>
      <w:r w:rsidR="00AB7721">
        <w:t>.</w:t>
      </w:r>
    </w:p>
    <w:p w:rsidR="008F20E4" w:rsidRPr="00E440C0" w:rsidRDefault="008F20E4" w:rsidP="008F20E4">
      <w:pPr>
        <w:pStyle w:val="C30X"/>
        <w:spacing w:before="0" w:after="0"/>
      </w:pPr>
    </w:p>
    <w:p w:rsidR="008F20E4" w:rsidRPr="007427D3" w:rsidRDefault="007427D3" w:rsidP="007427D3">
      <w:pPr>
        <w:pStyle w:val="NoSpacing"/>
        <w:jc w:val="both"/>
        <w:rPr>
          <w:rFonts w:ascii="Times New Roman" w:hAnsi="Times New Roman" w:cs="Times New Roman"/>
          <w:sz w:val="24"/>
          <w:szCs w:val="24"/>
        </w:rPr>
      </w:pPr>
      <w:r w:rsidRPr="007427D3">
        <w:rPr>
          <w:rFonts w:ascii="Times New Roman" w:hAnsi="Times New Roman" w:cs="Times New Roman"/>
          <w:sz w:val="24"/>
          <w:szCs w:val="24"/>
        </w:rPr>
        <w:t>(1)</w:t>
      </w:r>
      <w:r>
        <w:rPr>
          <w:rFonts w:ascii="Times New Roman" w:hAnsi="Times New Roman" w:cs="Times New Roman"/>
          <w:sz w:val="24"/>
          <w:szCs w:val="24"/>
        </w:rPr>
        <w:t xml:space="preserve"> </w:t>
      </w:r>
      <w:r w:rsidR="008F20E4" w:rsidRPr="007427D3">
        <w:rPr>
          <w:rFonts w:ascii="Times New Roman" w:hAnsi="Times New Roman" w:cs="Times New Roman"/>
          <w:sz w:val="24"/>
          <w:szCs w:val="24"/>
        </w:rPr>
        <w:t>Društvo za upravljanje ne smije imati kontrolu niti kvalifikovano učešće u investicionom društvu, ovlašćenoj kreditnoj instituciji koja pruža investicione usluge i obavlja investicione aktivnosti u skladu sa odredbama zakona koji uređuje tržište kapitala odnosno koja obavlja odgovarajuće usluge u skladu s</w:t>
      </w:r>
      <w:r>
        <w:rPr>
          <w:rFonts w:ascii="Times New Roman" w:hAnsi="Times New Roman" w:cs="Times New Roman"/>
          <w:sz w:val="24"/>
          <w:szCs w:val="24"/>
        </w:rPr>
        <w:t>a</w:t>
      </w:r>
      <w:r w:rsidR="008F20E4" w:rsidRPr="007427D3">
        <w:rPr>
          <w:rFonts w:ascii="Times New Roman" w:hAnsi="Times New Roman" w:cs="Times New Roman"/>
          <w:sz w:val="24"/>
          <w:szCs w:val="24"/>
        </w:rPr>
        <w:t xml:space="preserve"> odredbama zakona koji uređuje osnivanje i poslovanje kreditnih institucija. </w:t>
      </w:r>
    </w:p>
    <w:p w:rsidR="008F20E4" w:rsidRPr="007427D3" w:rsidRDefault="007427D3" w:rsidP="007427D3">
      <w:pPr>
        <w:pStyle w:val="NoSpacing"/>
        <w:jc w:val="both"/>
        <w:rPr>
          <w:rFonts w:ascii="Times New Roman" w:hAnsi="Times New Roman" w:cs="Times New Roman"/>
          <w:color w:val="FF0000"/>
          <w:sz w:val="24"/>
          <w:szCs w:val="24"/>
        </w:rPr>
      </w:pPr>
      <w:r w:rsidRPr="007427D3">
        <w:rPr>
          <w:rFonts w:ascii="Times New Roman" w:hAnsi="Times New Roman" w:cs="Times New Roman"/>
          <w:sz w:val="24"/>
          <w:szCs w:val="24"/>
        </w:rPr>
        <w:t>(2)</w:t>
      </w:r>
      <w:r>
        <w:rPr>
          <w:rFonts w:ascii="Times New Roman" w:hAnsi="Times New Roman" w:cs="Times New Roman"/>
          <w:sz w:val="24"/>
          <w:szCs w:val="24"/>
        </w:rPr>
        <w:t xml:space="preserve"> </w:t>
      </w:r>
      <w:r w:rsidR="008F20E4" w:rsidRPr="007427D3">
        <w:rPr>
          <w:rFonts w:ascii="Times New Roman" w:hAnsi="Times New Roman" w:cs="Times New Roman"/>
          <w:sz w:val="24"/>
          <w:szCs w:val="24"/>
        </w:rPr>
        <w:t>Društvo za upravljanje ne smije imati udio u depozitaru, niti u licu na koje je depozitar delegirao poslove čuvanja imovine UCITS fonda.</w:t>
      </w:r>
      <w:r w:rsidR="008F20E4" w:rsidRPr="007427D3">
        <w:rPr>
          <w:rFonts w:ascii="Times New Roman" w:hAnsi="Times New Roman" w:cs="Times New Roman"/>
          <w:color w:val="FF0000"/>
          <w:sz w:val="24"/>
          <w:szCs w:val="24"/>
        </w:rPr>
        <w:t xml:space="preserve"> </w:t>
      </w:r>
    </w:p>
    <w:p w:rsidR="008F20E4" w:rsidRPr="007427D3" w:rsidRDefault="007427D3" w:rsidP="007427D3">
      <w:pPr>
        <w:pStyle w:val="NoSpacing"/>
        <w:jc w:val="both"/>
        <w:rPr>
          <w:rFonts w:ascii="Times New Roman" w:hAnsi="Times New Roman" w:cs="Times New Roman"/>
          <w:color w:val="FF0000"/>
          <w:sz w:val="24"/>
          <w:szCs w:val="24"/>
        </w:rPr>
      </w:pPr>
      <w:r w:rsidRPr="007427D3">
        <w:rPr>
          <w:rFonts w:ascii="Times New Roman" w:hAnsi="Times New Roman" w:cs="Times New Roman"/>
          <w:sz w:val="24"/>
          <w:szCs w:val="24"/>
        </w:rPr>
        <w:t>(3)</w:t>
      </w:r>
      <w:r>
        <w:rPr>
          <w:rFonts w:ascii="Times New Roman" w:hAnsi="Times New Roman" w:cs="Times New Roman"/>
          <w:sz w:val="24"/>
          <w:szCs w:val="24"/>
        </w:rPr>
        <w:t xml:space="preserve"> </w:t>
      </w:r>
      <w:r w:rsidR="008F20E4" w:rsidRPr="007427D3">
        <w:rPr>
          <w:rFonts w:ascii="Times New Roman" w:hAnsi="Times New Roman" w:cs="Times New Roman"/>
          <w:sz w:val="24"/>
          <w:szCs w:val="24"/>
        </w:rPr>
        <w:t>Poslovanje depozitara i društva za upravljanje ne smije biti organizaciono povezano i na tim poslovima ne smiju biti zaposlena ista lica.</w:t>
      </w:r>
    </w:p>
    <w:p w:rsidR="008F20E4" w:rsidRPr="007427D3" w:rsidRDefault="007427D3" w:rsidP="007427D3">
      <w:pPr>
        <w:pStyle w:val="NoSpacing"/>
        <w:jc w:val="both"/>
        <w:rPr>
          <w:rFonts w:ascii="Times New Roman" w:hAnsi="Times New Roman" w:cs="Times New Roman"/>
          <w:color w:val="FF0000"/>
          <w:sz w:val="24"/>
          <w:szCs w:val="24"/>
        </w:rPr>
      </w:pPr>
      <w:r w:rsidRPr="007427D3">
        <w:rPr>
          <w:rFonts w:ascii="Times New Roman" w:hAnsi="Times New Roman" w:cs="Times New Roman"/>
          <w:sz w:val="24"/>
          <w:szCs w:val="24"/>
        </w:rPr>
        <w:t>(4)</w:t>
      </w:r>
      <w:r>
        <w:rPr>
          <w:rFonts w:ascii="Times New Roman" w:hAnsi="Times New Roman" w:cs="Times New Roman"/>
          <w:sz w:val="24"/>
          <w:szCs w:val="24"/>
        </w:rPr>
        <w:t xml:space="preserve"> </w:t>
      </w:r>
      <w:r w:rsidR="008F20E4" w:rsidRPr="007427D3">
        <w:rPr>
          <w:rFonts w:ascii="Times New Roman" w:hAnsi="Times New Roman" w:cs="Times New Roman"/>
          <w:sz w:val="24"/>
          <w:szCs w:val="24"/>
        </w:rPr>
        <w:t>Društvo za upravljanje ne smije direktno ni preko povezanih lica sticati udjele UCITS fonda za vrijeme upravljanja fondom.</w:t>
      </w:r>
    </w:p>
    <w:p w:rsidR="008F20E4" w:rsidRPr="00E440C0" w:rsidRDefault="008F20E4" w:rsidP="008F20E4">
      <w:pPr>
        <w:pStyle w:val="t-9-8"/>
        <w:spacing w:before="0" w:beforeAutospacing="0" w:after="0" w:afterAutospacing="0"/>
        <w:jc w:val="both"/>
        <w:rPr>
          <w:color w:val="FF0000"/>
        </w:rPr>
      </w:pPr>
    </w:p>
    <w:p w:rsidR="008F20E4" w:rsidRPr="00E440C0" w:rsidRDefault="008F20E4" w:rsidP="008F20E4">
      <w:pPr>
        <w:pStyle w:val="N01X"/>
        <w:spacing w:before="0" w:after="0"/>
      </w:pPr>
      <w:r w:rsidRPr="00E440C0">
        <w:lastRenderedPageBreak/>
        <w:t>Naziv društva</w:t>
      </w:r>
    </w:p>
    <w:p w:rsidR="008F20E4" w:rsidRPr="00E440C0" w:rsidRDefault="00E440C0" w:rsidP="008F20E4">
      <w:pPr>
        <w:pStyle w:val="C30X"/>
        <w:spacing w:before="0" w:after="0"/>
      </w:pPr>
      <w:r>
        <w:t>Član 11</w:t>
      </w:r>
      <w:r w:rsidR="00AB7721">
        <w:t>.</w:t>
      </w:r>
    </w:p>
    <w:p w:rsidR="008F20E4" w:rsidRPr="00E440C0" w:rsidRDefault="008F20E4" w:rsidP="008F20E4">
      <w:pPr>
        <w:pStyle w:val="C30X"/>
        <w:spacing w:before="0" w:after="0"/>
      </w:pPr>
    </w:p>
    <w:p w:rsidR="007427D3" w:rsidRDefault="008F20E4" w:rsidP="00784E2B">
      <w:pPr>
        <w:pStyle w:val="NoSpacing"/>
        <w:numPr>
          <w:ilvl w:val="0"/>
          <w:numId w:val="18"/>
        </w:numPr>
        <w:ind w:left="0" w:firstLine="0"/>
        <w:jc w:val="both"/>
        <w:rPr>
          <w:rFonts w:ascii="Times New Roman" w:hAnsi="Times New Roman" w:cs="Times New Roman"/>
          <w:sz w:val="24"/>
          <w:szCs w:val="24"/>
        </w:rPr>
      </w:pPr>
      <w:r w:rsidRPr="007427D3">
        <w:rPr>
          <w:rFonts w:ascii="Times New Roman" w:hAnsi="Times New Roman" w:cs="Times New Roman"/>
          <w:sz w:val="24"/>
          <w:szCs w:val="24"/>
        </w:rPr>
        <w:t>Naziv društva za upravljanje obavezno sadrži riječi: "društvo za upravljanje investicionim fondom".</w:t>
      </w:r>
    </w:p>
    <w:p w:rsidR="007427D3" w:rsidRDefault="008F20E4" w:rsidP="00784E2B">
      <w:pPr>
        <w:pStyle w:val="NoSpacing"/>
        <w:numPr>
          <w:ilvl w:val="0"/>
          <w:numId w:val="18"/>
        </w:numPr>
        <w:ind w:left="0" w:firstLine="0"/>
        <w:jc w:val="both"/>
        <w:rPr>
          <w:rFonts w:ascii="Times New Roman" w:hAnsi="Times New Roman" w:cs="Times New Roman"/>
          <w:sz w:val="24"/>
          <w:szCs w:val="24"/>
        </w:rPr>
      </w:pPr>
      <w:r w:rsidRPr="007427D3">
        <w:rPr>
          <w:rFonts w:ascii="Times New Roman" w:hAnsi="Times New Roman" w:cs="Times New Roman"/>
          <w:sz w:val="24"/>
          <w:szCs w:val="24"/>
        </w:rPr>
        <w:t>Izraz »za upravljanje UCITS fondovima« ili izvedenice tih riječi, za potrebe firme, dijela firme ili oglašavanja, mogu koristiti samo društva za upravljanje koja imaju dozvolu za rad Komisije u skladu sa ovim Zakonom.</w:t>
      </w:r>
    </w:p>
    <w:p w:rsidR="008F20E4" w:rsidRPr="007427D3" w:rsidRDefault="008F20E4" w:rsidP="00784E2B">
      <w:pPr>
        <w:pStyle w:val="NoSpacing"/>
        <w:numPr>
          <w:ilvl w:val="0"/>
          <w:numId w:val="18"/>
        </w:numPr>
        <w:ind w:left="0" w:firstLine="0"/>
        <w:jc w:val="both"/>
        <w:rPr>
          <w:rFonts w:ascii="Times New Roman" w:hAnsi="Times New Roman" w:cs="Times New Roman"/>
          <w:sz w:val="24"/>
          <w:szCs w:val="24"/>
        </w:rPr>
      </w:pPr>
      <w:r w:rsidRPr="007427D3">
        <w:rPr>
          <w:rFonts w:ascii="Times New Roman" w:hAnsi="Times New Roman" w:cs="Times New Roman"/>
          <w:sz w:val="24"/>
          <w:szCs w:val="24"/>
        </w:rPr>
        <w:t>Izraz »za upravljanje investicionim fondovima« ili izvedenice tih riječi, za potrebe firme, dijela firme ili oglašavanja, mogu koristiti samo društva za upravljanje koja imaju dozvolu za rad Komisije u skladu sa ovim Zakonom i propisom kojim se uređuje osnivanje i upravljanje alternativnim investicionim fondovima.</w:t>
      </w:r>
    </w:p>
    <w:p w:rsidR="008F20E4" w:rsidRPr="00E440C0" w:rsidRDefault="008F20E4" w:rsidP="008F20E4">
      <w:pPr>
        <w:pStyle w:val="T30X"/>
        <w:spacing w:before="0" w:after="0"/>
        <w:ind w:left="283" w:hanging="283"/>
        <w:rPr>
          <w:sz w:val="24"/>
          <w:szCs w:val="24"/>
        </w:rPr>
      </w:pPr>
    </w:p>
    <w:p w:rsidR="008F20E4" w:rsidRPr="00E440C0" w:rsidRDefault="008F20E4" w:rsidP="008F20E4">
      <w:pPr>
        <w:pStyle w:val="N01X"/>
        <w:spacing w:before="0" w:after="0"/>
      </w:pPr>
      <w:r w:rsidRPr="00E440C0">
        <w:t>Osnovni kapital društva za upravljanje</w:t>
      </w:r>
    </w:p>
    <w:p w:rsidR="008F20E4" w:rsidRPr="00E440C0" w:rsidRDefault="009B5022" w:rsidP="008F20E4">
      <w:pPr>
        <w:pStyle w:val="C30X"/>
        <w:spacing w:before="0" w:after="0"/>
      </w:pPr>
      <w:r>
        <w:t>Član 12</w:t>
      </w:r>
      <w:r w:rsidR="00AB7721">
        <w:t>.</w:t>
      </w:r>
    </w:p>
    <w:p w:rsidR="008F20E4" w:rsidRPr="00E440C0" w:rsidRDefault="008F20E4" w:rsidP="008F20E4">
      <w:pPr>
        <w:pStyle w:val="t-10-9-kurz-s-ispod"/>
        <w:spacing w:before="0" w:beforeAutospacing="0" w:after="0" w:afterAutospacing="0"/>
        <w:rPr>
          <w:color w:val="FF0000"/>
        </w:rPr>
      </w:pPr>
    </w:p>
    <w:p w:rsidR="008F20E4" w:rsidRPr="00E440C0" w:rsidRDefault="008F20E4" w:rsidP="008F20E4">
      <w:pPr>
        <w:pStyle w:val="t-9-8"/>
        <w:spacing w:before="0" w:beforeAutospacing="0" w:after="0" w:afterAutospacing="0"/>
        <w:jc w:val="both"/>
      </w:pPr>
      <w:r w:rsidRPr="00E440C0">
        <w:t>(1) Najniži iznos osnovnog kapitala društva za upravljanje iznosi 125.000 eura.</w:t>
      </w:r>
    </w:p>
    <w:p w:rsidR="008F20E4" w:rsidRPr="00E440C0" w:rsidRDefault="008F20E4" w:rsidP="008F20E4">
      <w:pPr>
        <w:pStyle w:val="t-9-8"/>
        <w:spacing w:before="0" w:beforeAutospacing="0" w:after="0" w:afterAutospacing="0"/>
        <w:jc w:val="both"/>
      </w:pPr>
      <w:r w:rsidRPr="00E440C0">
        <w:t>(2) Osnovni kapital iz stava 1. ovoga član</w:t>
      </w:r>
      <w:r w:rsidR="00F277CB">
        <w:t>a mora u c</w:t>
      </w:r>
      <w:r w:rsidRPr="00E440C0">
        <w:t xml:space="preserve">jelosti biti uplaćen u novcu, a </w:t>
      </w:r>
      <w:r w:rsidR="00F277CB">
        <w:t>akcije</w:t>
      </w:r>
      <w:r w:rsidRPr="00E440C0">
        <w:t xml:space="preserve"> koje ga čine</w:t>
      </w:r>
      <w:r w:rsidR="00F277CB">
        <w:t xml:space="preserve"> ne mogu biti izdat</w:t>
      </w:r>
      <w:r w:rsidRPr="00E440C0">
        <w:t>e prije uplate punog iznosa za koji se izdaju. Kada se društvo za upravljanje osniva kao društvo sa ograničenom odgovornošću, puni iznos osnovnog kapitala</w:t>
      </w:r>
      <w:r w:rsidR="00F277CB">
        <w:t xml:space="preserve"> mora biti uplaćen u c</w:t>
      </w:r>
      <w:r w:rsidRPr="00E440C0">
        <w:t xml:space="preserve">jelosti u novcu prije upisa društva u </w:t>
      </w:r>
      <w:r w:rsidR="00F53637">
        <w:t xml:space="preserve">centralni </w:t>
      </w:r>
      <w:r w:rsidRPr="00E440C0">
        <w:t>registar</w:t>
      </w:r>
      <w:r w:rsidR="00F277CB">
        <w:t xml:space="preserve"> privrednih subjekata</w:t>
      </w:r>
      <w:r w:rsidR="00F53637">
        <w:t xml:space="preserve"> (u daljem tekstu: CRPS)</w:t>
      </w:r>
      <w:r w:rsidRPr="00E440C0">
        <w:t>.</w:t>
      </w:r>
    </w:p>
    <w:p w:rsidR="008F20E4" w:rsidRPr="00E440C0" w:rsidRDefault="008F20E4" w:rsidP="008F20E4">
      <w:pPr>
        <w:pStyle w:val="t-10-9-kurz-s"/>
        <w:spacing w:before="0" w:beforeAutospacing="0" w:after="0" w:afterAutospacing="0"/>
        <w:rPr>
          <w:i/>
          <w:color w:val="FF0000"/>
        </w:rPr>
      </w:pPr>
    </w:p>
    <w:p w:rsidR="008F20E4" w:rsidRPr="00E440C0" w:rsidRDefault="008F20E4" w:rsidP="008F20E4">
      <w:pPr>
        <w:pStyle w:val="t-10-9-kurz-s"/>
        <w:spacing w:before="0" w:beforeAutospacing="0" w:after="0" w:afterAutospacing="0"/>
        <w:jc w:val="center"/>
        <w:rPr>
          <w:b/>
        </w:rPr>
      </w:pPr>
      <w:r w:rsidRPr="00E440C0">
        <w:rPr>
          <w:b/>
        </w:rPr>
        <w:t>Regulatorni kapital društva za upravljanje</w:t>
      </w:r>
    </w:p>
    <w:p w:rsidR="008F20E4" w:rsidRPr="00E440C0" w:rsidRDefault="008F20E4" w:rsidP="008F20E4">
      <w:pPr>
        <w:pStyle w:val="clanak"/>
        <w:spacing w:before="0" w:beforeAutospacing="0" w:after="0" w:afterAutospacing="0"/>
        <w:jc w:val="center"/>
        <w:rPr>
          <w:b/>
        </w:rPr>
      </w:pPr>
      <w:r w:rsidRPr="00E440C0">
        <w:rPr>
          <w:b/>
        </w:rPr>
        <w:t>Član</w:t>
      </w:r>
      <w:r w:rsidR="009B5022">
        <w:rPr>
          <w:b/>
        </w:rPr>
        <w:t xml:space="preserve"> 13</w:t>
      </w:r>
      <w:r w:rsidR="00AB7721">
        <w:rPr>
          <w:b/>
        </w:rPr>
        <w:t>.</w:t>
      </w:r>
    </w:p>
    <w:p w:rsidR="008F20E4" w:rsidRPr="00E440C0" w:rsidRDefault="008F20E4" w:rsidP="008F20E4">
      <w:pPr>
        <w:pStyle w:val="clanak"/>
        <w:spacing w:before="0" w:beforeAutospacing="0" w:after="0" w:afterAutospacing="0"/>
        <w:jc w:val="center"/>
        <w:rPr>
          <w:b/>
        </w:rPr>
      </w:pPr>
    </w:p>
    <w:p w:rsidR="008F20E4" w:rsidRPr="00E440C0" w:rsidRDefault="008F20E4" w:rsidP="008F20E4">
      <w:pPr>
        <w:pStyle w:val="t-9-8"/>
        <w:spacing w:before="0" w:beforeAutospacing="0" w:after="0" w:afterAutospacing="0"/>
        <w:jc w:val="both"/>
      </w:pPr>
      <w:r w:rsidRPr="00E440C0">
        <w:t>(1) Regulatorni kapital d</w:t>
      </w:r>
      <w:r w:rsidR="00F277CB">
        <w:t>ruštva za upravljanje čini zb</w:t>
      </w:r>
      <w:r w:rsidRPr="00E440C0">
        <w:t>ir osnovnog kapitala i dopunskog kapitala u skladu sa ograničenjima kapitala, umanjen za odbitne stavke.</w:t>
      </w:r>
    </w:p>
    <w:p w:rsidR="008F20E4" w:rsidRPr="00E440C0" w:rsidRDefault="008F20E4" w:rsidP="008F20E4">
      <w:pPr>
        <w:pStyle w:val="t-9-8"/>
        <w:spacing w:before="0" w:beforeAutospacing="0" w:after="0" w:afterAutospacing="0"/>
        <w:jc w:val="both"/>
      </w:pPr>
      <w:r w:rsidRPr="00E440C0">
        <w:t>(2) Komisija</w:t>
      </w:r>
      <w:r w:rsidR="00F277CB">
        <w:t xml:space="preserve"> će pravilima</w:t>
      </w:r>
      <w:r w:rsidRPr="00E440C0">
        <w:t xml:space="preserve"> propisati način izračunavanja regulatornog kapitala, obilježja osnovnog i dopunskog kapitala i obilježja stavki koje ih čine, odbitne stavke i ograničenja regulatornog kapitala iz stava 1. ovog člana.</w:t>
      </w:r>
    </w:p>
    <w:p w:rsidR="008F20E4" w:rsidRPr="00E440C0" w:rsidRDefault="008F20E4" w:rsidP="008F20E4">
      <w:pPr>
        <w:pStyle w:val="t-9-8"/>
        <w:spacing w:before="0" w:beforeAutospacing="0" w:after="0" w:afterAutospacing="0"/>
        <w:jc w:val="both"/>
      </w:pPr>
    </w:p>
    <w:p w:rsidR="008F20E4" w:rsidRPr="00E440C0" w:rsidRDefault="008F20E4" w:rsidP="008F20E4">
      <w:pPr>
        <w:pStyle w:val="t-10-9-kurz-s"/>
        <w:spacing w:before="0" w:beforeAutospacing="0" w:after="0" w:afterAutospacing="0"/>
        <w:jc w:val="center"/>
        <w:rPr>
          <w:b/>
        </w:rPr>
      </w:pPr>
      <w:r w:rsidRPr="00E440C0">
        <w:rPr>
          <w:b/>
        </w:rPr>
        <w:t>Dodatni iznos kapitala društva za upravljanje</w:t>
      </w:r>
    </w:p>
    <w:p w:rsidR="008F20E4" w:rsidRPr="00E440C0" w:rsidRDefault="008F20E4" w:rsidP="008F20E4">
      <w:pPr>
        <w:pStyle w:val="clanak"/>
        <w:spacing w:before="0" w:beforeAutospacing="0" w:after="0" w:afterAutospacing="0"/>
        <w:jc w:val="center"/>
        <w:rPr>
          <w:b/>
        </w:rPr>
      </w:pPr>
      <w:r w:rsidRPr="00E440C0">
        <w:rPr>
          <w:b/>
        </w:rPr>
        <w:t>Član</w:t>
      </w:r>
      <w:r w:rsidR="009B5022">
        <w:rPr>
          <w:b/>
        </w:rPr>
        <w:t xml:space="preserve"> 14</w:t>
      </w:r>
      <w:r w:rsidR="00AB7721">
        <w:rPr>
          <w:b/>
        </w:rPr>
        <w:t>.</w:t>
      </w:r>
    </w:p>
    <w:p w:rsidR="008F20E4" w:rsidRPr="00E440C0" w:rsidRDefault="008F20E4" w:rsidP="008F20E4">
      <w:pPr>
        <w:pStyle w:val="clanak"/>
        <w:spacing w:before="0" w:beforeAutospacing="0" w:after="0" w:afterAutospacing="0"/>
        <w:jc w:val="center"/>
        <w:rPr>
          <w:b/>
        </w:rPr>
      </w:pPr>
    </w:p>
    <w:p w:rsidR="008F20E4" w:rsidRPr="00E440C0" w:rsidRDefault="008F20E4" w:rsidP="008F20E4">
      <w:pPr>
        <w:pStyle w:val="t-9-8"/>
        <w:spacing w:before="0" w:beforeAutospacing="0" w:after="0" w:afterAutospacing="0"/>
        <w:jc w:val="both"/>
      </w:pPr>
      <w:r w:rsidRPr="00E440C0">
        <w:t>(1) Kada neto vrijednost imovine investicionih fondova kojima upravlja društvo za upravljanje prelazi 250.000.000 eura, društvo za upravljanje je dužno osigurati dodatni iznos kapitala jednak 0,02% iznosa za koji neto vrijednost imovine investicionih fondova kojima upravlja društvo za upravljanje prelazi 250.000.000 eura, a zahtijevani ukupni iznos osnovnog kapitala i dodatni iznos kapitala ne smiju prelaziti 10.000.000 eura.</w:t>
      </w:r>
    </w:p>
    <w:p w:rsidR="008F20E4" w:rsidRPr="00E440C0" w:rsidRDefault="008F20E4" w:rsidP="008F20E4">
      <w:pPr>
        <w:pStyle w:val="t-9-8"/>
        <w:spacing w:before="0" w:beforeAutospacing="0" w:after="0" w:afterAutospacing="0"/>
        <w:jc w:val="both"/>
      </w:pPr>
      <w:r w:rsidRPr="00E440C0">
        <w:t>(2) U smislu stava 1. ovog člana sljedeća neto vrijednost imovine smatra se neto vrijednošću imovine investicionih fondova kojima upravlja društvo za upravljanje:</w:t>
      </w:r>
    </w:p>
    <w:p w:rsidR="008F20E4" w:rsidRPr="00E440C0" w:rsidRDefault="008F20E4" w:rsidP="00784E2B">
      <w:pPr>
        <w:pStyle w:val="t-9-8"/>
        <w:numPr>
          <w:ilvl w:val="0"/>
          <w:numId w:val="1"/>
        </w:numPr>
        <w:spacing w:before="0" w:beforeAutospacing="0" w:after="0" w:afterAutospacing="0"/>
        <w:ind w:left="567" w:hanging="283"/>
        <w:jc w:val="both"/>
      </w:pPr>
      <w:r w:rsidRPr="00E440C0">
        <w:t>neto vrijednost imovine UCITS fondova kojima upravlja društvo za upravljanje, uključujući neto vrijednost imovine za koju je delegiralo poslove upravljanja drugom društvu za upravljanje, a isključujući neto vrijednost imovine kojom upravlja na osnovu delegiranja poslova i</w:t>
      </w:r>
    </w:p>
    <w:p w:rsidR="008F20E4" w:rsidRPr="00E440C0" w:rsidRDefault="008F20E4" w:rsidP="00784E2B">
      <w:pPr>
        <w:pStyle w:val="t-9-8"/>
        <w:numPr>
          <w:ilvl w:val="0"/>
          <w:numId w:val="1"/>
        </w:numPr>
        <w:spacing w:before="0" w:beforeAutospacing="0" w:after="0" w:afterAutospacing="0"/>
        <w:ind w:left="567" w:hanging="283"/>
        <w:jc w:val="both"/>
      </w:pPr>
      <w:r w:rsidRPr="00E440C0">
        <w:lastRenderedPageBreak/>
        <w:t>neto vrijednost imovine alternativnih investicionih fondova kojima upravlja društvo za upravljanje, uključujući neto vrijednost imovine za koju je delegiralo poslove upravljanja drugom društvu za upravljanje, a isključujući neto vrijednost imovine kojom upravlja na osnovu delegiranja poslova.</w:t>
      </w:r>
    </w:p>
    <w:p w:rsidR="008F20E4" w:rsidRPr="00E440C0" w:rsidRDefault="008F20E4" w:rsidP="008F20E4">
      <w:pPr>
        <w:pStyle w:val="t-9-8"/>
        <w:spacing w:before="0" w:beforeAutospacing="0" w:after="0" w:afterAutospacing="0"/>
        <w:jc w:val="both"/>
      </w:pPr>
      <w:r w:rsidRPr="00E440C0">
        <w:t>(3) Društvo za upravljanje koje obavlja djelatnosti upravljanja portfeljem, upravljanja alternativnim investicionim fondovima dužno je, uz odredbe ovoga Zakona, poštovati i kapitalne zahtjeve propisane odredbama zakona koji uređuje tržište kapitala, odnosno propisima koji uređuju osnivanje i poslovanje alternativnih investicionih fondova.</w:t>
      </w:r>
    </w:p>
    <w:p w:rsidR="008F20E4" w:rsidRPr="00E440C0" w:rsidRDefault="008F20E4" w:rsidP="008F20E4">
      <w:pPr>
        <w:pStyle w:val="t-9-8"/>
        <w:spacing w:before="0" w:beforeAutospacing="0" w:after="0" w:afterAutospacing="0"/>
        <w:jc w:val="both"/>
        <w:rPr>
          <w:color w:val="FF0000"/>
        </w:rPr>
      </w:pPr>
    </w:p>
    <w:p w:rsidR="008F20E4" w:rsidRPr="00E440C0" w:rsidRDefault="008F20E4" w:rsidP="008F20E4">
      <w:pPr>
        <w:pStyle w:val="t-10-9-kurz-s"/>
        <w:spacing w:before="0" w:beforeAutospacing="0" w:after="0" w:afterAutospacing="0"/>
        <w:jc w:val="center"/>
        <w:rPr>
          <w:b/>
        </w:rPr>
      </w:pPr>
      <w:r w:rsidRPr="00E440C0">
        <w:rPr>
          <w:b/>
        </w:rPr>
        <w:t>Minimalni iznos regulatornog kapitala društva za upravljanje</w:t>
      </w:r>
    </w:p>
    <w:p w:rsidR="008F20E4" w:rsidRPr="00E440C0" w:rsidRDefault="008F20E4" w:rsidP="008F20E4">
      <w:pPr>
        <w:pStyle w:val="clanak"/>
        <w:spacing w:before="0" w:beforeAutospacing="0" w:after="0" w:afterAutospacing="0"/>
        <w:jc w:val="center"/>
        <w:rPr>
          <w:b/>
        </w:rPr>
      </w:pPr>
      <w:r w:rsidRPr="00E440C0">
        <w:rPr>
          <w:b/>
        </w:rPr>
        <w:t>Član</w:t>
      </w:r>
      <w:r w:rsidR="009B5022">
        <w:rPr>
          <w:b/>
        </w:rPr>
        <w:t xml:space="preserve"> 15</w:t>
      </w:r>
      <w:r w:rsidR="00AB7721">
        <w:rPr>
          <w:b/>
        </w:rPr>
        <w:t>.</w:t>
      </w:r>
    </w:p>
    <w:p w:rsidR="008F20E4" w:rsidRPr="00E440C0" w:rsidRDefault="008F20E4" w:rsidP="008F20E4">
      <w:pPr>
        <w:pStyle w:val="clanak"/>
        <w:spacing w:before="0" w:beforeAutospacing="0" w:after="0" w:afterAutospacing="0"/>
        <w:jc w:val="center"/>
        <w:rPr>
          <w:b/>
        </w:rPr>
      </w:pPr>
    </w:p>
    <w:p w:rsidR="008F20E4" w:rsidRPr="00E440C0" w:rsidRDefault="008F20E4" w:rsidP="008F20E4">
      <w:pPr>
        <w:pStyle w:val="t-9-8"/>
        <w:spacing w:before="0" w:beforeAutospacing="0" w:after="0" w:afterAutospacing="0"/>
        <w:jc w:val="both"/>
      </w:pPr>
      <w:r w:rsidRPr="00E440C0">
        <w:t>(1) Regulatorni kapital društva za upravljanje mora u svakom trenutku biti veći ili jednak većem od sljedeća dva iznosa:</w:t>
      </w:r>
    </w:p>
    <w:p w:rsidR="008F20E4" w:rsidRPr="00E440C0" w:rsidRDefault="008F20E4" w:rsidP="00784E2B">
      <w:pPr>
        <w:pStyle w:val="t-9-8"/>
        <w:numPr>
          <w:ilvl w:val="0"/>
          <w:numId w:val="2"/>
        </w:numPr>
        <w:spacing w:before="0" w:beforeAutospacing="0" w:after="0" w:afterAutospacing="0"/>
        <w:jc w:val="both"/>
      </w:pPr>
      <w:r w:rsidRPr="00E440C0">
        <w:t xml:space="preserve">iznosa osnovnog kapitala iz člana </w:t>
      </w:r>
      <w:r w:rsidR="009B5022">
        <w:t>12</w:t>
      </w:r>
      <w:r w:rsidRPr="00E440C0">
        <w:t xml:space="preserve"> ovoga Zakona, odnosno ukupnog iznosa osnovnog kapitala i dodatnog iznosa kapitala iz člana </w:t>
      </w:r>
      <w:r w:rsidR="009B5022">
        <w:t>14</w:t>
      </w:r>
      <w:r w:rsidRPr="00F53637">
        <w:t xml:space="preserve"> stava 1</w:t>
      </w:r>
      <w:r w:rsidR="008170B4">
        <w:t>. ovog</w:t>
      </w:r>
      <w:r w:rsidRPr="00E440C0">
        <w:t xml:space="preserve"> Zakona ili</w:t>
      </w:r>
    </w:p>
    <w:p w:rsidR="008F20E4" w:rsidRPr="0017329E" w:rsidRDefault="008F20E4" w:rsidP="00784E2B">
      <w:pPr>
        <w:pStyle w:val="t-9-8"/>
        <w:numPr>
          <w:ilvl w:val="0"/>
          <w:numId w:val="2"/>
        </w:numPr>
        <w:spacing w:before="0" w:beforeAutospacing="0" w:after="0" w:afterAutospacing="0"/>
        <w:jc w:val="both"/>
      </w:pPr>
      <w:r w:rsidRPr="0017329E">
        <w:t>jedne četvrtine opštih troškova društva za upravljanje iz prethodne poslovne godine.</w:t>
      </w:r>
    </w:p>
    <w:p w:rsidR="008F20E4" w:rsidRPr="00E440C0" w:rsidRDefault="008F20E4" w:rsidP="008F20E4">
      <w:pPr>
        <w:pStyle w:val="t-9-8"/>
        <w:spacing w:before="0" w:beforeAutospacing="0" w:after="0" w:afterAutospacing="0"/>
        <w:jc w:val="both"/>
      </w:pPr>
      <w:r w:rsidRPr="0017329E">
        <w:t>(2) U slučaju da regulatorni kapital društva za upravljanje padne ispod nivoa minimalnog iznosa regulat</w:t>
      </w:r>
      <w:r w:rsidR="0019573A">
        <w:t>ornog kapitala iz stava 1. ovog</w:t>
      </w:r>
      <w:r w:rsidRPr="0017329E">
        <w:t xml:space="preserve"> člana, Komisija može tom društvu za upravljanje omogućiti da u određenom </w:t>
      </w:r>
      <w:r w:rsidR="00F53637" w:rsidRPr="0017329E">
        <w:t>periodu</w:t>
      </w:r>
      <w:r w:rsidRPr="0017329E">
        <w:t xml:space="preserve"> otkloni odstupanja, odnosno naložiti neku od nadzornih mjera propisanih odredbama ovoga Zakona.</w:t>
      </w:r>
    </w:p>
    <w:p w:rsidR="008F20E4" w:rsidRPr="00E440C0" w:rsidRDefault="008F20E4" w:rsidP="008F20E4">
      <w:pPr>
        <w:pStyle w:val="t-9-8"/>
        <w:spacing w:before="0" w:beforeAutospacing="0" w:after="0" w:afterAutospacing="0"/>
        <w:jc w:val="both"/>
      </w:pPr>
      <w:r w:rsidRPr="00E440C0">
        <w:t>(3) Kada je od početka poslovanja društva za upravljanje prošlo manje od godinu dana, regulatorni kapital društva za upravljanje mora biti veći ili jednak većem od sljedeća dva iznosa:</w:t>
      </w:r>
    </w:p>
    <w:p w:rsidR="008F20E4" w:rsidRPr="00E440C0" w:rsidRDefault="008F20E4" w:rsidP="00784E2B">
      <w:pPr>
        <w:pStyle w:val="t-9-8"/>
        <w:numPr>
          <w:ilvl w:val="0"/>
          <w:numId w:val="3"/>
        </w:numPr>
        <w:spacing w:before="0" w:beforeAutospacing="0" w:after="0" w:afterAutospacing="0"/>
        <w:jc w:val="both"/>
      </w:pPr>
      <w:r w:rsidRPr="00E440C0">
        <w:t>iznosu iz stava 1. tačke 1. ovoga člana ili</w:t>
      </w:r>
    </w:p>
    <w:p w:rsidR="008F20E4" w:rsidRPr="00E440C0" w:rsidRDefault="008F20E4" w:rsidP="00784E2B">
      <w:pPr>
        <w:pStyle w:val="t-9-8"/>
        <w:numPr>
          <w:ilvl w:val="0"/>
          <w:numId w:val="3"/>
        </w:numPr>
        <w:spacing w:before="0" w:beforeAutospacing="0" w:after="0" w:afterAutospacing="0"/>
        <w:jc w:val="both"/>
      </w:pPr>
      <w:r w:rsidRPr="00E440C0">
        <w:t>jedne četvrtine opštih troškova predviđenih poslovnim planom društva za upravljanje, osim ako Komisija ne zahtijeva prilagođ</w:t>
      </w:r>
      <w:r w:rsidR="00F53637">
        <w:t>ava</w:t>
      </w:r>
      <w:r w:rsidRPr="00E440C0">
        <w:t>nje tog plana.</w:t>
      </w:r>
    </w:p>
    <w:p w:rsidR="008F20E4" w:rsidRPr="00E440C0" w:rsidRDefault="008F20E4" w:rsidP="008F20E4">
      <w:pPr>
        <w:pStyle w:val="t-9-8"/>
        <w:spacing w:before="0" w:beforeAutospacing="0" w:after="0" w:afterAutospacing="0"/>
        <w:jc w:val="both"/>
      </w:pPr>
      <w:r w:rsidRPr="00E440C0">
        <w:t>(4) Komisija će pravilima propisati stavke opštih tro</w:t>
      </w:r>
      <w:r w:rsidR="008170B4">
        <w:t>škova iz stava 1. tačke 2. ovog</w:t>
      </w:r>
      <w:r w:rsidRPr="00E440C0">
        <w:t xml:space="preserve"> člana.</w:t>
      </w:r>
    </w:p>
    <w:p w:rsidR="008F20E4" w:rsidRPr="00E440C0" w:rsidRDefault="008F20E4" w:rsidP="008F20E4">
      <w:pPr>
        <w:pStyle w:val="t-10-9-kurz-s"/>
        <w:spacing w:before="0" w:beforeAutospacing="0" w:after="0" w:afterAutospacing="0"/>
        <w:jc w:val="center"/>
        <w:rPr>
          <w:i/>
          <w:color w:val="FF0000"/>
        </w:rPr>
      </w:pPr>
    </w:p>
    <w:p w:rsidR="008F20E4" w:rsidRPr="00E440C0" w:rsidRDefault="008F20E4" w:rsidP="008F20E4">
      <w:pPr>
        <w:pStyle w:val="t-10-9-kurz-s"/>
        <w:spacing w:before="0" w:beforeAutospacing="0" w:after="0" w:afterAutospacing="0"/>
        <w:jc w:val="center"/>
        <w:rPr>
          <w:b/>
        </w:rPr>
      </w:pPr>
      <w:r w:rsidRPr="00E440C0">
        <w:rPr>
          <w:b/>
        </w:rPr>
        <w:t>Izvještavanje o ispunjenju kapitalnih zahtjeva</w:t>
      </w:r>
    </w:p>
    <w:p w:rsidR="008F20E4" w:rsidRPr="00E440C0" w:rsidRDefault="009B5022" w:rsidP="008F20E4">
      <w:pPr>
        <w:pStyle w:val="clanak"/>
        <w:spacing w:before="0" w:beforeAutospacing="0" w:after="0" w:afterAutospacing="0"/>
        <w:jc w:val="center"/>
        <w:rPr>
          <w:b/>
        </w:rPr>
      </w:pPr>
      <w:r>
        <w:rPr>
          <w:b/>
        </w:rPr>
        <w:t>Član 16</w:t>
      </w:r>
      <w:r w:rsidR="00AB7721">
        <w:rPr>
          <w:b/>
        </w:rPr>
        <w:t>.</w:t>
      </w:r>
    </w:p>
    <w:p w:rsidR="008F20E4" w:rsidRPr="00E440C0" w:rsidRDefault="008F20E4" w:rsidP="008F20E4">
      <w:pPr>
        <w:pStyle w:val="clanak"/>
        <w:spacing w:before="0" w:beforeAutospacing="0" w:after="0" w:afterAutospacing="0"/>
        <w:jc w:val="center"/>
        <w:rPr>
          <w:i/>
          <w:color w:val="FF0000"/>
        </w:rPr>
      </w:pPr>
    </w:p>
    <w:p w:rsidR="008F20E4" w:rsidRPr="00E440C0" w:rsidRDefault="008F20E4" w:rsidP="008F20E4">
      <w:pPr>
        <w:pStyle w:val="t-9-8"/>
        <w:spacing w:before="0" w:beforeAutospacing="0" w:after="0" w:afterAutospacing="0"/>
        <w:jc w:val="both"/>
      </w:pPr>
      <w:r w:rsidRPr="00E440C0">
        <w:t xml:space="preserve">(1) Društvo za upravljanje dužno je o ispunjenju kapitalnih zahtjeva iz člana </w:t>
      </w:r>
      <w:r w:rsidR="00291EDC">
        <w:t>15</w:t>
      </w:r>
      <w:r w:rsidRPr="00E440C0">
        <w:t xml:space="preserve"> ovoga Zakona izvještavati Komisiju najmanje jednom u šest mjeseci.</w:t>
      </w:r>
    </w:p>
    <w:p w:rsidR="008F20E4" w:rsidRPr="00E440C0" w:rsidRDefault="008F20E4" w:rsidP="008F20E4">
      <w:pPr>
        <w:pStyle w:val="t-9-8"/>
        <w:spacing w:before="0" w:beforeAutospacing="0" w:after="0" w:afterAutospacing="0"/>
        <w:jc w:val="both"/>
      </w:pPr>
      <w:r w:rsidRPr="00E440C0">
        <w:t>(2) Komisija će pravilima propisati vrste i sadržaj izvještaja o izračunavanju regulatornog kapitala kao i način i rokove njihovog dostavljanja.</w:t>
      </w:r>
    </w:p>
    <w:p w:rsidR="00FB7273" w:rsidRDefault="00FB7273" w:rsidP="008F20E4">
      <w:pPr>
        <w:pStyle w:val="T30X"/>
        <w:spacing w:before="0" w:after="0"/>
        <w:ind w:left="283" w:hanging="283"/>
        <w:jc w:val="center"/>
        <w:rPr>
          <w:b/>
          <w:sz w:val="24"/>
          <w:szCs w:val="24"/>
        </w:rPr>
      </w:pPr>
    </w:p>
    <w:p w:rsidR="008F20E4" w:rsidRPr="00E440C0" w:rsidRDefault="008F20E4" w:rsidP="008F20E4">
      <w:pPr>
        <w:pStyle w:val="T30X"/>
        <w:spacing w:before="0" w:after="0"/>
        <w:ind w:left="283" w:hanging="283"/>
        <w:jc w:val="center"/>
        <w:rPr>
          <w:b/>
          <w:sz w:val="24"/>
          <w:szCs w:val="24"/>
        </w:rPr>
      </w:pPr>
      <w:r w:rsidRPr="00E440C0">
        <w:rPr>
          <w:b/>
          <w:sz w:val="24"/>
          <w:szCs w:val="24"/>
        </w:rPr>
        <w:t>Upis u Centralni registar privrednih subjekata</w:t>
      </w:r>
    </w:p>
    <w:p w:rsidR="008F20E4" w:rsidRPr="00E440C0" w:rsidRDefault="009B5022" w:rsidP="008F20E4">
      <w:pPr>
        <w:pStyle w:val="T30X"/>
        <w:spacing w:before="0" w:after="0"/>
        <w:ind w:left="283" w:hanging="283"/>
        <w:jc w:val="center"/>
        <w:rPr>
          <w:b/>
          <w:sz w:val="24"/>
          <w:szCs w:val="24"/>
        </w:rPr>
      </w:pPr>
      <w:r>
        <w:rPr>
          <w:b/>
          <w:sz w:val="24"/>
          <w:szCs w:val="24"/>
        </w:rPr>
        <w:t>Član 17</w:t>
      </w:r>
      <w:r w:rsidR="00AB7721">
        <w:rPr>
          <w:b/>
          <w:sz w:val="24"/>
          <w:szCs w:val="24"/>
        </w:rPr>
        <w:t>.</w:t>
      </w:r>
    </w:p>
    <w:p w:rsidR="008F20E4" w:rsidRPr="00E440C0" w:rsidRDefault="008F20E4" w:rsidP="008F20E4">
      <w:pPr>
        <w:pStyle w:val="T30X"/>
        <w:spacing w:before="0" w:after="0"/>
        <w:ind w:left="283" w:hanging="283"/>
        <w:jc w:val="center"/>
        <w:rPr>
          <w:sz w:val="24"/>
          <w:szCs w:val="24"/>
        </w:rPr>
      </w:pPr>
    </w:p>
    <w:p w:rsidR="008F20E4" w:rsidRPr="00291EDC" w:rsidRDefault="008F20E4" w:rsidP="00291EDC">
      <w:pPr>
        <w:pStyle w:val="NoSpacing"/>
        <w:jc w:val="both"/>
        <w:rPr>
          <w:rFonts w:ascii="Times New Roman" w:hAnsi="Times New Roman" w:cs="Times New Roman"/>
          <w:sz w:val="24"/>
          <w:szCs w:val="24"/>
        </w:rPr>
      </w:pPr>
      <w:r w:rsidRPr="00291EDC">
        <w:rPr>
          <w:rFonts w:ascii="Times New Roman" w:hAnsi="Times New Roman" w:cs="Times New Roman"/>
          <w:sz w:val="24"/>
          <w:szCs w:val="24"/>
        </w:rPr>
        <w:t>(1</w:t>
      </w:r>
      <w:r w:rsidR="00C146FB" w:rsidRPr="00291EDC">
        <w:rPr>
          <w:rFonts w:ascii="Times New Roman" w:hAnsi="Times New Roman" w:cs="Times New Roman"/>
          <w:sz w:val="24"/>
          <w:szCs w:val="24"/>
        </w:rPr>
        <w:t xml:space="preserve">) Upis </w:t>
      </w:r>
      <w:r w:rsidRPr="00291EDC">
        <w:rPr>
          <w:rFonts w:ascii="Times New Roman" w:hAnsi="Times New Roman" w:cs="Times New Roman"/>
          <w:sz w:val="24"/>
          <w:szCs w:val="24"/>
        </w:rPr>
        <w:t xml:space="preserve">društva za upravljanje </w:t>
      </w:r>
      <w:r w:rsidR="00C146FB" w:rsidRPr="00291EDC">
        <w:rPr>
          <w:rFonts w:ascii="Times New Roman" w:hAnsi="Times New Roman" w:cs="Times New Roman"/>
          <w:sz w:val="24"/>
          <w:szCs w:val="24"/>
        </w:rPr>
        <w:t xml:space="preserve">u CRPS </w:t>
      </w:r>
      <w:r w:rsidRPr="00291EDC">
        <w:rPr>
          <w:rFonts w:ascii="Times New Roman" w:hAnsi="Times New Roman" w:cs="Times New Roman"/>
          <w:sz w:val="24"/>
          <w:szCs w:val="24"/>
        </w:rPr>
        <w:t>vrši se nakon dobijanja dozvole za rad.</w:t>
      </w:r>
    </w:p>
    <w:p w:rsidR="008F20E4" w:rsidRPr="00AB0440" w:rsidRDefault="00291EDC" w:rsidP="00AB0440">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C146FB" w:rsidRPr="00291EDC">
        <w:rPr>
          <w:rFonts w:ascii="Times New Roman" w:hAnsi="Times New Roman" w:cs="Times New Roman"/>
          <w:sz w:val="24"/>
          <w:szCs w:val="24"/>
        </w:rPr>
        <w:t xml:space="preserve">Registracija statuta društva za upravljanje i njegove promjene, kao i upis </w:t>
      </w:r>
      <w:r w:rsidR="00F707AF" w:rsidRPr="00291EDC">
        <w:rPr>
          <w:rFonts w:ascii="Times New Roman" w:hAnsi="Times New Roman" w:cs="Times New Roman"/>
          <w:sz w:val="24"/>
          <w:szCs w:val="24"/>
        </w:rPr>
        <w:t>članova uprave</w:t>
      </w:r>
      <w:r w:rsidR="00C146FB" w:rsidRPr="00291EDC">
        <w:rPr>
          <w:rFonts w:ascii="Times New Roman" w:hAnsi="Times New Roman" w:cs="Times New Roman"/>
          <w:sz w:val="24"/>
          <w:szCs w:val="24"/>
        </w:rPr>
        <w:t>, i revizora društva za ipravljanje u CRPS vrši se nakon dobijanja saglasnosti od Komisije.</w:t>
      </w:r>
    </w:p>
    <w:p w:rsidR="00DC2264" w:rsidRDefault="00DC2264" w:rsidP="008F20E4">
      <w:pPr>
        <w:pStyle w:val="N01X"/>
        <w:spacing w:before="0" w:after="0"/>
      </w:pPr>
    </w:p>
    <w:p w:rsidR="00DC2264" w:rsidRDefault="00DC2264" w:rsidP="008F20E4">
      <w:pPr>
        <w:pStyle w:val="N01X"/>
        <w:spacing w:before="0" w:after="0"/>
      </w:pPr>
    </w:p>
    <w:p w:rsidR="00BB4A42" w:rsidRDefault="00BB4A42" w:rsidP="008F20E4">
      <w:pPr>
        <w:pStyle w:val="N01X"/>
        <w:spacing w:before="0" w:after="0"/>
      </w:pPr>
    </w:p>
    <w:p w:rsidR="008F20E4" w:rsidRPr="00E440C0" w:rsidRDefault="008F20E4" w:rsidP="008F20E4">
      <w:pPr>
        <w:pStyle w:val="N01X"/>
        <w:spacing w:before="0" w:after="0"/>
      </w:pPr>
      <w:r w:rsidRPr="00E440C0">
        <w:t xml:space="preserve">Predmet poslovanja društva za upravljanje </w:t>
      </w:r>
    </w:p>
    <w:p w:rsidR="008F20E4" w:rsidRPr="00E440C0" w:rsidRDefault="009B5022" w:rsidP="008F20E4">
      <w:pPr>
        <w:pStyle w:val="C30X"/>
        <w:spacing w:before="0" w:after="0"/>
      </w:pPr>
      <w:r>
        <w:t>Član 18</w:t>
      </w:r>
      <w:r w:rsidR="00AB7721">
        <w:t>.</w:t>
      </w:r>
    </w:p>
    <w:p w:rsidR="008F20E4" w:rsidRPr="00E440C0" w:rsidRDefault="008F20E4" w:rsidP="008F20E4">
      <w:pPr>
        <w:pStyle w:val="t-10-9-kurz-s"/>
        <w:spacing w:before="0" w:beforeAutospacing="0" w:after="0" w:afterAutospacing="0"/>
        <w:jc w:val="center"/>
        <w:rPr>
          <w:i/>
          <w:color w:val="FF0000"/>
        </w:rPr>
      </w:pPr>
      <w:r w:rsidRPr="00E440C0" w:rsidDel="001E65D4">
        <w:lastRenderedPageBreak/>
        <w:t xml:space="preserve">   </w:t>
      </w:r>
    </w:p>
    <w:p w:rsidR="008F20E4" w:rsidRPr="00291EDC" w:rsidRDefault="008F20E4" w:rsidP="00291EDC">
      <w:pPr>
        <w:pStyle w:val="NoSpacing"/>
        <w:rPr>
          <w:rFonts w:ascii="Times New Roman" w:hAnsi="Times New Roman" w:cs="Times New Roman"/>
          <w:sz w:val="24"/>
          <w:szCs w:val="24"/>
        </w:rPr>
      </w:pPr>
      <w:r w:rsidRPr="00291EDC">
        <w:rPr>
          <w:rFonts w:ascii="Times New Roman" w:hAnsi="Times New Roman" w:cs="Times New Roman"/>
          <w:sz w:val="24"/>
          <w:szCs w:val="24"/>
        </w:rPr>
        <w:t>(1) Djelatnosti društva za upravljanje su:</w:t>
      </w:r>
    </w:p>
    <w:p w:rsidR="00C418FE" w:rsidRPr="00291EDC" w:rsidRDefault="008F20E4" w:rsidP="00291EDC">
      <w:pPr>
        <w:pStyle w:val="NoSpacing"/>
        <w:ind w:left="284"/>
        <w:rPr>
          <w:rFonts w:ascii="Times New Roman" w:hAnsi="Times New Roman" w:cs="Times New Roman"/>
          <w:sz w:val="24"/>
          <w:szCs w:val="24"/>
        </w:rPr>
      </w:pPr>
      <w:r w:rsidRPr="00291EDC">
        <w:rPr>
          <w:rFonts w:ascii="Times New Roman" w:hAnsi="Times New Roman" w:cs="Times New Roman"/>
          <w:sz w:val="24"/>
          <w:szCs w:val="24"/>
        </w:rPr>
        <w:t>1. osnovn</w:t>
      </w:r>
      <w:r w:rsidR="00C418FE" w:rsidRPr="00291EDC">
        <w:rPr>
          <w:rFonts w:ascii="Times New Roman" w:hAnsi="Times New Roman" w:cs="Times New Roman"/>
          <w:sz w:val="24"/>
          <w:szCs w:val="24"/>
        </w:rPr>
        <w:t>a</w:t>
      </w:r>
      <w:r w:rsidRPr="00291EDC">
        <w:rPr>
          <w:rFonts w:ascii="Times New Roman" w:hAnsi="Times New Roman" w:cs="Times New Roman"/>
          <w:sz w:val="24"/>
          <w:szCs w:val="24"/>
        </w:rPr>
        <w:t xml:space="preserve"> djelatnost</w:t>
      </w:r>
      <w:r w:rsidR="00C418FE" w:rsidRPr="00291EDC">
        <w:rPr>
          <w:rFonts w:ascii="Times New Roman" w:hAnsi="Times New Roman" w:cs="Times New Roman"/>
          <w:sz w:val="24"/>
          <w:szCs w:val="24"/>
        </w:rPr>
        <w:t xml:space="preserve"> - </w:t>
      </w:r>
      <w:r w:rsidRPr="00291EDC">
        <w:rPr>
          <w:rFonts w:ascii="Times New Roman" w:hAnsi="Times New Roman" w:cs="Times New Roman"/>
          <w:sz w:val="24"/>
          <w:szCs w:val="24"/>
        </w:rPr>
        <w:t>upravljanje UCITS fondovima</w:t>
      </w:r>
    </w:p>
    <w:p w:rsidR="00C418FE" w:rsidRPr="00291EDC" w:rsidRDefault="00C418FE" w:rsidP="00291EDC">
      <w:pPr>
        <w:pStyle w:val="NoSpacing"/>
        <w:ind w:left="284"/>
        <w:rPr>
          <w:rFonts w:ascii="Times New Roman" w:hAnsi="Times New Roman" w:cs="Times New Roman"/>
          <w:sz w:val="24"/>
          <w:szCs w:val="24"/>
        </w:rPr>
      </w:pPr>
      <w:r w:rsidRPr="00291EDC">
        <w:rPr>
          <w:rFonts w:ascii="Times New Roman" w:hAnsi="Times New Roman" w:cs="Times New Roman"/>
          <w:sz w:val="24"/>
          <w:szCs w:val="24"/>
        </w:rPr>
        <w:t xml:space="preserve">2. ostale djelatnosti: </w:t>
      </w:r>
    </w:p>
    <w:p w:rsidR="008F20E4" w:rsidRPr="00291EDC" w:rsidRDefault="008F20E4" w:rsidP="00291EDC">
      <w:pPr>
        <w:pStyle w:val="NoSpacing"/>
        <w:ind w:left="567"/>
        <w:rPr>
          <w:rFonts w:ascii="Times New Roman" w:hAnsi="Times New Roman" w:cs="Times New Roman"/>
          <w:sz w:val="24"/>
          <w:szCs w:val="24"/>
        </w:rPr>
      </w:pPr>
      <w:r w:rsidRPr="00291EDC">
        <w:rPr>
          <w:rFonts w:ascii="Times New Roman" w:hAnsi="Times New Roman" w:cs="Times New Roman"/>
          <w:sz w:val="24"/>
          <w:szCs w:val="24"/>
        </w:rPr>
        <w:t>a) upravljanje portfeljem, prema odredbama zakona kojim se uređuje tržište kapitala</w:t>
      </w:r>
    </w:p>
    <w:p w:rsidR="008F20E4" w:rsidRPr="00291EDC" w:rsidRDefault="008F20E4" w:rsidP="00291EDC">
      <w:pPr>
        <w:pStyle w:val="NoSpacing"/>
        <w:ind w:left="567"/>
        <w:rPr>
          <w:rFonts w:ascii="Times New Roman" w:hAnsi="Times New Roman" w:cs="Times New Roman"/>
          <w:sz w:val="24"/>
          <w:szCs w:val="24"/>
        </w:rPr>
      </w:pPr>
      <w:r w:rsidRPr="00291EDC">
        <w:rPr>
          <w:rFonts w:ascii="Times New Roman" w:hAnsi="Times New Roman" w:cs="Times New Roman"/>
          <w:sz w:val="24"/>
          <w:szCs w:val="24"/>
        </w:rPr>
        <w:t>b) investiciono savjetovanje, u vezi s</w:t>
      </w:r>
      <w:r w:rsidR="00BB2A86" w:rsidRPr="00291EDC">
        <w:rPr>
          <w:rFonts w:ascii="Times New Roman" w:hAnsi="Times New Roman" w:cs="Times New Roman"/>
          <w:sz w:val="24"/>
          <w:szCs w:val="24"/>
        </w:rPr>
        <w:t>a</w:t>
      </w:r>
      <w:r w:rsidRPr="00291EDC">
        <w:rPr>
          <w:rFonts w:ascii="Times New Roman" w:hAnsi="Times New Roman" w:cs="Times New Roman"/>
          <w:sz w:val="24"/>
          <w:szCs w:val="24"/>
        </w:rPr>
        <w:t xml:space="preserve"> finansijskim instrumentima prema odredbama zakona kojim se uređuje tržište kapitala i</w:t>
      </w:r>
    </w:p>
    <w:p w:rsidR="00C418FE" w:rsidRPr="00291EDC" w:rsidRDefault="008F20E4" w:rsidP="00291EDC">
      <w:pPr>
        <w:pStyle w:val="NoSpacing"/>
        <w:ind w:left="567"/>
        <w:rPr>
          <w:rFonts w:ascii="Times New Roman" w:hAnsi="Times New Roman" w:cs="Times New Roman"/>
          <w:sz w:val="24"/>
          <w:szCs w:val="24"/>
        </w:rPr>
      </w:pPr>
      <w:r w:rsidRPr="00291EDC">
        <w:rPr>
          <w:rFonts w:ascii="Times New Roman" w:hAnsi="Times New Roman" w:cs="Times New Roman"/>
          <w:sz w:val="24"/>
          <w:szCs w:val="24"/>
        </w:rPr>
        <w:t>c) čuvanje i administriranje, u vezi sa udjelima investicionog fonda.</w:t>
      </w:r>
    </w:p>
    <w:p w:rsidR="00DD07AE" w:rsidRPr="00291EDC" w:rsidRDefault="00C418FE" w:rsidP="00291EDC">
      <w:pPr>
        <w:pStyle w:val="NoSpacing"/>
        <w:jc w:val="both"/>
        <w:rPr>
          <w:rFonts w:ascii="Times New Roman" w:hAnsi="Times New Roman" w:cs="Times New Roman"/>
          <w:sz w:val="24"/>
          <w:szCs w:val="24"/>
          <w:lang w:val="en-US"/>
        </w:rPr>
      </w:pPr>
      <w:r w:rsidRPr="00291EDC">
        <w:rPr>
          <w:rFonts w:ascii="Times New Roman" w:hAnsi="Times New Roman" w:cs="Times New Roman"/>
          <w:sz w:val="24"/>
          <w:szCs w:val="24"/>
          <w:lang w:val="en-US"/>
        </w:rPr>
        <w:t xml:space="preserve">(2) </w:t>
      </w:r>
      <w:r w:rsidR="00291EDC">
        <w:rPr>
          <w:rFonts w:ascii="Times New Roman" w:hAnsi="Times New Roman" w:cs="Times New Roman"/>
          <w:sz w:val="24"/>
          <w:szCs w:val="24"/>
          <w:lang w:val="en-US"/>
        </w:rPr>
        <w:t>Osim djelatnosti iz stava 1. ovog član</w:t>
      </w:r>
      <w:r w:rsidRPr="00291EDC">
        <w:rPr>
          <w:rFonts w:ascii="Times New Roman" w:hAnsi="Times New Roman" w:cs="Times New Roman"/>
          <w:sz w:val="24"/>
          <w:szCs w:val="24"/>
          <w:lang w:val="en-US"/>
        </w:rPr>
        <w:t>a društvo za upravljanje može upravlj</w:t>
      </w:r>
      <w:r w:rsidR="00291EDC">
        <w:rPr>
          <w:rFonts w:ascii="Times New Roman" w:hAnsi="Times New Roman" w:cs="Times New Roman"/>
          <w:sz w:val="24"/>
          <w:szCs w:val="24"/>
          <w:lang w:val="en-US"/>
        </w:rPr>
        <w:t>ati alternativnim investicionim</w:t>
      </w:r>
      <w:r w:rsidRPr="00291EDC">
        <w:rPr>
          <w:rFonts w:ascii="Times New Roman" w:hAnsi="Times New Roman" w:cs="Times New Roman"/>
          <w:sz w:val="24"/>
          <w:szCs w:val="24"/>
          <w:lang w:val="en-US"/>
        </w:rPr>
        <w:t xml:space="preserve"> fondovima, uz </w:t>
      </w:r>
      <w:r w:rsidR="00291EDC">
        <w:rPr>
          <w:rFonts w:ascii="Times New Roman" w:hAnsi="Times New Roman" w:cs="Times New Roman"/>
          <w:sz w:val="24"/>
          <w:szCs w:val="24"/>
          <w:lang w:val="en-US"/>
        </w:rPr>
        <w:t>uslov</w:t>
      </w:r>
      <w:r w:rsidRPr="00291EDC">
        <w:rPr>
          <w:rFonts w:ascii="Times New Roman" w:hAnsi="Times New Roman" w:cs="Times New Roman"/>
          <w:sz w:val="24"/>
          <w:szCs w:val="24"/>
          <w:lang w:val="en-US"/>
        </w:rPr>
        <w:t xml:space="preserve"> da je od Komisije dobilo </w:t>
      </w:r>
      <w:r w:rsidR="00291EDC">
        <w:rPr>
          <w:rFonts w:ascii="Times New Roman" w:hAnsi="Times New Roman" w:cs="Times New Roman"/>
          <w:sz w:val="24"/>
          <w:szCs w:val="24"/>
          <w:lang w:val="en-US"/>
        </w:rPr>
        <w:t>dozvolu</w:t>
      </w:r>
      <w:r w:rsidRPr="00291EDC">
        <w:rPr>
          <w:rFonts w:ascii="Times New Roman" w:hAnsi="Times New Roman" w:cs="Times New Roman"/>
          <w:sz w:val="24"/>
          <w:szCs w:val="24"/>
          <w:lang w:val="en-US"/>
        </w:rPr>
        <w:t xml:space="preserve"> za rad u skladu sa zakonom kojim se uređuje osnivanje i upravlja</w:t>
      </w:r>
      <w:r w:rsidR="00291EDC">
        <w:rPr>
          <w:rFonts w:ascii="Times New Roman" w:hAnsi="Times New Roman" w:cs="Times New Roman"/>
          <w:sz w:val="24"/>
          <w:szCs w:val="24"/>
          <w:lang w:val="en-US"/>
        </w:rPr>
        <w:t>nje alternativnim investicionim</w:t>
      </w:r>
      <w:r w:rsidRPr="00291EDC">
        <w:rPr>
          <w:rFonts w:ascii="Times New Roman" w:hAnsi="Times New Roman" w:cs="Times New Roman"/>
          <w:sz w:val="24"/>
          <w:szCs w:val="24"/>
          <w:lang w:val="en-US"/>
        </w:rPr>
        <w:t xml:space="preserve"> fondovima.</w:t>
      </w:r>
    </w:p>
    <w:p w:rsidR="008F20E4" w:rsidRPr="00291EDC" w:rsidRDefault="008F20E4" w:rsidP="00291EDC">
      <w:pPr>
        <w:pStyle w:val="NoSpacing"/>
        <w:jc w:val="both"/>
        <w:rPr>
          <w:rFonts w:ascii="Times New Roman" w:hAnsi="Times New Roman" w:cs="Times New Roman"/>
          <w:sz w:val="24"/>
          <w:szCs w:val="24"/>
        </w:rPr>
      </w:pPr>
      <w:r w:rsidRPr="00291EDC">
        <w:rPr>
          <w:rFonts w:ascii="Times New Roman" w:hAnsi="Times New Roman" w:cs="Times New Roman"/>
          <w:sz w:val="24"/>
          <w:szCs w:val="24"/>
        </w:rPr>
        <w:t>(</w:t>
      </w:r>
      <w:r w:rsidR="00C418FE" w:rsidRPr="00291EDC">
        <w:rPr>
          <w:rFonts w:ascii="Times New Roman" w:hAnsi="Times New Roman" w:cs="Times New Roman"/>
          <w:sz w:val="24"/>
          <w:szCs w:val="24"/>
        </w:rPr>
        <w:t>3</w:t>
      </w:r>
      <w:r w:rsidRPr="00291EDC">
        <w:rPr>
          <w:rFonts w:ascii="Times New Roman" w:hAnsi="Times New Roman" w:cs="Times New Roman"/>
          <w:sz w:val="24"/>
          <w:szCs w:val="24"/>
        </w:rPr>
        <w:t>) Upravljanje UCITS fondom obuhvata:</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1. osnivanje UCITS fonda, kada je to primjenjivo</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2. upravljanje imovinom UCITS fonda</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3. upravljanje rizicima UCITS fonda</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4. administrativne poslove i</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5. trgovanje udjelima UCITS fonda.</w:t>
      </w:r>
    </w:p>
    <w:p w:rsidR="008F20E4" w:rsidRPr="00291EDC" w:rsidRDefault="008F20E4" w:rsidP="00291EDC">
      <w:pPr>
        <w:pStyle w:val="NoSpacing"/>
        <w:jc w:val="both"/>
        <w:rPr>
          <w:rFonts w:ascii="Times New Roman" w:hAnsi="Times New Roman" w:cs="Times New Roman"/>
          <w:sz w:val="24"/>
          <w:szCs w:val="24"/>
        </w:rPr>
      </w:pPr>
      <w:r w:rsidRPr="00291EDC">
        <w:rPr>
          <w:rFonts w:ascii="Times New Roman" w:hAnsi="Times New Roman" w:cs="Times New Roman"/>
          <w:sz w:val="24"/>
          <w:szCs w:val="24"/>
        </w:rPr>
        <w:t>(</w:t>
      </w:r>
      <w:r w:rsidR="00C418FE" w:rsidRPr="00291EDC">
        <w:rPr>
          <w:rFonts w:ascii="Times New Roman" w:hAnsi="Times New Roman" w:cs="Times New Roman"/>
          <w:sz w:val="24"/>
          <w:szCs w:val="24"/>
        </w:rPr>
        <w:t>4</w:t>
      </w:r>
      <w:r w:rsidRPr="00291EDC">
        <w:rPr>
          <w:rFonts w:ascii="Times New Roman" w:hAnsi="Times New Roman" w:cs="Times New Roman"/>
          <w:sz w:val="24"/>
          <w:szCs w:val="24"/>
        </w:rPr>
        <w:t xml:space="preserve">) Administrativni poslovi iz stava </w:t>
      </w:r>
      <w:r w:rsidR="00C418FE" w:rsidRPr="00291EDC">
        <w:rPr>
          <w:rFonts w:ascii="Times New Roman" w:hAnsi="Times New Roman" w:cs="Times New Roman"/>
          <w:sz w:val="24"/>
          <w:szCs w:val="24"/>
        </w:rPr>
        <w:t>3</w:t>
      </w:r>
      <w:r w:rsidRPr="00291EDC">
        <w:rPr>
          <w:rFonts w:ascii="Times New Roman" w:hAnsi="Times New Roman" w:cs="Times New Roman"/>
          <w:sz w:val="24"/>
          <w:szCs w:val="24"/>
        </w:rPr>
        <w:t>. tačke 4. ovoga člana obuhvataju:</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1. pravne i računovodstvene usluge u vezi sa upravljanjem UCITS fondom</w:t>
      </w:r>
    </w:p>
    <w:p w:rsid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2. primanje i obradu zahtjeva investitora i klijenata</w:t>
      </w:r>
    </w:p>
    <w:p w:rsidR="008F20E4" w:rsidRPr="00291EDC" w:rsidRDefault="00291EDC" w:rsidP="00291EDC">
      <w:pPr>
        <w:pStyle w:val="NoSpacing"/>
        <w:ind w:left="567" w:hanging="283"/>
        <w:jc w:val="both"/>
        <w:rPr>
          <w:rFonts w:ascii="Times New Roman" w:hAnsi="Times New Roman" w:cs="Times New Roman"/>
          <w:sz w:val="24"/>
          <w:szCs w:val="24"/>
        </w:rPr>
      </w:pPr>
      <w:r>
        <w:rPr>
          <w:rFonts w:ascii="Times New Roman" w:hAnsi="Times New Roman" w:cs="Times New Roman"/>
          <w:sz w:val="24"/>
          <w:szCs w:val="24"/>
        </w:rPr>
        <w:t>3.</w:t>
      </w:r>
      <w:r w:rsidR="008F20E4" w:rsidRPr="00291EDC">
        <w:rPr>
          <w:rFonts w:ascii="Times New Roman" w:hAnsi="Times New Roman" w:cs="Times New Roman"/>
          <w:sz w:val="24"/>
          <w:szCs w:val="24"/>
        </w:rPr>
        <w:t xml:space="preserve">vrednovanje imovine UCITS fonda i utvrđivanje </w:t>
      </w:r>
      <w:r w:rsidR="00D448FC" w:rsidRPr="00291EDC">
        <w:rPr>
          <w:rFonts w:ascii="Times New Roman" w:hAnsi="Times New Roman" w:cs="Times New Roman"/>
          <w:sz w:val="24"/>
          <w:szCs w:val="24"/>
        </w:rPr>
        <w:t>vrijednosti</w:t>
      </w:r>
      <w:r w:rsidR="008F20E4" w:rsidRPr="00291EDC">
        <w:rPr>
          <w:rFonts w:ascii="Times New Roman" w:hAnsi="Times New Roman" w:cs="Times New Roman"/>
          <w:sz w:val="24"/>
          <w:szCs w:val="24"/>
        </w:rPr>
        <w:t xml:space="preserve"> udjela UCITS fonda (ukl</w:t>
      </w:r>
      <w:r w:rsidR="00BB2A86" w:rsidRPr="00291EDC">
        <w:rPr>
          <w:rFonts w:ascii="Times New Roman" w:hAnsi="Times New Roman" w:cs="Times New Roman"/>
          <w:sz w:val="24"/>
          <w:szCs w:val="24"/>
        </w:rPr>
        <w:t>jučujući i izračunavanje poresk</w:t>
      </w:r>
      <w:r w:rsidR="008F20E4" w:rsidRPr="00291EDC">
        <w:rPr>
          <w:rFonts w:ascii="Times New Roman" w:hAnsi="Times New Roman" w:cs="Times New Roman"/>
          <w:sz w:val="24"/>
          <w:szCs w:val="24"/>
        </w:rPr>
        <w:t>e obaveze)</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4. praćenje usklađenosti sa propisima</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5. isplatu prihoda ili dobiti</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6. izdavanje i otkup udjela</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7. naplatu ugovorenih obaveza</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8. vođenje poslovnih evidencija</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9. vođenje registra udjela, kada je to primjenjivo i</w:t>
      </w:r>
    </w:p>
    <w:p w:rsidR="008F20E4" w:rsidRPr="00291EDC" w:rsidRDefault="008F20E4" w:rsidP="00291EDC">
      <w:pPr>
        <w:pStyle w:val="NoSpacing"/>
        <w:ind w:left="284"/>
        <w:jc w:val="both"/>
        <w:rPr>
          <w:rFonts w:ascii="Times New Roman" w:hAnsi="Times New Roman" w:cs="Times New Roman"/>
          <w:sz w:val="24"/>
          <w:szCs w:val="24"/>
        </w:rPr>
      </w:pPr>
      <w:r w:rsidRPr="00291EDC">
        <w:rPr>
          <w:rFonts w:ascii="Times New Roman" w:hAnsi="Times New Roman" w:cs="Times New Roman"/>
          <w:sz w:val="24"/>
          <w:szCs w:val="24"/>
        </w:rPr>
        <w:t>10. objave i obavještavanje investitora.</w:t>
      </w:r>
    </w:p>
    <w:p w:rsidR="008F20E4" w:rsidRPr="00E440C0" w:rsidRDefault="008F20E4" w:rsidP="008F20E4">
      <w:pPr>
        <w:pStyle w:val="clanak"/>
        <w:spacing w:before="0" w:beforeAutospacing="0" w:after="0" w:afterAutospacing="0"/>
        <w:jc w:val="center"/>
        <w:rPr>
          <w:i/>
        </w:rPr>
      </w:pPr>
    </w:p>
    <w:p w:rsidR="008F20E4" w:rsidRPr="00E440C0" w:rsidRDefault="009B5022" w:rsidP="008F20E4">
      <w:pPr>
        <w:pStyle w:val="clanak"/>
        <w:spacing w:before="0" w:beforeAutospacing="0" w:after="0" w:afterAutospacing="0"/>
        <w:jc w:val="center"/>
        <w:rPr>
          <w:b/>
        </w:rPr>
      </w:pPr>
      <w:r>
        <w:rPr>
          <w:b/>
        </w:rPr>
        <w:t>Član 19</w:t>
      </w:r>
      <w:r w:rsidR="00AB7721">
        <w:rPr>
          <w:b/>
        </w:rPr>
        <w:t>.</w:t>
      </w:r>
    </w:p>
    <w:p w:rsidR="008F20E4" w:rsidRPr="00E440C0" w:rsidRDefault="008F20E4" w:rsidP="008F20E4">
      <w:pPr>
        <w:pStyle w:val="clanak"/>
        <w:spacing w:before="0" w:beforeAutospacing="0" w:after="0" w:afterAutospacing="0"/>
        <w:jc w:val="center"/>
        <w:rPr>
          <w:i/>
        </w:rPr>
      </w:pPr>
    </w:p>
    <w:p w:rsidR="008F20E4" w:rsidRPr="00291EDC" w:rsidRDefault="008F20E4" w:rsidP="00291EDC">
      <w:pPr>
        <w:pStyle w:val="NoSpacing"/>
        <w:jc w:val="both"/>
        <w:rPr>
          <w:rFonts w:ascii="Times New Roman" w:hAnsi="Times New Roman" w:cs="Times New Roman"/>
          <w:sz w:val="24"/>
          <w:szCs w:val="24"/>
        </w:rPr>
      </w:pPr>
      <w:r w:rsidRPr="00291EDC">
        <w:rPr>
          <w:rFonts w:ascii="Times New Roman" w:hAnsi="Times New Roman" w:cs="Times New Roman"/>
          <w:sz w:val="24"/>
          <w:szCs w:val="24"/>
        </w:rPr>
        <w:t xml:space="preserve">(1) Društvo za upravljanje može obavljati djelatnosti iz člana </w:t>
      </w:r>
      <w:r w:rsidR="009B5022" w:rsidRPr="00291EDC">
        <w:rPr>
          <w:rFonts w:ascii="Times New Roman" w:hAnsi="Times New Roman" w:cs="Times New Roman"/>
          <w:sz w:val="24"/>
          <w:szCs w:val="24"/>
        </w:rPr>
        <w:t>18</w:t>
      </w:r>
      <w:r w:rsidRPr="00291EDC">
        <w:rPr>
          <w:rFonts w:ascii="Times New Roman" w:hAnsi="Times New Roman" w:cs="Times New Roman"/>
          <w:sz w:val="24"/>
          <w:szCs w:val="24"/>
        </w:rPr>
        <w:t xml:space="preserve">. ovoga Zakona za koje je dobilo dozvolu za rad Komisije i upisalo ih kao djelatnost u </w:t>
      </w:r>
      <w:r w:rsidR="00576AFC" w:rsidRPr="00291EDC">
        <w:rPr>
          <w:rFonts w:ascii="Times New Roman" w:hAnsi="Times New Roman" w:cs="Times New Roman"/>
          <w:sz w:val="24"/>
          <w:szCs w:val="24"/>
        </w:rPr>
        <w:t>CRPS</w:t>
      </w:r>
      <w:r w:rsidRPr="00291EDC">
        <w:rPr>
          <w:rFonts w:ascii="Times New Roman" w:hAnsi="Times New Roman" w:cs="Times New Roman"/>
          <w:sz w:val="24"/>
          <w:szCs w:val="24"/>
        </w:rPr>
        <w:t>.</w:t>
      </w:r>
    </w:p>
    <w:p w:rsidR="008F20E4" w:rsidRPr="00291EDC" w:rsidRDefault="008F20E4" w:rsidP="00291EDC">
      <w:pPr>
        <w:pStyle w:val="NoSpacing"/>
        <w:jc w:val="both"/>
        <w:rPr>
          <w:rFonts w:ascii="Times New Roman" w:hAnsi="Times New Roman" w:cs="Times New Roman"/>
          <w:sz w:val="24"/>
          <w:szCs w:val="24"/>
        </w:rPr>
      </w:pPr>
      <w:r w:rsidRPr="00291EDC">
        <w:rPr>
          <w:rFonts w:ascii="Times New Roman" w:hAnsi="Times New Roman" w:cs="Times New Roman"/>
          <w:sz w:val="24"/>
          <w:szCs w:val="24"/>
        </w:rPr>
        <w:t>(2) Društvo za upravljanje ne smije obavljati druge djelatnosti osim onih iz stava 1. ovoga člana.</w:t>
      </w:r>
    </w:p>
    <w:p w:rsidR="008F20E4" w:rsidRPr="00291EDC" w:rsidRDefault="008F20E4" w:rsidP="00291EDC">
      <w:pPr>
        <w:pStyle w:val="NoSpacing"/>
        <w:jc w:val="both"/>
        <w:rPr>
          <w:rFonts w:ascii="Times New Roman" w:hAnsi="Times New Roman" w:cs="Times New Roman"/>
          <w:sz w:val="24"/>
          <w:szCs w:val="24"/>
        </w:rPr>
      </w:pPr>
      <w:r w:rsidRPr="00291EDC">
        <w:rPr>
          <w:rFonts w:ascii="Times New Roman" w:hAnsi="Times New Roman" w:cs="Times New Roman"/>
          <w:sz w:val="24"/>
          <w:szCs w:val="24"/>
        </w:rPr>
        <w:t xml:space="preserve">(3) </w:t>
      </w:r>
      <w:r w:rsidR="009015D4" w:rsidRPr="009015D4">
        <w:rPr>
          <w:rFonts w:ascii="Times New Roman" w:hAnsi="Times New Roman" w:cs="Times New Roman"/>
          <w:sz w:val="24"/>
          <w:szCs w:val="24"/>
        </w:rPr>
        <w:t>Društvo za upravljanje može obavljati djelatnost upravljanja UCITS fondovima, alternativnim investicionim fondovima, d</w:t>
      </w:r>
      <w:r w:rsidR="009015D4">
        <w:rPr>
          <w:rFonts w:ascii="Times New Roman" w:hAnsi="Times New Roman" w:cs="Times New Roman"/>
          <w:sz w:val="24"/>
          <w:szCs w:val="24"/>
        </w:rPr>
        <w:t>obrovoljnim penzionim fondovima</w:t>
      </w:r>
      <w:r w:rsidR="009015D4" w:rsidRPr="009015D4">
        <w:rPr>
          <w:rFonts w:ascii="Times New Roman" w:hAnsi="Times New Roman" w:cs="Times New Roman"/>
          <w:sz w:val="24"/>
          <w:szCs w:val="24"/>
        </w:rPr>
        <w:t xml:space="preserve"> koji su subjekti nadzora Komisije, odnosno nadležnih tijela drugih država članica ili otvorenim investicionim fondovima sa javnom ponudom koji su subjekt nadzora nadležnih tijela trećih država.</w:t>
      </w:r>
    </w:p>
    <w:p w:rsidR="00DC2264" w:rsidRDefault="008F20E4" w:rsidP="00462390">
      <w:pPr>
        <w:pStyle w:val="NoSpacing"/>
        <w:jc w:val="both"/>
        <w:rPr>
          <w:rFonts w:ascii="Times New Roman" w:hAnsi="Times New Roman" w:cs="Times New Roman"/>
          <w:sz w:val="24"/>
          <w:szCs w:val="24"/>
        </w:rPr>
      </w:pPr>
      <w:r w:rsidRPr="00291EDC">
        <w:rPr>
          <w:rFonts w:ascii="Times New Roman" w:hAnsi="Times New Roman" w:cs="Times New Roman"/>
          <w:sz w:val="24"/>
          <w:szCs w:val="24"/>
        </w:rPr>
        <w:t>(4) Društvo za upravljanje, u skladu sa odredbama ovoga Zakona, svoju djelatnost može obavljati na području Crne Gore, države članice i treće države.</w:t>
      </w:r>
    </w:p>
    <w:p w:rsidR="00462390" w:rsidRDefault="00462390" w:rsidP="00462390">
      <w:pPr>
        <w:pStyle w:val="NoSpacing"/>
        <w:jc w:val="both"/>
        <w:rPr>
          <w:rFonts w:ascii="Times New Roman" w:hAnsi="Times New Roman" w:cs="Times New Roman"/>
          <w:sz w:val="24"/>
          <w:szCs w:val="24"/>
        </w:rPr>
      </w:pPr>
    </w:p>
    <w:p w:rsidR="00462390" w:rsidRDefault="00462390" w:rsidP="00462390">
      <w:pPr>
        <w:pStyle w:val="NoSpacing"/>
        <w:jc w:val="both"/>
        <w:rPr>
          <w:rFonts w:ascii="Times New Roman" w:hAnsi="Times New Roman" w:cs="Times New Roman"/>
          <w:sz w:val="24"/>
          <w:szCs w:val="24"/>
        </w:rPr>
      </w:pPr>
    </w:p>
    <w:p w:rsidR="00462390" w:rsidRPr="00462390" w:rsidRDefault="00462390" w:rsidP="00462390">
      <w:pPr>
        <w:pStyle w:val="NoSpacing"/>
        <w:jc w:val="both"/>
        <w:rPr>
          <w:rFonts w:ascii="Times New Roman" w:hAnsi="Times New Roman" w:cs="Times New Roman"/>
          <w:sz w:val="24"/>
          <w:szCs w:val="24"/>
        </w:rPr>
      </w:pPr>
    </w:p>
    <w:p w:rsidR="00DC2264" w:rsidRDefault="00DC2264" w:rsidP="008F20E4">
      <w:pPr>
        <w:pStyle w:val="clanak"/>
        <w:spacing w:before="0" w:beforeAutospacing="0" w:after="0" w:afterAutospacing="0"/>
        <w:jc w:val="center"/>
        <w:rPr>
          <w:b/>
        </w:rPr>
      </w:pPr>
    </w:p>
    <w:p w:rsidR="008F20E4" w:rsidRPr="00E440C0" w:rsidRDefault="009B5022" w:rsidP="008F20E4">
      <w:pPr>
        <w:pStyle w:val="clanak"/>
        <w:spacing w:before="0" w:beforeAutospacing="0" w:after="0" w:afterAutospacing="0"/>
        <w:jc w:val="center"/>
        <w:rPr>
          <w:b/>
        </w:rPr>
      </w:pPr>
      <w:r>
        <w:rPr>
          <w:b/>
        </w:rPr>
        <w:t>Član 20</w:t>
      </w:r>
      <w:r w:rsidR="00AB7721">
        <w:rPr>
          <w:b/>
        </w:rPr>
        <w:t>.</w:t>
      </w:r>
    </w:p>
    <w:p w:rsidR="008F20E4" w:rsidRPr="00E440C0" w:rsidRDefault="008F20E4" w:rsidP="008F20E4">
      <w:pPr>
        <w:pStyle w:val="clanak"/>
        <w:spacing w:before="0" w:beforeAutospacing="0" w:after="0" w:afterAutospacing="0"/>
        <w:jc w:val="center"/>
        <w:rPr>
          <w:i/>
        </w:rPr>
      </w:pPr>
    </w:p>
    <w:p w:rsidR="008F20E4" w:rsidRPr="00E440C0" w:rsidRDefault="008F20E4" w:rsidP="008F20E4">
      <w:pPr>
        <w:pStyle w:val="t-9-8"/>
        <w:spacing w:before="0" w:beforeAutospacing="0" w:after="0" w:afterAutospacing="0"/>
        <w:jc w:val="both"/>
      </w:pPr>
      <w:r w:rsidRPr="00E440C0">
        <w:lastRenderedPageBreak/>
        <w:t xml:space="preserve">(1) Društvo za upravljanje koje obavlja </w:t>
      </w:r>
      <w:r w:rsidR="00D448FC">
        <w:t xml:space="preserve">i </w:t>
      </w:r>
      <w:r w:rsidRPr="00E440C0">
        <w:t>djelatnost upravljanja alternativnim investicionim fondovima dužno je, uz odredbe ovoga Zakona, poštovati i odredbe propisa koji uređuju osnivanje i upravljanje alternativnim investicionim fondovima.</w:t>
      </w:r>
    </w:p>
    <w:p w:rsidR="008F20E4" w:rsidRPr="00E440C0" w:rsidRDefault="008F20E4" w:rsidP="008F20E4">
      <w:pPr>
        <w:pStyle w:val="t-9-8"/>
        <w:spacing w:before="0" w:beforeAutospacing="0" w:after="0" w:afterAutospacing="0"/>
        <w:jc w:val="both"/>
      </w:pPr>
      <w:r w:rsidRPr="00E440C0">
        <w:t>(2) Društvo za upravljanje koje obavlja</w:t>
      </w:r>
      <w:r w:rsidR="00D448FC">
        <w:t xml:space="preserve"> i</w:t>
      </w:r>
      <w:r w:rsidRPr="00E440C0">
        <w:t xml:space="preserve"> djelatnost upravljanja dobrovoljnim penzionim fondom dužno je, uz odredbe ovoga Zakona, poštovati i odredbe propisa koji uređuju osnivanje i upravljanje dobrovoljnim penzionim fondovima.</w:t>
      </w:r>
    </w:p>
    <w:p w:rsidR="008F20E4" w:rsidRPr="00E440C0" w:rsidRDefault="008F20E4" w:rsidP="008F20E4">
      <w:pPr>
        <w:pStyle w:val="t-9-8"/>
        <w:spacing w:before="0" w:beforeAutospacing="0" w:after="0" w:afterAutospacing="0"/>
        <w:jc w:val="both"/>
      </w:pPr>
      <w:r w:rsidRPr="00E440C0">
        <w:t>(3) Društvo za upravljanje koje obavlja</w:t>
      </w:r>
      <w:r w:rsidR="00D448FC">
        <w:t xml:space="preserve"> i</w:t>
      </w:r>
      <w:r w:rsidRPr="00E440C0">
        <w:t xml:space="preserve"> djelatnosti upravljanja portfeljem, djelatnost investicionog savjetovanja kao i djelatnost čuvanja i administriranja, dužno je, uz odredbe ovoga Zakona, poštovati i odredbe zakona koji uređuje tržište kapitala i propisa donesenih na osnovu toga zakona koji se odnose na visinu kapitala, organizacione zahtjeve, uslove poslovanja i zaštitu klijenata, postupanje sa nalogom klijenta i izvršavanje naloga, pravila poslovnog ponašanja prema klijentima kod pružanja ovih investicionih usluga kao i zaštitu ulagača i nadzor nad pružanjem investicionih usluga</w:t>
      </w:r>
      <w:r w:rsidR="00A546F1">
        <w:t>,</w:t>
      </w:r>
      <w:r w:rsidR="00A546F1" w:rsidRPr="00A546F1">
        <w:t xml:space="preserve"> a kako je to propisano zakonom ko</w:t>
      </w:r>
      <w:r w:rsidR="00A546F1">
        <w:t>jim se uređuje tržište kapitala</w:t>
      </w:r>
      <w:r w:rsidRPr="00E440C0">
        <w:t>.</w:t>
      </w:r>
    </w:p>
    <w:p w:rsidR="008F20E4" w:rsidRPr="00E440C0" w:rsidRDefault="008F20E4" w:rsidP="008F20E4">
      <w:pPr>
        <w:pStyle w:val="t-9-8"/>
        <w:spacing w:before="0" w:beforeAutospacing="0" w:after="0" w:afterAutospacing="0"/>
        <w:jc w:val="both"/>
      </w:pPr>
      <w:r w:rsidRPr="004776CF">
        <w:t>(4) Pravila o pružanju investicionih usluga i obavljanju investicionih aktivnosti propisana odredbama zakona kojim se uređuje tržište kapitala, ne primjenjuju se za pružanje usluga u svojstvu druge ugovorne strane, u transakc</w:t>
      </w:r>
      <w:r w:rsidR="00D448FC" w:rsidRPr="004776CF">
        <w:t>ijama u kojima učestvuju državni organi</w:t>
      </w:r>
      <w:r w:rsidRPr="004776CF">
        <w:t xml:space="preserve">, </w:t>
      </w:r>
      <w:r w:rsidR="00D448FC" w:rsidRPr="004776CF">
        <w:t>lica</w:t>
      </w:r>
      <w:r w:rsidRPr="004776CF">
        <w:t xml:space="preserve"> javnog prava</w:t>
      </w:r>
      <w:r w:rsidR="00D448FC" w:rsidRPr="004776CF">
        <w:t xml:space="preserve"> u </w:t>
      </w:r>
      <w:r w:rsidRPr="004776CF">
        <w:t>vezi sa upravljanjem javnim dugom, ili članovi Europskog sistema središnjih banaka koji obavljaju svoje zadatke u skladu sa Ugovorom o osnivanju Evropske zajednice i Statutom Evropskog sistema središnjih banaka i Evropske središnje banke ili koji obavljaju iste zadatke u skladu sa propisima država članica.</w:t>
      </w:r>
    </w:p>
    <w:p w:rsidR="002B689F" w:rsidRDefault="002B689F" w:rsidP="006D6982">
      <w:pPr>
        <w:pStyle w:val="clanak"/>
        <w:spacing w:before="0" w:beforeAutospacing="0" w:after="0" w:afterAutospacing="0"/>
        <w:rPr>
          <w:b/>
        </w:rPr>
      </w:pPr>
    </w:p>
    <w:p w:rsidR="008F20E4" w:rsidRPr="00E440C0" w:rsidRDefault="009B5022" w:rsidP="008F20E4">
      <w:pPr>
        <w:pStyle w:val="clanak"/>
        <w:spacing w:before="0" w:beforeAutospacing="0" w:after="0" w:afterAutospacing="0"/>
        <w:jc w:val="center"/>
        <w:rPr>
          <w:b/>
        </w:rPr>
      </w:pPr>
      <w:r>
        <w:rPr>
          <w:b/>
        </w:rPr>
        <w:t>Član 21</w:t>
      </w:r>
      <w:r w:rsidR="00AB7721">
        <w:rPr>
          <w:b/>
        </w:rPr>
        <w:t>.</w:t>
      </w:r>
    </w:p>
    <w:p w:rsidR="008F20E4" w:rsidRPr="00E440C0" w:rsidRDefault="008F20E4" w:rsidP="008F20E4">
      <w:pPr>
        <w:pStyle w:val="clanak"/>
        <w:spacing w:before="0" w:beforeAutospacing="0" w:after="0" w:afterAutospacing="0"/>
        <w:jc w:val="center"/>
        <w:rPr>
          <w:i/>
        </w:rPr>
      </w:pPr>
    </w:p>
    <w:p w:rsidR="008F20E4" w:rsidRPr="00E440C0" w:rsidRDefault="008F20E4" w:rsidP="008F20E4">
      <w:pPr>
        <w:pStyle w:val="t-9-8"/>
        <w:spacing w:before="0" w:beforeAutospacing="0" w:after="0" w:afterAutospacing="0"/>
        <w:jc w:val="both"/>
      </w:pPr>
      <w:r w:rsidRPr="00E440C0">
        <w:t>(1) Društvu za upravljanje koje nema dozvolu za rad za upravljanje UCITS fondovima</w:t>
      </w:r>
      <w:r w:rsidRPr="00E440C0">
        <w:rPr>
          <w:rStyle w:val="referenca-komentara"/>
        </w:rPr>
        <w:t>,</w:t>
      </w:r>
      <w:r w:rsidRPr="00E440C0">
        <w:t xml:space="preserve"> ne može se prema odredbama ovoga Zakona izdati odobrenje za rad koje sadrži odobrenje za obavljanje djelatnosti upravljanja portfeljem, djelatnosti investicionog savjetovanja i/ili djelatnosti čuvanja i administriranja.</w:t>
      </w:r>
    </w:p>
    <w:p w:rsidR="008F20E4" w:rsidRPr="00E440C0" w:rsidRDefault="008F20E4" w:rsidP="008F20E4">
      <w:pPr>
        <w:pStyle w:val="t-9-8"/>
        <w:spacing w:before="0" w:beforeAutospacing="0" w:after="0" w:afterAutospacing="0"/>
        <w:jc w:val="both"/>
      </w:pPr>
      <w:r w:rsidRPr="00E440C0">
        <w:t xml:space="preserve">(2) Društvu za upravljanje koje nema odobrenje za djelatnost upravljanja portfeljem ne može se izdati </w:t>
      </w:r>
      <w:r w:rsidR="00D448FC">
        <w:t>dozvola za rad koja</w:t>
      </w:r>
      <w:r w:rsidRPr="00E440C0">
        <w:t xml:space="preserve"> sadrži odobrenje za obavljanje djelatnosti investicionog savjetovanja i/ili djelatnosti čuvanja i administriranja.</w:t>
      </w:r>
    </w:p>
    <w:p w:rsidR="008F20E4" w:rsidRPr="00E440C0" w:rsidRDefault="008F20E4" w:rsidP="009B5022">
      <w:pPr>
        <w:pStyle w:val="T30X"/>
        <w:spacing w:before="0" w:after="0"/>
        <w:ind w:firstLine="0"/>
        <w:rPr>
          <w:sz w:val="24"/>
          <w:szCs w:val="24"/>
        </w:rPr>
      </w:pPr>
    </w:p>
    <w:p w:rsidR="008F20E4" w:rsidRPr="00E440C0" w:rsidRDefault="008F20E4" w:rsidP="008F20E4">
      <w:pPr>
        <w:pStyle w:val="N01X"/>
        <w:spacing w:before="0" w:after="0"/>
      </w:pPr>
      <w:r w:rsidRPr="00E440C0">
        <w:t>Zahtjev za izdavanje dozvole</w:t>
      </w:r>
      <w:r w:rsidR="00F707AF">
        <w:t xml:space="preserve"> za rad </w:t>
      </w:r>
    </w:p>
    <w:p w:rsidR="008F20E4" w:rsidRPr="00E440C0" w:rsidRDefault="009B5022" w:rsidP="008F20E4">
      <w:pPr>
        <w:pStyle w:val="C30X"/>
        <w:spacing w:before="0" w:after="0"/>
      </w:pPr>
      <w:r>
        <w:t>Član 22</w:t>
      </w:r>
      <w:r w:rsidR="00AB7721">
        <w:t>.</w:t>
      </w:r>
    </w:p>
    <w:p w:rsidR="008F20E4" w:rsidRPr="00E440C0" w:rsidRDefault="008F20E4" w:rsidP="008F20E4">
      <w:pPr>
        <w:pStyle w:val="T30X"/>
        <w:spacing w:before="0" w:after="0"/>
        <w:ind w:left="283" w:hanging="283"/>
        <w:rPr>
          <w:sz w:val="24"/>
          <w:szCs w:val="24"/>
        </w:rPr>
      </w:pPr>
    </w:p>
    <w:p w:rsidR="008F20E4" w:rsidRPr="00E440C0" w:rsidRDefault="008F20E4" w:rsidP="008F20E4">
      <w:pPr>
        <w:pStyle w:val="t-9-8"/>
        <w:spacing w:before="0" w:beforeAutospacing="0" w:after="0" w:afterAutospacing="0"/>
        <w:jc w:val="both"/>
      </w:pPr>
      <w:r w:rsidRPr="00E440C0">
        <w:t>(1) Komisija društvu za upravljanje izdaje dozvolu za rad.</w:t>
      </w:r>
    </w:p>
    <w:p w:rsidR="008F20E4" w:rsidRPr="00E440C0" w:rsidRDefault="008F20E4" w:rsidP="008F20E4">
      <w:pPr>
        <w:pStyle w:val="t-9-8"/>
        <w:spacing w:before="0" w:beforeAutospacing="0" w:after="0" w:afterAutospacing="0"/>
        <w:jc w:val="both"/>
      </w:pPr>
      <w:r w:rsidRPr="00E440C0">
        <w:t>(2) Dozvola za rad izdaje se na neodređeno vrijeme, ne može se prenijeti na drugo lice i ne vrijedi za pravnog sledbenika.</w:t>
      </w:r>
    </w:p>
    <w:p w:rsidR="008F20E4" w:rsidRDefault="008F20E4" w:rsidP="008F20E4">
      <w:pPr>
        <w:pStyle w:val="t-9-8"/>
        <w:spacing w:before="0" w:beforeAutospacing="0" w:after="0" w:afterAutospacing="0"/>
        <w:jc w:val="both"/>
      </w:pPr>
      <w:r w:rsidRPr="00E440C0">
        <w:t xml:space="preserve">(3) Zahtjev za izdavanje dozvole za rad podnose osnivači društva za upravljanje. Dozvolu za rad može zatražiti i već osnovano akcionarsko društvo ili društvo sa ograničenom odgovornošću, pri čemu zahtjev za izdavanje dozvole za rad podnosi </w:t>
      </w:r>
      <w:r w:rsidRPr="00F707AF">
        <w:t>uprava</w:t>
      </w:r>
      <w:r w:rsidRPr="00E440C0">
        <w:t xml:space="preserve"> društva.</w:t>
      </w:r>
    </w:p>
    <w:p w:rsidR="00A546F1" w:rsidRPr="005C13AD" w:rsidRDefault="00A546F1" w:rsidP="008F20E4">
      <w:pPr>
        <w:pStyle w:val="t-9-8"/>
        <w:spacing w:before="0" w:beforeAutospacing="0" w:after="0" w:afterAutospacing="0"/>
        <w:jc w:val="both"/>
      </w:pPr>
      <w:r w:rsidRPr="005C13AD">
        <w:t xml:space="preserve">(4) Zahtjev za izdavanje </w:t>
      </w:r>
      <w:r w:rsidR="00302176">
        <w:t>dozvole</w:t>
      </w:r>
      <w:r w:rsidRPr="005C13AD">
        <w:t xml:space="preserve"> za rad društva za upravljanje podnosi se za djelatnost upravljanja UCITS fondovima.</w:t>
      </w:r>
    </w:p>
    <w:p w:rsidR="00A546F1" w:rsidRPr="005C13AD" w:rsidRDefault="00A546F1" w:rsidP="008F20E4">
      <w:pPr>
        <w:pStyle w:val="t-9-8"/>
        <w:spacing w:before="0" w:beforeAutospacing="0" w:after="0" w:afterAutospacing="0"/>
        <w:jc w:val="both"/>
      </w:pPr>
      <w:r w:rsidRPr="005C13AD">
        <w:t xml:space="preserve">(5) U slučaju da društvo za upravljanje namjerava, uz djelatnost upravljanja UCITS fondovima, </w:t>
      </w:r>
      <w:r w:rsidR="009015D4">
        <w:t>da obavlja</w:t>
      </w:r>
      <w:r w:rsidRPr="005C13AD">
        <w:t xml:space="preserve"> jednu ili viš</w:t>
      </w:r>
      <w:r w:rsidR="009015D4">
        <w:t>e ostalih djelatnosti iz člana 18. stav 1. tačke 2. ovog</w:t>
      </w:r>
      <w:r w:rsidRPr="005C13AD">
        <w:t xml:space="preserve"> Zakona, u okviru </w:t>
      </w:r>
      <w:r w:rsidR="00AC6775">
        <w:t>zahtjeva iz stava 4. ovog</w:t>
      </w:r>
      <w:r w:rsidR="009015D4">
        <w:t xml:space="preserve"> član</w:t>
      </w:r>
      <w:r w:rsidRPr="005C13AD">
        <w:t xml:space="preserve">a </w:t>
      </w:r>
      <w:r w:rsidR="009015D4">
        <w:t>mora podnijeti zahtjev za dobijanje saglasnosti</w:t>
      </w:r>
      <w:r w:rsidRPr="005C13AD">
        <w:t xml:space="preserve"> i za obavljanje predmetnih djelatnosti.</w:t>
      </w:r>
    </w:p>
    <w:p w:rsidR="00A546F1" w:rsidRPr="005C13AD" w:rsidRDefault="00A546F1" w:rsidP="008F20E4">
      <w:pPr>
        <w:pStyle w:val="t-9-8"/>
        <w:spacing w:before="0" w:beforeAutospacing="0" w:after="0" w:afterAutospacing="0"/>
        <w:jc w:val="both"/>
      </w:pPr>
      <w:r w:rsidRPr="005C13AD">
        <w:lastRenderedPageBreak/>
        <w:t xml:space="preserve">(6) Kada društvo za upravljanje namjerava </w:t>
      </w:r>
      <w:r w:rsidR="009015D4">
        <w:t>da upravlja</w:t>
      </w:r>
      <w:r w:rsidRPr="005C13AD">
        <w:t xml:space="preserve"> </w:t>
      </w:r>
      <w:r w:rsidR="009015D4">
        <w:t>alternativnim investicionim fondovima</w:t>
      </w:r>
      <w:r w:rsidRPr="005C13AD">
        <w:t xml:space="preserve"> koji su</w:t>
      </w:r>
      <w:r w:rsidR="009015D4">
        <w:t xml:space="preserve"> regulisan</w:t>
      </w:r>
      <w:r w:rsidRPr="005C13AD">
        <w:t xml:space="preserve">i zakonom kojim se uređuje osnivanje i </w:t>
      </w:r>
      <w:r w:rsidR="009015D4">
        <w:t>rad alternativnih investicionih</w:t>
      </w:r>
      <w:r w:rsidRPr="005C13AD">
        <w:t xml:space="preserve"> fondova, </w:t>
      </w:r>
      <w:r w:rsidR="009015D4">
        <w:t>dužno je</w:t>
      </w:r>
      <w:r w:rsidRPr="005C13AD">
        <w:t xml:space="preserve"> Komisiji podnijeti zahtjev za izdavanje </w:t>
      </w:r>
      <w:r w:rsidR="00302176">
        <w:t>dozvole</w:t>
      </w:r>
      <w:r w:rsidRPr="005C13AD">
        <w:t xml:space="preserve"> za rad u skladu s</w:t>
      </w:r>
      <w:r w:rsidR="00302176">
        <w:t>a</w:t>
      </w:r>
      <w:r w:rsidRPr="005C13AD">
        <w:t xml:space="preserve"> odredbama zakona kojim se uređuje osnivanje i </w:t>
      </w:r>
      <w:r w:rsidR="00302176">
        <w:t>rad alternativnih investicionih</w:t>
      </w:r>
      <w:r w:rsidRPr="005C13AD">
        <w:t xml:space="preserve"> fondova.</w:t>
      </w:r>
    </w:p>
    <w:p w:rsidR="00A546F1" w:rsidRPr="00E440C0" w:rsidRDefault="00A546F1" w:rsidP="008F20E4">
      <w:pPr>
        <w:pStyle w:val="t-9-8"/>
        <w:spacing w:before="0" w:beforeAutospacing="0" w:after="0" w:afterAutospacing="0"/>
        <w:jc w:val="both"/>
      </w:pPr>
      <w:r w:rsidRPr="005C13AD">
        <w:t xml:space="preserve">(7) Prije upisa osnivanja društva za upravljanje u CRPS, kao i prije svakog sljedećeg upisa naknadno zatraženih djelatnosti, društvo za upravljanje mora dobiti </w:t>
      </w:r>
      <w:r w:rsidR="00302176">
        <w:t>dozvolu</w:t>
      </w:r>
      <w:r w:rsidRPr="005C13AD">
        <w:t xml:space="preserve"> za rad, odnosno proširenje odobrenja za rad.</w:t>
      </w:r>
    </w:p>
    <w:p w:rsidR="008F20E4" w:rsidRPr="00E440C0" w:rsidRDefault="008F20E4" w:rsidP="008F20E4">
      <w:pPr>
        <w:pStyle w:val="t-9-8"/>
        <w:spacing w:before="0" w:beforeAutospacing="0" w:after="0" w:afterAutospacing="0"/>
        <w:jc w:val="both"/>
      </w:pPr>
      <w:r w:rsidRPr="00E440C0">
        <w:t>(</w:t>
      </w:r>
      <w:r w:rsidR="00A546F1">
        <w:t>8</w:t>
      </w:r>
      <w:r w:rsidRPr="00E440C0">
        <w:t>) Uz zahtjev iz stava 3 ovog člana prilaže se:</w:t>
      </w:r>
    </w:p>
    <w:p w:rsidR="008F20E4" w:rsidRPr="00E440C0" w:rsidRDefault="008F20E4" w:rsidP="008F20E4">
      <w:pPr>
        <w:pStyle w:val="t-9-8"/>
        <w:spacing w:before="0" w:beforeAutospacing="0" w:after="0" w:afterAutospacing="0"/>
        <w:jc w:val="both"/>
      </w:pPr>
      <w:r w:rsidRPr="00E440C0">
        <w:t xml:space="preserve">   1) osnivački akt društva za upravljanje;</w:t>
      </w:r>
    </w:p>
    <w:p w:rsidR="008F20E4" w:rsidRPr="00E440C0" w:rsidRDefault="008F20E4" w:rsidP="008F20E4">
      <w:pPr>
        <w:pStyle w:val="t-9-8"/>
        <w:spacing w:before="0" w:beforeAutospacing="0" w:after="0" w:afterAutospacing="0"/>
        <w:jc w:val="both"/>
      </w:pPr>
      <w:r w:rsidRPr="00E440C0">
        <w:t xml:space="preserve">   2) poslovni plan za prve tri godine rada društva za upravljanje koji sadrži: planirani obim investicionih fondova koje društvo za upravljanje namjerava ponuditi na tržištu, organizacionu šemu društva, kao i podatke o strukturi zaposlenih;</w:t>
      </w:r>
    </w:p>
    <w:p w:rsidR="008F20E4" w:rsidRPr="00E440C0" w:rsidRDefault="008F20E4" w:rsidP="008F20E4">
      <w:pPr>
        <w:pStyle w:val="t-9-8"/>
        <w:spacing w:before="0" w:beforeAutospacing="0" w:after="0" w:afterAutospacing="0"/>
        <w:jc w:val="both"/>
      </w:pPr>
      <w:r w:rsidRPr="00E440C0">
        <w:t xml:space="preserve">   3) spisak akcionara društva za upravljanje (imena i prezimena, adresa, odnosno naziv i sjedište), nominalni iznos akcija, kao i procentualno učešće svakog osnivača u osnovnom kapitalu društva;</w:t>
      </w:r>
    </w:p>
    <w:p w:rsidR="008F20E4" w:rsidRPr="00E440C0" w:rsidRDefault="008F20E4" w:rsidP="008F20E4">
      <w:pPr>
        <w:pStyle w:val="t-9-8"/>
        <w:spacing w:before="0" w:beforeAutospacing="0" w:after="0" w:afterAutospacing="0"/>
        <w:jc w:val="both"/>
      </w:pPr>
      <w:r w:rsidRPr="00E440C0">
        <w:t xml:space="preserve">   4) spisak povezanih lica sa društvom za upravljanje;</w:t>
      </w:r>
    </w:p>
    <w:p w:rsidR="008F20E4" w:rsidRPr="00E440C0" w:rsidRDefault="008F20E4" w:rsidP="008F20E4">
      <w:pPr>
        <w:pStyle w:val="t-9-8"/>
        <w:spacing w:before="0" w:beforeAutospacing="0" w:after="0" w:afterAutospacing="0"/>
        <w:jc w:val="both"/>
      </w:pPr>
      <w:r w:rsidRPr="00E440C0">
        <w:t xml:space="preserve">   5) dokaze o kadrovskoj i tehničko - organizacionoj osposobljenosti društva;</w:t>
      </w:r>
    </w:p>
    <w:p w:rsidR="008F20E4" w:rsidRPr="00E440C0" w:rsidRDefault="008F20E4" w:rsidP="008F20E4">
      <w:pPr>
        <w:pStyle w:val="t-9-8"/>
        <w:spacing w:before="0" w:beforeAutospacing="0" w:after="0" w:afterAutospacing="0"/>
        <w:jc w:val="both"/>
      </w:pPr>
      <w:r w:rsidRPr="00E440C0">
        <w:t xml:space="preserve">   6) druge dokaze u skladu sa zakonom.</w:t>
      </w:r>
    </w:p>
    <w:p w:rsidR="008F20E4" w:rsidRDefault="008F20E4" w:rsidP="008F20E4">
      <w:pPr>
        <w:pStyle w:val="t-9-8"/>
        <w:spacing w:before="0" w:beforeAutospacing="0" w:after="0" w:afterAutospacing="0"/>
        <w:jc w:val="both"/>
      </w:pPr>
      <w:r w:rsidRPr="00E440C0">
        <w:t>(</w:t>
      </w:r>
      <w:r w:rsidR="001A147C">
        <w:t>9</w:t>
      </w:r>
      <w:r w:rsidRPr="00E440C0">
        <w:t>) Sadržaj zahtjeva za izdavanje dozvole za rad društvu za upravljanje, potrebnu dokumentaciju koja se prilaže zahtjevu, kao i sadržaj te dokumentacije Komisija će propisati pravilima.</w:t>
      </w:r>
    </w:p>
    <w:p w:rsidR="001A147C" w:rsidRPr="00E440C0" w:rsidRDefault="001A147C" w:rsidP="008F20E4">
      <w:pPr>
        <w:pStyle w:val="t-9-8"/>
        <w:spacing w:before="0" w:beforeAutospacing="0" w:after="0" w:afterAutospacing="0"/>
        <w:jc w:val="both"/>
      </w:pPr>
      <w:r w:rsidRPr="005C13AD">
        <w:t xml:space="preserve">(10) Kada društvo za upravljanje podnosi zahtjev iz stava 6. ovoga člana, isto nije dužno dostaviti one informacije i dokumentaciju koju je Komisiji dostavilo prilikom podnošenja zahtjeva iz stava 4. ovoga člana, uz </w:t>
      </w:r>
      <w:r w:rsidR="00AC6775">
        <w:t>uslov</w:t>
      </w:r>
      <w:r w:rsidRPr="005C13AD">
        <w:t xml:space="preserve"> da su takve informacije i dokumentacija ažurni.</w:t>
      </w:r>
    </w:p>
    <w:p w:rsidR="005242A2" w:rsidRDefault="005242A2" w:rsidP="008D4147">
      <w:pPr>
        <w:pStyle w:val="t-10-9-kurz-s"/>
        <w:spacing w:before="0" w:beforeAutospacing="0" w:after="0" w:afterAutospacing="0"/>
        <w:rPr>
          <w:b/>
        </w:rPr>
      </w:pPr>
    </w:p>
    <w:p w:rsidR="008F20E4" w:rsidRPr="00DD07AE" w:rsidRDefault="008F20E4" w:rsidP="008F20E4">
      <w:pPr>
        <w:pStyle w:val="t-10-9-kurz-s"/>
        <w:spacing w:before="0" w:beforeAutospacing="0" w:after="0" w:afterAutospacing="0"/>
        <w:jc w:val="center"/>
        <w:rPr>
          <w:b/>
        </w:rPr>
      </w:pPr>
      <w:r w:rsidRPr="00DD07AE">
        <w:rPr>
          <w:b/>
        </w:rPr>
        <w:t>Proširenje dozvole za rad</w:t>
      </w:r>
    </w:p>
    <w:p w:rsidR="008F20E4" w:rsidRPr="00DD07AE" w:rsidRDefault="00DD07AE" w:rsidP="008F20E4">
      <w:pPr>
        <w:pStyle w:val="clanak"/>
        <w:spacing w:before="0" w:beforeAutospacing="0" w:after="0" w:afterAutospacing="0"/>
        <w:jc w:val="center"/>
        <w:rPr>
          <w:b/>
        </w:rPr>
      </w:pPr>
      <w:r w:rsidRPr="00DD07AE">
        <w:rPr>
          <w:b/>
        </w:rPr>
        <w:t>Član 23</w:t>
      </w:r>
      <w:r w:rsidR="00AB7721">
        <w:rPr>
          <w:b/>
        </w:rPr>
        <w:t>.</w:t>
      </w:r>
    </w:p>
    <w:p w:rsidR="008F20E4" w:rsidRPr="00E440C0" w:rsidRDefault="008F20E4" w:rsidP="008F20E4">
      <w:pPr>
        <w:pStyle w:val="clanak"/>
        <w:spacing w:before="0" w:beforeAutospacing="0" w:after="0" w:afterAutospacing="0"/>
        <w:jc w:val="center"/>
        <w:rPr>
          <w:i/>
        </w:rPr>
      </w:pPr>
    </w:p>
    <w:p w:rsidR="008F20E4" w:rsidRPr="00E440C0" w:rsidRDefault="00302176" w:rsidP="008F20E4">
      <w:pPr>
        <w:pStyle w:val="t-9-8"/>
        <w:spacing w:before="0" w:beforeAutospacing="0" w:after="0" w:afterAutospacing="0"/>
        <w:jc w:val="both"/>
      </w:pPr>
      <w:r>
        <w:t>(1) Nakon što dobije dozvolu</w:t>
      </w:r>
      <w:r w:rsidR="008F20E4" w:rsidRPr="00E440C0">
        <w:t xml:space="preserve"> za rad iz člana </w:t>
      </w:r>
      <w:r w:rsidR="00DD07AE" w:rsidRPr="00DD07AE">
        <w:t>22</w:t>
      </w:r>
      <w:r w:rsidR="008F20E4" w:rsidRPr="00DD07AE">
        <w:t>.</w:t>
      </w:r>
      <w:r w:rsidR="00DD07AE">
        <w:t xml:space="preserve"> </w:t>
      </w:r>
      <w:r>
        <w:t>stav</w:t>
      </w:r>
      <w:r w:rsidR="00FB5AB3">
        <w:t xml:space="preserve"> 4. </w:t>
      </w:r>
      <w:r w:rsidR="00DD07AE">
        <w:t>ovog</w:t>
      </w:r>
      <w:r w:rsidR="008F20E4" w:rsidRPr="00E440C0">
        <w:t xml:space="preserve"> Zakona društvo za upravljanje može zatražiti proširenje dozvole za rad za obavljanje djelatnosti iz člana </w:t>
      </w:r>
      <w:r w:rsidR="00DD07AE">
        <w:t>18</w:t>
      </w:r>
      <w:r w:rsidR="00DD07AE" w:rsidRPr="00DD07AE">
        <w:t>. stav</w:t>
      </w:r>
      <w:r w:rsidR="00DD07AE">
        <w:t xml:space="preserve"> 1. ovog</w:t>
      </w:r>
      <w:r w:rsidR="008F20E4" w:rsidRPr="00E440C0">
        <w:t xml:space="preserve"> Zakona na koju se ranije </w:t>
      </w:r>
      <w:r w:rsidR="00DD07AE">
        <w:t>izdata</w:t>
      </w:r>
      <w:r w:rsidR="008F20E4" w:rsidRPr="00E440C0">
        <w:t xml:space="preserve"> dozvola</w:t>
      </w:r>
      <w:r w:rsidR="00DD07AE">
        <w:t xml:space="preserve"> za rad</w:t>
      </w:r>
      <w:r w:rsidR="008F20E4" w:rsidRPr="00E440C0">
        <w:t xml:space="preserve"> ne odnosi.</w:t>
      </w:r>
    </w:p>
    <w:p w:rsidR="008F20E4" w:rsidRPr="00E440C0" w:rsidRDefault="008F20E4" w:rsidP="008F20E4">
      <w:pPr>
        <w:pStyle w:val="t-9-8"/>
        <w:spacing w:before="0" w:beforeAutospacing="0" w:after="0" w:afterAutospacing="0"/>
        <w:jc w:val="both"/>
      </w:pPr>
      <w:r w:rsidRPr="00E440C0">
        <w:t xml:space="preserve">(2) Zahtjev za proširenje dozvole za rad podnosi </w:t>
      </w:r>
      <w:r w:rsidRPr="00DD07AE">
        <w:t>uprava</w:t>
      </w:r>
      <w:r w:rsidRPr="00E440C0">
        <w:t xml:space="preserve"> društva za upravljanje.</w:t>
      </w:r>
    </w:p>
    <w:p w:rsidR="008F20E4" w:rsidRPr="00E440C0" w:rsidRDefault="008F20E4" w:rsidP="008F20E4">
      <w:pPr>
        <w:pStyle w:val="t-9-8"/>
        <w:spacing w:before="0" w:beforeAutospacing="0" w:after="0" w:afterAutospacing="0"/>
        <w:jc w:val="both"/>
      </w:pPr>
      <w:r w:rsidRPr="00E440C0">
        <w:t xml:space="preserve">(3) Na proširenje dozvole za rad na odgovarajući se </w:t>
      </w:r>
      <w:r w:rsidR="00DD07AE">
        <w:t>način primjenjuju odredbe člana</w:t>
      </w:r>
      <w:r w:rsidRPr="00E440C0">
        <w:t xml:space="preserve"> </w:t>
      </w:r>
      <w:r w:rsidR="00DD07AE" w:rsidRPr="00DD07AE">
        <w:t>22</w:t>
      </w:r>
      <w:r w:rsidR="00DD07AE">
        <w:t>. st.</w:t>
      </w:r>
      <w:r w:rsidRPr="00DD07AE">
        <w:t xml:space="preserve"> 2</w:t>
      </w:r>
      <w:r w:rsidR="00FB5AB3">
        <w:t>. i 7.</w:t>
      </w:r>
      <w:r w:rsidRPr="00DD07AE">
        <w:t xml:space="preserve"> </w:t>
      </w:r>
      <w:r w:rsidR="00DD07AE" w:rsidRPr="00DD07AE">
        <w:t>kao i</w:t>
      </w:r>
      <w:r w:rsidR="00302176">
        <w:t xml:space="preserve"> član</w:t>
      </w:r>
      <w:r w:rsidRPr="00DD07AE">
        <w:t xml:space="preserve">a </w:t>
      </w:r>
      <w:r w:rsidR="00DD07AE">
        <w:t>24. st.</w:t>
      </w:r>
      <w:r w:rsidR="00DD07AE" w:rsidRPr="00DD07AE">
        <w:t xml:space="preserve"> 2. i 3. ovog</w:t>
      </w:r>
      <w:r w:rsidRPr="00DD07AE">
        <w:t xml:space="preserve"> Zakona.</w:t>
      </w:r>
    </w:p>
    <w:p w:rsidR="008F20E4" w:rsidRPr="00E440C0" w:rsidRDefault="008F20E4" w:rsidP="008F20E4">
      <w:pPr>
        <w:pStyle w:val="t-9-8"/>
        <w:spacing w:before="0" w:beforeAutospacing="0" w:after="0" w:afterAutospacing="0"/>
        <w:jc w:val="both"/>
      </w:pPr>
      <w:r w:rsidRPr="00E440C0">
        <w:t>(4) Sadržaj zahtjeva za proširenje dozvole za rad, potrebnu dokumentaciju koja se prilaže zahtjevu, kao i sadržaj te dokumentacije Komisija će propisati pravilima.</w:t>
      </w:r>
    </w:p>
    <w:p w:rsidR="008F20E4" w:rsidRPr="00E440C0" w:rsidRDefault="008F20E4" w:rsidP="008F20E4">
      <w:pPr>
        <w:pStyle w:val="t-9-8"/>
        <w:spacing w:before="0" w:beforeAutospacing="0" w:after="0" w:afterAutospacing="0"/>
        <w:jc w:val="both"/>
        <w:rPr>
          <w:color w:val="FF0000"/>
        </w:rPr>
      </w:pPr>
    </w:p>
    <w:p w:rsidR="008F20E4" w:rsidRPr="00DD07AE" w:rsidRDefault="008F20E4" w:rsidP="008F20E4">
      <w:pPr>
        <w:pStyle w:val="t-10-9-kurz-s"/>
        <w:spacing w:before="0" w:beforeAutospacing="0" w:after="0" w:afterAutospacing="0"/>
        <w:jc w:val="center"/>
        <w:rPr>
          <w:b/>
        </w:rPr>
      </w:pPr>
      <w:r w:rsidRPr="00DD07AE">
        <w:rPr>
          <w:b/>
        </w:rPr>
        <w:t>Odlučivanje o zahtjevu za izdavanje dozvole za rad</w:t>
      </w:r>
    </w:p>
    <w:p w:rsidR="008F20E4" w:rsidRPr="00DD07AE" w:rsidRDefault="00E32481" w:rsidP="008F20E4">
      <w:pPr>
        <w:pStyle w:val="clanak"/>
        <w:spacing w:before="0" w:beforeAutospacing="0" w:after="0" w:afterAutospacing="0"/>
        <w:jc w:val="center"/>
        <w:rPr>
          <w:b/>
        </w:rPr>
      </w:pPr>
      <w:r>
        <w:rPr>
          <w:b/>
        </w:rPr>
        <w:t>Član</w:t>
      </w:r>
      <w:r w:rsidR="00DD07AE">
        <w:rPr>
          <w:b/>
        </w:rPr>
        <w:t xml:space="preserve"> 24</w:t>
      </w:r>
      <w:r w:rsidR="008F20E4" w:rsidRPr="00DD07AE">
        <w:rPr>
          <w:b/>
        </w:rPr>
        <w:t>.</w:t>
      </w:r>
    </w:p>
    <w:p w:rsidR="008F20E4" w:rsidRPr="00E440C0" w:rsidRDefault="008F20E4" w:rsidP="008F20E4">
      <w:pPr>
        <w:pStyle w:val="clanak"/>
        <w:spacing w:before="0" w:beforeAutospacing="0" w:after="0" w:afterAutospacing="0"/>
        <w:jc w:val="both"/>
      </w:pPr>
    </w:p>
    <w:p w:rsidR="008F20E4" w:rsidRPr="00E440C0" w:rsidRDefault="008F20E4" w:rsidP="008F20E4">
      <w:pPr>
        <w:pStyle w:val="t-9-8"/>
        <w:spacing w:before="0" w:beforeAutospacing="0" w:after="0" w:afterAutospacing="0"/>
        <w:jc w:val="both"/>
      </w:pPr>
      <w:r w:rsidRPr="00E440C0">
        <w:t>(1) Komisija će društvu za upravljanje izdati dozvolu za rad ako su ispunjeni uslovi koji se odnose na:</w:t>
      </w:r>
    </w:p>
    <w:p w:rsidR="008F20E4" w:rsidRPr="00E440C0" w:rsidRDefault="008F20E4" w:rsidP="00302176">
      <w:pPr>
        <w:pStyle w:val="t-9-8"/>
        <w:spacing w:before="0" w:beforeAutospacing="0" w:after="0" w:afterAutospacing="0"/>
        <w:ind w:left="426"/>
        <w:jc w:val="both"/>
      </w:pPr>
      <w:r w:rsidRPr="00E440C0">
        <w:t>1. oblik, akcije odnosno poslovne udjele i osnovni kapital društva za upravljanje</w:t>
      </w:r>
    </w:p>
    <w:p w:rsidR="008F20E4" w:rsidRPr="00E440C0" w:rsidRDefault="008F20E4" w:rsidP="00302176">
      <w:pPr>
        <w:pStyle w:val="t-9-8"/>
        <w:spacing w:before="0" w:beforeAutospacing="0" w:after="0" w:afterAutospacing="0"/>
        <w:ind w:left="426"/>
        <w:jc w:val="both"/>
      </w:pPr>
      <w:r w:rsidRPr="00E440C0">
        <w:t>2. vlasnike kvalifikovanih učešča</w:t>
      </w:r>
    </w:p>
    <w:p w:rsidR="008F20E4" w:rsidRPr="00E440C0" w:rsidRDefault="008F20E4" w:rsidP="00302176">
      <w:pPr>
        <w:pStyle w:val="t-9-8"/>
        <w:spacing w:before="0" w:beforeAutospacing="0" w:after="0" w:afterAutospacing="0"/>
        <w:ind w:left="426"/>
        <w:jc w:val="both"/>
      </w:pPr>
      <w:r w:rsidRPr="00E440C0">
        <w:t xml:space="preserve">3. </w:t>
      </w:r>
      <w:r w:rsidRPr="004C7850">
        <w:t>usku povezanost</w:t>
      </w:r>
      <w:r w:rsidRPr="00E440C0">
        <w:t xml:space="preserve"> iz </w:t>
      </w:r>
      <w:r w:rsidRPr="00DA3BF4">
        <w:t xml:space="preserve">člana </w:t>
      </w:r>
      <w:r w:rsidR="00DA3BF4" w:rsidRPr="00DA3BF4">
        <w:t>37</w:t>
      </w:r>
      <w:r w:rsidRPr="00DA3BF4">
        <w:t>.</w:t>
      </w:r>
      <w:r w:rsidR="00DD07AE" w:rsidRPr="00DA3BF4">
        <w:t xml:space="preserve"> ovog</w:t>
      </w:r>
      <w:r w:rsidRPr="00DA3BF4">
        <w:t xml:space="preserve"> Zakona</w:t>
      </w:r>
    </w:p>
    <w:p w:rsidR="008F20E4" w:rsidRPr="00E440C0" w:rsidRDefault="008F20E4" w:rsidP="00302176">
      <w:pPr>
        <w:pStyle w:val="t-9-8"/>
        <w:spacing w:before="0" w:beforeAutospacing="0" w:after="0" w:afterAutospacing="0"/>
        <w:ind w:left="426"/>
        <w:jc w:val="both"/>
      </w:pPr>
      <w:r w:rsidRPr="00E440C0">
        <w:t xml:space="preserve">4. </w:t>
      </w:r>
      <w:r w:rsidRPr="00DD07AE">
        <w:t>članove uprave društva za upravljanje i</w:t>
      </w:r>
    </w:p>
    <w:p w:rsidR="008F20E4" w:rsidRPr="00E440C0" w:rsidRDefault="008F20E4" w:rsidP="00302176">
      <w:pPr>
        <w:pStyle w:val="t-9-8"/>
        <w:spacing w:before="0" w:beforeAutospacing="0" w:after="0" w:afterAutospacing="0"/>
        <w:ind w:left="426"/>
        <w:jc w:val="both"/>
      </w:pPr>
      <w:r w:rsidRPr="00E440C0">
        <w:t>5. organizacione zahtjeve.</w:t>
      </w:r>
    </w:p>
    <w:p w:rsidR="008F20E4" w:rsidRPr="00E440C0" w:rsidRDefault="008F20E4" w:rsidP="008F20E4">
      <w:pPr>
        <w:pStyle w:val="t-9-8"/>
        <w:spacing w:before="0" w:beforeAutospacing="0" w:after="0" w:afterAutospacing="0"/>
        <w:jc w:val="both"/>
      </w:pPr>
      <w:r w:rsidRPr="00E440C0">
        <w:t xml:space="preserve">(2) O zahtjevu za izdavanje dozvole za rad Komisija će odlučiti u roku od 60 dana od dana prijema urednog zahtjeva. Zahtjev se smatra urednim ako, u skladu sa odredbama iz člana </w:t>
      </w:r>
      <w:r w:rsidR="00DD07AE" w:rsidRPr="006B2352">
        <w:t>22</w:t>
      </w:r>
      <w:r w:rsidRPr="006B2352">
        <w:t>.</w:t>
      </w:r>
      <w:r w:rsidR="00DD07AE">
        <w:t xml:space="preserve"> stava </w:t>
      </w:r>
      <w:r w:rsidR="00716F39">
        <w:t>8</w:t>
      </w:r>
      <w:r w:rsidR="00DD07AE">
        <w:t>. ovog</w:t>
      </w:r>
      <w:r w:rsidRPr="00E440C0">
        <w:t xml:space="preserve"> </w:t>
      </w:r>
      <w:r w:rsidRPr="00E440C0">
        <w:lastRenderedPageBreak/>
        <w:t>Zakona</w:t>
      </w:r>
      <w:r w:rsidR="00716F39">
        <w:t xml:space="preserve"> i pravila iz člana 2</w:t>
      </w:r>
      <w:r w:rsidR="005C13AD">
        <w:t>2. s</w:t>
      </w:r>
      <w:r w:rsidR="00716F39">
        <w:t>tava 9. ovog Zakona</w:t>
      </w:r>
      <w:r w:rsidRPr="00E440C0">
        <w:t>, sadrži sve propisane podatke i ako mu je priložena dokumentacija sa propisanim sadržajem.</w:t>
      </w:r>
    </w:p>
    <w:p w:rsidR="008F20E4" w:rsidRPr="00E440C0" w:rsidRDefault="006B2352" w:rsidP="008F20E4">
      <w:pPr>
        <w:pStyle w:val="t-9-8"/>
        <w:spacing w:before="0" w:beforeAutospacing="0" w:after="0" w:afterAutospacing="0"/>
        <w:jc w:val="both"/>
      </w:pPr>
      <w:r>
        <w:t>(3) Ako podnosila</w:t>
      </w:r>
      <w:r w:rsidR="008F20E4" w:rsidRPr="00E440C0">
        <w:t>c zahtjeva za izdavanje dozvole za rad u roku koji odredi Komisija ne ukloni nedostatke zahtjeva u skladu sa primljenim zaključkom Komisije, smatra se da je odustao od zahtjeva.</w:t>
      </w:r>
    </w:p>
    <w:p w:rsidR="008F20E4" w:rsidRPr="00E440C0" w:rsidRDefault="008F20E4" w:rsidP="008F20E4">
      <w:pPr>
        <w:pStyle w:val="t-9-8"/>
        <w:spacing w:before="0" w:beforeAutospacing="0" w:after="0" w:afterAutospacing="0"/>
        <w:jc w:val="both"/>
      </w:pPr>
      <w:r w:rsidRPr="00E440C0">
        <w:t xml:space="preserve">(4) Prilikom izdavanja </w:t>
      </w:r>
      <w:r w:rsidR="008170B4">
        <w:t>dozvole za rad iz stava 1. ovog</w:t>
      </w:r>
      <w:r w:rsidRPr="00E440C0">
        <w:t xml:space="preserve"> člana Komisija može istovremeno odlučiti o izdavanju dozvole za rad iz člana </w:t>
      </w:r>
      <w:r w:rsidR="00DA3BF4" w:rsidRPr="00DA3BF4">
        <w:t>46. stava 1. ovog</w:t>
      </w:r>
      <w:r w:rsidRPr="00DA3BF4">
        <w:t xml:space="preserve"> Zakona.</w:t>
      </w:r>
    </w:p>
    <w:p w:rsidR="008F20E4" w:rsidRPr="00E440C0" w:rsidRDefault="008F20E4" w:rsidP="008F20E4">
      <w:pPr>
        <w:pStyle w:val="t-9-8"/>
        <w:spacing w:before="0" w:beforeAutospacing="0" w:after="0" w:afterAutospacing="0"/>
        <w:jc w:val="both"/>
        <w:rPr>
          <w:color w:val="FF0000"/>
        </w:rPr>
      </w:pPr>
    </w:p>
    <w:p w:rsidR="008F20E4" w:rsidRPr="006B2352" w:rsidRDefault="008D4147" w:rsidP="008F20E4">
      <w:pPr>
        <w:pStyle w:val="t-10-9-kurz-s"/>
        <w:spacing w:before="0" w:beforeAutospacing="0" w:after="0" w:afterAutospacing="0"/>
        <w:jc w:val="center"/>
        <w:rPr>
          <w:b/>
        </w:rPr>
      </w:pPr>
      <w:r>
        <w:rPr>
          <w:b/>
        </w:rPr>
        <w:t>Kvalifikovano učešće</w:t>
      </w:r>
    </w:p>
    <w:p w:rsidR="008F20E4" w:rsidRPr="006B2352" w:rsidRDefault="00E32481" w:rsidP="008F20E4">
      <w:pPr>
        <w:pStyle w:val="clanak"/>
        <w:spacing w:before="0" w:beforeAutospacing="0" w:after="0" w:afterAutospacing="0"/>
        <w:jc w:val="center"/>
        <w:rPr>
          <w:b/>
        </w:rPr>
      </w:pPr>
      <w:r>
        <w:rPr>
          <w:b/>
        </w:rPr>
        <w:t>Član</w:t>
      </w:r>
      <w:r w:rsidR="006B2352">
        <w:rPr>
          <w:b/>
        </w:rPr>
        <w:t xml:space="preserve"> 25</w:t>
      </w:r>
      <w:r w:rsidR="008F20E4" w:rsidRPr="006B2352">
        <w:rPr>
          <w:b/>
        </w:rPr>
        <w:t>.</w:t>
      </w:r>
    </w:p>
    <w:p w:rsidR="008F20E4" w:rsidRPr="00E440C0" w:rsidRDefault="008F20E4" w:rsidP="008F20E4">
      <w:pPr>
        <w:pStyle w:val="clanak"/>
        <w:spacing w:before="0" w:beforeAutospacing="0" w:after="0" w:afterAutospacing="0"/>
        <w:jc w:val="center"/>
        <w:rPr>
          <w:i/>
        </w:rPr>
      </w:pPr>
    </w:p>
    <w:p w:rsidR="008F20E4" w:rsidRPr="00E440C0" w:rsidRDefault="008F20E4" w:rsidP="008F20E4">
      <w:pPr>
        <w:pStyle w:val="t-9-8"/>
        <w:spacing w:before="0" w:beforeAutospacing="0" w:after="0" w:afterAutospacing="0"/>
        <w:jc w:val="both"/>
      </w:pPr>
      <w:r w:rsidRPr="00E440C0">
        <w:t xml:space="preserve">(1) Prilikom podnošenja zahtjeva za izdavanje dozvole za rad iz člana </w:t>
      </w:r>
      <w:r w:rsidR="006B2352" w:rsidRPr="006B2352">
        <w:t>22. stav</w:t>
      </w:r>
      <w:r w:rsidRPr="006B2352">
        <w:t xml:space="preserve"> 1.</w:t>
      </w:r>
      <w:r w:rsidR="006B2352">
        <w:t xml:space="preserve"> ovog Zakona podnosila</w:t>
      </w:r>
      <w:r w:rsidRPr="00E440C0">
        <w:t xml:space="preserve">c zahtjeva dužan je Komisiji dostaviti podatke o identitetu direktnih ili indirektnih vlasnika kvalifikovanog učešća u društvu za upravljanje, kao i visinu tog učešća, kao i dodatnu dokumentaciju propisanu pravilima iz </w:t>
      </w:r>
      <w:r w:rsidRPr="004B6D15">
        <w:t xml:space="preserve">člana </w:t>
      </w:r>
      <w:r w:rsidR="004B6D15" w:rsidRPr="004B6D15">
        <w:t>35. stav 2</w:t>
      </w:r>
      <w:r w:rsidRPr="004B6D15">
        <w:t>.</w:t>
      </w:r>
      <w:r w:rsidR="006B2352">
        <w:t xml:space="preserve"> ovog</w:t>
      </w:r>
      <w:r w:rsidRPr="00E440C0">
        <w:t xml:space="preserve"> Zakona.</w:t>
      </w:r>
    </w:p>
    <w:p w:rsidR="008F20E4" w:rsidRDefault="008F20E4" w:rsidP="008F20E4">
      <w:pPr>
        <w:pStyle w:val="t-9-8"/>
        <w:spacing w:before="0" w:beforeAutospacing="0" w:after="0" w:afterAutospacing="0"/>
        <w:jc w:val="both"/>
      </w:pPr>
      <w:r w:rsidRPr="00E440C0">
        <w:t xml:space="preserve">(2) Komisija će u okviru postupka izdavanja dozvole za rad iz člana </w:t>
      </w:r>
      <w:r w:rsidR="006B2352" w:rsidRPr="006B2352">
        <w:t>22. stav</w:t>
      </w:r>
      <w:r w:rsidRPr="006B2352">
        <w:t xml:space="preserve"> 1.</w:t>
      </w:r>
      <w:r w:rsidR="006B2352">
        <w:t xml:space="preserve"> ovog</w:t>
      </w:r>
      <w:r w:rsidRPr="00E440C0">
        <w:t xml:space="preserve"> Zakona ocijeniti </w:t>
      </w:r>
      <w:r w:rsidRPr="004C7850">
        <w:t>prikladnost</w:t>
      </w:r>
      <w:r w:rsidRPr="00E440C0">
        <w:t xml:space="preserve"> i finansijsku stabilnost vlasnika kvalifikovanih učešća na osnovu kriterijuma iz člana </w:t>
      </w:r>
      <w:r w:rsidR="009D0572" w:rsidRPr="009D0572">
        <w:t>35</w:t>
      </w:r>
      <w:r w:rsidR="006B2352" w:rsidRPr="009D0572">
        <w:t>. stav</w:t>
      </w:r>
      <w:r w:rsidRPr="009D0572">
        <w:t xml:space="preserve"> 1.</w:t>
      </w:r>
      <w:r w:rsidR="006B2352">
        <w:t xml:space="preserve"> ovog</w:t>
      </w:r>
      <w:r w:rsidRPr="00E440C0">
        <w:t xml:space="preserve"> Zakona.</w:t>
      </w:r>
    </w:p>
    <w:p w:rsidR="008D4147" w:rsidRDefault="008D4147" w:rsidP="008F20E4">
      <w:pPr>
        <w:pStyle w:val="t-9-8"/>
        <w:spacing w:before="0" w:beforeAutospacing="0" w:after="0" w:afterAutospacing="0"/>
        <w:jc w:val="both"/>
      </w:pPr>
    </w:p>
    <w:p w:rsidR="008D4147" w:rsidRPr="008D4147" w:rsidRDefault="008D4147" w:rsidP="008D4147">
      <w:pPr>
        <w:pStyle w:val="NoSpacing"/>
        <w:jc w:val="center"/>
        <w:rPr>
          <w:rFonts w:ascii="Times New Roman" w:hAnsi="Times New Roman" w:cs="Times New Roman"/>
          <w:b/>
          <w:sz w:val="24"/>
          <w:szCs w:val="24"/>
        </w:rPr>
      </w:pPr>
      <w:r w:rsidRPr="008D4147">
        <w:rPr>
          <w:rFonts w:ascii="Times New Roman" w:hAnsi="Times New Roman" w:cs="Times New Roman"/>
          <w:b/>
          <w:sz w:val="24"/>
          <w:szCs w:val="24"/>
        </w:rPr>
        <w:t>Sticanje ili povećanje kvalifikovanog učešća u društvu za upravljanje</w:t>
      </w:r>
    </w:p>
    <w:p w:rsidR="008D4147" w:rsidRPr="008D4147" w:rsidRDefault="008D4147" w:rsidP="008D4147">
      <w:pPr>
        <w:pStyle w:val="NoSpacing"/>
        <w:jc w:val="center"/>
        <w:rPr>
          <w:rFonts w:ascii="Times New Roman" w:eastAsia="Times New Roman" w:hAnsi="Times New Roman" w:cs="Times New Roman"/>
          <w:b/>
          <w:sz w:val="24"/>
          <w:szCs w:val="24"/>
          <w:lang w:eastAsia="hr-HR"/>
        </w:rPr>
      </w:pPr>
      <w:r w:rsidRPr="008D4147">
        <w:rPr>
          <w:rFonts w:ascii="Times New Roman" w:eastAsia="Times New Roman" w:hAnsi="Times New Roman" w:cs="Times New Roman"/>
          <w:b/>
          <w:sz w:val="24"/>
          <w:szCs w:val="24"/>
          <w:lang w:eastAsia="hr-HR"/>
        </w:rPr>
        <w:t>Član 26.</w:t>
      </w:r>
    </w:p>
    <w:p w:rsidR="008D4147" w:rsidRPr="00792DA5" w:rsidRDefault="008D4147" w:rsidP="008D4147">
      <w:pPr>
        <w:spacing w:after="0" w:line="240" w:lineRule="auto"/>
        <w:jc w:val="both"/>
        <w:rPr>
          <w:rFonts w:ascii="Arial" w:eastAsia="Times New Roman" w:hAnsi="Arial" w:cs="Arial"/>
          <w:lang w:eastAsia="hr-HR"/>
        </w:rPr>
      </w:pPr>
    </w:p>
    <w:p w:rsidR="008D4147" w:rsidRDefault="008D4147" w:rsidP="008D4147">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Pr="008D4147">
        <w:rPr>
          <w:rFonts w:ascii="Times New Roman" w:hAnsi="Times New Roman" w:cs="Times New Roman"/>
          <w:sz w:val="24"/>
          <w:szCs w:val="24"/>
          <w:lang w:eastAsia="hr-HR"/>
        </w:rPr>
        <w:t xml:space="preserve">Svako fizičko ili pravno lice ili povezano lice, grupa povezanih lica iz </w:t>
      </w:r>
      <w:r w:rsidRPr="009D0572">
        <w:rPr>
          <w:rFonts w:ascii="Times New Roman" w:hAnsi="Times New Roman" w:cs="Times New Roman"/>
          <w:sz w:val="24"/>
          <w:szCs w:val="24"/>
          <w:lang w:eastAsia="hr-HR"/>
        </w:rPr>
        <w:t xml:space="preserve">člana </w:t>
      </w:r>
      <w:r w:rsidR="009D0572" w:rsidRPr="009D0572">
        <w:rPr>
          <w:rFonts w:ascii="Times New Roman" w:hAnsi="Times New Roman" w:cs="Times New Roman"/>
          <w:sz w:val="24"/>
          <w:szCs w:val="24"/>
          <w:lang w:eastAsia="hr-HR"/>
        </w:rPr>
        <w:t>27</w:t>
      </w:r>
      <w:r w:rsidRPr="009D0572">
        <w:rPr>
          <w:rFonts w:ascii="Times New Roman" w:hAnsi="Times New Roman" w:cs="Times New Roman"/>
          <w:sz w:val="24"/>
          <w:szCs w:val="24"/>
          <w:lang w:eastAsia="hr-HR"/>
        </w:rPr>
        <w:t>. ovog Zakona</w:t>
      </w:r>
      <w:r w:rsidRPr="008D4147">
        <w:rPr>
          <w:rFonts w:ascii="Times New Roman" w:hAnsi="Times New Roman" w:cs="Times New Roman"/>
          <w:sz w:val="24"/>
          <w:szCs w:val="24"/>
          <w:lang w:eastAsia="hr-HR"/>
        </w:rPr>
        <w:t xml:space="preserve"> ili lica koji zajednički djeluju u skladu s</w:t>
      </w:r>
      <w:r w:rsidR="009D0572">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w:t>
      </w:r>
      <w:r w:rsidR="009D0572" w:rsidRPr="009D0572">
        <w:rPr>
          <w:rFonts w:ascii="Times New Roman" w:hAnsi="Times New Roman" w:cs="Times New Roman"/>
          <w:sz w:val="24"/>
          <w:szCs w:val="24"/>
          <w:lang w:eastAsia="hr-HR"/>
        </w:rPr>
        <w:t>član</w:t>
      </w:r>
      <w:r w:rsidR="00D0565B" w:rsidRPr="009D0572">
        <w:rPr>
          <w:rFonts w:ascii="Times New Roman" w:hAnsi="Times New Roman" w:cs="Times New Roman"/>
          <w:sz w:val="24"/>
          <w:szCs w:val="24"/>
          <w:lang w:eastAsia="hr-HR"/>
        </w:rPr>
        <w:t xml:space="preserve">om </w:t>
      </w:r>
      <w:r w:rsidR="009D0572" w:rsidRPr="009D0572">
        <w:rPr>
          <w:rFonts w:ascii="Times New Roman" w:hAnsi="Times New Roman" w:cs="Times New Roman"/>
          <w:sz w:val="24"/>
          <w:szCs w:val="24"/>
          <w:lang w:eastAsia="hr-HR"/>
        </w:rPr>
        <w:t>28</w:t>
      </w:r>
      <w:r w:rsidR="00D0565B" w:rsidRPr="009D0572">
        <w:rPr>
          <w:rFonts w:ascii="Times New Roman" w:hAnsi="Times New Roman" w:cs="Times New Roman"/>
          <w:sz w:val="24"/>
          <w:szCs w:val="24"/>
          <w:lang w:eastAsia="hr-HR"/>
        </w:rPr>
        <w:t>. ovog</w:t>
      </w:r>
      <w:r w:rsidRPr="009D0572">
        <w:rPr>
          <w:rFonts w:ascii="Times New Roman" w:hAnsi="Times New Roman" w:cs="Times New Roman"/>
          <w:sz w:val="24"/>
          <w:szCs w:val="24"/>
          <w:lang w:eastAsia="hr-HR"/>
        </w:rPr>
        <w:t xml:space="preserve"> Zakona,</w:t>
      </w:r>
      <w:r w:rsidRPr="008D4147">
        <w:rPr>
          <w:rFonts w:ascii="Times New Roman" w:hAnsi="Times New Roman" w:cs="Times New Roman"/>
          <w:sz w:val="24"/>
          <w:szCs w:val="24"/>
          <w:lang w:eastAsia="hr-HR"/>
        </w:rPr>
        <w:t xml:space="preserve"> koje namjerava da stekne, odnosno poveća, direktno  ili  indirektno,  kvalifikovano  učešće  u  društvu za upravljanje,  na  način  da  procenat akcija  sa  pravom  glasa  ili  učešća  u  kapitalu  dostigne  ili  pređe  20%,  30%  ili  50%  učešća  u kapitalu  društva za upravljanje  (u  daljem  tekstu:  namjeravani sticalac),  dužno  je  da  prethodno dobije saglasnost Komisije za sticanje, odnosno povećanje kvalifikovanog učešća.</w:t>
      </w:r>
    </w:p>
    <w:p w:rsidR="008D4147" w:rsidRPr="008D4147" w:rsidRDefault="008D4147" w:rsidP="008D4147">
      <w:pPr>
        <w:pStyle w:val="NoSpacing"/>
        <w:jc w:val="both"/>
        <w:rPr>
          <w:rFonts w:ascii="Times New Roman" w:hAnsi="Times New Roman" w:cs="Times New Roman"/>
          <w:sz w:val="24"/>
          <w:szCs w:val="24"/>
        </w:rPr>
      </w:pPr>
      <w:r>
        <w:rPr>
          <w:rFonts w:ascii="Times New Roman" w:hAnsi="Times New Roman" w:cs="Times New Roman"/>
          <w:sz w:val="24"/>
          <w:szCs w:val="24"/>
        </w:rPr>
        <w:t>(2)</w:t>
      </w:r>
      <w:r w:rsidR="006C47F9">
        <w:rPr>
          <w:rFonts w:ascii="Times New Roman" w:hAnsi="Times New Roman" w:cs="Times New Roman"/>
          <w:sz w:val="24"/>
          <w:szCs w:val="24"/>
        </w:rPr>
        <w:t xml:space="preserve"> </w:t>
      </w:r>
      <w:r w:rsidRPr="008D4147">
        <w:rPr>
          <w:rFonts w:ascii="Times New Roman" w:hAnsi="Times New Roman" w:cs="Times New Roman"/>
          <w:sz w:val="24"/>
          <w:szCs w:val="24"/>
        </w:rPr>
        <w:t>Lice  iz  stava  1  ovog  člana  podnosi  Komisiji  zahtjev  za  sticanje  odnosno  povećanje kvalifikovanog učešća u kojem navodi visinu učešća u trenutku podnošenja zahtjeva i visinu kvalifikovanog učešća koje se namjerava steći.</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eastAsia="Times New Roman" w:hAnsi="Times New Roman" w:cs="Times New Roman"/>
          <w:sz w:val="24"/>
          <w:szCs w:val="24"/>
          <w:lang w:eastAsia="hr-HR"/>
        </w:rPr>
        <w:t>(3)</w:t>
      </w:r>
      <w:r w:rsidR="006C47F9">
        <w:rPr>
          <w:rFonts w:ascii="Times New Roman" w:eastAsia="Times New Roman" w:hAnsi="Times New Roman" w:cs="Times New Roman"/>
          <w:sz w:val="24"/>
          <w:szCs w:val="24"/>
          <w:lang w:eastAsia="hr-HR"/>
        </w:rPr>
        <w:t xml:space="preserve"> </w:t>
      </w:r>
      <w:r w:rsidRPr="008D4147">
        <w:rPr>
          <w:rFonts w:ascii="Times New Roman" w:hAnsi="Times New Roman" w:cs="Times New Roman"/>
          <w:sz w:val="24"/>
          <w:szCs w:val="24"/>
          <w:lang w:eastAsia="hr-HR"/>
        </w:rPr>
        <w:t xml:space="preserve">Svako  fizičko  ili  pravno  lice  dužno  je  da  prije namjeravanog direktnog  ili  indirektnog  otuđenja kvalifikovanog  učešća  u  društvu za upravljanje  ispod  20%,  30%  ili  50%  učešća  u  ukupnom kapitalu društva za upravljanje, o tome obavijesti Komisiju i u obavještenju navede visinu učešća koje planira da otuđi. </w:t>
      </w:r>
    </w:p>
    <w:p w:rsidR="008D4147" w:rsidRPr="008D4147" w:rsidRDefault="008D4147" w:rsidP="008D4147">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(4)</w:t>
      </w:r>
      <w:r w:rsidR="006C47F9">
        <w:rPr>
          <w:rFonts w:ascii="Times New Roman" w:hAnsi="Times New Roman" w:cs="Times New Roman"/>
          <w:sz w:val="24"/>
          <w:szCs w:val="24"/>
          <w:lang w:eastAsia="hr-HR"/>
        </w:rPr>
        <w:t xml:space="preserve"> </w:t>
      </w:r>
      <w:r w:rsidRPr="008D4147">
        <w:rPr>
          <w:rFonts w:ascii="Times New Roman" w:hAnsi="Times New Roman" w:cs="Times New Roman"/>
          <w:sz w:val="24"/>
          <w:szCs w:val="24"/>
          <w:lang w:eastAsia="hr-HR"/>
        </w:rPr>
        <w:t>Prilikom utvrđivanja ispunjenosti uslova za sticanje kvalifikovanog učešća iz stava 1 ovog člana, Komisija neće uzeti u obzir prava glasa ili akcije koje investiciono društvo ili ovlašćena kreditna institucija drže radi pružanja investicione usluge sprovođenja ponude, odnosno prodaje finansijskih instrumenata bez obaveze otkupa u skladu s</w:t>
      </w:r>
      <w:r w:rsidR="00D0565B">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odredbama zakona koji uređuje tržište kapitala, pod uslovom da se ta prava ne koriste u svrhu ostvarivanja uticaja na upravljanje emitentom – društvom za upravljanje i da se navedene akcije s</w:t>
      </w:r>
      <w:r w:rsidR="00D0565B">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pravom glasa otuđe u roku od godinu dana od dana sticanja.</w:t>
      </w:r>
    </w:p>
    <w:p w:rsidR="008D4147" w:rsidRPr="008D4147" w:rsidRDefault="008D4147" w:rsidP="008D4147">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(5)</w:t>
      </w:r>
      <w:r w:rsidRPr="008D4147">
        <w:rPr>
          <w:rFonts w:ascii="Times New Roman" w:hAnsi="Times New Roman" w:cs="Times New Roman"/>
          <w:sz w:val="24"/>
          <w:szCs w:val="24"/>
          <w:lang w:eastAsia="hr-HR"/>
        </w:rPr>
        <w:t>Ako lice odnosno lica iz stava 1 ovog člana steknu kvalifikovano učešće u društvu za upravljanje nasljeđivanjem ili u drugom slučaju kada nisu znale ili morale znati da će premašiti procente iz stava 1 ovog člana, dužne su podnijeti zahtjev za takvo sticanje u roku od 30 dana od dana kada su saznale ili morale saznati za sticanje. Ako to ne učine, Komisija će postupiti u skladu s</w:t>
      </w:r>
      <w:r w:rsidR="009D0572">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w:t>
      </w:r>
      <w:r w:rsidRPr="00754ECE">
        <w:rPr>
          <w:rFonts w:ascii="Times New Roman" w:hAnsi="Times New Roman" w:cs="Times New Roman"/>
          <w:sz w:val="24"/>
          <w:szCs w:val="24"/>
          <w:lang w:eastAsia="hr-HR"/>
        </w:rPr>
        <w:t xml:space="preserve">članom </w:t>
      </w:r>
      <w:r w:rsidR="00754ECE" w:rsidRPr="00754ECE">
        <w:rPr>
          <w:rFonts w:ascii="Times New Roman" w:hAnsi="Times New Roman" w:cs="Times New Roman"/>
          <w:sz w:val="24"/>
          <w:szCs w:val="24"/>
          <w:lang w:eastAsia="hr-HR"/>
        </w:rPr>
        <w:t>31</w:t>
      </w:r>
      <w:r w:rsidRPr="008D4147">
        <w:rPr>
          <w:rFonts w:ascii="Times New Roman" w:hAnsi="Times New Roman" w:cs="Times New Roman"/>
          <w:sz w:val="24"/>
          <w:szCs w:val="24"/>
          <w:lang w:eastAsia="hr-HR"/>
        </w:rPr>
        <w:t xml:space="preserve"> ovog Zakona.</w:t>
      </w:r>
    </w:p>
    <w:p w:rsidR="008D4147" w:rsidRPr="008D4147" w:rsidRDefault="008D4147" w:rsidP="008D4147">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(6)</w:t>
      </w:r>
      <w:r w:rsidRPr="008D4147">
        <w:rPr>
          <w:rFonts w:ascii="Times New Roman" w:hAnsi="Times New Roman" w:cs="Times New Roman"/>
          <w:sz w:val="24"/>
          <w:szCs w:val="24"/>
          <w:lang w:eastAsia="hr-HR"/>
        </w:rPr>
        <w:t xml:space="preserve">Bliži  sadržaj  zahtjeva  iz  stava  1  ovog  člana  i  dokumentaciju  koja  se  prilaže  uz  zahtjev propisuje Komisija. </w:t>
      </w:r>
    </w:p>
    <w:p w:rsidR="008D4147" w:rsidRPr="008D4147" w:rsidRDefault="008D4147" w:rsidP="008D4147">
      <w:pPr>
        <w:pStyle w:val="NoSpacing"/>
        <w:jc w:val="both"/>
        <w:rPr>
          <w:rFonts w:ascii="Times New Roman" w:hAnsi="Times New Roman" w:cs="Times New Roman"/>
          <w:sz w:val="24"/>
          <w:szCs w:val="24"/>
          <w:lang w:eastAsia="hr-HR"/>
        </w:rPr>
      </w:pPr>
    </w:p>
    <w:p w:rsidR="008D4147" w:rsidRDefault="008D4147" w:rsidP="008D4147">
      <w:pPr>
        <w:pStyle w:val="NoSpacing"/>
        <w:jc w:val="center"/>
        <w:rPr>
          <w:rFonts w:ascii="Times New Roman" w:hAnsi="Times New Roman" w:cs="Times New Roman"/>
          <w:b/>
          <w:sz w:val="24"/>
          <w:szCs w:val="24"/>
          <w:lang w:eastAsia="hr-HR"/>
        </w:rPr>
      </w:pPr>
      <w:r w:rsidRPr="008D4147">
        <w:rPr>
          <w:rFonts w:ascii="Times New Roman" w:hAnsi="Times New Roman" w:cs="Times New Roman"/>
          <w:b/>
          <w:sz w:val="24"/>
          <w:szCs w:val="24"/>
          <w:lang w:eastAsia="hr-HR"/>
        </w:rPr>
        <w:t>Član 27.</w:t>
      </w:r>
    </w:p>
    <w:p w:rsidR="008D4147" w:rsidRPr="008D4147" w:rsidRDefault="008D4147" w:rsidP="008D4147">
      <w:pPr>
        <w:pStyle w:val="NoSpacing"/>
        <w:jc w:val="center"/>
        <w:rPr>
          <w:rFonts w:ascii="Times New Roman" w:hAnsi="Times New Roman" w:cs="Times New Roman"/>
          <w:b/>
          <w:sz w:val="24"/>
          <w:szCs w:val="24"/>
          <w:lang w:eastAsia="hr-HR"/>
        </w:rPr>
      </w:pPr>
    </w:p>
    <w:p w:rsidR="008D4147" w:rsidRPr="008D4147" w:rsidRDefault="008D4147" w:rsidP="008D4147">
      <w:pPr>
        <w:pStyle w:val="NoSpacing"/>
        <w:jc w:val="both"/>
        <w:rPr>
          <w:rFonts w:ascii="Times New Roman" w:hAnsi="Times New Roman" w:cs="Times New Roman"/>
          <w:sz w:val="24"/>
          <w:szCs w:val="24"/>
          <w:lang w:eastAsia="hr-HR"/>
        </w:rPr>
      </w:pPr>
      <w:r w:rsidRPr="006C47F9">
        <w:rPr>
          <w:rFonts w:ascii="Times New Roman" w:hAnsi="Times New Roman" w:cs="Times New Roman"/>
          <w:sz w:val="24"/>
          <w:szCs w:val="24"/>
          <w:lang w:eastAsia="hr-HR"/>
        </w:rPr>
        <w:t>(1) Povezana su dva ili više pravnih ili fizičkih lica i članovi njihovih užih porodica koji su, ako se ne dokaže drugačije, za društvo za upravljanje jedan rizik jer:</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1. jedna od njih ima, direktno ili indirektno, kontrolu nad drugim odnosno drugima ili</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2. su međusobno povezane tako da postoji velika vjerovatnoća da će zbog pogoršanja ili poboljšanja ekonomskog i finansijskog stanja jednog lica doći do pogoršanja ili poboljšanja ekonomskog i finansijskog stanja jednog ili više drugih lica, naročito ako između njih postoji mogućnost prenosa gubitka, dobiti, kreditne sposobnosti ili ako poteškoće u izvorima finansiranja, odnosno izmirivanju obaveza jednog lica mogu prouzrokovati poteškoće u izvoru finansiranja, odnosno izmirivanja obaveza jednog ili više drugih lica.</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(2) Grupu povezanih lica čine sva lica iz stava 1 ovog člana i sva s</w:t>
      </w:r>
      <w:r w:rsidR="008F6392">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njima povezana lica.</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(3) Članovi uže porodice povezanog lica, u smislu ovog Zakona, su:</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1. bračni drug ili lice s</w:t>
      </w:r>
      <w:r w:rsidR="008F6392">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kojim duže živi u zajedničkom domaćinstvu koje, prema posebnom zakonu, ima položaj jednak položaju u bračnoj zajednici</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2. djeca ili usvojena djeca tog lica ili djeca ili usvojena djeca lica iz tačke 1 ovog stava koja nemaju punu poslovnu sposobnost i</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3. druga lica koja nemaju punu poslovnu sposobnost i nad kojima to lice ima starateljstvo.</w:t>
      </w:r>
    </w:p>
    <w:p w:rsidR="008D4147" w:rsidRDefault="008D4147" w:rsidP="008D4147">
      <w:pPr>
        <w:pStyle w:val="NoSpacing"/>
        <w:rPr>
          <w:highlight w:val="cyan"/>
          <w:lang w:eastAsia="hr-HR"/>
        </w:rPr>
      </w:pPr>
    </w:p>
    <w:p w:rsidR="008D4147" w:rsidRDefault="008D4147" w:rsidP="008D4147">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28.</w:t>
      </w:r>
    </w:p>
    <w:p w:rsidR="008D4147" w:rsidRPr="008D4147" w:rsidRDefault="008D4147" w:rsidP="008D4147">
      <w:pPr>
        <w:pStyle w:val="NoSpacing"/>
        <w:jc w:val="center"/>
        <w:rPr>
          <w:rFonts w:ascii="Times New Roman" w:hAnsi="Times New Roman" w:cs="Times New Roman"/>
          <w:b/>
          <w:sz w:val="24"/>
          <w:szCs w:val="24"/>
          <w:lang w:eastAsia="hr-HR"/>
        </w:rPr>
      </w:pP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 xml:space="preserve">(1) Lica koja djeluju zajednički u smislu </w:t>
      </w:r>
      <w:r w:rsidRPr="006C47F9">
        <w:rPr>
          <w:rFonts w:ascii="Times New Roman" w:hAnsi="Times New Roman" w:cs="Times New Roman"/>
          <w:sz w:val="24"/>
          <w:szCs w:val="24"/>
          <w:lang w:eastAsia="hr-HR"/>
        </w:rPr>
        <w:t xml:space="preserve">člana </w:t>
      </w:r>
      <w:r w:rsidR="009D0572">
        <w:rPr>
          <w:rFonts w:ascii="Times New Roman" w:hAnsi="Times New Roman" w:cs="Times New Roman"/>
          <w:sz w:val="24"/>
          <w:szCs w:val="24"/>
          <w:lang w:eastAsia="hr-HR"/>
        </w:rPr>
        <w:t>27</w:t>
      </w:r>
      <w:r w:rsidRPr="008D4147">
        <w:rPr>
          <w:rFonts w:ascii="Times New Roman" w:hAnsi="Times New Roman" w:cs="Times New Roman"/>
          <w:sz w:val="24"/>
          <w:szCs w:val="24"/>
          <w:lang w:eastAsia="hr-HR"/>
        </w:rPr>
        <w:t xml:space="preserve"> ovog Zakona su:</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1. fizička ili pravna lica koja sarađuju međusobno ili s</w:t>
      </w:r>
      <w:r w:rsidR="008F6392">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društvom za upravljanje na osnovu sporazuma, </w:t>
      </w:r>
      <w:r w:rsidRPr="004C7850">
        <w:rPr>
          <w:rFonts w:ascii="Times New Roman" w:hAnsi="Times New Roman" w:cs="Times New Roman"/>
          <w:sz w:val="24"/>
          <w:szCs w:val="24"/>
          <w:lang w:eastAsia="hr-HR"/>
        </w:rPr>
        <w:t>izričitog</w:t>
      </w:r>
      <w:r w:rsidRPr="008D4147">
        <w:rPr>
          <w:rFonts w:ascii="Times New Roman" w:hAnsi="Times New Roman" w:cs="Times New Roman"/>
          <w:sz w:val="24"/>
          <w:szCs w:val="24"/>
          <w:lang w:eastAsia="hr-HR"/>
        </w:rPr>
        <w:t xml:space="preserve"> ili prećutnog, usmenog ili pisanog, čiji je cilj sticanje akcija s</w:t>
      </w:r>
      <w:r w:rsidR="008F6392">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pravom glasa ili </w:t>
      </w:r>
      <w:r w:rsidRPr="004C7850">
        <w:rPr>
          <w:rFonts w:ascii="Times New Roman" w:hAnsi="Times New Roman" w:cs="Times New Roman"/>
          <w:sz w:val="24"/>
          <w:szCs w:val="24"/>
          <w:lang w:eastAsia="hr-HR"/>
        </w:rPr>
        <w:t>usklađeno</w:t>
      </w:r>
      <w:r w:rsidRPr="008D4147">
        <w:rPr>
          <w:rFonts w:ascii="Times New Roman" w:hAnsi="Times New Roman" w:cs="Times New Roman"/>
          <w:sz w:val="24"/>
          <w:szCs w:val="24"/>
          <w:lang w:eastAsia="hr-HR"/>
        </w:rPr>
        <w:t xml:space="preserve"> ostvarivanje prava glasa ili</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2. pravna lica koja su međusobno povezana u smislu odredbi zakona koji uređuje osnivanje i poslovanje privrednih društava.</w:t>
      </w:r>
    </w:p>
    <w:p w:rsidR="008D4147" w:rsidRPr="004C7850" w:rsidRDefault="008D4147" w:rsidP="008D4147">
      <w:pPr>
        <w:pStyle w:val="NoSpacing"/>
        <w:jc w:val="both"/>
        <w:rPr>
          <w:rFonts w:ascii="Times New Roman" w:hAnsi="Times New Roman" w:cs="Times New Roman"/>
          <w:sz w:val="24"/>
          <w:szCs w:val="24"/>
          <w:lang w:eastAsia="hr-HR"/>
        </w:rPr>
      </w:pPr>
      <w:r w:rsidRPr="004C7850">
        <w:rPr>
          <w:rFonts w:ascii="Times New Roman" w:hAnsi="Times New Roman" w:cs="Times New Roman"/>
          <w:sz w:val="24"/>
          <w:szCs w:val="24"/>
          <w:lang w:eastAsia="hr-HR"/>
        </w:rPr>
        <w:t>(2) Smatra se da zajednički djeluju:</w:t>
      </w:r>
    </w:p>
    <w:p w:rsidR="008D4147" w:rsidRPr="008D4147" w:rsidRDefault="008D4147" w:rsidP="008D4147">
      <w:pPr>
        <w:pStyle w:val="NoSpacing"/>
        <w:jc w:val="both"/>
        <w:rPr>
          <w:rFonts w:ascii="Times New Roman" w:hAnsi="Times New Roman" w:cs="Times New Roman"/>
          <w:sz w:val="24"/>
          <w:szCs w:val="24"/>
          <w:lang w:eastAsia="hr-HR"/>
        </w:rPr>
      </w:pPr>
      <w:r w:rsidRPr="004C7850">
        <w:rPr>
          <w:rFonts w:ascii="Times New Roman" w:hAnsi="Times New Roman" w:cs="Times New Roman"/>
          <w:sz w:val="24"/>
          <w:szCs w:val="24"/>
          <w:lang w:eastAsia="hr-HR"/>
        </w:rPr>
        <w:t>1. lica koja povezuju samo okolnosti u vezi sa sticanjem akcija, a koje ukazuju na usklađenost u sticanju akcija ili na zajedničku namjeru lica</w:t>
      </w:r>
    </w:p>
    <w:p w:rsidR="008D4147" w:rsidRPr="00440658"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 xml:space="preserve">2. </w:t>
      </w:r>
      <w:r w:rsidRPr="00440658">
        <w:rPr>
          <w:rFonts w:ascii="Times New Roman" w:hAnsi="Times New Roman" w:cs="Times New Roman"/>
          <w:sz w:val="24"/>
          <w:szCs w:val="24"/>
          <w:lang w:eastAsia="hr-HR"/>
        </w:rPr>
        <w:t>članovi uprava društava koja djeluju zajednički ili</w:t>
      </w:r>
    </w:p>
    <w:p w:rsidR="008D4147" w:rsidRPr="008D4147" w:rsidRDefault="008D4147" w:rsidP="008D4147">
      <w:pPr>
        <w:pStyle w:val="NoSpacing"/>
        <w:jc w:val="both"/>
        <w:rPr>
          <w:rFonts w:ascii="Times New Roman" w:hAnsi="Times New Roman" w:cs="Times New Roman"/>
          <w:sz w:val="24"/>
          <w:szCs w:val="24"/>
          <w:lang w:eastAsia="hr-HR"/>
        </w:rPr>
      </w:pPr>
      <w:r w:rsidRPr="00440658">
        <w:rPr>
          <w:rFonts w:ascii="Times New Roman" w:hAnsi="Times New Roman" w:cs="Times New Roman"/>
          <w:sz w:val="24"/>
          <w:szCs w:val="24"/>
          <w:lang w:eastAsia="hr-HR"/>
        </w:rPr>
        <w:t>3. članovi uprave u</w:t>
      </w:r>
      <w:r w:rsidRPr="008D4147">
        <w:rPr>
          <w:rFonts w:ascii="Times New Roman" w:hAnsi="Times New Roman" w:cs="Times New Roman"/>
          <w:sz w:val="24"/>
          <w:szCs w:val="24"/>
          <w:lang w:eastAsia="hr-HR"/>
        </w:rPr>
        <w:t xml:space="preserve"> društvima u kojima su članovi tih organa.</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 xml:space="preserve">(3) Pravna lica </w:t>
      </w:r>
      <w:r w:rsidR="008F6392">
        <w:rPr>
          <w:rFonts w:ascii="Times New Roman" w:hAnsi="Times New Roman" w:cs="Times New Roman"/>
          <w:sz w:val="24"/>
          <w:szCs w:val="24"/>
          <w:lang w:eastAsia="hr-HR"/>
        </w:rPr>
        <w:t>kao i</w:t>
      </w:r>
      <w:r w:rsidRPr="008D4147">
        <w:rPr>
          <w:rFonts w:ascii="Times New Roman" w:hAnsi="Times New Roman" w:cs="Times New Roman"/>
          <w:sz w:val="24"/>
          <w:szCs w:val="24"/>
          <w:lang w:eastAsia="hr-HR"/>
        </w:rPr>
        <w:t xml:space="preserve"> fizička i/ili pravna lica djeluju zajednički kada fizičko i/ili pravno lice imaju:</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1. direktno ili indirektno više od 25% učešća u osnovnom kapitalu istog pravnog lica</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2. direktno ili indirektno više od 25% glasačkih prava u glavnoj skupštini istog pravnog lica</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3. pravo upravljanja poslovnim i finansijskim politikama istog pravnog lica na osnovu ovlašćenja iz statuta ili sporazuma i/ili</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rPr>
        <w:t>4. direktno ili indirektno preovlađujući uticaj na vođenje poslova i donošenje odluka.</w:t>
      </w:r>
    </w:p>
    <w:p w:rsidR="00462390" w:rsidRPr="00792DA5" w:rsidRDefault="00462390" w:rsidP="008D4147">
      <w:pPr>
        <w:spacing w:after="0" w:line="240" w:lineRule="auto"/>
        <w:jc w:val="center"/>
        <w:rPr>
          <w:rFonts w:ascii="Arial" w:eastAsia="Times New Roman" w:hAnsi="Arial" w:cs="Arial"/>
          <w:lang w:eastAsia="hr-HR"/>
        </w:rPr>
      </w:pPr>
    </w:p>
    <w:p w:rsidR="008D4147" w:rsidRPr="008D4147" w:rsidRDefault="008D4147" w:rsidP="008D4147">
      <w:pPr>
        <w:pStyle w:val="NoSpacing"/>
        <w:jc w:val="center"/>
        <w:rPr>
          <w:rFonts w:ascii="Times New Roman" w:hAnsi="Times New Roman" w:cs="Times New Roman"/>
          <w:b/>
          <w:sz w:val="24"/>
          <w:szCs w:val="24"/>
          <w:lang w:eastAsia="hr-HR"/>
        </w:rPr>
      </w:pPr>
      <w:r w:rsidRPr="008D4147">
        <w:rPr>
          <w:rFonts w:ascii="Times New Roman" w:hAnsi="Times New Roman" w:cs="Times New Roman"/>
          <w:b/>
          <w:sz w:val="24"/>
          <w:szCs w:val="24"/>
          <w:lang w:eastAsia="hr-HR"/>
        </w:rPr>
        <w:t>Saradnja sa nadležnim organima u postupku odlučivanja po zahtjevu za sticanje, odnosno povećanje kvalifikovanog učešća</w:t>
      </w:r>
    </w:p>
    <w:p w:rsidR="008D4147" w:rsidRPr="008D4147" w:rsidRDefault="008D4147" w:rsidP="008D4147">
      <w:pPr>
        <w:pStyle w:val="NoSpacing"/>
        <w:jc w:val="center"/>
        <w:rPr>
          <w:rFonts w:ascii="Times New Roman" w:hAnsi="Times New Roman" w:cs="Times New Roman"/>
          <w:b/>
          <w:sz w:val="24"/>
          <w:szCs w:val="24"/>
          <w:lang w:eastAsia="hr-HR"/>
        </w:rPr>
      </w:pPr>
      <w:r w:rsidRPr="008D4147">
        <w:rPr>
          <w:rFonts w:ascii="Times New Roman" w:hAnsi="Times New Roman" w:cs="Times New Roman"/>
          <w:b/>
          <w:sz w:val="24"/>
          <w:szCs w:val="24"/>
          <w:lang w:eastAsia="hr-HR"/>
        </w:rPr>
        <w:t>Član 29.</w:t>
      </w:r>
    </w:p>
    <w:p w:rsidR="008D4147" w:rsidRPr="00792DA5" w:rsidRDefault="008D4147" w:rsidP="008D4147">
      <w:pPr>
        <w:spacing w:after="0" w:line="240" w:lineRule="auto"/>
        <w:jc w:val="center"/>
        <w:rPr>
          <w:rFonts w:ascii="Arial" w:eastAsia="Times New Roman" w:hAnsi="Arial" w:cs="Arial"/>
          <w:lang w:eastAsia="hr-HR"/>
        </w:rPr>
      </w:pP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lastRenderedPageBreak/>
        <w:t>(1) Komisija će sarađivati s</w:t>
      </w:r>
      <w:r w:rsidR="008F6392">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drugim nadležnim organima kada vrši procjene iz </w:t>
      </w:r>
      <w:r w:rsidRPr="003513AB">
        <w:rPr>
          <w:rFonts w:ascii="Times New Roman" w:hAnsi="Times New Roman" w:cs="Times New Roman"/>
          <w:sz w:val="24"/>
          <w:szCs w:val="24"/>
          <w:lang w:eastAsia="hr-HR"/>
        </w:rPr>
        <w:t xml:space="preserve">člana </w:t>
      </w:r>
      <w:r w:rsidR="003513AB" w:rsidRPr="003513AB">
        <w:rPr>
          <w:rFonts w:ascii="Times New Roman" w:hAnsi="Times New Roman" w:cs="Times New Roman"/>
          <w:sz w:val="24"/>
          <w:szCs w:val="24"/>
          <w:lang w:eastAsia="hr-HR"/>
        </w:rPr>
        <w:t>35.</w:t>
      </w:r>
      <w:r w:rsidRPr="008D4147">
        <w:rPr>
          <w:rFonts w:ascii="Times New Roman" w:hAnsi="Times New Roman" w:cs="Times New Roman"/>
          <w:sz w:val="24"/>
          <w:szCs w:val="24"/>
          <w:lang w:eastAsia="hr-HR"/>
        </w:rPr>
        <w:t xml:space="preserve"> ovog Zakona, ako je namjeravani sticalac jedan od sljedećih subjekata:</w:t>
      </w:r>
    </w:p>
    <w:p w:rsidR="008D4147" w:rsidRPr="004C7850"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1. kreditna institucija, društvo za životno osiguranje, društvo za neživotno osiguranje, društvo za reosiguranje, društvo za upravljanje penzionim fondom, investiciono društvo, društvo za upravljanje UCITS fondom s</w:t>
      </w:r>
      <w:r w:rsidR="008F6392">
        <w:rPr>
          <w:rFonts w:ascii="Times New Roman" w:hAnsi="Times New Roman" w:cs="Times New Roman"/>
          <w:sz w:val="24"/>
          <w:szCs w:val="24"/>
          <w:lang w:eastAsia="hr-HR"/>
        </w:rPr>
        <w:t>a</w:t>
      </w:r>
      <w:r w:rsidRPr="008D4147">
        <w:rPr>
          <w:rFonts w:ascii="Times New Roman" w:hAnsi="Times New Roman" w:cs="Times New Roman"/>
          <w:sz w:val="24"/>
          <w:szCs w:val="24"/>
          <w:lang w:eastAsia="hr-HR"/>
        </w:rPr>
        <w:t xml:space="preserve"> </w:t>
      </w:r>
      <w:r w:rsidR="008F6392">
        <w:rPr>
          <w:rFonts w:ascii="Times New Roman" w:hAnsi="Times New Roman" w:cs="Times New Roman"/>
          <w:sz w:val="24"/>
          <w:szCs w:val="24"/>
          <w:lang w:eastAsia="hr-HR"/>
        </w:rPr>
        <w:t>dozvolom</w:t>
      </w:r>
      <w:r w:rsidRPr="008D4147">
        <w:rPr>
          <w:rFonts w:ascii="Times New Roman" w:hAnsi="Times New Roman" w:cs="Times New Roman"/>
          <w:sz w:val="24"/>
          <w:szCs w:val="24"/>
          <w:lang w:eastAsia="hr-HR"/>
        </w:rPr>
        <w:t xml:space="preserve"> </w:t>
      </w:r>
      <w:r w:rsidRPr="008F6392">
        <w:rPr>
          <w:rFonts w:ascii="Times New Roman" w:hAnsi="Times New Roman" w:cs="Times New Roman"/>
          <w:sz w:val="24"/>
          <w:szCs w:val="24"/>
          <w:lang w:eastAsia="hr-HR"/>
        </w:rPr>
        <w:t xml:space="preserve">za rad države </w:t>
      </w:r>
      <w:r w:rsidRPr="004C7850">
        <w:rPr>
          <w:rFonts w:ascii="Times New Roman" w:hAnsi="Times New Roman" w:cs="Times New Roman"/>
          <w:sz w:val="24"/>
          <w:szCs w:val="24"/>
          <w:lang w:eastAsia="hr-HR"/>
        </w:rPr>
        <w:t>članice ili u sektoru različitom od onoga u kojem je izražena namjera sticanja</w:t>
      </w:r>
    </w:p>
    <w:p w:rsidR="008D4147" w:rsidRPr="008D4147" w:rsidRDefault="008D4147" w:rsidP="008D4147">
      <w:pPr>
        <w:pStyle w:val="NoSpacing"/>
        <w:jc w:val="both"/>
        <w:rPr>
          <w:rFonts w:ascii="Times New Roman" w:hAnsi="Times New Roman" w:cs="Times New Roman"/>
          <w:sz w:val="24"/>
          <w:szCs w:val="24"/>
          <w:lang w:eastAsia="hr-HR"/>
        </w:rPr>
      </w:pPr>
      <w:r w:rsidRPr="004C7850">
        <w:rPr>
          <w:rFonts w:ascii="Times New Roman" w:hAnsi="Times New Roman" w:cs="Times New Roman"/>
          <w:sz w:val="24"/>
          <w:szCs w:val="24"/>
          <w:lang w:eastAsia="hr-HR"/>
        </w:rPr>
        <w:t>2. matično društvo subjekata iz tačke 1 ovog stava ili</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3. pravno ili fizičko lice koje ima kontrolu nad subjektima iz tačke 1 ovog stava.</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(2) Komisija će u slučaju iz stava 1 ovog člana od drugog nadležnog organa zatražiti:</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 xml:space="preserve">1. sve podatke koji su joj potrebni za procjenu iz </w:t>
      </w:r>
      <w:r w:rsidR="008F6392" w:rsidRPr="00C25D42">
        <w:rPr>
          <w:rFonts w:ascii="Times New Roman" w:hAnsi="Times New Roman" w:cs="Times New Roman"/>
          <w:sz w:val="24"/>
          <w:szCs w:val="24"/>
          <w:lang w:eastAsia="hr-HR"/>
        </w:rPr>
        <w:t xml:space="preserve">člana </w:t>
      </w:r>
      <w:r w:rsidR="00C25D42" w:rsidRPr="00C25D42">
        <w:rPr>
          <w:rFonts w:ascii="Times New Roman" w:hAnsi="Times New Roman" w:cs="Times New Roman"/>
          <w:sz w:val="24"/>
          <w:szCs w:val="24"/>
          <w:lang w:eastAsia="hr-HR"/>
        </w:rPr>
        <w:t>35</w:t>
      </w:r>
      <w:r w:rsidR="008F6392" w:rsidRPr="00C25D42">
        <w:rPr>
          <w:rFonts w:ascii="Times New Roman" w:hAnsi="Times New Roman" w:cs="Times New Roman"/>
          <w:sz w:val="24"/>
          <w:szCs w:val="24"/>
          <w:lang w:eastAsia="hr-HR"/>
        </w:rPr>
        <w:t>. ovog</w:t>
      </w:r>
      <w:r w:rsidRPr="008D4147">
        <w:rPr>
          <w:rFonts w:ascii="Times New Roman" w:hAnsi="Times New Roman" w:cs="Times New Roman"/>
          <w:sz w:val="24"/>
          <w:szCs w:val="24"/>
          <w:lang w:eastAsia="hr-HR"/>
        </w:rPr>
        <w:t xml:space="preserve"> Zakona</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 xml:space="preserve">2. ostale podatke kojima drugi nadležni organ raspolaže, a koji bi mogli biti važni za procjenu iz </w:t>
      </w:r>
      <w:r w:rsidR="008F6392" w:rsidRPr="00C25D42">
        <w:rPr>
          <w:rFonts w:ascii="Times New Roman" w:hAnsi="Times New Roman" w:cs="Times New Roman"/>
          <w:sz w:val="24"/>
          <w:szCs w:val="24"/>
          <w:lang w:eastAsia="hr-HR"/>
        </w:rPr>
        <w:t xml:space="preserve">člana </w:t>
      </w:r>
      <w:r w:rsidR="00C25D42">
        <w:rPr>
          <w:rFonts w:ascii="Times New Roman" w:hAnsi="Times New Roman" w:cs="Times New Roman"/>
          <w:sz w:val="24"/>
          <w:szCs w:val="24"/>
          <w:lang w:eastAsia="hr-HR"/>
        </w:rPr>
        <w:t>35</w:t>
      </w:r>
      <w:r w:rsidR="008F6392" w:rsidRPr="00C25D42">
        <w:rPr>
          <w:rFonts w:ascii="Times New Roman" w:hAnsi="Times New Roman" w:cs="Times New Roman"/>
          <w:sz w:val="24"/>
          <w:szCs w:val="24"/>
          <w:lang w:eastAsia="hr-HR"/>
        </w:rPr>
        <w:t>. ovog</w:t>
      </w:r>
      <w:r w:rsidRPr="008D4147">
        <w:rPr>
          <w:rFonts w:ascii="Times New Roman" w:hAnsi="Times New Roman" w:cs="Times New Roman"/>
          <w:sz w:val="24"/>
          <w:szCs w:val="24"/>
          <w:lang w:eastAsia="hr-HR"/>
        </w:rPr>
        <w:t xml:space="preserve"> Zakona i</w:t>
      </w:r>
    </w:p>
    <w:p w:rsidR="008D4147" w:rsidRPr="008D4147" w:rsidRDefault="008D4147" w:rsidP="008D4147">
      <w:pPr>
        <w:pStyle w:val="NoSpacing"/>
        <w:jc w:val="both"/>
        <w:rPr>
          <w:rFonts w:ascii="Times New Roman" w:hAnsi="Times New Roman" w:cs="Times New Roman"/>
          <w:sz w:val="24"/>
          <w:szCs w:val="24"/>
          <w:lang w:eastAsia="hr-HR"/>
        </w:rPr>
      </w:pPr>
      <w:r w:rsidRPr="008D4147">
        <w:rPr>
          <w:rFonts w:ascii="Times New Roman" w:hAnsi="Times New Roman" w:cs="Times New Roman"/>
          <w:sz w:val="24"/>
          <w:szCs w:val="24"/>
          <w:lang w:eastAsia="hr-HR"/>
        </w:rPr>
        <w:t>3. kada je to primjereno, mišljenje drugog nadležnog organa o namjeravanom sticaocu.</w:t>
      </w:r>
    </w:p>
    <w:p w:rsidR="008D4147" w:rsidRPr="008D4147" w:rsidRDefault="00601803" w:rsidP="008D4147">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006C47F9">
        <w:rPr>
          <w:rFonts w:ascii="Times New Roman" w:hAnsi="Times New Roman" w:cs="Times New Roman"/>
          <w:sz w:val="24"/>
          <w:szCs w:val="24"/>
          <w:lang w:eastAsia="hr-HR"/>
        </w:rPr>
        <w:t xml:space="preserve"> </w:t>
      </w:r>
      <w:r w:rsidR="008F6392">
        <w:rPr>
          <w:rFonts w:ascii="Times New Roman" w:hAnsi="Times New Roman" w:cs="Times New Roman"/>
          <w:sz w:val="24"/>
          <w:szCs w:val="24"/>
          <w:lang w:eastAsia="hr-HR"/>
        </w:rPr>
        <w:t xml:space="preserve">U </w:t>
      </w:r>
      <w:r w:rsidR="008D4147" w:rsidRPr="008D4147">
        <w:rPr>
          <w:rFonts w:ascii="Times New Roman" w:hAnsi="Times New Roman" w:cs="Times New Roman"/>
          <w:sz w:val="24"/>
          <w:szCs w:val="24"/>
          <w:lang w:eastAsia="hr-HR"/>
        </w:rPr>
        <w:t>rješenju  Komisije  kojim  je  data  saglasnost  za  sticanje,  odnosno  povećanje kvalifikovanog učešća navodi se mišljenje i sugestije nadležnog organa iz stava 1 ovog člana.</w:t>
      </w:r>
    </w:p>
    <w:p w:rsidR="008D4147" w:rsidRPr="00792DA5" w:rsidRDefault="008D4147" w:rsidP="008D4147">
      <w:pPr>
        <w:spacing w:after="0" w:line="240" w:lineRule="auto"/>
        <w:jc w:val="center"/>
        <w:rPr>
          <w:rFonts w:ascii="Arial" w:eastAsia="Times New Roman" w:hAnsi="Arial" w:cs="Arial"/>
          <w:lang w:eastAsia="hr-HR"/>
        </w:rPr>
      </w:pPr>
    </w:p>
    <w:p w:rsidR="008D4147" w:rsidRPr="00A5733B" w:rsidRDefault="008D4147" w:rsidP="00601803">
      <w:pPr>
        <w:pStyle w:val="NoSpacing"/>
        <w:jc w:val="center"/>
        <w:rPr>
          <w:rFonts w:ascii="Times New Roman" w:hAnsi="Times New Roman" w:cs="Times New Roman"/>
          <w:b/>
          <w:sz w:val="24"/>
          <w:szCs w:val="24"/>
          <w:lang w:eastAsia="hr-HR"/>
        </w:rPr>
      </w:pPr>
      <w:r w:rsidRPr="00A5733B">
        <w:rPr>
          <w:rFonts w:ascii="Times New Roman" w:hAnsi="Times New Roman" w:cs="Times New Roman"/>
          <w:b/>
          <w:sz w:val="24"/>
          <w:szCs w:val="24"/>
          <w:lang w:eastAsia="hr-HR"/>
        </w:rPr>
        <w:t>Obavještavanje o kvalifikovanom učešću društvu za upravljanje</w:t>
      </w:r>
    </w:p>
    <w:p w:rsidR="008D4147" w:rsidRPr="00A5733B" w:rsidRDefault="00601803" w:rsidP="00601803">
      <w:pPr>
        <w:pStyle w:val="NoSpacing"/>
        <w:jc w:val="center"/>
        <w:rPr>
          <w:rFonts w:ascii="Times New Roman" w:hAnsi="Times New Roman" w:cs="Times New Roman"/>
          <w:b/>
          <w:sz w:val="24"/>
          <w:szCs w:val="24"/>
          <w:lang w:eastAsia="hr-HR"/>
        </w:rPr>
      </w:pPr>
      <w:r w:rsidRPr="00A5733B">
        <w:rPr>
          <w:rFonts w:ascii="Times New Roman" w:hAnsi="Times New Roman" w:cs="Times New Roman"/>
          <w:b/>
          <w:sz w:val="24"/>
          <w:szCs w:val="24"/>
          <w:lang w:eastAsia="hr-HR"/>
        </w:rPr>
        <w:t>Član 30.</w:t>
      </w:r>
    </w:p>
    <w:p w:rsidR="008D4147" w:rsidRPr="00792DA5" w:rsidRDefault="008D4147" w:rsidP="008D4147">
      <w:pPr>
        <w:spacing w:after="0" w:line="240" w:lineRule="auto"/>
        <w:jc w:val="center"/>
        <w:rPr>
          <w:rFonts w:ascii="Arial" w:eastAsia="Times New Roman" w:hAnsi="Arial" w:cs="Arial"/>
          <w:lang w:eastAsia="hr-HR"/>
        </w:rPr>
      </w:pPr>
    </w:p>
    <w:p w:rsidR="008D4147" w:rsidRPr="00601803" w:rsidRDefault="00601803" w:rsidP="0060180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w:t>
      </w:r>
      <w:r w:rsidR="00A00EFB">
        <w:rPr>
          <w:rFonts w:ascii="Times New Roman" w:hAnsi="Times New Roman" w:cs="Times New Roman"/>
          <w:sz w:val="24"/>
          <w:szCs w:val="24"/>
          <w:lang w:eastAsia="hr-HR"/>
        </w:rPr>
        <w:t xml:space="preserve"> </w:t>
      </w:r>
      <w:r w:rsidR="008D4147" w:rsidRPr="00601803">
        <w:rPr>
          <w:rFonts w:ascii="Times New Roman" w:hAnsi="Times New Roman" w:cs="Times New Roman"/>
          <w:sz w:val="24"/>
          <w:szCs w:val="24"/>
          <w:lang w:eastAsia="hr-HR"/>
        </w:rPr>
        <w:t xml:space="preserve">Ako društvo za upravljanje sazna za sticanje, povećanje ili otuđenje učešća u svom kapitalu, koje  pređe  ili  padne  ispod  praga  iz  </w:t>
      </w:r>
      <w:r w:rsidR="008D4147" w:rsidRPr="00A242C0">
        <w:rPr>
          <w:rFonts w:ascii="Times New Roman" w:hAnsi="Times New Roman" w:cs="Times New Roman"/>
          <w:sz w:val="24"/>
          <w:szCs w:val="24"/>
          <w:lang w:eastAsia="hr-HR"/>
        </w:rPr>
        <w:t xml:space="preserve">člana  </w:t>
      </w:r>
      <w:r w:rsidR="00A242C0" w:rsidRPr="00A242C0">
        <w:rPr>
          <w:rFonts w:ascii="Times New Roman" w:hAnsi="Times New Roman" w:cs="Times New Roman"/>
          <w:sz w:val="24"/>
          <w:szCs w:val="24"/>
          <w:lang w:eastAsia="hr-HR"/>
        </w:rPr>
        <w:t>2</w:t>
      </w:r>
      <w:r w:rsidR="00A242C0">
        <w:rPr>
          <w:rFonts w:ascii="Times New Roman" w:hAnsi="Times New Roman" w:cs="Times New Roman"/>
          <w:sz w:val="24"/>
          <w:szCs w:val="24"/>
          <w:lang w:eastAsia="hr-HR"/>
        </w:rPr>
        <w:t>6. stav 1)</w:t>
      </w:r>
      <w:r w:rsidR="008F6392">
        <w:rPr>
          <w:rFonts w:ascii="Times New Roman" w:hAnsi="Times New Roman" w:cs="Times New Roman"/>
          <w:sz w:val="24"/>
          <w:szCs w:val="24"/>
          <w:lang w:eastAsia="hr-HR"/>
        </w:rPr>
        <w:t xml:space="preserve">  ovog  Z</w:t>
      </w:r>
      <w:r w:rsidR="008D4147" w:rsidRPr="00601803">
        <w:rPr>
          <w:rFonts w:ascii="Times New Roman" w:hAnsi="Times New Roman" w:cs="Times New Roman"/>
          <w:sz w:val="24"/>
          <w:szCs w:val="24"/>
          <w:lang w:eastAsia="hr-HR"/>
        </w:rPr>
        <w:t xml:space="preserve">akona,  dužno  je  da  o  tome,  bez odlaganja, obavijesti Komisiju.  </w:t>
      </w:r>
    </w:p>
    <w:p w:rsidR="002B689F" w:rsidRPr="004C32FF" w:rsidRDefault="00601803" w:rsidP="004C32FF">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(2)</w:t>
      </w:r>
      <w:r w:rsidR="00A00EFB">
        <w:rPr>
          <w:rFonts w:ascii="Times New Roman" w:hAnsi="Times New Roman" w:cs="Times New Roman"/>
          <w:sz w:val="24"/>
          <w:szCs w:val="24"/>
          <w:lang w:eastAsia="hr-HR"/>
        </w:rPr>
        <w:t xml:space="preserve"> </w:t>
      </w:r>
      <w:r w:rsidR="008D4147" w:rsidRPr="00601803">
        <w:rPr>
          <w:rFonts w:ascii="Times New Roman" w:hAnsi="Times New Roman" w:cs="Times New Roman"/>
          <w:sz w:val="24"/>
          <w:szCs w:val="24"/>
          <w:lang w:eastAsia="hr-HR"/>
        </w:rPr>
        <w:t xml:space="preserve">Društvo za upravljanje dužno je da najkasnije do </w:t>
      </w:r>
      <w:r w:rsidR="008D4147" w:rsidRPr="00440658">
        <w:rPr>
          <w:rFonts w:ascii="Times New Roman" w:hAnsi="Times New Roman" w:cs="Times New Roman"/>
          <w:sz w:val="24"/>
          <w:szCs w:val="24"/>
          <w:lang w:eastAsia="hr-HR"/>
        </w:rPr>
        <w:t>31. marta</w:t>
      </w:r>
      <w:r w:rsidR="008D4147" w:rsidRPr="00601803">
        <w:rPr>
          <w:rFonts w:ascii="Times New Roman" w:hAnsi="Times New Roman" w:cs="Times New Roman"/>
          <w:sz w:val="24"/>
          <w:szCs w:val="24"/>
          <w:lang w:eastAsia="hr-HR"/>
        </w:rPr>
        <w:t xml:space="preserve"> tekuće godine obavijesti Komisiju o  </w:t>
      </w:r>
      <w:r w:rsidR="004644AC">
        <w:rPr>
          <w:rFonts w:ascii="Times New Roman" w:hAnsi="Times New Roman" w:cs="Times New Roman"/>
          <w:sz w:val="24"/>
          <w:szCs w:val="24"/>
          <w:lang w:eastAsia="hr-HR"/>
        </w:rPr>
        <w:t xml:space="preserve">svim </w:t>
      </w:r>
      <w:r w:rsidR="008D4147" w:rsidRPr="00601803">
        <w:rPr>
          <w:rFonts w:ascii="Times New Roman" w:hAnsi="Times New Roman" w:cs="Times New Roman"/>
          <w:sz w:val="24"/>
          <w:szCs w:val="24"/>
          <w:lang w:eastAsia="hr-HR"/>
        </w:rPr>
        <w:t xml:space="preserve">akcionarima  i  visini  njihovih  učešća  zaključno  sa  1. januarom tekuće godine. </w:t>
      </w:r>
    </w:p>
    <w:p w:rsidR="002B689F" w:rsidRDefault="002B689F" w:rsidP="00601803">
      <w:pPr>
        <w:pStyle w:val="NoSpacing"/>
        <w:jc w:val="center"/>
        <w:rPr>
          <w:rFonts w:ascii="Times New Roman" w:hAnsi="Times New Roman" w:cs="Times New Roman"/>
          <w:b/>
          <w:sz w:val="24"/>
          <w:szCs w:val="24"/>
          <w:lang w:eastAsia="hr-HR"/>
        </w:rPr>
      </w:pPr>
    </w:p>
    <w:p w:rsidR="008D4147" w:rsidRPr="00601803" w:rsidRDefault="008D4147" w:rsidP="00601803">
      <w:pPr>
        <w:pStyle w:val="NoSpacing"/>
        <w:jc w:val="center"/>
        <w:rPr>
          <w:rFonts w:ascii="Times New Roman" w:hAnsi="Times New Roman" w:cs="Times New Roman"/>
          <w:b/>
          <w:sz w:val="24"/>
          <w:szCs w:val="24"/>
          <w:lang w:eastAsia="hr-HR"/>
        </w:rPr>
      </w:pPr>
      <w:r w:rsidRPr="00601803">
        <w:rPr>
          <w:rFonts w:ascii="Times New Roman" w:hAnsi="Times New Roman" w:cs="Times New Roman"/>
          <w:b/>
          <w:sz w:val="24"/>
          <w:szCs w:val="24"/>
          <w:lang w:eastAsia="hr-HR"/>
        </w:rPr>
        <w:t>Oduzimanje saglasnosti za sticanje, odnosno povećanje</w:t>
      </w:r>
    </w:p>
    <w:p w:rsidR="008D4147" w:rsidRPr="00601803" w:rsidRDefault="008D4147" w:rsidP="00601803">
      <w:pPr>
        <w:pStyle w:val="NoSpacing"/>
        <w:jc w:val="center"/>
        <w:rPr>
          <w:rFonts w:ascii="Times New Roman" w:hAnsi="Times New Roman" w:cs="Times New Roman"/>
          <w:b/>
          <w:sz w:val="24"/>
          <w:szCs w:val="24"/>
          <w:lang w:eastAsia="hr-HR"/>
        </w:rPr>
      </w:pPr>
      <w:r w:rsidRPr="00601803">
        <w:rPr>
          <w:rFonts w:ascii="Times New Roman" w:hAnsi="Times New Roman" w:cs="Times New Roman"/>
          <w:b/>
          <w:sz w:val="24"/>
          <w:szCs w:val="24"/>
          <w:lang w:eastAsia="hr-HR"/>
        </w:rPr>
        <w:t>kvalifikovanog učešća</w:t>
      </w:r>
    </w:p>
    <w:p w:rsidR="008D4147" w:rsidRPr="00601803" w:rsidRDefault="00601803" w:rsidP="00601803">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31.</w:t>
      </w:r>
    </w:p>
    <w:p w:rsidR="008D4147" w:rsidRPr="00792DA5" w:rsidRDefault="008D4147" w:rsidP="008D4147">
      <w:pPr>
        <w:spacing w:after="0" w:line="240" w:lineRule="auto"/>
        <w:jc w:val="center"/>
        <w:rPr>
          <w:rFonts w:ascii="Arial" w:eastAsia="Times New Roman" w:hAnsi="Arial" w:cs="Arial"/>
          <w:lang w:eastAsia="hr-HR"/>
        </w:rPr>
      </w:pPr>
    </w:p>
    <w:p w:rsidR="008D4147" w:rsidRPr="00601803" w:rsidRDefault="00601803" w:rsidP="0060180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w:t>
      </w:r>
      <w:r w:rsidR="00A00EFB">
        <w:rPr>
          <w:rFonts w:ascii="Times New Roman" w:hAnsi="Times New Roman" w:cs="Times New Roman"/>
          <w:sz w:val="24"/>
          <w:szCs w:val="24"/>
          <w:lang w:eastAsia="hr-HR"/>
        </w:rPr>
        <w:t xml:space="preserve"> </w:t>
      </w:r>
      <w:r w:rsidR="008D4147" w:rsidRPr="00601803">
        <w:rPr>
          <w:rFonts w:ascii="Times New Roman" w:hAnsi="Times New Roman" w:cs="Times New Roman"/>
          <w:sz w:val="24"/>
          <w:szCs w:val="24"/>
          <w:lang w:eastAsia="hr-HR"/>
        </w:rPr>
        <w:t xml:space="preserve">Licu koje stekne ili poveća kvalifikovano učešće u društvu za upravljanje, Komisija: </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 xml:space="preserve">1) oduzima pravo glasa koje proizlazi iz kvalifikovanog učešća stečenog bez saglasnosti Komisije; </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2) nalaže prodaju kvalifikovanog učešća stečenog bez saglasnosti Komisije.</w:t>
      </w:r>
    </w:p>
    <w:p w:rsidR="008D4147" w:rsidRPr="00601803" w:rsidRDefault="00601803" w:rsidP="0060180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(2)</w:t>
      </w:r>
      <w:r w:rsidR="00A00EFB">
        <w:rPr>
          <w:rFonts w:ascii="Times New Roman" w:hAnsi="Times New Roman" w:cs="Times New Roman"/>
          <w:sz w:val="24"/>
          <w:szCs w:val="24"/>
          <w:lang w:eastAsia="hr-HR"/>
        </w:rPr>
        <w:t xml:space="preserve"> </w:t>
      </w:r>
      <w:r w:rsidR="008D4147" w:rsidRPr="00601803">
        <w:rPr>
          <w:rFonts w:ascii="Times New Roman" w:hAnsi="Times New Roman" w:cs="Times New Roman"/>
          <w:sz w:val="24"/>
          <w:szCs w:val="24"/>
          <w:lang w:eastAsia="hr-HR"/>
        </w:rPr>
        <w:t>Komisija će ukinuti saglasnost za sticanje, odnosno povećanje kvalifikovanog učešća</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 xml:space="preserve">1. ako je saglasnost data na osnovu netačnih i nepotpunih podataka ili na drugi nedozvoljeni način. </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2. ako lice koje posjeduje kvalifikovano učešće prestane da ispunjava uslove i kriterijume utvrđene ovim zakonom.</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 xml:space="preserve">3. ako nakon izdavanja saglasnosti nastupe okolnosti koje bi, da su postojale u vrijeme odlučivanja, bile razlog za odbijanje zahtjeva iz </w:t>
      </w:r>
      <w:r w:rsidR="002A4428" w:rsidRPr="004776CF">
        <w:rPr>
          <w:rFonts w:ascii="Times New Roman" w:hAnsi="Times New Roman" w:cs="Times New Roman"/>
          <w:sz w:val="24"/>
          <w:szCs w:val="24"/>
          <w:lang w:eastAsia="hr-HR"/>
        </w:rPr>
        <w:t>član</w:t>
      </w:r>
      <w:r w:rsidRPr="004776CF">
        <w:rPr>
          <w:rFonts w:ascii="Times New Roman" w:hAnsi="Times New Roman" w:cs="Times New Roman"/>
          <w:sz w:val="24"/>
          <w:szCs w:val="24"/>
          <w:lang w:eastAsia="hr-HR"/>
        </w:rPr>
        <w:t xml:space="preserve">a </w:t>
      </w:r>
      <w:r w:rsidR="004776CF" w:rsidRPr="004776CF">
        <w:rPr>
          <w:rFonts w:ascii="Times New Roman" w:hAnsi="Times New Roman" w:cs="Times New Roman"/>
          <w:sz w:val="24"/>
          <w:szCs w:val="24"/>
          <w:lang w:eastAsia="hr-HR"/>
        </w:rPr>
        <w:t>36</w:t>
      </w:r>
      <w:r w:rsidRPr="004776CF">
        <w:rPr>
          <w:rFonts w:ascii="Times New Roman" w:hAnsi="Times New Roman" w:cs="Times New Roman"/>
          <w:sz w:val="24"/>
          <w:szCs w:val="24"/>
          <w:lang w:eastAsia="hr-HR"/>
        </w:rPr>
        <w:t>.</w:t>
      </w:r>
      <w:r w:rsidRPr="00601803">
        <w:rPr>
          <w:rFonts w:ascii="Times New Roman" w:hAnsi="Times New Roman" w:cs="Times New Roman"/>
          <w:sz w:val="24"/>
          <w:szCs w:val="24"/>
          <w:lang w:eastAsia="hr-HR"/>
        </w:rPr>
        <w:t xml:space="preserve"> ovog Zakona.</w:t>
      </w:r>
    </w:p>
    <w:p w:rsidR="008D4147" w:rsidRPr="00601803" w:rsidRDefault="004776CF" w:rsidP="0060180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4. ako se sticao</w:t>
      </w:r>
      <w:r w:rsidR="008D4147" w:rsidRPr="00601803">
        <w:rPr>
          <w:rFonts w:ascii="Times New Roman" w:hAnsi="Times New Roman" w:cs="Times New Roman"/>
          <w:sz w:val="24"/>
          <w:szCs w:val="24"/>
          <w:lang w:eastAsia="hr-HR"/>
        </w:rPr>
        <w:t xml:space="preserve">c koristi svojim uticajem protivno dobrom i </w:t>
      </w:r>
      <w:r w:rsidR="008D4147" w:rsidRPr="00685239">
        <w:rPr>
          <w:rFonts w:ascii="Times New Roman" w:hAnsi="Times New Roman" w:cs="Times New Roman"/>
          <w:sz w:val="24"/>
          <w:szCs w:val="24"/>
          <w:lang w:eastAsia="hr-HR"/>
        </w:rPr>
        <w:t>razboritom</w:t>
      </w:r>
      <w:r w:rsidR="008D4147" w:rsidRPr="00601803">
        <w:rPr>
          <w:rFonts w:ascii="Times New Roman" w:hAnsi="Times New Roman" w:cs="Times New Roman"/>
          <w:sz w:val="24"/>
          <w:szCs w:val="24"/>
          <w:lang w:eastAsia="hr-HR"/>
        </w:rPr>
        <w:t xml:space="preserve"> upravljanju društvom za upravljanje ili ne postupa s</w:t>
      </w:r>
      <w:r w:rsidR="008F6392">
        <w:rPr>
          <w:rFonts w:ascii="Times New Roman" w:hAnsi="Times New Roman" w:cs="Times New Roman"/>
          <w:sz w:val="24"/>
          <w:szCs w:val="24"/>
          <w:lang w:eastAsia="hr-HR"/>
        </w:rPr>
        <w:t>a</w:t>
      </w:r>
      <w:r w:rsidR="008D4147" w:rsidRPr="00601803">
        <w:rPr>
          <w:rFonts w:ascii="Times New Roman" w:hAnsi="Times New Roman" w:cs="Times New Roman"/>
          <w:sz w:val="24"/>
          <w:szCs w:val="24"/>
          <w:lang w:eastAsia="hr-HR"/>
        </w:rPr>
        <w:t xml:space="preserve"> pažnjom dobrog privrednika ili</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5. ako sticalac krši obaveze propisane ovim Zakonom vezano za nadzor na konsolidovanoj osnovi odnosno ako ne postupi u skladu s</w:t>
      </w:r>
      <w:r w:rsidR="008F6392">
        <w:rPr>
          <w:rFonts w:ascii="Times New Roman" w:hAnsi="Times New Roman" w:cs="Times New Roman"/>
          <w:sz w:val="24"/>
          <w:szCs w:val="24"/>
          <w:lang w:eastAsia="hr-HR"/>
        </w:rPr>
        <w:t>a</w:t>
      </w:r>
      <w:r w:rsidRPr="00601803">
        <w:rPr>
          <w:rFonts w:ascii="Times New Roman" w:hAnsi="Times New Roman" w:cs="Times New Roman"/>
          <w:sz w:val="24"/>
          <w:szCs w:val="24"/>
          <w:lang w:eastAsia="hr-HR"/>
        </w:rPr>
        <w:t xml:space="preserve"> rješenjem Komisije ili drugog organa nadležnog za nadzor na konsolidovanoj osnovi kojim se nalaže uklanjanje određenih nedostataka.</w:t>
      </w:r>
    </w:p>
    <w:p w:rsidR="008D4147" w:rsidRPr="00601803" w:rsidRDefault="00601803" w:rsidP="0060180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00A00EFB">
        <w:rPr>
          <w:rFonts w:ascii="Times New Roman" w:hAnsi="Times New Roman" w:cs="Times New Roman"/>
          <w:sz w:val="24"/>
          <w:szCs w:val="24"/>
          <w:lang w:eastAsia="hr-HR"/>
        </w:rPr>
        <w:t xml:space="preserve"> </w:t>
      </w:r>
      <w:r w:rsidR="008D4147" w:rsidRPr="00601803">
        <w:rPr>
          <w:rFonts w:ascii="Times New Roman" w:hAnsi="Times New Roman" w:cs="Times New Roman"/>
          <w:sz w:val="24"/>
          <w:szCs w:val="24"/>
          <w:lang w:eastAsia="hr-HR"/>
        </w:rPr>
        <w:t>U  slučaju  ukidanja  saglasnosti  za  sticanje,  odnosno  povećanje  kvalifikovanog  učešća, Komisija će primijeniti mjere iz stava 1 ovog člana.</w:t>
      </w:r>
    </w:p>
    <w:p w:rsidR="008D4147" w:rsidRPr="00601803" w:rsidRDefault="00601803" w:rsidP="0060180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(4</w:t>
      </w:r>
      <w:r w:rsidR="008D4147" w:rsidRPr="00601803">
        <w:rPr>
          <w:rFonts w:ascii="Times New Roman" w:hAnsi="Times New Roman" w:cs="Times New Roman"/>
          <w:sz w:val="24"/>
          <w:szCs w:val="24"/>
          <w:lang w:eastAsia="hr-HR"/>
        </w:rPr>
        <w:t>) Komisija će rješenjem iz stava 1 ovog člana odrediti rok za prodaju</w:t>
      </w:r>
      <w:r w:rsidR="008F6392">
        <w:rPr>
          <w:rFonts w:ascii="Times New Roman" w:hAnsi="Times New Roman" w:cs="Times New Roman"/>
          <w:sz w:val="24"/>
          <w:szCs w:val="24"/>
          <w:lang w:eastAsia="hr-HR"/>
        </w:rPr>
        <w:t>.</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lastRenderedPageBreak/>
        <w:t>(</w:t>
      </w:r>
      <w:r w:rsidR="00601803">
        <w:rPr>
          <w:rFonts w:ascii="Times New Roman" w:hAnsi="Times New Roman" w:cs="Times New Roman"/>
          <w:sz w:val="24"/>
          <w:szCs w:val="24"/>
          <w:lang w:eastAsia="hr-HR"/>
        </w:rPr>
        <w:t>5</w:t>
      </w:r>
      <w:r w:rsidRPr="00601803">
        <w:rPr>
          <w:rFonts w:ascii="Times New Roman" w:hAnsi="Times New Roman" w:cs="Times New Roman"/>
          <w:sz w:val="24"/>
          <w:szCs w:val="24"/>
          <w:lang w:eastAsia="hr-HR"/>
        </w:rPr>
        <w:t>) Rješenje iz stava 1. ovog člana dostavlja se licima iz stava 1 ovog člana, društvu za upravljanje, nadležnom sudu i CKDD-u.</w:t>
      </w:r>
    </w:p>
    <w:p w:rsidR="008D4147" w:rsidRPr="00601803" w:rsidRDefault="00601803" w:rsidP="0060180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(6</w:t>
      </w:r>
      <w:r w:rsidR="008D4147" w:rsidRPr="00601803">
        <w:rPr>
          <w:rFonts w:ascii="Times New Roman" w:hAnsi="Times New Roman" w:cs="Times New Roman"/>
          <w:sz w:val="24"/>
          <w:szCs w:val="24"/>
          <w:lang w:eastAsia="hr-HR"/>
        </w:rPr>
        <w:t xml:space="preserve">) Od trenutka </w:t>
      </w:r>
      <w:r w:rsidR="00B1414B">
        <w:rPr>
          <w:rFonts w:ascii="Times New Roman" w:hAnsi="Times New Roman" w:cs="Times New Roman"/>
          <w:sz w:val="24"/>
          <w:szCs w:val="24"/>
          <w:lang w:eastAsia="hr-HR"/>
        </w:rPr>
        <w:t>dostave</w:t>
      </w:r>
      <w:r w:rsidR="00B1414B" w:rsidRPr="00601803">
        <w:rPr>
          <w:rFonts w:ascii="Times New Roman" w:hAnsi="Times New Roman" w:cs="Times New Roman"/>
          <w:sz w:val="24"/>
          <w:szCs w:val="24"/>
          <w:lang w:eastAsia="hr-HR"/>
        </w:rPr>
        <w:t xml:space="preserve"> </w:t>
      </w:r>
      <w:r w:rsidR="008D4147" w:rsidRPr="00601803">
        <w:rPr>
          <w:rFonts w:ascii="Times New Roman" w:hAnsi="Times New Roman" w:cs="Times New Roman"/>
          <w:sz w:val="24"/>
          <w:szCs w:val="24"/>
          <w:lang w:eastAsia="hr-HR"/>
        </w:rPr>
        <w:t xml:space="preserve">rješenja iz stava 1 ovog člana, sticalac ne može ostvarivati prava niti iz jedne akcije ili poslovnog udjela za koji je naložena prodaja, a kvorum za valjano odlučivanje i potrebna većina za donošenje odluka </w:t>
      </w:r>
      <w:r w:rsidR="008D4147" w:rsidRPr="004776CF">
        <w:rPr>
          <w:rFonts w:ascii="Times New Roman" w:hAnsi="Times New Roman" w:cs="Times New Roman"/>
          <w:sz w:val="24"/>
          <w:szCs w:val="24"/>
          <w:lang w:eastAsia="hr-HR"/>
        </w:rPr>
        <w:t>glavne</w:t>
      </w:r>
      <w:r w:rsidR="008D4147" w:rsidRPr="00601803">
        <w:rPr>
          <w:rFonts w:ascii="Times New Roman" w:hAnsi="Times New Roman" w:cs="Times New Roman"/>
          <w:sz w:val="24"/>
          <w:szCs w:val="24"/>
          <w:lang w:eastAsia="hr-HR"/>
        </w:rPr>
        <w:t xml:space="preserve"> skupštine odnosno skupštine računaju se u odnosu na osnovni kapital umanjen za iznos akcija odnosno posl</w:t>
      </w:r>
      <w:r w:rsidR="008F6392">
        <w:rPr>
          <w:rFonts w:ascii="Times New Roman" w:hAnsi="Times New Roman" w:cs="Times New Roman"/>
          <w:sz w:val="24"/>
          <w:szCs w:val="24"/>
          <w:lang w:eastAsia="hr-HR"/>
        </w:rPr>
        <w:t>ovnih udjela na osnovu kojih sticalac</w:t>
      </w:r>
      <w:r w:rsidR="008D4147" w:rsidRPr="00601803">
        <w:rPr>
          <w:rFonts w:ascii="Times New Roman" w:hAnsi="Times New Roman" w:cs="Times New Roman"/>
          <w:sz w:val="24"/>
          <w:szCs w:val="24"/>
          <w:lang w:eastAsia="hr-HR"/>
        </w:rPr>
        <w:t xml:space="preserve"> ne može ostvarivati pravo glasa.</w:t>
      </w:r>
    </w:p>
    <w:p w:rsidR="008D4147" w:rsidRPr="00601803" w:rsidRDefault="00601803" w:rsidP="0060180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(7</w:t>
      </w:r>
      <w:r w:rsidR="008D4147" w:rsidRPr="00601803">
        <w:rPr>
          <w:rFonts w:ascii="Times New Roman" w:hAnsi="Times New Roman" w:cs="Times New Roman"/>
          <w:sz w:val="24"/>
          <w:szCs w:val="24"/>
          <w:lang w:eastAsia="hr-HR"/>
        </w:rPr>
        <w:t>) Društvo za upravljanje dužno je:</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 xml:space="preserve">1. </w:t>
      </w:r>
      <w:r w:rsidR="008F6392">
        <w:rPr>
          <w:rFonts w:ascii="Times New Roman" w:hAnsi="Times New Roman" w:cs="Times New Roman"/>
          <w:sz w:val="24"/>
          <w:szCs w:val="24"/>
          <w:lang w:eastAsia="hr-HR"/>
        </w:rPr>
        <w:t>da osigura</w:t>
      </w:r>
      <w:r w:rsidRPr="00601803">
        <w:rPr>
          <w:rFonts w:ascii="Times New Roman" w:hAnsi="Times New Roman" w:cs="Times New Roman"/>
          <w:sz w:val="24"/>
          <w:szCs w:val="24"/>
          <w:lang w:eastAsia="hr-HR"/>
        </w:rPr>
        <w:t xml:space="preserve"> da sticalac iz stava 1 ovog člana ne ostvaruje nikakva prava niti iz jedne akcije ili poslovnog udjela za koji je naložena prodaja i</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 xml:space="preserve">2. od prijema rješenja iz stava 1 ovog člana do isteka roka određenog u skladu sa stavom 3 ovog člana jednom mjesečno </w:t>
      </w:r>
      <w:r w:rsidR="006074C0">
        <w:rPr>
          <w:rFonts w:ascii="Times New Roman" w:hAnsi="Times New Roman" w:cs="Times New Roman"/>
          <w:sz w:val="24"/>
          <w:szCs w:val="24"/>
          <w:lang w:eastAsia="hr-HR"/>
        </w:rPr>
        <w:t>izvještava</w:t>
      </w:r>
      <w:r w:rsidRPr="00601803">
        <w:rPr>
          <w:rFonts w:ascii="Times New Roman" w:hAnsi="Times New Roman" w:cs="Times New Roman"/>
          <w:sz w:val="24"/>
          <w:szCs w:val="24"/>
          <w:lang w:eastAsia="hr-HR"/>
        </w:rPr>
        <w:t xml:space="preserve"> Komisiju o svim promjenama imalaca udjela.</w:t>
      </w:r>
    </w:p>
    <w:p w:rsidR="008D4147" w:rsidRPr="00601803" w:rsidRDefault="00601803" w:rsidP="0060180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(8</w:t>
      </w:r>
      <w:r w:rsidR="008D4147" w:rsidRPr="00601803">
        <w:rPr>
          <w:rFonts w:ascii="Times New Roman" w:hAnsi="Times New Roman" w:cs="Times New Roman"/>
          <w:sz w:val="24"/>
          <w:szCs w:val="24"/>
          <w:lang w:eastAsia="hr-HR"/>
        </w:rPr>
        <w:t>) U dispozitivu rješenja iz stava 1 ovog člana Komisija će navesti i:</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1. da će se dispozitiv javno objaviti i</w:t>
      </w:r>
    </w:p>
    <w:p w:rsidR="008D4147" w:rsidRPr="00601803" w:rsidRDefault="008D4147" w:rsidP="00601803">
      <w:pPr>
        <w:pStyle w:val="NoSpacing"/>
        <w:jc w:val="both"/>
        <w:rPr>
          <w:rFonts w:ascii="Times New Roman" w:hAnsi="Times New Roman" w:cs="Times New Roman"/>
          <w:sz w:val="24"/>
          <w:szCs w:val="24"/>
          <w:lang w:eastAsia="hr-HR"/>
        </w:rPr>
      </w:pPr>
      <w:r w:rsidRPr="00601803">
        <w:rPr>
          <w:rFonts w:ascii="Times New Roman" w:hAnsi="Times New Roman" w:cs="Times New Roman"/>
          <w:sz w:val="24"/>
          <w:szCs w:val="24"/>
          <w:lang w:eastAsia="hr-HR"/>
        </w:rPr>
        <w:t>2. da sticalac ne može ostvarivati prava niti iz jedne akcije ili poslovnog udjela za koji je naložena prodaja.</w:t>
      </w:r>
    </w:p>
    <w:p w:rsidR="008D4147" w:rsidRPr="00792DA5" w:rsidRDefault="008D4147" w:rsidP="008D4147">
      <w:pPr>
        <w:spacing w:after="0" w:line="240" w:lineRule="auto"/>
        <w:jc w:val="center"/>
        <w:rPr>
          <w:rFonts w:ascii="Arial" w:eastAsia="Times New Roman" w:hAnsi="Arial" w:cs="Arial"/>
          <w:lang w:eastAsia="hr-HR"/>
        </w:rPr>
      </w:pPr>
    </w:p>
    <w:p w:rsidR="008D4147" w:rsidRPr="004F2F39" w:rsidRDefault="008D4147" w:rsidP="004F2F39">
      <w:pPr>
        <w:pStyle w:val="NoSpacing"/>
        <w:jc w:val="center"/>
        <w:rPr>
          <w:rFonts w:ascii="Times New Roman" w:hAnsi="Times New Roman" w:cs="Times New Roman"/>
          <w:b/>
          <w:sz w:val="24"/>
          <w:szCs w:val="24"/>
          <w:lang w:eastAsia="hr-HR"/>
        </w:rPr>
      </w:pPr>
      <w:r w:rsidRPr="004F2F39">
        <w:rPr>
          <w:rFonts w:ascii="Times New Roman" w:hAnsi="Times New Roman" w:cs="Times New Roman"/>
          <w:b/>
          <w:sz w:val="24"/>
          <w:szCs w:val="24"/>
          <w:lang w:eastAsia="hr-HR"/>
        </w:rPr>
        <w:t>Potvrda o prijemu zahtjeva</w:t>
      </w:r>
    </w:p>
    <w:p w:rsidR="008D4147" w:rsidRDefault="004F2F39" w:rsidP="004F2F3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32.</w:t>
      </w:r>
    </w:p>
    <w:p w:rsidR="004F2F39" w:rsidRPr="004F2F39" w:rsidRDefault="004F2F39" w:rsidP="004F2F39">
      <w:pPr>
        <w:pStyle w:val="NoSpacing"/>
        <w:jc w:val="center"/>
        <w:rPr>
          <w:rFonts w:ascii="Times New Roman" w:hAnsi="Times New Roman" w:cs="Times New Roman"/>
          <w:b/>
          <w:sz w:val="24"/>
          <w:szCs w:val="24"/>
          <w:lang w:eastAsia="hr-HR"/>
        </w:rPr>
      </w:pPr>
    </w:p>
    <w:p w:rsidR="004F2F39" w:rsidRDefault="004F2F39"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(1)</w:t>
      </w:r>
      <w:r w:rsidR="008D4147" w:rsidRPr="004F2F39">
        <w:rPr>
          <w:rFonts w:ascii="Times New Roman" w:hAnsi="Times New Roman" w:cs="Times New Roman"/>
          <w:sz w:val="24"/>
          <w:szCs w:val="24"/>
          <w:lang w:eastAsia="hr-HR"/>
        </w:rPr>
        <w:t xml:space="preserve">Komisija  je  dužna  da  bez  odlaganja,  a  najkasnije  u  roku  od  dva  radna  dana  od  dana prijema  zahtjeva  za  davanje  saglasnosti  za  sticanje,  odnosno  povećanje  kvalifikovanog učešća, ili od dana prijema dodatnih informacija, potvrdi prijem zahtjeva, odnosno dodatnih informacija predloženom sticaocu, u pisanoj formi. </w:t>
      </w:r>
    </w:p>
    <w:p w:rsidR="008D4147" w:rsidRPr="004F2F39" w:rsidRDefault="008D4147"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 xml:space="preserve">(2) Komisija će procjenu iz </w:t>
      </w:r>
      <w:r w:rsidR="00A00EFB" w:rsidRPr="00754ECE">
        <w:rPr>
          <w:rFonts w:ascii="Times New Roman" w:hAnsi="Times New Roman" w:cs="Times New Roman"/>
          <w:sz w:val="24"/>
          <w:szCs w:val="24"/>
          <w:lang w:eastAsia="hr-HR"/>
        </w:rPr>
        <w:t xml:space="preserve">člana </w:t>
      </w:r>
      <w:r w:rsidR="00754ECE" w:rsidRPr="00754ECE">
        <w:rPr>
          <w:rFonts w:ascii="Times New Roman" w:hAnsi="Times New Roman" w:cs="Times New Roman"/>
          <w:sz w:val="24"/>
          <w:szCs w:val="24"/>
          <w:lang w:eastAsia="hr-HR"/>
        </w:rPr>
        <w:t>35</w:t>
      </w:r>
      <w:r w:rsidR="00A00EFB" w:rsidRPr="00754ECE">
        <w:rPr>
          <w:rFonts w:ascii="Times New Roman" w:hAnsi="Times New Roman" w:cs="Times New Roman"/>
          <w:sz w:val="24"/>
          <w:szCs w:val="24"/>
          <w:lang w:eastAsia="hr-HR"/>
        </w:rPr>
        <w:t>. ovog</w:t>
      </w:r>
      <w:r w:rsidRPr="00754ECE">
        <w:rPr>
          <w:rFonts w:ascii="Times New Roman" w:hAnsi="Times New Roman" w:cs="Times New Roman"/>
          <w:sz w:val="24"/>
          <w:szCs w:val="24"/>
          <w:lang w:eastAsia="hr-HR"/>
        </w:rPr>
        <w:t xml:space="preserve"> Zakona</w:t>
      </w:r>
      <w:r w:rsidRPr="004F2F39">
        <w:rPr>
          <w:rFonts w:ascii="Times New Roman" w:hAnsi="Times New Roman" w:cs="Times New Roman"/>
          <w:sz w:val="24"/>
          <w:szCs w:val="24"/>
          <w:lang w:eastAsia="hr-HR"/>
        </w:rPr>
        <w:t xml:space="preserve"> izvršiti u roku od </w:t>
      </w:r>
      <w:r w:rsidR="00BB4A42">
        <w:rPr>
          <w:rFonts w:ascii="Times New Roman" w:hAnsi="Times New Roman" w:cs="Times New Roman"/>
          <w:sz w:val="24"/>
          <w:szCs w:val="24"/>
          <w:lang w:eastAsia="hr-HR"/>
        </w:rPr>
        <w:t>90</w:t>
      </w:r>
      <w:r w:rsidRPr="004F2F39">
        <w:rPr>
          <w:rFonts w:ascii="Times New Roman" w:hAnsi="Times New Roman" w:cs="Times New Roman"/>
          <w:sz w:val="24"/>
          <w:szCs w:val="24"/>
          <w:lang w:eastAsia="hr-HR"/>
        </w:rPr>
        <w:t xml:space="preserve"> radnih dana od dana kada je namjeravani sticalac primio obavještenje iz stava 1 ovog člana (period procjene).</w:t>
      </w:r>
    </w:p>
    <w:p w:rsidR="004F2F39" w:rsidRPr="004F2F39" w:rsidRDefault="008D4147"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 xml:space="preserve">(3) Komisija će u roku od dva radna dana od prijema svakog </w:t>
      </w:r>
      <w:r w:rsidRPr="002C2500">
        <w:rPr>
          <w:rFonts w:ascii="Times New Roman" w:hAnsi="Times New Roman" w:cs="Times New Roman"/>
          <w:sz w:val="24"/>
          <w:szCs w:val="24"/>
          <w:lang w:eastAsia="hr-HR"/>
        </w:rPr>
        <w:t>dodatnog podatka</w:t>
      </w:r>
      <w:r w:rsidRPr="004F2F39">
        <w:rPr>
          <w:rFonts w:ascii="Times New Roman" w:hAnsi="Times New Roman" w:cs="Times New Roman"/>
          <w:sz w:val="24"/>
          <w:szCs w:val="24"/>
          <w:lang w:eastAsia="hr-HR"/>
        </w:rPr>
        <w:t xml:space="preserve"> u skladu s</w:t>
      </w:r>
      <w:r w:rsidR="006074C0">
        <w:rPr>
          <w:rFonts w:ascii="Times New Roman" w:hAnsi="Times New Roman" w:cs="Times New Roman"/>
          <w:sz w:val="24"/>
          <w:szCs w:val="24"/>
          <w:lang w:eastAsia="hr-HR"/>
        </w:rPr>
        <w:t>a</w:t>
      </w:r>
      <w:r w:rsidRPr="004F2F39">
        <w:rPr>
          <w:rFonts w:ascii="Times New Roman" w:hAnsi="Times New Roman" w:cs="Times New Roman"/>
          <w:sz w:val="24"/>
          <w:szCs w:val="24"/>
          <w:lang w:eastAsia="hr-HR"/>
        </w:rPr>
        <w:t xml:space="preserve"> </w:t>
      </w:r>
      <w:r w:rsidR="006074C0" w:rsidRPr="002C2500">
        <w:rPr>
          <w:rFonts w:ascii="Times New Roman" w:hAnsi="Times New Roman" w:cs="Times New Roman"/>
          <w:sz w:val="24"/>
          <w:szCs w:val="24"/>
          <w:lang w:eastAsia="hr-HR"/>
        </w:rPr>
        <w:t>član</w:t>
      </w:r>
      <w:r w:rsidR="00A00EFB" w:rsidRPr="002C2500">
        <w:rPr>
          <w:rFonts w:ascii="Times New Roman" w:hAnsi="Times New Roman" w:cs="Times New Roman"/>
          <w:sz w:val="24"/>
          <w:szCs w:val="24"/>
          <w:lang w:eastAsia="hr-HR"/>
        </w:rPr>
        <w:t xml:space="preserve">om </w:t>
      </w:r>
      <w:r w:rsidR="002C2500" w:rsidRPr="002C2500">
        <w:rPr>
          <w:rFonts w:ascii="Times New Roman" w:hAnsi="Times New Roman" w:cs="Times New Roman"/>
          <w:sz w:val="24"/>
          <w:szCs w:val="24"/>
          <w:lang w:eastAsia="hr-HR"/>
        </w:rPr>
        <w:t>33</w:t>
      </w:r>
      <w:r w:rsidR="00A00EFB" w:rsidRPr="002C2500">
        <w:rPr>
          <w:rFonts w:ascii="Times New Roman" w:hAnsi="Times New Roman" w:cs="Times New Roman"/>
          <w:sz w:val="24"/>
          <w:szCs w:val="24"/>
          <w:lang w:eastAsia="hr-HR"/>
        </w:rPr>
        <w:t>. ovog</w:t>
      </w:r>
      <w:r w:rsidRPr="002C2500">
        <w:rPr>
          <w:rFonts w:ascii="Times New Roman" w:hAnsi="Times New Roman" w:cs="Times New Roman"/>
          <w:sz w:val="24"/>
          <w:szCs w:val="24"/>
          <w:lang w:eastAsia="hr-HR"/>
        </w:rPr>
        <w:t xml:space="preserve"> Zakona</w:t>
      </w:r>
      <w:r w:rsidRPr="004F2F39">
        <w:rPr>
          <w:rFonts w:ascii="Times New Roman" w:hAnsi="Times New Roman" w:cs="Times New Roman"/>
          <w:sz w:val="24"/>
          <w:szCs w:val="24"/>
          <w:lang w:eastAsia="hr-HR"/>
        </w:rPr>
        <w:t xml:space="preserve"> namjeravanog sticaoca obavijestiti o </w:t>
      </w:r>
      <w:r w:rsidR="006074C0">
        <w:rPr>
          <w:rFonts w:ascii="Times New Roman" w:hAnsi="Times New Roman" w:cs="Times New Roman"/>
          <w:sz w:val="24"/>
          <w:szCs w:val="24"/>
          <w:lang w:eastAsia="hr-HR"/>
        </w:rPr>
        <w:t>pri</w:t>
      </w:r>
      <w:r w:rsidRPr="004F2F39">
        <w:rPr>
          <w:rFonts w:ascii="Times New Roman" w:hAnsi="Times New Roman" w:cs="Times New Roman"/>
          <w:sz w:val="24"/>
          <w:szCs w:val="24"/>
          <w:lang w:eastAsia="hr-HR"/>
        </w:rPr>
        <w:t>jemu takve dopune, s</w:t>
      </w:r>
      <w:r w:rsidR="006074C0">
        <w:rPr>
          <w:rFonts w:ascii="Times New Roman" w:hAnsi="Times New Roman" w:cs="Times New Roman"/>
          <w:sz w:val="24"/>
          <w:szCs w:val="24"/>
          <w:lang w:eastAsia="hr-HR"/>
        </w:rPr>
        <w:t>a</w:t>
      </w:r>
      <w:r w:rsidRPr="004F2F39">
        <w:rPr>
          <w:rFonts w:ascii="Times New Roman" w:hAnsi="Times New Roman" w:cs="Times New Roman"/>
          <w:sz w:val="24"/>
          <w:szCs w:val="24"/>
          <w:lang w:eastAsia="hr-HR"/>
        </w:rPr>
        <w:t xml:space="preserve"> naznakom novog datuma na koji ističe period procjene.</w:t>
      </w:r>
    </w:p>
    <w:p w:rsidR="00C81CE0" w:rsidRDefault="00C81CE0" w:rsidP="004F2F39">
      <w:pPr>
        <w:pStyle w:val="NoSpacing"/>
        <w:jc w:val="center"/>
        <w:rPr>
          <w:rFonts w:ascii="Times New Roman" w:hAnsi="Times New Roman" w:cs="Times New Roman"/>
          <w:b/>
          <w:sz w:val="24"/>
          <w:szCs w:val="24"/>
          <w:lang w:eastAsia="hr-HR"/>
        </w:rPr>
      </w:pPr>
    </w:p>
    <w:p w:rsidR="008D4147" w:rsidRPr="004F2F39" w:rsidRDefault="008D4147" w:rsidP="004F2F39">
      <w:pPr>
        <w:pStyle w:val="NoSpacing"/>
        <w:jc w:val="center"/>
        <w:rPr>
          <w:rFonts w:ascii="Times New Roman" w:hAnsi="Times New Roman" w:cs="Times New Roman"/>
          <w:b/>
          <w:sz w:val="24"/>
          <w:szCs w:val="24"/>
        </w:rPr>
      </w:pPr>
      <w:r w:rsidRPr="004F2F39">
        <w:rPr>
          <w:rFonts w:ascii="Times New Roman" w:hAnsi="Times New Roman" w:cs="Times New Roman"/>
          <w:b/>
          <w:sz w:val="24"/>
          <w:szCs w:val="24"/>
          <w:lang w:eastAsia="hr-HR"/>
        </w:rPr>
        <w:t>Rok za odlučivanje po zahtjevu za sticanje, odnosno povećanje kvalifikovanog učešća</w:t>
      </w:r>
    </w:p>
    <w:p w:rsidR="008D4147" w:rsidRDefault="004F2F39" w:rsidP="004F2F3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33.</w:t>
      </w:r>
    </w:p>
    <w:p w:rsidR="004F2F39" w:rsidRPr="004F2F39" w:rsidRDefault="004F2F39" w:rsidP="004F2F39">
      <w:pPr>
        <w:pStyle w:val="NoSpacing"/>
        <w:jc w:val="center"/>
        <w:rPr>
          <w:rFonts w:ascii="Times New Roman" w:hAnsi="Times New Roman" w:cs="Times New Roman"/>
          <w:b/>
          <w:sz w:val="24"/>
          <w:szCs w:val="24"/>
          <w:lang w:eastAsia="hr-HR"/>
        </w:rPr>
      </w:pPr>
    </w:p>
    <w:p w:rsidR="008D4147" w:rsidRPr="004F2F39" w:rsidRDefault="004F2F39"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 xml:space="preserve">(1) </w:t>
      </w:r>
      <w:r w:rsidR="008D4147" w:rsidRPr="004F2F39">
        <w:rPr>
          <w:rFonts w:ascii="Times New Roman" w:hAnsi="Times New Roman" w:cs="Times New Roman"/>
          <w:sz w:val="24"/>
          <w:szCs w:val="24"/>
          <w:lang w:eastAsia="hr-HR"/>
        </w:rPr>
        <w:t xml:space="preserve">Komisija može, u postupku odlučivanja po zahtjevu iz </w:t>
      </w:r>
      <w:r w:rsidR="00161F72" w:rsidRPr="002C2500">
        <w:rPr>
          <w:rFonts w:ascii="Times New Roman" w:hAnsi="Times New Roman" w:cs="Times New Roman"/>
          <w:sz w:val="24"/>
          <w:szCs w:val="24"/>
          <w:lang w:eastAsia="hr-HR"/>
        </w:rPr>
        <w:t xml:space="preserve">člana </w:t>
      </w:r>
      <w:r w:rsidR="002C2500">
        <w:rPr>
          <w:rFonts w:ascii="Times New Roman" w:hAnsi="Times New Roman" w:cs="Times New Roman"/>
          <w:sz w:val="24"/>
          <w:szCs w:val="24"/>
          <w:lang w:eastAsia="hr-HR"/>
        </w:rPr>
        <w:t>26</w:t>
      </w:r>
      <w:r w:rsidR="00161F72" w:rsidRPr="002C2500">
        <w:rPr>
          <w:rFonts w:ascii="Times New Roman" w:hAnsi="Times New Roman" w:cs="Times New Roman"/>
          <w:sz w:val="24"/>
          <w:szCs w:val="24"/>
          <w:lang w:eastAsia="hr-HR"/>
        </w:rPr>
        <w:t>. stav</w:t>
      </w:r>
      <w:r w:rsidR="002C2500">
        <w:rPr>
          <w:rFonts w:ascii="Times New Roman" w:hAnsi="Times New Roman" w:cs="Times New Roman"/>
          <w:sz w:val="24"/>
          <w:szCs w:val="24"/>
          <w:lang w:eastAsia="hr-HR"/>
        </w:rPr>
        <w:t>a 2</w:t>
      </w:r>
      <w:r w:rsidR="008D4147" w:rsidRPr="002C2500">
        <w:rPr>
          <w:rFonts w:ascii="Times New Roman" w:hAnsi="Times New Roman" w:cs="Times New Roman"/>
          <w:sz w:val="24"/>
          <w:szCs w:val="24"/>
          <w:lang w:eastAsia="hr-HR"/>
        </w:rPr>
        <w:t>.</w:t>
      </w:r>
      <w:r w:rsidR="008D4147" w:rsidRPr="004F2F39">
        <w:rPr>
          <w:rFonts w:ascii="Times New Roman" w:hAnsi="Times New Roman" w:cs="Times New Roman"/>
          <w:sz w:val="24"/>
          <w:szCs w:val="24"/>
          <w:lang w:eastAsia="hr-HR"/>
        </w:rPr>
        <w:t xml:space="preserve"> ovog zakona, u roku od 50  radnih  dana  od  dana  prijema  zahtjeva  da  zatraži,  od  podnosioca  zahtjeva  za  sticanje, odnosno  povećanje  kvalifikovanog  učešća  dodatne  informacije  i  podatke  neophodne  za odlučivanje.</w:t>
      </w:r>
    </w:p>
    <w:p w:rsidR="008D4147" w:rsidRPr="004F2F39" w:rsidRDefault="008D4147"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(2) Period procjene prekida se od dana kada je Komisija zatražila dodatne podatke iz stava 1 ovog člana do dana prijema odgovora od namjeravanog sticaoca, pri čemu prekid može trajati najduže 20 radnih dana.</w:t>
      </w:r>
    </w:p>
    <w:p w:rsidR="008D4147" w:rsidRPr="004F2F39" w:rsidRDefault="008D4147"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(3) Nakon isteka roka iz stava 2 ovog člana Komisija može postavljati dalje zahtjeve za dopunom ili pojašnjenjem podataka, ali se period procjene neće prekidati.</w:t>
      </w:r>
    </w:p>
    <w:p w:rsidR="008D4147" w:rsidRPr="004F2F39" w:rsidRDefault="008D4147"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(4) Komisija može produžiti period prekida iz stava 2 ovog člana tako da prekid traje do najviše 30 radnih dana ako namjeravani sticalac:</w:t>
      </w:r>
    </w:p>
    <w:p w:rsidR="008D4147" w:rsidRPr="004F2F39" w:rsidRDefault="008D4147"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a) ima sjedište/prebivalište izvan države članice ili podliježe propisima izvan države članice ili</w:t>
      </w:r>
    </w:p>
    <w:p w:rsidR="008D4147" w:rsidRDefault="008D4147"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lastRenderedPageBreak/>
        <w:t>b) je pravno ili fizičko lice koje nije subjekt nadzora prema ovom Zakonu ili propisima koji uređuju osnivanje i upravljanje alternativnim investicionim fondovima i njihovih društava za upravljanje, osnivanje i poslovanje investicionih društava, društava za osiguranje i kreditnih institucija.</w:t>
      </w:r>
    </w:p>
    <w:p w:rsidR="004F2F39" w:rsidRPr="004F2F39" w:rsidRDefault="004F2F39" w:rsidP="004F2F39">
      <w:pPr>
        <w:pStyle w:val="NoSpacing"/>
        <w:jc w:val="both"/>
        <w:rPr>
          <w:rFonts w:ascii="Times New Roman" w:hAnsi="Times New Roman" w:cs="Times New Roman"/>
          <w:sz w:val="24"/>
          <w:szCs w:val="24"/>
          <w:lang w:eastAsia="hr-HR"/>
        </w:rPr>
      </w:pPr>
    </w:p>
    <w:p w:rsidR="004F2F39" w:rsidRPr="004F2F39" w:rsidRDefault="004F2F39" w:rsidP="004F2F3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34.</w:t>
      </w:r>
    </w:p>
    <w:p w:rsidR="004F2F39" w:rsidRDefault="004F2F39" w:rsidP="008D4147">
      <w:pPr>
        <w:spacing w:after="0" w:line="240" w:lineRule="auto"/>
        <w:jc w:val="both"/>
        <w:rPr>
          <w:rFonts w:ascii="Arial" w:eastAsia="Times New Roman" w:hAnsi="Arial" w:cs="Arial"/>
          <w:lang w:eastAsia="hr-HR"/>
        </w:rPr>
      </w:pPr>
    </w:p>
    <w:p w:rsidR="008D4147" w:rsidRPr="004F2F39" w:rsidRDefault="004F2F39"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 xml:space="preserve">(1) </w:t>
      </w:r>
      <w:r w:rsidR="008D4147" w:rsidRPr="004F2F39">
        <w:rPr>
          <w:rFonts w:ascii="Times New Roman" w:hAnsi="Times New Roman" w:cs="Times New Roman"/>
          <w:sz w:val="24"/>
          <w:szCs w:val="24"/>
          <w:lang w:eastAsia="hr-HR"/>
        </w:rPr>
        <w:t xml:space="preserve">Rješenjem  kojim  daje  saglasnost  za  sticanje,  odnosno  povećanje  kvalifikovanog  učešća, Komisija određuje rok za ostvarivanje predloženog sticanja. </w:t>
      </w:r>
    </w:p>
    <w:p w:rsidR="008D4147" w:rsidRPr="004F2F39" w:rsidRDefault="004F2F39"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(2)</w:t>
      </w:r>
      <w:r w:rsidR="008D4147" w:rsidRPr="004F2F39">
        <w:rPr>
          <w:rFonts w:ascii="Times New Roman" w:hAnsi="Times New Roman" w:cs="Times New Roman"/>
          <w:sz w:val="24"/>
          <w:szCs w:val="24"/>
          <w:lang w:eastAsia="hr-HR"/>
        </w:rPr>
        <w:t xml:space="preserve">Rok iz stava 1 ovog člana, Komisija može da produži </w:t>
      </w:r>
      <w:r w:rsidR="00C324AC">
        <w:rPr>
          <w:rFonts w:ascii="Times New Roman" w:hAnsi="Times New Roman" w:cs="Times New Roman"/>
          <w:sz w:val="24"/>
          <w:szCs w:val="24"/>
          <w:lang w:eastAsia="hr-HR"/>
        </w:rPr>
        <w:t xml:space="preserve">iz opravdanih razloga </w:t>
      </w:r>
      <w:r w:rsidR="008D4147" w:rsidRPr="004F2F39">
        <w:rPr>
          <w:rFonts w:ascii="Times New Roman" w:hAnsi="Times New Roman" w:cs="Times New Roman"/>
          <w:sz w:val="24"/>
          <w:szCs w:val="24"/>
          <w:lang w:eastAsia="hr-HR"/>
        </w:rPr>
        <w:t xml:space="preserve">na zahtjev </w:t>
      </w:r>
      <w:r w:rsidR="00C324AC">
        <w:rPr>
          <w:rFonts w:ascii="Times New Roman" w:hAnsi="Times New Roman" w:cs="Times New Roman"/>
          <w:sz w:val="24"/>
          <w:szCs w:val="24"/>
          <w:lang w:eastAsia="hr-HR"/>
        </w:rPr>
        <w:t xml:space="preserve">namjeravanog </w:t>
      </w:r>
      <w:r w:rsidR="008D4147" w:rsidRPr="004F2F39">
        <w:rPr>
          <w:rFonts w:ascii="Times New Roman" w:hAnsi="Times New Roman" w:cs="Times New Roman"/>
          <w:sz w:val="24"/>
          <w:szCs w:val="24"/>
          <w:lang w:eastAsia="hr-HR"/>
        </w:rPr>
        <w:t xml:space="preserve"> sticaoca.</w:t>
      </w:r>
    </w:p>
    <w:p w:rsidR="008D4147" w:rsidRPr="004F2F39" w:rsidRDefault="004F2F39"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(3)</w:t>
      </w:r>
      <w:r w:rsidR="008D4147" w:rsidRPr="004F2F39">
        <w:rPr>
          <w:rFonts w:ascii="Times New Roman" w:hAnsi="Times New Roman" w:cs="Times New Roman"/>
          <w:sz w:val="24"/>
          <w:szCs w:val="24"/>
          <w:lang w:eastAsia="hr-HR"/>
        </w:rPr>
        <w:t xml:space="preserve">Ako  Komisija,  u  roku  za  odlučivanje,  ne  odbije  zahtjev  za  izdavanje  saglasnosti  za sticanje, odnosno povećanje kvalifikovanog učešća smatraće se da je saglasnost data. </w:t>
      </w:r>
    </w:p>
    <w:p w:rsidR="008D4147" w:rsidRPr="004F2F39" w:rsidRDefault="004F2F39"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(4)</w:t>
      </w:r>
      <w:r w:rsidR="008D4147" w:rsidRPr="004F2F39">
        <w:rPr>
          <w:rFonts w:ascii="Times New Roman" w:hAnsi="Times New Roman" w:cs="Times New Roman"/>
          <w:sz w:val="24"/>
          <w:szCs w:val="24"/>
          <w:lang w:eastAsia="hr-HR"/>
        </w:rPr>
        <w:t xml:space="preserve">Ako predloženi sticalac ne stekne, odnosno ne poveća kvalifikovano učešće u roku iz st. 1 i 2 ovog člana, saglasnost prestaje da važi. </w:t>
      </w:r>
    </w:p>
    <w:p w:rsidR="008D4147" w:rsidRPr="004F2F39" w:rsidRDefault="004F2F39" w:rsidP="004F2F39">
      <w:pPr>
        <w:pStyle w:val="NoSpacing"/>
        <w:jc w:val="both"/>
        <w:rPr>
          <w:rFonts w:ascii="Times New Roman" w:hAnsi="Times New Roman" w:cs="Times New Roman"/>
          <w:sz w:val="24"/>
          <w:szCs w:val="24"/>
          <w:lang w:eastAsia="hr-HR"/>
        </w:rPr>
      </w:pPr>
      <w:r w:rsidRPr="004F2F39">
        <w:rPr>
          <w:rFonts w:ascii="Times New Roman" w:hAnsi="Times New Roman" w:cs="Times New Roman"/>
          <w:sz w:val="24"/>
          <w:szCs w:val="24"/>
          <w:lang w:eastAsia="hr-HR"/>
        </w:rPr>
        <w:t>(5)</w:t>
      </w:r>
      <w:r w:rsidR="008D4147" w:rsidRPr="004F2F39">
        <w:rPr>
          <w:rFonts w:ascii="Times New Roman" w:hAnsi="Times New Roman" w:cs="Times New Roman"/>
          <w:sz w:val="24"/>
          <w:szCs w:val="24"/>
          <w:lang w:eastAsia="hr-HR"/>
        </w:rPr>
        <w:t>Ako u roku iz stava 1 i 2 ovog člana, lice koje je dobilo saglasnost za sticanje odnosno povećanje kvalifikovanog učešća u društvu za upravljanje stekne procenat kvalifikovanog učešća u društvu za upravljanje koji je ispod procenta za koji je dobilo saglasnost, saglasnost će važiti samo za procenat učešća koji je to lice steklo.</w:t>
      </w:r>
    </w:p>
    <w:p w:rsidR="008D4147" w:rsidRPr="00792DA5" w:rsidRDefault="008D4147" w:rsidP="004F2F39">
      <w:pPr>
        <w:spacing w:after="0" w:line="240" w:lineRule="auto"/>
        <w:rPr>
          <w:rFonts w:ascii="Arial" w:eastAsia="Times New Roman" w:hAnsi="Arial" w:cs="Arial"/>
          <w:lang w:eastAsia="hr-HR"/>
        </w:rPr>
      </w:pPr>
    </w:p>
    <w:p w:rsidR="008D4147" w:rsidRPr="004F2F39" w:rsidRDefault="008D4147" w:rsidP="004F2F39">
      <w:pPr>
        <w:pStyle w:val="NoSpacing"/>
        <w:jc w:val="center"/>
        <w:rPr>
          <w:rFonts w:ascii="Times New Roman" w:hAnsi="Times New Roman" w:cs="Times New Roman"/>
          <w:b/>
          <w:sz w:val="24"/>
          <w:szCs w:val="24"/>
          <w:lang w:eastAsia="hr-HR"/>
        </w:rPr>
      </w:pPr>
      <w:r w:rsidRPr="004F2F39">
        <w:rPr>
          <w:rFonts w:ascii="Times New Roman" w:hAnsi="Times New Roman" w:cs="Times New Roman"/>
          <w:b/>
          <w:sz w:val="24"/>
          <w:szCs w:val="24"/>
          <w:lang w:eastAsia="hr-HR"/>
        </w:rPr>
        <w:t>Kriterijumi za ocjenu kvalifikovanog učešća</w:t>
      </w:r>
    </w:p>
    <w:p w:rsidR="008D4147" w:rsidRPr="004F2F39" w:rsidRDefault="004F2F39" w:rsidP="004F2F3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35.</w:t>
      </w:r>
    </w:p>
    <w:p w:rsidR="008D4147" w:rsidRPr="00792DA5" w:rsidRDefault="008D4147" w:rsidP="008D4147">
      <w:pPr>
        <w:spacing w:after="0" w:line="240" w:lineRule="auto"/>
        <w:jc w:val="both"/>
        <w:rPr>
          <w:rFonts w:ascii="Arial" w:eastAsia="Times New Roman" w:hAnsi="Arial" w:cs="Arial"/>
          <w:lang w:eastAsia="hr-HR"/>
        </w:rPr>
      </w:pPr>
    </w:p>
    <w:p w:rsidR="008D4147" w:rsidRPr="004F2F39" w:rsidRDefault="004F2F39" w:rsidP="004F2F3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w:t>
      </w:r>
      <w:r w:rsidR="008170B4">
        <w:rPr>
          <w:rFonts w:ascii="Times New Roman" w:hAnsi="Times New Roman" w:cs="Times New Roman"/>
          <w:sz w:val="24"/>
          <w:szCs w:val="24"/>
          <w:lang w:eastAsia="hr-HR"/>
        </w:rPr>
        <w:t xml:space="preserve"> </w:t>
      </w:r>
      <w:r w:rsidR="008D4147" w:rsidRPr="004F2F39">
        <w:rPr>
          <w:rFonts w:ascii="Times New Roman" w:hAnsi="Times New Roman" w:cs="Times New Roman"/>
          <w:sz w:val="24"/>
          <w:szCs w:val="24"/>
          <w:lang w:eastAsia="hr-HR"/>
        </w:rPr>
        <w:t>Prilikom  odlučivanja  o zahtjevu  za  sticanje,  odnosno  povećanje  kvalifikovanog  učešća, Komisija  će</w:t>
      </w:r>
      <w:r w:rsidR="00724F4D">
        <w:rPr>
          <w:rFonts w:ascii="Times New Roman" w:hAnsi="Times New Roman" w:cs="Times New Roman"/>
          <w:sz w:val="24"/>
          <w:szCs w:val="24"/>
          <w:lang w:eastAsia="hr-HR"/>
        </w:rPr>
        <w:t>,</w:t>
      </w:r>
      <w:r w:rsidR="008D4147" w:rsidRPr="004F2F39">
        <w:rPr>
          <w:rFonts w:ascii="Times New Roman" w:hAnsi="Times New Roman" w:cs="Times New Roman"/>
          <w:sz w:val="24"/>
          <w:szCs w:val="24"/>
          <w:lang w:eastAsia="hr-HR"/>
        </w:rPr>
        <w:t xml:space="preserve"> u svrhu provjere hoće li se poslovi društva za upravljanje u kojem se sticanje predlaže voditi pažnjom dobrog </w:t>
      </w:r>
      <w:r w:rsidR="00724F4D">
        <w:rPr>
          <w:rFonts w:ascii="Times New Roman" w:hAnsi="Times New Roman" w:cs="Times New Roman"/>
          <w:sz w:val="24"/>
          <w:szCs w:val="24"/>
          <w:lang w:eastAsia="hr-HR"/>
        </w:rPr>
        <w:t>privrednika</w:t>
      </w:r>
      <w:r w:rsidR="008D4147" w:rsidRPr="004F2F39">
        <w:rPr>
          <w:rFonts w:ascii="Times New Roman" w:hAnsi="Times New Roman" w:cs="Times New Roman"/>
          <w:sz w:val="24"/>
          <w:szCs w:val="24"/>
          <w:lang w:eastAsia="hr-HR"/>
        </w:rPr>
        <w:t>, i uzimajući u obzir mogući uticaj namjeravanog stic</w:t>
      </w:r>
      <w:r w:rsidR="00724F4D">
        <w:rPr>
          <w:rFonts w:ascii="Times New Roman" w:hAnsi="Times New Roman" w:cs="Times New Roman"/>
          <w:sz w:val="24"/>
          <w:szCs w:val="24"/>
          <w:lang w:eastAsia="hr-HR"/>
        </w:rPr>
        <w:t>aoca na društvo za upravljanje,</w:t>
      </w:r>
      <w:r w:rsidR="008D4147" w:rsidRPr="004F2F39">
        <w:rPr>
          <w:rFonts w:ascii="Times New Roman" w:hAnsi="Times New Roman" w:cs="Times New Roman"/>
          <w:sz w:val="24"/>
          <w:szCs w:val="24"/>
          <w:lang w:eastAsia="hr-HR"/>
        </w:rPr>
        <w:t xml:space="preserve"> ocijeniti prikladnost namjeravanog sticaoca i finansijsku stabilnost namjeravanog sticanja, uzimajući u obzir sve sljedeće kriterijume: </w:t>
      </w:r>
    </w:p>
    <w:p w:rsidR="008D4147" w:rsidRPr="004F2F39" w:rsidRDefault="004F2F39" w:rsidP="004F2F3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w:t>
      </w:r>
      <w:r w:rsidR="008170B4">
        <w:rPr>
          <w:rFonts w:ascii="Times New Roman" w:hAnsi="Times New Roman" w:cs="Times New Roman"/>
          <w:sz w:val="24"/>
          <w:szCs w:val="24"/>
          <w:lang w:eastAsia="hr-HR"/>
        </w:rPr>
        <w:t xml:space="preserve"> </w:t>
      </w:r>
      <w:r w:rsidR="008D4147" w:rsidRPr="004F2F39">
        <w:rPr>
          <w:rFonts w:ascii="Times New Roman" w:hAnsi="Times New Roman" w:cs="Times New Roman"/>
          <w:sz w:val="24"/>
          <w:szCs w:val="24"/>
          <w:lang w:eastAsia="hr-HR"/>
        </w:rPr>
        <w:t xml:space="preserve">reputacija predloženog sticaoca; </w:t>
      </w:r>
    </w:p>
    <w:p w:rsidR="004F2F39" w:rsidRDefault="004F2F39" w:rsidP="004F2F3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2)</w:t>
      </w:r>
      <w:r w:rsidR="008170B4">
        <w:rPr>
          <w:rFonts w:ascii="Times New Roman" w:hAnsi="Times New Roman" w:cs="Times New Roman"/>
          <w:sz w:val="24"/>
          <w:szCs w:val="24"/>
          <w:lang w:eastAsia="hr-HR"/>
        </w:rPr>
        <w:t xml:space="preserve"> </w:t>
      </w:r>
      <w:r w:rsidR="008D4147" w:rsidRPr="004F2F39">
        <w:rPr>
          <w:rFonts w:ascii="Times New Roman" w:hAnsi="Times New Roman" w:cs="Times New Roman"/>
          <w:sz w:val="24"/>
          <w:szCs w:val="24"/>
          <w:lang w:eastAsia="hr-HR"/>
        </w:rPr>
        <w:t xml:space="preserve">ugled i iskustvo lica koja će kao posljedicu namjeravanog sticanja voditi poslovanje društva za upravljanje </w:t>
      </w:r>
    </w:p>
    <w:p w:rsidR="008D4147" w:rsidRPr="004F2F39" w:rsidRDefault="004F2F39" w:rsidP="004F2F3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008170B4">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finansijsku</w:t>
      </w:r>
      <w:r w:rsidR="008D4147" w:rsidRPr="004F2F39">
        <w:rPr>
          <w:rFonts w:ascii="Times New Roman" w:hAnsi="Times New Roman" w:cs="Times New Roman"/>
          <w:sz w:val="24"/>
          <w:szCs w:val="24"/>
          <w:lang w:eastAsia="hr-HR"/>
        </w:rPr>
        <w:t xml:space="preserve"> stabilnost predloženog sticaoca, posebno u odnosu na poslove društva za upravljanje u kojemu se kvalifikovano učešće namjerava steći; </w:t>
      </w:r>
    </w:p>
    <w:p w:rsidR="008D4147" w:rsidRPr="004F2F39" w:rsidRDefault="004F2F39" w:rsidP="004F2F3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4)</w:t>
      </w:r>
      <w:r w:rsidR="008170B4">
        <w:rPr>
          <w:rFonts w:ascii="Times New Roman" w:hAnsi="Times New Roman" w:cs="Times New Roman"/>
          <w:sz w:val="24"/>
          <w:szCs w:val="24"/>
          <w:lang w:eastAsia="hr-HR"/>
        </w:rPr>
        <w:t xml:space="preserve"> </w:t>
      </w:r>
      <w:r w:rsidR="008D4147" w:rsidRPr="004F2F39">
        <w:rPr>
          <w:rFonts w:ascii="Times New Roman" w:hAnsi="Times New Roman" w:cs="Times New Roman"/>
          <w:sz w:val="24"/>
          <w:szCs w:val="24"/>
          <w:lang w:eastAsia="hr-HR"/>
        </w:rPr>
        <w:t>hoće li društvo za upravljanje biti u mogućnosti udovoljiti i nastaviti udovoljavati zahtjevima iz ovog Zakona, kao i drugih zakona kada je to primjenjivo na pojedinačnoj i konsolidovanoj osnovi</w:t>
      </w:r>
      <w:r w:rsidR="008D4147" w:rsidRPr="004776CF">
        <w:rPr>
          <w:rFonts w:ascii="Times New Roman" w:hAnsi="Times New Roman" w:cs="Times New Roman"/>
          <w:sz w:val="24"/>
          <w:szCs w:val="24"/>
          <w:lang w:eastAsia="hr-HR"/>
        </w:rPr>
        <w:t>, a posebno ima li grupa koje će društvo za upravljanje postati dio,</w:t>
      </w:r>
      <w:r w:rsidR="008D4147" w:rsidRPr="004F2F39">
        <w:rPr>
          <w:rFonts w:ascii="Times New Roman" w:hAnsi="Times New Roman" w:cs="Times New Roman"/>
          <w:sz w:val="24"/>
          <w:szCs w:val="24"/>
          <w:lang w:eastAsia="hr-HR"/>
        </w:rPr>
        <w:t xml:space="preserve"> strukturu koja omogućava efikasno sprovođenje nadzora, efikasnu razmjenu podataka između nadležnih organa </w:t>
      </w:r>
      <w:r w:rsidR="00724F4D">
        <w:rPr>
          <w:rFonts w:ascii="Times New Roman" w:hAnsi="Times New Roman" w:cs="Times New Roman"/>
          <w:sz w:val="24"/>
          <w:szCs w:val="24"/>
          <w:lang w:eastAsia="hr-HR"/>
        </w:rPr>
        <w:t>kao i</w:t>
      </w:r>
      <w:r w:rsidR="008D4147" w:rsidRPr="004F2F39">
        <w:rPr>
          <w:rFonts w:ascii="Times New Roman" w:hAnsi="Times New Roman" w:cs="Times New Roman"/>
          <w:sz w:val="24"/>
          <w:szCs w:val="24"/>
          <w:lang w:eastAsia="hr-HR"/>
        </w:rPr>
        <w:t xml:space="preserve"> mogu li se razgraničiti nadležnosti između više nadležnih organa i </w:t>
      </w:r>
    </w:p>
    <w:p w:rsidR="008D4147" w:rsidRPr="004F2F39" w:rsidRDefault="004F2F39" w:rsidP="004F2F39">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5)</w:t>
      </w:r>
      <w:r w:rsidR="008170B4">
        <w:rPr>
          <w:rFonts w:ascii="Times New Roman" w:hAnsi="Times New Roman" w:cs="Times New Roman"/>
          <w:sz w:val="24"/>
          <w:szCs w:val="24"/>
          <w:lang w:eastAsia="hr-HR"/>
        </w:rPr>
        <w:t xml:space="preserve"> </w:t>
      </w:r>
      <w:r w:rsidR="008D4147" w:rsidRPr="004F2F39">
        <w:rPr>
          <w:rFonts w:ascii="Times New Roman" w:hAnsi="Times New Roman" w:cs="Times New Roman"/>
          <w:sz w:val="24"/>
          <w:szCs w:val="24"/>
          <w:lang w:eastAsia="hr-HR"/>
        </w:rPr>
        <w:t>postojanja sumnje da se u vezi sa predloženim sticanjem može vršiti pranje novca ili finansiranje  terorizma,  u  smislu  zakona  kojim  se  uređuje  sprječavanje  pranja  novca  i finansiranja terorizma.</w:t>
      </w:r>
    </w:p>
    <w:p w:rsidR="00462390" w:rsidRPr="00AB3EA2" w:rsidRDefault="004F2F39" w:rsidP="00AB3EA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(2)</w:t>
      </w:r>
      <w:r w:rsidR="008170B4">
        <w:rPr>
          <w:rFonts w:ascii="Times New Roman" w:hAnsi="Times New Roman" w:cs="Times New Roman"/>
          <w:sz w:val="24"/>
          <w:szCs w:val="24"/>
          <w:lang w:eastAsia="hr-HR"/>
        </w:rPr>
        <w:t xml:space="preserve"> </w:t>
      </w:r>
      <w:r w:rsidR="008D4147" w:rsidRPr="004F2F39">
        <w:rPr>
          <w:rFonts w:ascii="Times New Roman" w:hAnsi="Times New Roman" w:cs="Times New Roman"/>
          <w:sz w:val="24"/>
          <w:szCs w:val="24"/>
          <w:lang w:eastAsia="hr-HR"/>
        </w:rPr>
        <w:t>Bliže kriterijume iz stava 1 ovog člana, Komisija</w:t>
      </w:r>
      <w:r w:rsidR="004B6D15">
        <w:rPr>
          <w:rFonts w:ascii="Times New Roman" w:hAnsi="Times New Roman" w:cs="Times New Roman"/>
          <w:sz w:val="24"/>
          <w:szCs w:val="24"/>
          <w:lang w:eastAsia="hr-HR"/>
        </w:rPr>
        <w:t xml:space="preserve"> će proposati pravilima</w:t>
      </w:r>
      <w:r w:rsidR="008D4147" w:rsidRPr="004F2F39">
        <w:rPr>
          <w:rFonts w:ascii="Times New Roman" w:hAnsi="Times New Roman" w:cs="Times New Roman"/>
          <w:sz w:val="24"/>
          <w:szCs w:val="24"/>
          <w:lang w:eastAsia="hr-HR"/>
        </w:rPr>
        <w:t xml:space="preserve">. </w:t>
      </w:r>
    </w:p>
    <w:p w:rsidR="008D4147" w:rsidRPr="004F2F39" w:rsidRDefault="008D4147" w:rsidP="004F2F39">
      <w:pPr>
        <w:pStyle w:val="NoSpacing"/>
        <w:jc w:val="center"/>
        <w:rPr>
          <w:rFonts w:ascii="Times New Roman" w:hAnsi="Times New Roman" w:cs="Times New Roman"/>
          <w:b/>
          <w:sz w:val="24"/>
          <w:szCs w:val="24"/>
          <w:lang w:eastAsia="hr-HR"/>
        </w:rPr>
      </w:pPr>
      <w:r w:rsidRPr="004F2F39">
        <w:rPr>
          <w:rFonts w:ascii="Times New Roman" w:hAnsi="Times New Roman" w:cs="Times New Roman"/>
          <w:b/>
          <w:sz w:val="24"/>
          <w:szCs w:val="24"/>
          <w:lang w:eastAsia="hr-HR"/>
        </w:rPr>
        <w:t>Odbijanje zahtjeva</w:t>
      </w:r>
    </w:p>
    <w:p w:rsidR="008D4147" w:rsidRPr="004F2F39" w:rsidRDefault="004F2F39" w:rsidP="004F2F39">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36.</w:t>
      </w:r>
    </w:p>
    <w:p w:rsidR="008D4147" w:rsidRPr="00792DA5" w:rsidRDefault="008D4147" w:rsidP="008D4147">
      <w:pPr>
        <w:spacing w:after="0" w:line="240" w:lineRule="auto"/>
        <w:jc w:val="both"/>
        <w:rPr>
          <w:rFonts w:ascii="Arial" w:eastAsia="Times New Roman" w:hAnsi="Arial" w:cs="Arial"/>
          <w:lang w:eastAsia="hr-HR"/>
        </w:rPr>
      </w:pPr>
    </w:p>
    <w:p w:rsidR="008D4147" w:rsidRPr="00656D63" w:rsidRDefault="00656D63" w:rsidP="00656D6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w:t>
      </w:r>
      <w:r w:rsidR="008170B4">
        <w:rPr>
          <w:rFonts w:ascii="Times New Roman" w:hAnsi="Times New Roman" w:cs="Times New Roman"/>
          <w:sz w:val="24"/>
          <w:szCs w:val="24"/>
          <w:lang w:eastAsia="hr-HR"/>
        </w:rPr>
        <w:t xml:space="preserve"> </w:t>
      </w:r>
      <w:r w:rsidR="008D4147" w:rsidRPr="00656D63">
        <w:rPr>
          <w:rFonts w:ascii="Times New Roman" w:hAnsi="Times New Roman" w:cs="Times New Roman"/>
          <w:sz w:val="24"/>
          <w:szCs w:val="24"/>
          <w:lang w:eastAsia="hr-HR"/>
        </w:rPr>
        <w:t xml:space="preserve">Komisija  će  odbiti  zahtjev  za  izdavanje  saglasnosti  za  sticanje,  odnosno  povećanje kvalifikovanog učešća, ako: </w:t>
      </w:r>
    </w:p>
    <w:p w:rsidR="008D4147" w:rsidRPr="00656D63" w:rsidRDefault="008D4147" w:rsidP="00656D63">
      <w:pPr>
        <w:pStyle w:val="NoSpacing"/>
        <w:jc w:val="both"/>
        <w:rPr>
          <w:rFonts w:ascii="Times New Roman" w:hAnsi="Times New Roman" w:cs="Times New Roman"/>
          <w:sz w:val="24"/>
          <w:szCs w:val="24"/>
          <w:lang w:eastAsia="hr-HR"/>
        </w:rPr>
      </w:pPr>
      <w:r w:rsidRPr="00656D63">
        <w:rPr>
          <w:rFonts w:ascii="Times New Roman" w:hAnsi="Times New Roman" w:cs="Times New Roman"/>
          <w:sz w:val="24"/>
          <w:szCs w:val="24"/>
          <w:lang w:eastAsia="hr-HR"/>
        </w:rPr>
        <w:t xml:space="preserve">1) su dostavljene informacije i podaci netačni i nepotpuni; </w:t>
      </w:r>
    </w:p>
    <w:p w:rsidR="008D4147" w:rsidRPr="00656D63" w:rsidRDefault="008D4147" w:rsidP="00656D63">
      <w:pPr>
        <w:pStyle w:val="NoSpacing"/>
        <w:jc w:val="both"/>
        <w:rPr>
          <w:rFonts w:ascii="Times New Roman" w:hAnsi="Times New Roman" w:cs="Times New Roman"/>
          <w:sz w:val="24"/>
          <w:szCs w:val="24"/>
          <w:lang w:eastAsia="hr-HR"/>
        </w:rPr>
      </w:pPr>
      <w:r w:rsidRPr="00656D63">
        <w:rPr>
          <w:rFonts w:ascii="Times New Roman" w:hAnsi="Times New Roman" w:cs="Times New Roman"/>
          <w:sz w:val="24"/>
          <w:szCs w:val="24"/>
          <w:lang w:eastAsia="hr-HR"/>
        </w:rPr>
        <w:lastRenderedPageBreak/>
        <w:t xml:space="preserve">2) podnosilac zahtjeva ne ispunjava kriterijume </w:t>
      </w:r>
      <w:r w:rsidRPr="004644AC">
        <w:rPr>
          <w:rFonts w:ascii="Times New Roman" w:hAnsi="Times New Roman" w:cs="Times New Roman"/>
          <w:sz w:val="24"/>
          <w:szCs w:val="24"/>
          <w:lang w:eastAsia="hr-HR"/>
        </w:rPr>
        <w:t xml:space="preserve">iz člana </w:t>
      </w:r>
      <w:r w:rsidR="00F57F6B" w:rsidRPr="004644AC">
        <w:rPr>
          <w:rFonts w:ascii="Times New Roman" w:hAnsi="Times New Roman" w:cs="Times New Roman"/>
          <w:sz w:val="24"/>
          <w:szCs w:val="24"/>
          <w:lang w:eastAsia="hr-HR"/>
        </w:rPr>
        <w:t>3</w:t>
      </w:r>
      <w:r w:rsidR="002C2500">
        <w:rPr>
          <w:rFonts w:ascii="Times New Roman" w:hAnsi="Times New Roman" w:cs="Times New Roman"/>
          <w:sz w:val="24"/>
          <w:szCs w:val="24"/>
          <w:lang w:eastAsia="hr-HR"/>
        </w:rPr>
        <w:t>5. stava 1</w:t>
      </w:r>
      <w:r w:rsidR="00F57F6B" w:rsidRPr="004644AC">
        <w:rPr>
          <w:rFonts w:ascii="Times New Roman" w:hAnsi="Times New Roman" w:cs="Times New Roman"/>
          <w:sz w:val="24"/>
          <w:szCs w:val="24"/>
          <w:lang w:eastAsia="hr-HR"/>
        </w:rPr>
        <w:t xml:space="preserve">. </w:t>
      </w:r>
      <w:r w:rsidRPr="004644AC">
        <w:rPr>
          <w:rFonts w:ascii="Times New Roman" w:hAnsi="Times New Roman" w:cs="Times New Roman"/>
          <w:sz w:val="24"/>
          <w:szCs w:val="24"/>
          <w:lang w:eastAsia="hr-HR"/>
        </w:rPr>
        <w:t xml:space="preserve">ovog </w:t>
      </w:r>
      <w:r w:rsidR="00F57F6B" w:rsidRPr="004644AC">
        <w:rPr>
          <w:rFonts w:ascii="Times New Roman" w:hAnsi="Times New Roman" w:cs="Times New Roman"/>
          <w:sz w:val="24"/>
          <w:szCs w:val="24"/>
          <w:lang w:eastAsia="hr-HR"/>
        </w:rPr>
        <w:t>Z</w:t>
      </w:r>
      <w:r w:rsidRPr="004644AC">
        <w:rPr>
          <w:rFonts w:ascii="Times New Roman" w:hAnsi="Times New Roman" w:cs="Times New Roman"/>
          <w:sz w:val="24"/>
          <w:szCs w:val="24"/>
          <w:lang w:eastAsia="hr-HR"/>
        </w:rPr>
        <w:t>akona</w:t>
      </w:r>
      <w:r w:rsidR="00F57F6B">
        <w:rPr>
          <w:rFonts w:ascii="Times New Roman" w:hAnsi="Times New Roman" w:cs="Times New Roman"/>
          <w:sz w:val="24"/>
          <w:szCs w:val="24"/>
          <w:lang w:eastAsia="hr-HR"/>
        </w:rPr>
        <w:t xml:space="preserve"> </w:t>
      </w:r>
      <w:r w:rsidR="00F57F6B" w:rsidRPr="00F57F6B">
        <w:rPr>
          <w:rFonts w:ascii="Times New Roman" w:hAnsi="Times New Roman" w:cs="Times New Roman"/>
          <w:sz w:val="24"/>
          <w:szCs w:val="24"/>
          <w:lang w:eastAsia="hr-HR"/>
        </w:rPr>
        <w:t>ili ako na temelju dostavljenih podataka nije mo</w:t>
      </w:r>
      <w:r w:rsidR="00F57F6B">
        <w:rPr>
          <w:rFonts w:ascii="Times New Roman" w:hAnsi="Times New Roman" w:cs="Times New Roman"/>
          <w:sz w:val="24"/>
          <w:szCs w:val="24"/>
          <w:lang w:eastAsia="hr-HR"/>
        </w:rPr>
        <w:t>guće utvrditi da su ti kriterijumi</w:t>
      </w:r>
      <w:r w:rsidR="00F57F6B" w:rsidRPr="00F57F6B">
        <w:rPr>
          <w:rFonts w:ascii="Times New Roman" w:hAnsi="Times New Roman" w:cs="Times New Roman"/>
          <w:sz w:val="24"/>
          <w:szCs w:val="24"/>
          <w:lang w:eastAsia="hr-HR"/>
        </w:rPr>
        <w:t xml:space="preserve"> ispunjeni</w:t>
      </w:r>
      <w:r w:rsidRPr="00656D63">
        <w:rPr>
          <w:rFonts w:ascii="Times New Roman" w:hAnsi="Times New Roman" w:cs="Times New Roman"/>
          <w:sz w:val="24"/>
          <w:szCs w:val="24"/>
          <w:lang w:eastAsia="hr-HR"/>
        </w:rPr>
        <w:t>;</w:t>
      </w:r>
    </w:p>
    <w:p w:rsidR="008D4147" w:rsidRPr="00656D63" w:rsidRDefault="008D4147" w:rsidP="00656D63">
      <w:pPr>
        <w:pStyle w:val="NoSpacing"/>
        <w:jc w:val="both"/>
        <w:rPr>
          <w:rFonts w:ascii="Times New Roman" w:hAnsi="Times New Roman" w:cs="Times New Roman"/>
          <w:sz w:val="24"/>
          <w:szCs w:val="24"/>
          <w:lang w:eastAsia="hr-HR"/>
        </w:rPr>
      </w:pPr>
      <w:r w:rsidRPr="00656D63">
        <w:rPr>
          <w:rFonts w:ascii="Times New Roman" w:hAnsi="Times New Roman" w:cs="Times New Roman"/>
          <w:sz w:val="24"/>
          <w:szCs w:val="24"/>
          <w:lang w:eastAsia="hr-HR"/>
        </w:rPr>
        <w:t xml:space="preserve">3) postoji povezanost društva za upravljanje i drugih fizičkih ili pravnih lica koja onemogućava efikasno vršenje nadzora Komisije; </w:t>
      </w:r>
    </w:p>
    <w:p w:rsidR="008D4147" w:rsidRPr="00656D63" w:rsidRDefault="008D4147" w:rsidP="00656D63">
      <w:pPr>
        <w:pStyle w:val="NoSpacing"/>
        <w:jc w:val="both"/>
        <w:rPr>
          <w:rFonts w:ascii="Times New Roman" w:hAnsi="Times New Roman" w:cs="Times New Roman"/>
          <w:sz w:val="24"/>
          <w:szCs w:val="24"/>
          <w:lang w:eastAsia="hr-HR"/>
        </w:rPr>
      </w:pPr>
      <w:r w:rsidRPr="00656D63">
        <w:rPr>
          <w:rFonts w:ascii="Times New Roman" w:hAnsi="Times New Roman" w:cs="Times New Roman"/>
          <w:sz w:val="24"/>
          <w:szCs w:val="24"/>
          <w:lang w:eastAsia="hr-HR"/>
        </w:rPr>
        <w:t xml:space="preserve">4)  se  na  lica iz trećih država koja su povezana sa podnosiocem  zahtjeva,  primjenjuju  propisi  koji  onemogućavaju  efikasno  vršenje nadzora Komisije. </w:t>
      </w:r>
    </w:p>
    <w:p w:rsidR="008D4147" w:rsidRPr="00656D63" w:rsidRDefault="00656D63" w:rsidP="00656D6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(2)</w:t>
      </w:r>
      <w:r w:rsidR="005E3058">
        <w:rPr>
          <w:rFonts w:ascii="Times New Roman" w:hAnsi="Times New Roman" w:cs="Times New Roman"/>
          <w:sz w:val="24"/>
          <w:szCs w:val="24"/>
          <w:lang w:eastAsia="hr-HR"/>
        </w:rPr>
        <w:t xml:space="preserve"> Ako</w:t>
      </w:r>
      <w:r w:rsidR="008D4147" w:rsidRPr="00656D63">
        <w:rPr>
          <w:rFonts w:ascii="Times New Roman" w:hAnsi="Times New Roman" w:cs="Times New Roman"/>
          <w:sz w:val="24"/>
          <w:szCs w:val="24"/>
          <w:lang w:eastAsia="hr-HR"/>
        </w:rPr>
        <w:t xml:space="preserve"> Komisija  odbije  zahtjev  za  davanje  saglasnosti  za  sticanje,  odnosno  povećanje kvalifikovanog učešća, može na zahtjev predloženog sticaoca ili po svom nahođenju da objavi na svojoj internet stranici, razloge za odbijanje.</w:t>
      </w:r>
    </w:p>
    <w:p w:rsidR="008D4147" w:rsidRPr="00656D63" w:rsidRDefault="008D4147" w:rsidP="00656D63">
      <w:pPr>
        <w:pStyle w:val="NoSpacing"/>
        <w:jc w:val="both"/>
        <w:rPr>
          <w:rFonts w:ascii="Times New Roman" w:hAnsi="Times New Roman" w:cs="Times New Roman"/>
          <w:sz w:val="24"/>
          <w:szCs w:val="24"/>
          <w:lang w:eastAsia="hr-HR"/>
        </w:rPr>
      </w:pPr>
      <w:r w:rsidRPr="00656D63">
        <w:rPr>
          <w:rFonts w:ascii="Times New Roman" w:hAnsi="Times New Roman" w:cs="Times New Roman"/>
          <w:sz w:val="24"/>
          <w:szCs w:val="24"/>
          <w:lang w:eastAsia="hr-HR"/>
        </w:rPr>
        <w:t>(</w:t>
      </w:r>
      <w:r w:rsidR="00656D63">
        <w:rPr>
          <w:rFonts w:ascii="Times New Roman" w:hAnsi="Times New Roman" w:cs="Times New Roman"/>
          <w:sz w:val="24"/>
          <w:szCs w:val="24"/>
          <w:lang w:eastAsia="hr-HR"/>
        </w:rPr>
        <w:t>3</w:t>
      </w:r>
      <w:r w:rsidRPr="00656D63">
        <w:rPr>
          <w:rFonts w:ascii="Times New Roman" w:hAnsi="Times New Roman" w:cs="Times New Roman"/>
          <w:sz w:val="24"/>
          <w:szCs w:val="24"/>
          <w:lang w:eastAsia="hr-HR"/>
        </w:rPr>
        <w:t>) Ako je Komisija primila dva ili više zahtjeva za sticanje ili povećanje kvalifikovanog učešća u istom</w:t>
      </w:r>
      <w:r w:rsidR="005E3058">
        <w:rPr>
          <w:rFonts w:ascii="Times New Roman" w:hAnsi="Times New Roman" w:cs="Times New Roman"/>
          <w:sz w:val="24"/>
          <w:szCs w:val="24"/>
          <w:lang w:eastAsia="hr-HR"/>
        </w:rPr>
        <w:t xml:space="preserve"> društvu za upravljanje, odnosi</w:t>
      </w:r>
      <w:r w:rsidRPr="00656D63">
        <w:rPr>
          <w:rFonts w:ascii="Times New Roman" w:hAnsi="Times New Roman" w:cs="Times New Roman"/>
          <w:sz w:val="24"/>
          <w:szCs w:val="24"/>
          <w:lang w:eastAsia="hr-HR"/>
        </w:rPr>
        <w:t>će se prema svim namjeravanim sticaocima ravnopravno.</w:t>
      </w:r>
    </w:p>
    <w:p w:rsidR="005242A2" w:rsidRPr="00E440C0" w:rsidRDefault="005242A2" w:rsidP="008F20E4">
      <w:pPr>
        <w:pStyle w:val="t-9-8"/>
        <w:spacing w:before="0" w:beforeAutospacing="0" w:after="0" w:afterAutospacing="0"/>
        <w:jc w:val="both"/>
      </w:pPr>
    </w:p>
    <w:p w:rsidR="008F20E4" w:rsidRPr="006B2352" w:rsidRDefault="008F20E4" w:rsidP="008F20E4">
      <w:pPr>
        <w:pStyle w:val="t-10-9-kurz-s"/>
        <w:spacing w:before="0" w:beforeAutospacing="0" w:after="0" w:afterAutospacing="0"/>
        <w:jc w:val="center"/>
        <w:rPr>
          <w:b/>
        </w:rPr>
      </w:pPr>
      <w:r w:rsidRPr="006B2352">
        <w:rPr>
          <w:b/>
        </w:rPr>
        <w:t>Uska povezanost</w:t>
      </w:r>
    </w:p>
    <w:p w:rsidR="008F20E4" w:rsidRPr="006B2352" w:rsidRDefault="00FB7273" w:rsidP="008F20E4">
      <w:pPr>
        <w:pStyle w:val="clanak"/>
        <w:spacing w:before="0" w:beforeAutospacing="0" w:after="0" w:afterAutospacing="0"/>
        <w:jc w:val="center"/>
        <w:rPr>
          <w:b/>
        </w:rPr>
      </w:pPr>
      <w:r>
        <w:rPr>
          <w:b/>
        </w:rPr>
        <w:t>Član</w:t>
      </w:r>
      <w:r w:rsidR="00AB7721">
        <w:rPr>
          <w:b/>
        </w:rPr>
        <w:t xml:space="preserve"> 37</w:t>
      </w:r>
      <w:r w:rsidR="008F20E4" w:rsidRPr="006B2352">
        <w:rPr>
          <w:b/>
        </w:rPr>
        <w:t>.</w:t>
      </w:r>
    </w:p>
    <w:p w:rsidR="008F20E4" w:rsidRPr="00E440C0" w:rsidRDefault="008F20E4" w:rsidP="008F20E4">
      <w:pPr>
        <w:pStyle w:val="clanak"/>
        <w:spacing w:before="0" w:beforeAutospacing="0" w:after="0" w:afterAutospacing="0"/>
        <w:jc w:val="center"/>
        <w:rPr>
          <w:i/>
        </w:rPr>
      </w:pPr>
    </w:p>
    <w:p w:rsidR="008F20E4" w:rsidRPr="00E440C0" w:rsidRDefault="008F20E4" w:rsidP="008F20E4">
      <w:pPr>
        <w:pStyle w:val="t-9-8"/>
        <w:spacing w:before="0" w:beforeAutospacing="0" w:after="0" w:afterAutospacing="0"/>
        <w:jc w:val="both"/>
      </w:pPr>
      <w:r w:rsidRPr="00E440C0">
        <w:t>(1) U slučaju uske povezanosti između društva za upravljanje i drugih fizičkih ili pravnih lica, Komisija će izdati dozvolu za rad društvu za upravljanje samo ako odnos uske povezanosti ne onemogućava, odnosno ne otežava obavljanje nadzora nad društvom za upravljanje.</w:t>
      </w:r>
    </w:p>
    <w:p w:rsidR="008F20E4" w:rsidRPr="006B2352" w:rsidRDefault="008F20E4" w:rsidP="006B2352">
      <w:pPr>
        <w:pStyle w:val="t-9-8"/>
        <w:spacing w:before="0" w:beforeAutospacing="0" w:after="0" w:afterAutospacing="0"/>
        <w:jc w:val="both"/>
      </w:pPr>
      <w:r w:rsidRPr="00E440C0">
        <w:t>(2) Komisija će odbiti izdavanje dozvole za rad ako propisi treće države, koji se odnose na jednu ili više fizičkih ili pravnih lica sa kojima je društvo za upravljanje usko povezano, odnosno primjena i izvršavanje tih propisa, onemogućavaju ili otežavaju obavljanje nadzora nad društvom za upravljanje.</w:t>
      </w:r>
    </w:p>
    <w:p w:rsidR="002A6B92" w:rsidRDefault="002A6B92" w:rsidP="002773C6">
      <w:pPr>
        <w:pStyle w:val="clanak"/>
        <w:spacing w:before="0" w:beforeAutospacing="0" w:after="0" w:afterAutospacing="0"/>
        <w:rPr>
          <w:b/>
        </w:rPr>
      </w:pPr>
    </w:p>
    <w:p w:rsidR="008F20E4" w:rsidRPr="006B2352" w:rsidRDefault="008F20E4" w:rsidP="008F20E4">
      <w:pPr>
        <w:pStyle w:val="clanak"/>
        <w:spacing w:before="0" w:beforeAutospacing="0" w:after="0" w:afterAutospacing="0"/>
        <w:jc w:val="center"/>
        <w:rPr>
          <w:b/>
        </w:rPr>
      </w:pPr>
      <w:r w:rsidRPr="006B2352">
        <w:rPr>
          <w:b/>
        </w:rPr>
        <w:t>Č</w:t>
      </w:r>
      <w:r w:rsidR="00FB7273">
        <w:rPr>
          <w:b/>
        </w:rPr>
        <w:t>lan</w:t>
      </w:r>
      <w:r w:rsidR="00AB7721">
        <w:rPr>
          <w:b/>
        </w:rPr>
        <w:t xml:space="preserve"> 38</w:t>
      </w:r>
      <w:r w:rsidRPr="006B2352">
        <w:rPr>
          <w:b/>
        </w:rPr>
        <w:t>.</w:t>
      </w:r>
    </w:p>
    <w:p w:rsidR="008F20E4" w:rsidRPr="00E440C0" w:rsidRDefault="008F20E4" w:rsidP="008F20E4">
      <w:pPr>
        <w:pStyle w:val="clanak"/>
        <w:spacing w:before="0" w:beforeAutospacing="0" w:after="0" w:afterAutospacing="0"/>
        <w:jc w:val="center"/>
        <w:rPr>
          <w:i/>
        </w:rPr>
      </w:pPr>
    </w:p>
    <w:p w:rsidR="008F20E4" w:rsidRPr="00E440C0" w:rsidRDefault="008F20E4" w:rsidP="008F20E4">
      <w:pPr>
        <w:pStyle w:val="t-9-8"/>
        <w:spacing w:before="0" w:beforeAutospacing="0" w:after="0" w:afterAutospacing="0"/>
        <w:jc w:val="both"/>
      </w:pPr>
      <w:r w:rsidRPr="00E440C0">
        <w:t>(1) Društvo za upravljanje dužno je trajno zadovoljavati uslove pod kojima mu je Komisija izdala dozvolu za rad.</w:t>
      </w:r>
    </w:p>
    <w:p w:rsidR="008F20E4" w:rsidRPr="00E440C0" w:rsidRDefault="008F20E4" w:rsidP="008F20E4">
      <w:pPr>
        <w:pStyle w:val="t-9-8"/>
        <w:spacing w:before="0" w:beforeAutospacing="0" w:after="0" w:afterAutospacing="0"/>
        <w:jc w:val="both"/>
      </w:pPr>
      <w:r w:rsidRPr="00E440C0">
        <w:t xml:space="preserve">(2) Društvo za upravljanje obvezno je u roku od tri radna dana </w:t>
      </w:r>
      <w:r w:rsidR="006B2352">
        <w:t>da obavijesti</w:t>
      </w:r>
      <w:r w:rsidRPr="00E440C0">
        <w:t xml:space="preserve"> Komisiju o svakoj </w:t>
      </w:r>
      <w:r w:rsidRPr="004C7850">
        <w:t>bitnoj</w:t>
      </w:r>
      <w:r w:rsidRPr="00E440C0">
        <w:t xml:space="preserve"> promjeni podataka navedenih u zahtjevu za izdavanje dozvole za rad.</w:t>
      </w:r>
    </w:p>
    <w:p w:rsidR="008F20E4" w:rsidRPr="00E440C0" w:rsidRDefault="008F20E4" w:rsidP="008F20E4">
      <w:pPr>
        <w:pStyle w:val="t-9-8"/>
        <w:spacing w:before="0" w:beforeAutospacing="0" w:after="0" w:afterAutospacing="0"/>
        <w:jc w:val="both"/>
      </w:pPr>
    </w:p>
    <w:p w:rsidR="008F20E4" w:rsidRPr="006B2352" w:rsidRDefault="008F20E4" w:rsidP="008F20E4">
      <w:pPr>
        <w:pStyle w:val="clanak"/>
        <w:spacing w:before="0" w:beforeAutospacing="0" w:after="0" w:afterAutospacing="0"/>
        <w:jc w:val="center"/>
        <w:rPr>
          <w:b/>
        </w:rPr>
      </w:pPr>
      <w:r w:rsidRPr="006B2352">
        <w:rPr>
          <w:b/>
        </w:rPr>
        <w:t>Č</w:t>
      </w:r>
      <w:r w:rsidR="00FB7273">
        <w:rPr>
          <w:b/>
        </w:rPr>
        <w:t>lan</w:t>
      </w:r>
      <w:r w:rsidR="00AB7721">
        <w:rPr>
          <w:b/>
        </w:rPr>
        <w:t xml:space="preserve"> 39</w:t>
      </w:r>
      <w:r w:rsidRPr="006B2352">
        <w:rPr>
          <w:b/>
        </w:rPr>
        <w:t>.</w:t>
      </w:r>
    </w:p>
    <w:p w:rsidR="008F20E4" w:rsidRPr="00E440C0" w:rsidRDefault="008F20E4" w:rsidP="008F20E4">
      <w:pPr>
        <w:pStyle w:val="clanak"/>
        <w:spacing w:before="0" w:beforeAutospacing="0" w:after="0" w:afterAutospacing="0"/>
        <w:jc w:val="center"/>
        <w:rPr>
          <w:i/>
        </w:rPr>
      </w:pPr>
    </w:p>
    <w:p w:rsidR="008F20E4" w:rsidRPr="00E440C0" w:rsidRDefault="008F20E4" w:rsidP="008F20E4">
      <w:pPr>
        <w:pStyle w:val="t-9-8"/>
        <w:spacing w:before="0" w:beforeAutospacing="0" w:after="0" w:afterAutospacing="0"/>
        <w:jc w:val="both"/>
      </w:pPr>
      <w:r w:rsidRPr="00E440C0">
        <w:t>Prije izdavanja dozvole za rad društvu za upravljanje Komisija će konsultovati nadležno tijelo druge uključene države članice ako je to društvo za upravljanje:</w:t>
      </w:r>
    </w:p>
    <w:p w:rsidR="008F20E4" w:rsidRPr="00E440C0" w:rsidRDefault="008F20E4" w:rsidP="008F20E4">
      <w:pPr>
        <w:pStyle w:val="t-9-8"/>
        <w:spacing w:before="0" w:beforeAutospacing="0" w:after="0" w:afterAutospacing="0"/>
        <w:jc w:val="both"/>
      </w:pPr>
      <w:r w:rsidRPr="00E440C0">
        <w:t>a) zavisno društvo drugog društva za upravljanje, društva za upravljanje alternativnim investicionim fondom, društva za upravljanje penzionim fondom, investicionog društva, kreditne institucije ili društva za osiguranje kojima je izdata dozvola za rad u državi članici</w:t>
      </w:r>
    </w:p>
    <w:p w:rsidR="008F20E4" w:rsidRPr="00E440C0" w:rsidRDefault="008F20E4" w:rsidP="008F20E4">
      <w:pPr>
        <w:pStyle w:val="t-9-8"/>
        <w:spacing w:before="0" w:beforeAutospacing="0" w:after="0" w:afterAutospacing="0"/>
        <w:jc w:val="both"/>
      </w:pPr>
      <w:r w:rsidRPr="00E440C0">
        <w:t>b) zavisno društvo matičnog društva drugog društva za upravljanje, društva za upravljanje alternativnim investicionim fondom, društva za upravljanje penzionim fondom, investicionog društva, kreditne institucije ili društva za osiguranje kojima je izdata dozvola za rad u državi članici, ili</w:t>
      </w:r>
    </w:p>
    <w:p w:rsidR="008F20E4" w:rsidRPr="00E440C0" w:rsidRDefault="008F20E4" w:rsidP="008F20E4">
      <w:pPr>
        <w:pStyle w:val="t-9-8"/>
        <w:spacing w:before="0" w:beforeAutospacing="0" w:after="0" w:afterAutospacing="0"/>
        <w:jc w:val="both"/>
      </w:pPr>
      <w:r w:rsidRPr="00E440C0">
        <w:t xml:space="preserve">c) društvo koje je pod kontrolom istih fizičkih ili pravnih </w:t>
      </w:r>
      <w:r w:rsidR="00FF0C87">
        <w:t>lica koja</w:t>
      </w:r>
      <w:r w:rsidRPr="00E440C0">
        <w:t xml:space="preserve"> kontrolišu drugo društvo za upravljanje, društvo za upravljanje alternativnim investicionim fondom, društvo za upravljanje penzionim fondom, investiciono društvo, kreditnu instituciju ili društvo za osiguranje kojima je izdata dozvola za rad u državi članici.</w:t>
      </w:r>
    </w:p>
    <w:p w:rsidR="008F20E4" w:rsidRPr="00E440C0" w:rsidRDefault="008F20E4" w:rsidP="008F20E4">
      <w:pPr>
        <w:pStyle w:val="t-9-8"/>
        <w:spacing w:before="0" w:beforeAutospacing="0" w:after="0" w:afterAutospacing="0"/>
        <w:jc w:val="both"/>
      </w:pPr>
    </w:p>
    <w:p w:rsidR="008F20E4" w:rsidRPr="00FF0C87" w:rsidRDefault="008F20E4" w:rsidP="008F20E4">
      <w:pPr>
        <w:pStyle w:val="t-10-9-kurz-s"/>
        <w:spacing w:before="0" w:beforeAutospacing="0" w:after="0" w:afterAutospacing="0"/>
        <w:jc w:val="center"/>
        <w:rPr>
          <w:b/>
        </w:rPr>
      </w:pPr>
      <w:r w:rsidRPr="00FF0C87">
        <w:rPr>
          <w:b/>
        </w:rPr>
        <w:t>Prestanak važenja dozvole za rad</w:t>
      </w:r>
    </w:p>
    <w:p w:rsidR="008F20E4" w:rsidRPr="00FF0C87" w:rsidRDefault="00FB7273" w:rsidP="008F20E4">
      <w:pPr>
        <w:pStyle w:val="clanak"/>
        <w:spacing w:before="0" w:beforeAutospacing="0" w:after="0" w:afterAutospacing="0"/>
        <w:jc w:val="center"/>
        <w:rPr>
          <w:b/>
        </w:rPr>
      </w:pPr>
      <w:r>
        <w:rPr>
          <w:b/>
        </w:rPr>
        <w:lastRenderedPageBreak/>
        <w:t>Član</w:t>
      </w:r>
      <w:r w:rsidR="008F20E4" w:rsidRPr="00FF0C87">
        <w:rPr>
          <w:b/>
        </w:rPr>
        <w:t xml:space="preserve"> </w:t>
      </w:r>
      <w:r w:rsidR="00AB7721">
        <w:rPr>
          <w:b/>
        </w:rPr>
        <w:t>40</w:t>
      </w:r>
      <w:r w:rsidR="008F20E4" w:rsidRPr="00FF0C87">
        <w:rPr>
          <w:b/>
        </w:rPr>
        <w:t>.</w:t>
      </w:r>
    </w:p>
    <w:p w:rsidR="008F20E4" w:rsidRPr="00E440C0" w:rsidRDefault="008F20E4" w:rsidP="008F20E4">
      <w:pPr>
        <w:pStyle w:val="clanak"/>
        <w:spacing w:before="0" w:beforeAutospacing="0" w:after="0" w:afterAutospacing="0"/>
        <w:jc w:val="center"/>
        <w:rPr>
          <w:i/>
        </w:rPr>
      </w:pPr>
    </w:p>
    <w:p w:rsidR="008F20E4" w:rsidRPr="00E440C0" w:rsidRDefault="008F20E4" w:rsidP="008F20E4">
      <w:pPr>
        <w:pStyle w:val="t-9-8"/>
        <w:spacing w:before="0" w:beforeAutospacing="0" w:after="0" w:afterAutospacing="0"/>
        <w:jc w:val="both"/>
      </w:pPr>
      <w:r w:rsidRPr="00E440C0">
        <w:t xml:space="preserve">(1) Dozvola za rad društva za </w:t>
      </w:r>
      <w:r w:rsidRPr="004644AC">
        <w:t xml:space="preserve">upravljanje </w:t>
      </w:r>
      <w:r w:rsidR="000504FC" w:rsidRPr="004644AC">
        <w:t xml:space="preserve">izdana u skladu s ovim Zakonom </w:t>
      </w:r>
      <w:r w:rsidRPr="004644AC">
        <w:t>prestaje</w:t>
      </w:r>
      <w:r w:rsidRPr="00E440C0">
        <w:t xml:space="preserve"> </w:t>
      </w:r>
      <w:r w:rsidR="00FF0C87">
        <w:t>da važi</w:t>
      </w:r>
      <w:r w:rsidRPr="00E440C0">
        <w:t>:</w:t>
      </w:r>
    </w:p>
    <w:p w:rsidR="008F20E4" w:rsidRPr="00E440C0" w:rsidRDefault="008F20E4" w:rsidP="008F20E4">
      <w:pPr>
        <w:pStyle w:val="t-9-8"/>
        <w:spacing w:before="0" w:beforeAutospacing="0" w:after="0" w:afterAutospacing="0"/>
        <w:jc w:val="both"/>
      </w:pPr>
      <w:r w:rsidRPr="00E440C0">
        <w:t xml:space="preserve">1. ako društvo za </w:t>
      </w:r>
      <w:r w:rsidR="00FF0C87">
        <w:t>upravljanje ne započne obavljanje</w:t>
      </w:r>
      <w:r w:rsidRPr="00E440C0">
        <w:t xml:space="preserve"> djelatnost</w:t>
      </w:r>
      <w:r w:rsidR="00FF0C87">
        <w:t>i</w:t>
      </w:r>
      <w:r w:rsidRPr="00E440C0">
        <w:t xml:space="preserve"> upravljanja UCITS fondovima u roku od jedne godine od dana izdavanja dozvole za rad, istekom navedenoga roka</w:t>
      </w:r>
    </w:p>
    <w:p w:rsidR="008F20E4" w:rsidRPr="00E440C0" w:rsidRDefault="008F20E4" w:rsidP="008F20E4">
      <w:pPr>
        <w:pStyle w:val="t-9-8"/>
        <w:spacing w:before="0" w:beforeAutospacing="0" w:after="0" w:afterAutospacing="0"/>
        <w:jc w:val="both"/>
      </w:pPr>
      <w:r w:rsidRPr="00E440C0">
        <w:t>2. ako društvo za upravljanje uzastopno tokom šest mjeseci ne obavlja onu djelatnost za koju je dozvola za rad izdata, istekom navedenoga roka, u odnosu na predmetnu djelatnost</w:t>
      </w:r>
    </w:p>
    <w:p w:rsidR="008F20E4" w:rsidRPr="00E440C0" w:rsidRDefault="008F20E4" w:rsidP="008F20E4">
      <w:pPr>
        <w:pStyle w:val="t-9-8"/>
        <w:spacing w:before="0" w:beforeAutospacing="0" w:after="0" w:afterAutospacing="0"/>
        <w:jc w:val="both"/>
      </w:pPr>
      <w:r w:rsidRPr="00E440C0">
        <w:t xml:space="preserve">3. u slučaju dobrovoljnog prestanka obavljanja djelatnosti u skladu sa odredbama </w:t>
      </w:r>
      <w:r w:rsidRPr="00E51ED1">
        <w:t xml:space="preserve">člana </w:t>
      </w:r>
      <w:r w:rsidR="00E51ED1" w:rsidRPr="00E51ED1">
        <w:t>89</w:t>
      </w:r>
      <w:r w:rsidRPr="00E51ED1">
        <w:t xml:space="preserve">. i </w:t>
      </w:r>
      <w:r w:rsidR="00E51ED1" w:rsidRPr="00E51ED1">
        <w:t>90</w:t>
      </w:r>
      <w:r w:rsidRPr="00E51ED1">
        <w:t>.</w:t>
      </w:r>
      <w:r w:rsidR="00FF0C87">
        <w:t xml:space="preserve"> ovog</w:t>
      </w:r>
      <w:r w:rsidRPr="00E440C0">
        <w:t xml:space="preserve"> Zakona, prenosom upravljanja UCITS fondova na drugo društvo za upravljanje ili zaključenjem postupka likvidacije UCITS fondova kojima društvo za upravljanje upravlja</w:t>
      </w:r>
    </w:p>
    <w:p w:rsidR="008F20E4" w:rsidRPr="00E440C0" w:rsidRDefault="008F20E4" w:rsidP="008F20E4">
      <w:pPr>
        <w:pStyle w:val="t-9-8"/>
        <w:spacing w:before="0" w:beforeAutospacing="0" w:after="0" w:afterAutospacing="0"/>
        <w:jc w:val="both"/>
      </w:pPr>
      <w:r w:rsidRPr="00E440C0">
        <w:t>4. dostavom rješenja Komisije kojim se ukida dozvola za rad</w:t>
      </w:r>
    </w:p>
    <w:p w:rsidR="008F20E4" w:rsidRPr="00E440C0" w:rsidRDefault="008F20E4" w:rsidP="008F20E4">
      <w:pPr>
        <w:pStyle w:val="t-9-8"/>
        <w:spacing w:before="0" w:beforeAutospacing="0" w:after="0" w:afterAutospacing="0"/>
        <w:jc w:val="both"/>
      </w:pPr>
      <w:r w:rsidRPr="00E440C0">
        <w:t>5. danom otvaranja stečajnog postupka nad društvom za upravljanje i/ili</w:t>
      </w:r>
    </w:p>
    <w:p w:rsidR="00753DF0" w:rsidRDefault="008F20E4" w:rsidP="00753DF0">
      <w:pPr>
        <w:pStyle w:val="t-9-8"/>
        <w:spacing w:before="0" w:beforeAutospacing="0" w:after="0" w:afterAutospacing="0"/>
        <w:jc w:val="both"/>
      </w:pPr>
      <w:r w:rsidRPr="00E440C0">
        <w:t>6. zaključenjem postupka likvidacije društva za upravljanje.</w:t>
      </w:r>
    </w:p>
    <w:p w:rsidR="00753DF0" w:rsidRDefault="00753DF0" w:rsidP="00753DF0">
      <w:pPr>
        <w:pStyle w:val="t-9-8"/>
        <w:spacing w:before="0" w:beforeAutospacing="0" w:after="0" w:afterAutospacing="0"/>
        <w:jc w:val="both"/>
      </w:pPr>
      <w:r>
        <w:t>7. kada društvo prenosioc po okončanju prenosa upravljanja UCITS fondom Komisiji dostavi obavještenje o preduzetim radnjama i postupcima iz člana 75. ovoga Zakona, a društvo prenosioc ne upravlja drugim UCITS fondovima.</w:t>
      </w:r>
    </w:p>
    <w:p w:rsidR="00753DF0" w:rsidRPr="00E440C0" w:rsidRDefault="00753DF0" w:rsidP="008F20E4">
      <w:pPr>
        <w:pStyle w:val="t-9-8"/>
        <w:spacing w:before="0" w:beforeAutospacing="0" w:after="0" w:afterAutospacing="0"/>
        <w:jc w:val="both"/>
      </w:pPr>
      <w:r>
        <w:t>(2) Komisija može ukinuti zakonito rješenje kojim je taa dozvola za rad društva za upravljanje ako je društvu za upravljanje blokiran račun duže od 30 dana a time je dovedena u pitanje njegova likvidnost ili solventnost.</w:t>
      </w:r>
    </w:p>
    <w:p w:rsidR="008F20E4" w:rsidRPr="00E440C0" w:rsidRDefault="00753DF0" w:rsidP="008F20E4">
      <w:pPr>
        <w:pStyle w:val="t-9-8"/>
        <w:spacing w:before="0" w:beforeAutospacing="0" w:after="0" w:afterAutospacing="0"/>
        <w:jc w:val="both"/>
      </w:pPr>
      <w:r>
        <w:t>(3</w:t>
      </w:r>
      <w:r w:rsidR="008F20E4" w:rsidRPr="00E440C0">
        <w:t>) Ako nastupe uslovi iz sta</w:t>
      </w:r>
      <w:r w:rsidR="00F05975">
        <w:t>va 1. tačaka 1., 2. ili 3. ovog</w:t>
      </w:r>
      <w:r w:rsidR="008F20E4" w:rsidRPr="00E440C0">
        <w:t xml:space="preserve"> člana, Komisija će donijeti rješenje kojim se utvrđuje prestanak važenja dozvole za rad.</w:t>
      </w:r>
    </w:p>
    <w:p w:rsidR="008F20E4" w:rsidRPr="00AB7721" w:rsidRDefault="00753DF0" w:rsidP="00AB7721">
      <w:pPr>
        <w:pStyle w:val="t-9-8"/>
        <w:spacing w:before="0" w:beforeAutospacing="0" w:after="0" w:afterAutospacing="0"/>
        <w:jc w:val="both"/>
      </w:pPr>
      <w:r>
        <w:t>(4</w:t>
      </w:r>
      <w:r w:rsidR="008F20E4" w:rsidRPr="00E440C0">
        <w:t xml:space="preserve">) O prestanku važenja </w:t>
      </w:r>
      <w:r w:rsidR="001857F7">
        <w:t>dozvole za rad iz stava 1. ovog</w:t>
      </w:r>
      <w:r w:rsidR="008F20E4" w:rsidRPr="00E440C0">
        <w:t xml:space="preserve"> člana Komisija će obavijestiti </w:t>
      </w:r>
      <w:r w:rsidR="008F20E4" w:rsidRPr="004644AC">
        <w:t>depozitara</w:t>
      </w:r>
      <w:r w:rsidR="00F71B14" w:rsidRPr="004644AC">
        <w:t xml:space="preserve"> i </w:t>
      </w:r>
      <w:r w:rsidR="004C7850">
        <w:t>Centralni registra privrednih subjekata.</w:t>
      </w:r>
    </w:p>
    <w:p w:rsidR="00DC2264" w:rsidRDefault="00DC2264" w:rsidP="00DC2264">
      <w:pPr>
        <w:pStyle w:val="NoSpacing"/>
      </w:pPr>
    </w:p>
    <w:p w:rsidR="008F20E4" w:rsidRPr="00DC2264" w:rsidRDefault="007300A5" w:rsidP="00DC2264">
      <w:pPr>
        <w:pStyle w:val="NoSpacing"/>
        <w:rPr>
          <w:rFonts w:ascii="Times New Roman" w:hAnsi="Times New Roman" w:cs="Times New Roman"/>
          <w:b/>
          <w:sz w:val="24"/>
          <w:szCs w:val="24"/>
        </w:rPr>
      </w:pPr>
      <w:r w:rsidRPr="00DC2264">
        <w:rPr>
          <w:rFonts w:ascii="Times New Roman" w:hAnsi="Times New Roman" w:cs="Times New Roman"/>
          <w:b/>
          <w:sz w:val="24"/>
          <w:szCs w:val="24"/>
        </w:rPr>
        <w:t xml:space="preserve">POGLAVLJE II - </w:t>
      </w:r>
      <w:r w:rsidR="00DC2264">
        <w:rPr>
          <w:rFonts w:ascii="Times New Roman" w:hAnsi="Times New Roman" w:cs="Times New Roman"/>
          <w:b/>
          <w:sz w:val="24"/>
          <w:szCs w:val="24"/>
        </w:rPr>
        <w:t>O</w:t>
      </w:r>
      <w:r w:rsidR="00DC2264" w:rsidRPr="00DC2264">
        <w:rPr>
          <w:rFonts w:ascii="Times New Roman" w:hAnsi="Times New Roman" w:cs="Times New Roman"/>
          <w:b/>
          <w:sz w:val="24"/>
          <w:szCs w:val="24"/>
        </w:rPr>
        <w:t>rgani društva za upravljanje</w:t>
      </w:r>
    </w:p>
    <w:p w:rsidR="00DC2264" w:rsidRDefault="00DC2264" w:rsidP="00DC2264">
      <w:pPr>
        <w:pStyle w:val="NoSpacing"/>
      </w:pPr>
    </w:p>
    <w:p w:rsidR="007300A5" w:rsidRPr="007300A5" w:rsidRDefault="007300A5" w:rsidP="007300A5">
      <w:pPr>
        <w:pStyle w:val="NoSpacing"/>
        <w:jc w:val="center"/>
        <w:rPr>
          <w:rFonts w:ascii="Times New Roman" w:hAnsi="Times New Roman" w:cs="Times New Roman"/>
          <w:b/>
          <w:sz w:val="24"/>
          <w:szCs w:val="24"/>
        </w:rPr>
      </w:pPr>
      <w:r>
        <w:rPr>
          <w:rFonts w:ascii="Times New Roman" w:hAnsi="Times New Roman" w:cs="Times New Roman"/>
          <w:b/>
          <w:sz w:val="24"/>
          <w:szCs w:val="24"/>
        </w:rPr>
        <w:t>Obavezni organi</w:t>
      </w:r>
    </w:p>
    <w:p w:rsidR="008F20E4" w:rsidRPr="005F55C1" w:rsidRDefault="00AB7721" w:rsidP="008F20E4">
      <w:pPr>
        <w:pStyle w:val="clanak"/>
        <w:spacing w:before="0" w:beforeAutospacing="0" w:after="0" w:afterAutospacing="0"/>
        <w:jc w:val="center"/>
        <w:rPr>
          <w:b/>
        </w:rPr>
      </w:pPr>
      <w:r>
        <w:rPr>
          <w:b/>
        </w:rPr>
        <w:t>Član 41</w:t>
      </w:r>
      <w:r w:rsidR="008F20E4" w:rsidRPr="005F55C1">
        <w:rPr>
          <w:b/>
        </w:rPr>
        <w:t>.</w:t>
      </w:r>
    </w:p>
    <w:p w:rsidR="008F20E4" w:rsidRPr="00E440C0" w:rsidRDefault="008F20E4" w:rsidP="008F20E4">
      <w:pPr>
        <w:pStyle w:val="clanak"/>
        <w:spacing w:before="0" w:beforeAutospacing="0" w:after="0" w:afterAutospacing="0"/>
        <w:jc w:val="center"/>
        <w:rPr>
          <w:i/>
        </w:rPr>
      </w:pPr>
    </w:p>
    <w:p w:rsidR="008F20E4" w:rsidRPr="00E440C0" w:rsidRDefault="008F20E4" w:rsidP="008F20E4">
      <w:pPr>
        <w:pStyle w:val="t-9-8"/>
        <w:spacing w:before="0" w:beforeAutospacing="0" w:after="0" w:afterAutospacing="0"/>
      </w:pPr>
      <w:r w:rsidRPr="00E440C0">
        <w:t xml:space="preserve">(1) </w:t>
      </w:r>
      <w:r w:rsidR="002B7126">
        <w:t>Ob</w:t>
      </w:r>
      <w:r w:rsidR="00F05975">
        <w:t>a</w:t>
      </w:r>
      <w:r w:rsidR="002B7126">
        <w:t>vezni o</w:t>
      </w:r>
      <w:r w:rsidRPr="00E440C0">
        <w:t>rgani društva za upravljanje su:</w:t>
      </w:r>
    </w:p>
    <w:p w:rsidR="008F20E4" w:rsidRPr="00E440C0" w:rsidRDefault="008F20E4" w:rsidP="008F20E4">
      <w:pPr>
        <w:pStyle w:val="t-9-8"/>
        <w:spacing w:before="0" w:beforeAutospacing="0" w:after="0" w:afterAutospacing="0"/>
        <w:jc w:val="both"/>
      </w:pPr>
      <w:r w:rsidRPr="00E440C0">
        <w:t xml:space="preserve">a) kod akcionarskog društva –skupština, odbor </w:t>
      </w:r>
      <w:r w:rsidR="002B7126">
        <w:t xml:space="preserve">direktora </w:t>
      </w:r>
      <w:r w:rsidRPr="00E440C0">
        <w:t xml:space="preserve">i </w:t>
      </w:r>
      <w:r w:rsidR="00F707AF">
        <w:t>uprava društva</w:t>
      </w:r>
      <w:r w:rsidR="005242A2">
        <w:t xml:space="preserve"> za upravljanje</w:t>
      </w:r>
      <w:r w:rsidRPr="00E440C0">
        <w:t xml:space="preserve">, </w:t>
      </w:r>
    </w:p>
    <w:p w:rsidR="00F707AF" w:rsidRDefault="008F20E4" w:rsidP="008F20E4">
      <w:pPr>
        <w:pStyle w:val="t-9-8"/>
        <w:spacing w:before="0" w:beforeAutospacing="0" w:after="0" w:afterAutospacing="0"/>
        <w:jc w:val="both"/>
      </w:pPr>
      <w:r w:rsidRPr="00E440C0">
        <w:t>b) kod društva sa ograničenom odgovornošću –</w:t>
      </w:r>
      <w:r w:rsidR="00AF6E59">
        <w:t xml:space="preserve"> </w:t>
      </w:r>
      <w:r w:rsidR="00F707AF">
        <w:t>uprava društva</w:t>
      </w:r>
      <w:r w:rsidR="005242A2">
        <w:t xml:space="preserve"> upravljanje</w:t>
      </w:r>
      <w:r w:rsidR="00F707AF" w:rsidRPr="00E440C0">
        <w:t xml:space="preserve">, </w:t>
      </w:r>
    </w:p>
    <w:p w:rsidR="008F20E4" w:rsidRPr="00E440C0" w:rsidRDefault="008F20E4" w:rsidP="008F20E4">
      <w:pPr>
        <w:pStyle w:val="t-9-8"/>
        <w:spacing w:before="0" w:beforeAutospacing="0" w:after="0" w:afterAutospacing="0"/>
        <w:jc w:val="both"/>
      </w:pPr>
      <w:r w:rsidRPr="00E440C0">
        <w:t>(2) O održanim sastancima ili sjednicama organa društva za upravljanje vode se zapisnici.</w:t>
      </w:r>
    </w:p>
    <w:p w:rsidR="008F20E4" w:rsidRPr="00E440C0" w:rsidRDefault="00AF6E59" w:rsidP="008F20E4">
      <w:pPr>
        <w:pStyle w:val="t-9-8"/>
        <w:spacing w:before="0" w:beforeAutospacing="0" w:after="0" w:afterAutospacing="0"/>
        <w:jc w:val="both"/>
      </w:pPr>
      <w:r>
        <w:t>(3</w:t>
      </w:r>
      <w:r w:rsidR="008F20E4" w:rsidRPr="00E440C0">
        <w:t xml:space="preserve">) Mandat </w:t>
      </w:r>
      <w:r w:rsidR="0037468A">
        <w:t>uprave</w:t>
      </w:r>
      <w:r w:rsidR="008F20E4" w:rsidRPr="00E440C0">
        <w:t xml:space="preserve"> ne može biti duži od pet godina. Lice koje je bilo </w:t>
      </w:r>
      <w:r w:rsidR="0037468A">
        <w:t>član uprave</w:t>
      </w:r>
      <w:r w:rsidR="008F20E4" w:rsidRPr="00E440C0">
        <w:t xml:space="preserve"> može biti ponovo birano. Broj mandata za člana </w:t>
      </w:r>
      <w:r w:rsidR="0037468A">
        <w:t>uprave</w:t>
      </w:r>
      <w:r w:rsidR="008F20E4" w:rsidRPr="00E440C0">
        <w:t xml:space="preserve"> nije ograničen.</w:t>
      </w:r>
    </w:p>
    <w:p w:rsidR="004C7850" w:rsidRDefault="004C7850" w:rsidP="00AF6E59">
      <w:pPr>
        <w:pStyle w:val="NoSpacing"/>
        <w:rPr>
          <w:rFonts w:ascii="Times New Roman" w:hAnsi="Times New Roman" w:cs="Times New Roman"/>
          <w:b/>
          <w:sz w:val="24"/>
          <w:szCs w:val="24"/>
        </w:rPr>
      </w:pPr>
    </w:p>
    <w:p w:rsidR="005242A2" w:rsidRPr="005C6D37" w:rsidRDefault="005242A2" w:rsidP="005242A2">
      <w:pPr>
        <w:pStyle w:val="NoSpacing"/>
        <w:jc w:val="center"/>
        <w:rPr>
          <w:rFonts w:ascii="Times New Roman" w:hAnsi="Times New Roman" w:cs="Times New Roman"/>
          <w:b/>
          <w:sz w:val="24"/>
          <w:szCs w:val="24"/>
        </w:rPr>
      </w:pPr>
      <w:r w:rsidRPr="005C6D37">
        <w:rPr>
          <w:rFonts w:ascii="Times New Roman" w:hAnsi="Times New Roman" w:cs="Times New Roman"/>
          <w:b/>
          <w:sz w:val="24"/>
          <w:szCs w:val="24"/>
        </w:rPr>
        <w:t>Uprava društva za upravljanje</w:t>
      </w:r>
    </w:p>
    <w:p w:rsidR="005242A2" w:rsidRPr="005C6D37" w:rsidRDefault="008E615C" w:rsidP="005242A2">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005242A2">
        <w:rPr>
          <w:rFonts w:ascii="Times New Roman" w:hAnsi="Times New Roman" w:cs="Times New Roman"/>
          <w:b/>
          <w:sz w:val="24"/>
          <w:szCs w:val="24"/>
        </w:rPr>
        <w:t xml:space="preserve"> </w:t>
      </w:r>
      <w:r w:rsidR="00AB7721">
        <w:rPr>
          <w:rFonts w:ascii="Times New Roman" w:hAnsi="Times New Roman" w:cs="Times New Roman"/>
          <w:b/>
          <w:sz w:val="24"/>
          <w:szCs w:val="24"/>
        </w:rPr>
        <w:t>42</w:t>
      </w:r>
      <w:r w:rsidR="005242A2" w:rsidRPr="005C6D37">
        <w:rPr>
          <w:rFonts w:ascii="Times New Roman" w:hAnsi="Times New Roman" w:cs="Times New Roman"/>
          <w:b/>
          <w:sz w:val="24"/>
          <w:szCs w:val="24"/>
        </w:rPr>
        <w:t>.</w:t>
      </w:r>
    </w:p>
    <w:p w:rsidR="005242A2" w:rsidRPr="005C6D37" w:rsidRDefault="005242A2" w:rsidP="005242A2">
      <w:pPr>
        <w:pStyle w:val="NoSpacing"/>
        <w:jc w:val="both"/>
        <w:rPr>
          <w:rFonts w:ascii="Times New Roman" w:hAnsi="Times New Roman" w:cs="Times New Roman"/>
          <w:sz w:val="24"/>
          <w:szCs w:val="24"/>
        </w:rPr>
      </w:pPr>
    </w:p>
    <w:p w:rsidR="005242A2" w:rsidRPr="005C6D37" w:rsidRDefault="005242A2" w:rsidP="005242A2">
      <w:pPr>
        <w:pStyle w:val="NoSpacing"/>
        <w:jc w:val="both"/>
        <w:rPr>
          <w:rFonts w:ascii="Times New Roman" w:hAnsi="Times New Roman" w:cs="Times New Roman"/>
          <w:sz w:val="24"/>
          <w:szCs w:val="24"/>
        </w:rPr>
      </w:pPr>
      <w:r w:rsidRPr="005C6D37">
        <w:rPr>
          <w:rFonts w:ascii="Times New Roman" w:hAnsi="Times New Roman" w:cs="Times New Roman"/>
          <w:sz w:val="24"/>
          <w:szCs w:val="24"/>
        </w:rPr>
        <w:t>(1) Uprava društva za upravljanje mora imati najmanje dva člana</w:t>
      </w:r>
      <w:r>
        <w:rPr>
          <w:rFonts w:ascii="Times New Roman" w:hAnsi="Times New Roman" w:cs="Times New Roman"/>
          <w:sz w:val="24"/>
          <w:szCs w:val="24"/>
        </w:rPr>
        <w:t>, glavni izvršni direktor i izvršni direktor,</w:t>
      </w:r>
      <w:r w:rsidRPr="005C6D37">
        <w:rPr>
          <w:rFonts w:ascii="Times New Roman" w:hAnsi="Times New Roman" w:cs="Times New Roman"/>
          <w:sz w:val="24"/>
          <w:szCs w:val="24"/>
        </w:rPr>
        <w:t xml:space="preserve"> koji vode poslove i zastupaju društvo za upravljanje.</w:t>
      </w:r>
    </w:p>
    <w:p w:rsidR="005242A2" w:rsidRPr="005C6D37" w:rsidRDefault="005242A2" w:rsidP="005242A2">
      <w:pPr>
        <w:pStyle w:val="NoSpacing"/>
        <w:jc w:val="both"/>
        <w:rPr>
          <w:rFonts w:ascii="Times New Roman" w:hAnsi="Times New Roman" w:cs="Times New Roman"/>
          <w:sz w:val="24"/>
          <w:szCs w:val="24"/>
        </w:rPr>
      </w:pPr>
      <w:r w:rsidRPr="005C6D37">
        <w:rPr>
          <w:rFonts w:ascii="Times New Roman" w:hAnsi="Times New Roman" w:cs="Times New Roman"/>
          <w:sz w:val="24"/>
          <w:szCs w:val="24"/>
        </w:rPr>
        <w:t xml:space="preserve">(2) Ako osnivačkim aktom društva za upravljanje nije drugačije određeno, članovi uprave zajedno vode poslove i </w:t>
      </w:r>
      <w:r>
        <w:rPr>
          <w:rFonts w:ascii="Times New Roman" w:hAnsi="Times New Roman" w:cs="Times New Roman"/>
          <w:sz w:val="24"/>
          <w:szCs w:val="24"/>
        </w:rPr>
        <w:t>zajedno</w:t>
      </w:r>
      <w:r w:rsidRPr="005C6D37">
        <w:rPr>
          <w:rFonts w:ascii="Times New Roman" w:hAnsi="Times New Roman" w:cs="Times New Roman"/>
          <w:sz w:val="24"/>
          <w:szCs w:val="24"/>
        </w:rPr>
        <w:t xml:space="preserve"> zastupaju društvo za upravljanje.</w:t>
      </w:r>
    </w:p>
    <w:p w:rsidR="005242A2" w:rsidRPr="005C6D37" w:rsidRDefault="005242A2" w:rsidP="005242A2">
      <w:pPr>
        <w:pStyle w:val="NoSpacing"/>
        <w:jc w:val="both"/>
        <w:rPr>
          <w:rFonts w:ascii="Times New Roman" w:hAnsi="Times New Roman" w:cs="Times New Roman"/>
          <w:sz w:val="24"/>
          <w:szCs w:val="24"/>
        </w:rPr>
      </w:pPr>
      <w:r w:rsidRPr="005C6D37">
        <w:rPr>
          <w:rFonts w:ascii="Times New Roman" w:hAnsi="Times New Roman" w:cs="Times New Roman"/>
          <w:sz w:val="24"/>
          <w:szCs w:val="24"/>
        </w:rPr>
        <w:t>(3) Članovi uprave društva za upravljanje dužni su voditi poslove društva za upravljanje s</w:t>
      </w:r>
      <w:r>
        <w:rPr>
          <w:rFonts w:ascii="Times New Roman" w:hAnsi="Times New Roman" w:cs="Times New Roman"/>
          <w:sz w:val="24"/>
          <w:szCs w:val="24"/>
        </w:rPr>
        <w:t>a</w:t>
      </w:r>
      <w:r w:rsidRPr="005C6D37">
        <w:rPr>
          <w:rFonts w:ascii="Times New Roman" w:hAnsi="Times New Roman" w:cs="Times New Roman"/>
          <w:sz w:val="24"/>
          <w:szCs w:val="24"/>
        </w:rPr>
        <w:t xml:space="preserve"> </w:t>
      </w:r>
      <w:r>
        <w:rPr>
          <w:rFonts w:ascii="Times New Roman" w:hAnsi="Times New Roman" w:cs="Times New Roman"/>
          <w:sz w:val="24"/>
          <w:szCs w:val="24"/>
        </w:rPr>
        <w:t>teritorije</w:t>
      </w:r>
      <w:r w:rsidRPr="005C6D37">
        <w:rPr>
          <w:rFonts w:ascii="Times New Roman" w:hAnsi="Times New Roman" w:cs="Times New Roman"/>
          <w:sz w:val="24"/>
          <w:szCs w:val="24"/>
        </w:rPr>
        <w:t xml:space="preserve"> </w:t>
      </w:r>
      <w:r>
        <w:rPr>
          <w:rFonts w:ascii="Times New Roman" w:hAnsi="Times New Roman" w:cs="Times New Roman"/>
          <w:sz w:val="24"/>
          <w:szCs w:val="24"/>
        </w:rPr>
        <w:t>Crne Gore</w:t>
      </w:r>
      <w:r w:rsidRPr="005C6D37">
        <w:rPr>
          <w:rFonts w:ascii="Times New Roman" w:hAnsi="Times New Roman" w:cs="Times New Roman"/>
          <w:sz w:val="24"/>
          <w:szCs w:val="24"/>
        </w:rPr>
        <w:t>.</w:t>
      </w:r>
    </w:p>
    <w:p w:rsidR="005242A2" w:rsidRPr="005C6D37" w:rsidRDefault="005242A2" w:rsidP="005242A2">
      <w:pPr>
        <w:pStyle w:val="NoSpacing"/>
        <w:jc w:val="both"/>
        <w:rPr>
          <w:rFonts w:ascii="Times New Roman" w:hAnsi="Times New Roman" w:cs="Times New Roman"/>
          <w:sz w:val="24"/>
          <w:szCs w:val="24"/>
        </w:rPr>
      </w:pPr>
      <w:r w:rsidRPr="005C6D37">
        <w:rPr>
          <w:rFonts w:ascii="Times New Roman" w:hAnsi="Times New Roman" w:cs="Times New Roman"/>
          <w:sz w:val="24"/>
          <w:szCs w:val="24"/>
        </w:rPr>
        <w:lastRenderedPageBreak/>
        <w:t>(4) U slučaju da društvo za upravljanje vodi odbor</w:t>
      </w:r>
      <w:r w:rsidR="00526BA4">
        <w:rPr>
          <w:rFonts w:ascii="Times New Roman" w:hAnsi="Times New Roman" w:cs="Times New Roman"/>
          <w:sz w:val="24"/>
          <w:szCs w:val="24"/>
        </w:rPr>
        <w:t xml:space="preserve"> direktora</w:t>
      </w:r>
      <w:r w:rsidRPr="005C6D37">
        <w:rPr>
          <w:rFonts w:ascii="Times New Roman" w:hAnsi="Times New Roman" w:cs="Times New Roman"/>
          <w:sz w:val="24"/>
          <w:szCs w:val="24"/>
        </w:rPr>
        <w:t xml:space="preserve">, on mora imenovati najmanje dva izvršna direktora. Odredbe ovoga Zakona i propisa </w:t>
      </w:r>
      <w:r>
        <w:rPr>
          <w:rFonts w:ascii="Times New Roman" w:hAnsi="Times New Roman" w:cs="Times New Roman"/>
          <w:sz w:val="24"/>
          <w:szCs w:val="24"/>
        </w:rPr>
        <w:t>donijetih</w:t>
      </w:r>
      <w:r w:rsidRPr="005C6D37">
        <w:rPr>
          <w:rFonts w:ascii="Times New Roman" w:hAnsi="Times New Roman" w:cs="Times New Roman"/>
          <w:sz w:val="24"/>
          <w:szCs w:val="24"/>
        </w:rPr>
        <w:t xml:space="preserve"> na </w:t>
      </w:r>
      <w:r>
        <w:rPr>
          <w:rFonts w:ascii="Times New Roman" w:hAnsi="Times New Roman" w:cs="Times New Roman"/>
          <w:sz w:val="24"/>
          <w:szCs w:val="24"/>
        </w:rPr>
        <w:t>osnovu ovog</w:t>
      </w:r>
      <w:r w:rsidRPr="005C6D37">
        <w:rPr>
          <w:rFonts w:ascii="Times New Roman" w:hAnsi="Times New Roman" w:cs="Times New Roman"/>
          <w:sz w:val="24"/>
          <w:szCs w:val="24"/>
        </w:rPr>
        <w:t xml:space="preserve"> Zakona o članovima uprave društva za upravljanje na odgovarajući se način primjenjuju na izvršne direktore.</w:t>
      </w:r>
    </w:p>
    <w:p w:rsidR="008F20E4" w:rsidRPr="00E440C0" w:rsidRDefault="008F20E4" w:rsidP="008F20E4">
      <w:pPr>
        <w:pStyle w:val="N01X"/>
        <w:spacing w:before="0" w:after="0"/>
        <w:jc w:val="left"/>
      </w:pPr>
    </w:p>
    <w:p w:rsidR="008F20E4" w:rsidRPr="00ED489A" w:rsidRDefault="008F20E4" w:rsidP="008F20E4">
      <w:pPr>
        <w:pStyle w:val="t-10-9-kurz-s"/>
        <w:spacing w:before="0" w:beforeAutospacing="0" w:after="0" w:afterAutospacing="0"/>
        <w:jc w:val="center"/>
        <w:rPr>
          <w:b/>
        </w:rPr>
      </w:pPr>
      <w:r w:rsidRPr="00ED489A">
        <w:rPr>
          <w:b/>
        </w:rPr>
        <w:t xml:space="preserve">Uslovi za obavljanje funkcije članova </w:t>
      </w:r>
      <w:r w:rsidR="00ED489A" w:rsidRPr="00ED489A">
        <w:rPr>
          <w:b/>
        </w:rPr>
        <w:t>uprave</w:t>
      </w:r>
      <w:r w:rsidRPr="00ED489A">
        <w:rPr>
          <w:b/>
        </w:rPr>
        <w:t xml:space="preserve"> društva za upravljanje</w:t>
      </w:r>
    </w:p>
    <w:p w:rsidR="008F20E4" w:rsidRDefault="008F20E4" w:rsidP="008F20E4">
      <w:pPr>
        <w:pStyle w:val="clanak"/>
        <w:spacing w:before="0" w:beforeAutospacing="0" w:after="0" w:afterAutospacing="0"/>
        <w:jc w:val="center"/>
        <w:rPr>
          <w:b/>
        </w:rPr>
      </w:pPr>
      <w:r w:rsidRPr="00ED489A">
        <w:rPr>
          <w:b/>
        </w:rPr>
        <w:t xml:space="preserve">Član </w:t>
      </w:r>
      <w:r w:rsidR="00AB7721">
        <w:rPr>
          <w:b/>
        </w:rPr>
        <w:t>43.</w:t>
      </w:r>
    </w:p>
    <w:p w:rsidR="00ED489A" w:rsidRPr="00ED489A" w:rsidRDefault="00ED489A" w:rsidP="008F20E4">
      <w:pPr>
        <w:pStyle w:val="clanak"/>
        <w:spacing w:before="0" w:beforeAutospacing="0" w:after="0" w:afterAutospacing="0"/>
        <w:jc w:val="center"/>
        <w:rPr>
          <w:b/>
        </w:rPr>
      </w:pPr>
    </w:p>
    <w:p w:rsidR="008F20E4" w:rsidRPr="00E440C0" w:rsidRDefault="008F20E4" w:rsidP="008F20E4">
      <w:pPr>
        <w:pStyle w:val="t-9-8"/>
        <w:spacing w:before="0" w:beforeAutospacing="0" w:after="0" w:afterAutospacing="0"/>
        <w:jc w:val="both"/>
      </w:pPr>
      <w:r w:rsidRPr="00E440C0">
        <w:t xml:space="preserve">(1) </w:t>
      </w:r>
      <w:r w:rsidR="00ED489A">
        <w:t>Č</w:t>
      </w:r>
      <w:r w:rsidRPr="00E440C0">
        <w:t xml:space="preserve">lan </w:t>
      </w:r>
      <w:r w:rsidR="00ED489A">
        <w:t>uprave</w:t>
      </w:r>
      <w:r w:rsidRPr="00E440C0">
        <w:t xml:space="preserve"> društva za upravljanje može biti lice koja </w:t>
      </w:r>
      <w:r w:rsidR="00F71B14" w:rsidRPr="00F71B14">
        <w:t xml:space="preserve">u svakom trenutku dok obavlja tu dužnost </w:t>
      </w:r>
      <w:r w:rsidRPr="00E440C0">
        <w:t>ispunjava sljedeće uslove:</w:t>
      </w:r>
    </w:p>
    <w:p w:rsidR="008F20E4" w:rsidRPr="00E440C0" w:rsidRDefault="008F20E4" w:rsidP="008F20E4">
      <w:pPr>
        <w:pStyle w:val="t-9-8"/>
        <w:spacing w:before="0" w:beforeAutospacing="0" w:after="0" w:afterAutospacing="0"/>
        <w:jc w:val="both"/>
      </w:pPr>
      <w:r w:rsidRPr="00E440C0">
        <w:t>1. ima odgovarajuće stručn</w:t>
      </w:r>
      <w:r w:rsidR="00F71B14">
        <w:t>o</w:t>
      </w:r>
      <w:r w:rsidRPr="00E440C0">
        <w:t xml:space="preserve"> </w:t>
      </w:r>
      <w:r w:rsidR="00F71B14" w:rsidRPr="00F71B14">
        <w:t>znanje</w:t>
      </w:r>
      <w:r w:rsidR="00F71B14">
        <w:t>,</w:t>
      </w:r>
      <w:r w:rsidR="00F71B14" w:rsidRPr="00F71B14">
        <w:t xml:space="preserve"> </w:t>
      </w:r>
      <w:r w:rsidRPr="00E440C0">
        <w:t>sposobnost i iskustvo potrebno za vođenje poslova društva za upravljanje;</w:t>
      </w:r>
    </w:p>
    <w:p w:rsidR="008F20E4" w:rsidRPr="00E440C0" w:rsidRDefault="008F20E4" w:rsidP="008F20E4">
      <w:pPr>
        <w:pStyle w:val="t-9-8"/>
        <w:spacing w:before="0" w:beforeAutospacing="0" w:after="0" w:afterAutospacing="0"/>
        <w:jc w:val="both"/>
      </w:pPr>
      <w:r w:rsidRPr="00E440C0">
        <w:t xml:space="preserve">2. nije bilo </w:t>
      </w:r>
      <w:r w:rsidR="00ED489A">
        <w:t xml:space="preserve">član uprave, </w:t>
      </w:r>
      <w:r w:rsidRPr="00E440C0">
        <w:t>izvršni d</w:t>
      </w:r>
      <w:r w:rsidR="00ED489A">
        <w:t>irektor i član odbora direktora</w:t>
      </w:r>
      <w:r w:rsidRPr="00E440C0">
        <w:t xml:space="preserve"> ili </w:t>
      </w:r>
      <w:r w:rsidR="00ED489A">
        <w:t>lice</w:t>
      </w:r>
      <w:r w:rsidRPr="00E440C0">
        <w:t xml:space="preserve"> na drugom rukovodećem položaju u društvu za upravljanje, odnosno privrednom društvu kada je nad njim otvoren stečajni postupak, donesena odluka o prisilnoj likvidaciji ili kojem je oduzeta dozvola za rad, osim ako Komisija ocijeni da to lice nije svojim nesavjesnim ili nestručnim radom i postupanjem imalo uticaj na pokretanje stečaja, </w:t>
      </w:r>
      <w:r w:rsidR="007E5921">
        <w:t>prinudne</w:t>
      </w:r>
      <w:r w:rsidRPr="00E440C0">
        <w:t xml:space="preserve"> likvidacije ili oduzimanje dozvole za rad;</w:t>
      </w:r>
    </w:p>
    <w:p w:rsidR="008F20E4" w:rsidRPr="00E440C0" w:rsidRDefault="008F20E4" w:rsidP="008F20E4">
      <w:pPr>
        <w:pStyle w:val="t-9-8"/>
        <w:spacing w:before="0" w:beforeAutospacing="0" w:after="0" w:afterAutospacing="0"/>
        <w:jc w:val="both"/>
      </w:pPr>
      <w:r w:rsidRPr="00E440C0">
        <w:t>3. nad čijom imovinom nije otvoren stečajni postupak;</w:t>
      </w:r>
    </w:p>
    <w:p w:rsidR="008F20E4" w:rsidRPr="00E440C0" w:rsidRDefault="008F20E4" w:rsidP="008F20E4">
      <w:pPr>
        <w:pStyle w:val="t-9-8"/>
        <w:spacing w:before="0" w:beforeAutospacing="0" w:after="0" w:afterAutospacing="0"/>
        <w:jc w:val="both"/>
      </w:pPr>
      <w:r w:rsidRPr="00E440C0">
        <w:t>4. ima dobar ugled;</w:t>
      </w:r>
    </w:p>
    <w:p w:rsidR="008F20E4" w:rsidRPr="00E440C0" w:rsidRDefault="008F20E4" w:rsidP="008F20E4">
      <w:pPr>
        <w:pStyle w:val="t-9-8"/>
        <w:spacing w:before="0" w:beforeAutospacing="0" w:after="0" w:afterAutospacing="0"/>
        <w:jc w:val="both"/>
      </w:pPr>
      <w:r w:rsidRPr="00E440C0">
        <w:t xml:space="preserve">5. koje </w:t>
      </w:r>
      <w:r w:rsidR="00ED489A">
        <w:t>ni</w:t>
      </w:r>
      <w:r w:rsidRPr="00E440C0">
        <w:t>je pravosnažno osuđivano na bezuslovnu kaznu zatvora u trajanju dužem od šest mjeseci;</w:t>
      </w:r>
    </w:p>
    <w:p w:rsidR="008F20E4" w:rsidRPr="00E440C0" w:rsidRDefault="008F20E4" w:rsidP="008F20E4">
      <w:pPr>
        <w:pStyle w:val="t-9-8"/>
        <w:spacing w:before="0" w:beforeAutospacing="0" w:after="0" w:afterAutospacing="0"/>
        <w:jc w:val="both"/>
      </w:pPr>
      <w:r w:rsidRPr="00E440C0">
        <w:t>6.</w:t>
      </w:r>
      <w:r w:rsidR="007209A0">
        <w:t xml:space="preserve"> </w:t>
      </w:r>
      <w:r w:rsidRPr="00E440C0">
        <w:t>protiv kojeg se vodi krivični postupak;</w:t>
      </w:r>
    </w:p>
    <w:p w:rsidR="008F20E4" w:rsidRPr="00E440C0" w:rsidRDefault="008F20E4" w:rsidP="008F20E4">
      <w:pPr>
        <w:pStyle w:val="t-9-8"/>
        <w:spacing w:before="0" w:beforeAutospacing="0" w:after="0" w:afterAutospacing="0"/>
        <w:jc w:val="both"/>
      </w:pPr>
      <w:r w:rsidRPr="00E440C0">
        <w:t>7. za kojeg je na osnovu dosadašnjeg ponašanja moguće opravdano zaključiti da će pošte</w:t>
      </w:r>
      <w:r w:rsidR="00ED489A">
        <w:t>no i savjesno obavljati poslove</w:t>
      </w:r>
      <w:r w:rsidRPr="00E440C0">
        <w:t xml:space="preserve"> člana </w:t>
      </w:r>
      <w:r w:rsidR="00ED489A">
        <w:t>uprave</w:t>
      </w:r>
      <w:r w:rsidRPr="00E440C0">
        <w:t xml:space="preserve"> društva za upravljanje;</w:t>
      </w:r>
    </w:p>
    <w:p w:rsidR="008F20E4" w:rsidRPr="00E440C0" w:rsidRDefault="008F20E4" w:rsidP="008F20E4">
      <w:pPr>
        <w:pStyle w:val="t-9-8"/>
        <w:spacing w:before="0" w:beforeAutospacing="0" w:after="0" w:afterAutospacing="0"/>
        <w:jc w:val="both"/>
      </w:pPr>
      <w:r w:rsidRPr="00E440C0">
        <w:t xml:space="preserve">8. ispunjava uslove za </w:t>
      </w:r>
      <w:r w:rsidRPr="004C7850">
        <w:t>izvršnog direktora ili člana odbora direktora propisane</w:t>
      </w:r>
      <w:r w:rsidRPr="00E440C0">
        <w:t xml:space="preserve"> zakonom koji uređuje osnivanje i poslovanje privrednih društava;</w:t>
      </w:r>
    </w:p>
    <w:p w:rsidR="008F20E4" w:rsidRPr="00E440C0" w:rsidRDefault="008F20E4" w:rsidP="008F20E4">
      <w:pPr>
        <w:pStyle w:val="t-9-8"/>
        <w:spacing w:before="0" w:beforeAutospacing="0" w:after="0" w:afterAutospacing="0"/>
        <w:jc w:val="both"/>
      </w:pPr>
      <w:r w:rsidRPr="00E440C0">
        <w:t>9. nije izvršni direktor ili član odbora direktora, odnosno zastupnik drugog privrednog društva.</w:t>
      </w:r>
    </w:p>
    <w:p w:rsidR="008F20E4" w:rsidRPr="00E440C0" w:rsidRDefault="008F20E4" w:rsidP="008F20E4">
      <w:pPr>
        <w:pStyle w:val="t-9-8"/>
        <w:spacing w:before="0" w:beforeAutospacing="0" w:after="0" w:afterAutospacing="0"/>
        <w:jc w:val="both"/>
      </w:pPr>
      <w:r w:rsidRPr="00E440C0">
        <w:t xml:space="preserve">(2) </w:t>
      </w:r>
      <w:r w:rsidR="00ED489A">
        <w:t>Član uprave</w:t>
      </w:r>
      <w:r w:rsidRPr="00E440C0">
        <w:t xml:space="preserve"> društva za upravljanje ne može biti lice kojem je Komisija odbila izdati </w:t>
      </w:r>
      <w:r w:rsidR="0044230D">
        <w:t>saglasnost</w:t>
      </w:r>
      <w:r w:rsidRPr="00E440C0">
        <w:t xml:space="preserve"> za obavljanje funkcije </w:t>
      </w:r>
      <w:r w:rsidR="0044230D">
        <w:t>člana uprave</w:t>
      </w:r>
      <w:r w:rsidRPr="00E440C0">
        <w:t>, i to najmanje godinu dana od dana donošenja rješen</w:t>
      </w:r>
      <w:r w:rsidR="0044230D">
        <w:t xml:space="preserve">ja kojim se odbija zahtjev za </w:t>
      </w:r>
      <w:r w:rsidRPr="00E440C0">
        <w:t xml:space="preserve">davanje </w:t>
      </w:r>
      <w:r w:rsidR="0044230D">
        <w:t>saglasnosti</w:t>
      </w:r>
      <w:r w:rsidRPr="00E440C0">
        <w:t xml:space="preserve"> </w:t>
      </w:r>
      <w:r w:rsidR="00526BA4">
        <w:t xml:space="preserve">na imenovanje </w:t>
      </w:r>
      <w:r w:rsidRPr="00E440C0">
        <w:t>za obavljanje te funkcije.</w:t>
      </w:r>
    </w:p>
    <w:p w:rsidR="008F20E4" w:rsidRPr="00E440C0" w:rsidRDefault="008F20E4" w:rsidP="008F20E4">
      <w:pPr>
        <w:pStyle w:val="t-9-8"/>
        <w:spacing w:before="0" w:beforeAutospacing="0" w:after="0" w:afterAutospacing="0"/>
        <w:jc w:val="both"/>
      </w:pPr>
      <w:r w:rsidRPr="00E440C0">
        <w:t>(3) Pod iskustvo</w:t>
      </w:r>
      <w:r w:rsidR="0044230D">
        <w:t>m iz stava 1. tačke 1. ovog</w:t>
      </w:r>
      <w:r w:rsidRPr="00E440C0">
        <w:t xml:space="preserve"> člana podrazumijeva se najmanje tri godine radnog iskustva na poslovima u oblasti finansija i finansijskih tržišta.</w:t>
      </w:r>
    </w:p>
    <w:p w:rsidR="008F20E4" w:rsidRPr="00E440C0" w:rsidRDefault="008F20E4" w:rsidP="008F20E4">
      <w:pPr>
        <w:pStyle w:val="t-9-8"/>
        <w:spacing w:before="0" w:beforeAutospacing="0" w:after="0" w:afterAutospacing="0"/>
        <w:jc w:val="both"/>
      </w:pPr>
      <w:r w:rsidRPr="00E440C0">
        <w:t>(4</w:t>
      </w:r>
      <w:r w:rsidR="0044230D">
        <w:t>) Smatra se da fizičko lice koje</w:t>
      </w:r>
      <w:r w:rsidRPr="00E440C0">
        <w:t xml:space="preserve"> nije državljanin Crne Gore ispunjava uslove o nekažnjavanju iz stava 1. tačk</w:t>
      </w:r>
      <w:r w:rsidR="0044230D">
        <w:t>e 5. ovog</w:t>
      </w:r>
      <w:r w:rsidRPr="00E440C0">
        <w:t xml:space="preserve"> člana ako nije pravosnažno osuđeno za djela koja u svom opisu odgovaraju tim djelima.</w:t>
      </w:r>
    </w:p>
    <w:p w:rsidR="008F20E4" w:rsidRPr="00E440C0" w:rsidRDefault="008F20E4" w:rsidP="008F20E4">
      <w:pPr>
        <w:pStyle w:val="t-9-8"/>
        <w:spacing w:before="0" w:beforeAutospacing="0" w:after="0" w:afterAutospacing="0"/>
        <w:jc w:val="both"/>
      </w:pPr>
      <w:r w:rsidRPr="00E440C0">
        <w:t xml:space="preserve">(5) </w:t>
      </w:r>
      <w:r w:rsidR="00720FD9">
        <w:t>Članovi uprave</w:t>
      </w:r>
      <w:r w:rsidRPr="00E440C0">
        <w:t xml:space="preserve"> moraju voditi poslovanje društva za upravljanje u punom radnom vremenu i biti u radnom odnosu sa društvom za upravljanje.</w:t>
      </w:r>
    </w:p>
    <w:p w:rsidR="008F20E4" w:rsidRPr="00E440C0" w:rsidRDefault="008F20E4" w:rsidP="008F20E4">
      <w:pPr>
        <w:pStyle w:val="t-9-8"/>
        <w:spacing w:before="0" w:beforeAutospacing="0" w:after="0" w:afterAutospacing="0"/>
        <w:jc w:val="both"/>
      </w:pPr>
      <w:r w:rsidRPr="00E440C0">
        <w:t xml:space="preserve">(6) Najmanje jedan </w:t>
      </w:r>
      <w:r w:rsidR="00720FD9">
        <w:t>član uprave</w:t>
      </w:r>
      <w:r w:rsidRPr="00E440C0">
        <w:t xml:space="preserve"> mora znati crnogorski jezik.</w:t>
      </w:r>
    </w:p>
    <w:p w:rsidR="008F20E4" w:rsidRPr="00720FD9" w:rsidRDefault="00720FD9" w:rsidP="008F20E4">
      <w:pPr>
        <w:pStyle w:val="t-9-8"/>
        <w:spacing w:before="0" w:beforeAutospacing="0" w:after="0" w:afterAutospacing="0"/>
        <w:jc w:val="both"/>
      </w:pPr>
      <w:r>
        <w:t>(7</w:t>
      </w:r>
      <w:r w:rsidR="008F20E4" w:rsidRPr="00720FD9">
        <w:t>) Komisija će pravilima bliže propisa</w:t>
      </w:r>
      <w:r w:rsidRPr="00720FD9">
        <w:t>ti uslove iz stava 1. i 2. ovog</w:t>
      </w:r>
      <w:r w:rsidR="008F20E4" w:rsidRPr="00720FD9">
        <w:t xml:space="preserve"> člana za članstvo u upravi društv</w:t>
      </w:r>
      <w:r w:rsidRPr="00720FD9">
        <w:t xml:space="preserve">a za upravljanje, postupak za </w:t>
      </w:r>
      <w:r w:rsidR="008F20E4" w:rsidRPr="00720FD9">
        <w:t xml:space="preserve">davanje </w:t>
      </w:r>
      <w:r w:rsidRPr="00720FD9">
        <w:t>saglasnosti</w:t>
      </w:r>
      <w:r w:rsidR="008F20E4" w:rsidRPr="00720FD9">
        <w:t xml:space="preserve"> </w:t>
      </w:r>
      <w:r w:rsidRPr="00720FD9">
        <w:t>kao i</w:t>
      </w:r>
      <w:r w:rsidR="008F20E4" w:rsidRPr="00720FD9">
        <w:t xml:space="preserve"> dokumentaciju koja se pri</w:t>
      </w:r>
      <w:r w:rsidRPr="00720FD9">
        <w:t xml:space="preserve">laže zahtjevu za </w:t>
      </w:r>
      <w:r w:rsidR="008F20E4" w:rsidRPr="00720FD9">
        <w:t xml:space="preserve">davanje </w:t>
      </w:r>
      <w:r w:rsidRPr="00720FD9">
        <w:t>saglasnosti</w:t>
      </w:r>
      <w:r w:rsidR="008F20E4" w:rsidRPr="00720FD9">
        <w:t xml:space="preserve"> za obavljanje funkcije člana uprave.</w:t>
      </w:r>
    </w:p>
    <w:p w:rsidR="00462390" w:rsidRDefault="00462390" w:rsidP="009113B9">
      <w:pPr>
        <w:pStyle w:val="clanak"/>
        <w:spacing w:before="0" w:beforeAutospacing="0" w:after="0" w:afterAutospacing="0"/>
        <w:rPr>
          <w:b/>
        </w:rPr>
      </w:pPr>
    </w:p>
    <w:p w:rsidR="00AB3EA2" w:rsidRDefault="00AB3EA2" w:rsidP="008F20E4">
      <w:pPr>
        <w:pStyle w:val="clanak"/>
        <w:spacing w:before="0" w:beforeAutospacing="0" w:after="0" w:afterAutospacing="0"/>
        <w:jc w:val="center"/>
        <w:rPr>
          <w:b/>
        </w:rPr>
      </w:pPr>
    </w:p>
    <w:p w:rsidR="00AB3EA2" w:rsidRDefault="00AB3EA2" w:rsidP="008F20E4">
      <w:pPr>
        <w:pStyle w:val="clanak"/>
        <w:spacing w:before="0" w:beforeAutospacing="0" w:after="0" w:afterAutospacing="0"/>
        <w:jc w:val="center"/>
        <w:rPr>
          <w:b/>
        </w:rPr>
      </w:pPr>
    </w:p>
    <w:p w:rsidR="008F20E4" w:rsidRPr="009C2DCE" w:rsidRDefault="008F20E4" w:rsidP="008F20E4">
      <w:pPr>
        <w:pStyle w:val="clanak"/>
        <w:spacing w:before="0" w:beforeAutospacing="0" w:after="0" w:afterAutospacing="0"/>
        <w:jc w:val="center"/>
        <w:rPr>
          <w:b/>
        </w:rPr>
      </w:pPr>
      <w:r w:rsidRPr="009C2DCE">
        <w:rPr>
          <w:b/>
        </w:rPr>
        <w:t>Č</w:t>
      </w:r>
      <w:r w:rsidR="009C2DCE" w:rsidRPr="009C2DCE">
        <w:rPr>
          <w:b/>
        </w:rPr>
        <w:t>lan</w:t>
      </w:r>
      <w:r w:rsidR="00AB7721">
        <w:rPr>
          <w:b/>
        </w:rPr>
        <w:t xml:space="preserve"> 44</w:t>
      </w:r>
      <w:r w:rsidRPr="009C2DCE">
        <w:rPr>
          <w:b/>
        </w:rPr>
        <w:t>.</w:t>
      </w:r>
    </w:p>
    <w:p w:rsidR="008F20E4" w:rsidRPr="00E440C0" w:rsidRDefault="008F20E4" w:rsidP="008F20E4">
      <w:pPr>
        <w:pStyle w:val="clanak"/>
        <w:spacing w:before="0" w:beforeAutospacing="0" w:after="0" w:afterAutospacing="0"/>
        <w:jc w:val="center"/>
        <w:rPr>
          <w:i/>
          <w:color w:val="FF0000"/>
          <w:highlight w:val="yellow"/>
        </w:rPr>
      </w:pPr>
    </w:p>
    <w:p w:rsidR="008F20E4" w:rsidRPr="00C13AAF" w:rsidRDefault="008F20E4" w:rsidP="008F20E4">
      <w:pPr>
        <w:pStyle w:val="t-9-8"/>
        <w:spacing w:before="0" w:beforeAutospacing="0" w:after="0" w:afterAutospacing="0"/>
        <w:jc w:val="both"/>
      </w:pPr>
      <w:r w:rsidRPr="00C13AAF">
        <w:t>(1) Član uprave društva za upravljanje ne može biti član nadzornog odbora ili lice koje posjeduje kvalifikovano učešće:</w:t>
      </w:r>
    </w:p>
    <w:p w:rsidR="008F20E4" w:rsidRPr="00C13AAF" w:rsidRDefault="008F20E4" w:rsidP="008F20E4">
      <w:pPr>
        <w:pStyle w:val="t-9-8"/>
        <w:spacing w:before="0" w:beforeAutospacing="0" w:after="0" w:afterAutospacing="0"/>
        <w:jc w:val="both"/>
      </w:pPr>
      <w:r w:rsidRPr="00C13AAF">
        <w:t>1. bilo kojega drugog društva za upravljanje</w:t>
      </w:r>
    </w:p>
    <w:p w:rsidR="008F20E4" w:rsidRPr="00C13AAF" w:rsidRDefault="008F20E4" w:rsidP="008F20E4">
      <w:pPr>
        <w:pStyle w:val="t-9-8"/>
        <w:spacing w:before="0" w:beforeAutospacing="0" w:after="0" w:afterAutospacing="0"/>
        <w:jc w:val="both"/>
      </w:pPr>
      <w:r w:rsidRPr="00C13AAF">
        <w:lastRenderedPageBreak/>
        <w:t>2. društva za uprav</w:t>
      </w:r>
      <w:r w:rsidR="00C13AAF" w:rsidRPr="00C13AAF">
        <w:t>ljanje alternativnim investicion</w:t>
      </w:r>
      <w:r w:rsidRPr="00C13AAF">
        <w:t>im fondovima</w:t>
      </w:r>
    </w:p>
    <w:p w:rsidR="008F20E4" w:rsidRPr="00C13AAF" w:rsidRDefault="008F20E4" w:rsidP="008F20E4">
      <w:pPr>
        <w:pStyle w:val="t-9-8"/>
        <w:spacing w:before="0" w:beforeAutospacing="0" w:after="0" w:afterAutospacing="0"/>
        <w:jc w:val="both"/>
      </w:pPr>
      <w:r w:rsidRPr="00C13AAF">
        <w:t>3. depozitara</w:t>
      </w:r>
    </w:p>
    <w:p w:rsidR="00074764" w:rsidRPr="00C13AAF" w:rsidRDefault="008F20E4" w:rsidP="008F20E4">
      <w:pPr>
        <w:pStyle w:val="t-9-8"/>
        <w:spacing w:before="0" w:beforeAutospacing="0" w:after="0" w:afterAutospacing="0"/>
        <w:jc w:val="both"/>
      </w:pPr>
      <w:r w:rsidRPr="00C13AAF">
        <w:t>4. kreditne institucije</w:t>
      </w:r>
    </w:p>
    <w:p w:rsidR="008F20E4" w:rsidRPr="00C13AAF" w:rsidRDefault="00C13AAF" w:rsidP="008F20E4">
      <w:pPr>
        <w:pStyle w:val="t-9-8"/>
        <w:spacing w:before="0" w:beforeAutospacing="0" w:after="0" w:afterAutospacing="0"/>
        <w:jc w:val="both"/>
      </w:pPr>
      <w:r>
        <w:t>5. bilo kog povezanog</w:t>
      </w:r>
      <w:r w:rsidR="008F20E4" w:rsidRPr="00C13AAF">
        <w:t xml:space="preserve"> </w:t>
      </w:r>
      <w:r>
        <w:t>lica</w:t>
      </w:r>
      <w:r w:rsidR="008F20E4" w:rsidRPr="00C13AAF">
        <w:t xml:space="preserve"> u </w:t>
      </w:r>
      <w:r>
        <w:t>odnosu na subjekte navedene u tačkama 1. i 2. ovog stav</w:t>
      </w:r>
      <w:r w:rsidR="008F20E4" w:rsidRPr="00C13AAF">
        <w:t>a</w:t>
      </w:r>
    </w:p>
    <w:p w:rsidR="008F20E4" w:rsidRPr="00C13AAF" w:rsidRDefault="00C13AAF" w:rsidP="008F20E4">
      <w:pPr>
        <w:pStyle w:val="t-9-8"/>
        <w:spacing w:before="0" w:beforeAutospacing="0" w:after="0" w:afterAutospacing="0"/>
        <w:jc w:val="both"/>
      </w:pPr>
      <w:r>
        <w:t>6. investicion</w:t>
      </w:r>
      <w:r w:rsidR="008F20E4" w:rsidRPr="00C13AAF">
        <w:t>og društva</w:t>
      </w:r>
    </w:p>
    <w:p w:rsidR="008F20E4" w:rsidRPr="00C13AAF" w:rsidRDefault="00C13AAF" w:rsidP="008F20E4">
      <w:pPr>
        <w:pStyle w:val="t-9-8"/>
        <w:spacing w:before="0" w:beforeAutospacing="0" w:after="0" w:afterAutospacing="0"/>
        <w:jc w:val="both"/>
      </w:pPr>
      <w:r>
        <w:t>7</w:t>
      </w:r>
      <w:r w:rsidR="008F20E4" w:rsidRPr="00C13AAF">
        <w:t xml:space="preserve">. društva za upravljanje dobrovoljnim </w:t>
      </w:r>
      <w:r>
        <w:t>penzionim</w:t>
      </w:r>
      <w:r w:rsidR="008F20E4" w:rsidRPr="00C13AAF">
        <w:t xml:space="preserve"> fondovima</w:t>
      </w:r>
    </w:p>
    <w:p w:rsidR="008F20E4" w:rsidRPr="004C7850" w:rsidRDefault="00C13AAF" w:rsidP="008F20E4">
      <w:pPr>
        <w:pStyle w:val="t-9-8"/>
        <w:spacing w:before="0" w:beforeAutospacing="0" w:after="0" w:afterAutospacing="0"/>
        <w:jc w:val="both"/>
      </w:pPr>
      <w:r>
        <w:t>8</w:t>
      </w:r>
      <w:r w:rsidR="008F20E4" w:rsidRPr="004C7850">
        <w:t>. društva za osiguranje</w:t>
      </w:r>
    </w:p>
    <w:p w:rsidR="008F20E4" w:rsidRDefault="00C13AAF" w:rsidP="008F20E4">
      <w:pPr>
        <w:pStyle w:val="t-9-8"/>
        <w:spacing w:before="0" w:beforeAutospacing="0" w:after="0" w:afterAutospacing="0"/>
        <w:jc w:val="both"/>
      </w:pPr>
      <w:r w:rsidRPr="004C7850">
        <w:t>9</w:t>
      </w:r>
      <w:r w:rsidR="008F20E4" w:rsidRPr="004C7850">
        <w:t>. društva za reosiguranje</w:t>
      </w:r>
    </w:p>
    <w:p w:rsidR="00C13AAF" w:rsidRDefault="00C13AAF" w:rsidP="008F20E4">
      <w:pPr>
        <w:pStyle w:val="t-9-8"/>
        <w:spacing w:before="0" w:beforeAutospacing="0" w:after="0" w:afterAutospacing="0"/>
        <w:jc w:val="both"/>
      </w:pPr>
      <w:r>
        <w:t>10. CKDD</w:t>
      </w:r>
    </w:p>
    <w:p w:rsidR="00C13AAF" w:rsidRPr="00C13AAF" w:rsidRDefault="00C13AAF" w:rsidP="008F20E4">
      <w:pPr>
        <w:pStyle w:val="t-9-8"/>
        <w:spacing w:before="0" w:beforeAutospacing="0" w:after="0" w:afterAutospacing="0"/>
        <w:jc w:val="both"/>
      </w:pPr>
      <w:r>
        <w:t>11.organizatora</w:t>
      </w:r>
      <w:r w:rsidR="00074764">
        <w:t xml:space="preserve"> tržišta</w:t>
      </w:r>
    </w:p>
    <w:p w:rsidR="008F20E4" w:rsidRPr="00C13AAF" w:rsidRDefault="008F20E4" w:rsidP="008F20E4">
      <w:pPr>
        <w:pStyle w:val="t-9-8"/>
        <w:spacing w:before="0" w:beforeAutospacing="0" w:after="0" w:afterAutospacing="0"/>
        <w:jc w:val="both"/>
      </w:pPr>
      <w:r w:rsidRPr="00C13AAF">
        <w:t xml:space="preserve">12. drugih pravnih </w:t>
      </w:r>
      <w:r w:rsidR="00C13AAF">
        <w:t>lica koji</w:t>
      </w:r>
      <w:r w:rsidRPr="00C13AAF">
        <w:t xml:space="preserve"> posluju na </w:t>
      </w:r>
      <w:r w:rsidR="00C13AAF">
        <w:t>osnovu</w:t>
      </w:r>
      <w:r w:rsidRPr="00C13AAF">
        <w:t xml:space="preserve"> </w:t>
      </w:r>
      <w:r w:rsidR="00C13AAF">
        <w:t xml:space="preserve">saglasnosti </w:t>
      </w:r>
      <w:r w:rsidRPr="00C13AAF">
        <w:t xml:space="preserve">ili dozvole </w:t>
      </w:r>
      <w:r w:rsidR="00C13AAF">
        <w:t>Komisije</w:t>
      </w:r>
      <w:r w:rsidRPr="00C13AAF">
        <w:t>.</w:t>
      </w:r>
    </w:p>
    <w:p w:rsidR="008F20E4" w:rsidRPr="00C13AAF" w:rsidRDefault="008F20E4" w:rsidP="008F20E4">
      <w:pPr>
        <w:pStyle w:val="t-9-8"/>
        <w:spacing w:before="0" w:beforeAutospacing="0" w:after="0" w:afterAutospacing="0"/>
        <w:jc w:val="both"/>
      </w:pPr>
      <w:r w:rsidRPr="00D50869">
        <w:t xml:space="preserve">(2) </w:t>
      </w:r>
      <w:r w:rsidR="00C13AAF" w:rsidRPr="00D50869">
        <w:t>Izuzetno od odredbi stava 1. ovog član</w:t>
      </w:r>
      <w:r w:rsidRPr="00D50869">
        <w:t>a, član uprave društva za upravljanje mo</w:t>
      </w:r>
      <w:r w:rsidR="008D25F9">
        <w:t>že biti član nadzornog odbora be</w:t>
      </w:r>
      <w:r w:rsidRPr="00D50869">
        <w:t>rze.</w:t>
      </w:r>
    </w:p>
    <w:p w:rsidR="005242A2" w:rsidRPr="00E440C0" w:rsidRDefault="005242A2" w:rsidP="008D4147">
      <w:pPr>
        <w:pStyle w:val="t-10-9-kurz-s"/>
        <w:spacing w:before="0" w:beforeAutospacing="0" w:after="0" w:afterAutospacing="0"/>
        <w:rPr>
          <w:i/>
          <w:color w:val="FF0000"/>
          <w:highlight w:val="yellow"/>
        </w:rPr>
      </w:pPr>
    </w:p>
    <w:p w:rsidR="008F20E4" w:rsidRPr="00C70610" w:rsidRDefault="008F20E4" w:rsidP="008F20E4">
      <w:pPr>
        <w:pStyle w:val="t-10-9-kurz-s"/>
        <w:spacing w:before="0" w:beforeAutospacing="0" w:after="0" w:afterAutospacing="0"/>
        <w:jc w:val="center"/>
        <w:rPr>
          <w:b/>
        </w:rPr>
      </w:pPr>
      <w:r w:rsidRPr="00C70610">
        <w:rPr>
          <w:b/>
        </w:rPr>
        <w:t>Odgovornost članova uprave društva za upravljanje</w:t>
      </w:r>
    </w:p>
    <w:p w:rsidR="008F20E4" w:rsidRPr="00C70610" w:rsidRDefault="008E615C" w:rsidP="008F20E4">
      <w:pPr>
        <w:pStyle w:val="clanak"/>
        <w:spacing w:before="0" w:beforeAutospacing="0" w:after="0" w:afterAutospacing="0"/>
        <w:jc w:val="center"/>
        <w:rPr>
          <w:b/>
        </w:rPr>
      </w:pPr>
      <w:r>
        <w:rPr>
          <w:b/>
        </w:rPr>
        <w:t>Član</w:t>
      </w:r>
      <w:r w:rsidR="00AB7721">
        <w:rPr>
          <w:b/>
        </w:rPr>
        <w:t xml:space="preserve"> 45</w:t>
      </w:r>
      <w:r w:rsidR="008F20E4" w:rsidRPr="00C70610">
        <w:rPr>
          <w:b/>
        </w:rPr>
        <w:t>.</w:t>
      </w:r>
    </w:p>
    <w:p w:rsidR="008F20E4" w:rsidRPr="00E440C0" w:rsidRDefault="008F20E4" w:rsidP="008F20E4">
      <w:pPr>
        <w:pStyle w:val="clanak"/>
        <w:spacing w:before="0" w:beforeAutospacing="0" w:after="0" w:afterAutospacing="0"/>
        <w:jc w:val="center"/>
        <w:rPr>
          <w:i/>
          <w:color w:val="FF0000"/>
          <w:highlight w:val="yellow"/>
        </w:rPr>
      </w:pPr>
    </w:p>
    <w:p w:rsidR="008F20E4" w:rsidRPr="00C70610" w:rsidRDefault="008F20E4" w:rsidP="008F20E4">
      <w:pPr>
        <w:pStyle w:val="t-9-8"/>
        <w:spacing w:before="0" w:beforeAutospacing="0" w:after="0" w:afterAutospacing="0"/>
        <w:jc w:val="both"/>
      </w:pPr>
      <w:r w:rsidRPr="00C70610">
        <w:t>Članovi uprave društva za upravljanje solidarno odgovaraju društvu za upravljanje za štetu koja je nastala kao posljedica činjenja, nečinjenja i propuštanja ispunjavanja njihovih ob</w:t>
      </w:r>
      <w:r w:rsidR="00C70610" w:rsidRPr="00C70610">
        <w:t>a</w:t>
      </w:r>
      <w:r w:rsidRPr="00C70610">
        <w:t>veza i dužnosti, osim ako dokažu da su pri izvršavanju svojih ob</w:t>
      </w:r>
      <w:r w:rsidR="00C70610" w:rsidRPr="00C70610">
        <w:t>a</w:t>
      </w:r>
      <w:r w:rsidRPr="00C70610">
        <w:t>veza i dužnosti postupali pažnjom dobrog stručnjaka.</w:t>
      </w:r>
    </w:p>
    <w:p w:rsidR="008F20E4" w:rsidRPr="00E440C0" w:rsidRDefault="008F20E4" w:rsidP="008D4147">
      <w:pPr>
        <w:pStyle w:val="N01X"/>
        <w:spacing w:before="0" w:after="0"/>
        <w:jc w:val="left"/>
      </w:pPr>
    </w:p>
    <w:p w:rsidR="008F20E4" w:rsidRPr="00E440C0" w:rsidRDefault="008F20E4" w:rsidP="008F20E4">
      <w:pPr>
        <w:pStyle w:val="N01X"/>
        <w:spacing w:before="0" w:after="0"/>
      </w:pPr>
      <w:r w:rsidRPr="00E440C0">
        <w:t>Saglasnost za imenovanje</w:t>
      </w:r>
    </w:p>
    <w:p w:rsidR="008F20E4" w:rsidRPr="00E440C0" w:rsidRDefault="008F20E4" w:rsidP="008F20E4">
      <w:pPr>
        <w:pStyle w:val="C30X"/>
        <w:spacing w:before="0" w:after="0"/>
      </w:pPr>
      <w:r w:rsidRPr="00E440C0">
        <w:t>Čl</w:t>
      </w:r>
      <w:r w:rsidR="00AB7721">
        <w:t>an 46</w:t>
      </w:r>
      <w:r w:rsidRPr="00E440C0">
        <w:t>.</w:t>
      </w:r>
    </w:p>
    <w:p w:rsidR="008F20E4" w:rsidRPr="00E440C0" w:rsidRDefault="008F20E4" w:rsidP="008F20E4">
      <w:pPr>
        <w:pStyle w:val="C30X"/>
        <w:spacing w:before="0" w:after="0"/>
      </w:pPr>
    </w:p>
    <w:p w:rsidR="008F20E4" w:rsidRPr="00E440C0" w:rsidRDefault="00C70610" w:rsidP="00526BA4">
      <w:pPr>
        <w:pStyle w:val="T30X"/>
        <w:spacing w:before="0" w:after="0"/>
        <w:ind w:firstLine="0"/>
        <w:rPr>
          <w:sz w:val="24"/>
          <w:szCs w:val="24"/>
        </w:rPr>
      </w:pPr>
      <w:r>
        <w:rPr>
          <w:sz w:val="24"/>
          <w:szCs w:val="24"/>
        </w:rPr>
        <w:t>(1)</w:t>
      </w:r>
      <w:r w:rsidR="008F20E4" w:rsidRPr="00E440C0">
        <w:rPr>
          <w:sz w:val="24"/>
          <w:szCs w:val="24"/>
        </w:rPr>
        <w:t xml:space="preserve">Za člana </w:t>
      </w:r>
      <w:r>
        <w:rPr>
          <w:sz w:val="24"/>
          <w:szCs w:val="24"/>
        </w:rPr>
        <w:t>uprave</w:t>
      </w:r>
      <w:r w:rsidR="008F20E4" w:rsidRPr="00E440C0">
        <w:rPr>
          <w:sz w:val="24"/>
          <w:szCs w:val="24"/>
        </w:rPr>
        <w:t xml:space="preserve"> društva za upravljanje može se imenovati samo lice koje dobije saglasnost Komisije.</w:t>
      </w:r>
    </w:p>
    <w:p w:rsidR="008F20E4" w:rsidRPr="00E440C0" w:rsidRDefault="00C70610" w:rsidP="00526BA4">
      <w:pPr>
        <w:pStyle w:val="T30X"/>
        <w:spacing w:before="0" w:after="0"/>
        <w:ind w:firstLine="0"/>
        <w:rPr>
          <w:sz w:val="24"/>
          <w:szCs w:val="24"/>
        </w:rPr>
      </w:pPr>
      <w:r>
        <w:rPr>
          <w:sz w:val="24"/>
          <w:szCs w:val="24"/>
        </w:rPr>
        <w:t>(2)</w:t>
      </w:r>
      <w:r w:rsidR="008F20E4" w:rsidRPr="00E440C0">
        <w:rPr>
          <w:sz w:val="24"/>
          <w:szCs w:val="24"/>
        </w:rPr>
        <w:t xml:space="preserve">Uz zahtjev za dobijanje saglasnosti iz stava 1 ovog člana, društvo za upravljanje prilaže dokaze o ispunjenosti uslova iz člana </w:t>
      </w:r>
      <w:r w:rsidR="00E51ED1">
        <w:rPr>
          <w:sz w:val="24"/>
          <w:szCs w:val="24"/>
        </w:rPr>
        <w:t>43</w:t>
      </w:r>
      <w:r w:rsidR="008F20E4" w:rsidRPr="00E440C0">
        <w:rPr>
          <w:sz w:val="24"/>
          <w:szCs w:val="24"/>
        </w:rPr>
        <w:t xml:space="preserve"> ovog zakona kao i dokaze o nepostojanju ograničenja iz člana </w:t>
      </w:r>
      <w:r w:rsidR="00E51ED1">
        <w:rPr>
          <w:sz w:val="24"/>
          <w:szCs w:val="24"/>
        </w:rPr>
        <w:t>43</w:t>
      </w:r>
      <w:r w:rsidR="00835541">
        <w:rPr>
          <w:sz w:val="24"/>
          <w:szCs w:val="24"/>
        </w:rPr>
        <w:t>.</w:t>
      </w:r>
      <w:r w:rsidR="00E51ED1">
        <w:rPr>
          <w:sz w:val="24"/>
          <w:szCs w:val="24"/>
        </w:rPr>
        <w:t xml:space="preserve"> i 44</w:t>
      </w:r>
      <w:r w:rsidR="00835541">
        <w:rPr>
          <w:sz w:val="24"/>
          <w:szCs w:val="24"/>
        </w:rPr>
        <w:t>.</w:t>
      </w:r>
      <w:r w:rsidR="008F20E4" w:rsidRPr="00E440C0">
        <w:rPr>
          <w:sz w:val="24"/>
          <w:szCs w:val="24"/>
        </w:rPr>
        <w:t xml:space="preserve"> ovog zakona.</w:t>
      </w:r>
    </w:p>
    <w:p w:rsidR="008F20E4" w:rsidRPr="00E440C0" w:rsidRDefault="008F20E4" w:rsidP="008F20E4">
      <w:pPr>
        <w:pStyle w:val="t-9-8"/>
        <w:spacing w:before="0" w:beforeAutospacing="0" w:after="0" w:afterAutospacing="0"/>
        <w:jc w:val="both"/>
      </w:pPr>
      <w:r w:rsidRPr="00E440C0">
        <w:t xml:space="preserve">(3) </w:t>
      </w:r>
      <w:r w:rsidR="00C70610">
        <w:t>Članovi</w:t>
      </w:r>
      <w:r w:rsidR="00C70610" w:rsidRPr="00E440C0">
        <w:t xml:space="preserve"> društva</w:t>
      </w:r>
      <w:r w:rsidRPr="00E440C0">
        <w:t xml:space="preserve">, dužni su podnijeti zahtjev za izdavanje saglasnosti za obavljanje  te funkcije i dostaviti program vođenja poslova društva za upravljanje za mandatno razdoblje najmanje tri mjeseca prije isteka </w:t>
      </w:r>
      <w:r w:rsidR="00C70610">
        <w:t xml:space="preserve">njihovih </w:t>
      </w:r>
      <w:r w:rsidRPr="00E440C0">
        <w:t>mandata.</w:t>
      </w:r>
    </w:p>
    <w:p w:rsidR="008F20E4" w:rsidRPr="00E440C0" w:rsidRDefault="008F20E4" w:rsidP="008F20E4">
      <w:pPr>
        <w:pStyle w:val="t-9-8"/>
        <w:spacing w:before="0" w:beforeAutospacing="0" w:after="0" w:afterAutospacing="0"/>
        <w:jc w:val="both"/>
      </w:pPr>
      <w:r w:rsidRPr="00E440C0">
        <w:t>(4) Podnosioci zahtjeva za izdavan</w:t>
      </w:r>
      <w:r w:rsidR="00C70610">
        <w:t>je saglasnosti iz stava 1. ovog član</w:t>
      </w:r>
      <w:r w:rsidRPr="00E440C0">
        <w:t xml:space="preserve">a dužni su </w:t>
      </w:r>
      <w:r w:rsidR="00C70610">
        <w:t>da prilože</w:t>
      </w:r>
      <w:r w:rsidRPr="00E440C0">
        <w:t xml:space="preserve"> dokaze o ispunjavanju uslova iz člana </w:t>
      </w:r>
      <w:r w:rsidR="00E51ED1" w:rsidRPr="00E51ED1">
        <w:t>43</w:t>
      </w:r>
      <w:r w:rsidR="00C70610" w:rsidRPr="00E51ED1">
        <w:t>. ovog</w:t>
      </w:r>
      <w:r w:rsidRPr="00E51ED1">
        <w:t xml:space="preserve"> Zakona</w:t>
      </w:r>
      <w:r w:rsidRPr="00E440C0">
        <w:t xml:space="preserve"> i pravila </w:t>
      </w:r>
      <w:r w:rsidRPr="00E51ED1">
        <w:t xml:space="preserve">iz </w:t>
      </w:r>
      <w:r w:rsidR="00C70610" w:rsidRPr="00E51ED1">
        <w:t xml:space="preserve">člana </w:t>
      </w:r>
      <w:r w:rsidR="00E51ED1" w:rsidRPr="00E51ED1">
        <w:t>43</w:t>
      </w:r>
      <w:r w:rsidR="00E51ED1">
        <w:t>. stava 7</w:t>
      </w:r>
      <w:r w:rsidR="00C70610" w:rsidRPr="00E51ED1">
        <w:t>. ovog</w:t>
      </w:r>
      <w:r w:rsidRPr="00E440C0">
        <w:t xml:space="preserve"> Zakona.</w:t>
      </w:r>
    </w:p>
    <w:p w:rsidR="008F20E4" w:rsidRPr="00E440C0" w:rsidRDefault="008F20E4" w:rsidP="008F20E4">
      <w:pPr>
        <w:pStyle w:val="t-9-8"/>
        <w:spacing w:before="0" w:beforeAutospacing="0" w:after="0" w:afterAutospacing="0"/>
        <w:jc w:val="both"/>
      </w:pPr>
      <w:r w:rsidRPr="00E440C0">
        <w:t>(5) U postupku odlučivanja o davan</w:t>
      </w:r>
      <w:r w:rsidR="00C70610">
        <w:t>ju saglasnosti iz stava 1. ovog</w:t>
      </w:r>
      <w:r w:rsidRPr="00E440C0">
        <w:t xml:space="preserve"> člana Komisija može zatražiti da kandidat za </w:t>
      </w:r>
      <w:r w:rsidR="00C70610" w:rsidRPr="00E440C0">
        <w:t xml:space="preserve">člana </w:t>
      </w:r>
      <w:r w:rsidR="00C70610">
        <w:t>uprave</w:t>
      </w:r>
      <w:r w:rsidR="00C70610" w:rsidRPr="00E440C0">
        <w:t xml:space="preserve"> društva </w:t>
      </w:r>
      <w:r w:rsidRPr="00E440C0">
        <w:t>predstavi program vođenja poslova društva za upravljanje za mandatno razdoblje.</w:t>
      </w:r>
    </w:p>
    <w:p w:rsidR="008F20E4" w:rsidRDefault="008F20E4" w:rsidP="008F20E4">
      <w:pPr>
        <w:pStyle w:val="t-9-8"/>
        <w:spacing w:before="0" w:beforeAutospacing="0" w:after="0" w:afterAutospacing="0"/>
        <w:jc w:val="both"/>
      </w:pPr>
      <w:r w:rsidRPr="00E440C0">
        <w:t xml:space="preserve">(6) Lice kojem je Komisija izdala saglasnost za obavljanje funkcije </w:t>
      </w:r>
      <w:r w:rsidR="00C70610" w:rsidRPr="00E440C0">
        <w:t xml:space="preserve">člana </w:t>
      </w:r>
      <w:r w:rsidR="00C70610">
        <w:t>uprave</w:t>
      </w:r>
      <w:r w:rsidR="00C70610" w:rsidRPr="00E440C0">
        <w:t xml:space="preserve"> društva </w:t>
      </w:r>
      <w:r w:rsidRPr="00E440C0">
        <w:t>za upravljanje dužno je, prije nego što bude imenovano na tu dužnost u drugo</w:t>
      </w:r>
      <w:r w:rsidR="00C70610">
        <w:t>m društvu za upravljanje, ponov</w:t>
      </w:r>
      <w:r w:rsidRPr="00E440C0">
        <w:t>o dobiti saglasnost Komisije.</w:t>
      </w:r>
    </w:p>
    <w:p w:rsidR="00B11AE3" w:rsidRDefault="00B11AE3" w:rsidP="00D50869">
      <w:pPr>
        <w:pStyle w:val="t-9-8"/>
        <w:spacing w:before="0" w:beforeAutospacing="0" w:after="0" w:afterAutospacing="0"/>
        <w:jc w:val="both"/>
      </w:pPr>
      <w:r>
        <w:t>(7) Komisija rješenjem odlučuje o izd</w:t>
      </w:r>
      <w:r w:rsidR="00BF2554">
        <w:t>avanju odobrenja iz stava 1. ovog član</w:t>
      </w:r>
      <w:r>
        <w:t>a na temelju:</w:t>
      </w:r>
    </w:p>
    <w:p w:rsidR="00B11AE3" w:rsidRDefault="00B11AE3" w:rsidP="00D50869">
      <w:pPr>
        <w:pStyle w:val="t-9-8"/>
        <w:spacing w:before="0" w:beforeAutospacing="0" w:after="0" w:afterAutospacing="0"/>
        <w:jc w:val="both"/>
      </w:pPr>
      <w:r>
        <w:t>1. procjene i</w:t>
      </w:r>
      <w:r w:rsidR="00BF2554">
        <w:t xml:space="preserve"> dokumentacije iz stava 3. ovog</w:t>
      </w:r>
      <w:r>
        <w:t xml:space="preserve"> člana</w:t>
      </w:r>
    </w:p>
    <w:p w:rsidR="00B11AE3" w:rsidRDefault="00B11AE3" w:rsidP="00D50869">
      <w:pPr>
        <w:pStyle w:val="t-9-8"/>
        <w:spacing w:before="0" w:beforeAutospacing="0" w:after="0" w:afterAutospacing="0"/>
        <w:jc w:val="both"/>
      </w:pPr>
      <w:r>
        <w:t>2. programa v</w:t>
      </w:r>
      <w:r w:rsidR="00BF2554">
        <w:t>ođenja poslova iz stava 3. ovog</w:t>
      </w:r>
      <w:r>
        <w:t xml:space="preserve"> člana i</w:t>
      </w:r>
    </w:p>
    <w:p w:rsidR="00B11AE3" w:rsidRPr="00E440C0" w:rsidRDefault="00B11AE3" w:rsidP="00D50869">
      <w:pPr>
        <w:pStyle w:val="t-9-8"/>
        <w:spacing w:before="0" w:beforeAutospacing="0" w:after="0" w:afterAutospacing="0"/>
        <w:jc w:val="both"/>
      </w:pPr>
      <w:r>
        <w:t>3. ostalih podataka kojima raspolaže.</w:t>
      </w:r>
    </w:p>
    <w:p w:rsidR="007300A5" w:rsidRDefault="008F20E4" w:rsidP="00DC2264">
      <w:pPr>
        <w:pStyle w:val="t-9-8"/>
        <w:spacing w:before="0" w:beforeAutospacing="0" w:after="0" w:afterAutospacing="0"/>
        <w:jc w:val="both"/>
      </w:pPr>
      <w:r w:rsidRPr="00E440C0">
        <w:lastRenderedPageBreak/>
        <w:t>(</w:t>
      </w:r>
      <w:r w:rsidR="00B11AE3">
        <w:t>8</w:t>
      </w:r>
      <w:r w:rsidRPr="00E440C0">
        <w:t xml:space="preserve">) Komisija će pravilima bliže propisati sadržaj programa vođenja poslova društva za upravljanje iz stava </w:t>
      </w:r>
      <w:r w:rsidR="00C70610" w:rsidRPr="00BF2554">
        <w:t>5. ovog</w:t>
      </w:r>
      <w:r w:rsidRPr="00E440C0">
        <w:t xml:space="preserve"> člana, kao i postupak i kriterijume za ocjenjivanje programa i kandidata koji predstavljaju program.</w:t>
      </w:r>
    </w:p>
    <w:p w:rsidR="00753DF0" w:rsidRDefault="00753DF0" w:rsidP="008F20E4">
      <w:pPr>
        <w:pStyle w:val="N01X"/>
        <w:spacing w:before="0" w:after="0"/>
      </w:pPr>
    </w:p>
    <w:p w:rsidR="008F20E4" w:rsidRPr="00E440C0" w:rsidRDefault="008F20E4" w:rsidP="008F20E4">
      <w:pPr>
        <w:pStyle w:val="N01X"/>
        <w:spacing w:before="0" w:after="0"/>
      </w:pPr>
      <w:r w:rsidRPr="00E440C0">
        <w:t>Odbijanje zahtjeva za dobijanje saglasnosti za imenovanje</w:t>
      </w:r>
    </w:p>
    <w:p w:rsidR="008F20E4" w:rsidRPr="00E440C0" w:rsidRDefault="00AB7721" w:rsidP="008F20E4">
      <w:pPr>
        <w:pStyle w:val="C30X"/>
        <w:spacing w:before="0" w:after="0"/>
      </w:pPr>
      <w:r>
        <w:t>Član 47</w:t>
      </w:r>
      <w:r w:rsidR="005242A2">
        <w:t>.</w:t>
      </w:r>
    </w:p>
    <w:p w:rsidR="008F20E4" w:rsidRPr="00E440C0" w:rsidRDefault="008F20E4" w:rsidP="008F20E4">
      <w:pPr>
        <w:pStyle w:val="C30X"/>
        <w:spacing w:before="0" w:after="0"/>
      </w:pPr>
    </w:p>
    <w:p w:rsidR="008F20E4" w:rsidRPr="00E440C0" w:rsidRDefault="008F20E4" w:rsidP="008F20E4">
      <w:pPr>
        <w:pStyle w:val="T30X"/>
        <w:spacing w:before="0" w:after="0"/>
        <w:ind w:firstLine="0"/>
        <w:rPr>
          <w:sz w:val="24"/>
          <w:szCs w:val="24"/>
        </w:rPr>
      </w:pPr>
      <w:r w:rsidRPr="00E440C0">
        <w:rPr>
          <w:sz w:val="24"/>
          <w:szCs w:val="24"/>
        </w:rPr>
        <w:t xml:space="preserve">Komisija neće izdati saglasnost za imenovanje </w:t>
      </w:r>
      <w:r w:rsidR="00C70610" w:rsidRPr="00E440C0">
        <w:rPr>
          <w:sz w:val="24"/>
          <w:szCs w:val="24"/>
        </w:rPr>
        <w:t xml:space="preserve">člana </w:t>
      </w:r>
      <w:r w:rsidR="00C70610">
        <w:rPr>
          <w:sz w:val="24"/>
          <w:szCs w:val="24"/>
        </w:rPr>
        <w:t>uprave</w:t>
      </w:r>
      <w:r w:rsidR="00C70610" w:rsidRPr="00E440C0">
        <w:rPr>
          <w:sz w:val="24"/>
          <w:szCs w:val="24"/>
        </w:rPr>
        <w:t xml:space="preserve"> društva</w:t>
      </w:r>
      <w:r w:rsidRPr="00E440C0">
        <w:rPr>
          <w:sz w:val="24"/>
          <w:szCs w:val="24"/>
        </w:rPr>
        <w:t>, ako:</w:t>
      </w:r>
    </w:p>
    <w:p w:rsidR="00B11AE3" w:rsidRDefault="008F20E4" w:rsidP="00784E2B">
      <w:pPr>
        <w:pStyle w:val="T30X"/>
        <w:numPr>
          <w:ilvl w:val="0"/>
          <w:numId w:val="5"/>
        </w:numPr>
        <w:spacing w:before="0" w:after="0"/>
        <w:rPr>
          <w:sz w:val="24"/>
          <w:szCs w:val="24"/>
        </w:rPr>
      </w:pPr>
      <w:r w:rsidRPr="00E440C0">
        <w:rPr>
          <w:sz w:val="24"/>
          <w:szCs w:val="24"/>
        </w:rPr>
        <w:t xml:space="preserve">predloženo lice ne ispunjava uslove iz člana </w:t>
      </w:r>
      <w:r w:rsidR="00E51ED1">
        <w:rPr>
          <w:sz w:val="24"/>
          <w:szCs w:val="24"/>
        </w:rPr>
        <w:t>43</w:t>
      </w:r>
      <w:r w:rsidRPr="00E440C0">
        <w:rPr>
          <w:sz w:val="24"/>
          <w:szCs w:val="24"/>
        </w:rPr>
        <w:t xml:space="preserve"> ovog zakona, odnosno postoje ograničenja iz člana </w:t>
      </w:r>
      <w:r w:rsidR="00853B97">
        <w:rPr>
          <w:sz w:val="24"/>
          <w:szCs w:val="24"/>
        </w:rPr>
        <w:t xml:space="preserve">43 i </w:t>
      </w:r>
      <w:r w:rsidR="00E51ED1">
        <w:rPr>
          <w:sz w:val="24"/>
          <w:szCs w:val="24"/>
        </w:rPr>
        <w:t>44</w:t>
      </w:r>
      <w:r w:rsidRPr="00E440C0">
        <w:rPr>
          <w:sz w:val="24"/>
          <w:szCs w:val="24"/>
        </w:rPr>
        <w:t xml:space="preserve"> ovog zakona; </w:t>
      </w:r>
    </w:p>
    <w:p w:rsidR="008F20E4" w:rsidRPr="00E440C0" w:rsidRDefault="00B11AE3" w:rsidP="00784E2B">
      <w:pPr>
        <w:pStyle w:val="T30X"/>
        <w:numPr>
          <w:ilvl w:val="0"/>
          <w:numId w:val="5"/>
        </w:numPr>
        <w:spacing w:before="0" w:after="0"/>
        <w:rPr>
          <w:sz w:val="24"/>
          <w:szCs w:val="24"/>
        </w:rPr>
      </w:pPr>
      <w:r w:rsidRPr="00B11AE3">
        <w:rPr>
          <w:sz w:val="24"/>
          <w:szCs w:val="24"/>
        </w:rPr>
        <w:t xml:space="preserve">procjena, dokumentacija </w:t>
      </w:r>
      <w:r>
        <w:rPr>
          <w:sz w:val="24"/>
          <w:szCs w:val="24"/>
        </w:rPr>
        <w:t>te podaci iz člana 46. stava 7</w:t>
      </w:r>
      <w:r w:rsidRPr="00B11AE3">
        <w:rPr>
          <w:sz w:val="24"/>
          <w:szCs w:val="24"/>
        </w:rPr>
        <w:t xml:space="preserve">. ovoga </w:t>
      </w:r>
      <w:r>
        <w:rPr>
          <w:sz w:val="24"/>
          <w:szCs w:val="24"/>
        </w:rPr>
        <w:t>Zakona</w:t>
      </w:r>
      <w:r w:rsidRPr="00B11AE3">
        <w:rPr>
          <w:sz w:val="24"/>
          <w:szCs w:val="24"/>
        </w:rPr>
        <w:t xml:space="preserve"> upućuju na to da predložena osoba za člana uprave nije primjerena za obavljanje te funkcije </w:t>
      </w:r>
      <w:r w:rsidR="008F20E4" w:rsidRPr="00E440C0">
        <w:rPr>
          <w:sz w:val="24"/>
          <w:szCs w:val="24"/>
        </w:rPr>
        <w:t>i</w:t>
      </w:r>
    </w:p>
    <w:p w:rsidR="008F20E4" w:rsidRPr="00E440C0" w:rsidRDefault="008F20E4" w:rsidP="00784E2B">
      <w:pPr>
        <w:pStyle w:val="T30X"/>
        <w:numPr>
          <w:ilvl w:val="0"/>
          <w:numId w:val="5"/>
        </w:numPr>
        <w:spacing w:before="0" w:after="0"/>
        <w:rPr>
          <w:sz w:val="24"/>
          <w:szCs w:val="24"/>
        </w:rPr>
      </w:pPr>
      <w:r w:rsidRPr="00E440C0">
        <w:rPr>
          <w:sz w:val="24"/>
          <w:szCs w:val="24"/>
        </w:rPr>
        <w:t xml:space="preserve">na osnovu raspoloživih podataka ocijeni da bi </w:t>
      </w:r>
      <w:r w:rsidR="00BF2554" w:rsidRPr="00E440C0">
        <w:rPr>
          <w:sz w:val="24"/>
          <w:szCs w:val="24"/>
        </w:rPr>
        <w:t xml:space="preserve">predloženo lice </w:t>
      </w:r>
      <w:r w:rsidRPr="00E440C0">
        <w:rPr>
          <w:sz w:val="24"/>
          <w:szCs w:val="24"/>
        </w:rPr>
        <w:t>zbog djelatnosti ili poslova koje obavlja ili zbog radnji koje je</w:t>
      </w:r>
      <w:r w:rsidR="00BF2554" w:rsidRPr="00BF2554">
        <w:rPr>
          <w:sz w:val="24"/>
          <w:szCs w:val="24"/>
        </w:rPr>
        <w:t xml:space="preserve"> </w:t>
      </w:r>
      <w:r w:rsidR="00BF2554" w:rsidRPr="00E440C0">
        <w:rPr>
          <w:sz w:val="24"/>
          <w:szCs w:val="24"/>
        </w:rPr>
        <w:t>izvršilo</w:t>
      </w:r>
      <w:r w:rsidR="00BF2554">
        <w:rPr>
          <w:sz w:val="24"/>
          <w:szCs w:val="24"/>
        </w:rPr>
        <w:t>,</w:t>
      </w:r>
      <w:r w:rsidRPr="00E440C0">
        <w:rPr>
          <w:sz w:val="24"/>
          <w:szCs w:val="24"/>
        </w:rPr>
        <w:t xml:space="preserve"> u obavljanju poslova sa hartijama od vrijednosti</w:t>
      </w:r>
      <w:r w:rsidR="00BF2554">
        <w:rPr>
          <w:sz w:val="24"/>
          <w:szCs w:val="24"/>
        </w:rPr>
        <w:t>,</w:t>
      </w:r>
      <w:r w:rsidRPr="00E440C0">
        <w:rPr>
          <w:sz w:val="24"/>
          <w:szCs w:val="24"/>
        </w:rPr>
        <w:t xml:space="preserve"> moglo biti ugroženo poslovanje društva za upravljanje i investicionih fondova kojima društvo upravlja;</w:t>
      </w:r>
    </w:p>
    <w:p w:rsidR="008F20E4" w:rsidRPr="00E440C0" w:rsidRDefault="008F20E4" w:rsidP="00784E2B">
      <w:pPr>
        <w:pStyle w:val="T30X"/>
        <w:numPr>
          <w:ilvl w:val="0"/>
          <w:numId w:val="5"/>
        </w:numPr>
        <w:spacing w:before="0" w:after="0"/>
        <w:rPr>
          <w:sz w:val="24"/>
          <w:szCs w:val="24"/>
        </w:rPr>
      </w:pPr>
      <w:r w:rsidRPr="00E440C0">
        <w:rPr>
          <w:sz w:val="24"/>
          <w:szCs w:val="24"/>
        </w:rPr>
        <w:t>su u zahtjevu za i</w:t>
      </w:r>
      <w:r w:rsidR="00A15B54">
        <w:rPr>
          <w:sz w:val="24"/>
          <w:szCs w:val="24"/>
        </w:rPr>
        <w:t>zdavanje saglasnosti navedeni neta</w:t>
      </w:r>
      <w:r w:rsidRPr="00E440C0">
        <w:rPr>
          <w:sz w:val="24"/>
          <w:szCs w:val="24"/>
        </w:rPr>
        <w:t>čni, neistiniti podaci ili podaci koji dovode u zabludu.</w:t>
      </w:r>
    </w:p>
    <w:p w:rsidR="005242A2" w:rsidRPr="00E440C0" w:rsidRDefault="005242A2" w:rsidP="00AB0440">
      <w:pPr>
        <w:pStyle w:val="T30X"/>
        <w:spacing w:before="0" w:after="0"/>
        <w:ind w:firstLine="0"/>
        <w:rPr>
          <w:sz w:val="24"/>
          <w:szCs w:val="24"/>
        </w:rPr>
      </w:pPr>
    </w:p>
    <w:p w:rsidR="008F20E4" w:rsidRPr="00E440C0" w:rsidRDefault="008F20E4" w:rsidP="008F20E4">
      <w:pPr>
        <w:pStyle w:val="N01X"/>
        <w:spacing w:before="0" w:after="0"/>
      </w:pPr>
      <w:r w:rsidRPr="00E440C0">
        <w:t>Prestanak važenja saglasnosti</w:t>
      </w:r>
    </w:p>
    <w:p w:rsidR="008F20E4" w:rsidRPr="00E440C0" w:rsidRDefault="00AB7721" w:rsidP="008F20E4">
      <w:pPr>
        <w:pStyle w:val="C30X"/>
        <w:spacing w:before="0" w:after="0"/>
      </w:pPr>
      <w:r>
        <w:t>Član 48</w:t>
      </w:r>
      <w:r w:rsidR="005242A2">
        <w:t>.</w:t>
      </w:r>
    </w:p>
    <w:p w:rsidR="008F20E4" w:rsidRPr="00E440C0" w:rsidRDefault="008F20E4" w:rsidP="008F20E4">
      <w:pPr>
        <w:pStyle w:val="C30X"/>
        <w:spacing w:before="0" w:after="0"/>
      </w:pPr>
    </w:p>
    <w:p w:rsidR="008F20E4" w:rsidRPr="00E440C0" w:rsidRDefault="008F20E4" w:rsidP="008F20E4">
      <w:pPr>
        <w:pStyle w:val="T30X"/>
        <w:spacing w:before="0" w:after="0"/>
        <w:ind w:firstLine="0"/>
        <w:rPr>
          <w:sz w:val="24"/>
          <w:szCs w:val="24"/>
        </w:rPr>
      </w:pPr>
      <w:r w:rsidRPr="00E440C0">
        <w:rPr>
          <w:sz w:val="24"/>
          <w:szCs w:val="24"/>
        </w:rPr>
        <w:t xml:space="preserve">Saglasnost za imenovanje </w:t>
      </w:r>
      <w:r w:rsidR="00A15B54" w:rsidRPr="00E440C0">
        <w:rPr>
          <w:sz w:val="24"/>
          <w:szCs w:val="24"/>
        </w:rPr>
        <w:t xml:space="preserve">člana </w:t>
      </w:r>
      <w:r w:rsidR="00A15B54">
        <w:rPr>
          <w:sz w:val="24"/>
          <w:szCs w:val="24"/>
        </w:rPr>
        <w:t>uprave</w:t>
      </w:r>
      <w:r w:rsidR="00A15B54" w:rsidRPr="00E440C0">
        <w:rPr>
          <w:sz w:val="24"/>
          <w:szCs w:val="24"/>
        </w:rPr>
        <w:t xml:space="preserve"> društva</w:t>
      </w:r>
      <w:r w:rsidRPr="00E440C0">
        <w:rPr>
          <w:sz w:val="24"/>
          <w:szCs w:val="24"/>
        </w:rPr>
        <w:t xml:space="preserve"> prestaje da važi, ako:</w:t>
      </w:r>
    </w:p>
    <w:p w:rsidR="008F20E4" w:rsidRPr="00E440C0" w:rsidRDefault="008F20E4" w:rsidP="008F20E4">
      <w:pPr>
        <w:pStyle w:val="T30X"/>
        <w:spacing w:before="0" w:after="0"/>
        <w:ind w:left="567" w:hanging="283"/>
        <w:rPr>
          <w:sz w:val="24"/>
          <w:szCs w:val="24"/>
        </w:rPr>
      </w:pPr>
      <w:r w:rsidRPr="00E440C0">
        <w:rPr>
          <w:sz w:val="24"/>
          <w:szCs w:val="24"/>
        </w:rPr>
        <w:t xml:space="preserve">   1) lice na čije imenovanje je saglasnost data u roku od šest mjeseci od davanja saglasnosti ne bude imenovano ili ne stupi na dužnost;</w:t>
      </w:r>
    </w:p>
    <w:p w:rsidR="008F20E4" w:rsidRPr="00E440C0" w:rsidRDefault="008F20E4" w:rsidP="008F20E4">
      <w:pPr>
        <w:pStyle w:val="T30X"/>
        <w:spacing w:before="0" w:after="0"/>
        <w:ind w:left="567" w:hanging="283"/>
        <w:rPr>
          <w:sz w:val="24"/>
          <w:szCs w:val="24"/>
        </w:rPr>
      </w:pPr>
      <w:r w:rsidRPr="00E440C0">
        <w:rPr>
          <w:sz w:val="24"/>
          <w:szCs w:val="24"/>
        </w:rPr>
        <w:t xml:space="preserve">   2) licu istekne mandat za obavljanje dužnosti na koju se saglasnost odnosi, danom isteka mandata; i</w:t>
      </w:r>
    </w:p>
    <w:p w:rsidR="008F20E4" w:rsidRPr="00E440C0" w:rsidRDefault="008F20E4" w:rsidP="008F20E4">
      <w:pPr>
        <w:pStyle w:val="T30X"/>
        <w:spacing w:before="0" w:after="0"/>
        <w:ind w:left="567" w:hanging="283"/>
        <w:rPr>
          <w:sz w:val="24"/>
          <w:szCs w:val="24"/>
        </w:rPr>
      </w:pPr>
      <w:r w:rsidRPr="00E440C0">
        <w:rPr>
          <w:sz w:val="24"/>
          <w:szCs w:val="24"/>
        </w:rPr>
        <w:t xml:space="preserve">   3) licu istekne ugovor o radu u društvu za upravljanje, danom isteka ugovora.</w:t>
      </w:r>
    </w:p>
    <w:p w:rsidR="008F20E4" w:rsidRPr="00E440C0" w:rsidRDefault="008F20E4" w:rsidP="008F20E4">
      <w:pPr>
        <w:pStyle w:val="T30X"/>
        <w:spacing w:before="0" w:after="0"/>
        <w:ind w:left="567" w:hanging="283"/>
        <w:rPr>
          <w:sz w:val="24"/>
          <w:szCs w:val="24"/>
        </w:rPr>
      </w:pPr>
    </w:p>
    <w:p w:rsidR="008F20E4" w:rsidRPr="00E440C0" w:rsidRDefault="008F20E4" w:rsidP="008F20E4">
      <w:pPr>
        <w:pStyle w:val="N01X"/>
        <w:spacing w:before="0" w:after="0"/>
      </w:pPr>
      <w:r w:rsidRPr="00E440C0">
        <w:t>Oduzimanje saglasnosti</w:t>
      </w:r>
    </w:p>
    <w:p w:rsidR="008F20E4" w:rsidRPr="00E440C0" w:rsidRDefault="00AB7721" w:rsidP="008F20E4">
      <w:pPr>
        <w:pStyle w:val="C30X"/>
        <w:spacing w:before="0" w:after="0"/>
        <w:rPr>
          <w:color w:val="auto"/>
        </w:rPr>
      </w:pPr>
      <w:r>
        <w:rPr>
          <w:color w:val="auto"/>
        </w:rPr>
        <w:t>Član 49</w:t>
      </w:r>
      <w:r w:rsidR="005242A2">
        <w:rPr>
          <w:color w:val="auto"/>
        </w:rPr>
        <w:t>.</w:t>
      </w:r>
    </w:p>
    <w:p w:rsidR="008F20E4" w:rsidRPr="00E440C0" w:rsidRDefault="008F20E4" w:rsidP="008F20E4">
      <w:pPr>
        <w:pStyle w:val="C30X"/>
        <w:spacing w:before="0" w:after="0"/>
        <w:rPr>
          <w:color w:val="auto"/>
        </w:rPr>
      </w:pPr>
    </w:p>
    <w:p w:rsidR="008F20E4" w:rsidRPr="00E440C0" w:rsidRDefault="008F20E4" w:rsidP="008F20E4">
      <w:pPr>
        <w:pStyle w:val="T30X"/>
        <w:spacing w:before="0" w:after="0"/>
        <w:ind w:firstLine="0"/>
        <w:rPr>
          <w:color w:val="auto"/>
          <w:sz w:val="24"/>
          <w:szCs w:val="24"/>
        </w:rPr>
      </w:pPr>
      <w:r w:rsidRPr="00E440C0">
        <w:rPr>
          <w:color w:val="auto"/>
          <w:sz w:val="24"/>
          <w:szCs w:val="24"/>
        </w:rPr>
        <w:t xml:space="preserve">(1)Komisija će oduzeti saglasnost za imenovanje </w:t>
      </w:r>
      <w:r w:rsidR="00FC1B7F" w:rsidRPr="00E440C0">
        <w:rPr>
          <w:sz w:val="24"/>
          <w:szCs w:val="24"/>
        </w:rPr>
        <w:t xml:space="preserve">člana </w:t>
      </w:r>
      <w:r w:rsidR="00FC1B7F">
        <w:rPr>
          <w:sz w:val="24"/>
          <w:szCs w:val="24"/>
        </w:rPr>
        <w:t>uprave</w:t>
      </w:r>
      <w:r w:rsidR="00FC1B7F" w:rsidRPr="00E440C0">
        <w:rPr>
          <w:sz w:val="24"/>
          <w:szCs w:val="24"/>
        </w:rPr>
        <w:t xml:space="preserve"> društva</w:t>
      </w:r>
      <w:r w:rsidRPr="00E440C0">
        <w:rPr>
          <w:color w:val="auto"/>
          <w:sz w:val="24"/>
          <w:szCs w:val="24"/>
        </w:rPr>
        <w:t>, ako utvrdi da:</w:t>
      </w:r>
    </w:p>
    <w:p w:rsidR="008F20E4" w:rsidRPr="00E440C0" w:rsidRDefault="008F20E4" w:rsidP="00784E2B">
      <w:pPr>
        <w:pStyle w:val="T30X"/>
        <w:numPr>
          <w:ilvl w:val="0"/>
          <w:numId w:val="4"/>
        </w:numPr>
        <w:spacing w:before="0" w:after="0"/>
        <w:rPr>
          <w:color w:val="auto"/>
          <w:sz w:val="24"/>
          <w:szCs w:val="24"/>
        </w:rPr>
      </w:pPr>
      <w:r w:rsidRPr="00E440C0">
        <w:rPr>
          <w:color w:val="auto"/>
          <w:sz w:val="24"/>
          <w:szCs w:val="24"/>
        </w:rPr>
        <w:t>je saglasnost data na osnovu netačnih ili nepotpunih podataka;</w:t>
      </w:r>
    </w:p>
    <w:p w:rsidR="008F20E4" w:rsidRPr="00E440C0" w:rsidRDefault="008F20E4" w:rsidP="00784E2B">
      <w:pPr>
        <w:pStyle w:val="T30X"/>
        <w:numPr>
          <w:ilvl w:val="0"/>
          <w:numId w:val="4"/>
        </w:numPr>
        <w:spacing w:before="0" w:after="0"/>
        <w:rPr>
          <w:color w:val="auto"/>
          <w:sz w:val="24"/>
          <w:szCs w:val="24"/>
        </w:rPr>
      </w:pPr>
      <w:r w:rsidRPr="00E440C0">
        <w:rPr>
          <w:color w:val="auto"/>
          <w:sz w:val="24"/>
          <w:szCs w:val="24"/>
        </w:rPr>
        <w:t>lice za čije imenovanje je saglasnost data više ne ispunjava uslove za imenovanje;</w:t>
      </w:r>
    </w:p>
    <w:p w:rsidR="008F20E4" w:rsidRPr="00E440C0" w:rsidRDefault="008F20E4" w:rsidP="00784E2B">
      <w:pPr>
        <w:pStyle w:val="T30X"/>
        <w:numPr>
          <w:ilvl w:val="0"/>
          <w:numId w:val="4"/>
        </w:numPr>
        <w:spacing w:before="0" w:after="0"/>
        <w:rPr>
          <w:color w:val="auto"/>
          <w:sz w:val="24"/>
          <w:szCs w:val="24"/>
        </w:rPr>
      </w:pPr>
      <w:r w:rsidRPr="00E440C0">
        <w:rPr>
          <w:color w:val="auto"/>
          <w:sz w:val="24"/>
          <w:szCs w:val="24"/>
        </w:rPr>
        <w:t xml:space="preserve">ako je član </w:t>
      </w:r>
      <w:r w:rsidR="00FC1B7F">
        <w:rPr>
          <w:sz w:val="24"/>
          <w:szCs w:val="24"/>
        </w:rPr>
        <w:t>uprave</w:t>
      </w:r>
      <w:r w:rsidR="00FC1B7F" w:rsidRPr="00E440C0">
        <w:rPr>
          <w:sz w:val="24"/>
          <w:szCs w:val="24"/>
        </w:rPr>
        <w:t xml:space="preserve"> društva </w:t>
      </w:r>
      <w:r w:rsidRPr="00E440C0">
        <w:rPr>
          <w:color w:val="auto"/>
          <w:sz w:val="24"/>
          <w:szCs w:val="24"/>
        </w:rPr>
        <w:t>prekršio odredbe o zabrani trgovanja ili izvršavanja transakcija, odnosno davanja naloga za trgovanje na osnovu povlašćenih informacija ili na način koji bi predstavljao tržišnu manipulaciju prema odredbama zakona koji uređuje tržište kapitala;</w:t>
      </w:r>
    </w:p>
    <w:p w:rsidR="008F20E4" w:rsidRPr="00E440C0" w:rsidRDefault="008F20E4" w:rsidP="00784E2B">
      <w:pPr>
        <w:pStyle w:val="T30X"/>
        <w:numPr>
          <w:ilvl w:val="0"/>
          <w:numId w:val="4"/>
        </w:numPr>
        <w:spacing w:before="0" w:after="0"/>
        <w:rPr>
          <w:color w:val="auto"/>
          <w:sz w:val="24"/>
          <w:szCs w:val="24"/>
        </w:rPr>
      </w:pPr>
      <w:r w:rsidRPr="00E440C0">
        <w:rPr>
          <w:color w:val="auto"/>
          <w:sz w:val="24"/>
          <w:szCs w:val="24"/>
        </w:rPr>
        <w:t xml:space="preserve">ako je član </w:t>
      </w:r>
      <w:r w:rsidR="00FC1B7F">
        <w:rPr>
          <w:sz w:val="24"/>
          <w:szCs w:val="24"/>
        </w:rPr>
        <w:t>uprave</w:t>
      </w:r>
      <w:r w:rsidR="00FC1B7F" w:rsidRPr="00E440C0">
        <w:rPr>
          <w:sz w:val="24"/>
          <w:szCs w:val="24"/>
        </w:rPr>
        <w:t xml:space="preserve"> društva </w:t>
      </w:r>
      <w:r w:rsidRPr="00E440C0">
        <w:rPr>
          <w:color w:val="auto"/>
          <w:sz w:val="24"/>
          <w:szCs w:val="24"/>
        </w:rPr>
        <w:t xml:space="preserve">teže ili sistemski kršio ovaj Zakon, </w:t>
      </w:r>
      <w:r w:rsidR="00FC1B7F">
        <w:rPr>
          <w:color w:val="auto"/>
          <w:sz w:val="24"/>
          <w:szCs w:val="24"/>
        </w:rPr>
        <w:t>propise donesene na osnovu ovog</w:t>
      </w:r>
      <w:r w:rsidRPr="00E440C0">
        <w:rPr>
          <w:color w:val="auto"/>
          <w:sz w:val="24"/>
          <w:szCs w:val="24"/>
        </w:rPr>
        <w:t xml:space="preserve"> Zakona ili ostale zakonske propise, a posebno ako je zbog toga ugrožena likvidnost ili održavanje regulatornog kapitala društva za upravljanje ili se radi o jednakom kršenju koje se ponavlja dva puta u tri godine;</w:t>
      </w:r>
    </w:p>
    <w:p w:rsidR="008F20E4" w:rsidRPr="00E440C0" w:rsidRDefault="008F20E4" w:rsidP="00784E2B">
      <w:pPr>
        <w:pStyle w:val="T30X"/>
        <w:numPr>
          <w:ilvl w:val="0"/>
          <w:numId w:val="4"/>
        </w:numPr>
        <w:spacing w:before="0" w:after="0"/>
        <w:rPr>
          <w:color w:val="auto"/>
          <w:sz w:val="24"/>
          <w:szCs w:val="24"/>
        </w:rPr>
      </w:pPr>
      <w:r w:rsidRPr="00E440C0">
        <w:rPr>
          <w:color w:val="auto"/>
          <w:sz w:val="24"/>
          <w:szCs w:val="24"/>
        </w:rPr>
        <w:t xml:space="preserve">ako </w:t>
      </w:r>
      <w:r w:rsidR="00FC1B7F">
        <w:rPr>
          <w:sz w:val="24"/>
          <w:szCs w:val="24"/>
        </w:rPr>
        <w:t>član</w:t>
      </w:r>
      <w:r w:rsidR="00FC1B7F" w:rsidRPr="00E440C0">
        <w:rPr>
          <w:sz w:val="24"/>
          <w:szCs w:val="24"/>
        </w:rPr>
        <w:t xml:space="preserve"> </w:t>
      </w:r>
      <w:r w:rsidR="00FC1B7F">
        <w:rPr>
          <w:sz w:val="24"/>
          <w:szCs w:val="24"/>
        </w:rPr>
        <w:t>uprave</w:t>
      </w:r>
      <w:r w:rsidR="00FC1B7F" w:rsidRPr="00E440C0">
        <w:rPr>
          <w:sz w:val="24"/>
          <w:szCs w:val="24"/>
        </w:rPr>
        <w:t xml:space="preserve"> društva </w:t>
      </w:r>
      <w:r w:rsidRPr="00E440C0">
        <w:rPr>
          <w:color w:val="auto"/>
          <w:sz w:val="24"/>
          <w:szCs w:val="24"/>
        </w:rPr>
        <w:t xml:space="preserve">nije </w:t>
      </w:r>
      <w:r w:rsidR="00FC1B7F">
        <w:rPr>
          <w:color w:val="auto"/>
          <w:sz w:val="24"/>
          <w:szCs w:val="24"/>
        </w:rPr>
        <w:t>obezbijedio</w:t>
      </w:r>
      <w:r w:rsidRPr="00E440C0">
        <w:rPr>
          <w:color w:val="auto"/>
          <w:sz w:val="24"/>
          <w:szCs w:val="24"/>
        </w:rPr>
        <w:t xml:space="preserve"> sprovođenje ili nije sproveo nadzorne mjere koje je naložila Komisija;</w:t>
      </w:r>
    </w:p>
    <w:p w:rsidR="008F20E4" w:rsidRPr="00853B97" w:rsidRDefault="008F20E4" w:rsidP="00784E2B">
      <w:pPr>
        <w:pStyle w:val="T30X"/>
        <w:numPr>
          <w:ilvl w:val="0"/>
          <w:numId w:val="4"/>
        </w:numPr>
        <w:spacing w:before="0" w:after="0"/>
        <w:rPr>
          <w:rStyle w:val="CommentReference"/>
          <w:color w:val="auto"/>
          <w:sz w:val="24"/>
          <w:szCs w:val="24"/>
        </w:rPr>
      </w:pPr>
      <w:r w:rsidRPr="00E440C0">
        <w:rPr>
          <w:color w:val="auto"/>
          <w:sz w:val="24"/>
          <w:szCs w:val="24"/>
        </w:rPr>
        <w:t xml:space="preserve">ako </w:t>
      </w:r>
      <w:r w:rsidR="00FC1B7F">
        <w:rPr>
          <w:sz w:val="24"/>
          <w:szCs w:val="24"/>
        </w:rPr>
        <w:t>član</w:t>
      </w:r>
      <w:r w:rsidR="00FC1B7F" w:rsidRPr="00E440C0">
        <w:rPr>
          <w:sz w:val="24"/>
          <w:szCs w:val="24"/>
        </w:rPr>
        <w:t xml:space="preserve"> </w:t>
      </w:r>
      <w:r w:rsidR="00FC1B7F">
        <w:rPr>
          <w:sz w:val="24"/>
          <w:szCs w:val="24"/>
        </w:rPr>
        <w:t>uprave</w:t>
      </w:r>
      <w:r w:rsidR="00FC1B7F" w:rsidRPr="00E440C0">
        <w:rPr>
          <w:sz w:val="24"/>
          <w:szCs w:val="24"/>
        </w:rPr>
        <w:t xml:space="preserve"> društva </w:t>
      </w:r>
      <w:r w:rsidRPr="00E440C0">
        <w:rPr>
          <w:color w:val="auto"/>
          <w:sz w:val="24"/>
          <w:szCs w:val="24"/>
        </w:rPr>
        <w:t xml:space="preserve">nije </w:t>
      </w:r>
      <w:r w:rsidR="00FC1B7F">
        <w:rPr>
          <w:color w:val="auto"/>
          <w:sz w:val="24"/>
          <w:szCs w:val="24"/>
        </w:rPr>
        <w:t>obezbijedio</w:t>
      </w:r>
      <w:r w:rsidRPr="00E440C0">
        <w:rPr>
          <w:color w:val="auto"/>
          <w:sz w:val="24"/>
          <w:szCs w:val="24"/>
        </w:rPr>
        <w:t xml:space="preserve"> adekvatne organizacione uslove iz člana </w:t>
      </w:r>
      <w:r w:rsidR="00853B97" w:rsidRPr="00853B97">
        <w:rPr>
          <w:color w:val="auto"/>
          <w:sz w:val="24"/>
          <w:szCs w:val="24"/>
        </w:rPr>
        <w:t>55</w:t>
      </w:r>
      <w:r w:rsidRPr="00853B97">
        <w:rPr>
          <w:color w:val="auto"/>
          <w:sz w:val="24"/>
          <w:szCs w:val="24"/>
        </w:rPr>
        <w:t xml:space="preserve">. do </w:t>
      </w:r>
      <w:r w:rsidR="00853B97" w:rsidRPr="00853B97">
        <w:rPr>
          <w:color w:val="auto"/>
          <w:sz w:val="24"/>
          <w:szCs w:val="24"/>
        </w:rPr>
        <w:t>77</w:t>
      </w:r>
      <w:r w:rsidRPr="00853B97">
        <w:rPr>
          <w:color w:val="auto"/>
          <w:sz w:val="24"/>
          <w:szCs w:val="24"/>
        </w:rPr>
        <w:t>. ovoga Zakona</w:t>
      </w:r>
    </w:p>
    <w:p w:rsidR="008F20E4" w:rsidRPr="00E440C0" w:rsidRDefault="008F20E4" w:rsidP="00784E2B">
      <w:pPr>
        <w:pStyle w:val="T30X"/>
        <w:numPr>
          <w:ilvl w:val="0"/>
          <w:numId w:val="4"/>
        </w:numPr>
        <w:spacing w:before="0" w:after="0"/>
        <w:rPr>
          <w:color w:val="auto"/>
          <w:sz w:val="24"/>
          <w:szCs w:val="24"/>
        </w:rPr>
      </w:pPr>
      <w:r w:rsidRPr="00E440C0">
        <w:rPr>
          <w:rStyle w:val="CommentReference"/>
          <w:rFonts w:eastAsiaTheme="minorHAnsi"/>
          <w:color w:val="auto"/>
          <w:sz w:val="24"/>
          <w:szCs w:val="24"/>
          <w:lang w:eastAsia="en-US"/>
        </w:rPr>
        <w:lastRenderedPageBreak/>
        <w:t>a</w:t>
      </w:r>
      <w:r w:rsidRPr="00E440C0">
        <w:rPr>
          <w:color w:val="auto"/>
          <w:sz w:val="24"/>
          <w:szCs w:val="24"/>
        </w:rPr>
        <w:t xml:space="preserve">ko utvrdi da je član </w:t>
      </w:r>
      <w:r w:rsidR="00FC1B7F">
        <w:rPr>
          <w:sz w:val="24"/>
          <w:szCs w:val="24"/>
        </w:rPr>
        <w:t>uprave</w:t>
      </w:r>
      <w:r w:rsidR="00FC1B7F" w:rsidRPr="00E440C0">
        <w:rPr>
          <w:sz w:val="24"/>
          <w:szCs w:val="24"/>
        </w:rPr>
        <w:t xml:space="preserve"> društva </w:t>
      </w:r>
      <w:r w:rsidRPr="00E440C0">
        <w:rPr>
          <w:color w:val="auto"/>
          <w:sz w:val="24"/>
          <w:szCs w:val="24"/>
        </w:rPr>
        <w:t xml:space="preserve">u sukobu interesa zbog kojeg ne može ispunjavati svoje obaveze i dužnosti pažnjom dobrog </w:t>
      </w:r>
      <w:r w:rsidR="00FC1B7F" w:rsidRPr="00BF2554">
        <w:rPr>
          <w:color w:val="auto"/>
          <w:sz w:val="24"/>
          <w:szCs w:val="24"/>
        </w:rPr>
        <w:t>privrednika</w:t>
      </w:r>
      <w:r w:rsidRPr="00E440C0">
        <w:rPr>
          <w:color w:val="auto"/>
          <w:sz w:val="24"/>
          <w:szCs w:val="24"/>
        </w:rPr>
        <w:t xml:space="preserve"> i/ili</w:t>
      </w:r>
    </w:p>
    <w:p w:rsidR="008F20E4" w:rsidRPr="00E440C0" w:rsidRDefault="008F20E4" w:rsidP="00784E2B">
      <w:pPr>
        <w:pStyle w:val="T30X"/>
        <w:numPr>
          <w:ilvl w:val="0"/>
          <w:numId w:val="4"/>
        </w:numPr>
        <w:spacing w:before="0" w:after="0"/>
        <w:rPr>
          <w:color w:val="auto"/>
          <w:sz w:val="24"/>
          <w:szCs w:val="24"/>
        </w:rPr>
      </w:pPr>
      <w:r w:rsidRPr="00E440C0">
        <w:rPr>
          <w:color w:val="auto"/>
          <w:sz w:val="24"/>
          <w:szCs w:val="24"/>
        </w:rPr>
        <w:t xml:space="preserve">ako član </w:t>
      </w:r>
      <w:r w:rsidR="00FC1B7F">
        <w:rPr>
          <w:sz w:val="24"/>
          <w:szCs w:val="24"/>
        </w:rPr>
        <w:t>uprave</w:t>
      </w:r>
      <w:r w:rsidR="00FC1B7F" w:rsidRPr="00E440C0">
        <w:rPr>
          <w:sz w:val="24"/>
          <w:szCs w:val="24"/>
        </w:rPr>
        <w:t xml:space="preserve"> društva </w:t>
      </w:r>
      <w:r w:rsidRPr="00E440C0">
        <w:rPr>
          <w:color w:val="auto"/>
          <w:sz w:val="24"/>
          <w:szCs w:val="24"/>
        </w:rPr>
        <w:t>redovno ne ispunjava obavezu utvrđivanja i ocjenjivanja efikasnosti politika, mjera ili internih procedura vezanih za usklađenost društva za upravljanje i UCITS fonda kojim ono upravlja sa ovim Zakonom i propisima donesenim na osnovu ovoga Zakona ili obavezu preduzimanja odgovarajućih mjera radi ispravljanja nedostataka, odnosno nepravilnosti u poslovanju društva za upravljanje.</w:t>
      </w:r>
    </w:p>
    <w:p w:rsidR="008F20E4" w:rsidRPr="00E440C0" w:rsidRDefault="008F20E4" w:rsidP="008F20E4">
      <w:pPr>
        <w:pStyle w:val="t-9-8"/>
        <w:spacing w:before="0" w:beforeAutospacing="0" w:after="0" w:afterAutospacing="0"/>
        <w:jc w:val="both"/>
      </w:pPr>
      <w:r w:rsidRPr="00E440C0">
        <w:t xml:space="preserve">(2) Ako Komisija oduzme saglasnost za obavljanje funkcije </w:t>
      </w:r>
      <w:r w:rsidR="00FC1B7F">
        <w:t>članu</w:t>
      </w:r>
      <w:r w:rsidR="00FC1B7F" w:rsidRPr="00E440C0">
        <w:t xml:space="preserve"> </w:t>
      </w:r>
      <w:r w:rsidR="00FC1B7F">
        <w:t>uprave</w:t>
      </w:r>
      <w:r w:rsidR="00FC1B7F" w:rsidRPr="00E440C0">
        <w:t xml:space="preserve"> društva</w:t>
      </w:r>
      <w:r w:rsidRPr="00E440C0">
        <w:t xml:space="preserve">, društvo za upravljanje obavezno je bez odlaganja </w:t>
      </w:r>
      <w:r w:rsidR="00FC1B7F">
        <w:t>da donese</w:t>
      </w:r>
      <w:r w:rsidRPr="00E440C0">
        <w:t xml:space="preserve"> odluku o opozivu imenovanja tog lica.</w:t>
      </w:r>
    </w:p>
    <w:p w:rsidR="008F20E4" w:rsidRPr="00E440C0" w:rsidRDefault="008F20E4" w:rsidP="008F20E4">
      <w:pPr>
        <w:spacing w:after="0" w:line="240" w:lineRule="auto"/>
        <w:rPr>
          <w:rFonts w:ascii="Times New Roman" w:hAnsi="Times New Roman" w:cs="Times New Roman"/>
          <w:sz w:val="24"/>
          <w:szCs w:val="24"/>
        </w:rPr>
      </w:pPr>
    </w:p>
    <w:p w:rsidR="008F20E4" w:rsidRPr="000945C6" w:rsidRDefault="008F20E4" w:rsidP="008F20E4">
      <w:pPr>
        <w:pStyle w:val="t-10-9-kurz-s"/>
        <w:spacing w:before="0" w:beforeAutospacing="0" w:after="0" w:afterAutospacing="0"/>
        <w:jc w:val="center"/>
        <w:rPr>
          <w:b/>
        </w:rPr>
      </w:pPr>
      <w:r w:rsidRPr="000945C6">
        <w:rPr>
          <w:b/>
        </w:rPr>
        <w:t xml:space="preserve">Zabrana obavljanja funkcije </w:t>
      </w:r>
      <w:r w:rsidR="000945C6" w:rsidRPr="000945C6">
        <w:rPr>
          <w:b/>
        </w:rPr>
        <w:t>člana uprave</w:t>
      </w:r>
      <w:r w:rsidRPr="000945C6">
        <w:rPr>
          <w:b/>
        </w:rPr>
        <w:t xml:space="preserve"> društva za upravljanje</w:t>
      </w:r>
    </w:p>
    <w:p w:rsidR="008F20E4" w:rsidRPr="000945C6" w:rsidRDefault="008F20E4" w:rsidP="008F20E4">
      <w:pPr>
        <w:pStyle w:val="clanak"/>
        <w:spacing w:before="0" w:beforeAutospacing="0" w:after="0" w:afterAutospacing="0"/>
        <w:jc w:val="center"/>
        <w:rPr>
          <w:b/>
        </w:rPr>
      </w:pPr>
      <w:r w:rsidRPr="000945C6">
        <w:rPr>
          <w:b/>
        </w:rPr>
        <w:t>Č</w:t>
      </w:r>
      <w:r w:rsidR="00AB7721">
        <w:rPr>
          <w:b/>
        </w:rPr>
        <w:t>lan 50</w:t>
      </w:r>
      <w:r w:rsidRPr="000945C6">
        <w:rPr>
          <w:b/>
        </w:rPr>
        <w:t>.</w:t>
      </w:r>
    </w:p>
    <w:p w:rsidR="008F20E4" w:rsidRPr="00E440C0" w:rsidRDefault="008F20E4" w:rsidP="008F20E4">
      <w:pPr>
        <w:pStyle w:val="clanak"/>
        <w:spacing w:before="0" w:beforeAutospacing="0" w:after="0" w:afterAutospacing="0"/>
        <w:jc w:val="center"/>
        <w:rPr>
          <w:i/>
        </w:rPr>
      </w:pPr>
    </w:p>
    <w:p w:rsidR="008F20E4" w:rsidRPr="00E440C0" w:rsidRDefault="008F20E4" w:rsidP="008F20E4">
      <w:pPr>
        <w:pStyle w:val="t-9-8"/>
        <w:spacing w:before="0" w:beforeAutospacing="0" w:after="0" w:afterAutospacing="0"/>
        <w:jc w:val="both"/>
      </w:pPr>
      <w:r w:rsidRPr="00E440C0">
        <w:t xml:space="preserve">(1) Ako je </w:t>
      </w:r>
      <w:r w:rsidR="000945C6">
        <w:t>član uprave društva</w:t>
      </w:r>
      <w:r w:rsidRPr="00E440C0">
        <w:t xml:space="preserve"> više od dva puta u periodu od tri god</w:t>
      </w:r>
      <w:r w:rsidR="000945C6">
        <w:t>ine teško prekršio odredbe ovog</w:t>
      </w:r>
      <w:r w:rsidRPr="00E440C0">
        <w:t xml:space="preserve"> Zakona, p</w:t>
      </w:r>
      <w:r w:rsidR="000945C6">
        <w:t>ropisa donesenih na osnovu ovog</w:t>
      </w:r>
      <w:r w:rsidRPr="00E440C0">
        <w:t xml:space="preserve"> Zakona ili drugih propisa, Komisija je ovlašćena tom </w:t>
      </w:r>
      <w:r w:rsidR="000945C6">
        <w:t>članu uprave društva</w:t>
      </w:r>
      <w:r w:rsidR="000945C6" w:rsidRPr="00E440C0">
        <w:t xml:space="preserve"> </w:t>
      </w:r>
      <w:r w:rsidRPr="00E440C0">
        <w:t xml:space="preserve">trajno zabraniti obavljanje funkcije </w:t>
      </w:r>
      <w:r w:rsidR="000945C6">
        <w:t>član uprave društva</w:t>
      </w:r>
      <w:r w:rsidRPr="00E440C0">
        <w:t xml:space="preserve"> za upravljanje u tom ili u bilo kojem društvu za upravljanje.</w:t>
      </w:r>
    </w:p>
    <w:p w:rsidR="008F20E4" w:rsidRPr="00E440C0" w:rsidRDefault="008F20E4" w:rsidP="008F20E4">
      <w:pPr>
        <w:pStyle w:val="t-9-8"/>
        <w:spacing w:before="0" w:beforeAutospacing="0" w:after="0" w:afterAutospacing="0"/>
        <w:jc w:val="both"/>
      </w:pPr>
      <w:r w:rsidRPr="00E440C0">
        <w:t xml:space="preserve">(2) U slučajevima kada to Komisija ocijeni opravdanim, Komisija je ovlašćena izdati i privremenu zabranu obavljanja funkcije </w:t>
      </w:r>
      <w:r w:rsidR="000945C6">
        <w:t>član uprave društva</w:t>
      </w:r>
      <w:r w:rsidR="000945C6" w:rsidRPr="00E440C0">
        <w:t xml:space="preserve"> </w:t>
      </w:r>
      <w:r w:rsidRPr="00E440C0">
        <w:t>za upravljanje u tom ili u bilo kojem društvu za upravljanje.</w:t>
      </w:r>
    </w:p>
    <w:p w:rsidR="002A6B92" w:rsidRDefault="002A6B92" w:rsidP="007B3798">
      <w:pPr>
        <w:pStyle w:val="NoSpacing"/>
        <w:rPr>
          <w:rFonts w:ascii="Times New Roman" w:hAnsi="Times New Roman" w:cs="Times New Roman"/>
          <w:b/>
          <w:iCs/>
          <w:sz w:val="24"/>
          <w:szCs w:val="24"/>
        </w:rPr>
      </w:pPr>
    </w:p>
    <w:p w:rsidR="005242A2" w:rsidRPr="005242A2" w:rsidRDefault="005242A2" w:rsidP="00DC2264">
      <w:pPr>
        <w:pStyle w:val="NoSpacing"/>
        <w:jc w:val="center"/>
        <w:rPr>
          <w:rFonts w:ascii="Times New Roman" w:hAnsi="Times New Roman" w:cs="Times New Roman"/>
          <w:b/>
          <w:iCs/>
          <w:sz w:val="24"/>
          <w:szCs w:val="24"/>
        </w:rPr>
      </w:pPr>
      <w:r w:rsidRPr="005242A2">
        <w:rPr>
          <w:rFonts w:ascii="Times New Roman" w:hAnsi="Times New Roman" w:cs="Times New Roman"/>
          <w:b/>
          <w:iCs/>
          <w:sz w:val="24"/>
          <w:szCs w:val="24"/>
        </w:rPr>
        <w:t>Dužnost</w:t>
      </w:r>
      <w:r w:rsidR="007B3798">
        <w:rPr>
          <w:rFonts w:ascii="Times New Roman" w:hAnsi="Times New Roman" w:cs="Times New Roman"/>
          <w:b/>
          <w:iCs/>
          <w:sz w:val="24"/>
          <w:szCs w:val="24"/>
        </w:rPr>
        <w:t>i i odgovornost članova uprave</w:t>
      </w:r>
      <w:r w:rsidRPr="005242A2">
        <w:rPr>
          <w:rFonts w:ascii="Times New Roman" w:hAnsi="Times New Roman" w:cs="Times New Roman"/>
          <w:b/>
          <w:iCs/>
          <w:sz w:val="24"/>
          <w:szCs w:val="24"/>
        </w:rPr>
        <w:t>, zastupnika i radnika društva za upravljanje</w:t>
      </w:r>
    </w:p>
    <w:p w:rsidR="005242A2" w:rsidRDefault="007B3798" w:rsidP="005242A2">
      <w:pPr>
        <w:pStyle w:val="NoSpacing"/>
        <w:jc w:val="center"/>
        <w:rPr>
          <w:rFonts w:ascii="Times New Roman" w:hAnsi="Times New Roman" w:cs="Times New Roman"/>
          <w:b/>
          <w:sz w:val="24"/>
          <w:szCs w:val="24"/>
        </w:rPr>
      </w:pPr>
      <w:r>
        <w:rPr>
          <w:rFonts w:ascii="Times New Roman" w:hAnsi="Times New Roman" w:cs="Times New Roman"/>
          <w:b/>
          <w:sz w:val="24"/>
          <w:szCs w:val="24"/>
        </w:rPr>
        <w:t>Član 51</w:t>
      </w:r>
      <w:r w:rsidR="005242A2" w:rsidRPr="00E13A92">
        <w:rPr>
          <w:rFonts w:ascii="Times New Roman" w:hAnsi="Times New Roman" w:cs="Times New Roman"/>
          <w:b/>
          <w:sz w:val="24"/>
          <w:szCs w:val="24"/>
        </w:rPr>
        <w:t>.</w:t>
      </w:r>
    </w:p>
    <w:p w:rsidR="005242A2" w:rsidRPr="00E13A92" w:rsidRDefault="005242A2" w:rsidP="005242A2">
      <w:pPr>
        <w:pStyle w:val="NoSpacing"/>
        <w:jc w:val="center"/>
        <w:rPr>
          <w:rFonts w:ascii="Times New Roman" w:hAnsi="Times New Roman" w:cs="Times New Roman"/>
          <w:b/>
          <w:sz w:val="24"/>
          <w:szCs w:val="24"/>
        </w:rPr>
      </w:pPr>
    </w:p>
    <w:p w:rsidR="005242A2" w:rsidRPr="005559DB" w:rsidRDefault="005242A2" w:rsidP="005242A2">
      <w:pPr>
        <w:pStyle w:val="NoSpacing"/>
        <w:jc w:val="both"/>
        <w:rPr>
          <w:rFonts w:ascii="Times New Roman" w:hAnsi="Times New Roman" w:cs="Times New Roman"/>
          <w:sz w:val="24"/>
          <w:szCs w:val="24"/>
        </w:rPr>
      </w:pPr>
      <w:r w:rsidRPr="005559DB">
        <w:rPr>
          <w:rFonts w:ascii="Times New Roman" w:hAnsi="Times New Roman" w:cs="Times New Roman"/>
          <w:sz w:val="24"/>
          <w:szCs w:val="24"/>
        </w:rPr>
        <w:t>(1) Društvo za uprav</w:t>
      </w:r>
      <w:r w:rsidR="008D25F9">
        <w:rPr>
          <w:rFonts w:ascii="Times New Roman" w:hAnsi="Times New Roman" w:cs="Times New Roman"/>
          <w:sz w:val="24"/>
          <w:szCs w:val="24"/>
        </w:rPr>
        <w:t xml:space="preserve">ljanje, članovi njegove uprave </w:t>
      </w:r>
      <w:r w:rsidRPr="005559DB">
        <w:rPr>
          <w:rFonts w:ascii="Times New Roman" w:hAnsi="Times New Roman" w:cs="Times New Roman"/>
          <w:sz w:val="24"/>
          <w:szCs w:val="24"/>
        </w:rPr>
        <w:t xml:space="preserve">i </w:t>
      </w:r>
      <w:r>
        <w:rPr>
          <w:rFonts w:ascii="Times New Roman" w:hAnsi="Times New Roman" w:cs="Times New Roman"/>
          <w:sz w:val="24"/>
          <w:szCs w:val="24"/>
        </w:rPr>
        <w:t>zastupnici</w:t>
      </w:r>
      <w:r w:rsidRPr="005559DB">
        <w:rPr>
          <w:rFonts w:ascii="Times New Roman" w:hAnsi="Times New Roman" w:cs="Times New Roman"/>
          <w:sz w:val="24"/>
          <w:szCs w:val="24"/>
        </w:rPr>
        <w:t xml:space="preserve"> dužni su:</w:t>
      </w:r>
    </w:p>
    <w:p w:rsidR="005242A2" w:rsidRPr="005559DB" w:rsidRDefault="005242A2" w:rsidP="005242A2">
      <w:pPr>
        <w:pStyle w:val="NoSpacing"/>
        <w:jc w:val="both"/>
        <w:rPr>
          <w:rFonts w:ascii="Times New Roman" w:hAnsi="Times New Roman" w:cs="Times New Roman"/>
          <w:sz w:val="24"/>
          <w:szCs w:val="24"/>
        </w:rPr>
      </w:pPr>
      <w:r w:rsidRPr="005559DB">
        <w:rPr>
          <w:rFonts w:ascii="Times New Roman" w:hAnsi="Times New Roman" w:cs="Times New Roman"/>
          <w:sz w:val="24"/>
          <w:szCs w:val="24"/>
        </w:rPr>
        <w:t>1. u obavljanju svoje djelatnosti, odnosno svojih dužnosti, postupati savjesno i pošteno u skladu s</w:t>
      </w:r>
      <w:r>
        <w:rPr>
          <w:rFonts w:ascii="Times New Roman" w:hAnsi="Times New Roman" w:cs="Times New Roman"/>
          <w:sz w:val="24"/>
          <w:szCs w:val="24"/>
        </w:rPr>
        <w:t>a</w:t>
      </w:r>
      <w:r w:rsidRPr="005559DB">
        <w:rPr>
          <w:rFonts w:ascii="Times New Roman" w:hAnsi="Times New Roman" w:cs="Times New Roman"/>
          <w:sz w:val="24"/>
          <w:szCs w:val="24"/>
        </w:rPr>
        <w:t xml:space="preserve"> pravilima struke</w:t>
      </w:r>
    </w:p>
    <w:p w:rsidR="005242A2" w:rsidRPr="005559DB" w:rsidRDefault="005242A2" w:rsidP="005242A2">
      <w:pPr>
        <w:pStyle w:val="NoSpacing"/>
        <w:jc w:val="both"/>
        <w:rPr>
          <w:rFonts w:ascii="Times New Roman" w:hAnsi="Times New Roman" w:cs="Times New Roman"/>
          <w:sz w:val="24"/>
          <w:szCs w:val="24"/>
        </w:rPr>
      </w:pPr>
      <w:r w:rsidRPr="005559DB">
        <w:rPr>
          <w:rFonts w:ascii="Times New Roman" w:hAnsi="Times New Roman" w:cs="Times New Roman"/>
          <w:sz w:val="24"/>
          <w:szCs w:val="24"/>
        </w:rPr>
        <w:t>2. u izvršavanju svojih ob</w:t>
      </w:r>
      <w:r>
        <w:rPr>
          <w:rFonts w:ascii="Times New Roman" w:hAnsi="Times New Roman" w:cs="Times New Roman"/>
          <w:sz w:val="24"/>
          <w:szCs w:val="24"/>
        </w:rPr>
        <w:t>a</w:t>
      </w:r>
      <w:r w:rsidRPr="005559DB">
        <w:rPr>
          <w:rFonts w:ascii="Times New Roman" w:hAnsi="Times New Roman" w:cs="Times New Roman"/>
          <w:sz w:val="24"/>
          <w:szCs w:val="24"/>
        </w:rPr>
        <w:t>veza postupati s</w:t>
      </w:r>
      <w:r>
        <w:rPr>
          <w:rFonts w:ascii="Times New Roman" w:hAnsi="Times New Roman" w:cs="Times New Roman"/>
          <w:sz w:val="24"/>
          <w:szCs w:val="24"/>
        </w:rPr>
        <w:t>a</w:t>
      </w:r>
      <w:r w:rsidRPr="005559DB">
        <w:rPr>
          <w:rFonts w:ascii="Times New Roman" w:hAnsi="Times New Roman" w:cs="Times New Roman"/>
          <w:sz w:val="24"/>
          <w:szCs w:val="24"/>
        </w:rPr>
        <w:t xml:space="preserve"> pažnjom dobrog </w:t>
      </w:r>
      <w:r>
        <w:rPr>
          <w:rFonts w:ascii="Times New Roman" w:hAnsi="Times New Roman" w:cs="Times New Roman"/>
          <w:sz w:val="24"/>
          <w:szCs w:val="24"/>
        </w:rPr>
        <w:t>privrednika</w:t>
      </w:r>
    </w:p>
    <w:p w:rsidR="005242A2" w:rsidRPr="005559DB" w:rsidRDefault="005242A2" w:rsidP="005242A2">
      <w:pPr>
        <w:pStyle w:val="NoSpacing"/>
        <w:jc w:val="both"/>
        <w:rPr>
          <w:rFonts w:ascii="Times New Roman" w:hAnsi="Times New Roman" w:cs="Times New Roman"/>
          <w:sz w:val="24"/>
          <w:szCs w:val="24"/>
        </w:rPr>
      </w:pPr>
      <w:r w:rsidRPr="005559DB">
        <w:rPr>
          <w:rFonts w:ascii="Times New Roman" w:hAnsi="Times New Roman" w:cs="Times New Roman"/>
          <w:sz w:val="24"/>
          <w:szCs w:val="24"/>
        </w:rPr>
        <w:t xml:space="preserve">3. postupati u najboljem interesu UCITS fondova i </w:t>
      </w:r>
      <w:r>
        <w:rPr>
          <w:rFonts w:ascii="Times New Roman" w:hAnsi="Times New Roman" w:cs="Times New Roman"/>
          <w:sz w:val="24"/>
          <w:szCs w:val="24"/>
        </w:rPr>
        <w:t>investitora</w:t>
      </w:r>
      <w:r w:rsidRPr="005559DB">
        <w:rPr>
          <w:rFonts w:ascii="Times New Roman" w:hAnsi="Times New Roman" w:cs="Times New Roman"/>
          <w:sz w:val="24"/>
          <w:szCs w:val="24"/>
        </w:rPr>
        <w:t xml:space="preserve"> u UCITS fondove kojima upravljaju, kao i štititi integritet tržišta kapitala</w:t>
      </w:r>
    </w:p>
    <w:p w:rsidR="005242A2" w:rsidRPr="005559DB" w:rsidRDefault="005242A2" w:rsidP="005242A2">
      <w:pPr>
        <w:pStyle w:val="NoSpacing"/>
        <w:jc w:val="both"/>
        <w:rPr>
          <w:rFonts w:ascii="Times New Roman" w:hAnsi="Times New Roman" w:cs="Times New Roman"/>
          <w:sz w:val="24"/>
          <w:szCs w:val="24"/>
        </w:rPr>
      </w:pPr>
      <w:r w:rsidRPr="005559DB">
        <w:rPr>
          <w:rFonts w:ascii="Times New Roman" w:hAnsi="Times New Roman" w:cs="Times New Roman"/>
          <w:sz w:val="24"/>
          <w:szCs w:val="24"/>
        </w:rPr>
        <w:t xml:space="preserve">4. uspostaviti i </w:t>
      </w:r>
      <w:r>
        <w:rPr>
          <w:rFonts w:ascii="Times New Roman" w:hAnsi="Times New Roman" w:cs="Times New Roman"/>
          <w:sz w:val="24"/>
          <w:szCs w:val="24"/>
        </w:rPr>
        <w:t>efikasno</w:t>
      </w:r>
      <w:r w:rsidRPr="005559DB">
        <w:rPr>
          <w:rFonts w:ascii="Times New Roman" w:hAnsi="Times New Roman" w:cs="Times New Roman"/>
          <w:sz w:val="24"/>
          <w:szCs w:val="24"/>
        </w:rPr>
        <w:t xml:space="preserve"> koristiti sredstva i procese potrebne za uredno obavljanje djelatnosti društva za upravljanje</w:t>
      </w:r>
    </w:p>
    <w:p w:rsidR="005242A2" w:rsidRPr="005559DB" w:rsidRDefault="005242A2" w:rsidP="005242A2">
      <w:pPr>
        <w:pStyle w:val="NoSpacing"/>
        <w:jc w:val="both"/>
        <w:rPr>
          <w:rFonts w:ascii="Times New Roman" w:hAnsi="Times New Roman" w:cs="Times New Roman"/>
          <w:sz w:val="24"/>
          <w:szCs w:val="24"/>
        </w:rPr>
      </w:pPr>
      <w:r>
        <w:rPr>
          <w:rFonts w:ascii="Times New Roman" w:hAnsi="Times New Roman" w:cs="Times New Roman"/>
          <w:sz w:val="24"/>
          <w:szCs w:val="24"/>
        </w:rPr>
        <w:t>5. pre</w:t>
      </w:r>
      <w:r w:rsidRPr="005559DB">
        <w:rPr>
          <w:rFonts w:ascii="Times New Roman" w:hAnsi="Times New Roman" w:cs="Times New Roman"/>
          <w:sz w:val="24"/>
          <w:szCs w:val="24"/>
        </w:rPr>
        <w:t xml:space="preserve">duzeti sve razumne mjere kako bi se izbjegli sukobi interesa, a kada se isti ne mogu izbjeći, za prepoznavanje, upravljanje, praćenje </w:t>
      </w:r>
      <w:r>
        <w:rPr>
          <w:rFonts w:ascii="Times New Roman" w:hAnsi="Times New Roman" w:cs="Times New Roman"/>
          <w:sz w:val="24"/>
          <w:szCs w:val="24"/>
        </w:rPr>
        <w:t>kao i</w:t>
      </w:r>
      <w:r w:rsidRPr="005559DB">
        <w:rPr>
          <w:rFonts w:ascii="Times New Roman" w:hAnsi="Times New Roman" w:cs="Times New Roman"/>
          <w:sz w:val="24"/>
          <w:szCs w:val="24"/>
        </w:rPr>
        <w:t>, kada je to primjenjivo, objavljivanje takvih sukoba interesa, kako bi se</w:t>
      </w:r>
      <w:r>
        <w:rPr>
          <w:rFonts w:ascii="Times New Roman" w:hAnsi="Times New Roman" w:cs="Times New Roman"/>
          <w:sz w:val="24"/>
          <w:szCs w:val="24"/>
        </w:rPr>
        <w:t xml:space="preserve"> spriječio njihov negativan uti</w:t>
      </w:r>
      <w:r w:rsidRPr="005559DB">
        <w:rPr>
          <w:rFonts w:ascii="Times New Roman" w:hAnsi="Times New Roman" w:cs="Times New Roman"/>
          <w:sz w:val="24"/>
          <w:szCs w:val="24"/>
        </w:rPr>
        <w:t xml:space="preserve">caj na interese UCITS fondova i njihovih </w:t>
      </w:r>
      <w:r>
        <w:rPr>
          <w:rFonts w:ascii="Times New Roman" w:hAnsi="Times New Roman" w:cs="Times New Roman"/>
          <w:sz w:val="24"/>
          <w:szCs w:val="24"/>
        </w:rPr>
        <w:t>investitora</w:t>
      </w:r>
      <w:r w:rsidRPr="005559DB">
        <w:rPr>
          <w:rFonts w:ascii="Times New Roman" w:hAnsi="Times New Roman" w:cs="Times New Roman"/>
          <w:sz w:val="24"/>
          <w:szCs w:val="24"/>
        </w:rPr>
        <w:t xml:space="preserve"> i </w:t>
      </w:r>
      <w:r w:rsidR="00E66DC7">
        <w:rPr>
          <w:rFonts w:ascii="Times New Roman" w:hAnsi="Times New Roman" w:cs="Times New Roman"/>
          <w:sz w:val="24"/>
          <w:szCs w:val="24"/>
        </w:rPr>
        <w:t>obezbijedilo</w:t>
      </w:r>
      <w:r w:rsidRPr="005559DB">
        <w:rPr>
          <w:rFonts w:ascii="Times New Roman" w:hAnsi="Times New Roman" w:cs="Times New Roman"/>
          <w:sz w:val="24"/>
          <w:szCs w:val="24"/>
        </w:rPr>
        <w:t xml:space="preserve"> da se prema UCITS fondovima i njihovim </w:t>
      </w:r>
      <w:r>
        <w:rPr>
          <w:rFonts w:ascii="Times New Roman" w:hAnsi="Times New Roman" w:cs="Times New Roman"/>
          <w:sz w:val="24"/>
          <w:szCs w:val="24"/>
        </w:rPr>
        <w:t>investitorima</w:t>
      </w:r>
      <w:r w:rsidRPr="005559DB">
        <w:rPr>
          <w:rFonts w:ascii="Times New Roman" w:hAnsi="Times New Roman" w:cs="Times New Roman"/>
          <w:sz w:val="24"/>
          <w:szCs w:val="24"/>
        </w:rPr>
        <w:t xml:space="preserve"> postupa pošteno i</w:t>
      </w:r>
    </w:p>
    <w:p w:rsidR="005242A2" w:rsidRPr="005559DB" w:rsidRDefault="005242A2" w:rsidP="005242A2">
      <w:pPr>
        <w:pStyle w:val="NoSpacing"/>
        <w:jc w:val="both"/>
        <w:rPr>
          <w:rFonts w:ascii="Times New Roman" w:hAnsi="Times New Roman" w:cs="Times New Roman"/>
          <w:sz w:val="24"/>
          <w:szCs w:val="24"/>
        </w:rPr>
      </w:pPr>
      <w:r w:rsidRPr="005559DB">
        <w:rPr>
          <w:rFonts w:ascii="Times New Roman" w:hAnsi="Times New Roman" w:cs="Times New Roman"/>
          <w:sz w:val="24"/>
          <w:szCs w:val="24"/>
        </w:rPr>
        <w:t>6. pridržavati se odredaba</w:t>
      </w:r>
      <w:r>
        <w:rPr>
          <w:rFonts w:ascii="Times New Roman" w:hAnsi="Times New Roman" w:cs="Times New Roman"/>
          <w:sz w:val="24"/>
          <w:szCs w:val="24"/>
        </w:rPr>
        <w:t xml:space="preserve"> ovog</w:t>
      </w:r>
      <w:r w:rsidRPr="005559DB">
        <w:rPr>
          <w:rFonts w:ascii="Times New Roman" w:hAnsi="Times New Roman" w:cs="Times New Roman"/>
          <w:sz w:val="24"/>
          <w:szCs w:val="24"/>
        </w:rPr>
        <w:t xml:space="preserve"> Zakona i propisa donesenih na </w:t>
      </w:r>
      <w:r>
        <w:rPr>
          <w:rFonts w:ascii="Times New Roman" w:hAnsi="Times New Roman" w:cs="Times New Roman"/>
          <w:sz w:val="24"/>
          <w:szCs w:val="24"/>
        </w:rPr>
        <w:t>osnovu ovog Zakona, na način koji promoviše</w:t>
      </w:r>
      <w:r w:rsidRPr="005559DB">
        <w:rPr>
          <w:rFonts w:ascii="Times New Roman" w:hAnsi="Times New Roman" w:cs="Times New Roman"/>
          <w:sz w:val="24"/>
          <w:szCs w:val="24"/>
        </w:rPr>
        <w:t xml:space="preserve"> najbolje interese </w:t>
      </w:r>
      <w:r>
        <w:rPr>
          <w:rFonts w:ascii="Times New Roman" w:hAnsi="Times New Roman" w:cs="Times New Roman"/>
          <w:sz w:val="24"/>
          <w:szCs w:val="24"/>
        </w:rPr>
        <w:t>investitora</w:t>
      </w:r>
      <w:r w:rsidRPr="005559DB">
        <w:rPr>
          <w:rFonts w:ascii="Times New Roman" w:hAnsi="Times New Roman" w:cs="Times New Roman"/>
          <w:sz w:val="24"/>
          <w:szCs w:val="24"/>
        </w:rPr>
        <w:t xml:space="preserve"> i integritet tržišta kapitala.</w:t>
      </w:r>
    </w:p>
    <w:p w:rsidR="005242A2" w:rsidRPr="005559DB" w:rsidRDefault="005242A2" w:rsidP="005242A2">
      <w:pPr>
        <w:pStyle w:val="NoSpacing"/>
        <w:jc w:val="both"/>
        <w:rPr>
          <w:rFonts w:ascii="Times New Roman" w:hAnsi="Times New Roman" w:cs="Times New Roman"/>
          <w:sz w:val="24"/>
          <w:szCs w:val="24"/>
        </w:rPr>
      </w:pPr>
      <w:r w:rsidRPr="005559DB">
        <w:rPr>
          <w:rFonts w:ascii="Times New Roman" w:hAnsi="Times New Roman" w:cs="Times New Roman"/>
          <w:sz w:val="24"/>
          <w:szCs w:val="24"/>
        </w:rPr>
        <w:t>(2) Društvu za</w:t>
      </w:r>
      <w:r w:rsidR="008D25F9">
        <w:rPr>
          <w:rFonts w:ascii="Times New Roman" w:hAnsi="Times New Roman" w:cs="Times New Roman"/>
          <w:sz w:val="24"/>
          <w:szCs w:val="24"/>
        </w:rPr>
        <w:t xml:space="preserve"> upravljanje, članovima uprave </w:t>
      </w:r>
      <w:r w:rsidRPr="005559DB">
        <w:rPr>
          <w:rFonts w:ascii="Times New Roman" w:hAnsi="Times New Roman" w:cs="Times New Roman"/>
          <w:sz w:val="24"/>
          <w:szCs w:val="24"/>
        </w:rPr>
        <w:t xml:space="preserve">, </w:t>
      </w:r>
      <w:r>
        <w:rPr>
          <w:rFonts w:ascii="Times New Roman" w:hAnsi="Times New Roman" w:cs="Times New Roman"/>
          <w:sz w:val="24"/>
          <w:szCs w:val="24"/>
        </w:rPr>
        <w:t>zastupnicima</w:t>
      </w:r>
      <w:r w:rsidRPr="005559DB">
        <w:rPr>
          <w:rFonts w:ascii="Times New Roman" w:hAnsi="Times New Roman" w:cs="Times New Roman"/>
          <w:sz w:val="24"/>
          <w:szCs w:val="24"/>
        </w:rPr>
        <w:t xml:space="preserve"> i radnicima društva za upravljanje interesi </w:t>
      </w:r>
      <w:r>
        <w:rPr>
          <w:rFonts w:ascii="Times New Roman" w:hAnsi="Times New Roman" w:cs="Times New Roman"/>
          <w:sz w:val="24"/>
          <w:szCs w:val="24"/>
        </w:rPr>
        <w:t>investitora</w:t>
      </w:r>
      <w:r w:rsidRPr="005559DB">
        <w:rPr>
          <w:rFonts w:ascii="Times New Roman" w:hAnsi="Times New Roman" w:cs="Times New Roman"/>
          <w:sz w:val="24"/>
          <w:szCs w:val="24"/>
        </w:rPr>
        <w:t xml:space="preserve"> i UCITS fonda moraju uvijek biti prioritet i nikada svoje interese ili interese povezanih </w:t>
      </w:r>
      <w:r>
        <w:rPr>
          <w:rFonts w:ascii="Times New Roman" w:hAnsi="Times New Roman" w:cs="Times New Roman"/>
          <w:sz w:val="24"/>
          <w:szCs w:val="24"/>
        </w:rPr>
        <w:t>lica</w:t>
      </w:r>
      <w:r w:rsidRPr="005559DB">
        <w:rPr>
          <w:rFonts w:ascii="Times New Roman" w:hAnsi="Times New Roman" w:cs="Times New Roman"/>
          <w:sz w:val="24"/>
          <w:szCs w:val="24"/>
        </w:rPr>
        <w:t xml:space="preserve"> ne smiju stavljati ispred interesa </w:t>
      </w:r>
      <w:r>
        <w:rPr>
          <w:rFonts w:ascii="Times New Roman" w:hAnsi="Times New Roman" w:cs="Times New Roman"/>
          <w:sz w:val="24"/>
          <w:szCs w:val="24"/>
        </w:rPr>
        <w:t>investitora</w:t>
      </w:r>
      <w:r w:rsidRPr="005559DB">
        <w:rPr>
          <w:rFonts w:ascii="Times New Roman" w:hAnsi="Times New Roman" w:cs="Times New Roman"/>
          <w:sz w:val="24"/>
          <w:szCs w:val="24"/>
        </w:rPr>
        <w:t xml:space="preserve"> i UCITS fonda </w:t>
      </w:r>
      <w:r>
        <w:rPr>
          <w:rFonts w:ascii="Times New Roman" w:hAnsi="Times New Roman" w:cs="Times New Roman"/>
          <w:sz w:val="24"/>
          <w:szCs w:val="24"/>
        </w:rPr>
        <w:t>kao i</w:t>
      </w:r>
      <w:r w:rsidRPr="005559DB">
        <w:rPr>
          <w:rFonts w:ascii="Times New Roman" w:hAnsi="Times New Roman" w:cs="Times New Roman"/>
          <w:sz w:val="24"/>
          <w:szCs w:val="24"/>
        </w:rPr>
        <w:t xml:space="preserve"> integriteta tržišta kapitala.</w:t>
      </w:r>
    </w:p>
    <w:p w:rsidR="00DC2264" w:rsidRDefault="005242A2" w:rsidP="005242A2">
      <w:pPr>
        <w:pStyle w:val="NoSpacing"/>
        <w:jc w:val="both"/>
        <w:rPr>
          <w:rFonts w:ascii="Times New Roman" w:hAnsi="Times New Roman" w:cs="Times New Roman"/>
          <w:sz w:val="24"/>
          <w:szCs w:val="24"/>
        </w:rPr>
      </w:pPr>
      <w:r w:rsidRPr="005559DB">
        <w:rPr>
          <w:rFonts w:ascii="Times New Roman" w:hAnsi="Times New Roman" w:cs="Times New Roman"/>
          <w:sz w:val="24"/>
          <w:szCs w:val="24"/>
        </w:rPr>
        <w:t xml:space="preserve">(3) </w:t>
      </w:r>
      <w:r>
        <w:rPr>
          <w:rFonts w:ascii="Times New Roman" w:hAnsi="Times New Roman" w:cs="Times New Roman"/>
          <w:sz w:val="24"/>
          <w:szCs w:val="24"/>
        </w:rPr>
        <w:t>Komisija će pravilima</w:t>
      </w:r>
      <w:r w:rsidRPr="005559DB">
        <w:rPr>
          <w:rFonts w:ascii="Times New Roman" w:hAnsi="Times New Roman" w:cs="Times New Roman"/>
          <w:sz w:val="24"/>
          <w:szCs w:val="24"/>
        </w:rPr>
        <w:t xml:space="preserve"> detaljnije propisat</w:t>
      </w:r>
      <w:r>
        <w:rPr>
          <w:rFonts w:ascii="Times New Roman" w:hAnsi="Times New Roman" w:cs="Times New Roman"/>
          <w:sz w:val="24"/>
          <w:szCs w:val="24"/>
        </w:rPr>
        <w:t>i kriterijume</w:t>
      </w:r>
      <w:r w:rsidRPr="005559DB">
        <w:rPr>
          <w:rFonts w:ascii="Times New Roman" w:hAnsi="Times New Roman" w:cs="Times New Roman"/>
          <w:sz w:val="24"/>
          <w:szCs w:val="24"/>
        </w:rPr>
        <w:t xml:space="preserve"> za procjenu, mjere i procedure </w:t>
      </w:r>
      <w:r>
        <w:rPr>
          <w:rFonts w:ascii="Times New Roman" w:hAnsi="Times New Roman" w:cs="Times New Roman"/>
          <w:sz w:val="24"/>
          <w:szCs w:val="24"/>
        </w:rPr>
        <w:t>kao i</w:t>
      </w:r>
      <w:r w:rsidRPr="005559DB">
        <w:rPr>
          <w:rFonts w:ascii="Times New Roman" w:hAnsi="Times New Roman" w:cs="Times New Roman"/>
          <w:sz w:val="24"/>
          <w:szCs w:val="24"/>
        </w:rPr>
        <w:t xml:space="preserve"> druge načine na koji će društva za upravljanj</w:t>
      </w:r>
      <w:r>
        <w:rPr>
          <w:rFonts w:ascii="Times New Roman" w:hAnsi="Times New Roman" w:cs="Times New Roman"/>
          <w:sz w:val="24"/>
          <w:szCs w:val="24"/>
        </w:rPr>
        <w:t>e ispuniti svoju ob</w:t>
      </w:r>
      <w:r w:rsidR="00E66DC7">
        <w:rPr>
          <w:rFonts w:ascii="Times New Roman" w:hAnsi="Times New Roman" w:cs="Times New Roman"/>
          <w:sz w:val="24"/>
          <w:szCs w:val="24"/>
        </w:rPr>
        <w:t>a</w:t>
      </w:r>
      <w:r>
        <w:rPr>
          <w:rFonts w:ascii="Times New Roman" w:hAnsi="Times New Roman" w:cs="Times New Roman"/>
          <w:sz w:val="24"/>
          <w:szCs w:val="24"/>
        </w:rPr>
        <w:t>vezu iz stava 1. ovog</w:t>
      </w:r>
      <w:r w:rsidR="00462390">
        <w:rPr>
          <w:rFonts w:ascii="Times New Roman" w:hAnsi="Times New Roman" w:cs="Times New Roman"/>
          <w:sz w:val="24"/>
          <w:szCs w:val="24"/>
        </w:rPr>
        <w:t xml:space="preserve"> člana</w:t>
      </w:r>
    </w:p>
    <w:p w:rsidR="009113B9" w:rsidRDefault="009113B9" w:rsidP="00AB7721">
      <w:pPr>
        <w:pStyle w:val="NoSpacing"/>
        <w:rPr>
          <w:rFonts w:ascii="Times New Roman" w:hAnsi="Times New Roman" w:cs="Times New Roman"/>
          <w:b/>
          <w:sz w:val="24"/>
          <w:szCs w:val="24"/>
        </w:rPr>
      </w:pPr>
    </w:p>
    <w:p w:rsidR="00AB3EA2" w:rsidRDefault="00AB3EA2" w:rsidP="00AB7721">
      <w:pPr>
        <w:pStyle w:val="NoSpacing"/>
        <w:rPr>
          <w:rFonts w:ascii="Times New Roman" w:hAnsi="Times New Roman" w:cs="Times New Roman"/>
          <w:b/>
          <w:sz w:val="24"/>
          <w:szCs w:val="24"/>
        </w:rPr>
      </w:pPr>
    </w:p>
    <w:p w:rsidR="006E153E" w:rsidRPr="00AB7721" w:rsidRDefault="007300A5" w:rsidP="00AB7721">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POGLAVLJE III - </w:t>
      </w:r>
      <w:r w:rsidR="00DC2264">
        <w:rPr>
          <w:rFonts w:ascii="Times New Roman" w:hAnsi="Times New Roman" w:cs="Times New Roman"/>
          <w:b/>
          <w:sz w:val="24"/>
          <w:szCs w:val="24"/>
        </w:rPr>
        <w:t>Organizacioni zahtjevi</w:t>
      </w:r>
    </w:p>
    <w:p w:rsidR="00AB7721" w:rsidRDefault="00AB7721" w:rsidP="00AB7721">
      <w:pPr>
        <w:pStyle w:val="NoSpacing"/>
        <w:jc w:val="center"/>
        <w:rPr>
          <w:rFonts w:ascii="Times New Roman" w:hAnsi="Times New Roman" w:cs="Times New Roman"/>
          <w:b/>
          <w:sz w:val="24"/>
          <w:szCs w:val="24"/>
        </w:rPr>
      </w:pPr>
    </w:p>
    <w:p w:rsidR="00AB7721" w:rsidRPr="00AB7721" w:rsidRDefault="006E153E" w:rsidP="00AB7721">
      <w:pPr>
        <w:pStyle w:val="NoSpacing"/>
        <w:jc w:val="center"/>
        <w:rPr>
          <w:rFonts w:ascii="Times New Roman" w:hAnsi="Times New Roman" w:cs="Times New Roman"/>
          <w:b/>
          <w:sz w:val="24"/>
          <w:szCs w:val="24"/>
        </w:rPr>
      </w:pPr>
      <w:r w:rsidRPr="00AB7721">
        <w:rPr>
          <w:rFonts w:ascii="Times New Roman" w:hAnsi="Times New Roman" w:cs="Times New Roman"/>
          <w:b/>
          <w:sz w:val="24"/>
          <w:szCs w:val="24"/>
        </w:rPr>
        <w:t>Opšti organizacioni uslovi</w:t>
      </w:r>
    </w:p>
    <w:p w:rsidR="006E153E" w:rsidRDefault="007B3798" w:rsidP="00AB7721">
      <w:pPr>
        <w:pStyle w:val="NoSpacing"/>
        <w:jc w:val="center"/>
        <w:rPr>
          <w:rFonts w:ascii="Times New Roman" w:hAnsi="Times New Roman" w:cs="Times New Roman"/>
          <w:b/>
          <w:sz w:val="24"/>
          <w:szCs w:val="24"/>
        </w:rPr>
      </w:pPr>
      <w:r>
        <w:rPr>
          <w:rFonts w:ascii="Times New Roman" w:hAnsi="Times New Roman" w:cs="Times New Roman"/>
          <w:b/>
          <w:sz w:val="24"/>
          <w:szCs w:val="24"/>
        </w:rPr>
        <w:t>Član 52</w:t>
      </w:r>
      <w:r w:rsidR="00AB7721">
        <w:rPr>
          <w:rFonts w:ascii="Times New Roman" w:hAnsi="Times New Roman" w:cs="Times New Roman"/>
          <w:b/>
          <w:sz w:val="24"/>
          <w:szCs w:val="24"/>
        </w:rPr>
        <w:t>.</w:t>
      </w:r>
    </w:p>
    <w:p w:rsidR="00AB7721" w:rsidRPr="00AB7721" w:rsidRDefault="00AB7721" w:rsidP="00AB7721">
      <w:pPr>
        <w:pStyle w:val="NoSpacing"/>
        <w:jc w:val="center"/>
        <w:rPr>
          <w:rFonts w:ascii="Times New Roman" w:hAnsi="Times New Roman" w:cs="Times New Roman"/>
          <w:b/>
          <w:sz w:val="24"/>
          <w:szCs w:val="24"/>
        </w:rPr>
      </w:pPr>
    </w:p>
    <w:p w:rsidR="006E153E" w:rsidRPr="00463122" w:rsidRDefault="006E153E" w:rsidP="00463122">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(1) Društvo za upravljanje je dužno da uzimajući u obzir vrstu, obim i složenost poslovanja, uspostavi, sprovodi i redovno ažurira, procjenjuje i nadzire, efikasne i </w:t>
      </w:r>
      <w:r w:rsidRPr="004C7850">
        <w:rPr>
          <w:rFonts w:ascii="Times New Roman" w:hAnsi="Times New Roman" w:cs="Times New Roman"/>
          <w:sz w:val="24"/>
          <w:szCs w:val="24"/>
          <w:lang w:eastAsia="hr-HR"/>
        </w:rPr>
        <w:t>primjerene</w:t>
      </w:r>
      <w:r w:rsidRPr="00463122">
        <w:rPr>
          <w:rFonts w:ascii="Times New Roman" w:hAnsi="Times New Roman" w:cs="Times New Roman"/>
          <w:sz w:val="24"/>
          <w:szCs w:val="24"/>
          <w:lang w:eastAsia="hr-HR"/>
        </w:rPr>
        <w:t>:</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1) procedure odlučivanja i organizacione strukture koje pregledno i dokumentovano utvrđuju posebne postupke izvještavanja i prava i obaveze lica uključenih u postupak;</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2) mjere i postupke kojima će obezbijediti da su ovlašćena lica upoznata sa postupcima koje moraju sprovoditi u cilju izvršavanja svojih obaveza;</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3) mehanizme internih kontrola, namijenjene osiguranju usklađenosti s</w:t>
      </w:r>
      <w:r w:rsidR="007626AA">
        <w:rPr>
          <w:rFonts w:ascii="Times New Roman" w:hAnsi="Times New Roman" w:cs="Times New Roman"/>
          <w:sz w:val="24"/>
          <w:szCs w:val="24"/>
          <w:lang w:eastAsia="hr-HR"/>
        </w:rPr>
        <w:t>a</w:t>
      </w:r>
      <w:r w:rsidRPr="00463122">
        <w:rPr>
          <w:rFonts w:ascii="Times New Roman" w:hAnsi="Times New Roman" w:cs="Times New Roman"/>
          <w:sz w:val="24"/>
          <w:szCs w:val="24"/>
          <w:lang w:eastAsia="hr-HR"/>
        </w:rPr>
        <w:t xml:space="preserve"> ovim Zakonom i propisima donesenim na osnovu ovoga Zakona, kao i sa drugim relevantnim propisima, internim odlukama, procedurama i postupcima na svim nivoima društva za upravljanje, uključujući i pravila za lične transakcije relevantnih lica kao i za držanje ili upravljanje ulaganjima u finansijske instrumente u svrhu ulaganja za sopstveni račun.</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4) procedure kojima će </w:t>
      </w:r>
      <w:r w:rsidR="00453CAE">
        <w:rPr>
          <w:rFonts w:ascii="Times New Roman" w:hAnsi="Times New Roman" w:cs="Times New Roman"/>
          <w:sz w:val="24"/>
          <w:szCs w:val="24"/>
          <w:lang w:eastAsia="hr-HR"/>
        </w:rPr>
        <w:t>obezbijediti</w:t>
      </w:r>
      <w:r w:rsidRPr="00463122">
        <w:rPr>
          <w:rFonts w:ascii="Times New Roman" w:hAnsi="Times New Roman" w:cs="Times New Roman"/>
          <w:sz w:val="24"/>
          <w:szCs w:val="24"/>
          <w:lang w:eastAsia="hr-HR"/>
        </w:rPr>
        <w:t xml:space="preserve"> da se svaka transakcija izvršena za račun UCITS fonda može rekonstruisati prema njenom nastanku, stranama u transakciji, prirodi kao i mjestu i vremenu izvršenja transakcije, kao i da se imovina UCITS fonda ulaže u skladu sa ovim Zakonom, propisima donesenim na osnovu ovoga Zakona, prospektom i pravilima UCITS fonda</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5) sisteme internog izvještavanja i dostavljanja informacija na svim nivoima odlučivanja društva za upravljanje, kao i postupak informisanja trećih lica;</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6) vodi evidenciju o svom poslovanju i unutrašnjoj organizaciji,</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7) </w:t>
      </w:r>
      <w:r w:rsidR="00453CAE">
        <w:rPr>
          <w:rFonts w:ascii="Times New Roman" w:hAnsi="Times New Roman" w:cs="Times New Roman"/>
          <w:sz w:val="24"/>
          <w:szCs w:val="24"/>
          <w:lang w:eastAsia="hr-HR"/>
        </w:rPr>
        <w:t xml:space="preserve">vodi </w:t>
      </w:r>
      <w:r w:rsidRPr="00463122">
        <w:rPr>
          <w:rFonts w:ascii="Times New Roman" w:hAnsi="Times New Roman" w:cs="Times New Roman"/>
          <w:sz w:val="24"/>
          <w:szCs w:val="24"/>
          <w:lang w:eastAsia="hr-HR"/>
        </w:rPr>
        <w:t>evidencije svih internih akata, kao i njihovih izmjena</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8) politike i procedure kontinuiranog stručnog osposobljavanja zaposlenih, primjerenog opisu poslova koje zaposleni obavlja</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9) računovodstvene politike i procedure koje omogućavaju da, na zahtjev Komisije, blagovremeno dostavi finansijske izvještaje koji tačno i objektivno prikazuju finansijske pozicije i koji su u skladu sa računovodstvenim pravilima i procedurama </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10) mjere i postupke za nadzor i zaštitu informacionog sistema i sistema za elektronsku obradu podataka</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11) uspostavi i održava sisteme i procedure koji su adekvatni radi obezbjeđenja sigurnosti, integriteta i tajnosti informacija prema prirodi informacije i</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12) uspostavi politiku kontinuiteta poslovanja radi obezbjeđivanja održavanja ključnih podataka i funkcija i održavanje servisa i aktivnosti u slučaju prekida sistema i procedura ili blagovremeno obnavljanje takvih podataka i funkcija i </w:t>
      </w:r>
      <w:r w:rsidRPr="00C76F72">
        <w:rPr>
          <w:rFonts w:ascii="Times New Roman" w:hAnsi="Times New Roman" w:cs="Times New Roman"/>
          <w:sz w:val="24"/>
          <w:szCs w:val="24"/>
          <w:lang w:eastAsia="hr-HR"/>
        </w:rPr>
        <w:t>ponovno</w:t>
      </w:r>
      <w:r w:rsidRPr="00463122">
        <w:rPr>
          <w:rFonts w:ascii="Times New Roman" w:hAnsi="Times New Roman" w:cs="Times New Roman"/>
          <w:sz w:val="24"/>
          <w:szCs w:val="24"/>
          <w:lang w:eastAsia="hr-HR"/>
        </w:rPr>
        <w:t xml:space="preserve"> obavljanje djelatnosti i aktivnosti.</w:t>
      </w:r>
    </w:p>
    <w:p w:rsidR="006E153E" w:rsidRPr="00463122" w:rsidRDefault="006E153E" w:rsidP="00463122">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(2) Društvo za upravljanje dužno je u okviru mehanizma internih kontrola, uzimajući u obzir vrstu, obim i složenost svoga poslovanja kao i vrstu i obim usluga koje pruža i obavlja, uspostaviti sljedeće kontrolne funkcije:</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1. funkciju upravljanja rizicima</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2. funkciju praćenja usklađenosti s</w:t>
      </w:r>
      <w:r w:rsidR="00453CAE">
        <w:rPr>
          <w:rFonts w:ascii="Times New Roman" w:hAnsi="Times New Roman" w:cs="Times New Roman"/>
          <w:sz w:val="24"/>
          <w:szCs w:val="24"/>
          <w:lang w:eastAsia="hr-HR"/>
        </w:rPr>
        <w:t>a</w:t>
      </w:r>
      <w:r w:rsidRPr="00463122">
        <w:rPr>
          <w:rFonts w:ascii="Times New Roman" w:hAnsi="Times New Roman" w:cs="Times New Roman"/>
          <w:sz w:val="24"/>
          <w:szCs w:val="24"/>
          <w:lang w:eastAsia="hr-HR"/>
        </w:rPr>
        <w:t xml:space="preserve"> relevantnim propisima i</w:t>
      </w:r>
    </w:p>
    <w:p w:rsidR="006E153E" w:rsidRPr="00463122" w:rsidRDefault="006E153E" w:rsidP="00FB7273">
      <w:pPr>
        <w:pStyle w:val="NoSpacing"/>
        <w:ind w:left="426"/>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3. funkciju interne revizije.</w:t>
      </w:r>
    </w:p>
    <w:p w:rsidR="006E153E" w:rsidRPr="00463122" w:rsidRDefault="00FB7273" w:rsidP="00463122">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6E153E" w:rsidRPr="00463122">
        <w:rPr>
          <w:rFonts w:ascii="Times New Roman" w:hAnsi="Times New Roman" w:cs="Times New Roman"/>
          <w:sz w:val="24"/>
          <w:szCs w:val="24"/>
          <w:lang w:eastAsia="hr-HR"/>
        </w:rPr>
        <w:t xml:space="preserve">3) Društvo za upravljanje dužno je da nadzire </w:t>
      </w:r>
      <w:r w:rsidR="00453CAE">
        <w:rPr>
          <w:rFonts w:ascii="Times New Roman" w:hAnsi="Times New Roman" w:cs="Times New Roman"/>
          <w:sz w:val="24"/>
          <w:szCs w:val="24"/>
          <w:lang w:eastAsia="hr-HR"/>
        </w:rPr>
        <w:t xml:space="preserve">i </w:t>
      </w:r>
      <w:r w:rsidR="006E153E" w:rsidRPr="00463122">
        <w:rPr>
          <w:rFonts w:ascii="Times New Roman" w:hAnsi="Times New Roman" w:cs="Times New Roman"/>
          <w:sz w:val="24"/>
          <w:szCs w:val="24"/>
          <w:lang w:eastAsia="hr-HR"/>
        </w:rPr>
        <w:t>da redovno procjenjuje adekvatnost i efektivnost sistema interne kontrole i da preduzme odgovarajuće mjere radi otklanjanja nedostataka.</w:t>
      </w:r>
    </w:p>
    <w:p w:rsidR="006E153E" w:rsidRPr="00463122" w:rsidRDefault="006E153E" w:rsidP="00463122">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(4) Bliži sadržaj registra transakcija iz stava 1. tačka 4. ovog člana utvrđuje se pravilima Komisije.</w:t>
      </w:r>
    </w:p>
    <w:p w:rsidR="006E153E" w:rsidRPr="00463122" w:rsidRDefault="006E153E" w:rsidP="00463122">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lastRenderedPageBreak/>
        <w:t>(5) Bliže uslove društvima za upravljanje sobzirom na organizacione zahtjeve, administrativne i računovodstvene postupke, pravila poslovnog ponašanja, lične transakcije i primjereno upravljanje infomacionim sistemom Komisija propisuje pravilima.</w:t>
      </w:r>
    </w:p>
    <w:p w:rsidR="00463122" w:rsidRDefault="00463122" w:rsidP="00463122">
      <w:pPr>
        <w:pStyle w:val="NoSpacing"/>
        <w:jc w:val="center"/>
        <w:rPr>
          <w:rFonts w:ascii="Times New Roman" w:hAnsi="Times New Roman" w:cs="Times New Roman"/>
          <w:b/>
          <w:sz w:val="24"/>
          <w:szCs w:val="24"/>
          <w:highlight w:val="cyan"/>
          <w:lang w:eastAsia="hr-HR"/>
        </w:rPr>
      </w:pPr>
    </w:p>
    <w:p w:rsidR="006E153E" w:rsidRPr="00463122" w:rsidRDefault="006E153E" w:rsidP="00463122">
      <w:pPr>
        <w:pStyle w:val="NoSpacing"/>
        <w:jc w:val="center"/>
        <w:rPr>
          <w:rFonts w:ascii="Times New Roman" w:hAnsi="Times New Roman" w:cs="Times New Roman"/>
          <w:b/>
          <w:sz w:val="24"/>
          <w:szCs w:val="24"/>
          <w:lang w:eastAsia="hr-HR"/>
        </w:rPr>
      </w:pPr>
      <w:r w:rsidRPr="00463122">
        <w:rPr>
          <w:rFonts w:ascii="Times New Roman" w:hAnsi="Times New Roman" w:cs="Times New Roman"/>
          <w:b/>
          <w:sz w:val="24"/>
          <w:szCs w:val="24"/>
          <w:lang w:eastAsia="hr-HR"/>
        </w:rPr>
        <w:t>Mjere sprječavanja sukoba interesa</w:t>
      </w:r>
    </w:p>
    <w:p w:rsidR="006E153E" w:rsidRDefault="006E153E" w:rsidP="00463122">
      <w:pPr>
        <w:pStyle w:val="NoSpacing"/>
        <w:jc w:val="center"/>
        <w:rPr>
          <w:rFonts w:ascii="Times New Roman" w:hAnsi="Times New Roman" w:cs="Times New Roman"/>
          <w:b/>
          <w:sz w:val="24"/>
          <w:szCs w:val="24"/>
          <w:lang w:eastAsia="hr-HR"/>
        </w:rPr>
      </w:pPr>
      <w:r w:rsidRPr="00463122">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53</w:t>
      </w:r>
      <w:r w:rsidR="00463122">
        <w:rPr>
          <w:rFonts w:ascii="Times New Roman" w:hAnsi="Times New Roman" w:cs="Times New Roman"/>
          <w:b/>
          <w:sz w:val="24"/>
          <w:szCs w:val="24"/>
          <w:lang w:eastAsia="hr-HR"/>
        </w:rPr>
        <w:t>.</w:t>
      </w:r>
    </w:p>
    <w:p w:rsidR="00463122" w:rsidRPr="00463122" w:rsidRDefault="00463122" w:rsidP="00463122">
      <w:pPr>
        <w:pStyle w:val="NoSpacing"/>
        <w:jc w:val="center"/>
        <w:rPr>
          <w:rFonts w:ascii="Times New Roman" w:hAnsi="Times New Roman" w:cs="Times New Roman"/>
          <w:b/>
          <w:sz w:val="24"/>
          <w:szCs w:val="24"/>
          <w:lang w:eastAsia="hr-HR"/>
        </w:rPr>
      </w:pPr>
    </w:p>
    <w:p w:rsidR="006E153E" w:rsidRPr="00463122" w:rsidRDefault="006E153E" w:rsidP="00463122">
      <w:pPr>
        <w:pStyle w:val="NoSpacing"/>
        <w:jc w:val="both"/>
        <w:rPr>
          <w:rFonts w:ascii="Times New Roman" w:hAnsi="Times New Roman" w:cs="Times New Roman"/>
          <w:sz w:val="24"/>
          <w:szCs w:val="24"/>
        </w:rPr>
      </w:pPr>
      <w:r w:rsidRPr="00463122">
        <w:rPr>
          <w:rFonts w:ascii="Times New Roman" w:hAnsi="Times New Roman" w:cs="Times New Roman"/>
          <w:sz w:val="24"/>
          <w:szCs w:val="24"/>
        </w:rPr>
        <w:t>(1) Društvo za upravljanje dužno je, uzimajući u obzir vrstu, obim i složenost poslovanja, organizovati poslovanje na način da svodi rizik sukoba interesa na najmanju moguću mjeru.</w:t>
      </w:r>
    </w:p>
    <w:p w:rsidR="006E153E" w:rsidRPr="00463122" w:rsidRDefault="006E153E" w:rsidP="00463122">
      <w:pPr>
        <w:pStyle w:val="NoSpacing"/>
        <w:jc w:val="both"/>
        <w:rPr>
          <w:rFonts w:ascii="Times New Roman" w:hAnsi="Times New Roman" w:cs="Times New Roman"/>
          <w:sz w:val="24"/>
          <w:szCs w:val="24"/>
        </w:rPr>
      </w:pPr>
      <w:r w:rsidRPr="00463122">
        <w:rPr>
          <w:rFonts w:ascii="Times New Roman" w:hAnsi="Times New Roman" w:cs="Times New Roman"/>
          <w:sz w:val="24"/>
          <w:szCs w:val="24"/>
        </w:rPr>
        <w:t xml:space="preserve">(2) Društvo za upravljanje dužno je preduzeti sve razumne mjere kako ne bi tokom obavljanja djelatnosti društva za upravljanje u pitanje došli interesi UCITS fonda,  </w:t>
      </w:r>
      <w:r w:rsidR="00453CAE">
        <w:rPr>
          <w:rFonts w:ascii="Times New Roman" w:hAnsi="Times New Roman" w:cs="Times New Roman"/>
          <w:sz w:val="24"/>
          <w:szCs w:val="24"/>
        </w:rPr>
        <w:t>investitora</w:t>
      </w:r>
      <w:r w:rsidRPr="00463122">
        <w:rPr>
          <w:rFonts w:ascii="Times New Roman" w:hAnsi="Times New Roman" w:cs="Times New Roman"/>
          <w:sz w:val="24"/>
          <w:szCs w:val="24"/>
        </w:rPr>
        <w:t xml:space="preserve"> i/ili klijenata.</w:t>
      </w:r>
    </w:p>
    <w:p w:rsidR="006E153E" w:rsidRPr="00463122" w:rsidRDefault="006E153E" w:rsidP="00463122">
      <w:pPr>
        <w:pStyle w:val="NoSpacing"/>
        <w:jc w:val="both"/>
        <w:rPr>
          <w:rFonts w:ascii="Times New Roman" w:hAnsi="Times New Roman" w:cs="Times New Roman"/>
          <w:sz w:val="24"/>
          <w:szCs w:val="24"/>
        </w:rPr>
      </w:pPr>
      <w:r w:rsidRPr="00463122">
        <w:rPr>
          <w:rFonts w:ascii="Times New Roman" w:hAnsi="Times New Roman" w:cs="Times New Roman"/>
          <w:sz w:val="24"/>
          <w:szCs w:val="24"/>
        </w:rPr>
        <w:t xml:space="preserve">(3) Društvo za upravljanje dužno je preduzeti sve razumne mjere kako bi se izbjegli sukobi interesa, a kada ih nije moguće izbjeći, dužno je preduzeti sve razumne mjere za prepoznavanje, upravljanje, praćenje i, kada je to potrebno, objavljivanje sukoba interesa kao i uspostaviti odgovarajuće kriterijume za utvrđivanje vrste sukoba interesa čije bi postojanje moglo naštetiti interesima UCITS fonda, </w:t>
      </w:r>
      <w:r w:rsidR="00453CAE">
        <w:rPr>
          <w:rFonts w:ascii="Times New Roman" w:hAnsi="Times New Roman" w:cs="Times New Roman"/>
          <w:sz w:val="24"/>
          <w:szCs w:val="24"/>
        </w:rPr>
        <w:t>investitora</w:t>
      </w:r>
      <w:r w:rsidRPr="00463122">
        <w:rPr>
          <w:rFonts w:ascii="Times New Roman" w:hAnsi="Times New Roman" w:cs="Times New Roman"/>
          <w:sz w:val="24"/>
          <w:szCs w:val="24"/>
        </w:rPr>
        <w:t xml:space="preserve"> i/ili klijenata.</w:t>
      </w:r>
    </w:p>
    <w:p w:rsidR="006E153E" w:rsidRPr="00463122" w:rsidRDefault="006E153E" w:rsidP="00463122">
      <w:pPr>
        <w:pStyle w:val="NoSpacing"/>
        <w:jc w:val="both"/>
        <w:rPr>
          <w:rFonts w:ascii="Times New Roman" w:hAnsi="Times New Roman" w:cs="Times New Roman"/>
          <w:sz w:val="24"/>
          <w:szCs w:val="24"/>
        </w:rPr>
      </w:pPr>
      <w:r w:rsidRPr="00463122">
        <w:rPr>
          <w:rFonts w:ascii="Times New Roman" w:hAnsi="Times New Roman" w:cs="Times New Roman"/>
          <w:sz w:val="24"/>
          <w:szCs w:val="24"/>
        </w:rPr>
        <w:t>(4) Društvo za upravljanje dužno je, uzimajući u obzir vrstu, obim i složenost poslovanja, uspostaviti, sprovoditi kao i redovno ažurirati i nadzirati efikasne politike upravljanja sukobima interesa.</w:t>
      </w:r>
    </w:p>
    <w:p w:rsidR="006E153E" w:rsidRPr="00463122" w:rsidRDefault="006E153E" w:rsidP="00463122">
      <w:pPr>
        <w:pStyle w:val="NoSpacing"/>
        <w:jc w:val="both"/>
        <w:rPr>
          <w:rFonts w:ascii="Times New Roman" w:eastAsia="Times New Roman" w:hAnsi="Times New Roman" w:cs="Times New Roman"/>
          <w:color w:val="000000"/>
          <w:sz w:val="24"/>
          <w:szCs w:val="24"/>
          <w:lang w:eastAsia="hr-HR"/>
        </w:rPr>
      </w:pPr>
      <w:r w:rsidRPr="00463122">
        <w:rPr>
          <w:rFonts w:ascii="Times New Roman" w:eastAsia="Times New Roman" w:hAnsi="Times New Roman" w:cs="Times New Roman"/>
          <w:color w:val="000000"/>
          <w:sz w:val="24"/>
          <w:szCs w:val="24"/>
          <w:lang w:eastAsia="hr-HR"/>
        </w:rPr>
        <w:t>(5) Bliži uslovi za identifikaciju i sprječavanje konflikta interesa i postupanje ovlašćenih lica društva za upravljanje i način obavljanja tih transakcija utvrđuju se pravilima Komisije.</w:t>
      </w:r>
    </w:p>
    <w:p w:rsidR="002773C6" w:rsidRDefault="002773C6" w:rsidP="00463122">
      <w:pPr>
        <w:pStyle w:val="NoSpacing"/>
        <w:rPr>
          <w:lang w:eastAsia="hr-HR"/>
        </w:rPr>
      </w:pPr>
    </w:p>
    <w:p w:rsidR="00594A4C" w:rsidRDefault="00594A4C" w:rsidP="00594A4C">
      <w:pPr>
        <w:pStyle w:val="NoSpacing"/>
        <w:jc w:val="center"/>
        <w:rPr>
          <w:rFonts w:ascii="Times New Roman" w:hAnsi="Times New Roman" w:cs="Times New Roman"/>
          <w:b/>
          <w:sz w:val="24"/>
          <w:szCs w:val="24"/>
          <w:lang w:eastAsia="hr-HR"/>
        </w:rPr>
      </w:pPr>
      <w:r w:rsidRPr="00463122">
        <w:rPr>
          <w:rFonts w:ascii="Times New Roman" w:hAnsi="Times New Roman" w:cs="Times New Roman"/>
          <w:b/>
          <w:sz w:val="24"/>
          <w:szCs w:val="24"/>
          <w:lang w:eastAsia="hr-HR"/>
        </w:rPr>
        <w:t>Č</w:t>
      </w:r>
      <w:r w:rsidR="007B3798">
        <w:rPr>
          <w:rFonts w:ascii="Times New Roman" w:hAnsi="Times New Roman" w:cs="Times New Roman"/>
          <w:b/>
          <w:sz w:val="24"/>
          <w:szCs w:val="24"/>
          <w:lang w:eastAsia="hr-HR"/>
        </w:rPr>
        <w:t>lan 54</w:t>
      </w:r>
      <w:r>
        <w:rPr>
          <w:rFonts w:ascii="Times New Roman" w:hAnsi="Times New Roman" w:cs="Times New Roman"/>
          <w:b/>
          <w:sz w:val="24"/>
          <w:szCs w:val="24"/>
          <w:lang w:eastAsia="hr-HR"/>
        </w:rPr>
        <w:t>.</w:t>
      </w:r>
    </w:p>
    <w:p w:rsidR="00594A4C" w:rsidRPr="00463122" w:rsidRDefault="00594A4C" w:rsidP="00594A4C">
      <w:pPr>
        <w:pStyle w:val="NoSpacing"/>
        <w:jc w:val="center"/>
        <w:rPr>
          <w:rFonts w:ascii="Times New Roman" w:hAnsi="Times New Roman" w:cs="Times New Roman"/>
          <w:b/>
          <w:sz w:val="24"/>
          <w:szCs w:val="24"/>
          <w:lang w:eastAsia="hr-HR"/>
        </w:rPr>
      </w:pPr>
    </w:p>
    <w:p w:rsidR="00594A4C" w:rsidRPr="0017783D" w:rsidRDefault="00594A4C" w:rsidP="00594A4C">
      <w:pPr>
        <w:pStyle w:val="NoSpacing"/>
        <w:jc w:val="both"/>
        <w:rPr>
          <w:rFonts w:ascii="Times New Roman" w:hAnsi="Times New Roman" w:cs="Times New Roman"/>
          <w:sz w:val="24"/>
          <w:szCs w:val="24"/>
          <w:lang w:eastAsia="hr-HR"/>
        </w:rPr>
      </w:pPr>
      <w:r w:rsidRPr="00D50869">
        <w:rPr>
          <w:rFonts w:ascii="Times New Roman" w:hAnsi="Times New Roman" w:cs="Times New Roman"/>
          <w:sz w:val="24"/>
          <w:szCs w:val="24"/>
          <w:lang w:eastAsia="hr-HR"/>
        </w:rPr>
        <w:t xml:space="preserve">(1) Društvo za upravljanje koje obavlja djelatnost upravljanja portfeljem iz člana </w:t>
      </w:r>
      <w:r w:rsidR="00C76F72">
        <w:rPr>
          <w:rFonts w:ascii="Times New Roman" w:hAnsi="Times New Roman" w:cs="Times New Roman"/>
          <w:sz w:val="24"/>
          <w:szCs w:val="24"/>
          <w:lang w:eastAsia="hr-HR"/>
        </w:rPr>
        <w:t>18. stava 1. tačke 2. podtačke a</w:t>
      </w:r>
      <w:r w:rsidRPr="00D50869">
        <w:rPr>
          <w:rFonts w:ascii="Times New Roman" w:hAnsi="Times New Roman" w:cs="Times New Roman"/>
          <w:sz w:val="24"/>
          <w:szCs w:val="24"/>
          <w:lang w:eastAsia="hr-HR"/>
        </w:rPr>
        <w:t xml:space="preserve">) ovoga Zakona ne smije ulagati dio ili cijelu imovinu portfelja kojima upravlja u </w:t>
      </w:r>
      <w:r w:rsidRPr="0017783D">
        <w:rPr>
          <w:rFonts w:ascii="Times New Roman" w:hAnsi="Times New Roman" w:cs="Times New Roman"/>
          <w:sz w:val="24"/>
          <w:szCs w:val="24"/>
          <w:lang w:eastAsia="hr-HR"/>
        </w:rPr>
        <w:t>udjele UCITS fondova ili AIF-ova kojima upravlja, bez prethodnog odobrenja klijenta.</w:t>
      </w:r>
    </w:p>
    <w:p w:rsidR="00594A4C" w:rsidRPr="00D50869" w:rsidRDefault="00594A4C" w:rsidP="00594A4C">
      <w:pPr>
        <w:pStyle w:val="NoSpacing"/>
        <w:jc w:val="both"/>
        <w:rPr>
          <w:rFonts w:ascii="Times New Roman" w:hAnsi="Times New Roman" w:cs="Times New Roman"/>
          <w:sz w:val="24"/>
          <w:szCs w:val="24"/>
          <w:lang w:eastAsia="hr-HR"/>
        </w:rPr>
      </w:pPr>
      <w:r w:rsidRPr="0017783D">
        <w:rPr>
          <w:rFonts w:ascii="Times New Roman" w:hAnsi="Times New Roman" w:cs="Times New Roman"/>
          <w:sz w:val="24"/>
          <w:szCs w:val="24"/>
          <w:lang w:eastAsia="hr-HR"/>
        </w:rPr>
        <w:t xml:space="preserve">(2) Društvo za upravljanje koje obavlja djelatnost upravljanja portfeljem </w:t>
      </w:r>
      <w:r w:rsidRPr="00D50869">
        <w:rPr>
          <w:rFonts w:ascii="Times New Roman" w:hAnsi="Times New Roman" w:cs="Times New Roman"/>
          <w:sz w:val="24"/>
          <w:szCs w:val="24"/>
          <w:lang w:eastAsia="hr-HR"/>
        </w:rPr>
        <w:t xml:space="preserve">iz člana </w:t>
      </w:r>
      <w:r w:rsidR="00C76F72">
        <w:rPr>
          <w:rFonts w:ascii="Times New Roman" w:hAnsi="Times New Roman" w:cs="Times New Roman"/>
          <w:sz w:val="24"/>
          <w:szCs w:val="24"/>
          <w:lang w:eastAsia="hr-HR"/>
        </w:rPr>
        <w:t>18. stav 1. tačke 2. podtačke a</w:t>
      </w:r>
      <w:r w:rsidRPr="00D50869">
        <w:rPr>
          <w:rFonts w:ascii="Times New Roman" w:hAnsi="Times New Roman" w:cs="Times New Roman"/>
          <w:sz w:val="24"/>
          <w:szCs w:val="24"/>
          <w:lang w:eastAsia="hr-HR"/>
        </w:rPr>
        <w:t xml:space="preserve">) ovoga Zakona dužno je preduzeti </w:t>
      </w:r>
      <w:r w:rsidRPr="007B3798">
        <w:rPr>
          <w:rFonts w:ascii="Times New Roman" w:hAnsi="Times New Roman" w:cs="Times New Roman"/>
          <w:sz w:val="24"/>
          <w:szCs w:val="24"/>
          <w:lang w:eastAsia="hr-HR"/>
        </w:rPr>
        <w:t>razumne</w:t>
      </w:r>
      <w:r w:rsidRPr="00D50869">
        <w:rPr>
          <w:rFonts w:ascii="Times New Roman" w:hAnsi="Times New Roman" w:cs="Times New Roman"/>
          <w:sz w:val="24"/>
          <w:szCs w:val="24"/>
          <w:lang w:eastAsia="hr-HR"/>
        </w:rPr>
        <w:t xml:space="preserve"> mjere za prepoznavanje, upravljanje, praćenje, sprječavanje ili objavljivanje sukoba interesa klijentima, kao i utvrditi odgovarajuće kriterijume za određivanje tipova sukoba interesa čije postojanje može biti štetno za interese klijenata i UCITS fondova kojima društvo upravlja.</w:t>
      </w:r>
    </w:p>
    <w:p w:rsidR="00594A4C" w:rsidRPr="0017783D" w:rsidRDefault="00594A4C" w:rsidP="00594A4C">
      <w:pPr>
        <w:pStyle w:val="NoSpacing"/>
        <w:jc w:val="both"/>
        <w:rPr>
          <w:rFonts w:ascii="Times New Roman" w:hAnsi="Times New Roman" w:cs="Times New Roman"/>
          <w:sz w:val="24"/>
          <w:szCs w:val="24"/>
          <w:lang w:eastAsia="hr-HR"/>
        </w:rPr>
      </w:pPr>
      <w:r w:rsidRPr="0017783D">
        <w:rPr>
          <w:rFonts w:ascii="Times New Roman" w:hAnsi="Times New Roman" w:cs="Times New Roman"/>
          <w:sz w:val="24"/>
          <w:szCs w:val="24"/>
          <w:lang w:eastAsia="hr-HR"/>
        </w:rPr>
        <w:t xml:space="preserve"> (4) Društvo za upravljanje koje obavlja djelatnost upravljanja alternativnim investicionim fondom </w:t>
      </w:r>
      <w:r w:rsidRPr="00D50869">
        <w:rPr>
          <w:rFonts w:ascii="Times New Roman" w:hAnsi="Times New Roman" w:cs="Times New Roman"/>
          <w:sz w:val="24"/>
          <w:szCs w:val="24"/>
          <w:lang w:eastAsia="hr-HR"/>
        </w:rPr>
        <w:t xml:space="preserve">iz člana </w:t>
      </w:r>
      <w:r w:rsidR="00C76F72">
        <w:rPr>
          <w:rFonts w:ascii="Times New Roman" w:hAnsi="Times New Roman" w:cs="Times New Roman"/>
          <w:sz w:val="24"/>
          <w:szCs w:val="24"/>
          <w:lang w:eastAsia="hr-HR"/>
        </w:rPr>
        <w:t xml:space="preserve">18. stav 2) </w:t>
      </w:r>
      <w:r w:rsidRPr="00D50869">
        <w:rPr>
          <w:rFonts w:ascii="Times New Roman" w:hAnsi="Times New Roman" w:cs="Times New Roman"/>
          <w:sz w:val="24"/>
          <w:szCs w:val="24"/>
          <w:lang w:eastAsia="hr-HR"/>
        </w:rPr>
        <w:t xml:space="preserve">ovog Zakona ne smije ulagati dio ili cijelu imovinu alternativnog investicionog fonda kojim upravlja u </w:t>
      </w:r>
      <w:r w:rsidRPr="0017783D">
        <w:rPr>
          <w:rFonts w:ascii="Times New Roman" w:hAnsi="Times New Roman" w:cs="Times New Roman"/>
          <w:sz w:val="24"/>
          <w:szCs w:val="24"/>
          <w:lang w:eastAsia="hr-HR"/>
        </w:rPr>
        <w:t>udjele UCITS fondova kojima upravlja, ako to nije predviđeno pravilima fonda.</w:t>
      </w:r>
    </w:p>
    <w:p w:rsidR="00594A4C" w:rsidRDefault="00594A4C" w:rsidP="00FB7273">
      <w:pPr>
        <w:pStyle w:val="NoSpacing"/>
        <w:jc w:val="both"/>
        <w:rPr>
          <w:rFonts w:ascii="Times New Roman" w:hAnsi="Times New Roman" w:cs="Times New Roman"/>
          <w:sz w:val="24"/>
          <w:szCs w:val="24"/>
          <w:lang w:eastAsia="hr-HR"/>
        </w:rPr>
      </w:pPr>
      <w:r w:rsidRPr="0017783D">
        <w:rPr>
          <w:rFonts w:ascii="Times New Roman" w:hAnsi="Times New Roman" w:cs="Times New Roman"/>
          <w:sz w:val="24"/>
          <w:szCs w:val="24"/>
          <w:lang w:eastAsia="hr-HR"/>
        </w:rPr>
        <w:t xml:space="preserve">(5) Društvo za upravljanje koje obavlja djelatnost upravljanja portfeljem </w:t>
      </w:r>
      <w:r w:rsidRPr="00D50869">
        <w:rPr>
          <w:rFonts w:ascii="Times New Roman" w:hAnsi="Times New Roman" w:cs="Times New Roman"/>
          <w:sz w:val="24"/>
          <w:szCs w:val="24"/>
          <w:lang w:eastAsia="hr-HR"/>
        </w:rPr>
        <w:t xml:space="preserve">iz člana </w:t>
      </w:r>
      <w:r w:rsidR="00C76F72">
        <w:rPr>
          <w:rFonts w:ascii="Times New Roman" w:hAnsi="Times New Roman" w:cs="Times New Roman"/>
          <w:sz w:val="24"/>
          <w:szCs w:val="24"/>
          <w:lang w:eastAsia="hr-HR"/>
        </w:rPr>
        <w:t>18. stav 1. tačke 2. podtačke a</w:t>
      </w:r>
      <w:r w:rsidRPr="00D50869">
        <w:rPr>
          <w:rFonts w:ascii="Times New Roman" w:hAnsi="Times New Roman" w:cs="Times New Roman"/>
          <w:sz w:val="24"/>
          <w:szCs w:val="24"/>
          <w:lang w:eastAsia="hr-HR"/>
        </w:rPr>
        <w:t>) ovog Zakona dužno je poštovati odredbe o sistemu za zaštitu</w:t>
      </w:r>
      <w:r w:rsidRPr="00D50869">
        <w:rPr>
          <w:rFonts w:ascii="Times New Roman" w:hAnsi="Times New Roman" w:cs="Times New Roman"/>
          <w:sz w:val="24"/>
          <w:szCs w:val="24"/>
        </w:rPr>
        <w:t xml:space="preserve"> </w:t>
      </w:r>
      <w:r w:rsidRPr="00D50869">
        <w:rPr>
          <w:rFonts w:ascii="Times New Roman" w:hAnsi="Times New Roman" w:cs="Times New Roman"/>
          <w:sz w:val="24"/>
          <w:szCs w:val="24"/>
          <w:lang w:eastAsia="hr-HR"/>
        </w:rPr>
        <w:t>investitora iz zakona koji uređuje tržište kapitala.</w:t>
      </w:r>
    </w:p>
    <w:p w:rsidR="00753DF0" w:rsidRDefault="00753DF0" w:rsidP="00FB7273">
      <w:pPr>
        <w:pStyle w:val="NoSpacing"/>
        <w:jc w:val="both"/>
        <w:rPr>
          <w:rFonts w:ascii="Times New Roman" w:hAnsi="Times New Roman" w:cs="Times New Roman"/>
          <w:sz w:val="24"/>
          <w:szCs w:val="24"/>
          <w:lang w:eastAsia="hr-HR"/>
        </w:rPr>
      </w:pPr>
    </w:p>
    <w:p w:rsidR="00AB3EA2" w:rsidRDefault="00AB3EA2" w:rsidP="00FB7273">
      <w:pPr>
        <w:pStyle w:val="NoSpacing"/>
        <w:jc w:val="both"/>
        <w:rPr>
          <w:rFonts w:ascii="Times New Roman" w:hAnsi="Times New Roman" w:cs="Times New Roman"/>
          <w:sz w:val="24"/>
          <w:szCs w:val="24"/>
          <w:lang w:eastAsia="hr-HR"/>
        </w:rPr>
      </w:pPr>
    </w:p>
    <w:p w:rsidR="00AB3EA2" w:rsidRPr="00FB7273" w:rsidRDefault="00AB3EA2" w:rsidP="00FB7273">
      <w:pPr>
        <w:pStyle w:val="NoSpacing"/>
        <w:jc w:val="both"/>
        <w:rPr>
          <w:rFonts w:ascii="Times New Roman" w:hAnsi="Times New Roman" w:cs="Times New Roman"/>
          <w:sz w:val="24"/>
          <w:szCs w:val="24"/>
          <w:lang w:eastAsia="hr-HR"/>
        </w:rPr>
      </w:pPr>
    </w:p>
    <w:p w:rsidR="00594A4C" w:rsidRPr="00463122" w:rsidRDefault="00594A4C" w:rsidP="00594A4C">
      <w:pPr>
        <w:pStyle w:val="NoSpacing"/>
        <w:jc w:val="center"/>
        <w:rPr>
          <w:rFonts w:ascii="Times New Roman" w:hAnsi="Times New Roman" w:cs="Times New Roman"/>
          <w:b/>
          <w:sz w:val="24"/>
          <w:szCs w:val="24"/>
          <w:lang w:eastAsia="hr-HR"/>
        </w:rPr>
      </w:pPr>
      <w:r w:rsidRPr="00463122">
        <w:rPr>
          <w:rFonts w:ascii="Times New Roman" w:hAnsi="Times New Roman" w:cs="Times New Roman"/>
          <w:b/>
          <w:sz w:val="24"/>
          <w:szCs w:val="24"/>
          <w:lang w:eastAsia="hr-HR"/>
        </w:rPr>
        <w:t>Mehanizmi internih kontrola</w:t>
      </w:r>
    </w:p>
    <w:p w:rsidR="00594A4C" w:rsidRDefault="007B3798"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55</w:t>
      </w:r>
      <w:r w:rsidR="00594A4C">
        <w:rPr>
          <w:rFonts w:ascii="Times New Roman" w:hAnsi="Times New Roman" w:cs="Times New Roman"/>
          <w:b/>
          <w:sz w:val="24"/>
          <w:szCs w:val="24"/>
          <w:lang w:eastAsia="hr-HR"/>
        </w:rPr>
        <w:t>.</w:t>
      </w:r>
    </w:p>
    <w:p w:rsidR="00594A4C" w:rsidRPr="00463122" w:rsidRDefault="00594A4C" w:rsidP="00594A4C">
      <w:pPr>
        <w:pStyle w:val="NoSpacing"/>
        <w:jc w:val="center"/>
        <w:rPr>
          <w:rFonts w:ascii="Times New Roman" w:hAnsi="Times New Roman" w:cs="Times New Roman"/>
          <w:b/>
          <w:sz w:val="24"/>
          <w:szCs w:val="24"/>
          <w:lang w:eastAsia="hr-HR"/>
        </w:rPr>
      </w:pP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(1)Mehanizmi internih kontrola su mjere, politike i postupci kojima se </w:t>
      </w:r>
      <w:r>
        <w:rPr>
          <w:rFonts w:ascii="Times New Roman" w:hAnsi="Times New Roman" w:cs="Times New Roman"/>
          <w:sz w:val="24"/>
          <w:szCs w:val="24"/>
          <w:lang w:eastAsia="hr-HR"/>
        </w:rPr>
        <w:t>obezbjeđuje</w:t>
      </w:r>
      <w:r w:rsidRPr="00463122">
        <w:rPr>
          <w:rFonts w:ascii="Times New Roman" w:hAnsi="Times New Roman" w:cs="Times New Roman"/>
          <w:sz w:val="24"/>
          <w:szCs w:val="24"/>
          <w:lang w:eastAsia="hr-HR"/>
        </w:rPr>
        <w:t xml:space="preserve"> postizanje zadatih ciljeva društva za upravljanje, zaštita imovine, kontrolisanje rizika, usklađenost s</w:t>
      </w:r>
      <w:r>
        <w:rPr>
          <w:rFonts w:ascii="Times New Roman" w:hAnsi="Times New Roman" w:cs="Times New Roman"/>
          <w:sz w:val="24"/>
          <w:szCs w:val="24"/>
          <w:lang w:eastAsia="hr-HR"/>
        </w:rPr>
        <w:t>a</w:t>
      </w:r>
      <w:r w:rsidRPr="00463122">
        <w:rPr>
          <w:rFonts w:ascii="Times New Roman" w:hAnsi="Times New Roman" w:cs="Times New Roman"/>
          <w:sz w:val="24"/>
          <w:szCs w:val="24"/>
          <w:lang w:eastAsia="hr-HR"/>
        </w:rPr>
        <w:t xml:space="preserve"> </w:t>
      </w:r>
      <w:r w:rsidRPr="00463122">
        <w:rPr>
          <w:rFonts w:ascii="Times New Roman" w:hAnsi="Times New Roman" w:cs="Times New Roman"/>
          <w:sz w:val="24"/>
          <w:szCs w:val="24"/>
          <w:lang w:eastAsia="hr-HR"/>
        </w:rPr>
        <w:lastRenderedPageBreak/>
        <w:t>relevantnim propisima i internim pravilima i procedurama, tačnost podataka u dokumentima društva za upravljanje, pravovremeno objavljivanje ili dostavljanje podataka kada je to primjenjivo ka</w:t>
      </w:r>
      <w:r>
        <w:rPr>
          <w:rFonts w:ascii="Times New Roman" w:hAnsi="Times New Roman" w:cs="Times New Roman"/>
          <w:sz w:val="24"/>
          <w:szCs w:val="24"/>
          <w:lang w:eastAsia="hr-HR"/>
        </w:rPr>
        <w:t>o i ekonomično i efikasno korišć</w:t>
      </w:r>
      <w:r w:rsidRPr="00463122">
        <w:rPr>
          <w:rFonts w:ascii="Times New Roman" w:hAnsi="Times New Roman" w:cs="Times New Roman"/>
          <w:sz w:val="24"/>
          <w:szCs w:val="24"/>
          <w:lang w:eastAsia="hr-HR"/>
        </w:rPr>
        <w:t>enje resursa.</w:t>
      </w:r>
    </w:p>
    <w:p w:rsidR="00594A4C" w:rsidRPr="00463122" w:rsidRDefault="00594A4C" w:rsidP="00594A4C">
      <w:pPr>
        <w:pStyle w:val="NoSpacing"/>
        <w:jc w:val="both"/>
        <w:rPr>
          <w:rFonts w:ascii="Times New Roman" w:hAnsi="Times New Roman" w:cs="Times New Roman"/>
          <w:sz w:val="24"/>
          <w:szCs w:val="24"/>
          <w:lang w:eastAsia="hr-HR"/>
        </w:rPr>
      </w:pPr>
    </w:p>
    <w:p w:rsidR="00594A4C" w:rsidRPr="00463122" w:rsidRDefault="00594A4C" w:rsidP="00594A4C">
      <w:pPr>
        <w:pStyle w:val="NoSpacing"/>
        <w:jc w:val="center"/>
        <w:rPr>
          <w:rFonts w:ascii="Times New Roman" w:hAnsi="Times New Roman" w:cs="Times New Roman"/>
          <w:b/>
          <w:sz w:val="24"/>
          <w:szCs w:val="24"/>
          <w:lang w:eastAsia="hr-HR"/>
        </w:rPr>
      </w:pPr>
      <w:r w:rsidRPr="00463122">
        <w:rPr>
          <w:rFonts w:ascii="Times New Roman" w:hAnsi="Times New Roman" w:cs="Times New Roman"/>
          <w:b/>
          <w:sz w:val="24"/>
          <w:szCs w:val="24"/>
          <w:lang w:eastAsia="hr-HR"/>
        </w:rPr>
        <w:t>Kontrola od strane viših rukovodilaca i nadzorne funkcije</w:t>
      </w:r>
    </w:p>
    <w:p w:rsidR="00594A4C" w:rsidRDefault="007B3798"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56</w:t>
      </w:r>
      <w:r w:rsidR="00594A4C">
        <w:rPr>
          <w:rFonts w:ascii="Times New Roman" w:hAnsi="Times New Roman" w:cs="Times New Roman"/>
          <w:b/>
          <w:sz w:val="24"/>
          <w:szCs w:val="24"/>
          <w:lang w:eastAsia="hr-HR"/>
        </w:rPr>
        <w:t>.</w:t>
      </w:r>
    </w:p>
    <w:p w:rsidR="00594A4C" w:rsidRPr="00463122" w:rsidRDefault="00594A4C" w:rsidP="00594A4C">
      <w:pPr>
        <w:pStyle w:val="NoSpacing"/>
        <w:jc w:val="center"/>
        <w:rPr>
          <w:rFonts w:ascii="Times New Roman" w:hAnsi="Times New Roman" w:cs="Times New Roman"/>
          <w:b/>
          <w:sz w:val="24"/>
          <w:szCs w:val="24"/>
          <w:lang w:eastAsia="hr-HR"/>
        </w:rPr>
      </w:pP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(1) Društvo za upravljanje dužno je prilikom internog raspoređivanja funkcija definisati odgovornosti </w:t>
      </w:r>
      <w:r w:rsidRPr="007B3798">
        <w:rPr>
          <w:rFonts w:ascii="Times New Roman" w:hAnsi="Times New Roman" w:cs="Times New Roman"/>
          <w:sz w:val="24"/>
          <w:szCs w:val="24"/>
          <w:lang w:eastAsia="hr-HR"/>
        </w:rPr>
        <w:t>viših rukovodilaca</w:t>
      </w:r>
      <w:r w:rsidRPr="00463122">
        <w:rPr>
          <w:rFonts w:ascii="Times New Roman" w:hAnsi="Times New Roman" w:cs="Times New Roman"/>
          <w:sz w:val="24"/>
          <w:szCs w:val="24"/>
          <w:lang w:eastAsia="hr-HR"/>
        </w:rPr>
        <w:t xml:space="preserve"> i lica koja obavljaju nadzornu funk</w:t>
      </w:r>
      <w:r>
        <w:rPr>
          <w:rFonts w:ascii="Times New Roman" w:hAnsi="Times New Roman" w:cs="Times New Roman"/>
          <w:sz w:val="24"/>
          <w:szCs w:val="24"/>
          <w:lang w:eastAsia="hr-HR"/>
        </w:rPr>
        <w:t>ciju u skladu sa odredbama ovog</w:t>
      </w:r>
      <w:r w:rsidRPr="00463122">
        <w:rPr>
          <w:rFonts w:ascii="Times New Roman" w:hAnsi="Times New Roman" w:cs="Times New Roman"/>
          <w:sz w:val="24"/>
          <w:szCs w:val="24"/>
          <w:lang w:eastAsia="hr-HR"/>
        </w:rPr>
        <w:t xml:space="preserve"> Zakona i propisima donesenim na osnovu ovog Zakona.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(2) Društvo za upravljanje dužno je osigurati da </w:t>
      </w:r>
      <w:r w:rsidRPr="007B3798">
        <w:rPr>
          <w:rFonts w:ascii="Times New Roman" w:hAnsi="Times New Roman" w:cs="Times New Roman"/>
          <w:sz w:val="24"/>
          <w:szCs w:val="24"/>
          <w:lang w:eastAsia="hr-HR"/>
        </w:rPr>
        <w:t>viši rukovodioci</w:t>
      </w:r>
      <w:r w:rsidR="00147AB0">
        <w:rPr>
          <w:rFonts w:ascii="Times New Roman" w:hAnsi="Times New Roman" w:cs="Times New Roman"/>
          <w:sz w:val="24"/>
          <w:szCs w:val="24"/>
          <w:lang w:eastAsia="hr-HR"/>
        </w:rPr>
        <w:t xml:space="preserve"> i lica iz stava 1. ovog</w:t>
      </w:r>
      <w:r w:rsidRPr="00463122">
        <w:rPr>
          <w:rFonts w:ascii="Times New Roman" w:hAnsi="Times New Roman" w:cs="Times New Roman"/>
          <w:sz w:val="24"/>
          <w:szCs w:val="24"/>
          <w:lang w:eastAsia="hr-HR"/>
        </w:rPr>
        <w:t xml:space="preserve"> člana: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1. odgovaraju za sprovođenje strategija ulaganja za svaki UCITS fond kojim društvo upravlja, na način kako je navedeno u prospektu i, kada je to primjenjivo, pravilima fonda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2. nadziru odobravanje strategija ulaganja za svaki UCITS fond kojim društvo upravlja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3. odgovaraju za uspostavljanje trajne i efikasne funkcije praćenja usklađenosti sa relevantnim propisima, čak i kad je ta funkcija delegirana na treće lice</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4. prate i periodično potvrđuju da se strategija ulaganja i ograničenja izloženosti rizicima za svaki UCITS fond kojim društvo upravlja, pravilno i efikasno sprovode i poštuju, čak i kada je funkcija upravljanja rizicima delegirana na treće lice</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5. odobravaju i periodično ocjenjuju </w:t>
      </w:r>
      <w:r w:rsidRPr="004C7850">
        <w:rPr>
          <w:rFonts w:ascii="Times New Roman" w:hAnsi="Times New Roman" w:cs="Times New Roman"/>
          <w:sz w:val="24"/>
          <w:szCs w:val="24"/>
          <w:lang w:eastAsia="hr-HR"/>
        </w:rPr>
        <w:t>primjerenost</w:t>
      </w:r>
      <w:r w:rsidRPr="00463122">
        <w:rPr>
          <w:rFonts w:ascii="Times New Roman" w:hAnsi="Times New Roman" w:cs="Times New Roman"/>
          <w:sz w:val="24"/>
          <w:szCs w:val="24"/>
          <w:lang w:eastAsia="hr-HR"/>
        </w:rPr>
        <w:t xml:space="preserve"> internih procedura za donošenje investicionih odluka za svaki UCITS fond kojim društvo upravlja, na način da se osigura da su te odluke u skladu sa odobrenim strategijama ulaganja i</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6. odobravaju i periodično ocjenjuju politike, procedure i mjere upravljanja rizicima, postupke i tehnike za primjenu politika upravljanja rizicima uključujući sistem ograničenja izloženosti rizicima za svaki UCITS fond kojim društvo upravlja.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(3) Lica iz stava 1. ovog člana dužna su pratiti i periodično ocjenjivati efikasnost politika, mjera i postupaka propisanih u svrhu praćenja usklađenosti poslovanja društva za upravljanje sa relevantnim propisima kao i preduzimati odgovarajuće mjere radi rješavanja nedostataka i nepravilnosti u poslovanju.</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(4) Društvo za upravljanje dužno je </w:t>
      </w:r>
      <w:r>
        <w:rPr>
          <w:rFonts w:ascii="Times New Roman" w:hAnsi="Times New Roman" w:cs="Times New Roman"/>
          <w:sz w:val="24"/>
          <w:szCs w:val="24"/>
          <w:lang w:eastAsia="hr-HR"/>
        </w:rPr>
        <w:t>obezbijediti</w:t>
      </w:r>
      <w:r w:rsidRPr="00463122">
        <w:rPr>
          <w:rFonts w:ascii="Times New Roman" w:hAnsi="Times New Roman" w:cs="Times New Roman"/>
          <w:sz w:val="24"/>
          <w:szCs w:val="24"/>
          <w:lang w:eastAsia="hr-HR"/>
        </w:rPr>
        <w:t xml:space="preserve"> da lica iz stava 1 ovog člana redovno, a najmanje jednom godišnje, primaju pisane izvještaje iz oblasti upravljanja rizicima, interne revizije i usklađenosti sa relevantnim propisima u skladu</w:t>
      </w:r>
      <w:r>
        <w:rPr>
          <w:rFonts w:ascii="Times New Roman" w:hAnsi="Times New Roman" w:cs="Times New Roman"/>
          <w:sz w:val="24"/>
          <w:szCs w:val="24"/>
          <w:lang w:eastAsia="hr-HR"/>
        </w:rPr>
        <w:t xml:space="preserve"> sa stavovima  5., 6. i 7. ovog</w:t>
      </w:r>
      <w:r w:rsidRPr="00463122">
        <w:rPr>
          <w:rFonts w:ascii="Times New Roman" w:hAnsi="Times New Roman" w:cs="Times New Roman"/>
          <w:sz w:val="24"/>
          <w:szCs w:val="24"/>
          <w:lang w:eastAsia="hr-HR"/>
        </w:rPr>
        <w:t xml:space="preserve"> člana, koja, među ostalim, sadrže podatke o eventualno preduzetim mjerama za otklanjanje nedostataka, odnosno nepravilnosti u poslovanju.</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(5) Izvještaji iz stava 4 ovog člana obuhvataju </w:t>
      </w:r>
      <w:r w:rsidRPr="004C7850">
        <w:rPr>
          <w:rFonts w:ascii="Times New Roman" w:hAnsi="Times New Roman" w:cs="Times New Roman"/>
          <w:sz w:val="24"/>
          <w:szCs w:val="24"/>
          <w:lang w:eastAsia="hr-HR"/>
        </w:rPr>
        <w:t>operativne</w:t>
      </w:r>
      <w:r w:rsidRPr="00463122">
        <w:rPr>
          <w:rFonts w:ascii="Times New Roman" w:hAnsi="Times New Roman" w:cs="Times New Roman"/>
          <w:sz w:val="24"/>
          <w:szCs w:val="24"/>
          <w:lang w:eastAsia="hr-HR"/>
        </w:rPr>
        <w:t xml:space="preserve"> izvještaje i izvještaje o radu kontrolne funkcije.</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(6) </w:t>
      </w:r>
      <w:r w:rsidRPr="004C7850">
        <w:rPr>
          <w:rFonts w:ascii="Times New Roman" w:hAnsi="Times New Roman" w:cs="Times New Roman"/>
          <w:sz w:val="24"/>
          <w:szCs w:val="24"/>
          <w:lang w:eastAsia="hr-HR"/>
        </w:rPr>
        <w:t>Operativni</w:t>
      </w:r>
      <w:r w:rsidRPr="00463122">
        <w:rPr>
          <w:rFonts w:ascii="Times New Roman" w:hAnsi="Times New Roman" w:cs="Times New Roman"/>
          <w:sz w:val="24"/>
          <w:szCs w:val="24"/>
          <w:lang w:eastAsia="hr-HR"/>
        </w:rPr>
        <w:t xml:space="preserve"> izvještaji kontrolnih funkcija, zavisno od poslova kontrolne funkcije, sadrže:</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1. predmet i obim obavljenih poslova, kontrola i revizija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2. ocjenu adekvatnosti i efikasnosti sistema internih kontrola u pojedinom području poslovanja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3. ocjenu adekvatnosti i efikasnosti upravljanja rizicima, uključujući informacije o izloženosti rizicima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4. utvrđene nezakonitosti i nepoštovanje politika i postupaka društva za upravljanje ako su utvrđeni tokom obavljanja poslova kontrolne funkcije</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5. nedostatke i slabosti u poslovanju odnosno upravljanju rizicima ako su oni utvrđeni tokom obavljanja poslova kontrolnih funkcija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6. prijedloge, preporuke i rokove za otklanjanje utvrđenih nezakonitosti i nepravilnosti, kao i nedostataka i slabosti</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lastRenderedPageBreak/>
        <w:t>7. lica zadužena za sprovođenje prijedloga, preporuka i mjera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8. informacije o statusu izvršenja prijedloga, preporuka i mjera za otklanjanje nezakonitosti i nepravilnosti kao i nedostataka i slabosti i</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9. ocjenu usklađenosti društva za upravljanje sa propisima, internim aktima, standardima i kodeksima.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(7) </w:t>
      </w:r>
      <w:r w:rsidRPr="004C7850">
        <w:rPr>
          <w:rFonts w:ascii="Times New Roman" w:hAnsi="Times New Roman" w:cs="Times New Roman"/>
          <w:sz w:val="24"/>
          <w:szCs w:val="24"/>
          <w:lang w:eastAsia="hr-HR"/>
        </w:rPr>
        <w:t>Izvještaji o radu kontrolne funkcije</w:t>
      </w:r>
      <w:r w:rsidRPr="00463122">
        <w:rPr>
          <w:rFonts w:ascii="Times New Roman" w:hAnsi="Times New Roman" w:cs="Times New Roman"/>
          <w:sz w:val="24"/>
          <w:szCs w:val="24"/>
          <w:lang w:eastAsia="hr-HR"/>
        </w:rPr>
        <w:t xml:space="preserve"> sadrže najmanje:</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1. izvještaje o ostvarivanju godišnjeg plana rada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2. popis obavljenih planiranih i vanrednih poslova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3. popis planiranih, a neizvršenih poslova i razloge neizvršenja plana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4. sažetak najvažnijih činjenica utvrđenih u obavljenim kontrolama, revizijama i/ili ostalim poslovima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5. opštu ocjenu adekvatnosti i efikasnosti sistema internih kontrola u područjima koja su bila predmet kontrole odnosno revizije</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6. opštu ocjenu adekvatnosti i efikasnosti sistema upravljanja pojedinim rizicima u društvu za upravljanje i</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7. Izvještaje o izvršenju prijedloga, preporuka i mjera za otklanjanje nezakonitosti i nepravilnosti kao i nedostataka i slabosti utvrđenih tokom kontrola odnosno revizija i razloge njihovog neizvršavanja.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(8) Društvo za upravljanje dužno je </w:t>
      </w:r>
      <w:r>
        <w:rPr>
          <w:rFonts w:ascii="Times New Roman" w:hAnsi="Times New Roman" w:cs="Times New Roman"/>
          <w:sz w:val="24"/>
          <w:szCs w:val="24"/>
          <w:lang w:eastAsia="hr-HR"/>
        </w:rPr>
        <w:t>obezbijediti</w:t>
      </w:r>
      <w:r w:rsidRPr="00463122">
        <w:rPr>
          <w:rFonts w:ascii="Times New Roman" w:hAnsi="Times New Roman" w:cs="Times New Roman"/>
          <w:sz w:val="24"/>
          <w:szCs w:val="24"/>
          <w:lang w:eastAsia="hr-HR"/>
        </w:rPr>
        <w:t xml:space="preserve"> </w:t>
      </w:r>
      <w:r w:rsidRPr="007B3798">
        <w:rPr>
          <w:rFonts w:ascii="Times New Roman" w:hAnsi="Times New Roman" w:cs="Times New Roman"/>
          <w:sz w:val="24"/>
          <w:szCs w:val="24"/>
          <w:lang w:eastAsia="hr-HR"/>
        </w:rPr>
        <w:t>da viši rokovodioci</w:t>
      </w:r>
      <w:r w:rsidRPr="00463122">
        <w:rPr>
          <w:rFonts w:ascii="Times New Roman" w:hAnsi="Times New Roman" w:cs="Times New Roman"/>
          <w:sz w:val="24"/>
          <w:szCs w:val="24"/>
          <w:lang w:eastAsia="hr-HR"/>
        </w:rPr>
        <w:t xml:space="preserve"> redovno dobijaju izvještaje o sprovođenju strategija ulaganja i internih procedura za donošenje investicionih odluka iz stava 2. tačaka 2. do 5. ovoga člana.</w:t>
      </w:r>
    </w:p>
    <w:p w:rsidR="00594A4C" w:rsidRPr="00463122" w:rsidRDefault="00594A4C" w:rsidP="00594A4C">
      <w:pPr>
        <w:pStyle w:val="NoSpacing"/>
        <w:jc w:val="center"/>
        <w:rPr>
          <w:rFonts w:ascii="Times New Roman" w:hAnsi="Times New Roman" w:cs="Times New Roman"/>
          <w:b/>
          <w:sz w:val="24"/>
          <w:szCs w:val="24"/>
          <w:lang w:eastAsia="hr-HR"/>
        </w:rPr>
      </w:pPr>
    </w:p>
    <w:p w:rsidR="00594A4C" w:rsidRPr="00B61F24" w:rsidRDefault="00594A4C" w:rsidP="00594A4C">
      <w:pPr>
        <w:pStyle w:val="NoSpacing"/>
        <w:jc w:val="center"/>
        <w:rPr>
          <w:rFonts w:ascii="Times New Roman" w:hAnsi="Times New Roman" w:cs="Times New Roman"/>
          <w:b/>
          <w:sz w:val="24"/>
          <w:szCs w:val="24"/>
          <w:lang w:eastAsia="hr-HR"/>
        </w:rPr>
      </w:pPr>
      <w:r w:rsidRPr="00B61F24">
        <w:rPr>
          <w:rFonts w:ascii="Times New Roman" w:hAnsi="Times New Roman" w:cs="Times New Roman"/>
          <w:b/>
          <w:sz w:val="24"/>
          <w:szCs w:val="24"/>
          <w:lang w:eastAsia="hr-HR"/>
        </w:rPr>
        <w:t>Praćenje usklađenosti sa propisima</w:t>
      </w:r>
    </w:p>
    <w:p w:rsidR="00594A4C" w:rsidRDefault="00594A4C" w:rsidP="00594A4C">
      <w:pPr>
        <w:pStyle w:val="NoSpacing"/>
        <w:jc w:val="center"/>
        <w:rPr>
          <w:rFonts w:ascii="Times New Roman" w:hAnsi="Times New Roman" w:cs="Times New Roman"/>
          <w:b/>
          <w:sz w:val="24"/>
          <w:szCs w:val="24"/>
          <w:lang w:eastAsia="hr-HR"/>
        </w:rPr>
      </w:pPr>
      <w:r w:rsidRPr="00B61F24">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57</w:t>
      </w:r>
      <w:r w:rsidRPr="00B61F24">
        <w:rPr>
          <w:rFonts w:ascii="Times New Roman" w:hAnsi="Times New Roman" w:cs="Times New Roman"/>
          <w:b/>
          <w:sz w:val="24"/>
          <w:szCs w:val="24"/>
          <w:lang w:eastAsia="hr-HR"/>
        </w:rPr>
        <w:t>.</w:t>
      </w:r>
    </w:p>
    <w:p w:rsidR="00594A4C" w:rsidRPr="00463122" w:rsidRDefault="00594A4C" w:rsidP="00594A4C">
      <w:pPr>
        <w:pStyle w:val="NoSpacing"/>
        <w:jc w:val="center"/>
        <w:rPr>
          <w:rFonts w:ascii="Times New Roman" w:hAnsi="Times New Roman" w:cs="Times New Roman"/>
          <w:b/>
          <w:sz w:val="24"/>
          <w:szCs w:val="24"/>
          <w:lang w:eastAsia="hr-HR"/>
        </w:rPr>
      </w:pP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(1) Društvo za upravljanje dužno je</w:t>
      </w:r>
      <w:r>
        <w:rPr>
          <w:rFonts w:ascii="Times New Roman" w:hAnsi="Times New Roman" w:cs="Times New Roman"/>
          <w:sz w:val="24"/>
          <w:szCs w:val="24"/>
          <w:lang w:eastAsia="hr-HR"/>
        </w:rPr>
        <w:t xml:space="preserve"> da</w:t>
      </w:r>
      <w:r w:rsidRPr="00463122">
        <w:rPr>
          <w:rFonts w:ascii="Times New Roman" w:hAnsi="Times New Roman" w:cs="Times New Roman"/>
          <w:sz w:val="24"/>
          <w:szCs w:val="24"/>
          <w:lang w:eastAsia="hr-HR"/>
        </w:rPr>
        <w:t>, uzimajući u obzir vrstu, obim i složenost poslovanja društva, kao i djel</w:t>
      </w:r>
      <w:r>
        <w:rPr>
          <w:rFonts w:ascii="Times New Roman" w:hAnsi="Times New Roman" w:cs="Times New Roman"/>
          <w:sz w:val="24"/>
          <w:szCs w:val="24"/>
          <w:lang w:eastAsia="hr-HR"/>
        </w:rPr>
        <w:t>atnosti koje obavlja uspostavi, sprovodi kao i redovno ažurira, procjenjuje i nadzire</w:t>
      </w:r>
      <w:r w:rsidRPr="00463122">
        <w:rPr>
          <w:rFonts w:ascii="Times New Roman" w:hAnsi="Times New Roman" w:cs="Times New Roman"/>
          <w:sz w:val="24"/>
          <w:szCs w:val="24"/>
          <w:lang w:eastAsia="hr-HR"/>
        </w:rPr>
        <w:t xml:space="preserve"> </w:t>
      </w:r>
      <w:r w:rsidRPr="004C7850">
        <w:rPr>
          <w:rFonts w:ascii="Times New Roman" w:hAnsi="Times New Roman" w:cs="Times New Roman"/>
          <w:sz w:val="24"/>
          <w:szCs w:val="24"/>
          <w:lang w:eastAsia="hr-HR"/>
        </w:rPr>
        <w:t>primjerene</w:t>
      </w:r>
      <w:r w:rsidRPr="00463122">
        <w:rPr>
          <w:rFonts w:ascii="Times New Roman" w:hAnsi="Times New Roman" w:cs="Times New Roman"/>
          <w:sz w:val="24"/>
          <w:szCs w:val="24"/>
          <w:lang w:eastAsia="hr-HR"/>
        </w:rPr>
        <w:t xml:space="preserve"> politike, procedure i mjere, čiji je cilj otkrivanje svakog rizika neusklađenosti s</w:t>
      </w:r>
      <w:r>
        <w:rPr>
          <w:rFonts w:ascii="Times New Roman" w:hAnsi="Times New Roman" w:cs="Times New Roman"/>
          <w:sz w:val="24"/>
          <w:szCs w:val="24"/>
          <w:lang w:eastAsia="hr-HR"/>
        </w:rPr>
        <w:t>a</w:t>
      </w:r>
      <w:r w:rsidRPr="00463122">
        <w:rPr>
          <w:rFonts w:ascii="Times New Roman" w:hAnsi="Times New Roman" w:cs="Times New Roman"/>
          <w:sz w:val="24"/>
          <w:szCs w:val="24"/>
          <w:lang w:eastAsia="hr-HR"/>
        </w:rPr>
        <w:t xml:space="preserve"> propisima, povezanih rizika</w:t>
      </w:r>
      <w:r>
        <w:rPr>
          <w:rFonts w:ascii="Times New Roman" w:hAnsi="Times New Roman" w:cs="Times New Roman"/>
          <w:sz w:val="24"/>
          <w:szCs w:val="24"/>
          <w:lang w:eastAsia="hr-HR"/>
        </w:rPr>
        <w:t>,</w:t>
      </w:r>
      <w:r w:rsidRPr="00463122">
        <w:rPr>
          <w:rFonts w:ascii="Times New Roman" w:hAnsi="Times New Roman" w:cs="Times New Roman"/>
          <w:sz w:val="24"/>
          <w:szCs w:val="24"/>
          <w:lang w:eastAsia="hr-HR"/>
        </w:rPr>
        <w:t xml:space="preserve"> kao i uspost</w:t>
      </w:r>
      <w:r>
        <w:rPr>
          <w:rFonts w:ascii="Times New Roman" w:hAnsi="Times New Roman" w:cs="Times New Roman"/>
          <w:sz w:val="24"/>
          <w:szCs w:val="24"/>
          <w:lang w:eastAsia="hr-HR"/>
        </w:rPr>
        <w:t>avi</w:t>
      </w:r>
      <w:r w:rsidRPr="00463122">
        <w:rPr>
          <w:rFonts w:ascii="Times New Roman" w:hAnsi="Times New Roman" w:cs="Times New Roman"/>
          <w:sz w:val="24"/>
          <w:szCs w:val="24"/>
          <w:lang w:eastAsia="hr-HR"/>
        </w:rPr>
        <w:t xml:space="preserve"> </w:t>
      </w:r>
      <w:r w:rsidRPr="004C7850">
        <w:rPr>
          <w:rFonts w:ascii="Times New Roman" w:hAnsi="Times New Roman" w:cs="Times New Roman"/>
          <w:sz w:val="24"/>
          <w:szCs w:val="24"/>
          <w:lang w:eastAsia="hr-HR"/>
        </w:rPr>
        <w:t>primjerene</w:t>
      </w:r>
      <w:r w:rsidRPr="00463122">
        <w:rPr>
          <w:rFonts w:ascii="Times New Roman" w:hAnsi="Times New Roman" w:cs="Times New Roman"/>
          <w:sz w:val="24"/>
          <w:szCs w:val="24"/>
          <w:lang w:eastAsia="hr-HR"/>
        </w:rPr>
        <w:t xml:space="preserve"> mjere i postupke radi smanjivanja takvih rizika.</w:t>
      </w:r>
    </w:p>
    <w:p w:rsidR="00594A4C" w:rsidRPr="00463122" w:rsidRDefault="00594A4C" w:rsidP="00594A4C">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 xml:space="preserve">(2) Društvo za upravljanje dužno je </w:t>
      </w:r>
      <w:r>
        <w:rPr>
          <w:rFonts w:ascii="Times New Roman" w:hAnsi="Times New Roman" w:cs="Times New Roman"/>
          <w:sz w:val="24"/>
          <w:szCs w:val="24"/>
          <w:lang w:eastAsia="hr-HR"/>
        </w:rPr>
        <w:t>da uspostavi, sprovodi kao i redovno ažurira, procjenjuje i nadzire</w:t>
      </w:r>
      <w:r w:rsidRPr="00463122">
        <w:rPr>
          <w:rFonts w:ascii="Times New Roman" w:hAnsi="Times New Roman" w:cs="Times New Roman"/>
          <w:sz w:val="24"/>
          <w:szCs w:val="24"/>
          <w:lang w:eastAsia="hr-HR"/>
        </w:rPr>
        <w:t xml:space="preserve"> politike i postupke kako bi osiguralo da ono posluje u skladu sa ovim Zakonom i</w:t>
      </w:r>
      <w:r>
        <w:rPr>
          <w:rFonts w:ascii="Times New Roman" w:hAnsi="Times New Roman" w:cs="Times New Roman"/>
          <w:sz w:val="24"/>
          <w:szCs w:val="24"/>
          <w:lang w:eastAsia="hr-HR"/>
        </w:rPr>
        <w:t xml:space="preserve"> propisima donesenim na osnovu ovog</w:t>
      </w:r>
      <w:r w:rsidRPr="00463122">
        <w:rPr>
          <w:rFonts w:ascii="Times New Roman" w:hAnsi="Times New Roman" w:cs="Times New Roman"/>
          <w:sz w:val="24"/>
          <w:szCs w:val="24"/>
          <w:lang w:eastAsia="hr-HR"/>
        </w:rPr>
        <w:t xml:space="preserve"> Zakona kao i da članovi uprave i druga </w:t>
      </w:r>
      <w:r w:rsidRPr="004C7850">
        <w:rPr>
          <w:rFonts w:ascii="Times New Roman" w:hAnsi="Times New Roman" w:cs="Times New Roman"/>
          <w:sz w:val="24"/>
          <w:szCs w:val="24"/>
          <w:lang w:eastAsia="hr-HR"/>
        </w:rPr>
        <w:t>relevantna</w:t>
      </w:r>
      <w:r w:rsidRPr="00463122">
        <w:rPr>
          <w:rFonts w:ascii="Times New Roman" w:hAnsi="Times New Roman" w:cs="Times New Roman"/>
          <w:sz w:val="24"/>
          <w:szCs w:val="24"/>
          <w:lang w:eastAsia="hr-HR"/>
        </w:rPr>
        <w:t xml:space="preserve"> lica postupaju u skladu sa ovim Zakonom i pro</w:t>
      </w:r>
      <w:r>
        <w:rPr>
          <w:rFonts w:ascii="Times New Roman" w:hAnsi="Times New Roman" w:cs="Times New Roman"/>
          <w:sz w:val="24"/>
          <w:szCs w:val="24"/>
          <w:lang w:eastAsia="hr-HR"/>
        </w:rPr>
        <w:t>pisima donesenim na osnovu ovog</w:t>
      </w:r>
      <w:r w:rsidRPr="00463122">
        <w:rPr>
          <w:rFonts w:ascii="Times New Roman" w:hAnsi="Times New Roman" w:cs="Times New Roman"/>
          <w:sz w:val="24"/>
          <w:szCs w:val="24"/>
          <w:lang w:eastAsia="hr-HR"/>
        </w:rPr>
        <w:t xml:space="preserve"> Zakona kao i pravilima iz </w:t>
      </w:r>
      <w:r w:rsidR="005D5A1B">
        <w:rPr>
          <w:rFonts w:ascii="Times New Roman" w:hAnsi="Times New Roman" w:cs="Times New Roman"/>
          <w:sz w:val="24"/>
          <w:szCs w:val="24"/>
          <w:lang w:eastAsia="hr-HR"/>
        </w:rPr>
        <w:t xml:space="preserve">člana </w:t>
      </w:r>
      <w:r w:rsidR="007B3798">
        <w:rPr>
          <w:rFonts w:ascii="Times New Roman" w:hAnsi="Times New Roman" w:cs="Times New Roman"/>
          <w:sz w:val="24"/>
          <w:szCs w:val="24"/>
          <w:lang w:eastAsia="hr-HR"/>
        </w:rPr>
        <w:t>52</w:t>
      </w:r>
      <w:r w:rsidR="005D5A1B">
        <w:rPr>
          <w:rFonts w:ascii="Times New Roman" w:hAnsi="Times New Roman" w:cs="Times New Roman"/>
          <w:sz w:val="24"/>
          <w:szCs w:val="24"/>
          <w:lang w:eastAsia="hr-HR"/>
        </w:rPr>
        <w:t>. stava 5.ovog</w:t>
      </w:r>
      <w:r w:rsidRPr="00463122">
        <w:rPr>
          <w:rFonts w:ascii="Times New Roman" w:hAnsi="Times New Roman" w:cs="Times New Roman"/>
          <w:sz w:val="24"/>
          <w:szCs w:val="24"/>
          <w:lang w:eastAsia="hr-HR"/>
        </w:rPr>
        <w:t xml:space="preserve"> Zakona.</w:t>
      </w:r>
    </w:p>
    <w:p w:rsidR="00753DF0" w:rsidRPr="00462390" w:rsidRDefault="00594A4C" w:rsidP="00462390">
      <w:pPr>
        <w:pStyle w:val="NoSpacing"/>
        <w:jc w:val="both"/>
        <w:rPr>
          <w:rFonts w:ascii="Times New Roman" w:hAnsi="Times New Roman" w:cs="Times New Roman"/>
          <w:sz w:val="24"/>
          <w:szCs w:val="24"/>
          <w:lang w:eastAsia="hr-HR"/>
        </w:rPr>
      </w:pPr>
      <w:r w:rsidRPr="00463122">
        <w:rPr>
          <w:rFonts w:ascii="Times New Roman" w:hAnsi="Times New Roman" w:cs="Times New Roman"/>
          <w:sz w:val="24"/>
          <w:szCs w:val="24"/>
          <w:lang w:eastAsia="hr-HR"/>
        </w:rPr>
        <w:t>(3) Bliže uslove društvima za upravljanje s</w:t>
      </w:r>
      <w:r>
        <w:rPr>
          <w:rFonts w:ascii="Times New Roman" w:hAnsi="Times New Roman" w:cs="Times New Roman"/>
          <w:sz w:val="24"/>
          <w:szCs w:val="24"/>
          <w:lang w:eastAsia="hr-HR"/>
        </w:rPr>
        <w:t xml:space="preserve"> </w:t>
      </w:r>
      <w:r w:rsidRPr="00463122">
        <w:rPr>
          <w:rFonts w:ascii="Times New Roman" w:hAnsi="Times New Roman" w:cs="Times New Roman"/>
          <w:sz w:val="24"/>
          <w:szCs w:val="24"/>
          <w:lang w:eastAsia="hr-HR"/>
        </w:rPr>
        <w:t>obzirom na praćenje usklađenosti sa propisima Komisija propisuje pravilima.</w:t>
      </w:r>
    </w:p>
    <w:p w:rsidR="00753DF0" w:rsidRDefault="00753DF0" w:rsidP="00FB7273">
      <w:pPr>
        <w:pStyle w:val="NoSpacing"/>
        <w:rPr>
          <w:lang w:eastAsia="hr-HR"/>
        </w:rPr>
      </w:pPr>
    </w:p>
    <w:p w:rsidR="00C57DD5" w:rsidRDefault="00C57DD5" w:rsidP="00FB7273">
      <w:pPr>
        <w:pStyle w:val="NoSpacing"/>
        <w:rPr>
          <w:lang w:eastAsia="hr-HR"/>
        </w:rPr>
      </w:pPr>
    </w:p>
    <w:p w:rsidR="00C57DD5" w:rsidRDefault="00C57DD5" w:rsidP="00FB7273">
      <w:pPr>
        <w:pStyle w:val="NoSpacing"/>
        <w:rPr>
          <w:lang w:eastAsia="hr-HR"/>
        </w:rPr>
      </w:pPr>
    </w:p>
    <w:p w:rsidR="00C57DD5" w:rsidRDefault="00C57DD5" w:rsidP="00FB7273">
      <w:pPr>
        <w:pStyle w:val="NoSpacing"/>
        <w:rPr>
          <w:lang w:eastAsia="hr-HR"/>
        </w:rPr>
      </w:pPr>
    </w:p>
    <w:p w:rsidR="00594A4C" w:rsidRPr="00463122"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Funkcija praćenja</w:t>
      </w:r>
      <w:r w:rsidRPr="00463122">
        <w:rPr>
          <w:rFonts w:ascii="Times New Roman" w:hAnsi="Times New Roman" w:cs="Times New Roman"/>
          <w:b/>
          <w:sz w:val="24"/>
          <w:szCs w:val="24"/>
          <w:lang w:eastAsia="hr-HR"/>
        </w:rPr>
        <w:t xml:space="preserve"> usklađenosti sa propisima</w:t>
      </w:r>
    </w:p>
    <w:p w:rsidR="00594A4C" w:rsidRDefault="00594A4C" w:rsidP="00594A4C">
      <w:pPr>
        <w:pStyle w:val="NoSpacing"/>
        <w:jc w:val="center"/>
        <w:rPr>
          <w:rFonts w:ascii="Times New Roman" w:hAnsi="Times New Roman" w:cs="Times New Roman"/>
          <w:b/>
          <w:sz w:val="24"/>
          <w:szCs w:val="24"/>
          <w:lang w:eastAsia="hr-HR"/>
        </w:rPr>
      </w:pPr>
      <w:r w:rsidRPr="00463122">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58</w:t>
      </w:r>
      <w:r>
        <w:rPr>
          <w:rFonts w:ascii="Times New Roman" w:hAnsi="Times New Roman" w:cs="Times New Roman"/>
          <w:b/>
          <w:sz w:val="24"/>
          <w:szCs w:val="24"/>
          <w:lang w:eastAsia="hr-HR"/>
        </w:rPr>
        <w:t>.</w:t>
      </w:r>
    </w:p>
    <w:p w:rsidR="00594A4C" w:rsidRPr="00463122" w:rsidRDefault="00594A4C" w:rsidP="00594A4C">
      <w:pPr>
        <w:pStyle w:val="NoSpacing"/>
        <w:jc w:val="center"/>
        <w:rPr>
          <w:rFonts w:ascii="Times New Roman" w:hAnsi="Times New Roman" w:cs="Times New Roman"/>
          <w:b/>
          <w:sz w:val="24"/>
          <w:szCs w:val="24"/>
          <w:lang w:eastAsia="hr-HR"/>
        </w:rPr>
      </w:pP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 xml:space="preserve">(1) Društvo za upravljanje dužno je </w:t>
      </w:r>
      <w:r>
        <w:rPr>
          <w:rFonts w:ascii="Times New Roman" w:hAnsi="Times New Roman" w:cs="Times New Roman"/>
          <w:sz w:val="24"/>
          <w:szCs w:val="24"/>
          <w:lang w:eastAsia="hr-HR"/>
        </w:rPr>
        <w:t>da uspostavi</w:t>
      </w:r>
      <w:r w:rsidRPr="00F56CF7">
        <w:rPr>
          <w:rFonts w:ascii="Times New Roman" w:hAnsi="Times New Roman" w:cs="Times New Roman"/>
          <w:sz w:val="24"/>
          <w:szCs w:val="24"/>
          <w:lang w:eastAsia="hr-HR"/>
        </w:rPr>
        <w:t xml:space="preserve"> trajnu, efikasnu i nezavisnu funkciju praćenja usklađenosti sa propisima zaduženu za obavljanje sljedećih poslova:</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lastRenderedPageBreak/>
        <w:t xml:space="preserve">1. praćenje i redovnu procjenu primjerenosti i efikasnosti mjera, politika i procedura iz </w:t>
      </w:r>
      <w:r w:rsidRPr="003F0C64">
        <w:rPr>
          <w:rFonts w:ascii="Times New Roman" w:hAnsi="Times New Roman" w:cs="Times New Roman"/>
          <w:sz w:val="24"/>
          <w:szCs w:val="24"/>
          <w:lang w:eastAsia="hr-HR"/>
        </w:rPr>
        <w:t xml:space="preserve">člana </w:t>
      </w:r>
      <w:r w:rsidRPr="00D50869">
        <w:rPr>
          <w:rFonts w:ascii="Times New Roman" w:hAnsi="Times New Roman" w:cs="Times New Roman"/>
          <w:sz w:val="24"/>
          <w:szCs w:val="24"/>
          <w:lang w:eastAsia="hr-HR"/>
        </w:rPr>
        <w:t>60.</w:t>
      </w:r>
      <w:r>
        <w:rPr>
          <w:rFonts w:ascii="Times New Roman" w:hAnsi="Times New Roman" w:cs="Times New Roman"/>
          <w:sz w:val="24"/>
          <w:szCs w:val="24"/>
          <w:lang w:eastAsia="hr-HR"/>
        </w:rPr>
        <w:t xml:space="preserve"> stava 1. ovog</w:t>
      </w:r>
      <w:r w:rsidRPr="00F56CF7">
        <w:rPr>
          <w:rFonts w:ascii="Times New Roman" w:hAnsi="Times New Roman" w:cs="Times New Roman"/>
          <w:sz w:val="24"/>
          <w:szCs w:val="24"/>
          <w:lang w:eastAsia="hr-HR"/>
        </w:rPr>
        <w:t xml:space="preserve"> Zakona, utvrđivanje i redovnu procjenu rizika usklađenosti kojima je društvo za upravljanje izloženo ili bi moglo biti izloženo, na način da uspostavi program praćenja koji uzima u obzir sva područja poslovanja društva za upravljanje. Program praćenja usklađenosti trebao bi odrediti prioritete osnove za procjenu rizika usklađenosti, </w:t>
      </w:r>
      <w:r>
        <w:rPr>
          <w:rFonts w:ascii="Times New Roman" w:hAnsi="Times New Roman" w:cs="Times New Roman"/>
          <w:sz w:val="24"/>
          <w:szCs w:val="24"/>
          <w:lang w:eastAsia="hr-HR"/>
        </w:rPr>
        <w:t>obezbjeđujući</w:t>
      </w:r>
      <w:r w:rsidRPr="00F56CF7">
        <w:rPr>
          <w:rFonts w:ascii="Times New Roman" w:hAnsi="Times New Roman" w:cs="Times New Roman"/>
          <w:sz w:val="24"/>
          <w:szCs w:val="24"/>
          <w:lang w:eastAsia="hr-HR"/>
        </w:rPr>
        <w:t xml:space="preserve"> pritom sveobuhvatno praćenje rizika usklađenosti. Ovo obuhvata, između ostalog, procjenu rezultata koje će na poslovanje društva za upravljanje imati izmjene propisa i provjeru usklađenosti novih proizvoda ili procesa sa propisima i/ili izmjenama propisa</w:t>
      </w:r>
      <w:r>
        <w:rPr>
          <w:rFonts w:ascii="Times New Roman" w:hAnsi="Times New Roman" w:cs="Times New Roman"/>
          <w:sz w:val="24"/>
          <w:szCs w:val="24"/>
          <w:lang w:eastAsia="hr-HR"/>
        </w:rPr>
        <w:t>;</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2. praćenje i redovnu procjenu aktivnosti društva za upravljanje koje se odnose na uočene propuste u poštovanju i pridržavanju obaveza u skladu sa propisima</w:t>
      </w:r>
      <w:r>
        <w:rPr>
          <w:rFonts w:ascii="Times New Roman" w:hAnsi="Times New Roman" w:cs="Times New Roman"/>
          <w:sz w:val="24"/>
          <w:szCs w:val="24"/>
          <w:lang w:eastAsia="hr-HR"/>
        </w:rPr>
        <w:t>;</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 xml:space="preserve">3. savjetovanje uprave i drugih </w:t>
      </w:r>
      <w:r w:rsidRPr="004C7850">
        <w:rPr>
          <w:rFonts w:ascii="Times New Roman" w:hAnsi="Times New Roman" w:cs="Times New Roman"/>
          <w:sz w:val="24"/>
          <w:szCs w:val="24"/>
          <w:lang w:eastAsia="hr-HR"/>
        </w:rPr>
        <w:t>relevantnih</w:t>
      </w:r>
      <w:r w:rsidRPr="00F56CF7">
        <w:rPr>
          <w:rFonts w:ascii="Times New Roman" w:hAnsi="Times New Roman" w:cs="Times New Roman"/>
          <w:sz w:val="24"/>
          <w:szCs w:val="24"/>
          <w:lang w:eastAsia="hr-HR"/>
        </w:rPr>
        <w:t xml:space="preserve"> lica odgovornih za obavljanje djelatnosti društva za upravljanje o načinu primjene propisa, što obuhvata pružanje </w:t>
      </w:r>
      <w:r>
        <w:rPr>
          <w:rFonts w:ascii="Times New Roman" w:hAnsi="Times New Roman" w:cs="Times New Roman"/>
          <w:sz w:val="24"/>
          <w:szCs w:val="24"/>
          <w:lang w:eastAsia="hr-HR"/>
        </w:rPr>
        <w:t>podrške</w:t>
      </w:r>
      <w:r w:rsidRPr="00F56CF7">
        <w:rPr>
          <w:rFonts w:ascii="Times New Roman" w:hAnsi="Times New Roman" w:cs="Times New Roman"/>
          <w:sz w:val="24"/>
          <w:szCs w:val="24"/>
          <w:lang w:eastAsia="hr-HR"/>
        </w:rPr>
        <w:t xml:space="preserve"> za osposobljavanje zaposlenih, pružanje svakodnevne pomoći zaposlenima i učestvovanje u uspostavljanju novih politika i postupaka u društvu za upravljanje i</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 xml:space="preserve">4. redovno izvještavanje </w:t>
      </w:r>
      <w:r w:rsidRPr="004C7850">
        <w:rPr>
          <w:rFonts w:ascii="Times New Roman" w:hAnsi="Times New Roman" w:cs="Times New Roman"/>
          <w:sz w:val="24"/>
          <w:szCs w:val="24"/>
          <w:lang w:eastAsia="hr-HR"/>
        </w:rPr>
        <w:t>višeg rukovodstva</w:t>
      </w:r>
      <w:r w:rsidRPr="00F56CF7">
        <w:rPr>
          <w:rFonts w:ascii="Times New Roman" w:hAnsi="Times New Roman" w:cs="Times New Roman"/>
          <w:sz w:val="24"/>
          <w:szCs w:val="24"/>
          <w:lang w:eastAsia="hr-HR"/>
        </w:rPr>
        <w:t xml:space="preserve"> i, ako postoji, </w:t>
      </w:r>
      <w:r>
        <w:rPr>
          <w:rFonts w:ascii="Times New Roman" w:hAnsi="Times New Roman" w:cs="Times New Roman"/>
          <w:sz w:val="24"/>
          <w:szCs w:val="24"/>
          <w:lang w:eastAsia="hr-HR"/>
        </w:rPr>
        <w:t>nadzornog odbora</w:t>
      </w:r>
      <w:r w:rsidRPr="00F56CF7">
        <w:rPr>
          <w:rFonts w:ascii="Times New Roman" w:hAnsi="Times New Roman" w:cs="Times New Roman"/>
          <w:sz w:val="24"/>
          <w:szCs w:val="24"/>
          <w:lang w:eastAsia="hr-HR"/>
        </w:rPr>
        <w:t xml:space="preserve">, o usklađenosti shodno odredbama </w:t>
      </w:r>
      <w:r w:rsidRPr="00D50869">
        <w:rPr>
          <w:rFonts w:ascii="Times New Roman" w:hAnsi="Times New Roman" w:cs="Times New Roman"/>
          <w:sz w:val="24"/>
          <w:szCs w:val="24"/>
          <w:lang w:eastAsia="hr-HR"/>
        </w:rPr>
        <w:t xml:space="preserve">člana </w:t>
      </w:r>
      <w:r w:rsidR="007B3798">
        <w:rPr>
          <w:rFonts w:ascii="Times New Roman" w:hAnsi="Times New Roman" w:cs="Times New Roman"/>
          <w:sz w:val="24"/>
          <w:szCs w:val="24"/>
          <w:lang w:eastAsia="hr-HR"/>
        </w:rPr>
        <w:t>56</w:t>
      </w:r>
      <w:r w:rsidRPr="00D50869">
        <w:rPr>
          <w:rFonts w:ascii="Times New Roman" w:hAnsi="Times New Roman" w:cs="Times New Roman"/>
          <w:sz w:val="24"/>
          <w:szCs w:val="24"/>
          <w:lang w:eastAsia="hr-HR"/>
        </w:rPr>
        <w:t>. stava 4. ovog Zakona</w:t>
      </w:r>
      <w:r w:rsidRPr="00F56CF7">
        <w:rPr>
          <w:rFonts w:ascii="Times New Roman" w:hAnsi="Times New Roman" w:cs="Times New Roman"/>
          <w:sz w:val="24"/>
          <w:szCs w:val="24"/>
          <w:lang w:eastAsia="hr-HR"/>
        </w:rPr>
        <w:t>, sa opisom sprovođenja i efikasnosti mjera kontrole, sadržajem utvrđenih rizika i mjerama oporavka koje su preduzete ili ih je potrebno preduzeti.</w:t>
      </w:r>
    </w:p>
    <w:p w:rsidR="00594A4C" w:rsidRPr="00F56CF7" w:rsidRDefault="00594A4C" w:rsidP="00594A4C">
      <w:pPr>
        <w:pStyle w:val="NoSpacing"/>
        <w:jc w:val="both"/>
        <w:rPr>
          <w:rFonts w:ascii="Times New Roman" w:hAnsi="Times New Roman" w:cs="Times New Roman"/>
          <w:color w:val="FF0000"/>
          <w:sz w:val="24"/>
          <w:szCs w:val="24"/>
          <w:lang w:eastAsia="hr-HR"/>
        </w:rPr>
      </w:pPr>
      <w:r w:rsidRPr="00F56CF7">
        <w:rPr>
          <w:rFonts w:ascii="Times New Roman" w:hAnsi="Times New Roman" w:cs="Times New Roman"/>
          <w:sz w:val="24"/>
          <w:szCs w:val="24"/>
          <w:lang w:eastAsia="hr-HR"/>
        </w:rPr>
        <w:t xml:space="preserve">(2) Društvo za upravljanje dužno je </w:t>
      </w:r>
      <w:r>
        <w:rPr>
          <w:rFonts w:ascii="Times New Roman" w:hAnsi="Times New Roman" w:cs="Times New Roman"/>
          <w:sz w:val="24"/>
          <w:szCs w:val="24"/>
          <w:lang w:eastAsia="hr-HR"/>
        </w:rPr>
        <w:t>da obezbijedi</w:t>
      </w:r>
      <w:r w:rsidRPr="00F56CF7">
        <w:rPr>
          <w:rFonts w:ascii="Times New Roman" w:hAnsi="Times New Roman" w:cs="Times New Roman"/>
          <w:sz w:val="24"/>
          <w:szCs w:val="24"/>
          <w:lang w:eastAsia="hr-HR"/>
        </w:rPr>
        <w:t xml:space="preserve"> da funkcija praćenja usklađenosti s</w:t>
      </w:r>
      <w:r>
        <w:rPr>
          <w:rFonts w:ascii="Times New Roman" w:hAnsi="Times New Roman" w:cs="Times New Roman"/>
          <w:sz w:val="24"/>
          <w:szCs w:val="24"/>
          <w:lang w:eastAsia="hr-HR"/>
        </w:rPr>
        <w:t>a</w:t>
      </w:r>
      <w:r w:rsidRPr="00F56CF7">
        <w:rPr>
          <w:rFonts w:ascii="Times New Roman" w:hAnsi="Times New Roman" w:cs="Times New Roman"/>
          <w:sz w:val="24"/>
          <w:szCs w:val="24"/>
          <w:lang w:eastAsia="hr-HR"/>
        </w:rPr>
        <w:t xml:space="preserve"> relevantnim propisima ispunjava ob</w:t>
      </w:r>
      <w:r>
        <w:rPr>
          <w:rFonts w:ascii="Times New Roman" w:hAnsi="Times New Roman" w:cs="Times New Roman"/>
          <w:sz w:val="24"/>
          <w:szCs w:val="24"/>
          <w:lang w:eastAsia="hr-HR"/>
        </w:rPr>
        <w:t>a</w:t>
      </w:r>
      <w:r w:rsidRPr="00F56CF7">
        <w:rPr>
          <w:rFonts w:ascii="Times New Roman" w:hAnsi="Times New Roman" w:cs="Times New Roman"/>
          <w:sz w:val="24"/>
          <w:szCs w:val="24"/>
          <w:lang w:eastAsia="hr-HR"/>
        </w:rPr>
        <w:t xml:space="preserve">veze iz stava 1 ovog člana </w:t>
      </w:r>
      <w:r w:rsidRPr="004C7850">
        <w:rPr>
          <w:rFonts w:ascii="Times New Roman" w:hAnsi="Times New Roman" w:cs="Times New Roman"/>
          <w:sz w:val="24"/>
          <w:szCs w:val="24"/>
          <w:lang w:eastAsia="hr-HR"/>
        </w:rPr>
        <w:t>primjereno</w:t>
      </w:r>
      <w:r w:rsidRPr="00F56CF7">
        <w:rPr>
          <w:rFonts w:ascii="Times New Roman" w:hAnsi="Times New Roman" w:cs="Times New Roman"/>
          <w:sz w:val="24"/>
          <w:szCs w:val="24"/>
          <w:lang w:eastAsia="hr-HR"/>
        </w:rPr>
        <w:t xml:space="preserve"> i nezavisno, na način da:</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 xml:space="preserve">1. obezbijedi da </w:t>
      </w:r>
      <w:r w:rsidRPr="004C7850">
        <w:rPr>
          <w:rFonts w:ascii="Times New Roman" w:hAnsi="Times New Roman" w:cs="Times New Roman"/>
          <w:sz w:val="24"/>
          <w:szCs w:val="24"/>
          <w:lang w:eastAsia="hr-HR"/>
        </w:rPr>
        <w:t>relevantna</w:t>
      </w:r>
      <w:r w:rsidRPr="00F56CF7">
        <w:rPr>
          <w:rFonts w:ascii="Times New Roman" w:hAnsi="Times New Roman" w:cs="Times New Roman"/>
          <w:sz w:val="24"/>
          <w:szCs w:val="24"/>
          <w:lang w:eastAsia="hr-HR"/>
        </w:rPr>
        <w:t xml:space="preserve"> lica unutar funkcije praćenja usklađenosti s</w:t>
      </w:r>
      <w:r>
        <w:rPr>
          <w:rFonts w:ascii="Times New Roman" w:hAnsi="Times New Roman" w:cs="Times New Roman"/>
          <w:sz w:val="24"/>
          <w:szCs w:val="24"/>
          <w:lang w:eastAsia="hr-HR"/>
        </w:rPr>
        <w:t>a</w:t>
      </w:r>
      <w:r w:rsidRPr="00F56CF7">
        <w:rPr>
          <w:rFonts w:ascii="Times New Roman" w:hAnsi="Times New Roman" w:cs="Times New Roman"/>
          <w:sz w:val="24"/>
          <w:szCs w:val="24"/>
          <w:lang w:eastAsia="hr-HR"/>
        </w:rPr>
        <w:t xml:space="preserve"> relevantnim propisima imaju potrebna ovlašćenja, sredstva, stručno znanje i pristup svim bitnim podacima za obavljanje poslova praćenja usklađenosti sa relevantnim propisima, uključujući sve važne baze podataka, izvještaje </w:t>
      </w:r>
      <w:r w:rsidRPr="004C7850">
        <w:rPr>
          <w:rFonts w:ascii="Times New Roman" w:hAnsi="Times New Roman" w:cs="Times New Roman"/>
          <w:sz w:val="24"/>
          <w:szCs w:val="24"/>
          <w:lang w:eastAsia="hr-HR"/>
        </w:rPr>
        <w:t>podnesene višem rukovodstvu kao i mogućnost učestvovanja na sastancima višeg rukovodstva, kad</w:t>
      </w:r>
      <w:r w:rsidRPr="00F56CF7">
        <w:rPr>
          <w:rFonts w:ascii="Times New Roman" w:hAnsi="Times New Roman" w:cs="Times New Roman"/>
          <w:sz w:val="24"/>
          <w:szCs w:val="24"/>
          <w:lang w:eastAsia="hr-HR"/>
        </w:rPr>
        <w:t xml:space="preserve"> je to primjenjivo</w:t>
      </w:r>
      <w:r>
        <w:rPr>
          <w:rFonts w:ascii="Times New Roman" w:hAnsi="Times New Roman" w:cs="Times New Roman"/>
          <w:sz w:val="24"/>
          <w:szCs w:val="24"/>
          <w:lang w:eastAsia="hr-HR"/>
        </w:rPr>
        <w:t>;</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 xml:space="preserve">2. imenuje lice zaduženo za praćenje usklađenosti sa propisima, a koje je odgovorno za funkciju praćenja usklađenosti s propisima i izvještavanje u skladu s članom </w:t>
      </w:r>
      <w:r w:rsidR="007B3798">
        <w:rPr>
          <w:rFonts w:ascii="Times New Roman" w:hAnsi="Times New Roman" w:cs="Times New Roman"/>
          <w:sz w:val="24"/>
          <w:szCs w:val="24"/>
          <w:lang w:eastAsia="hr-HR"/>
        </w:rPr>
        <w:t>56</w:t>
      </w:r>
      <w:r w:rsidRPr="00F56CF7">
        <w:rPr>
          <w:rFonts w:ascii="Times New Roman" w:hAnsi="Times New Roman" w:cs="Times New Roman"/>
          <w:sz w:val="24"/>
          <w:szCs w:val="24"/>
          <w:lang w:eastAsia="hr-HR"/>
        </w:rPr>
        <w:t>. stav 4. ovog Zakona</w:t>
      </w:r>
      <w:r>
        <w:rPr>
          <w:rFonts w:ascii="Times New Roman" w:hAnsi="Times New Roman" w:cs="Times New Roman"/>
          <w:sz w:val="24"/>
          <w:szCs w:val="24"/>
          <w:lang w:eastAsia="hr-HR"/>
        </w:rPr>
        <w:t>;</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3. obezbijedi da relevantna lica koja su uključena u funkciju praćenja usklađenosti sa propisima ne budu uključene u obavljanje djelatnosti koje nadziru i</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4. obezbijedi da način određivanja plata i drugih oblika nagrađivanja relevantnih lica uključenih u funkciju praćenja usklađenosti sa propisima ne umanjuje niti je izvjesno da bi mogao umanjivati njihovu objektivnost.</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(3) Društvo za upravljanje nije dužno</w:t>
      </w:r>
      <w:r>
        <w:rPr>
          <w:rFonts w:ascii="Times New Roman" w:hAnsi="Times New Roman" w:cs="Times New Roman"/>
          <w:sz w:val="24"/>
          <w:szCs w:val="24"/>
          <w:lang w:eastAsia="hr-HR"/>
        </w:rPr>
        <w:t xml:space="preserve"> da ispunjava</w:t>
      </w:r>
      <w:r w:rsidRPr="00F56CF7">
        <w:rPr>
          <w:rFonts w:ascii="Times New Roman" w:hAnsi="Times New Roman" w:cs="Times New Roman"/>
          <w:sz w:val="24"/>
          <w:szCs w:val="24"/>
          <w:lang w:eastAsia="hr-HR"/>
        </w:rPr>
        <w:t xml:space="preserve"> uslove iz stava 2. tačaka 3. i 4. ovog člana ako može dokazati:</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1. da navedene obaveze nisu srazmjerne vrsti, obimu i složenosti poslovanja društva i vrsti i obimu djelatnosti društva za upravljanje i</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2. da i bez pridržavanja navedenih uslova funkcija praćenja usklađenosti sa propisima obaveze iz stava 1. ovog člana ispunjava primjereno i nezavisno.</w:t>
      </w:r>
    </w:p>
    <w:p w:rsidR="00594A4C" w:rsidRPr="00F56CF7" w:rsidRDefault="00594A4C" w:rsidP="00594A4C">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 xml:space="preserve">(4) Za izuzeće od primjene odredbi stava 2. tačaka 3. i 4. ovoga člana u skladu sa stavom 3. ovoga člana potrebno je </w:t>
      </w:r>
      <w:r>
        <w:rPr>
          <w:rFonts w:ascii="Times New Roman" w:hAnsi="Times New Roman" w:cs="Times New Roman"/>
          <w:sz w:val="24"/>
          <w:szCs w:val="24"/>
          <w:lang w:eastAsia="hr-HR"/>
        </w:rPr>
        <w:t>dobiti prethodnu</w:t>
      </w:r>
      <w:r w:rsidRPr="00F56CF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saglasnost</w:t>
      </w:r>
      <w:r w:rsidRPr="00F56CF7">
        <w:rPr>
          <w:rFonts w:ascii="Times New Roman" w:hAnsi="Times New Roman" w:cs="Times New Roman"/>
          <w:sz w:val="24"/>
          <w:szCs w:val="24"/>
          <w:lang w:eastAsia="hr-HR"/>
        </w:rPr>
        <w:t xml:space="preserve"> Komisije.</w:t>
      </w:r>
    </w:p>
    <w:p w:rsidR="00594A4C" w:rsidRDefault="00594A4C" w:rsidP="00462390">
      <w:pPr>
        <w:pStyle w:val="NoSpacing"/>
        <w:jc w:val="both"/>
        <w:rPr>
          <w:rFonts w:ascii="Times New Roman" w:hAnsi="Times New Roman" w:cs="Times New Roman"/>
          <w:sz w:val="24"/>
          <w:szCs w:val="24"/>
          <w:lang w:eastAsia="hr-HR"/>
        </w:rPr>
      </w:pPr>
      <w:r w:rsidRPr="00F56CF7">
        <w:rPr>
          <w:rFonts w:ascii="Times New Roman" w:hAnsi="Times New Roman" w:cs="Times New Roman"/>
          <w:sz w:val="24"/>
          <w:szCs w:val="24"/>
          <w:lang w:eastAsia="hr-HR"/>
        </w:rPr>
        <w:t>(5) Bliže uslove društvima za upravljanje s obzirom na funkciju praćenja usklađenosti sa propisim</w:t>
      </w:r>
      <w:r w:rsidR="00462390">
        <w:rPr>
          <w:rFonts w:ascii="Times New Roman" w:hAnsi="Times New Roman" w:cs="Times New Roman"/>
          <w:sz w:val="24"/>
          <w:szCs w:val="24"/>
          <w:lang w:eastAsia="hr-HR"/>
        </w:rPr>
        <w:t>a Komisija propisuje pravilima.</w:t>
      </w:r>
    </w:p>
    <w:p w:rsidR="00AB3EA2" w:rsidRPr="00462390" w:rsidRDefault="00AB3EA2" w:rsidP="00462390">
      <w:pPr>
        <w:pStyle w:val="NoSpacing"/>
        <w:jc w:val="both"/>
        <w:rPr>
          <w:rFonts w:ascii="Times New Roman" w:hAnsi="Times New Roman" w:cs="Times New Roman"/>
          <w:sz w:val="24"/>
          <w:szCs w:val="24"/>
          <w:lang w:eastAsia="hr-HR"/>
        </w:rPr>
      </w:pPr>
    </w:p>
    <w:p w:rsidR="00594A4C"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59</w:t>
      </w:r>
      <w:r>
        <w:rPr>
          <w:rFonts w:ascii="Times New Roman" w:hAnsi="Times New Roman" w:cs="Times New Roman"/>
          <w:b/>
          <w:sz w:val="24"/>
          <w:szCs w:val="24"/>
          <w:lang w:eastAsia="hr-HR"/>
        </w:rPr>
        <w:t>.</w:t>
      </w:r>
    </w:p>
    <w:p w:rsidR="00594A4C" w:rsidRPr="00AF2B26" w:rsidRDefault="00594A4C" w:rsidP="00594A4C">
      <w:pPr>
        <w:pStyle w:val="NoSpacing"/>
        <w:jc w:val="center"/>
        <w:rPr>
          <w:rFonts w:ascii="Times New Roman" w:hAnsi="Times New Roman" w:cs="Times New Roman"/>
          <w:b/>
          <w:sz w:val="24"/>
          <w:szCs w:val="24"/>
          <w:lang w:eastAsia="hr-HR"/>
        </w:rPr>
      </w:pP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color w:val="000000"/>
          <w:sz w:val="24"/>
          <w:szCs w:val="24"/>
          <w:lang w:eastAsia="hr-HR"/>
        </w:rPr>
        <w:t xml:space="preserve">(1) </w:t>
      </w:r>
      <w:r w:rsidRPr="00AF2B26">
        <w:rPr>
          <w:rFonts w:ascii="Times New Roman" w:hAnsi="Times New Roman" w:cs="Times New Roman"/>
          <w:sz w:val="24"/>
          <w:szCs w:val="24"/>
          <w:lang w:eastAsia="hr-HR"/>
        </w:rPr>
        <w:t>Društvo za upravljanje dužno je da uspostavi i sprovodi kao i da redovno ažurira, procjenjuje i nadzire efikasne i primjerene politike i postupke u skladu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kojima njegovi zaposleni mogu preko posebnog, nezavisnog i samostalnog internog komunikacionog kanala prijaviti svaku povredu </w:t>
      </w:r>
      <w:r w:rsidRPr="00AF2B26">
        <w:rPr>
          <w:rFonts w:ascii="Times New Roman" w:hAnsi="Times New Roman" w:cs="Times New Roman"/>
          <w:sz w:val="24"/>
          <w:szCs w:val="24"/>
          <w:lang w:eastAsia="hr-HR"/>
        </w:rPr>
        <w:lastRenderedPageBreak/>
        <w:t>odredaba ovog Zakona i/ili na osnovu njega donijetih propisa u poslovanju društva za upravljanje, odnosno sumnju na takvu povredu, licu odgovornom za funkciju praćenja usklađenosti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relevantnim propisima u društvu za upravljanje.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(2) Politike iz stava 1. ovog člana moraju sadržati najmanje način prijavljivanja iz stava 1. ovog člana i postupanje po njoj.</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(3) Lice odgovorno za funkciju praćenja usklađenosti sa propisima dužno je</w:t>
      </w:r>
      <w:r>
        <w:rPr>
          <w:rFonts w:ascii="Times New Roman" w:hAnsi="Times New Roman" w:cs="Times New Roman"/>
          <w:sz w:val="24"/>
          <w:szCs w:val="24"/>
          <w:lang w:eastAsia="hr-HR"/>
        </w:rPr>
        <w:t xml:space="preserve"> da primljene informacije čuva</w:t>
      </w:r>
      <w:r w:rsidRPr="00AF2B26">
        <w:rPr>
          <w:rFonts w:ascii="Times New Roman" w:hAnsi="Times New Roman" w:cs="Times New Roman"/>
          <w:sz w:val="24"/>
          <w:szCs w:val="24"/>
          <w:lang w:eastAsia="hr-HR"/>
        </w:rPr>
        <w:t xml:space="preserve"> kao povjerljive, a društvo za upravljanje dužno je da obezbijedi da se prijave iz stava 1. ovog člana sprovode poštujući načela poštenja, objektivnosti i nepristrasnosti, zaštite ličnih podataka, kao i da zaposleni koji je prijavio eventualnu povredu propisa neće snositi nikakve negativne posljedice zbog takvog prijavljivanja. Društvo za upravljanje ne smije zaposlenog koji je podnio prijavu iz stava 1. ovog člana ni na koji način diskriminisati, dovoditi u nepovoljniji položaj u odnosu na druge zaposlene niti se takvo njegovo postupanje može smatrati kršenjem bilo kakvih ograničenja otkrivanja informacija koja su određena ugovorom, zakonom ili drugim propisom, te to ne može biti razlog za otkaz ugovora o radu ili drugog ugovora na osnovu kojeg zaposleni radi u društvu za upravljanje.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(4) Komisija će omogućiti pouzdan način dostavljanja obavještenja o povredama odredaba ovog Zakona i/ili podzakonskih propisa donijetih na osnovu ovog Zakona </w:t>
      </w:r>
      <w:r>
        <w:rPr>
          <w:rFonts w:ascii="Times New Roman" w:hAnsi="Times New Roman" w:cs="Times New Roman"/>
          <w:sz w:val="24"/>
          <w:szCs w:val="24"/>
          <w:lang w:eastAsia="hr-HR"/>
        </w:rPr>
        <w:t>kao i da</w:t>
      </w:r>
      <w:r w:rsidRPr="00AF2B26">
        <w:rPr>
          <w:rFonts w:ascii="Times New Roman" w:hAnsi="Times New Roman" w:cs="Times New Roman"/>
          <w:sz w:val="24"/>
          <w:szCs w:val="24"/>
          <w:lang w:eastAsia="hr-HR"/>
        </w:rPr>
        <w:t xml:space="preserve"> podstiče njihovo dostavljanje.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(5) Na zahtjev Komisije društvo za upravljanje dužno je</w:t>
      </w:r>
      <w:r>
        <w:rPr>
          <w:rFonts w:ascii="Times New Roman" w:hAnsi="Times New Roman" w:cs="Times New Roman"/>
          <w:sz w:val="24"/>
          <w:szCs w:val="24"/>
          <w:lang w:eastAsia="hr-HR"/>
        </w:rPr>
        <w:t xml:space="preserve"> da dostavi</w:t>
      </w:r>
      <w:r w:rsidRPr="00AF2B26">
        <w:rPr>
          <w:rFonts w:ascii="Times New Roman" w:hAnsi="Times New Roman" w:cs="Times New Roman"/>
          <w:sz w:val="24"/>
          <w:szCs w:val="24"/>
          <w:lang w:eastAsia="hr-HR"/>
        </w:rPr>
        <w:t xml:space="preserve"> Komisiji </w:t>
      </w:r>
      <w:r w:rsidRPr="007B3798">
        <w:rPr>
          <w:rFonts w:ascii="Times New Roman" w:hAnsi="Times New Roman" w:cs="Times New Roman"/>
          <w:sz w:val="24"/>
          <w:szCs w:val="24"/>
          <w:lang w:eastAsia="hr-HR"/>
        </w:rPr>
        <w:t>obavještenje</w:t>
      </w:r>
      <w:r w:rsidRPr="00AF2B26">
        <w:rPr>
          <w:rFonts w:ascii="Times New Roman" w:hAnsi="Times New Roman" w:cs="Times New Roman"/>
          <w:sz w:val="24"/>
          <w:szCs w:val="24"/>
          <w:lang w:eastAsia="hr-HR"/>
        </w:rPr>
        <w:t xml:space="preserve"> o povredama odredaba ovog Zakona i/ili podzakonskih propisa donijetih na osnovu ovog Zakona, odnosno o prijavama iz stava 1. ovog člana, ako je takvih prijava bilo, za period i u roku koji odredi Komisija.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(6) Prilikom dostavljanja obavještenja iz stava 4. ovog člana Komisija će obezbijediti odgovarajuću zaštitu zaposlenog u društvu za upravljanje koji je dostavio predmetno obavještenje, u svrhu njegove zaštite od moguće diskriminacije ili drugih oblika dovođenja u nepovoljniji položaj, odnosno pozivanja na odgovornost zbog otkrivanja navedenih podataka.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(7) Komisija će pravilima propisati način prijema obavještenja iz stava 4. ovog člana i postupanje u vezi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dostavljenim </w:t>
      </w:r>
      <w:r w:rsidRPr="007B3798">
        <w:rPr>
          <w:rFonts w:ascii="Times New Roman" w:hAnsi="Times New Roman" w:cs="Times New Roman"/>
          <w:sz w:val="24"/>
          <w:szCs w:val="24"/>
          <w:lang w:eastAsia="hr-HR"/>
        </w:rPr>
        <w:t>obavještenjem</w:t>
      </w:r>
      <w:r w:rsidRPr="00AF2B26">
        <w:rPr>
          <w:rFonts w:ascii="Times New Roman" w:hAnsi="Times New Roman" w:cs="Times New Roman"/>
          <w:sz w:val="24"/>
          <w:szCs w:val="24"/>
          <w:lang w:eastAsia="hr-HR"/>
        </w:rPr>
        <w:t>,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jasnim pravilima o povjerljivosti podataka o licu koje je obavještenje dostavilo i licu koje je navodno, u skladu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obavještenjem, odgovorno za nezakonitost.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(8) Komisija će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ličnim podacima iz obavještenja iz stava 4. ovog člana odnosno iz stava 5. ovog člana postupati u skladu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propisima kojima se uređuje zaštita ličnih podataka.</w:t>
      </w:r>
    </w:p>
    <w:p w:rsidR="00594A4C" w:rsidRPr="004C7850"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(9) Izuzetno od stava 8. ovog člana, Komisija može podatke o licu koje je Komisiji dostavilo obavještenje iz stava 4. ovog člana odnosno podatke o zaposlenom koji je prijavio eventualnu povredu propisa iz stava 5. ovog člana upotrijebiti ako je to nužno u svrhu sprovođenja istrage u </w:t>
      </w:r>
      <w:r w:rsidRPr="004C7850">
        <w:rPr>
          <w:rFonts w:ascii="Times New Roman" w:hAnsi="Times New Roman" w:cs="Times New Roman"/>
          <w:sz w:val="24"/>
          <w:szCs w:val="24"/>
          <w:lang w:eastAsia="hr-HR"/>
        </w:rPr>
        <w:t>krivičnom postupku ili za pokretanje drugih sudskih postupaka.</w:t>
      </w:r>
    </w:p>
    <w:p w:rsidR="00AB3EA2" w:rsidRPr="00A74EDB" w:rsidRDefault="00594A4C" w:rsidP="00A74EDB">
      <w:pPr>
        <w:pStyle w:val="NoSpacing"/>
        <w:jc w:val="both"/>
        <w:rPr>
          <w:rFonts w:ascii="Times New Roman" w:hAnsi="Times New Roman" w:cs="Times New Roman"/>
          <w:color w:val="000000"/>
          <w:sz w:val="24"/>
          <w:szCs w:val="24"/>
          <w:lang w:eastAsia="hr-HR"/>
        </w:rPr>
      </w:pPr>
      <w:r w:rsidRPr="004C7850">
        <w:rPr>
          <w:rFonts w:ascii="Times New Roman" w:hAnsi="Times New Roman" w:cs="Times New Roman"/>
          <w:sz w:val="24"/>
          <w:szCs w:val="24"/>
          <w:lang w:eastAsia="hr-HR"/>
        </w:rPr>
        <w:t>(10) Komisija će podatke iz stava 4. ovog člana odnosno iz stava 5. ovog člana dostaviti ESMA-i na njen zahtjev</w:t>
      </w:r>
      <w:r w:rsidR="00753DF0">
        <w:rPr>
          <w:rFonts w:ascii="Times New Roman" w:hAnsi="Times New Roman" w:cs="Times New Roman"/>
          <w:sz w:val="24"/>
          <w:szCs w:val="24"/>
          <w:lang w:eastAsia="hr-HR"/>
        </w:rPr>
        <w:t>.</w:t>
      </w:r>
    </w:p>
    <w:p w:rsidR="00FB63D2" w:rsidRDefault="00FB63D2" w:rsidP="00594A4C">
      <w:pPr>
        <w:pStyle w:val="NoSpacing"/>
        <w:jc w:val="center"/>
        <w:rPr>
          <w:rFonts w:ascii="Times New Roman" w:hAnsi="Times New Roman" w:cs="Times New Roman"/>
          <w:b/>
          <w:sz w:val="24"/>
          <w:szCs w:val="24"/>
          <w:lang w:eastAsia="hr-HR"/>
        </w:rPr>
      </w:pPr>
    </w:p>
    <w:p w:rsidR="00594A4C" w:rsidRPr="00AF2B26"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Funkcija i</w:t>
      </w:r>
      <w:r w:rsidRPr="00AF2B26">
        <w:rPr>
          <w:rFonts w:ascii="Times New Roman" w:hAnsi="Times New Roman" w:cs="Times New Roman"/>
          <w:b/>
          <w:sz w:val="24"/>
          <w:szCs w:val="24"/>
          <w:lang w:eastAsia="hr-HR"/>
        </w:rPr>
        <w:t>nterne revizije</w:t>
      </w:r>
    </w:p>
    <w:p w:rsidR="00594A4C" w:rsidRDefault="00594A4C" w:rsidP="00594A4C">
      <w:pPr>
        <w:pStyle w:val="NoSpacing"/>
        <w:jc w:val="center"/>
        <w:rPr>
          <w:rFonts w:ascii="Times New Roman" w:hAnsi="Times New Roman" w:cs="Times New Roman"/>
          <w:b/>
          <w:color w:val="000000"/>
          <w:sz w:val="24"/>
          <w:szCs w:val="24"/>
          <w:lang w:eastAsia="hr-HR"/>
        </w:rPr>
      </w:pPr>
      <w:r w:rsidRPr="00AF2B26">
        <w:rPr>
          <w:rFonts w:ascii="Times New Roman" w:hAnsi="Times New Roman" w:cs="Times New Roman"/>
          <w:b/>
          <w:color w:val="000000"/>
          <w:sz w:val="24"/>
          <w:szCs w:val="24"/>
          <w:lang w:eastAsia="hr-HR"/>
        </w:rPr>
        <w:t xml:space="preserve">Član </w:t>
      </w:r>
      <w:r w:rsidR="007B3798">
        <w:rPr>
          <w:rFonts w:ascii="Times New Roman" w:hAnsi="Times New Roman" w:cs="Times New Roman"/>
          <w:b/>
          <w:color w:val="000000"/>
          <w:sz w:val="24"/>
          <w:szCs w:val="24"/>
          <w:lang w:eastAsia="hr-HR"/>
        </w:rPr>
        <w:t>60</w:t>
      </w:r>
      <w:r>
        <w:rPr>
          <w:rFonts w:ascii="Times New Roman" w:hAnsi="Times New Roman" w:cs="Times New Roman"/>
          <w:b/>
          <w:color w:val="000000"/>
          <w:sz w:val="24"/>
          <w:szCs w:val="24"/>
          <w:lang w:eastAsia="hr-HR"/>
        </w:rPr>
        <w:t>.</w:t>
      </w:r>
    </w:p>
    <w:p w:rsidR="00594A4C" w:rsidRPr="00AF2B26" w:rsidRDefault="00594A4C" w:rsidP="00594A4C">
      <w:pPr>
        <w:pStyle w:val="NoSpacing"/>
        <w:jc w:val="center"/>
        <w:rPr>
          <w:rFonts w:ascii="Times New Roman" w:hAnsi="Times New Roman" w:cs="Times New Roman"/>
          <w:b/>
          <w:color w:val="000000"/>
          <w:sz w:val="24"/>
          <w:szCs w:val="24"/>
          <w:lang w:eastAsia="hr-HR"/>
        </w:rPr>
      </w:pP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(1) Društvo za upravljanje dužno je</w:t>
      </w:r>
      <w:r>
        <w:rPr>
          <w:rFonts w:ascii="Times New Roman" w:hAnsi="Times New Roman" w:cs="Times New Roman"/>
          <w:sz w:val="24"/>
          <w:szCs w:val="24"/>
          <w:lang w:eastAsia="hr-HR"/>
        </w:rPr>
        <w:t xml:space="preserve"> da</w:t>
      </w:r>
      <w:r w:rsidRPr="00AF2B26">
        <w:rPr>
          <w:rFonts w:ascii="Times New Roman" w:hAnsi="Times New Roman" w:cs="Times New Roman"/>
          <w:sz w:val="24"/>
          <w:szCs w:val="24"/>
          <w:lang w:eastAsia="hr-HR"/>
        </w:rPr>
        <w:t>, kada je to primjereno vrsti, obimu i složenosti poslovanja dru</w:t>
      </w:r>
      <w:r>
        <w:rPr>
          <w:rFonts w:ascii="Times New Roman" w:hAnsi="Times New Roman" w:cs="Times New Roman"/>
          <w:sz w:val="24"/>
          <w:szCs w:val="24"/>
          <w:lang w:eastAsia="hr-HR"/>
        </w:rPr>
        <w:t>štva za upravljanje, uspostavi</w:t>
      </w:r>
      <w:r w:rsidRPr="00AF2B26">
        <w:rPr>
          <w:rFonts w:ascii="Times New Roman" w:hAnsi="Times New Roman" w:cs="Times New Roman"/>
          <w:sz w:val="24"/>
          <w:szCs w:val="24"/>
          <w:lang w:eastAsia="hr-HR"/>
        </w:rPr>
        <w:t xml:space="preserve"> posebnu funkciju interne revizije </w:t>
      </w:r>
      <w:r>
        <w:rPr>
          <w:rFonts w:ascii="Times New Roman" w:hAnsi="Times New Roman" w:cs="Times New Roman"/>
          <w:sz w:val="24"/>
          <w:szCs w:val="24"/>
          <w:lang w:eastAsia="hr-HR"/>
        </w:rPr>
        <w:t>kao i da obezbijedi</w:t>
      </w:r>
      <w:r w:rsidRPr="00AF2B26">
        <w:rPr>
          <w:rFonts w:ascii="Times New Roman" w:hAnsi="Times New Roman" w:cs="Times New Roman"/>
          <w:sz w:val="24"/>
          <w:szCs w:val="24"/>
          <w:lang w:eastAsia="hr-HR"/>
        </w:rPr>
        <w:t xml:space="preserve"> nezavisnost te funkcije od ostalih funkcija i djelatnosti društva za upravljanje.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(2) Funkcija interne revizije nezavisno i objektivno procjenjuje primjerenost i efikasnost uspostavljenih sistema i postupaka društva za upravljanje, sistema internih kontrola i korporativnog </w:t>
      </w:r>
      <w:r w:rsidRPr="00AF2B26">
        <w:rPr>
          <w:rFonts w:ascii="Times New Roman" w:hAnsi="Times New Roman" w:cs="Times New Roman"/>
          <w:sz w:val="24"/>
          <w:szCs w:val="24"/>
          <w:lang w:eastAsia="hr-HR"/>
        </w:rPr>
        <w:lastRenderedPageBreak/>
        <w:t xml:space="preserve">upravljanja </w:t>
      </w:r>
      <w:r>
        <w:rPr>
          <w:rFonts w:ascii="Times New Roman" w:hAnsi="Times New Roman" w:cs="Times New Roman"/>
          <w:sz w:val="24"/>
          <w:szCs w:val="24"/>
          <w:lang w:eastAsia="hr-HR"/>
        </w:rPr>
        <w:t>kao i da</w:t>
      </w:r>
      <w:r w:rsidRPr="00AF2B26">
        <w:rPr>
          <w:rFonts w:ascii="Times New Roman" w:hAnsi="Times New Roman" w:cs="Times New Roman"/>
          <w:sz w:val="24"/>
          <w:szCs w:val="24"/>
          <w:lang w:eastAsia="hr-HR"/>
        </w:rPr>
        <w:t xml:space="preserve"> daje nezavisno i objektivno stručno mišljenje i savjete za unapređenje poslovanja društva za upravljanje.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(3) Funkcija interne revizije iz stava 1. ovog člana odgovorna je za:</w:t>
      </w:r>
    </w:p>
    <w:p w:rsidR="00594A4C" w:rsidRPr="00AF2B26" w:rsidRDefault="00594A4C" w:rsidP="00FB7273">
      <w:pPr>
        <w:pStyle w:val="NoSpacing"/>
        <w:ind w:left="426"/>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1. propisivanje, sprovođenje i ažuriranje plana revizije </w:t>
      </w:r>
      <w:r>
        <w:rPr>
          <w:rFonts w:ascii="Times New Roman" w:hAnsi="Times New Roman" w:cs="Times New Roman"/>
          <w:sz w:val="24"/>
          <w:szCs w:val="24"/>
          <w:lang w:eastAsia="hr-HR"/>
        </w:rPr>
        <w:t>kao i</w:t>
      </w:r>
      <w:r w:rsidRPr="00AF2B26">
        <w:rPr>
          <w:rFonts w:ascii="Times New Roman" w:hAnsi="Times New Roman" w:cs="Times New Roman"/>
          <w:sz w:val="24"/>
          <w:szCs w:val="24"/>
          <w:lang w:eastAsia="hr-HR"/>
        </w:rPr>
        <w:t xml:space="preserve"> periodično ispitivanje i procjenjivanje primjerenosti i efikasnosti sistema društva za upravljanje, kao i mehaniz</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ma internih kontrola</w:t>
      </w:r>
      <w:r>
        <w:rPr>
          <w:rFonts w:ascii="Times New Roman" w:hAnsi="Times New Roman" w:cs="Times New Roman"/>
          <w:sz w:val="24"/>
          <w:szCs w:val="24"/>
          <w:lang w:eastAsia="hr-HR"/>
        </w:rPr>
        <w:t>;</w:t>
      </w:r>
    </w:p>
    <w:p w:rsidR="00594A4C" w:rsidRPr="00AF2B26" w:rsidRDefault="00594A4C" w:rsidP="00FB7273">
      <w:pPr>
        <w:pStyle w:val="NoSpacing"/>
        <w:ind w:left="426"/>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2. davanje preporuka na osnovu rezultata postupka iz tačke 1. ovog stava</w:t>
      </w:r>
      <w:r>
        <w:rPr>
          <w:rFonts w:ascii="Times New Roman" w:hAnsi="Times New Roman" w:cs="Times New Roman"/>
          <w:sz w:val="24"/>
          <w:szCs w:val="24"/>
          <w:lang w:eastAsia="hr-HR"/>
        </w:rPr>
        <w:t>;</w:t>
      </w:r>
    </w:p>
    <w:p w:rsidR="00594A4C" w:rsidRPr="00AF2B26" w:rsidRDefault="00594A4C" w:rsidP="00FB7273">
      <w:pPr>
        <w:pStyle w:val="NoSpacing"/>
        <w:ind w:left="426"/>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3. provjeravanje usklađenosti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preporukama iz tačke 2. ovog stava i</w:t>
      </w:r>
    </w:p>
    <w:p w:rsidR="001037F7" w:rsidRPr="004C7850" w:rsidRDefault="00594A4C" w:rsidP="004C7850">
      <w:pPr>
        <w:pStyle w:val="NoSpacing"/>
        <w:ind w:left="426"/>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4. izvještavanje u vezi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poslovima interne revizije, u skladu s članom </w:t>
      </w:r>
      <w:r w:rsidR="007B3798">
        <w:rPr>
          <w:rFonts w:ascii="Times New Roman" w:hAnsi="Times New Roman" w:cs="Times New Roman"/>
          <w:sz w:val="24"/>
          <w:szCs w:val="24"/>
          <w:lang w:eastAsia="hr-HR"/>
        </w:rPr>
        <w:t>56</w:t>
      </w:r>
      <w:r w:rsidRPr="0017783D">
        <w:rPr>
          <w:rFonts w:ascii="Times New Roman" w:hAnsi="Times New Roman" w:cs="Times New Roman"/>
          <w:sz w:val="24"/>
          <w:szCs w:val="24"/>
          <w:lang w:eastAsia="hr-HR"/>
        </w:rPr>
        <w:t>. stavom 4.</w:t>
      </w:r>
      <w:r w:rsidRPr="00AF2B26">
        <w:rPr>
          <w:rFonts w:ascii="Times New Roman" w:hAnsi="Times New Roman" w:cs="Times New Roman"/>
          <w:sz w:val="24"/>
          <w:szCs w:val="24"/>
          <w:lang w:eastAsia="hr-HR"/>
        </w:rPr>
        <w:t xml:space="preserve"> ovog Zakona.</w:t>
      </w:r>
    </w:p>
    <w:p w:rsidR="007B3798" w:rsidRDefault="007B3798" w:rsidP="004C7850">
      <w:pPr>
        <w:pStyle w:val="NoSpacing"/>
        <w:rPr>
          <w:rFonts w:ascii="Times New Roman" w:hAnsi="Times New Roman" w:cs="Times New Roman"/>
          <w:b/>
          <w:sz w:val="24"/>
          <w:szCs w:val="24"/>
          <w:lang w:eastAsia="hr-HR"/>
        </w:rPr>
      </w:pPr>
    </w:p>
    <w:p w:rsidR="00594A4C" w:rsidRPr="001037F7" w:rsidRDefault="00594A4C" w:rsidP="00594A4C">
      <w:pPr>
        <w:pStyle w:val="NoSpacing"/>
        <w:jc w:val="center"/>
        <w:rPr>
          <w:rFonts w:ascii="Times New Roman" w:hAnsi="Times New Roman" w:cs="Times New Roman"/>
          <w:b/>
          <w:sz w:val="24"/>
          <w:szCs w:val="24"/>
          <w:lang w:eastAsia="hr-HR"/>
        </w:rPr>
      </w:pPr>
      <w:r w:rsidRPr="001037F7">
        <w:rPr>
          <w:rFonts w:ascii="Times New Roman" w:hAnsi="Times New Roman" w:cs="Times New Roman"/>
          <w:b/>
          <w:sz w:val="24"/>
          <w:szCs w:val="24"/>
          <w:lang w:eastAsia="hr-HR"/>
        </w:rPr>
        <w:t>Sistem upravljanja rizicima</w:t>
      </w:r>
    </w:p>
    <w:p w:rsidR="00594A4C" w:rsidRPr="001037F7" w:rsidRDefault="00594A4C" w:rsidP="00594A4C">
      <w:pPr>
        <w:pStyle w:val="NoSpacing"/>
        <w:jc w:val="center"/>
        <w:rPr>
          <w:rFonts w:ascii="Times New Roman" w:hAnsi="Times New Roman" w:cs="Times New Roman"/>
          <w:b/>
          <w:sz w:val="24"/>
          <w:szCs w:val="24"/>
          <w:lang w:eastAsia="hr-HR"/>
        </w:rPr>
      </w:pPr>
      <w:r w:rsidRPr="001037F7">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61</w:t>
      </w:r>
      <w:r w:rsidRPr="001037F7">
        <w:rPr>
          <w:rFonts w:ascii="Times New Roman" w:hAnsi="Times New Roman" w:cs="Times New Roman"/>
          <w:b/>
          <w:sz w:val="24"/>
          <w:szCs w:val="24"/>
          <w:lang w:eastAsia="hr-HR"/>
        </w:rPr>
        <w:t>.</w:t>
      </w:r>
    </w:p>
    <w:p w:rsidR="00594A4C" w:rsidRPr="00AF2B26" w:rsidRDefault="00594A4C" w:rsidP="00594A4C">
      <w:pPr>
        <w:pStyle w:val="NoSpacing"/>
        <w:jc w:val="center"/>
        <w:rPr>
          <w:rFonts w:ascii="Times New Roman" w:hAnsi="Times New Roman" w:cs="Times New Roman"/>
          <w:b/>
          <w:sz w:val="24"/>
          <w:szCs w:val="24"/>
          <w:lang w:eastAsia="hr-HR"/>
        </w:rPr>
      </w:pP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(1) Društvo za upravljanje dužno je </w:t>
      </w:r>
      <w:r>
        <w:rPr>
          <w:rFonts w:ascii="Times New Roman" w:hAnsi="Times New Roman" w:cs="Times New Roman"/>
          <w:sz w:val="24"/>
          <w:szCs w:val="24"/>
          <w:lang w:eastAsia="hr-HR"/>
        </w:rPr>
        <w:t>da uspostavi</w:t>
      </w:r>
      <w:r w:rsidRPr="00AF2B26">
        <w:rPr>
          <w:rFonts w:ascii="Times New Roman" w:hAnsi="Times New Roman" w:cs="Times New Roman"/>
          <w:sz w:val="24"/>
          <w:szCs w:val="24"/>
          <w:lang w:eastAsia="hr-HR"/>
        </w:rPr>
        <w:t xml:space="preserve"> sveobuhvatan i efikasan sistem upravljanja rizicima za društvo za upravljanje i UCITS fondove kojima upravlja, u skladu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vrstom, obimom i složenosti svoga poslovanja, koji mora uključivati najmanje: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1. relevantne djelove organizacione strukture društva za upravljanje sa definisanim ovlašćenjima i odgovornostima za upravljanje rizicima, pri čemu glavnu ulogu ima funkcija upravljanja rizicima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2. postupke i principe za utvrđivanje kao i tehnike, alate i mjere za mjerenje rizika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3. strategije, politike, postupke i mjere vezane za upravljanje rizicima i</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4. praćenje i izvještavanje o rizicima.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(2) Društvo za upravljanje dužno je </w:t>
      </w:r>
      <w:r>
        <w:rPr>
          <w:rFonts w:ascii="Times New Roman" w:hAnsi="Times New Roman" w:cs="Times New Roman"/>
          <w:sz w:val="24"/>
          <w:szCs w:val="24"/>
          <w:lang w:eastAsia="hr-HR"/>
        </w:rPr>
        <w:t>da propiše, primjenjuje, dokumentuje i redovno ažurira</w:t>
      </w:r>
      <w:r w:rsidRPr="00AF2B26">
        <w:rPr>
          <w:rFonts w:ascii="Times New Roman" w:hAnsi="Times New Roman" w:cs="Times New Roman"/>
          <w:sz w:val="24"/>
          <w:szCs w:val="24"/>
          <w:lang w:eastAsia="hr-HR"/>
        </w:rPr>
        <w:t xml:space="preserve"> odgovarajuće, efikasne i sveobuhvatne strategije i politike upravljanja rizicima u cilju utvrđivanja rizika povezanih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poslovanjem društva za upravljanje i UCITS fondovima kojima upravlja, poslovnim procesima i sistemima društva za upravljanje i UCITS fondova kojima upravlja, doprinose tih pojedinih rizika cjelokupnom profilu rizičnosti društva za upravljanje i pojedinog UCITS fonda i utvrđivanja prihvatljivog nivoa rizika.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(3) Strategija upravljanja rizicima mora odražavati odnos društva za upravljanje prema rizicima kojima su ili bi mogli biti izloženi društvo za upravljanje i UCITS fondovi u svom poslovanju, a najmanje mora uključivati opšta načela i ciljeve strategije kao polaznu osnovu za proces upravljanja rizicima. Strategija postavlja sistemski okvir i strukturirani pristup utvrđivanju i upravljanju rizicima u društvu za upravljanje.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(4) Politika upravljanja rizicima mora omogućiti realizaciju strategije upravljanja rizicima.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(5) Politikom upravljanja rizicima opisuje se način na koji društvo za upravljanje namjerava da implementira upravljanje rizicima na jedan sistemski način, definišući uloge i odgovornosti kao i proces upravljanja rizicima koji uključuje redovno i pravovremeno utvrđivanje, mjerenje odnosno procjenjivanje, upravljanje odnosno postupanje po rizicima i praćenje rizika, uključujući i izvještavanje o rizicima kojima su društvo za upravljanje i UCITS fondovi izloženi ili bi mogli biti izloženi u svom poslovanju.</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(6) Društvo za upravljanje dužno je u okviru procesa upravljanja rizicima, a u skladu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vrstom, obimom i složenošću svoga poslovanja, da uspostavi sveobuhvatan i efikasan proces procjene kreditne sposobnosti </w:t>
      </w:r>
      <w:r w:rsidRPr="001037F7">
        <w:rPr>
          <w:rFonts w:ascii="Times New Roman" w:hAnsi="Times New Roman" w:cs="Times New Roman"/>
          <w:sz w:val="24"/>
          <w:szCs w:val="24"/>
          <w:lang w:eastAsia="hr-HR"/>
        </w:rPr>
        <w:t>emitenta</w:t>
      </w:r>
      <w:r w:rsidRPr="00AF2B26">
        <w:rPr>
          <w:rFonts w:ascii="Times New Roman" w:hAnsi="Times New Roman" w:cs="Times New Roman"/>
          <w:sz w:val="24"/>
          <w:szCs w:val="24"/>
          <w:lang w:eastAsia="hr-HR"/>
        </w:rPr>
        <w:t xml:space="preserve"> u koje namjerava da ulaže ili ulaže svoju imovinu i imovinu UCITS fondova. Za procjenu kreditne sposobnosti emitenta u koje se ulaže imovina UCITS fonda i društva za upravljanje, društvo za upravljanje ne smije se automatski ili isključivo oslanjati na kreditne rejtinge koje su dodijelile agencije za kreditni rejting kako je propisano </w:t>
      </w:r>
      <w:r w:rsidRPr="008C5B1F">
        <w:rPr>
          <w:rFonts w:ascii="Times New Roman" w:hAnsi="Times New Roman" w:cs="Times New Roman"/>
          <w:sz w:val="24"/>
          <w:szCs w:val="24"/>
          <w:lang w:eastAsia="hr-HR"/>
        </w:rPr>
        <w:t xml:space="preserve">u </w:t>
      </w:r>
      <w:r w:rsidR="008C5B1F" w:rsidRPr="008C5B1F">
        <w:rPr>
          <w:rFonts w:ascii="Times New Roman" w:hAnsi="Times New Roman" w:cs="Times New Roman"/>
          <w:sz w:val="24"/>
          <w:szCs w:val="24"/>
          <w:lang w:eastAsia="hr-HR"/>
        </w:rPr>
        <w:t>članu 3. stav 1. ta</w:t>
      </w:r>
      <w:r w:rsidRPr="008C5B1F">
        <w:rPr>
          <w:rFonts w:ascii="Times New Roman" w:hAnsi="Times New Roman" w:cs="Times New Roman"/>
          <w:sz w:val="24"/>
          <w:szCs w:val="24"/>
          <w:lang w:eastAsia="hr-HR"/>
        </w:rPr>
        <w:t xml:space="preserve">čki </w:t>
      </w:r>
      <w:r w:rsidR="008C5B1F" w:rsidRPr="008C5B1F">
        <w:rPr>
          <w:rFonts w:ascii="Times New Roman" w:hAnsi="Times New Roman" w:cs="Times New Roman"/>
          <w:sz w:val="24"/>
          <w:szCs w:val="24"/>
          <w:lang w:eastAsia="hr-HR"/>
        </w:rPr>
        <w:t xml:space="preserve">(b) </w:t>
      </w:r>
      <w:r w:rsidR="008C5B1F" w:rsidRPr="0027086E">
        <w:rPr>
          <w:rFonts w:ascii="Times New Roman" w:hAnsi="Times New Roman" w:cs="Times New Roman"/>
          <w:sz w:val="24"/>
          <w:szCs w:val="24"/>
          <w:lang w:eastAsia="hr-HR"/>
        </w:rPr>
        <w:lastRenderedPageBreak/>
        <w:t>Uredbe (EZ) br. 1060/2009 Ev</w:t>
      </w:r>
      <w:r w:rsidRPr="0027086E">
        <w:rPr>
          <w:rFonts w:ascii="Times New Roman" w:hAnsi="Times New Roman" w:cs="Times New Roman"/>
          <w:sz w:val="24"/>
          <w:szCs w:val="24"/>
          <w:lang w:eastAsia="hr-HR"/>
        </w:rPr>
        <w:t xml:space="preserve">ropskog parlamenta i Vijeća od 16. </w:t>
      </w:r>
      <w:r w:rsidR="008C5B1F" w:rsidRPr="0027086E">
        <w:rPr>
          <w:rFonts w:ascii="Times New Roman" w:hAnsi="Times New Roman" w:cs="Times New Roman"/>
          <w:sz w:val="24"/>
          <w:szCs w:val="24"/>
          <w:lang w:eastAsia="hr-HR"/>
        </w:rPr>
        <w:t xml:space="preserve">septembra </w:t>
      </w:r>
      <w:r w:rsidRPr="0027086E">
        <w:rPr>
          <w:rFonts w:ascii="Times New Roman" w:hAnsi="Times New Roman" w:cs="Times New Roman"/>
          <w:sz w:val="24"/>
          <w:szCs w:val="24"/>
          <w:lang w:eastAsia="hr-HR"/>
        </w:rPr>
        <w:t xml:space="preserve"> 2009. o agencijama za kreditni rejting.</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(7) Društvo za upravljanje dužno je da nadzire, ocjenjuje, preispituje i ažurira primjerenost, sveobuhvatnost i efikasnost donijetih strategija, politika, postupaka upravljanja rizicima i tehnika mjerenja rizika kao i primjerenost i efikasnost predviđenih mjera u cilju otklanjanja mogućih nedostataka u strategijama, politikama i postupcima upravljanja rizicima.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(8) Uspostavljenu strategiju i politike upravljanja rizicima društvo za upravljanje dužno je dokumentovati i na zahtjev Komisije dostaviti bez odlaganja.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(9) Ako je društvo za upravljanje u skladu sa stavom 8. ovog člana Komisiji dostavilo uspostavljene strategije i politike upravljanja rizicima, dužno je bez odlaganja obavijestiti Komisiju o svim bitnim promjenama uspostavljenih strategija i politika upravljanja rizicima, kao i svim bitnim promjenama izloženosti rizicima i visine regulatornog kapitala društva za upravljanje.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(10) Uprava društva za upravljanje učestvuje u procesu upravljanja rizicima i odgovorna je za njegovu usklađenost i efikasnost, kao i za uspostavljanje, primjenu i podsticanje takve kulture u kojoj upravljanje rizicima čini sastavni dio poslovanja na svim nivoima društva za upravljanje.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(11) Društvo za upravljanje dužno je u procesu upravljanja rizicima odrediti profil rizičnosti društva za upravljanje i UCITS fondova kojima upravlja, doprinose pojedinih rizika cjelokupnom profilu rizičnosti pojedinog UCITS fonda i utvrditi prihvatljivi nivo rizika.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(12) Društvo za upravljanje dužno je da revidira sistem za upravljanje rizicima najman</w:t>
      </w:r>
      <w:r>
        <w:rPr>
          <w:rFonts w:ascii="Times New Roman" w:hAnsi="Times New Roman" w:cs="Times New Roman"/>
          <w:sz w:val="24"/>
          <w:szCs w:val="24"/>
          <w:lang w:eastAsia="hr-HR"/>
        </w:rPr>
        <w:t>je jednom godišnje i prilagodi</w:t>
      </w:r>
      <w:r w:rsidRPr="00AF2B26">
        <w:rPr>
          <w:rFonts w:ascii="Times New Roman" w:hAnsi="Times New Roman" w:cs="Times New Roman"/>
          <w:sz w:val="24"/>
          <w:szCs w:val="24"/>
          <w:lang w:eastAsia="hr-HR"/>
        </w:rPr>
        <w:t xml:space="preserve"> ga kada je to potrebno.</w:t>
      </w:r>
    </w:p>
    <w:p w:rsidR="00594A4C" w:rsidRPr="002A6B92"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(13) Komisija pravilima detaljnije propisuje zahtjeve društvima za upravljanje s obzirom na sistem upravljanja rizicima.</w:t>
      </w:r>
    </w:p>
    <w:p w:rsidR="00FB7273" w:rsidRDefault="00FB7273" w:rsidP="00594A4C">
      <w:pPr>
        <w:pStyle w:val="NoSpacing"/>
        <w:jc w:val="center"/>
        <w:rPr>
          <w:rFonts w:ascii="Times New Roman" w:hAnsi="Times New Roman" w:cs="Times New Roman"/>
          <w:b/>
          <w:sz w:val="24"/>
          <w:szCs w:val="24"/>
          <w:lang w:eastAsia="hr-HR"/>
        </w:rPr>
      </w:pPr>
    </w:p>
    <w:p w:rsidR="00594A4C" w:rsidRPr="00AF2B26" w:rsidRDefault="00594A4C" w:rsidP="00594A4C">
      <w:pPr>
        <w:pStyle w:val="NoSpacing"/>
        <w:jc w:val="center"/>
        <w:rPr>
          <w:rFonts w:ascii="Times New Roman" w:hAnsi="Times New Roman" w:cs="Times New Roman"/>
          <w:b/>
          <w:sz w:val="24"/>
          <w:szCs w:val="24"/>
          <w:lang w:eastAsia="hr-HR"/>
        </w:rPr>
      </w:pPr>
      <w:r w:rsidRPr="0017783D">
        <w:rPr>
          <w:rFonts w:ascii="Times New Roman" w:hAnsi="Times New Roman" w:cs="Times New Roman"/>
          <w:b/>
          <w:sz w:val="24"/>
          <w:szCs w:val="24"/>
          <w:lang w:eastAsia="hr-HR"/>
        </w:rPr>
        <w:t>Funkcija u</w:t>
      </w:r>
      <w:r w:rsidRPr="00AF2B26">
        <w:rPr>
          <w:rFonts w:ascii="Times New Roman" w:hAnsi="Times New Roman" w:cs="Times New Roman"/>
          <w:b/>
          <w:sz w:val="24"/>
          <w:szCs w:val="24"/>
          <w:lang w:eastAsia="hr-HR"/>
        </w:rPr>
        <w:t>pravljanja rizicima</w:t>
      </w:r>
    </w:p>
    <w:p w:rsidR="00594A4C" w:rsidRDefault="00594A4C" w:rsidP="00594A4C">
      <w:pPr>
        <w:pStyle w:val="NoSpacing"/>
        <w:jc w:val="center"/>
        <w:rPr>
          <w:rFonts w:ascii="Times New Roman" w:hAnsi="Times New Roman" w:cs="Times New Roman"/>
          <w:b/>
          <w:sz w:val="24"/>
          <w:szCs w:val="24"/>
          <w:lang w:eastAsia="hr-HR"/>
        </w:rPr>
      </w:pPr>
      <w:r w:rsidRPr="00AF2B26">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62</w:t>
      </w:r>
      <w:r>
        <w:rPr>
          <w:rFonts w:ascii="Times New Roman" w:hAnsi="Times New Roman" w:cs="Times New Roman"/>
          <w:b/>
          <w:sz w:val="24"/>
          <w:szCs w:val="24"/>
          <w:lang w:eastAsia="hr-HR"/>
        </w:rPr>
        <w:t>.</w:t>
      </w:r>
    </w:p>
    <w:p w:rsidR="00594A4C" w:rsidRPr="00AF2B26" w:rsidRDefault="00594A4C" w:rsidP="00594A4C">
      <w:pPr>
        <w:pStyle w:val="NoSpacing"/>
        <w:jc w:val="center"/>
        <w:rPr>
          <w:rFonts w:ascii="Times New Roman" w:hAnsi="Times New Roman" w:cs="Times New Roman"/>
          <w:b/>
          <w:sz w:val="24"/>
          <w:szCs w:val="24"/>
          <w:lang w:eastAsia="hr-HR"/>
        </w:rPr>
      </w:pP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(1) Društvo za upravljanje dužno je </w:t>
      </w:r>
      <w:r>
        <w:rPr>
          <w:rFonts w:ascii="Times New Roman" w:hAnsi="Times New Roman" w:cs="Times New Roman"/>
          <w:sz w:val="24"/>
          <w:szCs w:val="24"/>
          <w:lang w:eastAsia="hr-HR"/>
        </w:rPr>
        <w:t>da uspostavi</w:t>
      </w:r>
      <w:r w:rsidRPr="00AF2B26">
        <w:rPr>
          <w:rFonts w:ascii="Times New Roman" w:hAnsi="Times New Roman" w:cs="Times New Roman"/>
          <w:sz w:val="24"/>
          <w:szCs w:val="24"/>
          <w:lang w:eastAsia="hr-HR"/>
        </w:rPr>
        <w:t xml:space="preserve"> trajnu i efikasnu funkciju upravljanja rizicima.</w:t>
      </w:r>
    </w:p>
    <w:p w:rsidR="00594A4C" w:rsidRPr="00AF2B26" w:rsidRDefault="00594A4C" w:rsidP="001037F7">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(2) Funkcija iz stava 1. ovog člana mora biti hijerarhijski i funkcionalno nezavisna, osim u</w:t>
      </w:r>
      <w:r w:rsidR="001037F7">
        <w:rPr>
          <w:rFonts w:ascii="Times New Roman" w:hAnsi="Times New Roman" w:cs="Times New Roman"/>
          <w:sz w:val="24"/>
          <w:szCs w:val="24"/>
          <w:lang w:eastAsia="hr-HR"/>
        </w:rPr>
        <w:t xml:space="preserve"> </w:t>
      </w:r>
      <w:r w:rsidRPr="00AF2B26">
        <w:rPr>
          <w:rFonts w:ascii="Times New Roman" w:hAnsi="Times New Roman" w:cs="Times New Roman"/>
          <w:sz w:val="24"/>
          <w:szCs w:val="24"/>
          <w:lang w:eastAsia="hr-HR"/>
        </w:rPr>
        <w:t>slučajevima kada društvo za upravljanje može dokazati:</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1. da navedene obaveze nisu srazmjerne vrsti, obimu i složenosti poslovanja društva za upravljanje i UCITS fondova kojima upravlja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2. da su obezbijeđene primjerene mjere sprječavanja sukoba interesa koje omogućavaju uredno i nezavisno ispunjavanje obaveza funkcije upravljanja rizicima i</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3. da proces upravljanja rizicima ispunjava zahtjeve iz </w:t>
      </w:r>
      <w:r w:rsidRPr="00513E16">
        <w:rPr>
          <w:rFonts w:ascii="Times New Roman" w:hAnsi="Times New Roman" w:cs="Times New Roman"/>
          <w:sz w:val="24"/>
          <w:szCs w:val="24"/>
          <w:lang w:eastAsia="hr-HR"/>
        </w:rPr>
        <w:t xml:space="preserve">člana </w:t>
      </w:r>
      <w:r w:rsidR="007B3798">
        <w:rPr>
          <w:rFonts w:ascii="Times New Roman" w:hAnsi="Times New Roman" w:cs="Times New Roman"/>
          <w:sz w:val="24"/>
          <w:szCs w:val="24"/>
          <w:lang w:eastAsia="hr-HR"/>
        </w:rPr>
        <w:t>61</w:t>
      </w:r>
      <w:r w:rsidRPr="0017783D">
        <w:rPr>
          <w:rFonts w:ascii="Times New Roman" w:hAnsi="Times New Roman" w:cs="Times New Roman"/>
          <w:sz w:val="24"/>
          <w:szCs w:val="24"/>
          <w:lang w:eastAsia="hr-HR"/>
        </w:rPr>
        <w:t>.</w:t>
      </w:r>
      <w:r w:rsidRPr="00513E16">
        <w:rPr>
          <w:rFonts w:ascii="Times New Roman" w:hAnsi="Times New Roman" w:cs="Times New Roman"/>
          <w:sz w:val="24"/>
          <w:szCs w:val="24"/>
          <w:lang w:eastAsia="hr-HR"/>
        </w:rPr>
        <w:t xml:space="preserve"> o</w:t>
      </w:r>
      <w:r w:rsidRPr="00AF2B26">
        <w:rPr>
          <w:rFonts w:ascii="Times New Roman" w:hAnsi="Times New Roman" w:cs="Times New Roman"/>
          <w:sz w:val="24"/>
          <w:szCs w:val="24"/>
          <w:lang w:eastAsia="hr-HR"/>
        </w:rPr>
        <w:t>vog Zakona.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(3) Funkcija upravljanja rizicima dužna je</w:t>
      </w:r>
      <w:r>
        <w:rPr>
          <w:rFonts w:ascii="Times New Roman" w:hAnsi="Times New Roman" w:cs="Times New Roman"/>
          <w:sz w:val="24"/>
          <w:szCs w:val="24"/>
          <w:lang w:eastAsia="hr-HR"/>
        </w:rPr>
        <w:t xml:space="preserve"> da</w:t>
      </w:r>
      <w:r w:rsidRPr="00AF2B26">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1. sprovodi</w:t>
      </w:r>
      <w:r w:rsidRPr="00AF2B26">
        <w:rPr>
          <w:rFonts w:ascii="Times New Roman" w:hAnsi="Times New Roman" w:cs="Times New Roman"/>
          <w:sz w:val="24"/>
          <w:szCs w:val="24"/>
          <w:lang w:eastAsia="hr-HR"/>
        </w:rPr>
        <w:t xml:space="preserve"> politike i procedure upravljanja rizicima društva za upravljanje i UCITS fondova kojima društvo upravlja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2. obezbijedi</w:t>
      </w:r>
      <w:r w:rsidRPr="00AF2B26">
        <w:rPr>
          <w:rFonts w:ascii="Times New Roman" w:hAnsi="Times New Roman" w:cs="Times New Roman"/>
          <w:sz w:val="24"/>
          <w:szCs w:val="24"/>
          <w:lang w:eastAsia="hr-HR"/>
        </w:rPr>
        <w:t xml:space="preserve"> usklađenost s</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 xml:space="preserve"> ograničenjima izloženosti rizicima društva za upravljanje i UCITS fonda, uključujući zakonska ograničenja koja se odnose na ukupnu izloženost i rizik druge ugovorne strane</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3. </w:t>
      </w:r>
      <w:r>
        <w:rPr>
          <w:rFonts w:ascii="Times New Roman" w:hAnsi="Times New Roman" w:cs="Times New Roman"/>
          <w:sz w:val="24"/>
          <w:szCs w:val="24"/>
          <w:lang w:eastAsia="hr-HR"/>
        </w:rPr>
        <w:t>savjetuje</w:t>
      </w:r>
      <w:r w:rsidRPr="00AF2B26">
        <w:rPr>
          <w:rFonts w:ascii="Times New Roman" w:hAnsi="Times New Roman" w:cs="Times New Roman"/>
          <w:sz w:val="24"/>
          <w:szCs w:val="24"/>
          <w:lang w:eastAsia="hr-HR"/>
        </w:rPr>
        <w:t xml:space="preserve"> upravu vezano </w:t>
      </w:r>
      <w:r>
        <w:rPr>
          <w:rFonts w:ascii="Times New Roman" w:hAnsi="Times New Roman" w:cs="Times New Roman"/>
          <w:sz w:val="24"/>
          <w:szCs w:val="24"/>
          <w:lang w:eastAsia="hr-HR"/>
        </w:rPr>
        <w:t>za</w:t>
      </w:r>
      <w:r w:rsidRPr="00AF2B26">
        <w:rPr>
          <w:rFonts w:ascii="Times New Roman" w:hAnsi="Times New Roman" w:cs="Times New Roman"/>
          <w:sz w:val="24"/>
          <w:szCs w:val="24"/>
          <w:lang w:eastAsia="hr-HR"/>
        </w:rPr>
        <w:t xml:space="preserve"> utvrđivanje profila rizičnosti društva za upravljanje i svakog UCITS fonda kojim društvo upravlja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4. dostavlja redovne izvještaja upravi i, kada je to primjenjivo, </w:t>
      </w:r>
      <w:r w:rsidRPr="00705BFD">
        <w:rPr>
          <w:rFonts w:ascii="Times New Roman" w:hAnsi="Times New Roman" w:cs="Times New Roman"/>
          <w:sz w:val="24"/>
          <w:szCs w:val="24"/>
          <w:lang w:eastAsia="hr-HR"/>
        </w:rPr>
        <w:t xml:space="preserve">nadzornom </w:t>
      </w:r>
      <w:r>
        <w:rPr>
          <w:rFonts w:ascii="Times New Roman" w:hAnsi="Times New Roman" w:cs="Times New Roman"/>
          <w:sz w:val="24"/>
          <w:szCs w:val="24"/>
          <w:lang w:eastAsia="hr-HR"/>
        </w:rPr>
        <w:t>odboru</w:t>
      </w:r>
      <w:r w:rsidRPr="00AF2B26">
        <w:rPr>
          <w:rFonts w:ascii="Times New Roman" w:hAnsi="Times New Roman" w:cs="Times New Roman"/>
          <w:sz w:val="24"/>
          <w:szCs w:val="24"/>
          <w:lang w:eastAsia="hr-HR"/>
        </w:rPr>
        <w:t xml:space="preserve"> o:</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a) usklađenosti između postojećeg nivoa izloženosti rizicima UCITS fonda i unaprijed određenog profila rizičnosti tog UCITS fonda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b) usklađenosti svakog pojedinog UCITS fonda kojim društvo upravlja sa ograničenjima izloženosti rizicima koja su određena ili propisana za taj fond</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lastRenderedPageBreak/>
        <w:t>c) usklađenosti između postojećeg nivoa izloženosti rizicima i unaprijed određenog profila rizičnosti kao i propisanim ograničenjima izloženosti rizicima društva za upravljanje i</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d) usklađenosti i efikasnosti politika i procedura upravljanja rizicima, pri čemu se posebno navodi jesu li u slučaju eventualnih nedostataka preduzete odgovarajuće mjere za njihovo otklanjanje.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5. dostavlja redovne </w:t>
      </w:r>
      <w:r w:rsidRPr="004C7850">
        <w:rPr>
          <w:rFonts w:ascii="Times New Roman" w:hAnsi="Times New Roman" w:cs="Times New Roman"/>
          <w:sz w:val="24"/>
          <w:szCs w:val="24"/>
          <w:lang w:eastAsia="hr-HR"/>
        </w:rPr>
        <w:t>izvještaje višim rukovodiocima</w:t>
      </w:r>
      <w:r w:rsidRPr="00AF2B26">
        <w:rPr>
          <w:rFonts w:ascii="Times New Roman" w:hAnsi="Times New Roman" w:cs="Times New Roman"/>
          <w:sz w:val="24"/>
          <w:szCs w:val="24"/>
          <w:lang w:eastAsia="hr-HR"/>
        </w:rPr>
        <w:t xml:space="preserve"> o postojećim nivoima izloženosti rizicima društva za upravljanje i svakog UCITS fonda kojim društvo upravlja i svim stvarnim i predvidljivim kršenjima njegovih ograničenja rizičnosti, kako bi se obezbijedilo preduzimanje pravovremenih i primjerenih mjera i</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6. ocjenjuje i, kada je to primjenjivo, učestvuje u postupku vrednovanja OTC derivata iz člana </w:t>
      </w:r>
      <w:r w:rsidR="00443DE1" w:rsidRPr="004776CF">
        <w:rPr>
          <w:rFonts w:ascii="Times New Roman" w:hAnsi="Times New Roman" w:cs="Times New Roman"/>
          <w:sz w:val="24"/>
          <w:szCs w:val="24"/>
          <w:lang w:eastAsia="hr-HR"/>
        </w:rPr>
        <w:t xml:space="preserve">207. stava </w:t>
      </w:r>
      <w:r w:rsidR="004776CF" w:rsidRPr="004776CF">
        <w:rPr>
          <w:rFonts w:ascii="Times New Roman" w:hAnsi="Times New Roman" w:cs="Times New Roman"/>
          <w:sz w:val="24"/>
          <w:szCs w:val="24"/>
          <w:lang w:eastAsia="hr-HR"/>
        </w:rPr>
        <w:t xml:space="preserve">1 tačka </w:t>
      </w:r>
      <w:r w:rsidR="00443DE1" w:rsidRPr="004776CF">
        <w:rPr>
          <w:rFonts w:ascii="Times New Roman" w:hAnsi="Times New Roman" w:cs="Times New Roman"/>
          <w:sz w:val="24"/>
          <w:szCs w:val="24"/>
          <w:lang w:eastAsia="hr-HR"/>
        </w:rPr>
        <w:t>5</w:t>
      </w:r>
      <w:r w:rsidRPr="004776CF">
        <w:rPr>
          <w:rFonts w:ascii="Times New Roman" w:hAnsi="Times New Roman" w:cs="Times New Roman"/>
          <w:sz w:val="24"/>
          <w:szCs w:val="24"/>
          <w:lang w:eastAsia="hr-HR"/>
        </w:rPr>
        <w:t>. ovoga</w:t>
      </w:r>
      <w:r w:rsidRPr="00443DE1">
        <w:rPr>
          <w:rFonts w:ascii="Times New Roman" w:hAnsi="Times New Roman" w:cs="Times New Roman"/>
          <w:sz w:val="24"/>
          <w:szCs w:val="24"/>
          <w:lang w:eastAsia="hr-HR"/>
        </w:rPr>
        <w:t xml:space="preserve"> Zakona.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(4) Društvo za upravljanje dužno je </w:t>
      </w:r>
      <w:r>
        <w:rPr>
          <w:rFonts w:ascii="Times New Roman" w:hAnsi="Times New Roman" w:cs="Times New Roman"/>
          <w:sz w:val="24"/>
          <w:szCs w:val="24"/>
          <w:lang w:eastAsia="hr-HR"/>
        </w:rPr>
        <w:t xml:space="preserve">da, </w:t>
      </w:r>
      <w:r w:rsidRPr="00AF2B26">
        <w:rPr>
          <w:rFonts w:ascii="Times New Roman" w:hAnsi="Times New Roman" w:cs="Times New Roman"/>
          <w:sz w:val="24"/>
          <w:szCs w:val="24"/>
          <w:lang w:eastAsia="hr-HR"/>
        </w:rPr>
        <w:t>funkciji upravljanja rizicima</w:t>
      </w:r>
      <w:r>
        <w:rPr>
          <w:rFonts w:ascii="Times New Roman" w:hAnsi="Times New Roman" w:cs="Times New Roman"/>
          <w:sz w:val="24"/>
          <w:szCs w:val="24"/>
          <w:lang w:eastAsia="hr-HR"/>
        </w:rPr>
        <w:t>, obezbijedi</w:t>
      </w:r>
      <w:r w:rsidRPr="00AF2B26">
        <w:rPr>
          <w:rFonts w:ascii="Times New Roman" w:hAnsi="Times New Roman" w:cs="Times New Roman"/>
          <w:sz w:val="24"/>
          <w:szCs w:val="24"/>
          <w:lang w:eastAsia="hr-HR"/>
        </w:rPr>
        <w:t xml:space="preserve"> potrebna ovlašćenja i pristup svim podacima bitnim za ispunjavanje ob</w:t>
      </w:r>
      <w:r>
        <w:rPr>
          <w:rFonts w:ascii="Times New Roman" w:hAnsi="Times New Roman" w:cs="Times New Roman"/>
          <w:sz w:val="24"/>
          <w:szCs w:val="24"/>
          <w:lang w:eastAsia="hr-HR"/>
        </w:rPr>
        <w:t>a</w:t>
      </w:r>
      <w:r w:rsidRPr="00AF2B26">
        <w:rPr>
          <w:rFonts w:ascii="Times New Roman" w:hAnsi="Times New Roman" w:cs="Times New Roman"/>
          <w:sz w:val="24"/>
          <w:szCs w:val="24"/>
          <w:lang w:eastAsia="hr-HR"/>
        </w:rPr>
        <w:t>veza iz stava 3. ovog člana.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(5) Kada društvo za upravljanje obavlja i druge djelatnosti iz člaka </w:t>
      </w:r>
      <w:r w:rsidRPr="0017783D">
        <w:rPr>
          <w:rFonts w:ascii="Times New Roman" w:hAnsi="Times New Roman" w:cs="Times New Roman"/>
          <w:sz w:val="24"/>
          <w:szCs w:val="24"/>
          <w:lang w:eastAsia="hr-HR"/>
        </w:rPr>
        <w:t>18. ovoga Zakona</w:t>
      </w:r>
      <w:r w:rsidRPr="00AF2B26">
        <w:rPr>
          <w:rFonts w:ascii="Times New Roman" w:hAnsi="Times New Roman" w:cs="Times New Roman"/>
          <w:sz w:val="24"/>
          <w:szCs w:val="24"/>
          <w:lang w:eastAsia="hr-HR"/>
        </w:rPr>
        <w:t xml:space="preserve"> osim upravljanja UCITS fondom, uz obaveze iz stava 3. ovog člana, funkcija upravljanja rizicima dužna je poštovati i odredbe koje funkcija upravljanja rizicima mora zadovoljavati prema propisima koji uređuju obavljanje tih drugih djelatnosti.</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594A4C" w:rsidP="00594A4C">
      <w:pPr>
        <w:pStyle w:val="NoSpacing"/>
        <w:jc w:val="center"/>
        <w:rPr>
          <w:rFonts w:ascii="Times New Roman" w:hAnsi="Times New Roman" w:cs="Times New Roman"/>
          <w:b/>
          <w:sz w:val="24"/>
          <w:szCs w:val="24"/>
          <w:lang w:eastAsia="hr-HR"/>
        </w:rPr>
      </w:pPr>
      <w:r w:rsidRPr="00AF2B26">
        <w:rPr>
          <w:rFonts w:ascii="Times New Roman" w:hAnsi="Times New Roman" w:cs="Times New Roman"/>
          <w:b/>
          <w:sz w:val="24"/>
          <w:szCs w:val="24"/>
          <w:lang w:eastAsia="hr-HR"/>
        </w:rPr>
        <w:t>Mjere za kontinuirano poslovanje</w:t>
      </w:r>
    </w:p>
    <w:p w:rsidR="00594A4C" w:rsidRPr="00AF2B26"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63</w:t>
      </w:r>
      <w:r>
        <w:rPr>
          <w:rFonts w:ascii="Times New Roman" w:hAnsi="Times New Roman" w:cs="Times New Roman"/>
          <w:b/>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(1) Društvo za upravljanje dužno je da preduzme sve mjere koje su potrebne da bi se obezbijedilo njegovo neprekidno i redovno poslovanje.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(2) U skladu sa stavom 1 ovog člana društvo za upravljanje dužno je </w:t>
      </w:r>
      <w:r>
        <w:rPr>
          <w:rFonts w:ascii="Times New Roman" w:hAnsi="Times New Roman" w:cs="Times New Roman"/>
          <w:sz w:val="24"/>
          <w:szCs w:val="24"/>
          <w:lang w:eastAsia="hr-HR"/>
        </w:rPr>
        <w:t>da koristi</w:t>
      </w:r>
      <w:r w:rsidRPr="00AF2B26">
        <w:rPr>
          <w:rFonts w:ascii="Times New Roman" w:hAnsi="Times New Roman" w:cs="Times New Roman"/>
          <w:sz w:val="24"/>
          <w:szCs w:val="24"/>
          <w:lang w:eastAsia="hr-HR"/>
        </w:rPr>
        <w:t xml:space="preserve"> odgovarajuće sisteme, sredstva i postupke koji </w:t>
      </w:r>
      <w:r w:rsidRPr="006A3415">
        <w:rPr>
          <w:rFonts w:ascii="Times New Roman" w:hAnsi="Times New Roman" w:cs="Times New Roman"/>
          <w:sz w:val="24"/>
          <w:szCs w:val="24"/>
          <w:lang w:eastAsia="hr-HR"/>
        </w:rPr>
        <w:t>odgovaraju</w:t>
      </w:r>
      <w:r w:rsidRPr="00AF2B26">
        <w:rPr>
          <w:rFonts w:ascii="Times New Roman" w:hAnsi="Times New Roman" w:cs="Times New Roman"/>
          <w:sz w:val="24"/>
          <w:szCs w:val="24"/>
          <w:lang w:eastAsia="hr-HR"/>
        </w:rPr>
        <w:t xml:space="preserve"> vrsti, obimu i složenosti njegovog poslovanja.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(3) Bliže uslove u odnosu na mjere za neprekidno poslovanje Komisija utvrđuje pravilima.</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594A4C" w:rsidP="00594A4C">
      <w:pPr>
        <w:pStyle w:val="NoSpacing"/>
        <w:jc w:val="center"/>
        <w:rPr>
          <w:rFonts w:ascii="Times New Roman" w:hAnsi="Times New Roman" w:cs="Times New Roman"/>
          <w:b/>
          <w:sz w:val="24"/>
          <w:szCs w:val="24"/>
          <w:lang w:eastAsia="hr-HR"/>
        </w:rPr>
      </w:pPr>
      <w:r w:rsidRPr="00AF2B26">
        <w:rPr>
          <w:rFonts w:ascii="Times New Roman" w:hAnsi="Times New Roman" w:cs="Times New Roman"/>
          <w:b/>
          <w:sz w:val="24"/>
          <w:szCs w:val="24"/>
          <w:lang w:eastAsia="hr-HR"/>
        </w:rPr>
        <w:t>Procedure postupanja, evidencije i poslovna dokumentacija društva za upravljanje</w:t>
      </w:r>
    </w:p>
    <w:p w:rsidR="00594A4C" w:rsidRPr="00AF2B26"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64</w:t>
      </w:r>
      <w:r>
        <w:rPr>
          <w:rFonts w:ascii="Times New Roman" w:hAnsi="Times New Roman" w:cs="Times New Roman"/>
          <w:b/>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6A3415" w:rsidP="00594A4C">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594A4C" w:rsidRPr="00AF2B26">
        <w:rPr>
          <w:rFonts w:ascii="Times New Roman" w:hAnsi="Times New Roman" w:cs="Times New Roman"/>
          <w:sz w:val="24"/>
          <w:szCs w:val="24"/>
          <w:lang w:eastAsia="hr-HR"/>
        </w:rPr>
        <w:t xml:space="preserve">Društvo za upravljanje mora imati jasne i transparentne procedure postupanja sa dokumentacijom i postupkom arhiviranja svih </w:t>
      </w:r>
      <w:r w:rsidR="00594A4C" w:rsidRPr="006A3415">
        <w:rPr>
          <w:rFonts w:ascii="Times New Roman" w:hAnsi="Times New Roman" w:cs="Times New Roman"/>
          <w:sz w:val="24"/>
          <w:szCs w:val="24"/>
          <w:lang w:eastAsia="hr-HR"/>
        </w:rPr>
        <w:t>isprava</w:t>
      </w:r>
      <w:r w:rsidR="00594A4C" w:rsidRPr="00AF2B26">
        <w:rPr>
          <w:rFonts w:ascii="Times New Roman" w:hAnsi="Times New Roman" w:cs="Times New Roman"/>
          <w:sz w:val="24"/>
          <w:szCs w:val="24"/>
          <w:lang w:eastAsia="hr-HR"/>
        </w:rPr>
        <w:t xml:space="preserve"> i ostale dokumentacije koja se odnosi na poslovanje društva za upravljanje i UCITS fondova kojima upravlja.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(2) Društvo za upravljanje dužno je da vodi i čuva evidencije i poslovnu dokumentaciju o svim aktivnostima, kao i transakcijama koje je izvršilo, na način koji omogućava nadzor nad poslovanjem društva za upravljanje, a posebno nad ispunjavanjem obaveza prema investitorima i potencijalnim investitorima.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(3) Društvo za upravljanje dužno je da organizuje poslovanje i ažurno vodi poslovnu dokumentaciju i druge administrativne ili poslovne evidencije na način koji omogućava da se u svakom trenutku može provjeriti tok pojedinog posla koji je izvršilo za svoj račun, za račun UCITS fonda ili za račun investitora.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(4) Društvo za upravljanje dužno je svu dokumentaciju o poslovanju sa imovinom UCITS fondova čuvati odvojeno od dokumentacije društva za upravljanje i ostalih UCITS fondova kojima upravlja.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(5) Svu poslovnu dokumentaciju društvo za upravljanje mora </w:t>
      </w:r>
      <w:r>
        <w:rPr>
          <w:rFonts w:ascii="Times New Roman" w:hAnsi="Times New Roman" w:cs="Times New Roman"/>
          <w:sz w:val="24"/>
          <w:szCs w:val="24"/>
          <w:lang w:eastAsia="hr-HR"/>
        </w:rPr>
        <w:t>da zaštiti</w:t>
      </w:r>
      <w:r w:rsidRPr="00AF2B26">
        <w:rPr>
          <w:rFonts w:ascii="Times New Roman" w:hAnsi="Times New Roman" w:cs="Times New Roman"/>
          <w:sz w:val="24"/>
          <w:szCs w:val="24"/>
          <w:lang w:eastAsia="hr-HR"/>
        </w:rPr>
        <w:t xml:space="preserve"> od neovlašćenog pristupa i mogućih gubitaka u zapisu kao i čuvati na trajnom mediju.</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(6) Društvo za upravljanje dužno je da, najmanje pet godina po isteku godine u kojoj je bio zaključen posao, čuva svu dokumentaciju i podatke o svim poslovima sa finansijskim instrumentima koje je obavilo.</w:t>
      </w:r>
    </w:p>
    <w:p w:rsidR="007B3798" w:rsidRPr="009113B9" w:rsidRDefault="00594A4C" w:rsidP="009113B9">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lastRenderedPageBreak/>
        <w:t>(7) Bliže uslove druš</w:t>
      </w:r>
      <w:r>
        <w:rPr>
          <w:rFonts w:ascii="Times New Roman" w:hAnsi="Times New Roman" w:cs="Times New Roman"/>
          <w:sz w:val="24"/>
          <w:szCs w:val="24"/>
          <w:lang w:eastAsia="hr-HR"/>
        </w:rPr>
        <w:t>tvima za upravljanje s</w:t>
      </w:r>
      <w:r w:rsidRPr="00AF2B26">
        <w:rPr>
          <w:rFonts w:ascii="Times New Roman" w:hAnsi="Times New Roman" w:cs="Times New Roman"/>
          <w:sz w:val="24"/>
          <w:szCs w:val="24"/>
          <w:lang w:eastAsia="hr-HR"/>
        </w:rPr>
        <w:t xml:space="preserve"> obzirom na vođenje i čuvanje poslovne dokumentacije društva za upravljanje Komisija propisuje pravilima.</w:t>
      </w:r>
    </w:p>
    <w:p w:rsidR="00462390" w:rsidRDefault="00462390" w:rsidP="007B3798">
      <w:pPr>
        <w:pStyle w:val="NoSpacing"/>
        <w:rPr>
          <w:rFonts w:ascii="Times New Roman" w:hAnsi="Times New Roman" w:cs="Times New Roman"/>
          <w:b/>
          <w:bCs/>
          <w:sz w:val="24"/>
          <w:szCs w:val="24"/>
          <w:lang w:eastAsia="hr-HR"/>
        </w:rPr>
      </w:pPr>
    </w:p>
    <w:p w:rsidR="00594A4C" w:rsidRPr="00AF2B26" w:rsidRDefault="00594A4C" w:rsidP="00594A4C">
      <w:pPr>
        <w:pStyle w:val="NoSpacing"/>
        <w:jc w:val="center"/>
        <w:rPr>
          <w:rFonts w:ascii="Times New Roman" w:hAnsi="Times New Roman" w:cs="Times New Roman"/>
          <w:b/>
          <w:bCs/>
          <w:sz w:val="24"/>
          <w:szCs w:val="24"/>
          <w:lang w:eastAsia="hr-HR"/>
        </w:rPr>
      </w:pPr>
      <w:r w:rsidRPr="00AF2B26">
        <w:rPr>
          <w:rFonts w:ascii="Times New Roman" w:hAnsi="Times New Roman" w:cs="Times New Roman"/>
          <w:b/>
          <w:bCs/>
          <w:sz w:val="24"/>
          <w:szCs w:val="24"/>
          <w:lang w:eastAsia="hr-HR"/>
        </w:rPr>
        <w:t>Prenošenje poslova</w:t>
      </w:r>
    </w:p>
    <w:p w:rsidR="00594A4C"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w:t>
      </w:r>
      <w:r w:rsidR="006A3415">
        <w:rPr>
          <w:rFonts w:ascii="Times New Roman" w:hAnsi="Times New Roman" w:cs="Times New Roman"/>
          <w:b/>
          <w:sz w:val="24"/>
          <w:szCs w:val="24"/>
          <w:lang w:eastAsia="hr-HR"/>
        </w:rPr>
        <w:t xml:space="preserve"> </w:t>
      </w:r>
      <w:r w:rsidR="007B3798">
        <w:rPr>
          <w:rFonts w:ascii="Times New Roman" w:hAnsi="Times New Roman" w:cs="Times New Roman"/>
          <w:b/>
          <w:sz w:val="24"/>
          <w:szCs w:val="24"/>
          <w:lang w:eastAsia="hr-HR"/>
        </w:rPr>
        <w:t>65</w:t>
      </w:r>
      <w:r>
        <w:rPr>
          <w:rFonts w:ascii="Times New Roman" w:hAnsi="Times New Roman" w:cs="Times New Roman"/>
          <w:b/>
          <w:sz w:val="24"/>
          <w:szCs w:val="24"/>
          <w:lang w:eastAsia="hr-HR"/>
        </w:rPr>
        <w:t>.</w:t>
      </w:r>
    </w:p>
    <w:p w:rsidR="00594A4C" w:rsidRPr="00AF2B26" w:rsidRDefault="00594A4C" w:rsidP="00594A4C">
      <w:pPr>
        <w:pStyle w:val="NoSpacing"/>
        <w:jc w:val="center"/>
        <w:rPr>
          <w:rFonts w:ascii="Times New Roman" w:hAnsi="Times New Roman" w:cs="Times New Roman"/>
          <w:b/>
          <w:sz w:val="24"/>
          <w:szCs w:val="24"/>
          <w:lang w:eastAsia="hr-HR"/>
        </w:rPr>
      </w:pPr>
    </w:p>
    <w:p w:rsidR="00594A4C" w:rsidRPr="00B7328F"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(1) </w:t>
      </w:r>
      <w:r w:rsidRPr="00B7328F">
        <w:rPr>
          <w:rFonts w:ascii="Times New Roman" w:hAnsi="Times New Roman" w:cs="Times New Roman"/>
          <w:sz w:val="24"/>
          <w:szCs w:val="24"/>
          <w:lang w:eastAsia="hr-HR"/>
        </w:rPr>
        <w:t xml:space="preserve">Za prenošenje </w:t>
      </w:r>
      <w:r w:rsidRPr="0017783D">
        <w:rPr>
          <w:rFonts w:ascii="Times New Roman" w:hAnsi="Times New Roman" w:cs="Times New Roman"/>
          <w:sz w:val="24"/>
          <w:szCs w:val="24"/>
          <w:lang w:eastAsia="hr-HR"/>
        </w:rPr>
        <w:t xml:space="preserve">poslova iz člana 18. stav 3. tačaka 2. i 3. kao i člana </w:t>
      </w:r>
      <w:r w:rsidR="006A3415">
        <w:rPr>
          <w:rFonts w:ascii="Times New Roman" w:hAnsi="Times New Roman" w:cs="Times New Roman"/>
          <w:sz w:val="24"/>
          <w:szCs w:val="24"/>
          <w:lang w:eastAsia="hr-HR"/>
        </w:rPr>
        <w:t>18</w:t>
      </w:r>
      <w:r w:rsidRPr="0017783D">
        <w:rPr>
          <w:rFonts w:ascii="Times New Roman" w:hAnsi="Times New Roman" w:cs="Times New Roman"/>
          <w:sz w:val="24"/>
          <w:szCs w:val="24"/>
          <w:lang w:eastAsia="hr-HR"/>
        </w:rPr>
        <w:t>. stav 4. tačka 3. ovog Zakona</w:t>
      </w:r>
      <w:r w:rsidRPr="00B7328F">
        <w:rPr>
          <w:rFonts w:ascii="Times New Roman" w:hAnsi="Times New Roman" w:cs="Times New Roman"/>
          <w:sz w:val="24"/>
          <w:szCs w:val="24"/>
          <w:lang w:eastAsia="hr-HR"/>
        </w:rPr>
        <w:t xml:space="preserve">, kao i za prenošenje poslova kontrolnih funkcija iz </w:t>
      </w:r>
      <w:r w:rsidRPr="0017783D">
        <w:rPr>
          <w:rFonts w:ascii="Times New Roman" w:hAnsi="Times New Roman" w:cs="Times New Roman"/>
          <w:sz w:val="24"/>
          <w:szCs w:val="24"/>
          <w:lang w:eastAsia="hr-HR"/>
        </w:rPr>
        <w:t xml:space="preserve">člana </w:t>
      </w:r>
      <w:r w:rsidR="007B3798">
        <w:rPr>
          <w:rFonts w:ascii="Times New Roman" w:hAnsi="Times New Roman" w:cs="Times New Roman"/>
          <w:sz w:val="24"/>
          <w:szCs w:val="24"/>
          <w:lang w:eastAsia="hr-HR"/>
        </w:rPr>
        <w:t>56</w:t>
      </w:r>
      <w:r w:rsidRPr="0017783D">
        <w:rPr>
          <w:rFonts w:ascii="Times New Roman" w:hAnsi="Times New Roman" w:cs="Times New Roman"/>
          <w:sz w:val="24"/>
          <w:szCs w:val="24"/>
          <w:lang w:eastAsia="hr-HR"/>
        </w:rPr>
        <w:t>. stav 2.</w:t>
      </w:r>
      <w:r w:rsidR="00147AB0">
        <w:rPr>
          <w:rFonts w:ascii="Times New Roman" w:hAnsi="Times New Roman" w:cs="Times New Roman"/>
          <w:sz w:val="24"/>
          <w:szCs w:val="24"/>
          <w:lang w:eastAsia="hr-HR"/>
        </w:rPr>
        <w:t xml:space="preserve"> ovog</w:t>
      </w:r>
      <w:r w:rsidRPr="00B7328F">
        <w:rPr>
          <w:rFonts w:ascii="Times New Roman" w:hAnsi="Times New Roman" w:cs="Times New Roman"/>
          <w:sz w:val="24"/>
          <w:szCs w:val="24"/>
          <w:lang w:eastAsia="hr-HR"/>
        </w:rPr>
        <w:t xml:space="preserve"> Zakona, društvo za upravljanje je dužno dobiti saglasnost Komisije.</w:t>
      </w:r>
    </w:p>
    <w:p w:rsidR="00594A4C" w:rsidRPr="00AF2B26" w:rsidRDefault="00594A4C" w:rsidP="00594A4C">
      <w:pPr>
        <w:pStyle w:val="NoSpacing"/>
        <w:jc w:val="both"/>
        <w:rPr>
          <w:rFonts w:ascii="Times New Roman" w:hAnsi="Times New Roman" w:cs="Times New Roman"/>
          <w:sz w:val="24"/>
          <w:szCs w:val="24"/>
          <w:lang w:eastAsia="hr-HR"/>
        </w:rPr>
      </w:pPr>
      <w:r w:rsidRPr="00B7328F">
        <w:rPr>
          <w:rFonts w:ascii="Times New Roman" w:hAnsi="Times New Roman" w:cs="Times New Roman"/>
          <w:sz w:val="24"/>
          <w:szCs w:val="24"/>
          <w:lang w:eastAsia="hr-HR"/>
        </w:rPr>
        <w:t xml:space="preserve">(2) Društvo za upravljanje može prenijeti i ostale poslove iz člana </w:t>
      </w:r>
      <w:r w:rsidRPr="0017783D">
        <w:rPr>
          <w:rFonts w:ascii="Times New Roman" w:hAnsi="Times New Roman" w:cs="Times New Roman"/>
          <w:sz w:val="24"/>
          <w:szCs w:val="24"/>
          <w:lang w:eastAsia="hr-HR"/>
        </w:rPr>
        <w:t>18. ovoga Zakona</w:t>
      </w:r>
      <w:r w:rsidRPr="00B7328F">
        <w:rPr>
          <w:rFonts w:ascii="Times New Roman" w:hAnsi="Times New Roman" w:cs="Times New Roman"/>
          <w:sz w:val="24"/>
          <w:szCs w:val="24"/>
          <w:lang w:eastAsia="hr-HR"/>
        </w:rPr>
        <w:t xml:space="preserve"> ako je</w:t>
      </w:r>
      <w:r w:rsidRPr="00AF2B26">
        <w:rPr>
          <w:rFonts w:ascii="Times New Roman" w:hAnsi="Times New Roman" w:cs="Times New Roman"/>
          <w:sz w:val="24"/>
          <w:szCs w:val="24"/>
          <w:lang w:eastAsia="hr-HR"/>
        </w:rPr>
        <w:t xml:space="preserve"> o tome prethodno obavijestilo Komisiju.</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(3) O prenošenju poslova iz stavova 1. i 2. ovoga člana društvo za upravljanje i treće lice zaključuju ugovor u pisanom obliku. Ugovorom mora biti određeno da je treće lice dužno omogućiti sprovođenje nadzora nad prenijetim poslom od strane zaposlenih Komisije.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(4) Ugovor o pren</w:t>
      </w:r>
      <w:r w:rsidR="00147AB0">
        <w:rPr>
          <w:rFonts w:ascii="Times New Roman" w:hAnsi="Times New Roman" w:cs="Times New Roman"/>
          <w:sz w:val="24"/>
          <w:szCs w:val="24"/>
          <w:lang w:eastAsia="hr-HR"/>
        </w:rPr>
        <w:t>ošenju poslova iz stava 3. ovog</w:t>
      </w:r>
      <w:r w:rsidRPr="00AF2B26">
        <w:rPr>
          <w:rFonts w:ascii="Times New Roman" w:hAnsi="Times New Roman" w:cs="Times New Roman"/>
          <w:sz w:val="24"/>
          <w:szCs w:val="24"/>
          <w:lang w:eastAsia="hr-HR"/>
        </w:rPr>
        <w:t xml:space="preserve"> člana ne može stupiti na snagu bez </w:t>
      </w:r>
      <w:r>
        <w:rPr>
          <w:rFonts w:ascii="Times New Roman" w:hAnsi="Times New Roman" w:cs="Times New Roman"/>
          <w:sz w:val="24"/>
          <w:szCs w:val="24"/>
          <w:lang w:eastAsia="hr-HR"/>
        </w:rPr>
        <w:t>dobijanja saglasnosti</w:t>
      </w:r>
      <w:r w:rsidRPr="00AF2B26">
        <w:rPr>
          <w:rFonts w:ascii="Times New Roman" w:hAnsi="Times New Roman" w:cs="Times New Roman"/>
          <w:sz w:val="24"/>
          <w:szCs w:val="24"/>
          <w:lang w:eastAsia="hr-HR"/>
        </w:rPr>
        <w:t xml:space="preserve"> odnosno obavještavanja Komisije.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(5) Društvo za upravljanje je dužno </w:t>
      </w:r>
      <w:r>
        <w:rPr>
          <w:rFonts w:ascii="Times New Roman" w:hAnsi="Times New Roman" w:cs="Times New Roman"/>
          <w:sz w:val="24"/>
          <w:szCs w:val="24"/>
          <w:lang w:eastAsia="hr-HR"/>
        </w:rPr>
        <w:t xml:space="preserve">da </w:t>
      </w:r>
      <w:r w:rsidRPr="00AF2B26">
        <w:rPr>
          <w:rFonts w:ascii="Times New Roman" w:hAnsi="Times New Roman" w:cs="Times New Roman"/>
          <w:sz w:val="24"/>
          <w:szCs w:val="24"/>
          <w:lang w:eastAsia="hr-HR"/>
        </w:rPr>
        <w:t>na svo</w:t>
      </w:r>
      <w:r>
        <w:rPr>
          <w:rFonts w:ascii="Times New Roman" w:hAnsi="Times New Roman" w:cs="Times New Roman"/>
          <w:sz w:val="24"/>
          <w:szCs w:val="24"/>
          <w:lang w:eastAsia="hr-HR"/>
        </w:rPr>
        <w:t>jim internet stranicama objavi</w:t>
      </w:r>
      <w:r w:rsidRPr="00AF2B26">
        <w:rPr>
          <w:rFonts w:ascii="Times New Roman" w:hAnsi="Times New Roman" w:cs="Times New Roman"/>
          <w:sz w:val="24"/>
          <w:szCs w:val="24"/>
          <w:lang w:eastAsia="hr-HR"/>
        </w:rPr>
        <w:t xml:space="preserve"> podatak o poslovima koji su prenijeti na treće lice, kao i o identitetu trećeg lica. Ako treće lice dalje prenosi obavljanje prenijetih poslova, </w:t>
      </w:r>
      <w:r w:rsidRPr="00147AB0">
        <w:rPr>
          <w:rFonts w:ascii="Times New Roman" w:hAnsi="Times New Roman" w:cs="Times New Roman"/>
          <w:sz w:val="24"/>
          <w:szCs w:val="24"/>
          <w:lang w:eastAsia="hr-HR"/>
        </w:rPr>
        <w:t xml:space="preserve">prema odredbama člana </w:t>
      </w:r>
      <w:r w:rsidR="007B3798">
        <w:rPr>
          <w:rFonts w:ascii="Times New Roman" w:hAnsi="Times New Roman" w:cs="Times New Roman"/>
          <w:sz w:val="24"/>
          <w:szCs w:val="24"/>
          <w:lang w:eastAsia="hr-HR"/>
        </w:rPr>
        <w:t>68</w:t>
      </w:r>
      <w:r w:rsidRPr="00147AB0">
        <w:rPr>
          <w:rFonts w:ascii="Times New Roman" w:hAnsi="Times New Roman" w:cs="Times New Roman"/>
          <w:sz w:val="24"/>
          <w:szCs w:val="24"/>
          <w:lang w:eastAsia="hr-HR"/>
        </w:rPr>
        <w:t>. ovog Zakona</w:t>
      </w:r>
      <w:r w:rsidRPr="00AF2B26">
        <w:rPr>
          <w:rFonts w:ascii="Times New Roman" w:hAnsi="Times New Roman" w:cs="Times New Roman"/>
          <w:sz w:val="24"/>
          <w:szCs w:val="24"/>
          <w:lang w:eastAsia="hr-HR"/>
        </w:rPr>
        <w:t>, društvo za upravljanje će na svojim internet stranicama objaviti i taj podatak, uz identitet tog lica, odmah po stupanju na snagu tog ugovora.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(6) Komiija će pravilima detaljnije propisati postupak prenošenja poslova na treće lice od strane društva za upravljanje kao i sadržaj ugovora o prenošenju poslova.</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66</w:t>
      </w:r>
      <w:r>
        <w:rPr>
          <w:rFonts w:ascii="Times New Roman" w:hAnsi="Times New Roman" w:cs="Times New Roman"/>
          <w:b/>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Prenošenje poslova na treće lice moguće je samo uz ispunjenje sledećih uslova: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a) prenošenje se sprovodi iz objektivnih razloga i isključivo radi povećanja efikasnosti obavljanja tih poslova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b) treće lice mora imati sve potrebne </w:t>
      </w:r>
      <w:r w:rsidRPr="00147AB0">
        <w:rPr>
          <w:rFonts w:ascii="Times New Roman" w:hAnsi="Times New Roman" w:cs="Times New Roman"/>
          <w:sz w:val="24"/>
          <w:szCs w:val="24"/>
          <w:lang w:eastAsia="hr-HR"/>
        </w:rPr>
        <w:t>resurse</w:t>
      </w:r>
      <w:r w:rsidRPr="00AF2B26">
        <w:rPr>
          <w:rFonts w:ascii="Times New Roman" w:hAnsi="Times New Roman" w:cs="Times New Roman"/>
          <w:sz w:val="24"/>
          <w:szCs w:val="24"/>
          <w:lang w:eastAsia="hr-HR"/>
        </w:rPr>
        <w:t xml:space="preserve"> za pravilno, kvalitetno i efikasno obavljanje prenijetih poslova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c) ovlašćena lica trećeg lica moraju imati dobar ugled kao i stručne kvalifikacije i iskustvo potrebno za obavljanje prenijetih poslova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147AB0">
        <w:rPr>
          <w:rFonts w:ascii="Times New Roman" w:hAnsi="Times New Roman" w:cs="Times New Roman"/>
          <w:sz w:val="24"/>
          <w:szCs w:val="24"/>
          <w:lang w:eastAsia="hr-HR"/>
        </w:rPr>
        <w:t>d) društvo za upravljanje mora dokazati da je treće lice kvalifikovano i sposobno za obavljanje prenijetih poslova, da je izabrano primjenom dužne pažnje i da društvo za upravljanje može u svako doba efikasno nadzirati obavljanje prenijetih poslova;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e) društvo za upravljanje će kontinuirano nadzirati treće lice u obavljanju prenijetih poslova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f) društvo za upravljanje ne smije prenijeti poslove na treće lice do te mjere da se više ne može smatrati društvom koje upravlja UCITS </w:t>
      </w:r>
      <w:r w:rsidRPr="00147AB0">
        <w:rPr>
          <w:rFonts w:ascii="Times New Roman" w:hAnsi="Times New Roman" w:cs="Times New Roman"/>
          <w:sz w:val="24"/>
          <w:szCs w:val="24"/>
          <w:lang w:eastAsia="hr-HR"/>
        </w:rPr>
        <w:t>fondovima (»poštanski sandučić«)</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g) poslovi se ne smiju prenijeti na lice čiji interesi mogu biti u sukobu sa interesima društva za upravljanje, UCITS fonda ili njegovih investitora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h) </w:t>
      </w:r>
      <w:r w:rsidRPr="00147AB0">
        <w:rPr>
          <w:rFonts w:ascii="Times New Roman" w:hAnsi="Times New Roman" w:cs="Times New Roman"/>
          <w:sz w:val="24"/>
          <w:szCs w:val="24"/>
          <w:lang w:eastAsia="hr-HR"/>
        </w:rPr>
        <w:t>delegiranjem s</w:t>
      </w:r>
      <w:r w:rsidRPr="00AF2B26">
        <w:rPr>
          <w:rFonts w:ascii="Times New Roman" w:hAnsi="Times New Roman" w:cs="Times New Roman"/>
          <w:sz w:val="24"/>
          <w:szCs w:val="24"/>
          <w:lang w:eastAsia="hr-HR"/>
        </w:rPr>
        <w:t xml:space="preserve">e ne umanjuje </w:t>
      </w:r>
      <w:r>
        <w:rPr>
          <w:rFonts w:ascii="Times New Roman" w:hAnsi="Times New Roman" w:cs="Times New Roman"/>
          <w:sz w:val="24"/>
          <w:szCs w:val="24"/>
          <w:lang w:eastAsia="hr-HR"/>
        </w:rPr>
        <w:t>efikasnost</w:t>
      </w:r>
      <w:r w:rsidRPr="00AF2B26">
        <w:rPr>
          <w:rFonts w:ascii="Times New Roman" w:hAnsi="Times New Roman" w:cs="Times New Roman"/>
          <w:sz w:val="24"/>
          <w:szCs w:val="24"/>
          <w:lang w:eastAsia="hr-HR"/>
        </w:rPr>
        <w:t xml:space="preserve"> nadzora nad društvom za upravljanje i UCITS fondovima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i) prenošenjem poslova se ne smiju ugroziti interesi investitora i UCITS fonda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j) društvo za upravljanje i dalje ostaje u potpunosti odgovorno za obavljanje prenijetih poslova</w:t>
      </w:r>
      <w:r>
        <w:rPr>
          <w:rFonts w:ascii="Times New Roman" w:hAnsi="Times New Roman" w:cs="Times New Roman"/>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k) u prospektu UCITS fonda naveden je popis poslova koji su prenijeti na treće lice i lica na koju su oni prenijeti i</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lastRenderedPageBreak/>
        <w:t xml:space="preserve">l) </w:t>
      </w:r>
      <w:r w:rsidRPr="00147AB0">
        <w:rPr>
          <w:rFonts w:ascii="Times New Roman" w:hAnsi="Times New Roman" w:cs="Times New Roman"/>
          <w:sz w:val="24"/>
          <w:szCs w:val="24"/>
          <w:lang w:eastAsia="hr-HR"/>
        </w:rPr>
        <w:t>društvu za upravljanje mora biti omogućeno</w:t>
      </w:r>
      <w:r w:rsidRPr="00AF2B26">
        <w:rPr>
          <w:rFonts w:ascii="Times New Roman" w:hAnsi="Times New Roman" w:cs="Times New Roman"/>
          <w:sz w:val="24"/>
          <w:szCs w:val="24"/>
          <w:lang w:eastAsia="hr-HR"/>
        </w:rPr>
        <w:t xml:space="preserve"> da u bilo kojem trenutku može trećem licu dati dalja uputstva ili raskinuti ugovor o prenošenju sa trenutnim dejstvom kada je to u interesu investitora.</w:t>
      </w:r>
    </w:p>
    <w:p w:rsidR="00594A4C" w:rsidRDefault="00594A4C" w:rsidP="00594A4C">
      <w:pPr>
        <w:pStyle w:val="NoSpacing"/>
        <w:jc w:val="center"/>
        <w:rPr>
          <w:rFonts w:ascii="Times New Roman" w:hAnsi="Times New Roman" w:cs="Times New Roman"/>
          <w:b/>
          <w:sz w:val="24"/>
          <w:szCs w:val="24"/>
          <w:lang w:eastAsia="hr-HR"/>
        </w:rPr>
      </w:pPr>
    </w:p>
    <w:p w:rsidR="00594A4C" w:rsidRPr="00AF2B26"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67</w:t>
      </w:r>
      <w:r>
        <w:rPr>
          <w:rFonts w:ascii="Times New Roman" w:hAnsi="Times New Roman" w:cs="Times New Roman"/>
          <w:b/>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(1) Poslovi upravljanja imovinom UCITS fonda ili upravljanja rizicima mogu se prenijeti samo na lica koja imaju </w:t>
      </w:r>
      <w:r>
        <w:rPr>
          <w:rFonts w:ascii="Times New Roman" w:hAnsi="Times New Roman" w:cs="Times New Roman"/>
          <w:sz w:val="24"/>
          <w:szCs w:val="24"/>
          <w:lang w:eastAsia="hr-HR"/>
        </w:rPr>
        <w:t>saglasnost</w:t>
      </w:r>
      <w:r w:rsidRPr="00AF2B26">
        <w:rPr>
          <w:rFonts w:ascii="Times New Roman" w:hAnsi="Times New Roman" w:cs="Times New Roman"/>
          <w:sz w:val="24"/>
          <w:szCs w:val="24"/>
          <w:lang w:eastAsia="hr-HR"/>
        </w:rPr>
        <w:t xml:space="preserve"> ili drugu odgovarajuću dozvolu za </w:t>
      </w:r>
      <w:r>
        <w:rPr>
          <w:rFonts w:ascii="Times New Roman" w:hAnsi="Times New Roman" w:cs="Times New Roman"/>
          <w:sz w:val="24"/>
          <w:szCs w:val="24"/>
          <w:lang w:eastAsia="hr-HR"/>
        </w:rPr>
        <w:t xml:space="preserve">rad za </w:t>
      </w:r>
      <w:r w:rsidRPr="00AF2B26">
        <w:rPr>
          <w:rFonts w:ascii="Times New Roman" w:hAnsi="Times New Roman" w:cs="Times New Roman"/>
          <w:sz w:val="24"/>
          <w:szCs w:val="24"/>
          <w:lang w:eastAsia="hr-HR"/>
        </w:rPr>
        <w:t>upravljanje imovinom od strane nadležnog tijela i podliježu nadzoru prema odredbama mjerodavnog prava.</w:t>
      </w:r>
    </w:p>
    <w:p w:rsidR="00594A4C" w:rsidRPr="00AF2B26" w:rsidRDefault="00147AB0" w:rsidP="00594A4C">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(2) Licima iz stava 1. ovog</w:t>
      </w:r>
      <w:r w:rsidR="00594A4C" w:rsidRPr="00AF2B26">
        <w:rPr>
          <w:rFonts w:ascii="Times New Roman" w:hAnsi="Times New Roman" w:cs="Times New Roman"/>
          <w:sz w:val="24"/>
          <w:szCs w:val="24"/>
          <w:lang w:eastAsia="hr-HR"/>
        </w:rPr>
        <w:t xml:space="preserve"> člana smatraju se:</w:t>
      </w:r>
    </w:p>
    <w:p w:rsidR="00594A4C" w:rsidRPr="00A85C0E"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1. društva za upravljanje UCITS fondovima sa dozvolom za rad izdatom u skladu sa ovim </w:t>
      </w:r>
      <w:r w:rsidRPr="00A85C0E">
        <w:rPr>
          <w:rFonts w:ascii="Times New Roman" w:hAnsi="Times New Roman" w:cs="Times New Roman"/>
          <w:sz w:val="24"/>
          <w:szCs w:val="24"/>
          <w:lang w:eastAsia="hr-HR"/>
        </w:rPr>
        <w:t>Zakonom ili propisom kojim se u pravni poredak matične države članice društva za upravljanje prenose odredbe Direktive 2009/65/EZ</w:t>
      </w:r>
    </w:p>
    <w:p w:rsidR="00594A4C" w:rsidRPr="00A85C0E" w:rsidRDefault="00594A4C" w:rsidP="00594A4C">
      <w:pPr>
        <w:pStyle w:val="NoSpacing"/>
        <w:jc w:val="both"/>
        <w:rPr>
          <w:rFonts w:ascii="Times New Roman" w:hAnsi="Times New Roman" w:cs="Times New Roman"/>
          <w:sz w:val="24"/>
          <w:szCs w:val="24"/>
          <w:lang w:eastAsia="hr-HR"/>
        </w:rPr>
      </w:pPr>
      <w:r w:rsidRPr="00A85C0E">
        <w:rPr>
          <w:rFonts w:ascii="Times New Roman" w:hAnsi="Times New Roman" w:cs="Times New Roman"/>
          <w:sz w:val="24"/>
          <w:szCs w:val="24"/>
          <w:lang w:eastAsia="hr-HR"/>
        </w:rPr>
        <w:t>2. investiciona društva sa dozvolom za upravljanje portfeljem izdatom u skladu sa odredbama zakona kojim se uređuje osnivanje i rad investicionih društava ili propisom kojim se u pravni poredak matične države članice investicijskog društva prenose odredbe Direktive 2004/39/EC</w:t>
      </w:r>
    </w:p>
    <w:p w:rsidR="00594A4C" w:rsidRPr="00A85C0E" w:rsidRDefault="00594A4C" w:rsidP="00594A4C">
      <w:pPr>
        <w:pStyle w:val="NoSpacing"/>
        <w:jc w:val="both"/>
        <w:rPr>
          <w:rFonts w:ascii="Times New Roman" w:hAnsi="Times New Roman" w:cs="Times New Roman"/>
          <w:sz w:val="24"/>
          <w:szCs w:val="24"/>
          <w:lang w:eastAsia="hr-HR"/>
        </w:rPr>
      </w:pPr>
      <w:r w:rsidRPr="00A85C0E">
        <w:rPr>
          <w:rFonts w:ascii="Times New Roman" w:hAnsi="Times New Roman" w:cs="Times New Roman"/>
          <w:sz w:val="24"/>
          <w:szCs w:val="24"/>
          <w:lang w:eastAsia="hr-HR"/>
        </w:rPr>
        <w:t>3. kreditne institucije sa dozvolom za upravljanjem portfeljem izdatom u skladu sa odredbama zakona kojim se uređuje osnivanje i rad kreditnih institucija ili propisom kojim se u pravni poredak matične države članice kreditne institucije prenose odredbe Direktive 2004/39/EC</w:t>
      </w:r>
    </w:p>
    <w:p w:rsidR="00594A4C" w:rsidRPr="00A85C0E" w:rsidRDefault="00594A4C" w:rsidP="00594A4C">
      <w:pPr>
        <w:pStyle w:val="NoSpacing"/>
        <w:jc w:val="both"/>
        <w:rPr>
          <w:rFonts w:ascii="Times New Roman" w:hAnsi="Times New Roman" w:cs="Times New Roman"/>
          <w:sz w:val="24"/>
          <w:szCs w:val="24"/>
          <w:lang w:eastAsia="hr-HR"/>
        </w:rPr>
      </w:pPr>
      <w:r w:rsidRPr="00A85C0E">
        <w:rPr>
          <w:rFonts w:ascii="Times New Roman" w:hAnsi="Times New Roman" w:cs="Times New Roman"/>
          <w:sz w:val="24"/>
          <w:szCs w:val="24"/>
          <w:lang w:eastAsia="hr-HR"/>
        </w:rPr>
        <w:t>4. vanjski upravitelji alternativnim investicijskim fondovima sa dozvolom za rad izdatom u skladu sa odredbama zakona kojim se uređuje osnivanje i rad društava za upravljanje alternativnim investicionim fondovima ili propisom kojim se u pravni poredak matične države članice društva za upravljanje alternativnim investicijskim fondovima prenose odredbe Direktive 2011/61/EU i</w:t>
      </w:r>
    </w:p>
    <w:p w:rsidR="00594A4C" w:rsidRPr="00AF2B26" w:rsidRDefault="00594A4C" w:rsidP="00594A4C">
      <w:pPr>
        <w:pStyle w:val="NoSpacing"/>
        <w:jc w:val="both"/>
        <w:rPr>
          <w:rFonts w:ascii="Times New Roman" w:hAnsi="Times New Roman" w:cs="Times New Roman"/>
          <w:sz w:val="24"/>
          <w:szCs w:val="24"/>
          <w:lang w:eastAsia="hr-HR"/>
        </w:rPr>
      </w:pPr>
      <w:r w:rsidRPr="00A85C0E">
        <w:rPr>
          <w:rFonts w:ascii="Times New Roman" w:hAnsi="Times New Roman" w:cs="Times New Roman"/>
          <w:sz w:val="24"/>
          <w:szCs w:val="24"/>
          <w:lang w:eastAsia="hr-HR"/>
        </w:rPr>
        <w:t>5. lica iz treće države koja imaju dozvolu za upravljanje imovinom i podliježu</w:t>
      </w:r>
      <w:r w:rsidRPr="00AF2B26">
        <w:rPr>
          <w:rFonts w:ascii="Times New Roman" w:hAnsi="Times New Roman" w:cs="Times New Roman"/>
          <w:sz w:val="24"/>
          <w:szCs w:val="24"/>
          <w:lang w:eastAsia="hr-HR"/>
        </w:rPr>
        <w:t xml:space="preserve"> nadzoru prema odredbama mjerodavnog prava te države.</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(3) Ako se poslovi upravljanja imovinom UCITS fonda ili upravljanja rizicima prenose na subjekt iz treće države, pored uslova iz stava 1. ovoga člana, mora postojati ugovor o saradnji između Komisije i organa nadležnog za nadzor tog subjekta kako bi se </w:t>
      </w:r>
      <w:r>
        <w:rPr>
          <w:rFonts w:ascii="Times New Roman" w:hAnsi="Times New Roman" w:cs="Times New Roman"/>
          <w:sz w:val="24"/>
          <w:szCs w:val="24"/>
          <w:lang w:eastAsia="hr-HR"/>
        </w:rPr>
        <w:t>obezbijedila</w:t>
      </w:r>
      <w:r w:rsidRPr="00AF2B26">
        <w:rPr>
          <w:rFonts w:ascii="Times New Roman" w:hAnsi="Times New Roman" w:cs="Times New Roman"/>
          <w:sz w:val="24"/>
          <w:szCs w:val="24"/>
          <w:lang w:eastAsia="hr-HR"/>
        </w:rPr>
        <w:t xml:space="preserve"> efikasna razmjena informacija na osnovu kojih Komisija može izvršavati svoje zadatke u skladu sa odredbama Zakona.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(4) Upravljanje imovinom UCITS fonda, upravljanje rizicima i vrednovanje imovine UCITS fonda ne mogu se prenijeti ili </w:t>
      </w:r>
      <w:r w:rsidRPr="00147AB0">
        <w:rPr>
          <w:rFonts w:ascii="Times New Roman" w:hAnsi="Times New Roman" w:cs="Times New Roman"/>
          <w:sz w:val="24"/>
          <w:szCs w:val="24"/>
          <w:lang w:eastAsia="hr-HR"/>
        </w:rPr>
        <w:t>podprenijeti</w:t>
      </w:r>
      <w:r w:rsidRPr="00AF2B26">
        <w:rPr>
          <w:rFonts w:ascii="Times New Roman" w:hAnsi="Times New Roman" w:cs="Times New Roman"/>
          <w:sz w:val="24"/>
          <w:szCs w:val="24"/>
          <w:lang w:eastAsia="hr-HR"/>
        </w:rPr>
        <w:t xml:space="preserve"> na: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1. depozitara ili treće lice na koje je depozitar prenio svoje poslove ili</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2. bilo koji drugi subjekt čiji bi interesi mogli bili u sukobu sa interesima društva za upravljanje, UCITS fonda ili njegovih investitora, osim ako je taj subjekt funkcionalno i hijerarhijski razdvojio poslove upravljanja imovinom, poslove upravljanja rizicima i poslove vrednovanja imovine UCITS fonda od svojih ostalih poslova koji bi mogli prouzrokovati sukobe interesa, a mogući sukobi interesa su prepozna</w:t>
      </w:r>
      <w:r>
        <w:rPr>
          <w:rFonts w:ascii="Times New Roman" w:hAnsi="Times New Roman" w:cs="Times New Roman"/>
          <w:sz w:val="24"/>
          <w:szCs w:val="24"/>
          <w:lang w:eastAsia="hr-HR"/>
        </w:rPr>
        <w:t>ti, njima se upravlja, prate se</w:t>
      </w:r>
      <w:r w:rsidRPr="00AF2B26">
        <w:rPr>
          <w:rFonts w:ascii="Times New Roman" w:hAnsi="Times New Roman" w:cs="Times New Roman"/>
          <w:sz w:val="24"/>
          <w:szCs w:val="24"/>
          <w:lang w:eastAsia="hr-HR"/>
        </w:rPr>
        <w:t xml:space="preserve"> i objavljuju investitorima UCITS fonda.</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68</w:t>
      </w:r>
      <w:r>
        <w:rPr>
          <w:rFonts w:ascii="Times New Roman" w:hAnsi="Times New Roman" w:cs="Times New Roman"/>
          <w:b/>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Treće lice može dalje prenijeti obavljanje prenijetih poslova samo uz ispunjenje sljedećih uslova:</w:t>
      </w:r>
    </w:p>
    <w:p w:rsidR="00594A4C" w:rsidRPr="00AF2B26" w:rsidRDefault="00594A4C" w:rsidP="007B3798">
      <w:pPr>
        <w:pStyle w:val="NoSpacing"/>
        <w:ind w:left="284"/>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a) </w:t>
      </w:r>
      <w:r w:rsidR="00147AB0" w:rsidRPr="00147AB0">
        <w:rPr>
          <w:rFonts w:ascii="Times New Roman" w:hAnsi="Times New Roman" w:cs="Times New Roman"/>
          <w:sz w:val="24"/>
          <w:szCs w:val="24"/>
          <w:lang w:eastAsia="hr-HR"/>
        </w:rPr>
        <w:t>društvo za upravljanje je dalo saglasnost na dalje prenošenje</w:t>
      </w:r>
      <w:r w:rsidR="00147AB0">
        <w:rPr>
          <w:rFonts w:ascii="Times New Roman" w:hAnsi="Times New Roman" w:cs="Times New Roman"/>
          <w:sz w:val="24"/>
          <w:szCs w:val="24"/>
          <w:lang w:eastAsia="hr-HR"/>
        </w:rPr>
        <w:t xml:space="preserve"> poslova</w:t>
      </w:r>
      <w:r w:rsidR="00147AB0" w:rsidRPr="00147AB0">
        <w:rPr>
          <w:rFonts w:ascii="Times New Roman" w:hAnsi="Times New Roman" w:cs="Times New Roman"/>
          <w:sz w:val="24"/>
          <w:szCs w:val="24"/>
          <w:lang w:eastAsia="hr-HR"/>
        </w:rPr>
        <w:t>;</w:t>
      </w:r>
    </w:p>
    <w:p w:rsidR="00594A4C" w:rsidRPr="00AF2B26" w:rsidRDefault="00594A4C" w:rsidP="007B3798">
      <w:pPr>
        <w:pStyle w:val="NoSpacing"/>
        <w:ind w:left="284"/>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b) društvo za upravljanje je obavijestilo Komisiju o daljem prenošenju poslova prije nego što je to prenošenje stupilo na snagu i</w:t>
      </w:r>
    </w:p>
    <w:p w:rsidR="00147AB0" w:rsidRPr="004C7850" w:rsidRDefault="00594A4C" w:rsidP="004C7850">
      <w:pPr>
        <w:pStyle w:val="NoSpacing"/>
        <w:ind w:left="284"/>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c) ispunjeni su svi uslovi iz </w:t>
      </w:r>
      <w:r w:rsidR="00147AB0">
        <w:rPr>
          <w:rFonts w:ascii="Times New Roman" w:hAnsi="Times New Roman" w:cs="Times New Roman"/>
          <w:sz w:val="24"/>
          <w:szCs w:val="24"/>
          <w:lang w:eastAsia="hr-HR"/>
        </w:rPr>
        <w:t xml:space="preserve">člana </w:t>
      </w:r>
      <w:r w:rsidR="007B3798">
        <w:rPr>
          <w:rFonts w:ascii="Times New Roman" w:hAnsi="Times New Roman" w:cs="Times New Roman"/>
          <w:sz w:val="24"/>
          <w:szCs w:val="24"/>
          <w:lang w:eastAsia="hr-HR"/>
        </w:rPr>
        <w:t>66</w:t>
      </w:r>
      <w:r w:rsidR="00147AB0">
        <w:rPr>
          <w:rFonts w:ascii="Times New Roman" w:hAnsi="Times New Roman" w:cs="Times New Roman"/>
          <w:sz w:val="24"/>
          <w:szCs w:val="24"/>
          <w:lang w:eastAsia="hr-HR"/>
        </w:rPr>
        <w:t>. ovog</w:t>
      </w:r>
      <w:r w:rsidRPr="0017783D">
        <w:rPr>
          <w:rFonts w:ascii="Times New Roman" w:hAnsi="Times New Roman" w:cs="Times New Roman"/>
          <w:sz w:val="24"/>
          <w:szCs w:val="24"/>
          <w:lang w:eastAsia="hr-HR"/>
        </w:rPr>
        <w:t xml:space="preserve"> Zakona</w:t>
      </w:r>
      <w:r w:rsidRPr="00AF2B26">
        <w:rPr>
          <w:rFonts w:ascii="Times New Roman" w:hAnsi="Times New Roman" w:cs="Times New Roman"/>
          <w:sz w:val="24"/>
          <w:szCs w:val="24"/>
          <w:lang w:eastAsia="hr-HR"/>
        </w:rPr>
        <w:t xml:space="preserve"> i za dalje prenošenje poslova.</w:t>
      </w:r>
    </w:p>
    <w:p w:rsidR="007B3798" w:rsidRDefault="007B3798" w:rsidP="00594A4C">
      <w:pPr>
        <w:pStyle w:val="NoSpacing"/>
        <w:jc w:val="center"/>
        <w:rPr>
          <w:rFonts w:ascii="Times New Roman" w:hAnsi="Times New Roman" w:cs="Times New Roman"/>
          <w:b/>
          <w:sz w:val="24"/>
          <w:szCs w:val="24"/>
          <w:lang w:eastAsia="hr-HR"/>
        </w:rPr>
      </w:pPr>
    </w:p>
    <w:p w:rsidR="00594A4C" w:rsidRPr="00AF2B26" w:rsidRDefault="00594A4C" w:rsidP="00594A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7B3798">
        <w:rPr>
          <w:rFonts w:ascii="Times New Roman" w:hAnsi="Times New Roman" w:cs="Times New Roman"/>
          <w:b/>
          <w:sz w:val="24"/>
          <w:szCs w:val="24"/>
          <w:lang w:eastAsia="hr-HR"/>
        </w:rPr>
        <w:t>69</w:t>
      </w:r>
      <w:r>
        <w:rPr>
          <w:rFonts w:ascii="Times New Roman" w:hAnsi="Times New Roman" w:cs="Times New Roman"/>
          <w:b/>
          <w:sz w:val="24"/>
          <w:szCs w:val="24"/>
          <w:lang w:eastAsia="hr-HR"/>
        </w:rPr>
        <w:t>.</w:t>
      </w:r>
    </w:p>
    <w:p w:rsidR="00594A4C" w:rsidRPr="00AF2B26" w:rsidRDefault="00594A4C" w:rsidP="00594A4C">
      <w:pPr>
        <w:pStyle w:val="NoSpacing"/>
        <w:jc w:val="both"/>
        <w:rPr>
          <w:rFonts w:ascii="Times New Roman" w:hAnsi="Times New Roman" w:cs="Times New Roman"/>
          <w:sz w:val="24"/>
          <w:szCs w:val="24"/>
          <w:lang w:eastAsia="hr-HR"/>
        </w:rPr>
      </w:pP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 xml:space="preserve">(1) Društvo za upravljanje dužno je da postupa u najboljem interesu investitora i UCITS fonda kojim upravlja kao i da stručno i sa posebnom pažnjom </w:t>
      </w:r>
      <w:r>
        <w:rPr>
          <w:rFonts w:ascii="Times New Roman" w:hAnsi="Times New Roman" w:cs="Times New Roman"/>
          <w:sz w:val="24"/>
          <w:szCs w:val="24"/>
          <w:lang w:eastAsia="hr-HR"/>
        </w:rPr>
        <w:t xml:space="preserve">postupa </w:t>
      </w:r>
      <w:r w:rsidRPr="00AF2B26">
        <w:rPr>
          <w:rFonts w:ascii="Times New Roman" w:hAnsi="Times New Roman" w:cs="Times New Roman"/>
          <w:sz w:val="24"/>
          <w:szCs w:val="24"/>
          <w:lang w:eastAsia="hr-HR"/>
        </w:rPr>
        <w:t>prilikom donošenja investicionih odluka, prenošenja poslova na treće lice, korišćenja eksternih usluga i drugih poslova koji su od važnosti za društvo za upravljanje i UCITS fondove kojima upravlja.</w:t>
      </w:r>
    </w:p>
    <w:p w:rsidR="00594A4C" w:rsidRPr="00AF2B26" w:rsidRDefault="00594A4C" w:rsidP="00594A4C">
      <w:pPr>
        <w:pStyle w:val="NoSpacing"/>
        <w:jc w:val="both"/>
        <w:rPr>
          <w:rFonts w:ascii="Times New Roman" w:hAnsi="Times New Roman" w:cs="Times New Roman"/>
          <w:sz w:val="24"/>
          <w:szCs w:val="24"/>
          <w:lang w:eastAsia="hr-HR"/>
        </w:rPr>
      </w:pPr>
      <w:r w:rsidRPr="00AF2B26">
        <w:rPr>
          <w:rFonts w:ascii="Times New Roman" w:hAnsi="Times New Roman" w:cs="Times New Roman"/>
          <w:sz w:val="24"/>
          <w:szCs w:val="24"/>
          <w:lang w:eastAsia="hr-HR"/>
        </w:rPr>
        <w:t>(2) Društvo za upravljanje dužno je da propiše i implementira interne politike i procedure kako bi obezbijedilo postup</w:t>
      </w:r>
      <w:r w:rsidR="00147AB0">
        <w:rPr>
          <w:rFonts w:ascii="Times New Roman" w:hAnsi="Times New Roman" w:cs="Times New Roman"/>
          <w:sz w:val="24"/>
          <w:szCs w:val="24"/>
          <w:lang w:eastAsia="hr-HR"/>
        </w:rPr>
        <w:t>anje u skladu sa stavom 1. ovog</w:t>
      </w:r>
      <w:r w:rsidRPr="00AF2B26">
        <w:rPr>
          <w:rFonts w:ascii="Times New Roman" w:hAnsi="Times New Roman" w:cs="Times New Roman"/>
          <w:sz w:val="24"/>
          <w:szCs w:val="24"/>
          <w:lang w:eastAsia="hr-HR"/>
        </w:rPr>
        <w:t xml:space="preserve"> člana Zakona, a koj</w:t>
      </w:r>
      <w:r>
        <w:rPr>
          <w:rFonts w:ascii="Times New Roman" w:hAnsi="Times New Roman" w:cs="Times New Roman"/>
          <w:sz w:val="24"/>
          <w:szCs w:val="24"/>
          <w:lang w:eastAsia="hr-HR"/>
        </w:rPr>
        <w:t>e su u skladu sa odredbama ovog</w:t>
      </w:r>
      <w:r w:rsidRPr="00AF2B26">
        <w:rPr>
          <w:rFonts w:ascii="Times New Roman" w:hAnsi="Times New Roman" w:cs="Times New Roman"/>
          <w:sz w:val="24"/>
          <w:szCs w:val="24"/>
          <w:lang w:eastAsia="hr-HR"/>
        </w:rPr>
        <w:t xml:space="preserve"> Zakona i pro</w:t>
      </w:r>
      <w:r>
        <w:rPr>
          <w:rFonts w:ascii="Times New Roman" w:hAnsi="Times New Roman" w:cs="Times New Roman"/>
          <w:sz w:val="24"/>
          <w:szCs w:val="24"/>
          <w:lang w:eastAsia="hr-HR"/>
        </w:rPr>
        <w:t>pisima donijetim na osnovu ovog</w:t>
      </w:r>
      <w:r w:rsidRPr="00AF2B26">
        <w:rPr>
          <w:rFonts w:ascii="Times New Roman" w:hAnsi="Times New Roman" w:cs="Times New Roman"/>
          <w:sz w:val="24"/>
          <w:szCs w:val="24"/>
          <w:lang w:eastAsia="hr-HR"/>
        </w:rPr>
        <w:t xml:space="preserve"> Zakona, pravilima i prospektom UCITS fonda, ciljevima UCITS fonda, investicionom strategijom kao i strategijom i politikom upravljanja rizicima uključujući i ograničenja rizika.</w:t>
      </w:r>
    </w:p>
    <w:p w:rsidR="00594A4C" w:rsidRPr="00AF2B26" w:rsidRDefault="00594A4C" w:rsidP="00594A4C">
      <w:pPr>
        <w:pStyle w:val="NoSpacing"/>
        <w:jc w:val="both"/>
        <w:rPr>
          <w:rFonts w:ascii="Times New Roman" w:hAnsi="Times New Roman" w:cs="Times New Roman"/>
          <w:b/>
          <w:sz w:val="24"/>
          <w:szCs w:val="24"/>
        </w:rPr>
      </w:pPr>
    </w:p>
    <w:p w:rsidR="00594A4C" w:rsidRPr="00AF2B26" w:rsidRDefault="00594A4C" w:rsidP="00594A4C">
      <w:pPr>
        <w:pStyle w:val="NoSpacing"/>
        <w:jc w:val="center"/>
        <w:rPr>
          <w:rFonts w:ascii="Times New Roman" w:hAnsi="Times New Roman" w:cs="Times New Roman"/>
          <w:b/>
          <w:sz w:val="24"/>
          <w:szCs w:val="24"/>
        </w:rPr>
      </w:pPr>
      <w:r w:rsidRPr="00AF2B26">
        <w:rPr>
          <w:rFonts w:ascii="Times New Roman" w:hAnsi="Times New Roman" w:cs="Times New Roman"/>
          <w:b/>
          <w:sz w:val="24"/>
          <w:szCs w:val="24"/>
        </w:rPr>
        <w:t xml:space="preserve">Politika </w:t>
      </w:r>
      <w:r w:rsidR="002F58C6">
        <w:rPr>
          <w:rFonts w:ascii="Times New Roman" w:hAnsi="Times New Roman" w:cs="Times New Roman"/>
          <w:b/>
          <w:sz w:val="24"/>
          <w:szCs w:val="24"/>
        </w:rPr>
        <w:t>nagrađivanja</w:t>
      </w:r>
    </w:p>
    <w:p w:rsidR="00594A4C" w:rsidRPr="00AF2B26" w:rsidRDefault="00147AB0"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7B3798">
        <w:rPr>
          <w:rFonts w:ascii="Times New Roman" w:hAnsi="Times New Roman" w:cs="Times New Roman"/>
          <w:b/>
          <w:sz w:val="24"/>
          <w:szCs w:val="24"/>
        </w:rPr>
        <w:t>70</w:t>
      </w:r>
      <w:r w:rsidR="00594A4C">
        <w:rPr>
          <w:rFonts w:ascii="Times New Roman" w:hAnsi="Times New Roman" w:cs="Times New Roman"/>
          <w:b/>
          <w:sz w:val="24"/>
          <w:szCs w:val="24"/>
        </w:rPr>
        <w:t>.</w:t>
      </w:r>
    </w:p>
    <w:p w:rsidR="00594A4C" w:rsidRPr="00AF2B26" w:rsidRDefault="00594A4C" w:rsidP="00594A4C">
      <w:pPr>
        <w:pStyle w:val="NoSpacing"/>
        <w:jc w:val="both"/>
        <w:rPr>
          <w:rFonts w:ascii="Times New Roman" w:hAnsi="Times New Roman" w:cs="Times New Roman"/>
          <w:sz w:val="24"/>
          <w:szCs w:val="24"/>
        </w:rPr>
      </w:pP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(1) Društvo za upravljanje dužno je da uspostavi i sprovodi politiku nagrađivanja koja dosljedno odražava i podstiče efikasno upravljanje rizicima i sprječava preuzimanje rizika koje nije u skladu s</w:t>
      </w:r>
      <w:r>
        <w:rPr>
          <w:rFonts w:ascii="Times New Roman" w:hAnsi="Times New Roman" w:cs="Times New Roman"/>
          <w:sz w:val="24"/>
          <w:szCs w:val="24"/>
        </w:rPr>
        <w:t>a</w:t>
      </w:r>
      <w:r w:rsidRPr="00AF2B26">
        <w:rPr>
          <w:rFonts w:ascii="Times New Roman" w:hAnsi="Times New Roman" w:cs="Times New Roman"/>
          <w:sz w:val="24"/>
          <w:szCs w:val="24"/>
        </w:rPr>
        <w:t xml:space="preserve"> profilom rizičnosti, pravilima i/ili prospektom UCITS fondova kojima upravlja i koja ne dovodi u pitanje obavezu društva za upravljanje da postupa u najboljem interesu UCITS fondova kojima upravlja.</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(2) Politika nagrađivanja primjenjuje se na sljedeće kategorije </w:t>
      </w:r>
      <w:r>
        <w:rPr>
          <w:rFonts w:ascii="Times New Roman" w:hAnsi="Times New Roman" w:cs="Times New Roman"/>
          <w:sz w:val="24"/>
          <w:szCs w:val="24"/>
        </w:rPr>
        <w:t>zaposlenih</w:t>
      </w:r>
      <w:r w:rsidRPr="00AF2B26">
        <w:rPr>
          <w:rFonts w:ascii="Times New Roman" w:hAnsi="Times New Roman" w:cs="Times New Roman"/>
          <w:sz w:val="24"/>
          <w:szCs w:val="24"/>
        </w:rPr>
        <w:t>:</w:t>
      </w:r>
    </w:p>
    <w:p w:rsidR="00594A4C" w:rsidRPr="00F728D3"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 </w:t>
      </w:r>
      <w:r w:rsidRPr="00F728D3">
        <w:rPr>
          <w:rFonts w:ascii="Times New Roman" w:hAnsi="Times New Roman" w:cs="Times New Roman"/>
          <w:sz w:val="24"/>
          <w:szCs w:val="24"/>
        </w:rPr>
        <w:t>više rukovodstvo</w:t>
      </w:r>
    </w:p>
    <w:p w:rsidR="00594A4C" w:rsidRPr="00AF2B26" w:rsidRDefault="00594A4C" w:rsidP="00594A4C">
      <w:pPr>
        <w:pStyle w:val="NoSpacing"/>
        <w:jc w:val="both"/>
        <w:rPr>
          <w:rFonts w:ascii="Times New Roman" w:hAnsi="Times New Roman" w:cs="Times New Roman"/>
          <w:sz w:val="24"/>
          <w:szCs w:val="24"/>
        </w:rPr>
      </w:pPr>
      <w:r w:rsidRPr="00F728D3">
        <w:rPr>
          <w:rFonts w:ascii="Times New Roman" w:hAnsi="Times New Roman" w:cs="Times New Roman"/>
          <w:sz w:val="24"/>
          <w:szCs w:val="24"/>
        </w:rPr>
        <w:t>– lica koja preuzimaju</w:t>
      </w:r>
      <w:r w:rsidRPr="00AF2B26">
        <w:rPr>
          <w:rFonts w:ascii="Times New Roman" w:hAnsi="Times New Roman" w:cs="Times New Roman"/>
          <w:sz w:val="24"/>
          <w:szCs w:val="24"/>
        </w:rPr>
        <w:t xml:space="preserve"> rizik</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kontrolne funkcije i</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 svakog drugog zaposlenog čije nagrade spadaju u platni razred </w:t>
      </w:r>
      <w:r w:rsidRPr="00F728D3">
        <w:rPr>
          <w:rFonts w:ascii="Times New Roman" w:hAnsi="Times New Roman" w:cs="Times New Roman"/>
          <w:sz w:val="24"/>
          <w:szCs w:val="24"/>
        </w:rPr>
        <w:t>višeg rukovodstva</w:t>
      </w:r>
      <w:r w:rsidRPr="00AF2B26">
        <w:rPr>
          <w:rFonts w:ascii="Times New Roman" w:hAnsi="Times New Roman" w:cs="Times New Roman"/>
          <w:sz w:val="24"/>
          <w:szCs w:val="24"/>
        </w:rPr>
        <w:t xml:space="preserve"> i lica koja preuzimaju rizik, ako njihov rad ima važan uticaj na profil rizičnosti društva za upravljanje i/ili UCITS fondova kojima upravlja.</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(3) Politika nagrađivanja se primjenjuje i na  treća lica na koja je društvo za upravljanje prenijelo poslove </w:t>
      </w:r>
      <w:r w:rsidRPr="00D62585">
        <w:rPr>
          <w:rFonts w:ascii="Times New Roman" w:hAnsi="Times New Roman" w:cs="Times New Roman"/>
          <w:sz w:val="24"/>
          <w:szCs w:val="24"/>
        </w:rPr>
        <w:t xml:space="preserve">upravljanja imovinom i/ili upravljanja rizicima </w:t>
      </w:r>
      <w:r w:rsidRPr="00AF2B26">
        <w:rPr>
          <w:rFonts w:ascii="Times New Roman" w:hAnsi="Times New Roman" w:cs="Times New Roman"/>
          <w:sz w:val="24"/>
          <w:szCs w:val="24"/>
        </w:rPr>
        <w:t xml:space="preserve">u skladu sa </w:t>
      </w:r>
      <w:r w:rsidRPr="00710688">
        <w:rPr>
          <w:rFonts w:ascii="Times New Roman" w:hAnsi="Times New Roman" w:cs="Times New Roman"/>
          <w:sz w:val="24"/>
          <w:szCs w:val="24"/>
        </w:rPr>
        <w:t xml:space="preserve">članom </w:t>
      </w:r>
      <w:r w:rsidR="00F728D3">
        <w:rPr>
          <w:rFonts w:ascii="Times New Roman" w:hAnsi="Times New Roman" w:cs="Times New Roman"/>
          <w:sz w:val="24"/>
          <w:szCs w:val="24"/>
        </w:rPr>
        <w:t>63</w:t>
      </w:r>
      <w:r w:rsidRPr="00710688">
        <w:rPr>
          <w:rFonts w:ascii="Times New Roman" w:hAnsi="Times New Roman" w:cs="Times New Roman"/>
          <w:sz w:val="24"/>
          <w:szCs w:val="24"/>
        </w:rPr>
        <w:t>.</w:t>
      </w:r>
      <w:r w:rsidRPr="00AF2B26">
        <w:rPr>
          <w:rFonts w:ascii="Times New Roman" w:hAnsi="Times New Roman" w:cs="Times New Roman"/>
          <w:sz w:val="24"/>
          <w:szCs w:val="24"/>
        </w:rPr>
        <w:t xml:space="preserve"> ovog Zakona, a čiji rad ima bitan uticaj na profil rizičnosti UCITS fondova kojima društvo za upravljanje upravlja. Zahtjevi politike nagrađivanja iz ovog Zakona ne moraju se primjenjivati na navedena treća lica ako su ona na osnovu drugih relevantnih propisa podvrgnuta jednako efikasnim regulatornim zahtjevima u odnosu na politike nagrađivanja.</w:t>
      </w:r>
    </w:p>
    <w:p w:rsidR="00753DF0" w:rsidRDefault="00753DF0" w:rsidP="00594A4C">
      <w:pPr>
        <w:pStyle w:val="NoSpacing"/>
        <w:jc w:val="both"/>
        <w:rPr>
          <w:rFonts w:ascii="Times New Roman" w:hAnsi="Times New Roman" w:cs="Times New Roman"/>
          <w:sz w:val="24"/>
          <w:szCs w:val="24"/>
        </w:rPr>
      </w:pPr>
    </w:p>
    <w:p w:rsidR="00594A4C" w:rsidRPr="00AF2B26" w:rsidRDefault="00594A4C" w:rsidP="00594A4C">
      <w:pPr>
        <w:pStyle w:val="NoSpacing"/>
        <w:jc w:val="center"/>
        <w:rPr>
          <w:rFonts w:ascii="Times New Roman" w:hAnsi="Times New Roman" w:cs="Times New Roman"/>
          <w:b/>
          <w:sz w:val="24"/>
          <w:szCs w:val="24"/>
        </w:rPr>
      </w:pPr>
      <w:r w:rsidRPr="00AF2B26">
        <w:rPr>
          <w:rFonts w:ascii="Times New Roman" w:hAnsi="Times New Roman" w:cs="Times New Roman"/>
          <w:b/>
          <w:sz w:val="24"/>
          <w:szCs w:val="24"/>
        </w:rPr>
        <w:t>Zahtjevi politike nagrađivanja</w:t>
      </w:r>
    </w:p>
    <w:p w:rsidR="00594A4C" w:rsidRPr="00AF2B26" w:rsidRDefault="00594A4C" w:rsidP="00594A4C">
      <w:pPr>
        <w:pStyle w:val="NoSpacing"/>
        <w:jc w:val="center"/>
        <w:rPr>
          <w:rFonts w:ascii="Times New Roman" w:hAnsi="Times New Roman" w:cs="Times New Roman"/>
          <w:b/>
          <w:sz w:val="24"/>
          <w:szCs w:val="24"/>
        </w:rPr>
      </w:pPr>
      <w:r w:rsidRPr="00AF2B26">
        <w:rPr>
          <w:rFonts w:ascii="Times New Roman" w:hAnsi="Times New Roman" w:cs="Times New Roman"/>
          <w:b/>
          <w:sz w:val="24"/>
          <w:szCs w:val="24"/>
        </w:rPr>
        <w:t xml:space="preserve">Član </w:t>
      </w:r>
      <w:r w:rsidR="00F728D3">
        <w:rPr>
          <w:rFonts w:ascii="Times New Roman" w:hAnsi="Times New Roman" w:cs="Times New Roman"/>
          <w:b/>
          <w:sz w:val="24"/>
          <w:szCs w:val="24"/>
        </w:rPr>
        <w:t>71</w:t>
      </w:r>
      <w:r>
        <w:rPr>
          <w:rFonts w:ascii="Times New Roman" w:hAnsi="Times New Roman" w:cs="Times New Roman"/>
          <w:b/>
          <w:sz w:val="24"/>
          <w:szCs w:val="24"/>
        </w:rPr>
        <w:t>.</w:t>
      </w:r>
    </w:p>
    <w:p w:rsidR="00594A4C" w:rsidRDefault="00594A4C" w:rsidP="00594A4C">
      <w:pPr>
        <w:pStyle w:val="NoSpacing"/>
        <w:jc w:val="both"/>
        <w:rPr>
          <w:rFonts w:ascii="Times New Roman" w:hAnsi="Times New Roman" w:cs="Times New Roman"/>
          <w:sz w:val="24"/>
          <w:szCs w:val="24"/>
        </w:rPr>
      </w:pP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(1) Na način i u mjeri koja je </w:t>
      </w:r>
      <w:r w:rsidRPr="00710688">
        <w:rPr>
          <w:rFonts w:ascii="Times New Roman" w:hAnsi="Times New Roman" w:cs="Times New Roman"/>
          <w:sz w:val="24"/>
          <w:szCs w:val="24"/>
        </w:rPr>
        <w:t>primjerena</w:t>
      </w:r>
      <w:r w:rsidRPr="00AF2B26">
        <w:rPr>
          <w:rFonts w:ascii="Times New Roman" w:hAnsi="Times New Roman" w:cs="Times New Roman"/>
          <w:sz w:val="24"/>
          <w:szCs w:val="24"/>
        </w:rPr>
        <w:t xml:space="preserve"> sa obzirom na veličinu, unutrašnju organizaciju kao i vrstu, obim i složenost poslova koje društvo za upravljanje obavlja, prilikom uspostavljanja i sprovođenja politike nagrađivanja, društvo za upravljanje rukovodiće se sljedećim zahtjevima politike nagrađivanja:</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a) politika nagrađivanja dosljedno odražava i podstiče efikasno upravljanje rizicima i sprječava preuzimanje rizika koje nije u skladu sa profilom rizičnosti, pravilima i/ili prospektom UCITS fondova kojima društvo za upravljanje upravlja i ne dovodi u pitanje obavezu društva za upravljanje da postupa u najboljem interesu UCITS fondova kojima upravlja</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b) politika nagrađivanja je usklađena s</w:t>
      </w:r>
      <w:r>
        <w:rPr>
          <w:rFonts w:ascii="Times New Roman" w:hAnsi="Times New Roman" w:cs="Times New Roman"/>
          <w:sz w:val="24"/>
          <w:szCs w:val="24"/>
        </w:rPr>
        <w:t>a</w:t>
      </w:r>
      <w:r w:rsidRPr="00AF2B26">
        <w:rPr>
          <w:rFonts w:ascii="Times New Roman" w:hAnsi="Times New Roman" w:cs="Times New Roman"/>
          <w:sz w:val="24"/>
          <w:szCs w:val="24"/>
        </w:rPr>
        <w:t xml:space="preserve"> poslovnom strategijom, ciljevima, vrijednostima i interesima društva za upravljanje, UCITS fondova kojima upravlja i investitora i uključuje mjere za izbjegavanje sukoba interesa</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lastRenderedPageBreak/>
        <w:t xml:space="preserve">c) </w:t>
      </w:r>
      <w:r w:rsidRPr="00710688">
        <w:rPr>
          <w:rFonts w:ascii="Times New Roman" w:hAnsi="Times New Roman" w:cs="Times New Roman"/>
          <w:sz w:val="24"/>
          <w:szCs w:val="24"/>
        </w:rPr>
        <w:t>odbor direktora</w:t>
      </w:r>
      <w:r w:rsidRPr="00AF2B26">
        <w:rPr>
          <w:rFonts w:ascii="Times New Roman" w:hAnsi="Times New Roman" w:cs="Times New Roman"/>
          <w:sz w:val="24"/>
          <w:szCs w:val="24"/>
        </w:rPr>
        <w:t xml:space="preserve"> društva za upravljanje donosi i nadzire implementaciju osnovnih načela politike nagrađivanja, a koja je dužan da preispita najmanje jednom godišnje</w:t>
      </w:r>
      <w:r>
        <w:rPr>
          <w:rFonts w:ascii="Times New Roman" w:hAnsi="Times New Roman" w:cs="Times New Roman"/>
          <w:sz w:val="24"/>
          <w:szCs w:val="24"/>
        </w:rPr>
        <w:t>.</w:t>
      </w:r>
      <w:r w:rsidRPr="00AF2B26">
        <w:rPr>
          <w:rFonts w:ascii="Times New Roman" w:hAnsi="Times New Roman" w:cs="Times New Roman"/>
          <w:sz w:val="24"/>
          <w:szCs w:val="24"/>
        </w:rPr>
        <w:t xml:space="preserve"> </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AF2B26">
        <w:rPr>
          <w:rFonts w:ascii="Times New Roman" w:hAnsi="Times New Roman" w:cs="Times New Roman"/>
          <w:sz w:val="24"/>
          <w:szCs w:val="24"/>
        </w:rPr>
        <w:t xml:space="preserve">Članovi uprave društva za upravljanje koji su stručni u oblasti politika nagrađivanja i upravljanja rizicima donose politiku nagrađivanja uz </w:t>
      </w:r>
      <w:r w:rsidRPr="00710688">
        <w:rPr>
          <w:rFonts w:ascii="Times New Roman" w:hAnsi="Times New Roman" w:cs="Times New Roman"/>
          <w:sz w:val="24"/>
          <w:szCs w:val="24"/>
        </w:rPr>
        <w:t>saglasnost odbora direktora</w:t>
      </w:r>
      <w:r w:rsidRPr="00AF2B26">
        <w:rPr>
          <w:rFonts w:ascii="Times New Roman" w:hAnsi="Times New Roman" w:cs="Times New Roman"/>
          <w:sz w:val="24"/>
          <w:szCs w:val="24"/>
        </w:rPr>
        <w:t xml:space="preserve"> i odgovorni su za sprovođenje te politike.</w:t>
      </w:r>
    </w:p>
    <w:p w:rsidR="00594A4C" w:rsidRPr="00AF2B26" w:rsidRDefault="00594A4C" w:rsidP="00594A4C">
      <w:pPr>
        <w:pStyle w:val="NoSpacing"/>
        <w:jc w:val="both"/>
        <w:rPr>
          <w:rFonts w:ascii="Times New Roman" w:hAnsi="Times New Roman" w:cs="Times New Roman"/>
          <w:sz w:val="24"/>
          <w:szCs w:val="24"/>
        </w:rPr>
      </w:pPr>
      <w:r w:rsidRPr="00710688">
        <w:rPr>
          <w:rFonts w:ascii="Times New Roman" w:hAnsi="Times New Roman" w:cs="Times New Roman"/>
          <w:sz w:val="24"/>
          <w:szCs w:val="24"/>
        </w:rPr>
        <w:t>Odbor direktora dužan je donijeti odluke:</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1. o ukupnom iznosu varijabilnih nagrada za sve zaposlene društva za upravljanje u poslovnoj godini za određeni period procjene</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2. na pojedinačnoj osnovi o nagradama članova uprave i lica odgovornih za rad kontrolnih funkcija i</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3. o smanjenju ili ukidanju varijabilnih nagrada zaposlenima, uključujući aktiviranje odredbi o </w:t>
      </w:r>
      <w:r w:rsidRPr="00BB4A42">
        <w:rPr>
          <w:rFonts w:ascii="Times New Roman" w:hAnsi="Times New Roman" w:cs="Times New Roman"/>
          <w:sz w:val="24"/>
          <w:szCs w:val="24"/>
        </w:rPr>
        <w:t>malusu</w:t>
      </w:r>
      <w:r w:rsidRPr="00AF2B26">
        <w:rPr>
          <w:rFonts w:ascii="Times New Roman" w:hAnsi="Times New Roman" w:cs="Times New Roman"/>
          <w:sz w:val="24"/>
          <w:szCs w:val="24"/>
        </w:rPr>
        <w:t xml:space="preserve"> ili povratu nagrada, ako dođe do bitnog narušavanja uspješnosti ili ostvarivanja gubitka društva za upravljanje.</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(3)</w:t>
      </w:r>
      <w:r w:rsidRPr="00AF2B26">
        <w:rPr>
          <w:rFonts w:ascii="Times New Roman" w:hAnsi="Times New Roman" w:cs="Times New Roman"/>
          <w:sz w:val="24"/>
          <w:szCs w:val="24"/>
        </w:rPr>
        <w:t xml:space="preserve">Navedene odluke </w:t>
      </w:r>
      <w:r w:rsidRPr="00710688">
        <w:rPr>
          <w:rFonts w:ascii="Times New Roman" w:hAnsi="Times New Roman" w:cs="Times New Roman"/>
          <w:sz w:val="24"/>
          <w:szCs w:val="24"/>
        </w:rPr>
        <w:t>odbora direktora sprovodi uprava društva za upravljanje u skladu sa politikom nagrađivanja.</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d</w:t>
      </w:r>
      <w:r w:rsidRPr="00710688">
        <w:rPr>
          <w:rFonts w:ascii="Times New Roman" w:hAnsi="Times New Roman" w:cs="Times New Roman"/>
          <w:sz w:val="24"/>
          <w:szCs w:val="24"/>
        </w:rPr>
        <w:t>) odbor direktora</w:t>
      </w:r>
      <w:r w:rsidRPr="00AF2B26">
        <w:rPr>
          <w:rFonts w:ascii="Times New Roman" w:hAnsi="Times New Roman" w:cs="Times New Roman"/>
          <w:sz w:val="24"/>
          <w:szCs w:val="24"/>
        </w:rPr>
        <w:t xml:space="preserve"> društva za upravljanje dužan je da obezbijedi da sprovođenje politike nagrađivanja najmanje jednom godišnje podliježe glavnoj i nezavisnoj internoj provjeri usklađenosti s</w:t>
      </w:r>
      <w:r>
        <w:rPr>
          <w:rFonts w:ascii="Times New Roman" w:hAnsi="Times New Roman" w:cs="Times New Roman"/>
          <w:sz w:val="24"/>
          <w:szCs w:val="24"/>
        </w:rPr>
        <w:t>a</w:t>
      </w:r>
      <w:r w:rsidRPr="00AF2B26">
        <w:rPr>
          <w:rFonts w:ascii="Times New Roman" w:hAnsi="Times New Roman" w:cs="Times New Roman"/>
          <w:sz w:val="24"/>
          <w:szCs w:val="24"/>
        </w:rPr>
        <w:t xml:space="preserve"> politikama i procedurama vezanim uz nagrade</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e) nagrade kontrolnih funkcija zavise od postignutih ciljeva povezanih sa njihovim radnim zadacima, nezavisno o uspješnosti poslovnih oblasti koja kontrolišu</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f) </w:t>
      </w:r>
      <w:r w:rsidRPr="00710688">
        <w:rPr>
          <w:rFonts w:ascii="Times New Roman" w:hAnsi="Times New Roman" w:cs="Times New Roman"/>
          <w:sz w:val="24"/>
          <w:szCs w:val="24"/>
        </w:rPr>
        <w:t>nagrade viših rukovodilaca</w:t>
      </w:r>
      <w:r w:rsidRPr="00AF2B26">
        <w:rPr>
          <w:rFonts w:ascii="Times New Roman" w:hAnsi="Times New Roman" w:cs="Times New Roman"/>
          <w:sz w:val="24"/>
          <w:szCs w:val="24"/>
        </w:rPr>
        <w:t xml:space="preserve"> na poslovima upravljanja rizicima i praćenja usklađenosti podliježu neposrednom nadzoru od strane odbora za nagrađivanje ako je on osnovan. Kada odbor za nagrađivanje nije osnovan, nagrade viših rukovodilaca odgovornih za kontrolne funkcije u društvu za upravljanje, kao i drugih zaposlenih koji primaju najveće nagrade u društvu za upravljanje, podliježu neposrednom nadzoru </w:t>
      </w:r>
      <w:r w:rsidRPr="00710688">
        <w:rPr>
          <w:rFonts w:ascii="Times New Roman" w:hAnsi="Times New Roman" w:cs="Times New Roman"/>
          <w:sz w:val="24"/>
          <w:szCs w:val="24"/>
        </w:rPr>
        <w:t>odbora direktora;</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g) kada su nagrade povezane</w:t>
      </w:r>
      <w:r w:rsidRPr="00AF2B26">
        <w:rPr>
          <w:rFonts w:ascii="Times New Roman" w:hAnsi="Times New Roman" w:cs="Times New Roman"/>
          <w:sz w:val="24"/>
          <w:szCs w:val="24"/>
        </w:rPr>
        <w:t xml:space="preserve"> s</w:t>
      </w:r>
      <w:r>
        <w:rPr>
          <w:rFonts w:ascii="Times New Roman" w:hAnsi="Times New Roman" w:cs="Times New Roman"/>
          <w:sz w:val="24"/>
          <w:szCs w:val="24"/>
        </w:rPr>
        <w:t>a</w:t>
      </w:r>
      <w:r w:rsidRPr="00AF2B26">
        <w:rPr>
          <w:rFonts w:ascii="Times New Roman" w:hAnsi="Times New Roman" w:cs="Times New Roman"/>
          <w:sz w:val="24"/>
          <w:szCs w:val="24"/>
        </w:rPr>
        <w:t xml:space="preserve"> uspješnošću, ukupni iznos nagrade zasniva se na kombinaciji ocjene uspješnosti pojedinca (uzimajući u obzir finansijske i nefinansijske kriterijume) i relevantne poslovne jedinice, kao i na ukupnim rezultatima društva za upravljanje i UCITS fondova kojima upravlja</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710688">
        <w:rPr>
          <w:rFonts w:ascii="Times New Roman" w:hAnsi="Times New Roman" w:cs="Times New Roman"/>
          <w:sz w:val="24"/>
          <w:szCs w:val="24"/>
        </w:rPr>
        <w:t>h) ocjena uspješnosti odnosi se na višegodišnje razdoblje, odnosno vrši se na osnovu vremenskog okvira koji je usklađen sa preporučenim vremenskim periodom ulaganja investitora u UCITS fondu.</w:t>
      </w:r>
      <w:r w:rsidRPr="00AF2B26">
        <w:rPr>
          <w:rFonts w:ascii="Times New Roman" w:hAnsi="Times New Roman" w:cs="Times New Roman"/>
          <w:sz w:val="24"/>
          <w:szCs w:val="24"/>
        </w:rPr>
        <w:t xml:space="preserve"> Na taj se način obezbjeđuje da se ocjena uspješnosti zasniva na dugoročnijim rezultatima i rizicima ulaganja UCITS fonda </w:t>
      </w:r>
      <w:r>
        <w:rPr>
          <w:rFonts w:ascii="Times New Roman" w:hAnsi="Times New Roman" w:cs="Times New Roman"/>
          <w:sz w:val="24"/>
          <w:szCs w:val="24"/>
        </w:rPr>
        <w:t>kao i</w:t>
      </w:r>
      <w:r w:rsidRPr="00AF2B26">
        <w:rPr>
          <w:rFonts w:ascii="Times New Roman" w:hAnsi="Times New Roman" w:cs="Times New Roman"/>
          <w:sz w:val="24"/>
          <w:szCs w:val="24"/>
        </w:rPr>
        <w:t xml:space="preserve"> da se stvarna isplata nagrada rasporedi tokom relevantnog perioda</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i) garantovane varijabilne nagrade su izuzetak i mogu se ugovoriti samo prilikom zapošljavanja novih zaposlenih, pri čemu su ograničeni na prvu godinu rada</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j) fiksne i varijabilne nagrade su adekvatno uravnotežene. Fiksni dio nagrada mora predstavljati dovoljno visok udio u ukupnim nagradama, čime se omogućava sprovođenje fleksibilne politike varijabilnih nagrada, uključujući mogućnost neisplaćivanja varijabilnog dijela nagrada</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k) nagrade koje se daju u slučaju prijevremenog prestanka ugovornog odnosa s</w:t>
      </w:r>
      <w:r>
        <w:rPr>
          <w:rFonts w:ascii="Times New Roman" w:hAnsi="Times New Roman" w:cs="Times New Roman"/>
          <w:sz w:val="24"/>
          <w:szCs w:val="24"/>
        </w:rPr>
        <w:t>a</w:t>
      </w:r>
      <w:r w:rsidRPr="00AF2B26">
        <w:rPr>
          <w:rFonts w:ascii="Times New Roman" w:hAnsi="Times New Roman" w:cs="Times New Roman"/>
          <w:sz w:val="24"/>
          <w:szCs w:val="24"/>
        </w:rPr>
        <w:t xml:space="preserve"> društvom za upravljanje odražavaju uspješnost postignutu u relevantnom periodu i određuju se na način koji ne nagrađuje neuspjeh</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l) mjerenje uspješnosti, kao osnova za obračun varijabilnog dijela nagrada, mora biti prilagođeno svim vrstama rizika kojima je društvo za upravljanje izloženo ili kojima bi moglo biti izloženo</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m) znatan dio, a u svakom slučaju najmanje 50% varijabilne nagrade, se sastoji od instrumenata (</w:t>
      </w:r>
      <w:r>
        <w:rPr>
          <w:rFonts w:ascii="Times New Roman" w:hAnsi="Times New Roman" w:cs="Times New Roman"/>
          <w:sz w:val="24"/>
          <w:szCs w:val="24"/>
        </w:rPr>
        <w:t>udjela</w:t>
      </w:r>
      <w:r w:rsidRPr="00AF2B26">
        <w:rPr>
          <w:rFonts w:ascii="Times New Roman" w:hAnsi="Times New Roman" w:cs="Times New Roman"/>
          <w:sz w:val="24"/>
          <w:szCs w:val="24"/>
        </w:rPr>
        <w:t xml:space="preserve"> relevantnog UCITS fonda ili ekvivalentnih nenovčanih instrumenata s</w:t>
      </w:r>
      <w:r>
        <w:rPr>
          <w:rFonts w:ascii="Times New Roman" w:hAnsi="Times New Roman" w:cs="Times New Roman"/>
          <w:sz w:val="24"/>
          <w:szCs w:val="24"/>
        </w:rPr>
        <w:t>a</w:t>
      </w:r>
      <w:r w:rsidRPr="00AF2B26">
        <w:rPr>
          <w:rFonts w:ascii="Times New Roman" w:hAnsi="Times New Roman" w:cs="Times New Roman"/>
          <w:sz w:val="24"/>
          <w:szCs w:val="24"/>
        </w:rPr>
        <w:t xml:space="preserve"> jednako djelotvornim podsticajima)</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AF2B26">
        <w:rPr>
          <w:rFonts w:ascii="Times New Roman" w:hAnsi="Times New Roman" w:cs="Times New Roman"/>
          <w:sz w:val="24"/>
          <w:szCs w:val="24"/>
        </w:rPr>
        <w:t>Takve obaveze nema ako imovina UCITS fondova pod upravljanjem društva za upravljanje čini manje od 50% ukupnog portfelja kojim upravlja društvo za upravljanje.</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sidRPr="00AF2B26">
        <w:rPr>
          <w:rFonts w:ascii="Times New Roman" w:hAnsi="Times New Roman" w:cs="Times New Roman"/>
          <w:sz w:val="24"/>
          <w:szCs w:val="24"/>
        </w:rPr>
        <w:t>Navedeni instrumenti podliježu adekvatnoj politici zadržavanja, s</w:t>
      </w:r>
      <w:r>
        <w:rPr>
          <w:rFonts w:ascii="Times New Roman" w:hAnsi="Times New Roman" w:cs="Times New Roman"/>
          <w:sz w:val="24"/>
          <w:szCs w:val="24"/>
        </w:rPr>
        <w:t>a</w:t>
      </w:r>
      <w:r w:rsidRPr="00AF2B26">
        <w:rPr>
          <w:rFonts w:ascii="Times New Roman" w:hAnsi="Times New Roman" w:cs="Times New Roman"/>
          <w:sz w:val="24"/>
          <w:szCs w:val="24"/>
        </w:rPr>
        <w:t xml:space="preserve"> namjerom usklađivanja podsticaja koji se daju pojedincu s</w:t>
      </w:r>
      <w:r>
        <w:rPr>
          <w:rFonts w:ascii="Times New Roman" w:hAnsi="Times New Roman" w:cs="Times New Roman"/>
          <w:sz w:val="24"/>
          <w:szCs w:val="24"/>
        </w:rPr>
        <w:t>a</w:t>
      </w:r>
      <w:r w:rsidRPr="00AF2B26">
        <w:rPr>
          <w:rFonts w:ascii="Times New Roman" w:hAnsi="Times New Roman" w:cs="Times New Roman"/>
          <w:sz w:val="24"/>
          <w:szCs w:val="24"/>
        </w:rPr>
        <w:t xml:space="preserve"> interesima društva za upravljanje, UCITS fondova kojima upravlja i investitora.</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sidRPr="00AF2B26">
        <w:rPr>
          <w:rFonts w:ascii="Times New Roman" w:hAnsi="Times New Roman" w:cs="Times New Roman"/>
          <w:sz w:val="24"/>
          <w:szCs w:val="24"/>
        </w:rPr>
        <w:t xml:space="preserve">Ovaj se zahtjev politike nagrađivanja primjenjuje na </w:t>
      </w:r>
      <w:r w:rsidRPr="00710688">
        <w:rPr>
          <w:rFonts w:ascii="Times New Roman" w:hAnsi="Times New Roman" w:cs="Times New Roman"/>
          <w:sz w:val="24"/>
          <w:szCs w:val="24"/>
        </w:rPr>
        <w:t>neodložen</w:t>
      </w:r>
      <w:r w:rsidRPr="00AF2B26">
        <w:rPr>
          <w:rFonts w:ascii="Times New Roman" w:hAnsi="Times New Roman" w:cs="Times New Roman"/>
          <w:sz w:val="24"/>
          <w:szCs w:val="24"/>
        </w:rPr>
        <w:t xml:space="preserve"> dio varijabilnih nagrada kao i na odložen dio varijabilnih nagrada </w:t>
      </w:r>
      <w:r>
        <w:rPr>
          <w:rFonts w:ascii="Times New Roman" w:hAnsi="Times New Roman" w:cs="Times New Roman"/>
          <w:sz w:val="24"/>
          <w:szCs w:val="24"/>
        </w:rPr>
        <w:t xml:space="preserve">na način da </w:t>
      </w:r>
      <w:r w:rsidRPr="00AF2B26">
        <w:rPr>
          <w:rFonts w:ascii="Times New Roman" w:hAnsi="Times New Roman" w:cs="Times New Roman"/>
          <w:sz w:val="24"/>
          <w:szCs w:val="24"/>
        </w:rPr>
        <w:t>znatan dio, a u svakom slučaju najmanje 40% varijabilne nagrade, daje se s</w:t>
      </w:r>
      <w:r>
        <w:rPr>
          <w:rFonts w:ascii="Times New Roman" w:hAnsi="Times New Roman" w:cs="Times New Roman"/>
          <w:sz w:val="24"/>
          <w:szCs w:val="24"/>
        </w:rPr>
        <w:t>a</w:t>
      </w:r>
      <w:r w:rsidRPr="00AF2B26">
        <w:rPr>
          <w:rFonts w:ascii="Times New Roman" w:hAnsi="Times New Roman" w:cs="Times New Roman"/>
          <w:sz w:val="24"/>
          <w:szCs w:val="24"/>
        </w:rPr>
        <w:t xml:space="preserve"> odlaganjem tokom perioda koji odgovara periodu preporučenog vremenskog perioda ulaganja </w:t>
      </w:r>
      <w:r>
        <w:rPr>
          <w:rFonts w:ascii="Times New Roman" w:hAnsi="Times New Roman" w:cs="Times New Roman"/>
          <w:sz w:val="24"/>
          <w:szCs w:val="24"/>
        </w:rPr>
        <w:t>investitora</w:t>
      </w:r>
      <w:r w:rsidRPr="00AF2B26">
        <w:rPr>
          <w:rFonts w:ascii="Times New Roman" w:hAnsi="Times New Roman" w:cs="Times New Roman"/>
          <w:sz w:val="24"/>
          <w:szCs w:val="24"/>
        </w:rPr>
        <w:t xml:space="preserve"> u UCITS fondu. Prilikom određenja vremenskog okvira odlaganja varijabilnog dijela nagrade, u obzir se uzima i profil rizičnosti relevantnog UCITS fonda</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(7) </w:t>
      </w:r>
      <w:r w:rsidRPr="00AF2B26">
        <w:rPr>
          <w:rFonts w:ascii="Times New Roman" w:hAnsi="Times New Roman" w:cs="Times New Roman"/>
          <w:sz w:val="24"/>
          <w:szCs w:val="24"/>
        </w:rPr>
        <w:t>U slučaju naročito visoke varijabilne nagrade najmanje 60% varijabilne nagrade će se odložiti.Period odlaganja varijabilnog dijela nagrada u svakom slučaju ne smije biti kraći od tri godine.</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(8) </w:t>
      </w:r>
      <w:r w:rsidRPr="00AF2B26">
        <w:rPr>
          <w:rFonts w:ascii="Times New Roman" w:hAnsi="Times New Roman" w:cs="Times New Roman"/>
          <w:sz w:val="24"/>
          <w:szCs w:val="24"/>
        </w:rPr>
        <w:t>Društvo za upravljanje odložene nagrade ne smije isplaćivati odnosno dodjeljivati brže nego što proizlazi iz načela pravilnog vremenskog razgraničavanja. Načelo pravilnog vremenskog razgraničavanja pri isplati odnosno dodjeli odloženih nagrada nalaže da kod nagrada koje se odlažu tokom n godina, počevši od kraja perioda procjene, isplate nagrada na kraju svake godine od kraja perioda procjene čine odloženi iznos nagrada pomnožen sa 1/n.</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(9) </w:t>
      </w:r>
      <w:r w:rsidRPr="00AF2B26">
        <w:rPr>
          <w:rFonts w:ascii="Times New Roman" w:hAnsi="Times New Roman" w:cs="Times New Roman"/>
          <w:sz w:val="24"/>
          <w:szCs w:val="24"/>
        </w:rPr>
        <w:t>Odloženi djelovi nagrada ne smiju se isplaćivati češće od jedanput godišnje, a prvi odloženi dio nagrada smije se isplatiti najmanje godinu dana nakon isteka perioda procjene.</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(10) V</w:t>
      </w:r>
      <w:r w:rsidRPr="00AF2B26">
        <w:rPr>
          <w:rFonts w:ascii="Times New Roman" w:hAnsi="Times New Roman" w:cs="Times New Roman"/>
          <w:sz w:val="24"/>
          <w:szCs w:val="24"/>
        </w:rPr>
        <w:t>arijabilne nagrade, uključujući odložene djelove varijabilnih nagrada, daju se samo kada i ako je to održivo i opravdano. Varijabilne nagrade smatraju se održivima ako u periodu od utvrđivanja tih nagrada do njihove konačne isplate ne dođe do narušavanja finansijskog stanja društva za upravljanje, odnosno do ostvarivanja gubitka društva za upravljanje. Varijabilne nagrade smatraju se opravdanima ako su zasnovane na uspješnosti relevantne poslovne jedinice, UCITS fonda i/ili pojedinca.</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AF2B26">
        <w:rPr>
          <w:rFonts w:ascii="Times New Roman" w:hAnsi="Times New Roman" w:cs="Times New Roman"/>
          <w:sz w:val="24"/>
          <w:szCs w:val="24"/>
        </w:rPr>
        <w:t>U slučaju znatnog narušavanja uspješnosti ili ostvarenja gubitka društva za upravljanje i/ili UCITS fondova pod upravljanjem, ukupne varijabilne nagrade će se znatno umanjiti, pri čemu se u obzir uzimaju svi sljedeći oblici smanjenja nagrada:</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smanjenje nagrada tekuće poslovne godine</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smanjenje odloženih, neisplaćenih nagrada (aktiviranjem odredbi o malusu) i</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naknadno smanjenje već isplaćenih nagrada (aktiviranjem odredbi o povratu nagrada)</w:t>
      </w:r>
      <w:r>
        <w:rPr>
          <w:rFonts w:ascii="Times New Roman" w:hAnsi="Times New Roman" w:cs="Times New Roman"/>
          <w:sz w:val="24"/>
          <w:szCs w:val="24"/>
        </w:rPr>
        <w:t>.</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(12) D</w:t>
      </w:r>
      <w:r w:rsidRPr="00AF2B26">
        <w:rPr>
          <w:rFonts w:ascii="Times New Roman" w:hAnsi="Times New Roman" w:cs="Times New Roman"/>
          <w:sz w:val="24"/>
          <w:szCs w:val="24"/>
        </w:rPr>
        <w:t xml:space="preserve">iskrecione </w:t>
      </w:r>
      <w:r>
        <w:rPr>
          <w:rFonts w:ascii="Times New Roman" w:hAnsi="Times New Roman" w:cs="Times New Roman"/>
          <w:sz w:val="24"/>
          <w:szCs w:val="24"/>
        </w:rPr>
        <w:t>penzione</w:t>
      </w:r>
      <w:r w:rsidRPr="00AF2B26">
        <w:rPr>
          <w:rFonts w:ascii="Times New Roman" w:hAnsi="Times New Roman" w:cs="Times New Roman"/>
          <w:sz w:val="24"/>
          <w:szCs w:val="24"/>
        </w:rPr>
        <w:t xml:space="preserve"> </w:t>
      </w:r>
      <w:r w:rsidRPr="00710688">
        <w:rPr>
          <w:rFonts w:ascii="Times New Roman" w:hAnsi="Times New Roman" w:cs="Times New Roman"/>
          <w:sz w:val="24"/>
          <w:szCs w:val="24"/>
        </w:rPr>
        <w:t>pogodnosti</w:t>
      </w:r>
      <w:r w:rsidRPr="00AF2B26">
        <w:rPr>
          <w:rFonts w:ascii="Times New Roman" w:hAnsi="Times New Roman" w:cs="Times New Roman"/>
          <w:sz w:val="24"/>
          <w:szCs w:val="24"/>
        </w:rPr>
        <w:t xml:space="preserve"> moraju biti usklađene s</w:t>
      </w:r>
      <w:r>
        <w:rPr>
          <w:rFonts w:ascii="Times New Roman" w:hAnsi="Times New Roman" w:cs="Times New Roman"/>
          <w:sz w:val="24"/>
          <w:szCs w:val="24"/>
        </w:rPr>
        <w:t>a</w:t>
      </w:r>
      <w:r w:rsidRPr="00AF2B26">
        <w:rPr>
          <w:rFonts w:ascii="Times New Roman" w:hAnsi="Times New Roman" w:cs="Times New Roman"/>
          <w:sz w:val="24"/>
          <w:szCs w:val="24"/>
        </w:rPr>
        <w:t xml:space="preserve"> poslovnom strategijom, ciljevima, vrijednostima i dugoročnim interesima društva za upravljanje i UCITS fondova kojim upravlja.</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AF2B26">
        <w:rPr>
          <w:rFonts w:ascii="Times New Roman" w:hAnsi="Times New Roman" w:cs="Times New Roman"/>
          <w:sz w:val="24"/>
          <w:szCs w:val="24"/>
        </w:rPr>
        <w:t xml:space="preserve">U slučaju prestanka radnog odnosa kada zaposleni ne odlazi u penziju, društvo za upravljanje će iznos diskrecionih </w:t>
      </w:r>
      <w:r>
        <w:rPr>
          <w:rFonts w:ascii="Times New Roman" w:hAnsi="Times New Roman" w:cs="Times New Roman"/>
          <w:sz w:val="24"/>
          <w:szCs w:val="24"/>
        </w:rPr>
        <w:t>penzionih</w:t>
      </w:r>
      <w:r w:rsidRPr="00AF2B26">
        <w:rPr>
          <w:rFonts w:ascii="Times New Roman" w:hAnsi="Times New Roman" w:cs="Times New Roman"/>
          <w:sz w:val="24"/>
          <w:szCs w:val="24"/>
        </w:rPr>
        <w:t xml:space="preserve"> pogodnosti zadržati tokom perioda od pet godina u obliku instrumenata iz tačke m) ovog stava.</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AF2B26">
        <w:rPr>
          <w:rFonts w:ascii="Times New Roman" w:hAnsi="Times New Roman" w:cs="Times New Roman"/>
          <w:sz w:val="24"/>
          <w:szCs w:val="24"/>
        </w:rPr>
        <w:t xml:space="preserve">U slučaju prestanka radnog odnosa kada zaposleni odlazi u penziju, diskrecione </w:t>
      </w:r>
      <w:r>
        <w:rPr>
          <w:rFonts w:ascii="Times New Roman" w:hAnsi="Times New Roman" w:cs="Times New Roman"/>
          <w:sz w:val="24"/>
          <w:szCs w:val="24"/>
        </w:rPr>
        <w:t>penzione</w:t>
      </w:r>
      <w:r w:rsidRPr="00AF2B26">
        <w:rPr>
          <w:rFonts w:ascii="Times New Roman" w:hAnsi="Times New Roman" w:cs="Times New Roman"/>
          <w:sz w:val="24"/>
          <w:szCs w:val="24"/>
        </w:rPr>
        <w:t xml:space="preserve"> pogodnosti se zaposlenom daju u obliku instrumenata iz tačke m) ovog stava uz uslov petogodišnjeg perioda zadržavanja.</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(15) Z</w:t>
      </w:r>
      <w:r w:rsidRPr="00AF2B26">
        <w:rPr>
          <w:rFonts w:ascii="Times New Roman" w:hAnsi="Times New Roman" w:cs="Times New Roman"/>
          <w:sz w:val="24"/>
          <w:szCs w:val="24"/>
        </w:rPr>
        <w:t>aposleni društva za upravljanje ne smiju koristiti lične strategije zaštite od rizika, niti se smiju obezbijediti za slučaj gubitka nagrada ili nepovoljnog ishoda preuzetih rizika, jer se time narušava usklađenost njihovih nagrada s rizicima i</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(16) V</w:t>
      </w:r>
      <w:r w:rsidRPr="00AF2B26">
        <w:rPr>
          <w:rFonts w:ascii="Times New Roman" w:hAnsi="Times New Roman" w:cs="Times New Roman"/>
          <w:sz w:val="24"/>
          <w:szCs w:val="24"/>
        </w:rPr>
        <w:t>arijabilne nagrade se neće isplaćivati odnosno davati preko trećih lica ili uz pomoć metoda koje omogućavaju ili olakšavaju izbjegavanje zahtjeva iz ovog Zakona.</w:t>
      </w:r>
    </w:p>
    <w:p w:rsidR="00594A4C" w:rsidRPr="00AF2B26"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(17) Zahtjevi iz st.</w:t>
      </w:r>
      <w:r w:rsidRPr="00AF2B26">
        <w:rPr>
          <w:rFonts w:ascii="Times New Roman" w:hAnsi="Times New Roman" w:cs="Times New Roman"/>
          <w:sz w:val="24"/>
          <w:szCs w:val="24"/>
        </w:rPr>
        <w:t xml:space="preserve"> 1. </w:t>
      </w:r>
      <w:r>
        <w:rPr>
          <w:rFonts w:ascii="Times New Roman" w:hAnsi="Times New Roman" w:cs="Times New Roman"/>
          <w:sz w:val="24"/>
          <w:szCs w:val="24"/>
        </w:rPr>
        <w:t xml:space="preserve">do 16. </w:t>
      </w:r>
      <w:r w:rsidRPr="00AF2B26">
        <w:rPr>
          <w:rFonts w:ascii="Times New Roman" w:hAnsi="Times New Roman" w:cs="Times New Roman"/>
          <w:sz w:val="24"/>
          <w:szCs w:val="24"/>
        </w:rPr>
        <w:t xml:space="preserve">ovog člana odnose se na sve oblike fiksnih i varijabilnih plaćanja i pogodnosti, u novcu ili u naturi, koje isplaćuje odnosno dodjeljuje društvo za upravljanje </w:t>
      </w:r>
      <w:r w:rsidRPr="002F6FA8">
        <w:rPr>
          <w:rFonts w:ascii="Times New Roman" w:hAnsi="Times New Roman" w:cs="Times New Roman"/>
          <w:sz w:val="24"/>
          <w:szCs w:val="24"/>
        </w:rPr>
        <w:t xml:space="preserve">i/ili </w:t>
      </w:r>
      <w:r w:rsidRPr="00BB4A42">
        <w:rPr>
          <w:rFonts w:ascii="Times New Roman" w:hAnsi="Times New Roman" w:cs="Times New Roman"/>
          <w:sz w:val="24"/>
          <w:szCs w:val="24"/>
        </w:rPr>
        <w:lastRenderedPageBreak/>
        <w:t>UCITS fond,</w:t>
      </w:r>
      <w:r w:rsidRPr="00AF2B26">
        <w:rPr>
          <w:rFonts w:ascii="Times New Roman" w:hAnsi="Times New Roman" w:cs="Times New Roman"/>
          <w:sz w:val="24"/>
          <w:szCs w:val="24"/>
        </w:rPr>
        <w:t xml:space="preserve"> uključujući nagrade povezane s</w:t>
      </w:r>
      <w:r>
        <w:rPr>
          <w:rFonts w:ascii="Times New Roman" w:hAnsi="Times New Roman" w:cs="Times New Roman"/>
          <w:sz w:val="24"/>
          <w:szCs w:val="24"/>
        </w:rPr>
        <w:t>a</w:t>
      </w:r>
      <w:r w:rsidRPr="00AF2B26">
        <w:rPr>
          <w:rFonts w:ascii="Times New Roman" w:hAnsi="Times New Roman" w:cs="Times New Roman"/>
          <w:sz w:val="24"/>
          <w:szCs w:val="24"/>
        </w:rPr>
        <w:t xml:space="preserve"> uspješnošću i prenosom </w:t>
      </w:r>
      <w:r>
        <w:rPr>
          <w:rFonts w:ascii="Times New Roman" w:hAnsi="Times New Roman" w:cs="Times New Roman"/>
          <w:sz w:val="24"/>
          <w:szCs w:val="24"/>
        </w:rPr>
        <w:t>udjela</w:t>
      </w:r>
      <w:r w:rsidRPr="00AF2B26">
        <w:rPr>
          <w:rFonts w:ascii="Times New Roman" w:hAnsi="Times New Roman" w:cs="Times New Roman"/>
          <w:sz w:val="24"/>
          <w:szCs w:val="24"/>
        </w:rPr>
        <w:t xml:space="preserve"> UCITS fondova, a koje se isplaćuju odnosno dodjeljuju u korist lica iz člana </w:t>
      </w:r>
      <w:r w:rsidR="00F728D3">
        <w:rPr>
          <w:rFonts w:ascii="Times New Roman" w:hAnsi="Times New Roman" w:cs="Times New Roman"/>
          <w:sz w:val="24"/>
          <w:szCs w:val="24"/>
        </w:rPr>
        <w:t>70</w:t>
      </w:r>
      <w:r w:rsidR="00710688" w:rsidRPr="002F6FA8">
        <w:rPr>
          <w:rFonts w:ascii="Times New Roman" w:hAnsi="Times New Roman" w:cs="Times New Roman"/>
          <w:sz w:val="24"/>
          <w:szCs w:val="24"/>
        </w:rPr>
        <w:t>. stav</w:t>
      </w:r>
      <w:r w:rsidRPr="002F6FA8">
        <w:rPr>
          <w:rFonts w:ascii="Times New Roman" w:hAnsi="Times New Roman" w:cs="Times New Roman"/>
          <w:sz w:val="24"/>
          <w:szCs w:val="24"/>
        </w:rPr>
        <w:t xml:space="preserve"> 2. i 3.</w:t>
      </w:r>
      <w:r w:rsidR="00462390">
        <w:rPr>
          <w:rFonts w:ascii="Times New Roman" w:hAnsi="Times New Roman" w:cs="Times New Roman"/>
          <w:sz w:val="24"/>
          <w:szCs w:val="24"/>
        </w:rPr>
        <w:t xml:space="preserve"> ovog Zakona.</w:t>
      </w:r>
    </w:p>
    <w:p w:rsidR="009113B9" w:rsidRDefault="009113B9" w:rsidP="00594A4C">
      <w:pPr>
        <w:pStyle w:val="NoSpacing"/>
        <w:jc w:val="center"/>
        <w:rPr>
          <w:rFonts w:ascii="Times New Roman" w:hAnsi="Times New Roman" w:cs="Times New Roman"/>
          <w:b/>
          <w:sz w:val="24"/>
          <w:szCs w:val="24"/>
        </w:rPr>
      </w:pPr>
    </w:p>
    <w:p w:rsidR="00594A4C" w:rsidRPr="00AF2B26" w:rsidRDefault="00594A4C" w:rsidP="00594A4C">
      <w:pPr>
        <w:pStyle w:val="NoSpacing"/>
        <w:jc w:val="center"/>
        <w:rPr>
          <w:rFonts w:ascii="Times New Roman" w:hAnsi="Times New Roman" w:cs="Times New Roman"/>
          <w:b/>
          <w:sz w:val="24"/>
          <w:szCs w:val="24"/>
        </w:rPr>
      </w:pPr>
      <w:r w:rsidRPr="00AF2B26">
        <w:rPr>
          <w:rFonts w:ascii="Times New Roman" w:hAnsi="Times New Roman" w:cs="Times New Roman"/>
          <w:b/>
          <w:sz w:val="24"/>
          <w:szCs w:val="24"/>
        </w:rPr>
        <w:t>Odbor za nagrađivanje</w:t>
      </w:r>
    </w:p>
    <w:p w:rsidR="00594A4C" w:rsidRPr="00AF2B26" w:rsidRDefault="00710688"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72</w:t>
      </w:r>
      <w:r w:rsidR="00594A4C">
        <w:rPr>
          <w:rFonts w:ascii="Times New Roman" w:hAnsi="Times New Roman" w:cs="Times New Roman"/>
          <w:b/>
          <w:sz w:val="24"/>
          <w:szCs w:val="24"/>
        </w:rPr>
        <w:t>.</w:t>
      </w:r>
    </w:p>
    <w:p w:rsidR="00594A4C" w:rsidRPr="00AF2B26" w:rsidRDefault="00594A4C" w:rsidP="00594A4C">
      <w:pPr>
        <w:pStyle w:val="NoSpacing"/>
        <w:jc w:val="both"/>
        <w:rPr>
          <w:rFonts w:ascii="Times New Roman" w:hAnsi="Times New Roman" w:cs="Times New Roman"/>
          <w:sz w:val="24"/>
          <w:szCs w:val="24"/>
        </w:rPr>
      </w:pP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(1) Društva za upravljanje koja su važna po svojoj veličini, organizacionoj strukturi, prirodi, obimu i složenosti poslova koje obavljaju ili veličini UCITS fondova kojima upravljaju, dužna su osnovati odbor za nagrađivanje.</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(2) </w:t>
      </w:r>
      <w:r w:rsidRPr="00710688">
        <w:rPr>
          <w:rFonts w:ascii="Times New Roman" w:hAnsi="Times New Roman" w:cs="Times New Roman"/>
          <w:sz w:val="24"/>
          <w:szCs w:val="24"/>
        </w:rPr>
        <w:t>Članovi odbora direktora</w:t>
      </w:r>
      <w:r w:rsidRPr="00AF2B26">
        <w:rPr>
          <w:rFonts w:ascii="Times New Roman" w:hAnsi="Times New Roman" w:cs="Times New Roman"/>
          <w:sz w:val="24"/>
          <w:szCs w:val="24"/>
        </w:rPr>
        <w:t xml:space="preserve"> između sebe biraju članove odbora za nagrađivanje, pri čemu </w:t>
      </w:r>
      <w:r w:rsidRPr="00D62585">
        <w:rPr>
          <w:rFonts w:ascii="Times New Roman" w:hAnsi="Times New Roman" w:cs="Times New Roman"/>
          <w:sz w:val="24"/>
          <w:szCs w:val="24"/>
        </w:rPr>
        <w:t xml:space="preserve">se odbor mora sastojati od najmanje dva člana od kojih je jedan predsjednik, </w:t>
      </w:r>
      <w:r w:rsidR="00710688">
        <w:rPr>
          <w:rFonts w:ascii="Times New Roman" w:hAnsi="Times New Roman" w:cs="Times New Roman"/>
          <w:sz w:val="24"/>
          <w:szCs w:val="24"/>
        </w:rPr>
        <w:t>koji</w:t>
      </w:r>
      <w:r w:rsidRPr="00D62585">
        <w:rPr>
          <w:rFonts w:ascii="Times New Roman" w:hAnsi="Times New Roman" w:cs="Times New Roman"/>
          <w:sz w:val="24"/>
          <w:szCs w:val="24"/>
        </w:rPr>
        <w:t xml:space="preserve"> </w:t>
      </w:r>
      <w:r w:rsidRPr="00AF2B26">
        <w:rPr>
          <w:rFonts w:ascii="Times New Roman" w:hAnsi="Times New Roman" w:cs="Times New Roman"/>
          <w:sz w:val="24"/>
          <w:szCs w:val="24"/>
        </w:rPr>
        <w:t>mora biti uspostavljen na način koji omogućava donošenje stručne i nezavisne procjene o politici nagrada i o uticaju nagrada na upravljanje rizicima.</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(3) Odbor za nagrađivanje </w:t>
      </w:r>
      <w:r w:rsidRPr="00D62585">
        <w:rPr>
          <w:rFonts w:ascii="Times New Roman" w:hAnsi="Times New Roman" w:cs="Times New Roman"/>
          <w:sz w:val="24"/>
          <w:szCs w:val="24"/>
        </w:rPr>
        <w:t xml:space="preserve">dužan je pripremati odluke </w:t>
      </w:r>
      <w:r w:rsidRPr="00F728D3">
        <w:rPr>
          <w:rFonts w:ascii="Times New Roman" w:hAnsi="Times New Roman" w:cs="Times New Roman"/>
          <w:sz w:val="24"/>
          <w:szCs w:val="24"/>
        </w:rPr>
        <w:t>odbora</w:t>
      </w:r>
      <w:r w:rsidR="00F728D3">
        <w:rPr>
          <w:rFonts w:ascii="Times New Roman" w:hAnsi="Times New Roman" w:cs="Times New Roman"/>
          <w:sz w:val="24"/>
          <w:szCs w:val="24"/>
        </w:rPr>
        <w:t xml:space="preserve"> direktora</w:t>
      </w:r>
      <w:r w:rsidRPr="00D62585">
        <w:rPr>
          <w:rFonts w:ascii="Times New Roman" w:hAnsi="Times New Roman" w:cs="Times New Roman"/>
          <w:sz w:val="24"/>
          <w:szCs w:val="24"/>
        </w:rPr>
        <w:t xml:space="preserve"> društva za upravljanje vezane uz primitke radnika, uključujući odluke koje imaju utjecaj na izloženost društva za upravljanje odnosno UCITS fonda rizicima </w:t>
      </w:r>
      <w:r w:rsidR="00F728D3">
        <w:rPr>
          <w:rFonts w:ascii="Times New Roman" w:hAnsi="Times New Roman" w:cs="Times New Roman"/>
          <w:sz w:val="24"/>
          <w:szCs w:val="24"/>
        </w:rPr>
        <w:t>kao i</w:t>
      </w:r>
      <w:r w:rsidRPr="00D62585">
        <w:rPr>
          <w:rFonts w:ascii="Times New Roman" w:hAnsi="Times New Roman" w:cs="Times New Roman"/>
          <w:sz w:val="24"/>
          <w:szCs w:val="24"/>
        </w:rPr>
        <w:t xml:space="preserve"> na upravljanje rizicima</w:t>
      </w:r>
      <w:r w:rsidRPr="00AF2B26">
        <w:rPr>
          <w:rFonts w:ascii="Times New Roman" w:hAnsi="Times New Roman" w:cs="Times New Roman"/>
          <w:sz w:val="24"/>
          <w:szCs w:val="24"/>
        </w:rPr>
        <w:t>. Odbor za nagrađivanje je dužan da u svome radu vodi računa o dugoročnim interesima investitora, drugih interesnih strana kao i o javnom interesu.</w:t>
      </w:r>
    </w:p>
    <w:p w:rsidR="00753DF0" w:rsidRPr="00462390"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(4) Kad je relevantnim propisom određeno da u </w:t>
      </w:r>
      <w:r w:rsidRPr="00710688">
        <w:rPr>
          <w:rFonts w:ascii="Times New Roman" w:hAnsi="Times New Roman" w:cs="Times New Roman"/>
          <w:sz w:val="24"/>
          <w:szCs w:val="24"/>
        </w:rPr>
        <w:t>odboru direktora</w:t>
      </w:r>
      <w:r w:rsidRPr="00AF2B26">
        <w:rPr>
          <w:rFonts w:ascii="Times New Roman" w:hAnsi="Times New Roman" w:cs="Times New Roman"/>
          <w:sz w:val="24"/>
          <w:szCs w:val="24"/>
        </w:rPr>
        <w:t xml:space="preserve"> mora biti predstavnik zaposlenih, odbor za nagrađivanje uključuje jednog ili više predstavnika zaposlenih.</w:t>
      </w:r>
    </w:p>
    <w:p w:rsidR="00753DF0" w:rsidRDefault="00753DF0" w:rsidP="00594A4C">
      <w:pPr>
        <w:pStyle w:val="NoSpacing"/>
        <w:jc w:val="both"/>
        <w:rPr>
          <w:rFonts w:ascii="Times New Roman" w:hAnsi="Times New Roman" w:cs="Times New Roman"/>
          <w:sz w:val="24"/>
          <w:szCs w:val="24"/>
          <w:highlight w:val="cyan"/>
        </w:rPr>
      </w:pPr>
    </w:p>
    <w:p w:rsidR="009113B9" w:rsidRDefault="009113B9" w:rsidP="00594A4C">
      <w:pPr>
        <w:pStyle w:val="NoSpacing"/>
        <w:jc w:val="center"/>
        <w:rPr>
          <w:rFonts w:ascii="Times New Roman" w:hAnsi="Times New Roman" w:cs="Times New Roman"/>
          <w:b/>
          <w:sz w:val="24"/>
          <w:szCs w:val="24"/>
        </w:rPr>
      </w:pPr>
    </w:p>
    <w:p w:rsidR="009113B9" w:rsidRDefault="009113B9" w:rsidP="00594A4C">
      <w:pPr>
        <w:pStyle w:val="NoSpacing"/>
        <w:jc w:val="center"/>
        <w:rPr>
          <w:rFonts w:ascii="Times New Roman" w:hAnsi="Times New Roman" w:cs="Times New Roman"/>
          <w:b/>
          <w:sz w:val="24"/>
          <w:szCs w:val="24"/>
        </w:rPr>
      </w:pPr>
    </w:p>
    <w:p w:rsidR="009113B9" w:rsidRDefault="009113B9" w:rsidP="00594A4C">
      <w:pPr>
        <w:pStyle w:val="NoSpacing"/>
        <w:jc w:val="center"/>
        <w:rPr>
          <w:rFonts w:ascii="Times New Roman" w:hAnsi="Times New Roman" w:cs="Times New Roman"/>
          <w:b/>
          <w:sz w:val="24"/>
          <w:szCs w:val="24"/>
        </w:rPr>
      </w:pPr>
    </w:p>
    <w:p w:rsidR="009113B9" w:rsidRDefault="009113B9" w:rsidP="00594A4C">
      <w:pPr>
        <w:pStyle w:val="NoSpacing"/>
        <w:jc w:val="center"/>
        <w:rPr>
          <w:rFonts w:ascii="Times New Roman" w:hAnsi="Times New Roman" w:cs="Times New Roman"/>
          <w:b/>
          <w:sz w:val="24"/>
          <w:szCs w:val="24"/>
        </w:rPr>
      </w:pPr>
    </w:p>
    <w:p w:rsidR="00594A4C" w:rsidRPr="00AF2B26" w:rsidRDefault="00594A4C" w:rsidP="00594A4C">
      <w:pPr>
        <w:pStyle w:val="NoSpacing"/>
        <w:jc w:val="center"/>
        <w:rPr>
          <w:rFonts w:ascii="Times New Roman" w:hAnsi="Times New Roman" w:cs="Times New Roman"/>
          <w:b/>
          <w:sz w:val="24"/>
          <w:szCs w:val="24"/>
        </w:rPr>
      </w:pPr>
      <w:r w:rsidRPr="00AF2B26">
        <w:rPr>
          <w:rFonts w:ascii="Times New Roman" w:hAnsi="Times New Roman" w:cs="Times New Roman"/>
          <w:b/>
          <w:sz w:val="24"/>
          <w:szCs w:val="24"/>
        </w:rPr>
        <w:t>Rješavanje pritužbi investitora</w:t>
      </w:r>
    </w:p>
    <w:p w:rsidR="00594A4C" w:rsidRPr="00AF2B26" w:rsidRDefault="00594A4C" w:rsidP="00594A4C">
      <w:pPr>
        <w:pStyle w:val="NoSpacing"/>
        <w:jc w:val="center"/>
        <w:rPr>
          <w:rFonts w:ascii="Times New Roman" w:hAnsi="Times New Roman" w:cs="Times New Roman"/>
          <w:b/>
          <w:sz w:val="24"/>
          <w:szCs w:val="24"/>
        </w:rPr>
      </w:pPr>
      <w:r w:rsidRPr="00AF2B26">
        <w:rPr>
          <w:rFonts w:ascii="Times New Roman" w:hAnsi="Times New Roman" w:cs="Times New Roman"/>
          <w:b/>
          <w:sz w:val="24"/>
          <w:szCs w:val="24"/>
        </w:rPr>
        <w:t xml:space="preserve">Član </w:t>
      </w:r>
      <w:r w:rsidR="00F728D3">
        <w:rPr>
          <w:rFonts w:ascii="Times New Roman" w:hAnsi="Times New Roman" w:cs="Times New Roman"/>
          <w:b/>
          <w:sz w:val="24"/>
          <w:szCs w:val="24"/>
        </w:rPr>
        <w:t>73</w:t>
      </w:r>
      <w:r>
        <w:rPr>
          <w:rFonts w:ascii="Times New Roman" w:hAnsi="Times New Roman" w:cs="Times New Roman"/>
          <w:b/>
          <w:sz w:val="24"/>
          <w:szCs w:val="24"/>
        </w:rPr>
        <w:t>.</w:t>
      </w:r>
    </w:p>
    <w:p w:rsidR="00594A4C" w:rsidRPr="00AF2B26" w:rsidRDefault="00594A4C" w:rsidP="00594A4C">
      <w:pPr>
        <w:pStyle w:val="NoSpacing"/>
        <w:jc w:val="both"/>
        <w:rPr>
          <w:rFonts w:ascii="Times New Roman" w:hAnsi="Times New Roman" w:cs="Times New Roman"/>
          <w:sz w:val="24"/>
          <w:szCs w:val="24"/>
        </w:rPr>
      </w:pP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 xml:space="preserve">(1) Društvo za upravljanje dužno je da uspostavi adekvatne postupke koji obezbjeđuju da se pritužbe investitora u UCITS fondove kojima društvo za upravljanje upravlja rješavaju na adekvatan način </w:t>
      </w:r>
      <w:r>
        <w:rPr>
          <w:rFonts w:ascii="Times New Roman" w:hAnsi="Times New Roman" w:cs="Times New Roman"/>
          <w:sz w:val="24"/>
          <w:szCs w:val="24"/>
        </w:rPr>
        <w:t>kao i</w:t>
      </w:r>
      <w:r w:rsidRPr="00AF2B26">
        <w:rPr>
          <w:rFonts w:ascii="Times New Roman" w:hAnsi="Times New Roman" w:cs="Times New Roman"/>
          <w:sz w:val="24"/>
          <w:szCs w:val="24"/>
        </w:rPr>
        <w:t xml:space="preserve"> da nema ograničenja za ostvarivanje prava investitora, naročito u slučaju kad je društvo za upravljanje iz države članice koja nije matična država članica UCITS fonda.</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(2) Društvo za upravljanje dužno je investitorima omogućiti podnošenje pritužbi na službenom jeziku ili jednom od službenih jezika države u kojoj se trguje investicionim jedinicama UCITS fonda.</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(3) Društvo za upravljanje dužno je da uspostavi adekvatne postupke koji osiguravaju da su informacije u vezi s</w:t>
      </w:r>
      <w:r>
        <w:rPr>
          <w:rFonts w:ascii="Times New Roman" w:hAnsi="Times New Roman" w:cs="Times New Roman"/>
          <w:sz w:val="24"/>
          <w:szCs w:val="24"/>
        </w:rPr>
        <w:t>a</w:t>
      </w:r>
      <w:r w:rsidRPr="00AF2B26">
        <w:rPr>
          <w:rFonts w:ascii="Times New Roman" w:hAnsi="Times New Roman" w:cs="Times New Roman"/>
          <w:sz w:val="24"/>
          <w:szCs w:val="24"/>
        </w:rPr>
        <w:t xml:space="preserve"> postupkom rješavanja pritužbi investitora dostupne i javnosti i nadležnom organu matične države članice UCITS fonda i da nadležni organ matične države članice UCITS fonda </w:t>
      </w:r>
      <w:r w:rsidRPr="00015DD8">
        <w:rPr>
          <w:rFonts w:ascii="Times New Roman" w:hAnsi="Times New Roman" w:cs="Times New Roman"/>
          <w:sz w:val="24"/>
          <w:szCs w:val="24"/>
        </w:rPr>
        <w:t xml:space="preserve">može informacije iz </w:t>
      </w:r>
      <w:r w:rsidR="00A85C0E">
        <w:rPr>
          <w:rFonts w:ascii="Times New Roman" w:hAnsi="Times New Roman" w:cs="Times New Roman"/>
          <w:sz w:val="24"/>
          <w:szCs w:val="24"/>
        </w:rPr>
        <w:t>dijela trinaest poglavlja 3. i 4.</w:t>
      </w:r>
      <w:r w:rsidRPr="00015DD8">
        <w:rPr>
          <w:rFonts w:ascii="Times New Roman" w:hAnsi="Times New Roman" w:cs="Times New Roman"/>
          <w:sz w:val="24"/>
          <w:szCs w:val="24"/>
        </w:rPr>
        <w:t xml:space="preserve"> ovog Zakona</w:t>
      </w:r>
      <w:r w:rsidRPr="00AF2B26">
        <w:rPr>
          <w:rFonts w:ascii="Times New Roman" w:hAnsi="Times New Roman" w:cs="Times New Roman"/>
          <w:sz w:val="24"/>
          <w:szCs w:val="24"/>
        </w:rPr>
        <w:t xml:space="preserve"> dobiti direktno od društva za upravljanje.</w:t>
      </w:r>
    </w:p>
    <w:p w:rsidR="00594A4C" w:rsidRPr="00945FAB" w:rsidRDefault="00594A4C" w:rsidP="00945FAB">
      <w:pPr>
        <w:pStyle w:val="NoSpacing"/>
        <w:jc w:val="both"/>
        <w:rPr>
          <w:rFonts w:ascii="Times New Roman" w:hAnsi="Times New Roman" w:cs="Times New Roman"/>
          <w:sz w:val="24"/>
          <w:szCs w:val="24"/>
        </w:rPr>
      </w:pPr>
      <w:r w:rsidRPr="00AF2B26">
        <w:rPr>
          <w:rFonts w:ascii="Times New Roman" w:hAnsi="Times New Roman" w:cs="Times New Roman"/>
          <w:sz w:val="24"/>
          <w:szCs w:val="24"/>
        </w:rPr>
        <w:t>(4) Društvo za upravljanje dužno je čuvati dokumentaciju o svim pritužbama i mjerama koje su na osnovu njih preduzete, na način i u rokovima propisanim ovim Zakonom i propisima donijetim na osnovu ovog Zakona.</w:t>
      </w:r>
    </w:p>
    <w:p w:rsidR="00594A4C" w:rsidRDefault="00594A4C" w:rsidP="00594A4C">
      <w:pPr>
        <w:pStyle w:val="NoSpacing"/>
        <w:jc w:val="center"/>
        <w:rPr>
          <w:rFonts w:ascii="Times New Roman" w:hAnsi="Times New Roman" w:cs="Times New Roman"/>
          <w:b/>
          <w:sz w:val="24"/>
          <w:szCs w:val="24"/>
        </w:rPr>
      </w:pPr>
    </w:p>
    <w:p w:rsidR="00594A4C" w:rsidRPr="00AF2B26" w:rsidRDefault="00594A4C" w:rsidP="00594A4C">
      <w:pPr>
        <w:pStyle w:val="NoSpacing"/>
        <w:jc w:val="center"/>
        <w:rPr>
          <w:rFonts w:ascii="Times New Roman" w:hAnsi="Times New Roman" w:cs="Times New Roman"/>
          <w:b/>
          <w:sz w:val="24"/>
          <w:szCs w:val="24"/>
        </w:rPr>
      </w:pPr>
      <w:r w:rsidRPr="00AF2B26">
        <w:rPr>
          <w:rFonts w:ascii="Times New Roman" w:hAnsi="Times New Roman" w:cs="Times New Roman"/>
          <w:b/>
          <w:sz w:val="24"/>
          <w:szCs w:val="24"/>
        </w:rPr>
        <w:t>Rješavanje sporova između društva za upravljanje i investitora</w:t>
      </w:r>
    </w:p>
    <w:p w:rsidR="00594A4C" w:rsidRPr="00AF2B26" w:rsidRDefault="00594A4C" w:rsidP="00594A4C">
      <w:pPr>
        <w:pStyle w:val="NoSpacing"/>
        <w:jc w:val="center"/>
        <w:rPr>
          <w:rFonts w:ascii="Times New Roman" w:hAnsi="Times New Roman" w:cs="Times New Roman"/>
          <w:b/>
          <w:sz w:val="24"/>
          <w:szCs w:val="24"/>
        </w:rPr>
      </w:pPr>
      <w:r w:rsidRPr="00AF2B26">
        <w:rPr>
          <w:rFonts w:ascii="Times New Roman" w:hAnsi="Times New Roman" w:cs="Times New Roman"/>
          <w:b/>
          <w:sz w:val="24"/>
          <w:szCs w:val="24"/>
        </w:rPr>
        <w:t xml:space="preserve">Član </w:t>
      </w:r>
      <w:r w:rsidR="00F728D3">
        <w:rPr>
          <w:rFonts w:ascii="Times New Roman" w:hAnsi="Times New Roman" w:cs="Times New Roman"/>
          <w:b/>
          <w:sz w:val="24"/>
          <w:szCs w:val="24"/>
        </w:rPr>
        <w:t>74</w:t>
      </w:r>
      <w:r>
        <w:rPr>
          <w:rFonts w:ascii="Times New Roman" w:hAnsi="Times New Roman" w:cs="Times New Roman"/>
          <w:b/>
          <w:sz w:val="24"/>
          <w:szCs w:val="24"/>
        </w:rPr>
        <w:t>.</w:t>
      </w:r>
    </w:p>
    <w:p w:rsidR="00594A4C" w:rsidRPr="00AF2B26" w:rsidRDefault="00594A4C" w:rsidP="00594A4C">
      <w:pPr>
        <w:pStyle w:val="NoSpacing"/>
        <w:jc w:val="both"/>
        <w:rPr>
          <w:rFonts w:ascii="Times New Roman" w:hAnsi="Times New Roman" w:cs="Times New Roman"/>
          <w:sz w:val="24"/>
          <w:szCs w:val="24"/>
        </w:rPr>
      </w:pP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lastRenderedPageBreak/>
        <w:t>(1) Bez uticaja na mogućnost rješavanja sporova pred sudom ili drugim nadležnim organom, društvo za upravljanje dužno je</w:t>
      </w:r>
      <w:r>
        <w:rPr>
          <w:rFonts w:ascii="Times New Roman" w:hAnsi="Times New Roman" w:cs="Times New Roman"/>
          <w:sz w:val="24"/>
          <w:szCs w:val="24"/>
        </w:rPr>
        <w:t xml:space="preserve"> da obezbijedi</w:t>
      </w:r>
      <w:r w:rsidRPr="00AF2B26">
        <w:rPr>
          <w:rFonts w:ascii="Times New Roman" w:hAnsi="Times New Roman" w:cs="Times New Roman"/>
          <w:sz w:val="24"/>
          <w:szCs w:val="24"/>
        </w:rPr>
        <w:t xml:space="preserve"> uslove za vansudsko rješavanje sporova, putem arbitraže, između društva za upravljanje i investitora u UCITS fondove kojima društvo upravlja.</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(2) Društvo za upravljanje dužno je da buduće investitore u UCITS fondove upozna sa načinom i postupkom rješavanja sporova putem arbitraže.</w:t>
      </w:r>
    </w:p>
    <w:p w:rsidR="00594A4C" w:rsidRPr="00AF2B26" w:rsidRDefault="00594A4C" w:rsidP="00594A4C">
      <w:pPr>
        <w:pStyle w:val="NoSpacing"/>
        <w:jc w:val="both"/>
        <w:rPr>
          <w:rFonts w:ascii="Times New Roman" w:hAnsi="Times New Roman" w:cs="Times New Roman"/>
          <w:sz w:val="24"/>
          <w:szCs w:val="24"/>
        </w:rPr>
      </w:pPr>
      <w:r w:rsidRPr="00AF2B26">
        <w:rPr>
          <w:rFonts w:ascii="Times New Roman" w:hAnsi="Times New Roman" w:cs="Times New Roman"/>
          <w:sz w:val="24"/>
          <w:szCs w:val="24"/>
        </w:rPr>
        <w:t>(3) Ako se radi o sporu koji je nastao ili bi mogao nastati iz ugovora koji je zaključen s</w:t>
      </w:r>
      <w:r>
        <w:rPr>
          <w:rFonts w:ascii="Times New Roman" w:hAnsi="Times New Roman" w:cs="Times New Roman"/>
          <w:sz w:val="24"/>
          <w:szCs w:val="24"/>
        </w:rPr>
        <w:t>a</w:t>
      </w:r>
      <w:r w:rsidRPr="00AF2B26">
        <w:rPr>
          <w:rFonts w:ascii="Times New Roman" w:hAnsi="Times New Roman" w:cs="Times New Roman"/>
          <w:sz w:val="24"/>
          <w:szCs w:val="24"/>
        </w:rPr>
        <w:t xml:space="preserve"> investitorom, ugovor o arbitraži mora biti sadržan u posebnoj ispravi koju su potpisale obje stranke, u kojoj ne smije biti drugih </w:t>
      </w:r>
      <w:r w:rsidR="00945FAB">
        <w:rPr>
          <w:rFonts w:ascii="Times New Roman" w:hAnsi="Times New Roman" w:cs="Times New Roman"/>
          <w:sz w:val="24"/>
          <w:szCs w:val="24"/>
        </w:rPr>
        <w:t>dogovora</w:t>
      </w:r>
      <w:r w:rsidRPr="00AF2B26">
        <w:rPr>
          <w:rFonts w:ascii="Times New Roman" w:hAnsi="Times New Roman" w:cs="Times New Roman"/>
          <w:sz w:val="24"/>
          <w:szCs w:val="24"/>
        </w:rPr>
        <w:t xml:space="preserve"> osim onih koji se odnose na arbitražni postupak.</w:t>
      </w:r>
    </w:p>
    <w:p w:rsidR="007300A5" w:rsidRDefault="007300A5" w:rsidP="00594A4C">
      <w:pPr>
        <w:pStyle w:val="NoSpacing"/>
        <w:rPr>
          <w:rFonts w:ascii="Times New Roman" w:hAnsi="Times New Roman" w:cs="Times New Roman"/>
          <w:b/>
          <w:sz w:val="24"/>
          <w:szCs w:val="24"/>
        </w:rPr>
      </w:pPr>
    </w:p>
    <w:p w:rsidR="007300A5" w:rsidRDefault="007300A5" w:rsidP="00594A4C">
      <w:pPr>
        <w:pStyle w:val="NoSpacing"/>
        <w:rPr>
          <w:rFonts w:ascii="Times New Roman" w:hAnsi="Times New Roman" w:cs="Times New Roman"/>
          <w:b/>
          <w:sz w:val="24"/>
          <w:szCs w:val="24"/>
        </w:rPr>
      </w:pPr>
      <w:r>
        <w:rPr>
          <w:rFonts w:ascii="Times New Roman" w:hAnsi="Times New Roman" w:cs="Times New Roman"/>
          <w:b/>
          <w:sz w:val="24"/>
          <w:szCs w:val="24"/>
        </w:rPr>
        <w:t xml:space="preserve">POGLAVLJE IV – </w:t>
      </w:r>
      <w:r w:rsidR="00C9156A">
        <w:rPr>
          <w:rFonts w:ascii="Times New Roman" w:hAnsi="Times New Roman" w:cs="Times New Roman"/>
          <w:b/>
          <w:sz w:val="24"/>
          <w:szCs w:val="24"/>
        </w:rPr>
        <w:t xml:space="preserve">Prenos upravljanja UCITS fondom </w:t>
      </w:r>
    </w:p>
    <w:p w:rsidR="007300A5" w:rsidRDefault="007300A5" w:rsidP="00594A4C">
      <w:pPr>
        <w:pStyle w:val="NoSpacing"/>
        <w:rPr>
          <w:rFonts w:ascii="Times New Roman" w:hAnsi="Times New Roman" w:cs="Times New Roman"/>
          <w:b/>
          <w:sz w:val="24"/>
          <w:szCs w:val="24"/>
        </w:rPr>
      </w:pPr>
    </w:p>
    <w:p w:rsidR="00594A4C" w:rsidRPr="007300A5" w:rsidRDefault="00C9156A" w:rsidP="0096052A">
      <w:pPr>
        <w:pStyle w:val="NoSpacing"/>
        <w:jc w:val="center"/>
        <w:rPr>
          <w:rFonts w:ascii="Times New Roman" w:hAnsi="Times New Roman" w:cs="Times New Roman"/>
          <w:b/>
          <w:i/>
          <w:sz w:val="24"/>
          <w:szCs w:val="24"/>
        </w:rPr>
      </w:pPr>
      <w:r>
        <w:rPr>
          <w:rFonts w:ascii="Times New Roman" w:hAnsi="Times New Roman" w:cs="Times New Roman"/>
          <w:b/>
          <w:i/>
          <w:sz w:val="24"/>
          <w:szCs w:val="24"/>
        </w:rPr>
        <w:t>D</w:t>
      </w:r>
      <w:r w:rsidRPr="007300A5">
        <w:rPr>
          <w:rFonts w:ascii="Times New Roman" w:hAnsi="Times New Roman" w:cs="Times New Roman"/>
          <w:b/>
          <w:i/>
          <w:sz w:val="24"/>
          <w:szCs w:val="24"/>
        </w:rPr>
        <w:t>obrovoljni prenos upravljanja ucits fondom na drugo društvo za upravljanje</w:t>
      </w:r>
    </w:p>
    <w:p w:rsidR="00FB7273" w:rsidRDefault="00FB7273" w:rsidP="00C9156A">
      <w:pPr>
        <w:pStyle w:val="NoSpacing"/>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sidRPr="006B4E57">
        <w:rPr>
          <w:rFonts w:ascii="Times New Roman" w:hAnsi="Times New Roman" w:cs="Times New Roman"/>
          <w:b/>
          <w:sz w:val="24"/>
          <w:szCs w:val="24"/>
        </w:rPr>
        <w:t>Prenos upravljanja UCITS fondom na drugo društvo za upravljanje</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Čl</w:t>
      </w:r>
      <w:r w:rsidR="00945FAB">
        <w:rPr>
          <w:rFonts w:ascii="Times New Roman" w:hAnsi="Times New Roman" w:cs="Times New Roman"/>
          <w:b/>
          <w:sz w:val="24"/>
          <w:szCs w:val="24"/>
        </w:rPr>
        <w:t xml:space="preserve">an </w:t>
      </w:r>
      <w:r w:rsidR="00F728D3">
        <w:rPr>
          <w:rFonts w:ascii="Times New Roman" w:hAnsi="Times New Roman" w:cs="Times New Roman"/>
          <w:b/>
          <w:sz w:val="24"/>
          <w:szCs w:val="24"/>
        </w:rPr>
        <w:t>75</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(1) Društvo za </w:t>
      </w:r>
      <w:r>
        <w:rPr>
          <w:rFonts w:ascii="Times New Roman" w:hAnsi="Times New Roman" w:cs="Times New Roman"/>
          <w:sz w:val="24"/>
          <w:szCs w:val="24"/>
        </w:rPr>
        <w:t>upravljanje (društvo prenosioc</w:t>
      </w:r>
      <w:r w:rsidRPr="006B4E57">
        <w:rPr>
          <w:rFonts w:ascii="Times New Roman" w:hAnsi="Times New Roman" w:cs="Times New Roman"/>
          <w:sz w:val="24"/>
          <w:szCs w:val="24"/>
        </w:rPr>
        <w:t>) ima pravo prenijeti upravljanje UCITS fondom na neko drugo društvo za u</w:t>
      </w:r>
      <w:r>
        <w:rPr>
          <w:rFonts w:ascii="Times New Roman" w:hAnsi="Times New Roman" w:cs="Times New Roman"/>
          <w:sz w:val="24"/>
          <w:szCs w:val="24"/>
        </w:rPr>
        <w:t>pravljanje (društvo preuzimaoc</w:t>
      </w:r>
      <w:r w:rsidRPr="006B4E57">
        <w:rPr>
          <w:rFonts w:ascii="Times New Roman" w:hAnsi="Times New Roman" w:cs="Times New Roman"/>
          <w:sz w:val="24"/>
          <w:szCs w:val="24"/>
        </w:rPr>
        <w:t>).</w:t>
      </w:r>
    </w:p>
    <w:p w:rsidR="00594A4C"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(2) Prije pr</w:t>
      </w:r>
      <w:r w:rsidRPr="006B4E57">
        <w:rPr>
          <w:rFonts w:ascii="Times New Roman" w:hAnsi="Times New Roman" w:cs="Times New Roman"/>
          <w:sz w:val="24"/>
          <w:szCs w:val="24"/>
        </w:rPr>
        <w:t>enosa upravljanja UC</w:t>
      </w:r>
      <w:r>
        <w:rPr>
          <w:rFonts w:ascii="Times New Roman" w:hAnsi="Times New Roman" w:cs="Times New Roman"/>
          <w:sz w:val="24"/>
          <w:szCs w:val="24"/>
        </w:rPr>
        <w:t>ITS fondom, društvo preuzimaoc</w:t>
      </w:r>
      <w:r w:rsidRPr="006B4E57">
        <w:rPr>
          <w:rFonts w:ascii="Times New Roman" w:hAnsi="Times New Roman" w:cs="Times New Roman"/>
          <w:sz w:val="24"/>
          <w:szCs w:val="24"/>
        </w:rPr>
        <w:t xml:space="preserve"> mora dobiti </w:t>
      </w:r>
      <w:r>
        <w:rPr>
          <w:rFonts w:ascii="Times New Roman" w:hAnsi="Times New Roman" w:cs="Times New Roman"/>
          <w:sz w:val="24"/>
          <w:szCs w:val="24"/>
        </w:rPr>
        <w:t>dozvolu za rad</w:t>
      </w:r>
      <w:r w:rsidRPr="006B4E57">
        <w:rPr>
          <w:rFonts w:ascii="Times New Roman" w:hAnsi="Times New Roman" w:cs="Times New Roman"/>
          <w:sz w:val="24"/>
          <w:szCs w:val="24"/>
        </w:rPr>
        <w:t xml:space="preserve"> </w:t>
      </w:r>
      <w:r>
        <w:rPr>
          <w:rFonts w:ascii="Times New Roman" w:hAnsi="Times New Roman" w:cs="Times New Roman"/>
          <w:sz w:val="24"/>
          <w:szCs w:val="24"/>
        </w:rPr>
        <w:t>Komisije</w:t>
      </w:r>
      <w:r w:rsidRPr="006B4E57">
        <w:rPr>
          <w:rFonts w:ascii="Times New Roman" w:hAnsi="Times New Roman" w:cs="Times New Roman"/>
          <w:sz w:val="24"/>
          <w:szCs w:val="24"/>
        </w:rPr>
        <w:t>.</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(3) O pr</w:t>
      </w:r>
      <w:r w:rsidRPr="006B4E57">
        <w:rPr>
          <w:rFonts w:ascii="Times New Roman" w:hAnsi="Times New Roman" w:cs="Times New Roman"/>
          <w:sz w:val="24"/>
          <w:szCs w:val="24"/>
        </w:rPr>
        <w:t>enosu upravljanja, društva za upravljanje s</w:t>
      </w:r>
      <w:r>
        <w:rPr>
          <w:rFonts w:ascii="Times New Roman" w:hAnsi="Times New Roman" w:cs="Times New Roman"/>
          <w:sz w:val="24"/>
          <w:szCs w:val="24"/>
        </w:rPr>
        <w:t>klapaju ugovor koji mora sadrž</w:t>
      </w:r>
      <w:r w:rsidRPr="006B4E57">
        <w:rPr>
          <w:rFonts w:ascii="Times New Roman" w:hAnsi="Times New Roman" w:cs="Times New Roman"/>
          <w:sz w:val="24"/>
          <w:szCs w:val="24"/>
        </w:rPr>
        <w:t>ati:</w:t>
      </w:r>
    </w:p>
    <w:p w:rsidR="00594A4C" w:rsidRPr="006B4E57" w:rsidRDefault="00594A4C" w:rsidP="00FB7273">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1. </w:t>
      </w:r>
      <w:r>
        <w:rPr>
          <w:rFonts w:ascii="Times New Roman" w:hAnsi="Times New Roman" w:cs="Times New Roman"/>
          <w:sz w:val="24"/>
          <w:szCs w:val="24"/>
        </w:rPr>
        <w:t>o</w:t>
      </w:r>
      <w:r w:rsidRPr="00834196">
        <w:rPr>
          <w:rFonts w:ascii="Times New Roman" w:hAnsi="Times New Roman" w:cs="Times New Roman"/>
          <w:sz w:val="24"/>
          <w:szCs w:val="24"/>
        </w:rPr>
        <w:t>pis svih postupaka i radnji koje će društva za upravljanje preduzeti u vezi sa</w:t>
      </w:r>
      <w:r>
        <w:rPr>
          <w:rFonts w:ascii="Times New Roman" w:hAnsi="Times New Roman" w:cs="Times New Roman"/>
          <w:sz w:val="24"/>
          <w:szCs w:val="24"/>
        </w:rPr>
        <w:t xml:space="preserve"> </w:t>
      </w:r>
      <w:r w:rsidRPr="00834196">
        <w:rPr>
          <w:rFonts w:ascii="Times New Roman" w:hAnsi="Times New Roman" w:cs="Times New Roman"/>
          <w:sz w:val="24"/>
          <w:szCs w:val="24"/>
        </w:rPr>
        <w:t>prenosom upravljanja</w:t>
      </w:r>
      <w:r w:rsidRPr="006B4E57">
        <w:rPr>
          <w:rFonts w:ascii="Times New Roman" w:hAnsi="Times New Roman" w:cs="Times New Roman"/>
          <w:sz w:val="24"/>
          <w:szCs w:val="24"/>
        </w:rPr>
        <w:t xml:space="preserve"> i</w:t>
      </w:r>
    </w:p>
    <w:p w:rsidR="00594A4C" w:rsidRPr="006B4E57" w:rsidRDefault="00594A4C" w:rsidP="00FB7273">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2. </w:t>
      </w:r>
      <w:r>
        <w:rPr>
          <w:rFonts w:ascii="Times New Roman" w:hAnsi="Times New Roman" w:cs="Times New Roman"/>
          <w:sz w:val="24"/>
          <w:szCs w:val="24"/>
        </w:rPr>
        <w:t>p</w:t>
      </w:r>
      <w:r w:rsidRPr="00834196">
        <w:rPr>
          <w:rFonts w:ascii="Times New Roman" w:hAnsi="Times New Roman" w:cs="Times New Roman"/>
          <w:sz w:val="24"/>
          <w:szCs w:val="24"/>
        </w:rPr>
        <w:t>lanirani datum prenosa upravljanja na drugo društvo za upravljanje</w:t>
      </w:r>
      <w:r>
        <w:rPr>
          <w:rFonts w:ascii="Times New Roman" w:hAnsi="Times New Roman" w:cs="Times New Roman"/>
          <w:sz w:val="24"/>
          <w:szCs w:val="24"/>
        </w:rPr>
        <w:t>, pri čemu do pr</w:t>
      </w:r>
      <w:r w:rsidRPr="006B4E57">
        <w:rPr>
          <w:rFonts w:ascii="Times New Roman" w:hAnsi="Times New Roman" w:cs="Times New Roman"/>
          <w:sz w:val="24"/>
          <w:szCs w:val="24"/>
        </w:rPr>
        <w:t xml:space="preserve">enosa upravljanja ne smije doći prije isteka roka od 30 dana od dana </w:t>
      </w:r>
      <w:r>
        <w:rPr>
          <w:rFonts w:ascii="Times New Roman" w:hAnsi="Times New Roman" w:cs="Times New Roman"/>
          <w:sz w:val="24"/>
          <w:szCs w:val="24"/>
        </w:rPr>
        <w:t>dobijanja</w:t>
      </w:r>
      <w:r w:rsidRPr="006B4E57">
        <w:rPr>
          <w:rFonts w:ascii="Times New Roman" w:hAnsi="Times New Roman" w:cs="Times New Roman"/>
          <w:sz w:val="24"/>
          <w:szCs w:val="24"/>
        </w:rPr>
        <w:t xml:space="preserve"> </w:t>
      </w:r>
      <w:r>
        <w:rPr>
          <w:rFonts w:ascii="Times New Roman" w:hAnsi="Times New Roman" w:cs="Times New Roman"/>
          <w:sz w:val="24"/>
          <w:szCs w:val="24"/>
        </w:rPr>
        <w:t>saglasnosti</w:t>
      </w:r>
      <w:r w:rsidRPr="006B4E57">
        <w:rPr>
          <w:rFonts w:ascii="Times New Roman" w:hAnsi="Times New Roman" w:cs="Times New Roman"/>
          <w:sz w:val="24"/>
          <w:szCs w:val="24"/>
        </w:rPr>
        <w:t xml:space="preserve"> </w:t>
      </w:r>
      <w:r>
        <w:rPr>
          <w:rFonts w:ascii="Times New Roman" w:hAnsi="Times New Roman" w:cs="Times New Roman"/>
          <w:sz w:val="24"/>
          <w:szCs w:val="24"/>
        </w:rPr>
        <w:t>Komisije</w:t>
      </w:r>
      <w:r w:rsidRPr="006B4E57">
        <w:rPr>
          <w:rFonts w:ascii="Times New Roman" w:hAnsi="Times New Roman" w:cs="Times New Roman"/>
          <w:sz w:val="24"/>
          <w:szCs w:val="24"/>
        </w:rPr>
        <w:t>.</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(4) U postupku pr</w:t>
      </w:r>
      <w:r w:rsidRPr="006B4E57">
        <w:rPr>
          <w:rFonts w:ascii="Times New Roman" w:hAnsi="Times New Roman" w:cs="Times New Roman"/>
          <w:sz w:val="24"/>
          <w:szCs w:val="24"/>
        </w:rPr>
        <w:t>enosa upravljanja UCITS fondom prenosi se cjelokupni UCITS fond drugom društvu za upravljanje</w:t>
      </w:r>
      <w:r w:rsidRPr="00834196">
        <w:rPr>
          <w:rFonts w:ascii="Times New Roman" w:hAnsi="Times New Roman" w:cs="Times New Roman"/>
          <w:sz w:val="24"/>
          <w:szCs w:val="24"/>
        </w:rPr>
        <w:t>.</w:t>
      </w:r>
    </w:p>
    <w:p w:rsidR="00594A4C" w:rsidRPr="007300A5" w:rsidRDefault="00594A4C" w:rsidP="007300A5">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(5) </w:t>
      </w:r>
      <w:r>
        <w:rPr>
          <w:rFonts w:ascii="Times New Roman" w:hAnsi="Times New Roman" w:cs="Times New Roman"/>
          <w:sz w:val="24"/>
          <w:szCs w:val="24"/>
        </w:rPr>
        <w:t>Investitori</w:t>
      </w:r>
      <w:r w:rsidRPr="006B4E57">
        <w:rPr>
          <w:rFonts w:ascii="Times New Roman" w:hAnsi="Times New Roman" w:cs="Times New Roman"/>
          <w:sz w:val="24"/>
          <w:szCs w:val="24"/>
        </w:rPr>
        <w:t xml:space="preserve"> UCITS fonda koji se prenosi ne p</w:t>
      </w:r>
      <w:r>
        <w:rPr>
          <w:rFonts w:ascii="Times New Roman" w:hAnsi="Times New Roman" w:cs="Times New Roman"/>
          <w:sz w:val="24"/>
          <w:szCs w:val="24"/>
        </w:rPr>
        <w:t>laćaju izlazne naknade zbog pr</w:t>
      </w:r>
      <w:r w:rsidRPr="006B4E57">
        <w:rPr>
          <w:rFonts w:ascii="Times New Roman" w:hAnsi="Times New Roman" w:cs="Times New Roman"/>
          <w:sz w:val="24"/>
          <w:szCs w:val="24"/>
        </w:rPr>
        <w:t xml:space="preserve">enosa upravljanja na drugo društvo za upravljanje u </w:t>
      </w:r>
      <w:r>
        <w:rPr>
          <w:rFonts w:ascii="Times New Roman" w:hAnsi="Times New Roman" w:cs="Times New Roman"/>
          <w:sz w:val="24"/>
          <w:szCs w:val="24"/>
        </w:rPr>
        <w:t>periodu od dana dostave obavještenja</w:t>
      </w:r>
      <w:r w:rsidRPr="006B4E57">
        <w:rPr>
          <w:rFonts w:ascii="Times New Roman" w:hAnsi="Times New Roman" w:cs="Times New Roman"/>
          <w:sz w:val="24"/>
          <w:szCs w:val="24"/>
        </w:rPr>
        <w:t xml:space="preserve"> u skladu s</w:t>
      </w:r>
      <w:r>
        <w:rPr>
          <w:rFonts w:ascii="Times New Roman" w:hAnsi="Times New Roman" w:cs="Times New Roman"/>
          <w:sz w:val="24"/>
          <w:szCs w:val="24"/>
        </w:rPr>
        <w:t>a član</w:t>
      </w:r>
      <w:r w:rsidRPr="006B4E57">
        <w:rPr>
          <w:rFonts w:ascii="Times New Roman" w:hAnsi="Times New Roman" w:cs="Times New Roman"/>
          <w:sz w:val="24"/>
          <w:szCs w:val="24"/>
        </w:rPr>
        <w:t xml:space="preserve">om </w:t>
      </w:r>
      <w:r w:rsidR="00F728D3">
        <w:rPr>
          <w:rFonts w:ascii="Times New Roman" w:hAnsi="Times New Roman" w:cs="Times New Roman"/>
          <w:sz w:val="24"/>
          <w:szCs w:val="24"/>
        </w:rPr>
        <w:t>78</w:t>
      </w:r>
      <w:r>
        <w:rPr>
          <w:rFonts w:ascii="Times New Roman" w:hAnsi="Times New Roman" w:cs="Times New Roman"/>
          <w:sz w:val="24"/>
          <w:szCs w:val="24"/>
        </w:rPr>
        <w:t>. stav</w:t>
      </w:r>
      <w:r w:rsidRPr="006B4E57">
        <w:rPr>
          <w:rFonts w:ascii="Times New Roman" w:hAnsi="Times New Roman" w:cs="Times New Roman"/>
          <w:sz w:val="24"/>
          <w:szCs w:val="24"/>
        </w:rPr>
        <w:t xml:space="preserve"> 2</w:t>
      </w:r>
      <w:r>
        <w:rPr>
          <w:rFonts w:ascii="Times New Roman" w:hAnsi="Times New Roman" w:cs="Times New Roman"/>
          <w:sz w:val="24"/>
          <w:szCs w:val="24"/>
        </w:rPr>
        <w:t>. ovog</w:t>
      </w:r>
      <w:r w:rsidRPr="006B4E57">
        <w:rPr>
          <w:rFonts w:ascii="Times New Roman" w:hAnsi="Times New Roman" w:cs="Times New Roman"/>
          <w:sz w:val="24"/>
          <w:szCs w:val="24"/>
        </w:rPr>
        <w:t xml:space="preserve"> Zakona pa do ist</w:t>
      </w:r>
      <w:r>
        <w:rPr>
          <w:rFonts w:ascii="Times New Roman" w:hAnsi="Times New Roman" w:cs="Times New Roman"/>
          <w:sz w:val="24"/>
          <w:szCs w:val="24"/>
        </w:rPr>
        <w:t>eka roka od 30 dana od dana pr</w:t>
      </w:r>
      <w:r w:rsidRPr="006B4E57">
        <w:rPr>
          <w:rFonts w:ascii="Times New Roman" w:hAnsi="Times New Roman" w:cs="Times New Roman"/>
          <w:sz w:val="24"/>
          <w:szCs w:val="24"/>
        </w:rPr>
        <w:t>enosa upravljanja.</w:t>
      </w:r>
    </w:p>
    <w:p w:rsidR="00594A4C"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Zahtjev za </w:t>
      </w:r>
      <w:r w:rsidRPr="006B4E57">
        <w:rPr>
          <w:rFonts w:ascii="Times New Roman" w:hAnsi="Times New Roman" w:cs="Times New Roman"/>
          <w:b/>
          <w:sz w:val="24"/>
          <w:szCs w:val="24"/>
        </w:rPr>
        <w:t xml:space="preserve">davanje </w:t>
      </w:r>
      <w:r>
        <w:rPr>
          <w:rFonts w:ascii="Times New Roman" w:hAnsi="Times New Roman" w:cs="Times New Roman"/>
          <w:b/>
          <w:sz w:val="24"/>
          <w:szCs w:val="24"/>
        </w:rPr>
        <w:t>saglasnosti</w:t>
      </w:r>
      <w:r w:rsidRPr="006B4E57">
        <w:rPr>
          <w:rFonts w:ascii="Times New Roman" w:hAnsi="Times New Roman" w:cs="Times New Roman"/>
          <w:b/>
          <w:sz w:val="24"/>
          <w:szCs w:val="24"/>
        </w:rPr>
        <w:t xml:space="preserve"> za </w:t>
      </w:r>
      <w:r>
        <w:rPr>
          <w:rFonts w:ascii="Times New Roman" w:hAnsi="Times New Roman" w:cs="Times New Roman"/>
          <w:b/>
          <w:sz w:val="24"/>
          <w:szCs w:val="24"/>
        </w:rPr>
        <w:t>prenošenje</w:t>
      </w:r>
      <w:r w:rsidRPr="006B4E57">
        <w:rPr>
          <w:rFonts w:ascii="Times New Roman" w:hAnsi="Times New Roman" w:cs="Times New Roman"/>
          <w:b/>
          <w:sz w:val="24"/>
          <w:szCs w:val="24"/>
        </w:rPr>
        <w:t xml:space="preserve"> upravljanja UCITS fondom</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76</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Default="00FB7273"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594A4C" w:rsidRPr="00D508E1">
        <w:rPr>
          <w:rFonts w:ascii="Times New Roman" w:hAnsi="Times New Roman" w:cs="Times New Roman"/>
          <w:sz w:val="24"/>
          <w:szCs w:val="24"/>
        </w:rPr>
        <w:t xml:space="preserve">Zahtjev za davanje saglasnosti za prenošenje upravljanja </w:t>
      </w:r>
      <w:r w:rsidR="00594A4C" w:rsidRPr="006B4E57">
        <w:rPr>
          <w:rFonts w:ascii="Times New Roman" w:hAnsi="Times New Roman" w:cs="Times New Roman"/>
          <w:sz w:val="24"/>
          <w:szCs w:val="24"/>
        </w:rPr>
        <w:t>U</w:t>
      </w:r>
      <w:r w:rsidR="00594A4C">
        <w:rPr>
          <w:rFonts w:ascii="Times New Roman" w:hAnsi="Times New Roman" w:cs="Times New Roman"/>
          <w:sz w:val="24"/>
          <w:szCs w:val="24"/>
        </w:rPr>
        <w:t xml:space="preserve">CITS fondom </w:t>
      </w:r>
      <w:r w:rsidR="00594A4C" w:rsidRPr="00D508E1">
        <w:rPr>
          <w:rFonts w:ascii="Times New Roman" w:hAnsi="Times New Roman" w:cs="Times New Roman"/>
          <w:sz w:val="24"/>
          <w:szCs w:val="24"/>
        </w:rPr>
        <w:t>podnosi društvo za upravljanje</w:t>
      </w:r>
      <w:r w:rsidR="00594A4C">
        <w:rPr>
          <w:rFonts w:ascii="Times New Roman" w:hAnsi="Times New Roman" w:cs="Times New Roman"/>
          <w:sz w:val="24"/>
          <w:szCs w:val="24"/>
        </w:rPr>
        <w:t xml:space="preserve"> preuzimaoc.</w:t>
      </w:r>
    </w:p>
    <w:p w:rsidR="00594A4C" w:rsidRPr="00D508E1" w:rsidRDefault="00FB7273"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594A4C" w:rsidRPr="00D508E1">
        <w:rPr>
          <w:rFonts w:ascii="Times New Roman" w:hAnsi="Times New Roman" w:cs="Times New Roman"/>
          <w:sz w:val="24"/>
          <w:szCs w:val="24"/>
        </w:rPr>
        <w:t xml:space="preserve">Zahtjev za davanje saglasnosti za prenošenje upravljanja </w:t>
      </w:r>
      <w:r w:rsidR="00594A4C">
        <w:rPr>
          <w:rFonts w:ascii="Times New Roman" w:hAnsi="Times New Roman" w:cs="Times New Roman"/>
          <w:sz w:val="24"/>
          <w:szCs w:val="24"/>
        </w:rPr>
        <w:t xml:space="preserve">UCITS </w:t>
      </w:r>
      <w:r w:rsidR="00594A4C" w:rsidRPr="00D508E1">
        <w:rPr>
          <w:rFonts w:ascii="Times New Roman" w:hAnsi="Times New Roman" w:cs="Times New Roman"/>
          <w:sz w:val="24"/>
          <w:szCs w:val="24"/>
        </w:rPr>
        <w:t>fondom mora da sadrži:</w:t>
      </w:r>
    </w:p>
    <w:p w:rsidR="00594A4C" w:rsidRPr="00D508E1" w:rsidRDefault="00594A4C" w:rsidP="00FB7273">
      <w:pPr>
        <w:pStyle w:val="NoSpacing"/>
        <w:ind w:left="426"/>
        <w:jc w:val="both"/>
        <w:rPr>
          <w:rFonts w:ascii="Times New Roman" w:hAnsi="Times New Roman" w:cs="Times New Roman"/>
          <w:sz w:val="24"/>
          <w:szCs w:val="24"/>
        </w:rPr>
      </w:pPr>
      <w:r w:rsidRPr="00D508E1">
        <w:rPr>
          <w:rFonts w:ascii="Times New Roman" w:hAnsi="Times New Roman" w:cs="Times New Roman"/>
          <w:sz w:val="24"/>
          <w:szCs w:val="24"/>
        </w:rPr>
        <w:t xml:space="preserve">- naziv društva za upravljanje na koje se prenosi upravljanje </w:t>
      </w:r>
      <w:r>
        <w:rPr>
          <w:rFonts w:ascii="Times New Roman" w:hAnsi="Times New Roman" w:cs="Times New Roman"/>
          <w:sz w:val="24"/>
          <w:szCs w:val="24"/>
        </w:rPr>
        <w:t>UCITS</w:t>
      </w:r>
      <w:r w:rsidRPr="00D508E1">
        <w:rPr>
          <w:rFonts w:ascii="Times New Roman" w:hAnsi="Times New Roman" w:cs="Times New Roman"/>
          <w:sz w:val="24"/>
          <w:szCs w:val="24"/>
        </w:rPr>
        <w:t xml:space="preserve"> fondom,</w:t>
      </w:r>
    </w:p>
    <w:p w:rsidR="00594A4C" w:rsidRPr="00D508E1" w:rsidRDefault="00594A4C" w:rsidP="00FB7273">
      <w:pPr>
        <w:pStyle w:val="NoSpacing"/>
        <w:ind w:left="426"/>
        <w:jc w:val="both"/>
        <w:rPr>
          <w:rFonts w:ascii="Times New Roman" w:hAnsi="Times New Roman" w:cs="Times New Roman"/>
          <w:sz w:val="24"/>
          <w:szCs w:val="24"/>
        </w:rPr>
      </w:pPr>
      <w:r w:rsidRPr="00D508E1">
        <w:rPr>
          <w:rFonts w:ascii="Times New Roman" w:hAnsi="Times New Roman" w:cs="Times New Roman"/>
          <w:sz w:val="24"/>
          <w:szCs w:val="24"/>
        </w:rPr>
        <w:t>- dozvolu za rad koje je društvo dobilo od Komisije,</w:t>
      </w:r>
    </w:p>
    <w:p w:rsidR="00594A4C" w:rsidRPr="00D508E1" w:rsidRDefault="00594A4C" w:rsidP="00FB7273">
      <w:pPr>
        <w:pStyle w:val="NoSpacing"/>
        <w:ind w:left="426"/>
        <w:jc w:val="both"/>
        <w:rPr>
          <w:rFonts w:ascii="Times New Roman" w:hAnsi="Times New Roman" w:cs="Times New Roman"/>
          <w:sz w:val="24"/>
          <w:szCs w:val="24"/>
        </w:rPr>
      </w:pPr>
      <w:r w:rsidRPr="00D508E1">
        <w:rPr>
          <w:rFonts w:ascii="Times New Roman" w:hAnsi="Times New Roman" w:cs="Times New Roman"/>
          <w:sz w:val="24"/>
          <w:szCs w:val="24"/>
        </w:rPr>
        <w:t>- ime i prezime lica koje je ovlašćeno za zastupanje društva,</w:t>
      </w:r>
    </w:p>
    <w:p w:rsidR="00594A4C" w:rsidRPr="00D508E1" w:rsidRDefault="00594A4C" w:rsidP="00FB7273">
      <w:pPr>
        <w:pStyle w:val="NoSpacing"/>
        <w:ind w:left="426"/>
        <w:jc w:val="both"/>
        <w:rPr>
          <w:rFonts w:ascii="Times New Roman" w:hAnsi="Times New Roman" w:cs="Times New Roman"/>
          <w:sz w:val="24"/>
          <w:szCs w:val="24"/>
        </w:rPr>
      </w:pPr>
      <w:r w:rsidRPr="00D508E1">
        <w:rPr>
          <w:rFonts w:ascii="Times New Roman" w:hAnsi="Times New Roman" w:cs="Times New Roman"/>
          <w:sz w:val="24"/>
          <w:szCs w:val="24"/>
        </w:rPr>
        <w:t>- adresu, telefon, telefaks i adresu elektronske pošte društva za upravljanje,</w:t>
      </w:r>
    </w:p>
    <w:p w:rsidR="00594A4C" w:rsidRDefault="00594A4C" w:rsidP="00FB7273">
      <w:pPr>
        <w:pStyle w:val="NoSpacing"/>
        <w:ind w:left="426"/>
        <w:jc w:val="both"/>
        <w:rPr>
          <w:rFonts w:ascii="Times New Roman" w:hAnsi="Times New Roman" w:cs="Times New Roman"/>
          <w:sz w:val="24"/>
          <w:szCs w:val="24"/>
        </w:rPr>
      </w:pPr>
      <w:r w:rsidRPr="00D508E1">
        <w:rPr>
          <w:rFonts w:ascii="Times New Roman" w:hAnsi="Times New Roman" w:cs="Times New Roman"/>
          <w:sz w:val="24"/>
          <w:szCs w:val="24"/>
        </w:rPr>
        <w:t>- kao i izvod i</w:t>
      </w:r>
      <w:r>
        <w:rPr>
          <w:rFonts w:ascii="Times New Roman" w:hAnsi="Times New Roman" w:cs="Times New Roman"/>
          <w:sz w:val="24"/>
          <w:szCs w:val="24"/>
        </w:rPr>
        <w:t>z registra privrednih subjekata.</w:t>
      </w:r>
    </w:p>
    <w:p w:rsidR="00594A4C" w:rsidRPr="00D508E1" w:rsidRDefault="00FB7273"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594A4C" w:rsidRPr="00D508E1">
        <w:rPr>
          <w:rFonts w:ascii="Times New Roman" w:hAnsi="Times New Roman" w:cs="Times New Roman"/>
          <w:sz w:val="24"/>
          <w:szCs w:val="24"/>
        </w:rPr>
        <w:t xml:space="preserve">Uz zahtjev </w:t>
      </w:r>
      <w:r>
        <w:rPr>
          <w:rFonts w:ascii="Times New Roman" w:hAnsi="Times New Roman" w:cs="Times New Roman"/>
          <w:sz w:val="24"/>
          <w:szCs w:val="24"/>
        </w:rPr>
        <w:t xml:space="preserve">iz stava 1 ovog člana </w:t>
      </w:r>
      <w:r w:rsidR="00594A4C" w:rsidRPr="00D508E1">
        <w:rPr>
          <w:rFonts w:ascii="Times New Roman" w:hAnsi="Times New Roman" w:cs="Times New Roman"/>
          <w:sz w:val="24"/>
          <w:szCs w:val="24"/>
        </w:rPr>
        <w:t xml:space="preserve">društvo za upravljanje </w:t>
      </w:r>
      <w:r w:rsidR="00594A4C">
        <w:rPr>
          <w:rFonts w:ascii="Times New Roman" w:hAnsi="Times New Roman" w:cs="Times New Roman"/>
          <w:sz w:val="24"/>
          <w:szCs w:val="24"/>
        </w:rPr>
        <w:t xml:space="preserve">preuzimaoc </w:t>
      </w:r>
      <w:r w:rsidR="00594A4C" w:rsidRPr="00D508E1">
        <w:rPr>
          <w:rFonts w:ascii="Times New Roman" w:hAnsi="Times New Roman" w:cs="Times New Roman"/>
          <w:sz w:val="24"/>
          <w:szCs w:val="24"/>
        </w:rPr>
        <w:t>prilaže:</w:t>
      </w:r>
    </w:p>
    <w:p w:rsidR="00594A4C" w:rsidRPr="006B4E57" w:rsidRDefault="00594A4C" w:rsidP="00FB7273">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1. ugovor o prenosu upravljanja iz člana </w:t>
      </w:r>
      <w:r w:rsidR="00F728D3">
        <w:rPr>
          <w:rFonts w:ascii="Times New Roman" w:hAnsi="Times New Roman" w:cs="Times New Roman"/>
          <w:sz w:val="24"/>
          <w:szCs w:val="24"/>
        </w:rPr>
        <w:t>75</w:t>
      </w:r>
      <w:r>
        <w:rPr>
          <w:rFonts w:ascii="Times New Roman" w:hAnsi="Times New Roman" w:cs="Times New Roman"/>
          <w:sz w:val="24"/>
          <w:szCs w:val="24"/>
        </w:rPr>
        <w:t>. stav 3. ovog</w:t>
      </w:r>
      <w:r w:rsidRPr="006B4E57">
        <w:rPr>
          <w:rFonts w:ascii="Times New Roman" w:hAnsi="Times New Roman" w:cs="Times New Roman"/>
          <w:sz w:val="24"/>
          <w:szCs w:val="24"/>
        </w:rPr>
        <w:t xml:space="preserve"> Zakona</w:t>
      </w:r>
    </w:p>
    <w:p w:rsidR="00594A4C" w:rsidRDefault="00594A4C" w:rsidP="00FB7273">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2. kada </w:t>
      </w:r>
      <w:r>
        <w:rPr>
          <w:rFonts w:ascii="Times New Roman" w:hAnsi="Times New Roman" w:cs="Times New Roman"/>
          <w:sz w:val="24"/>
          <w:szCs w:val="24"/>
        </w:rPr>
        <w:t xml:space="preserve">je to primjenjivo, zahtjev za </w:t>
      </w:r>
      <w:r w:rsidRPr="006B4E57">
        <w:rPr>
          <w:rFonts w:ascii="Times New Roman" w:hAnsi="Times New Roman" w:cs="Times New Roman"/>
          <w:sz w:val="24"/>
          <w:szCs w:val="24"/>
        </w:rPr>
        <w:t xml:space="preserve">davanje </w:t>
      </w:r>
      <w:r>
        <w:rPr>
          <w:rFonts w:ascii="Times New Roman" w:hAnsi="Times New Roman" w:cs="Times New Roman"/>
          <w:sz w:val="24"/>
          <w:szCs w:val="24"/>
        </w:rPr>
        <w:t>saglasnosti</w:t>
      </w:r>
      <w:r w:rsidRPr="006B4E57">
        <w:rPr>
          <w:rFonts w:ascii="Times New Roman" w:hAnsi="Times New Roman" w:cs="Times New Roman"/>
          <w:sz w:val="24"/>
          <w:szCs w:val="24"/>
        </w:rPr>
        <w:t xml:space="preserve"> za promjenu depozitara odnosno bitnu izmjenu ugovora o obavljanju poslova depozitara</w:t>
      </w:r>
      <w:r>
        <w:rPr>
          <w:rFonts w:ascii="Times New Roman" w:hAnsi="Times New Roman" w:cs="Times New Roman"/>
          <w:sz w:val="24"/>
          <w:szCs w:val="24"/>
        </w:rPr>
        <w:t>,</w:t>
      </w:r>
    </w:p>
    <w:p w:rsidR="00594A4C" w:rsidRPr="00D508E1" w:rsidRDefault="00594A4C" w:rsidP="00FB7273">
      <w:pPr>
        <w:pStyle w:val="NoSpacing"/>
        <w:ind w:left="426"/>
        <w:jc w:val="both"/>
        <w:rPr>
          <w:rFonts w:ascii="Times New Roman" w:hAnsi="Times New Roman" w:cs="Times New Roman"/>
          <w:sz w:val="24"/>
          <w:szCs w:val="24"/>
        </w:rPr>
      </w:pPr>
      <w:r>
        <w:rPr>
          <w:rFonts w:ascii="Times New Roman" w:hAnsi="Times New Roman" w:cs="Times New Roman"/>
          <w:sz w:val="24"/>
          <w:szCs w:val="24"/>
        </w:rPr>
        <w:t>3.</w:t>
      </w:r>
      <w:r w:rsidRPr="006B4E57">
        <w:rPr>
          <w:rFonts w:ascii="Times New Roman" w:hAnsi="Times New Roman" w:cs="Times New Roman"/>
          <w:sz w:val="24"/>
          <w:szCs w:val="24"/>
        </w:rPr>
        <w:t xml:space="preserve"> </w:t>
      </w:r>
      <w:r>
        <w:rPr>
          <w:rFonts w:ascii="Times New Roman" w:hAnsi="Times New Roman" w:cs="Times New Roman"/>
          <w:sz w:val="24"/>
          <w:szCs w:val="24"/>
        </w:rPr>
        <w:t>p</w:t>
      </w:r>
      <w:r w:rsidRPr="00D508E1">
        <w:rPr>
          <w:rFonts w:ascii="Times New Roman" w:hAnsi="Times New Roman" w:cs="Times New Roman"/>
          <w:sz w:val="24"/>
          <w:szCs w:val="24"/>
        </w:rPr>
        <w:t xml:space="preserve">rospekt </w:t>
      </w:r>
      <w:r>
        <w:rPr>
          <w:rFonts w:ascii="Times New Roman" w:hAnsi="Times New Roman" w:cs="Times New Roman"/>
          <w:sz w:val="24"/>
          <w:szCs w:val="24"/>
        </w:rPr>
        <w:t>UCITS</w:t>
      </w:r>
      <w:r w:rsidRPr="00D508E1">
        <w:rPr>
          <w:rFonts w:ascii="Times New Roman" w:hAnsi="Times New Roman" w:cs="Times New Roman"/>
          <w:sz w:val="24"/>
          <w:szCs w:val="24"/>
        </w:rPr>
        <w:t xml:space="preserve"> fonda;</w:t>
      </w:r>
    </w:p>
    <w:p w:rsidR="00594A4C" w:rsidRDefault="00594A4C" w:rsidP="00FB7273">
      <w:pPr>
        <w:pStyle w:val="NoSpacing"/>
        <w:ind w:left="426"/>
        <w:jc w:val="both"/>
        <w:rPr>
          <w:rFonts w:ascii="Times New Roman" w:hAnsi="Times New Roman" w:cs="Times New Roman"/>
          <w:sz w:val="24"/>
          <w:szCs w:val="24"/>
        </w:rPr>
      </w:pPr>
      <w:r>
        <w:rPr>
          <w:rFonts w:ascii="Times New Roman" w:hAnsi="Times New Roman" w:cs="Times New Roman"/>
          <w:sz w:val="24"/>
          <w:szCs w:val="24"/>
        </w:rPr>
        <w:lastRenderedPageBreak/>
        <w:t>4. k</w:t>
      </w:r>
      <w:r w:rsidRPr="00D508E1">
        <w:rPr>
          <w:rFonts w:ascii="Times New Roman" w:hAnsi="Times New Roman" w:cs="Times New Roman"/>
          <w:sz w:val="24"/>
          <w:szCs w:val="24"/>
        </w:rPr>
        <w:t>ljučne informacije za investitore</w:t>
      </w:r>
      <w:r>
        <w:rPr>
          <w:rFonts w:ascii="Times New Roman" w:hAnsi="Times New Roman" w:cs="Times New Roman"/>
          <w:sz w:val="24"/>
          <w:szCs w:val="24"/>
        </w:rPr>
        <w:t>;</w:t>
      </w:r>
    </w:p>
    <w:p w:rsidR="00594A4C" w:rsidRPr="006B4E57" w:rsidRDefault="00594A4C" w:rsidP="00FB7273">
      <w:pPr>
        <w:pStyle w:val="NoSpacing"/>
        <w:ind w:left="426"/>
        <w:jc w:val="both"/>
        <w:rPr>
          <w:rFonts w:ascii="Times New Roman" w:hAnsi="Times New Roman" w:cs="Times New Roman"/>
          <w:sz w:val="24"/>
          <w:szCs w:val="24"/>
        </w:rPr>
      </w:pPr>
      <w:r>
        <w:rPr>
          <w:rFonts w:ascii="Times New Roman" w:hAnsi="Times New Roman" w:cs="Times New Roman"/>
          <w:sz w:val="24"/>
          <w:szCs w:val="24"/>
        </w:rPr>
        <w:t>5. pravila o upravljanju</w:t>
      </w:r>
      <w:r w:rsidRPr="006B4E57">
        <w:rPr>
          <w:rFonts w:ascii="Times New Roman" w:hAnsi="Times New Roman" w:cs="Times New Roman"/>
          <w:sz w:val="24"/>
          <w:szCs w:val="24"/>
        </w:rPr>
        <w:t xml:space="preserve"> </w:t>
      </w:r>
      <w:r>
        <w:rPr>
          <w:rFonts w:ascii="Times New Roman" w:hAnsi="Times New Roman" w:cs="Times New Roman"/>
          <w:sz w:val="24"/>
          <w:szCs w:val="24"/>
        </w:rPr>
        <w:t xml:space="preserve">UCITS fondom </w:t>
      </w:r>
      <w:r w:rsidRPr="006B4E57">
        <w:rPr>
          <w:rFonts w:ascii="Times New Roman" w:hAnsi="Times New Roman" w:cs="Times New Roman"/>
          <w:sz w:val="24"/>
          <w:szCs w:val="24"/>
        </w:rPr>
        <w:t>i</w:t>
      </w:r>
    </w:p>
    <w:p w:rsidR="00C9156A" w:rsidRPr="00AB3EA2" w:rsidRDefault="00594A4C" w:rsidP="00AB3EA2">
      <w:pPr>
        <w:pStyle w:val="NoSpacing"/>
        <w:ind w:left="426"/>
        <w:jc w:val="both"/>
        <w:rPr>
          <w:rFonts w:ascii="Times New Roman" w:hAnsi="Times New Roman" w:cs="Times New Roman"/>
          <w:sz w:val="24"/>
          <w:szCs w:val="24"/>
        </w:rPr>
      </w:pPr>
      <w:r>
        <w:rPr>
          <w:rFonts w:ascii="Times New Roman" w:hAnsi="Times New Roman" w:cs="Times New Roman"/>
          <w:sz w:val="24"/>
          <w:szCs w:val="24"/>
        </w:rPr>
        <w:t>6</w:t>
      </w:r>
      <w:r w:rsidRPr="006B4E57">
        <w:rPr>
          <w:rFonts w:ascii="Times New Roman" w:hAnsi="Times New Roman" w:cs="Times New Roman"/>
          <w:sz w:val="24"/>
          <w:szCs w:val="24"/>
        </w:rPr>
        <w:t xml:space="preserve">. </w:t>
      </w:r>
      <w:r w:rsidRPr="00D508E1">
        <w:rPr>
          <w:rFonts w:ascii="Times New Roman" w:hAnsi="Times New Roman" w:cs="Times New Roman"/>
          <w:sz w:val="24"/>
          <w:szCs w:val="24"/>
        </w:rPr>
        <w:t>i drugu dokumentaciju na zahtjev Komisije</w:t>
      </w:r>
      <w:r w:rsidRPr="006B4E57">
        <w:rPr>
          <w:rFonts w:ascii="Times New Roman" w:hAnsi="Times New Roman" w:cs="Times New Roman"/>
          <w:sz w:val="24"/>
          <w:szCs w:val="24"/>
        </w:rPr>
        <w:t>.</w:t>
      </w:r>
    </w:p>
    <w:p w:rsidR="003D3BAC" w:rsidRDefault="003D3BA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Odlučivanje o zahtjevu za </w:t>
      </w:r>
      <w:r w:rsidRPr="006B4E57">
        <w:rPr>
          <w:rFonts w:ascii="Times New Roman" w:hAnsi="Times New Roman" w:cs="Times New Roman"/>
          <w:b/>
          <w:sz w:val="24"/>
          <w:szCs w:val="24"/>
        </w:rPr>
        <w:t xml:space="preserve">davanje </w:t>
      </w:r>
      <w:r>
        <w:rPr>
          <w:rFonts w:ascii="Times New Roman" w:hAnsi="Times New Roman" w:cs="Times New Roman"/>
          <w:b/>
          <w:sz w:val="24"/>
          <w:szCs w:val="24"/>
        </w:rPr>
        <w:t>saglasnosti</w:t>
      </w:r>
      <w:r w:rsidRPr="006B4E57">
        <w:rPr>
          <w:rFonts w:ascii="Times New Roman" w:hAnsi="Times New Roman" w:cs="Times New Roman"/>
          <w:b/>
          <w:sz w:val="24"/>
          <w:szCs w:val="24"/>
        </w:rPr>
        <w:t xml:space="preserve"> za </w:t>
      </w:r>
      <w:r w:rsidRPr="00945FAB">
        <w:rPr>
          <w:rFonts w:ascii="Times New Roman" w:hAnsi="Times New Roman" w:cs="Times New Roman"/>
          <w:b/>
          <w:sz w:val="24"/>
          <w:szCs w:val="24"/>
        </w:rPr>
        <w:t>preuzimanje</w:t>
      </w:r>
      <w:r w:rsidRPr="006B4E57">
        <w:rPr>
          <w:rFonts w:ascii="Times New Roman" w:hAnsi="Times New Roman" w:cs="Times New Roman"/>
          <w:b/>
          <w:sz w:val="24"/>
          <w:szCs w:val="24"/>
        </w:rPr>
        <w:t xml:space="preserve"> upravljanja UCITS fondom</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77</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Komisija</w:t>
      </w:r>
      <w:r w:rsidRPr="006B4E57">
        <w:rPr>
          <w:rFonts w:ascii="Times New Roman" w:hAnsi="Times New Roman" w:cs="Times New Roman"/>
          <w:sz w:val="24"/>
          <w:szCs w:val="24"/>
        </w:rPr>
        <w:t xml:space="preserve"> će odbiti zahtjev za </w:t>
      </w:r>
      <w:r>
        <w:rPr>
          <w:rFonts w:ascii="Times New Roman" w:hAnsi="Times New Roman" w:cs="Times New Roman"/>
          <w:sz w:val="24"/>
          <w:szCs w:val="24"/>
        </w:rPr>
        <w:t>davanje</w:t>
      </w:r>
      <w:r w:rsidRPr="006B4E57">
        <w:rPr>
          <w:rFonts w:ascii="Times New Roman" w:hAnsi="Times New Roman" w:cs="Times New Roman"/>
          <w:sz w:val="24"/>
          <w:szCs w:val="24"/>
        </w:rPr>
        <w:t xml:space="preserve"> </w:t>
      </w:r>
      <w:r>
        <w:rPr>
          <w:rFonts w:ascii="Times New Roman" w:hAnsi="Times New Roman" w:cs="Times New Roman"/>
          <w:sz w:val="24"/>
          <w:szCs w:val="24"/>
        </w:rPr>
        <w:t>saglasnosti</w:t>
      </w:r>
      <w:r w:rsidRPr="006B4E57">
        <w:rPr>
          <w:rFonts w:ascii="Times New Roman" w:hAnsi="Times New Roman" w:cs="Times New Roman"/>
          <w:sz w:val="24"/>
          <w:szCs w:val="24"/>
        </w:rPr>
        <w:t xml:space="preserve"> za preuzimanje upravljanja UCITS fondom ako:</w:t>
      </w:r>
    </w:p>
    <w:p w:rsidR="00FB7273" w:rsidRDefault="00FB7273"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94A4C">
        <w:rPr>
          <w:rFonts w:ascii="Times New Roman" w:hAnsi="Times New Roman" w:cs="Times New Roman"/>
          <w:sz w:val="24"/>
          <w:szCs w:val="24"/>
        </w:rPr>
        <w:t>društvo preuzimaoc</w:t>
      </w:r>
      <w:r w:rsidR="00594A4C" w:rsidRPr="006B4E57">
        <w:rPr>
          <w:rFonts w:ascii="Times New Roman" w:hAnsi="Times New Roman" w:cs="Times New Roman"/>
          <w:sz w:val="24"/>
          <w:szCs w:val="24"/>
        </w:rPr>
        <w:t xml:space="preserve"> ne ispunjava </w:t>
      </w:r>
      <w:r w:rsidR="00594A4C">
        <w:rPr>
          <w:rFonts w:ascii="Times New Roman" w:hAnsi="Times New Roman" w:cs="Times New Roman"/>
          <w:sz w:val="24"/>
          <w:szCs w:val="24"/>
        </w:rPr>
        <w:t>uslove</w:t>
      </w:r>
      <w:r w:rsidR="00594A4C" w:rsidRPr="006B4E57">
        <w:rPr>
          <w:rFonts w:ascii="Times New Roman" w:hAnsi="Times New Roman" w:cs="Times New Roman"/>
          <w:sz w:val="24"/>
          <w:szCs w:val="24"/>
        </w:rPr>
        <w:t xml:space="preserve"> za upravljanje U</w:t>
      </w:r>
      <w:r w:rsidR="00594A4C">
        <w:rPr>
          <w:rFonts w:ascii="Times New Roman" w:hAnsi="Times New Roman" w:cs="Times New Roman"/>
          <w:sz w:val="24"/>
          <w:szCs w:val="24"/>
        </w:rPr>
        <w:t>CITS fondom koji je predmet pr</w:t>
      </w:r>
      <w:r w:rsidR="00594A4C" w:rsidRPr="006B4E57">
        <w:rPr>
          <w:rFonts w:ascii="Times New Roman" w:hAnsi="Times New Roman" w:cs="Times New Roman"/>
          <w:sz w:val="24"/>
          <w:szCs w:val="24"/>
        </w:rPr>
        <w:t>enosa ili</w:t>
      </w:r>
    </w:p>
    <w:p w:rsidR="007300A5" w:rsidRPr="006B4E57" w:rsidRDefault="00FB7273"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94A4C">
        <w:rPr>
          <w:rFonts w:ascii="Times New Roman" w:hAnsi="Times New Roman" w:cs="Times New Roman"/>
          <w:sz w:val="24"/>
          <w:szCs w:val="24"/>
        </w:rPr>
        <w:t>Komisija ocijeni da bi pr</w:t>
      </w:r>
      <w:r w:rsidR="00594A4C" w:rsidRPr="006B4E57">
        <w:rPr>
          <w:rFonts w:ascii="Times New Roman" w:hAnsi="Times New Roman" w:cs="Times New Roman"/>
          <w:sz w:val="24"/>
          <w:szCs w:val="24"/>
        </w:rPr>
        <w:t xml:space="preserve">enos upravljanja mogao štetiti interesima </w:t>
      </w:r>
      <w:r w:rsidR="00594A4C">
        <w:rPr>
          <w:rFonts w:ascii="Times New Roman" w:hAnsi="Times New Roman" w:cs="Times New Roman"/>
          <w:sz w:val="24"/>
          <w:szCs w:val="24"/>
        </w:rPr>
        <w:t>investitora</w:t>
      </w:r>
      <w:r w:rsidR="00594A4C" w:rsidRPr="006B4E57">
        <w:rPr>
          <w:rFonts w:ascii="Times New Roman" w:hAnsi="Times New Roman" w:cs="Times New Roman"/>
          <w:sz w:val="24"/>
          <w:szCs w:val="24"/>
        </w:rPr>
        <w:t xml:space="preserve"> </w:t>
      </w:r>
      <w:r w:rsidR="00594A4C">
        <w:rPr>
          <w:rFonts w:ascii="Times New Roman" w:hAnsi="Times New Roman" w:cs="Times New Roman"/>
          <w:sz w:val="24"/>
          <w:szCs w:val="24"/>
        </w:rPr>
        <w:t>UCITS fonda koji je predmet pr</w:t>
      </w:r>
      <w:r w:rsidR="00594A4C" w:rsidRPr="006B4E57">
        <w:rPr>
          <w:rFonts w:ascii="Times New Roman" w:hAnsi="Times New Roman" w:cs="Times New Roman"/>
          <w:sz w:val="24"/>
          <w:szCs w:val="24"/>
        </w:rPr>
        <w:t xml:space="preserve">enosa ili interesima </w:t>
      </w:r>
      <w:r w:rsidR="00594A4C" w:rsidRPr="00945FAB">
        <w:rPr>
          <w:rFonts w:ascii="Times New Roman" w:hAnsi="Times New Roman" w:cs="Times New Roman"/>
          <w:sz w:val="24"/>
          <w:szCs w:val="24"/>
        </w:rPr>
        <w:t>javnosti</w:t>
      </w:r>
      <w:r w:rsidR="00594A4C" w:rsidRPr="006B4E57">
        <w:rPr>
          <w:rFonts w:ascii="Times New Roman" w:hAnsi="Times New Roman" w:cs="Times New Roman"/>
          <w:sz w:val="24"/>
          <w:szCs w:val="24"/>
        </w:rPr>
        <w:t>.</w:t>
      </w:r>
    </w:p>
    <w:p w:rsidR="00B40EA5" w:rsidRDefault="00B40EA5" w:rsidP="00594A4C">
      <w:pPr>
        <w:pStyle w:val="NoSpacing"/>
        <w:jc w:val="center"/>
        <w:rPr>
          <w:rFonts w:ascii="Times New Roman" w:hAnsi="Times New Roman" w:cs="Times New Roman"/>
          <w:b/>
          <w:sz w:val="24"/>
          <w:szCs w:val="24"/>
        </w:rPr>
      </w:pPr>
    </w:p>
    <w:p w:rsidR="00594A4C" w:rsidRPr="00D508E1" w:rsidRDefault="00594A4C" w:rsidP="00594A4C">
      <w:pPr>
        <w:pStyle w:val="NoSpacing"/>
        <w:jc w:val="center"/>
        <w:rPr>
          <w:rFonts w:ascii="Times New Roman" w:hAnsi="Times New Roman" w:cs="Times New Roman"/>
          <w:b/>
          <w:sz w:val="24"/>
          <w:szCs w:val="24"/>
        </w:rPr>
      </w:pPr>
      <w:r w:rsidRPr="00D508E1">
        <w:rPr>
          <w:rFonts w:ascii="Times New Roman" w:hAnsi="Times New Roman" w:cs="Times New Roman"/>
          <w:b/>
          <w:sz w:val="24"/>
          <w:szCs w:val="24"/>
        </w:rPr>
        <w:t xml:space="preserve">Objava informacije i obavještavanje </w:t>
      </w:r>
      <w:r>
        <w:rPr>
          <w:rFonts w:ascii="Times New Roman" w:hAnsi="Times New Roman" w:cs="Times New Roman"/>
          <w:b/>
          <w:sz w:val="24"/>
          <w:szCs w:val="24"/>
        </w:rPr>
        <w:t>investitora o pr</w:t>
      </w:r>
      <w:r w:rsidRPr="00D508E1">
        <w:rPr>
          <w:rFonts w:ascii="Times New Roman" w:hAnsi="Times New Roman" w:cs="Times New Roman"/>
          <w:b/>
          <w:sz w:val="24"/>
          <w:szCs w:val="24"/>
        </w:rPr>
        <w:t>enosu upravljanja UCITS fondom</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78</w:t>
      </w:r>
      <w:r>
        <w:rPr>
          <w:rFonts w:ascii="Times New Roman" w:hAnsi="Times New Roman" w:cs="Times New Roman"/>
          <w:b/>
          <w:sz w:val="24"/>
          <w:szCs w:val="24"/>
        </w:rPr>
        <w:t>.</w:t>
      </w:r>
    </w:p>
    <w:p w:rsidR="00594A4C" w:rsidRDefault="00594A4C" w:rsidP="00594A4C">
      <w:pPr>
        <w:pStyle w:val="NoSpacing"/>
        <w:jc w:val="center"/>
        <w:rPr>
          <w:rFonts w:ascii="Times New Roman" w:hAnsi="Times New Roman" w:cs="Times New Roman"/>
          <w:b/>
          <w:sz w:val="24"/>
          <w:szCs w:val="24"/>
        </w:rPr>
      </w:pPr>
    </w:p>
    <w:p w:rsidR="00594A4C"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A64A36">
        <w:rPr>
          <w:rFonts w:ascii="Times New Roman" w:hAnsi="Times New Roman" w:cs="Times New Roman"/>
          <w:sz w:val="24"/>
          <w:szCs w:val="24"/>
        </w:rPr>
        <w:t xml:space="preserve">Društva za upravljanje koja učestvuju u prenosu upravljanja </w:t>
      </w:r>
      <w:r>
        <w:rPr>
          <w:rFonts w:ascii="Times New Roman" w:hAnsi="Times New Roman" w:cs="Times New Roman"/>
          <w:sz w:val="24"/>
          <w:szCs w:val="24"/>
        </w:rPr>
        <w:t xml:space="preserve">UCITS </w:t>
      </w:r>
      <w:r w:rsidRPr="00A64A36">
        <w:rPr>
          <w:rFonts w:ascii="Times New Roman" w:hAnsi="Times New Roman" w:cs="Times New Roman"/>
          <w:sz w:val="24"/>
          <w:szCs w:val="24"/>
        </w:rPr>
        <w:t>fondom dužna su da, u roku od pet dana od dana donošenja rješenja Komisije kojim se daje</w:t>
      </w:r>
      <w:r>
        <w:rPr>
          <w:rFonts w:ascii="Times New Roman" w:hAnsi="Times New Roman" w:cs="Times New Roman"/>
          <w:sz w:val="24"/>
          <w:szCs w:val="24"/>
        </w:rPr>
        <w:t xml:space="preserve"> </w:t>
      </w:r>
      <w:r w:rsidRPr="00A64A36">
        <w:rPr>
          <w:rFonts w:ascii="Times New Roman" w:hAnsi="Times New Roman" w:cs="Times New Roman"/>
          <w:sz w:val="24"/>
          <w:szCs w:val="24"/>
        </w:rPr>
        <w:t xml:space="preserve">saglasnost na prenošenje upravljanja, </w:t>
      </w:r>
      <w:r>
        <w:rPr>
          <w:rFonts w:ascii="Times New Roman" w:hAnsi="Times New Roman" w:cs="Times New Roman"/>
          <w:sz w:val="24"/>
          <w:szCs w:val="24"/>
        </w:rPr>
        <w:t>svaki na svojoj internet stranici, na vidnom mjestu</w:t>
      </w:r>
      <w:r w:rsidRPr="00A64A36">
        <w:rPr>
          <w:rFonts w:ascii="Times New Roman" w:hAnsi="Times New Roman" w:cs="Times New Roman"/>
          <w:sz w:val="24"/>
          <w:szCs w:val="24"/>
        </w:rPr>
        <w:t xml:space="preserve">, </w:t>
      </w:r>
      <w:r>
        <w:rPr>
          <w:rFonts w:ascii="Times New Roman" w:hAnsi="Times New Roman" w:cs="Times New Roman"/>
          <w:sz w:val="24"/>
          <w:szCs w:val="24"/>
        </w:rPr>
        <w:t>objave informaciju za investitora u udjele</w:t>
      </w:r>
      <w:r w:rsidRPr="00A64A36">
        <w:rPr>
          <w:rFonts w:ascii="Times New Roman" w:hAnsi="Times New Roman" w:cs="Times New Roman"/>
          <w:sz w:val="24"/>
          <w:szCs w:val="24"/>
        </w:rPr>
        <w:t xml:space="preserve"> </w:t>
      </w:r>
      <w:r>
        <w:rPr>
          <w:rFonts w:ascii="Times New Roman" w:hAnsi="Times New Roman" w:cs="Times New Roman"/>
          <w:sz w:val="24"/>
          <w:szCs w:val="24"/>
        </w:rPr>
        <w:t>UCITS</w:t>
      </w:r>
      <w:r w:rsidRPr="00A64A36">
        <w:rPr>
          <w:rFonts w:ascii="Times New Roman" w:hAnsi="Times New Roman" w:cs="Times New Roman"/>
          <w:sz w:val="24"/>
          <w:szCs w:val="24"/>
        </w:rPr>
        <w:t xml:space="preserve"> f</w:t>
      </w:r>
      <w:r>
        <w:rPr>
          <w:rFonts w:ascii="Times New Roman" w:hAnsi="Times New Roman" w:cs="Times New Roman"/>
          <w:sz w:val="24"/>
          <w:szCs w:val="24"/>
        </w:rPr>
        <w:t>onda</w:t>
      </w:r>
      <w:r w:rsidRPr="00A64A36">
        <w:rPr>
          <w:rFonts w:ascii="Times New Roman" w:hAnsi="Times New Roman" w:cs="Times New Roman"/>
          <w:sz w:val="24"/>
          <w:szCs w:val="24"/>
        </w:rPr>
        <w:t xml:space="preserve"> o prenosu upravljanja sa jednog društva</w:t>
      </w:r>
      <w:r>
        <w:rPr>
          <w:rFonts w:ascii="Times New Roman" w:hAnsi="Times New Roman" w:cs="Times New Roman"/>
          <w:sz w:val="24"/>
          <w:szCs w:val="24"/>
        </w:rPr>
        <w:t xml:space="preserve"> </w:t>
      </w:r>
      <w:r w:rsidRPr="00A64A36">
        <w:rPr>
          <w:rFonts w:ascii="Times New Roman" w:hAnsi="Times New Roman" w:cs="Times New Roman"/>
          <w:sz w:val="24"/>
          <w:szCs w:val="24"/>
        </w:rPr>
        <w:t>na drugo društvo za upravljanje</w:t>
      </w:r>
      <w:r>
        <w:rPr>
          <w:rFonts w:ascii="Times New Roman" w:hAnsi="Times New Roman" w:cs="Times New Roman"/>
          <w:sz w:val="24"/>
          <w:szCs w:val="24"/>
        </w:rPr>
        <w:t>, koja mora sadržati:</w:t>
      </w:r>
    </w:p>
    <w:p w:rsidR="00594A4C" w:rsidRPr="006B4E57" w:rsidRDefault="00594A4C" w:rsidP="00B40EA5">
      <w:pPr>
        <w:pStyle w:val="NoSpacing"/>
        <w:ind w:left="284"/>
        <w:jc w:val="both"/>
        <w:rPr>
          <w:rFonts w:ascii="Times New Roman" w:hAnsi="Times New Roman" w:cs="Times New Roman"/>
          <w:b/>
          <w:sz w:val="24"/>
          <w:szCs w:val="24"/>
        </w:rPr>
      </w:pPr>
      <w:r w:rsidRPr="006B4E57">
        <w:rPr>
          <w:rFonts w:ascii="Times New Roman" w:hAnsi="Times New Roman" w:cs="Times New Roman"/>
          <w:sz w:val="24"/>
          <w:szCs w:val="24"/>
        </w:rPr>
        <w:t xml:space="preserve">a) osnovne podatke o društvima koja </w:t>
      </w:r>
      <w:r>
        <w:rPr>
          <w:rFonts w:ascii="Times New Roman" w:hAnsi="Times New Roman" w:cs="Times New Roman"/>
          <w:sz w:val="24"/>
          <w:szCs w:val="24"/>
        </w:rPr>
        <w:t>učestvuju u pr</w:t>
      </w:r>
      <w:r w:rsidRPr="006B4E57">
        <w:rPr>
          <w:rFonts w:ascii="Times New Roman" w:hAnsi="Times New Roman" w:cs="Times New Roman"/>
          <w:sz w:val="24"/>
          <w:szCs w:val="24"/>
        </w:rPr>
        <w:t>enosu upravljanja</w:t>
      </w:r>
    </w:p>
    <w:p w:rsidR="00594A4C" w:rsidRDefault="00594A4C" w:rsidP="00B40EA5">
      <w:pPr>
        <w:pStyle w:val="NoSpacing"/>
        <w:ind w:left="284"/>
        <w:jc w:val="both"/>
        <w:rPr>
          <w:rFonts w:ascii="Times New Roman" w:hAnsi="Times New Roman" w:cs="Times New Roman"/>
          <w:sz w:val="24"/>
          <w:szCs w:val="24"/>
        </w:rPr>
      </w:pPr>
      <w:r w:rsidRPr="006B4E57">
        <w:rPr>
          <w:rFonts w:ascii="Times New Roman" w:hAnsi="Times New Roman" w:cs="Times New Roman"/>
          <w:sz w:val="24"/>
          <w:szCs w:val="24"/>
        </w:rPr>
        <w:t>b) informaciju o svim pos</w:t>
      </w:r>
      <w:r>
        <w:rPr>
          <w:rFonts w:ascii="Times New Roman" w:hAnsi="Times New Roman" w:cs="Times New Roman"/>
          <w:sz w:val="24"/>
          <w:szCs w:val="24"/>
        </w:rPr>
        <w:t>tupcima i radnjama koje će se pre</w:t>
      </w:r>
      <w:r w:rsidRPr="006B4E57">
        <w:rPr>
          <w:rFonts w:ascii="Times New Roman" w:hAnsi="Times New Roman" w:cs="Times New Roman"/>
          <w:sz w:val="24"/>
          <w:szCs w:val="24"/>
        </w:rPr>
        <w:t>duzeti u vezi s</w:t>
      </w:r>
      <w:r>
        <w:rPr>
          <w:rFonts w:ascii="Times New Roman" w:hAnsi="Times New Roman" w:cs="Times New Roman"/>
          <w:sz w:val="24"/>
          <w:szCs w:val="24"/>
        </w:rPr>
        <w:t>a pr</w:t>
      </w:r>
      <w:r w:rsidRPr="006B4E57">
        <w:rPr>
          <w:rFonts w:ascii="Times New Roman" w:hAnsi="Times New Roman" w:cs="Times New Roman"/>
          <w:sz w:val="24"/>
          <w:szCs w:val="24"/>
        </w:rPr>
        <w:t>enosom upravljanja, uz naznaku datuma kada će se upravljanje prenijeti na drugo društvo za upravljanje u skladu s</w:t>
      </w:r>
      <w:r>
        <w:rPr>
          <w:rFonts w:ascii="Times New Roman" w:hAnsi="Times New Roman" w:cs="Times New Roman"/>
          <w:sz w:val="24"/>
          <w:szCs w:val="24"/>
        </w:rPr>
        <w:t xml:space="preserve">a članom </w:t>
      </w:r>
      <w:r w:rsidR="00F728D3">
        <w:rPr>
          <w:rFonts w:ascii="Times New Roman" w:hAnsi="Times New Roman" w:cs="Times New Roman"/>
          <w:sz w:val="24"/>
          <w:szCs w:val="24"/>
        </w:rPr>
        <w:t>75</w:t>
      </w:r>
      <w:r>
        <w:rPr>
          <w:rFonts w:ascii="Times New Roman" w:hAnsi="Times New Roman" w:cs="Times New Roman"/>
          <w:sz w:val="24"/>
          <w:szCs w:val="24"/>
        </w:rPr>
        <w:t>. stav 3. tačkom 2. ovog</w:t>
      </w:r>
      <w:r w:rsidRPr="006B4E57">
        <w:rPr>
          <w:rFonts w:ascii="Times New Roman" w:hAnsi="Times New Roman" w:cs="Times New Roman"/>
          <w:sz w:val="24"/>
          <w:szCs w:val="24"/>
        </w:rPr>
        <w:t xml:space="preserve"> Zakona i</w:t>
      </w:r>
    </w:p>
    <w:p w:rsidR="00594A4C" w:rsidRPr="006B4E57" w:rsidRDefault="00594A4C" w:rsidP="00B40EA5">
      <w:pPr>
        <w:pStyle w:val="NoSpacing"/>
        <w:ind w:left="284"/>
        <w:jc w:val="both"/>
        <w:rPr>
          <w:rFonts w:ascii="Times New Roman" w:hAnsi="Times New Roman" w:cs="Times New Roman"/>
          <w:sz w:val="24"/>
          <w:szCs w:val="24"/>
        </w:rPr>
      </w:pPr>
      <w:r w:rsidRPr="006B4E57">
        <w:rPr>
          <w:rFonts w:ascii="Times New Roman" w:hAnsi="Times New Roman" w:cs="Times New Roman"/>
          <w:sz w:val="24"/>
          <w:szCs w:val="24"/>
        </w:rPr>
        <w:t xml:space="preserve">c) podatak o pravu </w:t>
      </w:r>
      <w:r>
        <w:rPr>
          <w:rFonts w:ascii="Times New Roman" w:hAnsi="Times New Roman" w:cs="Times New Roman"/>
          <w:sz w:val="24"/>
          <w:szCs w:val="24"/>
        </w:rPr>
        <w:t>investitora</w:t>
      </w:r>
      <w:r w:rsidRPr="006B4E57">
        <w:rPr>
          <w:rFonts w:ascii="Times New Roman" w:hAnsi="Times New Roman" w:cs="Times New Roman"/>
          <w:sz w:val="24"/>
          <w:szCs w:val="24"/>
        </w:rPr>
        <w:t xml:space="preserve"> UCITS fonda koji se prenosi u skladu s</w:t>
      </w:r>
      <w:r>
        <w:rPr>
          <w:rFonts w:ascii="Times New Roman" w:hAnsi="Times New Roman" w:cs="Times New Roman"/>
          <w:sz w:val="24"/>
          <w:szCs w:val="24"/>
        </w:rPr>
        <w:t xml:space="preserve">a članom </w:t>
      </w:r>
      <w:r w:rsidR="00F728D3">
        <w:rPr>
          <w:rFonts w:ascii="Times New Roman" w:hAnsi="Times New Roman" w:cs="Times New Roman"/>
          <w:sz w:val="24"/>
          <w:szCs w:val="24"/>
        </w:rPr>
        <w:t>75</w:t>
      </w:r>
      <w:r>
        <w:rPr>
          <w:rFonts w:ascii="Times New Roman" w:hAnsi="Times New Roman" w:cs="Times New Roman"/>
          <w:sz w:val="24"/>
          <w:szCs w:val="24"/>
        </w:rPr>
        <w:t>. stav 5. ovog</w:t>
      </w:r>
      <w:r w:rsidRPr="006B4E57">
        <w:rPr>
          <w:rFonts w:ascii="Times New Roman" w:hAnsi="Times New Roman" w:cs="Times New Roman"/>
          <w:sz w:val="24"/>
          <w:szCs w:val="24"/>
        </w:rPr>
        <w:t xml:space="preserve"> Zakona, uz naznaku datuma do kojeg mogu podnijeti zahtjeve za otkup udjela bez plaćanja izlazne naknade.</w:t>
      </w:r>
    </w:p>
    <w:p w:rsidR="00594A4C"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(2) Društvo prenosioc</w:t>
      </w:r>
      <w:r w:rsidRPr="006B4E57">
        <w:rPr>
          <w:rFonts w:ascii="Times New Roman" w:hAnsi="Times New Roman" w:cs="Times New Roman"/>
          <w:sz w:val="24"/>
          <w:szCs w:val="24"/>
        </w:rPr>
        <w:t xml:space="preserve"> dužno </w:t>
      </w:r>
      <w:r>
        <w:rPr>
          <w:rFonts w:ascii="Times New Roman" w:hAnsi="Times New Roman" w:cs="Times New Roman"/>
          <w:sz w:val="24"/>
          <w:szCs w:val="24"/>
        </w:rPr>
        <w:t>je u roku od deset dana od dana</w:t>
      </w:r>
      <w:r w:rsidRPr="006B4E57">
        <w:rPr>
          <w:rFonts w:ascii="Times New Roman" w:hAnsi="Times New Roman" w:cs="Times New Roman"/>
          <w:sz w:val="24"/>
          <w:szCs w:val="24"/>
        </w:rPr>
        <w:t xml:space="preserve"> </w:t>
      </w:r>
      <w:r>
        <w:rPr>
          <w:rFonts w:ascii="Times New Roman" w:hAnsi="Times New Roman" w:cs="Times New Roman"/>
          <w:sz w:val="24"/>
          <w:szCs w:val="24"/>
        </w:rPr>
        <w:t>dobijanja saglasnosti</w:t>
      </w:r>
      <w:r w:rsidRPr="006B4E57">
        <w:rPr>
          <w:rFonts w:ascii="Times New Roman" w:hAnsi="Times New Roman" w:cs="Times New Roman"/>
          <w:sz w:val="24"/>
          <w:szCs w:val="24"/>
        </w:rPr>
        <w:t xml:space="preserve"> za </w:t>
      </w:r>
      <w:r>
        <w:rPr>
          <w:rFonts w:ascii="Times New Roman" w:hAnsi="Times New Roman" w:cs="Times New Roman"/>
          <w:sz w:val="24"/>
          <w:szCs w:val="24"/>
        </w:rPr>
        <w:t>prenošenje</w:t>
      </w:r>
      <w:r w:rsidRPr="006B4E57">
        <w:rPr>
          <w:rFonts w:ascii="Times New Roman" w:hAnsi="Times New Roman" w:cs="Times New Roman"/>
          <w:sz w:val="24"/>
          <w:szCs w:val="24"/>
        </w:rPr>
        <w:t xml:space="preserve"> poslova upravljanja</w:t>
      </w:r>
      <w:r>
        <w:rPr>
          <w:rFonts w:ascii="Times New Roman" w:hAnsi="Times New Roman" w:cs="Times New Roman"/>
          <w:sz w:val="24"/>
          <w:szCs w:val="24"/>
        </w:rPr>
        <w:t xml:space="preserve"> od Komisije</w:t>
      </w:r>
      <w:r w:rsidRPr="006B4E57">
        <w:rPr>
          <w:rFonts w:ascii="Times New Roman" w:hAnsi="Times New Roman" w:cs="Times New Roman"/>
          <w:sz w:val="24"/>
          <w:szCs w:val="24"/>
        </w:rPr>
        <w:t xml:space="preserve">, </w:t>
      </w:r>
      <w:r>
        <w:rPr>
          <w:rFonts w:ascii="Times New Roman" w:hAnsi="Times New Roman" w:cs="Times New Roman"/>
          <w:sz w:val="24"/>
          <w:szCs w:val="24"/>
        </w:rPr>
        <w:t>da o tome obavijesti</w:t>
      </w:r>
      <w:r w:rsidRPr="006B4E57">
        <w:rPr>
          <w:rFonts w:ascii="Times New Roman" w:hAnsi="Times New Roman" w:cs="Times New Roman"/>
          <w:sz w:val="24"/>
          <w:szCs w:val="24"/>
        </w:rPr>
        <w:t xml:space="preserve"> </w:t>
      </w:r>
      <w:r>
        <w:rPr>
          <w:rFonts w:ascii="Times New Roman" w:hAnsi="Times New Roman" w:cs="Times New Roman"/>
          <w:sz w:val="24"/>
          <w:szCs w:val="24"/>
        </w:rPr>
        <w:t>investitore</w:t>
      </w:r>
      <w:r w:rsidRPr="006B4E57">
        <w:rPr>
          <w:rFonts w:ascii="Times New Roman" w:hAnsi="Times New Roman" w:cs="Times New Roman"/>
          <w:sz w:val="24"/>
          <w:szCs w:val="24"/>
        </w:rPr>
        <w:t xml:space="preserve"> UCITS fonda koji se prenosi, a </w:t>
      </w:r>
      <w:r>
        <w:rPr>
          <w:rFonts w:ascii="Times New Roman" w:hAnsi="Times New Roman" w:cs="Times New Roman"/>
          <w:sz w:val="24"/>
          <w:szCs w:val="24"/>
        </w:rPr>
        <w:t>obaviještenje mora da sadrži sve podatke iz stava 1. ovog član</w:t>
      </w:r>
      <w:r w:rsidRPr="006B4E57">
        <w:rPr>
          <w:rFonts w:ascii="Times New Roman" w:hAnsi="Times New Roman" w:cs="Times New Roman"/>
          <w:sz w:val="24"/>
          <w:szCs w:val="24"/>
        </w:rPr>
        <w:t xml:space="preserve">a. </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(3) Obaviještenje</w:t>
      </w:r>
      <w:r w:rsidRPr="006B4E57">
        <w:rPr>
          <w:rFonts w:ascii="Times New Roman" w:hAnsi="Times New Roman" w:cs="Times New Roman"/>
          <w:sz w:val="24"/>
          <w:szCs w:val="24"/>
        </w:rPr>
        <w:t xml:space="preserve"> će se </w:t>
      </w:r>
      <w:r>
        <w:rPr>
          <w:rFonts w:ascii="Times New Roman" w:hAnsi="Times New Roman" w:cs="Times New Roman"/>
          <w:sz w:val="24"/>
          <w:szCs w:val="24"/>
        </w:rPr>
        <w:t>investitorima</w:t>
      </w:r>
      <w:r w:rsidRPr="006B4E57">
        <w:rPr>
          <w:rFonts w:ascii="Times New Roman" w:hAnsi="Times New Roman" w:cs="Times New Roman"/>
          <w:sz w:val="24"/>
          <w:szCs w:val="24"/>
        </w:rPr>
        <w:t xml:space="preserve"> dostaviti u pisanom obliku putem pošte ili na drugom odgovarajućem trajnom mediju u skladu s</w:t>
      </w:r>
      <w:r>
        <w:rPr>
          <w:rFonts w:ascii="Times New Roman" w:hAnsi="Times New Roman" w:cs="Times New Roman"/>
          <w:sz w:val="24"/>
          <w:szCs w:val="24"/>
        </w:rPr>
        <w:t xml:space="preserve">a </w:t>
      </w:r>
      <w:r w:rsidRPr="00C44F52">
        <w:rPr>
          <w:rFonts w:ascii="Times New Roman" w:hAnsi="Times New Roman" w:cs="Times New Roman"/>
          <w:sz w:val="24"/>
          <w:szCs w:val="24"/>
        </w:rPr>
        <w:t xml:space="preserve">članom </w:t>
      </w:r>
      <w:r w:rsidR="00B17821" w:rsidRPr="00B17821">
        <w:rPr>
          <w:rFonts w:ascii="Times New Roman" w:hAnsi="Times New Roman" w:cs="Times New Roman"/>
          <w:sz w:val="24"/>
          <w:szCs w:val="24"/>
        </w:rPr>
        <w:t>104</w:t>
      </w:r>
      <w:r w:rsidRPr="00B17821">
        <w:rPr>
          <w:rFonts w:ascii="Times New Roman" w:hAnsi="Times New Roman" w:cs="Times New Roman"/>
          <w:sz w:val="24"/>
          <w:szCs w:val="24"/>
        </w:rPr>
        <w:t>.</w:t>
      </w:r>
      <w:r>
        <w:rPr>
          <w:rFonts w:ascii="Times New Roman" w:hAnsi="Times New Roman" w:cs="Times New Roman"/>
          <w:sz w:val="24"/>
          <w:szCs w:val="24"/>
        </w:rPr>
        <w:t xml:space="preserve"> ovog</w:t>
      </w:r>
      <w:r w:rsidRPr="006B4E57">
        <w:rPr>
          <w:rFonts w:ascii="Times New Roman" w:hAnsi="Times New Roman" w:cs="Times New Roman"/>
          <w:sz w:val="24"/>
          <w:szCs w:val="24"/>
        </w:rPr>
        <w:t xml:space="preserve"> Zakona.</w:t>
      </w:r>
    </w:p>
    <w:p w:rsidR="00594A4C" w:rsidRPr="006B4E57" w:rsidRDefault="00B40EA5" w:rsidP="00594A4C">
      <w:pPr>
        <w:pStyle w:val="NoSpacing"/>
        <w:jc w:val="both"/>
        <w:rPr>
          <w:rFonts w:ascii="Times New Roman" w:hAnsi="Times New Roman" w:cs="Times New Roman"/>
          <w:sz w:val="24"/>
          <w:szCs w:val="24"/>
        </w:rPr>
      </w:pPr>
      <w:r>
        <w:rPr>
          <w:rFonts w:ascii="Times New Roman" w:hAnsi="Times New Roman" w:cs="Times New Roman"/>
          <w:sz w:val="24"/>
          <w:szCs w:val="24"/>
        </w:rPr>
        <w:t>(4</w:t>
      </w:r>
      <w:r w:rsidR="00594A4C">
        <w:rPr>
          <w:rFonts w:ascii="Times New Roman" w:hAnsi="Times New Roman" w:cs="Times New Roman"/>
          <w:sz w:val="24"/>
          <w:szCs w:val="24"/>
        </w:rPr>
        <w:t>) Društvo prenosioc</w:t>
      </w:r>
      <w:r w:rsidR="00594A4C" w:rsidRPr="006B4E57">
        <w:rPr>
          <w:rFonts w:ascii="Times New Roman" w:hAnsi="Times New Roman" w:cs="Times New Roman"/>
          <w:sz w:val="24"/>
          <w:szCs w:val="24"/>
        </w:rPr>
        <w:t xml:space="preserve"> će bez </w:t>
      </w:r>
      <w:r w:rsidR="00594A4C">
        <w:rPr>
          <w:rFonts w:ascii="Times New Roman" w:hAnsi="Times New Roman" w:cs="Times New Roman"/>
          <w:sz w:val="24"/>
          <w:szCs w:val="24"/>
        </w:rPr>
        <w:t>odlaganja</w:t>
      </w:r>
      <w:r w:rsidR="00594A4C" w:rsidRPr="006B4E57">
        <w:rPr>
          <w:rFonts w:ascii="Times New Roman" w:hAnsi="Times New Roman" w:cs="Times New Roman"/>
          <w:sz w:val="24"/>
          <w:szCs w:val="24"/>
        </w:rPr>
        <w:t xml:space="preserve"> obavijestiti </w:t>
      </w:r>
      <w:r w:rsidR="00594A4C">
        <w:rPr>
          <w:rFonts w:ascii="Times New Roman" w:hAnsi="Times New Roman" w:cs="Times New Roman"/>
          <w:sz w:val="24"/>
          <w:szCs w:val="24"/>
        </w:rPr>
        <w:t>Komisiju</w:t>
      </w:r>
      <w:r w:rsidR="00594A4C" w:rsidRPr="006B4E57">
        <w:rPr>
          <w:rFonts w:ascii="Times New Roman" w:hAnsi="Times New Roman" w:cs="Times New Roman"/>
          <w:sz w:val="24"/>
          <w:szCs w:val="24"/>
        </w:rPr>
        <w:t xml:space="preserve"> o ispunjenju </w:t>
      </w:r>
      <w:r w:rsidR="00594A4C">
        <w:rPr>
          <w:rFonts w:ascii="Times New Roman" w:hAnsi="Times New Roman" w:cs="Times New Roman"/>
          <w:sz w:val="24"/>
          <w:szCs w:val="24"/>
        </w:rPr>
        <w:t>obaveze iz st</w:t>
      </w:r>
      <w:r w:rsidR="00594A4C" w:rsidRPr="006B4E57">
        <w:rPr>
          <w:rFonts w:ascii="Times New Roman" w:hAnsi="Times New Roman" w:cs="Times New Roman"/>
          <w:sz w:val="24"/>
          <w:szCs w:val="24"/>
        </w:rPr>
        <w:t xml:space="preserve"> 2.</w:t>
      </w:r>
      <w:r w:rsidR="00594A4C">
        <w:rPr>
          <w:rFonts w:ascii="Times New Roman" w:hAnsi="Times New Roman" w:cs="Times New Roman"/>
          <w:sz w:val="24"/>
          <w:szCs w:val="24"/>
        </w:rPr>
        <w:t xml:space="preserve"> i</w:t>
      </w:r>
      <w:r w:rsidR="00594A4C" w:rsidRPr="006B4E57">
        <w:rPr>
          <w:rFonts w:ascii="Times New Roman" w:hAnsi="Times New Roman" w:cs="Times New Roman"/>
          <w:sz w:val="24"/>
          <w:szCs w:val="24"/>
        </w:rPr>
        <w:t xml:space="preserve"> </w:t>
      </w:r>
      <w:r w:rsidR="00594A4C">
        <w:rPr>
          <w:rFonts w:ascii="Times New Roman" w:hAnsi="Times New Roman" w:cs="Times New Roman"/>
          <w:sz w:val="24"/>
          <w:szCs w:val="24"/>
        </w:rPr>
        <w:t>3. ovog član</w:t>
      </w:r>
      <w:r w:rsidR="00594A4C" w:rsidRPr="006B4E57">
        <w:rPr>
          <w:rFonts w:ascii="Times New Roman" w:hAnsi="Times New Roman" w:cs="Times New Roman"/>
          <w:sz w:val="24"/>
          <w:szCs w:val="24"/>
        </w:rPr>
        <w:t xml:space="preserve">a, </w:t>
      </w:r>
      <w:r w:rsidR="00594A4C">
        <w:rPr>
          <w:rFonts w:ascii="Times New Roman" w:hAnsi="Times New Roman" w:cs="Times New Roman"/>
          <w:sz w:val="24"/>
          <w:szCs w:val="24"/>
        </w:rPr>
        <w:t>kao i dostaviti tekst obavještenja upućen</w:t>
      </w:r>
      <w:r w:rsidR="00594A4C" w:rsidRPr="006B4E57">
        <w:rPr>
          <w:rFonts w:ascii="Times New Roman" w:hAnsi="Times New Roman" w:cs="Times New Roman"/>
          <w:sz w:val="24"/>
          <w:szCs w:val="24"/>
        </w:rPr>
        <w:t xml:space="preserve"> </w:t>
      </w:r>
      <w:r w:rsidR="00594A4C">
        <w:rPr>
          <w:rFonts w:ascii="Times New Roman" w:hAnsi="Times New Roman" w:cs="Times New Roman"/>
          <w:sz w:val="24"/>
          <w:szCs w:val="24"/>
        </w:rPr>
        <w:t>investitorima</w:t>
      </w:r>
      <w:r w:rsidR="00594A4C" w:rsidRPr="006B4E57">
        <w:rPr>
          <w:rFonts w:ascii="Times New Roman" w:hAnsi="Times New Roman" w:cs="Times New Roman"/>
          <w:sz w:val="24"/>
          <w:szCs w:val="24"/>
        </w:rPr>
        <w:t xml:space="preserve"> UCITS fonda koji se prenosi.</w:t>
      </w:r>
    </w:p>
    <w:p w:rsidR="00B40EA5" w:rsidRDefault="00B40EA5" w:rsidP="004C7850">
      <w:pPr>
        <w:pStyle w:val="NoSpacing"/>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Pravne posljedice pr</w:t>
      </w:r>
      <w:r w:rsidRPr="006B4E57">
        <w:rPr>
          <w:rFonts w:ascii="Times New Roman" w:hAnsi="Times New Roman" w:cs="Times New Roman"/>
          <w:b/>
          <w:sz w:val="24"/>
          <w:szCs w:val="24"/>
        </w:rPr>
        <w:t>enosa upravljanja UCITS fondom</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79</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(1) Na dan pr</w:t>
      </w:r>
      <w:r w:rsidRPr="006B4E57">
        <w:rPr>
          <w:rFonts w:ascii="Times New Roman" w:hAnsi="Times New Roman" w:cs="Times New Roman"/>
          <w:sz w:val="24"/>
          <w:szCs w:val="24"/>
        </w:rPr>
        <w:t>enosa upravljanja UCITS fondom nastupaju sljedeće pravne posljedice:</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1. </w:t>
      </w:r>
      <w:r w:rsidRPr="00686366">
        <w:rPr>
          <w:rFonts w:ascii="Times New Roman" w:hAnsi="Times New Roman" w:cs="Times New Roman"/>
          <w:sz w:val="24"/>
          <w:szCs w:val="24"/>
        </w:rPr>
        <w:t xml:space="preserve">sva prava i obaveze u vezi sa upravljanjem </w:t>
      </w:r>
      <w:r>
        <w:rPr>
          <w:rFonts w:ascii="Times New Roman" w:hAnsi="Times New Roman" w:cs="Times New Roman"/>
          <w:sz w:val="24"/>
          <w:szCs w:val="24"/>
        </w:rPr>
        <w:t xml:space="preserve">UCITS fondom prelaze na društvo za </w:t>
      </w:r>
      <w:r w:rsidRPr="00686366">
        <w:rPr>
          <w:rFonts w:ascii="Times New Roman" w:hAnsi="Times New Roman" w:cs="Times New Roman"/>
          <w:sz w:val="24"/>
          <w:szCs w:val="24"/>
        </w:rPr>
        <w:t xml:space="preserve">upravljanje </w:t>
      </w:r>
      <w:r>
        <w:rPr>
          <w:rFonts w:ascii="Times New Roman" w:hAnsi="Times New Roman" w:cs="Times New Roman"/>
          <w:sz w:val="24"/>
          <w:szCs w:val="24"/>
        </w:rPr>
        <w:t>preuzimaocem</w:t>
      </w:r>
      <w:r w:rsidRPr="006B4E57">
        <w:rPr>
          <w:rFonts w:ascii="Times New Roman" w:hAnsi="Times New Roman" w:cs="Times New Roman"/>
          <w:sz w:val="24"/>
          <w:szCs w:val="24"/>
        </w:rPr>
        <w:t xml:space="preserve"> i</w:t>
      </w:r>
    </w:p>
    <w:p w:rsidR="00594A4C" w:rsidRPr="00686366"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2. </w:t>
      </w:r>
      <w:r w:rsidRPr="00686366">
        <w:rPr>
          <w:rFonts w:ascii="Times New Roman" w:hAnsi="Times New Roman" w:cs="Times New Roman"/>
          <w:sz w:val="24"/>
          <w:szCs w:val="24"/>
        </w:rPr>
        <w:t xml:space="preserve">društvu za upravljanje </w:t>
      </w:r>
      <w:r>
        <w:rPr>
          <w:rFonts w:ascii="Times New Roman" w:hAnsi="Times New Roman" w:cs="Times New Roman"/>
          <w:sz w:val="24"/>
          <w:szCs w:val="24"/>
        </w:rPr>
        <w:t xml:space="preserve">prenosiocem </w:t>
      </w:r>
      <w:r w:rsidRPr="00686366">
        <w:rPr>
          <w:rFonts w:ascii="Times New Roman" w:hAnsi="Times New Roman" w:cs="Times New Roman"/>
          <w:sz w:val="24"/>
          <w:szCs w:val="24"/>
        </w:rPr>
        <w:t>prestaje važiti</w:t>
      </w:r>
      <w:r>
        <w:rPr>
          <w:rFonts w:ascii="Times New Roman" w:hAnsi="Times New Roman" w:cs="Times New Roman"/>
          <w:sz w:val="24"/>
          <w:szCs w:val="24"/>
        </w:rPr>
        <w:t xml:space="preserve"> </w:t>
      </w:r>
      <w:r w:rsidRPr="00686366">
        <w:rPr>
          <w:rFonts w:ascii="Times New Roman" w:hAnsi="Times New Roman" w:cs="Times New Roman"/>
          <w:sz w:val="24"/>
          <w:szCs w:val="24"/>
        </w:rPr>
        <w:t xml:space="preserve">dozvola za upravljanje </w:t>
      </w:r>
      <w:r>
        <w:rPr>
          <w:rFonts w:ascii="Times New Roman" w:hAnsi="Times New Roman" w:cs="Times New Roman"/>
          <w:sz w:val="24"/>
          <w:szCs w:val="24"/>
        </w:rPr>
        <w:t>UCITS</w:t>
      </w:r>
      <w:r w:rsidRPr="00686366">
        <w:rPr>
          <w:rFonts w:ascii="Times New Roman" w:hAnsi="Times New Roman" w:cs="Times New Roman"/>
          <w:sz w:val="24"/>
          <w:szCs w:val="24"/>
        </w:rPr>
        <w:t xml:space="preserve"> fondom koji je predmet prenosa.</w:t>
      </w:r>
    </w:p>
    <w:p w:rsidR="003D3BAC" w:rsidRPr="009113B9" w:rsidRDefault="00594A4C" w:rsidP="009113B9">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(2) </w:t>
      </w:r>
      <w:r w:rsidRPr="00686366">
        <w:rPr>
          <w:rFonts w:ascii="Times New Roman" w:hAnsi="Times New Roman" w:cs="Times New Roman"/>
          <w:sz w:val="24"/>
          <w:szCs w:val="24"/>
        </w:rPr>
        <w:t xml:space="preserve">Društvo za upravljanje </w:t>
      </w:r>
      <w:r>
        <w:rPr>
          <w:rFonts w:ascii="Times New Roman" w:hAnsi="Times New Roman" w:cs="Times New Roman"/>
          <w:sz w:val="24"/>
          <w:szCs w:val="24"/>
        </w:rPr>
        <w:t>prenosioc</w:t>
      </w:r>
      <w:r w:rsidRPr="00686366">
        <w:rPr>
          <w:rFonts w:ascii="Times New Roman" w:hAnsi="Times New Roman" w:cs="Times New Roman"/>
          <w:sz w:val="24"/>
          <w:szCs w:val="24"/>
        </w:rPr>
        <w:t xml:space="preserve"> je dužno </w:t>
      </w:r>
      <w:r>
        <w:rPr>
          <w:rFonts w:ascii="Times New Roman" w:hAnsi="Times New Roman" w:cs="Times New Roman"/>
          <w:sz w:val="24"/>
          <w:szCs w:val="24"/>
        </w:rPr>
        <w:t xml:space="preserve">da, </w:t>
      </w:r>
      <w:r w:rsidRPr="00686366">
        <w:rPr>
          <w:rFonts w:ascii="Times New Roman" w:hAnsi="Times New Roman" w:cs="Times New Roman"/>
          <w:sz w:val="24"/>
          <w:szCs w:val="24"/>
        </w:rPr>
        <w:t>bez odlaganja po izvršenom prenosu</w:t>
      </w:r>
      <w:r>
        <w:rPr>
          <w:rFonts w:ascii="Times New Roman" w:hAnsi="Times New Roman" w:cs="Times New Roman"/>
          <w:sz w:val="24"/>
          <w:szCs w:val="24"/>
        </w:rPr>
        <w:t xml:space="preserve"> </w:t>
      </w:r>
      <w:r w:rsidRPr="00686366">
        <w:rPr>
          <w:rFonts w:ascii="Times New Roman" w:hAnsi="Times New Roman" w:cs="Times New Roman"/>
          <w:sz w:val="24"/>
          <w:szCs w:val="24"/>
        </w:rPr>
        <w:t xml:space="preserve">upravljanja </w:t>
      </w:r>
      <w:r>
        <w:rPr>
          <w:rFonts w:ascii="Times New Roman" w:hAnsi="Times New Roman" w:cs="Times New Roman"/>
          <w:sz w:val="24"/>
          <w:szCs w:val="24"/>
        </w:rPr>
        <w:t>UCITS fondom Komisiji dostavi</w:t>
      </w:r>
      <w:r w:rsidRPr="00686366">
        <w:rPr>
          <w:rFonts w:ascii="Times New Roman" w:hAnsi="Times New Roman" w:cs="Times New Roman"/>
          <w:sz w:val="24"/>
          <w:szCs w:val="24"/>
        </w:rPr>
        <w:t xml:space="preserve"> obavještenje o svim preduzetim</w:t>
      </w:r>
      <w:r>
        <w:rPr>
          <w:rFonts w:ascii="Times New Roman" w:hAnsi="Times New Roman" w:cs="Times New Roman"/>
          <w:sz w:val="24"/>
          <w:szCs w:val="24"/>
        </w:rPr>
        <w:t xml:space="preserve"> </w:t>
      </w:r>
      <w:r w:rsidRPr="00686366">
        <w:rPr>
          <w:rFonts w:ascii="Times New Roman" w:hAnsi="Times New Roman" w:cs="Times New Roman"/>
          <w:sz w:val="24"/>
          <w:szCs w:val="24"/>
        </w:rPr>
        <w:t>postupcima i radnjama u svrsi prenošenja upravljanja.</w:t>
      </w:r>
    </w:p>
    <w:p w:rsidR="003D3BAC" w:rsidRDefault="003D3BAC" w:rsidP="00594A4C">
      <w:pPr>
        <w:pStyle w:val="NoSpacing"/>
        <w:rPr>
          <w:rFonts w:ascii="Times New Roman" w:hAnsi="Times New Roman" w:cs="Times New Roman"/>
          <w:b/>
          <w:sz w:val="24"/>
          <w:szCs w:val="24"/>
        </w:rPr>
      </w:pPr>
    </w:p>
    <w:p w:rsidR="009113B9" w:rsidRDefault="009113B9" w:rsidP="00594A4C">
      <w:pPr>
        <w:pStyle w:val="NoSpacing"/>
        <w:rPr>
          <w:rFonts w:ascii="Times New Roman" w:hAnsi="Times New Roman" w:cs="Times New Roman"/>
          <w:b/>
          <w:sz w:val="24"/>
          <w:szCs w:val="24"/>
        </w:rPr>
      </w:pPr>
    </w:p>
    <w:p w:rsidR="00594A4C" w:rsidRPr="007300A5" w:rsidRDefault="007E5921" w:rsidP="0096052A">
      <w:pPr>
        <w:pStyle w:val="NoSpacing"/>
        <w:jc w:val="center"/>
        <w:rPr>
          <w:rFonts w:ascii="Times New Roman" w:hAnsi="Times New Roman" w:cs="Times New Roman"/>
          <w:b/>
          <w:i/>
          <w:sz w:val="24"/>
          <w:szCs w:val="24"/>
        </w:rPr>
      </w:pPr>
      <w:r>
        <w:rPr>
          <w:rFonts w:ascii="Times New Roman" w:hAnsi="Times New Roman" w:cs="Times New Roman"/>
          <w:b/>
          <w:i/>
          <w:sz w:val="24"/>
          <w:szCs w:val="24"/>
        </w:rPr>
        <w:t>Prinudni</w:t>
      </w:r>
      <w:r w:rsidR="00C9156A" w:rsidRPr="007300A5">
        <w:rPr>
          <w:rFonts w:ascii="Times New Roman" w:hAnsi="Times New Roman" w:cs="Times New Roman"/>
          <w:b/>
          <w:i/>
          <w:sz w:val="24"/>
          <w:szCs w:val="24"/>
        </w:rPr>
        <w:t xml:space="preserve"> prenos upravljanja ucits fondom na drugo društvo za upravljanje</w:t>
      </w:r>
    </w:p>
    <w:p w:rsidR="00594A4C" w:rsidRPr="006B4E57" w:rsidRDefault="00594A4C" w:rsidP="00594A4C">
      <w:pPr>
        <w:pStyle w:val="NoSpacing"/>
        <w:jc w:val="both"/>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Razlozi za </w:t>
      </w:r>
      <w:r w:rsidR="007E5921">
        <w:rPr>
          <w:rFonts w:ascii="Times New Roman" w:hAnsi="Times New Roman" w:cs="Times New Roman"/>
          <w:b/>
          <w:sz w:val="24"/>
          <w:szCs w:val="24"/>
        </w:rPr>
        <w:t>prinudni</w:t>
      </w:r>
      <w:r>
        <w:rPr>
          <w:rFonts w:ascii="Times New Roman" w:hAnsi="Times New Roman" w:cs="Times New Roman"/>
          <w:b/>
          <w:sz w:val="24"/>
          <w:szCs w:val="24"/>
        </w:rPr>
        <w:t xml:space="preserve"> pr</w:t>
      </w:r>
      <w:r w:rsidRPr="006B4E57">
        <w:rPr>
          <w:rFonts w:ascii="Times New Roman" w:hAnsi="Times New Roman" w:cs="Times New Roman"/>
          <w:b/>
          <w:sz w:val="24"/>
          <w:szCs w:val="24"/>
        </w:rPr>
        <w:t>enos upravljanja UCITS fondom</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80</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7E5921" w:rsidP="00594A4C">
      <w:pPr>
        <w:pStyle w:val="NoSpacing"/>
        <w:jc w:val="both"/>
        <w:rPr>
          <w:rFonts w:ascii="Times New Roman" w:hAnsi="Times New Roman" w:cs="Times New Roman"/>
          <w:sz w:val="24"/>
          <w:szCs w:val="24"/>
        </w:rPr>
      </w:pPr>
      <w:r>
        <w:rPr>
          <w:rFonts w:ascii="Times New Roman" w:hAnsi="Times New Roman" w:cs="Times New Roman"/>
          <w:sz w:val="24"/>
          <w:szCs w:val="24"/>
        </w:rPr>
        <w:t>Prinudni</w:t>
      </w:r>
      <w:r w:rsidR="00594A4C">
        <w:rPr>
          <w:rFonts w:ascii="Times New Roman" w:hAnsi="Times New Roman" w:cs="Times New Roman"/>
          <w:sz w:val="24"/>
          <w:szCs w:val="24"/>
        </w:rPr>
        <w:t xml:space="preserve"> pr</w:t>
      </w:r>
      <w:r w:rsidR="00594A4C" w:rsidRPr="006B4E57">
        <w:rPr>
          <w:rFonts w:ascii="Times New Roman" w:hAnsi="Times New Roman" w:cs="Times New Roman"/>
          <w:sz w:val="24"/>
          <w:szCs w:val="24"/>
        </w:rPr>
        <w:t xml:space="preserve">enos upravljanja UCITS fondom </w:t>
      </w:r>
      <w:r w:rsidR="00594A4C">
        <w:rPr>
          <w:rFonts w:ascii="Times New Roman" w:hAnsi="Times New Roman" w:cs="Times New Roman"/>
          <w:sz w:val="24"/>
          <w:szCs w:val="24"/>
        </w:rPr>
        <w:t>s</w:t>
      </w:r>
      <w:r w:rsidR="00594A4C" w:rsidRPr="006B4E57">
        <w:rPr>
          <w:rFonts w:ascii="Times New Roman" w:hAnsi="Times New Roman" w:cs="Times New Roman"/>
          <w:sz w:val="24"/>
          <w:szCs w:val="24"/>
        </w:rPr>
        <w:t>provodi se ako je:</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1. </w:t>
      </w:r>
      <w:r>
        <w:rPr>
          <w:rFonts w:ascii="Times New Roman" w:hAnsi="Times New Roman" w:cs="Times New Roman"/>
          <w:sz w:val="24"/>
          <w:szCs w:val="24"/>
        </w:rPr>
        <w:t>Komisija</w:t>
      </w:r>
      <w:r w:rsidRPr="006B4E57">
        <w:rPr>
          <w:rFonts w:ascii="Times New Roman" w:hAnsi="Times New Roman" w:cs="Times New Roman"/>
          <w:sz w:val="24"/>
          <w:szCs w:val="24"/>
        </w:rPr>
        <w:t xml:space="preserve"> društvu za upravljanje oduzela </w:t>
      </w:r>
      <w:r>
        <w:rPr>
          <w:rFonts w:ascii="Times New Roman" w:hAnsi="Times New Roman" w:cs="Times New Roman"/>
          <w:sz w:val="24"/>
          <w:szCs w:val="24"/>
        </w:rPr>
        <w:t>dozvolu</w:t>
      </w:r>
      <w:r w:rsidRPr="006B4E57">
        <w:rPr>
          <w:rFonts w:ascii="Times New Roman" w:hAnsi="Times New Roman" w:cs="Times New Roman"/>
          <w:sz w:val="24"/>
          <w:szCs w:val="24"/>
        </w:rPr>
        <w:t xml:space="preserve"> za rad, i to za obavljanje djelatnos</w:t>
      </w:r>
      <w:r>
        <w:rPr>
          <w:rFonts w:ascii="Times New Roman" w:hAnsi="Times New Roman" w:cs="Times New Roman"/>
          <w:sz w:val="24"/>
          <w:szCs w:val="24"/>
        </w:rPr>
        <w:t xml:space="preserve">ti iz člana </w:t>
      </w:r>
      <w:r w:rsidRPr="00A1437D">
        <w:rPr>
          <w:rFonts w:ascii="Times New Roman" w:hAnsi="Times New Roman" w:cs="Times New Roman"/>
          <w:sz w:val="24"/>
          <w:szCs w:val="24"/>
        </w:rPr>
        <w:t>18. stava 1. tačke 1.  ovog Zakona</w:t>
      </w:r>
      <w:r>
        <w:rPr>
          <w:rFonts w:ascii="Times New Roman" w:hAnsi="Times New Roman" w:cs="Times New Roman"/>
          <w:sz w:val="24"/>
          <w:szCs w:val="24"/>
        </w:rPr>
        <w:t xml:space="preserve"> (upravljanje UCITS fondom);</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2. </w:t>
      </w:r>
      <w:r>
        <w:rPr>
          <w:rFonts w:ascii="Times New Roman" w:hAnsi="Times New Roman" w:cs="Times New Roman"/>
          <w:sz w:val="24"/>
          <w:szCs w:val="24"/>
        </w:rPr>
        <w:t>Komisija</w:t>
      </w:r>
      <w:r w:rsidRPr="006B4E57">
        <w:rPr>
          <w:rFonts w:ascii="Times New Roman" w:hAnsi="Times New Roman" w:cs="Times New Roman"/>
          <w:sz w:val="24"/>
          <w:szCs w:val="24"/>
        </w:rPr>
        <w:t xml:space="preserve"> društvu za upravljanje oduzela </w:t>
      </w:r>
      <w:r>
        <w:rPr>
          <w:rFonts w:ascii="Times New Roman" w:hAnsi="Times New Roman" w:cs="Times New Roman"/>
          <w:sz w:val="24"/>
          <w:szCs w:val="24"/>
        </w:rPr>
        <w:t>dozvolu</w:t>
      </w:r>
      <w:r w:rsidRPr="006B4E57">
        <w:rPr>
          <w:rFonts w:ascii="Times New Roman" w:hAnsi="Times New Roman" w:cs="Times New Roman"/>
          <w:sz w:val="24"/>
          <w:szCs w:val="24"/>
        </w:rPr>
        <w:t xml:space="preserve"> za upravljanje </w:t>
      </w:r>
      <w:r>
        <w:rPr>
          <w:rFonts w:ascii="Times New Roman" w:hAnsi="Times New Roman" w:cs="Times New Roman"/>
          <w:sz w:val="24"/>
          <w:szCs w:val="24"/>
        </w:rPr>
        <w:t xml:space="preserve">pojedinim </w:t>
      </w:r>
      <w:r w:rsidRPr="006B4E57">
        <w:rPr>
          <w:rFonts w:ascii="Times New Roman" w:hAnsi="Times New Roman" w:cs="Times New Roman"/>
          <w:sz w:val="24"/>
          <w:szCs w:val="24"/>
        </w:rPr>
        <w:t>UCITS fondom</w:t>
      </w:r>
      <w:r>
        <w:rPr>
          <w:rFonts w:ascii="Times New Roman" w:hAnsi="Times New Roman" w:cs="Times New Roman"/>
          <w:sz w:val="24"/>
          <w:szCs w:val="24"/>
        </w:rPr>
        <w:t>;</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3. </w:t>
      </w:r>
      <w:r>
        <w:rPr>
          <w:rFonts w:ascii="Times New Roman" w:hAnsi="Times New Roman" w:cs="Times New Roman"/>
          <w:sz w:val="24"/>
          <w:szCs w:val="24"/>
        </w:rPr>
        <w:t>Komisija</w:t>
      </w:r>
      <w:r w:rsidRPr="00B03734">
        <w:rPr>
          <w:rFonts w:ascii="Times New Roman" w:hAnsi="Times New Roman" w:cs="Times New Roman"/>
          <w:sz w:val="24"/>
          <w:szCs w:val="24"/>
        </w:rPr>
        <w:t xml:space="preserve"> društvu za upravljanje </w:t>
      </w:r>
      <w:r>
        <w:rPr>
          <w:rFonts w:ascii="Times New Roman" w:hAnsi="Times New Roman" w:cs="Times New Roman"/>
          <w:sz w:val="24"/>
          <w:szCs w:val="24"/>
        </w:rPr>
        <w:t>oduzela</w:t>
      </w:r>
      <w:r w:rsidRPr="00B03734">
        <w:rPr>
          <w:rFonts w:ascii="Times New Roman" w:hAnsi="Times New Roman" w:cs="Times New Roman"/>
          <w:sz w:val="24"/>
          <w:szCs w:val="24"/>
        </w:rPr>
        <w:t xml:space="preserve"> odobrenje za rad jer je </w:t>
      </w:r>
      <w:r w:rsidRPr="006B4E57">
        <w:rPr>
          <w:rFonts w:ascii="Times New Roman" w:hAnsi="Times New Roman" w:cs="Times New Roman"/>
          <w:sz w:val="24"/>
          <w:szCs w:val="24"/>
        </w:rPr>
        <w:t>nad društvom za upravljanje otvoren stečajni postupak ili p</w:t>
      </w:r>
      <w:r>
        <w:rPr>
          <w:rFonts w:ascii="Times New Roman" w:hAnsi="Times New Roman" w:cs="Times New Roman"/>
          <w:sz w:val="24"/>
          <w:szCs w:val="24"/>
        </w:rPr>
        <w:t>okrenut postupak likvidacije ili</w:t>
      </w:r>
    </w:p>
    <w:p w:rsidR="00AB3EA2" w:rsidRPr="00F35528" w:rsidRDefault="00594A4C" w:rsidP="00F35528">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4. društvo za upravljanje u situaciji da više nije u mogućnosti </w:t>
      </w:r>
      <w:r>
        <w:rPr>
          <w:rFonts w:ascii="Times New Roman" w:hAnsi="Times New Roman" w:cs="Times New Roman"/>
          <w:sz w:val="24"/>
          <w:szCs w:val="24"/>
        </w:rPr>
        <w:t>da obavlja</w:t>
      </w:r>
      <w:r w:rsidRPr="006B4E57">
        <w:rPr>
          <w:rFonts w:ascii="Times New Roman" w:hAnsi="Times New Roman" w:cs="Times New Roman"/>
          <w:sz w:val="24"/>
          <w:szCs w:val="24"/>
        </w:rPr>
        <w:t xml:space="preserve"> poslove upravljanja UCITS fondom.</w:t>
      </w:r>
    </w:p>
    <w:p w:rsidR="00AB3EA2" w:rsidRDefault="00AB3EA2" w:rsidP="00AB3EA2">
      <w:pPr>
        <w:pStyle w:val="NoSpacing"/>
        <w:rPr>
          <w:rFonts w:ascii="Times New Roman" w:hAnsi="Times New Roman" w:cs="Times New Roman"/>
          <w:b/>
          <w:sz w:val="24"/>
          <w:szCs w:val="24"/>
        </w:rPr>
      </w:pPr>
    </w:p>
    <w:p w:rsidR="000362AC" w:rsidRDefault="000362AC" w:rsidP="00594A4C">
      <w:pPr>
        <w:pStyle w:val="NoSpacing"/>
        <w:jc w:val="center"/>
        <w:rPr>
          <w:rFonts w:ascii="Times New Roman" w:hAnsi="Times New Roman" w:cs="Times New Roman"/>
          <w:b/>
          <w:sz w:val="24"/>
          <w:szCs w:val="24"/>
        </w:rPr>
      </w:pPr>
    </w:p>
    <w:p w:rsidR="000362AC" w:rsidRDefault="000362AC" w:rsidP="00594A4C">
      <w:pPr>
        <w:pStyle w:val="NoSpacing"/>
        <w:jc w:val="center"/>
        <w:rPr>
          <w:rFonts w:ascii="Times New Roman" w:hAnsi="Times New Roman" w:cs="Times New Roman"/>
          <w:b/>
          <w:sz w:val="24"/>
          <w:szCs w:val="24"/>
        </w:rPr>
      </w:pPr>
    </w:p>
    <w:p w:rsidR="000362AC" w:rsidRDefault="000362AC" w:rsidP="00594A4C">
      <w:pPr>
        <w:pStyle w:val="NoSpacing"/>
        <w:jc w:val="center"/>
        <w:rPr>
          <w:rFonts w:ascii="Times New Roman" w:hAnsi="Times New Roman" w:cs="Times New Roman"/>
          <w:b/>
          <w:sz w:val="24"/>
          <w:szCs w:val="24"/>
        </w:rPr>
      </w:pPr>
    </w:p>
    <w:p w:rsidR="000362AC" w:rsidRDefault="000362AC" w:rsidP="00594A4C">
      <w:pPr>
        <w:pStyle w:val="NoSpacing"/>
        <w:jc w:val="center"/>
        <w:rPr>
          <w:rFonts w:ascii="Times New Roman" w:hAnsi="Times New Roman" w:cs="Times New Roman"/>
          <w:b/>
          <w:sz w:val="24"/>
          <w:szCs w:val="24"/>
        </w:rPr>
      </w:pPr>
    </w:p>
    <w:p w:rsidR="00594A4C" w:rsidRPr="00894A34" w:rsidRDefault="00594A4C" w:rsidP="00594A4C">
      <w:pPr>
        <w:pStyle w:val="NoSpacing"/>
        <w:jc w:val="center"/>
        <w:rPr>
          <w:rFonts w:ascii="Times New Roman" w:hAnsi="Times New Roman" w:cs="Times New Roman"/>
          <w:b/>
          <w:sz w:val="24"/>
          <w:szCs w:val="24"/>
        </w:rPr>
      </w:pPr>
      <w:r w:rsidRPr="00894A34">
        <w:rPr>
          <w:rFonts w:ascii="Times New Roman" w:hAnsi="Times New Roman" w:cs="Times New Roman"/>
          <w:b/>
          <w:sz w:val="24"/>
          <w:szCs w:val="24"/>
        </w:rPr>
        <w:t>Prava i ob</w:t>
      </w:r>
      <w:r>
        <w:rPr>
          <w:rFonts w:ascii="Times New Roman" w:hAnsi="Times New Roman" w:cs="Times New Roman"/>
          <w:b/>
          <w:sz w:val="24"/>
          <w:szCs w:val="24"/>
        </w:rPr>
        <w:t>a</w:t>
      </w:r>
      <w:r w:rsidRPr="00894A34">
        <w:rPr>
          <w:rFonts w:ascii="Times New Roman" w:hAnsi="Times New Roman" w:cs="Times New Roman"/>
          <w:b/>
          <w:sz w:val="24"/>
          <w:szCs w:val="24"/>
        </w:rPr>
        <w:t>ve</w:t>
      </w:r>
      <w:r>
        <w:rPr>
          <w:rFonts w:ascii="Times New Roman" w:hAnsi="Times New Roman" w:cs="Times New Roman"/>
          <w:b/>
          <w:sz w:val="24"/>
          <w:szCs w:val="24"/>
        </w:rPr>
        <w:t xml:space="preserve">ze depozitara kod </w:t>
      </w:r>
      <w:r w:rsidR="007E5921">
        <w:rPr>
          <w:rFonts w:ascii="Times New Roman" w:hAnsi="Times New Roman" w:cs="Times New Roman"/>
          <w:b/>
          <w:sz w:val="24"/>
          <w:szCs w:val="24"/>
        </w:rPr>
        <w:t>prinudnog</w:t>
      </w:r>
      <w:r>
        <w:rPr>
          <w:rFonts w:ascii="Times New Roman" w:hAnsi="Times New Roman" w:cs="Times New Roman"/>
          <w:b/>
          <w:sz w:val="24"/>
          <w:szCs w:val="24"/>
        </w:rPr>
        <w:t xml:space="preserve"> pr</w:t>
      </w:r>
      <w:r w:rsidRPr="00894A34">
        <w:rPr>
          <w:rFonts w:ascii="Times New Roman" w:hAnsi="Times New Roman" w:cs="Times New Roman"/>
          <w:b/>
          <w:sz w:val="24"/>
          <w:szCs w:val="24"/>
        </w:rPr>
        <w:t>enosa upravljanja UCITS fondom</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81</w:t>
      </w:r>
      <w:r>
        <w:rPr>
          <w:rFonts w:ascii="Times New Roman" w:hAnsi="Times New Roman" w:cs="Times New Roman"/>
          <w:b/>
          <w:sz w:val="24"/>
          <w:szCs w:val="24"/>
        </w:rPr>
        <w:t>.</w:t>
      </w:r>
    </w:p>
    <w:p w:rsidR="00594A4C" w:rsidRPr="00894A34"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(1) Od trenutka nas</w:t>
      </w:r>
      <w:r>
        <w:rPr>
          <w:rFonts w:ascii="Times New Roman" w:hAnsi="Times New Roman" w:cs="Times New Roman"/>
          <w:sz w:val="24"/>
          <w:szCs w:val="24"/>
        </w:rPr>
        <w:t xml:space="preserve">tupanja razloga za </w:t>
      </w:r>
      <w:r w:rsidR="007E5921">
        <w:rPr>
          <w:rFonts w:ascii="Times New Roman" w:hAnsi="Times New Roman" w:cs="Times New Roman"/>
          <w:sz w:val="24"/>
          <w:szCs w:val="24"/>
        </w:rPr>
        <w:t>prinudni</w:t>
      </w:r>
      <w:r>
        <w:rPr>
          <w:rFonts w:ascii="Times New Roman" w:hAnsi="Times New Roman" w:cs="Times New Roman"/>
          <w:sz w:val="24"/>
          <w:szCs w:val="24"/>
        </w:rPr>
        <w:t xml:space="preserve"> pr</w:t>
      </w:r>
      <w:r w:rsidRPr="006B4E57">
        <w:rPr>
          <w:rFonts w:ascii="Times New Roman" w:hAnsi="Times New Roman" w:cs="Times New Roman"/>
          <w:sz w:val="24"/>
          <w:szCs w:val="24"/>
        </w:rPr>
        <w:t xml:space="preserve">enos upravljanja UCITS fondom </w:t>
      </w:r>
      <w:r>
        <w:rPr>
          <w:rFonts w:ascii="Times New Roman" w:hAnsi="Times New Roman" w:cs="Times New Roman"/>
          <w:sz w:val="24"/>
          <w:szCs w:val="24"/>
        </w:rPr>
        <w:t>do pr</w:t>
      </w:r>
      <w:r w:rsidRPr="006B4E57">
        <w:rPr>
          <w:rFonts w:ascii="Times New Roman" w:hAnsi="Times New Roman" w:cs="Times New Roman"/>
          <w:sz w:val="24"/>
          <w:szCs w:val="24"/>
        </w:rPr>
        <w:t>enosa upravljanja na drugo društvo za u</w:t>
      </w:r>
      <w:r>
        <w:rPr>
          <w:rFonts w:ascii="Times New Roman" w:hAnsi="Times New Roman" w:cs="Times New Roman"/>
          <w:sz w:val="24"/>
          <w:szCs w:val="24"/>
        </w:rPr>
        <w:t>pravljanje (društvo preuzimaoc</w:t>
      </w:r>
      <w:r w:rsidRPr="006B4E57">
        <w:rPr>
          <w:rFonts w:ascii="Times New Roman" w:hAnsi="Times New Roman" w:cs="Times New Roman"/>
          <w:sz w:val="24"/>
          <w:szCs w:val="24"/>
        </w:rPr>
        <w:t xml:space="preserve">) depozitar je dužan </w:t>
      </w:r>
      <w:r>
        <w:rPr>
          <w:rFonts w:ascii="Times New Roman" w:hAnsi="Times New Roman" w:cs="Times New Roman"/>
          <w:sz w:val="24"/>
          <w:szCs w:val="24"/>
        </w:rPr>
        <w:t>da obavlja</w:t>
      </w:r>
      <w:r w:rsidRPr="006B4E57">
        <w:rPr>
          <w:rFonts w:ascii="Times New Roman" w:hAnsi="Times New Roman" w:cs="Times New Roman"/>
          <w:sz w:val="24"/>
          <w:szCs w:val="24"/>
        </w:rPr>
        <w:t xml:space="preserve"> one poslove upravljanja UCITS fondom koje nije moguće </w:t>
      </w:r>
      <w:r>
        <w:rPr>
          <w:rFonts w:ascii="Times New Roman" w:hAnsi="Times New Roman" w:cs="Times New Roman"/>
          <w:sz w:val="24"/>
          <w:szCs w:val="24"/>
        </w:rPr>
        <w:t>odlagati</w:t>
      </w:r>
      <w:r w:rsidRPr="006B4E57">
        <w:rPr>
          <w:rFonts w:ascii="Times New Roman" w:hAnsi="Times New Roman" w:cs="Times New Roman"/>
          <w:sz w:val="24"/>
          <w:szCs w:val="24"/>
        </w:rPr>
        <w:t>.</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(2) Poslovima u</w:t>
      </w:r>
      <w:r>
        <w:rPr>
          <w:rFonts w:ascii="Times New Roman" w:hAnsi="Times New Roman" w:cs="Times New Roman"/>
          <w:sz w:val="24"/>
          <w:szCs w:val="24"/>
        </w:rPr>
        <w:t>pravljanja UCITS fondom iz stava 1. ovog član</w:t>
      </w:r>
      <w:r w:rsidRPr="006B4E57">
        <w:rPr>
          <w:rFonts w:ascii="Times New Roman" w:hAnsi="Times New Roman" w:cs="Times New Roman"/>
          <w:sz w:val="24"/>
          <w:szCs w:val="24"/>
        </w:rPr>
        <w:t xml:space="preserve">a, koji se ne mogu </w:t>
      </w:r>
      <w:r>
        <w:rPr>
          <w:rFonts w:ascii="Times New Roman" w:hAnsi="Times New Roman" w:cs="Times New Roman"/>
          <w:sz w:val="24"/>
          <w:szCs w:val="24"/>
        </w:rPr>
        <w:t>odlagati</w:t>
      </w:r>
      <w:r w:rsidRPr="006B4E57">
        <w:rPr>
          <w:rFonts w:ascii="Times New Roman" w:hAnsi="Times New Roman" w:cs="Times New Roman"/>
          <w:sz w:val="24"/>
          <w:szCs w:val="24"/>
        </w:rPr>
        <w:t xml:space="preserve">, smatraju se, </w:t>
      </w:r>
      <w:r>
        <w:rPr>
          <w:rFonts w:ascii="Times New Roman" w:hAnsi="Times New Roman" w:cs="Times New Roman"/>
          <w:sz w:val="24"/>
          <w:szCs w:val="24"/>
        </w:rPr>
        <w:t>sledeći</w:t>
      </w:r>
      <w:r w:rsidRPr="006B4E57">
        <w:rPr>
          <w:rFonts w:ascii="Times New Roman" w:hAnsi="Times New Roman" w:cs="Times New Roman"/>
          <w:sz w:val="24"/>
          <w:szCs w:val="24"/>
        </w:rPr>
        <w:t>:</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a) poslovi zbog kojih bi, da ih depozitar ne obavi, za UCITS fond nastala šteta i</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b) </w:t>
      </w:r>
      <w:r>
        <w:rPr>
          <w:rFonts w:ascii="Times New Roman" w:hAnsi="Times New Roman" w:cs="Times New Roman"/>
          <w:sz w:val="24"/>
          <w:szCs w:val="24"/>
        </w:rPr>
        <w:t xml:space="preserve">administrativni poslovi iz člana </w:t>
      </w:r>
      <w:r w:rsidRPr="00A1437D">
        <w:rPr>
          <w:rFonts w:ascii="Times New Roman" w:hAnsi="Times New Roman" w:cs="Times New Roman"/>
          <w:sz w:val="24"/>
          <w:szCs w:val="24"/>
        </w:rPr>
        <w:t>18 stav 4. tačaka 2., 7., 8. i 10. ovog Zakona.</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(3) Od trenutka nastupa</w:t>
      </w:r>
      <w:r>
        <w:rPr>
          <w:rFonts w:ascii="Times New Roman" w:hAnsi="Times New Roman" w:cs="Times New Roman"/>
          <w:sz w:val="24"/>
          <w:szCs w:val="24"/>
        </w:rPr>
        <w:t xml:space="preserve">nja razloga za </w:t>
      </w:r>
      <w:r w:rsidR="007E5921">
        <w:rPr>
          <w:rFonts w:ascii="Times New Roman" w:hAnsi="Times New Roman" w:cs="Times New Roman"/>
          <w:sz w:val="24"/>
          <w:szCs w:val="24"/>
        </w:rPr>
        <w:t>prinudni</w:t>
      </w:r>
      <w:r>
        <w:rPr>
          <w:rFonts w:ascii="Times New Roman" w:hAnsi="Times New Roman" w:cs="Times New Roman"/>
          <w:sz w:val="24"/>
          <w:szCs w:val="24"/>
        </w:rPr>
        <w:t xml:space="preserve"> pr</w:t>
      </w:r>
      <w:r w:rsidRPr="006B4E57">
        <w:rPr>
          <w:rFonts w:ascii="Times New Roman" w:hAnsi="Times New Roman" w:cs="Times New Roman"/>
          <w:sz w:val="24"/>
          <w:szCs w:val="24"/>
        </w:rPr>
        <w:t xml:space="preserve">enos </w:t>
      </w:r>
      <w:r>
        <w:rPr>
          <w:rFonts w:ascii="Times New Roman" w:hAnsi="Times New Roman" w:cs="Times New Roman"/>
          <w:sz w:val="24"/>
          <w:szCs w:val="24"/>
        </w:rPr>
        <w:t>upravljanja UCITS fondom do pr</w:t>
      </w:r>
      <w:r w:rsidRPr="006B4E57">
        <w:rPr>
          <w:rFonts w:ascii="Times New Roman" w:hAnsi="Times New Roman" w:cs="Times New Roman"/>
          <w:sz w:val="24"/>
          <w:szCs w:val="24"/>
        </w:rPr>
        <w:t>enosa upra</w:t>
      </w:r>
      <w:r>
        <w:rPr>
          <w:rFonts w:ascii="Times New Roman" w:hAnsi="Times New Roman" w:cs="Times New Roman"/>
          <w:sz w:val="24"/>
          <w:szCs w:val="24"/>
        </w:rPr>
        <w:t>vljanja na društvo preuzimaocem</w:t>
      </w:r>
      <w:r w:rsidRPr="006B4E57">
        <w:rPr>
          <w:rFonts w:ascii="Times New Roman" w:hAnsi="Times New Roman" w:cs="Times New Roman"/>
          <w:sz w:val="24"/>
          <w:szCs w:val="24"/>
        </w:rPr>
        <w:t xml:space="preserve"> depozitar će obustaviti izdavanje i otkup udjela UCITS fonda.</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Informaciju o nastupanju razloga za </w:t>
      </w:r>
      <w:r w:rsidR="007E5921">
        <w:rPr>
          <w:rFonts w:ascii="Times New Roman" w:hAnsi="Times New Roman" w:cs="Times New Roman"/>
          <w:sz w:val="24"/>
          <w:szCs w:val="24"/>
        </w:rPr>
        <w:t>prinudni</w:t>
      </w:r>
      <w:r>
        <w:rPr>
          <w:rFonts w:ascii="Times New Roman" w:hAnsi="Times New Roman" w:cs="Times New Roman"/>
          <w:sz w:val="24"/>
          <w:szCs w:val="24"/>
        </w:rPr>
        <w:t xml:space="preserve"> pr</w:t>
      </w:r>
      <w:r w:rsidRPr="006B4E57">
        <w:rPr>
          <w:rFonts w:ascii="Times New Roman" w:hAnsi="Times New Roman" w:cs="Times New Roman"/>
          <w:sz w:val="24"/>
          <w:szCs w:val="24"/>
        </w:rPr>
        <w:t xml:space="preserve">enos upravljanja UCITS fondom </w:t>
      </w:r>
      <w:r>
        <w:rPr>
          <w:rFonts w:ascii="Times New Roman" w:hAnsi="Times New Roman" w:cs="Times New Roman"/>
          <w:sz w:val="24"/>
          <w:szCs w:val="24"/>
        </w:rPr>
        <w:t>kao i</w:t>
      </w:r>
      <w:r w:rsidRPr="006B4E57">
        <w:rPr>
          <w:rFonts w:ascii="Times New Roman" w:hAnsi="Times New Roman" w:cs="Times New Roman"/>
          <w:sz w:val="24"/>
          <w:szCs w:val="24"/>
        </w:rPr>
        <w:t xml:space="preserve"> obustavi izdavanja i otkupa udjela, kao i svim </w:t>
      </w:r>
      <w:r>
        <w:rPr>
          <w:rFonts w:ascii="Times New Roman" w:hAnsi="Times New Roman" w:cs="Times New Roman"/>
          <w:sz w:val="24"/>
          <w:szCs w:val="24"/>
        </w:rPr>
        <w:t>postupcima i radnjama koje će pre</w:t>
      </w:r>
      <w:r w:rsidRPr="006B4E57">
        <w:rPr>
          <w:rFonts w:ascii="Times New Roman" w:hAnsi="Times New Roman" w:cs="Times New Roman"/>
          <w:sz w:val="24"/>
          <w:szCs w:val="24"/>
        </w:rPr>
        <w:t xml:space="preserve">duzeti u </w:t>
      </w:r>
      <w:r>
        <w:rPr>
          <w:rFonts w:ascii="Times New Roman" w:hAnsi="Times New Roman" w:cs="Times New Roman"/>
          <w:sz w:val="24"/>
          <w:szCs w:val="24"/>
        </w:rPr>
        <w:t>cilju</w:t>
      </w:r>
      <w:r w:rsidRPr="006B4E57">
        <w:rPr>
          <w:rFonts w:ascii="Times New Roman" w:hAnsi="Times New Roman" w:cs="Times New Roman"/>
          <w:sz w:val="24"/>
          <w:szCs w:val="24"/>
        </w:rPr>
        <w:t xml:space="preserve"> izbora drug</w:t>
      </w:r>
      <w:r>
        <w:rPr>
          <w:rFonts w:ascii="Times New Roman" w:hAnsi="Times New Roman" w:cs="Times New Roman"/>
          <w:sz w:val="24"/>
          <w:szCs w:val="24"/>
        </w:rPr>
        <w:t>og društva za upravljanje i prenosa upravljanja, depozitar mora</w:t>
      </w:r>
      <w:r w:rsidRPr="006B4E57">
        <w:rPr>
          <w:rFonts w:ascii="Times New Roman" w:hAnsi="Times New Roman" w:cs="Times New Roman"/>
          <w:sz w:val="24"/>
          <w:szCs w:val="24"/>
        </w:rPr>
        <w:t xml:space="preserve"> bez </w:t>
      </w:r>
      <w:r>
        <w:rPr>
          <w:rFonts w:ascii="Times New Roman" w:hAnsi="Times New Roman" w:cs="Times New Roman"/>
          <w:sz w:val="24"/>
          <w:szCs w:val="24"/>
        </w:rPr>
        <w:t>odlaganja</w:t>
      </w:r>
      <w:r w:rsidRPr="006B4E57">
        <w:rPr>
          <w:rFonts w:ascii="Times New Roman" w:hAnsi="Times New Roman" w:cs="Times New Roman"/>
          <w:sz w:val="24"/>
          <w:szCs w:val="24"/>
        </w:rPr>
        <w:t xml:space="preserve"> objaviti na svojoj </w:t>
      </w:r>
      <w:r>
        <w:rPr>
          <w:rFonts w:ascii="Times New Roman" w:hAnsi="Times New Roman" w:cs="Times New Roman"/>
          <w:sz w:val="24"/>
          <w:szCs w:val="24"/>
        </w:rPr>
        <w:t>internet</w:t>
      </w:r>
      <w:r w:rsidRPr="006B4E57">
        <w:rPr>
          <w:rFonts w:ascii="Times New Roman" w:hAnsi="Times New Roman" w:cs="Times New Roman"/>
          <w:sz w:val="24"/>
          <w:szCs w:val="24"/>
        </w:rPr>
        <w:t xml:space="preserve"> stranici.</w:t>
      </w:r>
    </w:p>
    <w:p w:rsidR="00594A4C"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(5) Od nas</w:t>
      </w:r>
      <w:r>
        <w:rPr>
          <w:rFonts w:ascii="Times New Roman" w:hAnsi="Times New Roman" w:cs="Times New Roman"/>
          <w:sz w:val="24"/>
          <w:szCs w:val="24"/>
        </w:rPr>
        <w:t xml:space="preserve">tupanja razloga za </w:t>
      </w:r>
      <w:r w:rsidR="007E5921">
        <w:rPr>
          <w:rFonts w:ascii="Times New Roman" w:hAnsi="Times New Roman" w:cs="Times New Roman"/>
          <w:sz w:val="24"/>
          <w:szCs w:val="24"/>
        </w:rPr>
        <w:t>prinudni</w:t>
      </w:r>
      <w:r>
        <w:rPr>
          <w:rFonts w:ascii="Times New Roman" w:hAnsi="Times New Roman" w:cs="Times New Roman"/>
          <w:sz w:val="24"/>
          <w:szCs w:val="24"/>
        </w:rPr>
        <w:t xml:space="preserve"> pr</w:t>
      </w:r>
      <w:r w:rsidRPr="006B4E57">
        <w:rPr>
          <w:rFonts w:ascii="Times New Roman" w:hAnsi="Times New Roman" w:cs="Times New Roman"/>
          <w:sz w:val="24"/>
          <w:szCs w:val="24"/>
        </w:rPr>
        <w:t xml:space="preserve">enos upravljanja do nastupanja </w:t>
      </w:r>
      <w:r>
        <w:rPr>
          <w:rFonts w:ascii="Times New Roman" w:hAnsi="Times New Roman" w:cs="Times New Roman"/>
          <w:sz w:val="24"/>
          <w:szCs w:val="24"/>
        </w:rPr>
        <w:t>pravnih posljedica pr</w:t>
      </w:r>
      <w:r w:rsidRPr="006B4E57">
        <w:rPr>
          <w:rFonts w:ascii="Times New Roman" w:hAnsi="Times New Roman" w:cs="Times New Roman"/>
          <w:sz w:val="24"/>
          <w:szCs w:val="24"/>
        </w:rPr>
        <w:t>enosa upra</w:t>
      </w:r>
      <w:r>
        <w:rPr>
          <w:rFonts w:ascii="Times New Roman" w:hAnsi="Times New Roman" w:cs="Times New Roman"/>
          <w:sz w:val="24"/>
          <w:szCs w:val="24"/>
        </w:rPr>
        <w:t>vljanja na društvo preuzimaocem</w:t>
      </w:r>
      <w:r w:rsidRPr="006B4E57">
        <w:rPr>
          <w:rFonts w:ascii="Times New Roman" w:hAnsi="Times New Roman" w:cs="Times New Roman"/>
          <w:sz w:val="24"/>
          <w:szCs w:val="24"/>
        </w:rPr>
        <w:t xml:space="preserve"> depozitar ima pravo na naknadu koja u skladu s</w:t>
      </w:r>
      <w:r>
        <w:rPr>
          <w:rFonts w:ascii="Times New Roman" w:hAnsi="Times New Roman" w:cs="Times New Roman"/>
          <w:sz w:val="24"/>
          <w:szCs w:val="24"/>
        </w:rPr>
        <w:t>a</w:t>
      </w:r>
      <w:r w:rsidRPr="006B4E57">
        <w:rPr>
          <w:rFonts w:ascii="Times New Roman" w:hAnsi="Times New Roman" w:cs="Times New Roman"/>
          <w:sz w:val="24"/>
          <w:szCs w:val="24"/>
        </w:rPr>
        <w:t xml:space="preserve"> prospektom UCITS fonda pripada društvu za upravljanje. Depozitar ima pravo i na pokriće opravdanih troškova koje je imao u svrhu </w:t>
      </w:r>
      <w:r>
        <w:rPr>
          <w:rFonts w:ascii="Times New Roman" w:hAnsi="Times New Roman" w:cs="Times New Roman"/>
          <w:sz w:val="24"/>
          <w:szCs w:val="24"/>
        </w:rPr>
        <w:t>sprovođenja</w:t>
      </w:r>
      <w:r w:rsidRPr="006B4E57">
        <w:rPr>
          <w:rFonts w:ascii="Times New Roman" w:hAnsi="Times New Roman" w:cs="Times New Roman"/>
          <w:sz w:val="24"/>
          <w:szCs w:val="24"/>
        </w:rPr>
        <w:t xml:space="preserve"> postupka izbora društva za upravljanje.</w:t>
      </w:r>
    </w:p>
    <w:p w:rsidR="00594A4C" w:rsidRDefault="00594A4C" w:rsidP="00A1437D">
      <w:pPr>
        <w:pStyle w:val="NoSpacing"/>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sidRPr="006B4E57">
        <w:rPr>
          <w:rFonts w:ascii="Times New Roman" w:hAnsi="Times New Roman" w:cs="Times New Roman"/>
          <w:b/>
          <w:sz w:val="24"/>
          <w:szCs w:val="24"/>
        </w:rPr>
        <w:t>Izbor drug</w:t>
      </w:r>
      <w:r>
        <w:rPr>
          <w:rFonts w:ascii="Times New Roman" w:hAnsi="Times New Roman" w:cs="Times New Roman"/>
          <w:b/>
          <w:sz w:val="24"/>
          <w:szCs w:val="24"/>
        </w:rPr>
        <w:t>og društva za upravljanje i pr</w:t>
      </w:r>
      <w:r w:rsidRPr="006B4E57">
        <w:rPr>
          <w:rFonts w:ascii="Times New Roman" w:hAnsi="Times New Roman" w:cs="Times New Roman"/>
          <w:b/>
          <w:sz w:val="24"/>
          <w:szCs w:val="24"/>
        </w:rPr>
        <w:t>enos upravljanja UCITS fondom</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82</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(1) Depozitar će u roku od 60 dana od dana nas</w:t>
      </w:r>
      <w:r>
        <w:rPr>
          <w:rFonts w:ascii="Times New Roman" w:hAnsi="Times New Roman" w:cs="Times New Roman"/>
          <w:sz w:val="24"/>
          <w:szCs w:val="24"/>
        </w:rPr>
        <w:t xml:space="preserve">tupanja razloga za </w:t>
      </w:r>
      <w:r w:rsidR="007E5921">
        <w:rPr>
          <w:rFonts w:ascii="Times New Roman" w:hAnsi="Times New Roman" w:cs="Times New Roman"/>
          <w:sz w:val="24"/>
          <w:szCs w:val="24"/>
        </w:rPr>
        <w:t>prinudni</w:t>
      </w:r>
      <w:r>
        <w:rPr>
          <w:rFonts w:ascii="Times New Roman" w:hAnsi="Times New Roman" w:cs="Times New Roman"/>
          <w:sz w:val="24"/>
          <w:szCs w:val="24"/>
        </w:rPr>
        <w:t xml:space="preserve"> pr</w:t>
      </w:r>
      <w:r w:rsidRPr="006B4E57">
        <w:rPr>
          <w:rFonts w:ascii="Times New Roman" w:hAnsi="Times New Roman" w:cs="Times New Roman"/>
          <w:sz w:val="24"/>
          <w:szCs w:val="24"/>
        </w:rPr>
        <w:t xml:space="preserve">enos upravljanja UCITS </w:t>
      </w:r>
      <w:r w:rsidR="00D07536">
        <w:rPr>
          <w:rFonts w:ascii="Times New Roman" w:hAnsi="Times New Roman" w:cs="Times New Roman"/>
          <w:sz w:val="24"/>
          <w:szCs w:val="24"/>
        </w:rPr>
        <w:t>fondom iz član</w:t>
      </w:r>
      <w:r w:rsidRPr="006B4E57">
        <w:rPr>
          <w:rFonts w:ascii="Times New Roman" w:hAnsi="Times New Roman" w:cs="Times New Roman"/>
          <w:sz w:val="24"/>
          <w:szCs w:val="24"/>
        </w:rPr>
        <w:t xml:space="preserve">a </w:t>
      </w:r>
      <w:r w:rsidR="00F728D3">
        <w:rPr>
          <w:rFonts w:ascii="Times New Roman" w:hAnsi="Times New Roman" w:cs="Times New Roman"/>
          <w:sz w:val="24"/>
          <w:szCs w:val="24"/>
        </w:rPr>
        <w:t>80</w:t>
      </w:r>
      <w:r>
        <w:rPr>
          <w:rFonts w:ascii="Times New Roman" w:hAnsi="Times New Roman" w:cs="Times New Roman"/>
          <w:sz w:val="24"/>
          <w:szCs w:val="24"/>
        </w:rPr>
        <w:t>. ovog</w:t>
      </w:r>
      <w:r w:rsidRPr="006B4E57">
        <w:rPr>
          <w:rFonts w:ascii="Times New Roman" w:hAnsi="Times New Roman" w:cs="Times New Roman"/>
          <w:sz w:val="24"/>
          <w:szCs w:val="24"/>
        </w:rPr>
        <w:t xml:space="preserve"> Zakona </w:t>
      </w:r>
      <w:r>
        <w:rPr>
          <w:rFonts w:ascii="Times New Roman" w:hAnsi="Times New Roman" w:cs="Times New Roman"/>
          <w:sz w:val="24"/>
          <w:szCs w:val="24"/>
        </w:rPr>
        <w:t>sprovesti</w:t>
      </w:r>
      <w:r w:rsidRPr="006B4E57">
        <w:rPr>
          <w:rFonts w:ascii="Times New Roman" w:hAnsi="Times New Roman" w:cs="Times New Roman"/>
          <w:sz w:val="24"/>
          <w:szCs w:val="24"/>
        </w:rPr>
        <w:t xml:space="preserve"> odgovarajući postupak prikupljanja ponuda od </w:t>
      </w:r>
      <w:r w:rsidRPr="006B4E57">
        <w:rPr>
          <w:rFonts w:ascii="Times New Roman" w:hAnsi="Times New Roman" w:cs="Times New Roman"/>
          <w:sz w:val="24"/>
          <w:szCs w:val="24"/>
        </w:rPr>
        <w:lastRenderedPageBreak/>
        <w:t xml:space="preserve">društava za upravljanje, koja ispunjavaju </w:t>
      </w:r>
      <w:r>
        <w:rPr>
          <w:rFonts w:ascii="Times New Roman" w:hAnsi="Times New Roman" w:cs="Times New Roman"/>
          <w:sz w:val="24"/>
          <w:szCs w:val="24"/>
        </w:rPr>
        <w:t>uslove</w:t>
      </w:r>
      <w:r w:rsidRPr="006B4E57">
        <w:rPr>
          <w:rFonts w:ascii="Times New Roman" w:hAnsi="Times New Roman" w:cs="Times New Roman"/>
          <w:sz w:val="24"/>
          <w:szCs w:val="24"/>
        </w:rPr>
        <w:t xml:space="preserve"> za upravljanje UCITS fondom </w:t>
      </w:r>
      <w:r>
        <w:rPr>
          <w:rFonts w:ascii="Times New Roman" w:hAnsi="Times New Roman" w:cs="Times New Roman"/>
          <w:sz w:val="24"/>
          <w:szCs w:val="24"/>
        </w:rPr>
        <w:t>i</w:t>
      </w:r>
      <w:r w:rsidRPr="006B4E57">
        <w:rPr>
          <w:rFonts w:ascii="Times New Roman" w:hAnsi="Times New Roman" w:cs="Times New Roman"/>
          <w:sz w:val="24"/>
          <w:szCs w:val="24"/>
        </w:rPr>
        <w:t xml:space="preserve"> </w:t>
      </w:r>
      <w:r>
        <w:rPr>
          <w:rFonts w:ascii="Times New Roman" w:hAnsi="Times New Roman" w:cs="Times New Roman"/>
          <w:sz w:val="24"/>
          <w:szCs w:val="24"/>
        </w:rPr>
        <w:t>izvršiti izbor</w:t>
      </w:r>
      <w:r w:rsidRPr="006B4E57">
        <w:rPr>
          <w:rFonts w:ascii="Times New Roman" w:hAnsi="Times New Roman" w:cs="Times New Roman"/>
          <w:sz w:val="24"/>
          <w:szCs w:val="24"/>
        </w:rPr>
        <w:t xml:space="preserve"> novog društva za upravljanje.</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(2) Ako se na poziv iz stav</w:t>
      </w:r>
      <w:r w:rsidRPr="006B4E57">
        <w:rPr>
          <w:rFonts w:ascii="Times New Roman" w:hAnsi="Times New Roman" w:cs="Times New Roman"/>
          <w:sz w:val="24"/>
          <w:szCs w:val="24"/>
        </w:rPr>
        <w:t>a 1.</w:t>
      </w:r>
      <w:r>
        <w:rPr>
          <w:rFonts w:ascii="Times New Roman" w:hAnsi="Times New Roman" w:cs="Times New Roman"/>
          <w:sz w:val="24"/>
          <w:szCs w:val="24"/>
        </w:rPr>
        <w:t xml:space="preserve"> ovoga član</w:t>
      </w:r>
      <w:r w:rsidRPr="006B4E57">
        <w:rPr>
          <w:rFonts w:ascii="Times New Roman" w:hAnsi="Times New Roman" w:cs="Times New Roman"/>
          <w:sz w:val="24"/>
          <w:szCs w:val="24"/>
        </w:rPr>
        <w:t xml:space="preserve">a depozitaru javi više društava za upravljanje koja ispunjavaju </w:t>
      </w:r>
      <w:r>
        <w:rPr>
          <w:rFonts w:ascii="Times New Roman" w:hAnsi="Times New Roman" w:cs="Times New Roman"/>
          <w:sz w:val="24"/>
          <w:szCs w:val="24"/>
        </w:rPr>
        <w:t>uslove</w:t>
      </w:r>
      <w:r w:rsidRPr="006B4E57">
        <w:rPr>
          <w:rFonts w:ascii="Times New Roman" w:hAnsi="Times New Roman" w:cs="Times New Roman"/>
          <w:sz w:val="24"/>
          <w:szCs w:val="24"/>
        </w:rPr>
        <w:t xml:space="preserve"> za preuzimanje upravljanja UCITS fondom, depozitar je dužan, prilikom izbora društva za upravljanje, isključivo voditi računa o interesima </w:t>
      </w:r>
      <w:r>
        <w:rPr>
          <w:rFonts w:ascii="Times New Roman" w:hAnsi="Times New Roman" w:cs="Times New Roman"/>
          <w:sz w:val="24"/>
          <w:szCs w:val="24"/>
        </w:rPr>
        <w:t>investitora</w:t>
      </w:r>
      <w:r w:rsidRPr="006B4E57">
        <w:rPr>
          <w:rFonts w:ascii="Times New Roman" w:hAnsi="Times New Roman" w:cs="Times New Roman"/>
          <w:sz w:val="24"/>
          <w:szCs w:val="24"/>
        </w:rPr>
        <w:t xml:space="preserve"> UCITS fonda.</w:t>
      </w:r>
    </w:p>
    <w:p w:rsidR="00594A4C"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(3) Po </w:t>
      </w:r>
      <w:r>
        <w:rPr>
          <w:rFonts w:ascii="Times New Roman" w:hAnsi="Times New Roman" w:cs="Times New Roman"/>
          <w:sz w:val="24"/>
          <w:szCs w:val="24"/>
        </w:rPr>
        <w:t>s</w:t>
      </w:r>
      <w:r w:rsidRPr="006B4E57">
        <w:rPr>
          <w:rFonts w:ascii="Times New Roman" w:hAnsi="Times New Roman" w:cs="Times New Roman"/>
          <w:sz w:val="24"/>
          <w:szCs w:val="24"/>
        </w:rPr>
        <w:t>pro</w:t>
      </w:r>
      <w:r>
        <w:rPr>
          <w:rFonts w:ascii="Times New Roman" w:hAnsi="Times New Roman" w:cs="Times New Roman"/>
          <w:sz w:val="24"/>
          <w:szCs w:val="24"/>
        </w:rPr>
        <w:t>vedenom postupku iz stava 1. ovog član</w:t>
      </w:r>
      <w:r w:rsidRPr="006B4E57">
        <w:rPr>
          <w:rFonts w:ascii="Times New Roman" w:hAnsi="Times New Roman" w:cs="Times New Roman"/>
          <w:sz w:val="24"/>
          <w:szCs w:val="24"/>
        </w:rPr>
        <w:t xml:space="preserve">a depozitar i društvo </w:t>
      </w:r>
      <w:r>
        <w:rPr>
          <w:rFonts w:ascii="Times New Roman" w:hAnsi="Times New Roman" w:cs="Times New Roman"/>
          <w:sz w:val="24"/>
          <w:szCs w:val="24"/>
        </w:rPr>
        <w:t>preuzimaoc</w:t>
      </w:r>
      <w:r w:rsidRPr="006B4E57">
        <w:rPr>
          <w:rFonts w:ascii="Times New Roman" w:hAnsi="Times New Roman" w:cs="Times New Roman"/>
          <w:sz w:val="24"/>
          <w:szCs w:val="24"/>
        </w:rPr>
        <w:t xml:space="preserve"> će bez </w:t>
      </w:r>
      <w:r>
        <w:rPr>
          <w:rFonts w:ascii="Times New Roman" w:hAnsi="Times New Roman" w:cs="Times New Roman"/>
          <w:sz w:val="24"/>
          <w:szCs w:val="24"/>
        </w:rPr>
        <w:t>odlaganja sklopiti ugovor o pr</w:t>
      </w:r>
      <w:r w:rsidRPr="006B4E57">
        <w:rPr>
          <w:rFonts w:ascii="Times New Roman" w:hAnsi="Times New Roman" w:cs="Times New Roman"/>
          <w:sz w:val="24"/>
          <w:szCs w:val="24"/>
        </w:rPr>
        <w:t xml:space="preserve">enosu upravljanja, koji </w:t>
      </w:r>
      <w:r>
        <w:rPr>
          <w:rFonts w:ascii="Times New Roman" w:hAnsi="Times New Roman" w:cs="Times New Roman"/>
          <w:sz w:val="24"/>
          <w:szCs w:val="24"/>
        </w:rPr>
        <w:t>mora sadrža</w:t>
      </w:r>
      <w:r w:rsidRPr="006B4E57">
        <w:rPr>
          <w:rFonts w:ascii="Times New Roman" w:hAnsi="Times New Roman" w:cs="Times New Roman"/>
          <w:sz w:val="24"/>
          <w:szCs w:val="24"/>
        </w:rPr>
        <w:t xml:space="preserve">ti opis svih </w:t>
      </w:r>
      <w:r>
        <w:rPr>
          <w:rFonts w:ascii="Times New Roman" w:hAnsi="Times New Roman" w:cs="Times New Roman"/>
          <w:sz w:val="24"/>
          <w:szCs w:val="24"/>
        </w:rPr>
        <w:t>postupaka i radnji koje će se pre</w:t>
      </w:r>
      <w:r w:rsidRPr="006B4E57">
        <w:rPr>
          <w:rFonts w:ascii="Times New Roman" w:hAnsi="Times New Roman" w:cs="Times New Roman"/>
          <w:sz w:val="24"/>
          <w:szCs w:val="24"/>
        </w:rPr>
        <w:t>duzeti u vezi s</w:t>
      </w:r>
      <w:r>
        <w:rPr>
          <w:rFonts w:ascii="Times New Roman" w:hAnsi="Times New Roman" w:cs="Times New Roman"/>
          <w:sz w:val="24"/>
          <w:szCs w:val="24"/>
        </w:rPr>
        <w:t>a pr</w:t>
      </w:r>
      <w:r w:rsidRPr="006B4E57">
        <w:rPr>
          <w:rFonts w:ascii="Times New Roman" w:hAnsi="Times New Roman" w:cs="Times New Roman"/>
          <w:sz w:val="24"/>
          <w:szCs w:val="24"/>
        </w:rPr>
        <w:t>enosom upravljanja.</w:t>
      </w:r>
    </w:p>
    <w:p w:rsidR="00594A4C" w:rsidRPr="006B4E57" w:rsidRDefault="00594A4C" w:rsidP="00594A4C">
      <w:pPr>
        <w:pStyle w:val="NoSpacing"/>
        <w:jc w:val="both"/>
        <w:rPr>
          <w:rFonts w:ascii="Times New Roman" w:hAnsi="Times New Roman" w:cs="Times New Roman"/>
          <w:sz w:val="24"/>
          <w:szCs w:val="24"/>
        </w:rPr>
      </w:pPr>
    </w:p>
    <w:p w:rsidR="00594A4C" w:rsidRPr="006B4E57"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Zahtjev za </w:t>
      </w:r>
      <w:r w:rsidRPr="006B4E57">
        <w:rPr>
          <w:rFonts w:ascii="Times New Roman" w:hAnsi="Times New Roman" w:cs="Times New Roman"/>
          <w:b/>
          <w:sz w:val="24"/>
          <w:szCs w:val="24"/>
        </w:rPr>
        <w:t xml:space="preserve">davanje </w:t>
      </w:r>
      <w:r>
        <w:rPr>
          <w:rFonts w:ascii="Times New Roman" w:hAnsi="Times New Roman" w:cs="Times New Roman"/>
          <w:b/>
          <w:sz w:val="24"/>
          <w:szCs w:val="24"/>
        </w:rPr>
        <w:t>saglasnosti</w:t>
      </w:r>
      <w:r w:rsidRPr="006B4E57">
        <w:rPr>
          <w:rFonts w:ascii="Times New Roman" w:hAnsi="Times New Roman" w:cs="Times New Roman"/>
          <w:b/>
          <w:sz w:val="24"/>
          <w:szCs w:val="24"/>
        </w:rPr>
        <w:t xml:space="preserve"> za preuzimanje upravljanja UCITS fondom</w:t>
      </w:r>
    </w:p>
    <w:p w:rsidR="00594A4C" w:rsidRDefault="00594A4C" w:rsidP="00594A4C">
      <w:pPr>
        <w:pStyle w:val="NoSpacing"/>
        <w:jc w:val="center"/>
        <w:rPr>
          <w:rFonts w:ascii="Times New Roman" w:hAnsi="Times New Roman" w:cs="Times New Roman"/>
          <w:b/>
          <w:sz w:val="24"/>
          <w:szCs w:val="24"/>
        </w:rPr>
      </w:pPr>
      <w:r w:rsidRPr="006B4E57">
        <w:rPr>
          <w:rFonts w:ascii="Times New Roman" w:hAnsi="Times New Roman" w:cs="Times New Roman"/>
          <w:b/>
          <w:sz w:val="24"/>
          <w:szCs w:val="24"/>
        </w:rPr>
        <w:t>Član</w:t>
      </w:r>
      <w:r>
        <w:rPr>
          <w:rFonts w:ascii="Times New Roman" w:hAnsi="Times New Roman" w:cs="Times New Roman"/>
          <w:b/>
          <w:sz w:val="24"/>
          <w:szCs w:val="24"/>
        </w:rPr>
        <w:t xml:space="preserve"> </w:t>
      </w:r>
      <w:r w:rsidR="00F728D3">
        <w:rPr>
          <w:rFonts w:ascii="Times New Roman" w:hAnsi="Times New Roman" w:cs="Times New Roman"/>
          <w:b/>
          <w:sz w:val="24"/>
          <w:szCs w:val="24"/>
        </w:rPr>
        <w:t>83</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(1) Na</w:t>
      </w:r>
      <w:r>
        <w:rPr>
          <w:rFonts w:ascii="Times New Roman" w:hAnsi="Times New Roman" w:cs="Times New Roman"/>
          <w:sz w:val="24"/>
          <w:szCs w:val="24"/>
        </w:rPr>
        <w:t>kon zaključenja ugovora iz član</w:t>
      </w:r>
      <w:r w:rsidRPr="006B4E57">
        <w:rPr>
          <w:rFonts w:ascii="Times New Roman" w:hAnsi="Times New Roman" w:cs="Times New Roman"/>
          <w:sz w:val="24"/>
          <w:szCs w:val="24"/>
        </w:rPr>
        <w:t xml:space="preserve">a </w:t>
      </w:r>
      <w:r w:rsidR="00F728D3">
        <w:rPr>
          <w:rFonts w:ascii="Times New Roman" w:hAnsi="Times New Roman" w:cs="Times New Roman"/>
          <w:sz w:val="24"/>
          <w:szCs w:val="24"/>
        </w:rPr>
        <w:t>82</w:t>
      </w:r>
      <w:r>
        <w:rPr>
          <w:rFonts w:ascii="Times New Roman" w:hAnsi="Times New Roman" w:cs="Times New Roman"/>
          <w:sz w:val="24"/>
          <w:szCs w:val="24"/>
        </w:rPr>
        <w:t>. stav 3. ovog Zakona društvo preuzimaoc</w:t>
      </w:r>
      <w:r w:rsidRPr="006B4E57">
        <w:rPr>
          <w:rFonts w:ascii="Times New Roman" w:hAnsi="Times New Roman" w:cs="Times New Roman"/>
          <w:sz w:val="24"/>
          <w:szCs w:val="24"/>
        </w:rPr>
        <w:t xml:space="preserve"> će najkasnije u roku od tri dana </w:t>
      </w:r>
      <w:r>
        <w:rPr>
          <w:rFonts w:ascii="Times New Roman" w:hAnsi="Times New Roman" w:cs="Times New Roman"/>
          <w:sz w:val="24"/>
          <w:szCs w:val="24"/>
        </w:rPr>
        <w:t xml:space="preserve">Komisiji podnijeti zahtjev za </w:t>
      </w:r>
      <w:r w:rsidRPr="006B4E57">
        <w:rPr>
          <w:rFonts w:ascii="Times New Roman" w:hAnsi="Times New Roman" w:cs="Times New Roman"/>
          <w:sz w:val="24"/>
          <w:szCs w:val="24"/>
        </w:rPr>
        <w:t xml:space="preserve">davanje </w:t>
      </w:r>
      <w:r>
        <w:rPr>
          <w:rFonts w:ascii="Times New Roman" w:hAnsi="Times New Roman" w:cs="Times New Roman"/>
          <w:sz w:val="24"/>
          <w:szCs w:val="24"/>
        </w:rPr>
        <w:t>saglasnosti</w:t>
      </w:r>
      <w:r w:rsidRPr="006B4E57">
        <w:rPr>
          <w:rFonts w:ascii="Times New Roman" w:hAnsi="Times New Roman" w:cs="Times New Roman"/>
          <w:sz w:val="24"/>
          <w:szCs w:val="24"/>
        </w:rPr>
        <w:t xml:space="preserve"> za preuzimanje upravljanja UCITS fondom.</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Na </w:t>
      </w:r>
      <w:r w:rsidRPr="006B4E57">
        <w:rPr>
          <w:rFonts w:ascii="Times New Roman" w:hAnsi="Times New Roman" w:cs="Times New Roman"/>
          <w:sz w:val="24"/>
          <w:szCs w:val="24"/>
        </w:rPr>
        <w:t xml:space="preserve">davanje </w:t>
      </w:r>
      <w:r>
        <w:rPr>
          <w:rFonts w:ascii="Times New Roman" w:hAnsi="Times New Roman" w:cs="Times New Roman"/>
          <w:sz w:val="24"/>
          <w:szCs w:val="24"/>
        </w:rPr>
        <w:t>saglasnosti</w:t>
      </w:r>
      <w:r w:rsidRPr="006B4E57">
        <w:rPr>
          <w:rFonts w:ascii="Times New Roman" w:hAnsi="Times New Roman" w:cs="Times New Roman"/>
          <w:sz w:val="24"/>
          <w:szCs w:val="24"/>
        </w:rPr>
        <w:t xml:space="preserve"> za preuzimanje upravljanja na odgovarajući se nači</w:t>
      </w:r>
      <w:r>
        <w:rPr>
          <w:rFonts w:ascii="Times New Roman" w:hAnsi="Times New Roman" w:cs="Times New Roman"/>
          <w:sz w:val="24"/>
          <w:szCs w:val="24"/>
        </w:rPr>
        <w:t xml:space="preserve">n primjenjuju odredbe čl. </w:t>
      </w:r>
      <w:r w:rsidR="00F728D3">
        <w:rPr>
          <w:rFonts w:ascii="Times New Roman" w:hAnsi="Times New Roman" w:cs="Times New Roman"/>
          <w:sz w:val="24"/>
          <w:szCs w:val="24"/>
        </w:rPr>
        <w:t>76</w:t>
      </w:r>
      <w:r w:rsidR="00A1437D">
        <w:rPr>
          <w:rFonts w:ascii="Times New Roman" w:hAnsi="Times New Roman" w:cs="Times New Roman"/>
          <w:sz w:val="24"/>
          <w:szCs w:val="24"/>
        </w:rPr>
        <w:t xml:space="preserve">. i </w:t>
      </w:r>
      <w:r w:rsidR="00F728D3">
        <w:rPr>
          <w:rFonts w:ascii="Times New Roman" w:hAnsi="Times New Roman" w:cs="Times New Roman"/>
          <w:sz w:val="24"/>
          <w:szCs w:val="24"/>
        </w:rPr>
        <w:t>77</w:t>
      </w:r>
      <w:r>
        <w:rPr>
          <w:rFonts w:ascii="Times New Roman" w:hAnsi="Times New Roman" w:cs="Times New Roman"/>
          <w:sz w:val="24"/>
          <w:szCs w:val="24"/>
        </w:rPr>
        <w:t>. ovog</w:t>
      </w:r>
      <w:r w:rsidRPr="006B4E57">
        <w:rPr>
          <w:rFonts w:ascii="Times New Roman" w:hAnsi="Times New Roman" w:cs="Times New Roman"/>
          <w:sz w:val="24"/>
          <w:szCs w:val="24"/>
        </w:rPr>
        <w:t xml:space="preserve"> Zakona, pri čemu će </w:t>
      </w:r>
      <w:r>
        <w:rPr>
          <w:rFonts w:ascii="Times New Roman" w:hAnsi="Times New Roman" w:cs="Times New Roman"/>
          <w:sz w:val="24"/>
          <w:szCs w:val="24"/>
        </w:rPr>
        <w:t>Komisija</w:t>
      </w:r>
      <w:r w:rsidRPr="006B4E57">
        <w:rPr>
          <w:rFonts w:ascii="Times New Roman" w:hAnsi="Times New Roman" w:cs="Times New Roman"/>
          <w:sz w:val="24"/>
          <w:szCs w:val="24"/>
        </w:rPr>
        <w:t xml:space="preserve"> o zahtjevu odlučiti u roku od 20 dana od dana </w:t>
      </w:r>
      <w:r>
        <w:rPr>
          <w:rFonts w:ascii="Times New Roman" w:hAnsi="Times New Roman" w:cs="Times New Roman"/>
          <w:sz w:val="24"/>
          <w:szCs w:val="24"/>
        </w:rPr>
        <w:t>prijema</w:t>
      </w:r>
      <w:r w:rsidRPr="006B4E57">
        <w:rPr>
          <w:rFonts w:ascii="Times New Roman" w:hAnsi="Times New Roman" w:cs="Times New Roman"/>
          <w:sz w:val="24"/>
          <w:szCs w:val="24"/>
        </w:rPr>
        <w:t xml:space="preserve"> urednog zahtjeva, u protivnom će se smatrati da je zahtjev odobren.</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(3) Pr</w:t>
      </w:r>
      <w:r w:rsidRPr="006B4E57">
        <w:rPr>
          <w:rFonts w:ascii="Times New Roman" w:hAnsi="Times New Roman" w:cs="Times New Roman"/>
          <w:sz w:val="24"/>
          <w:szCs w:val="24"/>
        </w:rPr>
        <w:t>enos upravljanja mora se izvršiti najkasn</w:t>
      </w:r>
      <w:r>
        <w:rPr>
          <w:rFonts w:ascii="Times New Roman" w:hAnsi="Times New Roman" w:cs="Times New Roman"/>
          <w:sz w:val="24"/>
          <w:szCs w:val="24"/>
        </w:rPr>
        <w:t xml:space="preserve">ije u roku od 15 dana od dana </w:t>
      </w:r>
      <w:r w:rsidRPr="006B4E57">
        <w:rPr>
          <w:rFonts w:ascii="Times New Roman" w:hAnsi="Times New Roman" w:cs="Times New Roman"/>
          <w:sz w:val="24"/>
          <w:szCs w:val="24"/>
        </w:rPr>
        <w:t xml:space="preserve">davanja </w:t>
      </w:r>
      <w:r>
        <w:rPr>
          <w:rFonts w:ascii="Times New Roman" w:hAnsi="Times New Roman" w:cs="Times New Roman"/>
          <w:sz w:val="24"/>
          <w:szCs w:val="24"/>
        </w:rPr>
        <w:t>saglasnosti</w:t>
      </w:r>
      <w:r w:rsidRPr="006B4E57">
        <w:rPr>
          <w:rFonts w:ascii="Times New Roman" w:hAnsi="Times New Roman" w:cs="Times New Roman"/>
          <w:sz w:val="24"/>
          <w:szCs w:val="24"/>
        </w:rPr>
        <w:t xml:space="preserve"> </w:t>
      </w:r>
      <w:r>
        <w:rPr>
          <w:rFonts w:ascii="Times New Roman" w:hAnsi="Times New Roman" w:cs="Times New Roman"/>
          <w:sz w:val="24"/>
          <w:szCs w:val="24"/>
        </w:rPr>
        <w:t xml:space="preserve">Komisije, odnosno od isteka roka za </w:t>
      </w:r>
      <w:r w:rsidRPr="006B4E57">
        <w:rPr>
          <w:rFonts w:ascii="Times New Roman" w:hAnsi="Times New Roman" w:cs="Times New Roman"/>
          <w:sz w:val="24"/>
          <w:szCs w:val="24"/>
        </w:rPr>
        <w:t xml:space="preserve">davanje </w:t>
      </w:r>
      <w:r>
        <w:rPr>
          <w:rFonts w:ascii="Times New Roman" w:hAnsi="Times New Roman" w:cs="Times New Roman"/>
          <w:sz w:val="24"/>
          <w:szCs w:val="24"/>
        </w:rPr>
        <w:t>saglasnosti</w:t>
      </w:r>
      <w:r w:rsidRPr="006B4E57">
        <w:rPr>
          <w:rFonts w:ascii="Times New Roman" w:hAnsi="Times New Roman" w:cs="Times New Roman"/>
          <w:sz w:val="24"/>
          <w:szCs w:val="24"/>
        </w:rPr>
        <w:t xml:space="preserve"> </w:t>
      </w:r>
      <w:r>
        <w:rPr>
          <w:rFonts w:ascii="Times New Roman" w:hAnsi="Times New Roman" w:cs="Times New Roman"/>
          <w:sz w:val="24"/>
          <w:szCs w:val="24"/>
        </w:rPr>
        <w:t>Komisije u skladu sa stavom 2. ovog član</w:t>
      </w:r>
      <w:r w:rsidRPr="006B4E57">
        <w:rPr>
          <w:rFonts w:ascii="Times New Roman" w:hAnsi="Times New Roman" w:cs="Times New Roman"/>
          <w:sz w:val="24"/>
          <w:szCs w:val="24"/>
        </w:rPr>
        <w:t>a.</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(4) </w:t>
      </w:r>
      <w:r>
        <w:rPr>
          <w:rFonts w:ascii="Times New Roman" w:hAnsi="Times New Roman" w:cs="Times New Roman"/>
          <w:sz w:val="24"/>
          <w:szCs w:val="24"/>
        </w:rPr>
        <w:t>Investitori</w:t>
      </w:r>
      <w:r w:rsidRPr="006B4E57">
        <w:rPr>
          <w:rFonts w:ascii="Times New Roman" w:hAnsi="Times New Roman" w:cs="Times New Roman"/>
          <w:sz w:val="24"/>
          <w:szCs w:val="24"/>
        </w:rPr>
        <w:t xml:space="preserve"> UCITS fonda čije je upravljanje preneseno imaju pravo na otkup udjela bez plaćanja izlazne naknade do ist</w:t>
      </w:r>
      <w:r>
        <w:rPr>
          <w:rFonts w:ascii="Times New Roman" w:hAnsi="Times New Roman" w:cs="Times New Roman"/>
          <w:sz w:val="24"/>
          <w:szCs w:val="24"/>
        </w:rPr>
        <w:t>eka roka od 30 dana od dana pr</w:t>
      </w:r>
      <w:r w:rsidRPr="006B4E57">
        <w:rPr>
          <w:rFonts w:ascii="Times New Roman" w:hAnsi="Times New Roman" w:cs="Times New Roman"/>
          <w:sz w:val="24"/>
          <w:szCs w:val="24"/>
        </w:rPr>
        <w:t>enosa poslova upravljanja.</w:t>
      </w:r>
    </w:p>
    <w:p w:rsidR="00594A4C" w:rsidRDefault="00594A4C" w:rsidP="00594A4C">
      <w:pPr>
        <w:pStyle w:val="NoSpacing"/>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sidRPr="006B4E57">
        <w:rPr>
          <w:rFonts w:ascii="Times New Roman" w:hAnsi="Times New Roman" w:cs="Times New Roman"/>
          <w:b/>
          <w:sz w:val="24"/>
          <w:szCs w:val="24"/>
        </w:rPr>
        <w:t xml:space="preserve">Objava informacije i obavještavanje </w:t>
      </w:r>
      <w:r>
        <w:rPr>
          <w:rFonts w:ascii="Times New Roman" w:hAnsi="Times New Roman" w:cs="Times New Roman"/>
          <w:b/>
          <w:sz w:val="24"/>
          <w:szCs w:val="24"/>
        </w:rPr>
        <w:t>investitora o pr</w:t>
      </w:r>
      <w:r w:rsidRPr="006B4E57">
        <w:rPr>
          <w:rFonts w:ascii="Times New Roman" w:hAnsi="Times New Roman" w:cs="Times New Roman"/>
          <w:b/>
          <w:sz w:val="24"/>
          <w:szCs w:val="24"/>
        </w:rPr>
        <w:t>enosu upravljanja UCITS fondom</w:t>
      </w:r>
    </w:p>
    <w:p w:rsidR="00594A4C" w:rsidRDefault="00594A4C" w:rsidP="00594A4C">
      <w:pPr>
        <w:pStyle w:val="NoSpacing"/>
        <w:jc w:val="center"/>
        <w:rPr>
          <w:rFonts w:ascii="Times New Roman" w:hAnsi="Times New Roman" w:cs="Times New Roman"/>
          <w:b/>
          <w:sz w:val="24"/>
          <w:szCs w:val="24"/>
        </w:rPr>
      </w:pPr>
      <w:r w:rsidRPr="006B4E57">
        <w:rPr>
          <w:rFonts w:ascii="Times New Roman" w:hAnsi="Times New Roman" w:cs="Times New Roman"/>
          <w:b/>
          <w:sz w:val="24"/>
          <w:szCs w:val="24"/>
        </w:rPr>
        <w:t>Član</w:t>
      </w:r>
      <w:r>
        <w:rPr>
          <w:rFonts w:ascii="Times New Roman" w:hAnsi="Times New Roman" w:cs="Times New Roman"/>
          <w:b/>
          <w:sz w:val="24"/>
          <w:szCs w:val="24"/>
        </w:rPr>
        <w:t xml:space="preserve"> </w:t>
      </w:r>
      <w:r w:rsidR="00A85C0E">
        <w:rPr>
          <w:rFonts w:ascii="Times New Roman" w:hAnsi="Times New Roman" w:cs="Times New Roman"/>
          <w:b/>
          <w:sz w:val="24"/>
          <w:szCs w:val="24"/>
        </w:rPr>
        <w:t>84</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(1) </w:t>
      </w:r>
      <w:r>
        <w:rPr>
          <w:rFonts w:ascii="Times New Roman" w:hAnsi="Times New Roman" w:cs="Times New Roman"/>
          <w:sz w:val="24"/>
          <w:szCs w:val="24"/>
        </w:rPr>
        <w:t>Depozitar i društvo preuzimaoc su dužni da, sl</w:t>
      </w:r>
      <w:r w:rsidRPr="006B4E57">
        <w:rPr>
          <w:rFonts w:ascii="Times New Roman" w:hAnsi="Times New Roman" w:cs="Times New Roman"/>
          <w:sz w:val="24"/>
          <w:szCs w:val="24"/>
        </w:rPr>
        <w:t xml:space="preserve">edeći radni dan od dana </w:t>
      </w:r>
      <w:r>
        <w:rPr>
          <w:rFonts w:ascii="Times New Roman" w:hAnsi="Times New Roman" w:cs="Times New Roman"/>
          <w:sz w:val="24"/>
          <w:szCs w:val="24"/>
        </w:rPr>
        <w:t xml:space="preserve">dobijanja saglasnosti od </w:t>
      </w:r>
      <w:r w:rsidRPr="006B4E57">
        <w:rPr>
          <w:rFonts w:ascii="Times New Roman" w:hAnsi="Times New Roman" w:cs="Times New Roman"/>
          <w:sz w:val="24"/>
          <w:szCs w:val="24"/>
        </w:rPr>
        <w:t xml:space="preserve"> </w:t>
      </w:r>
      <w:r>
        <w:rPr>
          <w:rFonts w:ascii="Times New Roman" w:hAnsi="Times New Roman" w:cs="Times New Roman"/>
          <w:sz w:val="24"/>
          <w:szCs w:val="24"/>
        </w:rPr>
        <w:t>Komisije</w:t>
      </w:r>
      <w:r w:rsidRPr="006B4E57">
        <w:rPr>
          <w:rFonts w:ascii="Times New Roman" w:hAnsi="Times New Roman" w:cs="Times New Roman"/>
          <w:sz w:val="24"/>
          <w:szCs w:val="24"/>
        </w:rPr>
        <w:t xml:space="preserve"> za preuzimanje poslova upravljanja, a u</w:t>
      </w:r>
      <w:r>
        <w:rPr>
          <w:rFonts w:ascii="Times New Roman" w:hAnsi="Times New Roman" w:cs="Times New Roman"/>
          <w:sz w:val="24"/>
          <w:szCs w:val="24"/>
        </w:rPr>
        <w:t xml:space="preserve"> svakom slučaju prije samog pr</w:t>
      </w:r>
      <w:r w:rsidRPr="006B4E57">
        <w:rPr>
          <w:rFonts w:ascii="Times New Roman" w:hAnsi="Times New Roman" w:cs="Times New Roman"/>
          <w:sz w:val="24"/>
          <w:szCs w:val="24"/>
        </w:rPr>
        <w:t xml:space="preserve">enosa upravljanja, </w:t>
      </w:r>
      <w:r>
        <w:rPr>
          <w:rFonts w:ascii="Times New Roman" w:hAnsi="Times New Roman" w:cs="Times New Roman"/>
          <w:sz w:val="24"/>
          <w:szCs w:val="24"/>
        </w:rPr>
        <w:t>na svojoj internet stranici, na vidnom mjestu</w:t>
      </w:r>
      <w:r w:rsidRPr="00A64A36">
        <w:rPr>
          <w:rFonts w:ascii="Times New Roman" w:hAnsi="Times New Roman" w:cs="Times New Roman"/>
          <w:sz w:val="24"/>
          <w:szCs w:val="24"/>
        </w:rPr>
        <w:t xml:space="preserve">, </w:t>
      </w:r>
      <w:r>
        <w:rPr>
          <w:rFonts w:ascii="Times New Roman" w:hAnsi="Times New Roman" w:cs="Times New Roman"/>
          <w:sz w:val="24"/>
          <w:szCs w:val="24"/>
        </w:rPr>
        <w:t>objave informaciju za investitore</w:t>
      </w:r>
      <w:r w:rsidRPr="00A64A36">
        <w:rPr>
          <w:rFonts w:ascii="Times New Roman" w:hAnsi="Times New Roman" w:cs="Times New Roman"/>
          <w:sz w:val="24"/>
          <w:szCs w:val="24"/>
        </w:rPr>
        <w:t xml:space="preserve"> </w:t>
      </w:r>
      <w:r>
        <w:rPr>
          <w:rFonts w:ascii="Times New Roman" w:hAnsi="Times New Roman" w:cs="Times New Roman"/>
          <w:sz w:val="24"/>
          <w:szCs w:val="24"/>
        </w:rPr>
        <w:t>UCITS</w:t>
      </w:r>
      <w:r w:rsidRPr="00A64A36">
        <w:rPr>
          <w:rFonts w:ascii="Times New Roman" w:hAnsi="Times New Roman" w:cs="Times New Roman"/>
          <w:sz w:val="24"/>
          <w:szCs w:val="24"/>
        </w:rPr>
        <w:t xml:space="preserve"> f</w:t>
      </w:r>
      <w:r>
        <w:rPr>
          <w:rFonts w:ascii="Times New Roman" w:hAnsi="Times New Roman" w:cs="Times New Roman"/>
          <w:sz w:val="24"/>
          <w:szCs w:val="24"/>
        </w:rPr>
        <w:t>onda</w:t>
      </w:r>
      <w:r w:rsidRPr="00A64A36">
        <w:rPr>
          <w:rFonts w:ascii="Times New Roman" w:hAnsi="Times New Roman" w:cs="Times New Roman"/>
          <w:sz w:val="24"/>
          <w:szCs w:val="24"/>
        </w:rPr>
        <w:t xml:space="preserve"> o prenosu upravljanja na drugo društvo za upravljanje</w:t>
      </w:r>
      <w:r>
        <w:rPr>
          <w:rFonts w:ascii="Times New Roman" w:hAnsi="Times New Roman" w:cs="Times New Roman"/>
          <w:sz w:val="24"/>
          <w:szCs w:val="24"/>
        </w:rPr>
        <w:t>, koja mora da sadrži:</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a) kratko obraz</w:t>
      </w:r>
      <w:r>
        <w:rPr>
          <w:rFonts w:ascii="Times New Roman" w:hAnsi="Times New Roman" w:cs="Times New Roman"/>
          <w:sz w:val="24"/>
          <w:szCs w:val="24"/>
        </w:rPr>
        <w:t xml:space="preserve">loženje razloga za </w:t>
      </w:r>
      <w:r w:rsidR="007E5921">
        <w:rPr>
          <w:rFonts w:ascii="Times New Roman" w:hAnsi="Times New Roman" w:cs="Times New Roman"/>
          <w:sz w:val="24"/>
          <w:szCs w:val="24"/>
        </w:rPr>
        <w:t>prinudni</w:t>
      </w:r>
      <w:r>
        <w:rPr>
          <w:rFonts w:ascii="Times New Roman" w:hAnsi="Times New Roman" w:cs="Times New Roman"/>
          <w:sz w:val="24"/>
          <w:szCs w:val="24"/>
        </w:rPr>
        <w:t xml:space="preserve"> pr</w:t>
      </w:r>
      <w:r w:rsidRPr="006B4E57">
        <w:rPr>
          <w:rFonts w:ascii="Times New Roman" w:hAnsi="Times New Roman" w:cs="Times New Roman"/>
          <w:sz w:val="24"/>
          <w:szCs w:val="24"/>
        </w:rPr>
        <w:t>enos upravljanja u skladu s</w:t>
      </w:r>
      <w:r>
        <w:rPr>
          <w:rFonts w:ascii="Times New Roman" w:hAnsi="Times New Roman" w:cs="Times New Roman"/>
          <w:sz w:val="24"/>
          <w:szCs w:val="24"/>
        </w:rPr>
        <w:t>a član</w:t>
      </w:r>
      <w:r w:rsidRPr="006B4E57">
        <w:rPr>
          <w:rFonts w:ascii="Times New Roman" w:hAnsi="Times New Roman" w:cs="Times New Roman"/>
          <w:sz w:val="24"/>
          <w:szCs w:val="24"/>
        </w:rPr>
        <w:t xml:space="preserve">om </w:t>
      </w:r>
      <w:r w:rsidR="00A1437D">
        <w:rPr>
          <w:rFonts w:ascii="Times New Roman" w:hAnsi="Times New Roman" w:cs="Times New Roman"/>
          <w:sz w:val="24"/>
          <w:szCs w:val="24"/>
        </w:rPr>
        <w:t>83</w:t>
      </w:r>
      <w:r>
        <w:rPr>
          <w:rFonts w:ascii="Times New Roman" w:hAnsi="Times New Roman" w:cs="Times New Roman"/>
          <w:sz w:val="24"/>
          <w:szCs w:val="24"/>
        </w:rPr>
        <w:t>. ovog</w:t>
      </w:r>
      <w:r w:rsidRPr="006B4E57">
        <w:rPr>
          <w:rFonts w:ascii="Times New Roman" w:hAnsi="Times New Roman" w:cs="Times New Roman"/>
          <w:sz w:val="24"/>
          <w:szCs w:val="24"/>
        </w:rPr>
        <w:t xml:space="preserve"> Zakona</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b) osnovne podatke o izabranom društvu p</w:t>
      </w:r>
      <w:r>
        <w:rPr>
          <w:rFonts w:ascii="Times New Roman" w:hAnsi="Times New Roman" w:cs="Times New Roman"/>
          <w:sz w:val="24"/>
          <w:szCs w:val="24"/>
        </w:rPr>
        <w:t>reuzimaocu</w:t>
      </w:r>
      <w:r w:rsidRPr="006B4E57">
        <w:rPr>
          <w:rFonts w:ascii="Times New Roman" w:hAnsi="Times New Roman" w:cs="Times New Roman"/>
          <w:sz w:val="24"/>
          <w:szCs w:val="24"/>
        </w:rPr>
        <w:t xml:space="preserve"> </w:t>
      </w:r>
      <w:r>
        <w:rPr>
          <w:rFonts w:ascii="Times New Roman" w:hAnsi="Times New Roman" w:cs="Times New Roman"/>
          <w:sz w:val="24"/>
          <w:szCs w:val="24"/>
        </w:rPr>
        <w:t>kao i</w:t>
      </w:r>
      <w:r w:rsidRPr="006B4E57">
        <w:rPr>
          <w:rFonts w:ascii="Times New Roman" w:hAnsi="Times New Roman" w:cs="Times New Roman"/>
          <w:sz w:val="24"/>
          <w:szCs w:val="24"/>
        </w:rPr>
        <w:t xml:space="preserve"> kriterijima kojima se depozitar vodio prilikom takvog izbora</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c) informaciju o svim pos</w:t>
      </w:r>
      <w:r>
        <w:rPr>
          <w:rFonts w:ascii="Times New Roman" w:hAnsi="Times New Roman" w:cs="Times New Roman"/>
          <w:sz w:val="24"/>
          <w:szCs w:val="24"/>
        </w:rPr>
        <w:t>tupcima i radnjama koje će se pre</w:t>
      </w:r>
      <w:r w:rsidRPr="006B4E57">
        <w:rPr>
          <w:rFonts w:ascii="Times New Roman" w:hAnsi="Times New Roman" w:cs="Times New Roman"/>
          <w:sz w:val="24"/>
          <w:szCs w:val="24"/>
        </w:rPr>
        <w:t>duzeti u vezi s</w:t>
      </w:r>
      <w:r>
        <w:rPr>
          <w:rFonts w:ascii="Times New Roman" w:hAnsi="Times New Roman" w:cs="Times New Roman"/>
          <w:sz w:val="24"/>
          <w:szCs w:val="24"/>
        </w:rPr>
        <w:t>a pr</w:t>
      </w:r>
      <w:r w:rsidRPr="006B4E57">
        <w:rPr>
          <w:rFonts w:ascii="Times New Roman" w:hAnsi="Times New Roman" w:cs="Times New Roman"/>
          <w:sz w:val="24"/>
          <w:szCs w:val="24"/>
        </w:rPr>
        <w:t>enosom upravljanja, uz naznaku datuma kada će se upravljanje prenijeti na drugo društvo za upravljanje u skladu s</w:t>
      </w:r>
      <w:r>
        <w:rPr>
          <w:rFonts w:ascii="Times New Roman" w:hAnsi="Times New Roman" w:cs="Times New Roman"/>
          <w:sz w:val="24"/>
          <w:szCs w:val="24"/>
        </w:rPr>
        <w:t>a član</w:t>
      </w:r>
      <w:r w:rsidRPr="006B4E57">
        <w:rPr>
          <w:rFonts w:ascii="Times New Roman" w:hAnsi="Times New Roman" w:cs="Times New Roman"/>
          <w:sz w:val="24"/>
          <w:szCs w:val="24"/>
        </w:rPr>
        <w:t xml:space="preserve">om </w:t>
      </w:r>
      <w:r w:rsidR="00F728D3">
        <w:rPr>
          <w:rFonts w:ascii="Times New Roman" w:hAnsi="Times New Roman" w:cs="Times New Roman"/>
          <w:sz w:val="24"/>
          <w:szCs w:val="24"/>
        </w:rPr>
        <w:t>83</w:t>
      </w:r>
      <w:r>
        <w:rPr>
          <w:rFonts w:ascii="Times New Roman" w:hAnsi="Times New Roman" w:cs="Times New Roman"/>
          <w:sz w:val="24"/>
          <w:szCs w:val="24"/>
        </w:rPr>
        <w:t>. stav 3. ovog</w:t>
      </w:r>
      <w:r w:rsidRPr="006B4E57">
        <w:rPr>
          <w:rFonts w:ascii="Times New Roman" w:hAnsi="Times New Roman" w:cs="Times New Roman"/>
          <w:sz w:val="24"/>
          <w:szCs w:val="24"/>
        </w:rPr>
        <w:t xml:space="preserve"> Zakona i</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d) podatak o pravu </w:t>
      </w:r>
      <w:r>
        <w:rPr>
          <w:rFonts w:ascii="Times New Roman" w:hAnsi="Times New Roman" w:cs="Times New Roman"/>
          <w:sz w:val="24"/>
          <w:szCs w:val="24"/>
        </w:rPr>
        <w:t>investitora</w:t>
      </w:r>
      <w:r w:rsidRPr="006B4E57">
        <w:rPr>
          <w:rFonts w:ascii="Times New Roman" w:hAnsi="Times New Roman" w:cs="Times New Roman"/>
          <w:sz w:val="24"/>
          <w:szCs w:val="24"/>
        </w:rPr>
        <w:t xml:space="preserve"> UCITS fonda koji se prenosi u skladu s</w:t>
      </w:r>
      <w:r>
        <w:rPr>
          <w:rFonts w:ascii="Times New Roman" w:hAnsi="Times New Roman" w:cs="Times New Roman"/>
          <w:sz w:val="24"/>
          <w:szCs w:val="24"/>
        </w:rPr>
        <w:t>a član</w:t>
      </w:r>
      <w:r w:rsidRPr="006B4E57">
        <w:rPr>
          <w:rFonts w:ascii="Times New Roman" w:hAnsi="Times New Roman" w:cs="Times New Roman"/>
          <w:sz w:val="24"/>
          <w:szCs w:val="24"/>
        </w:rPr>
        <w:t xml:space="preserve">om </w:t>
      </w:r>
      <w:r w:rsidR="00F728D3">
        <w:rPr>
          <w:rFonts w:ascii="Times New Roman" w:hAnsi="Times New Roman" w:cs="Times New Roman"/>
          <w:sz w:val="24"/>
          <w:szCs w:val="24"/>
        </w:rPr>
        <w:t>83</w:t>
      </w:r>
      <w:r>
        <w:rPr>
          <w:rFonts w:ascii="Times New Roman" w:hAnsi="Times New Roman" w:cs="Times New Roman"/>
          <w:sz w:val="24"/>
          <w:szCs w:val="24"/>
        </w:rPr>
        <w:t>. stav 4. ovog</w:t>
      </w:r>
      <w:r w:rsidRPr="006B4E57">
        <w:rPr>
          <w:rFonts w:ascii="Times New Roman" w:hAnsi="Times New Roman" w:cs="Times New Roman"/>
          <w:sz w:val="24"/>
          <w:szCs w:val="24"/>
        </w:rPr>
        <w:t xml:space="preserve"> Zakona, uz naznaku datuma do kojeg mogu podnijeti zahtjeve za otkup udjela bez plaćanja izlazne naknade.</w:t>
      </w:r>
    </w:p>
    <w:p w:rsidR="00594A4C"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(2) Depozitar je dužan</w:t>
      </w:r>
      <w:r>
        <w:rPr>
          <w:rFonts w:ascii="Times New Roman" w:hAnsi="Times New Roman" w:cs="Times New Roman"/>
          <w:sz w:val="24"/>
          <w:szCs w:val="24"/>
        </w:rPr>
        <w:t xml:space="preserve"> da,</w:t>
      </w:r>
      <w:r w:rsidRPr="006B4E57">
        <w:rPr>
          <w:rFonts w:ascii="Times New Roman" w:hAnsi="Times New Roman" w:cs="Times New Roman"/>
          <w:sz w:val="24"/>
          <w:szCs w:val="24"/>
        </w:rPr>
        <w:t xml:space="preserve"> u roku od osam dana od dana </w:t>
      </w:r>
      <w:r>
        <w:rPr>
          <w:rFonts w:ascii="Times New Roman" w:hAnsi="Times New Roman" w:cs="Times New Roman"/>
          <w:sz w:val="24"/>
          <w:szCs w:val="24"/>
        </w:rPr>
        <w:t>davanja saglasnosti</w:t>
      </w:r>
      <w:r w:rsidRPr="006B4E57">
        <w:rPr>
          <w:rFonts w:ascii="Times New Roman" w:hAnsi="Times New Roman" w:cs="Times New Roman"/>
          <w:sz w:val="24"/>
          <w:szCs w:val="24"/>
        </w:rPr>
        <w:t xml:space="preserve"> </w:t>
      </w:r>
      <w:r>
        <w:rPr>
          <w:rFonts w:ascii="Times New Roman" w:hAnsi="Times New Roman" w:cs="Times New Roman"/>
          <w:sz w:val="24"/>
          <w:szCs w:val="24"/>
        </w:rPr>
        <w:t>Komisije</w:t>
      </w:r>
      <w:r w:rsidRPr="006B4E57">
        <w:rPr>
          <w:rFonts w:ascii="Times New Roman" w:hAnsi="Times New Roman" w:cs="Times New Roman"/>
          <w:sz w:val="24"/>
          <w:szCs w:val="24"/>
        </w:rPr>
        <w:t xml:space="preserve"> za preuzimanje upravljanja UCITS fondom, a u</w:t>
      </w:r>
      <w:r>
        <w:rPr>
          <w:rFonts w:ascii="Times New Roman" w:hAnsi="Times New Roman" w:cs="Times New Roman"/>
          <w:sz w:val="24"/>
          <w:szCs w:val="24"/>
        </w:rPr>
        <w:t xml:space="preserve"> svakom slučaju prije samog pr</w:t>
      </w:r>
      <w:r w:rsidRPr="006B4E57">
        <w:rPr>
          <w:rFonts w:ascii="Times New Roman" w:hAnsi="Times New Roman" w:cs="Times New Roman"/>
          <w:sz w:val="24"/>
          <w:szCs w:val="24"/>
        </w:rPr>
        <w:t xml:space="preserve">enosa </w:t>
      </w:r>
      <w:r>
        <w:rPr>
          <w:rFonts w:ascii="Times New Roman" w:hAnsi="Times New Roman" w:cs="Times New Roman"/>
          <w:sz w:val="24"/>
          <w:szCs w:val="24"/>
        </w:rPr>
        <w:t>upravljanja, o tome obavijesti</w:t>
      </w:r>
      <w:r w:rsidRPr="006B4E57">
        <w:rPr>
          <w:rFonts w:ascii="Times New Roman" w:hAnsi="Times New Roman" w:cs="Times New Roman"/>
          <w:sz w:val="24"/>
          <w:szCs w:val="24"/>
        </w:rPr>
        <w:t xml:space="preserve"> </w:t>
      </w:r>
      <w:r>
        <w:rPr>
          <w:rFonts w:ascii="Times New Roman" w:hAnsi="Times New Roman" w:cs="Times New Roman"/>
          <w:sz w:val="24"/>
          <w:szCs w:val="24"/>
        </w:rPr>
        <w:t>investitore</w:t>
      </w:r>
      <w:r w:rsidRPr="006B4E57">
        <w:rPr>
          <w:rFonts w:ascii="Times New Roman" w:hAnsi="Times New Roman" w:cs="Times New Roman"/>
          <w:sz w:val="24"/>
          <w:szCs w:val="24"/>
        </w:rPr>
        <w:t xml:space="preserve"> UCITS fonda koji se prenosi, a </w:t>
      </w:r>
      <w:r>
        <w:rPr>
          <w:rFonts w:ascii="Times New Roman" w:hAnsi="Times New Roman" w:cs="Times New Roman"/>
          <w:sz w:val="24"/>
          <w:szCs w:val="24"/>
        </w:rPr>
        <w:t>obaviještenje mora da sadrži sve podatke iz stava 1. ovog člana</w:t>
      </w:r>
      <w:r w:rsidRPr="006B4E57">
        <w:rPr>
          <w:rFonts w:ascii="Times New Roman" w:hAnsi="Times New Roman" w:cs="Times New Roman"/>
          <w:sz w:val="24"/>
          <w:szCs w:val="24"/>
        </w:rPr>
        <w:t xml:space="preserve">. </w:t>
      </w:r>
      <w:r>
        <w:rPr>
          <w:rFonts w:ascii="Times New Roman" w:hAnsi="Times New Roman" w:cs="Times New Roman"/>
          <w:sz w:val="24"/>
          <w:szCs w:val="24"/>
        </w:rPr>
        <w:t>Obaviještenje</w:t>
      </w:r>
      <w:r w:rsidRPr="006B4E57">
        <w:rPr>
          <w:rFonts w:ascii="Times New Roman" w:hAnsi="Times New Roman" w:cs="Times New Roman"/>
          <w:sz w:val="24"/>
          <w:szCs w:val="24"/>
        </w:rPr>
        <w:t xml:space="preserve"> će se </w:t>
      </w:r>
      <w:r>
        <w:rPr>
          <w:rFonts w:ascii="Times New Roman" w:hAnsi="Times New Roman" w:cs="Times New Roman"/>
          <w:sz w:val="24"/>
          <w:szCs w:val="24"/>
        </w:rPr>
        <w:t>investitorima</w:t>
      </w:r>
      <w:r w:rsidRPr="006B4E57">
        <w:rPr>
          <w:rFonts w:ascii="Times New Roman" w:hAnsi="Times New Roman" w:cs="Times New Roman"/>
          <w:sz w:val="24"/>
          <w:szCs w:val="24"/>
        </w:rPr>
        <w:t xml:space="preserve"> dostaviti u pisanom obliku putem pošte ili na drugom odgovarajućem trajnom mediju u skladu s</w:t>
      </w:r>
      <w:r>
        <w:rPr>
          <w:rFonts w:ascii="Times New Roman" w:hAnsi="Times New Roman" w:cs="Times New Roman"/>
          <w:sz w:val="24"/>
          <w:szCs w:val="24"/>
        </w:rPr>
        <w:t xml:space="preserve">a članom </w:t>
      </w:r>
      <w:r w:rsidR="00B17821" w:rsidRPr="00B17821">
        <w:rPr>
          <w:rFonts w:ascii="Times New Roman" w:hAnsi="Times New Roman" w:cs="Times New Roman"/>
          <w:sz w:val="24"/>
          <w:szCs w:val="24"/>
        </w:rPr>
        <w:t>104</w:t>
      </w:r>
      <w:r w:rsidRPr="00B17821">
        <w:rPr>
          <w:rFonts w:ascii="Times New Roman" w:hAnsi="Times New Roman" w:cs="Times New Roman"/>
          <w:sz w:val="24"/>
          <w:szCs w:val="24"/>
        </w:rPr>
        <w:t>.</w:t>
      </w:r>
      <w:r>
        <w:rPr>
          <w:rFonts w:ascii="Times New Roman" w:hAnsi="Times New Roman" w:cs="Times New Roman"/>
          <w:sz w:val="24"/>
          <w:szCs w:val="24"/>
        </w:rPr>
        <w:t xml:space="preserve"> ovog</w:t>
      </w:r>
      <w:r w:rsidRPr="006B4E57">
        <w:rPr>
          <w:rFonts w:ascii="Times New Roman" w:hAnsi="Times New Roman" w:cs="Times New Roman"/>
          <w:sz w:val="24"/>
          <w:szCs w:val="24"/>
        </w:rPr>
        <w:t xml:space="preserve"> Zakona.</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lastRenderedPageBreak/>
        <w:t xml:space="preserve">(3) Depozitar će bez </w:t>
      </w:r>
      <w:r>
        <w:rPr>
          <w:rFonts w:ascii="Times New Roman" w:hAnsi="Times New Roman" w:cs="Times New Roman"/>
          <w:sz w:val="24"/>
          <w:szCs w:val="24"/>
        </w:rPr>
        <w:t>odlaganja</w:t>
      </w:r>
      <w:r w:rsidRPr="006B4E57">
        <w:rPr>
          <w:rFonts w:ascii="Times New Roman" w:hAnsi="Times New Roman" w:cs="Times New Roman"/>
          <w:sz w:val="24"/>
          <w:szCs w:val="24"/>
        </w:rPr>
        <w:t xml:space="preserve"> obavijestiti </w:t>
      </w:r>
      <w:r>
        <w:rPr>
          <w:rFonts w:ascii="Times New Roman" w:hAnsi="Times New Roman" w:cs="Times New Roman"/>
          <w:sz w:val="24"/>
          <w:szCs w:val="24"/>
        </w:rPr>
        <w:t>Komisiju</w:t>
      </w:r>
      <w:r w:rsidRPr="006B4E57">
        <w:rPr>
          <w:rFonts w:ascii="Times New Roman" w:hAnsi="Times New Roman" w:cs="Times New Roman"/>
          <w:sz w:val="24"/>
          <w:szCs w:val="24"/>
        </w:rPr>
        <w:t xml:space="preserve"> o ispunjenju </w:t>
      </w:r>
      <w:r>
        <w:rPr>
          <w:rFonts w:ascii="Times New Roman" w:hAnsi="Times New Roman" w:cs="Times New Roman"/>
          <w:sz w:val="24"/>
          <w:szCs w:val="24"/>
        </w:rPr>
        <w:t>obaveze iz stava 2. ovog član</w:t>
      </w:r>
      <w:r w:rsidRPr="006B4E57">
        <w:rPr>
          <w:rFonts w:ascii="Times New Roman" w:hAnsi="Times New Roman" w:cs="Times New Roman"/>
          <w:sz w:val="24"/>
          <w:szCs w:val="24"/>
        </w:rPr>
        <w:t xml:space="preserve">a, </w:t>
      </w:r>
      <w:r>
        <w:rPr>
          <w:rFonts w:ascii="Times New Roman" w:hAnsi="Times New Roman" w:cs="Times New Roman"/>
          <w:sz w:val="24"/>
          <w:szCs w:val="24"/>
        </w:rPr>
        <w:t>kao i dostaviti tekst obavještenja upućen</w:t>
      </w:r>
      <w:r w:rsidRPr="006B4E57">
        <w:rPr>
          <w:rFonts w:ascii="Times New Roman" w:hAnsi="Times New Roman" w:cs="Times New Roman"/>
          <w:sz w:val="24"/>
          <w:szCs w:val="24"/>
        </w:rPr>
        <w:t xml:space="preserve"> </w:t>
      </w:r>
      <w:r>
        <w:rPr>
          <w:rFonts w:ascii="Times New Roman" w:hAnsi="Times New Roman" w:cs="Times New Roman"/>
          <w:sz w:val="24"/>
          <w:szCs w:val="24"/>
        </w:rPr>
        <w:t>investitorima</w:t>
      </w:r>
      <w:r w:rsidRPr="006B4E57">
        <w:rPr>
          <w:rFonts w:ascii="Times New Roman" w:hAnsi="Times New Roman" w:cs="Times New Roman"/>
          <w:sz w:val="24"/>
          <w:szCs w:val="24"/>
        </w:rPr>
        <w:t xml:space="preserve"> UCITS fonda koji se prenosi.</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Na </w:t>
      </w:r>
      <w:r w:rsidR="007E5921">
        <w:rPr>
          <w:rFonts w:ascii="Times New Roman" w:hAnsi="Times New Roman" w:cs="Times New Roman"/>
          <w:sz w:val="24"/>
          <w:szCs w:val="24"/>
        </w:rPr>
        <w:t>prinudni</w:t>
      </w:r>
      <w:r>
        <w:rPr>
          <w:rFonts w:ascii="Times New Roman" w:hAnsi="Times New Roman" w:cs="Times New Roman"/>
          <w:sz w:val="24"/>
          <w:szCs w:val="24"/>
        </w:rPr>
        <w:t xml:space="preserve"> pr</w:t>
      </w:r>
      <w:r w:rsidRPr="006B4E57">
        <w:rPr>
          <w:rFonts w:ascii="Times New Roman" w:hAnsi="Times New Roman" w:cs="Times New Roman"/>
          <w:sz w:val="24"/>
          <w:szCs w:val="24"/>
        </w:rPr>
        <w:t>enos upravljanja se na odgovarajući</w:t>
      </w:r>
      <w:r>
        <w:rPr>
          <w:rFonts w:ascii="Times New Roman" w:hAnsi="Times New Roman" w:cs="Times New Roman"/>
          <w:sz w:val="24"/>
          <w:szCs w:val="24"/>
        </w:rPr>
        <w:t xml:space="preserve"> način primjenjuju odredbe član</w:t>
      </w:r>
      <w:r w:rsidRPr="006B4E57">
        <w:rPr>
          <w:rFonts w:ascii="Times New Roman" w:hAnsi="Times New Roman" w:cs="Times New Roman"/>
          <w:sz w:val="24"/>
          <w:szCs w:val="24"/>
        </w:rPr>
        <w:t xml:space="preserve">a </w:t>
      </w:r>
      <w:r w:rsidR="00F728D3">
        <w:rPr>
          <w:rFonts w:ascii="Times New Roman" w:hAnsi="Times New Roman" w:cs="Times New Roman"/>
          <w:sz w:val="24"/>
          <w:szCs w:val="24"/>
        </w:rPr>
        <w:t>75</w:t>
      </w:r>
      <w:r>
        <w:rPr>
          <w:rFonts w:ascii="Times New Roman" w:hAnsi="Times New Roman" w:cs="Times New Roman"/>
          <w:sz w:val="24"/>
          <w:szCs w:val="24"/>
        </w:rPr>
        <w:t>. stav</w:t>
      </w:r>
      <w:r w:rsidRPr="006B4E57">
        <w:rPr>
          <w:rFonts w:ascii="Times New Roman" w:hAnsi="Times New Roman" w:cs="Times New Roman"/>
          <w:sz w:val="24"/>
          <w:szCs w:val="24"/>
        </w:rPr>
        <w:t xml:space="preserve"> 4. </w:t>
      </w:r>
      <w:r>
        <w:rPr>
          <w:rFonts w:ascii="Times New Roman" w:hAnsi="Times New Roman" w:cs="Times New Roman"/>
          <w:sz w:val="24"/>
          <w:szCs w:val="24"/>
        </w:rPr>
        <w:t xml:space="preserve">i člana </w:t>
      </w:r>
      <w:r w:rsidR="00F728D3">
        <w:rPr>
          <w:rFonts w:ascii="Times New Roman" w:hAnsi="Times New Roman" w:cs="Times New Roman"/>
          <w:sz w:val="24"/>
          <w:szCs w:val="24"/>
        </w:rPr>
        <w:t>79</w:t>
      </w:r>
      <w:r>
        <w:rPr>
          <w:rFonts w:ascii="Times New Roman" w:hAnsi="Times New Roman" w:cs="Times New Roman"/>
          <w:sz w:val="24"/>
          <w:szCs w:val="24"/>
        </w:rPr>
        <w:t>. stav 1. ovog</w:t>
      </w:r>
      <w:r w:rsidRPr="006B4E57">
        <w:rPr>
          <w:rFonts w:ascii="Times New Roman" w:hAnsi="Times New Roman" w:cs="Times New Roman"/>
          <w:sz w:val="24"/>
          <w:szCs w:val="24"/>
        </w:rPr>
        <w:t xml:space="preserve"> Zakona.</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(5) </w:t>
      </w:r>
      <w:r>
        <w:rPr>
          <w:rFonts w:ascii="Times New Roman" w:hAnsi="Times New Roman" w:cs="Times New Roman"/>
          <w:sz w:val="24"/>
          <w:szCs w:val="24"/>
        </w:rPr>
        <w:t>Komisija će pravilima</w:t>
      </w:r>
      <w:r w:rsidRPr="006B4E57">
        <w:rPr>
          <w:rFonts w:ascii="Times New Roman" w:hAnsi="Times New Roman" w:cs="Times New Roman"/>
          <w:sz w:val="24"/>
          <w:szCs w:val="24"/>
        </w:rPr>
        <w:t xml:space="preserve"> detaljnije propisati postupak, </w:t>
      </w:r>
      <w:r>
        <w:rPr>
          <w:rFonts w:ascii="Times New Roman" w:hAnsi="Times New Roman" w:cs="Times New Roman"/>
          <w:sz w:val="24"/>
          <w:szCs w:val="24"/>
        </w:rPr>
        <w:t xml:space="preserve">uslove i način </w:t>
      </w:r>
      <w:r w:rsidR="007E5921">
        <w:rPr>
          <w:rFonts w:ascii="Times New Roman" w:hAnsi="Times New Roman" w:cs="Times New Roman"/>
          <w:sz w:val="24"/>
          <w:szCs w:val="24"/>
        </w:rPr>
        <w:t>prinudnog</w:t>
      </w:r>
      <w:r>
        <w:rPr>
          <w:rFonts w:ascii="Times New Roman" w:hAnsi="Times New Roman" w:cs="Times New Roman"/>
          <w:sz w:val="24"/>
          <w:szCs w:val="24"/>
        </w:rPr>
        <w:t xml:space="preserve"> pr</w:t>
      </w:r>
      <w:r w:rsidRPr="006B4E57">
        <w:rPr>
          <w:rFonts w:ascii="Times New Roman" w:hAnsi="Times New Roman" w:cs="Times New Roman"/>
          <w:sz w:val="24"/>
          <w:szCs w:val="24"/>
        </w:rPr>
        <w:t xml:space="preserve">enosa upravljanja UCITS fondom </w:t>
      </w:r>
      <w:r>
        <w:rPr>
          <w:rFonts w:ascii="Times New Roman" w:hAnsi="Times New Roman" w:cs="Times New Roman"/>
          <w:sz w:val="24"/>
          <w:szCs w:val="24"/>
        </w:rPr>
        <w:t>kao i</w:t>
      </w:r>
      <w:r w:rsidRPr="006B4E57">
        <w:rPr>
          <w:rFonts w:ascii="Times New Roman" w:hAnsi="Times New Roman" w:cs="Times New Roman"/>
          <w:sz w:val="24"/>
          <w:szCs w:val="24"/>
        </w:rPr>
        <w:t xml:space="preserve"> prava i ob</w:t>
      </w:r>
      <w:r>
        <w:rPr>
          <w:rFonts w:ascii="Times New Roman" w:hAnsi="Times New Roman" w:cs="Times New Roman"/>
          <w:sz w:val="24"/>
          <w:szCs w:val="24"/>
        </w:rPr>
        <w:t>a</w:t>
      </w:r>
      <w:r w:rsidRPr="006B4E57">
        <w:rPr>
          <w:rFonts w:ascii="Times New Roman" w:hAnsi="Times New Roman" w:cs="Times New Roman"/>
          <w:sz w:val="24"/>
          <w:szCs w:val="24"/>
        </w:rPr>
        <w:t>ve</w:t>
      </w:r>
      <w:r>
        <w:rPr>
          <w:rFonts w:ascii="Times New Roman" w:hAnsi="Times New Roman" w:cs="Times New Roman"/>
          <w:sz w:val="24"/>
          <w:szCs w:val="24"/>
        </w:rPr>
        <w:t xml:space="preserve">ze depozitara kod </w:t>
      </w:r>
      <w:r w:rsidR="007E5921">
        <w:rPr>
          <w:rFonts w:ascii="Times New Roman" w:hAnsi="Times New Roman" w:cs="Times New Roman"/>
          <w:sz w:val="24"/>
          <w:szCs w:val="24"/>
        </w:rPr>
        <w:t>prinudnog</w:t>
      </w:r>
      <w:r>
        <w:rPr>
          <w:rFonts w:ascii="Times New Roman" w:hAnsi="Times New Roman" w:cs="Times New Roman"/>
          <w:sz w:val="24"/>
          <w:szCs w:val="24"/>
        </w:rPr>
        <w:t xml:space="preserve"> pr</w:t>
      </w:r>
      <w:r w:rsidRPr="006B4E57">
        <w:rPr>
          <w:rFonts w:ascii="Times New Roman" w:hAnsi="Times New Roman" w:cs="Times New Roman"/>
          <w:sz w:val="24"/>
          <w:szCs w:val="24"/>
        </w:rPr>
        <w:t>enosa upravljanja UCITS fondom.</w:t>
      </w:r>
    </w:p>
    <w:p w:rsidR="009113B9" w:rsidRDefault="009113B9" w:rsidP="00594A4C">
      <w:pPr>
        <w:pStyle w:val="NoSpacing"/>
        <w:jc w:val="center"/>
        <w:rPr>
          <w:rFonts w:ascii="Times New Roman" w:hAnsi="Times New Roman" w:cs="Times New Roman"/>
          <w:b/>
          <w:sz w:val="24"/>
          <w:szCs w:val="24"/>
        </w:rPr>
      </w:pPr>
    </w:p>
    <w:p w:rsidR="00594A4C" w:rsidRPr="00C951AD" w:rsidRDefault="00594A4C" w:rsidP="00594A4C">
      <w:pPr>
        <w:pStyle w:val="NoSpacing"/>
        <w:jc w:val="center"/>
        <w:rPr>
          <w:rFonts w:ascii="Times New Roman" w:hAnsi="Times New Roman" w:cs="Times New Roman"/>
          <w:b/>
          <w:sz w:val="24"/>
          <w:szCs w:val="24"/>
        </w:rPr>
      </w:pPr>
      <w:r w:rsidRPr="00C951AD">
        <w:rPr>
          <w:rFonts w:ascii="Times New Roman" w:hAnsi="Times New Roman" w:cs="Times New Roman"/>
          <w:b/>
          <w:sz w:val="24"/>
          <w:szCs w:val="24"/>
        </w:rPr>
        <w:t xml:space="preserve">Likvidacija UCITS fonda u slučajevima kada nije moguć </w:t>
      </w:r>
      <w:r w:rsidR="007E5921">
        <w:rPr>
          <w:rFonts w:ascii="Times New Roman" w:hAnsi="Times New Roman" w:cs="Times New Roman"/>
          <w:b/>
          <w:sz w:val="24"/>
          <w:szCs w:val="24"/>
        </w:rPr>
        <w:t>prinudni</w:t>
      </w:r>
      <w:r w:rsidRPr="00C951AD">
        <w:rPr>
          <w:rFonts w:ascii="Times New Roman" w:hAnsi="Times New Roman" w:cs="Times New Roman"/>
          <w:b/>
          <w:sz w:val="24"/>
          <w:szCs w:val="24"/>
        </w:rPr>
        <w:t xml:space="preserve"> prenos upravljanja</w:t>
      </w:r>
    </w:p>
    <w:p w:rsidR="00594A4C" w:rsidRDefault="00594A4C" w:rsidP="00594A4C">
      <w:pPr>
        <w:pStyle w:val="NoSpacing"/>
        <w:jc w:val="center"/>
        <w:rPr>
          <w:rFonts w:ascii="Times New Roman" w:hAnsi="Times New Roman" w:cs="Times New Roman"/>
          <w:b/>
          <w:sz w:val="24"/>
          <w:szCs w:val="24"/>
        </w:rPr>
      </w:pPr>
      <w:r w:rsidRPr="00C951AD">
        <w:rPr>
          <w:rFonts w:ascii="Times New Roman" w:hAnsi="Times New Roman" w:cs="Times New Roman"/>
          <w:b/>
          <w:sz w:val="24"/>
          <w:szCs w:val="24"/>
        </w:rPr>
        <w:t xml:space="preserve">Član </w:t>
      </w:r>
      <w:r w:rsidR="00F728D3" w:rsidRPr="00C951AD">
        <w:rPr>
          <w:rFonts w:ascii="Times New Roman" w:hAnsi="Times New Roman" w:cs="Times New Roman"/>
          <w:b/>
          <w:sz w:val="24"/>
          <w:szCs w:val="24"/>
        </w:rPr>
        <w:t>85</w:t>
      </w:r>
      <w:r w:rsidRPr="00C951AD">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(1) </w:t>
      </w:r>
      <w:r w:rsidR="003B2A44">
        <w:rPr>
          <w:rFonts w:ascii="Times New Roman" w:hAnsi="Times New Roman" w:cs="Times New Roman"/>
          <w:sz w:val="24"/>
          <w:szCs w:val="24"/>
        </w:rPr>
        <w:t>Nad UCITS fondom</w:t>
      </w:r>
      <w:r w:rsidRPr="006B4E57">
        <w:rPr>
          <w:rFonts w:ascii="Times New Roman" w:hAnsi="Times New Roman" w:cs="Times New Roman"/>
          <w:sz w:val="24"/>
          <w:szCs w:val="24"/>
        </w:rPr>
        <w:t xml:space="preserve"> </w:t>
      </w:r>
      <w:r w:rsidR="003B2A44">
        <w:rPr>
          <w:rFonts w:ascii="Times New Roman" w:hAnsi="Times New Roman" w:cs="Times New Roman"/>
          <w:sz w:val="24"/>
          <w:szCs w:val="24"/>
        </w:rPr>
        <w:t xml:space="preserve">će se sprovesti likvidacija, u skladu sa </w:t>
      </w:r>
      <w:r w:rsidR="004259FB">
        <w:rPr>
          <w:rFonts w:ascii="Times New Roman" w:hAnsi="Times New Roman" w:cs="Times New Roman"/>
          <w:sz w:val="24"/>
          <w:szCs w:val="24"/>
        </w:rPr>
        <w:t>članom 267. stav (3</w:t>
      </w:r>
      <w:r w:rsidR="00455FDE">
        <w:rPr>
          <w:rFonts w:ascii="Times New Roman" w:hAnsi="Times New Roman" w:cs="Times New Roman"/>
          <w:sz w:val="24"/>
          <w:szCs w:val="24"/>
        </w:rPr>
        <w:t>) ovog Zakona</w:t>
      </w:r>
      <w:r w:rsidR="003B2A44">
        <w:rPr>
          <w:rFonts w:ascii="Times New Roman" w:hAnsi="Times New Roman" w:cs="Times New Roman"/>
          <w:sz w:val="24"/>
          <w:szCs w:val="24"/>
        </w:rPr>
        <w:t>:</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1. ako se na postu</w:t>
      </w:r>
      <w:r>
        <w:rPr>
          <w:rFonts w:ascii="Times New Roman" w:hAnsi="Times New Roman" w:cs="Times New Roman"/>
          <w:sz w:val="24"/>
          <w:szCs w:val="24"/>
        </w:rPr>
        <w:t>pak prikupljanja ponuda iz član</w:t>
      </w:r>
      <w:r w:rsidRPr="006B4E57">
        <w:rPr>
          <w:rFonts w:ascii="Times New Roman" w:hAnsi="Times New Roman" w:cs="Times New Roman"/>
          <w:sz w:val="24"/>
          <w:szCs w:val="24"/>
        </w:rPr>
        <w:t xml:space="preserve">a </w:t>
      </w:r>
      <w:r w:rsidR="00F728D3">
        <w:rPr>
          <w:rFonts w:ascii="Times New Roman" w:hAnsi="Times New Roman" w:cs="Times New Roman"/>
          <w:sz w:val="24"/>
          <w:szCs w:val="24"/>
        </w:rPr>
        <w:t>82</w:t>
      </w:r>
      <w:r>
        <w:rPr>
          <w:rFonts w:ascii="Times New Roman" w:hAnsi="Times New Roman" w:cs="Times New Roman"/>
          <w:sz w:val="24"/>
          <w:szCs w:val="24"/>
        </w:rPr>
        <w:t>. stav</w:t>
      </w:r>
      <w:r w:rsidRPr="006B4E57">
        <w:rPr>
          <w:rFonts w:ascii="Times New Roman" w:hAnsi="Times New Roman" w:cs="Times New Roman"/>
          <w:sz w:val="24"/>
          <w:szCs w:val="24"/>
        </w:rPr>
        <w:t xml:space="preserve"> 1. ov</w:t>
      </w:r>
      <w:r>
        <w:rPr>
          <w:rFonts w:ascii="Times New Roman" w:hAnsi="Times New Roman" w:cs="Times New Roman"/>
          <w:sz w:val="24"/>
          <w:szCs w:val="24"/>
        </w:rPr>
        <w:t>og</w:t>
      </w:r>
      <w:r w:rsidRPr="006B4E57">
        <w:rPr>
          <w:rFonts w:ascii="Times New Roman" w:hAnsi="Times New Roman" w:cs="Times New Roman"/>
          <w:sz w:val="24"/>
          <w:szCs w:val="24"/>
        </w:rPr>
        <w:t xml:space="preserve"> Zakona ne javi ni jedno društvo za upravljanje koje ispunjava </w:t>
      </w:r>
      <w:r>
        <w:rPr>
          <w:rFonts w:ascii="Times New Roman" w:hAnsi="Times New Roman" w:cs="Times New Roman"/>
          <w:sz w:val="24"/>
          <w:szCs w:val="24"/>
        </w:rPr>
        <w:t>uslove</w:t>
      </w:r>
      <w:r w:rsidRPr="006B4E57">
        <w:rPr>
          <w:rFonts w:ascii="Times New Roman" w:hAnsi="Times New Roman" w:cs="Times New Roman"/>
          <w:sz w:val="24"/>
          <w:szCs w:val="24"/>
        </w:rPr>
        <w:t xml:space="preserve"> za upravljanje UCITS fondom</w:t>
      </w:r>
    </w:p>
    <w:p w:rsidR="00594A4C" w:rsidRPr="006B4E57" w:rsidRDefault="00594A4C"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2. ako društvo preuzimaoc</w:t>
      </w:r>
      <w:r w:rsidRPr="006B4E57">
        <w:rPr>
          <w:rFonts w:ascii="Times New Roman" w:hAnsi="Times New Roman" w:cs="Times New Roman"/>
          <w:sz w:val="24"/>
          <w:szCs w:val="24"/>
        </w:rPr>
        <w:t xml:space="preserve"> najkasnije u roku od tri dana od sklapanja ugovora s</w:t>
      </w:r>
      <w:r>
        <w:rPr>
          <w:rFonts w:ascii="Times New Roman" w:hAnsi="Times New Roman" w:cs="Times New Roman"/>
          <w:sz w:val="24"/>
          <w:szCs w:val="24"/>
        </w:rPr>
        <w:t>a</w:t>
      </w:r>
      <w:r w:rsidRPr="006B4E57">
        <w:rPr>
          <w:rFonts w:ascii="Times New Roman" w:hAnsi="Times New Roman" w:cs="Times New Roman"/>
          <w:sz w:val="24"/>
          <w:szCs w:val="24"/>
        </w:rPr>
        <w:t xml:space="preserve"> depozitarom ne podnese zahtjev za izdavanje </w:t>
      </w:r>
      <w:r>
        <w:rPr>
          <w:rFonts w:ascii="Times New Roman" w:hAnsi="Times New Roman" w:cs="Times New Roman"/>
          <w:sz w:val="24"/>
          <w:szCs w:val="24"/>
        </w:rPr>
        <w:t>saglasnosti</w:t>
      </w:r>
      <w:r w:rsidRPr="006B4E57">
        <w:rPr>
          <w:rFonts w:ascii="Times New Roman" w:hAnsi="Times New Roman" w:cs="Times New Roman"/>
          <w:sz w:val="24"/>
          <w:szCs w:val="24"/>
        </w:rPr>
        <w:t xml:space="preserve"> za preuzimanje upravljanja UCITS fondom ili</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3. ako </w:t>
      </w:r>
      <w:r>
        <w:rPr>
          <w:rFonts w:ascii="Times New Roman" w:hAnsi="Times New Roman" w:cs="Times New Roman"/>
          <w:sz w:val="24"/>
          <w:szCs w:val="24"/>
        </w:rPr>
        <w:t>Komisija</w:t>
      </w:r>
      <w:r w:rsidRPr="006B4E57">
        <w:rPr>
          <w:rFonts w:ascii="Times New Roman" w:hAnsi="Times New Roman" w:cs="Times New Roman"/>
          <w:sz w:val="24"/>
          <w:szCs w:val="24"/>
        </w:rPr>
        <w:t xml:space="preserve"> odbi</w:t>
      </w:r>
      <w:r>
        <w:rPr>
          <w:rFonts w:ascii="Times New Roman" w:hAnsi="Times New Roman" w:cs="Times New Roman"/>
          <w:sz w:val="24"/>
          <w:szCs w:val="24"/>
        </w:rPr>
        <w:t xml:space="preserve">je zahtjev društva preuzimaoca za </w:t>
      </w:r>
      <w:r w:rsidRPr="006B4E57">
        <w:rPr>
          <w:rFonts w:ascii="Times New Roman" w:hAnsi="Times New Roman" w:cs="Times New Roman"/>
          <w:sz w:val="24"/>
          <w:szCs w:val="24"/>
        </w:rPr>
        <w:t xml:space="preserve">davanje </w:t>
      </w:r>
      <w:r>
        <w:rPr>
          <w:rFonts w:ascii="Times New Roman" w:hAnsi="Times New Roman" w:cs="Times New Roman"/>
          <w:sz w:val="24"/>
          <w:szCs w:val="24"/>
        </w:rPr>
        <w:t>saglasnosti</w:t>
      </w:r>
      <w:r w:rsidRPr="006B4E57">
        <w:rPr>
          <w:rFonts w:ascii="Times New Roman" w:hAnsi="Times New Roman" w:cs="Times New Roman"/>
          <w:sz w:val="24"/>
          <w:szCs w:val="24"/>
        </w:rPr>
        <w:t xml:space="preserve"> za preuzimanje upravljanja UCITS fondom.</w:t>
      </w:r>
    </w:p>
    <w:p w:rsidR="00455FDE" w:rsidRDefault="00455FDE" w:rsidP="009113B9">
      <w:pPr>
        <w:pStyle w:val="NoSpacing"/>
        <w:jc w:val="center"/>
        <w:rPr>
          <w:rFonts w:ascii="Times New Roman" w:hAnsi="Times New Roman" w:cs="Times New Roman"/>
          <w:b/>
          <w:i/>
          <w:sz w:val="24"/>
          <w:szCs w:val="24"/>
        </w:rPr>
      </w:pPr>
    </w:p>
    <w:p w:rsidR="0096052A" w:rsidRPr="009113B9" w:rsidRDefault="00C9156A" w:rsidP="009113B9">
      <w:pPr>
        <w:pStyle w:val="NoSpacing"/>
        <w:jc w:val="center"/>
        <w:rPr>
          <w:rFonts w:ascii="Times New Roman" w:hAnsi="Times New Roman" w:cs="Times New Roman"/>
          <w:b/>
          <w:i/>
          <w:sz w:val="24"/>
          <w:szCs w:val="24"/>
        </w:rPr>
      </w:pPr>
      <w:r>
        <w:rPr>
          <w:rFonts w:ascii="Times New Roman" w:hAnsi="Times New Roman" w:cs="Times New Roman"/>
          <w:b/>
          <w:i/>
          <w:sz w:val="24"/>
          <w:szCs w:val="24"/>
        </w:rPr>
        <w:t>D</w:t>
      </w:r>
      <w:r w:rsidRPr="00C9156A">
        <w:rPr>
          <w:rFonts w:ascii="Times New Roman" w:hAnsi="Times New Roman" w:cs="Times New Roman"/>
          <w:b/>
          <w:i/>
          <w:sz w:val="24"/>
          <w:szCs w:val="24"/>
        </w:rPr>
        <w:t>obrovoljni prestanak obavljanja djelatnosti društva za upravljanje</w:t>
      </w:r>
    </w:p>
    <w:p w:rsidR="00594A4C" w:rsidRDefault="00594A4C" w:rsidP="00594A4C">
      <w:pPr>
        <w:pStyle w:val="NoSpacing"/>
        <w:jc w:val="center"/>
        <w:rPr>
          <w:rFonts w:ascii="Times New Roman" w:hAnsi="Times New Roman" w:cs="Times New Roman"/>
          <w:b/>
          <w:sz w:val="24"/>
          <w:szCs w:val="24"/>
        </w:rPr>
      </w:pPr>
      <w:r w:rsidRPr="006B4E57">
        <w:rPr>
          <w:rFonts w:ascii="Times New Roman" w:hAnsi="Times New Roman" w:cs="Times New Roman"/>
          <w:b/>
          <w:sz w:val="24"/>
          <w:szCs w:val="24"/>
        </w:rPr>
        <w:t>Član</w:t>
      </w:r>
      <w:r>
        <w:rPr>
          <w:rFonts w:ascii="Times New Roman" w:hAnsi="Times New Roman" w:cs="Times New Roman"/>
          <w:b/>
          <w:sz w:val="24"/>
          <w:szCs w:val="24"/>
        </w:rPr>
        <w:t xml:space="preserve"> </w:t>
      </w:r>
      <w:r w:rsidR="00F728D3">
        <w:rPr>
          <w:rFonts w:ascii="Times New Roman" w:hAnsi="Times New Roman" w:cs="Times New Roman"/>
          <w:b/>
          <w:sz w:val="24"/>
          <w:szCs w:val="24"/>
        </w:rPr>
        <w:t>86</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Društvo za upravljanje može </w:t>
      </w:r>
      <w:r>
        <w:rPr>
          <w:rFonts w:ascii="Times New Roman" w:hAnsi="Times New Roman" w:cs="Times New Roman"/>
          <w:sz w:val="24"/>
          <w:szCs w:val="24"/>
        </w:rPr>
        <w:t xml:space="preserve">da </w:t>
      </w:r>
      <w:r w:rsidRPr="006B4E57">
        <w:rPr>
          <w:rFonts w:ascii="Times New Roman" w:hAnsi="Times New Roman" w:cs="Times New Roman"/>
          <w:sz w:val="24"/>
          <w:szCs w:val="24"/>
        </w:rPr>
        <w:t>donese odluku o prestanku obavljanja djelatnosti</w:t>
      </w:r>
      <w:r>
        <w:rPr>
          <w:rFonts w:ascii="Times New Roman" w:hAnsi="Times New Roman" w:cs="Times New Roman"/>
          <w:sz w:val="24"/>
          <w:szCs w:val="24"/>
        </w:rPr>
        <w:t>, a</w:t>
      </w:r>
      <w:r w:rsidRPr="006B4E57">
        <w:rPr>
          <w:rFonts w:ascii="Times New Roman" w:hAnsi="Times New Roman" w:cs="Times New Roman"/>
          <w:sz w:val="24"/>
          <w:szCs w:val="24"/>
        </w:rPr>
        <w:t xml:space="preserve"> najkasnije u roku od pet dana od donošenja takve odluke, o tome obavijesti depozitara UCITS fondova kojima upravlja </w:t>
      </w:r>
      <w:r>
        <w:rPr>
          <w:rFonts w:ascii="Times New Roman" w:hAnsi="Times New Roman" w:cs="Times New Roman"/>
          <w:sz w:val="24"/>
          <w:szCs w:val="24"/>
        </w:rPr>
        <w:t xml:space="preserve">kao i </w:t>
      </w:r>
      <w:r w:rsidRPr="006B4E57">
        <w:rPr>
          <w:rFonts w:ascii="Times New Roman" w:hAnsi="Times New Roman" w:cs="Times New Roman"/>
          <w:sz w:val="24"/>
          <w:szCs w:val="24"/>
        </w:rPr>
        <w:t xml:space="preserve"> </w:t>
      </w:r>
      <w:r>
        <w:rPr>
          <w:rFonts w:ascii="Times New Roman" w:hAnsi="Times New Roman" w:cs="Times New Roman"/>
          <w:sz w:val="24"/>
          <w:szCs w:val="24"/>
        </w:rPr>
        <w:t>Komisiju</w:t>
      </w:r>
      <w:r w:rsidRPr="006B4E57">
        <w:rPr>
          <w:rFonts w:ascii="Times New Roman" w:hAnsi="Times New Roman" w:cs="Times New Roman"/>
          <w:sz w:val="24"/>
          <w:szCs w:val="24"/>
        </w:rPr>
        <w:t>.</w:t>
      </w:r>
    </w:p>
    <w:p w:rsidR="00753DF0" w:rsidRDefault="00753DF0" w:rsidP="00594A4C">
      <w:pPr>
        <w:pStyle w:val="NoSpacing"/>
        <w:jc w:val="both"/>
        <w:rPr>
          <w:rFonts w:ascii="Times New Roman" w:hAnsi="Times New Roman" w:cs="Times New Roman"/>
          <w:sz w:val="24"/>
          <w:szCs w:val="24"/>
        </w:rPr>
      </w:pPr>
    </w:p>
    <w:p w:rsidR="00594A4C" w:rsidRPr="00455B10" w:rsidRDefault="00594A4C" w:rsidP="00594A4C">
      <w:pPr>
        <w:pStyle w:val="NoSpacing"/>
        <w:jc w:val="center"/>
        <w:rPr>
          <w:rFonts w:ascii="Times New Roman" w:hAnsi="Times New Roman" w:cs="Times New Roman"/>
          <w:b/>
          <w:sz w:val="24"/>
          <w:szCs w:val="24"/>
        </w:rPr>
      </w:pPr>
      <w:r w:rsidRPr="00455B10">
        <w:rPr>
          <w:rFonts w:ascii="Times New Roman" w:hAnsi="Times New Roman" w:cs="Times New Roman"/>
          <w:b/>
          <w:sz w:val="24"/>
          <w:szCs w:val="24"/>
        </w:rPr>
        <w:t>Član</w:t>
      </w:r>
      <w:r>
        <w:rPr>
          <w:rFonts w:ascii="Times New Roman" w:hAnsi="Times New Roman" w:cs="Times New Roman"/>
          <w:b/>
          <w:sz w:val="24"/>
          <w:szCs w:val="24"/>
        </w:rPr>
        <w:t xml:space="preserve"> </w:t>
      </w:r>
      <w:r w:rsidR="00F728D3">
        <w:rPr>
          <w:rFonts w:ascii="Times New Roman" w:hAnsi="Times New Roman" w:cs="Times New Roman"/>
          <w:b/>
          <w:sz w:val="24"/>
          <w:szCs w:val="24"/>
        </w:rPr>
        <w:t>87</w:t>
      </w:r>
      <w:r>
        <w:rPr>
          <w:rFonts w:ascii="Times New Roman" w:hAnsi="Times New Roman" w:cs="Times New Roman"/>
          <w:b/>
          <w:sz w:val="24"/>
          <w:szCs w:val="24"/>
        </w:rPr>
        <w:t>.</w:t>
      </w:r>
    </w:p>
    <w:p w:rsidR="00594A4C" w:rsidRDefault="00594A4C" w:rsidP="00594A4C">
      <w:pPr>
        <w:pStyle w:val="NoSpacing"/>
        <w:jc w:val="both"/>
        <w:rPr>
          <w:rFonts w:ascii="Times New Roman" w:hAnsi="Times New Roman" w:cs="Times New Roman"/>
          <w:sz w:val="24"/>
          <w:szCs w:val="24"/>
        </w:rPr>
      </w:pP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(1) Društvo za upravljanje dužno je</w:t>
      </w:r>
      <w:r>
        <w:rPr>
          <w:rFonts w:ascii="Times New Roman" w:hAnsi="Times New Roman" w:cs="Times New Roman"/>
          <w:sz w:val="24"/>
          <w:szCs w:val="24"/>
        </w:rPr>
        <w:t xml:space="preserve"> da,</w:t>
      </w:r>
      <w:r w:rsidRPr="006B4E57">
        <w:rPr>
          <w:rFonts w:ascii="Times New Roman" w:hAnsi="Times New Roman" w:cs="Times New Roman"/>
          <w:sz w:val="24"/>
          <w:szCs w:val="24"/>
        </w:rPr>
        <w:t xml:space="preserve"> u roku od 60 dana od upućivanja </w:t>
      </w:r>
      <w:r>
        <w:rPr>
          <w:rFonts w:ascii="Times New Roman" w:hAnsi="Times New Roman" w:cs="Times New Roman"/>
          <w:sz w:val="24"/>
          <w:szCs w:val="24"/>
        </w:rPr>
        <w:t>obavještenja iz član</w:t>
      </w:r>
      <w:r w:rsidRPr="006B4E57">
        <w:rPr>
          <w:rFonts w:ascii="Times New Roman" w:hAnsi="Times New Roman" w:cs="Times New Roman"/>
          <w:sz w:val="24"/>
          <w:szCs w:val="24"/>
        </w:rPr>
        <w:t xml:space="preserve">a </w:t>
      </w:r>
      <w:r w:rsidR="00F728D3">
        <w:rPr>
          <w:rFonts w:ascii="Times New Roman" w:hAnsi="Times New Roman" w:cs="Times New Roman"/>
          <w:sz w:val="24"/>
          <w:szCs w:val="24"/>
        </w:rPr>
        <w:t>86</w:t>
      </w:r>
      <w:r w:rsidRPr="006B4E57">
        <w:rPr>
          <w:rFonts w:ascii="Times New Roman" w:hAnsi="Times New Roman" w:cs="Times New Roman"/>
          <w:sz w:val="24"/>
          <w:szCs w:val="24"/>
        </w:rPr>
        <w:t xml:space="preserve">. </w:t>
      </w:r>
      <w:r>
        <w:rPr>
          <w:rFonts w:ascii="Times New Roman" w:hAnsi="Times New Roman" w:cs="Times New Roman"/>
          <w:sz w:val="24"/>
          <w:szCs w:val="24"/>
        </w:rPr>
        <w:t>ovog</w:t>
      </w:r>
      <w:r w:rsidRPr="006B4E57">
        <w:rPr>
          <w:rFonts w:ascii="Times New Roman" w:hAnsi="Times New Roman" w:cs="Times New Roman"/>
          <w:sz w:val="24"/>
          <w:szCs w:val="24"/>
        </w:rPr>
        <w:t xml:space="preserve"> Zakona</w:t>
      </w:r>
      <w:r>
        <w:rPr>
          <w:rFonts w:ascii="Times New Roman" w:hAnsi="Times New Roman" w:cs="Times New Roman"/>
          <w:sz w:val="24"/>
          <w:szCs w:val="24"/>
        </w:rPr>
        <w:t>,</w:t>
      </w:r>
      <w:r w:rsidRPr="006B4E57">
        <w:rPr>
          <w:rFonts w:ascii="Times New Roman" w:hAnsi="Times New Roman" w:cs="Times New Roman"/>
          <w:sz w:val="24"/>
          <w:szCs w:val="24"/>
        </w:rPr>
        <w:t xml:space="preserve"> sa drugim </w:t>
      </w:r>
      <w:r>
        <w:rPr>
          <w:rFonts w:ascii="Times New Roman" w:hAnsi="Times New Roman" w:cs="Times New Roman"/>
          <w:sz w:val="24"/>
          <w:szCs w:val="24"/>
        </w:rPr>
        <w:t>društvom za upravljanje sklopi ugovor o dobrovoljnom pr</w:t>
      </w:r>
      <w:r w:rsidRPr="006B4E57">
        <w:rPr>
          <w:rFonts w:ascii="Times New Roman" w:hAnsi="Times New Roman" w:cs="Times New Roman"/>
          <w:sz w:val="24"/>
          <w:szCs w:val="24"/>
        </w:rPr>
        <w:t xml:space="preserve">enosu upravljanja UCITS fondovima, </w:t>
      </w:r>
      <w:r>
        <w:rPr>
          <w:rFonts w:ascii="Times New Roman" w:hAnsi="Times New Roman" w:cs="Times New Roman"/>
          <w:sz w:val="24"/>
          <w:szCs w:val="24"/>
        </w:rPr>
        <w:t>pri čemu je društvo preuzimaoc</w:t>
      </w:r>
      <w:r w:rsidRPr="006B4E57">
        <w:rPr>
          <w:rFonts w:ascii="Times New Roman" w:hAnsi="Times New Roman" w:cs="Times New Roman"/>
          <w:sz w:val="24"/>
          <w:szCs w:val="24"/>
        </w:rPr>
        <w:t xml:space="preserve"> dužno </w:t>
      </w:r>
      <w:r>
        <w:rPr>
          <w:rFonts w:ascii="Times New Roman" w:hAnsi="Times New Roman" w:cs="Times New Roman"/>
          <w:sz w:val="24"/>
          <w:szCs w:val="24"/>
        </w:rPr>
        <w:t xml:space="preserve">da, </w:t>
      </w:r>
      <w:r w:rsidRPr="006B4E57">
        <w:rPr>
          <w:rFonts w:ascii="Times New Roman" w:hAnsi="Times New Roman" w:cs="Times New Roman"/>
          <w:sz w:val="24"/>
          <w:szCs w:val="24"/>
        </w:rPr>
        <w:t xml:space="preserve">u istom roku </w:t>
      </w:r>
      <w:r>
        <w:rPr>
          <w:rFonts w:ascii="Times New Roman" w:hAnsi="Times New Roman" w:cs="Times New Roman"/>
          <w:sz w:val="24"/>
          <w:szCs w:val="24"/>
        </w:rPr>
        <w:t>Komisiji podnese</w:t>
      </w:r>
      <w:r w:rsidRPr="006B4E57">
        <w:rPr>
          <w:rFonts w:ascii="Times New Roman" w:hAnsi="Times New Roman" w:cs="Times New Roman"/>
          <w:sz w:val="24"/>
          <w:szCs w:val="24"/>
        </w:rPr>
        <w:t xml:space="preserve"> zahtjev za izdavanje </w:t>
      </w:r>
      <w:r>
        <w:rPr>
          <w:rFonts w:ascii="Times New Roman" w:hAnsi="Times New Roman" w:cs="Times New Roman"/>
          <w:sz w:val="24"/>
          <w:szCs w:val="24"/>
        </w:rPr>
        <w:t>saglasnosti</w:t>
      </w:r>
      <w:r w:rsidRPr="006B4E57">
        <w:rPr>
          <w:rFonts w:ascii="Times New Roman" w:hAnsi="Times New Roman" w:cs="Times New Roman"/>
          <w:sz w:val="24"/>
          <w:szCs w:val="24"/>
        </w:rPr>
        <w:t xml:space="preserve"> za preuzimanje upravljanja, </w:t>
      </w:r>
      <w:r>
        <w:rPr>
          <w:rFonts w:ascii="Times New Roman" w:hAnsi="Times New Roman" w:cs="Times New Roman"/>
          <w:sz w:val="24"/>
          <w:szCs w:val="24"/>
        </w:rPr>
        <w:t xml:space="preserve">a </w:t>
      </w:r>
      <w:r w:rsidRPr="006B4E57">
        <w:rPr>
          <w:rFonts w:ascii="Times New Roman" w:hAnsi="Times New Roman" w:cs="Times New Roman"/>
          <w:sz w:val="24"/>
          <w:szCs w:val="24"/>
        </w:rPr>
        <w:t>sve u skladu s</w:t>
      </w:r>
      <w:r>
        <w:rPr>
          <w:rFonts w:ascii="Times New Roman" w:hAnsi="Times New Roman" w:cs="Times New Roman"/>
          <w:sz w:val="24"/>
          <w:szCs w:val="24"/>
        </w:rPr>
        <w:t>a</w:t>
      </w:r>
      <w:r w:rsidRPr="006B4E57">
        <w:rPr>
          <w:rFonts w:ascii="Times New Roman" w:hAnsi="Times New Roman" w:cs="Times New Roman"/>
          <w:sz w:val="24"/>
          <w:szCs w:val="24"/>
        </w:rPr>
        <w:t xml:space="preserve"> odredbama </w:t>
      </w:r>
      <w:r w:rsidRPr="00A1437D">
        <w:rPr>
          <w:rFonts w:ascii="Times New Roman" w:hAnsi="Times New Roman" w:cs="Times New Roman"/>
          <w:sz w:val="24"/>
          <w:szCs w:val="24"/>
        </w:rPr>
        <w:t xml:space="preserve">dijela </w:t>
      </w:r>
      <w:r w:rsidR="00A1437D" w:rsidRPr="00A1437D">
        <w:rPr>
          <w:rFonts w:ascii="Times New Roman" w:hAnsi="Times New Roman" w:cs="Times New Roman"/>
          <w:sz w:val="24"/>
          <w:szCs w:val="24"/>
        </w:rPr>
        <w:t>o do</w:t>
      </w:r>
      <w:r w:rsidR="00074C74">
        <w:rPr>
          <w:rFonts w:ascii="Times New Roman" w:hAnsi="Times New Roman" w:cs="Times New Roman"/>
          <w:sz w:val="24"/>
          <w:szCs w:val="24"/>
        </w:rPr>
        <w:t xml:space="preserve">brovoljnom prenosu upravljanja od člana </w:t>
      </w:r>
      <w:r w:rsidR="00F728D3">
        <w:rPr>
          <w:rFonts w:ascii="Times New Roman" w:hAnsi="Times New Roman" w:cs="Times New Roman"/>
          <w:sz w:val="24"/>
          <w:szCs w:val="24"/>
        </w:rPr>
        <w:t>75</w:t>
      </w:r>
      <w:r w:rsidR="00074C74">
        <w:rPr>
          <w:rFonts w:ascii="Times New Roman" w:hAnsi="Times New Roman" w:cs="Times New Roman"/>
          <w:sz w:val="24"/>
          <w:szCs w:val="24"/>
        </w:rPr>
        <w:t xml:space="preserve"> do člana </w:t>
      </w:r>
      <w:r w:rsidR="00F728D3">
        <w:rPr>
          <w:rFonts w:ascii="Times New Roman" w:hAnsi="Times New Roman" w:cs="Times New Roman"/>
          <w:sz w:val="24"/>
          <w:szCs w:val="24"/>
        </w:rPr>
        <w:t>79</w:t>
      </w:r>
      <w:r w:rsidRPr="00A1437D">
        <w:rPr>
          <w:rFonts w:ascii="Times New Roman" w:hAnsi="Times New Roman" w:cs="Times New Roman"/>
          <w:sz w:val="24"/>
          <w:szCs w:val="24"/>
        </w:rPr>
        <w:t xml:space="preserve"> ovog Zakona.</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(2) Ako društvo za upravljanje ne pronađe novo društvo za upravljanje i na njega ne prenese upravljanje UCITS fondovima u skladu s</w:t>
      </w:r>
      <w:r>
        <w:rPr>
          <w:rFonts w:ascii="Times New Roman" w:hAnsi="Times New Roman" w:cs="Times New Roman"/>
          <w:sz w:val="24"/>
          <w:szCs w:val="24"/>
        </w:rPr>
        <w:t>a odredbama stava 1. ovog član</w:t>
      </w:r>
      <w:r w:rsidRPr="006B4E57">
        <w:rPr>
          <w:rFonts w:ascii="Times New Roman" w:hAnsi="Times New Roman" w:cs="Times New Roman"/>
          <w:sz w:val="24"/>
          <w:szCs w:val="24"/>
        </w:rPr>
        <w:t>a, dužno je</w:t>
      </w:r>
      <w:r>
        <w:rPr>
          <w:rFonts w:ascii="Times New Roman" w:hAnsi="Times New Roman" w:cs="Times New Roman"/>
          <w:sz w:val="24"/>
          <w:szCs w:val="24"/>
        </w:rPr>
        <w:t xml:space="preserve"> da pokrene</w:t>
      </w:r>
      <w:r w:rsidRPr="006B4E57">
        <w:rPr>
          <w:rFonts w:ascii="Times New Roman" w:hAnsi="Times New Roman" w:cs="Times New Roman"/>
          <w:sz w:val="24"/>
          <w:szCs w:val="24"/>
        </w:rPr>
        <w:t xml:space="preserve"> postupak likvidacije UCITS fondova u skladu s</w:t>
      </w:r>
      <w:r>
        <w:rPr>
          <w:rFonts w:ascii="Times New Roman" w:hAnsi="Times New Roman" w:cs="Times New Roman"/>
          <w:sz w:val="24"/>
          <w:szCs w:val="24"/>
        </w:rPr>
        <w:t>a</w:t>
      </w:r>
      <w:r w:rsidRPr="006B4E57">
        <w:rPr>
          <w:rFonts w:ascii="Times New Roman" w:hAnsi="Times New Roman" w:cs="Times New Roman"/>
          <w:sz w:val="24"/>
          <w:szCs w:val="24"/>
        </w:rPr>
        <w:t xml:space="preserve"> odredbama </w:t>
      </w:r>
      <w:r w:rsidR="00A1437D">
        <w:rPr>
          <w:rFonts w:ascii="Times New Roman" w:hAnsi="Times New Roman" w:cs="Times New Roman"/>
          <w:sz w:val="24"/>
          <w:szCs w:val="24"/>
        </w:rPr>
        <w:t xml:space="preserve">člana </w:t>
      </w:r>
      <w:r w:rsidR="00F728D3">
        <w:rPr>
          <w:rFonts w:ascii="Times New Roman" w:hAnsi="Times New Roman" w:cs="Times New Roman"/>
          <w:sz w:val="24"/>
          <w:szCs w:val="24"/>
        </w:rPr>
        <w:t>85</w:t>
      </w:r>
      <w:r w:rsidR="00A1437D">
        <w:rPr>
          <w:rFonts w:ascii="Times New Roman" w:hAnsi="Times New Roman" w:cs="Times New Roman"/>
          <w:sz w:val="24"/>
          <w:szCs w:val="24"/>
        </w:rPr>
        <w:t xml:space="preserve"> ovog Zakona</w:t>
      </w:r>
      <w:r w:rsidRPr="006B4E57">
        <w:rPr>
          <w:rFonts w:ascii="Times New Roman" w:hAnsi="Times New Roman" w:cs="Times New Roman"/>
          <w:sz w:val="24"/>
          <w:szCs w:val="24"/>
        </w:rPr>
        <w:t>.</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(3) Pr</w:t>
      </w:r>
      <w:r w:rsidRPr="006B4E57">
        <w:rPr>
          <w:rFonts w:ascii="Times New Roman" w:hAnsi="Times New Roman" w:cs="Times New Roman"/>
          <w:sz w:val="24"/>
          <w:szCs w:val="24"/>
        </w:rPr>
        <w:t xml:space="preserve">enosom upravljanja UCITS fondovima na drugo društvo za upravljanje, odnosno </w:t>
      </w:r>
      <w:r>
        <w:rPr>
          <w:rFonts w:ascii="Times New Roman" w:hAnsi="Times New Roman" w:cs="Times New Roman"/>
          <w:sz w:val="24"/>
          <w:szCs w:val="24"/>
        </w:rPr>
        <w:t>završetkom</w:t>
      </w:r>
      <w:r w:rsidRPr="006B4E57">
        <w:rPr>
          <w:rFonts w:ascii="Times New Roman" w:hAnsi="Times New Roman" w:cs="Times New Roman"/>
          <w:sz w:val="24"/>
          <w:szCs w:val="24"/>
        </w:rPr>
        <w:t xml:space="preserve"> postupka likvidacije UCITS fondova, društvu za upravljanje prestaje </w:t>
      </w:r>
      <w:r>
        <w:rPr>
          <w:rFonts w:ascii="Times New Roman" w:hAnsi="Times New Roman" w:cs="Times New Roman"/>
          <w:sz w:val="24"/>
          <w:szCs w:val="24"/>
        </w:rPr>
        <w:t>da važi izdata</w:t>
      </w:r>
      <w:r w:rsidRPr="006B4E57">
        <w:rPr>
          <w:rFonts w:ascii="Times New Roman" w:hAnsi="Times New Roman" w:cs="Times New Roman"/>
          <w:sz w:val="24"/>
          <w:szCs w:val="24"/>
        </w:rPr>
        <w:t xml:space="preserve"> </w:t>
      </w:r>
      <w:r>
        <w:rPr>
          <w:rFonts w:ascii="Times New Roman" w:hAnsi="Times New Roman" w:cs="Times New Roman"/>
          <w:sz w:val="24"/>
          <w:szCs w:val="24"/>
        </w:rPr>
        <w:t>dozvola</w:t>
      </w:r>
      <w:r w:rsidRPr="006B4E57">
        <w:rPr>
          <w:rFonts w:ascii="Times New Roman" w:hAnsi="Times New Roman" w:cs="Times New Roman"/>
          <w:sz w:val="24"/>
          <w:szCs w:val="24"/>
        </w:rPr>
        <w:t xml:space="preserve"> za rad, o čemu </w:t>
      </w:r>
      <w:r>
        <w:rPr>
          <w:rFonts w:ascii="Times New Roman" w:hAnsi="Times New Roman" w:cs="Times New Roman"/>
          <w:sz w:val="24"/>
          <w:szCs w:val="24"/>
        </w:rPr>
        <w:t xml:space="preserve">Komisija donosi rješenje iz </w:t>
      </w:r>
      <w:r w:rsidRPr="00074C74">
        <w:rPr>
          <w:rFonts w:ascii="Times New Roman" w:hAnsi="Times New Roman" w:cs="Times New Roman"/>
          <w:sz w:val="24"/>
          <w:szCs w:val="24"/>
        </w:rPr>
        <w:t xml:space="preserve">člana </w:t>
      </w:r>
      <w:r w:rsidR="00074C74" w:rsidRPr="00074C74">
        <w:rPr>
          <w:rFonts w:ascii="Times New Roman" w:hAnsi="Times New Roman" w:cs="Times New Roman"/>
          <w:sz w:val="24"/>
          <w:szCs w:val="24"/>
        </w:rPr>
        <w:t>40</w:t>
      </w:r>
      <w:r w:rsidRPr="00074C74">
        <w:rPr>
          <w:rFonts w:ascii="Times New Roman" w:hAnsi="Times New Roman" w:cs="Times New Roman"/>
          <w:sz w:val="24"/>
          <w:szCs w:val="24"/>
        </w:rPr>
        <w:t>. stav 2. ovog Zakona.</w:t>
      </w:r>
    </w:p>
    <w:p w:rsidR="004C7850" w:rsidRDefault="004C7850" w:rsidP="00594A4C">
      <w:pPr>
        <w:pStyle w:val="NoSpacing"/>
        <w:jc w:val="both"/>
        <w:rPr>
          <w:rFonts w:ascii="Times New Roman" w:hAnsi="Times New Roman" w:cs="Times New Roman"/>
          <w:b/>
          <w:sz w:val="24"/>
          <w:szCs w:val="24"/>
        </w:rPr>
      </w:pPr>
    </w:p>
    <w:p w:rsidR="00594A4C" w:rsidRDefault="007300A5" w:rsidP="00594A4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POGLAVLJE V - </w:t>
      </w:r>
      <w:r w:rsidR="00C9156A">
        <w:rPr>
          <w:rFonts w:ascii="Times New Roman" w:hAnsi="Times New Roman" w:cs="Times New Roman"/>
          <w:b/>
          <w:sz w:val="24"/>
          <w:szCs w:val="24"/>
        </w:rPr>
        <w:t>I</w:t>
      </w:r>
      <w:r w:rsidR="00C9156A" w:rsidRPr="006B4E57">
        <w:rPr>
          <w:rFonts w:ascii="Times New Roman" w:hAnsi="Times New Roman" w:cs="Times New Roman"/>
          <w:b/>
          <w:sz w:val="24"/>
          <w:szCs w:val="24"/>
        </w:rPr>
        <w:t>zvještavanje društva za upravljanje</w:t>
      </w:r>
    </w:p>
    <w:p w:rsidR="00594A4C" w:rsidRPr="006B4E57" w:rsidRDefault="00594A4C" w:rsidP="00594A4C">
      <w:pPr>
        <w:pStyle w:val="NoSpacing"/>
        <w:jc w:val="both"/>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sidRPr="006B4E57">
        <w:rPr>
          <w:rFonts w:ascii="Times New Roman" w:hAnsi="Times New Roman" w:cs="Times New Roman"/>
          <w:b/>
          <w:sz w:val="24"/>
          <w:szCs w:val="24"/>
        </w:rPr>
        <w:t>Izvještaji društva za upravljanje</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Č</w:t>
      </w:r>
      <w:r w:rsidR="00BC0136">
        <w:rPr>
          <w:rFonts w:ascii="Times New Roman" w:hAnsi="Times New Roman" w:cs="Times New Roman"/>
          <w:b/>
          <w:sz w:val="24"/>
          <w:szCs w:val="24"/>
        </w:rPr>
        <w:t xml:space="preserve">lan </w:t>
      </w:r>
      <w:r w:rsidR="00F728D3">
        <w:rPr>
          <w:rFonts w:ascii="Times New Roman" w:hAnsi="Times New Roman" w:cs="Times New Roman"/>
          <w:b/>
          <w:sz w:val="24"/>
          <w:szCs w:val="24"/>
        </w:rPr>
        <w:t>88</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597793"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(1) Na finans</w:t>
      </w:r>
      <w:r w:rsidRPr="006B4E57">
        <w:rPr>
          <w:rFonts w:ascii="Times New Roman" w:hAnsi="Times New Roman" w:cs="Times New Roman"/>
          <w:sz w:val="24"/>
          <w:szCs w:val="24"/>
        </w:rPr>
        <w:t>ijsko izvještavanje društva za upravljanje primjenjuju se propisi kojima se uređuje računovodstv</w:t>
      </w:r>
      <w:r>
        <w:rPr>
          <w:rFonts w:ascii="Times New Roman" w:hAnsi="Times New Roman" w:cs="Times New Roman"/>
          <w:sz w:val="24"/>
          <w:szCs w:val="24"/>
        </w:rPr>
        <w:t>o i Međunarodni standardi finans</w:t>
      </w:r>
      <w:r w:rsidRPr="006B4E57">
        <w:rPr>
          <w:rFonts w:ascii="Times New Roman" w:hAnsi="Times New Roman" w:cs="Times New Roman"/>
          <w:sz w:val="24"/>
          <w:szCs w:val="24"/>
        </w:rPr>
        <w:t xml:space="preserve">ijskog izvještavanja, osim ako </w:t>
      </w:r>
      <w:r>
        <w:rPr>
          <w:rFonts w:ascii="Times New Roman" w:hAnsi="Times New Roman" w:cs="Times New Roman"/>
          <w:sz w:val="24"/>
          <w:szCs w:val="24"/>
        </w:rPr>
        <w:t>Komisija</w:t>
      </w:r>
      <w:r w:rsidRPr="006B4E57">
        <w:rPr>
          <w:rFonts w:ascii="Times New Roman" w:hAnsi="Times New Roman" w:cs="Times New Roman"/>
          <w:sz w:val="24"/>
          <w:szCs w:val="24"/>
        </w:rPr>
        <w:t xml:space="preserve"> ne propiše </w:t>
      </w:r>
      <w:r w:rsidRPr="00597793">
        <w:rPr>
          <w:rFonts w:ascii="Times New Roman" w:hAnsi="Times New Roman" w:cs="Times New Roman"/>
          <w:sz w:val="24"/>
          <w:szCs w:val="24"/>
        </w:rPr>
        <w:t>drugačije.</w:t>
      </w:r>
    </w:p>
    <w:p w:rsidR="00594A4C" w:rsidRPr="00597793" w:rsidRDefault="00594A4C" w:rsidP="00594A4C">
      <w:pPr>
        <w:pStyle w:val="NoSpacing"/>
        <w:jc w:val="both"/>
        <w:rPr>
          <w:rFonts w:ascii="Times New Roman" w:hAnsi="Times New Roman" w:cs="Times New Roman"/>
          <w:sz w:val="24"/>
          <w:szCs w:val="24"/>
        </w:rPr>
      </w:pPr>
      <w:r w:rsidRPr="00597793">
        <w:rPr>
          <w:rFonts w:ascii="Times New Roman" w:hAnsi="Times New Roman" w:cs="Times New Roman"/>
          <w:sz w:val="24"/>
          <w:szCs w:val="24"/>
        </w:rPr>
        <w:t>(2) Finansijske izvještaje društva za upravljanje čine:</w:t>
      </w:r>
    </w:p>
    <w:p w:rsidR="00594A4C" w:rsidRPr="00597793" w:rsidRDefault="00594A4C" w:rsidP="00594A4C">
      <w:pPr>
        <w:pStyle w:val="NoSpacing"/>
        <w:jc w:val="both"/>
        <w:rPr>
          <w:rFonts w:ascii="Times New Roman" w:hAnsi="Times New Roman" w:cs="Times New Roman"/>
          <w:sz w:val="24"/>
          <w:szCs w:val="24"/>
        </w:rPr>
      </w:pPr>
      <w:r w:rsidRPr="00597793">
        <w:rPr>
          <w:rFonts w:ascii="Times New Roman" w:hAnsi="Times New Roman" w:cs="Times New Roman"/>
          <w:sz w:val="24"/>
          <w:szCs w:val="24"/>
        </w:rPr>
        <w:t xml:space="preserve">– </w:t>
      </w:r>
      <w:r w:rsidR="00597793" w:rsidRPr="00597793">
        <w:rPr>
          <w:rFonts w:ascii="Times New Roman" w:hAnsi="Times New Roman" w:cs="Times New Roman"/>
          <w:sz w:val="24"/>
          <w:szCs w:val="24"/>
        </w:rPr>
        <w:t>bilans stanja</w:t>
      </w:r>
    </w:p>
    <w:p w:rsidR="00594A4C" w:rsidRPr="00597793" w:rsidRDefault="00594A4C" w:rsidP="00594A4C">
      <w:pPr>
        <w:pStyle w:val="NoSpacing"/>
        <w:jc w:val="both"/>
        <w:rPr>
          <w:rFonts w:ascii="Times New Roman" w:hAnsi="Times New Roman" w:cs="Times New Roman"/>
          <w:sz w:val="24"/>
          <w:szCs w:val="24"/>
        </w:rPr>
      </w:pPr>
      <w:r w:rsidRPr="00597793">
        <w:rPr>
          <w:rFonts w:ascii="Times New Roman" w:hAnsi="Times New Roman" w:cs="Times New Roman"/>
          <w:sz w:val="24"/>
          <w:szCs w:val="24"/>
        </w:rPr>
        <w:t xml:space="preserve">– </w:t>
      </w:r>
      <w:r w:rsidR="00597793" w:rsidRPr="00597793">
        <w:rPr>
          <w:rFonts w:ascii="Times New Roman" w:hAnsi="Times New Roman" w:cs="Times New Roman"/>
          <w:sz w:val="24"/>
          <w:szCs w:val="24"/>
        </w:rPr>
        <w:t>bilans uspjeha</w:t>
      </w:r>
    </w:p>
    <w:p w:rsidR="00594A4C" w:rsidRPr="00597793" w:rsidRDefault="00597793" w:rsidP="00594A4C">
      <w:pPr>
        <w:pStyle w:val="NoSpacing"/>
        <w:jc w:val="both"/>
        <w:rPr>
          <w:rFonts w:ascii="Times New Roman" w:hAnsi="Times New Roman" w:cs="Times New Roman"/>
          <w:sz w:val="24"/>
          <w:szCs w:val="24"/>
        </w:rPr>
      </w:pPr>
      <w:r w:rsidRPr="00597793">
        <w:rPr>
          <w:rFonts w:ascii="Times New Roman" w:hAnsi="Times New Roman" w:cs="Times New Roman"/>
          <w:sz w:val="24"/>
          <w:szCs w:val="24"/>
        </w:rPr>
        <w:t>– izvještaj o novčanim</w:t>
      </w:r>
      <w:r w:rsidR="00594A4C" w:rsidRPr="00597793">
        <w:rPr>
          <w:rFonts w:ascii="Times New Roman" w:hAnsi="Times New Roman" w:cs="Times New Roman"/>
          <w:sz w:val="24"/>
          <w:szCs w:val="24"/>
        </w:rPr>
        <w:t xml:space="preserve"> </w:t>
      </w:r>
      <w:r w:rsidRPr="00597793">
        <w:rPr>
          <w:rFonts w:ascii="Times New Roman" w:hAnsi="Times New Roman" w:cs="Times New Roman"/>
          <w:sz w:val="24"/>
          <w:szCs w:val="24"/>
        </w:rPr>
        <w:t>tokovima</w:t>
      </w:r>
    </w:p>
    <w:p w:rsidR="00594A4C" w:rsidRPr="00597793" w:rsidRDefault="00594A4C" w:rsidP="00594A4C">
      <w:pPr>
        <w:pStyle w:val="NoSpacing"/>
        <w:jc w:val="both"/>
        <w:rPr>
          <w:rFonts w:ascii="Times New Roman" w:hAnsi="Times New Roman" w:cs="Times New Roman"/>
          <w:sz w:val="24"/>
          <w:szCs w:val="24"/>
        </w:rPr>
      </w:pPr>
      <w:r w:rsidRPr="00597793">
        <w:rPr>
          <w:rFonts w:ascii="Times New Roman" w:hAnsi="Times New Roman" w:cs="Times New Roman"/>
          <w:sz w:val="24"/>
          <w:szCs w:val="24"/>
        </w:rPr>
        <w:t xml:space="preserve">– izvještaj o promjenama </w:t>
      </w:r>
      <w:r w:rsidR="00597793" w:rsidRPr="00597793">
        <w:rPr>
          <w:rFonts w:ascii="Times New Roman" w:hAnsi="Times New Roman" w:cs="Times New Roman"/>
          <w:sz w:val="24"/>
          <w:szCs w:val="24"/>
        </w:rPr>
        <w:t>na kapitalu</w:t>
      </w:r>
      <w:r w:rsidRPr="00597793">
        <w:rPr>
          <w:rFonts w:ascii="Times New Roman" w:hAnsi="Times New Roman" w:cs="Times New Roman"/>
          <w:sz w:val="24"/>
          <w:szCs w:val="24"/>
        </w:rPr>
        <w:t xml:space="preserve"> i</w:t>
      </w:r>
    </w:p>
    <w:p w:rsidR="00594A4C" w:rsidRPr="006B4E57" w:rsidRDefault="00594A4C" w:rsidP="00594A4C">
      <w:pPr>
        <w:pStyle w:val="NoSpacing"/>
        <w:jc w:val="both"/>
        <w:rPr>
          <w:rFonts w:ascii="Times New Roman" w:hAnsi="Times New Roman" w:cs="Times New Roman"/>
          <w:sz w:val="24"/>
          <w:szCs w:val="24"/>
        </w:rPr>
      </w:pPr>
      <w:r w:rsidRPr="00597793">
        <w:rPr>
          <w:rFonts w:ascii="Times New Roman" w:hAnsi="Times New Roman" w:cs="Times New Roman"/>
          <w:sz w:val="24"/>
          <w:szCs w:val="24"/>
        </w:rPr>
        <w:t xml:space="preserve">– </w:t>
      </w:r>
      <w:r w:rsidR="00597793" w:rsidRPr="00597793">
        <w:rPr>
          <w:rFonts w:ascii="Times New Roman" w:hAnsi="Times New Roman" w:cs="Times New Roman"/>
          <w:sz w:val="24"/>
          <w:szCs w:val="24"/>
        </w:rPr>
        <w:t>računovodstvene politike i napomene uz finansijske iskaze</w:t>
      </w:r>
      <w:r w:rsidRPr="00597793">
        <w:rPr>
          <w:rFonts w:ascii="Times New Roman" w:hAnsi="Times New Roman" w:cs="Times New Roman"/>
          <w:sz w:val="24"/>
          <w:szCs w:val="24"/>
        </w:rPr>
        <w:t>.</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(3) Strukturu i sadržaj finans</w:t>
      </w:r>
      <w:r w:rsidRPr="006B4E57">
        <w:rPr>
          <w:rFonts w:ascii="Times New Roman" w:hAnsi="Times New Roman" w:cs="Times New Roman"/>
          <w:sz w:val="24"/>
          <w:szCs w:val="24"/>
        </w:rPr>
        <w:t xml:space="preserve">ijskih izvještaja društva za upravljanje </w:t>
      </w:r>
      <w:r>
        <w:rPr>
          <w:rFonts w:ascii="Times New Roman" w:hAnsi="Times New Roman" w:cs="Times New Roman"/>
          <w:sz w:val="24"/>
          <w:szCs w:val="24"/>
        </w:rPr>
        <w:t>kao i</w:t>
      </w:r>
      <w:r w:rsidRPr="006B4E57">
        <w:rPr>
          <w:rFonts w:ascii="Times New Roman" w:hAnsi="Times New Roman" w:cs="Times New Roman"/>
          <w:sz w:val="24"/>
          <w:szCs w:val="24"/>
        </w:rPr>
        <w:t xml:space="preserve"> objav</w:t>
      </w:r>
      <w:r>
        <w:rPr>
          <w:rFonts w:ascii="Times New Roman" w:hAnsi="Times New Roman" w:cs="Times New Roman"/>
          <w:sz w:val="24"/>
          <w:szCs w:val="24"/>
        </w:rPr>
        <w:t>ljivanje, način i rokove dostavljanja</w:t>
      </w:r>
      <w:r w:rsidRPr="006B4E57">
        <w:rPr>
          <w:rFonts w:ascii="Times New Roman" w:hAnsi="Times New Roman" w:cs="Times New Roman"/>
          <w:sz w:val="24"/>
          <w:szCs w:val="24"/>
        </w:rPr>
        <w:t xml:space="preserve"> istih </w:t>
      </w:r>
      <w:r>
        <w:rPr>
          <w:rFonts w:ascii="Times New Roman" w:hAnsi="Times New Roman" w:cs="Times New Roman"/>
          <w:sz w:val="24"/>
          <w:szCs w:val="24"/>
        </w:rPr>
        <w:t>Komisija će propisati pravilima</w:t>
      </w:r>
      <w:r w:rsidRPr="006B4E57">
        <w:rPr>
          <w:rFonts w:ascii="Times New Roman" w:hAnsi="Times New Roman" w:cs="Times New Roman"/>
          <w:sz w:val="24"/>
          <w:szCs w:val="24"/>
        </w:rPr>
        <w:t>.</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(4) Osim finansijskih izvještaja iz stava 2. ovog član</w:t>
      </w:r>
      <w:r w:rsidRPr="006B4E57">
        <w:rPr>
          <w:rFonts w:ascii="Times New Roman" w:hAnsi="Times New Roman" w:cs="Times New Roman"/>
          <w:sz w:val="24"/>
          <w:szCs w:val="24"/>
        </w:rPr>
        <w:t xml:space="preserve">a </w:t>
      </w:r>
      <w:r>
        <w:rPr>
          <w:rFonts w:ascii="Times New Roman" w:hAnsi="Times New Roman" w:cs="Times New Roman"/>
          <w:sz w:val="24"/>
          <w:szCs w:val="24"/>
        </w:rPr>
        <w:t>Komisija će pravilima</w:t>
      </w:r>
      <w:r w:rsidRPr="006B4E57">
        <w:rPr>
          <w:rFonts w:ascii="Times New Roman" w:hAnsi="Times New Roman" w:cs="Times New Roman"/>
          <w:sz w:val="24"/>
          <w:szCs w:val="24"/>
        </w:rPr>
        <w:t xml:space="preserve"> propisati strukturu, sadržaj, način i rokove dostave drugih izvještaja društva za upravljanje koja su društva za upravljanje ob</w:t>
      </w:r>
      <w:r>
        <w:rPr>
          <w:rFonts w:ascii="Times New Roman" w:hAnsi="Times New Roman" w:cs="Times New Roman"/>
          <w:sz w:val="24"/>
          <w:szCs w:val="24"/>
        </w:rPr>
        <w:t>a</w:t>
      </w:r>
      <w:r w:rsidRPr="006B4E57">
        <w:rPr>
          <w:rFonts w:ascii="Times New Roman" w:hAnsi="Times New Roman" w:cs="Times New Roman"/>
          <w:sz w:val="24"/>
          <w:szCs w:val="24"/>
        </w:rPr>
        <w:t xml:space="preserve">vezna </w:t>
      </w:r>
      <w:r>
        <w:rPr>
          <w:rFonts w:ascii="Times New Roman" w:hAnsi="Times New Roman" w:cs="Times New Roman"/>
          <w:sz w:val="24"/>
          <w:szCs w:val="24"/>
        </w:rPr>
        <w:t>pripremati</w:t>
      </w:r>
      <w:r w:rsidRPr="006B4E57">
        <w:rPr>
          <w:rFonts w:ascii="Times New Roman" w:hAnsi="Times New Roman" w:cs="Times New Roman"/>
          <w:sz w:val="24"/>
          <w:szCs w:val="24"/>
        </w:rPr>
        <w:t xml:space="preserve"> za potrebe </w:t>
      </w:r>
      <w:r>
        <w:rPr>
          <w:rFonts w:ascii="Times New Roman" w:hAnsi="Times New Roman" w:cs="Times New Roman"/>
          <w:sz w:val="24"/>
          <w:szCs w:val="24"/>
        </w:rPr>
        <w:t>Komisije</w:t>
      </w:r>
      <w:r w:rsidRPr="006B4E57">
        <w:rPr>
          <w:rFonts w:ascii="Times New Roman" w:hAnsi="Times New Roman" w:cs="Times New Roman"/>
          <w:sz w:val="24"/>
          <w:szCs w:val="24"/>
        </w:rPr>
        <w:t>.</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(5) Odr</w:t>
      </w:r>
      <w:r>
        <w:rPr>
          <w:rFonts w:ascii="Times New Roman" w:hAnsi="Times New Roman" w:cs="Times New Roman"/>
          <w:sz w:val="24"/>
          <w:szCs w:val="24"/>
        </w:rPr>
        <w:t>edbe iz ovog član</w:t>
      </w:r>
      <w:r w:rsidRPr="006B4E57">
        <w:rPr>
          <w:rFonts w:ascii="Times New Roman" w:hAnsi="Times New Roman" w:cs="Times New Roman"/>
          <w:sz w:val="24"/>
          <w:szCs w:val="24"/>
        </w:rPr>
        <w:t xml:space="preserve">a na odgovarajući se način primjenjuju i na društvo za upravljanje iz države članice ili iz treće države koje u </w:t>
      </w:r>
      <w:r>
        <w:rPr>
          <w:rFonts w:ascii="Times New Roman" w:hAnsi="Times New Roman" w:cs="Times New Roman"/>
          <w:sz w:val="24"/>
          <w:szCs w:val="24"/>
        </w:rPr>
        <w:t>Crnoj Gori</w:t>
      </w:r>
      <w:r w:rsidRPr="006B4E57">
        <w:rPr>
          <w:rFonts w:ascii="Times New Roman" w:hAnsi="Times New Roman" w:cs="Times New Roman"/>
          <w:sz w:val="24"/>
          <w:szCs w:val="24"/>
        </w:rPr>
        <w:t xml:space="preserve"> obavlja svoju djelatnost putem </w:t>
      </w:r>
      <w:r>
        <w:rPr>
          <w:rFonts w:ascii="Times New Roman" w:hAnsi="Times New Roman" w:cs="Times New Roman"/>
          <w:sz w:val="24"/>
          <w:szCs w:val="24"/>
        </w:rPr>
        <w:t>filijale</w:t>
      </w:r>
      <w:r w:rsidRPr="006B4E57">
        <w:rPr>
          <w:rFonts w:ascii="Times New Roman" w:hAnsi="Times New Roman" w:cs="Times New Roman"/>
          <w:sz w:val="24"/>
          <w:szCs w:val="24"/>
        </w:rPr>
        <w:t>.</w:t>
      </w:r>
    </w:p>
    <w:p w:rsidR="00594A4C"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(6) </w:t>
      </w:r>
      <w:r>
        <w:rPr>
          <w:rFonts w:ascii="Times New Roman" w:hAnsi="Times New Roman" w:cs="Times New Roman"/>
          <w:sz w:val="24"/>
          <w:szCs w:val="24"/>
        </w:rPr>
        <w:t>Komisija</w:t>
      </w:r>
      <w:r w:rsidRPr="006B4E57">
        <w:rPr>
          <w:rFonts w:ascii="Times New Roman" w:hAnsi="Times New Roman" w:cs="Times New Roman"/>
          <w:sz w:val="24"/>
          <w:szCs w:val="24"/>
        </w:rPr>
        <w:t xml:space="preserve"> može propisati kontni plan za društva za upravljanje</w:t>
      </w:r>
      <w:r w:rsidR="00753DF0">
        <w:rPr>
          <w:rFonts w:ascii="Times New Roman" w:hAnsi="Times New Roman" w:cs="Times New Roman"/>
          <w:sz w:val="24"/>
          <w:szCs w:val="24"/>
        </w:rPr>
        <w:t>.</w:t>
      </w:r>
    </w:p>
    <w:p w:rsidR="0096052A" w:rsidRDefault="0096052A" w:rsidP="00594A4C">
      <w:pPr>
        <w:pStyle w:val="NoSpacing"/>
        <w:jc w:val="center"/>
        <w:rPr>
          <w:rFonts w:ascii="Times New Roman" w:hAnsi="Times New Roman" w:cs="Times New Roman"/>
          <w:b/>
          <w:sz w:val="24"/>
          <w:szCs w:val="24"/>
        </w:rPr>
      </w:pPr>
    </w:p>
    <w:p w:rsidR="00CD6BA3" w:rsidRDefault="00CD6BA3" w:rsidP="00594A4C">
      <w:pPr>
        <w:pStyle w:val="NoSpacing"/>
        <w:jc w:val="center"/>
        <w:rPr>
          <w:rFonts w:ascii="Times New Roman" w:hAnsi="Times New Roman" w:cs="Times New Roman"/>
          <w:b/>
          <w:sz w:val="24"/>
          <w:szCs w:val="24"/>
        </w:rPr>
      </w:pPr>
    </w:p>
    <w:p w:rsidR="00CD6BA3" w:rsidRDefault="00CD6BA3"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sidRPr="006B4E57">
        <w:rPr>
          <w:rFonts w:ascii="Times New Roman" w:hAnsi="Times New Roman" w:cs="Times New Roman"/>
          <w:b/>
          <w:sz w:val="24"/>
          <w:szCs w:val="24"/>
        </w:rPr>
        <w:t>Revizija izvještaja društva za upravljanje</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89</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(1) Godišnje finans</w:t>
      </w:r>
      <w:r w:rsidRPr="006B4E57">
        <w:rPr>
          <w:rFonts w:ascii="Times New Roman" w:hAnsi="Times New Roman" w:cs="Times New Roman"/>
          <w:sz w:val="24"/>
          <w:szCs w:val="24"/>
        </w:rPr>
        <w:t xml:space="preserve">ijske izvještaje društava za upravljanje mora revidirati revizor na način i pod </w:t>
      </w:r>
      <w:r>
        <w:rPr>
          <w:rFonts w:ascii="Times New Roman" w:hAnsi="Times New Roman" w:cs="Times New Roman"/>
          <w:sz w:val="24"/>
          <w:szCs w:val="24"/>
        </w:rPr>
        <w:t>uslovima</w:t>
      </w:r>
      <w:r w:rsidRPr="006B4E57">
        <w:rPr>
          <w:rFonts w:ascii="Times New Roman" w:hAnsi="Times New Roman" w:cs="Times New Roman"/>
          <w:sz w:val="24"/>
          <w:szCs w:val="24"/>
        </w:rPr>
        <w:t xml:space="preserve"> određenima propisima kojima se uređuje računovodstvo i revizija </w:t>
      </w:r>
      <w:r>
        <w:rPr>
          <w:rFonts w:ascii="Times New Roman" w:hAnsi="Times New Roman" w:cs="Times New Roman"/>
          <w:sz w:val="24"/>
          <w:szCs w:val="24"/>
        </w:rPr>
        <w:t>kao i</w:t>
      </w:r>
      <w:r w:rsidRPr="006B4E57">
        <w:rPr>
          <w:rFonts w:ascii="Times New Roman" w:hAnsi="Times New Roman" w:cs="Times New Roman"/>
          <w:sz w:val="24"/>
          <w:szCs w:val="24"/>
        </w:rPr>
        <w:t xml:space="preserve"> pravilima revizorske struke, ako ovim Zakonom i propisima donesenim na </w:t>
      </w:r>
      <w:r>
        <w:rPr>
          <w:rFonts w:ascii="Times New Roman" w:hAnsi="Times New Roman" w:cs="Times New Roman"/>
          <w:sz w:val="24"/>
          <w:szCs w:val="24"/>
        </w:rPr>
        <w:t>osnovu ovog</w:t>
      </w:r>
      <w:r w:rsidRPr="006B4E57">
        <w:rPr>
          <w:rFonts w:ascii="Times New Roman" w:hAnsi="Times New Roman" w:cs="Times New Roman"/>
          <w:sz w:val="24"/>
          <w:szCs w:val="24"/>
        </w:rPr>
        <w:t xml:space="preserve"> Zakona nije drugačije određeno.</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(2) Društvo za upravljanje dužno je </w:t>
      </w:r>
      <w:r>
        <w:rPr>
          <w:rFonts w:ascii="Times New Roman" w:hAnsi="Times New Roman" w:cs="Times New Roman"/>
          <w:sz w:val="24"/>
          <w:szCs w:val="24"/>
        </w:rPr>
        <w:t>da Komisiji dostavi revidirane godišnje finansijske izvještaje iz član</w:t>
      </w:r>
      <w:r w:rsidRPr="006B4E57">
        <w:rPr>
          <w:rFonts w:ascii="Times New Roman" w:hAnsi="Times New Roman" w:cs="Times New Roman"/>
          <w:sz w:val="24"/>
          <w:szCs w:val="24"/>
        </w:rPr>
        <w:t xml:space="preserve">a </w:t>
      </w:r>
      <w:r w:rsidR="00F728D3">
        <w:rPr>
          <w:rFonts w:ascii="Times New Roman" w:hAnsi="Times New Roman" w:cs="Times New Roman"/>
          <w:sz w:val="24"/>
          <w:szCs w:val="24"/>
        </w:rPr>
        <w:t>88</w:t>
      </w:r>
      <w:r>
        <w:rPr>
          <w:rFonts w:ascii="Times New Roman" w:hAnsi="Times New Roman" w:cs="Times New Roman"/>
          <w:sz w:val="24"/>
          <w:szCs w:val="24"/>
        </w:rPr>
        <w:t>. stav 2. ovog</w:t>
      </w:r>
      <w:r w:rsidRPr="006B4E57">
        <w:rPr>
          <w:rFonts w:ascii="Times New Roman" w:hAnsi="Times New Roman" w:cs="Times New Roman"/>
          <w:sz w:val="24"/>
          <w:szCs w:val="24"/>
        </w:rPr>
        <w:t xml:space="preserve"> Zakona u roku od 15 dana od datum</w:t>
      </w:r>
      <w:r>
        <w:rPr>
          <w:rFonts w:ascii="Times New Roman" w:hAnsi="Times New Roman" w:cs="Times New Roman"/>
          <w:sz w:val="24"/>
          <w:szCs w:val="24"/>
        </w:rPr>
        <w:t>a izdavanja revizorskog izvještaja</w:t>
      </w:r>
      <w:r w:rsidRPr="006B4E57">
        <w:rPr>
          <w:rFonts w:ascii="Times New Roman" w:hAnsi="Times New Roman" w:cs="Times New Roman"/>
          <w:sz w:val="24"/>
          <w:szCs w:val="24"/>
        </w:rPr>
        <w:t>, a najkasnije u roku od četiri mjeseca nakon isteka poslovne godine za koju se izvještaji sastavljaju.</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(3) Nakon što je jednom izabran isti revizor može revidirati najviše </w:t>
      </w:r>
      <w:r w:rsidR="00E638B4">
        <w:rPr>
          <w:rFonts w:ascii="Times New Roman" w:hAnsi="Times New Roman" w:cs="Times New Roman"/>
          <w:sz w:val="24"/>
          <w:szCs w:val="24"/>
        </w:rPr>
        <w:t xml:space="preserve">pet </w:t>
      </w:r>
      <w:r>
        <w:rPr>
          <w:rFonts w:ascii="Times New Roman" w:hAnsi="Times New Roman" w:cs="Times New Roman"/>
          <w:sz w:val="24"/>
          <w:szCs w:val="24"/>
        </w:rPr>
        <w:t>uzastopnih godišnjih finans</w:t>
      </w:r>
      <w:r w:rsidRPr="006B4E57">
        <w:rPr>
          <w:rFonts w:ascii="Times New Roman" w:hAnsi="Times New Roman" w:cs="Times New Roman"/>
          <w:sz w:val="24"/>
          <w:szCs w:val="24"/>
        </w:rPr>
        <w:t>ijskih izvještaja društva za upravljanje.</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(4) </w:t>
      </w:r>
      <w:r>
        <w:rPr>
          <w:rFonts w:ascii="Times New Roman" w:hAnsi="Times New Roman" w:cs="Times New Roman"/>
          <w:sz w:val="24"/>
          <w:szCs w:val="24"/>
        </w:rPr>
        <w:t>Komisija će detaljnije pravilima</w:t>
      </w:r>
      <w:r w:rsidRPr="006B4E57">
        <w:rPr>
          <w:rFonts w:ascii="Times New Roman" w:hAnsi="Times New Roman" w:cs="Times New Roman"/>
          <w:sz w:val="24"/>
          <w:szCs w:val="24"/>
        </w:rPr>
        <w:t xml:space="preserve"> propisati </w:t>
      </w:r>
      <w:r>
        <w:rPr>
          <w:rFonts w:ascii="Times New Roman" w:hAnsi="Times New Roman" w:cs="Times New Roman"/>
          <w:sz w:val="24"/>
          <w:szCs w:val="24"/>
        </w:rPr>
        <w:t>obim</w:t>
      </w:r>
      <w:r w:rsidRPr="006B4E57">
        <w:rPr>
          <w:rFonts w:ascii="Times New Roman" w:hAnsi="Times New Roman" w:cs="Times New Roman"/>
          <w:sz w:val="24"/>
          <w:szCs w:val="24"/>
        </w:rPr>
        <w:t xml:space="preserve"> i sadržaj revizije, odnosno revizijskih </w:t>
      </w:r>
      <w:r>
        <w:rPr>
          <w:rFonts w:ascii="Times New Roman" w:hAnsi="Times New Roman" w:cs="Times New Roman"/>
          <w:sz w:val="24"/>
          <w:szCs w:val="24"/>
        </w:rPr>
        <w:t>postupaka i revizorskog izvještaja</w:t>
      </w:r>
      <w:r w:rsidRPr="006B4E57">
        <w:rPr>
          <w:rFonts w:ascii="Times New Roman" w:hAnsi="Times New Roman" w:cs="Times New Roman"/>
          <w:sz w:val="24"/>
          <w:szCs w:val="24"/>
        </w:rPr>
        <w:t xml:space="preserve"> o obav</w:t>
      </w:r>
      <w:r>
        <w:rPr>
          <w:rFonts w:ascii="Times New Roman" w:hAnsi="Times New Roman" w:cs="Times New Roman"/>
          <w:sz w:val="24"/>
          <w:szCs w:val="24"/>
        </w:rPr>
        <w:t>ljenoj reviziji godišnjih finans</w:t>
      </w:r>
      <w:r w:rsidRPr="006B4E57">
        <w:rPr>
          <w:rFonts w:ascii="Times New Roman" w:hAnsi="Times New Roman" w:cs="Times New Roman"/>
          <w:sz w:val="24"/>
          <w:szCs w:val="24"/>
        </w:rPr>
        <w:t>ijskih izvještaja, odnosno drugih izvještaja društva za upravljanje.</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(5) </w:t>
      </w:r>
      <w:r>
        <w:rPr>
          <w:rFonts w:ascii="Times New Roman" w:hAnsi="Times New Roman" w:cs="Times New Roman"/>
          <w:sz w:val="24"/>
          <w:szCs w:val="24"/>
        </w:rPr>
        <w:t>Komisija</w:t>
      </w:r>
      <w:r w:rsidRPr="006B4E57">
        <w:rPr>
          <w:rFonts w:ascii="Times New Roman" w:hAnsi="Times New Roman" w:cs="Times New Roman"/>
          <w:sz w:val="24"/>
          <w:szCs w:val="24"/>
        </w:rPr>
        <w:t xml:space="preserve"> od revizora može tražiti dodatna pojašnjenja u vezi s</w:t>
      </w:r>
      <w:r>
        <w:rPr>
          <w:rFonts w:ascii="Times New Roman" w:hAnsi="Times New Roman" w:cs="Times New Roman"/>
          <w:sz w:val="24"/>
          <w:szCs w:val="24"/>
        </w:rPr>
        <w:t>a revidiranim godišnjim finans</w:t>
      </w:r>
      <w:r w:rsidRPr="006B4E57">
        <w:rPr>
          <w:rFonts w:ascii="Times New Roman" w:hAnsi="Times New Roman" w:cs="Times New Roman"/>
          <w:sz w:val="24"/>
          <w:szCs w:val="24"/>
        </w:rPr>
        <w:t>ijskim izvještajima, odnosno drugim revidiranim izvještajima društva za upravljanje.</w:t>
      </w: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(6) Ako </w:t>
      </w:r>
      <w:r>
        <w:rPr>
          <w:rFonts w:ascii="Times New Roman" w:hAnsi="Times New Roman" w:cs="Times New Roman"/>
          <w:sz w:val="24"/>
          <w:szCs w:val="24"/>
        </w:rPr>
        <w:t>Komisija</w:t>
      </w:r>
      <w:r w:rsidRPr="006B4E57">
        <w:rPr>
          <w:rFonts w:ascii="Times New Roman" w:hAnsi="Times New Roman" w:cs="Times New Roman"/>
          <w:sz w:val="24"/>
          <w:szCs w:val="24"/>
        </w:rPr>
        <w:t xml:space="preserve"> utvrdi da revizija izvještaja društva za upravljanje </w:t>
      </w:r>
      <w:r>
        <w:rPr>
          <w:rFonts w:ascii="Times New Roman" w:hAnsi="Times New Roman" w:cs="Times New Roman"/>
          <w:sz w:val="24"/>
          <w:szCs w:val="24"/>
        </w:rPr>
        <w:t>nije obavljena ili da revizorski izvještaj nije sastavljen</w:t>
      </w:r>
      <w:r w:rsidRPr="006B4E57">
        <w:rPr>
          <w:rFonts w:ascii="Times New Roman" w:hAnsi="Times New Roman" w:cs="Times New Roman"/>
          <w:sz w:val="24"/>
          <w:szCs w:val="24"/>
        </w:rPr>
        <w:t xml:space="preserve"> u skladu s</w:t>
      </w:r>
      <w:r>
        <w:rPr>
          <w:rFonts w:ascii="Times New Roman" w:hAnsi="Times New Roman" w:cs="Times New Roman"/>
          <w:sz w:val="24"/>
          <w:szCs w:val="24"/>
        </w:rPr>
        <w:t>a</w:t>
      </w:r>
      <w:r w:rsidRPr="006B4E57">
        <w:rPr>
          <w:rFonts w:ascii="Times New Roman" w:hAnsi="Times New Roman" w:cs="Times New Roman"/>
          <w:sz w:val="24"/>
          <w:szCs w:val="24"/>
        </w:rPr>
        <w:t xml:space="preserve"> ovim Zakonom, propisima donesenima na </w:t>
      </w:r>
      <w:r>
        <w:rPr>
          <w:rFonts w:ascii="Times New Roman" w:hAnsi="Times New Roman" w:cs="Times New Roman"/>
          <w:sz w:val="24"/>
          <w:szCs w:val="24"/>
        </w:rPr>
        <w:t>osnovu ovog</w:t>
      </w:r>
      <w:r w:rsidRPr="006B4E57">
        <w:rPr>
          <w:rFonts w:ascii="Times New Roman" w:hAnsi="Times New Roman" w:cs="Times New Roman"/>
          <w:sz w:val="24"/>
          <w:szCs w:val="24"/>
        </w:rPr>
        <w:t xml:space="preserve"> Zakona, propisima kojima se uređuje računovodstvo i revizija </w:t>
      </w:r>
      <w:r>
        <w:rPr>
          <w:rFonts w:ascii="Times New Roman" w:hAnsi="Times New Roman" w:cs="Times New Roman"/>
          <w:sz w:val="24"/>
          <w:szCs w:val="24"/>
        </w:rPr>
        <w:t>kao i</w:t>
      </w:r>
      <w:r w:rsidRPr="006B4E57">
        <w:rPr>
          <w:rFonts w:ascii="Times New Roman" w:hAnsi="Times New Roman" w:cs="Times New Roman"/>
          <w:sz w:val="24"/>
          <w:szCs w:val="24"/>
        </w:rPr>
        <w:t xml:space="preserve"> pravilima revizorske struke ili ako obavljenim nadzorom poslovanja društva za upravljanje ili na </w:t>
      </w:r>
      <w:r>
        <w:rPr>
          <w:rFonts w:ascii="Times New Roman" w:hAnsi="Times New Roman" w:cs="Times New Roman"/>
          <w:sz w:val="24"/>
          <w:szCs w:val="24"/>
        </w:rPr>
        <w:t>drugi način utvrdi da revizorski izvještaj</w:t>
      </w:r>
      <w:r w:rsidRPr="006B4E57">
        <w:rPr>
          <w:rFonts w:ascii="Times New Roman" w:hAnsi="Times New Roman" w:cs="Times New Roman"/>
          <w:sz w:val="24"/>
          <w:szCs w:val="24"/>
        </w:rPr>
        <w:t xml:space="preserve"> društ</w:t>
      </w:r>
      <w:r>
        <w:rPr>
          <w:rFonts w:ascii="Times New Roman" w:hAnsi="Times New Roman" w:cs="Times New Roman"/>
          <w:sz w:val="24"/>
          <w:szCs w:val="24"/>
        </w:rPr>
        <w:t>va za upravljanje nije zasnovan</w:t>
      </w:r>
      <w:r w:rsidRPr="006B4E57">
        <w:rPr>
          <w:rFonts w:ascii="Times New Roman" w:hAnsi="Times New Roman" w:cs="Times New Roman"/>
          <w:sz w:val="24"/>
          <w:szCs w:val="24"/>
        </w:rPr>
        <w:t xml:space="preserve"> na istinitim i objektivnim čin</w:t>
      </w:r>
      <w:r>
        <w:rPr>
          <w:rFonts w:ascii="Times New Roman" w:hAnsi="Times New Roman" w:cs="Times New Roman"/>
          <w:sz w:val="24"/>
          <w:szCs w:val="24"/>
        </w:rPr>
        <w:t>jenicama, može odbiti revizorski izvještaj</w:t>
      </w:r>
      <w:r w:rsidRPr="006B4E57">
        <w:rPr>
          <w:rFonts w:ascii="Times New Roman" w:hAnsi="Times New Roman" w:cs="Times New Roman"/>
          <w:sz w:val="24"/>
          <w:szCs w:val="24"/>
        </w:rPr>
        <w:t xml:space="preserve"> i zahtijevati od društva za upravljanje da reviziju obavi drugi revizor, a na trošak društva za upravljanje.</w:t>
      </w:r>
    </w:p>
    <w:p w:rsidR="00594A4C" w:rsidRPr="006B4E57" w:rsidRDefault="00594A4C" w:rsidP="00594A4C">
      <w:pPr>
        <w:pStyle w:val="NoSpacing"/>
        <w:jc w:val="both"/>
        <w:rPr>
          <w:rFonts w:ascii="Times New Roman" w:hAnsi="Times New Roman" w:cs="Times New Roman"/>
          <w:sz w:val="24"/>
          <w:szCs w:val="24"/>
        </w:rPr>
      </w:pPr>
      <w:r>
        <w:rPr>
          <w:rFonts w:ascii="Times New Roman" w:hAnsi="Times New Roman" w:cs="Times New Roman"/>
          <w:sz w:val="24"/>
          <w:szCs w:val="24"/>
        </w:rPr>
        <w:t>(7) Revizor iz stava 1. ovog član</w:t>
      </w:r>
      <w:r w:rsidRPr="006B4E57">
        <w:rPr>
          <w:rFonts w:ascii="Times New Roman" w:hAnsi="Times New Roman" w:cs="Times New Roman"/>
          <w:sz w:val="24"/>
          <w:szCs w:val="24"/>
        </w:rPr>
        <w:t xml:space="preserve">a dužan je </w:t>
      </w:r>
      <w:r>
        <w:rPr>
          <w:rFonts w:ascii="Times New Roman" w:hAnsi="Times New Roman" w:cs="Times New Roman"/>
          <w:sz w:val="24"/>
          <w:szCs w:val="24"/>
        </w:rPr>
        <w:t>da Komisiji prijavi svako kršenje odredbi ovog</w:t>
      </w:r>
      <w:r w:rsidRPr="006B4E57">
        <w:rPr>
          <w:rFonts w:ascii="Times New Roman" w:hAnsi="Times New Roman" w:cs="Times New Roman"/>
          <w:sz w:val="24"/>
          <w:szCs w:val="24"/>
        </w:rPr>
        <w:t xml:space="preserve"> Zakona, propisa donesenih na </w:t>
      </w:r>
      <w:r>
        <w:rPr>
          <w:rFonts w:ascii="Times New Roman" w:hAnsi="Times New Roman" w:cs="Times New Roman"/>
          <w:sz w:val="24"/>
          <w:szCs w:val="24"/>
        </w:rPr>
        <w:t>osnovu</w:t>
      </w:r>
      <w:r w:rsidRPr="006B4E57">
        <w:rPr>
          <w:rFonts w:ascii="Times New Roman" w:hAnsi="Times New Roman" w:cs="Times New Roman"/>
          <w:sz w:val="24"/>
          <w:szCs w:val="24"/>
        </w:rPr>
        <w:t xml:space="preserve"> njega ili drugih relevantnih propisa koje utvrdi u obavljanju revizije iz</w:t>
      </w:r>
      <w:r>
        <w:rPr>
          <w:rFonts w:ascii="Times New Roman" w:hAnsi="Times New Roman" w:cs="Times New Roman"/>
          <w:sz w:val="24"/>
          <w:szCs w:val="24"/>
        </w:rPr>
        <w:t xml:space="preserve"> stava 1. ovog član</w:t>
      </w:r>
      <w:r w:rsidRPr="006B4E57">
        <w:rPr>
          <w:rFonts w:ascii="Times New Roman" w:hAnsi="Times New Roman" w:cs="Times New Roman"/>
          <w:sz w:val="24"/>
          <w:szCs w:val="24"/>
        </w:rPr>
        <w:t>a.</w:t>
      </w:r>
    </w:p>
    <w:p w:rsidR="00594A4C" w:rsidRDefault="00594A4C" w:rsidP="00594A4C">
      <w:pPr>
        <w:pStyle w:val="NoSpacing"/>
        <w:jc w:val="both"/>
        <w:rPr>
          <w:rFonts w:ascii="Times New Roman" w:hAnsi="Times New Roman" w:cs="Times New Roman"/>
          <w:b/>
          <w:sz w:val="24"/>
          <w:szCs w:val="24"/>
        </w:rPr>
      </w:pPr>
    </w:p>
    <w:p w:rsidR="00594A4C" w:rsidRPr="006B4E57"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Internet</w:t>
      </w:r>
      <w:r w:rsidRPr="006B4E57">
        <w:rPr>
          <w:rFonts w:ascii="Times New Roman" w:hAnsi="Times New Roman" w:cs="Times New Roman"/>
          <w:b/>
          <w:sz w:val="24"/>
          <w:szCs w:val="24"/>
        </w:rPr>
        <w:t xml:space="preserve"> stranica društva za upravljanje</w:t>
      </w:r>
    </w:p>
    <w:p w:rsidR="00594A4C" w:rsidRDefault="00594A4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Pr="006B4E57">
        <w:rPr>
          <w:rFonts w:ascii="Times New Roman" w:hAnsi="Times New Roman" w:cs="Times New Roman"/>
          <w:b/>
          <w:sz w:val="24"/>
          <w:szCs w:val="24"/>
        </w:rPr>
        <w:t xml:space="preserve"> </w:t>
      </w:r>
      <w:r w:rsidR="00F728D3">
        <w:rPr>
          <w:rFonts w:ascii="Times New Roman" w:hAnsi="Times New Roman" w:cs="Times New Roman"/>
          <w:b/>
          <w:sz w:val="24"/>
          <w:szCs w:val="24"/>
        </w:rPr>
        <w:t>90</w:t>
      </w:r>
      <w:r>
        <w:rPr>
          <w:rFonts w:ascii="Times New Roman" w:hAnsi="Times New Roman" w:cs="Times New Roman"/>
          <w:b/>
          <w:sz w:val="24"/>
          <w:szCs w:val="24"/>
        </w:rPr>
        <w:t>.</w:t>
      </w:r>
    </w:p>
    <w:p w:rsidR="00594A4C" w:rsidRPr="006B4E57" w:rsidRDefault="00594A4C" w:rsidP="00594A4C">
      <w:pPr>
        <w:pStyle w:val="NoSpacing"/>
        <w:jc w:val="center"/>
        <w:rPr>
          <w:rFonts w:ascii="Times New Roman" w:hAnsi="Times New Roman" w:cs="Times New Roman"/>
          <w:b/>
          <w:sz w:val="24"/>
          <w:szCs w:val="24"/>
        </w:rPr>
      </w:pPr>
    </w:p>
    <w:p w:rsidR="00594A4C" w:rsidRPr="006B4E57" w:rsidRDefault="00594A4C" w:rsidP="00594A4C">
      <w:pPr>
        <w:pStyle w:val="NoSpacing"/>
        <w:jc w:val="both"/>
        <w:rPr>
          <w:rFonts w:ascii="Times New Roman" w:hAnsi="Times New Roman" w:cs="Times New Roman"/>
          <w:sz w:val="24"/>
          <w:szCs w:val="24"/>
        </w:rPr>
      </w:pPr>
      <w:r w:rsidRPr="006B4E57">
        <w:rPr>
          <w:rFonts w:ascii="Times New Roman" w:hAnsi="Times New Roman" w:cs="Times New Roman"/>
          <w:sz w:val="24"/>
          <w:szCs w:val="24"/>
        </w:rPr>
        <w:t xml:space="preserve">(1) Društvo za </w:t>
      </w:r>
      <w:r>
        <w:rPr>
          <w:rFonts w:ascii="Times New Roman" w:hAnsi="Times New Roman" w:cs="Times New Roman"/>
          <w:sz w:val="24"/>
          <w:szCs w:val="24"/>
        </w:rPr>
        <w:t>upravljanje mora da ima, redovno ažurira i održava</w:t>
      </w:r>
      <w:r w:rsidRPr="006B4E57">
        <w:rPr>
          <w:rFonts w:ascii="Times New Roman" w:hAnsi="Times New Roman" w:cs="Times New Roman"/>
          <w:sz w:val="24"/>
          <w:szCs w:val="24"/>
        </w:rPr>
        <w:t xml:space="preserve"> svoju </w:t>
      </w:r>
      <w:r>
        <w:rPr>
          <w:rFonts w:ascii="Times New Roman" w:hAnsi="Times New Roman" w:cs="Times New Roman"/>
          <w:sz w:val="24"/>
          <w:szCs w:val="24"/>
        </w:rPr>
        <w:t>internet stranicu koja sadrži najmanje sl</w:t>
      </w:r>
      <w:r w:rsidRPr="006B4E57">
        <w:rPr>
          <w:rFonts w:ascii="Times New Roman" w:hAnsi="Times New Roman" w:cs="Times New Roman"/>
          <w:sz w:val="24"/>
          <w:szCs w:val="24"/>
        </w:rPr>
        <w:t>edeće podatke i informacije:</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1. </w:t>
      </w:r>
      <w:r>
        <w:rPr>
          <w:rFonts w:ascii="Times New Roman" w:hAnsi="Times New Roman" w:cs="Times New Roman"/>
          <w:sz w:val="24"/>
          <w:szCs w:val="24"/>
        </w:rPr>
        <w:t>opšte</w:t>
      </w:r>
      <w:r w:rsidRPr="006B4E57">
        <w:rPr>
          <w:rFonts w:ascii="Times New Roman" w:hAnsi="Times New Roman" w:cs="Times New Roman"/>
          <w:sz w:val="24"/>
          <w:szCs w:val="24"/>
        </w:rPr>
        <w:t xml:space="preserve"> podatke o društvu za upravljanje (</w:t>
      </w:r>
      <w:r>
        <w:rPr>
          <w:rFonts w:ascii="Times New Roman" w:hAnsi="Times New Roman" w:cs="Times New Roman"/>
          <w:sz w:val="24"/>
          <w:szCs w:val="24"/>
        </w:rPr>
        <w:t>firma</w:t>
      </w:r>
      <w:r w:rsidRPr="006B4E57">
        <w:rPr>
          <w:rFonts w:ascii="Times New Roman" w:hAnsi="Times New Roman" w:cs="Times New Roman"/>
          <w:sz w:val="24"/>
          <w:szCs w:val="24"/>
        </w:rPr>
        <w:t xml:space="preserve">, pravni oblik, sjedište i mjesto uprave, ako ono nije isto kao sjedište, broj </w:t>
      </w:r>
      <w:r>
        <w:rPr>
          <w:rFonts w:ascii="Times New Roman" w:hAnsi="Times New Roman" w:cs="Times New Roman"/>
          <w:sz w:val="24"/>
          <w:szCs w:val="24"/>
        </w:rPr>
        <w:t>dozvole</w:t>
      </w:r>
      <w:r w:rsidRPr="006B4E57">
        <w:rPr>
          <w:rFonts w:ascii="Times New Roman" w:hAnsi="Times New Roman" w:cs="Times New Roman"/>
          <w:sz w:val="24"/>
          <w:szCs w:val="24"/>
        </w:rPr>
        <w:t xml:space="preserve"> za rad koji je izdala </w:t>
      </w:r>
      <w:r>
        <w:rPr>
          <w:rFonts w:ascii="Times New Roman" w:hAnsi="Times New Roman" w:cs="Times New Roman"/>
          <w:sz w:val="24"/>
          <w:szCs w:val="24"/>
        </w:rPr>
        <w:t>Komisija</w:t>
      </w:r>
      <w:r w:rsidRPr="006B4E57">
        <w:rPr>
          <w:rFonts w:ascii="Times New Roman" w:hAnsi="Times New Roman" w:cs="Times New Roman"/>
          <w:sz w:val="24"/>
          <w:szCs w:val="24"/>
        </w:rPr>
        <w:t xml:space="preserve">, kao i datum osnivanja i upisa u sudski registar, iznos </w:t>
      </w:r>
      <w:r>
        <w:rPr>
          <w:rFonts w:ascii="Times New Roman" w:hAnsi="Times New Roman" w:cs="Times New Roman"/>
          <w:sz w:val="24"/>
          <w:szCs w:val="24"/>
        </w:rPr>
        <w:t>osnovnog</w:t>
      </w:r>
      <w:r w:rsidRPr="006B4E57">
        <w:rPr>
          <w:rFonts w:ascii="Times New Roman" w:hAnsi="Times New Roman" w:cs="Times New Roman"/>
          <w:sz w:val="24"/>
          <w:szCs w:val="24"/>
        </w:rPr>
        <w:t xml:space="preserve"> kapitala, osnivači i članovi)</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2. osno</w:t>
      </w:r>
      <w:r w:rsidR="008C5B1F">
        <w:rPr>
          <w:rFonts w:ascii="Times New Roman" w:hAnsi="Times New Roman" w:cs="Times New Roman"/>
          <w:sz w:val="24"/>
          <w:szCs w:val="24"/>
        </w:rPr>
        <w:t xml:space="preserve">vne podatke o članovima uprave </w:t>
      </w:r>
      <w:r w:rsidRPr="006B4E57">
        <w:rPr>
          <w:rFonts w:ascii="Times New Roman" w:hAnsi="Times New Roman" w:cs="Times New Roman"/>
          <w:sz w:val="24"/>
          <w:szCs w:val="24"/>
        </w:rPr>
        <w:t xml:space="preserve">i </w:t>
      </w:r>
      <w:r>
        <w:rPr>
          <w:rFonts w:ascii="Times New Roman" w:hAnsi="Times New Roman" w:cs="Times New Roman"/>
          <w:sz w:val="24"/>
          <w:szCs w:val="24"/>
        </w:rPr>
        <w:t>zastupnika</w:t>
      </w:r>
      <w:r w:rsidRPr="006B4E57">
        <w:rPr>
          <w:rFonts w:ascii="Times New Roman" w:hAnsi="Times New Roman" w:cs="Times New Roman"/>
          <w:sz w:val="24"/>
          <w:szCs w:val="24"/>
        </w:rPr>
        <w:t xml:space="preserve"> društva za upravljanje (</w:t>
      </w:r>
      <w:r>
        <w:rPr>
          <w:rFonts w:ascii="Times New Roman" w:hAnsi="Times New Roman" w:cs="Times New Roman"/>
          <w:sz w:val="24"/>
          <w:szCs w:val="24"/>
        </w:rPr>
        <w:t>lična</w:t>
      </w:r>
      <w:r w:rsidRPr="006B4E57">
        <w:rPr>
          <w:rFonts w:ascii="Times New Roman" w:hAnsi="Times New Roman" w:cs="Times New Roman"/>
          <w:sz w:val="24"/>
          <w:szCs w:val="24"/>
        </w:rPr>
        <w:t xml:space="preserve"> imena, kratke </w:t>
      </w:r>
      <w:r>
        <w:rPr>
          <w:rFonts w:ascii="Times New Roman" w:hAnsi="Times New Roman" w:cs="Times New Roman"/>
          <w:sz w:val="24"/>
          <w:szCs w:val="24"/>
        </w:rPr>
        <w:t>biografije</w:t>
      </w:r>
      <w:r w:rsidRPr="006B4E57">
        <w:rPr>
          <w:rFonts w:ascii="Times New Roman" w:hAnsi="Times New Roman" w:cs="Times New Roman"/>
          <w:sz w:val="24"/>
          <w:szCs w:val="24"/>
        </w:rPr>
        <w:t>)</w:t>
      </w:r>
    </w:p>
    <w:p w:rsidR="00594A4C" w:rsidRPr="006B4E57" w:rsidRDefault="00594A4C"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3. popis djelatnosti iz </w:t>
      </w:r>
      <w:r w:rsidRPr="00E638B4">
        <w:rPr>
          <w:rFonts w:ascii="Times New Roman" w:hAnsi="Times New Roman" w:cs="Times New Roman"/>
          <w:sz w:val="24"/>
          <w:szCs w:val="24"/>
        </w:rPr>
        <w:t>člana 18. ovog Zakona za koje</w:t>
      </w:r>
      <w:r w:rsidRPr="006B4E57">
        <w:rPr>
          <w:rFonts w:ascii="Times New Roman" w:hAnsi="Times New Roman" w:cs="Times New Roman"/>
          <w:sz w:val="24"/>
          <w:szCs w:val="24"/>
        </w:rPr>
        <w:t xml:space="preserve"> društvo ima </w:t>
      </w:r>
      <w:r>
        <w:rPr>
          <w:rFonts w:ascii="Times New Roman" w:hAnsi="Times New Roman" w:cs="Times New Roman"/>
          <w:sz w:val="24"/>
          <w:szCs w:val="24"/>
        </w:rPr>
        <w:t>dozvolu</w:t>
      </w:r>
      <w:r w:rsidRPr="006B4E57">
        <w:rPr>
          <w:rFonts w:ascii="Times New Roman" w:hAnsi="Times New Roman" w:cs="Times New Roman"/>
          <w:sz w:val="24"/>
          <w:szCs w:val="24"/>
        </w:rPr>
        <w:t xml:space="preserve"> za rad</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4. polugodišnje i revidirane godišnje izvještaje UCITS fondova</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5. polugodiš</w:t>
      </w:r>
      <w:r>
        <w:rPr>
          <w:rFonts w:ascii="Times New Roman" w:hAnsi="Times New Roman" w:cs="Times New Roman"/>
          <w:sz w:val="24"/>
          <w:szCs w:val="24"/>
        </w:rPr>
        <w:t>nje i revidirane godišnje finans</w:t>
      </w:r>
      <w:r w:rsidRPr="006B4E57">
        <w:rPr>
          <w:rFonts w:ascii="Times New Roman" w:hAnsi="Times New Roman" w:cs="Times New Roman"/>
          <w:sz w:val="24"/>
          <w:szCs w:val="24"/>
        </w:rPr>
        <w:t>ijske izvještaje društva za upravljanje</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6. </w:t>
      </w:r>
      <w:r>
        <w:rPr>
          <w:rFonts w:ascii="Times New Roman" w:hAnsi="Times New Roman" w:cs="Times New Roman"/>
          <w:sz w:val="24"/>
          <w:szCs w:val="24"/>
        </w:rPr>
        <w:t>opšte</w:t>
      </w:r>
      <w:r w:rsidRPr="006B4E57">
        <w:rPr>
          <w:rFonts w:ascii="Times New Roman" w:hAnsi="Times New Roman" w:cs="Times New Roman"/>
          <w:sz w:val="24"/>
          <w:szCs w:val="24"/>
        </w:rPr>
        <w:t xml:space="preserve"> podatke o depozitaru UCITS fonda (</w:t>
      </w:r>
      <w:r>
        <w:rPr>
          <w:rFonts w:ascii="Times New Roman" w:hAnsi="Times New Roman" w:cs="Times New Roman"/>
          <w:sz w:val="24"/>
          <w:szCs w:val="24"/>
        </w:rPr>
        <w:t>firma</w:t>
      </w:r>
      <w:r w:rsidRPr="006B4E57">
        <w:rPr>
          <w:rFonts w:ascii="Times New Roman" w:hAnsi="Times New Roman" w:cs="Times New Roman"/>
          <w:sz w:val="24"/>
          <w:szCs w:val="24"/>
        </w:rPr>
        <w:t xml:space="preserve">, pravni oblik, sjedište i adresa uprave, podaci i broj odobrenja nadležne institucije za obavljanje poslova depozitara, iznos </w:t>
      </w:r>
      <w:r>
        <w:rPr>
          <w:rFonts w:ascii="Times New Roman" w:hAnsi="Times New Roman" w:cs="Times New Roman"/>
          <w:sz w:val="24"/>
          <w:szCs w:val="24"/>
        </w:rPr>
        <w:t>osnovnog</w:t>
      </w:r>
      <w:r w:rsidRPr="006B4E57">
        <w:rPr>
          <w:rFonts w:ascii="Times New Roman" w:hAnsi="Times New Roman" w:cs="Times New Roman"/>
          <w:sz w:val="24"/>
          <w:szCs w:val="24"/>
        </w:rPr>
        <w:t xml:space="preserve"> kapitala) i popis svih trećih </w:t>
      </w:r>
      <w:r>
        <w:rPr>
          <w:rFonts w:ascii="Times New Roman" w:hAnsi="Times New Roman" w:cs="Times New Roman"/>
          <w:sz w:val="24"/>
          <w:szCs w:val="24"/>
        </w:rPr>
        <w:t>lica</w:t>
      </w:r>
      <w:r w:rsidRPr="006B4E57">
        <w:rPr>
          <w:rFonts w:ascii="Times New Roman" w:hAnsi="Times New Roman" w:cs="Times New Roman"/>
          <w:sz w:val="24"/>
          <w:szCs w:val="24"/>
        </w:rPr>
        <w:t xml:space="preserve"> s</w:t>
      </w:r>
      <w:r>
        <w:rPr>
          <w:rFonts w:ascii="Times New Roman" w:hAnsi="Times New Roman" w:cs="Times New Roman"/>
          <w:sz w:val="24"/>
          <w:szCs w:val="24"/>
        </w:rPr>
        <w:t>a</w:t>
      </w:r>
      <w:r w:rsidRPr="006B4E57">
        <w:rPr>
          <w:rFonts w:ascii="Times New Roman" w:hAnsi="Times New Roman" w:cs="Times New Roman"/>
          <w:sz w:val="24"/>
          <w:szCs w:val="24"/>
        </w:rPr>
        <w:t xml:space="preserve"> kojima depozitar ima sklopljen ugovor o </w:t>
      </w:r>
      <w:r>
        <w:rPr>
          <w:rFonts w:ascii="Times New Roman" w:hAnsi="Times New Roman" w:cs="Times New Roman"/>
          <w:sz w:val="24"/>
          <w:szCs w:val="24"/>
        </w:rPr>
        <w:t xml:space="preserve">prenošenju poslova iz </w:t>
      </w:r>
      <w:r w:rsidRPr="00D80CB3">
        <w:rPr>
          <w:rFonts w:ascii="Times New Roman" w:hAnsi="Times New Roman" w:cs="Times New Roman"/>
          <w:sz w:val="24"/>
          <w:szCs w:val="24"/>
        </w:rPr>
        <w:t xml:space="preserve">člana </w:t>
      </w:r>
      <w:r w:rsidR="00074C74" w:rsidRPr="00D80CB3">
        <w:rPr>
          <w:rFonts w:ascii="Times New Roman" w:hAnsi="Times New Roman" w:cs="Times New Roman"/>
          <w:sz w:val="24"/>
          <w:szCs w:val="24"/>
        </w:rPr>
        <w:t>184</w:t>
      </w:r>
      <w:r w:rsidRPr="00D80CB3">
        <w:rPr>
          <w:rFonts w:ascii="Times New Roman" w:hAnsi="Times New Roman" w:cs="Times New Roman"/>
          <w:sz w:val="24"/>
          <w:szCs w:val="24"/>
        </w:rPr>
        <w:t>. ovog</w:t>
      </w:r>
      <w:r w:rsidRPr="00074C74">
        <w:rPr>
          <w:rFonts w:ascii="Times New Roman" w:hAnsi="Times New Roman" w:cs="Times New Roman"/>
          <w:sz w:val="24"/>
          <w:szCs w:val="24"/>
        </w:rPr>
        <w:t xml:space="preserve"> Zakona</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7. popis UCITS fondova kojima društvo za upravljanje upravlja</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8. prospekt, pravila UCITS fonda </w:t>
      </w:r>
      <w:r>
        <w:rPr>
          <w:rFonts w:ascii="Times New Roman" w:hAnsi="Times New Roman" w:cs="Times New Roman"/>
          <w:sz w:val="24"/>
          <w:szCs w:val="24"/>
        </w:rPr>
        <w:t>kao i</w:t>
      </w:r>
      <w:r w:rsidRPr="006B4E57">
        <w:rPr>
          <w:rFonts w:ascii="Times New Roman" w:hAnsi="Times New Roman" w:cs="Times New Roman"/>
          <w:sz w:val="24"/>
          <w:szCs w:val="24"/>
        </w:rPr>
        <w:t xml:space="preserve"> ključne </w:t>
      </w:r>
      <w:r>
        <w:rPr>
          <w:rFonts w:ascii="Times New Roman" w:hAnsi="Times New Roman" w:cs="Times New Roman"/>
          <w:sz w:val="24"/>
          <w:szCs w:val="24"/>
        </w:rPr>
        <w:t>informacije</w:t>
      </w:r>
      <w:r w:rsidRPr="006B4E57">
        <w:rPr>
          <w:rFonts w:ascii="Times New Roman" w:hAnsi="Times New Roman" w:cs="Times New Roman"/>
          <w:sz w:val="24"/>
          <w:szCs w:val="24"/>
        </w:rPr>
        <w:t xml:space="preserve"> za </w:t>
      </w:r>
      <w:r>
        <w:rPr>
          <w:rFonts w:ascii="Times New Roman" w:hAnsi="Times New Roman" w:cs="Times New Roman"/>
          <w:sz w:val="24"/>
          <w:szCs w:val="24"/>
        </w:rPr>
        <w:t>investitore</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9. popis </w:t>
      </w:r>
      <w:r>
        <w:rPr>
          <w:rFonts w:ascii="Times New Roman" w:hAnsi="Times New Roman" w:cs="Times New Roman"/>
          <w:sz w:val="24"/>
          <w:szCs w:val="24"/>
        </w:rPr>
        <w:t>prenijetih</w:t>
      </w:r>
      <w:r w:rsidRPr="006B4E57">
        <w:rPr>
          <w:rFonts w:ascii="Times New Roman" w:hAnsi="Times New Roman" w:cs="Times New Roman"/>
          <w:sz w:val="24"/>
          <w:szCs w:val="24"/>
        </w:rPr>
        <w:t xml:space="preserve"> poslova s</w:t>
      </w:r>
      <w:r>
        <w:rPr>
          <w:rFonts w:ascii="Times New Roman" w:hAnsi="Times New Roman" w:cs="Times New Roman"/>
          <w:sz w:val="24"/>
          <w:szCs w:val="24"/>
        </w:rPr>
        <w:t>a</w:t>
      </w:r>
      <w:r w:rsidRPr="006B4E57">
        <w:rPr>
          <w:rFonts w:ascii="Times New Roman" w:hAnsi="Times New Roman" w:cs="Times New Roman"/>
          <w:sz w:val="24"/>
          <w:szCs w:val="24"/>
        </w:rPr>
        <w:t xml:space="preserve"> naznakom trećih </w:t>
      </w:r>
      <w:r>
        <w:rPr>
          <w:rFonts w:ascii="Times New Roman" w:hAnsi="Times New Roman" w:cs="Times New Roman"/>
          <w:sz w:val="24"/>
          <w:szCs w:val="24"/>
        </w:rPr>
        <w:t>lica na koja</w:t>
      </w:r>
      <w:r w:rsidRPr="006B4E57">
        <w:rPr>
          <w:rFonts w:ascii="Times New Roman" w:hAnsi="Times New Roman" w:cs="Times New Roman"/>
          <w:sz w:val="24"/>
          <w:szCs w:val="24"/>
        </w:rPr>
        <w:t xml:space="preserve"> su ti poslovi delegirani</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10. </w:t>
      </w:r>
      <w:r w:rsidR="008C5B1F" w:rsidRPr="008C5B1F">
        <w:rPr>
          <w:rFonts w:ascii="Times New Roman" w:hAnsi="Times New Roman" w:cs="Times New Roman"/>
          <w:sz w:val="24"/>
          <w:szCs w:val="24"/>
        </w:rPr>
        <w:t>mjesečni izvještaj iz član</w:t>
      </w:r>
      <w:r w:rsidRPr="008C5B1F">
        <w:rPr>
          <w:rFonts w:ascii="Times New Roman" w:hAnsi="Times New Roman" w:cs="Times New Roman"/>
          <w:sz w:val="24"/>
          <w:szCs w:val="24"/>
        </w:rPr>
        <w:t xml:space="preserve">a </w:t>
      </w:r>
      <w:r w:rsidR="008C5B1F" w:rsidRPr="008C5B1F">
        <w:rPr>
          <w:rFonts w:ascii="Times New Roman" w:hAnsi="Times New Roman" w:cs="Times New Roman"/>
          <w:sz w:val="24"/>
          <w:szCs w:val="24"/>
        </w:rPr>
        <w:t>157 stav 5</w:t>
      </w:r>
      <w:r w:rsidRPr="008C5B1F">
        <w:rPr>
          <w:rFonts w:ascii="Times New Roman" w:hAnsi="Times New Roman" w:cs="Times New Roman"/>
          <w:sz w:val="24"/>
          <w:szCs w:val="24"/>
        </w:rPr>
        <w:t xml:space="preserve"> ovog Zakona</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 xml:space="preserve">11. sažeti tabelarni prikaz rizika vezanih uz društvo za upravljanje i UCITS fond sa </w:t>
      </w:r>
      <w:r>
        <w:rPr>
          <w:rFonts w:ascii="Times New Roman" w:hAnsi="Times New Roman" w:cs="Times New Roman"/>
          <w:sz w:val="24"/>
          <w:szCs w:val="24"/>
        </w:rPr>
        <w:t>stepenom</w:t>
      </w:r>
      <w:r w:rsidRPr="006B4E57">
        <w:rPr>
          <w:rFonts w:ascii="Times New Roman" w:hAnsi="Times New Roman" w:cs="Times New Roman"/>
          <w:sz w:val="24"/>
          <w:szCs w:val="24"/>
        </w:rPr>
        <w:t xml:space="preserve"> </w:t>
      </w:r>
      <w:r>
        <w:rPr>
          <w:rFonts w:ascii="Times New Roman" w:hAnsi="Times New Roman" w:cs="Times New Roman"/>
          <w:sz w:val="24"/>
          <w:szCs w:val="24"/>
        </w:rPr>
        <w:t>uticaja</w:t>
      </w:r>
      <w:r w:rsidRPr="006B4E57">
        <w:rPr>
          <w:rFonts w:ascii="Times New Roman" w:hAnsi="Times New Roman" w:cs="Times New Roman"/>
          <w:sz w:val="24"/>
          <w:szCs w:val="24"/>
        </w:rPr>
        <w:t xml:space="preserve"> svakog rizika na društvo i UCITS fond</w:t>
      </w:r>
    </w:p>
    <w:p w:rsidR="00594A4C" w:rsidRPr="006B4E57" w:rsidRDefault="00594A4C" w:rsidP="00B40EA5">
      <w:pPr>
        <w:pStyle w:val="NoSpacing"/>
        <w:ind w:left="426"/>
        <w:jc w:val="both"/>
        <w:rPr>
          <w:rFonts w:ascii="Times New Roman" w:hAnsi="Times New Roman" w:cs="Times New Roman"/>
          <w:sz w:val="24"/>
          <w:szCs w:val="24"/>
        </w:rPr>
      </w:pPr>
      <w:r w:rsidRPr="006B4E57">
        <w:rPr>
          <w:rFonts w:ascii="Times New Roman" w:hAnsi="Times New Roman" w:cs="Times New Roman"/>
          <w:sz w:val="24"/>
          <w:szCs w:val="24"/>
        </w:rPr>
        <w:t>12. cijenu udjela UCITS fondova kojima upravlja i</w:t>
      </w:r>
    </w:p>
    <w:p w:rsidR="00594A4C" w:rsidRPr="006B4E57" w:rsidRDefault="00594A4C"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13. sva obavještenja vezana</w:t>
      </w:r>
      <w:r w:rsidRPr="006B4E57">
        <w:rPr>
          <w:rFonts w:ascii="Times New Roman" w:hAnsi="Times New Roman" w:cs="Times New Roman"/>
          <w:sz w:val="24"/>
          <w:szCs w:val="24"/>
        </w:rPr>
        <w:t xml:space="preserve"> </w:t>
      </w:r>
      <w:r>
        <w:rPr>
          <w:rFonts w:ascii="Times New Roman" w:hAnsi="Times New Roman" w:cs="Times New Roman"/>
          <w:sz w:val="24"/>
          <w:szCs w:val="24"/>
        </w:rPr>
        <w:t>za</w:t>
      </w:r>
      <w:r w:rsidRPr="006B4E57">
        <w:rPr>
          <w:rFonts w:ascii="Times New Roman" w:hAnsi="Times New Roman" w:cs="Times New Roman"/>
          <w:sz w:val="24"/>
          <w:szCs w:val="24"/>
        </w:rPr>
        <w:t xml:space="preserve"> društvo za upravljanje i UCITS fond </w:t>
      </w:r>
      <w:r>
        <w:rPr>
          <w:rFonts w:ascii="Times New Roman" w:hAnsi="Times New Roman" w:cs="Times New Roman"/>
          <w:sz w:val="24"/>
          <w:szCs w:val="24"/>
        </w:rPr>
        <w:t>kao i</w:t>
      </w:r>
      <w:r w:rsidRPr="006B4E57">
        <w:rPr>
          <w:rFonts w:ascii="Times New Roman" w:hAnsi="Times New Roman" w:cs="Times New Roman"/>
          <w:sz w:val="24"/>
          <w:szCs w:val="24"/>
        </w:rPr>
        <w:t xml:space="preserve"> druge podatke predviđene ovim Zakonom.</w:t>
      </w:r>
    </w:p>
    <w:p w:rsidR="00CA7598" w:rsidRDefault="00594A4C" w:rsidP="00CA7598">
      <w:pPr>
        <w:pStyle w:val="NoSpacing"/>
        <w:jc w:val="both"/>
        <w:rPr>
          <w:color w:val="000000"/>
          <w:sz w:val="26"/>
          <w:szCs w:val="26"/>
        </w:rPr>
      </w:pPr>
      <w:r w:rsidRPr="006B4E57">
        <w:rPr>
          <w:rFonts w:ascii="Times New Roman" w:hAnsi="Times New Roman" w:cs="Times New Roman"/>
          <w:sz w:val="24"/>
          <w:szCs w:val="24"/>
        </w:rPr>
        <w:t xml:space="preserve">(2) </w:t>
      </w:r>
      <w:r>
        <w:rPr>
          <w:rFonts w:ascii="Times New Roman" w:hAnsi="Times New Roman" w:cs="Times New Roman"/>
          <w:sz w:val="24"/>
          <w:szCs w:val="24"/>
        </w:rPr>
        <w:t>Komisija će pravilima</w:t>
      </w:r>
      <w:r w:rsidRPr="006B4E57">
        <w:rPr>
          <w:rFonts w:ascii="Times New Roman" w:hAnsi="Times New Roman" w:cs="Times New Roman"/>
          <w:sz w:val="24"/>
          <w:szCs w:val="24"/>
        </w:rPr>
        <w:t xml:space="preserve"> odrediti dodatne podatke i informac</w:t>
      </w:r>
      <w:r>
        <w:rPr>
          <w:rFonts w:ascii="Times New Roman" w:hAnsi="Times New Roman" w:cs="Times New Roman"/>
          <w:sz w:val="24"/>
          <w:szCs w:val="24"/>
        </w:rPr>
        <w:t>ije koje mora sadrža</w:t>
      </w:r>
      <w:r w:rsidRPr="006B4E57">
        <w:rPr>
          <w:rFonts w:ascii="Times New Roman" w:hAnsi="Times New Roman" w:cs="Times New Roman"/>
          <w:sz w:val="24"/>
          <w:szCs w:val="24"/>
        </w:rPr>
        <w:t xml:space="preserve">ti </w:t>
      </w:r>
      <w:r>
        <w:rPr>
          <w:rFonts w:ascii="Times New Roman" w:hAnsi="Times New Roman" w:cs="Times New Roman"/>
          <w:sz w:val="24"/>
          <w:szCs w:val="24"/>
        </w:rPr>
        <w:t>internet</w:t>
      </w:r>
      <w:r w:rsidRPr="006B4E57">
        <w:rPr>
          <w:rFonts w:ascii="Times New Roman" w:hAnsi="Times New Roman" w:cs="Times New Roman"/>
          <w:sz w:val="24"/>
          <w:szCs w:val="24"/>
        </w:rPr>
        <w:t xml:space="preserve"> stranica društva za upravlj</w:t>
      </w:r>
      <w:r>
        <w:rPr>
          <w:rFonts w:ascii="Times New Roman" w:hAnsi="Times New Roman" w:cs="Times New Roman"/>
          <w:sz w:val="24"/>
          <w:szCs w:val="24"/>
        </w:rPr>
        <w:t>anje, za koje smatra da su važna</w:t>
      </w:r>
      <w:r w:rsidRPr="006B4E57">
        <w:rPr>
          <w:rFonts w:ascii="Times New Roman" w:hAnsi="Times New Roman" w:cs="Times New Roman"/>
          <w:sz w:val="24"/>
          <w:szCs w:val="24"/>
        </w:rPr>
        <w:t xml:space="preserve"> za </w:t>
      </w:r>
      <w:r>
        <w:rPr>
          <w:rFonts w:ascii="Times New Roman" w:hAnsi="Times New Roman" w:cs="Times New Roman"/>
          <w:sz w:val="24"/>
          <w:szCs w:val="24"/>
        </w:rPr>
        <w:t>investitore</w:t>
      </w:r>
      <w:r w:rsidRPr="006B4E57">
        <w:rPr>
          <w:rFonts w:ascii="Times New Roman" w:hAnsi="Times New Roman" w:cs="Times New Roman"/>
          <w:sz w:val="24"/>
          <w:szCs w:val="24"/>
        </w:rPr>
        <w:t>, tržište</w:t>
      </w:r>
      <w:r>
        <w:rPr>
          <w:rFonts w:ascii="Times New Roman" w:hAnsi="Times New Roman" w:cs="Times New Roman"/>
          <w:sz w:val="24"/>
          <w:szCs w:val="24"/>
        </w:rPr>
        <w:t xml:space="preserve"> kapitala</w:t>
      </w:r>
      <w:r w:rsidRPr="006B4E57">
        <w:rPr>
          <w:rFonts w:ascii="Times New Roman" w:hAnsi="Times New Roman" w:cs="Times New Roman"/>
          <w:sz w:val="24"/>
          <w:szCs w:val="24"/>
        </w:rPr>
        <w:t xml:space="preserve"> i </w:t>
      </w:r>
      <w:r w:rsidRPr="00BC0136">
        <w:rPr>
          <w:rFonts w:ascii="Times New Roman" w:hAnsi="Times New Roman" w:cs="Times New Roman"/>
          <w:sz w:val="24"/>
          <w:szCs w:val="24"/>
        </w:rPr>
        <w:t>javnost</w:t>
      </w:r>
      <w:r w:rsidRPr="006B4E57">
        <w:rPr>
          <w:rFonts w:ascii="Times New Roman" w:hAnsi="Times New Roman" w:cs="Times New Roman"/>
          <w:sz w:val="24"/>
          <w:szCs w:val="24"/>
        </w:rPr>
        <w:t>.</w:t>
      </w:r>
    </w:p>
    <w:p w:rsidR="00C9156A" w:rsidRDefault="00C9156A" w:rsidP="00CA7598">
      <w:pPr>
        <w:pStyle w:val="NoSpacing"/>
        <w:jc w:val="both"/>
        <w:rPr>
          <w:color w:val="000000"/>
          <w:sz w:val="26"/>
          <w:szCs w:val="26"/>
        </w:rPr>
      </w:pPr>
    </w:p>
    <w:p w:rsidR="00D43429" w:rsidRDefault="00AB0440" w:rsidP="00D43429">
      <w:pPr>
        <w:pStyle w:val="NoSpacing"/>
        <w:jc w:val="center"/>
        <w:rPr>
          <w:rFonts w:ascii="Times New Roman" w:hAnsi="Times New Roman" w:cs="Times New Roman"/>
          <w:b/>
          <w:sz w:val="24"/>
          <w:szCs w:val="24"/>
        </w:rPr>
      </w:pPr>
      <w:r w:rsidRPr="00CA7598">
        <w:rPr>
          <w:rFonts w:ascii="Times New Roman" w:hAnsi="Times New Roman" w:cs="Times New Roman"/>
          <w:b/>
          <w:sz w:val="24"/>
          <w:szCs w:val="24"/>
        </w:rPr>
        <w:t>DIO III</w:t>
      </w:r>
    </w:p>
    <w:p w:rsidR="003B5E77" w:rsidRPr="00CA7598" w:rsidRDefault="00594A4C" w:rsidP="00D43429">
      <w:pPr>
        <w:pStyle w:val="NoSpacing"/>
        <w:jc w:val="center"/>
        <w:rPr>
          <w:rFonts w:ascii="Times New Roman" w:hAnsi="Times New Roman" w:cs="Times New Roman"/>
          <w:b/>
          <w:sz w:val="24"/>
          <w:szCs w:val="24"/>
        </w:rPr>
      </w:pPr>
      <w:r w:rsidRPr="00CA7598">
        <w:rPr>
          <w:rFonts w:ascii="Times New Roman" w:hAnsi="Times New Roman" w:cs="Times New Roman"/>
          <w:b/>
          <w:sz w:val="24"/>
          <w:szCs w:val="24"/>
        </w:rPr>
        <w:t>ODNOS DRUŠTVA ZA UPRAVLJANJE, UCITS FONDA I INVESTITORA</w:t>
      </w:r>
    </w:p>
    <w:p w:rsidR="00CA7598" w:rsidRPr="00CA7598" w:rsidRDefault="00CA7598" w:rsidP="00CA7598">
      <w:pPr>
        <w:pStyle w:val="NoSpacing"/>
        <w:jc w:val="both"/>
        <w:rPr>
          <w:rFonts w:ascii="Times New Roman" w:hAnsi="Times New Roman" w:cs="Times New Roman"/>
          <w:sz w:val="24"/>
          <w:szCs w:val="24"/>
        </w:rPr>
      </w:pPr>
    </w:p>
    <w:p w:rsidR="00594A4C" w:rsidRPr="0009738D" w:rsidRDefault="00594A4C" w:rsidP="00594A4C">
      <w:pPr>
        <w:pStyle w:val="clanak"/>
        <w:spacing w:before="0" w:beforeAutospacing="0" w:after="225" w:afterAutospacing="0"/>
        <w:jc w:val="center"/>
        <w:textAlignment w:val="baseline"/>
        <w:rPr>
          <w:b/>
          <w:color w:val="000000"/>
        </w:rPr>
      </w:pPr>
      <w:r w:rsidRPr="0009738D">
        <w:rPr>
          <w:b/>
          <w:color w:val="000000"/>
        </w:rPr>
        <w:t xml:space="preserve">Član </w:t>
      </w:r>
      <w:r w:rsidR="00F728D3">
        <w:rPr>
          <w:b/>
          <w:color w:val="000000"/>
        </w:rPr>
        <w:t>91</w:t>
      </w:r>
      <w:r w:rsidRPr="0009738D">
        <w:rPr>
          <w:b/>
          <w:color w:val="000000"/>
        </w:rPr>
        <w:t>.</w:t>
      </w:r>
    </w:p>
    <w:p w:rsidR="00594A4C" w:rsidRPr="00703308" w:rsidRDefault="00594A4C" w:rsidP="00703308">
      <w:pPr>
        <w:pStyle w:val="t-9-8"/>
        <w:spacing w:before="0" w:beforeAutospacing="0" w:after="225" w:afterAutospacing="0"/>
        <w:jc w:val="both"/>
        <w:textAlignment w:val="baseline"/>
        <w:rPr>
          <w:color w:val="000000"/>
        </w:rPr>
      </w:pPr>
      <w:r w:rsidRPr="0009738D">
        <w:rPr>
          <w:color w:val="000000"/>
        </w:rPr>
        <w:t>(1) Društvo za upravljanje upravlja i raspolaže zasebnom imovinom UCITS fonda i ostvaruje sva prava koja iz nje proizlaze u svoje ime, a za zajednički račun svih investitora u UCITS fondu, u skladu sa odredbama ovog Zakona, p</w:t>
      </w:r>
      <w:r w:rsidR="00703308">
        <w:rPr>
          <w:color w:val="000000"/>
        </w:rPr>
        <w:t>rospekta i pravila UCITS fonda.</w:t>
      </w: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Ugovor o ulaganju</w:t>
      </w:r>
    </w:p>
    <w:p w:rsidR="00594A4C"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 xml:space="preserve">Član </w:t>
      </w:r>
      <w:r w:rsidR="00F728D3">
        <w:rPr>
          <w:rFonts w:ascii="Times New Roman" w:hAnsi="Times New Roman" w:cs="Times New Roman"/>
          <w:b/>
          <w:sz w:val="24"/>
          <w:szCs w:val="24"/>
        </w:rPr>
        <w:t>92</w:t>
      </w:r>
      <w:r w:rsidRPr="0009738D">
        <w:rPr>
          <w:rFonts w:ascii="Times New Roman" w:hAnsi="Times New Roman" w:cs="Times New Roman"/>
          <w:b/>
          <w:sz w:val="24"/>
          <w:szCs w:val="24"/>
        </w:rPr>
        <w:t>.</w:t>
      </w:r>
    </w:p>
    <w:p w:rsidR="00594A4C" w:rsidRPr="0009738D" w:rsidRDefault="00594A4C" w:rsidP="00594A4C">
      <w:pPr>
        <w:pStyle w:val="NoSpacing"/>
        <w:jc w:val="center"/>
        <w:rPr>
          <w:rFonts w:ascii="Times New Roman" w:hAnsi="Times New Roman" w:cs="Times New Roman"/>
          <w:b/>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(1) Povjerenički odnos društva za upravljanje i investitora zasnovan je na ugovoru o ulaganju i postoji između društva za upravljanje i investitora u udjele u UCITS fondu.</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(2) Ugovorom o ulaganju društvo za upravljanje se obavezuje da izda investitoru udjel, da izvrši njegov upis u registar udjela, da otkupi udjel od investitora kada investitor to zatraži kao i dalje da ulaže ta sredstva i upravlja UCITS fondom za zajednički račun investitora i preduzima sve ostale </w:t>
      </w:r>
      <w:r w:rsidRPr="0009738D">
        <w:rPr>
          <w:rFonts w:ascii="Times New Roman" w:hAnsi="Times New Roman" w:cs="Times New Roman"/>
          <w:sz w:val="24"/>
          <w:szCs w:val="24"/>
        </w:rPr>
        <w:lastRenderedPageBreak/>
        <w:t>pravne poslove i radnje potrebne za upravljanje UCITS fondom u skladu sa odredbama ovog Zakona, prospekta i pravila UCITS fonda.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(3) Kod </w:t>
      </w:r>
      <w:r w:rsidRPr="00CA7598">
        <w:rPr>
          <w:rFonts w:ascii="Times New Roman" w:hAnsi="Times New Roman" w:cs="Times New Roman"/>
          <w:sz w:val="24"/>
          <w:szCs w:val="24"/>
        </w:rPr>
        <w:t>originarnog</w:t>
      </w:r>
      <w:r w:rsidRPr="0009738D">
        <w:rPr>
          <w:rFonts w:ascii="Times New Roman" w:hAnsi="Times New Roman" w:cs="Times New Roman"/>
          <w:sz w:val="24"/>
          <w:szCs w:val="24"/>
        </w:rPr>
        <w:t xml:space="preserve"> sticanja udjela ugovor o ulaganju sklopljen je kada je investitor društvu za upravljanje podnio uredan zahtjev za izdavanje udjela i izvršio </w:t>
      </w:r>
      <w:r w:rsidRPr="00F728D3">
        <w:rPr>
          <w:rFonts w:ascii="Times New Roman" w:hAnsi="Times New Roman" w:cs="Times New Roman"/>
          <w:sz w:val="24"/>
          <w:szCs w:val="24"/>
        </w:rPr>
        <w:t>valjanu</w:t>
      </w:r>
      <w:r w:rsidRPr="0009738D">
        <w:rPr>
          <w:rFonts w:ascii="Times New Roman" w:hAnsi="Times New Roman" w:cs="Times New Roman"/>
          <w:sz w:val="24"/>
          <w:szCs w:val="24"/>
        </w:rPr>
        <w:t xml:space="preserve"> uplatu iznosa iz zahtjeva, a društvo za upravljanje ne odbije sklapanje ugovora. U svim ostalim slučajevima ugovor o ulaganju je sklopljen u trenutku kada društvo, odnosno onaj ko vodi registar upiše investitora u registar udjela.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(4) Na osnovu ugovora o ulaganju investitor uz udjel stiče položaj suvlasnika na stvarima, pravima i potraživanjima koje pripadaju zajedničkoj zasebnoj imovini UCITS fonda.</w:t>
      </w:r>
    </w:p>
    <w:p w:rsidR="00594A4C"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(5) Uplaćena sredstva iz stava 3. ovog člana društvo za upravljanje smije ulagati tek nakon što investitor bude upisan u registar udjela.</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Odbijanje sklapanja ugovora o ulaganju</w:t>
      </w:r>
    </w:p>
    <w:p w:rsidR="00594A4C" w:rsidRPr="0009738D" w:rsidRDefault="00594A4C" w:rsidP="00594A4C">
      <w:pPr>
        <w:pStyle w:val="NoSpacing"/>
        <w:tabs>
          <w:tab w:val="left" w:pos="951"/>
          <w:tab w:val="center" w:pos="46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9738D">
        <w:rPr>
          <w:rFonts w:ascii="Times New Roman" w:hAnsi="Times New Roman" w:cs="Times New Roman"/>
          <w:b/>
          <w:sz w:val="24"/>
          <w:szCs w:val="24"/>
        </w:rPr>
        <w:t>Čla</w:t>
      </w:r>
      <w:r w:rsidR="0057327A">
        <w:rPr>
          <w:rFonts w:ascii="Times New Roman" w:hAnsi="Times New Roman" w:cs="Times New Roman"/>
          <w:b/>
          <w:sz w:val="24"/>
          <w:szCs w:val="24"/>
        </w:rPr>
        <w:t xml:space="preserve">n </w:t>
      </w:r>
      <w:r w:rsidR="00F728D3">
        <w:rPr>
          <w:rFonts w:ascii="Times New Roman" w:hAnsi="Times New Roman" w:cs="Times New Roman"/>
          <w:b/>
          <w:sz w:val="24"/>
          <w:szCs w:val="24"/>
        </w:rPr>
        <w:t>93</w:t>
      </w:r>
      <w:r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(1) Društvo za upravljanje može odbiti sklapanje ugovora o ulaganju ako:</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a) ocijeni da je cilj uplate ili zahtjeva za izdavanje udjela iskorišćavanje neefikasnosti koje proizlaze iz zakonskih ili drugačije propisanih obaveza vezanih uz procedure obračuna vrijednosti udjela;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b) bi se sklapanjem ugovora, odnosno prihvatanjem ponude investitora nanijela šteta ostalim investitorima, UCITS fond izložio riziku nelikvidnosti ili insolventnosti ili onemogućilo ostvarivanje investicionog cilja i strategije ulaganja UCITS fonda;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 xml:space="preserve">c) su odnosi između društva i investitora teško narušeni (postojanje sudskog ili drugog odgovarajućeg postupka, </w:t>
      </w:r>
      <w:r w:rsidRPr="001D1A08">
        <w:rPr>
          <w:rFonts w:ascii="Times New Roman" w:hAnsi="Times New Roman" w:cs="Times New Roman"/>
          <w:sz w:val="24"/>
          <w:szCs w:val="24"/>
        </w:rPr>
        <w:t>obijesno</w:t>
      </w:r>
      <w:r w:rsidRPr="0009738D">
        <w:rPr>
          <w:rFonts w:ascii="Times New Roman" w:hAnsi="Times New Roman" w:cs="Times New Roman"/>
          <w:sz w:val="24"/>
          <w:szCs w:val="24"/>
        </w:rPr>
        <w:t xml:space="preserve"> ponašanje investitora ili potencijalnog investitora i sl.)</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d) postoje osnove sumnje da je počinjeno, pokušano ili bi moglo doći do pranja novca ili finansiranja terorizma, u skladu sa propisima koji to uređuju ili</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e) investitor društvu za upravljanje odbije da pruži informacije relevantne za sprovođenje Sporazuma FATCA i Direktive Vijeća 2014/107/EU od 9. decembra 2014. o izmjeni Direktive 2011/16/EU u pogledu obavezne automatske razmjene informacija u području oporezivanja (SL EU, L 359, od 16. decembra 2014.) koje su društvu za upravljanje potrebne za ispunjavanje obaveza propisanih zakonom koji uređuje odnos između poreskih obveznika i poreskih tijela koja primjenjuju propise o porezima i drugim javnim prihodima.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(2) Ako društvo za upravljanje odbije da sklopi ugovor o ulaganju, smatra se da nije prihvaćena investitorova ponuda za sklapanje ugovora o ulaganju.</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(3) Kada društvo za upravljanje odbije da sklopi ugovor o ulaganju, dužno je o tome da obavijesti investitora, a odbijanje sklapanja ugovora moguće je do upisa u registar udjela u skladu sa članom </w:t>
      </w:r>
      <w:r w:rsidR="00D80CB3" w:rsidRPr="00D80CB3">
        <w:rPr>
          <w:rFonts w:ascii="Times New Roman" w:hAnsi="Times New Roman" w:cs="Times New Roman"/>
          <w:sz w:val="24"/>
          <w:szCs w:val="24"/>
        </w:rPr>
        <w:t>105</w:t>
      </w:r>
      <w:r w:rsidR="00D80CB3">
        <w:rPr>
          <w:rFonts w:ascii="Times New Roman" w:hAnsi="Times New Roman" w:cs="Times New Roman"/>
          <w:sz w:val="24"/>
          <w:szCs w:val="24"/>
        </w:rPr>
        <w:t>. stav 7</w:t>
      </w:r>
      <w:r w:rsidRPr="00D80CB3">
        <w:rPr>
          <w:rFonts w:ascii="Times New Roman" w:hAnsi="Times New Roman" w:cs="Times New Roman"/>
          <w:sz w:val="24"/>
          <w:szCs w:val="24"/>
        </w:rPr>
        <w:t>. ovog Zakona,</w:t>
      </w:r>
      <w:r w:rsidRPr="0009738D">
        <w:rPr>
          <w:rFonts w:ascii="Times New Roman" w:hAnsi="Times New Roman" w:cs="Times New Roman"/>
          <w:sz w:val="24"/>
          <w:szCs w:val="24"/>
        </w:rPr>
        <w:t xml:space="preserve"> ako registar vodi društvo za upravljanje, odnosno do podnošenja zahtjeva za upis u registar, ako registar vodi treće lice na koju je društvo delegiralo taj administrativni posao.</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(4) Društvo za upravljanje dužno je da odbije sklapanje ugovora o ulaganju za zahtjeve za izdavanje udjela UCITS fonda primljene za vrijeme obustave izdavanja i otkupa udjela.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(5) U slučaju da je izvršena uplata novčanih sredstava na račun UCITS fonda, društvo za upravljanje dužno je da vrati uplaćena sredstva u nominalnom iznosu, na račun sa kojeg je uplata izvršena, ako je podatak o računu poznat društvu za upravljanje.</w:t>
      </w:r>
    </w:p>
    <w:p w:rsidR="00594A4C"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(6) Komisija će pravilima detaljnije propisati uslove, postupak i način sklapanja i odbijanja sklapanja ugovora o ulaganju.</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Imovina UCITS fonda</w:t>
      </w:r>
    </w:p>
    <w:p w:rsidR="00594A4C" w:rsidRPr="0009738D" w:rsidRDefault="0057327A"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 </w:t>
      </w:r>
      <w:r w:rsidR="00F728D3">
        <w:rPr>
          <w:rFonts w:ascii="Times New Roman" w:hAnsi="Times New Roman" w:cs="Times New Roman"/>
          <w:b/>
          <w:sz w:val="24"/>
          <w:szCs w:val="24"/>
        </w:rPr>
        <w:t>94</w:t>
      </w:r>
      <w:r w:rsidR="00594A4C"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(1) Imovina UCITS fonda ne pripada društvu za upravljanje, nije dio njegove imovine, njegove likvidacione ili stečajne mase, niti može biti predmet izvršenja radi namirenja potraživanja prema društvu za upravljanje. Imovina UCITS fonda drži se i vodi odvojeno od imovine društva za upravljanje.</w:t>
      </w:r>
    </w:p>
    <w:p w:rsidR="00594A4C"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(2) Sve što društvo za upravljanje stekne na osnovu prava koja pripadaju UCITS fondu ili po osnovu poslova koji se odnose na imovinu UCITS fonda ili što lice ovlašćeno za upravljanje UCITS fondom stekne kao naknadu za pravo koje pripada UCITS fondu, takođe pripada UCITS fondu i čini imovinu UCITS fonda.</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Odgovornost UCITS fonda</w:t>
      </w:r>
    </w:p>
    <w:p w:rsidR="00594A4C" w:rsidRPr="0009738D" w:rsidRDefault="0057327A"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F728D3">
        <w:rPr>
          <w:rFonts w:ascii="Times New Roman" w:hAnsi="Times New Roman" w:cs="Times New Roman"/>
          <w:b/>
          <w:sz w:val="24"/>
          <w:szCs w:val="24"/>
        </w:rPr>
        <w:t>95</w:t>
      </w:r>
      <w:r w:rsidR="00594A4C"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(1) UCITS fond ne odgovara za obaveze društva za upravljanje.</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(2) Investitori u UCITS fond ne odgovaraju za obaveze društva za upravljanje koje proizlaze iz pravnih poslova koje je društvo za upravljanje zaključilo u svoje ime i za zajednički račun investitora. Društvo za upravljanje ne može da sklopi pravni posao kojim bi nastala obaveza direktno investitoru. Svi pravni poslovi protivni ovom stavu, ništavi su.</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(3) Ništava je svaka punomoć prema kojoj bi društvo za upravljanje zastupalo investitore.</w:t>
      </w:r>
    </w:p>
    <w:p w:rsidR="00594A4C"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(4) Potraživanja za naknadu troškova i naknada nastalih u vezi sa zaključivanjem pravnih poslova za zajednički račun investitora društvo za upravljanje može podmiriti isključivo iz imovine UCITS fonda, bez mogućnosti da za njih tereti investitore direktno.</w:t>
      </w:r>
    </w:p>
    <w:p w:rsidR="004C74FD" w:rsidRDefault="004C74FD" w:rsidP="006E7B84">
      <w:pPr>
        <w:pStyle w:val="NoSpacing"/>
        <w:rPr>
          <w:rFonts w:ascii="Times New Roman" w:hAnsi="Times New Roman" w:cs="Times New Roman"/>
          <w:b/>
          <w:sz w:val="24"/>
          <w:szCs w:val="24"/>
        </w:rPr>
      </w:pPr>
    </w:p>
    <w:p w:rsidR="00594A4C" w:rsidRPr="0009738D" w:rsidRDefault="0005248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00B17821">
        <w:rPr>
          <w:rFonts w:ascii="Times New Roman" w:hAnsi="Times New Roman" w:cs="Times New Roman"/>
          <w:b/>
          <w:sz w:val="24"/>
          <w:szCs w:val="24"/>
        </w:rPr>
        <w:t xml:space="preserve"> 96</w:t>
      </w:r>
      <w:r w:rsidR="00594A4C"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(1) Društvo za upravljanje ne može izdati punomoć investitorima za ostvarivanje prava glasa iz finansijskih instrumenata koji pripadaju imovini UCITS fonda.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(2) Društvo za upravljanje će samo ili putem depozitara, uz jasno dato uputstvo za glasanje, ostvarivati pravo glasa iz </w:t>
      </w:r>
      <w:r w:rsidR="0005248C">
        <w:rPr>
          <w:rFonts w:ascii="Times New Roman" w:hAnsi="Times New Roman" w:cs="Times New Roman"/>
          <w:sz w:val="24"/>
          <w:szCs w:val="24"/>
        </w:rPr>
        <w:t>akcija</w:t>
      </w:r>
      <w:r w:rsidRPr="0009738D">
        <w:rPr>
          <w:rFonts w:ascii="Times New Roman" w:hAnsi="Times New Roman" w:cs="Times New Roman"/>
          <w:sz w:val="24"/>
          <w:szCs w:val="24"/>
        </w:rPr>
        <w:t xml:space="preserve"> koje čine imovinu UCITS fonda.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(3) Pravo glasa iz </w:t>
      </w:r>
      <w:r w:rsidR="0005248C">
        <w:rPr>
          <w:rFonts w:ascii="Times New Roman" w:hAnsi="Times New Roman" w:cs="Times New Roman"/>
          <w:sz w:val="24"/>
          <w:szCs w:val="24"/>
        </w:rPr>
        <w:t>akcija</w:t>
      </w:r>
      <w:r w:rsidRPr="0009738D">
        <w:rPr>
          <w:rFonts w:ascii="Times New Roman" w:hAnsi="Times New Roman" w:cs="Times New Roman"/>
          <w:sz w:val="24"/>
          <w:szCs w:val="24"/>
        </w:rPr>
        <w:t xml:space="preserve"> koje čine imovinu UCITS fonda može ostvariti i punomoćnik, kojem će društvo za upravljanje u tom slučaju izdati posebnu pisanu punomoć sa jasnim uputstvom za glasanje.</w:t>
      </w:r>
    </w:p>
    <w:p w:rsidR="00594A4C"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Udjeli u UCITS fondu</w:t>
      </w:r>
    </w:p>
    <w:p w:rsidR="00594A4C" w:rsidRPr="0009738D" w:rsidRDefault="0005248C"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17821">
        <w:rPr>
          <w:rFonts w:ascii="Times New Roman" w:hAnsi="Times New Roman" w:cs="Times New Roman"/>
          <w:b/>
          <w:sz w:val="24"/>
          <w:szCs w:val="24"/>
        </w:rPr>
        <w:t>97</w:t>
      </w:r>
      <w:r w:rsidR="00594A4C"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8D78B0" w:rsidRDefault="00594A4C" w:rsidP="00594A4C">
      <w:pPr>
        <w:pStyle w:val="NoSpacing"/>
        <w:jc w:val="both"/>
        <w:rPr>
          <w:rFonts w:ascii="Times New Roman" w:hAnsi="Times New Roman" w:cs="Times New Roman"/>
          <w:sz w:val="24"/>
          <w:szCs w:val="24"/>
        </w:rPr>
      </w:pPr>
      <w:r w:rsidRPr="008D78B0">
        <w:rPr>
          <w:rFonts w:ascii="Times New Roman" w:hAnsi="Times New Roman" w:cs="Times New Roman"/>
          <w:sz w:val="24"/>
          <w:szCs w:val="24"/>
        </w:rPr>
        <w:t>(1) Udjeli u UCITS fondovima su slobodno prenosivi nematerijalizovani finansijski instrumenti.</w:t>
      </w:r>
    </w:p>
    <w:p w:rsidR="00594A4C" w:rsidRPr="0009738D" w:rsidRDefault="00594A4C" w:rsidP="00594A4C">
      <w:pPr>
        <w:pStyle w:val="NoSpacing"/>
        <w:jc w:val="both"/>
        <w:rPr>
          <w:rFonts w:ascii="Times New Roman" w:hAnsi="Times New Roman" w:cs="Times New Roman"/>
          <w:sz w:val="24"/>
          <w:szCs w:val="24"/>
        </w:rPr>
      </w:pPr>
      <w:r w:rsidRPr="008D78B0">
        <w:rPr>
          <w:rFonts w:ascii="Times New Roman" w:hAnsi="Times New Roman" w:cs="Times New Roman"/>
          <w:sz w:val="24"/>
          <w:szCs w:val="24"/>
        </w:rPr>
        <w:t>(2) Udjeli u UCITS fondovima mogu investitorima davati različita prava i međusobno se razlikovati s obzirom na ta prava, u odnosu na, primjer, isplatu prihoda ili dobiti UCITS fonda, denominaciju, pravo izdavanja i/ili otkupa, naknadu za upravljanje plativu društvu za upravljanje, početnu vrijednost udjela ili kombinaciju tih prava (klase udjela).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(3) Udjeli koji pripadaju pojedinoj klasi udjela investitorima daju ista prava.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(4) Troškovi uvođenja novih klasa udjela u postojećem UCITS fondu uključuju se u vrijednost izdavanja udjela.</w:t>
      </w:r>
    </w:p>
    <w:p w:rsidR="00594A4C"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(5) Komisija će pravilima detaljnije propisati klase udjela i način njihova uvođenja.</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4C74FD"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 </w:t>
      </w:r>
      <w:r w:rsidR="00B17821">
        <w:rPr>
          <w:rFonts w:ascii="Times New Roman" w:hAnsi="Times New Roman" w:cs="Times New Roman"/>
          <w:b/>
          <w:sz w:val="24"/>
          <w:szCs w:val="24"/>
        </w:rPr>
        <w:t>98</w:t>
      </w:r>
      <w:r w:rsidR="00594A4C"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(1) Nijedan investitor ne može zahtijevati podjelu zajedničke zasebne imovine UCITS fonda.</w:t>
      </w:r>
    </w:p>
    <w:p w:rsidR="00703308" w:rsidRDefault="00594A4C" w:rsidP="006E7B84">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(2) Podjelu zajedničke zasebne imovine UCITS fonda ne može da zahtijeva niti založni ili fiducijarni </w:t>
      </w:r>
      <w:r w:rsidR="004C74FD">
        <w:rPr>
          <w:rFonts w:ascii="Times New Roman" w:hAnsi="Times New Roman" w:cs="Times New Roman"/>
          <w:sz w:val="24"/>
          <w:szCs w:val="24"/>
        </w:rPr>
        <w:t>povjerenik</w:t>
      </w:r>
      <w:r w:rsidRPr="0009738D">
        <w:rPr>
          <w:rFonts w:ascii="Times New Roman" w:hAnsi="Times New Roman" w:cs="Times New Roman"/>
          <w:sz w:val="24"/>
          <w:szCs w:val="24"/>
        </w:rPr>
        <w:t xml:space="preserve">, </w:t>
      </w:r>
      <w:r w:rsidR="00B17821">
        <w:rPr>
          <w:rFonts w:ascii="Times New Roman" w:hAnsi="Times New Roman" w:cs="Times New Roman"/>
          <w:sz w:val="24"/>
          <w:szCs w:val="24"/>
        </w:rPr>
        <w:t>izvršitelj</w:t>
      </w:r>
      <w:r w:rsidRPr="0009738D">
        <w:rPr>
          <w:rFonts w:ascii="Times New Roman" w:hAnsi="Times New Roman" w:cs="Times New Roman"/>
          <w:sz w:val="24"/>
          <w:szCs w:val="24"/>
        </w:rPr>
        <w:t xml:space="preserve"> ili stečajni upravnik pojedinog investitora.</w:t>
      </w:r>
    </w:p>
    <w:p w:rsidR="006E7B84" w:rsidRPr="006E7B84" w:rsidRDefault="006E7B84" w:rsidP="006E7B84">
      <w:pPr>
        <w:pStyle w:val="NoSpacing"/>
        <w:jc w:val="both"/>
        <w:rPr>
          <w:rFonts w:ascii="Times New Roman" w:hAnsi="Times New Roman" w:cs="Times New Roman"/>
          <w:sz w:val="24"/>
          <w:szCs w:val="24"/>
        </w:rPr>
      </w:pP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Vođenje poslova društva za upravljanje i UCITS fonda</w:t>
      </w:r>
    </w:p>
    <w:p w:rsidR="00594A4C" w:rsidRPr="0009738D" w:rsidRDefault="004C74FD"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17821">
        <w:rPr>
          <w:rFonts w:ascii="Times New Roman" w:hAnsi="Times New Roman" w:cs="Times New Roman"/>
          <w:b/>
          <w:sz w:val="24"/>
          <w:szCs w:val="24"/>
        </w:rPr>
        <w:t>99</w:t>
      </w:r>
      <w:r w:rsidR="00594A4C"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B40EA5" w:rsidP="00594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594A4C" w:rsidRPr="0009738D">
        <w:rPr>
          <w:rFonts w:ascii="Times New Roman" w:hAnsi="Times New Roman" w:cs="Times New Roman"/>
          <w:sz w:val="24"/>
          <w:szCs w:val="24"/>
        </w:rPr>
        <w:t>Društvo za upravljanje dužno je da: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1. bude sposobno pravovremeno da ispuni svoje dospjele obaveze (načelo likvidnosti), odnosno trajno sposobno da ispunjava sve svoje obaveze (načelo solventnosti)</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2. upravlja UCITS fondom na način da je UCITS fond sposoban pravovremeno da ispunjava svoje dospjele obaveze (načelo likvidnosti), odnosno da je UCITS fond trajno sposoban da ispunjava sve svoje obaveze (načelo solventnosti)</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 xml:space="preserve">3. osigura </w:t>
      </w:r>
      <w:r w:rsidR="000405D4">
        <w:rPr>
          <w:rFonts w:ascii="Times New Roman" w:hAnsi="Times New Roman" w:cs="Times New Roman"/>
          <w:sz w:val="24"/>
          <w:szCs w:val="24"/>
        </w:rPr>
        <w:t>distribuciju</w:t>
      </w:r>
      <w:r w:rsidR="000405D4" w:rsidRPr="0009738D">
        <w:rPr>
          <w:rFonts w:ascii="Times New Roman" w:hAnsi="Times New Roman" w:cs="Times New Roman"/>
          <w:sz w:val="24"/>
          <w:szCs w:val="24"/>
        </w:rPr>
        <w:t xml:space="preserve"> </w:t>
      </w:r>
      <w:r w:rsidRPr="0009738D">
        <w:rPr>
          <w:rFonts w:ascii="Times New Roman" w:hAnsi="Times New Roman" w:cs="Times New Roman"/>
          <w:sz w:val="24"/>
          <w:szCs w:val="24"/>
        </w:rPr>
        <w:t xml:space="preserve">udjela UCITS fonda isključivo preko lica iz člana </w:t>
      </w:r>
      <w:r w:rsidR="00C55CA0" w:rsidRPr="00C55CA0">
        <w:rPr>
          <w:rFonts w:ascii="Times New Roman" w:hAnsi="Times New Roman" w:cs="Times New Roman"/>
          <w:sz w:val="24"/>
          <w:szCs w:val="24"/>
        </w:rPr>
        <w:t>151</w:t>
      </w:r>
      <w:r w:rsidRPr="00C55CA0">
        <w:rPr>
          <w:rFonts w:ascii="Times New Roman" w:hAnsi="Times New Roman" w:cs="Times New Roman"/>
          <w:sz w:val="24"/>
          <w:szCs w:val="24"/>
        </w:rPr>
        <w:t>.</w:t>
      </w:r>
      <w:r w:rsidRPr="009D2502">
        <w:rPr>
          <w:rFonts w:ascii="Times New Roman" w:hAnsi="Times New Roman" w:cs="Times New Roman"/>
          <w:sz w:val="24"/>
          <w:szCs w:val="24"/>
        </w:rPr>
        <w:t xml:space="preserve"> ovog Zakona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4. stiče imovinu za UCITS fondove isključivo u svoje ime i za račun UCITS fonda, odnosno investitora UCITS fonda kojim upravlja, čuvajući je kod depozitara, a u skladu sa ovim Zakonom, propisima donesenim na osnovu ovog Zakona kao i drugim relevantnim propisima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 xml:space="preserve">5. dostavlja depozitaru kopije svih </w:t>
      </w:r>
      <w:r w:rsidR="004C74FD">
        <w:rPr>
          <w:rFonts w:ascii="Times New Roman" w:hAnsi="Times New Roman" w:cs="Times New Roman"/>
          <w:sz w:val="24"/>
          <w:szCs w:val="24"/>
        </w:rPr>
        <w:t>originalnih</w:t>
      </w:r>
      <w:r w:rsidRPr="0009738D">
        <w:rPr>
          <w:rFonts w:ascii="Times New Roman" w:hAnsi="Times New Roman" w:cs="Times New Roman"/>
          <w:sz w:val="24"/>
          <w:szCs w:val="24"/>
        </w:rPr>
        <w:t xml:space="preserve"> isprava vezanih uz transakcije imovinom UCITS fondova, i to odmah po sastavljanju tih </w:t>
      </w:r>
      <w:r w:rsidRPr="004C74FD">
        <w:rPr>
          <w:rFonts w:ascii="Times New Roman" w:hAnsi="Times New Roman" w:cs="Times New Roman"/>
          <w:sz w:val="24"/>
          <w:szCs w:val="24"/>
        </w:rPr>
        <w:t>isprava</w:t>
      </w:r>
      <w:r w:rsidRPr="0009738D">
        <w:rPr>
          <w:rFonts w:ascii="Times New Roman" w:hAnsi="Times New Roman" w:cs="Times New Roman"/>
          <w:sz w:val="24"/>
          <w:szCs w:val="24"/>
        </w:rPr>
        <w:t xml:space="preserve"> ili njihovom prijemu, kao i sve ostale </w:t>
      </w:r>
      <w:r w:rsidRPr="004C74FD">
        <w:rPr>
          <w:rFonts w:ascii="Times New Roman" w:hAnsi="Times New Roman" w:cs="Times New Roman"/>
          <w:sz w:val="24"/>
          <w:szCs w:val="24"/>
        </w:rPr>
        <w:t>isprave</w:t>
      </w:r>
      <w:r w:rsidRPr="0009738D">
        <w:rPr>
          <w:rFonts w:ascii="Times New Roman" w:hAnsi="Times New Roman" w:cs="Times New Roman"/>
          <w:sz w:val="24"/>
          <w:szCs w:val="24"/>
        </w:rPr>
        <w:t xml:space="preserve"> i dokumentaciju važnu za obavljanje poslova depozitara predviđenih ovim Zakonom, propisima donesenim na osnovu ovog Zakona kao i drugim relevantnim propisima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6. objavljuje podatke o društvu za upravljanje i UCITS fondovima kojima upravlja u skladu sa ovim Zakonom, propisima donesenim na osnovu ovog Zakona kao i drugim relevantnim propisima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7. zaduži lice za održavanje kontakata sa Komisijom radi sprovođenja izvještavanja i drugih korespondentnih aktivnosti zahtijevanih odredbama ovog Zakona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8. upravlja UCITS fondom u skladu sa ograničenjima ulaganja i propisanom rizičnošću svakog pojedinog UCITS fonda kojim upravlja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9. izdaje depozitaru naloge za ostvarivanje prava povezanih sa imovinom UCITS fonda i</w:t>
      </w:r>
    </w:p>
    <w:p w:rsidR="00594A4C"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10. se pridržava i drugih zahtjeva predviđenih ovim Zakonom i propisima donesenim na osnovu ovog Zakona.</w:t>
      </w:r>
    </w:p>
    <w:p w:rsidR="00594A4C" w:rsidRDefault="00594A4C" w:rsidP="00594A4C">
      <w:pPr>
        <w:pStyle w:val="NoSpacing"/>
        <w:jc w:val="both"/>
        <w:rPr>
          <w:rFonts w:ascii="Times New Roman" w:hAnsi="Times New Roman" w:cs="Times New Roman"/>
          <w:sz w:val="24"/>
          <w:szCs w:val="24"/>
        </w:rPr>
      </w:pPr>
      <w:r w:rsidRPr="008D78B0">
        <w:rPr>
          <w:rFonts w:ascii="Times New Roman" w:hAnsi="Times New Roman" w:cs="Times New Roman"/>
          <w:sz w:val="24"/>
          <w:szCs w:val="24"/>
        </w:rPr>
        <w:t xml:space="preserve">(2) U slučaju iz stava </w:t>
      </w:r>
      <w:r w:rsidR="004C74FD">
        <w:rPr>
          <w:rFonts w:ascii="Times New Roman" w:hAnsi="Times New Roman" w:cs="Times New Roman"/>
          <w:sz w:val="24"/>
          <w:szCs w:val="24"/>
        </w:rPr>
        <w:t>1. tačke 1. i 2. ovog</w:t>
      </w:r>
      <w:r w:rsidRPr="008D78B0">
        <w:rPr>
          <w:rFonts w:ascii="Times New Roman" w:hAnsi="Times New Roman" w:cs="Times New Roman"/>
          <w:sz w:val="24"/>
          <w:szCs w:val="24"/>
        </w:rPr>
        <w:t xml:space="preserve"> člana, društvo za upravljanje dužno je bez </w:t>
      </w:r>
      <w:r w:rsidR="004C74FD">
        <w:rPr>
          <w:rFonts w:ascii="Times New Roman" w:hAnsi="Times New Roman" w:cs="Times New Roman"/>
          <w:sz w:val="24"/>
          <w:szCs w:val="24"/>
        </w:rPr>
        <w:t>odlaganja</w:t>
      </w:r>
      <w:r w:rsidRPr="008D78B0">
        <w:rPr>
          <w:rFonts w:ascii="Times New Roman" w:hAnsi="Times New Roman" w:cs="Times New Roman"/>
          <w:sz w:val="24"/>
          <w:szCs w:val="24"/>
        </w:rPr>
        <w:t xml:space="preserve"> obavijestiti Komisiju o okolnostima koje mogu dovesti u pitanje načelo likvidnosti i/ili solventnosti društva za upravljanje i/ili UCITS fonda, poput </w:t>
      </w:r>
      <w:r w:rsidR="004C74FD">
        <w:rPr>
          <w:rFonts w:ascii="Times New Roman" w:hAnsi="Times New Roman" w:cs="Times New Roman"/>
          <w:sz w:val="24"/>
          <w:szCs w:val="24"/>
        </w:rPr>
        <w:t>izvršenja</w:t>
      </w:r>
      <w:r w:rsidRPr="008D78B0">
        <w:rPr>
          <w:rFonts w:ascii="Times New Roman" w:hAnsi="Times New Roman" w:cs="Times New Roman"/>
          <w:sz w:val="24"/>
          <w:szCs w:val="24"/>
        </w:rPr>
        <w:t xml:space="preserve"> ili blokade računa.</w:t>
      </w:r>
    </w:p>
    <w:p w:rsidR="00D80CB3" w:rsidRDefault="00D80CB3" w:rsidP="00594A4C">
      <w:pPr>
        <w:pStyle w:val="NoSpacing"/>
        <w:jc w:val="center"/>
        <w:rPr>
          <w:rFonts w:ascii="Times New Roman" w:hAnsi="Times New Roman" w:cs="Times New Roman"/>
          <w:b/>
          <w:sz w:val="24"/>
          <w:szCs w:val="24"/>
        </w:rPr>
      </w:pP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Zabranjene radnje za društvo za upravljanje</w:t>
      </w:r>
    </w:p>
    <w:p w:rsidR="00594A4C" w:rsidRPr="0009738D" w:rsidRDefault="004C74FD"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17821">
        <w:rPr>
          <w:rFonts w:ascii="Times New Roman" w:hAnsi="Times New Roman" w:cs="Times New Roman"/>
          <w:b/>
          <w:sz w:val="24"/>
          <w:szCs w:val="24"/>
        </w:rPr>
        <w:t>100</w:t>
      </w:r>
      <w:r w:rsidR="00594A4C"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Društvo za upravljanje UCITS fondovima ne smije da: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1. obavlja djelatnosti posredovanja u kupovini i prodaji finansijskih instrumenata;</w:t>
      </w:r>
    </w:p>
    <w:p w:rsidR="00594A4C" w:rsidRPr="0009738D" w:rsidRDefault="004E4E99"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2. stiče ili otuđuje</w:t>
      </w:r>
      <w:r w:rsidR="00594A4C" w:rsidRPr="0009738D">
        <w:rPr>
          <w:rFonts w:ascii="Times New Roman" w:hAnsi="Times New Roman" w:cs="Times New Roman"/>
          <w:sz w:val="24"/>
          <w:szCs w:val="24"/>
        </w:rPr>
        <w:t xml:space="preserve"> imovinu UCITS fonda kojim upravlja za svoj račun ili račun relevantnih osoba;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3. kupuje sredstvima UCITS fonda imovinu ili da sklapa poslove koji nisu predviđeni njegovim prospektom;</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lastRenderedPageBreak/>
        <w:t>4. obavlja transakcije kojima krši odredbe ovog Zakona, propisa donesenih na osnovu ovog Zakona i prospekta UCITS fonda, uključujući odredbe o ograničenjima ulaganja imovine UCITS fondova kojima upravlja;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 xml:space="preserve">5. </w:t>
      </w:r>
      <w:r w:rsidR="004C74FD">
        <w:rPr>
          <w:rFonts w:ascii="Times New Roman" w:hAnsi="Times New Roman" w:cs="Times New Roman"/>
          <w:sz w:val="24"/>
          <w:szCs w:val="24"/>
        </w:rPr>
        <w:t>bez naknade</w:t>
      </w:r>
      <w:r w:rsidRPr="0009738D">
        <w:rPr>
          <w:rFonts w:ascii="Times New Roman" w:hAnsi="Times New Roman" w:cs="Times New Roman"/>
          <w:sz w:val="24"/>
          <w:szCs w:val="24"/>
        </w:rPr>
        <w:t xml:space="preserve"> otuđuje imovinu UCITS fonda;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6. stiče ili otuđuje imovinu UCITS fondova kojima upravlja po cijeni nepovoljnijoj od tržišne cijene ili procijenjene vrijednosti predmetne imovine;</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7. neposredno ili posredno, u datom trenutku ili sa odlaganjem, dogovara prodaju, kupovinu ili prenos imovine između dva UCITS fonda kojima upravlja isto društvo za upravljanje ili između UCITS fonda i alternativnog investicionog fonda</w:t>
      </w:r>
      <w:r w:rsidR="008D78B0">
        <w:rPr>
          <w:rFonts w:ascii="Times New Roman" w:hAnsi="Times New Roman" w:cs="Times New Roman"/>
          <w:sz w:val="24"/>
          <w:szCs w:val="24"/>
        </w:rPr>
        <w:t xml:space="preserve"> </w:t>
      </w:r>
      <w:r w:rsidRPr="0009738D">
        <w:rPr>
          <w:rFonts w:ascii="Times New Roman" w:hAnsi="Times New Roman" w:cs="Times New Roman"/>
          <w:sz w:val="24"/>
          <w:szCs w:val="24"/>
        </w:rPr>
        <w:t xml:space="preserve">ili </w:t>
      </w:r>
      <w:r w:rsidRPr="009D774F">
        <w:rPr>
          <w:rFonts w:ascii="Times New Roman" w:hAnsi="Times New Roman" w:cs="Times New Roman"/>
          <w:sz w:val="24"/>
          <w:szCs w:val="24"/>
        </w:rPr>
        <w:t>individualnog portfelja</w:t>
      </w:r>
      <w:r w:rsidRPr="0009738D">
        <w:rPr>
          <w:rFonts w:ascii="Times New Roman" w:hAnsi="Times New Roman" w:cs="Times New Roman"/>
          <w:sz w:val="24"/>
          <w:szCs w:val="24"/>
        </w:rPr>
        <w:t xml:space="preserve"> ako društvo za upravljanje njima upravlja, pod uslovima različitim od tržišnih uslova ili uslovima koji jedan UCITS fond, alternativni investicioni fond</w:t>
      </w:r>
      <w:r w:rsidR="009D774F">
        <w:rPr>
          <w:rFonts w:ascii="Times New Roman" w:hAnsi="Times New Roman" w:cs="Times New Roman"/>
          <w:sz w:val="24"/>
          <w:szCs w:val="24"/>
        </w:rPr>
        <w:t xml:space="preserve"> </w:t>
      </w:r>
      <w:r w:rsidRPr="009D774F">
        <w:rPr>
          <w:rFonts w:ascii="Times New Roman" w:hAnsi="Times New Roman" w:cs="Times New Roman"/>
          <w:sz w:val="24"/>
          <w:szCs w:val="24"/>
        </w:rPr>
        <w:t>ili individualni portfelj</w:t>
      </w:r>
      <w:r w:rsidRPr="0009738D">
        <w:rPr>
          <w:rFonts w:ascii="Times New Roman" w:hAnsi="Times New Roman" w:cs="Times New Roman"/>
          <w:sz w:val="24"/>
          <w:szCs w:val="24"/>
        </w:rPr>
        <w:t>, stavljaju u povoljniji položaj u odnosu na drugi</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 xml:space="preserve">8. preuzima obaveze u vezi sa imovinom koja u trenutku preuzimanja tih obaveza nije vlasništvo UCITS fonda, uz izuzetak transakcija finansijskim instrumentima obavljenih na uređenom tržištu ili drugom tržištu čija pravila omogućavaju </w:t>
      </w:r>
      <w:r w:rsidRPr="009D774F">
        <w:rPr>
          <w:rFonts w:ascii="Times New Roman" w:hAnsi="Times New Roman" w:cs="Times New Roman"/>
          <w:sz w:val="24"/>
          <w:szCs w:val="24"/>
        </w:rPr>
        <w:t>isporuku</w:t>
      </w:r>
      <w:r w:rsidRPr="0009738D">
        <w:rPr>
          <w:rFonts w:ascii="Times New Roman" w:hAnsi="Times New Roman" w:cs="Times New Roman"/>
          <w:sz w:val="24"/>
          <w:szCs w:val="24"/>
        </w:rPr>
        <w:t xml:space="preserve"> finansijskih instrumenata uz istovremeno plaćanje</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9. za svoj račun stiče ili otuđuje udjele u UCITS fondu kojim upravlja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10. izdaje druge finansijske instrumente UCITS fondova osim njihovih udjela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11. ulaže imovinu UCITS fonda u finansijske instrumente kojih je ono izdavaoc</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12. isplaćuje dividendu i bonuse zaposlenima i upravi ako ne ispunjava kapitalne zahtjeve</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 xml:space="preserve">13. sprovodi prodaje bez pokrića prenosivih </w:t>
      </w:r>
      <w:r w:rsidR="009D774F">
        <w:rPr>
          <w:rFonts w:ascii="Times New Roman" w:hAnsi="Times New Roman" w:cs="Times New Roman"/>
          <w:sz w:val="24"/>
          <w:szCs w:val="24"/>
        </w:rPr>
        <w:t>hartija od vrijednosti</w:t>
      </w:r>
      <w:r w:rsidRPr="0009738D">
        <w:rPr>
          <w:rFonts w:ascii="Times New Roman" w:hAnsi="Times New Roman" w:cs="Times New Roman"/>
          <w:sz w:val="24"/>
          <w:szCs w:val="24"/>
        </w:rPr>
        <w:t xml:space="preserve">, instrumenata tržišta novca ili drugih finansijskih instrumenata iz člana </w:t>
      </w:r>
      <w:r w:rsidR="009D2502" w:rsidRPr="007D1E2C">
        <w:rPr>
          <w:rFonts w:ascii="Times New Roman" w:hAnsi="Times New Roman" w:cs="Times New Roman"/>
          <w:sz w:val="24"/>
          <w:szCs w:val="24"/>
        </w:rPr>
        <w:t>207</w:t>
      </w:r>
      <w:r w:rsidRPr="007D1E2C">
        <w:rPr>
          <w:rFonts w:ascii="Times New Roman" w:hAnsi="Times New Roman" w:cs="Times New Roman"/>
          <w:sz w:val="24"/>
          <w:szCs w:val="24"/>
        </w:rPr>
        <w:t>. stava</w:t>
      </w:r>
      <w:r w:rsidRPr="009D2502">
        <w:rPr>
          <w:rFonts w:ascii="Times New Roman" w:hAnsi="Times New Roman" w:cs="Times New Roman"/>
          <w:sz w:val="24"/>
          <w:szCs w:val="24"/>
        </w:rPr>
        <w:t xml:space="preserve"> 1</w:t>
      </w:r>
      <w:r w:rsidR="009D2502" w:rsidRPr="009D2502">
        <w:rPr>
          <w:rFonts w:ascii="Times New Roman" w:hAnsi="Times New Roman" w:cs="Times New Roman"/>
          <w:sz w:val="24"/>
          <w:szCs w:val="24"/>
        </w:rPr>
        <w:t>. tačaka 3, 5 i 6</w:t>
      </w:r>
      <w:r w:rsidRPr="009D2502">
        <w:rPr>
          <w:rFonts w:ascii="Times New Roman" w:hAnsi="Times New Roman" w:cs="Times New Roman"/>
          <w:sz w:val="24"/>
          <w:szCs w:val="24"/>
        </w:rPr>
        <w:t xml:space="preserve"> ovog Zakona</w:t>
      </w:r>
      <w:r w:rsidRPr="0009738D">
        <w:rPr>
          <w:rFonts w:ascii="Times New Roman" w:hAnsi="Times New Roman" w:cs="Times New Roman"/>
          <w:sz w:val="24"/>
          <w:szCs w:val="24"/>
        </w:rPr>
        <w:t xml:space="preserve"> za račun UCITS fonda i</w:t>
      </w:r>
    </w:p>
    <w:p w:rsidR="00594A4C"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14. postupa suprotno odredbama prospekta UCITS fonda kojim upravlja, a posebno u odnosu na odredbe o ograničenjima ulaganja.</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9D774F"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17821">
        <w:rPr>
          <w:rFonts w:ascii="Times New Roman" w:hAnsi="Times New Roman" w:cs="Times New Roman"/>
          <w:b/>
          <w:sz w:val="24"/>
          <w:szCs w:val="24"/>
        </w:rPr>
        <w:t>101</w:t>
      </w:r>
      <w:r w:rsidR="00594A4C"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(1) Društvo za upravljanje, za zajednički račun investitora, odnosno UCITS fonda, ne može da:</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 xml:space="preserve">1. uzima ili odobrava zajam ili sklapa druge pravne poslove koji su po svojim ekonomskim </w:t>
      </w:r>
      <w:r w:rsidR="009D774F">
        <w:rPr>
          <w:rFonts w:ascii="Times New Roman" w:hAnsi="Times New Roman" w:cs="Times New Roman"/>
          <w:sz w:val="24"/>
          <w:szCs w:val="24"/>
        </w:rPr>
        <w:t>efektima</w:t>
      </w:r>
      <w:r w:rsidRPr="0009738D">
        <w:rPr>
          <w:rFonts w:ascii="Times New Roman" w:hAnsi="Times New Roman" w:cs="Times New Roman"/>
          <w:sz w:val="24"/>
          <w:szCs w:val="24"/>
        </w:rPr>
        <w:t xml:space="preserve"> jednaki zajmu i</w:t>
      </w:r>
    </w:p>
    <w:p w:rsidR="00594A4C" w:rsidRPr="0009738D" w:rsidRDefault="009D774F"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2. preuzima je</w:t>
      </w:r>
      <w:r w:rsidR="00594A4C" w:rsidRPr="0009738D">
        <w:rPr>
          <w:rFonts w:ascii="Times New Roman" w:hAnsi="Times New Roman" w:cs="Times New Roman"/>
          <w:sz w:val="24"/>
          <w:szCs w:val="24"/>
        </w:rPr>
        <w:t>mstvo ili izdaje garanciju.</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(2) Imovina UCITS fonda ne može biti založena ili na bilo koji način opterećena, prenešena ili ustupljena u svrhu obezbjeđenja potraživanja. Sporazumi suprotni ovom stavu ne proizvode pravna dejstva prema investitorima.</w:t>
      </w:r>
    </w:p>
    <w:p w:rsidR="00594A4C" w:rsidRPr="0009738D" w:rsidRDefault="009D774F" w:rsidP="00594A4C">
      <w:pPr>
        <w:pStyle w:val="NoSpacing"/>
        <w:jc w:val="both"/>
        <w:rPr>
          <w:rFonts w:ascii="Times New Roman" w:hAnsi="Times New Roman" w:cs="Times New Roman"/>
          <w:sz w:val="24"/>
          <w:szCs w:val="24"/>
        </w:rPr>
      </w:pPr>
      <w:r>
        <w:rPr>
          <w:rFonts w:ascii="Times New Roman" w:hAnsi="Times New Roman" w:cs="Times New Roman"/>
          <w:sz w:val="24"/>
          <w:szCs w:val="24"/>
        </w:rPr>
        <w:t>(3) Ništavan je svako</w:t>
      </w:r>
      <w:r w:rsidR="00594A4C" w:rsidRPr="0009738D">
        <w:rPr>
          <w:rFonts w:ascii="Times New Roman" w:hAnsi="Times New Roman" w:cs="Times New Roman"/>
          <w:sz w:val="24"/>
          <w:szCs w:val="24"/>
        </w:rPr>
        <w:t xml:space="preserve"> </w:t>
      </w:r>
      <w:r>
        <w:rPr>
          <w:rFonts w:ascii="Times New Roman" w:hAnsi="Times New Roman" w:cs="Times New Roman"/>
          <w:sz w:val="24"/>
          <w:szCs w:val="24"/>
        </w:rPr>
        <w:t>prebijanje</w:t>
      </w:r>
      <w:r w:rsidR="00594A4C" w:rsidRPr="0009738D">
        <w:rPr>
          <w:rFonts w:ascii="Times New Roman" w:hAnsi="Times New Roman" w:cs="Times New Roman"/>
          <w:sz w:val="24"/>
          <w:szCs w:val="24"/>
        </w:rPr>
        <w:t xml:space="preserve"> potraživanja prema društvu za upravljanje sa potraživanja koje pripadaju imovini UCITS fonda, nezavisno o tome jesu li potraživanja prema društvu za upravljanje vezane uz upravljanje UCITS fondom.</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(4) Ako UCITS fond stekne prenosive </w:t>
      </w:r>
      <w:r w:rsidR="009D774F">
        <w:rPr>
          <w:rFonts w:ascii="Times New Roman" w:hAnsi="Times New Roman" w:cs="Times New Roman"/>
          <w:sz w:val="24"/>
          <w:szCs w:val="24"/>
        </w:rPr>
        <w:t>hartije od vrijednosti</w:t>
      </w:r>
      <w:r w:rsidRPr="0009738D">
        <w:rPr>
          <w:rFonts w:ascii="Times New Roman" w:hAnsi="Times New Roman" w:cs="Times New Roman"/>
          <w:sz w:val="24"/>
          <w:szCs w:val="24"/>
        </w:rPr>
        <w:t xml:space="preserve">, instrumente tržišta novca ili druge finansijske instrumente iz </w:t>
      </w:r>
      <w:r w:rsidRPr="007D1E2C">
        <w:rPr>
          <w:rFonts w:ascii="Times New Roman" w:hAnsi="Times New Roman" w:cs="Times New Roman"/>
          <w:sz w:val="24"/>
          <w:szCs w:val="24"/>
        </w:rPr>
        <w:t xml:space="preserve">člana </w:t>
      </w:r>
      <w:r w:rsidR="001474F3" w:rsidRPr="007D1E2C">
        <w:rPr>
          <w:rFonts w:ascii="Times New Roman" w:hAnsi="Times New Roman" w:cs="Times New Roman"/>
          <w:sz w:val="24"/>
          <w:szCs w:val="24"/>
        </w:rPr>
        <w:t>207. stav</w:t>
      </w:r>
      <w:r w:rsidR="001474F3" w:rsidRPr="001474F3">
        <w:rPr>
          <w:rFonts w:ascii="Times New Roman" w:hAnsi="Times New Roman" w:cs="Times New Roman"/>
          <w:sz w:val="24"/>
          <w:szCs w:val="24"/>
        </w:rPr>
        <w:t xml:space="preserve"> 1 tačaka 3, 5 i 6</w:t>
      </w:r>
      <w:r w:rsidRPr="001474F3">
        <w:rPr>
          <w:rFonts w:ascii="Times New Roman" w:hAnsi="Times New Roman" w:cs="Times New Roman"/>
          <w:sz w:val="24"/>
          <w:szCs w:val="24"/>
        </w:rPr>
        <w:t xml:space="preserve"> ovog Zakona k</w:t>
      </w:r>
      <w:r w:rsidRPr="0009738D">
        <w:rPr>
          <w:rFonts w:ascii="Times New Roman" w:hAnsi="Times New Roman" w:cs="Times New Roman"/>
          <w:sz w:val="24"/>
          <w:szCs w:val="24"/>
        </w:rPr>
        <w:t>oji nisu u cijelosti uplaćeni, društvo za upravljanje odgovara sopstvenom imovinom za uplatu preostaloga dijela.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(5) Izuzetno od odredaba st. 1. i 2. ovoga člana, društvo za upravljanje može, u svoje ime i za račun UCITS fonda, da pozajmljuje sredstva radi korišćenja tih sredstava za otkup udjela u UCITS fondu, i to pod uslovom da novčana sredstva raspoloživa u imovini UCITS fonda nisu </w:t>
      </w:r>
      <w:r w:rsidR="00B17821">
        <w:rPr>
          <w:rFonts w:ascii="Times New Roman" w:hAnsi="Times New Roman" w:cs="Times New Roman"/>
          <w:sz w:val="24"/>
          <w:szCs w:val="24"/>
        </w:rPr>
        <w:t>dovoljna</w:t>
      </w:r>
      <w:r w:rsidRPr="0009738D">
        <w:rPr>
          <w:rFonts w:ascii="Times New Roman" w:hAnsi="Times New Roman" w:cs="Times New Roman"/>
          <w:sz w:val="24"/>
          <w:szCs w:val="24"/>
        </w:rPr>
        <w:t xml:space="preserve"> za tu svrhu, pri čemu, u slučaju takvih pozajmica, ukupni iznos obaveza koje podliježu otplati iz imovine UCITS fonda prema svim ugovorima o zajmu ili kreditu ili drugom pravnom poslu koji je po </w:t>
      </w:r>
      <w:r w:rsidRPr="0009738D">
        <w:rPr>
          <w:rFonts w:ascii="Times New Roman" w:hAnsi="Times New Roman" w:cs="Times New Roman"/>
          <w:sz w:val="24"/>
          <w:szCs w:val="24"/>
        </w:rPr>
        <w:lastRenderedPageBreak/>
        <w:t xml:space="preserve">svojim ekonomskim </w:t>
      </w:r>
      <w:r w:rsidR="009D774F">
        <w:rPr>
          <w:rFonts w:ascii="Times New Roman" w:hAnsi="Times New Roman" w:cs="Times New Roman"/>
          <w:sz w:val="24"/>
          <w:szCs w:val="24"/>
        </w:rPr>
        <w:t>efektima</w:t>
      </w:r>
      <w:r w:rsidRPr="0009738D">
        <w:rPr>
          <w:rFonts w:ascii="Times New Roman" w:hAnsi="Times New Roman" w:cs="Times New Roman"/>
          <w:sz w:val="24"/>
          <w:szCs w:val="24"/>
        </w:rPr>
        <w:t xml:space="preserve"> jednak zajmu ne smije prelaziti 10% neto vrijednosti imovine UCITS fonda u trenutku uzimanja tih pozajmica, na rok ne duži od tri mjeseca.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(6) Izuzetno od odredaba st 1. i 2. ovoga člana, društvo za upravljanje može, za zajednički račun investitora odnosno UCITS fonda, da koristi tehnike i instrumente vezane uz </w:t>
      </w:r>
      <w:r w:rsidRPr="001474F3">
        <w:rPr>
          <w:rFonts w:ascii="Times New Roman" w:hAnsi="Times New Roman" w:cs="Times New Roman"/>
          <w:sz w:val="24"/>
          <w:szCs w:val="24"/>
        </w:rPr>
        <w:t xml:space="preserve">prenosive </w:t>
      </w:r>
      <w:r w:rsidR="009D774F">
        <w:rPr>
          <w:rFonts w:ascii="Times New Roman" w:hAnsi="Times New Roman" w:cs="Times New Roman"/>
          <w:sz w:val="24"/>
          <w:szCs w:val="24"/>
        </w:rPr>
        <w:t>hartije od vrijednsoti</w:t>
      </w:r>
      <w:r w:rsidRPr="0009738D">
        <w:rPr>
          <w:rFonts w:ascii="Times New Roman" w:hAnsi="Times New Roman" w:cs="Times New Roman"/>
          <w:sz w:val="24"/>
          <w:szCs w:val="24"/>
        </w:rPr>
        <w:t xml:space="preserve"> u svrhu efikasnog upravljanja portfeljem koji uključuju, ali nisu ograničeni na repo ugovore i pozajmljivanje </w:t>
      </w:r>
      <w:r w:rsidR="009D774F">
        <w:rPr>
          <w:rFonts w:ascii="Times New Roman" w:hAnsi="Times New Roman" w:cs="Times New Roman"/>
          <w:sz w:val="24"/>
          <w:szCs w:val="24"/>
        </w:rPr>
        <w:t>hartija od vrijednosti</w:t>
      </w:r>
      <w:r w:rsidRPr="0009738D">
        <w:rPr>
          <w:rFonts w:ascii="Times New Roman" w:hAnsi="Times New Roman" w:cs="Times New Roman"/>
          <w:sz w:val="24"/>
          <w:szCs w:val="24"/>
        </w:rPr>
        <w:t>, u skladu sa predviđenim ograničenjima ulaganjima, kao i da  sklapa naizmjenične zajmove (engl. back-to-back loan) radi sticanja strane valute.</w:t>
      </w:r>
    </w:p>
    <w:p w:rsidR="00594A4C"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(7) Komisija će pravilima detaljnije propisati finansijske instrumente i poslove na tržištu kapitala u koje se može ulagati imovina UCITS fonda pre</w:t>
      </w:r>
      <w:r w:rsidR="009D774F">
        <w:rPr>
          <w:rFonts w:ascii="Times New Roman" w:hAnsi="Times New Roman" w:cs="Times New Roman"/>
          <w:sz w:val="24"/>
          <w:szCs w:val="24"/>
        </w:rPr>
        <w:t>ma odredbama stava 6. ovog član</w:t>
      </w:r>
      <w:r w:rsidRPr="0009738D">
        <w:rPr>
          <w:rFonts w:ascii="Times New Roman" w:hAnsi="Times New Roman" w:cs="Times New Roman"/>
          <w:sz w:val="24"/>
          <w:szCs w:val="24"/>
        </w:rPr>
        <w:t>a, način njenog ulaganja kao i ograničenja i uslove za takva ulaganja.</w:t>
      </w:r>
    </w:p>
    <w:p w:rsidR="00753DF0" w:rsidRPr="0009738D" w:rsidRDefault="00753DF0" w:rsidP="00594A4C">
      <w:pPr>
        <w:pStyle w:val="NoSpacing"/>
        <w:jc w:val="both"/>
        <w:rPr>
          <w:rFonts w:ascii="Times New Roman" w:hAnsi="Times New Roman" w:cs="Times New Roman"/>
          <w:sz w:val="24"/>
          <w:szCs w:val="24"/>
        </w:rPr>
      </w:pPr>
    </w:p>
    <w:p w:rsidR="009113B9" w:rsidRDefault="009113B9" w:rsidP="00594A4C">
      <w:pPr>
        <w:pStyle w:val="NoSpacing"/>
        <w:jc w:val="center"/>
        <w:rPr>
          <w:rFonts w:ascii="Times New Roman" w:hAnsi="Times New Roman" w:cs="Times New Roman"/>
          <w:b/>
          <w:sz w:val="24"/>
          <w:szCs w:val="24"/>
        </w:rPr>
      </w:pPr>
    </w:p>
    <w:p w:rsidR="009113B9" w:rsidRDefault="009113B9" w:rsidP="00594A4C">
      <w:pPr>
        <w:pStyle w:val="NoSpacing"/>
        <w:jc w:val="center"/>
        <w:rPr>
          <w:rFonts w:ascii="Times New Roman" w:hAnsi="Times New Roman" w:cs="Times New Roman"/>
          <w:b/>
          <w:sz w:val="24"/>
          <w:szCs w:val="24"/>
        </w:rPr>
      </w:pPr>
    </w:p>
    <w:p w:rsidR="009113B9" w:rsidRDefault="009113B9" w:rsidP="00594A4C">
      <w:pPr>
        <w:pStyle w:val="NoSpacing"/>
        <w:jc w:val="center"/>
        <w:rPr>
          <w:rFonts w:ascii="Times New Roman" w:hAnsi="Times New Roman" w:cs="Times New Roman"/>
          <w:b/>
          <w:sz w:val="24"/>
          <w:szCs w:val="24"/>
        </w:rPr>
      </w:pPr>
    </w:p>
    <w:p w:rsidR="009113B9" w:rsidRDefault="009113B9" w:rsidP="00594A4C">
      <w:pPr>
        <w:pStyle w:val="NoSpacing"/>
        <w:jc w:val="center"/>
        <w:rPr>
          <w:rFonts w:ascii="Times New Roman" w:hAnsi="Times New Roman" w:cs="Times New Roman"/>
          <w:b/>
          <w:sz w:val="24"/>
          <w:szCs w:val="24"/>
        </w:rPr>
      </w:pPr>
    </w:p>
    <w:p w:rsidR="009113B9" w:rsidRDefault="009113B9" w:rsidP="00594A4C">
      <w:pPr>
        <w:pStyle w:val="NoSpacing"/>
        <w:jc w:val="center"/>
        <w:rPr>
          <w:rFonts w:ascii="Times New Roman" w:hAnsi="Times New Roman" w:cs="Times New Roman"/>
          <w:b/>
          <w:sz w:val="24"/>
          <w:szCs w:val="24"/>
        </w:rPr>
      </w:pP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Odgovornost društva za upravljanje</w:t>
      </w:r>
    </w:p>
    <w:p w:rsidR="00594A4C" w:rsidRPr="0009738D" w:rsidRDefault="009D774F"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17821">
        <w:rPr>
          <w:rFonts w:ascii="Times New Roman" w:hAnsi="Times New Roman" w:cs="Times New Roman"/>
          <w:b/>
          <w:sz w:val="24"/>
          <w:szCs w:val="24"/>
        </w:rPr>
        <w:t>102</w:t>
      </w:r>
      <w:r w:rsidR="00594A4C" w:rsidRPr="0009738D">
        <w:rPr>
          <w:rFonts w:ascii="Times New Roman" w:hAnsi="Times New Roman" w:cs="Times New Roman"/>
          <w:b/>
          <w:sz w:val="24"/>
          <w:szCs w:val="24"/>
        </w:rPr>
        <w:t>.</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(1) Društvo za upravljanje odgovorno je UCITS fondu i investitorima za uredno i savjesno obavljanje poslova propisanih ovim Zakonom, propisima donesenima na osnovu ovog Zakona, prospektom i pravilima UCITS fonda.</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(2) U slučaju da društvo za upravljanje ne obavi ili propusti da obavi, u cijelosti ili djelimično, odnosno ako nepropisno obavi bilo koji posao ili dužnost predviđenu ovim Zakonom, prospektom ili pravilima UCITS fonda, društvo za upravljanje odgovara za štetu koja je nanesena zasebnoj imovini UCITS fonda, a koja je nastala kao posljedica propusta društva za upravljanje u obavljanju i izvršavanju njegovih dužnosti.</w:t>
      </w:r>
      <w:r w:rsidRPr="00D2312C">
        <w:t xml:space="preserve"> </w:t>
      </w:r>
      <w:r w:rsidRPr="008D78B0">
        <w:rPr>
          <w:rFonts w:ascii="Times New Roman" w:hAnsi="Times New Roman" w:cs="Times New Roman"/>
          <w:sz w:val="24"/>
          <w:szCs w:val="24"/>
        </w:rPr>
        <w:t>Ništetna je odredba prospekta ili pravila UCITS fonda kojom se otklanja pravo ulagatelja na zateznu kamatu za slučaj zakašnjenja s ispunjenjem novčane obveze.</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(3) Društvo za upravljanje odgovara prema kriterijumu </w:t>
      </w:r>
      <w:r w:rsidRPr="009D774F">
        <w:rPr>
          <w:rFonts w:ascii="Times New Roman" w:hAnsi="Times New Roman" w:cs="Times New Roman"/>
          <w:sz w:val="24"/>
          <w:szCs w:val="24"/>
        </w:rPr>
        <w:t>pretpostavljene krivice.</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(4) Društvo za upravljanje ne odgovara za štetu koja je nastala kao posljedica više sile.</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(5) Društvo za upravljanje dužno je da pravilima UCITS fonda, u slučaju pogrešnog obračuna vrijednosti udjela i u slučaju povrede ograničenja ulaganja u smislu </w:t>
      </w:r>
      <w:r w:rsidRPr="007D1E2C">
        <w:rPr>
          <w:rFonts w:ascii="Times New Roman" w:hAnsi="Times New Roman" w:cs="Times New Roman"/>
          <w:sz w:val="24"/>
          <w:szCs w:val="24"/>
        </w:rPr>
        <w:t xml:space="preserve">člana </w:t>
      </w:r>
      <w:r w:rsidR="007D1E2C" w:rsidRPr="007D1E2C">
        <w:rPr>
          <w:rFonts w:ascii="Times New Roman" w:hAnsi="Times New Roman" w:cs="Times New Roman"/>
          <w:sz w:val="24"/>
          <w:szCs w:val="24"/>
        </w:rPr>
        <w:t>214</w:t>
      </w:r>
      <w:r w:rsidRPr="007D1E2C">
        <w:rPr>
          <w:rFonts w:ascii="Times New Roman" w:hAnsi="Times New Roman" w:cs="Times New Roman"/>
          <w:sz w:val="24"/>
          <w:szCs w:val="24"/>
        </w:rPr>
        <w:t>. stava 4. ovog</w:t>
      </w:r>
      <w:r w:rsidRPr="0009738D">
        <w:rPr>
          <w:rFonts w:ascii="Times New Roman" w:hAnsi="Times New Roman" w:cs="Times New Roman"/>
          <w:sz w:val="24"/>
          <w:szCs w:val="24"/>
        </w:rPr>
        <w:t xml:space="preserve"> Zakona, da predvidi odgovarajuće postupke naknade štete koji moraju posebno obuhvatiti izradu i provjeru plana naknade štete, kao i mjere naknade štete.</w:t>
      </w: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(6) Postupci naknade štete iz stava 5. ovog člana moraju biti revidirani od strane revizora u okviru revizije godišnjih izvještaja UCITS fonda.</w:t>
      </w:r>
    </w:p>
    <w:p w:rsidR="00D80CB3" w:rsidRPr="00753DF0" w:rsidRDefault="00594A4C" w:rsidP="00753DF0">
      <w:pPr>
        <w:pStyle w:val="NoSpacing"/>
        <w:jc w:val="both"/>
        <w:rPr>
          <w:rFonts w:ascii="Times New Roman" w:hAnsi="Times New Roman" w:cs="Times New Roman"/>
          <w:sz w:val="24"/>
          <w:szCs w:val="24"/>
        </w:rPr>
      </w:pPr>
      <w:r w:rsidRPr="0009738D">
        <w:rPr>
          <w:rFonts w:ascii="Times New Roman" w:hAnsi="Times New Roman" w:cs="Times New Roman"/>
          <w:sz w:val="24"/>
          <w:szCs w:val="24"/>
        </w:rPr>
        <w:t>(7) Komisija će pravilima detaljnije razraditi okolnosti i postupak naknade štete i njegovo sprovođenje.</w:t>
      </w:r>
    </w:p>
    <w:p w:rsidR="00D80CB3" w:rsidRDefault="00D80CB3" w:rsidP="00594A4C">
      <w:pPr>
        <w:pStyle w:val="NoSpacing"/>
        <w:jc w:val="center"/>
        <w:rPr>
          <w:rFonts w:ascii="Times New Roman" w:hAnsi="Times New Roman" w:cs="Times New Roman"/>
          <w:b/>
          <w:sz w:val="24"/>
          <w:szCs w:val="24"/>
        </w:rPr>
      </w:pP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Ostvarivanje zahtjeva i prava od strane društva za upravljanje</w:t>
      </w:r>
    </w:p>
    <w:p w:rsidR="00594A4C" w:rsidRDefault="009D774F" w:rsidP="00594A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17821">
        <w:rPr>
          <w:rFonts w:ascii="Times New Roman" w:hAnsi="Times New Roman" w:cs="Times New Roman"/>
          <w:b/>
          <w:sz w:val="24"/>
          <w:szCs w:val="24"/>
        </w:rPr>
        <w:t>103</w:t>
      </w:r>
      <w:r w:rsidR="00594A4C" w:rsidRPr="0009738D">
        <w:rPr>
          <w:rFonts w:ascii="Times New Roman" w:hAnsi="Times New Roman" w:cs="Times New Roman"/>
          <w:b/>
          <w:sz w:val="24"/>
          <w:szCs w:val="24"/>
        </w:rPr>
        <w:t>.</w:t>
      </w:r>
    </w:p>
    <w:p w:rsidR="00594A4C" w:rsidRPr="0009738D" w:rsidRDefault="00594A4C" w:rsidP="00594A4C">
      <w:pPr>
        <w:pStyle w:val="NoSpacing"/>
        <w:jc w:val="center"/>
        <w:rPr>
          <w:rFonts w:ascii="Times New Roman" w:hAnsi="Times New Roman" w:cs="Times New Roman"/>
          <w:b/>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(1) Društvo za upravljanje ovlašćeno je i dužno da u svoje ime ostvaruje pravo investitora prema depozitaru.</w:t>
      </w:r>
    </w:p>
    <w:p w:rsidR="00594A4C"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(2) Društvo za upravljanje ovlašćeno je i dužno da u svoje ime podnese pravni </w:t>
      </w:r>
      <w:r w:rsidRPr="002A33EC">
        <w:rPr>
          <w:rFonts w:ascii="Times New Roman" w:hAnsi="Times New Roman" w:cs="Times New Roman"/>
          <w:sz w:val="24"/>
          <w:szCs w:val="24"/>
        </w:rPr>
        <w:t>lijek,</w:t>
      </w:r>
      <w:r w:rsidRPr="0009738D">
        <w:rPr>
          <w:rFonts w:ascii="Times New Roman" w:hAnsi="Times New Roman" w:cs="Times New Roman"/>
          <w:sz w:val="24"/>
          <w:szCs w:val="24"/>
        </w:rPr>
        <w:t xml:space="preserve"> ako je pokrenut postupak izvršenja nad imovinom UCITS fonda u odnosu na zahtjeve i potraživanja za koja ne </w:t>
      </w:r>
      <w:r w:rsidRPr="0009738D">
        <w:rPr>
          <w:rFonts w:ascii="Times New Roman" w:hAnsi="Times New Roman" w:cs="Times New Roman"/>
          <w:sz w:val="24"/>
          <w:szCs w:val="24"/>
        </w:rPr>
        <w:lastRenderedPageBreak/>
        <w:t xml:space="preserve">garantuje i ne odgovara UCITS fond. U tom slučaju investitori nemaju mogućnost podnošenja takvog </w:t>
      </w:r>
      <w:r w:rsidRPr="002A33EC">
        <w:rPr>
          <w:rFonts w:ascii="Times New Roman" w:hAnsi="Times New Roman" w:cs="Times New Roman"/>
          <w:sz w:val="24"/>
          <w:szCs w:val="24"/>
        </w:rPr>
        <w:t>pravnog lijeka.</w:t>
      </w:r>
    </w:p>
    <w:p w:rsidR="00594A4C" w:rsidRPr="0009738D" w:rsidRDefault="00594A4C" w:rsidP="00594A4C">
      <w:pPr>
        <w:pStyle w:val="NoSpacing"/>
        <w:jc w:val="both"/>
        <w:rPr>
          <w:rFonts w:ascii="Times New Roman" w:hAnsi="Times New Roman" w:cs="Times New Roman"/>
          <w:sz w:val="24"/>
          <w:szCs w:val="24"/>
        </w:rPr>
      </w:pPr>
    </w:p>
    <w:p w:rsidR="00594A4C" w:rsidRPr="0009738D" w:rsidRDefault="00594A4C" w:rsidP="00594A4C">
      <w:pPr>
        <w:pStyle w:val="NoSpacing"/>
        <w:jc w:val="center"/>
        <w:rPr>
          <w:rFonts w:ascii="Times New Roman" w:hAnsi="Times New Roman" w:cs="Times New Roman"/>
          <w:b/>
          <w:sz w:val="24"/>
          <w:szCs w:val="24"/>
        </w:rPr>
      </w:pPr>
      <w:r w:rsidRPr="0009738D">
        <w:rPr>
          <w:rFonts w:ascii="Times New Roman" w:hAnsi="Times New Roman" w:cs="Times New Roman"/>
          <w:b/>
          <w:sz w:val="24"/>
          <w:szCs w:val="24"/>
        </w:rPr>
        <w:t>Dostava podataka investitorima</w:t>
      </w:r>
    </w:p>
    <w:p w:rsidR="00594A4C" w:rsidRDefault="00BA70E4" w:rsidP="00BA70E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17821">
        <w:rPr>
          <w:rFonts w:ascii="Times New Roman" w:hAnsi="Times New Roman" w:cs="Times New Roman"/>
          <w:b/>
          <w:sz w:val="24"/>
          <w:szCs w:val="24"/>
        </w:rPr>
        <w:t>104</w:t>
      </w:r>
      <w:r w:rsidR="00594A4C" w:rsidRPr="0009738D">
        <w:rPr>
          <w:rFonts w:ascii="Times New Roman" w:hAnsi="Times New Roman" w:cs="Times New Roman"/>
          <w:b/>
          <w:sz w:val="24"/>
          <w:szCs w:val="24"/>
        </w:rPr>
        <w:t>.</w:t>
      </w:r>
    </w:p>
    <w:p w:rsidR="00B17821" w:rsidRPr="0009738D" w:rsidRDefault="00B17821" w:rsidP="00BA70E4">
      <w:pPr>
        <w:pStyle w:val="NoSpacing"/>
        <w:jc w:val="center"/>
        <w:rPr>
          <w:rFonts w:ascii="Times New Roman" w:hAnsi="Times New Roman" w:cs="Times New Roman"/>
          <w:b/>
          <w:sz w:val="24"/>
          <w:szCs w:val="24"/>
        </w:rPr>
      </w:pPr>
    </w:p>
    <w:p w:rsidR="00594A4C" w:rsidRPr="0009738D" w:rsidRDefault="00594A4C" w:rsidP="00594A4C">
      <w:pPr>
        <w:pStyle w:val="NoSpacing"/>
        <w:jc w:val="both"/>
        <w:rPr>
          <w:rFonts w:ascii="Times New Roman" w:hAnsi="Times New Roman" w:cs="Times New Roman"/>
          <w:sz w:val="24"/>
          <w:szCs w:val="24"/>
        </w:rPr>
      </w:pPr>
      <w:r w:rsidRPr="0009738D">
        <w:rPr>
          <w:rFonts w:ascii="Times New Roman" w:hAnsi="Times New Roman" w:cs="Times New Roman"/>
          <w:sz w:val="24"/>
          <w:szCs w:val="24"/>
        </w:rPr>
        <w:t xml:space="preserve">Kada je ovim Zakonom i propisima donesenima na osnovu ovog Zakona propisano da je društvo za upravljanje dužno da investitorima dostavi podatke na </w:t>
      </w:r>
      <w:r w:rsidRPr="002A33EC">
        <w:rPr>
          <w:rFonts w:ascii="Times New Roman" w:hAnsi="Times New Roman" w:cs="Times New Roman"/>
          <w:sz w:val="24"/>
          <w:szCs w:val="24"/>
        </w:rPr>
        <w:t>trajnom mediju,</w:t>
      </w:r>
      <w:r w:rsidRPr="0009738D">
        <w:rPr>
          <w:rFonts w:ascii="Times New Roman" w:hAnsi="Times New Roman" w:cs="Times New Roman"/>
          <w:sz w:val="24"/>
          <w:szCs w:val="24"/>
        </w:rPr>
        <w:t xml:space="preserve"> društvo za upravljanje može da dostavi podatke i putem elektronske pošte, ako su zadovoljeni sljedeći uslovi:</w:t>
      </w:r>
    </w:p>
    <w:p w:rsidR="00594A4C" w:rsidRPr="0009738D" w:rsidRDefault="00594A4C" w:rsidP="00B40EA5">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 xml:space="preserve">1. investitor je dostavio društvu za upravljanje </w:t>
      </w:r>
      <w:r w:rsidRPr="002A33EC">
        <w:rPr>
          <w:rFonts w:ascii="Times New Roman" w:hAnsi="Times New Roman" w:cs="Times New Roman"/>
          <w:sz w:val="24"/>
          <w:szCs w:val="24"/>
        </w:rPr>
        <w:t>valjanu</w:t>
      </w:r>
      <w:r w:rsidRPr="0009738D">
        <w:rPr>
          <w:rFonts w:ascii="Times New Roman" w:hAnsi="Times New Roman" w:cs="Times New Roman"/>
          <w:sz w:val="24"/>
          <w:szCs w:val="24"/>
        </w:rPr>
        <w:t xml:space="preserve"> adresu elektronske pošte i</w:t>
      </w:r>
    </w:p>
    <w:p w:rsidR="006E7B84" w:rsidRDefault="00594A4C" w:rsidP="003D3BAC">
      <w:pPr>
        <w:pStyle w:val="NoSpacing"/>
        <w:ind w:left="426"/>
        <w:jc w:val="both"/>
        <w:rPr>
          <w:rFonts w:ascii="Times New Roman" w:hAnsi="Times New Roman" w:cs="Times New Roman"/>
          <w:sz w:val="24"/>
          <w:szCs w:val="24"/>
        </w:rPr>
      </w:pPr>
      <w:r w:rsidRPr="0009738D">
        <w:rPr>
          <w:rFonts w:ascii="Times New Roman" w:hAnsi="Times New Roman" w:cs="Times New Roman"/>
          <w:sz w:val="24"/>
          <w:szCs w:val="24"/>
        </w:rPr>
        <w:t>2. investitor je odabr</w:t>
      </w:r>
      <w:r w:rsidR="003D3BAC">
        <w:rPr>
          <w:rFonts w:ascii="Times New Roman" w:hAnsi="Times New Roman" w:cs="Times New Roman"/>
          <w:sz w:val="24"/>
          <w:szCs w:val="24"/>
        </w:rPr>
        <w:t>ao takav način dostave podataka.</w:t>
      </w:r>
    </w:p>
    <w:p w:rsidR="009113B9" w:rsidRDefault="009113B9" w:rsidP="00C9156A">
      <w:pPr>
        <w:pStyle w:val="NoSpacing"/>
        <w:jc w:val="center"/>
        <w:rPr>
          <w:rFonts w:ascii="Times New Roman" w:hAnsi="Times New Roman" w:cs="Times New Roman"/>
          <w:b/>
          <w:sz w:val="24"/>
          <w:szCs w:val="24"/>
        </w:rPr>
      </w:pPr>
    </w:p>
    <w:p w:rsidR="00AE0C88" w:rsidRPr="00AE0C88" w:rsidRDefault="00C9156A" w:rsidP="00C9156A">
      <w:pPr>
        <w:pStyle w:val="NoSpacing"/>
        <w:jc w:val="center"/>
        <w:rPr>
          <w:rFonts w:ascii="Times New Roman" w:hAnsi="Times New Roman" w:cs="Times New Roman"/>
          <w:b/>
          <w:sz w:val="24"/>
          <w:szCs w:val="24"/>
        </w:rPr>
      </w:pPr>
      <w:r>
        <w:rPr>
          <w:rFonts w:ascii="Times New Roman" w:hAnsi="Times New Roman" w:cs="Times New Roman"/>
          <w:b/>
          <w:sz w:val="24"/>
          <w:szCs w:val="24"/>
        </w:rPr>
        <w:t>R</w:t>
      </w:r>
      <w:r w:rsidRPr="00AE0C88">
        <w:rPr>
          <w:rFonts w:ascii="Times New Roman" w:hAnsi="Times New Roman" w:cs="Times New Roman"/>
          <w:b/>
          <w:sz w:val="24"/>
          <w:szCs w:val="24"/>
        </w:rPr>
        <w:t xml:space="preserve">egistar udjela </w:t>
      </w:r>
      <w:r>
        <w:rPr>
          <w:rFonts w:ascii="Times New Roman" w:hAnsi="Times New Roman" w:cs="Times New Roman"/>
          <w:b/>
          <w:sz w:val="24"/>
          <w:szCs w:val="24"/>
        </w:rPr>
        <w:t>UCITS</w:t>
      </w:r>
      <w:r w:rsidRPr="00AE0C88">
        <w:rPr>
          <w:rFonts w:ascii="Times New Roman" w:hAnsi="Times New Roman" w:cs="Times New Roman"/>
          <w:b/>
          <w:sz w:val="24"/>
          <w:szCs w:val="24"/>
        </w:rPr>
        <w:t xml:space="preserve"> fonda</w:t>
      </w:r>
    </w:p>
    <w:p w:rsidR="00AE0C88" w:rsidRPr="00AE0C88" w:rsidRDefault="00AE0C88" w:rsidP="00AE0C88">
      <w:pPr>
        <w:pStyle w:val="NoSpacing"/>
        <w:jc w:val="center"/>
        <w:rPr>
          <w:rFonts w:ascii="Times New Roman" w:hAnsi="Times New Roman" w:cs="Times New Roman"/>
          <w:b/>
          <w:sz w:val="24"/>
          <w:szCs w:val="24"/>
        </w:rPr>
      </w:pPr>
      <w:r w:rsidRPr="00AE0C88">
        <w:rPr>
          <w:rFonts w:ascii="Times New Roman" w:hAnsi="Times New Roman" w:cs="Times New Roman"/>
          <w:b/>
          <w:sz w:val="24"/>
          <w:szCs w:val="24"/>
        </w:rPr>
        <w:t>Član 105.</w:t>
      </w:r>
    </w:p>
    <w:p w:rsidR="00AE0C88" w:rsidRPr="00AE0C88" w:rsidRDefault="00AE0C88" w:rsidP="00AE0C88">
      <w:pPr>
        <w:pStyle w:val="NoSpacing"/>
        <w:jc w:val="both"/>
        <w:rPr>
          <w:rFonts w:ascii="Times New Roman" w:hAnsi="Times New Roman" w:cs="Times New Roman"/>
          <w:sz w:val="24"/>
          <w:szCs w:val="24"/>
        </w:rPr>
      </w:pP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(1) Udjeli u UCI</w:t>
      </w:r>
      <w:r>
        <w:rPr>
          <w:rFonts w:ascii="Times New Roman" w:hAnsi="Times New Roman" w:cs="Times New Roman"/>
          <w:sz w:val="24"/>
          <w:szCs w:val="24"/>
        </w:rPr>
        <w:t>TS fondu vode se u elektronskom</w:t>
      </w:r>
      <w:r w:rsidRPr="00AE0C88">
        <w:rPr>
          <w:rFonts w:ascii="Times New Roman" w:hAnsi="Times New Roman" w:cs="Times New Roman"/>
          <w:sz w:val="24"/>
          <w:szCs w:val="24"/>
        </w:rPr>
        <w:t xml:space="preserve"> obliku, a mogu se voditi u:</w:t>
      </w:r>
    </w:p>
    <w:p w:rsidR="00AE0C88" w:rsidRPr="00AE0C88" w:rsidRDefault="00AE0C88" w:rsidP="00AE0C88">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a) registru udjela koji vodi društvo za upravljanje</w:t>
      </w:r>
    </w:p>
    <w:p w:rsidR="00AE0C88" w:rsidRPr="00AE0C88" w:rsidRDefault="00AE0C88" w:rsidP="00AE0C88">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Pr="00AE0C88">
        <w:rPr>
          <w:rFonts w:ascii="Times New Roman" w:hAnsi="Times New Roman" w:cs="Times New Roman"/>
          <w:sz w:val="24"/>
          <w:szCs w:val="24"/>
        </w:rPr>
        <w:t xml:space="preserve">registru udjela koji vodi operater </w:t>
      </w:r>
      <w:r w:rsidRPr="003851D2">
        <w:rPr>
          <w:rFonts w:ascii="Times New Roman" w:hAnsi="Times New Roman" w:cs="Times New Roman"/>
          <w:sz w:val="24"/>
          <w:szCs w:val="24"/>
        </w:rPr>
        <w:t>centra</w:t>
      </w:r>
      <w:r w:rsidR="003851D2" w:rsidRPr="003851D2">
        <w:rPr>
          <w:rFonts w:ascii="Times New Roman" w:hAnsi="Times New Roman" w:cs="Times New Roman"/>
          <w:sz w:val="24"/>
          <w:szCs w:val="24"/>
        </w:rPr>
        <w:t>lnoklirinškog depozitarno</w:t>
      </w:r>
      <w:r w:rsidR="003851D2">
        <w:rPr>
          <w:rFonts w:ascii="Times New Roman" w:hAnsi="Times New Roman" w:cs="Times New Roman"/>
          <w:sz w:val="24"/>
          <w:szCs w:val="24"/>
        </w:rPr>
        <w:t>g</w:t>
      </w:r>
      <w:r w:rsidR="003851D2" w:rsidRPr="003851D2">
        <w:rPr>
          <w:rFonts w:ascii="Times New Roman" w:hAnsi="Times New Roman" w:cs="Times New Roman"/>
          <w:sz w:val="24"/>
          <w:szCs w:val="24"/>
        </w:rPr>
        <w:t xml:space="preserve"> društva </w:t>
      </w:r>
      <w:r w:rsidRPr="003851D2">
        <w:rPr>
          <w:rFonts w:ascii="Times New Roman" w:hAnsi="Times New Roman" w:cs="Times New Roman"/>
          <w:sz w:val="24"/>
          <w:szCs w:val="24"/>
        </w:rPr>
        <w:t>nematerijalizovanih finansijskih instrumenata u skladu sa odredbama zakona koji uređuje</w:t>
      </w:r>
      <w:r w:rsidRPr="00AE0C88">
        <w:rPr>
          <w:rFonts w:ascii="Times New Roman" w:hAnsi="Times New Roman" w:cs="Times New Roman"/>
          <w:sz w:val="24"/>
          <w:szCs w:val="24"/>
        </w:rPr>
        <w:t xml:space="preserve"> tržište kapitala ili</w:t>
      </w:r>
    </w:p>
    <w:p w:rsidR="00AE0C88" w:rsidRPr="00AE0C88" w:rsidRDefault="00AE0C88" w:rsidP="00AE0C88">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c)</w:t>
      </w:r>
      <w:r>
        <w:rPr>
          <w:rFonts w:ascii="Times New Roman" w:hAnsi="Times New Roman" w:cs="Times New Roman"/>
          <w:sz w:val="24"/>
          <w:szCs w:val="24"/>
        </w:rPr>
        <w:t xml:space="preserve"> registru udjela koji vodi treće</w:t>
      </w:r>
      <w:r w:rsidRPr="00AE0C88">
        <w:rPr>
          <w:rFonts w:ascii="Times New Roman" w:hAnsi="Times New Roman" w:cs="Times New Roman"/>
          <w:sz w:val="24"/>
          <w:szCs w:val="24"/>
        </w:rPr>
        <w:t xml:space="preserve"> </w:t>
      </w:r>
      <w:r>
        <w:rPr>
          <w:rFonts w:ascii="Times New Roman" w:hAnsi="Times New Roman" w:cs="Times New Roman"/>
          <w:sz w:val="24"/>
          <w:szCs w:val="24"/>
        </w:rPr>
        <w:t>lice</w:t>
      </w:r>
      <w:r w:rsidRPr="00AE0C88">
        <w:rPr>
          <w:rFonts w:ascii="Times New Roman" w:hAnsi="Times New Roman" w:cs="Times New Roman"/>
          <w:sz w:val="24"/>
          <w:szCs w:val="24"/>
        </w:rPr>
        <w:t xml:space="preserve"> kojoj je društvo za upravljanje delegiralo taj administrativni posao.</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(2) Udjel u UCITS fon</w:t>
      </w:r>
      <w:r>
        <w:rPr>
          <w:rFonts w:ascii="Times New Roman" w:hAnsi="Times New Roman" w:cs="Times New Roman"/>
          <w:sz w:val="24"/>
          <w:szCs w:val="24"/>
        </w:rPr>
        <w:t>du može glasiti na investiciono</w:t>
      </w:r>
      <w:r w:rsidRPr="00AE0C88">
        <w:rPr>
          <w:rFonts w:ascii="Times New Roman" w:hAnsi="Times New Roman" w:cs="Times New Roman"/>
          <w:sz w:val="24"/>
          <w:szCs w:val="24"/>
        </w:rPr>
        <w:t xml:space="preserve"> društvo ili kreditnu instituciju koja pruža usluge poslova </w:t>
      </w:r>
      <w:r>
        <w:rPr>
          <w:rFonts w:ascii="Times New Roman" w:hAnsi="Times New Roman" w:cs="Times New Roman"/>
          <w:sz w:val="24"/>
          <w:szCs w:val="24"/>
        </w:rPr>
        <w:t>čuvanja i administriranja finans</w:t>
      </w:r>
      <w:r w:rsidRPr="00AE0C88">
        <w:rPr>
          <w:rFonts w:ascii="Times New Roman" w:hAnsi="Times New Roman" w:cs="Times New Roman"/>
          <w:sz w:val="24"/>
          <w:szCs w:val="24"/>
        </w:rPr>
        <w:t xml:space="preserve">ijskih instrumenata za račun klijenta, uključujući poslove </w:t>
      </w:r>
      <w:r w:rsidR="003851D2">
        <w:rPr>
          <w:rFonts w:ascii="Times New Roman" w:hAnsi="Times New Roman" w:cs="Times New Roman"/>
          <w:sz w:val="24"/>
          <w:szCs w:val="24"/>
        </w:rPr>
        <w:t>kastodi usluga</w:t>
      </w:r>
      <w:r w:rsidRPr="00AE0C88">
        <w:rPr>
          <w:rFonts w:ascii="Times New Roman" w:hAnsi="Times New Roman" w:cs="Times New Roman"/>
          <w:sz w:val="24"/>
          <w:szCs w:val="24"/>
        </w:rPr>
        <w:t xml:space="preserve"> i s</w:t>
      </w:r>
      <w:r>
        <w:rPr>
          <w:rFonts w:ascii="Times New Roman" w:hAnsi="Times New Roman" w:cs="Times New Roman"/>
          <w:sz w:val="24"/>
          <w:szCs w:val="24"/>
        </w:rPr>
        <w:t>a</w:t>
      </w:r>
      <w:r w:rsidRPr="00AE0C88">
        <w:rPr>
          <w:rFonts w:ascii="Times New Roman" w:hAnsi="Times New Roman" w:cs="Times New Roman"/>
          <w:sz w:val="24"/>
          <w:szCs w:val="24"/>
        </w:rPr>
        <w:t xml:space="preserve"> tim povezane usluge i poslove upravljanja portfeljem ili društvo za upravljanje koje obavlja poslove upravljanja portfeljem, pri čemu će se u registru udj</w:t>
      </w:r>
      <w:r>
        <w:rPr>
          <w:rFonts w:ascii="Times New Roman" w:hAnsi="Times New Roman" w:cs="Times New Roman"/>
          <w:sz w:val="24"/>
          <w:szCs w:val="24"/>
        </w:rPr>
        <w:t>ela zabilježiti da investiciono</w:t>
      </w:r>
      <w:r w:rsidRPr="00AE0C88">
        <w:rPr>
          <w:rFonts w:ascii="Times New Roman" w:hAnsi="Times New Roman" w:cs="Times New Roman"/>
          <w:sz w:val="24"/>
          <w:szCs w:val="24"/>
        </w:rPr>
        <w:t xml:space="preserve"> društvo, društvo za upravljanje ili kreditna institucija udjel drži za račun treće</w:t>
      </w:r>
      <w:r>
        <w:rPr>
          <w:rFonts w:ascii="Times New Roman" w:hAnsi="Times New Roman" w:cs="Times New Roman"/>
          <w:sz w:val="24"/>
          <w:szCs w:val="24"/>
        </w:rPr>
        <w:t>g</w:t>
      </w:r>
      <w:r w:rsidRPr="00AE0C88">
        <w:rPr>
          <w:rFonts w:ascii="Times New Roman" w:hAnsi="Times New Roman" w:cs="Times New Roman"/>
          <w:sz w:val="24"/>
          <w:szCs w:val="24"/>
        </w:rPr>
        <w:t xml:space="preserve"> </w:t>
      </w:r>
      <w:r>
        <w:rPr>
          <w:rFonts w:ascii="Times New Roman" w:hAnsi="Times New Roman" w:cs="Times New Roman"/>
          <w:sz w:val="24"/>
          <w:szCs w:val="24"/>
        </w:rPr>
        <w:t>lica</w:t>
      </w:r>
      <w:r w:rsidRPr="00AE0C88">
        <w:rPr>
          <w:rFonts w:ascii="Times New Roman" w:hAnsi="Times New Roman" w:cs="Times New Roman"/>
          <w:sz w:val="24"/>
          <w:szCs w:val="24"/>
        </w:rPr>
        <w:t>.</w:t>
      </w:r>
    </w:p>
    <w:p w:rsid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 xml:space="preserve">(3) Kada se udjeli u UCITS fondu vode u registru udjela koji vodi </w:t>
      </w:r>
      <w:r>
        <w:rPr>
          <w:rFonts w:ascii="Times New Roman" w:hAnsi="Times New Roman" w:cs="Times New Roman"/>
          <w:sz w:val="24"/>
          <w:szCs w:val="24"/>
        </w:rPr>
        <w:t>društvo za upravljanje ili drugo</w:t>
      </w:r>
      <w:r w:rsidRPr="00AE0C88">
        <w:rPr>
          <w:rFonts w:ascii="Times New Roman" w:hAnsi="Times New Roman" w:cs="Times New Roman"/>
          <w:sz w:val="24"/>
          <w:szCs w:val="24"/>
        </w:rPr>
        <w:t xml:space="preserve"> </w:t>
      </w:r>
      <w:r>
        <w:rPr>
          <w:rFonts w:ascii="Times New Roman" w:hAnsi="Times New Roman" w:cs="Times New Roman"/>
          <w:sz w:val="24"/>
          <w:szCs w:val="24"/>
        </w:rPr>
        <w:t xml:space="preserve">lice </w:t>
      </w:r>
      <w:r w:rsidRPr="00AE0C88">
        <w:rPr>
          <w:rFonts w:ascii="Times New Roman" w:hAnsi="Times New Roman" w:cs="Times New Roman"/>
          <w:sz w:val="24"/>
          <w:szCs w:val="24"/>
        </w:rPr>
        <w:t xml:space="preserve"> na koju je društvo za upravljanje delegiralo taj administrativni posao, društvo za upravljanje je odgovorno za vođenje toga registra.</w:t>
      </w:r>
    </w:p>
    <w:p w:rsidR="00AE0C88" w:rsidRPr="00AE0C88" w:rsidRDefault="00AE0C88" w:rsidP="00AE0C88">
      <w:pPr>
        <w:pStyle w:val="NoSpacing"/>
        <w:jc w:val="both"/>
        <w:rPr>
          <w:rFonts w:ascii="Times New Roman" w:hAnsi="Times New Roman" w:cs="Times New Roman"/>
          <w:sz w:val="24"/>
          <w:szCs w:val="24"/>
        </w:rPr>
      </w:pPr>
      <w:r>
        <w:rPr>
          <w:rFonts w:ascii="Times New Roman" w:hAnsi="Times New Roman" w:cs="Times New Roman"/>
          <w:sz w:val="24"/>
          <w:szCs w:val="24"/>
        </w:rPr>
        <w:t>(4</w:t>
      </w:r>
      <w:r w:rsidRPr="00AE0C88">
        <w:rPr>
          <w:rFonts w:ascii="Times New Roman" w:hAnsi="Times New Roman" w:cs="Times New Roman"/>
          <w:sz w:val="24"/>
          <w:szCs w:val="24"/>
        </w:rPr>
        <w:t xml:space="preserve">) </w:t>
      </w:r>
      <w:r>
        <w:rPr>
          <w:rFonts w:ascii="Times New Roman" w:hAnsi="Times New Roman" w:cs="Times New Roman"/>
          <w:sz w:val="24"/>
          <w:szCs w:val="24"/>
        </w:rPr>
        <w:t>Lice koje</w:t>
      </w:r>
      <w:r w:rsidRPr="00AE0C88">
        <w:rPr>
          <w:rFonts w:ascii="Times New Roman" w:hAnsi="Times New Roman" w:cs="Times New Roman"/>
          <w:sz w:val="24"/>
          <w:szCs w:val="24"/>
        </w:rPr>
        <w:t xml:space="preserve"> vodi r</w:t>
      </w:r>
      <w:r>
        <w:rPr>
          <w:rFonts w:ascii="Times New Roman" w:hAnsi="Times New Roman" w:cs="Times New Roman"/>
          <w:sz w:val="24"/>
          <w:szCs w:val="24"/>
        </w:rPr>
        <w:t>egistar udjela UCITS fonda dužno</w:t>
      </w:r>
      <w:r w:rsidRPr="00AE0C88">
        <w:rPr>
          <w:rFonts w:ascii="Times New Roman" w:hAnsi="Times New Roman" w:cs="Times New Roman"/>
          <w:sz w:val="24"/>
          <w:szCs w:val="24"/>
        </w:rPr>
        <w:t xml:space="preserve"> je kao poslovnu tajnu čuvati podatke o </w:t>
      </w:r>
      <w:r>
        <w:rPr>
          <w:rFonts w:ascii="Times New Roman" w:hAnsi="Times New Roman" w:cs="Times New Roman"/>
          <w:sz w:val="24"/>
          <w:szCs w:val="24"/>
        </w:rPr>
        <w:t>investitorima</w:t>
      </w:r>
      <w:r w:rsidRPr="00AE0C88">
        <w:rPr>
          <w:rFonts w:ascii="Times New Roman" w:hAnsi="Times New Roman" w:cs="Times New Roman"/>
          <w:sz w:val="24"/>
          <w:szCs w:val="24"/>
        </w:rPr>
        <w:t xml:space="preserve">, stanju udjela </w:t>
      </w:r>
      <w:r>
        <w:rPr>
          <w:rFonts w:ascii="Times New Roman" w:hAnsi="Times New Roman" w:cs="Times New Roman"/>
          <w:sz w:val="24"/>
          <w:szCs w:val="24"/>
        </w:rPr>
        <w:t>kao i</w:t>
      </w:r>
      <w:r w:rsidRPr="00AE0C88">
        <w:rPr>
          <w:rFonts w:ascii="Times New Roman" w:hAnsi="Times New Roman" w:cs="Times New Roman"/>
          <w:sz w:val="24"/>
          <w:szCs w:val="24"/>
        </w:rPr>
        <w:t xml:space="preserve"> uplatama i isplatama. Navedene podatke </w:t>
      </w:r>
      <w:r>
        <w:rPr>
          <w:rFonts w:ascii="Times New Roman" w:hAnsi="Times New Roman" w:cs="Times New Roman"/>
          <w:sz w:val="24"/>
          <w:szCs w:val="24"/>
        </w:rPr>
        <w:t>lice koje</w:t>
      </w:r>
      <w:r w:rsidRPr="00AE0C88">
        <w:rPr>
          <w:rFonts w:ascii="Times New Roman" w:hAnsi="Times New Roman" w:cs="Times New Roman"/>
          <w:sz w:val="24"/>
          <w:szCs w:val="24"/>
        </w:rPr>
        <w:t xml:space="preserve"> vodi registar udjela može </w:t>
      </w:r>
      <w:r>
        <w:rPr>
          <w:rFonts w:ascii="Times New Roman" w:hAnsi="Times New Roman" w:cs="Times New Roman"/>
          <w:sz w:val="24"/>
          <w:szCs w:val="24"/>
        </w:rPr>
        <w:t>saopštiti</w:t>
      </w:r>
      <w:r w:rsidRPr="00AE0C88">
        <w:rPr>
          <w:rFonts w:ascii="Times New Roman" w:hAnsi="Times New Roman" w:cs="Times New Roman"/>
          <w:sz w:val="24"/>
          <w:szCs w:val="24"/>
        </w:rPr>
        <w:t>:</w:t>
      </w:r>
    </w:p>
    <w:p w:rsidR="00AE0C88" w:rsidRPr="00AE0C88" w:rsidRDefault="00AE0C88" w:rsidP="00AE0C88">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 xml:space="preserve">1. na </w:t>
      </w:r>
      <w:r>
        <w:rPr>
          <w:rFonts w:ascii="Times New Roman" w:hAnsi="Times New Roman" w:cs="Times New Roman"/>
          <w:sz w:val="24"/>
          <w:szCs w:val="24"/>
        </w:rPr>
        <w:t>osnovu</w:t>
      </w:r>
      <w:r w:rsidRPr="00AE0C88">
        <w:rPr>
          <w:rFonts w:ascii="Times New Roman" w:hAnsi="Times New Roman" w:cs="Times New Roman"/>
          <w:sz w:val="24"/>
          <w:szCs w:val="24"/>
        </w:rPr>
        <w:t xml:space="preserve"> zahtjeva </w:t>
      </w:r>
      <w:r>
        <w:rPr>
          <w:rFonts w:ascii="Times New Roman" w:hAnsi="Times New Roman" w:cs="Times New Roman"/>
          <w:sz w:val="24"/>
          <w:szCs w:val="24"/>
        </w:rPr>
        <w:t>investitora</w:t>
      </w:r>
      <w:r w:rsidRPr="00AE0C88">
        <w:rPr>
          <w:rFonts w:ascii="Times New Roman" w:hAnsi="Times New Roman" w:cs="Times New Roman"/>
          <w:sz w:val="24"/>
          <w:szCs w:val="24"/>
        </w:rPr>
        <w:t xml:space="preserve">, i to samo podatke koji se odnose na tog </w:t>
      </w:r>
      <w:r>
        <w:rPr>
          <w:rFonts w:ascii="Times New Roman" w:hAnsi="Times New Roman" w:cs="Times New Roman"/>
          <w:sz w:val="24"/>
          <w:szCs w:val="24"/>
        </w:rPr>
        <w:t>investitora</w:t>
      </w:r>
      <w:r w:rsidRPr="00AE0C88">
        <w:rPr>
          <w:rFonts w:ascii="Times New Roman" w:hAnsi="Times New Roman" w:cs="Times New Roman"/>
          <w:sz w:val="24"/>
          <w:szCs w:val="24"/>
        </w:rPr>
        <w:t xml:space="preserve">, bez obzira na odredbe zakona koji uređuje tržište kapitala u dijelu koji se odnosi na dostupnost podataka iz </w:t>
      </w:r>
      <w:r w:rsidR="003851D2" w:rsidRPr="003851D2">
        <w:rPr>
          <w:rFonts w:ascii="Times New Roman" w:hAnsi="Times New Roman" w:cs="Times New Roman"/>
          <w:sz w:val="24"/>
          <w:szCs w:val="24"/>
        </w:rPr>
        <w:t>centralnoklirinškog depozitarno</w:t>
      </w:r>
      <w:r w:rsidR="003851D2">
        <w:rPr>
          <w:rFonts w:ascii="Times New Roman" w:hAnsi="Times New Roman" w:cs="Times New Roman"/>
          <w:sz w:val="24"/>
          <w:szCs w:val="24"/>
        </w:rPr>
        <w:t>g</w:t>
      </w:r>
      <w:r w:rsidR="003851D2" w:rsidRPr="003851D2">
        <w:rPr>
          <w:rFonts w:ascii="Times New Roman" w:hAnsi="Times New Roman" w:cs="Times New Roman"/>
          <w:sz w:val="24"/>
          <w:szCs w:val="24"/>
        </w:rPr>
        <w:t xml:space="preserve"> društva</w:t>
      </w:r>
      <w:r w:rsidR="003851D2">
        <w:rPr>
          <w:rFonts w:ascii="Times New Roman" w:hAnsi="Times New Roman" w:cs="Times New Roman"/>
          <w:sz w:val="24"/>
          <w:szCs w:val="24"/>
        </w:rPr>
        <w:t>;</w:t>
      </w:r>
    </w:p>
    <w:p w:rsidR="00AE0C88" w:rsidRPr="00AE0C88" w:rsidRDefault="00AE0C88" w:rsidP="00AE0C88">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2. depozitaru</w:t>
      </w:r>
      <w:r w:rsidR="003851D2">
        <w:rPr>
          <w:rFonts w:ascii="Times New Roman" w:hAnsi="Times New Roman" w:cs="Times New Roman"/>
          <w:sz w:val="24"/>
          <w:szCs w:val="24"/>
        </w:rPr>
        <w:t>;</w:t>
      </w:r>
    </w:p>
    <w:p w:rsidR="00AE0C88" w:rsidRPr="00AE0C88" w:rsidRDefault="00AE0C88" w:rsidP="00AE0C88">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 xml:space="preserve">3. </w:t>
      </w:r>
      <w:r w:rsidR="003851D2">
        <w:rPr>
          <w:rFonts w:ascii="Times New Roman" w:hAnsi="Times New Roman" w:cs="Times New Roman"/>
          <w:sz w:val="24"/>
          <w:szCs w:val="24"/>
        </w:rPr>
        <w:t>licu</w:t>
      </w:r>
      <w:r w:rsidRPr="00AE0C88">
        <w:rPr>
          <w:rFonts w:ascii="Times New Roman" w:hAnsi="Times New Roman" w:cs="Times New Roman"/>
          <w:sz w:val="24"/>
          <w:szCs w:val="24"/>
        </w:rPr>
        <w:t xml:space="preserve"> koja dokaže pravni interes ili</w:t>
      </w:r>
    </w:p>
    <w:p w:rsidR="00AE0C88" w:rsidRPr="00AE0C88" w:rsidRDefault="00AE0C88" w:rsidP="00AE0C88">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 xml:space="preserve">4. pravosudnim i upravnim </w:t>
      </w:r>
      <w:r w:rsidR="003851D2">
        <w:rPr>
          <w:rFonts w:ascii="Times New Roman" w:hAnsi="Times New Roman" w:cs="Times New Roman"/>
          <w:sz w:val="24"/>
          <w:szCs w:val="24"/>
        </w:rPr>
        <w:t>organima kao i</w:t>
      </w:r>
      <w:r w:rsidRPr="00AE0C88">
        <w:rPr>
          <w:rFonts w:ascii="Times New Roman" w:hAnsi="Times New Roman" w:cs="Times New Roman"/>
          <w:sz w:val="24"/>
          <w:szCs w:val="24"/>
        </w:rPr>
        <w:t xml:space="preserve"> drugim </w:t>
      </w:r>
      <w:r w:rsidR="003851D2">
        <w:rPr>
          <w:rFonts w:ascii="Times New Roman" w:hAnsi="Times New Roman" w:cs="Times New Roman"/>
          <w:sz w:val="24"/>
          <w:szCs w:val="24"/>
        </w:rPr>
        <w:t>licima</w:t>
      </w:r>
      <w:r w:rsidRPr="00AE0C88">
        <w:rPr>
          <w:rFonts w:ascii="Times New Roman" w:hAnsi="Times New Roman" w:cs="Times New Roman"/>
          <w:sz w:val="24"/>
          <w:szCs w:val="24"/>
        </w:rPr>
        <w:t xml:space="preserve"> na </w:t>
      </w:r>
      <w:r w:rsidR="003851D2">
        <w:rPr>
          <w:rFonts w:ascii="Times New Roman" w:hAnsi="Times New Roman" w:cs="Times New Roman"/>
          <w:sz w:val="24"/>
          <w:szCs w:val="24"/>
        </w:rPr>
        <w:t>osnovu</w:t>
      </w:r>
      <w:r w:rsidRPr="00AE0C88">
        <w:rPr>
          <w:rFonts w:ascii="Times New Roman" w:hAnsi="Times New Roman" w:cs="Times New Roman"/>
          <w:sz w:val="24"/>
          <w:szCs w:val="24"/>
        </w:rPr>
        <w:t xml:space="preserve"> zahtjeva i u okviru ovlaštenja u skladu s</w:t>
      </w:r>
      <w:r w:rsidR="003851D2">
        <w:rPr>
          <w:rFonts w:ascii="Times New Roman" w:hAnsi="Times New Roman" w:cs="Times New Roman"/>
          <w:sz w:val="24"/>
          <w:szCs w:val="24"/>
        </w:rPr>
        <w:t>a</w:t>
      </w:r>
      <w:r w:rsidRPr="00AE0C88">
        <w:rPr>
          <w:rFonts w:ascii="Times New Roman" w:hAnsi="Times New Roman" w:cs="Times New Roman"/>
          <w:sz w:val="24"/>
          <w:szCs w:val="24"/>
        </w:rPr>
        <w:t xml:space="preserve"> </w:t>
      </w:r>
      <w:r w:rsidR="003851D2">
        <w:rPr>
          <w:rFonts w:ascii="Times New Roman" w:hAnsi="Times New Roman" w:cs="Times New Roman"/>
          <w:sz w:val="24"/>
          <w:szCs w:val="24"/>
        </w:rPr>
        <w:t xml:space="preserve">zakonskim </w:t>
      </w:r>
      <w:r w:rsidRPr="00AE0C88">
        <w:rPr>
          <w:rFonts w:ascii="Times New Roman" w:hAnsi="Times New Roman" w:cs="Times New Roman"/>
          <w:sz w:val="24"/>
          <w:szCs w:val="24"/>
        </w:rPr>
        <w:t>odredbama.</w:t>
      </w:r>
    </w:p>
    <w:p w:rsidR="00AE0C88" w:rsidRPr="00AE0C88" w:rsidRDefault="003851D2" w:rsidP="00AE0C88">
      <w:pPr>
        <w:pStyle w:val="NoSpacing"/>
        <w:jc w:val="both"/>
        <w:rPr>
          <w:rFonts w:ascii="Times New Roman" w:hAnsi="Times New Roman" w:cs="Times New Roman"/>
          <w:sz w:val="24"/>
          <w:szCs w:val="24"/>
        </w:rPr>
      </w:pPr>
      <w:r>
        <w:rPr>
          <w:rFonts w:ascii="Times New Roman" w:hAnsi="Times New Roman" w:cs="Times New Roman"/>
          <w:sz w:val="24"/>
          <w:szCs w:val="24"/>
        </w:rPr>
        <w:t>(5</w:t>
      </w:r>
      <w:r w:rsidR="00AE0C88" w:rsidRPr="00AE0C88">
        <w:rPr>
          <w:rFonts w:ascii="Times New Roman" w:hAnsi="Times New Roman" w:cs="Times New Roman"/>
          <w:sz w:val="24"/>
          <w:szCs w:val="24"/>
        </w:rPr>
        <w:t xml:space="preserve">) </w:t>
      </w:r>
      <w:r>
        <w:rPr>
          <w:rFonts w:ascii="Times New Roman" w:hAnsi="Times New Roman" w:cs="Times New Roman"/>
          <w:sz w:val="24"/>
          <w:szCs w:val="24"/>
        </w:rPr>
        <w:t>Komisija</w:t>
      </w:r>
      <w:r w:rsidR="00AE0C88" w:rsidRPr="00AE0C88">
        <w:rPr>
          <w:rFonts w:ascii="Times New Roman" w:hAnsi="Times New Roman" w:cs="Times New Roman"/>
          <w:sz w:val="24"/>
          <w:szCs w:val="24"/>
        </w:rPr>
        <w:t xml:space="preserve"> i društvo za upravljanje uvijek imaju pravo uvida u registar udjela UCITS fonda.</w:t>
      </w:r>
    </w:p>
    <w:p w:rsidR="00AE0C88" w:rsidRPr="00AE0C88" w:rsidRDefault="004F362A" w:rsidP="00AE0C88">
      <w:pPr>
        <w:pStyle w:val="NoSpacing"/>
        <w:jc w:val="both"/>
        <w:rPr>
          <w:rFonts w:ascii="Times New Roman" w:hAnsi="Times New Roman" w:cs="Times New Roman"/>
          <w:sz w:val="24"/>
          <w:szCs w:val="24"/>
        </w:rPr>
      </w:pPr>
      <w:r>
        <w:rPr>
          <w:rFonts w:ascii="Times New Roman" w:hAnsi="Times New Roman" w:cs="Times New Roman"/>
          <w:sz w:val="24"/>
          <w:szCs w:val="24"/>
        </w:rPr>
        <w:t>(6</w:t>
      </w:r>
      <w:r w:rsidR="00AE0C88" w:rsidRPr="00AE0C88">
        <w:rPr>
          <w:rFonts w:ascii="Times New Roman" w:hAnsi="Times New Roman" w:cs="Times New Roman"/>
          <w:sz w:val="24"/>
          <w:szCs w:val="24"/>
        </w:rPr>
        <w:t xml:space="preserve">) Udjel i prava iz udjela u UCITS fondu </w:t>
      </w:r>
      <w:r w:rsidR="003851D2">
        <w:rPr>
          <w:rFonts w:ascii="Times New Roman" w:hAnsi="Times New Roman" w:cs="Times New Roman"/>
          <w:sz w:val="24"/>
          <w:szCs w:val="24"/>
        </w:rPr>
        <w:t>stiču</w:t>
      </w:r>
      <w:r>
        <w:rPr>
          <w:rFonts w:ascii="Times New Roman" w:hAnsi="Times New Roman" w:cs="Times New Roman"/>
          <w:sz w:val="24"/>
          <w:szCs w:val="24"/>
        </w:rPr>
        <w:t xml:space="preserve"> se upisom u registar iz </w:t>
      </w:r>
      <w:r w:rsidR="003851D2">
        <w:rPr>
          <w:rFonts w:ascii="Times New Roman" w:hAnsi="Times New Roman" w:cs="Times New Roman"/>
          <w:sz w:val="24"/>
          <w:szCs w:val="24"/>
        </w:rPr>
        <w:t>stav</w:t>
      </w:r>
      <w:r>
        <w:rPr>
          <w:rFonts w:ascii="Times New Roman" w:hAnsi="Times New Roman" w:cs="Times New Roman"/>
          <w:sz w:val="24"/>
          <w:szCs w:val="24"/>
        </w:rPr>
        <w:t>a</w:t>
      </w:r>
      <w:r w:rsidR="003851D2">
        <w:rPr>
          <w:rFonts w:ascii="Times New Roman" w:hAnsi="Times New Roman" w:cs="Times New Roman"/>
          <w:sz w:val="24"/>
          <w:szCs w:val="24"/>
        </w:rPr>
        <w:t xml:space="preserve"> 1 ovog</w:t>
      </w:r>
      <w:r w:rsidR="00AE0C88" w:rsidRPr="00AE0C88">
        <w:rPr>
          <w:rFonts w:ascii="Times New Roman" w:hAnsi="Times New Roman" w:cs="Times New Roman"/>
          <w:sz w:val="24"/>
          <w:szCs w:val="24"/>
        </w:rPr>
        <w:t xml:space="preserve"> </w:t>
      </w:r>
      <w:r>
        <w:rPr>
          <w:rFonts w:ascii="Times New Roman" w:hAnsi="Times New Roman" w:cs="Times New Roman"/>
          <w:sz w:val="24"/>
          <w:szCs w:val="24"/>
        </w:rPr>
        <w:t>člana</w:t>
      </w:r>
      <w:r w:rsidR="00AE0C88" w:rsidRPr="00AE0C88">
        <w:rPr>
          <w:rFonts w:ascii="Times New Roman" w:hAnsi="Times New Roman" w:cs="Times New Roman"/>
          <w:sz w:val="24"/>
          <w:szCs w:val="24"/>
        </w:rPr>
        <w:t>.</w:t>
      </w:r>
    </w:p>
    <w:p w:rsidR="00AE0C88" w:rsidRPr="00AE0C88" w:rsidRDefault="004F362A" w:rsidP="00AE0C88">
      <w:pPr>
        <w:pStyle w:val="NoSpacing"/>
        <w:jc w:val="both"/>
        <w:rPr>
          <w:rFonts w:ascii="Times New Roman" w:hAnsi="Times New Roman" w:cs="Times New Roman"/>
          <w:sz w:val="24"/>
          <w:szCs w:val="24"/>
        </w:rPr>
      </w:pPr>
      <w:r>
        <w:rPr>
          <w:rFonts w:ascii="Times New Roman" w:hAnsi="Times New Roman" w:cs="Times New Roman"/>
          <w:sz w:val="24"/>
          <w:szCs w:val="24"/>
        </w:rPr>
        <w:t>(7</w:t>
      </w:r>
      <w:r w:rsidR="00AE0C88" w:rsidRPr="00AE0C88">
        <w:rPr>
          <w:rFonts w:ascii="Times New Roman" w:hAnsi="Times New Roman" w:cs="Times New Roman"/>
          <w:sz w:val="24"/>
          <w:szCs w:val="24"/>
        </w:rPr>
        <w:t>) Rok za upis u registar udjela je sedam dana od dana kada je:</w:t>
      </w:r>
    </w:p>
    <w:p w:rsidR="00AE0C88" w:rsidRPr="00AE0C88" w:rsidRDefault="00AE0C88" w:rsidP="003851D2">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a) u skladu s</w:t>
      </w:r>
      <w:r w:rsidR="003851D2">
        <w:rPr>
          <w:rFonts w:ascii="Times New Roman" w:hAnsi="Times New Roman" w:cs="Times New Roman"/>
          <w:sz w:val="24"/>
          <w:szCs w:val="24"/>
        </w:rPr>
        <w:t>a</w:t>
      </w:r>
      <w:r w:rsidRPr="00AE0C88">
        <w:rPr>
          <w:rFonts w:ascii="Times New Roman" w:hAnsi="Times New Roman" w:cs="Times New Roman"/>
          <w:sz w:val="24"/>
          <w:szCs w:val="24"/>
        </w:rPr>
        <w:t xml:space="preserve"> o</w:t>
      </w:r>
      <w:r w:rsidR="00D07536">
        <w:rPr>
          <w:rFonts w:ascii="Times New Roman" w:hAnsi="Times New Roman" w:cs="Times New Roman"/>
          <w:sz w:val="24"/>
          <w:szCs w:val="24"/>
        </w:rPr>
        <w:t>dredbama član</w:t>
      </w:r>
      <w:r w:rsidR="003851D2">
        <w:rPr>
          <w:rFonts w:ascii="Times New Roman" w:hAnsi="Times New Roman" w:cs="Times New Roman"/>
          <w:sz w:val="24"/>
          <w:szCs w:val="24"/>
        </w:rPr>
        <w:t xml:space="preserve">a </w:t>
      </w:r>
      <w:r w:rsidR="00593AEB">
        <w:rPr>
          <w:rFonts w:ascii="Times New Roman" w:hAnsi="Times New Roman" w:cs="Times New Roman"/>
          <w:sz w:val="24"/>
          <w:szCs w:val="24"/>
        </w:rPr>
        <w:t>92</w:t>
      </w:r>
      <w:r w:rsidR="003851D2">
        <w:rPr>
          <w:rFonts w:ascii="Times New Roman" w:hAnsi="Times New Roman" w:cs="Times New Roman"/>
          <w:sz w:val="24"/>
          <w:szCs w:val="24"/>
        </w:rPr>
        <w:t xml:space="preserve"> stav 3 ovog</w:t>
      </w:r>
      <w:r w:rsidRPr="00AE0C88">
        <w:rPr>
          <w:rFonts w:ascii="Times New Roman" w:hAnsi="Times New Roman" w:cs="Times New Roman"/>
          <w:sz w:val="24"/>
          <w:szCs w:val="24"/>
        </w:rPr>
        <w:t xml:space="preserve"> Zakona, </w:t>
      </w:r>
      <w:r w:rsidR="003851D2">
        <w:rPr>
          <w:rFonts w:ascii="Times New Roman" w:hAnsi="Times New Roman" w:cs="Times New Roman"/>
          <w:sz w:val="24"/>
          <w:szCs w:val="24"/>
        </w:rPr>
        <w:t>investitor</w:t>
      </w:r>
      <w:r w:rsidRPr="00AE0C88">
        <w:rPr>
          <w:rFonts w:ascii="Times New Roman" w:hAnsi="Times New Roman" w:cs="Times New Roman"/>
          <w:sz w:val="24"/>
          <w:szCs w:val="24"/>
        </w:rPr>
        <w:t xml:space="preserve"> društvu za upravljanje podnio uredan zahtjev za izdavanje udjela i izvršio valjanu uplatu iznosa iz zahtjeva, a druš</w:t>
      </w:r>
      <w:r w:rsidR="003851D2">
        <w:rPr>
          <w:rFonts w:ascii="Times New Roman" w:hAnsi="Times New Roman" w:cs="Times New Roman"/>
          <w:sz w:val="24"/>
          <w:szCs w:val="24"/>
        </w:rPr>
        <w:t>tvo za upravljanje u tom roku nije odbilo</w:t>
      </w:r>
      <w:r w:rsidRPr="00AE0C88">
        <w:rPr>
          <w:rFonts w:ascii="Times New Roman" w:hAnsi="Times New Roman" w:cs="Times New Roman"/>
          <w:sz w:val="24"/>
          <w:szCs w:val="24"/>
        </w:rPr>
        <w:t xml:space="preserve"> sklapanje ugovora ili</w:t>
      </w:r>
    </w:p>
    <w:p w:rsidR="00AE0C88" w:rsidRPr="00AE0C88" w:rsidRDefault="00AE0C88" w:rsidP="003851D2">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 xml:space="preserve">b) podnesena uredna dokumentacija </w:t>
      </w:r>
      <w:r w:rsidRPr="004F362A">
        <w:rPr>
          <w:rFonts w:ascii="Times New Roman" w:hAnsi="Times New Roman" w:cs="Times New Roman"/>
          <w:sz w:val="24"/>
          <w:szCs w:val="24"/>
        </w:rPr>
        <w:t xml:space="preserve">iz </w:t>
      </w:r>
      <w:r w:rsidR="004F362A" w:rsidRPr="004F362A">
        <w:rPr>
          <w:rFonts w:ascii="Times New Roman" w:hAnsi="Times New Roman" w:cs="Times New Roman"/>
          <w:sz w:val="24"/>
          <w:szCs w:val="24"/>
        </w:rPr>
        <w:t>član</w:t>
      </w:r>
      <w:r w:rsidRPr="004F362A">
        <w:rPr>
          <w:rFonts w:ascii="Times New Roman" w:hAnsi="Times New Roman" w:cs="Times New Roman"/>
          <w:sz w:val="24"/>
          <w:szCs w:val="24"/>
        </w:rPr>
        <w:t xml:space="preserve">a </w:t>
      </w:r>
      <w:r w:rsidR="004F362A" w:rsidRPr="004F362A">
        <w:rPr>
          <w:rFonts w:ascii="Times New Roman" w:hAnsi="Times New Roman" w:cs="Times New Roman"/>
          <w:sz w:val="24"/>
          <w:szCs w:val="24"/>
        </w:rPr>
        <w:t>106</w:t>
      </w:r>
      <w:r w:rsidR="003851D2">
        <w:rPr>
          <w:rFonts w:ascii="Times New Roman" w:hAnsi="Times New Roman" w:cs="Times New Roman"/>
          <w:sz w:val="24"/>
          <w:szCs w:val="24"/>
        </w:rPr>
        <w:t>. ovog</w:t>
      </w:r>
      <w:r w:rsidRPr="00AE0C88">
        <w:rPr>
          <w:rFonts w:ascii="Times New Roman" w:hAnsi="Times New Roman" w:cs="Times New Roman"/>
          <w:sz w:val="24"/>
          <w:szCs w:val="24"/>
        </w:rPr>
        <w:t xml:space="preserve"> Zakona.</w:t>
      </w:r>
    </w:p>
    <w:p w:rsidR="00AE0C88" w:rsidRPr="00AE0C88" w:rsidRDefault="004F362A" w:rsidP="00AE0C8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AE0C88" w:rsidRPr="00AE0C88">
        <w:rPr>
          <w:rFonts w:ascii="Times New Roman" w:hAnsi="Times New Roman" w:cs="Times New Roman"/>
          <w:sz w:val="24"/>
          <w:szCs w:val="24"/>
        </w:rPr>
        <w:t>) Društvo za upravljanje, odnosno voditelj registra, dužan je</w:t>
      </w:r>
      <w:r w:rsidR="003851D2">
        <w:rPr>
          <w:rFonts w:ascii="Times New Roman" w:hAnsi="Times New Roman" w:cs="Times New Roman"/>
          <w:sz w:val="24"/>
          <w:szCs w:val="24"/>
        </w:rPr>
        <w:t xml:space="preserve"> da</w:t>
      </w:r>
      <w:r w:rsidR="00AE0C88" w:rsidRPr="00AE0C88">
        <w:rPr>
          <w:rFonts w:ascii="Times New Roman" w:hAnsi="Times New Roman" w:cs="Times New Roman"/>
          <w:sz w:val="24"/>
          <w:szCs w:val="24"/>
        </w:rPr>
        <w:t xml:space="preserve"> </w:t>
      </w:r>
      <w:r w:rsidR="003851D2">
        <w:rPr>
          <w:rFonts w:ascii="Times New Roman" w:hAnsi="Times New Roman" w:cs="Times New Roman"/>
          <w:sz w:val="24"/>
          <w:szCs w:val="24"/>
        </w:rPr>
        <w:t>investitorima</w:t>
      </w:r>
      <w:r w:rsidR="00AE0C88" w:rsidRPr="00AE0C88">
        <w:rPr>
          <w:rFonts w:ascii="Times New Roman" w:hAnsi="Times New Roman" w:cs="Times New Roman"/>
          <w:sz w:val="24"/>
          <w:szCs w:val="24"/>
        </w:rPr>
        <w:t xml:space="preserve"> na</w:t>
      </w:r>
      <w:r>
        <w:rPr>
          <w:rFonts w:ascii="Times New Roman" w:hAnsi="Times New Roman" w:cs="Times New Roman"/>
          <w:sz w:val="24"/>
          <w:szCs w:val="24"/>
        </w:rPr>
        <w:t>jmanje jednom godišnje dostavi</w:t>
      </w:r>
      <w:r w:rsidR="00AE0C88" w:rsidRPr="00AE0C88">
        <w:rPr>
          <w:rFonts w:ascii="Times New Roman" w:hAnsi="Times New Roman" w:cs="Times New Roman"/>
          <w:sz w:val="24"/>
          <w:szCs w:val="24"/>
        </w:rPr>
        <w:t xml:space="preserve"> </w:t>
      </w:r>
      <w:r>
        <w:rPr>
          <w:rFonts w:ascii="Times New Roman" w:hAnsi="Times New Roman" w:cs="Times New Roman"/>
          <w:sz w:val="24"/>
          <w:szCs w:val="24"/>
        </w:rPr>
        <w:t>potvrdu o stanju i prometima udjela</w:t>
      </w:r>
      <w:r w:rsidR="00AE0C88" w:rsidRPr="00AE0C88">
        <w:rPr>
          <w:rFonts w:ascii="Times New Roman" w:hAnsi="Times New Roman" w:cs="Times New Roman"/>
          <w:sz w:val="24"/>
          <w:szCs w:val="24"/>
        </w:rPr>
        <w:t xml:space="preserve"> u UCITS fondu kojih su </w:t>
      </w:r>
      <w:r>
        <w:rPr>
          <w:rFonts w:ascii="Times New Roman" w:hAnsi="Times New Roman" w:cs="Times New Roman"/>
          <w:sz w:val="24"/>
          <w:szCs w:val="24"/>
        </w:rPr>
        <w:t>vlasnici</w:t>
      </w:r>
      <w:r w:rsidR="00AE0C88" w:rsidRPr="00AE0C88">
        <w:rPr>
          <w:rFonts w:ascii="Times New Roman" w:hAnsi="Times New Roman" w:cs="Times New Roman"/>
          <w:sz w:val="24"/>
          <w:szCs w:val="24"/>
        </w:rPr>
        <w:t>.</w:t>
      </w:r>
    </w:p>
    <w:p w:rsidR="00AE0C88" w:rsidRPr="00AE0C88" w:rsidRDefault="004F362A" w:rsidP="00AE0C88">
      <w:pPr>
        <w:pStyle w:val="NoSpacing"/>
        <w:jc w:val="both"/>
        <w:rPr>
          <w:rFonts w:ascii="Times New Roman" w:hAnsi="Times New Roman" w:cs="Times New Roman"/>
          <w:sz w:val="24"/>
          <w:szCs w:val="24"/>
        </w:rPr>
      </w:pPr>
      <w:r>
        <w:rPr>
          <w:rFonts w:ascii="Times New Roman" w:hAnsi="Times New Roman" w:cs="Times New Roman"/>
          <w:sz w:val="24"/>
          <w:szCs w:val="24"/>
        </w:rPr>
        <w:t>(9</w:t>
      </w:r>
      <w:r w:rsidR="00AE0C88" w:rsidRPr="00AE0C88">
        <w:rPr>
          <w:rFonts w:ascii="Times New Roman" w:hAnsi="Times New Roman" w:cs="Times New Roman"/>
          <w:sz w:val="24"/>
          <w:szCs w:val="24"/>
        </w:rPr>
        <w:t>) Ne</w:t>
      </w:r>
      <w:r>
        <w:rPr>
          <w:rFonts w:ascii="Times New Roman" w:hAnsi="Times New Roman" w:cs="Times New Roman"/>
          <w:sz w:val="24"/>
          <w:szCs w:val="24"/>
        </w:rPr>
        <w:t>za</w:t>
      </w:r>
      <w:r w:rsidR="00AE0C88" w:rsidRPr="00AE0C88">
        <w:rPr>
          <w:rFonts w:ascii="Times New Roman" w:hAnsi="Times New Roman" w:cs="Times New Roman"/>
          <w:sz w:val="24"/>
          <w:szCs w:val="24"/>
        </w:rPr>
        <w:t>visno o</w:t>
      </w:r>
      <w:r>
        <w:rPr>
          <w:rFonts w:ascii="Times New Roman" w:hAnsi="Times New Roman" w:cs="Times New Roman"/>
          <w:sz w:val="24"/>
          <w:szCs w:val="24"/>
        </w:rPr>
        <w:t>d odredbi stava</w:t>
      </w:r>
      <w:r w:rsidR="00AE0C88" w:rsidRPr="00AE0C88">
        <w:rPr>
          <w:rFonts w:ascii="Times New Roman" w:hAnsi="Times New Roman" w:cs="Times New Roman"/>
          <w:sz w:val="24"/>
          <w:szCs w:val="24"/>
        </w:rPr>
        <w:t xml:space="preserve"> 3</w:t>
      </w:r>
      <w:r>
        <w:rPr>
          <w:rFonts w:ascii="Times New Roman" w:hAnsi="Times New Roman" w:cs="Times New Roman"/>
          <w:sz w:val="24"/>
          <w:szCs w:val="24"/>
        </w:rPr>
        <w:t xml:space="preserve"> ovog član</w:t>
      </w:r>
      <w:r w:rsidR="00AE0C88" w:rsidRPr="00AE0C88">
        <w:rPr>
          <w:rFonts w:ascii="Times New Roman" w:hAnsi="Times New Roman" w:cs="Times New Roman"/>
          <w:sz w:val="24"/>
          <w:szCs w:val="24"/>
        </w:rPr>
        <w:t xml:space="preserve">a, na zahtjev </w:t>
      </w:r>
      <w:r>
        <w:rPr>
          <w:rFonts w:ascii="Times New Roman" w:hAnsi="Times New Roman" w:cs="Times New Roman"/>
          <w:sz w:val="24"/>
          <w:szCs w:val="24"/>
        </w:rPr>
        <w:t>investitora</w:t>
      </w:r>
      <w:r w:rsidR="00AE0C88" w:rsidRPr="00AE0C88">
        <w:rPr>
          <w:rFonts w:ascii="Times New Roman" w:hAnsi="Times New Roman" w:cs="Times New Roman"/>
          <w:sz w:val="24"/>
          <w:szCs w:val="24"/>
        </w:rPr>
        <w:t xml:space="preserve"> ili njihovih zastupnika </w:t>
      </w:r>
      <w:r>
        <w:rPr>
          <w:rFonts w:ascii="Times New Roman" w:hAnsi="Times New Roman" w:cs="Times New Roman"/>
          <w:sz w:val="24"/>
          <w:szCs w:val="24"/>
        </w:rPr>
        <w:t>a</w:t>
      </w:r>
      <w:r w:rsidR="00AE0C88" w:rsidRPr="00AE0C88">
        <w:rPr>
          <w:rFonts w:ascii="Times New Roman" w:hAnsi="Times New Roman" w:cs="Times New Roman"/>
          <w:sz w:val="24"/>
          <w:szCs w:val="24"/>
        </w:rPr>
        <w:t xml:space="preserve"> na njihov trošak </w:t>
      </w:r>
      <w:r>
        <w:rPr>
          <w:rFonts w:ascii="Times New Roman" w:hAnsi="Times New Roman" w:cs="Times New Roman"/>
          <w:sz w:val="24"/>
          <w:szCs w:val="24"/>
        </w:rPr>
        <w:t>društvo, odnosno voditelj registra, je dužno da dostavi</w:t>
      </w:r>
      <w:r w:rsidR="00AE0C88" w:rsidRPr="00AE0C88">
        <w:rPr>
          <w:rFonts w:ascii="Times New Roman" w:hAnsi="Times New Roman" w:cs="Times New Roman"/>
          <w:sz w:val="24"/>
          <w:szCs w:val="24"/>
        </w:rPr>
        <w:t xml:space="preserve"> </w:t>
      </w:r>
      <w:r>
        <w:rPr>
          <w:rFonts w:ascii="Times New Roman" w:hAnsi="Times New Roman" w:cs="Times New Roman"/>
          <w:sz w:val="24"/>
          <w:szCs w:val="24"/>
        </w:rPr>
        <w:t>potvrdu</w:t>
      </w:r>
      <w:r w:rsidR="00AE0C88" w:rsidRPr="00AE0C88">
        <w:rPr>
          <w:rFonts w:ascii="Times New Roman" w:hAnsi="Times New Roman" w:cs="Times New Roman"/>
          <w:sz w:val="24"/>
          <w:szCs w:val="24"/>
        </w:rPr>
        <w:t xml:space="preserve"> o stanju i prometima udjela u UCITS fondu kojih su </w:t>
      </w:r>
      <w:r>
        <w:rPr>
          <w:rFonts w:ascii="Times New Roman" w:hAnsi="Times New Roman" w:cs="Times New Roman"/>
          <w:sz w:val="24"/>
          <w:szCs w:val="24"/>
        </w:rPr>
        <w:t>vlasnici</w:t>
      </w:r>
      <w:r w:rsidR="00AE0C88" w:rsidRPr="00AE0C88">
        <w:rPr>
          <w:rFonts w:ascii="Times New Roman" w:hAnsi="Times New Roman" w:cs="Times New Roman"/>
          <w:sz w:val="24"/>
          <w:szCs w:val="24"/>
        </w:rPr>
        <w:t>.</w:t>
      </w:r>
    </w:p>
    <w:p w:rsidR="00AE0C88" w:rsidRPr="00AE0C88" w:rsidRDefault="00AE0C88" w:rsidP="00AE0C88">
      <w:pPr>
        <w:pStyle w:val="NoSpacing"/>
        <w:jc w:val="both"/>
        <w:rPr>
          <w:rFonts w:ascii="Times New Roman" w:hAnsi="Times New Roman" w:cs="Times New Roman"/>
          <w:sz w:val="24"/>
          <w:szCs w:val="24"/>
        </w:rPr>
      </w:pPr>
    </w:p>
    <w:p w:rsidR="00AE0C88" w:rsidRPr="004F362A" w:rsidRDefault="00AE0C88" w:rsidP="004F362A">
      <w:pPr>
        <w:pStyle w:val="NoSpacing"/>
        <w:jc w:val="center"/>
        <w:rPr>
          <w:rFonts w:ascii="Times New Roman" w:hAnsi="Times New Roman" w:cs="Times New Roman"/>
          <w:b/>
          <w:sz w:val="24"/>
          <w:szCs w:val="24"/>
        </w:rPr>
      </w:pPr>
      <w:r w:rsidRPr="004F362A">
        <w:rPr>
          <w:rFonts w:ascii="Times New Roman" w:hAnsi="Times New Roman" w:cs="Times New Roman"/>
          <w:b/>
          <w:sz w:val="24"/>
          <w:szCs w:val="24"/>
        </w:rPr>
        <w:t>Raspolaganje udjelom u UCITS fondu</w:t>
      </w:r>
    </w:p>
    <w:p w:rsidR="00AE0C88" w:rsidRPr="004F362A" w:rsidRDefault="004F362A" w:rsidP="004F362A">
      <w:pPr>
        <w:pStyle w:val="NoSpacing"/>
        <w:jc w:val="center"/>
        <w:rPr>
          <w:rFonts w:ascii="Times New Roman" w:hAnsi="Times New Roman" w:cs="Times New Roman"/>
          <w:b/>
          <w:sz w:val="24"/>
          <w:szCs w:val="24"/>
        </w:rPr>
      </w:pPr>
      <w:r w:rsidRPr="004F362A">
        <w:rPr>
          <w:rFonts w:ascii="Times New Roman" w:hAnsi="Times New Roman" w:cs="Times New Roman"/>
          <w:b/>
          <w:sz w:val="24"/>
          <w:szCs w:val="24"/>
        </w:rPr>
        <w:t>Član</w:t>
      </w:r>
      <w:r w:rsidR="00AE0C88" w:rsidRPr="004F362A">
        <w:rPr>
          <w:rFonts w:ascii="Times New Roman" w:hAnsi="Times New Roman" w:cs="Times New Roman"/>
          <w:b/>
          <w:sz w:val="24"/>
          <w:szCs w:val="24"/>
        </w:rPr>
        <w:t xml:space="preserve"> </w:t>
      </w:r>
      <w:r w:rsidRPr="004F362A">
        <w:rPr>
          <w:rFonts w:ascii="Times New Roman" w:hAnsi="Times New Roman" w:cs="Times New Roman"/>
          <w:b/>
          <w:sz w:val="24"/>
          <w:szCs w:val="24"/>
        </w:rPr>
        <w:t>106</w:t>
      </w:r>
      <w:r w:rsidR="00AE0C88" w:rsidRPr="004F362A">
        <w:rPr>
          <w:rFonts w:ascii="Times New Roman" w:hAnsi="Times New Roman" w:cs="Times New Roman"/>
          <w:b/>
          <w:sz w:val="24"/>
          <w:szCs w:val="24"/>
        </w:rPr>
        <w:t>.</w:t>
      </w:r>
    </w:p>
    <w:p w:rsidR="00AE0C88" w:rsidRPr="00AE0C88" w:rsidRDefault="00AE0C88" w:rsidP="00AE0C88">
      <w:pPr>
        <w:pStyle w:val="NoSpacing"/>
        <w:jc w:val="both"/>
        <w:rPr>
          <w:rFonts w:ascii="Times New Roman" w:hAnsi="Times New Roman" w:cs="Times New Roman"/>
          <w:sz w:val="24"/>
          <w:szCs w:val="24"/>
        </w:rPr>
      </w:pP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 xml:space="preserve">(1) </w:t>
      </w:r>
      <w:r w:rsidR="004F362A">
        <w:rPr>
          <w:rFonts w:ascii="Times New Roman" w:hAnsi="Times New Roman" w:cs="Times New Roman"/>
          <w:sz w:val="24"/>
          <w:szCs w:val="24"/>
        </w:rPr>
        <w:t>Investitor</w:t>
      </w:r>
      <w:r w:rsidRPr="00AE0C88">
        <w:rPr>
          <w:rFonts w:ascii="Times New Roman" w:hAnsi="Times New Roman" w:cs="Times New Roman"/>
          <w:sz w:val="24"/>
          <w:szCs w:val="24"/>
        </w:rPr>
        <w:t xml:space="preserve"> u UCITS fondu ima pravo raspolagati svojim udjelima na način da ih prenese (kupoprodaja, darovanje i sl.) ili optereti (založno pravo, fiducijarni prijenos) na </w:t>
      </w:r>
      <w:r w:rsidR="004F362A">
        <w:rPr>
          <w:rFonts w:ascii="Times New Roman" w:hAnsi="Times New Roman" w:cs="Times New Roman"/>
          <w:sz w:val="24"/>
          <w:szCs w:val="24"/>
        </w:rPr>
        <w:t>osnovu</w:t>
      </w:r>
      <w:r w:rsidRPr="00AE0C88">
        <w:rPr>
          <w:rFonts w:ascii="Times New Roman" w:hAnsi="Times New Roman" w:cs="Times New Roman"/>
          <w:sz w:val="24"/>
          <w:szCs w:val="24"/>
        </w:rPr>
        <w:t xml:space="preserve"> uredne dokumentacije koja predstavlja valjanu pravnu osnovu za takvo raspolaganje.</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(2) Voditelj registra može propisati i objaviti obrazac za upis raspolaganja u registar udjela.</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 xml:space="preserve">(3) Ako se iz dokumentacije koja je pravna osnova raspolaganja ne mogu </w:t>
      </w:r>
      <w:r w:rsidR="004F362A">
        <w:rPr>
          <w:rFonts w:ascii="Times New Roman" w:hAnsi="Times New Roman" w:cs="Times New Roman"/>
          <w:sz w:val="24"/>
          <w:szCs w:val="24"/>
        </w:rPr>
        <w:t>nedvosmisleno</w:t>
      </w:r>
      <w:r w:rsidRPr="00AE0C88">
        <w:rPr>
          <w:rFonts w:ascii="Times New Roman" w:hAnsi="Times New Roman" w:cs="Times New Roman"/>
          <w:sz w:val="24"/>
          <w:szCs w:val="24"/>
        </w:rPr>
        <w:t xml:space="preserve"> utvrditi svi elementi potrebni za valjano raspolaganje udjelom, </w:t>
      </w:r>
      <w:r w:rsidR="004F362A">
        <w:rPr>
          <w:rFonts w:ascii="Times New Roman" w:hAnsi="Times New Roman" w:cs="Times New Roman"/>
          <w:sz w:val="24"/>
          <w:szCs w:val="24"/>
        </w:rPr>
        <w:t>investitor</w:t>
      </w:r>
      <w:r w:rsidRPr="00AE0C88">
        <w:rPr>
          <w:rFonts w:ascii="Times New Roman" w:hAnsi="Times New Roman" w:cs="Times New Roman"/>
          <w:sz w:val="24"/>
          <w:szCs w:val="24"/>
        </w:rPr>
        <w:t xml:space="preserve"> je, na poziv voditelja registra, dužan ispun</w:t>
      </w:r>
      <w:r w:rsidR="004F362A">
        <w:rPr>
          <w:rFonts w:ascii="Times New Roman" w:hAnsi="Times New Roman" w:cs="Times New Roman"/>
          <w:sz w:val="24"/>
          <w:szCs w:val="24"/>
        </w:rPr>
        <w:t>iti i dostaviti obrazac iz stava 2. ovog član</w:t>
      </w:r>
      <w:r w:rsidRPr="00AE0C88">
        <w:rPr>
          <w:rFonts w:ascii="Times New Roman" w:hAnsi="Times New Roman" w:cs="Times New Roman"/>
          <w:sz w:val="24"/>
          <w:szCs w:val="24"/>
        </w:rPr>
        <w:t>a.</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(4) Voditelj registra će odbiti upis u registar:</w:t>
      </w:r>
    </w:p>
    <w:p w:rsidR="00AE0C88" w:rsidRPr="00AE0C88" w:rsidRDefault="00AE0C88" w:rsidP="004F362A">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1. ako se iz dokumentacije koja je pravna osnova za raspolaganje udjelom</w:t>
      </w:r>
      <w:r w:rsidR="004F362A">
        <w:rPr>
          <w:rFonts w:ascii="Times New Roman" w:hAnsi="Times New Roman" w:cs="Times New Roman"/>
          <w:sz w:val="24"/>
          <w:szCs w:val="24"/>
        </w:rPr>
        <w:t xml:space="preserve"> ili ispunjenog obrasca iz stava 2. ovog član</w:t>
      </w:r>
      <w:r w:rsidRPr="00AE0C88">
        <w:rPr>
          <w:rFonts w:ascii="Times New Roman" w:hAnsi="Times New Roman" w:cs="Times New Roman"/>
          <w:sz w:val="24"/>
          <w:szCs w:val="24"/>
        </w:rPr>
        <w:t xml:space="preserve">a ne mogu </w:t>
      </w:r>
      <w:r w:rsidR="004F362A">
        <w:rPr>
          <w:rFonts w:ascii="Times New Roman" w:hAnsi="Times New Roman" w:cs="Times New Roman"/>
          <w:sz w:val="24"/>
          <w:szCs w:val="24"/>
        </w:rPr>
        <w:t>nedvosmisleno</w:t>
      </w:r>
      <w:r w:rsidRPr="00AE0C88">
        <w:rPr>
          <w:rFonts w:ascii="Times New Roman" w:hAnsi="Times New Roman" w:cs="Times New Roman"/>
          <w:sz w:val="24"/>
          <w:szCs w:val="24"/>
        </w:rPr>
        <w:t xml:space="preserve"> utvrditi svi elementi potrebni za valjano raspolaganje udjelom (</w:t>
      </w:r>
      <w:r w:rsidR="004F362A">
        <w:rPr>
          <w:rFonts w:ascii="Times New Roman" w:hAnsi="Times New Roman" w:cs="Times New Roman"/>
          <w:sz w:val="24"/>
          <w:szCs w:val="24"/>
        </w:rPr>
        <w:t>na primjer</w:t>
      </w:r>
      <w:r w:rsidRPr="00AE0C88">
        <w:rPr>
          <w:rFonts w:ascii="Times New Roman" w:hAnsi="Times New Roman" w:cs="Times New Roman"/>
          <w:sz w:val="24"/>
          <w:szCs w:val="24"/>
        </w:rPr>
        <w:t xml:space="preserve"> koji je pravni posao u pitanju, stranke pravnoga posla, udjeli i sl.)</w:t>
      </w:r>
      <w:r w:rsidR="004F362A">
        <w:rPr>
          <w:rFonts w:ascii="Times New Roman" w:hAnsi="Times New Roman" w:cs="Times New Roman"/>
          <w:sz w:val="24"/>
          <w:szCs w:val="24"/>
        </w:rPr>
        <w:t>;</w:t>
      </w:r>
    </w:p>
    <w:p w:rsidR="00AE0C88" w:rsidRPr="00AE0C88" w:rsidRDefault="00AE0C88" w:rsidP="004F362A">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 xml:space="preserve">2. ako </w:t>
      </w:r>
      <w:r w:rsidR="004F362A">
        <w:rPr>
          <w:rFonts w:ascii="Times New Roman" w:hAnsi="Times New Roman" w:cs="Times New Roman"/>
          <w:sz w:val="24"/>
          <w:szCs w:val="24"/>
        </w:rPr>
        <w:t>sticaoc</w:t>
      </w:r>
      <w:r w:rsidRPr="00AE0C88">
        <w:rPr>
          <w:rFonts w:ascii="Times New Roman" w:hAnsi="Times New Roman" w:cs="Times New Roman"/>
          <w:sz w:val="24"/>
          <w:szCs w:val="24"/>
        </w:rPr>
        <w:t xml:space="preserve"> udjela ne ispunjava </w:t>
      </w:r>
      <w:r w:rsidR="004F362A">
        <w:rPr>
          <w:rFonts w:ascii="Times New Roman" w:hAnsi="Times New Roman" w:cs="Times New Roman"/>
          <w:sz w:val="24"/>
          <w:szCs w:val="24"/>
        </w:rPr>
        <w:t>uslove</w:t>
      </w:r>
      <w:r w:rsidRPr="00AE0C88">
        <w:rPr>
          <w:rFonts w:ascii="Times New Roman" w:hAnsi="Times New Roman" w:cs="Times New Roman"/>
          <w:sz w:val="24"/>
          <w:szCs w:val="24"/>
        </w:rPr>
        <w:t xml:space="preserve"> da postane </w:t>
      </w:r>
      <w:r w:rsidR="004F362A">
        <w:rPr>
          <w:rFonts w:ascii="Times New Roman" w:hAnsi="Times New Roman" w:cs="Times New Roman"/>
          <w:sz w:val="24"/>
          <w:szCs w:val="24"/>
        </w:rPr>
        <w:t>investitor</w:t>
      </w:r>
      <w:r w:rsidRPr="00AE0C88">
        <w:rPr>
          <w:rFonts w:ascii="Times New Roman" w:hAnsi="Times New Roman" w:cs="Times New Roman"/>
          <w:sz w:val="24"/>
          <w:szCs w:val="24"/>
        </w:rPr>
        <w:t xml:space="preserve"> u UCITS fondu prema i u skladu s</w:t>
      </w:r>
      <w:r w:rsidR="004F362A">
        <w:rPr>
          <w:rFonts w:ascii="Times New Roman" w:hAnsi="Times New Roman" w:cs="Times New Roman"/>
          <w:sz w:val="24"/>
          <w:szCs w:val="24"/>
        </w:rPr>
        <w:t>a odredbama ovog</w:t>
      </w:r>
      <w:r w:rsidRPr="00AE0C88">
        <w:rPr>
          <w:rFonts w:ascii="Times New Roman" w:hAnsi="Times New Roman" w:cs="Times New Roman"/>
          <w:sz w:val="24"/>
          <w:szCs w:val="24"/>
        </w:rPr>
        <w:t xml:space="preserve"> Zakona i prospekta UCITS fonda</w:t>
      </w:r>
      <w:r w:rsidR="004F362A">
        <w:rPr>
          <w:rFonts w:ascii="Times New Roman" w:hAnsi="Times New Roman" w:cs="Times New Roman"/>
          <w:sz w:val="24"/>
          <w:szCs w:val="24"/>
        </w:rPr>
        <w:t>;</w:t>
      </w:r>
    </w:p>
    <w:p w:rsidR="00AE0C88" w:rsidRPr="00AE0C88" w:rsidRDefault="00AE0C88" w:rsidP="004F362A">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 xml:space="preserve">3. ako </w:t>
      </w:r>
      <w:r w:rsidR="004F362A">
        <w:rPr>
          <w:rFonts w:ascii="Times New Roman" w:hAnsi="Times New Roman" w:cs="Times New Roman"/>
          <w:sz w:val="24"/>
          <w:szCs w:val="24"/>
        </w:rPr>
        <w:t>sticaoc</w:t>
      </w:r>
      <w:r w:rsidRPr="00AE0C88">
        <w:rPr>
          <w:rFonts w:ascii="Times New Roman" w:hAnsi="Times New Roman" w:cs="Times New Roman"/>
          <w:sz w:val="24"/>
          <w:szCs w:val="24"/>
        </w:rPr>
        <w:t xml:space="preserve"> udjela takve udjele </w:t>
      </w:r>
      <w:r w:rsidR="004F362A">
        <w:rPr>
          <w:rFonts w:ascii="Times New Roman" w:hAnsi="Times New Roman" w:cs="Times New Roman"/>
          <w:sz w:val="24"/>
          <w:szCs w:val="24"/>
        </w:rPr>
        <w:t>stiče</w:t>
      </w:r>
      <w:r w:rsidRPr="00AE0C88">
        <w:rPr>
          <w:rFonts w:ascii="Times New Roman" w:hAnsi="Times New Roman" w:cs="Times New Roman"/>
          <w:sz w:val="24"/>
          <w:szCs w:val="24"/>
        </w:rPr>
        <w:t xml:space="preserve"> ili je stekao na način suprotan dozvoljenom načinu </w:t>
      </w:r>
      <w:r w:rsidR="004F362A">
        <w:rPr>
          <w:rFonts w:ascii="Times New Roman" w:hAnsi="Times New Roman" w:cs="Times New Roman"/>
          <w:sz w:val="24"/>
          <w:szCs w:val="24"/>
        </w:rPr>
        <w:t>sticanja</w:t>
      </w:r>
      <w:r w:rsidRPr="00AE0C88">
        <w:rPr>
          <w:rFonts w:ascii="Times New Roman" w:hAnsi="Times New Roman" w:cs="Times New Roman"/>
          <w:sz w:val="24"/>
          <w:szCs w:val="24"/>
        </w:rPr>
        <w:t xml:space="preserve"> udjela u UCITS</w:t>
      </w:r>
      <w:r w:rsidR="004F362A">
        <w:rPr>
          <w:rFonts w:ascii="Times New Roman" w:hAnsi="Times New Roman" w:cs="Times New Roman"/>
          <w:sz w:val="24"/>
          <w:szCs w:val="24"/>
        </w:rPr>
        <w:t xml:space="preserve"> fondu utvrđenom odredbama ovog</w:t>
      </w:r>
      <w:r w:rsidRPr="00AE0C88">
        <w:rPr>
          <w:rFonts w:ascii="Times New Roman" w:hAnsi="Times New Roman" w:cs="Times New Roman"/>
          <w:sz w:val="24"/>
          <w:szCs w:val="24"/>
        </w:rPr>
        <w:t xml:space="preserve"> Zakona i prospekta UCITS fonda ili</w:t>
      </w:r>
      <w:r w:rsidR="004F362A">
        <w:rPr>
          <w:rFonts w:ascii="Times New Roman" w:hAnsi="Times New Roman" w:cs="Times New Roman"/>
          <w:sz w:val="24"/>
          <w:szCs w:val="24"/>
        </w:rPr>
        <w:t>;</w:t>
      </w:r>
    </w:p>
    <w:p w:rsidR="00AE0C88" w:rsidRPr="00AE0C88" w:rsidRDefault="00AE0C88" w:rsidP="0078674F">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4. ako bi se na taj način raspolagalo udjelom u UCITS fondu koji je manji od najmanjeg udjela propisanog prospektom UCITS fonda, odnosno ako bi time bile povrijeđene odredbe o najni</w:t>
      </w:r>
      <w:r w:rsidR="0078674F">
        <w:rPr>
          <w:rFonts w:ascii="Times New Roman" w:hAnsi="Times New Roman" w:cs="Times New Roman"/>
          <w:sz w:val="24"/>
          <w:szCs w:val="24"/>
        </w:rPr>
        <w:t>žem broju udjela u UCITS fondu.</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(5) Voditelj registra dužan je čuvati dokumentaciju o raspolaganju pet godina.</w:t>
      </w:r>
    </w:p>
    <w:p w:rsidR="00AE0C88" w:rsidRPr="00AE0C88" w:rsidRDefault="004F362A" w:rsidP="00AE0C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sidR="00AE0C88" w:rsidRPr="00AE0C88">
        <w:rPr>
          <w:rFonts w:ascii="Times New Roman" w:hAnsi="Times New Roman" w:cs="Times New Roman"/>
          <w:sz w:val="24"/>
          <w:szCs w:val="24"/>
        </w:rPr>
        <w:t xml:space="preserve">Podnesena dokumentacija za raspolaganje udjelom u UCITS fondu može se opozvati, i to isključivo prije izvršenja upisa u registar udjela, pod </w:t>
      </w:r>
      <w:r>
        <w:rPr>
          <w:rFonts w:ascii="Times New Roman" w:hAnsi="Times New Roman" w:cs="Times New Roman"/>
          <w:sz w:val="24"/>
          <w:szCs w:val="24"/>
        </w:rPr>
        <w:t>uslovom</w:t>
      </w:r>
      <w:r w:rsidR="00AE0C88" w:rsidRPr="00AE0C88">
        <w:rPr>
          <w:rFonts w:ascii="Times New Roman" w:hAnsi="Times New Roman" w:cs="Times New Roman"/>
          <w:sz w:val="24"/>
          <w:szCs w:val="24"/>
        </w:rPr>
        <w:t>:</w:t>
      </w:r>
    </w:p>
    <w:p w:rsidR="00AE0C88" w:rsidRPr="00AE0C88" w:rsidRDefault="00AE0C88" w:rsidP="004F362A">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 xml:space="preserve">a) da se opoziva </w:t>
      </w:r>
      <w:r w:rsidR="004F362A">
        <w:rPr>
          <w:rFonts w:ascii="Times New Roman" w:hAnsi="Times New Roman" w:cs="Times New Roman"/>
          <w:sz w:val="24"/>
          <w:szCs w:val="24"/>
        </w:rPr>
        <w:t>saglasno</w:t>
      </w:r>
      <w:r w:rsidRPr="00AE0C88">
        <w:rPr>
          <w:rFonts w:ascii="Times New Roman" w:hAnsi="Times New Roman" w:cs="Times New Roman"/>
          <w:sz w:val="24"/>
          <w:szCs w:val="24"/>
        </w:rPr>
        <w:t xml:space="preserve"> i u pisanoj formi od strane </w:t>
      </w:r>
      <w:r w:rsidR="004F362A">
        <w:rPr>
          <w:rFonts w:ascii="Times New Roman" w:hAnsi="Times New Roman" w:cs="Times New Roman"/>
          <w:sz w:val="24"/>
          <w:szCs w:val="24"/>
        </w:rPr>
        <w:t>investitora</w:t>
      </w:r>
      <w:r w:rsidRPr="00AE0C88">
        <w:rPr>
          <w:rFonts w:ascii="Times New Roman" w:hAnsi="Times New Roman" w:cs="Times New Roman"/>
          <w:sz w:val="24"/>
          <w:szCs w:val="24"/>
        </w:rPr>
        <w:t xml:space="preserve"> i treće</w:t>
      </w:r>
      <w:r w:rsidR="004F362A">
        <w:rPr>
          <w:rFonts w:ascii="Times New Roman" w:hAnsi="Times New Roman" w:cs="Times New Roman"/>
          <w:sz w:val="24"/>
          <w:szCs w:val="24"/>
        </w:rPr>
        <w:t>g</w:t>
      </w:r>
      <w:r w:rsidRPr="00AE0C88">
        <w:rPr>
          <w:rFonts w:ascii="Times New Roman" w:hAnsi="Times New Roman" w:cs="Times New Roman"/>
          <w:sz w:val="24"/>
          <w:szCs w:val="24"/>
        </w:rPr>
        <w:t xml:space="preserve"> </w:t>
      </w:r>
      <w:r w:rsidR="004F362A">
        <w:rPr>
          <w:rFonts w:ascii="Times New Roman" w:hAnsi="Times New Roman" w:cs="Times New Roman"/>
          <w:sz w:val="24"/>
          <w:szCs w:val="24"/>
        </w:rPr>
        <w:t>lica</w:t>
      </w:r>
      <w:r w:rsidRPr="00AE0C88">
        <w:rPr>
          <w:rFonts w:ascii="Times New Roman" w:hAnsi="Times New Roman" w:cs="Times New Roman"/>
          <w:sz w:val="24"/>
          <w:szCs w:val="24"/>
        </w:rPr>
        <w:t xml:space="preserve"> u čiju korist se raspolaže udjelom i</w:t>
      </w:r>
    </w:p>
    <w:p w:rsidR="00AE0C88" w:rsidRPr="00AE0C88" w:rsidRDefault="00AE0C88" w:rsidP="00EB6361">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 xml:space="preserve">b) da takav opoziv bude </w:t>
      </w:r>
      <w:r w:rsidR="00EB6361">
        <w:rPr>
          <w:rFonts w:ascii="Times New Roman" w:hAnsi="Times New Roman" w:cs="Times New Roman"/>
          <w:sz w:val="24"/>
          <w:szCs w:val="24"/>
        </w:rPr>
        <w:t>primljen</w:t>
      </w:r>
      <w:r w:rsidRPr="00AE0C88">
        <w:rPr>
          <w:rFonts w:ascii="Times New Roman" w:hAnsi="Times New Roman" w:cs="Times New Roman"/>
          <w:sz w:val="24"/>
          <w:szCs w:val="24"/>
        </w:rPr>
        <w:t xml:space="preserve"> kod voditelja registra prije nego se izvrši upis u registar na </w:t>
      </w:r>
      <w:r w:rsidR="00EB6361">
        <w:rPr>
          <w:rFonts w:ascii="Times New Roman" w:hAnsi="Times New Roman" w:cs="Times New Roman"/>
          <w:sz w:val="24"/>
          <w:szCs w:val="24"/>
        </w:rPr>
        <w:t>osnovu</w:t>
      </w:r>
      <w:r w:rsidRPr="00AE0C88">
        <w:rPr>
          <w:rFonts w:ascii="Times New Roman" w:hAnsi="Times New Roman" w:cs="Times New Roman"/>
          <w:sz w:val="24"/>
          <w:szCs w:val="24"/>
        </w:rPr>
        <w:t xml:space="preserve"> zahtjeva za raspolaganje.</w:t>
      </w:r>
    </w:p>
    <w:p w:rsidR="00AE0C88" w:rsidRPr="00AE0C88" w:rsidRDefault="00EB6361" w:rsidP="00AE0C88">
      <w:pPr>
        <w:pStyle w:val="NoSpacing"/>
        <w:jc w:val="both"/>
        <w:rPr>
          <w:rFonts w:ascii="Times New Roman" w:hAnsi="Times New Roman" w:cs="Times New Roman"/>
          <w:sz w:val="24"/>
          <w:szCs w:val="24"/>
        </w:rPr>
      </w:pPr>
      <w:r>
        <w:rPr>
          <w:rFonts w:ascii="Times New Roman" w:hAnsi="Times New Roman" w:cs="Times New Roman"/>
          <w:sz w:val="24"/>
          <w:szCs w:val="24"/>
        </w:rPr>
        <w:t>(7</w:t>
      </w:r>
      <w:r w:rsidR="00AE0C88" w:rsidRPr="00AE0C88">
        <w:rPr>
          <w:rFonts w:ascii="Times New Roman" w:hAnsi="Times New Roman" w:cs="Times New Roman"/>
          <w:sz w:val="24"/>
          <w:szCs w:val="24"/>
        </w:rPr>
        <w:t xml:space="preserve">) Ako na udjelu u UCITS fondu postoje prava ili tereti u korist trećih </w:t>
      </w:r>
      <w:r>
        <w:rPr>
          <w:rFonts w:ascii="Times New Roman" w:hAnsi="Times New Roman" w:cs="Times New Roman"/>
          <w:sz w:val="24"/>
          <w:szCs w:val="24"/>
        </w:rPr>
        <w:t>lica</w:t>
      </w:r>
      <w:r w:rsidR="00AE0C88" w:rsidRPr="00AE0C88">
        <w:rPr>
          <w:rFonts w:ascii="Times New Roman" w:hAnsi="Times New Roman" w:cs="Times New Roman"/>
          <w:sz w:val="24"/>
          <w:szCs w:val="24"/>
        </w:rPr>
        <w:t>, udjelom se može raspolagati samo ako je s</w:t>
      </w:r>
      <w:r>
        <w:rPr>
          <w:rFonts w:ascii="Times New Roman" w:hAnsi="Times New Roman" w:cs="Times New Roman"/>
          <w:sz w:val="24"/>
          <w:szCs w:val="24"/>
        </w:rPr>
        <w:t>a time saglasno</w:t>
      </w:r>
      <w:r w:rsidR="00AE0C88" w:rsidRPr="00AE0C88">
        <w:rPr>
          <w:rFonts w:ascii="Times New Roman" w:hAnsi="Times New Roman" w:cs="Times New Roman"/>
          <w:sz w:val="24"/>
          <w:szCs w:val="24"/>
        </w:rPr>
        <w:t xml:space="preserve"> </w:t>
      </w:r>
      <w:r>
        <w:rPr>
          <w:rFonts w:ascii="Times New Roman" w:hAnsi="Times New Roman" w:cs="Times New Roman"/>
          <w:sz w:val="24"/>
          <w:szCs w:val="24"/>
        </w:rPr>
        <w:t>lice</w:t>
      </w:r>
      <w:r w:rsidR="00AE0C88" w:rsidRPr="00AE0C88">
        <w:rPr>
          <w:rFonts w:ascii="Times New Roman" w:hAnsi="Times New Roman" w:cs="Times New Roman"/>
          <w:sz w:val="24"/>
          <w:szCs w:val="24"/>
        </w:rPr>
        <w:t xml:space="preserve"> u čiju korist su prava ili tereti na udjelima zasnovani. Raspolaganje udj</w:t>
      </w:r>
      <w:r>
        <w:rPr>
          <w:rFonts w:ascii="Times New Roman" w:hAnsi="Times New Roman" w:cs="Times New Roman"/>
          <w:sz w:val="24"/>
          <w:szCs w:val="24"/>
        </w:rPr>
        <w:t>ela suprotno odredbi ovoga stava</w:t>
      </w:r>
      <w:r w:rsidR="00AE0C88" w:rsidRPr="00AE0C88">
        <w:rPr>
          <w:rFonts w:ascii="Times New Roman" w:hAnsi="Times New Roman" w:cs="Times New Roman"/>
          <w:sz w:val="24"/>
          <w:szCs w:val="24"/>
        </w:rPr>
        <w:t xml:space="preserve"> je </w:t>
      </w:r>
      <w:r>
        <w:rPr>
          <w:rFonts w:ascii="Times New Roman" w:hAnsi="Times New Roman" w:cs="Times New Roman"/>
          <w:sz w:val="24"/>
          <w:szCs w:val="24"/>
        </w:rPr>
        <w:t>ništavo</w:t>
      </w:r>
      <w:r w:rsidR="00AE0C88" w:rsidRPr="00AE0C88">
        <w:rPr>
          <w:rFonts w:ascii="Times New Roman" w:hAnsi="Times New Roman" w:cs="Times New Roman"/>
          <w:sz w:val="24"/>
          <w:szCs w:val="24"/>
        </w:rPr>
        <w:t>.</w:t>
      </w:r>
    </w:p>
    <w:p w:rsidR="00AE0C88" w:rsidRPr="00AE0C88" w:rsidRDefault="00EB6361" w:rsidP="00AE0C88">
      <w:pPr>
        <w:pStyle w:val="NoSpacing"/>
        <w:jc w:val="both"/>
        <w:rPr>
          <w:rFonts w:ascii="Times New Roman" w:hAnsi="Times New Roman" w:cs="Times New Roman"/>
          <w:sz w:val="24"/>
          <w:szCs w:val="24"/>
        </w:rPr>
      </w:pPr>
      <w:r>
        <w:rPr>
          <w:rFonts w:ascii="Times New Roman" w:hAnsi="Times New Roman" w:cs="Times New Roman"/>
          <w:sz w:val="24"/>
          <w:szCs w:val="24"/>
        </w:rPr>
        <w:t>(8</w:t>
      </w:r>
      <w:r w:rsidR="00AE0C88" w:rsidRPr="00AE0C88">
        <w:rPr>
          <w:rFonts w:ascii="Times New Roman" w:hAnsi="Times New Roman" w:cs="Times New Roman"/>
          <w:sz w:val="24"/>
          <w:szCs w:val="24"/>
        </w:rPr>
        <w:t>) Na udjelu u UCITS fondu može se upisati samo jedno založno pravo.</w:t>
      </w:r>
    </w:p>
    <w:p w:rsidR="00CA7598" w:rsidRPr="00AE0C88" w:rsidRDefault="00CA7598" w:rsidP="00AE0C88">
      <w:pPr>
        <w:pStyle w:val="NoSpacing"/>
        <w:jc w:val="both"/>
        <w:rPr>
          <w:rFonts w:ascii="Times New Roman" w:hAnsi="Times New Roman" w:cs="Times New Roman"/>
          <w:sz w:val="24"/>
          <w:szCs w:val="24"/>
        </w:rPr>
      </w:pPr>
    </w:p>
    <w:p w:rsidR="00AE0C88" w:rsidRPr="00EB6361" w:rsidRDefault="00AE0C88" w:rsidP="00EB6361">
      <w:pPr>
        <w:pStyle w:val="NoSpacing"/>
        <w:jc w:val="center"/>
        <w:rPr>
          <w:rFonts w:ascii="Times New Roman" w:hAnsi="Times New Roman" w:cs="Times New Roman"/>
          <w:b/>
          <w:sz w:val="24"/>
          <w:szCs w:val="24"/>
        </w:rPr>
      </w:pPr>
      <w:r w:rsidRPr="00EB6361">
        <w:rPr>
          <w:rFonts w:ascii="Times New Roman" w:hAnsi="Times New Roman" w:cs="Times New Roman"/>
          <w:b/>
          <w:sz w:val="24"/>
          <w:szCs w:val="24"/>
        </w:rPr>
        <w:t>Potvrda o st</w:t>
      </w:r>
      <w:r w:rsidR="008E615C">
        <w:rPr>
          <w:rFonts w:ascii="Times New Roman" w:hAnsi="Times New Roman" w:cs="Times New Roman"/>
          <w:b/>
          <w:sz w:val="24"/>
          <w:szCs w:val="24"/>
        </w:rPr>
        <w:t>i</w:t>
      </w:r>
      <w:r w:rsidRPr="00EB6361">
        <w:rPr>
          <w:rFonts w:ascii="Times New Roman" w:hAnsi="Times New Roman" w:cs="Times New Roman"/>
          <w:b/>
          <w:sz w:val="24"/>
          <w:szCs w:val="24"/>
        </w:rPr>
        <w:t xml:space="preserve">canju ili otuđenju udjela i </w:t>
      </w:r>
      <w:r w:rsidR="00D80CB3">
        <w:rPr>
          <w:rFonts w:ascii="Times New Roman" w:hAnsi="Times New Roman" w:cs="Times New Roman"/>
          <w:b/>
          <w:sz w:val="24"/>
          <w:szCs w:val="24"/>
        </w:rPr>
        <w:t>uslovi</w:t>
      </w:r>
      <w:r w:rsidRPr="00EB6361">
        <w:rPr>
          <w:rFonts w:ascii="Times New Roman" w:hAnsi="Times New Roman" w:cs="Times New Roman"/>
          <w:b/>
          <w:sz w:val="24"/>
          <w:szCs w:val="24"/>
        </w:rPr>
        <w:t xml:space="preserve"> isplate pri otkupu udjela u UCITS fondu</w:t>
      </w:r>
    </w:p>
    <w:p w:rsidR="00AE0C88" w:rsidRPr="00EB6361" w:rsidRDefault="00EB6361" w:rsidP="00EB6361">
      <w:pPr>
        <w:pStyle w:val="NoSpacing"/>
        <w:jc w:val="center"/>
        <w:rPr>
          <w:rFonts w:ascii="Times New Roman" w:hAnsi="Times New Roman" w:cs="Times New Roman"/>
          <w:b/>
          <w:sz w:val="24"/>
          <w:szCs w:val="24"/>
        </w:rPr>
      </w:pPr>
      <w:r w:rsidRPr="00EB6361">
        <w:rPr>
          <w:rFonts w:ascii="Times New Roman" w:hAnsi="Times New Roman" w:cs="Times New Roman"/>
          <w:b/>
          <w:sz w:val="24"/>
          <w:szCs w:val="24"/>
        </w:rPr>
        <w:t>Član</w:t>
      </w:r>
      <w:r w:rsidR="00AE0C88" w:rsidRPr="00EB6361">
        <w:rPr>
          <w:rFonts w:ascii="Times New Roman" w:hAnsi="Times New Roman" w:cs="Times New Roman"/>
          <w:b/>
          <w:sz w:val="24"/>
          <w:szCs w:val="24"/>
        </w:rPr>
        <w:t xml:space="preserve"> </w:t>
      </w:r>
      <w:r w:rsidRPr="00EB6361">
        <w:rPr>
          <w:rFonts w:ascii="Times New Roman" w:hAnsi="Times New Roman" w:cs="Times New Roman"/>
          <w:b/>
          <w:sz w:val="24"/>
          <w:szCs w:val="24"/>
        </w:rPr>
        <w:t>107</w:t>
      </w:r>
      <w:r w:rsidR="00AE0C88" w:rsidRPr="00EB6361">
        <w:rPr>
          <w:rFonts w:ascii="Times New Roman" w:hAnsi="Times New Roman" w:cs="Times New Roman"/>
          <w:b/>
          <w:sz w:val="24"/>
          <w:szCs w:val="24"/>
        </w:rPr>
        <w:t>.</w:t>
      </w:r>
    </w:p>
    <w:p w:rsidR="00AE0C88" w:rsidRPr="00AE0C88" w:rsidRDefault="00AE0C88" w:rsidP="00AE0C88">
      <w:pPr>
        <w:pStyle w:val="NoSpacing"/>
        <w:jc w:val="both"/>
        <w:rPr>
          <w:rFonts w:ascii="Times New Roman" w:hAnsi="Times New Roman" w:cs="Times New Roman"/>
          <w:sz w:val="24"/>
          <w:szCs w:val="24"/>
        </w:rPr>
      </w:pP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 xml:space="preserve">(1) Potvrda o </w:t>
      </w:r>
      <w:r w:rsidR="00EB6361">
        <w:rPr>
          <w:rFonts w:ascii="Times New Roman" w:hAnsi="Times New Roman" w:cs="Times New Roman"/>
          <w:sz w:val="24"/>
          <w:szCs w:val="24"/>
        </w:rPr>
        <w:t>sticanju</w:t>
      </w:r>
      <w:r w:rsidRPr="00AE0C88">
        <w:rPr>
          <w:rFonts w:ascii="Times New Roman" w:hAnsi="Times New Roman" w:cs="Times New Roman"/>
          <w:sz w:val="24"/>
          <w:szCs w:val="24"/>
        </w:rPr>
        <w:t xml:space="preserve"> ili otuđenju udjela u UCITS fondu izdaje se </w:t>
      </w:r>
      <w:r w:rsidR="00EB6361">
        <w:rPr>
          <w:rFonts w:ascii="Times New Roman" w:hAnsi="Times New Roman" w:cs="Times New Roman"/>
          <w:sz w:val="24"/>
          <w:szCs w:val="24"/>
        </w:rPr>
        <w:t>investitoru</w:t>
      </w:r>
      <w:r w:rsidRPr="00AE0C88">
        <w:rPr>
          <w:rFonts w:ascii="Times New Roman" w:hAnsi="Times New Roman" w:cs="Times New Roman"/>
          <w:sz w:val="24"/>
          <w:szCs w:val="24"/>
        </w:rPr>
        <w:t xml:space="preserve"> bez </w:t>
      </w:r>
      <w:r w:rsidR="00EB6361">
        <w:rPr>
          <w:rFonts w:ascii="Times New Roman" w:hAnsi="Times New Roman" w:cs="Times New Roman"/>
          <w:sz w:val="24"/>
          <w:szCs w:val="24"/>
        </w:rPr>
        <w:t>odlaganja</w:t>
      </w:r>
      <w:r w:rsidRPr="00AE0C88">
        <w:rPr>
          <w:rFonts w:ascii="Times New Roman" w:hAnsi="Times New Roman" w:cs="Times New Roman"/>
          <w:sz w:val="24"/>
          <w:szCs w:val="24"/>
        </w:rPr>
        <w:t>.</w:t>
      </w:r>
    </w:p>
    <w:p w:rsidR="00AE0C88" w:rsidRPr="00AE0C88" w:rsidRDefault="00EB6361" w:rsidP="00AE0C88">
      <w:pPr>
        <w:pStyle w:val="NoSpacing"/>
        <w:jc w:val="both"/>
        <w:rPr>
          <w:rFonts w:ascii="Times New Roman" w:hAnsi="Times New Roman" w:cs="Times New Roman"/>
          <w:sz w:val="24"/>
          <w:szCs w:val="24"/>
        </w:rPr>
      </w:pPr>
      <w:r>
        <w:rPr>
          <w:rFonts w:ascii="Times New Roman" w:hAnsi="Times New Roman" w:cs="Times New Roman"/>
          <w:sz w:val="24"/>
          <w:szCs w:val="24"/>
        </w:rPr>
        <w:t>(2) Potvrda o sti</w:t>
      </w:r>
      <w:r w:rsidR="00AE0C88" w:rsidRPr="00AE0C88">
        <w:rPr>
          <w:rFonts w:ascii="Times New Roman" w:hAnsi="Times New Roman" w:cs="Times New Roman"/>
          <w:sz w:val="24"/>
          <w:szCs w:val="24"/>
        </w:rPr>
        <w:t>canju i</w:t>
      </w:r>
      <w:r>
        <w:rPr>
          <w:rFonts w:ascii="Times New Roman" w:hAnsi="Times New Roman" w:cs="Times New Roman"/>
          <w:sz w:val="24"/>
          <w:szCs w:val="24"/>
        </w:rPr>
        <w:t>li otuđenju udjela mora da sadrž</w:t>
      </w:r>
      <w:r w:rsidR="00AE0C88" w:rsidRPr="00AE0C88">
        <w:rPr>
          <w:rFonts w:ascii="Times New Roman" w:hAnsi="Times New Roman" w:cs="Times New Roman"/>
          <w:sz w:val="24"/>
          <w:szCs w:val="24"/>
        </w:rPr>
        <w:t>i:</w:t>
      </w:r>
    </w:p>
    <w:p w:rsidR="00AE0C88" w:rsidRPr="00AE0C88" w:rsidRDefault="00EB6361" w:rsidP="00EB6361">
      <w:pPr>
        <w:pStyle w:val="NoSpacing"/>
        <w:ind w:left="284"/>
        <w:jc w:val="both"/>
        <w:rPr>
          <w:rFonts w:ascii="Times New Roman" w:hAnsi="Times New Roman" w:cs="Times New Roman"/>
          <w:sz w:val="24"/>
          <w:szCs w:val="24"/>
        </w:rPr>
      </w:pPr>
      <w:r>
        <w:rPr>
          <w:rFonts w:ascii="Times New Roman" w:hAnsi="Times New Roman" w:cs="Times New Roman"/>
          <w:sz w:val="24"/>
          <w:szCs w:val="24"/>
        </w:rPr>
        <w:t>1. datum sti</w:t>
      </w:r>
      <w:r w:rsidR="00AE0C88" w:rsidRPr="00AE0C88">
        <w:rPr>
          <w:rFonts w:ascii="Times New Roman" w:hAnsi="Times New Roman" w:cs="Times New Roman"/>
          <w:sz w:val="24"/>
          <w:szCs w:val="24"/>
        </w:rPr>
        <w:t>canja ili otuđenja udjela u UCITS fondu</w:t>
      </w:r>
    </w:p>
    <w:p w:rsidR="00AE0C88" w:rsidRPr="00AE0C88" w:rsidRDefault="00AE0C88" w:rsidP="00EB6361">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lastRenderedPageBreak/>
        <w:t xml:space="preserve">2. naziv UCITS fonda </w:t>
      </w:r>
      <w:r w:rsidR="00EB6361">
        <w:rPr>
          <w:rFonts w:ascii="Times New Roman" w:hAnsi="Times New Roman" w:cs="Times New Roman"/>
          <w:sz w:val="24"/>
          <w:szCs w:val="24"/>
        </w:rPr>
        <w:t>kao i</w:t>
      </w:r>
      <w:r w:rsidRPr="00AE0C88">
        <w:rPr>
          <w:rFonts w:ascii="Times New Roman" w:hAnsi="Times New Roman" w:cs="Times New Roman"/>
          <w:sz w:val="24"/>
          <w:szCs w:val="24"/>
        </w:rPr>
        <w:t xml:space="preserve"> </w:t>
      </w:r>
      <w:r w:rsidR="00EB6361">
        <w:rPr>
          <w:rFonts w:ascii="Times New Roman" w:hAnsi="Times New Roman" w:cs="Times New Roman"/>
          <w:sz w:val="24"/>
          <w:szCs w:val="24"/>
        </w:rPr>
        <w:t>ime</w:t>
      </w:r>
      <w:r w:rsidRPr="00AE0C88">
        <w:rPr>
          <w:rFonts w:ascii="Times New Roman" w:hAnsi="Times New Roman" w:cs="Times New Roman"/>
          <w:sz w:val="24"/>
          <w:szCs w:val="24"/>
        </w:rPr>
        <w:t xml:space="preserve"> i sjedište društva za upravljanje</w:t>
      </w:r>
    </w:p>
    <w:p w:rsidR="00AE0C88" w:rsidRPr="00AE0C88" w:rsidRDefault="00AE0C88" w:rsidP="00EB6361">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3. broj udjela UCITS fonda na koje glasi potvrda</w:t>
      </w:r>
    </w:p>
    <w:p w:rsidR="00AE0C88" w:rsidRPr="00AE0C88" w:rsidRDefault="00AE0C88" w:rsidP="00EB6361">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 xml:space="preserve">4. ime i prezime, odnosno </w:t>
      </w:r>
      <w:r w:rsidR="00EB6361">
        <w:rPr>
          <w:rFonts w:ascii="Times New Roman" w:hAnsi="Times New Roman" w:cs="Times New Roman"/>
          <w:sz w:val="24"/>
          <w:szCs w:val="24"/>
        </w:rPr>
        <w:t>firma</w:t>
      </w:r>
      <w:r w:rsidRPr="00AE0C88">
        <w:rPr>
          <w:rFonts w:ascii="Times New Roman" w:hAnsi="Times New Roman" w:cs="Times New Roman"/>
          <w:sz w:val="24"/>
          <w:szCs w:val="24"/>
        </w:rPr>
        <w:t xml:space="preserve">/naziv i </w:t>
      </w:r>
      <w:r w:rsidR="00EB6361">
        <w:rPr>
          <w:rFonts w:ascii="Times New Roman" w:hAnsi="Times New Roman" w:cs="Times New Roman"/>
          <w:sz w:val="24"/>
          <w:szCs w:val="24"/>
        </w:rPr>
        <w:t>JMBG/PIB</w:t>
      </w:r>
      <w:r w:rsidRPr="00AE0C88">
        <w:rPr>
          <w:rFonts w:ascii="Times New Roman" w:hAnsi="Times New Roman" w:cs="Times New Roman"/>
          <w:sz w:val="24"/>
          <w:szCs w:val="24"/>
        </w:rPr>
        <w:t xml:space="preserve"> </w:t>
      </w:r>
      <w:r w:rsidR="00EB6361">
        <w:rPr>
          <w:rFonts w:ascii="Times New Roman" w:hAnsi="Times New Roman" w:cs="Times New Roman"/>
          <w:sz w:val="24"/>
          <w:szCs w:val="24"/>
        </w:rPr>
        <w:t>investitora</w:t>
      </w:r>
    </w:p>
    <w:p w:rsidR="00AE0C88" w:rsidRPr="00AE0C88" w:rsidRDefault="00AE0C88" w:rsidP="00EB6361">
      <w:pPr>
        <w:pStyle w:val="NoSpacing"/>
        <w:ind w:left="284"/>
        <w:jc w:val="both"/>
        <w:rPr>
          <w:rFonts w:ascii="Times New Roman" w:hAnsi="Times New Roman" w:cs="Times New Roman"/>
          <w:sz w:val="24"/>
          <w:szCs w:val="24"/>
        </w:rPr>
      </w:pPr>
      <w:r w:rsidRPr="00AE0C88">
        <w:rPr>
          <w:rFonts w:ascii="Times New Roman" w:hAnsi="Times New Roman" w:cs="Times New Roman"/>
          <w:sz w:val="24"/>
          <w:szCs w:val="24"/>
        </w:rPr>
        <w:t>5. mjesto i datum izdavanja potvrde i</w:t>
      </w:r>
    </w:p>
    <w:p w:rsidR="00AE0C88" w:rsidRPr="00AE0C88" w:rsidRDefault="00EB6361" w:rsidP="00EB6361">
      <w:pPr>
        <w:pStyle w:val="NoSpacing"/>
        <w:ind w:left="284"/>
        <w:jc w:val="both"/>
        <w:rPr>
          <w:rFonts w:ascii="Times New Roman" w:hAnsi="Times New Roman" w:cs="Times New Roman"/>
          <w:sz w:val="24"/>
          <w:szCs w:val="24"/>
        </w:rPr>
      </w:pPr>
      <w:r>
        <w:rPr>
          <w:rFonts w:ascii="Times New Roman" w:hAnsi="Times New Roman" w:cs="Times New Roman"/>
          <w:sz w:val="24"/>
          <w:szCs w:val="24"/>
        </w:rPr>
        <w:t>6. potpis ovlašćenog</w:t>
      </w:r>
      <w:r w:rsidR="00AE0C88" w:rsidRPr="00AE0C88">
        <w:rPr>
          <w:rFonts w:ascii="Times New Roman" w:hAnsi="Times New Roman" w:cs="Times New Roman"/>
          <w:sz w:val="24"/>
          <w:szCs w:val="24"/>
        </w:rPr>
        <w:t xml:space="preserve"> </w:t>
      </w:r>
      <w:r>
        <w:rPr>
          <w:rFonts w:ascii="Times New Roman" w:hAnsi="Times New Roman" w:cs="Times New Roman"/>
          <w:sz w:val="24"/>
          <w:szCs w:val="24"/>
        </w:rPr>
        <w:t>lica</w:t>
      </w:r>
      <w:r w:rsidR="00AE0C88" w:rsidRPr="00AE0C88">
        <w:rPr>
          <w:rFonts w:ascii="Times New Roman" w:hAnsi="Times New Roman" w:cs="Times New Roman"/>
          <w:sz w:val="24"/>
          <w:szCs w:val="24"/>
        </w:rPr>
        <w:t xml:space="preserve"> društva za upravljan</w:t>
      </w:r>
      <w:r>
        <w:rPr>
          <w:rFonts w:ascii="Times New Roman" w:hAnsi="Times New Roman" w:cs="Times New Roman"/>
          <w:sz w:val="24"/>
          <w:szCs w:val="24"/>
        </w:rPr>
        <w:t>je. Potpis može biti elektronski</w:t>
      </w:r>
      <w:r w:rsidR="00AE0C88" w:rsidRPr="00AE0C88">
        <w:rPr>
          <w:rFonts w:ascii="Times New Roman" w:hAnsi="Times New Roman" w:cs="Times New Roman"/>
          <w:sz w:val="24"/>
          <w:szCs w:val="24"/>
        </w:rPr>
        <w:t xml:space="preserve"> ili izveden mehaničkim umnožavanjem potpisa.</w:t>
      </w:r>
    </w:p>
    <w:p w:rsidR="00AE0C88" w:rsidRPr="00AE0C88" w:rsidRDefault="00EB6361" w:rsidP="00AE0C88">
      <w:pPr>
        <w:pStyle w:val="NoSpacing"/>
        <w:jc w:val="both"/>
        <w:rPr>
          <w:rFonts w:ascii="Times New Roman" w:hAnsi="Times New Roman" w:cs="Times New Roman"/>
          <w:sz w:val="24"/>
          <w:szCs w:val="24"/>
        </w:rPr>
      </w:pPr>
      <w:r>
        <w:rPr>
          <w:rFonts w:ascii="Times New Roman" w:hAnsi="Times New Roman" w:cs="Times New Roman"/>
          <w:sz w:val="24"/>
          <w:szCs w:val="24"/>
        </w:rPr>
        <w:t>(3) Potvrda iz stava 1 ovog član</w:t>
      </w:r>
      <w:r w:rsidR="00AE0C88" w:rsidRPr="00AE0C88">
        <w:rPr>
          <w:rFonts w:ascii="Times New Roman" w:hAnsi="Times New Roman" w:cs="Times New Roman"/>
          <w:sz w:val="24"/>
          <w:szCs w:val="24"/>
        </w:rPr>
        <w:t xml:space="preserve">a ne mora se izdati samo ako se </w:t>
      </w:r>
      <w:r>
        <w:rPr>
          <w:rFonts w:ascii="Times New Roman" w:hAnsi="Times New Roman" w:cs="Times New Roman"/>
          <w:sz w:val="24"/>
          <w:szCs w:val="24"/>
        </w:rPr>
        <w:t>investitor</w:t>
      </w:r>
      <w:r w:rsidR="00AE0C88" w:rsidRPr="00AE0C88">
        <w:rPr>
          <w:rFonts w:ascii="Times New Roman" w:hAnsi="Times New Roman" w:cs="Times New Roman"/>
          <w:sz w:val="24"/>
          <w:szCs w:val="24"/>
        </w:rPr>
        <w:t xml:space="preserve"> </w:t>
      </w:r>
      <w:r>
        <w:rPr>
          <w:rFonts w:ascii="Times New Roman" w:hAnsi="Times New Roman" w:cs="Times New Roman"/>
          <w:sz w:val="24"/>
          <w:szCs w:val="24"/>
        </w:rPr>
        <w:t>potpisao</w:t>
      </w:r>
      <w:r w:rsidR="00AE0C88" w:rsidRPr="00AE0C88">
        <w:rPr>
          <w:rFonts w:ascii="Times New Roman" w:hAnsi="Times New Roman" w:cs="Times New Roman"/>
          <w:sz w:val="24"/>
          <w:szCs w:val="24"/>
        </w:rPr>
        <w:t xml:space="preserve"> da ne želi primati takvu potvrdu.</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 xml:space="preserve">(4) Isplata iznosa od otkupa udjela u UCITS fondu </w:t>
      </w:r>
      <w:r w:rsidR="00EB6361">
        <w:rPr>
          <w:rFonts w:ascii="Times New Roman" w:hAnsi="Times New Roman" w:cs="Times New Roman"/>
          <w:sz w:val="24"/>
          <w:szCs w:val="24"/>
        </w:rPr>
        <w:t>dostavlja</w:t>
      </w:r>
      <w:r w:rsidRPr="00AE0C88">
        <w:rPr>
          <w:rFonts w:ascii="Times New Roman" w:hAnsi="Times New Roman" w:cs="Times New Roman"/>
          <w:sz w:val="24"/>
          <w:szCs w:val="24"/>
        </w:rPr>
        <w:t xml:space="preserve"> se </w:t>
      </w:r>
      <w:r w:rsidR="00EB6361">
        <w:rPr>
          <w:rFonts w:ascii="Times New Roman" w:hAnsi="Times New Roman" w:cs="Times New Roman"/>
          <w:sz w:val="24"/>
          <w:szCs w:val="24"/>
        </w:rPr>
        <w:t>investitoru</w:t>
      </w:r>
      <w:r w:rsidRPr="00AE0C88">
        <w:rPr>
          <w:rFonts w:ascii="Times New Roman" w:hAnsi="Times New Roman" w:cs="Times New Roman"/>
          <w:sz w:val="24"/>
          <w:szCs w:val="24"/>
        </w:rPr>
        <w:t xml:space="preserve"> otkupljenog udjela najkasnije u roku od sedam dana od </w:t>
      </w:r>
      <w:r w:rsidR="00EB6361">
        <w:rPr>
          <w:rFonts w:ascii="Times New Roman" w:hAnsi="Times New Roman" w:cs="Times New Roman"/>
          <w:sz w:val="24"/>
          <w:szCs w:val="24"/>
        </w:rPr>
        <w:t>prijema</w:t>
      </w:r>
      <w:r w:rsidRPr="00AE0C88">
        <w:rPr>
          <w:rFonts w:ascii="Times New Roman" w:hAnsi="Times New Roman" w:cs="Times New Roman"/>
          <w:sz w:val="24"/>
          <w:szCs w:val="24"/>
        </w:rPr>
        <w:t xml:space="preserve"> valjanog zahtjeva za otkup.</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 xml:space="preserve">(5) U slučaju kada na </w:t>
      </w:r>
      <w:r w:rsidR="00EB6361">
        <w:rPr>
          <w:rFonts w:ascii="Times New Roman" w:hAnsi="Times New Roman" w:cs="Times New Roman"/>
          <w:sz w:val="24"/>
          <w:szCs w:val="24"/>
        </w:rPr>
        <w:t>osnovu</w:t>
      </w:r>
      <w:r w:rsidRPr="00AE0C88">
        <w:rPr>
          <w:rFonts w:ascii="Times New Roman" w:hAnsi="Times New Roman" w:cs="Times New Roman"/>
          <w:sz w:val="24"/>
          <w:szCs w:val="24"/>
        </w:rPr>
        <w:t xml:space="preserve"> dobrovoljnog raspolaganja udjelom u UCITS fon</w:t>
      </w:r>
      <w:r w:rsidR="00EB6361">
        <w:rPr>
          <w:rFonts w:ascii="Times New Roman" w:hAnsi="Times New Roman" w:cs="Times New Roman"/>
          <w:sz w:val="24"/>
          <w:szCs w:val="24"/>
        </w:rPr>
        <w:t>du, odluke suda ili drugog nadležnog</w:t>
      </w:r>
      <w:r w:rsidRPr="00AE0C88">
        <w:rPr>
          <w:rFonts w:ascii="Times New Roman" w:hAnsi="Times New Roman" w:cs="Times New Roman"/>
          <w:sz w:val="24"/>
          <w:szCs w:val="24"/>
        </w:rPr>
        <w:t xml:space="preserve"> </w:t>
      </w:r>
      <w:r w:rsidR="00EB6361">
        <w:rPr>
          <w:rFonts w:ascii="Times New Roman" w:hAnsi="Times New Roman" w:cs="Times New Roman"/>
          <w:sz w:val="24"/>
          <w:szCs w:val="24"/>
        </w:rPr>
        <w:t>organa</w:t>
      </w:r>
      <w:r w:rsidRPr="00AE0C88">
        <w:rPr>
          <w:rFonts w:ascii="Times New Roman" w:hAnsi="Times New Roman" w:cs="Times New Roman"/>
          <w:sz w:val="24"/>
          <w:szCs w:val="24"/>
        </w:rPr>
        <w:t xml:space="preserve">, nasljeđivanja ili na </w:t>
      </w:r>
      <w:r w:rsidR="00EB6361">
        <w:rPr>
          <w:rFonts w:ascii="Times New Roman" w:hAnsi="Times New Roman" w:cs="Times New Roman"/>
          <w:sz w:val="24"/>
          <w:szCs w:val="24"/>
        </w:rPr>
        <w:t>osnovu</w:t>
      </w:r>
      <w:r w:rsidRPr="00AE0C88">
        <w:rPr>
          <w:rFonts w:ascii="Times New Roman" w:hAnsi="Times New Roman" w:cs="Times New Roman"/>
          <w:sz w:val="24"/>
          <w:szCs w:val="24"/>
        </w:rPr>
        <w:t xml:space="preserve"> zakona, dođe do promjene </w:t>
      </w:r>
      <w:r w:rsidR="00EB6361">
        <w:rPr>
          <w:rFonts w:ascii="Times New Roman" w:hAnsi="Times New Roman" w:cs="Times New Roman"/>
          <w:sz w:val="24"/>
          <w:szCs w:val="24"/>
        </w:rPr>
        <w:t>vlasnika</w:t>
      </w:r>
      <w:r w:rsidRPr="00AE0C88">
        <w:rPr>
          <w:rFonts w:ascii="Times New Roman" w:hAnsi="Times New Roman" w:cs="Times New Roman"/>
          <w:sz w:val="24"/>
          <w:szCs w:val="24"/>
        </w:rPr>
        <w:t xml:space="preserve"> udjela, na zahtjev </w:t>
      </w:r>
      <w:r w:rsidR="00EB6361">
        <w:rPr>
          <w:rFonts w:ascii="Times New Roman" w:hAnsi="Times New Roman" w:cs="Times New Roman"/>
          <w:sz w:val="24"/>
          <w:szCs w:val="24"/>
        </w:rPr>
        <w:t>sticaoca</w:t>
      </w:r>
      <w:r w:rsidRPr="00AE0C88">
        <w:rPr>
          <w:rFonts w:ascii="Times New Roman" w:hAnsi="Times New Roman" w:cs="Times New Roman"/>
          <w:sz w:val="24"/>
          <w:szCs w:val="24"/>
        </w:rPr>
        <w:t xml:space="preserve"> </w:t>
      </w:r>
      <w:r w:rsidR="00EB6361">
        <w:rPr>
          <w:rFonts w:ascii="Times New Roman" w:hAnsi="Times New Roman" w:cs="Times New Roman"/>
          <w:sz w:val="24"/>
          <w:szCs w:val="24"/>
        </w:rPr>
        <w:t>mora</w:t>
      </w:r>
      <w:r w:rsidRPr="00AE0C88">
        <w:rPr>
          <w:rFonts w:ascii="Times New Roman" w:hAnsi="Times New Roman" w:cs="Times New Roman"/>
          <w:sz w:val="24"/>
          <w:szCs w:val="24"/>
        </w:rPr>
        <w:t xml:space="preserve"> mu </w:t>
      </w:r>
      <w:r w:rsidR="00EB6361">
        <w:rPr>
          <w:rFonts w:ascii="Times New Roman" w:hAnsi="Times New Roman" w:cs="Times New Roman"/>
          <w:sz w:val="24"/>
          <w:szCs w:val="24"/>
        </w:rPr>
        <w:t>biti izdata potvrda o sti</w:t>
      </w:r>
      <w:r w:rsidRPr="00AE0C88">
        <w:rPr>
          <w:rFonts w:ascii="Times New Roman" w:hAnsi="Times New Roman" w:cs="Times New Roman"/>
          <w:sz w:val="24"/>
          <w:szCs w:val="24"/>
        </w:rPr>
        <w:t>canju udjela.</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 xml:space="preserve">(6) Ako </w:t>
      </w:r>
      <w:r w:rsidR="00EB6361">
        <w:rPr>
          <w:rFonts w:ascii="Times New Roman" w:hAnsi="Times New Roman" w:cs="Times New Roman"/>
          <w:sz w:val="24"/>
          <w:szCs w:val="24"/>
        </w:rPr>
        <w:t>sticaoc</w:t>
      </w:r>
      <w:r w:rsidRPr="00AE0C88">
        <w:rPr>
          <w:rFonts w:ascii="Times New Roman" w:hAnsi="Times New Roman" w:cs="Times New Roman"/>
          <w:sz w:val="24"/>
          <w:szCs w:val="24"/>
        </w:rPr>
        <w:t xml:space="preserve"> stekne udjel u UCITS fondu na </w:t>
      </w:r>
      <w:r w:rsidR="00EB6361">
        <w:rPr>
          <w:rFonts w:ascii="Times New Roman" w:hAnsi="Times New Roman" w:cs="Times New Roman"/>
          <w:sz w:val="24"/>
          <w:szCs w:val="24"/>
        </w:rPr>
        <w:t>osnovu</w:t>
      </w:r>
      <w:r w:rsidRPr="00AE0C88">
        <w:rPr>
          <w:rFonts w:ascii="Times New Roman" w:hAnsi="Times New Roman" w:cs="Times New Roman"/>
          <w:sz w:val="24"/>
          <w:szCs w:val="24"/>
        </w:rPr>
        <w:t xml:space="preserve"> odluke suda ili </w:t>
      </w:r>
      <w:r w:rsidR="00EB6361">
        <w:rPr>
          <w:rFonts w:ascii="Times New Roman" w:hAnsi="Times New Roman" w:cs="Times New Roman"/>
          <w:sz w:val="24"/>
          <w:szCs w:val="24"/>
        </w:rPr>
        <w:t>drugog nadležnog</w:t>
      </w:r>
      <w:r w:rsidRPr="00AE0C88">
        <w:rPr>
          <w:rFonts w:ascii="Times New Roman" w:hAnsi="Times New Roman" w:cs="Times New Roman"/>
          <w:sz w:val="24"/>
          <w:szCs w:val="24"/>
        </w:rPr>
        <w:t xml:space="preserve"> </w:t>
      </w:r>
      <w:r w:rsidR="00EB6361">
        <w:rPr>
          <w:rFonts w:ascii="Times New Roman" w:hAnsi="Times New Roman" w:cs="Times New Roman"/>
          <w:sz w:val="24"/>
          <w:szCs w:val="24"/>
        </w:rPr>
        <w:t>organa</w:t>
      </w:r>
      <w:r w:rsidRPr="00AE0C88">
        <w:rPr>
          <w:rFonts w:ascii="Times New Roman" w:hAnsi="Times New Roman" w:cs="Times New Roman"/>
          <w:sz w:val="24"/>
          <w:szCs w:val="24"/>
        </w:rPr>
        <w:t xml:space="preserve">, odnosno na </w:t>
      </w:r>
      <w:r w:rsidR="00EB6361">
        <w:rPr>
          <w:rFonts w:ascii="Times New Roman" w:hAnsi="Times New Roman" w:cs="Times New Roman"/>
          <w:sz w:val="24"/>
          <w:szCs w:val="24"/>
        </w:rPr>
        <w:t>osnovu</w:t>
      </w:r>
      <w:r w:rsidRPr="00AE0C88">
        <w:rPr>
          <w:rFonts w:ascii="Times New Roman" w:hAnsi="Times New Roman" w:cs="Times New Roman"/>
          <w:sz w:val="24"/>
          <w:szCs w:val="24"/>
        </w:rPr>
        <w:t xml:space="preserve"> zakona ili na drugi način, a ne ispunjava </w:t>
      </w:r>
      <w:r w:rsidR="00EB6361">
        <w:rPr>
          <w:rFonts w:ascii="Times New Roman" w:hAnsi="Times New Roman" w:cs="Times New Roman"/>
          <w:sz w:val="24"/>
          <w:szCs w:val="24"/>
        </w:rPr>
        <w:t>uslove</w:t>
      </w:r>
      <w:r w:rsidRPr="00AE0C88">
        <w:rPr>
          <w:rFonts w:ascii="Times New Roman" w:hAnsi="Times New Roman" w:cs="Times New Roman"/>
          <w:sz w:val="24"/>
          <w:szCs w:val="24"/>
        </w:rPr>
        <w:t xml:space="preserve"> da postane </w:t>
      </w:r>
      <w:r w:rsidR="00EB6361">
        <w:rPr>
          <w:rFonts w:ascii="Times New Roman" w:hAnsi="Times New Roman" w:cs="Times New Roman"/>
          <w:sz w:val="24"/>
          <w:szCs w:val="24"/>
        </w:rPr>
        <w:t>investitor</w:t>
      </w:r>
      <w:r w:rsidRPr="00AE0C88">
        <w:rPr>
          <w:rFonts w:ascii="Times New Roman" w:hAnsi="Times New Roman" w:cs="Times New Roman"/>
          <w:sz w:val="24"/>
          <w:szCs w:val="24"/>
        </w:rPr>
        <w:t xml:space="preserve"> u UCITS fondu prema i u skladu s</w:t>
      </w:r>
      <w:r w:rsidR="00EB6361">
        <w:rPr>
          <w:rFonts w:ascii="Times New Roman" w:hAnsi="Times New Roman" w:cs="Times New Roman"/>
          <w:sz w:val="24"/>
          <w:szCs w:val="24"/>
        </w:rPr>
        <w:t>a odredbama ovog</w:t>
      </w:r>
      <w:r w:rsidRPr="00AE0C88">
        <w:rPr>
          <w:rFonts w:ascii="Times New Roman" w:hAnsi="Times New Roman" w:cs="Times New Roman"/>
          <w:sz w:val="24"/>
          <w:szCs w:val="24"/>
        </w:rPr>
        <w:t xml:space="preserve"> Zakona i prospekta UCITS fonda ili je isti stekao udjel manji od najmanjeg udjela propisanog prospektom UCITS fonda, društvo za upravljanje će od njega otkupiti udjel.</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 xml:space="preserve">(7) U slučaju kada je </w:t>
      </w:r>
      <w:r w:rsidR="00EB6361">
        <w:rPr>
          <w:rFonts w:ascii="Times New Roman" w:hAnsi="Times New Roman" w:cs="Times New Roman"/>
          <w:sz w:val="24"/>
          <w:szCs w:val="24"/>
        </w:rPr>
        <w:t>investitor</w:t>
      </w:r>
      <w:r w:rsidRPr="00AE0C88">
        <w:rPr>
          <w:rFonts w:ascii="Times New Roman" w:hAnsi="Times New Roman" w:cs="Times New Roman"/>
          <w:sz w:val="24"/>
          <w:szCs w:val="24"/>
        </w:rPr>
        <w:t xml:space="preserve"> vlasnik udjela UCITS fonda koji je manji od najmanjeg udjela propisanog prospektom UCITS fonda, društvo za upravljanje može donijeti odluku o otkupu udjela od takvog </w:t>
      </w:r>
      <w:r w:rsidR="00EB6361">
        <w:rPr>
          <w:rFonts w:ascii="Times New Roman" w:hAnsi="Times New Roman" w:cs="Times New Roman"/>
          <w:sz w:val="24"/>
          <w:szCs w:val="24"/>
        </w:rPr>
        <w:t>investitora</w:t>
      </w:r>
      <w:r w:rsidRPr="00AE0C88">
        <w:rPr>
          <w:rFonts w:ascii="Times New Roman" w:hAnsi="Times New Roman" w:cs="Times New Roman"/>
          <w:sz w:val="24"/>
          <w:szCs w:val="24"/>
        </w:rPr>
        <w:t xml:space="preserve"> bez njegove suglasnosti.</w:t>
      </w:r>
    </w:p>
    <w:p w:rsidR="00AE0C88" w:rsidRPr="00AE0C88" w:rsidRDefault="00AE0C88" w:rsidP="00AE0C88">
      <w:pPr>
        <w:pStyle w:val="NoSpacing"/>
        <w:jc w:val="both"/>
        <w:rPr>
          <w:rFonts w:ascii="Times New Roman" w:hAnsi="Times New Roman" w:cs="Times New Roman"/>
          <w:sz w:val="24"/>
          <w:szCs w:val="24"/>
        </w:rPr>
      </w:pPr>
      <w:r w:rsidRPr="00AE0C88">
        <w:rPr>
          <w:rFonts w:ascii="Times New Roman" w:hAnsi="Times New Roman" w:cs="Times New Roman"/>
          <w:sz w:val="24"/>
          <w:szCs w:val="24"/>
        </w:rPr>
        <w:t xml:space="preserve">(8) U slučaju kada </w:t>
      </w:r>
      <w:r w:rsidR="00EB6361">
        <w:rPr>
          <w:rFonts w:ascii="Times New Roman" w:hAnsi="Times New Roman" w:cs="Times New Roman"/>
          <w:sz w:val="24"/>
          <w:szCs w:val="24"/>
        </w:rPr>
        <w:t>investitor</w:t>
      </w:r>
      <w:r w:rsidRPr="00AE0C88">
        <w:rPr>
          <w:rFonts w:ascii="Times New Roman" w:hAnsi="Times New Roman" w:cs="Times New Roman"/>
          <w:sz w:val="24"/>
          <w:szCs w:val="24"/>
        </w:rPr>
        <w:t xml:space="preserve"> koji je vlasnik udjela UCITS fonda društvu za upravljanje odbije dati informacije relevantne za </w:t>
      </w:r>
      <w:r w:rsidR="00EB6361" w:rsidRPr="007D1E2C">
        <w:rPr>
          <w:rFonts w:ascii="Times New Roman" w:hAnsi="Times New Roman" w:cs="Times New Roman"/>
          <w:sz w:val="24"/>
          <w:szCs w:val="24"/>
        </w:rPr>
        <w:t>sprovođenje</w:t>
      </w:r>
      <w:r w:rsidRPr="007D1E2C">
        <w:rPr>
          <w:rFonts w:ascii="Times New Roman" w:hAnsi="Times New Roman" w:cs="Times New Roman"/>
          <w:sz w:val="24"/>
          <w:szCs w:val="24"/>
        </w:rPr>
        <w:t xml:space="preserve"> Sporazuma FATCA i Direktive Vijeća 2014/107/EU od 9. </w:t>
      </w:r>
      <w:r w:rsidR="003C4E42">
        <w:rPr>
          <w:rFonts w:ascii="Times New Roman" w:hAnsi="Times New Roman" w:cs="Times New Roman"/>
          <w:sz w:val="24"/>
          <w:szCs w:val="24"/>
        </w:rPr>
        <w:t>decembra</w:t>
      </w:r>
      <w:r w:rsidRPr="007D1E2C">
        <w:rPr>
          <w:rFonts w:ascii="Times New Roman" w:hAnsi="Times New Roman" w:cs="Times New Roman"/>
          <w:sz w:val="24"/>
          <w:szCs w:val="24"/>
        </w:rPr>
        <w:t xml:space="preserve"> 2014. o izmjeni Direktive 2011/16/EU u pogledu ob</w:t>
      </w:r>
      <w:r w:rsidR="003C4E42">
        <w:rPr>
          <w:rFonts w:ascii="Times New Roman" w:hAnsi="Times New Roman" w:cs="Times New Roman"/>
          <w:sz w:val="24"/>
          <w:szCs w:val="24"/>
        </w:rPr>
        <w:t>a</w:t>
      </w:r>
      <w:r w:rsidRPr="007D1E2C">
        <w:rPr>
          <w:rFonts w:ascii="Times New Roman" w:hAnsi="Times New Roman" w:cs="Times New Roman"/>
          <w:sz w:val="24"/>
          <w:szCs w:val="24"/>
        </w:rPr>
        <w:t xml:space="preserve">vezne automatske razmjene informacija u području oporezivanja (SL EU, L 359, od 16. </w:t>
      </w:r>
      <w:r w:rsidR="003C4E42">
        <w:rPr>
          <w:rFonts w:ascii="Times New Roman" w:hAnsi="Times New Roman" w:cs="Times New Roman"/>
          <w:sz w:val="24"/>
          <w:szCs w:val="24"/>
        </w:rPr>
        <w:t>decembra</w:t>
      </w:r>
      <w:r w:rsidRPr="007D1E2C">
        <w:rPr>
          <w:rFonts w:ascii="Times New Roman" w:hAnsi="Times New Roman" w:cs="Times New Roman"/>
          <w:sz w:val="24"/>
          <w:szCs w:val="24"/>
        </w:rPr>
        <w:t xml:space="preserve"> 2014.),</w:t>
      </w:r>
      <w:r w:rsidRPr="00AE0C88">
        <w:rPr>
          <w:rFonts w:ascii="Times New Roman" w:hAnsi="Times New Roman" w:cs="Times New Roman"/>
          <w:sz w:val="24"/>
          <w:szCs w:val="24"/>
        </w:rPr>
        <w:t xml:space="preserve"> koje su društvu za upravljanje potrebne za ispunjavanje ob</w:t>
      </w:r>
      <w:r w:rsidR="00EB6361">
        <w:rPr>
          <w:rFonts w:ascii="Times New Roman" w:hAnsi="Times New Roman" w:cs="Times New Roman"/>
          <w:sz w:val="24"/>
          <w:szCs w:val="24"/>
        </w:rPr>
        <w:t>a</w:t>
      </w:r>
      <w:r w:rsidRPr="00AE0C88">
        <w:rPr>
          <w:rFonts w:ascii="Times New Roman" w:hAnsi="Times New Roman" w:cs="Times New Roman"/>
          <w:sz w:val="24"/>
          <w:szCs w:val="24"/>
        </w:rPr>
        <w:t>veza propisanih zakonom</w:t>
      </w:r>
      <w:r w:rsidR="00EB6361">
        <w:rPr>
          <w:rFonts w:ascii="Times New Roman" w:hAnsi="Times New Roman" w:cs="Times New Roman"/>
          <w:sz w:val="24"/>
          <w:szCs w:val="24"/>
        </w:rPr>
        <w:t xml:space="preserve"> koji uređuje odnos između pores</w:t>
      </w:r>
      <w:r w:rsidRPr="00AE0C88">
        <w:rPr>
          <w:rFonts w:ascii="Times New Roman" w:hAnsi="Times New Roman" w:cs="Times New Roman"/>
          <w:sz w:val="24"/>
          <w:szCs w:val="24"/>
        </w:rPr>
        <w:t>nih ob</w:t>
      </w:r>
      <w:r w:rsidR="00EB6361">
        <w:rPr>
          <w:rFonts w:ascii="Times New Roman" w:hAnsi="Times New Roman" w:cs="Times New Roman"/>
          <w:sz w:val="24"/>
          <w:szCs w:val="24"/>
        </w:rPr>
        <w:t>veznika i poresnih organa</w:t>
      </w:r>
      <w:r w:rsidRPr="00AE0C88">
        <w:rPr>
          <w:rFonts w:ascii="Times New Roman" w:hAnsi="Times New Roman" w:cs="Times New Roman"/>
          <w:sz w:val="24"/>
          <w:szCs w:val="24"/>
        </w:rPr>
        <w:t xml:space="preserve"> koja primjenjuju propise o porezima i drugim javnim </w:t>
      </w:r>
      <w:r w:rsidR="00EB6361">
        <w:rPr>
          <w:rFonts w:ascii="Times New Roman" w:hAnsi="Times New Roman" w:cs="Times New Roman"/>
          <w:sz w:val="24"/>
          <w:szCs w:val="24"/>
        </w:rPr>
        <w:t>prihodima</w:t>
      </w:r>
      <w:r w:rsidRPr="00AE0C88">
        <w:rPr>
          <w:rFonts w:ascii="Times New Roman" w:hAnsi="Times New Roman" w:cs="Times New Roman"/>
          <w:sz w:val="24"/>
          <w:szCs w:val="24"/>
        </w:rPr>
        <w:t xml:space="preserve">, i/ili u odnosu na takvog </w:t>
      </w:r>
      <w:r w:rsidR="00EB6361">
        <w:rPr>
          <w:rFonts w:ascii="Times New Roman" w:hAnsi="Times New Roman" w:cs="Times New Roman"/>
          <w:sz w:val="24"/>
          <w:szCs w:val="24"/>
        </w:rPr>
        <w:t>investitora</w:t>
      </w:r>
      <w:r w:rsidRPr="00AE0C88">
        <w:rPr>
          <w:rFonts w:ascii="Times New Roman" w:hAnsi="Times New Roman" w:cs="Times New Roman"/>
          <w:sz w:val="24"/>
          <w:szCs w:val="24"/>
        </w:rPr>
        <w:t xml:space="preserve"> postoje osnove sumnje da je počinjeno, pokušano ili bi moglo</w:t>
      </w:r>
      <w:r w:rsidR="00593AEB">
        <w:rPr>
          <w:rFonts w:ascii="Times New Roman" w:hAnsi="Times New Roman" w:cs="Times New Roman"/>
          <w:sz w:val="24"/>
          <w:szCs w:val="24"/>
        </w:rPr>
        <w:t xml:space="preserve"> doći do pranja novca ili finans</w:t>
      </w:r>
      <w:r w:rsidRPr="00AE0C88">
        <w:rPr>
          <w:rFonts w:ascii="Times New Roman" w:hAnsi="Times New Roman" w:cs="Times New Roman"/>
          <w:sz w:val="24"/>
          <w:szCs w:val="24"/>
        </w:rPr>
        <w:t>iranja terorizma, u skladu s</w:t>
      </w:r>
      <w:r w:rsidR="00593AEB">
        <w:rPr>
          <w:rFonts w:ascii="Times New Roman" w:hAnsi="Times New Roman" w:cs="Times New Roman"/>
          <w:sz w:val="24"/>
          <w:szCs w:val="24"/>
        </w:rPr>
        <w:t>a</w:t>
      </w:r>
      <w:r w:rsidRPr="00AE0C88">
        <w:rPr>
          <w:rFonts w:ascii="Times New Roman" w:hAnsi="Times New Roman" w:cs="Times New Roman"/>
          <w:sz w:val="24"/>
          <w:szCs w:val="24"/>
        </w:rPr>
        <w:t xml:space="preserve"> propisima koji to uređuju, društvo za upravljanje može donijeti odluku o otkupu udjela od takvog </w:t>
      </w:r>
      <w:r w:rsidR="00593AEB">
        <w:rPr>
          <w:rFonts w:ascii="Times New Roman" w:hAnsi="Times New Roman" w:cs="Times New Roman"/>
          <w:sz w:val="24"/>
          <w:szCs w:val="24"/>
        </w:rPr>
        <w:t>investitora bez njegove sa</w:t>
      </w:r>
      <w:r w:rsidRPr="00AE0C88">
        <w:rPr>
          <w:rFonts w:ascii="Times New Roman" w:hAnsi="Times New Roman" w:cs="Times New Roman"/>
          <w:sz w:val="24"/>
          <w:szCs w:val="24"/>
        </w:rPr>
        <w:t>glasnosti.</w:t>
      </w:r>
    </w:p>
    <w:p w:rsidR="00AE0C88" w:rsidRPr="00AE0C88" w:rsidRDefault="00EB6361" w:rsidP="00AE0C88">
      <w:pPr>
        <w:pStyle w:val="NoSpacing"/>
        <w:jc w:val="both"/>
        <w:rPr>
          <w:rFonts w:ascii="Times New Roman" w:hAnsi="Times New Roman" w:cs="Times New Roman"/>
          <w:sz w:val="24"/>
          <w:szCs w:val="24"/>
        </w:rPr>
      </w:pPr>
      <w:r>
        <w:rPr>
          <w:rFonts w:ascii="Times New Roman" w:hAnsi="Times New Roman" w:cs="Times New Roman"/>
          <w:sz w:val="24"/>
          <w:szCs w:val="24"/>
        </w:rPr>
        <w:t>(9)</w:t>
      </w:r>
      <w:r w:rsidR="00343C26">
        <w:rPr>
          <w:rFonts w:ascii="Times New Roman" w:hAnsi="Times New Roman" w:cs="Times New Roman"/>
          <w:sz w:val="24"/>
          <w:szCs w:val="24"/>
        </w:rPr>
        <w:t xml:space="preserve"> </w:t>
      </w:r>
      <w:r w:rsidR="00593AEB">
        <w:rPr>
          <w:rFonts w:ascii="Times New Roman" w:hAnsi="Times New Roman" w:cs="Times New Roman"/>
          <w:sz w:val="24"/>
          <w:szCs w:val="24"/>
        </w:rPr>
        <w:t>Komisija će pravilima bliže propisati</w:t>
      </w:r>
      <w:r w:rsidR="00AE0C88" w:rsidRPr="00AE0C88">
        <w:rPr>
          <w:rFonts w:ascii="Times New Roman" w:hAnsi="Times New Roman" w:cs="Times New Roman"/>
          <w:sz w:val="24"/>
          <w:szCs w:val="24"/>
        </w:rPr>
        <w:t xml:space="preserve"> </w:t>
      </w:r>
      <w:r w:rsidR="00343C26">
        <w:rPr>
          <w:rFonts w:ascii="Times New Roman" w:hAnsi="Times New Roman" w:cs="Times New Roman"/>
          <w:sz w:val="24"/>
          <w:szCs w:val="24"/>
        </w:rPr>
        <w:t xml:space="preserve">i </w:t>
      </w:r>
      <w:r w:rsidR="00AE0C88" w:rsidRPr="00AE0C88">
        <w:rPr>
          <w:rFonts w:ascii="Times New Roman" w:hAnsi="Times New Roman" w:cs="Times New Roman"/>
          <w:sz w:val="24"/>
          <w:szCs w:val="24"/>
        </w:rPr>
        <w:t xml:space="preserve">urediti </w:t>
      </w:r>
      <w:r w:rsidR="00343C26">
        <w:rPr>
          <w:rFonts w:ascii="Times New Roman" w:hAnsi="Times New Roman" w:cs="Times New Roman"/>
          <w:sz w:val="24"/>
          <w:szCs w:val="24"/>
        </w:rPr>
        <w:t>formu</w:t>
      </w:r>
      <w:r w:rsidR="00AE0C88" w:rsidRPr="00AE0C88">
        <w:rPr>
          <w:rFonts w:ascii="Times New Roman" w:hAnsi="Times New Roman" w:cs="Times New Roman"/>
          <w:sz w:val="24"/>
          <w:szCs w:val="24"/>
        </w:rPr>
        <w:t xml:space="preserve"> i</w:t>
      </w:r>
      <w:r w:rsidR="00343C26">
        <w:rPr>
          <w:rFonts w:ascii="Times New Roman" w:hAnsi="Times New Roman" w:cs="Times New Roman"/>
          <w:sz w:val="24"/>
          <w:szCs w:val="24"/>
        </w:rPr>
        <w:t xml:space="preserve"> način vođenja</w:t>
      </w:r>
      <w:r w:rsidR="00AE0C88" w:rsidRPr="00AE0C88">
        <w:rPr>
          <w:rFonts w:ascii="Times New Roman" w:hAnsi="Times New Roman" w:cs="Times New Roman"/>
          <w:sz w:val="24"/>
          <w:szCs w:val="24"/>
        </w:rPr>
        <w:t xml:space="preserve"> registra </w:t>
      </w:r>
      <w:r w:rsidR="00343C26">
        <w:rPr>
          <w:rFonts w:ascii="Times New Roman" w:hAnsi="Times New Roman" w:cs="Times New Roman"/>
          <w:sz w:val="24"/>
          <w:szCs w:val="24"/>
        </w:rPr>
        <w:t>kao i</w:t>
      </w:r>
      <w:r w:rsidR="00AE0C88" w:rsidRPr="00AE0C88">
        <w:rPr>
          <w:rFonts w:ascii="Times New Roman" w:hAnsi="Times New Roman" w:cs="Times New Roman"/>
          <w:sz w:val="24"/>
          <w:szCs w:val="24"/>
        </w:rPr>
        <w:t xml:space="preserve"> objavljivanje podataka iz registra udjela UCITS fondova.</w:t>
      </w:r>
    </w:p>
    <w:p w:rsidR="00AE0C88" w:rsidRDefault="00AE0C88" w:rsidP="00594A4C">
      <w:pPr>
        <w:pStyle w:val="NoSpacing"/>
        <w:jc w:val="both"/>
        <w:rPr>
          <w:rFonts w:ascii="Times New Roman" w:hAnsi="Times New Roman" w:cs="Times New Roman"/>
          <w:sz w:val="24"/>
          <w:szCs w:val="24"/>
        </w:rPr>
      </w:pPr>
    </w:p>
    <w:p w:rsidR="00D80CB3" w:rsidRDefault="00D80CB3" w:rsidP="00594A4C">
      <w:pPr>
        <w:pStyle w:val="NoSpacing"/>
        <w:jc w:val="both"/>
        <w:rPr>
          <w:rFonts w:ascii="Times New Roman" w:hAnsi="Times New Roman" w:cs="Times New Roman"/>
          <w:sz w:val="24"/>
          <w:szCs w:val="24"/>
        </w:rPr>
      </w:pPr>
    </w:p>
    <w:p w:rsidR="002D048B" w:rsidRPr="00EF6DB0" w:rsidRDefault="002D048B" w:rsidP="002D048B">
      <w:pPr>
        <w:pStyle w:val="NoSpacing"/>
        <w:jc w:val="center"/>
        <w:rPr>
          <w:rFonts w:ascii="Times New Roman" w:hAnsi="Times New Roman" w:cs="Times New Roman"/>
          <w:b/>
          <w:sz w:val="24"/>
          <w:szCs w:val="24"/>
        </w:rPr>
      </w:pPr>
      <w:r w:rsidRPr="00EF6DB0">
        <w:rPr>
          <w:rFonts w:ascii="Times New Roman" w:hAnsi="Times New Roman" w:cs="Times New Roman"/>
          <w:b/>
          <w:sz w:val="24"/>
          <w:szCs w:val="24"/>
        </w:rPr>
        <w:t xml:space="preserve">DIO   </w:t>
      </w:r>
      <w:r w:rsidR="002A6B92" w:rsidRPr="00EF6DB0">
        <w:rPr>
          <w:rFonts w:ascii="Times New Roman" w:hAnsi="Times New Roman" w:cs="Times New Roman"/>
          <w:b/>
          <w:sz w:val="24"/>
          <w:szCs w:val="24"/>
        </w:rPr>
        <w:t>IV</w:t>
      </w:r>
    </w:p>
    <w:p w:rsidR="002B689F" w:rsidRPr="006628A2" w:rsidRDefault="002B689F" w:rsidP="002D048B">
      <w:pPr>
        <w:pStyle w:val="NoSpacing"/>
        <w:jc w:val="center"/>
        <w:rPr>
          <w:rFonts w:ascii="Times New Roman" w:hAnsi="Times New Roman" w:cs="Times New Roman"/>
          <w:b/>
          <w:sz w:val="24"/>
          <w:szCs w:val="24"/>
        </w:rPr>
      </w:pPr>
      <w:r w:rsidRPr="00EF6DB0">
        <w:rPr>
          <w:rFonts w:ascii="Times New Roman" w:hAnsi="Times New Roman" w:cs="Times New Roman"/>
          <w:b/>
          <w:sz w:val="24"/>
          <w:szCs w:val="24"/>
        </w:rPr>
        <w:t>PREKOGRANIČNO OBAVLJANJE DJELATNOSTI (DO ULASKA U EU)</w:t>
      </w:r>
    </w:p>
    <w:p w:rsidR="00814B6A" w:rsidRDefault="00814B6A" w:rsidP="00814B6A">
      <w:pPr>
        <w:pStyle w:val="NoSpacing"/>
        <w:rPr>
          <w:rFonts w:ascii="Times New Roman" w:hAnsi="Times New Roman" w:cs="Times New Roman"/>
          <w:sz w:val="24"/>
          <w:szCs w:val="24"/>
        </w:rPr>
      </w:pPr>
    </w:p>
    <w:p w:rsidR="002B689F" w:rsidRPr="006A45F7" w:rsidRDefault="006E7B84" w:rsidP="00814B6A">
      <w:pPr>
        <w:pStyle w:val="NoSpacing"/>
        <w:rPr>
          <w:rFonts w:ascii="Times New Roman" w:hAnsi="Times New Roman" w:cs="Times New Roman"/>
          <w:b/>
          <w:sz w:val="24"/>
          <w:szCs w:val="24"/>
        </w:rPr>
      </w:pPr>
      <w:r>
        <w:rPr>
          <w:rFonts w:ascii="Times New Roman" w:hAnsi="Times New Roman" w:cs="Times New Roman"/>
          <w:b/>
          <w:sz w:val="24"/>
          <w:szCs w:val="24"/>
        </w:rPr>
        <w:t>POGLAVLJE I -</w:t>
      </w:r>
      <w:r w:rsidR="002B689F" w:rsidRPr="006A45F7">
        <w:rPr>
          <w:rFonts w:ascii="Times New Roman" w:hAnsi="Times New Roman" w:cs="Times New Roman"/>
          <w:b/>
          <w:sz w:val="24"/>
          <w:szCs w:val="24"/>
        </w:rPr>
        <w:t xml:space="preserve"> </w:t>
      </w:r>
      <w:r w:rsidR="00C9156A">
        <w:rPr>
          <w:rFonts w:ascii="Times New Roman" w:hAnsi="Times New Roman" w:cs="Times New Roman"/>
          <w:b/>
          <w:sz w:val="24"/>
          <w:szCs w:val="24"/>
        </w:rPr>
        <w:t>O</w:t>
      </w:r>
      <w:r w:rsidR="00C9156A" w:rsidRPr="006A45F7">
        <w:rPr>
          <w:rFonts w:ascii="Times New Roman" w:hAnsi="Times New Roman" w:cs="Times New Roman"/>
          <w:b/>
          <w:sz w:val="24"/>
          <w:szCs w:val="24"/>
        </w:rPr>
        <w:t>bavljanje djelatn</w:t>
      </w:r>
      <w:r w:rsidR="00C9156A">
        <w:rPr>
          <w:rFonts w:ascii="Times New Roman" w:hAnsi="Times New Roman" w:cs="Times New Roman"/>
          <w:b/>
          <w:sz w:val="24"/>
          <w:szCs w:val="24"/>
        </w:rPr>
        <w:t>osti društva za upravljanje iz Crne G</w:t>
      </w:r>
      <w:r w:rsidR="00C9156A" w:rsidRPr="006A45F7">
        <w:rPr>
          <w:rFonts w:ascii="Times New Roman" w:hAnsi="Times New Roman" w:cs="Times New Roman"/>
          <w:b/>
          <w:sz w:val="24"/>
          <w:szCs w:val="24"/>
        </w:rPr>
        <w:t>ore u državi članici i trećoj državi</w:t>
      </w:r>
    </w:p>
    <w:p w:rsidR="00814B6A" w:rsidRPr="00814B6A" w:rsidRDefault="00814B6A" w:rsidP="00814B6A">
      <w:pPr>
        <w:pStyle w:val="NoSpacing"/>
        <w:rPr>
          <w:rFonts w:ascii="Times New Roman" w:hAnsi="Times New Roman" w:cs="Times New Roman"/>
          <w:sz w:val="24"/>
          <w:szCs w:val="24"/>
        </w:rPr>
      </w:pPr>
    </w:p>
    <w:p w:rsidR="002B689F" w:rsidRPr="00814B6A" w:rsidRDefault="002B689F" w:rsidP="0017783D">
      <w:pPr>
        <w:pStyle w:val="NoSpacing"/>
        <w:jc w:val="center"/>
        <w:rPr>
          <w:rFonts w:ascii="Times New Roman" w:hAnsi="Times New Roman" w:cs="Times New Roman"/>
          <w:b/>
          <w:sz w:val="24"/>
          <w:szCs w:val="24"/>
        </w:rPr>
      </w:pPr>
      <w:r w:rsidRPr="00814B6A">
        <w:rPr>
          <w:rFonts w:ascii="Times New Roman" w:hAnsi="Times New Roman" w:cs="Times New Roman"/>
          <w:b/>
          <w:sz w:val="24"/>
          <w:szCs w:val="24"/>
        </w:rPr>
        <w:t>Obavljanje djelatnosti društva za upravljanje iz Crne Gore u državi članici</w:t>
      </w:r>
    </w:p>
    <w:p w:rsidR="002B689F" w:rsidRPr="00814B6A" w:rsidRDefault="002B689F" w:rsidP="0017783D">
      <w:pPr>
        <w:pStyle w:val="NoSpacing"/>
        <w:jc w:val="center"/>
        <w:rPr>
          <w:rFonts w:ascii="Times New Roman" w:hAnsi="Times New Roman" w:cs="Times New Roman"/>
          <w:b/>
          <w:sz w:val="24"/>
          <w:szCs w:val="24"/>
        </w:rPr>
      </w:pPr>
      <w:r w:rsidRPr="00814B6A">
        <w:rPr>
          <w:rFonts w:ascii="Times New Roman" w:hAnsi="Times New Roman" w:cs="Times New Roman"/>
          <w:b/>
          <w:sz w:val="24"/>
          <w:szCs w:val="24"/>
        </w:rPr>
        <w:t xml:space="preserve">Član </w:t>
      </w:r>
      <w:r w:rsidR="006628A2">
        <w:rPr>
          <w:rFonts w:ascii="Times New Roman" w:hAnsi="Times New Roman" w:cs="Times New Roman"/>
          <w:b/>
          <w:sz w:val="24"/>
          <w:szCs w:val="24"/>
        </w:rPr>
        <w:t>108</w:t>
      </w:r>
      <w:r w:rsidR="00814B6A" w:rsidRPr="00814B6A">
        <w:rPr>
          <w:rFonts w:ascii="Times New Roman" w:hAnsi="Times New Roman" w:cs="Times New Roman"/>
          <w:b/>
          <w:sz w:val="24"/>
          <w:szCs w:val="24"/>
        </w:rPr>
        <w:t>.</w:t>
      </w:r>
    </w:p>
    <w:p w:rsidR="00814B6A" w:rsidRPr="00814B6A" w:rsidRDefault="00814B6A" w:rsidP="00814B6A">
      <w:pPr>
        <w:pStyle w:val="NoSpacing"/>
        <w:jc w:val="center"/>
        <w:rPr>
          <w:rFonts w:ascii="Times New Roman" w:hAnsi="Times New Roman" w:cs="Times New Roman"/>
          <w:sz w:val="24"/>
          <w:szCs w:val="24"/>
        </w:rPr>
      </w:pP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(1) Kada je to dozvoljeno i pod uslovima koje određuju </w:t>
      </w:r>
      <w:r w:rsidRPr="006628A2">
        <w:rPr>
          <w:rFonts w:ascii="Times New Roman" w:hAnsi="Times New Roman" w:cs="Times New Roman"/>
          <w:sz w:val="24"/>
          <w:szCs w:val="24"/>
        </w:rPr>
        <w:t>relevantni</w:t>
      </w:r>
      <w:r w:rsidRPr="00814B6A">
        <w:rPr>
          <w:rFonts w:ascii="Times New Roman" w:hAnsi="Times New Roman" w:cs="Times New Roman"/>
          <w:sz w:val="24"/>
          <w:szCs w:val="24"/>
        </w:rPr>
        <w:t xml:space="preserve"> propisi države članice društvo za upravljanje može </w:t>
      </w:r>
      <w:r w:rsidR="00975E4F">
        <w:rPr>
          <w:rFonts w:ascii="Times New Roman" w:hAnsi="Times New Roman" w:cs="Times New Roman"/>
          <w:sz w:val="24"/>
          <w:szCs w:val="24"/>
        </w:rPr>
        <w:t>da osnuje i/ili upravlja</w:t>
      </w:r>
      <w:r w:rsidRPr="00814B6A">
        <w:rPr>
          <w:rFonts w:ascii="Times New Roman" w:hAnsi="Times New Roman" w:cs="Times New Roman"/>
          <w:sz w:val="24"/>
          <w:szCs w:val="24"/>
        </w:rPr>
        <w:t xml:space="preserve"> UCITS fondom u državi članici</w:t>
      </w:r>
      <w:r w:rsidR="008F3E41">
        <w:rPr>
          <w:rFonts w:ascii="Times New Roman" w:hAnsi="Times New Roman" w:cs="Times New Roman"/>
          <w:sz w:val="24"/>
          <w:szCs w:val="24"/>
        </w:rPr>
        <w:t xml:space="preserve"> samo putem filijale</w:t>
      </w:r>
      <w:r w:rsidRPr="00814B6A">
        <w:rPr>
          <w:rFonts w:ascii="Times New Roman" w:hAnsi="Times New Roman" w:cs="Times New Roman"/>
          <w:sz w:val="24"/>
          <w:szCs w:val="24"/>
        </w:rPr>
        <w:t>.</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lastRenderedPageBreak/>
        <w:t xml:space="preserve">(2) Za </w:t>
      </w:r>
      <w:r w:rsidR="008F3E41">
        <w:rPr>
          <w:rFonts w:ascii="Times New Roman" w:hAnsi="Times New Roman" w:cs="Times New Roman"/>
          <w:sz w:val="24"/>
          <w:szCs w:val="24"/>
        </w:rPr>
        <w:t>obavljanje djelatnosti</w:t>
      </w:r>
      <w:r w:rsidRPr="00814B6A">
        <w:rPr>
          <w:rFonts w:ascii="Times New Roman" w:hAnsi="Times New Roman" w:cs="Times New Roman"/>
          <w:sz w:val="24"/>
          <w:szCs w:val="24"/>
        </w:rPr>
        <w:t xml:space="preserve"> u državi članici društvo za upravljanje mora dobiti dozvolu za </w:t>
      </w:r>
      <w:r w:rsidR="008F3E41">
        <w:rPr>
          <w:rFonts w:ascii="Times New Roman" w:hAnsi="Times New Roman" w:cs="Times New Roman"/>
          <w:sz w:val="24"/>
          <w:szCs w:val="24"/>
        </w:rPr>
        <w:t>otvaranje filijale od</w:t>
      </w:r>
      <w:r w:rsidR="008F3E41" w:rsidRPr="00814B6A">
        <w:rPr>
          <w:rFonts w:ascii="Times New Roman" w:hAnsi="Times New Roman" w:cs="Times New Roman"/>
          <w:sz w:val="24"/>
          <w:szCs w:val="24"/>
        </w:rPr>
        <w:t xml:space="preserve"> </w:t>
      </w:r>
      <w:r w:rsidRPr="00814B6A">
        <w:rPr>
          <w:rFonts w:ascii="Times New Roman" w:hAnsi="Times New Roman" w:cs="Times New Roman"/>
          <w:sz w:val="24"/>
          <w:szCs w:val="24"/>
        </w:rPr>
        <w:t>Komisije.</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(3) Društvo za upravljanje će u okviru zahtjeva za izdavanje dozvole za </w:t>
      </w:r>
      <w:r w:rsidR="008F3E41">
        <w:rPr>
          <w:rFonts w:ascii="Times New Roman" w:hAnsi="Times New Roman" w:cs="Times New Roman"/>
          <w:sz w:val="24"/>
          <w:szCs w:val="24"/>
        </w:rPr>
        <w:t xml:space="preserve">otvaranje filijale </w:t>
      </w:r>
      <w:r w:rsidRPr="00814B6A">
        <w:rPr>
          <w:rFonts w:ascii="Times New Roman" w:hAnsi="Times New Roman" w:cs="Times New Roman"/>
          <w:sz w:val="24"/>
          <w:szCs w:val="24"/>
        </w:rPr>
        <w:t xml:space="preserve">iz stava </w:t>
      </w:r>
      <w:r w:rsidR="006628A2">
        <w:rPr>
          <w:rFonts w:ascii="Times New Roman" w:hAnsi="Times New Roman" w:cs="Times New Roman"/>
          <w:sz w:val="24"/>
          <w:szCs w:val="24"/>
        </w:rPr>
        <w:t>2</w:t>
      </w:r>
      <w:r w:rsidRPr="00814B6A">
        <w:rPr>
          <w:rFonts w:ascii="Times New Roman" w:hAnsi="Times New Roman" w:cs="Times New Roman"/>
          <w:sz w:val="24"/>
          <w:szCs w:val="24"/>
        </w:rPr>
        <w:t xml:space="preserve"> ovoga člana navesti:</w:t>
      </w:r>
    </w:p>
    <w:p w:rsidR="002B689F" w:rsidRPr="006628A2" w:rsidRDefault="002B689F" w:rsidP="00B40EA5">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a) državu članicu u kojoj namjerava da obavlja djelatnost</w:t>
      </w:r>
      <w:r w:rsidR="006628A2">
        <w:rPr>
          <w:rFonts w:ascii="Times New Roman" w:hAnsi="Times New Roman" w:cs="Times New Roman"/>
          <w:sz w:val="24"/>
          <w:szCs w:val="24"/>
        </w:rPr>
        <w:t>;</w:t>
      </w:r>
    </w:p>
    <w:p w:rsidR="002B689F" w:rsidRPr="00814B6A" w:rsidRDefault="002B689F" w:rsidP="00B40EA5">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 xml:space="preserve">b) poslovni plan za prve tri poslovne godine, koji mora da sadrži vrstu i </w:t>
      </w:r>
      <w:r w:rsidR="00975E4F">
        <w:rPr>
          <w:rFonts w:ascii="Times New Roman" w:hAnsi="Times New Roman" w:cs="Times New Roman"/>
          <w:sz w:val="24"/>
          <w:szCs w:val="24"/>
        </w:rPr>
        <w:t>obim</w:t>
      </w:r>
      <w:r w:rsidRPr="00814B6A">
        <w:rPr>
          <w:rFonts w:ascii="Times New Roman" w:hAnsi="Times New Roman" w:cs="Times New Roman"/>
          <w:sz w:val="24"/>
          <w:szCs w:val="24"/>
        </w:rPr>
        <w:t xml:space="preserve"> usluga koje namjerava da pruža u državi članici</w:t>
      </w:r>
      <w:r w:rsidR="006628A2">
        <w:rPr>
          <w:rFonts w:ascii="Times New Roman" w:hAnsi="Times New Roman" w:cs="Times New Roman"/>
          <w:sz w:val="24"/>
          <w:szCs w:val="24"/>
        </w:rPr>
        <w:t>;</w:t>
      </w:r>
    </w:p>
    <w:p w:rsidR="004B3546" w:rsidRDefault="002B689F" w:rsidP="00B40EA5">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c) orga</w:t>
      </w:r>
      <w:r w:rsidR="00975E4F">
        <w:rPr>
          <w:rFonts w:ascii="Times New Roman" w:hAnsi="Times New Roman" w:cs="Times New Roman"/>
          <w:sz w:val="24"/>
          <w:szCs w:val="24"/>
        </w:rPr>
        <w:t>nizacionu</w:t>
      </w:r>
      <w:r w:rsidRPr="00814B6A">
        <w:rPr>
          <w:rFonts w:ascii="Times New Roman" w:hAnsi="Times New Roman" w:cs="Times New Roman"/>
          <w:sz w:val="24"/>
          <w:szCs w:val="24"/>
        </w:rPr>
        <w:t xml:space="preserve"> </w:t>
      </w:r>
      <w:r w:rsidR="00975E4F">
        <w:rPr>
          <w:rFonts w:ascii="Times New Roman" w:hAnsi="Times New Roman" w:cs="Times New Roman"/>
          <w:sz w:val="24"/>
          <w:szCs w:val="24"/>
        </w:rPr>
        <w:t>strukturu</w:t>
      </w:r>
      <w:r w:rsidRPr="00814B6A">
        <w:rPr>
          <w:rFonts w:ascii="Times New Roman" w:hAnsi="Times New Roman" w:cs="Times New Roman"/>
          <w:sz w:val="24"/>
          <w:szCs w:val="24"/>
        </w:rPr>
        <w:t xml:space="preserve"> filijale kao i podatke o licima koji će biti odgovorni za vođenje poslova filijale</w:t>
      </w:r>
      <w:r w:rsidR="006628A2">
        <w:rPr>
          <w:rFonts w:ascii="Times New Roman" w:hAnsi="Times New Roman" w:cs="Times New Roman"/>
          <w:sz w:val="24"/>
          <w:szCs w:val="24"/>
        </w:rPr>
        <w:t>;</w:t>
      </w:r>
    </w:p>
    <w:p w:rsidR="002B689F" w:rsidRPr="00814B6A" w:rsidRDefault="004B3546"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d) </w:t>
      </w:r>
      <w:r w:rsidRPr="004B3546">
        <w:rPr>
          <w:rFonts w:ascii="Times New Roman" w:hAnsi="Times New Roman" w:cs="Times New Roman"/>
          <w:sz w:val="24"/>
          <w:szCs w:val="24"/>
        </w:rPr>
        <w:t>sjedište filijale u državi članici u kojem će biti dostupni podaci u vezi poslovanja filijale i iz koje će biti moguće pribaviti potrebnu dokumentaciju i podatke</w:t>
      </w:r>
      <w:r w:rsidR="002B689F" w:rsidRPr="00814B6A">
        <w:rPr>
          <w:rFonts w:ascii="Times New Roman" w:hAnsi="Times New Roman" w:cs="Times New Roman"/>
          <w:sz w:val="24"/>
          <w:szCs w:val="24"/>
        </w:rPr>
        <w:t>.</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(4) Komisija može u roku od 30 dana od dana prijema zahtjeva iz stava 3 ovog člana tražiti i dodatnu dokumentaciju.</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(5) Komisija će u</w:t>
      </w:r>
      <w:r w:rsidR="006628A2">
        <w:rPr>
          <w:rFonts w:ascii="Times New Roman" w:hAnsi="Times New Roman" w:cs="Times New Roman"/>
          <w:sz w:val="24"/>
          <w:szCs w:val="24"/>
        </w:rPr>
        <w:t xml:space="preserve"> roku od 60 dana od dana dostavljanja</w:t>
      </w:r>
      <w:r w:rsidRPr="00814B6A">
        <w:rPr>
          <w:rFonts w:ascii="Times New Roman" w:hAnsi="Times New Roman" w:cs="Times New Roman"/>
          <w:sz w:val="24"/>
          <w:szCs w:val="24"/>
        </w:rPr>
        <w:t xml:space="preserve"> urednog zahtjeva donijeti rješenje kojim odlučuje o zahtjevu iz stava 3 ovoga člana.</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(6) Komisija će odbiti izdavanje dozvole za </w:t>
      </w:r>
      <w:r w:rsidR="008F3E41">
        <w:rPr>
          <w:rFonts w:ascii="Times New Roman" w:hAnsi="Times New Roman" w:cs="Times New Roman"/>
          <w:sz w:val="24"/>
          <w:szCs w:val="24"/>
        </w:rPr>
        <w:t>otvaranje filijale</w:t>
      </w:r>
      <w:r w:rsidR="008F3E41" w:rsidRPr="00814B6A">
        <w:rPr>
          <w:rFonts w:ascii="Times New Roman" w:hAnsi="Times New Roman" w:cs="Times New Roman"/>
          <w:sz w:val="24"/>
          <w:szCs w:val="24"/>
        </w:rPr>
        <w:t xml:space="preserve"> </w:t>
      </w:r>
      <w:r w:rsidRPr="00814B6A">
        <w:rPr>
          <w:rFonts w:ascii="Times New Roman" w:hAnsi="Times New Roman" w:cs="Times New Roman"/>
          <w:sz w:val="24"/>
          <w:szCs w:val="24"/>
        </w:rPr>
        <w:t>iz stava 2 ovog člana ako:</w:t>
      </w:r>
    </w:p>
    <w:p w:rsidR="002B689F" w:rsidRPr="00814B6A" w:rsidRDefault="002B689F" w:rsidP="00814B6A">
      <w:pPr>
        <w:pStyle w:val="NoSpacing"/>
        <w:ind w:left="284"/>
        <w:jc w:val="both"/>
        <w:rPr>
          <w:rFonts w:ascii="Times New Roman" w:hAnsi="Times New Roman" w:cs="Times New Roman"/>
          <w:sz w:val="24"/>
          <w:szCs w:val="24"/>
        </w:rPr>
      </w:pPr>
      <w:r w:rsidRPr="00814B6A">
        <w:rPr>
          <w:rFonts w:ascii="Times New Roman" w:hAnsi="Times New Roman" w:cs="Times New Roman"/>
          <w:sz w:val="24"/>
          <w:szCs w:val="24"/>
        </w:rPr>
        <w:t>1. društvo za upravljanje ili</w:t>
      </w:r>
      <w:r w:rsidR="006628A2">
        <w:rPr>
          <w:rFonts w:ascii="Times New Roman" w:hAnsi="Times New Roman" w:cs="Times New Roman"/>
          <w:sz w:val="24"/>
          <w:szCs w:val="24"/>
        </w:rPr>
        <w:t xml:space="preserve"> </w:t>
      </w:r>
      <w:r w:rsidRPr="00814B6A">
        <w:rPr>
          <w:rFonts w:ascii="Times New Roman" w:hAnsi="Times New Roman" w:cs="Times New Roman"/>
          <w:sz w:val="24"/>
          <w:szCs w:val="24"/>
        </w:rPr>
        <w:t xml:space="preserve">filijala društva za upravljanje, nema adekvatnu organizacionu, tehničku i kadrovsku strukturu ili adekvatan finansijski položaj da bi pružala planirani </w:t>
      </w:r>
      <w:r w:rsidR="00975E4F">
        <w:rPr>
          <w:rFonts w:ascii="Times New Roman" w:hAnsi="Times New Roman" w:cs="Times New Roman"/>
          <w:sz w:val="24"/>
          <w:szCs w:val="24"/>
        </w:rPr>
        <w:t>obim</w:t>
      </w:r>
      <w:r w:rsidRPr="00814B6A">
        <w:rPr>
          <w:rFonts w:ascii="Times New Roman" w:hAnsi="Times New Roman" w:cs="Times New Roman"/>
          <w:sz w:val="24"/>
          <w:szCs w:val="24"/>
        </w:rPr>
        <w:t xml:space="preserve"> usluga u državi članici</w:t>
      </w:r>
      <w:r w:rsidR="006628A2">
        <w:rPr>
          <w:rFonts w:ascii="Times New Roman" w:hAnsi="Times New Roman" w:cs="Times New Roman"/>
          <w:sz w:val="24"/>
          <w:szCs w:val="24"/>
        </w:rPr>
        <w:t>;</w:t>
      </w:r>
    </w:p>
    <w:p w:rsidR="002B689F" w:rsidRPr="00814B6A" w:rsidRDefault="002B689F" w:rsidP="00814B6A">
      <w:pPr>
        <w:pStyle w:val="NoSpacing"/>
        <w:ind w:left="284"/>
        <w:jc w:val="both"/>
        <w:rPr>
          <w:rFonts w:ascii="Times New Roman" w:hAnsi="Times New Roman" w:cs="Times New Roman"/>
          <w:sz w:val="24"/>
          <w:szCs w:val="24"/>
        </w:rPr>
      </w:pPr>
      <w:r w:rsidRPr="00814B6A">
        <w:rPr>
          <w:rFonts w:ascii="Times New Roman" w:hAnsi="Times New Roman" w:cs="Times New Roman"/>
          <w:sz w:val="24"/>
          <w:szCs w:val="24"/>
        </w:rPr>
        <w:t>2. s obzirom na propise države članice u kojoj društvo za upravljanje namjerava da obavlja djelatnost kao i na praksu pri sprovođenju tih propisa, postoji vjerovatnoća da bi bilo otežano obavljanje nadzora nad filijalom u skladu sa odredbama ovog Zakona ili</w:t>
      </w:r>
    </w:p>
    <w:p w:rsidR="002B689F" w:rsidRPr="00814B6A" w:rsidRDefault="002B689F" w:rsidP="00814B6A">
      <w:pPr>
        <w:pStyle w:val="NoSpacing"/>
        <w:ind w:left="284"/>
        <w:jc w:val="both"/>
        <w:rPr>
          <w:rFonts w:ascii="Times New Roman" w:hAnsi="Times New Roman" w:cs="Times New Roman"/>
          <w:sz w:val="24"/>
          <w:szCs w:val="24"/>
        </w:rPr>
      </w:pPr>
      <w:r w:rsidRPr="00814B6A">
        <w:rPr>
          <w:rFonts w:ascii="Times New Roman" w:hAnsi="Times New Roman" w:cs="Times New Roman"/>
          <w:sz w:val="24"/>
          <w:szCs w:val="24"/>
        </w:rPr>
        <w:t>3. ne postoje propisi o bonitetnom nadzoru istovjetni onima u Crnoj Gori.</w:t>
      </w:r>
    </w:p>
    <w:p w:rsidR="006A45F7" w:rsidRPr="002A6B92" w:rsidRDefault="006A45F7" w:rsidP="002A6B92">
      <w:pPr>
        <w:pStyle w:val="NoSpacing"/>
        <w:jc w:val="both"/>
        <w:rPr>
          <w:rFonts w:ascii="Times New Roman" w:hAnsi="Times New Roman" w:cs="Times New Roman"/>
          <w:sz w:val="24"/>
          <w:szCs w:val="24"/>
        </w:rPr>
      </w:pPr>
    </w:p>
    <w:p w:rsidR="002B689F" w:rsidRPr="00814B6A" w:rsidRDefault="002B689F" w:rsidP="00814B6A">
      <w:pPr>
        <w:pStyle w:val="NoSpacing"/>
        <w:jc w:val="center"/>
        <w:rPr>
          <w:rFonts w:ascii="Times New Roman" w:hAnsi="Times New Roman" w:cs="Times New Roman"/>
          <w:b/>
          <w:sz w:val="24"/>
          <w:szCs w:val="24"/>
        </w:rPr>
      </w:pPr>
      <w:r w:rsidRPr="00814B6A">
        <w:rPr>
          <w:rFonts w:ascii="Times New Roman" w:hAnsi="Times New Roman" w:cs="Times New Roman"/>
          <w:b/>
          <w:sz w:val="24"/>
          <w:szCs w:val="24"/>
        </w:rPr>
        <w:t>Obavljanje djelatnosti društva za upravljanje iz Crne Gore u trećoj državi</w:t>
      </w:r>
    </w:p>
    <w:p w:rsidR="002B689F" w:rsidRPr="00814B6A" w:rsidRDefault="002B689F" w:rsidP="00814B6A">
      <w:pPr>
        <w:pStyle w:val="NoSpacing"/>
        <w:jc w:val="center"/>
        <w:rPr>
          <w:rFonts w:ascii="Times New Roman" w:hAnsi="Times New Roman" w:cs="Times New Roman"/>
          <w:b/>
          <w:sz w:val="24"/>
          <w:szCs w:val="24"/>
        </w:rPr>
      </w:pPr>
      <w:r w:rsidRPr="00814B6A">
        <w:rPr>
          <w:rFonts w:ascii="Times New Roman" w:hAnsi="Times New Roman" w:cs="Times New Roman"/>
          <w:b/>
          <w:sz w:val="24"/>
          <w:szCs w:val="24"/>
        </w:rPr>
        <w:t xml:space="preserve">Član </w:t>
      </w:r>
      <w:r w:rsidR="006628A2">
        <w:rPr>
          <w:rFonts w:ascii="Times New Roman" w:hAnsi="Times New Roman" w:cs="Times New Roman"/>
          <w:b/>
          <w:sz w:val="24"/>
          <w:szCs w:val="24"/>
        </w:rPr>
        <w:t>109</w:t>
      </w:r>
      <w:r w:rsidR="00814B6A" w:rsidRPr="00814B6A">
        <w:rPr>
          <w:rFonts w:ascii="Times New Roman" w:hAnsi="Times New Roman" w:cs="Times New Roman"/>
          <w:b/>
          <w:sz w:val="24"/>
          <w:szCs w:val="24"/>
        </w:rPr>
        <w:t>.</w:t>
      </w:r>
    </w:p>
    <w:p w:rsidR="00814B6A" w:rsidRPr="00814B6A" w:rsidRDefault="00814B6A" w:rsidP="00814B6A">
      <w:pPr>
        <w:pStyle w:val="NoSpacing"/>
        <w:jc w:val="center"/>
        <w:rPr>
          <w:rFonts w:ascii="Times New Roman" w:hAnsi="Times New Roman" w:cs="Times New Roman"/>
          <w:sz w:val="24"/>
          <w:szCs w:val="24"/>
        </w:rPr>
      </w:pP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(1) Kada je to dozvoljeno i pod uslovima koje određuju relevantni propisi treće države, društvo za upravljanje može </w:t>
      </w:r>
      <w:r w:rsidR="00975E4F">
        <w:rPr>
          <w:rFonts w:ascii="Times New Roman" w:hAnsi="Times New Roman" w:cs="Times New Roman"/>
          <w:sz w:val="24"/>
          <w:szCs w:val="24"/>
        </w:rPr>
        <w:t>da osnuje i/ili upravlja</w:t>
      </w:r>
      <w:r w:rsidRPr="00814B6A">
        <w:rPr>
          <w:rFonts w:ascii="Times New Roman" w:hAnsi="Times New Roman" w:cs="Times New Roman"/>
          <w:sz w:val="24"/>
          <w:szCs w:val="24"/>
        </w:rPr>
        <w:t xml:space="preserve"> o</w:t>
      </w:r>
      <w:r w:rsidR="005E236E">
        <w:rPr>
          <w:rFonts w:ascii="Times New Roman" w:hAnsi="Times New Roman" w:cs="Times New Roman"/>
          <w:sz w:val="24"/>
          <w:szCs w:val="24"/>
        </w:rPr>
        <w:t>tvorenim investicionim fondom</w:t>
      </w:r>
      <w:r w:rsidRPr="00814B6A">
        <w:rPr>
          <w:rFonts w:ascii="Times New Roman" w:hAnsi="Times New Roman" w:cs="Times New Roman"/>
          <w:sz w:val="24"/>
          <w:szCs w:val="24"/>
        </w:rPr>
        <w:t xml:space="preserve"> sa javnom ponudom u trećoj držav</w:t>
      </w:r>
      <w:r w:rsidR="006628A2">
        <w:rPr>
          <w:rFonts w:ascii="Times New Roman" w:hAnsi="Times New Roman" w:cs="Times New Roman"/>
          <w:sz w:val="24"/>
          <w:szCs w:val="24"/>
        </w:rPr>
        <w:t>i</w:t>
      </w:r>
      <w:r w:rsidR="008F3E41">
        <w:rPr>
          <w:rFonts w:ascii="Times New Roman" w:hAnsi="Times New Roman" w:cs="Times New Roman"/>
          <w:sz w:val="24"/>
          <w:szCs w:val="24"/>
        </w:rPr>
        <w:t xml:space="preserve"> samo putem filijale</w:t>
      </w:r>
      <w:r w:rsidRPr="00814B6A">
        <w:rPr>
          <w:rFonts w:ascii="Times New Roman" w:hAnsi="Times New Roman" w:cs="Times New Roman"/>
          <w:sz w:val="24"/>
          <w:szCs w:val="24"/>
        </w:rPr>
        <w:t>.</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(2) Za </w:t>
      </w:r>
      <w:r w:rsidR="008F3E41">
        <w:rPr>
          <w:rFonts w:ascii="Times New Roman" w:hAnsi="Times New Roman" w:cs="Times New Roman"/>
          <w:sz w:val="24"/>
          <w:szCs w:val="24"/>
        </w:rPr>
        <w:t>obavljanje djelatnosti</w:t>
      </w:r>
      <w:r w:rsidR="008F3E41" w:rsidRPr="00814B6A">
        <w:rPr>
          <w:rFonts w:ascii="Times New Roman" w:hAnsi="Times New Roman" w:cs="Times New Roman"/>
          <w:sz w:val="24"/>
          <w:szCs w:val="24"/>
        </w:rPr>
        <w:t xml:space="preserve"> </w:t>
      </w:r>
      <w:r w:rsidRPr="00814B6A">
        <w:rPr>
          <w:rFonts w:ascii="Times New Roman" w:hAnsi="Times New Roman" w:cs="Times New Roman"/>
          <w:sz w:val="24"/>
          <w:szCs w:val="24"/>
        </w:rPr>
        <w:t xml:space="preserve">u trećoj državi društvo za upravljanje mora dobiti dozvolu za </w:t>
      </w:r>
      <w:r w:rsidR="008F3E41">
        <w:rPr>
          <w:rFonts w:ascii="Times New Roman" w:hAnsi="Times New Roman" w:cs="Times New Roman"/>
          <w:sz w:val="24"/>
          <w:szCs w:val="24"/>
        </w:rPr>
        <w:t>otvaranje filijale od</w:t>
      </w:r>
      <w:r w:rsidRPr="00814B6A">
        <w:rPr>
          <w:rFonts w:ascii="Times New Roman" w:hAnsi="Times New Roman" w:cs="Times New Roman"/>
          <w:sz w:val="24"/>
          <w:szCs w:val="24"/>
        </w:rPr>
        <w:t xml:space="preserve"> Komisije.</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(3) Društvo za upravljanje će u okviru zahtjeva za izdavanje dozvole za </w:t>
      </w:r>
      <w:r w:rsidR="008F3E41">
        <w:rPr>
          <w:rFonts w:ascii="Times New Roman" w:hAnsi="Times New Roman" w:cs="Times New Roman"/>
          <w:sz w:val="24"/>
          <w:szCs w:val="24"/>
        </w:rPr>
        <w:t xml:space="preserve">otvaranje filijale </w:t>
      </w:r>
      <w:r w:rsidR="006628A2">
        <w:rPr>
          <w:rFonts w:ascii="Times New Roman" w:hAnsi="Times New Roman" w:cs="Times New Roman"/>
          <w:sz w:val="24"/>
          <w:szCs w:val="24"/>
        </w:rPr>
        <w:t xml:space="preserve"> iz stava 2</w:t>
      </w:r>
      <w:r w:rsidRPr="00814B6A">
        <w:rPr>
          <w:rFonts w:ascii="Times New Roman" w:hAnsi="Times New Roman" w:cs="Times New Roman"/>
          <w:sz w:val="24"/>
          <w:szCs w:val="24"/>
        </w:rPr>
        <w:t xml:space="preserve"> ovog člana navesti:</w:t>
      </w:r>
    </w:p>
    <w:p w:rsidR="002B689F" w:rsidRPr="00814B6A" w:rsidRDefault="002B689F" w:rsidP="00B40EA5">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a) treću državu u kojoj namjerava da obavlja djelatnost</w:t>
      </w:r>
      <w:r w:rsidR="00C27F1A">
        <w:rPr>
          <w:rFonts w:ascii="Times New Roman" w:hAnsi="Times New Roman" w:cs="Times New Roman"/>
          <w:sz w:val="24"/>
          <w:szCs w:val="24"/>
        </w:rPr>
        <w:t xml:space="preserve"> </w:t>
      </w:r>
      <w:r w:rsidRPr="00814B6A">
        <w:rPr>
          <w:rFonts w:ascii="Times New Roman" w:hAnsi="Times New Roman" w:cs="Times New Roman"/>
          <w:sz w:val="24"/>
          <w:szCs w:val="24"/>
        </w:rPr>
        <w:t xml:space="preserve"> preko filijale</w:t>
      </w:r>
      <w:r w:rsidR="006628A2">
        <w:rPr>
          <w:rFonts w:ascii="Times New Roman" w:hAnsi="Times New Roman" w:cs="Times New Roman"/>
          <w:sz w:val="24"/>
          <w:szCs w:val="24"/>
        </w:rPr>
        <w:t>;</w:t>
      </w:r>
    </w:p>
    <w:p w:rsidR="002B689F" w:rsidRPr="00814B6A" w:rsidRDefault="002B689F" w:rsidP="00B40EA5">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 xml:space="preserve">b) poslovni plan za prve tri poslovne godine, koji mora da sadrži vrstu i </w:t>
      </w:r>
      <w:r w:rsidR="00975E4F">
        <w:rPr>
          <w:rFonts w:ascii="Times New Roman" w:hAnsi="Times New Roman" w:cs="Times New Roman"/>
          <w:sz w:val="24"/>
          <w:szCs w:val="24"/>
        </w:rPr>
        <w:t>obim</w:t>
      </w:r>
      <w:r w:rsidRPr="00814B6A">
        <w:rPr>
          <w:rFonts w:ascii="Times New Roman" w:hAnsi="Times New Roman" w:cs="Times New Roman"/>
          <w:sz w:val="24"/>
          <w:szCs w:val="24"/>
        </w:rPr>
        <w:t xml:space="preserve"> usluga koje nam</w:t>
      </w:r>
      <w:r w:rsidR="006628A2">
        <w:rPr>
          <w:rFonts w:ascii="Times New Roman" w:hAnsi="Times New Roman" w:cs="Times New Roman"/>
          <w:sz w:val="24"/>
          <w:szCs w:val="24"/>
        </w:rPr>
        <w:t>jerava da pruži u trećoj državi;</w:t>
      </w:r>
    </w:p>
    <w:p w:rsidR="00AF7B6D" w:rsidRDefault="002B689F" w:rsidP="00B40EA5">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 xml:space="preserve">c) </w:t>
      </w:r>
      <w:r w:rsidR="00975E4F">
        <w:rPr>
          <w:rFonts w:ascii="Times New Roman" w:hAnsi="Times New Roman" w:cs="Times New Roman"/>
          <w:sz w:val="24"/>
          <w:szCs w:val="24"/>
        </w:rPr>
        <w:t>organizacionu</w:t>
      </w:r>
      <w:r w:rsidRPr="00814B6A">
        <w:rPr>
          <w:rFonts w:ascii="Times New Roman" w:hAnsi="Times New Roman" w:cs="Times New Roman"/>
          <w:sz w:val="24"/>
          <w:szCs w:val="24"/>
        </w:rPr>
        <w:t xml:space="preserve"> </w:t>
      </w:r>
      <w:r w:rsidR="00975E4F">
        <w:rPr>
          <w:rFonts w:ascii="Times New Roman" w:hAnsi="Times New Roman" w:cs="Times New Roman"/>
          <w:sz w:val="24"/>
          <w:szCs w:val="24"/>
        </w:rPr>
        <w:t>strukturu</w:t>
      </w:r>
      <w:r w:rsidRPr="00814B6A">
        <w:rPr>
          <w:rFonts w:ascii="Times New Roman" w:hAnsi="Times New Roman" w:cs="Times New Roman"/>
          <w:sz w:val="24"/>
          <w:szCs w:val="24"/>
        </w:rPr>
        <w:t xml:space="preserve"> filijale kao i podatke o licima koji će biti odgovorni za vođenje poslova filijale</w:t>
      </w:r>
      <w:r w:rsidR="006628A2">
        <w:rPr>
          <w:rFonts w:ascii="Times New Roman" w:hAnsi="Times New Roman" w:cs="Times New Roman"/>
          <w:sz w:val="24"/>
          <w:szCs w:val="24"/>
        </w:rPr>
        <w:t>;</w:t>
      </w:r>
    </w:p>
    <w:p w:rsidR="002B689F" w:rsidRPr="00814B6A" w:rsidRDefault="00AF7B6D"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d) </w:t>
      </w:r>
      <w:r w:rsidRPr="004B3546">
        <w:rPr>
          <w:rFonts w:ascii="Times New Roman" w:hAnsi="Times New Roman" w:cs="Times New Roman"/>
          <w:sz w:val="24"/>
          <w:szCs w:val="24"/>
        </w:rPr>
        <w:t>sjedište filijale u državi članici u kojem će biti dostupni podaci u vezi poslovanja filijale i iz koje će biti moguće pribaviti potrebnu dokumentaciju i podatke</w:t>
      </w:r>
      <w:r w:rsidR="002B689F" w:rsidRPr="00814B6A">
        <w:rPr>
          <w:rFonts w:ascii="Times New Roman" w:hAnsi="Times New Roman" w:cs="Times New Roman"/>
          <w:sz w:val="24"/>
          <w:szCs w:val="24"/>
        </w:rPr>
        <w:t>.</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(4) Komisija može u roku od 30 dana od dana prijema zahtjeva iz stava 3 ovog člana da traži i dodatnu dokumentaciju.</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(5) Komisija će u</w:t>
      </w:r>
      <w:r w:rsidR="006628A2">
        <w:rPr>
          <w:rFonts w:ascii="Times New Roman" w:hAnsi="Times New Roman" w:cs="Times New Roman"/>
          <w:sz w:val="24"/>
          <w:szCs w:val="24"/>
        </w:rPr>
        <w:t xml:space="preserve"> roku od 60 dana od dana dostavljanja</w:t>
      </w:r>
      <w:r w:rsidRPr="00814B6A">
        <w:rPr>
          <w:rFonts w:ascii="Times New Roman" w:hAnsi="Times New Roman" w:cs="Times New Roman"/>
          <w:sz w:val="24"/>
          <w:szCs w:val="24"/>
        </w:rPr>
        <w:t xml:space="preserve"> urednog zahtjeva donijeti rješenje kojim odlučuje o zahtjevu iz stava 3 ovog člana.</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(6) Komisija će odbiti zahtjev za izdavanje dozvole za rad iz stava 2 ovog člana ako:</w:t>
      </w:r>
    </w:p>
    <w:p w:rsidR="002B689F" w:rsidRPr="00814B6A" w:rsidRDefault="002B689F" w:rsidP="00814B6A">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lastRenderedPageBreak/>
        <w:t>1. društvo za upravljanje ili</w:t>
      </w:r>
      <w:r w:rsidR="00C27F1A">
        <w:rPr>
          <w:rFonts w:ascii="Times New Roman" w:hAnsi="Times New Roman" w:cs="Times New Roman"/>
          <w:sz w:val="24"/>
          <w:szCs w:val="24"/>
        </w:rPr>
        <w:t xml:space="preserve"> </w:t>
      </w:r>
      <w:r w:rsidRPr="00814B6A">
        <w:rPr>
          <w:rFonts w:ascii="Times New Roman" w:hAnsi="Times New Roman" w:cs="Times New Roman"/>
          <w:sz w:val="24"/>
          <w:szCs w:val="24"/>
        </w:rPr>
        <w:t>filijala društva za upravljanje, nema adekvatnu organizacionu, tehničku i kadrovsku strukturu ili adekvatan finansijski položaj da bi pružala planira</w:t>
      </w:r>
      <w:r w:rsidR="006628A2">
        <w:rPr>
          <w:rFonts w:ascii="Times New Roman" w:hAnsi="Times New Roman" w:cs="Times New Roman"/>
          <w:sz w:val="24"/>
          <w:szCs w:val="24"/>
        </w:rPr>
        <w:t>ni opseg usluga u trećoj državi;</w:t>
      </w:r>
    </w:p>
    <w:p w:rsidR="002B689F" w:rsidRPr="00814B6A" w:rsidRDefault="002B689F" w:rsidP="00814B6A">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2. s obzirom na propise treće države u kojoj društvo za upravljanje namjerava da obavlja djelatnost kao i na praksu pri sprovođenju tih propisa, postoji vjerovatnoća da bi bilo otežano obavljanje nadzora nad filijalom u skladu sa odredbama ovog Zakona ili</w:t>
      </w:r>
    </w:p>
    <w:p w:rsidR="00B40EA5" w:rsidRPr="00343C26" w:rsidRDefault="002B689F" w:rsidP="00343C26">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3. ne postoje propisi o bonitetnom nadzoru istovjetni onima u Crnoj Gori.</w:t>
      </w:r>
    </w:p>
    <w:p w:rsidR="00753DF0" w:rsidRDefault="00753DF0" w:rsidP="00635EAB">
      <w:pPr>
        <w:spacing w:after="0" w:line="240" w:lineRule="auto"/>
        <w:rPr>
          <w:rFonts w:ascii="Times New Roman" w:eastAsia="Times New Roman" w:hAnsi="Times New Roman" w:cs="Times New Roman"/>
          <w:color w:val="000099"/>
          <w:sz w:val="24"/>
          <w:szCs w:val="24"/>
          <w:lang w:eastAsia="hr-HR"/>
        </w:rPr>
      </w:pPr>
    </w:p>
    <w:p w:rsidR="00635EAB" w:rsidRPr="006628A2" w:rsidRDefault="00635EAB" w:rsidP="006628A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6628A2">
        <w:rPr>
          <w:rFonts w:ascii="Times New Roman" w:eastAsia="Times New Roman" w:hAnsi="Times New Roman" w:cs="Times New Roman"/>
          <w:b/>
          <w:bCs/>
          <w:color w:val="000000"/>
          <w:sz w:val="24"/>
          <w:szCs w:val="24"/>
          <w:lang w:eastAsia="hr-HR"/>
        </w:rPr>
        <w:t>Ovlašćenja Komisije nad društvom za upravljanje iz Crne Gore koje obavlja djelatnosti u državi članici ili trećoj državi</w:t>
      </w:r>
    </w:p>
    <w:p w:rsidR="00635EAB" w:rsidRDefault="008B048C" w:rsidP="00635EAB">
      <w:pPr>
        <w:pStyle w:val="NoSpacing"/>
        <w:ind w:left="426"/>
        <w:jc w:val="center"/>
        <w:rPr>
          <w:rFonts w:ascii="Times New Roman" w:hAnsi="Times New Roman" w:cs="Times New Roman"/>
          <w:b/>
          <w:sz w:val="24"/>
          <w:szCs w:val="24"/>
        </w:rPr>
      </w:pPr>
      <w:r>
        <w:rPr>
          <w:rFonts w:ascii="Times New Roman" w:hAnsi="Times New Roman" w:cs="Times New Roman"/>
          <w:b/>
          <w:sz w:val="24"/>
          <w:szCs w:val="24"/>
        </w:rPr>
        <w:t>Član</w:t>
      </w:r>
      <w:r w:rsidR="00635EAB" w:rsidRPr="006628A2">
        <w:rPr>
          <w:rFonts w:ascii="Times New Roman" w:hAnsi="Times New Roman" w:cs="Times New Roman"/>
          <w:b/>
          <w:sz w:val="24"/>
          <w:szCs w:val="24"/>
        </w:rPr>
        <w:t xml:space="preserve"> </w:t>
      </w:r>
      <w:r w:rsidR="006628A2">
        <w:rPr>
          <w:rFonts w:ascii="Times New Roman" w:hAnsi="Times New Roman" w:cs="Times New Roman"/>
          <w:b/>
          <w:sz w:val="24"/>
          <w:szCs w:val="24"/>
        </w:rPr>
        <w:t>110</w:t>
      </w:r>
      <w:r w:rsidR="00635EAB" w:rsidRPr="006628A2">
        <w:rPr>
          <w:rFonts w:ascii="Times New Roman" w:hAnsi="Times New Roman" w:cs="Times New Roman"/>
          <w:b/>
          <w:sz w:val="24"/>
          <w:szCs w:val="24"/>
        </w:rPr>
        <w:t>.</w:t>
      </w:r>
    </w:p>
    <w:p w:rsidR="006628A2" w:rsidRPr="006628A2" w:rsidRDefault="006628A2" w:rsidP="00635EAB">
      <w:pPr>
        <w:pStyle w:val="NoSpacing"/>
        <w:ind w:left="426"/>
        <w:jc w:val="center"/>
        <w:rPr>
          <w:rFonts w:ascii="Times New Roman" w:hAnsi="Times New Roman" w:cs="Times New Roman"/>
          <w:b/>
          <w:sz w:val="24"/>
          <w:szCs w:val="24"/>
        </w:rPr>
      </w:pPr>
    </w:p>
    <w:p w:rsidR="00811D23" w:rsidRPr="006628A2" w:rsidRDefault="00811D23" w:rsidP="006628A2">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6628A2">
        <w:rPr>
          <w:rFonts w:ascii="Times New Roman" w:eastAsia="Times New Roman" w:hAnsi="Times New Roman" w:cs="Times New Roman"/>
          <w:bCs/>
          <w:color w:val="000000"/>
          <w:sz w:val="24"/>
          <w:szCs w:val="24"/>
          <w:lang w:eastAsia="hr-HR"/>
        </w:rPr>
        <w:t xml:space="preserve">(1) </w:t>
      </w:r>
      <w:r w:rsidRPr="006628A2">
        <w:rPr>
          <w:rFonts w:ascii="Times New Roman" w:eastAsia="Times New Roman" w:hAnsi="Times New Roman" w:cs="Times New Roman"/>
          <w:color w:val="000000"/>
          <w:sz w:val="24"/>
          <w:szCs w:val="24"/>
          <w:lang w:eastAsia="hr-HR"/>
        </w:rPr>
        <w:t>Društvo za upravljanje iz Crne Gore koje obavlja djelatnost u državi članici odnosno trećoj državi je dužno da obezbijedi nadležnim tijelima fonda sve informacije koje su tim tijelima</w:t>
      </w:r>
      <w:r w:rsidR="00B37479">
        <w:rPr>
          <w:rFonts w:ascii="Times New Roman" w:eastAsia="Times New Roman" w:hAnsi="Times New Roman" w:cs="Times New Roman"/>
          <w:color w:val="000000"/>
          <w:sz w:val="24"/>
          <w:szCs w:val="24"/>
          <w:lang w:eastAsia="hr-HR"/>
        </w:rPr>
        <w:t xml:space="preserve"> potrebne za nadzor usklađenosti sa</w:t>
      </w:r>
      <w:r w:rsidRPr="006628A2">
        <w:rPr>
          <w:rFonts w:ascii="Times New Roman" w:eastAsia="Times New Roman" w:hAnsi="Times New Roman" w:cs="Times New Roman"/>
          <w:color w:val="000000"/>
          <w:sz w:val="24"/>
          <w:szCs w:val="24"/>
          <w:lang w:eastAsia="hr-HR"/>
        </w:rPr>
        <w:t xml:space="preserve"> propisima kojih se društvo za upravljanje iz Crne Gore dužno pridržavati u državi članici odnosno trećoj državi.</w:t>
      </w:r>
    </w:p>
    <w:p w:rsidR="00635EAB" w:rsidRPr="006628A2" w:rsidRDefault="00635EAB" w:rsidP="006628A2">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6628A2">
        <w:rPr>
          <w:rFonts w:ascii="Times New Roman" w:eastAsia="Times New Roman" w:hAnsi="Times New Roman" w:cs="Times New Roman"/>
          <w:color w:val="000000"/>
          <w:sz w:val="24"/>
          <w:szCs w:val="24"/>
          <w:lang w:eastAsia="hr-HR"/>
        </w:rPr>
        <w:t xml:space="preserve">(2) Kada Komisija primi obavještenje nadležnog tijela matične države članice UCITS fonda </w:t>
      </w:r>
      <w:r w:rsidR="0061761C" w:rsidRPr="006628A2">
        <w:rPr>
          <w:rFonts w:ascii="Times New Roman" w:eastAsia="Times New Roman" w:hAnsi="Times New Roman" w:cs="Times New Roman"/>
          <w:color w:val="000000"/>
          <w:sz w:val="24"/>
          <w:szCs w:val="24"/>
          <w:lang w:eastAsia="hr-HR"/>
        </w:rPr>
        <w:t>odnosno nadležnog tijela otvorenog investici</w:t>
      </w:r>
      <w:r w:rsidR="00B37479">
        <w:rPr>
          <w:rFonts w:ascii="Times New Roman" w:eastAsia="Times New Roman" w:hAnsi="Times New Roman" w:cs="Times New Roman"/>
          <w:color w:val="000000"/>
          <w:sz w:val="24"/>
          <w:szCs w:val="24"/>
          <w:lang w:eastAsia="hr-HR"/>
        </w:rPr>
        <w:t>on</w:t>
      </w:r>
      <w:r w:rsidR="0061761C" w:rsidRPr="006628A2">
        <w:rPr>
          <w:rFonts w:ascii="Times New Roman" w:eastAsia="Times New Roman" w:hAnsi="Times New Roman" w:cs="Times New Roman"/>
          <w:color w:val="000000"/>
          <w:sz w:val="24"/>
          <w:szCs w:val="24"/>
          <w:lang w:eastAsia="hr-HR"/>
        </w:rPr>
        <w:t>og fonda s</w:t>
      </w:r>
      <w:r w:rsidR="00B37479">
        <w:rPr>
          <w:rFonts w:ascii="Times New Roman" w:eastAsia="Times New Roman" w:hAnsi="Times New Roman" w:cs="Times New Roman"/>
          <w:color w:val="000000"/>
          <w:sz w:val="24"/>
          <w:szCs w:val="24"/>
          <w:lang w:eastAsia="hr-HR"/>
        </w:rPr>
        <w:t>a</w:t>
      </w:r>
      <w:r w:rsidR="0061761C" w:rsidRPr="006628A2">
        <w:rPr>
          <w:rFonts w:ascii="Times New Roman" w:eastAsia="Times New Roman" w:hAnsi="Times New Roman" w:cs="Times New Roman"/>
          <w:color w:val="000000"/>
          <w:sz w:val="24"/>
          <w:szCs w:val="24"/>
          <w:lang w:eastAsia="hr-HR"/>
        </w:rPr>
        <w:t xml:space="preserve"> javnom ponudom iz treće države </w:t>
      </w:r>
      <w:r w:rsidRPr="006628A2">
        <w:rPr>
          <w:rFonts w:ascii="Times New Roman" w:eastAsia="Times New Roman" w:hAnsi="Times New Roman" w:cs="Times New Roman"/>
          <w:color w:val="000000"/>
          <w:sz w:val="24"/>
          <w:szCs w:val="24"/>
          <w:lang w:eastAsia="hr-HR"/>
        </w:rPr>
        <w:t xml:space="preserve">kojim upravlja društvo za upravljanje iz Crne Gore, da je to društvo za upravljanje odbilo na zahtjev nadležnog tijela fonda da dostavi odgovarajuće informacije iz </w:t>
      </w:r>
      <w:r w:rsidR="00811D23" w:rsidRPr="006628A2">
        <w:rPr>
          <w:rFonts w:ascii="Times New Roman" w:eastAsia="Times New Roman" w:hAnsi="Times New Roman" w:cs="Times New Roman"/>
          <w:color w:val="000000"/>
          <w:sz w:val="24"/>
          <w:szCs w:val="24"/>
          <w:lang w:eastAsia="hr-HR"/>
        </w:rPr>
        <w:t xml:space="preserve">stava 1 ovog člana </w:t>
      </w:r>
      <w:r w:rsidRPr="006628A2">
        <w:rPr>
          <w:rFonts w:ascii="Times New Roman" w:eastAsia="Times New Roman" w:hAnsi="Times New Roman" w:cs="Times New Roman"/>
          <w:color w:val="000000"/>
          <w:sz w:val="24"/>
          <w:szCs w:val="24"/>
          <w:lang w:eastAsia="hr-HR"/>
        </w:rPr>
        <w:t xml:space="preserve">ili da nije prestalo da postupa suprotno propisima </w:t>
      </w:r>
      <w:r w:rsidR="0061761C" w:rsidRPr="006628A2">
        <w:rPr>
          <w:rFonts w:ascii="Times New Roman" w:eastAsia="Times New Roman" w:hAnsi="Times New Roman" w:cs="Times New Roman"/>
          <w:color w:val="000000"/>
          <w:sz w:val="24"/>
          <w:szCs w:val="24"/>
          <w:lang w:eastAsia="hr-HR"/>
        </w:rPr>
        <w:t>kojih se fond u toj državi treba pridržavati</w:t>
      </w:r>
      <w:r w:rsidRPr="006628A2">
        <w:rPr>
          <w:rFonts w:ascii="Times New Roman" w:eastAsia="Times New Roman" w:hAnsi="Times New Roman" w:cs="Times New Roman"/>
          <w:color w:val="000000"/>
          <w:sz w:val="24"/>
          <w:szCs w:val="24"/>
          <w:lang w:eastAsia="hr-HR"/>
        </w:rPr>
        <w:t xml:space="preserve">, Komisija će preduzeti sve potrebne mjere kako bi obezbijedila da društvo za upravljanje iz Crne Gore dostavi odgovarajuće informacije iz </w:t>
      </w:r>
      <w:r w:rsidR="00811D23" w:rsidRPr="006628A2">
        <w:rPr>
          <w:rFonts w:ascii="Times New Roman" w:eastAsia="Times New Roman" w:hAnsi="Times New Roman" w:cs="Times New Roman"/>
          <w:color w:val="000000"/>
          <w:sz w:val="24"/>
          <w:szCs w:val="24"/>
          <w:lang w:eastAsia="hr-HR"/>
        </w:rPr>
        <w:t>stava 1 ovog člana</w:t>
      </w:r>
      <w:r w:rsidRPr="006628A2">
        <w:rPr>
          <w:rFonts w:ascii="Times New Roman" w:eastAsia="Times New Roman" w:hAnsi="Times New Roman" w:cs="Times New Roman"/>
          <w:color w:val="000000"/>
          <w:sz w:val="24"/>
          <w:szCs w:val="24"/>
          <w:lang w:eastAsia="hr-HR"/>
        </w:rPr>
        <w:t xml:space="preserve"> odnosno da prestane da postupa suprotno propisima </w:t>
      </w:r>
      <w:r w:rsidR="0061761C" w:rsidRPr="006628A2">
        <w:rPr>
          <w:rFonts w:ascii="Times New Roman" w:eastAsia="Times New Roman" w:hAnsi="Times New Roman" w:cs="Times New Roman"/>
          <w:color w:val="000000"/>
          <w:sz w:val="24"/>
          <w:szCs w:val="24"/>
          <w:lang w:eastAsia="hr-HR"/>
        </w:rPr>
        <w:t xml:space="preserve">kojih </w:t>
      </w:r>
      <w:r w:rsidR="00B37479">
        <w:rPr>
          <w:rFonts w:ascii="Times New Roman" w:eastAsia="Times New Roman" w:hAnsi="Times New Roman" w:cs="Times New Roman"/>
          <w:color w:val="000000"/>
          <w:sz w:val="24"/>
          <w:szCs w:val="24"/>
          <w:lang w:eastAsia="hr-HR"/>
        </w:rPr>
        <w:t>je</w:t>
      </w:r>
      <w:r w:rsidR="0061761C" w:rsidRPr="006628A2">
        <w:rPr>
          <w:rFonts w:ascii="Times New Roman" w:eastAsia="Times New Roman" w:hAnsi="Times New Roman" w:cs="Times New Roman"/>
          <w:color w:val="000000"/>
          <w:sz w:val="24"/>
          <w:szCs w:val="24"/>
          <w:lang w:eastAsia="hr-HR"/>
        </w:rPr>
        <w:t xml:space="preserve"> dužno u državi članici odnosno trećoj državi pridržavati</w:t>
      </w:r>
      <w:r w:rsidRPr="006628A2">
        <w:rPr>
          <w:rFonts w:ascii="Times New Roman" w:eastAsia="Times New Roman" w:hAnsi="Times New Roman" w:cs="Times New Roman"/>
          <w:color w:val="000000"/>
          <w:sz w:val="24"/>
          <w:szCs w:val="24"/>
          <w:lang w:eastAsia="hr-HR"/>
        </w:rPr>
        <w:t>.</w:t>
      </w:r>
    </w:p>
    <w:p w:rsidR="00635EAB" w:rsidRPr="006628A2" w:rsidRDefault="00635EAB" w:rsidP="006628A2">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eastAsia="hr-HR"/>
        </w:rPr>
      </w:pPr>
      <w:r w:rsidRPr="006628A2">
        <w:rPr>
          <w:rFonts w:ascii="Times New Roman" w:eastAsia="Times New Roman" w:hAnsi="Times New Roman" w:cs="Times New Roman"/>
          <w:color w:val="000000"/>
          <w:sz w:val="24"/>
          <w:szCs w:val="24"/>
          <w:lang w:eastAsia="hr-HR"/>
        </w:rPr>
        <w:t>(3) O preduzetim mjerama iz stava 2 ovog člana Komisija će obavijestiti nadležno tijelo matične države UCITS fonda</w:t>
      </w:r>
      <w:r w:rsidR="0061761C" w:rsidRPr="006628A2">
        <w:rPr>
          <w:rFonts w:ascii="Times New Roman" w:eastAsia="Times New Roman" w:hAnsi="Times New Roman" w:cs="Times New Roman"/>
          <w:color w:val="000000"/>
          <w:sz w:val="24"/>
          <w:szCs w:val="24"/>
          <w:lang w:eastAsia="hr-HR"/>
        </w:rPr>
        <w:t xml:space="preserve"> odnosno nadležno</w:t>
      </w:r>
      <w:r w:rsidR="00B37479">
        <w:rPr>
          <w:rFonts w:ascii="Times New Roman" w:eastAsia="Times New Roman" w:hAnsi="Times New Roman" w:cs="Times New Roman"/>
          <w:color w:val="000000"/>
          <w:sz w:val="24"/>
          <w:szCs w:val="24"/>
          <w:lang w:eastAsia="hr-HR"/>
        </w:rPr>
        <w:t xml:space="preserve"> tijelo otvorenog investicionog</w:t>
      </w:r>
      <w:r w:rsidR="0061761C" w:rsidRPr="006628A2">
        <w:rPr>
          <w:rFonts w:ascii="Times New Roman" w:eastAsia="Times New Roman" w:hAnsi="Times New Roman" w:cs="Times New Roman"/>
          <w:color w:val="000000"/>
          <w:sz w:val="24"/>
          <w:szCs w:val="24"/>
          <w:lang w:eastAsia="hr-HR"/>
        </w:rPr>
        <w:t xml:space="preserve"> fonda s</w:t>
      </w:r>
      <w:r w:rsidR="00B37479">
        <w:rPr>
          <w:rFonts w:ascii="Times New Roman" w:eastAsia="Times New Roman" w:hAnsi="Times New Roman" w:cs="Times New Roman"/>
          <w:color w:val="000000"/>
          <w:sz w:val="24"/>
          <w:szCs w:val="24"/>
          <w:lang w:eastAsia="hr-HR"/>
        </w:rPr>
        <w:t>a</w:t>
      </w:r>
      <w:r w:rsidR="0061761C" w:rsidRPr="006628A2">
        <w:rPr>
          <w:rFonts w:ascii="Times New Roman" w:eastAsia="Times New Roman" w:hAnsi="Times New Roman" w:cs="Times New Roman"/>
          <w:color w:val="000000"/>
          <w:sz w:val="24"/>
          <w:szCs w:val="24"/>
          <w:lang w:eastAsia="hr-HR"/>
        </w:rPr>
        <w:t xml:space="preserve"> javnom ponudom iz treće države</w:t>
      </w:r>
      <w:r w:rsidRPr="006628A2">
        <w:rPr>
          <w:rFonts w:ascii="Times New Roman" w:eastAsia="Times New Roman" w:hAnsi="Times New Roman" w:cs="Times New Roman"/>
          <w:color w:val="000000"/>
          <w:sz w:val="24"/>
          <w:szCs w:val="24"/>
          <w:lang w:eastAsia="hr-HR"/>
        </w:rPr>
        <w:t>.</w:t>
      </w:r>
    </w:p>
    <w:p w:rsidR="00635EAB" w:rsidRPr="006628A2" w:rsidRDefault="00635EAB" w:rsidP="006628A2">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eastAsia="hr-HR"/>
        </w:rPr>
      </w:pPr>
      <w:r w:rsidRPr="006628A2">
        <w:rPr>
          <w:rFonts w:ascii="Times New Roman" w:eastAsia="Times New Roman" w:hAnsi="Times New Roman" w:cs="Times New Roman"/>
          <w:color w:val="000000"/>
          <w:sz w:val="24"/>
          <w:szCs w:val="24"/>
          <w:lang w:eastAsia="hr-HR"/>
        </w:rPr>
        <w:t>(4) U slučajevima kada Komisija oduzme dozvolu za rad društvu za upravljanje iz Crne Gore, u potpunosti ili u odnosu na pojedine djelatnosti, za koje je Komisiji poznato da upravlja UCITS fondom iz države članice</w:t>
      </w:r>
      <w:r w:rsidR="001E02BE" w:rsidRPr="006628A2">
        <w:rPr>
          <w:rFonts w:ascii="Times New Roman" w:eastAsia="Times New Roman" w:hAnsi="Times New Roman" w:cs="Times New Roman"/>
          <w:color w:val="000000"/>
          <w:sz w:val="24"/>
          <w:szCs w:val="24"/>
          <w:lang w:eastAsia="hr-HR"/>
        </w:rPr>
        <w:t xml:space="preserve"> ili otvorenim investici</w:t>
      </w:r>
      <w:r w:rsidR="00B37479">
        <w:rPr>
          <w:rFonts w:ascii="Times New Roman" w:eastAsia="Times New Roman" w:hAnsi="Times New Roman" w:cs="Times New Roman"/>
          <w:color w:val="000000"/>
          <w:sz w:val="24"/>
          <w:szCs w:val="24"/>
          <w:lang w:eastAsia="hr-HR"/>
        </w:rPr>
        <w:t>onim</w:t>
      </w:r>
      <w:r w:rsidR="001E02BE" w:rsidRPr="006628A2">
        <w:rPr>
          <w:rFonts w:ascii="Times New Roman" w:eastAsia="Times New Roman" w:hAnsi="Times New Roman" w:cs="Times New Roman"/>
          <w:color w:val="000000"/>
          <w:sz w:val="24"/>
          <w:szCs w:val="24"/>
          <w:lang w:eastAsia="hr-HR"/>
        </w:rPr>
        <w:t xml:space="preserve"> fondom s</w:t>
      </w:r>
      <w:r w:rsidR="00B37479">
        <w:rPr>
          <w:rFonts w:ascii="Times New Roman" w:eastAsia="Times New Roman" w:hAnsi="Times New Roman" w:cs="Times New Roman"/>
          <w:color w:val="000000"/>
          <w:sz w:val="24"/>
          <w:szCs w:val="24"/>
          <w:lang w:eastAsia="hr-HR"/>
        </w:rPr>
        <w:t>a</w:t>
      </w:r>
      <w:r w:rsidR="001E02BE" w:rsidRPr="006628A2">
        <w:rPr>
          <w:rFonts w:ascii="Times New Roman" w:eastAsia="Times New Roman" w:hAnsi="Times New Roman" w:cs="Times New Roman"/>
          <w:color w:val="000000"/>
          <w:sz w:val="24"/>
          <w:szCs w:val="24"/>
          <w:lang w:eastAsia="hr-HR"/>
        </w:rPr>
        <w:t xml:space="preserve"> javnom ponudom iz treće države</w:t>
      </w:r>
      <w:r w:rsidRPr="006628A2">
        <w:rPr>
          <w:rFonts w:ascii="Times New Roman" w:eastAsia="Times New Roman" w:hAnsi="Times New Roman" w:cs="Times New Roman"/>
          <w:color w:val="000000"/>
          <w:sz w:val="24"/>
          <w:szCs w:val="24"/>
          <w:lang w:eastAsia="hr-HR"/>
        </w:rPr>
        <w:t>, Komisija će nadležnom tijelu matične države članice UCITS fonda</w:t>
      </w:r>
      <w:r w:rsidR="001E02BE" w:rsidRPr="006628A2">
        <w:rPr>
          <w:rFonts w:ascii="Times New Roman" w:eastAsia="Times New Roman" w:hAnsi="Times New Roman" w:cs="Times New Roman"/>
          <w:color w:val="000000"/>
          <w:sz w:val="24"/>
          <w:szCs w:val="24"/>
          <w:lang w:eastAsia="hr-HR"/>
        </w:rPr>
        <w:t>,</w:t>
      </w:r>
      <w:r w:rsidRPr="006628A2">
        <w:rPr>
          <w:rFonts w:ascii="Times New Roman" w:eastAsia="Times New Roman" w:hAnsi="Times New Roman" w:cs="Times New Roman"/>
          <w:color w:val="000000"/>
          <w:sz w:val="24"/>
          <w:szCs w:val="24"/>
          <w:lang w:eastAsia="hr-HR"/>
        </w:rPr>
        <w:t xml:space="preserve"> </w:t>
      </w:r>
      <w:r w:rsidR="001E02BE" w:rsidRPr="006628A2">
        <w:rPr>
          <w:rFonts w:ascii="Times New Roman" w:eastAsia="Times New Roman" w:hAnsi="Times New Roman" w:cs="Times New Roman"/>
          <w:color w:val="000000"/>
          <w:sz w:val="24"/>
          <w:szCs w:val="24"/>
          <w:lang w:eastAsia="hr-HR"/>
        </w:rPr>
        <w:t>odnosno nadležnom</w:t>
      </w:r>
      <w:r w:rsidR="00B37479">
        <w:rPr>
          <w:rFonts w:ascii="Times New Roman" w:eastAsia="Times New Roman" w:hAnsi="Times New Roman" w:cs="Times New Roman"/>
          <w:color w:val="000000"/>
          <w:sz w:val="24"/>
          <w:szCs w:val="24"/>
          <w:lang w:eastAsia="hr-HR"/>
        </w:rPr>
        <w:t xml:space="preserve"> tijelu otvorenog investicionog</w:t>
      </w:r>
      <w:r w:rsidR="001E02BE" w:rsidRPr="006628A2">
        <w:rPr>
          <w:rFonts w:ascii="Times New Roman" w:eastAsia="Times New Roman" w:hAnsi="Times New Roman" w:cs="Times New Roman"/>
          <w:color w:val="000000"/>
          <w:sz w:val="24"/>
          <w:szCs w:val="24"/>
          <w:lang w:eastAsia="hr-HR"/>
        </w:rPr>
        <w:t xml:space="preserve"> fonda s</w:t>
      </w:r>
      <w:r w:rsidR="00B37479">
        <w:rPr>
          <w:rFonts w:ascii="Times New Roman" w:eastAsia="Times New Roman" w:hAnsi="Times New Roman" w:cs="Times New Roman"/>
          <w:color w:val="000000"/>
          <w:sz w:val="24"/>
          <w:szCs w:val="24"/>
          <w:lang w:eastAsia="hr-HR"/>
        </w:rPr>
        <w:t>a</w:t>
      </w:r>
      <w:r w:rsidR="001E02BE" w:rsidRPr="006628A2">
        <w:rPr>
          <w:rFonts w:ascii="Times New Roman" w:eastAsia="Times New Roman" w:hAnsi="Times New Roman" w:cs="Times New Roman"/>
          <w:color w:val="000000"/>
          <w:sz w:val="24"/>
          <w:szCs w:val="24"/>
          <w:lang w:eastAsia="hr-HR"/>
        </w:rPr>
        <w:t xml:space="preserve"> javnom ponudom iz treće države, </w:t>
      </w:r>
      <w:r w:rsidRPr="006628A2">
        <w:rPr>
          <w:rFonts w:ascii="Times New Roman" w:eastAsia="Times New Roman" w:hAnsi="Times New Roman" w:cs="Times New Roman"/>
          <w:color w:val="000000"/>
          <w:sz w:val="24"/>
          <w:szCs w:val="24"/>
          <w:lang w:eastAsia="hr-HR"/>
        </w:rPr>
        <w:t>prethodno dostaviti obavještenje o takvom oduzimanju doz</w:t>
      </w:r>
      <w:r w:rsidR="001E02BE" w:rsidRPr="006628A2">
        <w:rPr>
          <w:rFonts w:ascii="Times New Roman" w:eastAsia="Times New Roman" w:hAnsi="Times New Roman" w:cs="Times New Roman"/>
          <w:color w:val="000000"/>
          <w:sz w:val="24"/>
          <w:szCs w:val="24"/>
          <w:lang w:eastAsia="hr-HR"/>
        </w:rPr>
        <w:t>v</w:t>
      </w:r>
      <w:r w:rsidRPr="006628A2">
        <w:rPr>
          <w:rFonts w:ascii="Times New Roman" w:eastAsia="Times New Roman" w:hAnsi="Times New Roman" w:cs="Times New Roman"/>
          <w:color w:val="000000"/>
          <w:sz w:val="24"/>
          <w:szCs w:val="24"/>
          <w:lang w:eastAsia="hr-HR"/>
        </w:rPr>
        <w:t>ole za rad.</w:t>
      </w:r>
    </w:p>
    <w:p w:rsidR="00C27F1A" w:rsidRPr="006628A2" w:rsidRDefault="004C1DCD" w:rsidP="006628A2">
      <w:pPr>
        <w:spacing w:after="0" w:line="240" w:lineRule="auto"/>
        <w:jc w:val="both"/>
        <w:rPr>
          <w:rFonts w:ascii="Times New Roman" w:eastAsia="Times New Roman" w:hAnsi="Times New Roman" w:cs="Times New Roman"/>
          <w:color w:val="000000"/>
          <w:sz w:val="24"/>
          <w:szCs w:val="24"/>
          <w:lang w:eastAsia="hr-HR"/>
        </w:rPr>
      </w:pPr>
      <w:r w:rsidRPr="006628A2">
        <w:rPr>
          <w:rFonts w:ascii="Times New Roman" w:eastAsia="Times New Roman" w:hAnsi="Times New Roman" w:cs="Times New Roman"/>
          <w:color w:val="000000"/>
          <w:sz w:val="24"/>
          <w:szCs w:val="24"/>
          <w:lang w:eastAsia="hr-HR"/>
        </w:rPr>
        <w:t>(</w:t>
      </w:r>
      <w:r w:rsidR="00564837" w:rsidRPr="006628A2">
        <w:rPr>
          <w:rFonts w:ascii="Times New Roman" w:eastAsia="Times New Roman" w:hAnsi="Times New Roman" w:cs="Times New Roman"/>
          <w:color w:val="000000"/>
          <w:sz w:val="24"/>
          <w:szCs w:val="24"/>
          <w:lang w:eastAsia="hr-HR"/>
        </w:rPr>
        <w:t>5</w:t>
      </w:r>
      <w:r w:rsidRPr="006628A2">
        <w:rPr>
          <w:rFonts w:ascii="Times New Roman" w:eastAsia="Times New Roman" w:hAnsi="Times New Roman" w:cs="Times New Roman"/>
          <w:color w:val="000000"/>
          <w:sz w:val="24"/>
          <w:szCs w:val="24"/>
          <w:lang w:eastAsia="hr-HR"/>
        </w:rPr>
        <w:t xml:space="preserve">) </w:t>
      </w:r>
      <w:r w:rsidR="00C27F1A" w:rsidRPr="006628A2">
        <w:rPr>
          <w:rFonts w:ascii="Times New Roman" w:eastAsia="Times New Roman" w:hAnsi="Times New Roman" w:cs="Times New Roman"/>
          <w:color w:val="000000"/>
          <w:sz w:val="24"/>
          <w:szCs w:val="24"/>
          <w:lang w:eastAsia="hr-HR"/>
        </w:rPr>
        <w:t xml:space="preserve">Komisija može oduzeti dozvolu iz člana </w:t>
      </w:r>
      <w:r w:rsidR="00B37479">
        <w:rPr>
          <w:rFonts w:ascii="Times New Roman" w:eastAsia="Times New Roman" w:hAnsi="Times New Roman" w:cs="Times New Roman"/>
          <w:color w:val="000000"/>
          <w:sz w:val="24"/>
          <w:szCs w:val="24"/>
          <w:lang w:eastAsia="hr-HR"/>
        </w:rPr>
        <w:t>108</w:t>
      </w:r>
      <w:r w:rsidR="00C27F1A" w:rsidRPr="006628A2">
        <w:rPr>
          <w:rFonts w:ascii="Times New Roman" w:eastAsia="Times New Roman" w:hAnsi="Times New Roman" w:cs="Times New Roman"/>
          <w:color w:val="000000"/>
          <w:sz w:val="24"/>
          <w:szCs w:val="24"/>
          <w:lang w:eastAsia="hr-HR"/>
        </w:rPr>
        <w:t>. ov</w:t>
      </w:r>
      <w:r w:rsidR="00B37479">
        <w:rPr>
          <w:rFonts w:ascii="Times New Roman" w:eastAsia="Times New Roman" w:hAnsi="Times New Roman" w:cs="Times New Roman"/>
          <w:color w:val="000000"/>
          <w:sz w:val="24"/>
          <w:szCs w:val="24"/>
          <w:lang w:eastAsia="hr-HR"/>
        </w:rPr>
        <w:t>og</w:t>
      </w:r>
      <w:r w:rsidR="00C27F1A" w:rsidRPr="006628A2">
        <w:rPr>
          <w:rFonts w:ascii="Times New Roman" w:eastAsia="Times New Roman" w:hAnsi="Times New Roman" w:cs="Times New Roman"/>
          <w:color w:val="000000"/>
          <w:sz w:val="24"/>
          <w:szCs w:val="24"/>
          <w:lang w:eastAsia="hr-HR"/>
        </w:rPr>
        <w:t xml:space="preserve"> zakona ako nakon početka poslovanja filijale u državi članici nastupe okolnosti iz člana </w:t>
      </w:r>
      <w:r w:rsidR="00B37479">
        <w:rPr>
          <w:rFonts w:ascii="Times New Roman" w:eastAsia="Times New Roman" w:hAnsi="Times New Roman" w:cs="Times New Roman"/>
          <w:color w:val="000000"/>
          <w:sz w:val="24"/>
          <w:szCs w:val="24"/>
          <w:lang w:eastAsia="hr-HR"/>
        </w:rPr>
        <w:t>108. stav 6. ovog</w:t>
      </w:r>
      <w:r w:rsidR="00C27F1A" w:rsidRPr="006628A2">
        <w:rPr>
          <w:rFonts w:ascii="Times New Roman" w:eastAsia="Times New Roman" w:hAnsi="Times New Roman" w:cs="Times New Roman"/>
          <w:color w:val="000000"/>
          <w:sz w:val="24"/>
          <w:szCs w:val="24"/>
          <w:lang w:eastAsia="hr-HR"/>
        </w:rPr>
        <w:t xml:space="preserve"> zakona.</w:t>
      </w:r>
    </w:p>
    <w:p w:rsidR="00C27F1A" w:rsidRPr="00CA7598" w:rsidRDefault="004C1DCD" w:rsidP="00CA7598">
      <w:pPr>
        <w:spacing w:after="0" w:line="240" w:lineRule="auto"/>
        <w:jc w:val="both"/>
        <w:rPr>
          <w:rFonts w:ascii="Times New Roman" w:eastAsia="Times New Roman" w:hAnsi="Times New Roman" w:cs="Times New Roman"/>
          <w:color w:val="000000"/>
          <w:sz w:val="24"/>
          <w:szCs w:val="24"/>
          <w:lang w:eastAsia="hr-HR"/>
        </w:rPr>
      </w:pPr>
      <w:r w:rsidRPr="006628A2">
        <w:rPr>
          <w:rFonts w:ascii="Times New Roman" w:eastAsia="Times New Roman" w:hAnsi="Times New Roman" w:cs="Times New Roman"/>
          <w:color w:val="000000"/>
          <w:sz w:val="24"/>
          <w:szCs w:val="24"/>
          <w:lang w:eastAsia="hr-HR"/>
        </w:rPr>
        <w:t>(</w:t>
      </w:r>
      <w:r w:rsidR="00564837" w:rsidRPr="006628A2">
        <w:rPr>
          <w:rFonts w:ascii="Times New Roman" w:eastAsia="Times New Roman" w:hAnsi="Times New Roman" w:cs="Times New Roman"/>
          <w:color w:val="000000"/>
          <w:sz w:val="24"/>
          <w:szCs w:val="24"/>
          <w:lang w:eastAsia="hr-HR"/>
        </w:rPr>
        <w:t>6</w:t>
      </w:r>
      <w:r w:rsidRPr="006628A2">
        <w:rPr>
          <w:rFonts w:ascii="Times New Roman" w:eastAsia="Times New Roman" w:hAnsi="Times New Roman" w:cs="Times New Roman"/>
          <w:color w:val="000000"/>
          <w:sz w:val="24"/>
          <w:szCs w:val="24"/>
          <w:lang w:eastAsia="hr-HR"/>
        </w:rPr>
        <w:t xml:space="preserve">) Komisija može oduzeti dozvolu iz člana </w:t>
      </w:r>
      <w:r w:rsidR="00B37479">
        <w:rPr>
          <w:rFonts w:ascii="Times New Roman" w:eastAsia="Times New Roman" w:hAnsi="Times New Roman" w:cs="Times New Roman"/>
          <w:color w:val="000000"/>
          <w:sz w:val="24"/>
          <w:szCs w:val="24"/>
          <w:lang w:eastAsia="hr-HR"/>
        </w:rPr>
        <w:t>109. ovog</w:t>
      </w:r>
      <w:r w:rsidRPr="006628A2">
        <w:rPr>
          <w:rFonts w:ascii="Times New Roman" w:eastAsia="Times New Roman" w:hAnsi="Times New Roman" w:cs="Times New Roman"/>
          <w:color w:val="000000"/>
          <w:sz w:val="24"/>
          <w:szCs w:val="24"/>
          <w:lang w:eastAsia="hr-HR"/>
        </w:rPr>
        <w:t xml:space="preserve"> zakona ako nakon početka poslovanja filijale u trećoj državi nastupe okolnosti iz člana </w:t>
      </w:r>
      <w:r w:rsidR="00B37479">
        <w:rPr>
          <w:rFonts w:ascii="Times New Roman" w:eastAsia="Times New Roman" w:hAnsi="Times New Roman" w:cs="Times New Roman"/>
          <w:color w:val="000000"/>
          <w:sz w:val="24"/>
          <w:szCs w:val="24"/>
          <w:lang w:eastAsia="hr-HR"/>
        </w:rPr>
        <w:t>109. stav 6. ovog</w:t>
      </w:r>
      <w:r w:rsidRPr="006628A2">
        <w:rPr>
          <w:rFonts w:ascii="Times New Roman" w:eastAsia="Times New Roman" w:hAnsi="Times New Roman" w:cs="Times New Roman"/>
          <w:color w:val="000000"/>
          <w:sz w:val="24"/>
          <w:szCs w:val="24"/>
          <w:lang w:eastAsia="hr-HR"/>
        </w:rPr>
        <w:t xml:space="preserve"> zakona.</w:t>
      </w:r>
    </w:p>
    <w:p w:rsidR="00EF465C" w:rsidRDefault="00EF465C" w:rsidP="00685D17">
      <w:pPr>
        <w:pStyle w:val="NoSpacing"/>
        <w:jc w:val="both"/>
        <w:rPr>
          <w:rFonts w:ascii="Times New Roman" w:hAnsi="Times New Roman" w:cs="Times New Roman"/>
          <w:b/>
          <w:sz w:val="24"/>
          <w:szCs w:val="24"/>
        </w:rPr>
      </w:pPr>
    </w:p>
    <w:p w:rsidR="002B689F" w:rsidRPr="00455A87" w:rsidRDefault="00685D17" w:rsidP="00685D1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POGLAVLJE II - </w:t>
      </w:r>
      <w:r w:rsidR="00455A87">
        <w:rPr>
          <w:rFonts w:ascii="Times New Roman" w:hAnsi="Times New Roman" w:cs="Times New Roman"/>
          <w:b/>
          <w:sz w:val="24"/>
          <w:szCs w:val="24"/>
        </w:rPr>
        <w:t>O</w:t>
      </w:r>
      <w:r w:rsidR="00455A87" w:rsidRPr="00455A87">
        <w:rPr>
          <w:rFonts w:ascii="Times New Roman" w:hAnsi="Times New Roman" w:cs="Times New Roman"/>
          <w:b/>
          <w:sz w:val="24"/>
          <w:szCs w:val="24"/>
        </w:rPr>
        <w:t>bavljanje djelatnosti društva za upravljanje iz drža</w:t>
      </w:r>
      <w:r w:rsidR="004655AF">
        <w:rPr>
          <w:rFonts w:ascii="Times New Roman" w:hAnsi="Times New Roman" w:cs="Times New Roman"/>
          <w:b/>
          <w:sz w:val="24"/>
          <w:szCs w:val="24"/>
        </w:rPr>
        <w:t>ve članice i iz treće države u Crnoj G</w:t>
      </w:r>
      <w:r w:rsidR="00455A87" w:rsidRPr="00455A87">
        <w:rPr>
          <w:rFonts w:ascii="Times New Roman" w:hAnsi="Times New Roman" w:cs="Times New Roman"/>
          <w:b/>
          <w:sz w:val="24"/>
          <w:szCs w:val="24"/>
        </w:rPr>
        <w:t xml:space="preserve">ori (do ulaska u </w:t>
      </w:r>
      <w:r w:rsidR="004655AF">
        <w:rPr>
          <w:rFonts w:ascii="Times New Roman" w:hAnsi="Times New Roman" w:cs="Times New Roman"/>
          <w:b/>
          <w:sz w:val="24"/>
          <w:szCs w:val="24"/>
        </w:rPr>
        <w:t>EU</w:t>
      </w:r>
      <w:r w:rsidR="00455A87" w:rsidRPr="00455A87">
        <w:rPr>
          <w:rFonts w:ascii="Times New Roman" w:hAnsi="Times New Roman" w:cs="Times New Roman"/>
          <w:b/>
          <w:sz w:val="24"/>
          <w:szCs w:val="24"/>
        </w:rPr>
        <w:t>)</w:t>
      </w:r>
    </w:p>
    <w:p w:rsidR="00814B6A" w:rsidRDefault="00814B6A" w:rsidP="00814B6A">
      <w:pPr>
        <w:pStyle w:val="NoSpacing"/>
        <w:jc w:val="center"/>
        <w:rPr>
          <w:rFonts w:ascii="Times New Roman" w:hAnsi="Times New Roman" w:cs="Times New Roman"/>
          <w:b/>
          <w:sz w:val="24"/>
          <w:szCs w:val="24"/>
        </w:rPr>
      </w:pPr>
    </w:p>
    <w:p w:rsidR="002B689F" w:rsidRDefault="008F33C1" w:rsidP="00814B6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37479">
        <w:rPr>
          <w:rFonts w:ascii="Times New Roman" w:hAnsi="Times New Roman" w:cs="Times New Roman"/>
          <w:b/>
          <w:sz w:val="24"/>
          <w:szCs w:val="24"/>
        </w:rPr>
        <w:t>111</w:t>
      </w:r>
      <w:r w:rsidR="00814B6A" w:rsidRPr="00814B6A">
        <w:rPr>
          <w:rFonts w:ascii="Times New Roman" w:hAnsi="Times New Roman" w:cs="Times New Roman"/>
          <w:b/>
          <w:sz w:val="24"/>
          <w:szCs w:val="24"/>
        </w:rPr>
        <w:t>.</w:t>
      </w:r>
    </w:p>
    <w:p w:rsidR="00814B6A" w:rsidRPr="00814B6A" w:rsidRDefault="00814B6A" w:rsidP="00814B6A">
      <w:pPr>
        <w:pStyle w:val="NoSpacing"/>
        <w:jc w:val="center"/>
        <w:rPr>
          <w:rFonts w:ascii="Times New Roman" w:hAnsi="Times New Roman" w:cs="Times New Roman"/>
          <w:b/>
          <w:sz w:val="24"/>
          <w:szCs w:val="24"/>
        </w:rPr>
      </w:pPr>
    </w:p>
    <w:p w:rsidR="002B689F"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(1) Društvo za upravljanje iz države članice koje je dobilo dozvolu za rad od nadležnog organa matične države članice </w:t>
      </w:r>
      <w:r w:rsidR="009114AB">
        <w:rPr>
          <w:rFonts w:ascii="Times New Roman" w:hAnsi="Times New Roman" w:cs="Times New Roman"/>
          <w:sz w:val="24"/>
          <w:szCs w:val="24"/>
        </w:rPr>
        <w:t>u skladu s</w:t>
      </w:r>
      <w:r w:rsidR="00C8531D">
        <w:rPr>
          <w:rFonts w:ascii="Times New Roman" w:hAnsi="Times New Roman" w:cs="Times New Roman"/>
          <w:sz w:val="24"/>
          <w:szCs w:val="24"/>
        </w:rPr>
        <w:t>a</w:t>
      </w:r>
      <w:r w:rsidR="009114AB">
        <w:rPr>
          <w:rFonts w:ascii="Times New Roman" w:hAnsi="Times New Roman" w:cs="Times New Roman"/>
          <w:sz w:val="24"/>
          <w:szCs w:val="24"/>
        </w:rPr>
        <w:t xml:space="preserve"> propisom kojim se u nacionalno </w:t>
      </w:r>
      <w:r w:rsidR="00C8531D">
        <w:rPr>
          <w:rFonts w:ascii="Times New Roman" w:hAnsi="Times New Roman" w:cs="Times New Roman"/>
          <w:sz w:val="24"/>
          <w:szCs w:val="24"/>
        </w:rPr>
        <w:t xml:space="preserve">zakonodavstvo prenose </w:t>
      </w:r>
      <w:r w:rsidR="00C8531D">
        <w:rPr>
          <w:rFonts w:ascii="Times New Roman" w:hAnsi="Times New Roman" w:cs="Times New Roman"/>
          <w:sz w:val="24"/>
          <w:szCs w:val="24"/>
        </w:rPr>
        <w:lastRenderedPageBreak/>
        <w:t>odredbe ev</w:t>
      </w:r>
      <w:r w:rsidR="009114AB">
        <w:rPr>
          <w:rFonts w:ascii="Times New Roman" w:hAnsi="Times New Roman" w:cs="Times New Roman"/>
          <w:sz w:val="24"/>
          <w:szCs w:val="24"/>
        </w:rPr>
        <w:t xml:space="preserve">ropskih propisa o osnivanju i poslovanju UCITS fondova </w:t>
      </w:r>
      <w:r w:rsidRPr="00814B6A">
        <w:rPr>
          <w:rFonts w:ascii="Times New Roman" w:hAnsi="Times New Roman" w:cs="Times New Roman"/>
          <w:sz w:val="24"/>
          <w:szCs w:val="24"/>
        </w:rPr>
        <w:t>može u Crnoj Gori obavljati djelatnost za koju mu je izdata dozvola za rad samo preko filijale.</w:t>
      </w:r>
    </w:p>
    <w:p w:rsidR="00442147" w:rsidRPr="00814B6A" w:rsidRDefault="00442147" w:rsidP="00814B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14B6A">
        <w:rPr>
          <w:rFonts w:ascii="Times New Roman" w:hAnsi="Times New Roman" w:cs="Times New Roman"/>
          <w:sz w:val="24"/>
          <w:szCs w:val="24"/>
        </w:rPr>
        <w:t xml:space="preserve">Društvo za upravljanje iz </w:t>
      </w:r>
      <w:r>
        <w:rPr>
          <w:rFonts w:ascii="Times New Roman" w:hAnsi="Times New Roman" w:cs="Times New Roman"/>
          <w:sz w:val="24"/>
          <w:szCs w:val="24"/>
        </w:rPr>
        <w:t xml:space="preserve">treće </w:t>
      </w:r>
      <w:r w:rsidRPr="00814B6A">
        <w:rPr>
          <w:rFonts w:ascii="Times New Roman" w:hAnsi="Times New Roman" w:cs="Times New Roman"/>
          <w:sz w:val="24"/>
          <w:szCs w:val="24"/>
        </w:rPr>
        <w:t xml:space="preserve">države koje je dobilo dozvolu za rad od nadležnog organa </w:t>
      </w:r>
      <w:r>
        <w:rPr>
          <w:rFonts w:ascii="Times New Roman" w:hAnsi="Times New Roman" w:cs="Times New Roman"/>
          <w:sz w:val="24"/>
          <w:szCs w:val="24"/>
        </w:rPr>
        <w:t>treće</w:t>
      </w:r>
      <w:r w:rsidRPr="00814B6A">
        <w:rPr>
          <w:rFonts w:ascii="Times New Roman" w:hAnsi="Times New Roman" w:cs="Times New Roman"/>
          <w:sz w:val="24"/>
          <w:szCs w:val="24"/>
        </w:rPr>
        <w:t xml:space="preserve"> države </w:t>
      </w:r>
      <w:r>
        <w:rPr>
          <w:rFonts w:ascii="Times New Roman" w:hAnsi="Times New Roman" w:cs="Times New Roman"/>
          <w:sz w:val="24"/>
          <w:szCs w:val="24"/>
        </w:rPr>
        <w:t>za upr</w:t>
      </w:r>
      <w:r w:rsidR="00C8531D">
        <w:rPr>
          <w:rFonts w:ascii="Times New Roman" w:hAnsi="Times New Roman" w:cs="Times New Roman"/>
          <w:sz w:val="24"/>
          <w:szCs w:val="24"/>
        </w:rPr>
        <w:t>avljanje otvorenim investcionim</w:t>
      </w:r>
      <w:r>
        <w:rPr>
          <w:rFonts w:ascii="Times New Roman" w:hAnsi="Times New Roman" w:cs="Times New Roman"/>
          <w:sz w:val="24"/>
          <w:szCs w:val="24"/>
        </w:rPr>
        <w:t xml:space="preserve"> fondom s</w:t>
      </w:r>
      <w:r w:rsidR="00C8531D">
        <w:rPr>
          <w:rFonts w:ascii="Times New Roman" w:hAnsi="Times New Roman" w:cs="Times New Roman"/>
          <w:sz w:val="24"/>
          <w:szCs w:val="24"/>
        </w:rPr>
        <w:t>a</w:t>
      </w:r>
      <w:r>
        <w:rPr>
          <w:rFonts w:ascii="Times New Roman" w:hAnsi="Times New Roman" w:cs="Times New Roman"/>
          <w:sz w:val="24"/>
          <w:szCs w:val="24"/>
        </w:rPr>
        <w:t xml:space="preserve"> javnom ponudom </w:t>
      </w:r>
      <w:r w:rsidRPr="00814B6A">
        <w:rPr>
          <w:rFonts w:ascii="Times New Roman" w:hAnsi="Times New Roman" w:cs="Times New Roman"/>
          <w:sz w:val="24"/>
          <w:szCs w:val="24"/>
        </w:rPr>
        <w:t xml:space="preserve">može u Crnoj Gori </w:t>
      </w:r>
      <w:r>
        <w:rPr>
          <w:rFonts w:ascii="Times New Roman" w:hAnsi="Times New Roman" w:cs="Times New Roman"/>
          <w:sz w:val="24"/>
          <w:szCs w:val="24"/>
        </w:rPr>
        <w:t>da obavlja</w:t>
      </w:r>
      <w:r w:rsidRPr="00814B6A">
        <w:rPr>
          <w:rFonts w:ascii="Times New Roman" w:hAnsi="Times New Roman" w:cs="Times New Roman"/>
          <w:sz w:val="24"/>
          <w:szCs w:val="24"/>
        </w:rPr>
        <w:t xml:space="preserve"> djelatnost </w:t>
      </w:r>
      <w:r w:rsidR="00C8531D">
        <w:rPr>
          <w:rFonts w:ascii="Times New Roman" w:hAnsi="Times New Roman" w:cs="Times New Roman"/>
          <w:sz w:val="24"/>
          <w:szCs w:val="24"/>
        </w:rPr>
        <w:t>iz člana 18 stava 1 ta</w:t>
      </w:r>
      <w:r>
        <w:rPr>
          <w:rFonts w:ascii="Times New Roman" w:hAnsi="Times New Roman" w:cs="Times New Roman"/>
          <w:sz w:val="24"/>
          <w:szCs w:val="24"/>
        </w:rPr>
        <w:t>čke 1 ovoga zakona</w:t>
      </w:r>
      <w:r w:rsidRPr="00814B6A">
        <w:rPr>
          <w:rFonts w:ascii="Times New Roman" w:hAnsi="Times New Roman" w:cs="Times New Roman"/>
          <w:sz w:val="24"/>
          <w:szCs w:val="24"/>
        </w:rPr>
        <w:t xml:space="preserve"> samo preko filijale.</w:t>
      </w:r>
    </w:p>
    <w:p w:rsidR="00685D17" w:rsidRPr="00685D17" w:rsidRDefault="00C8531D" w:rsidP="00685D17">
      <w:pPr>
        <w:pStyle w:val="NoSpacing"/>
        <w:jc w:val="both"/>
        <w:rPr>
          <w:rFonts w:ascii="Times New Roman" w:hAnsi="Times New Roman" w:cs="Times New Roman"/>
          <w:sz w:val="24"/>
          <w:szCs w:val="24"/>
        </w:rPr>
      </w:pPr>
      <w:r>
        <w:rPr>
          <w:rFonts w:ascii="Times New Roman" w:hAnsi="Times New Roman" w:cs="Times New Roman"/>
          <w:sz w:val="24"/>
          <w:szCs w:val="24"/>
        </w:rPr>
        <w:t>(3</w:t>
      </w:r>
      <w:r w:rsidR="002B689F" w:rsidRPr="00814B6A">
        <w:rPr>
          <w:rFonts w:ascii="Times New Roman" w:hAnsi="Times New Roman" w:cs="Times New Roman"/>
          <w:sz w:val="24"/>
          <w:szCs w:val="24"/>
        </w:rPr>
        <w:t xml:space="preserve">) UCITS fondom osnovanim u Crnoj Gori može upravljati društvo za upravljanje iz </w:t>
      </w:r>
      <w:r w:rsidR="009114AB">
        <w:rPr>
          <w:rFonts w:ascii="Times New Roman" w:hAnsi="Times New Roman" w:cs="Times New Roman"/>
          <w:sz w:val="24"/>
          <w:szCs w:val="24"/>
        </w:rPr>
        <w:t>stava 1</w:t>
      </w:r>
      <w:r w:rsidR="00AB5BB8">
        <w:rPr>
          <w:rFonts w:ascii="Times New Roman" w:hAnsi="Times New Roman" w:cs="Times New Roman"/>
          <w:sz w:val="24"/>
          <w:szCs w:val="24"/>
        </w:rPr>
        <w:t xml:space="preserve"> i 2</w:t>
      </w:r>
      <w:r w:rsidR="009114AB">
        <w:rPr>
          <w:rFonts w:ascii="Times New Roman" w:hAnsi="Times New Roman" w:cs="Times New Roman"/>
          <w:sz w:val="24"/>
          <w:szCs w:val="24"/>
        </w:rPr>
        <w:t xml:space="preserve"> ovoga člana</w:t>
      </w:r>
      <w:r w:rsidR="002B689F" w:rsidRPr="00814B6A">
        <w:rPr>
          <w:rFonts w:ascii="Times New Roman" w:hAnsi="Times New Roman" w:cs="Times New Roman"/>
          <w:sz w:val="24"/>
          <w:szCs w:val="24"/>
        </w:rPr>
        <w:t xml:space="preserve"> pod uslovom da društvo za upravljanje ispunjava uslove utvrđene ovim zakonom.</w:t>
      </w:r>
    </w:p>
    <w:p w:rsidR="00753DF0" w:rsidRDefault="00753DF0" w:rsidP="00B40EA5">
      <w:pPr>
        <w:pStyle w:val="NoSpacing"/>
        <w:rPr>
          <w:rFonts w:ascii="Times New Roman" w:hAnsi="Times New Roman" w:cs="Times New Roman"/>
          <w:b/>
          <w:sz w:val="24"/>
          <w:szCs w:val="24"/>
        </w:rPr>
      </w:pPr>
    </w:p>
    <w:p w:rsidR="005762A8" w:rsidRDefault="009114AB" w:rsidP="00814B6A">
      <w:pPr>
        <w:pStyle w:val="NoSpacing"/>
        <w:jc w:val="center"/>
        <w:rPr>
          <w:rFonts w:ascii="Times New Roman" w:hAnsi="Times New Roman" w:cs="Times New Roman"/>
          <w:b/>
          <w:sz w:val="24"/>
          <w:szCs w:val="24"/>
        </w:rPr>
      </w:pPr>
      <w:r>
        <w:rPr>
          <w:rFonts w:ascii="Times New Roman" w:hAnsi="Times New Roman" w:cs="Times New Roman"/>
          <w:b/>
          <w:sz w:val="24"/>
          <w:szCs w:val="24"/>
        </w:rPr>
        <w:t>I</w:t>
      </w:r>
      <w:r w:rsidR="005762A8" w:rsidRPr="005762A8">
        <w:rPr>
          <w:rFonts w:ascii="Times New Roman" w:hAnsi="Times New Roman" w:cs="Times New Roman"/>
          <w:b/>
          <w:sz w:val="24"/>
          <w:szCs w:val="24"/>
        </w:rPr>
        <w:t>zdavanje dozvole za obavljanje djelatnosti preko filijale</w:t>
      </w:r>
    </w:p>
    <w:p w:rsidR="002B689F" w:rsidRDefault="002B689F" w:rsidP="00814B6A">
      <w:pPr>
        <w:pStyle w:val="NoSpacing"/>
        <w:jc w:val="center"/>
        <w:rPr>
          <w:rFonts w:ascii="Times New Roman" w:hAnsi="Times New Roman" w:cs="Times New Roman"/>
          <w:b/>
          <w:sz w:val="24"/>
          <w:szCs w:val="24"/>
        </w:rPr>
      </w:pPr>
      <w:r w:rsidRPr="00814B6A">
        <w:rPr>
          <w:rFonts w:ascii="Times New Roman" w:hAnsi="Times New Roman" w:cs="Times New Roman"/>
          <w:b/>
          <w:sz w:val="24"/>
          <w:szCs w:val="24"/>
        </w:rPr>
        <w:t xml:space="preserve">Član </w:t>
      </w:r>
      <w:r w:rsidR="00B37479">
        <w:rPr>
          <w:rFonts w:ascii="Times New Roman" w:hAnsi="Times New Roman" w:cs="Times New Roman"/>
          <w:b/>
          <w:sz w:val="24"/>
          <w:szCs w:val="24"/>
        </w:rPr>
        <w:t>112</w:t>
      </w:r>
      <w:r w:rsidR="00814B6A" w:rsidRPr="00814B6A">
        <w:rPr>
          <w:rFonts w:ascii="Times New Roman" w:hAnsi="Times New Roman" w:cs="Times New Roman"/>
          <w:b/>
          <w:sz w:val="24"/>
          <w:szCs w:val="24"/>
        </w:rPr>
        <w:t>.</w:t>
      </w:r>
    </w:p>
    <w:p w:rsidR="00814B6A" w:rsidRPr="00814B6A" w:rsidRDefault="00814B6A" w:rsidP="00814B6A">
      <w:pPr>
        <w:pStyle w:val="NoSpacing"/>
        <w:jc w:val="center"/>
        <w:rPr>
          <w:rFonts w:ascii="Times New Roman" w:hAnsi="Times New Roman" w:cs="Times New Roman"/>
          <w:b/>
          <w:sz w:val="24"/>
          <w:szCs w:val="24"/>
        </w:rPr>
      </w:pP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(1) Za  obavljanje djelatnosti preko  filijale,  društvo za upravljanje iz člana </w:t>
      </w:r>
      <w:r w:rsidR="00766325">
        <w:rPr>
          <w:rFonts w:ascii="Times New Roman" w:hAnsi="Times New Roman" w:cs="Times New Roman"/>
          <w:sz w:val="24"/>
          <w:szCs w:val="24"/>
        </w:rPr>
        <w:t>111</w:t>
      </w:r>
      <w:r w:rsidR="00811874">
        <w:rPr>
          <w:rFonts w:ascii="Times New Roman" w:hAnsi="Times New Roman" w:cs="Times New Roman"/>
          <w:sz w:val="24"/>
          <w:szCs w:val="24"/>
        </w:rPr>
        <w:t>.</w:t>
      </w:r>
      <w:r w:rsidRPr="00814B6A">
        <w:rPr>
          <w:rFonts w:ascii="Times New Roman" w:hAnsi="Times New Roman" w:cs="Times New Roman"/>
          <w:sz w:val="24"/>
          <w:szCs w:val="24"/>
        </w:rPr>
        <w:t xml:space="preserve"> stava  1 </w:t>
      </w:r>
      <w:r w:rsidR="00EA3F3F">
        <w:rPr>
          <w:rFonts w:ascii="Times New Roman" w:hAnsi="Times New Roman" w:cs="Times New Roman"/>
          <w:sz w:val="24"/>
          <w:szCs w:val="24"/>
        </w:rPr>
        <w:t xml:space="preserve">i 2 </w:t>
      </w:r>
      <w:r w:rsidRPr="00814B6A">
        <w:rPr>
          <w:rFonts w:ascii="Times New Roman" w:hAnsi="Times New Roman" w:cs="Times New Roman"/>
          <w:sz w:val="24"/>
          <w:szCs w:val="24"/>
        </w:rPr>
        <w:t>ovog  Zakona  dužno  je  da  podnese zahtjev Komisiji za izdavanje dozvole</w:t>
      </w:r>
      <w:r w:rsidR="005762A8">
        <w:rPr>
          <w:rFonts w:ascii="Times New Roman" w:hAnsi="Times New Roman" w:cs="Times New Roman"/>
          <w:sz w:val="24"/>
          <w:szCs w:val="24"/>
        </w:rPr>
        <w:t xml:space="preserve"> </w:t>
      </w:r>
      <w:r w:rsidR="005762A8" w:rsidRPr="005762A8">
        <w:rPr>
          <w:rFonts w:ascii="Times New Roman" w:hAnsi="Times New Roman" w:cs="Times New Roman"/>
          <w:sz w:val="24"/>
          <w:szCs w:val="24"/>
        </w:rPr>
        <w:t>za obavljanje djelatnosti preko filijale</w:t>
      </w:r>
      <w:r w:rsidRPr="00814B6A">
        <w:rPr>
          <w:rFonts w:ascii="Times New Roman" w:hAnsi="Times New Roman" w:cs="Times New Roman"/>
          <w:sz w:val="24"/>
          <w:szCs w:val="24"/>
        </w:rPr>
        <w:t xml:space="preserve">. </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(2) Komisija može da izda dozvolu druš</w:t>
      </w:r>
      <w:r w:rsidR="00766325">
        <w:rPr>
          <w:rFonts w:ascii="Times New Roman" w:hAnsi="Times New Roman" w:cs="Times New Roman"/>
          <w:sz w:val="24"/>
          <w:szCs w:val="24"/>
        </w:rPr>
        <w:t>tvu za upravljanje iz  stava 1 ovog</w:t>
      </w:r>
      <w:r w:rsidRPr="00814B6A">
        <w:rPr>
          <w:rFonts w:ascii="Times New Roman" w:hAnsi="Times New Roman" w:cs="Times New Roman"/>
          <w:sz w:val="24"/>
          <w:szCs w:val="24"/>
        </w:rPr>
        <w:t xml:space="preserve"> člana za obavljanje djelatnosti preko filijale  ako:</w:t>
      </w:r>
    </w:p>
    <w:p w:rsidR="002B689F" w:rsidRPr="00814B6A" w:rsidRDefault="00766325"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1) društvo za upravljanje iz stava ovog </w:t>
      </w:r>
      <w:r w:rsidR="002B689F" w:rsidRPr="00814B6A">
        <w:rPr>
          <w:rFonts w:ascii="Times New Roman" w:hAnsi="Times New Roman" w:cs="Times New Roman"/>
          <w:sz w:val="24"/>
          <w:szCs w:val="24"/>
        </w:rPr>
        <w:t>člana  ima dozvolu za obavljanje djelatnosti u  državi u kojoj je osnovano i nadzor nad njegovim radom vrši nadležni organ te države;</w:t>
      </w:r>
    </w:p>
    <w:p w:rsidR="002B689F" w:rsidRPr="00814B6A" w:rsidRDefault="002B689F" w:rsidP="00B40EA5">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2) je zaključen sporazum o saradnji i razmjeni informacija između Komisije i nadležnog nadzornog organa države u kojoj je osnovano d</w:t>
      </w:r>
      <w:r w:rsidR="00766325">
        <w:rPr>
          <w:rFonts w:ascii="Times New Roman" w:hAnsi="Times New Roman" w:cs="Times New Roman"/>
          <w:sz w:val="24"/>
          <w:szCs w:val="24"/>
        </w:rPr>
        <w:t>ruštvo za upravljanje iz stava 1</w:t>
      </w:r>
      <w:r w:rsidRPr="00814B6A">
        <w:rPr>
          <w:rFonts w:ascii="Times New Roman" w:hAnsi="Times New Roman" w:cs="Times New Roman"/>
          <w:sz w:val="24"/>
          <w:szCs w:val="24"/>
        </w:rPr>
        <w:t xml:space="preserve"> ovog  člana  koje namjerava da osnuje filijalu;</w:t>
      </w:r>
    </w:p>
    <w:p w:rsidR="002B689F" w:rsidRPr="00814B6A" w:rsidRDefault="00811874" w:rsidP="00B40EA5">
      <w:pPr>
        <w:pStyle w:val="NoSpacing"/>
        <w:ind w:left="426"/>
        <w:jc w:val="both"/>
        <w:rPr>
          <w:rFonts w:ascii="Times New Roman" w:hAnsi="Times New Roman" w:cs="Times New Roman"/>
          <w:sz w:val="24"/>
          <w:szCs w:val="24"/>
        </w:rPr>
      </w:pPr>
      <w:r>
        <w:rPr>
          <w:rFonts w:ascii="Times New Roman" w:hAnsi="Times New Roman" w:cs="Times New Roman"/>
          <w:sz w:val="24"/>
          <w:szCs w:val="24"/>
        </w:rPr>
        <w:t>3</w:t>
      </w:r>
      <w:r w:rsidR="002B689F" w:rsidRPr="00814B6A">
        <w:rPr>
          <w:rFonts w:ascii="Times New Roman" w:hAnsi="Times New Roman" w:cs="Times New Roman"/>
          <w:sz w:val="24"/>
          <w:szCs w:val="24"/>
        </w:rPr>
        <w:t xml:space="preserve">)  je  sa  državom članicom </w:t>
      </w:r>
      <w:r w:rsidR="00EA3F3F">
        <w:rPr>
          <w:rFonts w:ascii="Times New Roman" w:hAnsi="Times New Roman" w:cs="Times New Roman"/>
          <w:sz w:val="24"/>
          <w:szCs w:val="24"/>
        </w:rPr>
        <w:t xml:space="preserve">ili trećom državom </w:t>
      </w:r>
      <w:r w:rsidR="002B689F" w:rsidRPr="00814B6A">
        <w:rPr>
          <w:rFonts w:ascii="Times New Roman" w:hAnsi="Times New Roman" w:cs="Times New Roman"/>
          <w:sz w:val="24"/>
          <w:szCs w:val="24"/>
        </w:rPr>
        <w:t>za</w:t>
      </w:r>
      <w:r w:rsidR="00766325">
        <w:rPr>
          <w:rFonts w:ascii="Times New Roman" w:hAnsi="Times New Roman" w:cs="Times New Roman"/>
          <w:sz w:val="24"/>
          <w:szCs w:val="24"/>
        </w:rPr>
        <w:t>ključen međunarodni ugovor o</w:t>
      </w:r>
      <w:r w:rsidR="002B689F" w:rsidRPr="00814B6A">
        <w:rPr>
          <w:rFonts w:ascii="Times New Roman" w:hAnsi="Times New Roman" w:cs="Times New Roman"/>
          <w:sz w:val="24"/>
          <w:szCs w:val="24"/>
        </w:rPr>
        <w:t xml:space="preserve"> izbjegavanju  dvostrukog oporezivanja (član 26 Modela-konvencije Organizacija za ekonomsku saradnju i razvoj).</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(3) Komisija će prilikom ocjene zahtjeva iz stava 1 ovog člana, naročito cijeniti usaglašenost sa  preporukama radne  grupe za finansijske mjere u borbi protiv pranja  novca i finansiranja terorizma (FATF-a).</w:t>
      </w: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(4) Na osnivanje filijale društva za upravljanje iz države članice </w:t>
      </w:r>
      <w:r w:rsidR="00EA3F3F">
        <w:rPr>
          <w:rFonts w:ascii="Times New Roman" w:hAnsi="Times New Roman" w:cs="Times New Roman"/>
          <w:sz w:val="24"/>
          <w:szCs w:val="24"/>
        </w:rPr>
        <w:t xml:space="preserve">i treće države </w:t>
      </w:r>
      <w:r w:rsidRPr="00814B6A">
        <w:rPr>
          <w:rFonts w:ascii="Times New Roman" w:hAnsi="Times New Roman" w:cs="Times New Roman"/>
          <w:sz w:val="24"/>
          <w:szCs w:val="24"/>
        </w:rPr>
        <w:t xml:space="preserve">prijemjenjuju se odredbe zakona kojim se uređuje </w:t>
      </w:r>
      <w:r w:rsidR="00EA3F3F">
        <w:rPr>
          <w:rFonts w:ascii="Times New Roman" w:hAnsi="Times New Roman" w:cs="Times New Roman"/>
          <w:sz w:val="24"/>
          <w:szCs w:val="24"/>
        </w:rPr>
        <w:t>osnivanje o poslovanje</w:t>
      </w:r>
      <w:r w:rsidR="00EA3F3F" w:rsidRPr="00814B6A">
        <w:rPr>
          <w:rFonts w:ascii="Times New Roman" w:hAnsi="Times New Roman" w:cs="Times New Roman"/>
          <w:sz w:val="24"/>
          <w:szCs w:val="24"/>
        </w:rPr>
        <w:t xml:space="preserve"> </w:t>
      </w:r>
      <w:r w:rsidRPr="00814B6A">
        <w:rPr>
          <w:rFonts w:ascii="Times New Roman" w:hAnsi="Times New Roman" w:cs="Times New Roman"/>
          <w:sz w:val="24"/>
          <w:szCs w:val="24"/>
        </w:rPr>
        <w:t>privrednih društava, osim ako ovim zakonom nije drugačije uređeno.</w:t>
      </w:r>
    </w:p>
    <w:p w:rsidR="002B689F" w:rsidRPr="007D1FD2" w:rsidRDefault="002B689F" w:rsidP="005E5580">
      <w:pPr>
        <w:pStyle w:val="NoSpacing"/>
      </w:pPr>
    </w:p>
    <w:p w:rsidR="002B689F" w:rsidRPr="00814B6A" w:rsidRDefault="002B689F" w:rsidP="00814B6A">
      <w:pPr>
        <w:pStyle w:val="NoSpacing"/>
        <w:jc w:val="center"/>
        <w:rPr>
          <w:rFonts w:ascii="Times New Roman" w:hAnsi="Times New Roman" w:cs="Times New Roman"/>
          <w:b/>
          <w:sz w:val="24"/>
          <w:szCs w:val="24"/>
        </w:rPr>
      </w:pPr>
      <w:r w:rsidRPr="00814B6A">
        <w:rPr>
          <w:rFonts w:ascii="Times New Roman" w:hAnsi="Times New Roman" w:cs="Times New Roman"/>
          <w:b/>
          <w:sz w:val="24"/>
          <w:szCs w:val="24"/>
        </w:rPr>
        <w:t>Sadržaj zahtjeva za obavljanje djelatnosti preko  filijale</w:t>
      </w:r>
    </w:p>
    <w:p w:rsidR="002B689F" w:rsidRDefault="005E236E" w:rsidP="00814B6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37479">
        <w:rPr>
          <w:rFonts w:ascii="Times New Roman" w:hAnsi="Times New Roman" w:cs="Times New Roman"/>
          <w:b/>
          <w:sz w:val="24"/>
          <w:szCs w:val="24"/>
        </w:rPr>
        <w:t>113</w:t>
      </w:r>
      <w:r w:rsidR="008F33C1">
        <w:rPr>
          <w:rFonts w:ascii="Times New Roman" w:hAnsi="Times New Roman" w:cs="Times New Roman"/>
          <w:b/>
          <w:sz w:val="24"/>
          <w:szCs w:val="24"/>
        </w:rPr>
        <w:t>.</w:t>
      </w:r>
    </w:p>
    <w:p w:rsidR="00814B6A" w:rsidRPr="00814B6A" w:rsidRDefault="00814B6A" w:rsidP="00814B6A">
      <w:pPr>
        <w:pStyle w:val="NoSpacing"/>
        <w:jc w:val="center"/>
        <w:rPr>
          <w:rFonts w:ascii="Times New Roman" w:hAnsi="Times New Roman" w:cs="Times New Roman"/>
          <w:b/>
          <w:sz w:val="24"/>
          <w:szCs w:val="24"/>
        </w:rPr>
      </w:pPr>
    </w:p>
    <w:p w:rsidR="002B689F" w:rsidRPr="00814B6A" w:rsidRDefault="002B689F" w:rsidP="00814B6A">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(1) U zahtjevu za obavljanje djelatnosti preko  filijale u Crnoj Gori, društvo za upravljanje iz države članice </w:t>
      </w:r>
      <w:r w:rsidR="0085798E">
        <w:rPr>
          <w:rFonts w:ascii="Times New Roman" w:hAnsi="Times New Roman" w:cs="Times New Roman"/>
          <w:sz w:val="24"/>
          <w:szCs w:val="24"/>
        </w:rPr>
        <w:t xml:space="preserve">i iz treće države </w:t>
      </w:r>
      <w:r w:rsidRPr="00814B6A">
        <w:rPr>
          <w:rFonts w:ascii="Times New Roman" w:hAnsi="Times New Roman" w:cs="Times New Roman"/>
          <w:sz w:val="24"/>
          <w:szCs w:val="24"/>
        </w:rPr>
        <w:t>dužno je da navede:</w:t>
      </w:r>
    </w:p>
    <w:p w:rsidR="002B689F" w:rsidRPr="00814B6A" w:rsidRDefault="002B689F" w:rsidP="00413533">
      <w:pPr>
        <w:pStyle w:val="NoSpacing"/>
        <w:ind w:left="284"/>
        <w:jc w:val="both"/>
        <w:rPr>
          <w:rFonts w:ascii="Times New Roman" w:hAnsi="Times New Roman" w:cs="Times New Roman"/>
          <w:sz w:val="24"/>
          <w:szCs w:val="24"/>
        </w:rPr>
      </w:pPr>
      <w:r w:rsidRPr="00814B6A">
        <w:rPr>
          <w:rFonts w:ascii="Times New Roman" w:hAnsi="Times New Roman" w:cs="Times New Roman"/>
          <w:sz w:val="24"/>
          <w:szCs w:val="24"/>
        </w:rPr>
        <w:t>1) naziv organa koji vrši nadzor nad njegovim radom u državi članici</w:t>
      </w:r>
      <w:r w:rsidR="0085798E">
        <w:rPr>
          <w:rFonts w:ascii="Times New Roman" w:hAnsi="Times New Roman" w:cs="Times New Roman"/>
          <w:sz w:val="24"/>
          <w:szCs w:val="24"/>
        </w:rPr>
        <w:t xml:space="preserve"> odnosno trećeoj državi</w:t>
      </w:r>
      <w:r w:rsidRPr="00814B6A">
        <w:rPr>
          <w:rFonts w:ascii="Times New Roman" w:hAnsi="Times New Roman" w:cs="Times New Roman"/>
          <w:sz w:val="24"/>
          <w:szCs w:val="24"/>
        </w:rPr>
        <w:t xml:space="preserve">; </w:t>
      </w:r>
    </w:p>
    <w:p w:rsidR="002B689F" w:rsidRPr="00814B6A" w:rsidRDefault="002B689F" w:rsidP="00413533">
      <w:pPr>
        <w:pStyle w:val="NoSpacing"/>
        <w:ind w:left="284"/>
        <w:jc w:val="both"/>
        <w:rPr>
          <w:rFonts w:ascii="Times New Roman" w:hAnsi="Times New Roman" w:cs="Times New Roman"/>
          <w:sz w:val="24"/>
          <w:szCs w:val="24"/>
        </w:rPr>
      </w:pPr>
      <w:r w:rsidRPr="00814B6A">
        <w:rPr>
          <w:rFonts w:ascii="Times New Roman" w:hAnsi="Times New Roman" w:cs="Times New Roman"/>
          <w:sz w:val="24"/>
          <w:szCs w:val="24"/>
        </w:rPr>
        <w:t xml:space="preserve">2) podatke o društvu za upravljanje (naziv društva za upravljanje, pravni oblik, sjedište i adresu, podatke o članovima organa upravljanja, i </w:t>
      </w:r>
      <w:r w:rsidR="005E236E">
        <w:rPr>
          <w:rFonts w:ascii="Times New Roman" w:hAnsi="Times New Roman" w:cs="Times New Roman"/>
          <w:sz w:val="24"/>
          <w:szCs w:val="24"/>
        </w:rPr>
        <w:t xml:space="preserve">kada je to primjenljivo informacije </w:t>
      </w:r>
      <w:r w:rsidRPr="00814B6A">
        <w:rPr>
          <w:rFonts w:ascii="Times New Roman" w:hAnsi="Times New Roman" w:cs="Times New Roman"/>
          <w:sz w:val="24"/>
          <w:szCs w:val="24"/>
        </w:rPr>
        <w:t>o akcionarima);</w:t>
      </w:r>
    </w:p>
    <w:p w:rsidR="002B689F" w:rsidRPr="00814B6A" w:rsidRDefault="002B689F" w:rsidP="00413533">
      <w:pPr>
        <w:pStyle w:val="NoSpacing"/>
        <w:ind w:left="284"/>
        <w:jc w:val="both"/>
        <w:rPr>
          <w:rFonts w:ascii="Times New Roman" w:hAnsi="Times New Roman" w:cs="Times New Roman"/>
          <w:sz w:val="24"/>
          <w:szCs w:val="24"/>
        </w:rPr>
      </w:pPr>
      <w:r w:rsidRPr="00814B6A">
        <w:rPr>
          <w:rFonts w:ascii="Times New Roman" w:hAnsi="Times New Roman" w:cs="Times New Roman"/>
          <w:sz w:val="24"/>
          <w:szCs w:val="24"/>
        </w:rPr>
        <w:t>3) podatke o licima koja će biti odgovorna za vođenje poslova filijale.</w:t>
      </w:r>
    </w:p>
    <w:p w:rsidR="002B689F" w:rsidRPr="005E236E" w:rsidRDefault="002B689F" w:rsidP="00814B6A">
      <w:pPr>
        <w:pStyle w:val="NoSpacing"/>
        <w:jc w:val="both"/>
        <w:rPr>
          <w:rFonts w:ascii="Times New Roman" w:hAnsi="Times New Roman" w:cs="Times New Roman"/>
          <w:sz w:val="24"/>
          <w:szCs w:val="24"/>
        </w:rPr>
      </w:pPr>
      <w:r w:rsidRPr="005E236E">
        <w:rPr>
          <w:rFonts w:ascii="Times New Roman" w:hAnsi="Times New Roman" w:cs="Times New Roman"/>
          <w:sz w:val="24"/>
          <w:szCs w:val="24"/>
        </w:rPr>
        <w:t xml:space="preserve">(2) Uz zahtjev iz stava 1 ovog člana, društvo za upravljanje dostavlja </w:t>
      </w:r>
      <w:r w:rsidR="009114AB">
        <w:rPr>
          <w:rFonts w:ascii="Times New Roman" w:hAnsi="Times New Roman" w:cs="Times New Roman"/>
          <w:sz w:val="24"/>
          <w:szCs w:val="24"/>
        </w:rPr>
        <w:t xml:space="preserve">potvrdu nadležnog organa države članice </w:t>
      </w:r>
      <w:r w:rsidR="003908E6">
        <w:rPr>
          <w:rFonts w:ascii="Times New Roman" w:hAnsi="Times New Roman" w:cs="Times New Roman"/>
          <w:sz w:val="24"/>
          <w:szCs w:val="24"/>
        </w:rPr>
        <w:t xml:space="preserve">odnosno treće države </w:t>
      </w:r>
      <w:r w:rsidR="00766325">
        <w:rPr>
          <w:rFonts w:ascii="Times New Roman" w:hAnsi="Times New Roman" w:cs="Times New Roman"/>
          <w:sz w:val="24"/>
          <w:szCs w:val="24"/>
        </w:rPr>
        <w:t>o izdat</w:t>
      </w:r>
      <w:r w:rsidR="009114AB">
        <w:rPr>
          <w:rFonts w:ascii="Times New Roman" w:hAnsi="Times New Roman" w:cs="Times New Roman"/>
          <w:sz w:val="24"/>
          <w:szCs w:val="24"/>
        </w:rPr>
        <w:t xml:space="preserve">oj dozvoli za rad iz člana </w:t>
      </w:r>
      <w:r w:rsidR="00766325">
        <w:rPr>
          <w:rFonts w:ascii="Times New Roman" w:hAnsi="Times New Roman" w:cs="Times New Roman"/>
          <w:sz w:val="24"/>
          <w:szCs w:val="24"/>
        </w:rPr>
        <w:t>111</w:t>
      </w:r>
      <w:r w:rsidR="009114AB">
        <w:rPr>
          <w:rFonts w:ascii="Times New Roman" w:hAnsi="Times New Roman" w:cs="Times New Roman"/>
          <w:sz w:val="24"/>
          <w:szCs w:val="24"/>
        </w:rPr>
        <w:t xml:space="preserve"> stava 1 </w:t>
      </w:r>
      <w:r w:rsidR="003908E6">
        <w:rPr>
          <w:rFonts w:ascii="Times New Roman" w:hAnsi="Times New Roman" w:cs="Times New Roman"/>
          <w:sz w:val="24"/>
          <w:szCs w:val="24"/>
        </w:rPr>
        <w:t xml:space="preserve">odnosno stava 2 </w:t>
      </w:r>
      <w:r w:rsidR="009114AB">
        <w:rPr>
          <w:rFonts w:ascii="Times New Roman" w:hAnsi="Times New Roman" w:cs="Times New Roman"/>
          <w:sz w:val="24"/>
          <w:szCs w:val="24"/>
        </w:rPr>
        <w:t xml:space="preserve">ovoga Zakona i </w:t>
      </w:r>
      <w:r w:rsidRPr="005E236E">
        <w:rPr>
          <w:rFonts w:ascii="Times New Roman" w:hAnsi="Times New Roman" w:cs="Times New Roman"/>
          <w:sz w:val="24"/>
          <w:szCs w:val="24"/>
        </w:rPr>
        <w:t>program poslovanja koji obuhvata:</w:t>
      </w:r>
    </w:p>
    <w:p w:rsidR="002B689F" w:rsidRPr="005E236E" w:rsidRDefault="002B689F" w:rsidP="00413533">
      <w:pPr>
        <w:pStyle w:val="NoSpacing"/>
        <w:ind w:left="284"/>
        <w:jc w:val="both"/>
        <w:rPr>
          <w:rFonts w:ascii="Times New Roman" w:hAnsi="Times New Roman" w:cs="Times New Roman"/>
          <w:sz w:val="24"/>
          <w:szCs w:val="24"/>
        </w:rPr>
      </w:pPr>
      <w:r w:rsidRPr="005E236E">
        <w:rPr>
          <w:rFonts w:ascii="Times New Roman" w:hAnsi="Times New Roman" w:cs="Times New Roman"/>
          <w:sz w:val="24"/>
          <w:szCs w:val="24"/>
        </w:rPr>
        <w:t xml:space="preserve">1) poslovni plan sa opisom vrste i </w:t>
      </w:r>
      <w:r w:rsidR="005E236E" w:rsidRPr="005E236E">
        <w:rPr>
          <w:rFonts w:ascii="Times New Roman" w:hAnsi="Times New Roman" w:cs="Times New Roman"/>
          <w:sz w:val="24"/>
          <w:szCs w:val="24"/>
        </w:rPr>
        <w:t>obima</w:t>
      </w:r>
      <w:r w:rsidRPr="005E236E">
        <w:rPr>
          <w:rFonts w:ascii="Times New Roman" w:hAnsi="Times New Roman" w:cs="Times New Roman"/>
          <w:sz w:val="24"/>
          <w:szCs w:val="24"/>
        </w:rPr>
        <w:t xml:space="preserve"> djelatnosti koje namjerava da obavlja putem filijale, </w:t>
      </w:r>
    </w:p>
    <w:p w:rsidR="002B689F" w:rsidRPr="005E236E" w:rsidRDefault="002B689F" w:rsidP="00413533">
      <w:pPr>
        <w:pStyle w:val="NoSpacing"/>
        <w:ind w:left="284"/>
        <w:jc w:val="both"/>
        <w:rPr>
          <w:rFonts w:ascii="Times New Roman" w:hAnsi="Times New Roman" w:cs="Times New Roman"/>
          <w:sz w:val="24"/>
          <w:szCs w:val="24"/>
        </w:rPr>
      </w:pPr>
      <w:r w:rsidRPr="005E236E">
        <w:rPr>
          <w:rFonts w:ascii="Times New Roman" w:hAnsi="Times New Roman" w:cs="Times New Roman"/>
          <w:sz w:val="24"/>
          <w:szCs w:val="24"/>
        </w:rPr>
        <w:t xml:space="preserve">2) organizacionu strukturu filijale, </w:t>
      </w:r>
    </w:p>
    <w:p w:rsidR="002B689F" w:rsidRPr="005E236E" w:rsidRDefault="002B689F" w:rsidP="00413533">
      <w:pPr>
        <w:pStyle w:val="NoSpacing"/>
        <w:ind w:left="284"/>
        <w:jc w:val="both"/>
        <w:rPr>
          <w:rFonts w:ascii="Times New Roman" w:hAnsi="Times New Roman" w:cs="Times New Roman"/>
          <w:sz w:val="24"/>
          <w:szCs w:val="24"/>
        </w:rPr>
      </w:pPr>
      <w:r w:rsidRPr="005E236E">
        <w:rPr>
          <w:rFonts w:ascii="Times New Roman" w:hAnsi="Times New Roman" w:cs="Times New Roman"/>
          <w:sz w:val="24"/>
          <w:szCs w:val="24"/>
        </w:rPr>
        <w:t>3) opis mjera, strategija i politika upravljanja rizicima uspostavljenih u društvu za upravljanje</w:t>
      </w:r>
      <w:r w:rsidR="009114AB">
        <w:rPr>
          <w:rFonts w:ascii="Times New Roman" w:hAnsi="Times New Roman" w:cs="Times New Roman"/>
          <w:sz w:val="24"/>
          <w:szCs w:val="24"/>
        </w:rPr>
        <w:t>,</w:t>
      </w:r>
      <w:r w:rsidRPr="005E236E">
        <w:rPr>
          <w:rFonts w:ascii="Times New Roman" w:hAnsi="Times New Roman" w:cs="Times New Roman"/>
          <w:sz w:val="24"/>
          <w:szCs w:val="24"/>
        </w:rPr>
        <w:t xml:space="preserve"> </w:t>
      </w:r>
    </w:p>
    <w:p w:rsidR="00E7087F" w:rsidRDefault="002B689F" w:rsidP="00413533">
      <w:pPr>
        <w:pStyle w:val="NoSpacing"/>
        <w:ind w:left="284"/>
        <w:jc w:val="both"/>
        <w:rPr>
          <w:rFonts w:ascii="Times New Roman" w:hAnsi="Times New Roman" w:cs="Times New Roman"/>
          <w:sz w:val="24"/>
          <w:szCs w:val="24"/>
        </w:rPr>
      </w:pPr>
      <w:r w:rsidRPr="005E236E">
        <w:rPr>
          <w:rFonts w:ascii="Times New Roman" w:hAnsi="Times New Roman" w:cs="Times New Roman"/>
          <w:sz w:val="24"/>
          <w:szCs w:val="24"/>
        </w:rPr>
        <w:t xml:space="preserve">4) opis procedura i mjera uspostavljenih za </w:t>
      </w:r>
      <w:r w:rsidR="005E236E" w:rsidRPr="005E236E">
        <w:rPr>
          <w:rFonts w:ascii="Times New Roman" w:hAnsi="Times New Roman" w:cs="Times New Roman"/>
          <w:sz w:val="24"/>
          <w:szCs w:val="24"/>
        </w:rPr>
        <w:t>prijem</w:t>
      </w:r>
      <w:r w:rsidRPr="005E236E">
        <w:rPr>
          <w:rFonts w:ascii="Times New Roman" w:hAnsi="Times New Roman" w:cs="Times New Roman"/>
          <w:sz w:val="24"/>
          <w:szCs w:val="24"/>
        </w:rPr>
        <w:t xml:space="preserve"> i rješavanje </w:t>
      </w:r>
      <w:r w:rsidR="0019177A">
        <w:rPr>
          <w:rFonts w:ascii="Times New Roman" w:hAnsi="Times New Roman" w:cs="Times New Roman"/>
          <w:sz w:val="24"/>
          <w:szCs w:val="24"/>
        </w:rPr>
        <w:t>pri</w:t>
      </w:r>
      <w:r w:rsidRPr="005E236E">
        <w:rPr>
          <w:rFonts w:ascii="Times New Roman" w:hAnsi="Times New Roman" w:cs="Times New Roman"/>
          <w:sz w:val="24"/>
          <w:szCs w:val="24"/>
        </w:rPr>
        <w:t xml:space="preserve">tužbi </w:t>
      </w:r>
      <w:r w:rsidR="005E236E" w:rsidRPr="005E236E">
        <w:rPr>
          <w:rFonts w:ascii="Times New Roman" w:hAnsi="Times New Roman" w:cs="Times New Roman"/>
          <w:sz w:val="24"/>
          <w:szCs w:val="24"/>
        </w:rPr>
        <w:t>investitora</w:t>
      </w:r>
      <w:r w:rsidR="00E7087F">
        <w:rPr>
          <w:rFonts w:ascii="Times New Roman" w:hAnsi="Times New Roman" w:cs="Times New Roman"/>
          <w:sz w:val="24"/>
          <w:szCs w:val="24"/>
        </w:rPr>
        <w:t xml:space="preserve"> </w:t>
      </w:r>
      <w:r w:rsidR="00E7087F" w:rsidRPr="00E7087F">
        <w:rPr>
          <w:rFonts w:ascii="Times New Roman" w:hAnsi="Times New Roman" w:cs="Times New Roman"/>
          <w:sz w:val="24"/>
          <w:szCs w:val="24"/>
        </w:rPr>
        <w:t>kao i</w:t>
      </w:r>
    </w:p>
    <w:p w:rsidR="00753DF0" w:rsidRPr="0096052A" w:rsidRDefault="00E7087F" w:rsidP="0096052A">
      <w:pPr>
        <w:pStyle w:val="NoSpacing"/>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5) podatke o kapitalu </w:t>
      </w:r>
      <w:r w:rsidR="0019177A">
        <w:rPr>
          <w:rFonts w:ascii="Times New Roman" w:hAnsi="Times New Roman" w:cs="Times New Roman"/>
          <w:sz w:val="24"/>
          <w:szCs w:val="24"/>
        </w:rPr>
        <w:t xml:space="preserve">koji je na raspolaganju </w:t>
      </w:r>
      <w:r>
        <w:rPr>
          <w:rFonts w:ascii="Times New Roman" w:hAnsi="Times New Roman" w:cs="Times New Roman"/>
          <w:sz w:val="24"/>
          <w:szCs w:val="24"/>
        </w:rPr>
        <w:t>filijal</w:t>
      </w:r>
      <w:r w:rsidR="0019177A">
        <w:rPr>
          <w:rFonts w:ascii="Times New Roman" w:hAnsi="Times New Roman" w:cs="Times New Roman"/>
          <w:sz w:val="24"/>
          <w:szCs w:val="24"/>
        </w:rPr>
        <w:t>i</w:t>
      </w:r>
      <w:r w:rsidR="002B689F" w:rsidRPr="005E236E">
        <w:rPr>
          <w:rFonts w:ascii="Times New Roman" w:hAnsi="Times New Roman" w:cs="Times New Roman"/>
          <w:sz w:val="24"/>
          <w:szCs w:val="24"/>
        </w:rPr>
        <w:t>.</w:t>
      </w:r>
    </w:p>
    <w:p w:rsidR="00753DF0" w:rsidRPr="007D1FD2" w:rsidRDefault="00753DF0" w:rsidP="005E5580">
      <w:pPr>
        <w:pStyle w:val="NoSpacing"/>
      </w:pPr>
    </w:p>
    <w:p w:rsidR="009114AB" w:rsidRDefault="009114AB" w:rsidP="00413533">
      <w:pPr>
        <w:pStyle w:val="NoSpacing"/>
        <w:jc w:val="center"/>
        <w:rPr>
          <w:rFonts w:ascii="Times New Roman" w:hAnsi="Times New Roman" w:cs="Times New Roman"/>
          <w:b/>
          <w:sz w:val="24"/>
          <w:szCs w:val="24"/>
        </w:rPr>
      </w:pPr>
      <w:r>
        <w:rPr>
          <w:rFonts w:ascii="Times New Roman" w:hAnsi="Times New Roman" w:cs="Times New Roman"/>
          <w:b/>
          <w:sz w:val="24"/>
          <w:szCs w:val="24"/>
        </w:rPr>
        <w:t>Odlučivanje o zahtjevu za i</w:t>
      </w:r>
      <w:r w:rsidRPr="009114AB">
        <w:rPr>
          <w:rFonts w:ascii="Times New Roman" w:hAnsi="Times New Roman" w:cs="Times New Roman"/>
          <w:b/>
          <w:sz w:val="24"/>
          <w:szCs w:val="24"/>
        </w:rPr>
        <w:t>zdavanje dozvole za obavljanje djelatnosti preko filijale</w:t>
      </w:r>
    </w:p>
    <w:p w:rsidR="002B689F" w:rsidRDefault="008F33C1" w:rsidP="004135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B37479">
        <w:rPr>
          <w:rFonts w:ascii="Times New Roman" w:hAnsi="Times New Roman" w:cs="Times New Roman"/>
          <w:b/>
          <w:sz w:val="24"/>
          <w:szCs w:val="24"/>
        </w:rPr>
        <w:t>114</w:t>
      </w:r>
      <w:r w:rsidR="00413533">
        <w:rPr>
          <w:rFonts w:ascii="Times New Roman" w:hAnsi="Times New Roman" w:cs="Times New Roman"/>
          <w:b/>
          <w:sz w:val="24"/>
          <w:szCs w:val="24"/>
        </w:rPr>
        <w:t>.</w:t>
      </w:r>
    </w:p>
    <w:p w:rsidR="00413533" w:rsidRPr="00413533" w:rsidRDefault="00413533" w:rsidP="00413533">
      <w:pPr>
        <w:pStyle w:val="NoSpacing"/>
        <w:jc w:val="center"/>
        <w:rPr>
          <w:rFonts w:ascii="Times New Roman" w:hAnsi="Times New Roman" w:cs="Times New Roman"/>
          <w:b/>
          <w:sz w:val="24"/>
          <w:szCs w:val="24"/>
        </w:rPr>
      </w:pPr>
    </w:p>
    <w:p w:rsidR="002B689F" w:rsidRPr="00262A09" w:rsidRDefault="00413533" w:rsidP="00413533">
      <w:pPr>
        <w:pStyle w:val="NoSpacing"/>
        <w:jc w:val="both"/>
        <w:rPr>
          <w:rFonts w:ascii="Times New Roman" w:hAnsi="Times New Roman" w:cs="Times New Roman"/>
          <w:sz w:val="24"/>
          <w:szCs w:val="24"/>
        </w:rPr>
      </w:pPr>
      <w:r w:rsidRPr="00766325">
        <w:rPr>
          <w:rFonts w:ascii="Times New Roman" w:hAnsi="Times New Roman" w:cs="Times New Roman"/>
          <w:sz w:val="24"/>
          <w:szCs w:val="24"/>
        </w:rPr>
        <w:t xml:space="preserve">(1) </w:t>
      </w:r>
      <w:r w:rsidR="002B689F" w:rsidRPr="00766325">
        <w:rPr>
          <w:rFonts w:ascii="Times New Roman" w:hAnsi="Times New Roman" w:cs="Times New Roman"/>
          <w:sz w:val="24"/>
          <w:szCs w:val="24"/>
        </w:rPr>
        <w:t xml:space="preserve">Komisija će u postupku izdavanja dozvole za </w:t>
      </w:r>
      <w:r w:rsidR="009114AB" w:rsidRPr="00766325">
        <w:rPr>
          <w:rFonts w:ascii="Times New Roman" w:hAnsi="Times New Roman" w:cs="Times New Roman"/>
          <w:sz w:val="24"/>
          <w:szCs w:val="24"/>
        </w:rPr>
        <w:t>obavljanje djelatnosti preko filijale</w:t>
      </w:r>
      <w:r w:rsidR="002B689F" w:rsidRPr="00766325">
        <w:rPr>
          <w:rFonts w:ascii="Times New Roman" w:hAnsi="Times New Roman" w:cs="Times New Roman"/>
          <w:sz w:val="24"/>
          <w:szCs w:val="24"/>
        </w:rPr>
        <w:t xml:space="preserve"> društvu za upravljanje iz države članice </w:t>
      </w:r>
      <w:r w:rsidR="00262A09" w:rsidRPr="00766325">
        <w:rPr>
          <w:rFonts w:ascii="Times New Roman" w:hAnsi="Times New Roman" w:cs="Times New Roman"/>
          <w:sz w:val="24"/>
          <w:szCs w:val="24"/>
        </w:rPr>
        <w:t xml:space="preserve">odnosno iz treće države </w:t>
      </w:r>
      <w:r w:rsidR="002B689F" w:rsidRPr="00766325">
        <w:rPr>
          <w:rFonts w:ascii="Times New Roman" w:hAnsi="Times New Roman" w:cs="Times New Roman"/>
          <w:sz w:val="24"/>
          <w:szCs w:val="24"/>
        </w:rPr>
        <w:t xml:space="preserve">cijeniti adekvatnost programa poslovanja iz člana </w:t>
      </w:r>
      <w:r w:rsidR="00766325" w:rsidRPr="00766325">
        <w:rPr>
          <w:rFonts w:ascii="Times New Roman" w:hAnsi="Times New Roman" w:cs="Times New Roman"/>
          <w:sz w:val="24"/>
          <w:szCs w:val="24"/>
        </w:rPr>
        <w:t>113</w:t>
      </w:r>
      <w:r w:rsidR="009114AB" w:rsidRPr="00766325">
        <w:rPr>
          <w:rFonts w:ascii="Times New Roman" w:hAnsi="Times New Roman" w:cs="Times New Roman"/>
          <w:sz w:val="24"/>
          <w:szCs w:val="24"/>
        </w:rPr>
        <w:t xml:space="preserve"> </w:t>
      </w:r>
      <w:r w:rsidR="002B689F" w:rsidRPr="00766325">
        <w:rPr>
          <w:rFonts w:ascii="Times New Roman" w:hAnsi="Times New Roman" w:cs="Times New Roman"/>
          <w:sz w:val="24"/>
          <w:szCs w:val="24"/>
        </w:rPr>
        <w:t xml:space="preserve">stava 2 ovog Zakona i ispunjenost uslova iz člana </w:t>
      </w:r>
      <w:r w:rsidR="00766325" w:rsidRPr="00766325">
        <w:rPr>
          <w:rFonts w:ascii="Times New Roman" w:hAnsi="Times New Roman" w:cs="Times New Roman"/>
          <w:sz w:val="24"/>
          <w:szCs w:val="24"/>
        </w:rPr>
        <w:t>112</w:t>
      </w:r>
      <w:r w:rsidR="009114AB" w:rsidRPr="00766325">
        <w:rPr>
          <w:rFonts w:ascii="Times New Roman" w:hAnsi="Times New Roman" w:cs="Times New Roman"/>
          <w:sz w:val="24"/>
          <w:szCs w:val="24"/>
        </w:rPr>
        <w:t xml:space="preserve"> </w:t>
      </w:r>
      <w:r w:rsidR="002B689F" w:rsidRPr="00766325">
        <w:rPr>
          <w:rFonts w:ascii="Times New Roman" w:hAnsi="Times New Roman" w:cs="Times New Roman"/>
          <w:sz w:val="24"/>
          <w:szCs w:val="24"/>
        </w:rPr>
        <w:t>ovoga Zakona.</w:t>
      </w:r>
      <w:r w:rsidR="002B689F" w:rsidRPr="00262A09">
        <w:rPr>
          <w:rFonts w:ascii="Times New Roman" w:hAnsi="Times New Roman" w:cs="Times New Roman"/>
          <w:sz w:val="24"/>
          <w:szCs w:val="24"/>
        </w:rPr>
        <w:t xml:space="preserve"> </w:t>
      </w:r>
    </w:p>
    <w:p w:rsidR="002B689F" w:rsidRPr="00413533" w:rsidRDefault="00413533" w:rsidP="004135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2B689F" w:rsidRPr="00413533">
        <w:rPr>
          <w:rFonts w:ascii="Times New Roman" w:hAnsi="Times New Roman" w:cs="Times New Roman"/>
          <w:sz w:val="24"/>
          <w:szCs w:val="24"/>
        </w:rPr>
        <w:t xml:space="preserve">O  odluci  iz  stava  1  ovog  člana,  Komisija  je  dužna  da  obavijesti  podnosioca  zahtjeva  u roku od 60 dana od dana podnošenja urednog zahtjeva. </w:t>
      </w:r>
    </w:p>
    <w:p w:rsidR="002B689F" w:rsidRPr="00413533" w:rsidRDefault="00413533" w:rsidP="004135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2B689F" w:rsidRPr="00413533">
        <w:rPr>
          <w:rFonts w:ascii="Times New Roman" w:hAnsi="Times New Roman" w:cs="Times New Roman"/>
          <w:sz w:val="24"/>
          <w:szCs w:val="24"/>
        </w:rPr>
        <w:t xml:space="preserve">Filijala društva  za upravljanje iz države članice </w:t>
      </w:r>
      <w:r w:rsidR="006E1D90">
        <w:rPr>
          <w:rFonts w:ascii="Times New Roman" w:hAnsi="Times New Roman" w:cs="Times New Roman"/>
          <w:sz w:val="24"/>
          <w:szCs w:val="24"/>
        </w:rPr>
        <w:t xml:space="preserve">odnosno iz treće države </w:t>
      </w:r>
      <w:r w:rsidR="002B689F" w:rsidRPr="00413533">
        <w:rPr>
          <w:rFonts w:ascii="Times New Roman" w:hAnsi="Times New Roman" w:cs="Times New Roman"/>
          <w:sz w:val="24"/>
          <w:szCs w:val="24"/>
        </w:rPr>
        <w:t>kojoj je izdata dozvola za obavljanje djelatnosti u skladu sa stavom 1 ovog člana, dužna je da posluje u skladu sa ovim zakonom.</w:t>
      </w:r>
    </w:p>
    <w:p w:rsidR="002B689F" w:rsidRDefault="00413533" w:rsidP="004135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2B689F" w:rsidRPr="00413533">
        <w:rPr>
          <w:rFonts w:ascii="Times New Roman" w:hAnsi="Times New Roman" w:cs="Times New Roman"/>
          <w:sz w:val="24"/>
          <w:szCs w:val="24"/>
        </w:rPr>
        <w:t>Nadzor nad radom filijale iz stava 1 ovog člana vrši Komisija</w:t>
      </w:r>
      <w:r w:rsidR="006E1D90">
        <w:rPr>
          <w:rFonts w:ascii="Times New Roman" w:hAnsi="Times New Roman" w:cs="Times New Roman"/>
          <w:sz w:val="24"/>
          <w:szCs w:val="24"/>
        </w:rPr>
        <w:t xml:space="preserve"> u opsegu utvrđenom ovim zakonom</w:t>
      </w:r>
      <w:r w:rsidR="002B689F" w:rsidRPr="00413533">
        <w:rPr>
          <w:rFonts w:ascii="Times New Roman" w:hAnsi="Times New Roman" w:cs="Times New Roman"/>
          <w:sz w:val="24"/>
          <w:szCs w:val="24"/>
        </w:rPr>
        <w:t xml:space="preserve">. </w:t>
      </w:r>
    </w:p>
    <w:p w:rsidR="00413533" w:rsidRPr="00413533" w:rsidRDefault="00413533" w:rsidP="00413533">
      <w:pPr>
        <w:pStyle w:val="NoSpacing"/>
        <w:jc w:val="both"/>
        <w:rPr>
          <w:rFonts w:ascii="Times New Roman" w:hAnsi="Times New Roman" w:cs="Times New Roman"/>
          <w:sz w:val="24"/>
          <w:szCs w:val="24"/>
        </w:rPr>
      </w:pPr>
    </w:p>
    <w:p w:rsidR="002B689F" w:rsidRPr="00413533" w:rsidRDefault="002B689F" w:rsidP="00413533">
      <w:pPr>
        <w:pStyle w:val="NoSpacing"/>
        <w:jc w:val="center"/>
        <w:rPr>
          <w:rFonts w:ascii="Times New Roman" w:hAnsi="Times New Roman" w:cs="Times New Roman"/>
          <w:b/>
          <w:sz w:val="24"/>
          <w:szCs w:val="24"/>
        </w:rPr>
      </w:pPr>
      <w:r w:rsidRPr="00413533">
        <w:rPr>
          <w:rFonts w:ascii="Times New Roman" w:hAnsi="Times New Roman" w:cs="Times New Roman"/>
          <w:b/>
          <w:sz w:val="24"/>
          <w:szCs w:val="24"/>
        </w:rPr>
        <w:t>Oduzimanje dozvole filijali društva za upravljanje iz države članice</w:t>
      </w:r>
      <w:r w:rsidR="001D44E4" w:rsidRPr="001D44E4">
        <w:rPr>
          <w:rFonts w:ascii="Times New Roman" w:hAnsi="Times New Roman" w:cs="Times New Roman"/>
          <w:b/>
          <w:sz w:val="24"/>
          <w:szCs w:val="24"/>
        </w:rPr>
        <w:t xml:space="preserve"> </w:t>
      </w:r>
      <w:r w:rsidR="0032449D">
        <w:rPr>
          <w:rFonts w:ascii="Times New Roman" w:hAnsi="Times New Roman" w:cs="Times New Roman"/>
          <w:b/>
          <w:sz w:val="24"/>
          <w:szCs w:val="24"/>
        </w:rPr>
        <w:t xml:space="preserve">odnosno iz treće države </w:t>
      </w:r>
      <w:r w:rsidR="001D44E4" w:rsidRPr="00413533">
        <w:rPr>
          <w:rFonts w:ascii="Times New Roman" w:hAnsi="Times New Roman" w:cs="Times New Roman"/>
          <w:b/>
          <w:sz w:val="24"/>
          <w:szCs w:val="24"/>
        </w:rPr>
        <w:t>za obavljanje djelatnosti</w:t>
      </w:r>
    </w:p>
    <w:p w:rsidR="002B689F" w:rsidRDefault="008F33C1" w:rsidP="004135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766325">
        <w:rPr>
          <w:rFonts w:ascii="Times New Roman" w:hAnsi="Times New Roman" w:cs="Times New Roman"/>
          <w:b/>
          <w:sz w:val="24"/>
          <w:szCs w:val="24"/>
        </w:rPr>
        <w:t>115</w:t>
      </w:r>
      <w:r w:rsidR="00413533">
        <w:rPr>
          <w:rFonts w:ascii="Times New Roman" w:hAnsi="Times New Roman" w:cs="Times New Roman"/>
          <w:b/>
          <w:sz w:val="24"/>
          <w:szCs w:val="24"/>
        </w:rPr>
        <w:t>.</w:t>
      </w:r>
    </w:p>
    <w:p w:rsidR="00413533" w:rsidRPr="00413533" w:rsidRDefault="00413533" w:rsidP="00413533">
      <w:pPr>
        <w:pStyle w:val="NoSpacing"/>
        <w:jc w:val="center"/>
        <w:rPr>
          <w:rFonts w:ascii="Times New Roman" w:hAnsi="Times New Roman" w:cs="Times New Roman"/>
          <w:b/>
          <w:sz w:val="24"/>
          <w:szCs w:val="24"/>
        </w:rPr>
      </w:pPr>
    </w:p>
    <w:p w:rsidR="002B689F" w:rsidRPr="00413533" w:rsidRDefault="00766325" w:rsidP="004135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2B689F" w:rsidRPr="00413533">
        <w:rPr>
          <w:rFonts w:ascii="Times New Roman" w:hAnsi="Times New Roman" w:cs="Times New Roman"/>
          <w:sz w:val="24"/>
          <w:szCs w:val="24"/>
        </w:rPr>
        <w:t xml:space="preserve">Komisija će </w:t>
      </w:r>
      <w:r>
        <w:rPr>
          <w:rFonts w:ascii="Times New Roman" w:hAnsi="Times New Roman" w:cs="Times New Roman"/>
          <w:sz w:val="24"/>
          <w:szCs w:val="24"/>
        </w:rPr>
        <w:t>oduzeti</w:t>
      </w:r>
      <w:r w:rsidR="002B689F" w:rsidRPr="00413533">
        <w:rPr>
          <w:rFonts w:ascii="Times New Roman" w:hAnsi="Times New Roman" w:cs="Times New Roman"/>
          <w:sz w:val="24"/>
          <w:szCs w:val="24"/>
        </w:rPr>
        <w:t xml:space="preserve"> dozvolu za obavljanje djelatnosti filijali društva za upravljanje iz države članice </w:t>
      </w:r>
      <w:r w:rsidR="0032449D">
        <w:rPr>
          <w:rFonts w:ascii="Times New Roman" w:hAnsi="Times New Roman" w:cs="Times New Roman"/>
          <w:sz w:val="24"/>
          <w:szCs w:val="24"/>
        </w:rPr>
        <w:t xml:space="preserve">odnosno iz treće države </w:t>
      </w:r>
      <w:r w:rsidR="002B689F" w:rsidRPr="00413533">
        <w:rPr>
          <w:rFonts w:ascii="Times New Roman" w:hAnsi="Times New Roman" w:cs="Times New Roman"/>
          <w:sz w:val="24"/>
          <w:szCs w:val="24"/>
        </w:rPr>
        <w:t>ako:</w:t>
      </w:r>
    </w:p>
    <w:p w:rsidR="002B689F" w:rsidRPr="00413533" w:rsidRDefault="002B689F" w:rsidP="00413533">
      <w:pPr>
        <w:pStyle w:val="NoSpacing"/>
        <w:ind w:left="284"/>
        <w:jc w:val="both"/>
        <w:rPr>
          <w:rFonts w:ascii="Times New Roman" w:hAnsi="Times New Roman" w:cs="Times New Roman"/>
          <w:sz w:val="24"/>
          <w:szCs w:val="24"/>
        </w:rPr>
      </w:pPr>
      <w:r w:rsidRPr="00413533">
        <w:rPr>
          <w:rFonts w:ascii="Times New Roman" w:hAnsi="Times New Roman" w:cs="Times New Roman"/>
          <w:sz w:val="24"/>
          <w:szCs w:val="24"/>
        </w:rPr>
        <w:t>1)  filijala  društva za upravljanje ne započne  sa  radom  u  roku  od 12  mjeseci  od  dana izdavanja dozvole za rad;</w:t>
      </w:r>
    </w:p>
    <w:p w:rsidR="002B689F" w:rsidRPr="00413533" w:rsidRDefault="002B689F" w:rsidP="00413533">
      <w:pPr>
        <w:pStyle w:val="NoSpacing"/>
        <w:ind w:left="284"/>
        <w:jc w:val="both"/>
        <w:rPr>
          <w:rFonts w:ascii="Times New Roman" w:hAnsi="Times New Roman" w:cs="Times New Roman"/>
          <w:sz w:val="24"/>
          <w:szCs w:val="24"/>
        </w:rPr>
      </w:pPr>
      <w:r w:rsidRPr="00413533">
        <w:rPr>
          <w:rFonts w:ascii="Times New Roman" w:hAnsi="Times New Roman" w:cs="Times New Roman"/>
          <w:sz w:val="24"/>
          <w:szCs w:val="24"/>
        </w:rPr>
        <w:t>2)  je dozvola za rad za obavljanje djelatnosti filijali  društva za upr</w:t>
      </w:r>
      <w:r w:rsidR="00B0400A">
        <w:rPr>
          <w:rFonts w:ascii="Times New Roman" w:hAnsi="Times New Roman" w:cs="Times New Roman"/>
          <w:sz w:val="24"/>
          <w:szCs w:val="24"/>
        </w:rPr>
        <w:t>a</w:t>
      </w:r>
      <w:r w:rsidRPr="00413533">
        <w:rPr>
          <w:rFonts w:ascii="Times New Roman" w:hAnsi="Times New Roman" w:cs="Times New Roman"/>
          <w:sz w:val="24"/>
          <w:szCs w:val="24"/>
        </w:rPr>
        <w:t>vljanje izdata  na osnovu neistinitih ili netačnih podataka ili na drugi nezakonit način;</w:t>
      </w:r>
    </w:p>
    <w:p w:rsidR="002B689F" w:rsidRPr="00413533" w:rsidRDefault="002B689F" w:rsidP="00413533">
      <w:pPr>
        <w:pStyle w:val="NoSpacing"/>
        <w:ind w:left="284"/>
        <w:jc w:val="both"/>
        <w:rPr>
          <w:rFonts w:ascii="Times New Roman" w:hAnsi="Times New Roman" w:cs="Times New Roman"/>
          <w:sz w:val="24"/>
          <w:szCs w:val="24"/>
        </w:rPr>
      </w:pPr>
      <w:r w:rsidRPr="00413533">
        <w:rPr>
          <w:rFonts w:ascii="Times New Roman" w:hAnsi="Times New Roman" w:cs="Times New Roman"/>
          <w:sz w:val="24"/>
          <w:szCs w:val="24"/>
        </w:rPr>
        <w:t>3) filijala, odnosno društvo za upravljanje prestane da ispunjava uslove na osnovu kojih je izdata dozvola za obavljanje djelatnosti;</w:t>
      </w:r>
    </w:p>
    <w:p w:rsidR="009667DC" w:rsidRDefault="002B689F" w:rsidP="00413533">
      <w:pPr>
        <w:pStyle w:val="NoSpacing"/>
        <w:ind w:left="284"/>
        <w:jc w:val="both"/>
        <w:rPr>
          <w:rFonts w:ascii="Times New Roman" w:hAnsi="Times New Roman" w:cs="Times New Roman"/>
          <w:sz w:val="24"/>
          <w:szCs w:val="24"/>
        </w:rPr>
      </w:pPr>
      <w:r w:rsidRPr="00413533">
        <w:rPr>
          <w:rFonts w:ascii="Times New Roman" w:hAnsi="Times New Roman" w:cs="Times New Roman"/>
          <w:sz w:val="24"/>
          <w:szCs w:val="24"/>
        </w:rPr>
        <w:t>4) filijala društva za upravljanje postupa suprotno odredbama ovog zakona ili drugih propisa koje je dužna primjenjivati</w:t>
      </w:r>
    </w:p>
    <w:p w:rsidR="002B689F" w:rsidRPr="00413533" w:rsidRDefault="009667DC" w:rsidP="00413533">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9667DC">
        <w:rPr>
          <w:rFonts w:ascii="Times New Roman" w:hAnsi="Times New Roman" w:cs="Times New Roman"/>
          <w:sz w:val="24"/>
          <w:szCs w:val="24"/>
        </w:rPr>
        <w:t>ako je nadležn</w:t>
      </w:r>
      <w:r>
        <w:rPr>
          <w:rFonts w:ascii="Times New Roman" w:hAnsi="Times New Roman" w:cs="Times New Roman"/>
          <w:sz w:val="24"/>
          <w:szCs w:val="24"/>
        </w:rPr>
        <w:t>i</w:t>
      </w:r>
      <w:r w:rsidRPr="009667DC">
        <w:rPr>
          <w:rFonts w:ascii="Times New Roman" w:hAnsi="Times New Roman" w:cs="Times New Roman"/>
          <w:sz w:val="24"/>
          <w:szCs w:val="24"/>
        </w:rPr>
        <w:t xml:space="preserve"> </w:t>
      </w:r>
      <w:r>
        <w:rPr>
          <w:rFonts w:ascii="Times New Roman" w:hAnsi="Times New Roman" w:cs="Times New Roman"/>
          <w:sz w:val="24"/>
          <w:szCs w:val="24"/>
        </w:rPr>
        <w:t>organ</w:t>
      </w:r>
      <w:r w:rsidRPr="009667DC">
        <w:rPr>
          <w:rFonts w:ascii="Times New Roman" w:hAnsi="Times New Roman" w:cs="Times New Roman"/>
          <w:sz w:val="24"/>
          <w:szCs w:val="24"/>
        </w:rPr>
        <w:t xml:space="preserve"> </w:t>
      </w:r>
      <w:r>
        <w:rPr>
          <w:rFonts w:ascii="Times New Roman" w:hAnsi="Times New Roman" w:cs="Times New Roman"/>
          <w:sz w:val="24"/>
          <w:szCs w:val="24"/>
        </w:rPr>
        <w:t xml:space="preserve">države članice </w:t>
      </w:r>
      <w:r w:rsidR="00F465FB">
        <w:rPr>
          <w:rFonts w:ascii="Times New Roman" w:hAnsi="Times New Roman" w:cs="Times New Roman"/>
          <w:sz w:val="24"/>
          <w:szCs w:val="24"/>
        </w:rPr>
        <w:t xml:space="preserve">odnosno treće države </w:t>
      </w:r>
      <w:r>
        <w:rPr>
          <w:rFonts w:ascii="Times New Roman" w:hAnsi="Times New Roman" w:cs="Times New Roman"/>
          <w:sz w:val="24"/>
          <w:szCs w:val="24"/>
        </w:rPr>
        <w:t>društvu oduze</w:t>
      </w:r>
      <w:r w:rsidRPr="009667DC">
        <w:rPr>
          <w:rFonts w:ascii="Times New Roman" w:hAnsi="Times New Roman" w:cs="Times New Roman"/>
          <w:sz w:val="24"/>
          <w:szCs w:val="24"/>
        </w:rPr>
        <w:t>o odgovarajuć</w:t>
      </w:r>
      <w:r>
        <w:rPr>
          <w:rFonts w:ascii="Times New Roman" w:hAnsi="Times New Roman" w:cs="Times New Roman"/>
          <w:sz w:val="24"/>
          <w:szCs w:val="24"/>
        </w:rPr>
        <w:t>u</w:t>
      </w:r>
      <w:r w:rsidRPr="009667DC">
        <w:rPr>
          <w:rFonts w:ascii="Times New Roman" w:hAnsi="Times New Roman" w:cs="Times New Roman"/>
          <w:sz w:val="24"/>
          <w:szCs w:val="24"/>
        </w:rPr>
        <w:t xml:space="preserve"> </w:t>
      </w:r>
      <w:r>
        <w:rPr>
          <w:rFonts w:ascii="Times New Roman" w:hAnsi="Times New Roman" w:cs="Times New Roman"/>
          <w:sz w:val="24"/>
          <w:szCs w:val="24"/>
        </w:rPr>
        <w:t>dozvolu</w:t>
      </w:r>
      <w:r w:rsidR="0019177A">
        <w:rPr>
          <w:rFonts w:ascii="Times New Roman" w:hAnsi="Times New Roman" w:cs="Times New Roman"/>
          <w:sz w:val="24"/>
          <w:szCs w:val="24"/>
        </w:rPr>
        <w:t xml:space="preserve"> za rad</w:t>
      </w:r>
      <w:r w:rsidR="002B689F" w:rsidRPr="00413533">
        <w:rPr>
          <w:rFonts w:ascii="Times New Roman" w:hAnsi="Times New Roman" w:cs="Times New Roman"/>
          <w:sz w:val="24"/>
          <w:szCs w:val="24"/>
        </w:rPr>
        <w:t>.</w:t>
      </w:r>
    </w:p>
    <w:p w:rsidR="00251972" w:rsidRDefault="00251972" w:rsidP="00685D17">
      <w:pPr>
        <w:pStyle w:val="NoSpacing"/>
        <w:rPr>
          <w:rFonts w:ascii="Times New Roman" w:hAnsi="Times New Roman" w:cs="Times New Roman"/>
          <w:b/>
          <w:sz w:val="24"/>
          <w:szCs w:val="24"/>
        </w:rPr>
      </w:pPr>
    </w:p>
    <w:p w:rsidR="002B689F" w:rsidRPr="00413533" w:rsidRDefault="002B689F" w:rsidP="00413533">
      <w:pPr>
        <w:pStyle w:val="NoSpacing"/>
        <w:jc w:val="center"/>
        <w:rPr>
          <w:rFonts w:ascii="Times New Roman" w:hAnsi="Times New Roman" w:cs="Times New Roman"/>
          <w:b/>
          <w:sz w:val="24"/>
          <w:szCs w:val="24"/>
        </w:rPr>
      </w:pPr>
      <w:r w:rsidRPr="00413533">
        <w:rPr>
          <w:rFonts w:ascii="Times New Roman" w:hAnsi="Times New Roman" w:cs="Times New Roman"/>
          <w:b/>
          <w:sz w:val="24"/>
          <w:szCs w:val="24"/>
        </w:rPr>
        <w:t>Izvještavanje filijala</w:t>
      </w:r>
    </w:p>
    <w:p w:rsidR="002B689F" w:rsidRDefault="002B689F" w:rsidP="00413533">
      <w:pPr>
        <w:pStyle w:val="NoSpacing"/>
        <w:jc w:val="center"/>
        <w:rPr>
          <w:rFonts w:ascii="Times New Roman" w:hAnsi="Times New Roman" w:cs="Times New Roman"/>
          <w:b/>
          <w:sz w:val="24"/>
          <w:szCs w:val="24"/>
        </w:rPr>
      </w:pPr>
      <w:r w:rsidRPr="00413533">
        <w:rPr>
          <w:rFonts w:ascii="Times New Roman" w:hAnsi="Times New Roman" w:cs="Times New Roman"/>
          <w:b/>
          <w:sz w:val="24"/>
          <w:szCs w:val="24"/>
        </w:rPr>
        <w:t xml:space="preserve">Član </w:t>
      </w:r>
      <w:r w:rsidR="00766325">
        <w:rPr>
          <w:rFonts w:ascii="Times New Roman" w:hAnsi="Times New Roman" w:cs="Times New Roman"/>
          <w:b/>
          <w:sz w:val="24"/>
          <w:szCs w:val="24"/>
        </w:rPr>
        <w:t>116</w:t>
      </w:r>
      <w:r w:rsidR="00413533">
        <w:rPr>
          <w:rFonts w:ascii="Times New Roman" w:hAnsi="Times New Roman" w:cs="Times New Roman"/>
          <w:b/>
          <w:sz w:val="24"/>
          <w:szCs w:val="24"/>
        </w:rPr>
        <w:t>.</w:t>
      </w:r>
    </w:p>
    <w:p w:rsidR="00413533" w:rsidRPr="00413533" w:rsidRDefault="00413533" w:rsidP="00413533">
      <w:pPr>
        <w:pStyle w:val="NoSpacing"/>
        <w:jc w:val="center"/>
        <w:rPr>
          <w:rFonts w:ascii="Times New Roman" w:hAnsi="Times New Roman" w:cs="Times New Roman"/>
          <w:b/>
          <w:sz w:val="24"/>
          <w:szCs w:val="24"/>
        </w:rPr>
      </w:pPr>
    </w:p>
    <w:p w:rsidR="00413533" w:rsidRDefault="00413533" w:rsidP="004135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2B689F" w:rsidRPr="00413533">
        <w:rPr>
          <w:rFonts w:ascii="Times New Roman" w:hAnsi="Times New Roman" w:cs="Times New Roman"/>
          <w:sz w:val="24"/>
          <w:szCs w:val="24"/>
        </w:rPr>
        <w:t xml:space="preserve">Društva za upravljanje iz države članice </w:t>
      </w:r>
      <w:r w:rsidR="00F465FB">
        <w:rPr>
          <w:rFonts w:ascii="Times New Roman" w:hAnsi="Times New Roman" w:cs="Times New Roman"/>
          <w:sz w:val="24"/>
          <w:szCs w:val="24"/>
        </w:rPr>
        <w:t xml:space="preserve">odnosno iz treće države </w:t>
      </w:r>
      <w:r w:rsidR="002B689F" w:rsidRPr="00413533">
        <w:rPr>
          <w:rFonts w:ascii="Times New Roman" w:hAnsi="Times New Roman" w:cs="Times New Roman"/>
          <w:sz w:val="24"/>
          <w:szCs w:val="24"/>
        </w:rPr>
        <w:t>koja imaju filijalu u Crnoj Gori dužna su da Komisiji dostavljaju godišnji izvještaj o aktivnostima tih filijala u roku od 30 dana od isteka poslovne godine.</w:t>
      </w:r>
    </w:p>
    <w:p w:rsidR="002B689F" w:rsidRPr="00413533" w:rsidRDefault="00413533" w:rsidP="004135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2B689F" w:rsidRPr="00413533">
        <w:rPr>
          <w:rFonts w:ascii="Times New Roman" w:hAnsi="Times New Roman" w:cs="Times New Roman"/>
          <w:sz w:val="24"/>
          <w:szCs w:val="24"/>
        </w:rPr>
        <w:t xml:space="preserve">Društva za upravljanje iz države članice </w:t>
      </w:r>
      <w:r w:rsidR="00F465FB">
        <w:rPr>
          <w:rFonts w:ascii="Times New Roman" w:hAnsi="Times New Roman" w:cs="Times New Roman"/>
          <w:sz w:val="24"/>
          <w:szCs w:val="24"/>
        </w:rPr>
        <w:t xml:space="preserve">odnosno iz treće države </w:t>
      </w:r>
      <w:r w:rsidR="002B689F" w:rsidRPr="00413533">
        <w:rPr>
          <w:rFonts w:ascii="Times New Roman" w:hAnsi="Times New Roman" w:cs="Times New Roman"/>
          <w:sz w:val="24"/>
          <w:szCs w:val="24"/>
        </w:rPr>
        <w:t xml:space="preserve">koja imaju filijalu u Crnoj Gori dužna su da na zahtjev Komisiji dostavljaju periodične izvještaje o </w:t>
      </w:r>
      <w:r w:rsidR="002B689F" w:rsidRPr="00E7087F">
        <w:rPr>
          <w:rFonts w:ascii="Times New Roman" w:hAnsi="Times New Roman" w:cs="Times New Roman"/>
          <w:sz w:val="24"/>
          <w:szCs w:val="24"/>
        </w:rPr>
        <w:t>aktivnostima</w:t>
      </w:r>
      <w:r w:rsidR="002B689F" w:rsidRPr="00413533">
        <w:rPr>
          <w:rFonts w:ascii="Times New Roman" w:hAnsi="Times New Roman" w:cs="Times New Roman"/>
          <w:sz w:val="24"/>
          <w:szCs w:val="24"/>
        </w:rPr>
        <w:t xml:space="preserve"> tih filijala.</w:t>
      </w:r>
    </w:p>
    <w:p w:rsidR="002B689F" w:rsidRPr="00413533" w:rsidRDefault="00413533" w:rsidP="004135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2B689F" w:rsidRPr="00413533">
        <w:rPr>
          <w:rFonts w:ascii="Times New Roman" w:hAnsi="Times New Roman" w:cs="Times New Roman"/>
          <w:sz w:val="24"/>
          <w:szCs w:val="24"/>
        </w:rPr>
        <w:t xml:space="preserve">Komisija može da zahtijeva od filijale društva za upravljanje iz države članice </w:t>
      </w:r>
      <w:r w:rsidR="00F465FB">
        <w:rPr>
          <w:rFonts w:ascii="Times New Roman" w:hAnsi="Times New Roman" w:cs="Times New Roman"/>
          <w:sz w:val="24"/>
          <w:szCs w:val="24"/>
        </w:rPr>
        <w:t xml:space="preserve">odnosno iz treće države </w:t>
      </w:r>
      <w:r w:rsidR="00766325">
        <w:rPr>
          <w:rFonts w:ascii="Times New Roman" w:hAnsi="Times New Roman" w:cs="Times New Roman"/>
          <w:sz w:val="24"/>
          <w:szCs w:val="24"/>
        </w:rPr>
        <w:t>da dostavi informacije</w:t>
      </w:r>
      <w:r w:rsidR="002B689F" w:rsidRPr="00413533">
        <w:rPr>
          <w:rFonts w:ascii="Times New Roman" w:hAnsi="Times New Roman" w:cs="Times New Roman"/>
          <w:sz w:val="24"/>
          <w:szCs w:val="24"/>
        </w:rPr>
        <w:t xml:space="preserve"> istovjetne informacijama koje dostavljaju društva za upravljanje koja su osnovana u Crnoj Gori.</w:t>
      </w:r>
    </w:p>
    <w:p w:rsidR="00BF7A9C" w:rsidRDefault="00413533" w:rsidP="004135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2B689F" w:rsidRPr="00413533">
        <w:rPr>
          <w:rFonts w:ascii="Times New Roman" w:hAnsi="Times New Roman" w:cs="Times New Roman"/>
          <w:sz w:val="24"/>
          <w:szCs w:val="24"/>
        </w:rPr>
        <w:t>Bliži sadržaj izvještaja iz stava 1 ovog člana propisuje Komisija.</w:t>
      </w:r>
    </w:p>
    <w:p w:rsidR="00753DF0" w:rsidRPr="00343C26" w:rsidRDefault="00753DF0" w:rsidP="00343C26">
      <w:pPr>
        <w:pStyle w:val="NoSpacing"/>
        <w:jc w:val="both"/>
        <w:rPr>
          <w:rFonts w:ascii="Times New Roman" w:hAnsi="Times New Roman" w:cs="Times New Roman"/>
          <w:sz w:val="24"/>
          <w:szCs w:val="24"/>
        </w:rPr>
      </w:pPr>
    </w:p>
    <w:p w:rsidR="008B7712" w:rsidRPr="00B236E1" w:rsidRDefault="008B7712" w:rsidP="008B7712">
      <w:pPr>
        <w:pStyle w:val="NoSpacing"/>
        <w:jc w:val="center"/>
        <w:rPr>
          <w:rFonts w:ascii="Times New Roman" w:hAnsi="Times New Roman" w:cs="Times New Roman"/>
          <w:b/>
          <w:sz w:val="24"/>
          <w:szCs w:val="24"/>
          <w:lang w:eastAsia="hr-HR"/>
        </w:rPr>
      </w:pPr>
      <w:r w:rsidRPr="00B236E1">
        <w:rPr>
          <w:rFonts w:ascii="Times New Roman" w:hAnsi="Times New Roman" w:cs="Times New Roman"/>
          <w:b/>
          <w:sz w:val="24"/>
          <w:szCs w:val="24"/>
          <w:lang w:eastAsia="hr-HR"/>
        </w:rPr>
        <w:lastRenderedPageBreak/>
        <w:t xml:space="preserve">Društvo za upravljanje iz države članice </w:t>
      </w:r>
      <w:r w:rsidR="00282AEA">
        <w:rPr>
          <w:rFonts w:ascii="Times New Roman" w:hAnsi="Times New Roman" w:cs="Times New Roman"/>
          <w:b/>
          <w:sz w:val="24"/>
          <w:szCs w:val="24"/>
          <w:lang w:eastAsia="hr-HR"/>
        </w:rPr>
        <w:t>odnos</w:t>
      </w:r>
      <w:r w:rsidR="00282AEA" w:rsidRPr="00282AEA">
        <w:rPr>
          <w:rFonts w:ascii="Times New Roman" w:hAnsi="Times New Roman" w:cs="Times New Roman"/>
          <w:b/>
          <w:sz w:val="24"/>
          <w:szCs w:val="24"/>
          <w:lang w:eastAsia="hr-HR"/>
        </w:rPr>
        <w:t xml:space="preserve">no </w:t>
      </w:r>
      <w:r w:rsidR="00282AEA" w:rsidRPr="00282AEA">
        <w:rPr>
          <w:rFonts w:ascii="Times New Roman" w:hAnsi="Times New Roman" w:cs="Times New Roman"/>
          <w:b/>
          <w:sz w:val="24"/>
          <w:szCs w:val="24"/>
        </w:rPr>
        <w:t xml:space="preserve">iz treće države </w:t>
      </w:r>
      <w:r w:rsidRPr="00282AEA">
        <w:rPr>
          <w:rFonts w:ascii="Times New Roman" w:hAnsi="Times New Roman" w:cs="Times New Roman"/>
          <w:b/>
          <w:sz w:val="24"/>
          <w:szCs w:val="24"/>
          <w:lang w:eastAsia="hr-HR"/>
        </w:rPr>
        <w:t>koje namjerava da osnuje i/ili upravlja</w:t>
      </w:r>
      <w:r w:rsidR="00282AEA">
        <w:rPr>
          <w:rFonts w:ascii="Times New Roman" w:hAnsi="Times New Roman" w:cs="Times New Roman"/>
          <w:b/>
          <w:sz w:val="24"/>
          <w:szCs w:val="24"/>
          <w:lang w:eastAsia="hr-HR"/>
        </w:rPr>
        <w:t xml:space="preserve"> </w:t>
      </w:r>
      <w:r w:rsidRPr="00B236E1">
        <w:rPr>
          <w:rFonts w:ascii="Times New Roman" w:hAnsi="Times New Roman" w:cs="Times New Roman"/>
          <w:b/>
          <w:sz w:val="24"/>
          <w:szCs w:val="24"/>
          <w:lang w:eastAsia="hr-HR"/>
        </w:rPr>
        <w:t>UCITS fondom u Crnoj Gori</w:t>
      </w:r>
    </w:p>
    <w:p w:rsidR="008B7712" w:rsidRDefault="008B7712" w:rsidP="008B7712">
      <w:pPr>
        <w:pStyle w:val="NoSpacing"/>
        <w:jc w:val="center"/>
        <w:rPr>
          <w:rFonts w:ascii="Times New Roman" w:hAnsi="Times New Roman" w:cs="Times New Roman"/>
          <w:b/>
          <w:sz w:val="24"/>
          <w:szCs w:val="24"/>
          <w:lang w:eastAsia="hr-HR"/>
        </w:rPr>
      </w:pPr>
      <w:r w:rsidRPr="00B236E1">
        <w:rPr>
          <w:rFonts w:ascii="Times New Roman" w:hAnsi="Times New Roman" w:cs="Times New Roman"/>
          <w:b/>
          <w:sz w:val="24"/>
          <w:szCs w:val="24"/>
          <w:lang w:eastAsia="hr-HR"/>
        </w:rPr>
        <w:t xml:space="preserve">Član </w:t>
      </w:r>
      <w:r w:rsidR="008B048C">
        <w:rPr>
          <w:rFonts w:ascii="Times New Roman" w:hAnsi="Times New Roman" w:cs="Times New Roman"/>
          <w:b/>
          <w:sz w:val="24"/>
          <w:szCs w:val="24"/>
          <w:lang w:eastAsia="hr-HR"/>
        </w:rPr>
        <w:t>117</w:t>
      </w:r>
      <w:r>
        <w:rPr>
          <w:rFonts w:ascii="Times New Roman" w:hAnsi="Times New Roman" w:cs="Times New Roman"/>
          <w:b/>
          <w:sz w:val="24"/>
          <w:szCs w:val="24"/>
          <w:lang w:eastAsia="hr-HR"/>
        </w:rPr>
        <w:t>.</w:t>
      </w:r>
    </w:p>
    <w:p w:rsidR="008B7712" w:rsidRPr="00B236E1" w:rsidRDefault="008B7712" w:rsidP="008B7712">
      <w:pPr>
        <w:pStyle w:val="NoSpacing"/>
        <w:jc w:val="center"/>
        <w:rPr>
          <w:rFonts w:ascii="Times New Roman" w:hAnsi="Times New Roman" w:cs="Times New Roman"/>
          <w:b/>
          <w:sz w:val="24"/>
          <w:szCs w:val="24"/>
          <w:lang w:eastAsia="hr-HR"/>
        </w:rPr>
      </w:pP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(1) Društvo za upravljanje iz države članice </w:t>
      </w:r>
      <w:r w:rsidR="00282AEA">
        <w:rPr>
          <w:rFonts w:ascii="Times New Roman" w:hAnsi="Times New Roman" w:cs="Times New Roman"/>
          <w:sz w:val="24"/>
          <w:szCs w:val="24"/>
        </w:rPr>
        <w:t xml:space="preserve">odnosno iz treće države </w:t>
      </w:r>
      <w:r w:rsidRPr="00B236E1">
        <w:rPr>
          <w:rFonts w:ascii="Times New Roman" w:hAnsi="Times New Roman" w:cs="Times New Roman"/>
          <w:sz w:val="24"/>
          <w:szCs w:val="24"/>
        </w:rPr>
        <w:t>koje u Crnoj Gori, preko filijale, namjerava da osnuje i upravlja UCITS fondom dužno je:</w:t>
      </w: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1. da postupa u skladu sa odredbama ovog Zakona i propisa donesenih na osnovu ovoga Zakona kao i drugih propisa koji se primjenjuju na osnivanje i poslovanje UCITS fondova u Crnoj Gori, a koji među ostalim uključuju:</w:t>
      </w:r>
    </w:p>
    <w:p w:rsidR="008B7712" w:rsidRPr="00B236E1" w:rsidRDefault="008B048C" w:rsidP="008B7712">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B7712" w:rsidRPr="00B236E1">
        <w:rPr>
          <w:rFonts w:ascii="Times New Roman" w:eastAsia="Times New Roman" w:hAnsi="Times New Roman" w:cs="Times New Roman"/>
          <w:sz w:val="24"/>
          <w:szCs w:val="24"/>
          <w:lang w:eastAsia="hr-HR"/>
        </w:rPr>
        <w:t>1) osnivanje i izdavanje dozvole za rad UCITS fonda ;</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2) izdavanje i otkup </w:t>
      </w:r>
      <w:r>
        <w:rPr>
          <w:rFonts w:ascii="Times New Roman" w:eastAsia="Times New Roman" w:hAnsi="Times New Roman" w:cs="Times New Roman"/>
          <w:sz w:val="24"/>
          <w:szCs w:val="24"/>
          <w:lang w:eastAsia="hr-HR"/>
        </w:rPr>
        <w:t>udjela</w:t>
      </w:r>
      <w:r w:rsidRPr="00B236E1">
        <w:rPr>
          <w:rFonts w:ascii="Times New Roman" w:eastAsia="Times New Roman" w:hAnsi="Times New Roman" w:cs="Times New Roman"/>
          <w:sz w:val="24"/>
          <w:szCs w:val="24"/>
          <w:lang w:eastAsia="hr-HR"/>
        </w:rPr>
        <w:t>;</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3) politike ulaganja i ograničenja, uključujući obračun ukupne izloženosti i zaduženosti;</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4) ograničenje zaduživanja, kreditiranja i prodaje bez obezbjeđenja;</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5) vrednovanje imov</w:t>
      </w:r>
      <w:r w:rsidR="00DA0C68">
        <w:rPr>
          <w:rFonts w:ascii="Times New Roman" w:eastAsia="Times New Roman" w:hAnsi="Times New Roman" w:cs="Times New Roman"/>
          <w:sz w:val="24"/>
          <w:szCs w:val="24"/>
          <w:lang w:eastAsia="hr-HR"/>
        </w:rPr>
        <w:t>ine i računovodstvo UCITS fonda</w:t>
      </w:r>
      <w:r w:rsidRPr="00B236E1">
        <w:rPr>
          <w:rFonts w:ascii="Times New Roman" w:eastAsia="Times New Roman" w:hAnsi="Times New Roman" w:cs="Times New Roman"/>
          <w:sz w:val="24"/>
          <w:szCs w:val="24"/>
          <w:lang w:eastAsia="hr-HR"/>
        </w:rPr>
        <w:t>;</w:t>
      </w:r>
    </w:p>
    <w:p w:rsidR="008B7712" w:rsidRPr="00B236E1" w:rsidRDefault="008B7712" w:rsidP="008B048C">
      <w:pPr>
        <w:pStyle w:val="NoSpacing"/>
        <w:ind w:left="426" w:hanging="426"/>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6) obračun cijene prilikom izdavanja, otkupa i greške u obračunu neto vrijednosti imovine i </w:t>
      </w:r>
      <w:r w:rsidR="008B048C">
        <w:rPr>
          <w:rFonts w:ascii="Times New Roman" w:eastAsia="Times New Roman" w:hAnsi="Times New Roman" w:cs="Times New Roman"/>
          <w:sz w:val="24"/>
          <w:szCs w:val="24"/>
          <w:lang w:eastAsia="hr-HR"/>
        </w:rPr>
        <w:t xml:space="preserve">  </w:t>
      </w:r>
      <w:r w:rsidRPr="00B236E1">
        <w:rPr>
          <w:rFonts w:ascii="Times New Roman" w:eastAsia="Times New Roman" w:hAnsi="Times New Roman" w:cs="Times New Roman"/>
          <w:sz w:val="24"/>
          <w:szCs w:val="24"/>
          <w:lang w:eastAsia="hr-HR"/>
        </w:rPr>
        <w:t>obeštećenje investitora;</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7) raspodjelu ili reinvestiranje prihoda;</w:t>
      </w:r>
    </w:p>
    <w:p w:rsidR="008B7712" w:rsidRPr="00B236E1" w:rsidRDefault="008B048C" w:rsidP="008B048C">
      <w:pPr>
        <w:pStyle w:val="NoSpacing"/>
        <w:ind w:left="426"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8)</w:t>
      </w:r>
      <w:r w:rsidR="00DA0C68">
        <w:rPr>
          <w:rFonts w:ascii="Times New Roman" w:eastAsia="Times New Roman" w:hAnsi="Times New Roman" w:cs="Times New Roman"/>
          <w:sz w:val="24"/>
          <w:szCs w:val="24"/>
          <w:lang w:eastAsia="hr-HR"/>
        </w:rPr>
        <w:t xml:space="preserve"> </w:t>
      </w:r>
      <w:r w:rsidR="008B7712" w:rsidRPr="00B236E1">
        <w:rPr>
          <w:rFonts w:ascii="Times New Roman" w:eastAsia="Times New Roman" w:hAnsi="Times New Roman" w:cs="Times New Roman"/>
          <w:sz w:val="24"/>
          <w:szCs w:val="24"/>
          <w:lang w:eastAsia="hr-HR"/>
        </w:rPr>
        <w:t>zahtjeve za objavljivanje i izvještavanje UCITS fonda, uključujući prospekt, ključne informacije za investitore i periodične izvještaje;</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9) </w:t>
      </w:r>
      <w:r w:rsidRPr="002A33EC">
        <w:rPr>
          <w:rFonts w:ascii="Times New Roman" w:eastAsia="Times New Roman" w:hAnsi="Times New Roman" w:cs="Times New Roman"/>
          <w:sz w:val="24"/>
          <w:szCs w:val="24"/>
          <w:lang w:eastAsia="hr-HR"/>
        </w:rPr>
        <w:t>dogovore o trgovanju;</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10) odnos sa </w:t>
      </w:r>
      <w:r>
        <w:rPr>
          <w:rFonts w:ascii="Times New Roman" w:eastAsia="Times New Roman" w:hAnsi="Times New Roman" w:cs="Times New Roman"/>
          <w:sz w:val="24"/>
          <w:szCs w:val="24"/>
          <w:lang w:eastAsia="hr-HR"/>
        </w:rPr>
        <w:t>investitorima</w:t>
      </w:r>
      <w:r w:rsidRPr="00B236E1">
        <w:rPr>
          <w:rFonts w:ascii="Times New Roman" w:eastAsia="Times New Roman" w:hAnsi="Times New Roman" w:cs="Times New Roman"/>
          <w:sz w:val="24"/>
          <w:szCs w:val="24"/>
          <w:lang w:eastAsia="hr-HR"/>
        </w:rPr>
        <w:t>;</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11) spajanje i restrukturiranje UCITS fonda;</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12) prestanak poslovanja i likvidaciju UCITS fonda;</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13) sadržaj registra </w:t>
      </w:r>
      <w:r>
        <w:rPr>
          <w:rFonts w:ascii="Times New Roman" w:eastAsia="Times New Roman" w:hAnsi="Times New Roman" w:cs="Times New Roman"/>
          <w:sz w:val="24"/>
          <w:szCs w:val="24"/>
          <w:lang w:eastAsia="hr-HR"/>
        </w:rPr>
        <w:t>udjela</w:t>
      </w:r>
      <w:r w:rsidRPr="00B236E1">
        <w:rPr>
          <w:rFonts w:ascii="Times New Roman" w:eastAsia="Times New Roman" w:hAnsi="Times New Roman" w:cs="Times New Roman"/>
          <w:sz w:val="24"/>
          <w:szCs w:val="24"/>
          <w:lang w:eastAsia="hr-HR"/>
        </w:rPr>
        <w:t>;</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14) naknade u vezi sa izdavanjem dozvole za rad i nadzor UCITS fonda;</w:t>
      </w:r>
    </w:p>
    <w:p w:rsidR="008B7712" w:rsidRPr="00B236E1" w:rsidRDefault="008B7712" w:rsidP="008B7712">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15) ostvarenje prava glasa </w:t>
      </w:r>
      <w:r>
        <w:rPr>
          <w:rFonts w:ascii="Times New Roman" w:eastAsia="Times New Roman" w:hAnsi="Times New Roman" w:cs="Times New Roman"/>
          <w:sz w:val="24"/>
          <w:szCs w:val="24"/>
          <w:lang w:eastAsia="hr-HR"/>
        </w:rPr>
        <w:t>investitora</w:t>
      </w:r>
      <w:r w:rsidRPr="00B236E1">
        <w:rPr>
          <w:rFonts w:ascii="Times New Roman" w:eastAsia="Times New Roman" w:hAnsi="Times New Roman" w:cs="Times New Roman"/>
          <w:sz w:val="24"/>
          <w:szCs w:val="24"/>
          <w:lang w:eastAsia="hr-HR"/>
        </w:rPr>
        <w:t xml:space="preserve"> i ostalih prava s obzirom na tač. 1 do 13 ovog člana.</w:t>
      </w: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2. u cijelosti poštuje odredbe prospekta i pravila tog UCITS fonda i</w:t>
      </w: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3. primjenjuje i druge relevantne propise koji radi zaštite javnog interesa uređuju prava potrošača i sp</w:t>
      </w:r>
      <w:r>
        <w:rPr>
          <w:rFonts w:ascii="Times New Roman" w:hAnsi="Times New Roman" w:cs="Times New Roman"/>
          <w:sz w:val="24"/>
          <w:szCs w:val="24"/>
        </w:rPr>
        <w:t>rječavanje pranja novca i finans</w:t>
      </w:r>
      <w:r w:rsidRPr="00B236E1">
        <w:rPr>
          <w:rFonts w:ascii="Times New Roman" w:hAnsi="Times New Roman" w:cs="Times New Roman"/>
          <w:sz w:val="24"/>
          <w:szCs w:val="24"/>
        </w:rPr>
        <w:t>iranje terorizma, a na snazi su u Crnoj Gori.</w:t>
      </w: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(2) Društvo za upravljanje iz stava 1 ovog člana</w:t>
      </w:r>
      <w:r>
        <w:rPr>
          <w:rFonts w:ascii="Times New Roman" w:hAnsi="Times New Roman" w:cs="Times New Roman"/>
          <w:sz w:val="24"/>
          <w:szCs w:val="24"/>
        </w:rPr>
        <w:t xml:space="preserve"> dužno je da usvoji i sprovodi</w:t>
      </w:r>
      <w:r w:rsidRPr="00B236E1">
        <w:rPr>
          <w:rFonts w:ascii="Times New Roman" w:hAnsi="Times New Roman" w:cs="Times New Roman"/>
          <w:sz w:val="24"/>
          <w:szCs w:val="24"/>
        </w:rPr>
        <w:t xml:space="preserve"> mjere i postupke kojima će se obezbijediti usklađenost sa odredbama koje se odnose na osnivanje i poslovanje UCITS fonda i odredbama prospekta i pravila UCITS fonda.</w:t>
      </w:r>
    </w:p>
    <w:p w:rsidR="00CA7598"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(3) Komisija je nadležna za sprovođenje nadzora usklađenosti društva za upravljanje iz druge države članice </w:t>
      </w:r>
      <w:r w:rsidR="00282AEA">
        <w:rPr>
          <w:rFonts w:ascii="Times New Roman" w:hAnsi="Times New Roman" w:cs="Times New Roman"/>
          <w:sz w:val="24"/>
          <w:szCs w:val="24"/>
        </w:rPr>
        <w:t xml:space="preserve">i iz treće države </w:t>
      </w:r>
      <w:r w:rsidRPr="00B236E1">
        <w:rPr>
          <w:rFonts w:ascii="Times New Roman" w:hAnsi="Times New Roman" w:cs="Times New Roman"/>
          <w:sz w:val="24"/>
          <w:szCs w:val="24"/>
        </w:rPr>
        <w:t>sa odredbama stava 1 ovog člana.</w:t>
      </w:r>
    </w:p>
    <w:p w:rsidR="00753DF0" w:rsidRDefault="00753DF0" w:rsidP="008B7712">
      <w:pPr>
        <w:pStyle w:val="NoSpacing"/>
        <w:jc w:val="center"/>
        <w:rPr>
          <w:rFonts w:ascii="Times New Roman" w:hAnsi="Times New Roman" w:cs="Times New Roman"/>
          <w:b/>
          <w:sz w:val="24"/>
          <w:szCs w:val="24"/>
        </w:rPr>
      </w:pPr>
    </w:p>
    <w:p w:rsidR="008B7712" w:rsidRPr="00B236E1" w:rsidRDefault="008B7712" w:rsidP="008B7712">
      <w:pPr>
        <w:pStyle w:val="NoSpacing"/>
        <w:jc w:val="center"/>
        <w:rPr>
          <w:rFonts w:ascii="Times New Roman" w:hAnsi="Times New Roman" w:cs="Times New Roman"/>
          <w:b/>
          <w:sz w:val="24"/>
          <w:szCs w:val="24"/>
        </w:rPr>
      </w:pPr>
      <w:r w:rsidRPr="00B236E1">
        <w:rPr>
          <w:rFonts w:ascii="Times New Roman" w:hAnsi="Times New Roman" w:cs="Times New Roman"/>
          <w:b/>
          <w:sz w:val="24"/>
          <w:szCs w:val="24"/>
        </w:rPr>
        <w:t xml:space="preserve">Društvo za upravljanje iz države članice </w:t>
      </w:r>
      <w:r w:rsidR="00C276B7" w:rsidRPr="00C276B7">
        <w:rPr>
          <w:rFonts w:ascii="Times New Roman" w:hAnsi="Times New Roman" w:cs="Times New Roman"/>
          <w:b/>
          <w:sz w:val="24"/>
          <w:szCs w:val="24"/>
        </w:rPr>
        <w:t xml:space="preserve">odnosno iz treće države </w:t>
      </w:r>
      <w:r w:rsidRPr="00B236E1">
        <w:rPr>
          <w:rFonts w:ascii="Times New Roman" w:hAnsi="Times New Roman" w:cs="Times New Roman"/>
          <w:b/>
          <w:sz w:val="24"/>
          <w:szCs w:val="24"/>
        </w:rPr>
        <w:t>koje namjerava da upravlja UCITS fondom osnovanim u Crnoj Gori</w:t>
      </w:r>
    </w:p>
    <w:p w:rsidR="008B7712" w:rsidRDefault="008B7712" w:rsidP="008B7712">
      <w:pPr>
        <w:pStyle w:val="NoSpacing"/>
        <w:jc w:val="center"/>
        <w:rPr>
          <w:rFonts w:ascii="Times New Roman" w:hAnsi="Times New Roman" w:cs="Times New Roman"/>
          <w:b/>
          <w:sz w:val="24"/>
          <w:szCs w:val="24"/>
        </w:rPr>
      </w:pPr>
      <w:r w:rsidRPr="00B236E1">
        <w:rPr>
          <w:rFonts w:ascii="Times New Roman" w:hAnsi="Times New Roman" w:cs="Times New Roman"/>
          <w:b/>
          <w:sz w:val="24"/>
          <w:szCs w:val="24"/>
        </w:rPr>
        <w:t xml:space="preserve">Član </w:t>
      </w:r>
      <w:r w:rsidR="008B048C">
        <w:rPr>
          <w:rFonts w:ascii="Times New Roman" w:hAnsi="Times New Roman" w:cs="Times New Roman"/>
          <w:b/>
          <w:sz w:val="24"/>
          <w:szCs w:val="24"/>
        </w:rPr>
        <w:t>118</w:t>
      </w:r>
      <w:r w:rsidR="00C276B7">
        <w:rPr>
          <w:rFonts w:ascii="Times New Roman" w:hAnsi="Times New Roman" w:cs="Times New Roman"/>
          <w:b/>
          <w:sz w:val="24"/>
          <w:szCs w:val="24"/>
        </w:rPr>
        <w:t>.</w:t>
      </w:r>
    </w:p>
    <w:p w:rsidR="008B7712" w:rsidRPr="00B236E1" w:rsidRDefault="008B7712" w:rsidP="008B7712">
      <w:pPr>
        <w:pStyle w:val="NoSpacing"/>
        <w:jc w:val="center"/>
        <w:rPr>
          <w:rFonts w:ascii="Times New Roman" w:hAnsi="Times New Roman" w:cs="Times New Roman"/>
          <w:b/>
          <w:sz w:val="24"/>
          <w:szCs w:val="24"/>
        </w:rPr>
      </w:pPr>
    </w:p>
    <w:p w:rsidR="008B7712" w:rsidRPr="007A3F9D"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(1) Kada društvo za upravljanje iz države članice </w:t>
      </w:r>
      <w:r w:rsidR="00C276B7">
        <w:rPr>
          <w:rFonts w:ascii="Times New Roman" w:hAnsi="Times New Roman" w:cs="Times New Roman"/>
          <w:sz w:val="24"/>
          <w:szCs w:val="24"/>
        </w:rPr>
        <w:t xml:space="preserve">odnosno iz treće države </w:t>
      </w:r>
      <w:r w:rsidRPr="00B236E1">
        <w:rPr>
          <w:rFonts w:ascii="Times New Roman" w:hAnsi="Times New Roman" w:cs="Times New Roman"/>
          <w:sz w:val="24"/>
          <w:szCs w:val="24"/>
        </w:rPr>
        <w:t xml:space="preserve">namjerava da upravlja UCITS fondom osnovanim u Crnoj Gori, dužno je da se pridržava  odredbi </w:t>
      </w:r>
      <w:r w:rsidRPr="007A3F9D">
        <w:rPr>
          <w:rFonts w:ascii="Times New Roman" w:hAnsi="Times New Roman" w:cs="Times New Roman"/>
          <w:sz w:val="24"/>
          <w:szCs w:val="24"/>
        </w:rPr>
        <w:t>dijela drugog ovog Zakona</w:t>
      </w:r>
      <w:r w:rsidR="007A3F9D" w:rsidRPr="007A3F9D">
        <w:rPr>
          <w:rFonts w:ascii="Times New Roman" w:hAnsi="Times New Roman" w:cs="Times New Roman"/>
          <w:sz w:val="24"/>
          <w:szCs w:val="24"/>
        </w:rPr>
        <w:t xml:space="preserve"> koji se odnosi na dobrovoljni prenos upravljanja </w:t>
      </w:r>
      <w:r w:rsidR="00DA0C68" w:rsidRPr="007A3F9D">
        <w:rPr>
          <w:rFonts w:ascii="Times New Roman" w:hAnsi="Times New Roman" w:cs="Times New Roman"/>
          <w:sz w:val="24"/>
          <w:szCs w:val="24"/>
        </w:rPr>
        <w:t xml:space="preserve">UCITS </w:t>
      </w:r>
      <w:r w:rsidR="007A3F9D" w:rsidRPr="007A3F9D">
        <w:rPr>
          <w:rFonts w:ascii="Times New Roman" w:hAnsi="Times New Roman" w:cs="Times New Roman"/>
          <w:sz w:val="24"/>
          <w:szCs w:val="24"/>
        </w:rPr>
        <w:t>fondom na drugo društvo za upravljanje</w:t>
      </w:r>
      <w:r w:rsidRPr="007A3F9D">
        <w:rPr>
          <w:rFonts w:ascii="Times New Roman" w:hAnsi="Times New Roman" w:cs="Times New Roman"/>
          <w:sz w:val="24"/>
          <w:szCs w:val="24"/>
        </w:rPr>
        <w:t>.</w:t>
      </w: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(2) Uz zahtjev </w:t>
      </w:r>
      <w:r w:rsidRPr="00CD22E2">
        <w:rPr>
          <w:rFonts w:ascii="Times New Roman" w:hAnsi="Times New Roman" w:cs="Times New Roman"/>
          <w:sz w:val="24"/>
          <w:szCs w:val="24"/>
        </w:rPr>
        <w:t xml:space="preserve">iz člana </w:t>
      </w:r>
      <w:r w:rsidR="00CD22E2" w:rsidRPr="00CD22E2">
        <w:rPr>
          <w:rFonts w:ascii="Times New Roman" w:hAnsi="Times New Roman" w:cs="Times New Roman"/>
          <w:sz w:val="24"/>
          <w:szCs w:val="24"/>
        </w:rPr>
        <w:t>79</w:t>
      </w:r>
      <w:r w:rsidRPr="00CD22E2">
        <w:rPr>
          <w:rFonts w:ascii="Times New Roman" w:hAnsi="Times New Roman" w:cs="Times New Roman"/>
          <w:sz w:val="24"/>
          <w:szCs w:val="24"/>
        </w:rPr>
        <w:t>. ovog Zakona</w:t>
      </w:r>
      <w:r w:rsidRPr="00B236E1">
        <w:rPr>
          <w:rFonts w:ascii="Times New Roman" w:hAnsi="Times New Roman" w:cs="Times New Roman"/>
          <w:sz w:val="24"/>
          <w:szCs w:val="24"/>
        </w:rPr>
        <w:t xml:space="preserve"> društvo za upravljanje iz države članice </w:t>
      </w:r>
      <w:r w:rsidR="00C276B7">
        <w:rPr>
          <w:rFonts w:ascii="Times New Roman" w:hAnsi="Times New Roman" w:cs="Times New Roman"/>
          <w:sz w:val="24"/>
          <w:szCs w:val="24"/>
        </w:rPr>
        <w:t xml:space="preserve">odnosno iz treće države </w:t>
      </w:r>
      <w:r w:rsidRPr="00B236E1">
        <w:rPr>
          <w:rFonts w:ascii="Times New Roman" w:hAnsi="Times New Roman" w:cs="Times New Roman"/>
          <w:sz w:val="24"/>
          <w:szCs w:val="24"/>
        </w:rPr>
        <w:t>prilaže:</w:t>
      </w:r>
    </w:p>
    <w:p w:rsidR="008B7712" w:rsidRPr="00B236E1" w:rsidRDefault="008B7712" w:rsidP="00B40EA5">
      <w:pPr>
        <w:pStyle w:val="NoSpacing"/>
        <w:ind w:left="426"/>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1) pisani sporazum koji je društvo za upravljanje sklopilo sa depozitarom UCITS fonda;</w:t>
      </w:r>
    </w:p>
    <w:p w:rsidR="008B7712" w:rsidRPr="00B236E1" w:rsidRDefault="008B7712" w:rsidP="00B40EA5">
      <w:pPr>
        <w:pStyle w:val="NoSpacing"/>
        <w:ind w:left="426"/>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lastRenderedPageBreak/>
        <w:t xml:space="preserve">2) </w:t>
      </w:r>
      <w:r w:rsidR="00CD22E2">
        <w:rPr>
          <w:rFonts w:ascii="Times New Roman" w:eastAsia="Times New Roman" w:hAnsi="Times New Roman" w:cs="Times New Roman"/>
          <w:sz w:val="24"/>
          <w:szCs w:val="24"/>
          <w:lang w:eastAsia="hr-HR"/>
        </w:rPr>
        <w:t>podatke</w:t>
      </w:r>
      <w:r w:rsidRPr="00B236E1">
        <w:rPr>
          <w:rFonts w:ascii="Times New Roman" w:eastAsia="Times New Roman" w:hAnsi="Times New Roman" w:cs="Times New Roman"/>
          <w:sz w:val="24"/>
          <w:szCs w:val="24"/>
          <w:lang w:eastAsia="hr-HR"/>
        </w:rPr>
        <w:t xml:space="preserve"> </w:t>
      </w:r>
      <w:r w:rsidRPr="0085021E">
        <w:rPr>
          <w:rFonts w:ascii="Times New Roman" w:eastAsia="Times New Roman" w:hAnsi="Times New Roman" w:cs="Times New Roman"/>
          <w:sz w:val="24"/>
          <w:szCs w:val="24"/>
          <w:lang w:eastAsia="hr-HR"/>
        </w:rPr>
        <w:t>o poslovima upravljanja imovinom UCITS fonda i adm</w:t>
      </w:r>
      <w:r>
        <w:rPr>
          <w:rFonts w:ascii="Times New Roman" w:eastAsia="Times New Roman" w:hAnsi="Times New Roman" w:cs="Times New Roman"/>
          <w:sz w:val="24"/>
          <w:szCs w:val="24"/>
          <w:lang w:eastAsia="hr-HR"/>
        </w:rPr>
        <w:t>inistrativnim poslovima iz člana 18</w:t>
      </w:r>
      <w:r w:rsidRPr="0085021E">
        <w:rPr>
          <w:rFonts w:ascii="Times New Roman" w:eastAsia="Times New Roman" w:hAnsi="Times New Roman" w:cs="Times New Roman"/>
          <w:sz w:val="24"/>
          <w:szCs w:val="24"/>
          <w:lang w:eastAsia="hr-HR"/>
        </w:rPr>
        <w:t xml:space="preserve"> ovoga Zakona koje je društvo za upravljanje </w:t>
      </w:r>
      <w:r>
        <w:rPr>
          <w:rFonts w:ascii="Times New Roman" w:eastAsia="Times New Roman" w:hAnsi="Times New Roman" w:cs="Times New Roman"/>
          <w:sz w:val="24"/>
          <w:szCs w:val="24"/>
          <w:lang w:eastAsia="hr-HR"/>
        </w:rPr>
        <w:t>prenijelo na treća</w:t>
      </w:r>
      <w:r w:rsidRPr="0085021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lica</w:t>
      </w:r>
      <w:r w:rsidRPr="00B236E1">
        <w:rPr>
          <w:rFonts w:ascii="Times New Roman" w:eastAsia="Times New Roman" w:hAnsi="Times New Roman" w:cs="Times New Roman"/>
          <w:sz w:val="24"/>
          <w:szCs w:val="24"/>
          <w:lang w:eastAsia="hr-HR"/>
        </w:rPr>
        <w:t>.</w:t>
      </w: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(3) Ako društvo za upravljanje iz države članice</w:t>
      </w:r>
      <w:r w:rsidR="00C276B7">
        <w:rPr>
          <w:rFonts w:ascii="Times New Roman" w:hAnsi="Times New Roman" w:cs="Times New Roman"/>
          <w:sz w:val="24"/>
          <w:szCs w:val="24"/>
        </w:rPr>
        <w:t xml:space="preserve"> odnosno iz treće države</w:t>
      </w:r>
      <w:r w:rsidRPr="00B236E1">
        <w:rPr>
          <w:rFonts w:ascii="Times New Roman" w:hAnsi="Times New Roman" w:cs="Times New Roman"/>
          <w:sz w:val="24"/>
          <w:szCs w:val="24"/>
        </w:rPr>
        <w:t xml:space="preserve"> u Crnoj Gori već upravlja istom vrstom UCITS fonda, može se pozvati na već dostavljenu dokumentaciju.</w:t>
      </w: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(4) Ako je to potrebno radi objezbjeđenja usklađenosti društva za upravljanje iz države članice </w:t>
      </w:r>
      <w:r w:rsidR="00C276B7">
        <w:rPr>
          <w:rFonts w:ascii="Times New Roman" w:hAnsi="Times New Roman" w:cs="Times New Roman"/>
          <w:sz w:val="24"/>
          <w:szCs w:val="24"/>
        </w:rPr>
        <w:t xml:space="preserve">odnosno iz treće države </w:t>
      </w:r>
      <w:r w:rsidRPr="00B236E1">
        <w:rPr>
          <w:rFonts w:ascii="Times New Roman" w:hAnsi="Times New Roman" w:cs="Times New Roman"/>
          <w:sz w:val="24"/>
          <w:szCs w:val="24"/>
        </w:rPr>
        <w:t xml:space="preserve">sa odredbama ovog Zakona za čiji je nadzor Komisija ovlašćena, Komisija može od nadležnog </w:t>
      </w:r>
      <w:r>
        <w:rPr>
          <w:rFonts w:ascii="Times New Roman" w:hAnsi="Times New Roman" w:cs="Times New Roman"/>
          <w:sz w:val="24"/>
          <w:szCs w:val="24"/>
        </w:rPr>
        <w:t>tijela</w:t>
      </w:r>
      <w:r w:rsidRPr="00B236E1">
        <w:rPr>
          <w:rFonts w:ascii="Times New Roman" w:hAnsi="Times New Roman" w:cs="Times New Roman"/>
          <w:sz w:val="24"/>
          <w:szCs w:val="24"/>
        </w:rPr>
        <w:t xml:space="preserve"> matične države članice </w:t>
      </w:r>
      <w:r w:rsidR="00C276B7">
        <w:rPr>
          <w:rFonts w:ascii="Times New Roman" w:hAnsi="Times New Roman" w:cs="Times New Roman"/>
          <w:sz w:val="24"/>
          <w:szCs w:val="24"/>
        </w:rPr>
        <w:t xml:space="preserve">odnosno </w:t>
      </w:r>
      <w:r w:rsidR="00C276B7" w:rsidRPr="00B236E1">
        <w:rPr>
          <w:rFonts w:ascii="Times New Roman" w:hAnsi="Times New Roman" w:cs="Times New Roman"/>
          <w:sz w:val="24"/>
          <w:szCs w:val="24"/>
        </w:rPr>
        <w:t xml:space="preserve">nadležnog </w:t>
      </w:r>
      <w:r w:rsidR="00C276B7">
        <w:rPr>
          <w:rFonts w:ascii="Times New Roman" w:hAnsi="Times New Roman" w:cs="Times New Roman"/>
          <w:sz w:val="24"/>
          <w:szCs w:val="24"/>
        </w:rPr>
        <w:t>tijela</w:t>
      </w:r>
      <w:r w:rsidR="00C276B7" w:rsidRPr="00B236E1">
        <w:rPr>
          <w:rFonts w:ascii="Times New Roman" w:hAnsi="Times New Roman" w:cs="Times New Roman"/>
          <w:sz w:val="24"/>
          <w:szCs w:val="24"/>
        </w:rPr>
        <w:t xml:space="preserve"> </w:t>
      </w:r>
      <w:r w:rsidR="00C276B7">
        <w:rPr>
          <w:rFonts w:ascii="Times New Roman" w:hAnsi="Times New Roman" w:cs="Times New Roman"/>
          <w:sz w:val="24"/>
          <w:szCs w:val="24"/>
        </w:rPr>
        <w:t xml:space="preserve">treće države </w:t>
      </w:r>
      <w:r w:rsidRPr="00B236E1">
        <w:rPr>
          <w:rFonts w:ascii="Times New Roman" w:hAnsi="Times New Roman" w:cs="Times New Roman"/>
          <w:sz w:val="24"/>
          <w:szCs w:val="24"/>
        </w:rPr>
        <w:t xml:space="preserve">društva za upravljanje koje u Crnoj Gori namjerava da obavlja djelatnost upravljanja UCITS fondom, da zatraži pojašnjenje i informacije u odnosu na dokumentaciju odnosno podatke iz stava </w:t>
      </w:r>
      <w:r w:rsidR="00B830F3">
        <w:rPr>
          <w:rFonts w:ascii="Times New Roman" w:hAnsi="Times New Roman" w:cs="Times New Roman"/>
          <w:sz w:val="24"/>
          <w:szCs w:val="24"/>
        </w:rPr>
        <w:t>2</w:t>
      </w:r>
      <w:r w:rsidRPr="00B236E1">
        <w:rPr>
          <w:rFonts w:ascii="Times New Roman" w:hAnsi="Times New Roman" w:cs="Times New Roman"/>
          <w:sz w:val="24"/>
          <w:szCs w:val="24"/>
        </w:rPr>
        <w:t xml:space="preserve"> ovog člana kao i u odnosu na potvrdu koj</w:t>
      </w:r>
      <w:r w:rsidR="00100B56">
        <w:rPr>
          <w:rFonts w:ascii="Times New Roman" w:hAnsi="Times New Roman" w:cs="Times New Roman"/>
          <w:sz w:val="24"/>
          <w:szCs w:val="24"/>
        </w:rPr>
        <w:t>a</w:t>
      </w:r>
      <w:r w:rsidRPr="00B236E1">
        <w:rPr>
          <w:rFonts w:ascii="Times New Roman" w:hAnsi="Times New Roman" w:cs="Times New Roman"/>
          <w:sz w:val="24"/>
          <w:szCs w:val="24"/>
        </w:rPr>
        <w:t xml:space="preserve"> joj je dostav</w:t>
      </w:r>
      <w:r w:rsidR="00100B56">
        <w:rPr>
          <w:rFonts w:ascii="Times New Roman" w:hAnsi="Times New Roman" w:cs="Times New Roman"/>
          <w:sz w:val="24"/>
          <w:szCs w:val="24"/>
        </w:rPr>
        <w:t>ljena</w:t>
      </w:r>
      <w:r w:rsidRPr="00B236E1">
        <w:rPr>
          <w:rFonts w:ascii="Times New Roman" w:hAnsi="Times New Roman" w:cs="Times New Roman"/>
          <w:sz w:val="24"/>
          <w:szCs w:val="24"/>
        </w:rPr>
        <w:t xml:space="preserve"> u skladu sa </w:t>
      </w:r>
      <w:r w:rsidRPr="00CB4FB7">
        <w:rPr>
          <w:rFonts w:ascii="Times New Roman" w:hAnsi="Times New Roman" w:cs="Times New Roman"/>
          <w:sz w:val="24"/>
          <w:szCs w:val="24"/>
        </w:rPr>
        <w:t xml:space="preserve">odredbama člana </w:t>
      </w:r>
      <w:r w:rsidR="00CD22E2">
        <w:rPr>
          <w:rFonts w:ascii="Times New Roman" w:hAnsi="Times New Roman" w:cs="Times New Roman"/>
          <w:sz w:val="24"/>
          <w:szCs w:val="24"/>
        </w:rPr>
        <w:t>113</w:t>
      </w:r>
      <w:r w:rsidRPr="00CB4FB7">
        <w:rPr>
          <w:rFonts w:ascii="Times New Roman" w:hAnsi="Times New Roman" w:cs="Times New Roman"/>
          <w:sz w:val="24"/>
          <w:szCs w:val="24"/>
        </w:rPr>
        <w:t xml:space="preserve"> stava </w:t>
      </w:r>
      <w:r w:rsidR="00CB4FB7" w:rsidRPr="00CB4FB7">
        <w:rPr>
          <w:rFonts w:ascii="Times New Roman" w:hAnsi="Times New Roman" w:cs="Times New Roman"/>
          <w:sz w:val="24"/>
          <w:szCs w:val="24"/>
        </w:rPr>
        <w:t>2</w:t>
      </w:r>
      <w:r w:rsidRPr="00CB4FB7">
        <w:rPr>
          <w:rFonts w:ascii="Times New Roman" w:hAnsi="Times New Roman" w:cs="Times New Roman"/>
          <w:sz w:val="24"/>
          <w:szCs w:val="24"/>
        </w:rPr>
        <w:t xml:space="preserve"> </w:t>
      </w:r>
      <w:r w:rsidR="00CD22E2">
        <w:rPr>
          <w:rFonts w:ascii="Times New Roman" w:hAnsi="Times New Roman" w:cs="Times New Roman"/>
          <w:sz w:val="24"/>
          <w:szCs w:val="24"/>
        </w:rPr>
        <w:t>ovog</w:t>
      </w:r>
      <w:r w:rsidR="00B830F3">
        <w:rPr>
          <w:rFonts w:ascii="Times New Roman" w:hAnsi="Times New Roman" w:cs="Times New Roman"/>
          <w:sz w:val="24"/>
          <w:szCs w:val="24"/>
        </w:rPr>
        <w:t xml:space="preserve"> Zakona </w:t>
      </w:r>
      <w:r w:rsidRPr="00CB4FB7">
        <w:rPr>
          <w:rFonts w:ascii="Times New Roman" w:hAnsi="Times New Roman" w:cs="Times New Roman"/>
          <w:sz w:val="24"/>
          <w:szCs w:val="24"/>
        </w:rPr>
        <w:t>u vezi sa pitanjem je li društvo za upravljanje, prema važećoj dozvoli za rad, ovlašćeno da obavlja</w:t>
      </w:r>
      <w:r w:rsidRPr="00B236E1">
        <w:rPr>
          <w:rFonts w:ascii="Times New Roman" w:hAnsi="Times New Roman" w:cs="Times New Roman"/>
          <w:sz w:val="24"/>
          <w:szCs w:val="24"/>
        </w:rPr>
        <w:t xml:space="preserve"> djelatnost upravljanja onom vrstom UCITS fonda</w:t>
      </w:r>
      <w:r w:rsidR="007B6D02">
        <w:rPr>
          <w:rFonts w:ascii="Times New Roman" w:hAnsi="Times New Roman" w:cs="Times New Roman"/>
          <w:sz w:val="24"/>
          <w:szCs w:val="24"/>
        </w:rPr>
        <w:t>,</w:t>
      </w:r>
      <w:r w:rsidRPr="00B236E1">
        <w:rPr>
          <w:rFonts w:ascii="Times New Roman" w:hAnsi="Times New Roman" w:cs="Times New Roman"/>
          <w:sz w:val="24"/>
          <w:szCs w:val="24"/>
        </w:rPr>
        <w:t xml:space="preserve"> </w:t>
      </w:r>
      <w:r w:rsidR="00CD22E2">
        <w:rPr>
          <w:rFonts w:ascii="Times New Roman" w:hAnsi="Times New Roman" w:cs="Times New Roman"/>
          <w:sz w:val="24"/>
          <w:szCs w:val="24"/>
        </w:rPr>
        <w:t>odnosno otvorenog investicionog</w:t>
      </w:r>
      <w:r w:rsidR="007B6D02">
        <w:rPr>
          <w:rFonts w:ascii="Times New Roman" w:hAnsi="Times New Roman" w:cs="Times New Roman"/>
          <w:sz w:val="24"/>
          <w:szCs w:val="24"/>
        </w:rPr>
        <w:t xml:space="preserve"> fonda s</w:t>
      </w:r>
      <w:r w:rsidR="00CD22E2">
        <w:rPr>
          <w:rFonts w:ascii="Times New Roman" w:hAnsi="Times New Roman" w:cs="Times New Roman"/>
          <w:sz w:val="24"/>
          <w:szCs w:val="24"/>
        </w:rPr>
        <w:t>a</w:t>
      </w:r>
      <w:r w:rsidR="007B6D02">
        <w:rPr>
          <w:rFonts w:ascii="Times New Roman" w:hAnsi="Times New Roman" w:cs="Times New Roman"/>
          <w:sz w:val="24"/>
          <w:szCs w:val="24"/>
        </w:rPr>
        <w:t xml:space="preserve"> javnom ponudom,</w:t>
      </w:r>
      <w:r w:rsidR="007B6D02" w:rsidRPr="00B236E1">
        <w:rPr>
          <w:rFonts w:ascii="Times New Roman" w:hAnsi="Times New Roman" w:cs="Times New Roman"/>
          <w:sz w:val="24"/>
          <w:szCs w:val="24"/>
        </w:rPr>
        <w:t xml:space="preserve"> </w:t>
      </w:r>
      <w:r w:rsidRPr="00B236E1">
        <w:rPr>
          <w:rFonts w:ascii="Times New Roman" w:hAnsi="Times New Roman" w:cs="Times New Roman"/>
          <w:sz w:val="24"/>
          <w:szCs w:val="24"/>
        </w:rPr>
        <w:t>kojom namjerava da upravlja na području Crne Gore.</w:t>
      </w: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(5) Pored </w:t>
      </w:r>
      <w:r w:rsidRPr="00CD22E2">
        <w:rPr>
          <w:rFonts w:ascii="Times New Roman" w:hAnsi="Times New Roman" w:cs="Times New Roman"/>
          <w:sz w:val="24"/>
          <w:szCs w:val="24"/>
        </w:rPr>
        <w:t xml:space="preserve">razloga iz člana </w:t>
      </w:r>
      <w:r w:rsidR="00CD22E2" w:rsidRPr="00CD22E2">
        <w:rPr>
          <w:rFonts w:ascii="Times New Roman" w:hAnsi="Times New Roman" w:cs="Times New Roman"/>
          <w:sz w:val="24"/>
          <w:szCs w:val="24"/>
        </w:rPr>
        <w:t>80</w:t>
      </w:r>
      <w:r w:rsidRPr="00CD22E2">
        <w:rPr>
          <w:rFonts w:ascii="Times New Roman" w:hAnsi="Times New Roman" w:cs="Times New Roman"/>
          <w:sz w:val="24"/>
          <w:szCs w:val="24"/>
        </w:rPr>
        <w:t xml:space="preserve"> ovog Zakona</w:t>
      </w:r>
      <w:r w:rsidRPr="00B236E1">
        <w:rPr>
          <w:rFonts w:ascii="Times New Roman" w:hAnsi="Times New Roman" w:cs="Times New Roman"/>
          <w:sz w:val="24"/>
          <w:szCs w:val="24"/>
        </w:rPr>
        <w:t xml:space="preserve"> Komisija će odbiti zahtjev iz stava 2 ovog</w:t>
      </w:r>
      <w:r>
        <w:rPr>
          <w:rFonts w:ascii="Times New Roman" w:hAnsi="Times New Roman" w:cs="Times New Roman"/>
          <w:sz w:val="24"/>
          <w:szCs w:val="24"/>
        </w:rPr>
        <w:t xml:space="preserve"> </w:t>
      </w:r>
      <w:r w:rsidRPr="00B236E1">
        <w:rPr>
          <w:rFonts w:ascii="Times New Roman" w:hAnsi="Times New Roman" w:cs="Times New Roman"/>
          <w:sz w:val="24"/>
          <w:szCs w:val="24"/>
        </w:rPr>
        <w:t>člana ako:</w:t>
      </w:r>
    </w:p>
    <w:p w:rsidR="008B7712" w:rsidRPr="00B236E1" w:rsidRDefault="008B7712" w:rsidP="00B40EA5">
      <w:pPr>
        <w:pStyle w:val="NoSpacing"/>
        <w:ind w:left="426"/>
        <w:jc w:val="both"/>
        <w:rPr>
          <w:rFonts w:ascii="Times New Roman" w:hAnsi="Times New Roman" w:cs="Times New Roman"/>
          <w:sz w:val="24"/>
          <w:szCs w:val="24"/>
        </w:rPr>
      </w:pPr>
      <w:r w:rsidRPr="00B236E1">
        <w:rPr>
          <w:rFonts w:ascii="Times New Roman" w:hAnsi="Times New Roman" w:cs="Times New Roman"/>
          <w:sz w:val="24"/>
          <w:szCs w:val="24"/>
        </w:rPr>
        <w:t>1. društvo za upravljanje nije dostavilo dokumentaciju iz stava 2 ovog člana</w:t>
      </w:r>
    </w:p>
    <w:p w:rsidR="008B7712" w:rsidRPr="00B236E1" w:rsidRDefault="008B7712" w:rsidP="00B40EA5">
      <w:pPr>
        <w:pStyle w:val="NoSpacing"/>
        <w:ind w:left="426"/>
        <w:jc w:val="both"/>
        <w:rPr>
          <w:rFonts w:ascii="Times New Roman" w:hAnsi="Times New Roman" w:cs="Times New Roman"/>
          <w:sz w:val="24"/>
          <w:szCs w:val="24"/>
        </w:rPr>
      </w:pPr>
      <w:r w:rsidRPr="00B236E1">
        <w:rPr>
          <w:rFonts w:ascii="Times New Roman" w:hAnsi="Times New Roman" w:cs="Times New Roman"/>
          <w:sz w:val="24"/>
          <w:szCs w:val="24"/>
        </w:rPr>
        <w:t xml:space="preserve">2. društvo za upravljanje, prema </w:t>
      </w:r>
      <w:r>
        <w:rPr>
          <w:rFonts w:ascii="Times New Roman" w:hAnsi="Times New Roman" w:cs="Times New Roman"/>
          <w:sz w:val="24"/>
          <w:szCs w:val="24"/>
        </w:rPr>
        <w:t>dozvoli</w:t>
      </w:r>
      <w:r w:rsidRPr="00B236E1">
        <w:rPr>
          <w:rFonts w:ascii="Times New Roman" w:hAnsi="Times New Roman" w:cs="Times New Roman"/>
          <w:sz w:val="24"/>
          <w:szCs w:val="24"/>
        </w:rPr>
        <w:t xml:space="preserve"> za rad koju mu je izdalo</w:t>
      </w:r>
      <w:r>
        <w:rPr>
          <w:rFonts w:ascii="Times New Roman" w:hAnsi="Times New Roman" w:cs="Times New Roman"/>
          <w:sz w:val="24"/>
          <w:szCs w:val="24"/>
        </w:rPr>
        <w:t xml:space="preserve"> </w:t>
      </w:r>
      <w:r w:rsidRPr="00B236E1">
        <w:rPr>
          <w:rFonts w:ascii="Times New Roman" w:hAnsi="Times New Roman" w:cs="Times New Roman"/>
          <w:sz w:val="24"/>
          <w:szCs w:val="24"/>
        </w:rPr>
        <w:t>nadležno</w:t>
      </w:r>
      <w:r>
        <w:rPr>
          <w:rFonts w:ascii="Times New Roman" w:hAnsi="Times New Roman" w:cs="Times New Roman"/>
          <w:sz w:val="24"/>
          <w:szCs w:val="24"/>
        </w:rPr>
        <w:t xml:space="preserve"> </w:t>
      </w:r>
      <w:r w:rsidRPr="00B236E1">
        <w:rPr>
          <w:rFonts w:ascii="Times New Roman" w:hAnsi="Times New Roman" w:cs="Times New Roman"/>
          <w:sz w:val="24"/>
          <w:szCs w:val="24"/>
        </w:rPr>
        <w:t>tijelo matične države članice</w:t>
      </w:r>
      <w:r w:rsidR="007B6D02">
        <w:rPr>
          <w:rFonts w:ascii="Times New Roman" w:hAnsi="Times New Roman" w:cs="Times New Roman"/>
          <w:sz w:val="24"/>
          <w:szCs w:val="24"/>
        </w:rPr>
        <w:t xml:space="preserve"> odnosno treće države</w:t>
      </w:r>
      <w:r w:rsidRPr="00B236E1">
        <w:rPr>
          <w:rFonts w:ascii="Times New Roman" w:hAnsi="Times New Roman" w:cs="Times New Roman"/>
          <w:sz w:val="24"/>
          <w:szCs w:val="24"/>
        </w:rPr>
        <w:t xml:space="preserve">, nije ovlašćeno za upravljanje onom vrstom UCITS fonda </w:t>
      </w:r>
      <w:r w:rsidR="00CD22E2">
        <w:rPr>
          <w:rFonts w:ascii="Times New Roman" w:hAnsi="Times New Roman" w:cs="Times New Roman"/>
          <w:sz w:val="24"/>
          <w:szCs w:val="24"/>
        </w:rPr>
        <w:t>odnosno otvorenog investicionog</w:t>
      </w:r>
      <w:r w:rsidR="007B6D02">
        <w:rPr>
          <w:rFonts w:ascii="Times New Roman" w:hAnsi="Times New Roman" w:cs="Times New Roman"/>
          <w:sz w:val="24"/>
          <w:szCs w:val="24"/>
        </w:rPr>
        <w:t xml:space="preserve"> fonda s</w:t>
      </w:r>
      <w:r w:rsidR="00CD22E2">
        <w:rPr>
          <w:rFonts w:ascii="Times New Roman" w:hAnsi="Times New Roman" w:cs="Times New Roman"/>
          <w:sz w:val="24"/>
          <w:szCs w:val="24"/>
        </w:rPr>
        <w:t>a</w:t>
      </w:r>
      <w:r w:rsidR="007B6D02">
        <w:rPr>
          <w:rFonts w:ascii="Times New Roman" w:hAnsi="Times New Roman" w:cs="Times New Roman"/>
          <w:sz w:val="24"/>
          <w:szCs w:val="24"/>
        </w:rPr>
        <w:t xml:space="preserve"> javnom ponudom </w:t>
      </w:r>
      <w:r w:rsidRPr="00B236E1">
        <w:rPr>
          <w:rFonts w:ascii="Times New Roman" w:hAnsi="Times New Roman" w:cs="Times New Roman"/>
          <w:sz w:val="24"/>
          <w:szCs w:val="24"/>
        </w:rPr>
        <w:t>za koji je Komisiji podnijelo zahtjev ili</w:t>
      </w:r>
    </w:p>
    <w:p w:rsidR="008B7712" w:rsidRPr="00B236E1" w:rsidRDefault="008B7712" w:rsidP="00B40EA5">
      <w:pPr>
        <w:pStyle w:val="NoSpacing"/>
        <w:ind w:left="426"/>
        <w:jc w:val="both"/>
        <w:rPr>
          <w:rFonts w:ascii="Times New Roman" w:hAnsi="Times New Roman" w:cs="Times New Roman"/>
          <w:sz w:val="24"/>
          <w:szCs w:val="24"/>
        </w:rPr>
      </w:pPr>
      <w:r w:rsidRPr="00B236E1">
        <w:rPr>
          <w:rFonts w:ascii="Times New Roman" w:hAnsi="Times New Roman" w:cs="Times New Roman"/>
          <w:sz w:val="24"/>
          <w:szCs w:val="24"/>
        </w:rPr>
        <w:t xml:space="preserve">3. društvo za upravljanje ne postupa u skladu sa odredbama </w:t>
      </w:r>
      <w:r w:rsidRPr="00CD22E2">
        <w:rPr>
          <w:rFonts w:ascii="Times New Roman" w:hAnsi="Times New Roman" w:cs="Times New Roman"/>
          <w:sz w:val="24"/>
          <w:szCs w:val="24"/>
        </w:rPr>
        <w:t xml:space="preserve">člana </w:t>
      </w:r>
      <w:r w:rsidR="00CD22E2">
        <w:rPr>
          <w:rFonts w:ascii="Times New Roman" w:hAnsi="Times New Roman" w:cs="Times New Roman"/>
          <w:sz w:val="24"/>
          <w:szCs w:val="24"/>
        </w:rPr>
        <w:t>117</w:t>
      </w:r>
      <w:r w:rsidRPr="00B236E1">
        <w:rPr>
          <w:rFonts w:ascii="Times New Roman" w:hAnsi="Times New Roman" w:cs="Times New Roman"/>
          <w:sz w:val="24"/>
          <w:szCs w:val="24"/>
        </w:rPr>
        <w:t xml:space="preserve"> ovog Zakona.</w:t>
      </w:r>
    </w:p>
    <w:p w:rsidR="008B7712" w:rsidRPr="00B236E1"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w:t>
      </w:r>
      <w:r w:rsidR="007B6D02">
        <w:rPr>
          <w:rFonts w:ascii="Times New Roman" w:hAnsi="Times New Roman" w:cs="Times New Roman"/>
          <w:sz w:val="24"/>
          <w:szCs w:val="24"/>
        </w:rPr>
        <w:t>6</w:t>
      </w:r>
      <w:r w:rsidRPr="00B236E1">
        <w:rPr>
          <w:rFonts w:ascii="Times New Roman" w:hAnsi="Times New Roman" w:cs="Times New Roman"/>
          <w:sz w:val="24"/>
          <w:szCs w:val="24"/>
        </w:rPr>
        <w:t xml:space="preserve">) Društvo za upravljanje iz države članice </w:t>
      </w:r>
      <w:r w:rsidR="007B6D02">
        <w:rPr>
          <w:rFonts w:ascii="Times New Roman" w:hAnsi="Times New Roman" w:cs="Times New Roman"/>
          <w:sz w:val="24"/>
          <w:szCs w:val="24"/>
        </w:rPr>
        <w:t xml:space="preserve">odnosno treće države </w:t>
      </w:r>
      <w:r w:rsidRPr="00B236E1">
        <w:rPr>
          <w:rFonts w:ascii="Times New Roman" w:hAnsi="Times New Roman" w:cs="Times New Roman"/>
          <w:sz w:val="24"/>
          <w:szCs w:val="24"/>
        </w:rPr>
        <w:t>dužno je da obavijesti Komisiju o svakoj bitnoj promjeni podataka iz stava 2 ovog člana.</w:t>
      </w:r>
    </w:p>
    <w:p w:rsidR="00455A87" w:rsidRDefault="008B7712" w:rsidP="008B7712">
      <w:pPr>
        <w:pStyle w:val="NoSpacing"/>
        <w:jc w:val="both"/>
        <w:rPr>
          <w:rFonts w:ascii="Times New Roman" w:hAnsi="Times New Roman" w:cs="Times New Roman"/>
          <w:sz w:val="24"/>
          <w:szCs w:val="24"/>
        </w:rPr>
      </w:pPr>
      <w:r w:rsidRPr="00B236E1">
        <w:rPr>
          <w:rFonts w:ascii="Times New Roman" w:hAnsi="Times New Roman" w:cs="Times New Roman"/>
          <w:sz w:val="24"/>
          <w:szCs w:val="24"/>
        </w:rPr>
        <w:t>(</w:t>
      </w:r>
      <w:r w:rsidR="003240C2">
        <w:rPr>
          <w:rFonts w:ascii="Times New Roman" w:hAnsi="Times New Roman" w:cs="Times New Roman"/>
          <w:sz w:val="24"/>
          <w:szCs w:val="24"/>
        </w:rPr>
        <w:t>7</w:t>
      </w:r>
      <w:r w:rsidRPr="00B236E1">
        <w:rPr>
          <w:rFonts w:ascii="Times New Roman" w:hAnsi="Times New Roman" w:cs="Times New Roman"/>
          <w:sz w:val="24"/>
          <w:szCs w:val="24"/>
        </w:rPr>
        <w:t xml:space="preserve">) Na društvo za upravljanje iz države članice </w:t>
      </w:r>
      <w:r w:rsidR="007B6D02">
        <w:rPr>
          <w:rFonts w:ascii="Times New Roman" w:hAnsi="Times New Roman" w:cs="Times New Roman"/>
          <w:sz w:val="24"/>
          <w:szCs w:val="24"/>
        </w:rPr>
        <w:t xml:space="preserve">odnosno treće države </w:t>
      </w:r>
      <w:r w:rsidRPr="00B236E1">
        <w:rPr>
          <w:rFonts w:ascii="Times New Roman" w:hAnsi="Times New Roman" w:cs="Times New Roman"/>
          <w:sz w:val="24"/>
          <w:szCs w:val="24"/>
        </w:rPr>
        <w:t xml:space="preserve">koje upravlja UCITS fondom osnovanim u Crnoj Gori na odgovarajući način se primjenjuju odredbe </w:t>
      </w:r>
      <w:r w:rsidRPr="00CD22E2">
        <w:rPr>
          <w:rFonts w:ascii="Times New Roman" w:hAnsi="Times New Roman" w:cs="Times New Roman"/>
          <w:sz w:val="24"/>
          <w:szCs w:val="24"/>
        </w:rPr>
        <w:t xml:space="preserve">člana </w:t>
      </w:r>
      <w:r w:rsidR="00CD22E2" w:rsidRPr="00CD22E2">
        <w:rPr>
          <w:rFonts w:ascii="Times New Roman" w:hAnsi="Times New Roman" w:cs="Times New Roman"/>
          <w:sz w:val="24"/>
          <w:szCs w:val="24"/>
        </w:rPr>
        <w:t>117</w:t>
      </w:r>
      <w:r w:rsidRPr="00CD22E2">
        <w:rPr>
          <w:rFonts w:ascii="Times New Roman" w:hAnsi="Times New Roman" w:cs="Times New Roman"/>
          <w:sz w:val="24"/>
          <w:szCs w:val="24"/>
        </w:rPr>
        <w:t xml:space="preserve"> ovog</w:t>
      </w:r>
      <w:r w:rsidRPr="00B236E1">
        <w:rPr>
          <w:rFonts w:ascii="Times New Roman" w:hAnsi="Times New Roman" w:cs="Times New Roman"/>
          <w:sz w:val="24"/>
          <w:szCs w:val="24"/>
        </w:rPr>
        <w:t xml:space="preserve"> Zakona.</w:t>
      </w:r>
    </w:p>
    <w:p w:rsidR="00455A87" w:rsidRPr="00B236E1" w:rsidRDefault="00455A87" w:rsidP="008B7712">
      <w:pPr>
        <w:pStyle w:val="NoSpacing"/>
        <w:jc w:val="both"/>
        <w:rPr>
          <w:rFonts w:ascii="Times New Roman" w:hAnsi="Times New Roman" w:cs="Times New Roman"/>
          <w:sz w:val="24"/>
          <w:szCs w:val="24"/>
        </w:rPr>
      </w:pPr>
    </w:p>
    <w:p w:rsidR="008B7712" w:rsidRPr="006D2901" w:rsidRDefault="008B7712" w:rsidP="008B7712">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Ovlašćenja Komisije nad društvom za upravljanje iz države članice </w:t>
      </w:r>
      <w:r w:rsidR="008919E3" w:rsidRPr="008919E3">
        <w:rPr>
          <w:rFonts w:ascii="Times New Roman" w:hAnsi="Times New Roman" w:cs="Times New Roman"/>
          <w:b/>
          <w:sz w:val="24"/>
          <w:szCs w:val="24"/>
        </w:rPr>
        <w:t xml:space="preserve">odnosno treće države </w:t>
      </w:r>
      <w:r w:rsidRPr="006D2901">
        <w:rPr>
          <w:rFonts w:ascii="Times New Roman" w:hAnsi="Times New Roman" w:cs="Times New Roman"/>
          <w:b/>
          <w:sz w:val="24"/>
          <w:szCs w:val="24"/>
        </w:rPr>
        <w:t>koje preko filijale obavlja djelatnost u Crnoj Gori</w:t>
      </w:r>
    </w:p>
    <w:p w:rsidR="008B7712" w:rsidRDefault="008B7712" w:rsidP="008B7712">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CD22E2">
        <w:rPr>
          <w:rFonts w:ascii="Times New Roman" w:hAnsi="Times New Roman" w:cs="Times New Roman"/>
          <w:b/>
          <w:sz w:val="24"/>
          <w:szCs w:val="24"/>
        </w:rPr>
        <w:t>119</w:t>
      </w:r>
      <w:r>
        <w:rPr>
          <w:rFonts w:ascii="Times New Roman" w:hAnsi="Times New Roman" w:cs="Times New Roman"/>
          <w:b/>
          <w:sz w:val="24"/>
          <w:szCs w:val="24"/>
        </w:rPr>
        <w:t>.</w:t>
      </w:r>
    </w:p>
    <w:p w:rsidR="008B7712" w:rsidRPr="006D2901" w:rsidRDefault="008B7712" w:rsidP="008B7712">
      <w:pPr>
        <w:pStyle w:val="NoSpacing"/>
        <w:jc w:val="center"/>
        <w:rPr>
          <w:rFonts w:ascii="Times New Roman" w:hAnsi="Times New Roman" w:cs="Times New Roman"/>
          <w:b/>
          <w:sz w:val="24"/>
          <w:szCs w:val="24"/>
        </w:rPr>
      </w:pPr>
    </w:p>
    <w:p w:rsidR="008B7712" w:rsidRPr="006D2901" w:rsidRDefault="008B7712" w:rsidP="008B7712">
      <w:pPr>
        <w:pStyle w:val="NoSpacing"/>
        <w:jc w:val="both"/>
        <w:rPr>
          <w:rFonts w:ascii="Times New Roman" w:hAnsi="Times New Roman" w:cs="Times New Roman"/>
          <w:sz w:val="24"/>
          <w:szCs w:val="24"/>
        </w:rPr>
      </w:pPr>
      <w:r w:rsidRPr="006D2901">
        <w:rPr>
          <w:rFonts w:ascii="Times New Roman" w:hAnsi="Times New Roman" w:cs="Times New Roman"/>
          <w:sz w:val="24"/>
          <w:szCs w:val="24"/>
        </w:rPr>
        <w:t>(1) Komisija može u statističke svrhe da zahtijeva od svih društava za upravljanje iz država članica</w:t>
      </w:r>
      <w:r w:rsidR="00715179">
        <w:rPr>
          <w:rFonts w:ascii="Times New Roman" w:hAnsi="Times New Roman" w:cs="Times New Roman"/>
          <w:sz w:val="24"/>
          <w:szCs w:val="24"/>
        </w:rPr>
        <w:t xml:space="preserve"> odnosno trećih država</w:t>
      </w:r>
      <w:r w:rsidRPr="006D2901">
        <w:rPr>
          <w:rFonts w:ascii="Times New Roman" w:hAnsi="Times New Roman" w:cs="Times New Roman"/>
          <w:sz w:val="24"/>
          <w:szCs w:val="24"/>
        </w:rPr>
        <w:t>, koja su</w:t>
      </w:r>
      <w:r w:rsidR="00715179">
        <w:rPr>
          <w:rFonts w:ascii="Times New Roman" w:hAnsi="Times New Roman" w:cs="Times New Roman"/>
          <w:sz w:val="24"/>
          <w:szCs w:val="24"/>
        </w:rPr>
        <w:t xml:space="preserve"> u Crnoj Gori osnovala filijale</w:t>
      </w:r>
      <w:r w:rsidRPr="006D2901">
        <w:rPr>
          <w:rFonts w:ascii="Times New Roman" w:hAnsi="Times New Roman" w:cs="Times New Roman"/>
          <w:sz w:val="24"/>
          <w:szCs w:val="24"/>
        </w:rPr>
        <w:t xml:space="preserve">, da periodično dostavljaju izvještaje o aktivnostima tih filijala. </w:t>
      </w:r>
    </w:p>
    <w:p w:rsidR="008B7712" w:rsidRPr="006D2901" w:rsidRDefault="008B7712" w:rsidP="008B7712">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(2) U svrhu izvršavanja svojih ovlašćenja Komisija može da zahtijeva od društva za upravljanje iz </w:t>
      </w:r>
      <w:r w:rsidR="00715179">
        <w:rPr>
          <w:rFonts w:ascii="Times New Roman" w:hAnsi="Times New Roman" w:cs="Times New Roman"/>
          <w:sz w:val="24"/>
          <w:szCs w:val="24"/>
        </w:rPr>
        <w:t>stava 1 ovog člana</w:t>
      </w:r>
      <w:r w:rsidRPr="006D2901">
        <w:rPr>
          <w:rFonts w:ascii="Times New Roman" w:hAnsi="Times New Roman" w:cs="Times New Roman"/>
          <w:sz w:val="24"/>
          <w:szCs w:val="24"/>
        </w:rPr>
        <w:t xml:space="preserve"> dostavu podataka nužnih za nadzor usklađenosti sa odredbama ovog Zakona koje se na njih primjenjuju</w:t>
      </w:r>
      <w:r>
        <w:rPr>
          <w:rFonts w:ascii="Times New Roman" w:hAnsi="Times New Roman" w:cs="Times New Roman"/>
          <w:sz w:val="24"/>
          <w:szCs w:val="24"/>
        </w:rPr>
        <w:t>.</w:t>
      </w:r>
    </w:p>
    <w:p w:rsidR="008B7712" w:rsidRPr="006D2901" w:rsidRDefault="008B7712" w:rsidP="008B7712">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(3) Ako Komisija utvrdi da društvo za upravljanje </w:t>
      </w:r>
      <w:r w:rsidR="00715179" w:rsidRPr="006D2901">
        <w:rPr>
          <w:rFonts w:ascii="Times New Roman" w:hAnsi="Times New Roman" w:cs="Times New Roman"/>
          <w:sz w:val="24"/>
          <w:szCs w:val="24"/>
        </w:rPr>
        <w:t xml:space="preserve">iz </w:t>
      </w:r>
      <w:r w:rsidR="00715179">
        <w:rPr>
          <w:rFonts w:ascii="Times New Roman" w:hAnsi="Times New Roman" w:cs="Times New Roman"/>
          <w:sz w:val="24"/>
          <w:szCs w:val="24"/>
        </w:rPr>
        <w:t>stava 1 ovog člana</w:t>
      </w:r>
      <w:r w:rsidR="00715179" w:rsidRPr="006D2901">
        <w:rPr>
          <w:rFonts w:ascii="Times New Roman" w:hAnsi="Times New Roman" w:cs="Times New Roman"/>
          <w:sz w:val="24"/>
          <w:szCs w:val="24"/>
        </w:rPr>
        <w:t xml:space="preserve"> </w:t>
      </w:r>
      <w:r w:rsidRPr="006D2901">
        <w:rPr>
          <w:rFonts w:ascii="Times New Roman" w:hAnsi="Times New Roman" w:cs="Times New Roman"/>
          <w:sz w:val="24"/>
          <w:szCs w:val="24"/>
        </w:rPr>
        <w:t xml:space="preserve">postupa suprotno odredbama ovog Zakona i na osnovu njega donesenih propisa i drugih zakona kojim se određuje poslovanje subjekta nadzora kao i propisa donesenih na osnovu njih, koje se na njega primjenjuju, zahtijevaće od društva za upravljanje da u određenom roku otkloni utvrđene nezakonitosti i nepravilnosti i o tome dostavi dokaze Komisiji. Komisija će o učinjenom obavijestiti nadležno tijelo matične države članice </w:t>
      </w:r>
      <w:r w:rsidR="00715179">
        <w:rPr>
          <w:rFonts w:ascii="Times New Roman" w:hAnsi="Times New Roman" w:cs="Times New Roman"/>
          <w:sz w:val="24"/>
          <w:szCs w:val="24"/>
        </w:rPr>
        <w:t xml:space="preserve">odnosno treće države </w:t>
      </w:r>
      <w:r w:rsidRPr="006D2901">
        <w:rPr>
          <w:rFonts w:ascii="Times New Roman" w:hAnsi="Times New Roman" w:cs="Times New Roman"/>
          <w:sz w:val="24"/>
          <w:szCs w:val="24"/>
        </w:rPr>
        <w:t>društva za upravljanje.</w:t>
      </w:r>
    </w:p>
    <w:p w:rsidR="008B7712" w:rsidRPr="006D2901" w:rsidRDefault="008B7712" w:rsidP="008B7712">
      <w:pPr>
        <w:pStyle w:val="NoSpacing"/>
        <w:jc w:val="both"/>
        <w:rPr>
          <w:rFonts w:ascii="Times New Roman" w:hAnsi="Times New Roman" w:cs="Times New Roman"/>
          <w:sz w:val="24"/>
          <w:szCs w:val="24"/>
        </w:rPr>
      </w:pPr>
      <w:r w:rsidRPr="006D2901">
        <w:rPr>
          <w:rFonts w:ascii="Times New Roman" w:hAnsi="Times New Roman" w:cs="Times New Roman"/>
          <w:sz w:val="24"/>
          <w:szCs w:val="24"/>
        </w:rPr>
        <w:t>(4) Ako društvo za upravljanje iz stava 3 ovog člana istekom roka koji je odredila Komisija odbije da dostavi tražene informacije ili podatke iz stava 2 ovog člana ili ne preduzme naložene mjere za otklanjanje kršenja propisa, Komisija</w:t>
      </w:r>
      <w:r>
        <w:rPr>
          <w:rFonts w:ascii="Times New Roman" w:hAnsi="Times New Roman" w:cs="Times New Roman"/>
          <w:sz w:val="24"/>
          <w:szCs w:val="24"/>
        </w:rPr>
        <w:t xml:space="preserve"> će o tome obavijestiti nadležno</w:t>
      </w:r>
      <w:r w:rsidRPr="006D2901">
        <w:rPr>
          <w:rFonts w:ascii="Times New Roman" w:hAnsi="Times New Roman" w:cs="Times New Roman"/>
          <w:sz w:val="24"/>
          <w:szCs w:val="24"/>
        </w:rPr>
        <w:t xml:space="preserve"> </w:t>
      </w:r>
      <w:r>
        <w:rPr>
          <w:rFonts w:ascii="Times New Roman" w:hAnsi="Times New Roman" w:cs="Times New Roman"/>
          <w:sz w:val="24"/>
          <w:szCs w:val="24"/>
        </w:rPr>
        <w:t>tijelo</w:t>
      </w:r>
      <w:r w:rsidRPr="006D2901">
        <w:rPr>
          <w:rFonts w:ascii="Times New Roman" w:hAnsi="Times New Roman" w:cs="Times New Roman"/>
          <w:sz w:val="24"/>
          <w:szCs w:val="24"/>
        </w:rPr>
        <w:t xml:space="preserve"> matične države članice </w:t>
      </w:r>
      <w:r w:rsidR="00715179">
        <w:rPr>
          <w:rFonts w:ascii="Times New Roman" w:hAnsi="Times New Roman" w:cs="Times New Roman"/>
          <w:sz w:val="24"/>
          <w:szCs w:val="24"/>
        </w:rPr>
        <w:t xml:space="preserve">odnosno treće države </w:t>
      </w:r>
      <w:r w:rsidRPr="006D2901">
        <w:rPr>
          <w:rFonts w:ascii="Times New Roman" w:hAnsi="Times New Roman" w:cs="Times New Roman"/>
          <w:sz w:val="24"/>
          <w:szCs w:val="24"/>
        </w:rPr>
        <w:t>društva za upravljanje.</w:t>
      </w:r>
    </w:p>
    <w:p w:rsidR="008B7712" w:rsidRPr="006D2901" w:rsidRDefault="008B7712" w:rsidP="008B7712">
      <w:pPr>
        <w:pStyle w:val="NoSpacing"/>
        <w:jc w:val="both"/>
        <w:rPr>
          <w:rFonts w:ascii="Times New Roman" w:hAnsi="Times New Roman" w:cs="Times New Roman"/>
          <w:sz w:val="24"/>
          <w:szCs w:val="24"/>
        </w:rPr>
      </w:pPr>
      <w:r w:rsidRPr="006D2901">
        <w:rPr>
          <w:rFonts w:ascii="Times New Roman" w:hAnsi="Times New Roman" w:cs="Times New Roman"/>
          <w:sz w:val="24"/>
          <w:szCs w:val="24"/>
        </w:rPr>
        <w:t>(</w:t>
      </w:r>
      <w:r w:rsidR="006B1D4C">
        <w:rPr>
          <w:rFonts w:ascii="Times New Roman" w:hAnsi="Times New Roman" w:cs="Times New Roman"/>
          <w:sz w:val="24"/>
          <w:szCs w:val="24"/>
        </w:rPr>
        <w:t>5</w:t>
      </w:r>
      <w:r w:rsidRPr="006D2901">
        <w:rPr>
          <w:rFonts w:ascii="Times New Roman" w:hAnsi="Times New Roman" w:cs="Times New Roman"/>
          <w:sz w:val="24"/>
          <w:szCs w:val="24"/>
        </w:rPr>
        <w:t xml:space="preserve">) Ako društvo za upravljanje iz stava 3 ovog člana, uprkos mjerama koje je preduzelo nadležno tijelo matične države članice </w:t>
      </w:r>
      <w:r w:rsidR="006B1D4C">
        <w:rPr>
          <w:rFonts w:ascii="Times New Roman" w:hAnsi="Times New Roman" w:cs="Times New Roman"/>
          <w:sz w:val="24"/>
          <w:szCs w:val="24"/>
        </w:rPr>
        <w:t xml:space="preserve">odnosno </w:t>
      </w:r>
      <w:r w:rsidR="006B1D4C" w:rsidRPr="006D2901">
        <w:rPr>
          <w:rFonts w:ascii="Times New Roman" w:hAnsi="Times New Roman" w:cs="Times New Roman"/>
          <w:sz w:val="24"/>
          <w:szCs w:val="24"/>
        </w:rPr>
        <w:t>nadležno tijelo</w:t>
      </w:r>
      <w:r w:rsidR="006B1D4C">
        <w:rPr>
          <w:rFonts w:ascii="Times New Roman" w:hAnsi="Times New Roman" w:cs="Times New Roman"/>
          <w:sz w:val="24"/>
          <w:szCs w:val="24"/>
        </w:rPr>
        <w:t xml:space="preserve"> treće države </w:t>
      </w:r>
      <w:r w:rsidRPr="006D2901">
        <w:rPr>
          <w:rFonts w:ascii="Times New Roman" w:hAnsi="Times New Roman" w:cs="Times New Roman"/>
          <w:sz w:val="24"/>
          <w:szCs w:val="24"/>
        </w:rPr>
        <w:t xml:space="preserve">društva za upravljanje ili zbog </w:t>
      </w:r>
      <w:r w:rsidRPr="006D2901">
        <w:rPr>
          <w:rFonts w:ascii="Times New Roman" w:hAnsi="Times New Roman" w:cs="Times New Roman"/>
          <w:sz w:val="24"/>
          <w:szCs w:val="24"/>
        </w:rPr>
        <w:lastRenderedPageBreak/>
        <w:t>toga što su te mjere bile neodgovarajuće, i dalje odbija da Komisiji dostavi informacije iz stava 2 ovog člana ili nastavlja sa kršenjem odredbi ovog Zakona, K</w:t>
      </w:r>
      <w:r>
        <w:rPr>
          <w:rFonts w:ascii="Times New Roman" w:hAnsi="Times New Roman" w:cs="Times New Roman"/>
          <w:sz w:val="24"/>
          <w:szCs w:val="24"/>
        </w:rPr>
        <w:t>omisija će obavijestiti nadležno</w:t>
      </w:r>
      <w:r w:rsidRPr="006D2901">
        <w:rPr>
          <w:rFonts w:ascii="Times New Roman" w:hAnsi="Times New Roman" w:cs="Times New Roman"/>
          <w:sz w:val="24"/>
          <w:szCs w:val="24"/>
        </w:rPr>
        <w:t xml:space="preserve"> </w:t>
      </w:r>
      <w:r>
        <w:rPr>
          <w:rFonts w:ascii="Times New Roman" w:hAnsi="Times New Roman" w:cs="Times New Roman"/>
          <w:sz w:val="24"/>
          <w:szCs w:val="24"/>
        </w:rPr>
        <w:t>tijelo</w:t>
      </w:r>
      <w:r w:rsidRPr="006D2901">
        <w:rPr>
          <w:rFonts w:ascii="Times New Roman" w:hAnsi="Times New Roman" w:cs="Times New Roman"/>
          <w:sz w:val="24"/>
          <w:szCs w:val="24"/>
        </w:rPr>
        <w:t xml:space="preserve"> matične države članice </w:t>
      </w:r>
      <w:r w:rsidR="006B1D4C">
        <w:rPr>
          <w:rFonts w:ascii="Times New Roman" w:hAnsi="Times New Roman" w:cs="Times New Roman"/>
          <w:sz w:val="24"/>
          <w:szCs w:val="24"/>
        </w:rPr>
        <w:t xml:space="preserve">odnosno </w:t>
      </w:r>
      <w:r w:rsidR="006B1D4C" w:rsidRPr="006D2901">
        <w:rPr>
          <w:rFonts w:ascii="Times New Roman" w:hAnsi="Times New Roman" w:cs="Times New Roman"/>
          <w:sz w:val="24"/>
          <w:szCs w:val="24"/>
        </w:rPr>
        <w:t>nadležno tijelo</w:t>
      </w:r>
      <w:r w:rsidR="006B1D4C">
        <w:rPr>
          <w:rFonts w:ascii="Times New Roman" w:hAnsi="Times New Roman" w:cs="Times New Roman"/>
          <w:sz w:val="24"/>
          <w:szCs w:val="24"/>
        </w:rPr>
        <w:t xml:space="preserve"> treće države </w:t>
      </w:r>
      <w:r w:rsidRPr="006D2901">
        <w:rPr>
          <w:rFonts w:ascii="Times New Roman" w:hAnsi="Times New Roman" w:cs="Times New Roman"/>
          <w:sz w:val="24"/>
          <w:szCs w:val="24"/>
        </w:rPr>
        <w:t>društva za upravljanje o mje</w:t>
      </w:r>
      <w:r w:rsidR="00606ED5">
        <w:rPr>
          <w:rFonts w:ascii="Times New Roman" w:hAnsi="Times New Roman" w:cs="Times New Roman"/>
          <w:sz w:val="24"/>
          <w:szCs w:val="24"/>
        </w:rPr>
        <w:t>rama koje će Komisija preduzeti</w:t>
      </w:r>
      <w:r w:rsidRPr="006D2901">
        <w:rPr>
          <w:rFonts w:ascii="Times New Roman" w:hAnsi="Times New Roman" w:cs="Times New Roman"/>
          <w:sz w:val="24"/>
          <w:szCs w:val="24"/>
        </w:rPr>
        <w:t xml:space="preserve"> kako bi se društvo za upravljanje spriječilo u kršenju odredbi ovoga Zakona.</w:t>
      </w:r>
    </w:p>
    <w:p w:rsidR="008B7712" w:rsidRPr="006D2901" w:rsidRDefault="008B7712" w:rsidP="008B7712">
      <w:pPr>
        <w:pStyle w:val="NoSpacing"/>
        <w:jc w:val="both"/>
        <w:rPr>
          <w:rFonts w:ascii="Times New Roman" w:hAnsi="Times New Roman" w:cs="Times New Roman"/>
          <w:sz w:val="24"/>
          <w:szCs w:val="24"/>
        </w:rPr>
      </w:pPr>
      <w:r w:rsidRPr="006D2901">
        <w:rPr>
          <w:rFonts w:ascii="Times New Roman" w:hAnsi="Times New Roman" w:cs="Times New Roman"/>
          <w:sz w:val="24"/>
          <w:szCs w:val="24"/>
        </w:rPr>
        <w:t>(</w:t>
      </w:r>
      <w:r w:rsidR="006B1D4C">
        <w:rPr>
          <w:rFonts w:ascii="Times New Roman" w:hAnsi="Times New Roman" w:cs="Times New Roman"/>
          <w:sz w:val="24"/>
          <w:szCs w:val="24"/>
        </w:rPr>
        <w:t>6</w:t>
      </w:r>
      <w:r w:rsidRPr="006D2901">
        <w:rPr>
          <w:rFonts w:ascii="Times New Roman" w:hAnsi="Times New Roman" w:cs="Times New Roman"/>
          <w:sz w:val="24"/>
          <w:szCs w:val="24"/>
        </w:rPr>
        <w:t xml:space="preserve">) Nakon dostave obavještenja iz stava </w:t>
      </w:r>
      <w:r w:rsidR="006B1D4C">
        <w:rPr>
          <w:rFonts w:ascii="Times New Roman" w:hAnsi="Times New Roman" w:cs="Times New Roman"/>
          <w:sz w:val="24"/>
          <w:szCs w:val="24"/>
        </w:rPr>
        <w:t>5</w:t>
      </w:r>
      <w:r w:rsidRPr="006D2901">
        <w:rPr>
          <w:rFonts w:ascii="Times New Roman" w:hAnsi="Times New Roman" w:cs="Times New Roman"/>
          <w:sz w:val="24"/>
          <w:szCs w:val="24"/>
        </w:rPr>
        <w:t xml:space="preserve"> ovog člana Komisija će društvu za upravljanje iz stava 3 ovog člana naložiti nadzorne mjere u okviru svojih ovlašćenja.</w:t>
      </w:r>
    </w:p>
    <w:p w:rsidR="008B7712" w:rsidRPr="006D2901" w:rsidRDefault="008B7712" w:rsidP="006B1D4C">
      <w:pPr>
        <w:pStyle w:val="NoSpacing"/>
        <w:jc w:val="both"/>
        <w:rPr>
          <w:rFonts w:ascii="Times New Roman" w:hAnsi="Times New Roman" w:cs="Times New Roman"/>
          <w:sz w:val="24"/>
          <w:szCs w:val="24"/>
        </w:rPr>
      </w:pPr>
      <w:r w:rsidRPr="006D2901">
        <w:rPr>
          <w:rFonts w:ascii="Times New Roman" w:hAnsi="Times New Roman" w:cs="Times New Roman"/>
          <w:sz w:val="24"/>
          <w:szCs w:val="24"/>
        </w:rPr>
        <w:t>(</w:t>
      </w:r>
      <w:r w:rsidR="006B1D4C">
        <w:rPr>
          <w:rFonts w:ascii="Times New Roman" w:hAnsi="Times New Roman" w:cs="Times New Roman"/>
          <w:sz w:val="24"/>
          <w:szCs w:val="24"/>
        </w:rPr>
        <w:t>7</w:t>
      </w:r>
      <w:r w:rsidRPr="006D2901">
        <w:rPr>
          <w:rFonts w:ascii="Times New Roman" w:hAnsi="Times New Roman" w:cs="Times New Roman"/>
          <w:sz w:val="24"/>
          <w:szCs w:val="24"/>
        </w:rPr>
        <w:t xml:space="preserve">) Ako uprkos mjerama iz stava </w:t>
      </w:r>
      <w:r w:rsidR="006B1D4C">
        <w:rPr>
          <w:rFonts w:ascii="Times New Roman" w:hAnsi="Times New Roman" w:cs="Times New Roman"/>
          <w:sz w:val="24"/>
          <w:szCs w:val="24"/>
        </w:rPr>
        <w:t>6</w:t>
      </w:r>
      <w:r w:rsidRPr="006D2901">
        <w:rPr>
          <w:rFonts w:ascii="Times New Roman" w:hAnsi="Times New Roman" w:cs="Times New Roman"/>
          <w:sz w:val="24"/>
          <w:szCs w:val="24"/>
        </w:rPr>
        <w:t xml:space="preserve"> ovog člana društvo za upravljanje iz stava 3 ovog člana nastavi da krši </w:t>
      </w:r>
      <w:r w:rsidR="006B1D4C">
        <w:rPr>
          <w:rFonts w:ascii="Times New Roman" w:hAnsi="Times New Roman" w:cs="Times New Roman"/>
          <w:sz w:val="24"/>
          <w:szCs w:val="24"/>
        </w:rPr>
        <w:t xml:space="preserve">odredbe ovoga Zakona, Komisija </w:t>
      </w:r>
      <w:r w:rsidRPr="006D2901">
        <w:rPr>
          <w:rFonts w:ascii="Times New Roman" w:hAnsi="Times New Roman" w:cs="Times New Roman"/>
          <w:sz w:val="24"/>
          <w:szCs w:val="24"/>
        </w:rPr>
        <w:t xml:space="preserve">će donijeti rješenje o zabrani obavljanja djelatnosti društvu za upravljanje na području Crne Gore i o tome će obavijestiti nadležno tijelo matične države članice </w:t>
      </w:r>
      <w:r w:rsidR="006B1D4C">
        <w:rPr>
          <w:rFonts w:ascii="Times New Roman" w:hAnsi="Times New Roman" w:cs="Times New Roman"/>
          <w:sz w:val="24"/>
          <w:szCs w:val="24"/>
        </w:rPr>
        <w:t xml:space="preserve">odnosno </w:t>
      </w:r>
      <w:r w:rsidR="006B1D4C" w:rsidRPr="006D2901">
        <w:rPr>
          <w:rFonts w:ascii="Times New Roman" w:hAnsi="Times New Roman" w:cs="Times New Roman"/>
          <w:sz w:val="24"/>
          <w:szCs w:val="24"/>
        </w:rPr>
        <w:t>nadležno tijelo</w:t>
      </w:r>
      <w:r w:rsidR="006B1D4C">
        <w:rPr>
          <w:rFonts w:ascii="Times New Roman" w:hAnsi="Times New Roman" w:cs="Times New Roman"/>
          <w:sz w:val="24"/>
          <w:szCs w:val="24"/>
        </w:rPr>
        <w:t xml:space="preserve"> treće države društva za upravljanje.</w:t>
      </w:r>
    </w:p>
    <w:p w:rsidR="008B7712" w:rsidRPr="006D2901" w:rsidRDefault="008B7712" w:rsidP="008B7712">
      <w:pPr>
        <w:pStyle w:val="NoSpacing"/>
        <w:jc w:val="both"/>
        <w:rPr>
          <w:rFonts w:ascii="Times New Roman" w:hAnsi="Times New Roman" w:cs="Times New Roman"/>
          <w:sz w:val="24"/>
          <w:szCs w:val="24"/>
        </w:rPr>
      </w:pPr>
      <w:r w:rsidRPr="006D2901">
        <w:rPr>
          <w:rFonts w:ascii="Times New Roman" w:hAnsi="Times New Roman" w:cs="Times New Roman"/>
          <w:sz w:val="24"/>
          <w:szCs w:val="24"/>
        </w:rPr>
        <w:t>(</w:t>
      </w:r>
      <w:r w:rsidR="006B1D4C">
        <w:rPr>
          <w:rFonts w:ascii="Times New Roman" w:hAnsi="Times New Roman" w:cs="Times New Roman"/>
          <w:sz w:val="24"/>
          <w:szCs w:val="24"/>
        </w:rPr>
        <w:t>8</w:t>
      </w:r>
      <w:r w:rsidRPr="006D2901">
        <w:rPr>
          <w:rFonts w:ascii="Times New Roman" w:hAnsi="Times New Roman" w:cs="Times New Roman"/>
          <w:sz w:val="24"/>
          <w:szCs w:val="24"/>
        </w:rPr>
        <w:t xml:space="preserve">) Protiv rješenja o izricanju mjera iz stava </w:t>
      </w:r>
      <w:r w:rsidR="006B1D4C">
        <w:rPr>
          <w:rFonts w:ascii="Times New Roman" w:hAnsi="Times New Roman" w:cs="Times New Roman"/>
          <w:sz w:val="24"/>
          <w:szCs w:val="24"/>
        </w:rPr>
        <w:t>7</w:t>
      </w:r>
      <w:r w:rsidRPr="006D2901">
        <w:rPr>
          <w:rFonts w:ascii="Times New Roman" w:hAnsi="Times New Roman" w:cs="Times New Roman"/>
          <w:sz w:val="24"/>
          <w:szCs w:val="24"/>
        </w:rPr>
        <w:t xml:space="preserve"> ovoga člana može se pokrenuti upravni spor.</w:t>
      </w:r>
    </w:p>
    <w:p w:rsidR="008B7712" w:rsidRPr="006D2901" w:rsidRDefault="008B7712" w:rsidP="008B7712">
      <w:pPr>
        <w:pStyle w:val="NoSpacing"/>
        <w:jc w:val="both"/>
        <w:rPr>
          <w:rFonts w:ascii="Times New Roman" w:hAnsi="Times New Roman" w:cs="Times New Roman"/>
          <w:sz w:val="24"/>
          <w:szCs w:val="24"/>
        </w:rPr>
      </w:pPr>
      <w:r w:rsidRPr="006D2901">
        <w:rPr>
          <w:rFonts w:ascii="Times New Roman" w:hAnsi="Times New Roman" w:cs="Times New Roman"/>
          <w:sz w:val="24"/>
          <w:szCs w:val="24"/>
        </w:rPr>
        <w:t>(</w:t>
      </w:r>
      <w:r w:rsidR="006B1D4C">
        <w:rPr>
          <w:rFonts w:ascii="Times New Roman" w:hAnsi="Times New Roman" w:cs="Times New Roman"/>
          <w:sz w:val="24"/>
          <w:szCs w:val="24"/>
        </w:rPr>
        <w:t>9</w:t>
      </w:r>
      <w:r w:rsidRPr="006D2901">
        <w:rPr>
          <w:rFonts w:ascii="Times New Roman" w:hAnsi="Times New Roman" w:cs="Times New Roman"/>
          <w:sz w:val="24"/>
          <w:szCs w:val="24"/>
        </w:rPr>
        <w:t>) Pri</w:t>
      </w:r>
      <w:r>
        <w:rPr>
          <w:rFonts w:ascii="Times New Roman" w:hAnsi="Times New Roman" w:cs="Times New Roman"/>
          <w:sz w:val="24"/>
          <w:szCs w:val="24"/>
        </w:rPr>
        <w:t>je postupanja u skladu sa st.</w:t>
      </w:r>
      <w:r w:rsidRPr="006D2901">
        <w:rPr>
          <w:rFonts w:ascii="Times New Roman" w:hAnsi="Times New Roman" w:cs="Times New Roman"/>
          <w:sz w:val="24"/>
          <w:szCs w:val="24"/>
        </w:rPr>
        <w:t xml:space="preserve"> 3 do </w:t>
      </w:r>
      <w:r w:rsidR="006B1D4C">
        <w:rPr>
          <w:rFonts w:ascii="Times New Roman" w:hAnsi="Times New Roman" w:cs="Times New Roman"/>
          <w:sz w:val="24"/>
          <w:szCs w:val="24"/>
        </w:rPr>
        <w:t>7</w:t>
      </w:r>
      <w:r w:rsidRPr="006D2901">
        <w:rPr>
          <w:rFonts w:ascii="Times New Roman" w:hAnsi="Times New Roman" w:cs="Times New Roman"/>
          <w:sz w:val="24"/>
          <w:szCs w:val="24"/>
        </w:rPr>
        <w:t xml:space="preserve"> ovog člana Komisija može u hitnim slučajevima izreći mjere koje su nuž</w:t>
      </w:r>
      <w:r>
        <w:rPr>
          <w:rFonts w:ascii="Times New Roman" w:hAnsi="Times New Roman" w:cs="Times New Roman"/>
          <w:sz w:val="24"/>
          <w:szCs w:val="24"/>
        </w:rPr>
        <w:t>ne za zaštitu interesa investitor</w:t>
      </w:r>
      <w:r w:rsidRPr="006D2901">
        <w:rPr>
          <w:rFonts w:ascii="Times New Roman" w:hAnsi="Times New Roman" w:cs="Times New Roman"/>
          <w:sz w:val="24"/>
          <w:szCs w:val="24"/>
        </w:rPr>
        <w:t xml:space="preserve">a i drugih lica kojima se pružaju usluge. Komisija će što je prije </w:t>
      </w:r>
      <w:r>
        <w:rPr>
          <w:rFonts w:ascii="Times New Roman" w:hAnsi="Times New Roman" w:cs="Times New Roman"/>
          <w:sz w:val="24"/>
          <w:szCs w:val="24"/>
        </w:rPr>
        <w:t>moguće o izrečenim mjerama obavi</w:t>
      </w:r>
      <w:r w:rsidRPr="006D2901">
        <w:rPr>
          <w:rFonts w:ascii="Times New Roman" w:hAnsi="Times New Roman" w:cs="Times New Roman"/>
          <w:sz w:val="24"/>
          <w:szCs w:val="24"/>
        </w:rPr>
        <w:t xml:space="preserve">jestiti </w:t>
      </w:r>
      <w:r>
        <w:rPr>
          <w:rFonts w:ascii="Times New Roman" w:hAnsi="Times New Roman" w:cs="Times New Roman"/>
          <w:sz w:val="24"/>
          <w:szCs w:val="24"/>
        </w:rPr>
        <w:t>nadležna</w:t>
      </w:r>
      <w:r w:rsidRPr="006D2901">
        <w:rPr>
          <w:rFonts w:ascii="Times New Roman" w:hAnsi="Times New Roman" w:cs="Times New Roman"/>
          <w:sz w:val="24"/>
          <w:szCs w:val="24"/>
        </w:rPr>
        <w:t xml:space="preserve"> </w:t>
      </w:r>
      <w:r>
        <w:rPr>
          <w:rFonts w:ascii="Times New Roman" w:hAnsi="Times New Roman" w:cs="Times New Roman"/>
          <w:sz w:val="24"/>
          <w:szCs w:val="24"/>
        </w:rPr>
        <w:t>tijela</w:t>
      </w:r>
      <w:r w:rsidRPr="006D2901">
        <w:rPr>
          <w:rFonts w:ascii="Times New Roman" w:hAnsi="Times New Roman" w:cs="Times New Roman"/>
          <w:sz w:val="24"/>
          <w:szCs w:val="24"/>
        </w:rPr>
        <w:t xml:space="preserve"> država članica </w:t>
      </w:r>
      <w:r w:rsidR="006B1D4C">
        <w:rPr>
          <w:rFonts w:ascii="Times New Roman" w:hAnsi="Times New Roman" w:cs="Times New Roman"/>
          <w:sz w:val="24"/>
          <w:szCs w:val="24"/>
        </w:rPr>
        <w:t xml:space="preserve">odnosno trećih država </w:t>
      </w:r>
      <w:r w:rsidRPr="006D2901">
        <w:rPr>
          <w:rFonts w:ascii="Times New Roman" w:hAnsi="Times New Roman" w:cs="Times New Roman"/>
          <w:sz w:val="24"/>
          <w:szCs w:val="24"/>
        </w:rPr>
        <w:t>kojih se to tiče.</w:t>
      </w:r>
    </w:p>
    <w:p w:rsidR="00CA7598" w:rsidRDefault="008B7712" w:rsidP="00CA7598">
      <w:pPr>
        <w:pStyle w:val="NoSpacing"/>
        <w:jc w:val="both"/>
        <w:rPr>
          <w:rFonts w:ascii="Times New Roman" w:hAnsi="Times New Roman" w:cs="Times New Roman"/>
          <w:b/>
          <w:sz w:val="24"/>
          <w:szCs w:val="24"/>
        </w:rPr>
      </w:pPr>
      <w:r w:rsidRPr="006D2901">
        <w:rPr>
          <w:rFonts w:ascii="Times New Roman" w:hAnsi="Times New Roman" w:cs="Times New Roman"/>
          <w:sz w:val="24"/>
          <w:szCs w:val="24"/>
        </w:rPr>
        <w:t>(</w:t>
      </w:r>
      <w:r w:rsidR="00BD0AC9" w:rsidRPr="001E5535">
        <w:rPr>
          <w:rFonts w:ascii="Times New Roman" w:hAnsi="Times New Roman" w:cs="Times New Roman"/>
          <w:sz w:val="24"/>
          <w:szCs w:val="24"/>
        </w:rPr>
        <w:t>10</w:t>
      </w:r>
      <w:r w:rsidRPr="001E5535">
        <w:rPr>
          <w:rFonts w:ascii="Times New Roman" w:hAnsi="Times New Roman" w:cs="Times New Roman"/>
          <w:sz w:val="24"/>
          <w:szCs w:val="24"/>
        </w:rPr>
        <w:t xml:space="preserve">) Kada Komisija primi obavještenje nadležnog tijela matične države </w:t>
      </w:r>
      <w:r w:rsidR="00BD0AC9" w:rsidRPr="001E5535">
        <w:rPr>
          <w:rFonts w:ascii="Times New Roman" w:hAnsi="Times New Roman" w:cs="Times New Roman"/>
          <w:sz w:val="24"/>
          <w:szCs w:val="24"/>
        </w:rPr>
        <w:t xml:space="preserve">članice odnosno nadležnog tijela treće države </w:t>
      </w:r>
      <w:r w:rsidRPr="001E5535">
        <w:rPr>
          <w:rFonts w:ascii="Times New Roman" w:hAnsi="Times New Roman" w:cs="Times New Roman"/>
          <w:sz w:val="24"/>
          <w:szCs w:val="24"/>
        </w:rPr>
        <w:t>društva za upravljanje koje upravlja</w:t>
      </w:r>
      <w:r w:rsidRPr="006D2901">
        <w:rPr>
          <w:rFonts w:ascii="Times New Roman" w:hAnsi="Times New Roman" w:cs="Times New Roman"/>
          <w:sz w:val="24"/>
          <w:szCs w:val="24"/>
        </w:rPr>
        <w:t xml:space="preserve"> UCITS fondom iz Crne Gore, o oduzimanju </w:t>
      </w:r>
      <w:r>
        <w:rPr>
          <w:rFonts w:ascii="Times New Roman" w:hAnsi="Times New Roman" w:cs="Times New Roman"/>
          <w:sz w:val="24"/>
          <w:szCs w:val="24"/>
        </w:rPr>
        <w:t>dozvole za rad tom društvu, u c</w:t>
      </w:r>
      <w:r w:rsidRPr="006D2901">
        <w:rPr>
          <w:rFonts w:ascii="Times New Roman" w:hAnsi="Times New Roman" w:cs="Times New Roman"/>
          <w:sz w:val="24"/>
          <w:szCs w:val="24"/>
        </w:rPr>
        <w:t xml:space="preserve">jelosti ili u odnosu na pojedine djelatnosti, Komisija će preduzeti odgovarajuće mjere za zaštitu interesa investitora, uključujući, među ostalim, i zabranu obavljanja transakcija ili zabranu izdavanja ili otkupa </w:t>
      </w:r>
      <w:r>
        <w:rPr>
          <w:rFonts w:ascii="Times New Roman" w:hAnsi="Times New Roman" w:cs="Times New Roman"/>
          <w:sz w:val="24"/>
          <w:szCs w:val="24"/>
        </w:rPr>
        <w:t>udjela</w:t>
      </w:r>
      <w:r w:rsidRPr="006D2901">
        <w:rPr>
          <w:rFonts w:ascii="Times New Roman" w:hAnsi="Times New Roman" w:cs="Times New Roman"/>
          <w:sz w:val="24"/>
          <w:szCs w:val="24"/>
        </w:rPr>
        <w:t xml:space="preserve"> UCITS fonda, na području Crne Gore.</w:t>
      </w:r>
    </w:p>
    <w:p w:rsidR="00455A87" w:rsidRDefault="00455A87" w:rsidP="00CA7598">
      <w:pPr>
        <w:pStyle w:val="NoSpacing"/>
        <w:jc w:val="both"/>
        <w:rPr>
          <w:rFonts w:ascii="Times New Roman" w:hAnsi="Times New Roman" w:cs="Times New Roman"/>
          <w:b/>
          <w:sz w:val="24"/>
          <w:szCs w:val="24"/>
        </w:rPr>
      </w:pPr>
    </w:p>
    <w:p w:rsidR="00455A87" w:rsidRDefault="00455A87" w:rsidP="00CA7598">
      <w:pPr>
        <w:pStyle w:val="NoSpacing"/>
        <w:jc w:val="both"/>
        <w:rPr>
          <w:rFonts w:ascii="Times New Roman" w:hAnsi="Times New Roman" w:cs="Times New Roman"/>
          <w:b/>
          <w:sz w:val="24"/>
          <w:szCs w:val="24"/>
        </w:rPr>
      </w:pPr>
    </w:p>
    <w:p w:rsidR="00DE2AC9" w:rsidRDefault="00685D17" w:rsidP="002D048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DIO </w:t>
      </w:r>
      <w:r w:rsidR="004D5830">
        <w:rPr>
          <w:rFonts w:ascii="Times New Roman" w:hAnsi="Times New Roman" w:cs="Times New Roman"/>
          <w:b/>
          <w:sz w:val="24"/>
          <w:szCs w:val="24"/>
        </w:rPr>
        <w:t>V</w:t>
      </w:r>
    </w:p>
    <w:p w:rsidR="006A45F7" w:rsidRPr="00CA7598" w:rsidRDefault="006A45F7" w:rsidP="002D048B">
      <w:pPr>
        <w:pStyle w:val="NoSpacing"/>
        <w:jc w:val="center"/>
        <w:rPr>
          <w:rFonts w:ascii="Times New Roman" w:hAnsi="Times New Roman" w:cs="Times New Roman"/>
          <w:sz w:val="24"/>
          <w:szCs w:val="24"/>
        </w:rPr>
      </w:pPr>
      <w:r w:rsidRPr="005E5580">
        <w:rPr>
          <w:rFonts w:ascii="Times New Roman" w:hAnsi="Times New Roman" w:cs="Times New Roman"/>
          <w:b/>
          <w:sz w:val="24"/>
          <w:szCs w:val="24"/>
        </w:rPr>
        <w:t>PREKOGRANIČNO OBAVLJANJE DJELATNOSTI (NAKON ULASKA U EU)</w:t>
      </w:r>
    </w:p>
    <w:p w:rsidR="00343C26" w:rsidRDefault="00343C26" w:rsidP="00343C26">
      <w:pPr>
        <w:pStyle w:val="NoSpacing"/>
        <w:jc w:val="center"/>
        <w:rPr>
          <w:rFonts w:ascii="Times New Roman" w:hAnsi="Times New Roman" w:cs="Times New Roman"/>
          <w:b/>
          <w:sz w:val="24"/>
          <w:szCs w:val="24"/>
          <w:lang w:eastAsia="hr-HR"/>
        </w:rPr>
      </w:pPr>
    </w:p>
    <w:p w:rsidR="005E5580" w:rsidRPr="00343C26" w:rsidRDefault="006A45F7" w:rsidP="00343C26">
      <w:pPr>
        <w:pStyle w:val="NoSpacing"/>
        <w:jc w:val="center"/>
        <w:rPr>
          <w:rFonts w:ascii="Times New Roman" w:hAnsi="Times New Roman" w:cs="Times New Roman"/>
          <w:b/>
          <w:sz w:val="24"/>
          <w:szCs w:val="24"/>
          <w:lang w:eastAsia="hr-HR"/>
        </w:rPr>
      </w:pPr>
      <w:r w:rsidRPr="00343C26">
        <w:rPr>
          <w:rFonts w:ascii="Times New Roman" w:hAnsi="Times New Roman" w:cs="Times New Roman"/>
          <w:b/>
          <w:sz w:val="24"/>
          <w:szCs w:val="24"/>
          <w:lang w:eastAsia="hr-HR"/>
        </w:rPr>
        <w:t>Sloboda osnivanja i sloboda pružanja usluga</w:t>
      </w:r>
    </w:p>
    <w:p w:rsidR="006A45F7" w:rsidRDefault="006A45F7" w:rsidP="00343C26">
      <w:pPr>
        <w:pStyle w:val="NoSpacing"/>
        <w:jc w:val="center"/>
        <w:rPr>
          <w:rFonts w:ascii="Times New Roman" w:hAnsi="Times New Roman" w:cs="Times New Roman"/>
          <w:b/>
          <w:sz w:val="24"/>
          <w:szCs w:val="24"/>
          <w:lang w:eastAsia="hr-HR"/>
        </w:rPr>
      </w:pPr>
      <w:r w:rsidRPr="00343C26">
        <w:rPr>
          <w:rFonts w:ascii="Times New Roman" w:hAnsi="Times New Roman" w:cs="Times New Roman"/>
          <w:b/>
          <w:sz w:val="24"/>
          <w:szCs w:val="24"/>
          <w:lang w:eastAsia="hr-HR"/>
        </w:rPr>
        <w:t xml:space="preserve">Član </w:t>
      </w:r>
      <w:r w:rsidR="007A3F9D" w:rsidRPr="00343C26">
        <w:rPr>
          <w:rFonts w:ascii="Times New Roman" w:hAnsi="Times New Roman" w:cs="Times New Roman"/>
          <w:b/>
          <w:sz w:val="24"/>
          <w:szCs w:val="24"/>
          <w:lang w:eastAsia="hr-HR"/>
        </w:rPr>
        <w:t>120</w:t>
      </w:r>
      <w:r w:rsidR="00EA66CB" w:rsidRPr="00343C26">
        <w:rPr>
          <w:rFonts w:ascii="Times New Roman" w:hAnsi="Times New Roman" w:cs="Times New Roman"/>
          <w:b/>
          <w:sz w:val="24"/>
          <w:szCs w:val="24"/>
          <w:lang w:eastAsia="hr-HR"/>
        </w:rPr>
        <w:t>.</w:t>
      </w:r>
    </w:p>
    <w:p w:rsidR="00343C26" w:rsidRPr="00343C26" w:rsidRDefault="00343C26" w:rsidP="00343C26">
      <w:pPr>
        <w:pStyle w:val="NoSpacing"/>
        <w:jc w:val="center"/>
        <w:rPr>
          <w:rFonts w:ascii="Times New Roman" w:hAnsi="Times New Roman" w:cs="Times New Roman"/>
          <w:b/>
          <w:sz w:val="24"/>
          <w:szCs w:val="24"/>
          <w:lang w:eastAsia="hr-HR"/>
        </w:rPr>
      </w:pPr>
    </w:p>
    <w:p w:rsidR="006A45F7" w:rsidRPr="007A3F9D" w:rsidRDefault="00882404" w:rsidP="007A3F9D">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eastAsia="hr-HR"/>
        </w:rPr>
      </w:pPr>
      <w:r w:rsidRPr="007A3F9D">
        <w:rPr>
          <w:rFonts w:ascii="Times New Roman" w:eastAsia="Times New Roman" w:hAnsi="Times New Roman" w:cs="Times New Roman"/>
          <w:color w:val="000000"/>
          <w:sz w:val="24"/>
          <w:szCs w:val="24"/>
          <w:lang w:eastAsia="hr-HR"/>
        </w:rPr>
        <w:t>(1)</w:t>
      </w:r>
      <w:r w:rsidR="006A45F7" w:rsidRPr="007A3F9D">
        <w:rPr>
          <w:rFonts w:ascii="Times New Roman" w:eastAsia="Times New Roman" w:hAnsi="Times New Roman" w:cs="Times New Roman"/>
          <w:color w:val="000000"/>
          <w:sz w:val="24"/>
          <w:szCs w:val="24"/>
          <w:lang w:eastAsia="hr-HR"/>
        </w:rPr>
        <w:t xml:space="preserve">Društvo za upravljanje iz druge države članice koje je dobilo dozvolu za rad od nadležnog organa matične države članice </w:t>
      </w:r>
      <w:r w:rsidR="00381A73" w:rsidRPr="007A3F9D">
        <w:rPr>
          <w:rFonts w:ascii="Times New Roman" w:eastAsia="Times New Roman" w:hAnsi="Times New Roman" w:cs="Times New Roman"/>
          <w:color w:val="000000"/>
          <w:sz w:val="24"/>
          <w:szCs w:val="24"/>
          <w:lang w:eastAsia="hr-HR"/>
        </w:rPr>
        <w:t>u skladu s</w:t>
      </w:r>
      <w:r w:rsidR="007A3F9D">
        <w:rPr>
          <w:rFonts w:ascii="Times New Roman" w:eastAsia="Times New Roman" w:hAnsi="Times New Roman" w:cs="Times New Roman"/>
          <w:color w:val="000000"/>
          <w:sz w:val="24"/>
          <w:szCs w:val="24"/>
          <w:lang w:eastAsia="hr-HR"/>
        </w:rPr>
        <w:t>a</w:t>
      </w:r>
      <w:r w:rsidR="00381A73" w:rsidRPr="007A3F9D">
        <w:rPr>
          <w:rFonts w:ascii="Times New Roman" w:eastAsia="Times New Roman" w:hAnsi="Times New Roman" w:cs="Times New Roman"/>
          <w:color w:val="000000"/>
          <w:sz w:val="24"/>
          <w:szCs w:val="24"/>
          <w:lang w:eastAsia="hr-HR"/>
        </w:rPr>
        <w:t xml:space="preserve"> propisom kojim se u nacionalno </w:t>
      </w:r>
      <w:r w:rsidR="007A3F9D">
        <w:rPr>
          <w:rFonts w:ascii="Times New Roman" w:eastAsia="Times New Roman" w:hAnsi="Times New Roman" w:cs="Times New Roman"/>
          <w:color w:val="000000"/>
          <w:sz w:val="24"/>
          <w:szCs w:val="24"/>
          <w:lang w:eastAsia="hr-HR"/>
        </w:rPr>
        <w:t>zakonodavstvo prenose odredbe ev</w:t>
      </w:r>
      <w:r w:rsidR="00381A73" w:rsidRPr="007A3F9D">
        <w:rPr>
          <w:rFonts w:ascii="Times New Roman" w:eastAsia="Times New Roman" w:hAnsi="Times New Roman" w:cs="Times New Roman"/>
          <w:color w:val="000000"/>
          <w:sz w:val="24"/>
          <w:szCs w:val="24"/>
          <w:lang w:eastAsia="hr-HR"/>
        </w:rPr>
        <w:t xml:space="preserve">ropskih propisa o osnivanju i poslovanju UCITS fondova </w:t>
      </w:r>
      <w:r w:rsidR="006A45F7" w:rsidRPr="007A3F9D">
        <w:rPr>
          <w:rFonts w:ascii="Times New Roman" w:eastAsia="Times New Roman" w:hAnsi="Times New Roman" w:cs="Times New Roman"/>
          <w:color w:val="000000"/>
          <w:sz w:val="24"/>
          <w:szCs w:val="24"/>
          <w:lang w:eastAsia="hr-HR"/>
        </w:rPr>
        <w:t>može u Crnoj Gori da obavlja djelatnost za koju mu je izdata dozvola za rad preko filijale ili neposredno.</w:t>
      </w:r>
    </w:p>
    <w:p w:rsidR="006A45F7" w:rsidRPr="007A3F9D" w:rsidRDefault="006A45F7" w:rsidP="007A3F9D">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eastAsia="hr-HR"/>
        </w:rPr>
      </w:pPr>
      <w:r w:rsidRPr="007A3F9D">
        <w:rPr>
          <w:rFonts w:ascii="Times New Roman" w:eastAsia="Times New Roman" w:hAnsi="Times New Roman" w:cs="Times New Roman"/>
          <w:color w:val="000000"/>
          <w:sz w:val="24"/>
          <w:szCs w:val="24"/>
          <w:lang w:eastAsia="hr-HR"/>
        </w:rPr>
        <w:t xml:space="preserve">(2) UCITS fondom osnovanim u Crnoj Gori može da upravlja društvo za upravljanje iz </w:t>
      </w:r>
      <w:r w:rsidR="00381A73" w:rsidRPr="007A3F9D">
        <w:rPr>
          <w:rFonts w:ascii="Times New Roman" w:eastAsia="Times New Roman" w:hAnsi="Times New Roman" w:cs="Times New Roman"/>
          <w:color w:val="000000"/>
          <w:sz w:val="24"/>
          <w:szCs w:val="24"/>
          <w:lang w:eastAsia="hr-HR"/>
        </w:rPr>
        <w:t>stava 1 ovog člana</w:t>
      </w:r>
      <w:r w:rsidRPr="007A3F9D">
        <w:rPr>
          <w:rFonts w:ascii="Times New Roman" w:eastAsia="Times New Roman" w:hAnsi="Times New Roman" w:cs="Times New Roman"/>
          <w:color w:val="000000"/>
          <w:sz w:val="24"/>
          <w:szCs w:val="24"/>
          <w:lang w:eastAsia="hr-HR"/>
        </w:rPr>
        <w:t xml:space="preserve"> pod uslovom da društvo za upravljanje ispunjava uslove utvrđene ovim zakonom.</w:t>
      </w:r>
    </w:p>
    <w:p w:rsidR="007A3F9D" w:rsidRPr="007A3F9D" w:rsidRDefault="006A45F7" w:rsidP="007A3F9D">
      <w:pPr>
        <w:pStyle w:val="NoSpacing"/>
        <w:jc w:val="both"/>
        <w:rPr>
          <w:rFonts w:ascii="Times New Roman" w:hAnsi="Times New Roman" w:cs="Times New Roman"/>
          <w:sz w:val="24"/>
          <w:szCs w:val="24"/>
        </w:rPr>
      </w:pPr>
      <w:r w:rsidRPr="007A3F9D">
        <w:rPr>
          <w:rFonts w:ascii="Times New Roman" w:hAnsi="Times New Roman" w:cs="Times New Roman"/>
          <w:sz w:val="24"/>
          <w:szCs w:val="24"/>
        </w:rPr>
        <w:t xml:space="preserve">(3) Na društvo za upravljanje iz druge države članice koje u Crnoj Gori obavlja samo poslove trgovanja </w:t>
      </w:r>
      <w:r w:rsidR="00EA66CB" w:rsidRPr="007A3F9D">
        <w:rPr>
          <w:rFonts w:ascii="Times New Roman" w:hAnsi="Times New Roman" w:cs="Times New Roman"/>
          <w:sz w:val="24"/>
          <w:szCs w:val="24"/>
        </w:rPr>
        <w:t>udjelima</w:t>
      </w:r>
      <w:r w:rsidRPr="007A3F9D">
        <w:rPr>
          <w:rFonts w:ascii="Times New Roman" w:hAnsi="Times New Roman" w:cs="Times New Roman"/>
          <w:sz w:val="24"/>
          <w:szCs w:val="24"/>
        </w:rPr>
        <w:t xml:space="preserve"> UCITS fondova kojima upravlja, bez otvaranja filijale, primjenjuju se samo odredbe </w:t>
      </w:r>
      <w:r w:rsidR="00173A61">
        <w:rPr>
          <w:rFonts w:ascii="Times New Roman" w:hAnsi="Times New Roman" w:cs="Times New Roman"/>
          <w:sz w:val="24"/>
          <w:szCs w:val="24"/>
        </w:rPr>
        <w:t>Poglavlja II ovog</w:t>
      </w:r>
      <w:r w:rsidRPr="007A3F9D">
        <w:rPr>
          <w:rFonts w:ascii="Times New Roman" w:hAnsi="Times New Roman" w:cs="Times New Roman"/>
          <w:sz w:val="24"/>
          <w:szCs w:val="24"/>
        </w:rPr>
        <w:t xml:space="preserve"> dijela Zakona.</w:t>
      </w:r>
    </w:p>
    <w:p w:rsidR="006A45F7" w:rsidRDefault="006A45F7" w:rsidP="007A3F9D">
      <w:pPr>
        <w:pStyle w:val="NoSpacing"/>
        <w:jc w:val="both"/>
        <w:rPr>
          <w:rFonts w:ascii="Times New Roman" w:hAnsi="Times New Roman" w:cs="Times New Roman"/>
          <w:sz w:val="24"/>
          <w:szCs w:val="24"/>
        </w:rPr>
      </w:pPr>
      <w:r w:rsidRPr="007A3F9D">
        <w:rPr>
          <w:rFonts w:ascii="Times New Roman" w:hAnsi="Times New Roman" w:cs="Times New Roman"/>
          <w:sz w:val="24"/>
          <w:szCs w:val="24"/>
        </w:rPr>
        <w:t xml:space="preserve">(4) Društvo za upravljanje iz druge države članice koje u Crnoj Gori </w:t>
      </w:r>
      <w:r w:rsidR="00EA66CB" w:rsidRPr="007A3F9D">
        <w:rPr>
          <w:rFonts w:ascii="Times New Roman" w:hAnsi="Times New Roman" w:cs="Times New Roman"/>
          <w:sz w:val="24"/>
          <w:szCs w:val="24"/>
        </w:rPr>
        <w:t>dir</w:t>
      </w:r>
      <w:r w:rsidRPr="007A3F9D">
        <w:rPr>
          <w:rFonts w:ascii="Times New Roman" w:hAnsi="Times New Roman" w:cs="Times New Roman"/>
          <w:sz w:val="24"/>
          <w:szCs w:val="24"/>
        </w:rPr>
        <w:t>e</w:t>
      </w:r>
      <w:r w:rsidR="00EA66CB" w:rsidRPr="007A3F9D">
        <w:rPr>
          <w:rFonts w:ascii="Times New Roman" w:hAnsi="Times New Roman" w:cs="Times New Roman"/>
          <w:sz w:val="24"/>
          <w:szCs w:val="24"/>
        </w:rPr>
        <w:t>k</w:t>
      </w:r>
      <w:r w:rsidRPr="007A3F9D">
        <w:rPr>
          <w:rFonts w:ascii="Times New Roman" w:hAnsi="Times New Roman" w:cs="Times New Roman"/>
          <w:sz w:val="24"/>
          <w:szCs w:val="24"/>
        </w:rPr>
        <w:t xml:space="preserve">tno obavlja poslove trgovanja </w:t>
      </w:r>
      <w:r w:rsidR="00EA66CB" w:rsidRPr="007A3F9D">
        <w:rPr>
          <w:rFonts w:ascii="Times New Roman" w:hAnsi="Times New Roman" w:cs="Times New Roman"/>
          <w:sz w:val="24"/>
          <w:szCs w:val="24"/>
        </w:rPr>
        <w:t>udjelima</w:t>
      </w:r>
      <w:r w:rsidRPr="007A3F9D">
        <w:rPr>
          <w:rFonts w:ascii="Times New Roman" w:hAnsi="Times New Roman" w:cs="Times New Roman"/>
          <w:sz w:val="24"/>
          <w:szCs w:val="24"/>
        </w:rPr>
        <w:t xml:space="preserve"> UCITS fondova kojima upravlja, dužno je da primjenjuje relevantne propise koji radi zaštite javnog interesa uređuju prava potrošača i sp</w:t>
      </w:r>
      <w:r w:rsidR="00EA66CB" w:rsidRPr="007A3F9D">
        <w:rPr>
          <w:rFonts w:ascii="Times New Roman" w:hAnsi="Times New Roman" w:cs="Times New Roman"/>
          <w:sz w:val="24"/>
          <w:szCs w:val="24"/>
        </w:rPr>
        <w:t>rječavanje pranja novca i finans</w:t>
      </w:r>
      <w:r w:rsidRPr="007A3F9D">
        <w:rPr>
          <w:rFonts w:ascii="Times New Roman" w:hAnsi="Times New Roman" w:cs="Times New Roman"/>
          <w:sz w:val="24"/>
          <w:szCs w:val="24"/>
        </w:rPr>
        <w:t>iranje terorizma, a na snazi su u Crnoj Gori.</w:t>
      </w:r>
    </w:p>
    <w:p w:rsidR="007A3F9D" w:rsidRPr="007A3F9D" w:rsidRDefault="007A3F9D" w:rsidP="007A3F9D">
      <w:pPr>
        <w:pStyle w:val="NoSpacing"/>
        <w:rPr>
          <w:rFonts w:ascii="Times New Roman" w:hAnsi="Times New Roman" w:cs="Times New Roman"/>
          <w:sz w:val="24"/>
          <w:szCs w:val="24"/>
        </w:rPr>
      </w:pPr>
    </w:p>
    <w:p w:rsidR="006A45F7" w:rsidRDefault="00B20826" w:rsidP="00B20826">
      <w:pPr>
        <w:pStyle w:val="NoSpacing"/>
        <w:jc w:val="both"/>
        <w:rPr>
          <w:rFonts w:ascii="Times New Roman" w:hAnsi="Times New Roman" w:cs="Times New Roman"/>
          <w:b/>
          <w:sz w:val="24"/>
          <w:szCs w:val="24"/>
        </w:rPr>
      </w:pPr>
      <w:r>
        <w:rPr>
          <w:rFonts w:ascii="Times New Roman" w:hAnsi="Times New Roman" w:cs="Times New Roman"/>
          <w:b/>
          <w:sz w:val="24"/>
          <w:szCs w:val="24"/>
        </w:rPr>
        <w:t>POGLAVLJE I - O</w:t>
      </w:r>
      <w:r w:rsidRPr="005E5580">
        <w:rPr>
          <w:rFonts w:ascii="Times New Roman" w:hAnsi="Times New Roman" w:cs="Times New Roman"/>
          <w:b/>
          <w:sz w:val="24"/>
          <w:szCs w:val="24"/>
        </w:rPr>
        <w:t>bavljanje djelatn</w:t>
      </w:r>
      <w:r>
        <w:rPr>
          <w:rFonts w:ascii="Times New Roman" w:hAnsi="Times New Roman" w:cs="Times New Roman"/>
          <w:b/>
          <w:sz w:val="24"/>
          <w:szCs w:val="24"/>
        </w:rPr>
        <w:t>osti društva za upravljanje iz Crne G</w:t>
      </w:r>
      <w:r w:rsidRPr="005E5580">
        <w:rPr>
          <w:rFonts w:ascii="Times New Roman" w:hAnsi="Times New Roman" w:cs="Times New Roman"/>
          <w:b/>
          <w:sz w:val="24"/>
          <w:szCs w:val="24"/>
        </w:rPr>
        <w:t xml:space="preserve">ore u državi članici domaćinu </w:t>
      </w:r>
    </w:p>
    <w:p w:rsidR="00BB0DB0" w:rsidRPr="005E5580" w:rsidRDefault="00BB0DB0" w:rsidP="00C56659">
      <w:pPr>
        <w:pStyle w:val="NoSpacing"/>
        <w:jc w:val="center"/>
        <w:rPr>
          <w:rFonts w:ascii="Times New Roman" w:hAnsi="Times New Roman" w:cs="Times New Roman"/>
          <w:b/>
          <w:sz w:val="24"/>
          <w:szCs w:val="24"/>
        </w:rPr>
      </w:pPr>
    </w:p>
    <w:p w:rsidR="006A45F7" w:rsidRPr="00BB0DB0" w:rsidRDefault="006A45F7" w:rsidP="00BB0DB0">
      <w:pPr>
        <w:pStyle w:val="NoSpacing"/>
        <w:jc w:val="center"/>
        <w:rPr>
          <w:rFonts w:ascii="Times New Roman" w:hAnsi="Times New Roman" w:cs="Times New Roman"/>
          <w:b/>
          <w:sz w:val="24"/>
          <w:szCs w:val="24"/>
          <w:lang w:eastAsia="hr-HR"/>
        </w:rPr>
      </w:pPr>
      <w:r w:rsidRPr="00BB0DB0">
        <w:rPr>
          <w:rFonts w:ascii="Times New Roman" w:hAnsi="Times New Roman" w:cs="Times New Roman"/>
          <w:b/>
          <w:sz w:val="24"/>
          <w:szCs w:val="24"/>
          <w:lang w:eastAsia="hr-HR"/>
        </w:rPr>
        <w:lastRenderedPageBreak/>
        <w:t>Obavljanje djelatnosti društva za upravljanje iz Crne Gore u državi članici domaćinu</w:t>
      </w:r>
      <w:r>
        <w:rPr>
          <w:lang w:eastAsia="hr-HR"/>
        </w:rPr>
        <w:t xml:space="preserve"> </w:t>
      </w:r>
      <w:r w:rsidRPr="00BB0DB0">
        <w:rPr>
          <w:rFonts w:ascii="Times New Roman" w:hAnsi="Times New Roman" w:cs="Times New Roman"/>
          <w:b/>
          <w:sz w:val="24"/>
          <w:szCs w:val="24"/>
          <w:lang w:eastAsia="hr-HR"/>
        </w:rPr>
        <w:t>preko filijale</w:t>
      </w:r>
    </w:p>
    <w:p w:rsidR="00BB0DB0" w:rsidRDefault="006A45F7" w:rsidP="00BB0DB0">
      <w:pPr>
        <w:pStyle w:val="NoSpacing"/>
        <w:jc w:val="center"/>
        <w:rPr>
          <w:rFonts w:ascii="Times New Roman" w:hAnsi="Times New Roman" w:cs="Times New Roman"/>
          <w:b/>
          <w:sz w:val="24"/>
          <w:szCs w:val="24"/>
          <w:lang w:eastAsia="hr-HR"/>
        </w:rPr>
      </w:pPr>
      <w:r w:rsidRPr="00BB0DB0">
        <w:rPr>
          <w:rFonts w:ascii="Times New Roman" w:hAnsi="Times New Roman" w:cs="Times New Roman"/>
          <w:b/>
          <w:sz w:val="24"/>
          <w:szCs w:val="24"/>
          <w:lang w:eastAsia="hr-HR"/>
        </w:rPr>
        <w:t xml:space="preserve">Član </w:t>
      </w:r>
      <w:r w:rsidR="00BB0DB0" w:rsidRPr="00BB0DB0">
        <w:rPr>
          <w:rFonts w:ascii="Times New Roman" w:hAnsi="Times New Roman" w:cs="Times New Roman"/>
          <w:b/>
          <w:sz w:val="24"/>
          <w:szCs w:val="24"/>
          <w:lang w:eastAsia="hr-HR"/>
        </w:rPr>
        <w:t>121</w:t>
      </w:r>
      <w:r w:rsidR="00CD4DBF" w:rsidRPr="00BB0DB0">
        <w:rPr>
          <w:rFonts w:ascii="Times New Roman" w:hAnsi="Times New Roman" w:cs="Times New Roman"/>
          <w:b/>
          <w:sz w:val="24"/>
          <w:szCs w:val="24"/>
          <w:lang w:eastAsia="hr-HR"/>
        </w:rPr>
        <w:t>.</w:t>
      </w:r>
    </w:p>
    <w:p w:rsidR="00BB0DB0" w:rsidRPr="00BB0DB0" w:rsidRDefault="00BB0DB0" w:rsidP="00BB0DB0">
      <w:pPr>
        <w:pStyle w:val="NoSpacing"/>
        <w:jc w:val="center"/>
        <w:rPr>
          <w:rFonts w:ascii="Times New Roman" w:hAnsi="Times New Roman" w:cs="Times New Roman"/>
          <w:b/>
          <w:sz w:val="24"/>
          <w:szCs w:val="24"/>
          <w:lang w:eastAsia="hr-HR"/>
        </w:rPr>
      </w:pP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(1) Društvo za upravljanje koje namjerava da otvori filijalu u drugoj državi članici i u njoj obavlja djelatnosti za koje je dobilo dozvolu za rad od Komisije dužno je da o tome obavijesti Komisiju. </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(2) U obavještenju iz stava 1 ovog člana navode se sljedeći podaci:</w:t>
      </w:r>
    </w:p>
    <w:p w:rsidR="006A45F7" w:rsidRPr="00BB0DB0" w:rsidRDefault="006A45F7" w:rsidP="00BB0DB0">
      <w:pPr>
        <w:pStyle w:val="NoSpacing"/>
        <w:ind w:left="284"/>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1) naziv države članice u kojoj društvo za upravljanje namjerava da otvori filijalu;</w:t>
      </w:r>
    </w:p>
    <w:p w:rsidR="006A45F7" w:rsidRPr="00BB0DB0" w:rsidRDefault="006A45F7" w:rsidP="00BB0DB0">
      <w:pPr>
        <w:pStyle w:val="NoSpacing"/>
        <w:ind w:left="284"/>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2) poslovni plan sa opisom vrste i </w:t>
      </w:r>
      <w:r w:rsidR="00CD4DBF" w:rsidRPr="00BB0DB0">
        <w:rPr>
          <w:rFonts w:ascii="Times New Roman" w:hAnsi="Times New Roman" w:cs="Times New Roman"/>
          <w:sz w:val="24"/>
          <w:szCs w:val="24"/>
          <w:lang w:eastAsia="hr-HR"/>
        </w:rPr>
        <w:t>obimom</w:t>
      </w:r>
      <w:r w:rsidRPr="00BB0DB0">
        <w:rPr>
          <w:rFonts w:ascii="Times New Roman" w:hAnsi="Times New Roman" w:cs="Times New Roman"/>
          <w:sz w:val="24"/>
          <w:szCs w:val="24"/>
          <w:lang w:eastAsia="hr-HR"/>
        </w:rPr>
        <w:t xml:space="preserve"> djelatnosti koje namjerava da obavlja putem filijale, organizacionu strukturu filijale, opis mjera, strategija i politika upravljanja rizicima uspostavljenih u društvu za upravljanje kao i opis procedura i mjera uspostavljenih za prijem i rješavanje pritužbi investitora. </w:t>
      </w:r>
    </w:p>
    <w:p w:rsidR="006A45F7" w:rsidRPr="00BB0DB0" w:rsidRDefault="006A45F7" w:rsidP="00BB0DB0">
      <w:pPr>
        <w:pStyle w:val="NoSpacing"/>
        <w:ind w:left="284"/>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3) sjedište filijale u državi članici domaćinu društva za upravljanje, u kojem će biti dostupni podaci u vezi poslovanja filijale i iz koje će biti moguće pribaviti potrebnu dokumentaciju i podatke i</w:t>
      </w:r>
    </w:p>
    <w:p w:rsidR="006A45F7" w:rsidRPr="00BB0DB0" w:rsidRDefault="006A45F7" w:rsidP="00BB0DB0">
      <w:pPr>
        <w:pStyle w:val="NoSpacing"/>
        <w:ind w:left="284"/>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4)imena lica ovlašćenih za zastupanje filijale.</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(3) Komisija je dužna da, u roku od 60 dana od dana prijema urednog obavještenja iz st. 1 i 2 ovog člana, obavještenje sa dokumentacijom dostavi nadležnom tijelu države članice domaćina društva za upravljanje i o tome obavijesti društvo za upravljanje. Komisija će nadležnom tijelu države članice domaćina društva za upravljanje dostaviti i podatke o eventualnom članstvu društva za upravljanje u sistemu za zaštitu investitora.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(4) Izuzetno od stava 3 ovog člana Komisija će odbiti dostavljanje obavještenja o osnivanju filijale nadležnom tijelu države članice domaćina društva za upravljanje, ako na osnovu dostavljenih podataka i predloga obima poslovanja utvrdi da postoji osnovana sumnja u pogledu organizacije ili vođenja poslova filijale, odnosno finansijske sposobnosti društva za upravljanje za poslovanje u državi članici domaćinu.</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(5) U slučaju iz stava 4 ovog člana Komisija će donijeti rješenje kojim se odbija dostavljanje obavještenja nadležnom tijelu države članice domaćina društva za upravljanje, i to u roku od 60 dana od prijema obavještenja i potpune dokumentacije.</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(6) Protiv rješenja Komisije iz stava 5 ovog člana, može se pokrenuti upravni spor.</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(7) U slučaju da društvo za upravljanje, preko filijale, namjerava na području države članice domaćina društva za upravljanje da obavlja</w:t>
      </w:r>
      <w:r w:rsidR="00CD4DBF" w:rsidRPr="00BB0DB0">
        <w:rPr>
          <w:rFonts w:ascii="Times New Roman" w:hAnsi="Times New Roman" w:cs="Times New Roman"/>
          <w:sz w:val="24"/>
          <w:szCs w:val="24"/>
          <w:lang w:eastAsia="hr-HR"/>
        </w:rPr>
        <w:t xml:space="preserve"> </w:t>
      </w:r>
      <w:r w:rsidRPr="00BB0DB0">
        <w:rPr>
          <w:rFonts w:ascii="Times New Roman" w:hAnsi="Times New Roman" w:cs="Times New Roman"/>
          <w:sz w:val="24"/>
          <w:szCs w:val="24"/>
          <w:lang w:eastAsia="hr-HR"/>
        </w:rPr>
        <w:t xml:space="preserve">djelatnost upravljanja UCITS fondovima, Komisija će nadležnom tijelu države članice domaćina društva za upravljanje da dostavi i potvrdu da je društvu za upravljanje izdala dozvolu za rad prema ovom Zakonu, opis </w:t>
      </w:r>
      <w:r w:rsidR="00CD4DBF" w:rsidRPr="00BB0DB0">
        <w:rPr>
          <w:rFonts w:ascii="Times New Roman" w:hAnsi="Times New Roman" w:cs="Times New Roman"/>
          <w:sz w:val="24"/>
          <w:szCs w:val="24"/>
          <w:lang w:eastAsia="hr-HR"/>
        </w:rPr>
        <w:t>obima</w:t>
      </w:r>
      <w:r w:rsidRPr="00BB0DB0">
        <w:rPr>
          <w:rFonts w:ascii="Times New Roman" w:hAnsi="Times New Roman" w:cs="Times New Roman"/>
          <w:sz w:val="24"/>
          <w:szCs w:val="24"/>
          <w:lang w:eastAsia="hr-HR"/>
        </w:rPr>
        <w:t xml:space="preserve"> djelatnosti za koje je izdata dozvola za rad kao i opis eventualnih ograničenja u vrstama UCITS fondova kojima je društvo </w:t>
      </w:r>
      <w:r w:rsidR="00BB0DB0">
        <w:rPr>
          <w:rFonts w:ascii="Times New Roman" w:hAnsi="Times New Roman" w:cs="Times New Roman"/>
          <w:sz w:val="24"/>
          <w:szCs w:val="24"/>
          <w:lang w:eastAsia="hr-HR"/>
        </w:rPr>
        <w:t xml:space="preserve">za upravljanje </w:t>
      </w:r>
      <w:r w:rsidRPr="00BB0DB0">
        <w:rPr>
          <w:rFonts w:ascii="Times New Roman" w:hAnsi="Times New Roman" w:cs="Times New Roman"/>
          <w:sz w:val="24"/>
          <w:szCs w:val="24"/>
          <w:lang w:eastAsia="hr-HR"/>
        </w:rPr>
        <w:t xml:space="preserve">ovlašćeno da upravlja. </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(8) Komisija će u slučaju promjene </w:t>
      </w:r>
      <w:r w:rsidR="00CD4DBF" w:rsidRPr="00BB0DB0">
        <w:rPr>
          <w:rFonts w:ascii="Times New Roman" w:hAnsi="Times New Roman" w:cs="Times New Roman"/>
          <w:sz w:val="24"/>
          <w:szCs w:val="24"/>
          <w:lang w:eastAsia="hr-HR"/>
        </w:rPr>
        <w:t>obima</w:t>
      </w:r>
      <w:r w:rsidRPr="00BB0DB0">
        <w:rPr>
          <w:rFonts w:ascii="Times New Roman" w:hAnsi="Times New Roman" w:cs="Times New Roman"/>
          <w:sz w:val="24"/>
          <w:szCs w:val="24"/>
          <w:lang w:eastAsia="hr-HR"/>
        </w:rPr>
        <w:t xml:space="preserve"> djelatnosti ili ograničenja u vrstama UCITS fondova kojima je društvo za upravljanje ovlašćeno da upravlja, da ažurira potvrdu iz stava 7 ovog člana i dostavi je nadležnom tijelu države članice domaćina društva za upravljanje. </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(9) Društvo za upravljanje može početi da obavljati djelatnosti u državi članici domaćini putem filijale:</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a) od dana od kada </w:t>
      </w:r>
      <w:r w:rsidR="00CD4DBF" w:rsidRPr="00BB0DB0">
        <w:rPr>
          <w:rFonts w:ascii="Times New Roman" w:hAnsi="Times New Roman" w:cs="Times New Roman"/>
          <w:sz w:val="24"/>
          <w:szCs w:val="24"/>
          <w:lang w:eastAsia="hr-HR"/>
        </w:rPr>
        <w:t xml:space="preserve">je </w:t>
      </w:r>
      <w:r w:rsidRPr="00BB0DB0">
        <w:rPr>
          <w:rFonts w:ascii="Times New Roman" w:hAnsi="Times New Roman" w:cs="Times New Roman"/>
          <w:sz w:val="24"/>
          <w:szCs w:val="24"/>
          <w:lang w:eastAsia="hr-HR"/>
        </w:rPr>
        <w:t>od nadležnog organa države članice domaćina društva za upravljanje dobila obavještenje ili</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b) ako takvo obavještenje nije dobilo, istekom roka od 60 dana od dana prijema obaviještenja Komisije iz stava 3 ovog člana.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lastRenderedPageBreak/>
        <w:t xml:space="preserve">(10) Društvo za upravljanje je dužno da obavijesti Komisiju i nadležna tijela države članice domaćina društva za upravljanje u slučaju promjene podataka iz stava 2 ovog člana najmanje 30 dana prije uvođenja promjene. </w:t>
      </w:r>
    </w:p>
    <w:p w:rsidR="003D3BAC" w:rsidRDefault="00CD4DBF"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(11</w:t>
      </w:r>
      <w:r w:rsidR="006A45F7" w:rsidRPr="00BB0DB0">
        <w:rPr>
          <w:rFonts w:ascii="Times New Roman" w:hAnsi="Times New Roman" w:cs="Times New Roman"/>
          <w:sz w:val="24"/>
          <w:szCs w:val="24"/>
          <w:lang w:eastAsia="hr-HR"/>
        </w:rPr>
        <w:t>) U slučaju promjene podataka koje je Komisija dostavila u skladu sa stavom 3 ovog člana, Komisija je dužna da, bez odlaganja, o promjeni obavijesti nadležno tijelo države članice domaćina društva za upravljanje.</w:t>
      </w:r>
    </w:p>
    <w:p w:rsidR="003D3BAC" w:rsidRPr="00BB0DB0" w:rsidRDefault="003D3BAC" w:rsidP="00BB0DB0">
      <w:pPr>
        <w:pStyle w:val="NoSpacing"/>
        <w:jc w:val="both"/>
        <w:rPr>
          <w:rFonts w:ascii="Times New Roman" w:hAnsi="Times New Roman" w:cs="Times New Roman"/>
          <w:sz w:val="24"/>
          <w:szCs w:val="24"/>
          <w:lang w:eastAsia="hr-HR"/>
        </w:rPr>
      </w:pPr>
    </w:p>
    <w:p w:rsidR="002A33EC" w:rsidRDefault="006A45F7" w:rsidP="00BB0DB0">
      <w:pPr>
        <w:pStyle w:val="NoSpacing"/>
        <w:jc w:val="center"/>
        <w:rPr>
          <w:rFonts w:ascii="Times New Roman" w:hAnsi="Times New Roman" w:cs="Times New Roman"/>
          <w:b/>
          <w:sz w:val="24"/>
          <w:szCs w:val="24"/>
          <w:lang w:eastAsia="hr-HR"/>
        </w:rPr>
      </w:pPr>
      <w:r w:rsidRPr="00BB0DB0">
        <w:rPr>
          <w:rFonts w:ascii="Times New Roman" w:hAnsi="Times New Roman" w:cs="Times New Roman"/>
          <w:b/>
          <w:sz w:val="24"/>
          <w:szCs w:val="24"/>
          <w:lang w:eastAsia="hr-HR"/>
        </w:rPr>
        <w:t xml:space="preserve">Neposredno obavljanje djelatnosti društva za upravljanje </w:t>
      </w:r>
    </w:p>
    <w:p w:rsidR="006A45F7" w:rsidRPr="00BB0DB0" w:rsidRDefault="006A45F7" w:rsidP="00BB0DB0">
      <w:pPr>
        <w:pStyle w:val="NoSpacing"/>
        <w:jc w:val="center"/>
        <w:rPr>
          <w:rFonts w:ascii="Times New Roman" w:hAnsi="Times New Roman" w:cs="Times New Roman"/>
          <w:b/>
          <w:sz w:val="24"/>
          <w:szCs w:val="24"/>
          <w:lang w:eastAsia="hr-HR"/>
        </w:rPr>
      </w:pPr>
      <w:r w:rsidRPr="00BB0DB0">
        <w:rPr>
          <w:rFonts w:ascii="Times New Roman" w:hAnsi="Times New Roman" w:cs="Times New Roman"/>
          <w:b/>
          <w:sz w:val="24"/>
          <w:szCs w:val="24"/>
          <w:lang w:eastAsia="hr-HR"/>
        </w:rPr>
        <w:t>iz Crne Gore u državi članici domaćinu</w:t>
      </w:r>
    </w:p>
    <w:p w:rsidR="006A45F7" w:rsidRDefault="006A45F7" w:rsidP="00BB0DB0">
      <w:pPr>
        <w:pStyle w:val="NoSpacing"/>
        <w:jc w:val="center"/>
        <w:rPr>
          <w:rFonts w:ascii="Times New Roman" w:hAnsi="Times New Roman" w:cs="Times New Roman"/>
          <w:b/>
          <w:sz w:val="24"/>
          <w:szCs w:val="24"/>
          <w:lang w:eastAsia="hr-HR"/>
        </w:rPr>
      </w:pPr>
      <w:r w:rsidRPr="00BB0DB0">
        <w:rPr>
          <w:rFonts w:ascii="Times New Roman" w:hAnsi="Times New Roman" w:cs="Times New Roman"/>
          <w:b/>
          <w:sz w:val="24"/>
          <w:szCs w:val="24"/>
          <w:lang w:eastAsia="hr-HR"/>
        </w:rPr>
        <w:t xml:space="preserve">Član </w:t>
      </w:r>
      <w:r w:rsidR="00BB0DB0" w:rsidRPr="00BB0DB0">
        <w:rPr>
          <w:rFonts w:ascii="Times New Roman" w:hAnsi="Times New Roman" w:cs="Times New Roman"/>
          <w:b/>
          <w:sz w:val="24"/>
          <w:szCs w:val="24"/>
          <w:lang w:eastAsia="hr-HR"/>
        </w:rPr>
        <w:t>122</w:t>
      </w:r>
      <w:r w:rsidR="00CD4DBF" w:rsidRPr="00BB0DB0">
        <w:rPr>
          <w:rFonts w:ascii="Times New Roman" w:hAnsi="Times New Roman" w:cs="Times New Roman"/>
          <w:b/>
          <w:sz w:val="24"/>
          <w:szCs w:val="24"/>
          <w:lang w:eastAsia="hr-HR"/>
        </w:rPr>
        <w:t>.</w:t>
      </w:r>
    </w:p>
    <w:p w:rsidR="00BB0DB0" w:rsidRPr="00BB0DB0" w:rsidRDefault="00BB0DB0" w:rsidP="00BB0DB0">
      <w:pPr>
        <w:pStyle w:val="NoSpacing"/>
        <w:jc w:val="center"/>
        <w:rPr>
          <w:rFonts w:ascii="Times New Roman" w:hAnsi="Times New Roman" w:cs="Times New Roman"/>
          <w:b/>
          <w:sz w:val="24"/>
          <w:szCs w:val="24"/>
          <w:lang w:eastAsia="hr-HR"/>
        </w:rPr>
      </w:pP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(1) Društvo za upravljanje, koje namjerava da djelatnosti za koje je od Komisije dobilo dozvolu za rad, prvi put neposredno obavlja u drugoj državi članici, dužno je da o tome obavijesti Komisiju, uz navođenje države članice u kojoj namjerava da započne neposredno obavljanje djelatnosti.</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(2) Uz obavještenje iz stava 1 ovog člana dostavlja se i plan poslovanja sa opisom  vrste i </w:t>
      </w:r>
      <w:r w:rsidR="00CD4DBF" w:rsidRPr="00BB0DB0">
        <w:rPr>
          <w:rFonts w:ascii="Times New Roman" w:hAnsi="Times New Roman" w:cs="Times New Roman"/>
          <w:sz w:val="24"/>
          <w:szCs w:val="24"/>
          <w:lang w:eastAsia="hr-HR"/>
        </w:rPr>
        <w:t>obima</w:t>
      </w:r>
      <w:r w:rsidRPr="00BB0DB0">
        <w:rPr>
          <w:rFonts w:ascii="Times New Roman" w:hAnsi="Times New Roman" w:cs="Times New Roman"/>
          <w:sz w:val="24"/>
          <w:szCs w:val="24"/>
          <w:lang w:eastAsia="hr-HR"/>
        </w:rPr>
        <w:t xml:space="preserve"> djelatnosti koje namjerava da obavlja</w:t>
      </w:r>
      <w:r w:rsidR="00CD4DBF" w:rsidRPr="00BB0DB0">
        <w:rPr>
          <w:rFonts w:ascii="Times New Roman" w:hAnsi="Times New Roman" w:cs="Times New Roman"/>
          <w:sz w:val="24"/>
          <w:szCs w:val="24"/>
          <w:lang w:eastAsia="hr-HR"/>
        </w:rPr>
        <w:t xml:space="preserve"> </w:t>
      </w:r>
      <w:r w:rsidRPr="00BB0DB0">
        <w:rPr>
          <w:rFonts w:ascii="Times New Roman" w:hAnsi="Times New Roman" w:cs="Times New Roman"/>
          <w:sz w:val="24"/>
          <w:szCs w:val="24"/>
          <w:lang w:eastAsia="hr-HR"/>
        </w:rPr>
        <w:t xml:space="preserve">u drugoj državi članici, opis mjera, strategija i politika upravljanja rizicima uspostavljenih u društvu za upravljanje kao i  opis procedura i mjera uspostavljenih za </w:t>
      </w:r>
      <w:r w:rsidR="00CD4DBF" w:rsidRPr="00BB0DB0">
        <w:rPr>
          <w:rFonts w:ascii="Times New Roman" w:hAnsi="Times New Roman" w:cs="Times New Roman"/>
          <w:sz w:val="24"/>
          <w:szCs w:val="24"/>
          <w:lang w:eastAsia="hr-HR"/>
        </w:rPr>
        <w:t>prijem</w:t>
      </w:r>
      <w:r w:rsidRPr="00BB0DB0">
        <w:rPr>
          <w:rFonts w:ascii="Times New Roman" w:hAnsi="Times New Roman" w:cs="Times New Roman"/>
          <w:sz w:val="24"/>
          <w:szCs w:val="24"/>
          <w:lang w:eastAsia="hr-HR"/>
        </w:rPr>
        <w:t xml:space="preserve"> i rješavanje pritužbi investitora.</w:t>
      </w:r>
    </w:p>
    <w:p w:rsidR="006A45F7" w:rsidRPr="00BB0DB0" w:rsidRDefault="006A45F7" w:rsidP="00BB0DB0">
      <w:pPr>
        <w:pStyle w:val="NoSpacing"/>
        <w:jc w:val="both"/>
        <w:rPr>
          <w:rFonts w:ascii="Times New Roman" w:hAnsi="Times New Roman" w:cs="Times New Roman"/>
          <w:sz w:val="24"/>
          <w:szCs w:val="24"/>
          <w:lang w:eastAsia="hr-HR"/>
        </w:rPr>
      </w:pPr>
      <w:r w:rsidRPr="00BB0DB0" w:rsidDel="00434FC1">
        <w:rPr>
          <w:rFonts w:ascii="Times New Roman" w:hAnsi="Times New Roman" w:cs="Times New Roman"/>
          <w:sz w:val="24"/>
          <w:szCs w:val="24"/>
          <w:lang w:eastAsia="hr-HR"/>
        </w:rPr>
        <w:t xml:space="preserve"> </w:t>
      </w:r>
      <w:r w:rsidRPr="00BB0DB0">
        <w:rPr>
          <w:rFonts w:ascii="Times New Roman" w:hAnsi="Times New Roman" w:cs="Times New Roman"/>
          <w:sz w:val="24"/>
          <w:szCs w:val="24"/>
          <w:lang w:eastAsia="hr-HR"/>
        </w:rPr>
        <w:t>(3) Komisija je dužna da, u roku 30 dana od prijema urednog obavještenja iz st. 1 i 2 ovog člana, obavještenje sa dokumentacijom dostavi nadležnom tijelu države članice i o tome obavijesti društvo za upravljanje.</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(4) Komisija će nadležnom </w:t>
      </w:r>
      <w:r w:rsidR="00CD4DBF" w:rsidRPr="00BB0DB0">
        <w:rPr>
          <w:rFonts w:ascii="Times New Roman" w:hAnsi="Times New Roman" w:cs="Times New Roman"/>
          <w:sz w:val="24"/>
          <w:szCs w:val="24"/>
          <w:lang w:eastAsia="hr-HR"/>
        </w:rPr>
        <w:t>tijelu</w:t>
      </w:r>
      <w:r w:rsidRPr="00BB0DB0">
        <w:rPr>
          <w:rFonts w:ascii="Times New Roman" w:hAnsi="Times New Roman" w:cs="Times New Roman"/>
          <w:sz w:val="24"/>
          <w:szCs w:val="24"/>
          <w:lang w:eastAsia="hr-HR"/>
        </w:rPr>
        <w:t xml:space="preserve"> države članice domaćina društva za upravljanje dostaviti i detaljne podatke o eventualnom članstvu društva za upravljanje u sistemu za zaštitu investitora.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(5) U slučaju da društvo za upravljanje namjerava na području države članice domaćina društva za upravljanje da obavlja djelatnost upravljanja UCITS fondovima, Komisija će nadležnom tijelu države članice domaćina društva za upravljanje dostaviti i potvrdu da je društvu za upravljanje izdata dozvola za rad prema ovom Zakonu, opis </w:t>
      </w:r>
      <w:r w:rsidR="00CD4DBF" w:rsidRPr="00BB0DB0">
        <w:rPr>
          <w:rFonts w:ascii="Times New Roman" w:hAnsi="Times New Roman" w:cs="Times New Roman"/>
          <w:sz w:val="24"/>
          <w:szCs w:val="24"/>
          <w:lang w:eastAsia="hr-HR"/>
        </w:rPr>
        <w:t>obima</w:t>
      </w:r>
      <w:r w:rsidRPr="00BB0DB0">
        <w:rPr>
          <w:rFonts w:ascii="Times New Roman" w:hAnsi="Times New Roman" w:cs="Times New Roman"/>
          <w:sz w:val="24"/>
          <w:szCs w:val="24"/>
          <w:lang w:eastAsia="hr-HR"/>
        </w:rPr>
        <w:t xml:space="preserve"> djelatnosti za koje je izdata dozvola za rad kao i opis eventualnih ograničenja u vrstama UCITS fondova kojima je društvo ovlašćeno da upravlja i o tome obavijestiti društvo za upravljanje.</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(6) Društvo za upravljanje može u državi članici domaćinu društva za upravljanje početi neposredno obavljati djelatnosti od dana prijem</w:t>
      </w:r>
      <w:r w:rsidR="00CD4DBF" w:rsidRPr="00BB0DB0">
        <w:rPr>
          <w:rFonts w:ascii="Times New Roman" w:hAnsi="Times New Roman" w:cs="Times New Roman"/>
          <w:sz w:val="24"/>
          <w:szCs w:val="24"/>
          <w:lang w:eastAsia="hr-HR"/>
        </w:rPr>
        <w:t>a obavještenja Komisije iz st.</w:t>
      </w:r>
      <w:r w:rsidRPr="00BB0DB0">
        <w:rPr>
          <w:rFonts w:ascii="Times New Roman" w:hAnsi="Times New Roman" w:cs="Times New Roman"/>
          <w:sz w:val="24"/>
          <w:szCs w:val="24"/>
          <w:lang w:eastAsia="hr-HR"/>
        </w:rPr>
        <w:t xml:space="preserve"> 3 i 5 ovog člana.  </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(7) Kada društvo za upravljanje neposredno obavlja djelatnost u državi članici domaćinu društva za upravljanje, dužno je da postupa u skladu sa članom </w:t>
      </w:r>
      <w:r w:rsidR="00EB1762">
        <w:rPr>
          <w:rFonts w:ascii="Times New Roman" w:hAnsi="Times New Roman" w:cs="Times New Roman"/>
          <w:sz w:val="24"/>
          <w:szCs w:val="24"/>
          <w:lang w:eastAsia="hr-HR"/>
        </w:rPr>
        <w:t>51</w:t>
      </w:r>
      <w:r w:rsidR="00114823" w:rsidRPr="002A33EC">
        <w:rPr>
          <w:rFonts w:ascii="Times New Roman" w:hAnsi="Times New Roman" w:cs="Times New Roman"/>
          <w:sz w:val="24"/>
          <w:szCs w:val="24"/>
          <w:lang w:eastAsia="hr-HR"/>
        </w:rPr>
        <w:t>.</w:t>
      </w:r>
      <w:r w:rsidRPr="00BB0DB0">
        <w:rPr>
          <w:rFonts w:ascii="Times New Roman" w:hAnsi="Times New Roman" w:cs="Times New Roman"/>
          <w:sz w:val="24"/>
          <w:szCs w:val="24"/>
          <w:lang w:eastAsia="hr-HR"/>
        </w:rPr>
        <w:t xml:space="preserve"> ovog Zakona.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(8) U slučaju promjene podataka iz stava 2 ovog člana društvo za upravljanje je dužno da o namjeravanoj promjeni pisanim putem obavijesti Komisiju i nadležno tijelo države članice domaćina društva za upravljanje najmanje 30 dana prije sprovođenja namjeravane promjene. </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(9) Komisija će u slučaju promjene opsega djelatnosti ili ograničenja u vrstama UCITS fondova kojima je društvo za upravljanje ovlašćeno da upravlja, ažurirati potvrdu iz stava 5 ovog člana i dostaviti je nadležnom tijelu države članice domaćina društva za upravljanje.</w:t>
      </w:r>
    </w:p>
    <w:p w:rsidR="00753DF0" w:rsidRDefault="00753DF0" w:rsidP="0096052A">
      <w:pPr>
        <w:pStyle w:val="NoSpacing"/>
        <w:rPr>
          <w:rFonts w:ascii="Times New Roman" w:hAnsi="Times New Roman" w:cs="Times New Roman"/>
          <w:b/>
          <w:sz w:val="24"/>
          <w:szCs w:val="24"/>
          <w:lang w:eastAsia="hr-HR"/>
        </w:rPr>
      </w:pPr>
    </w:p>
    <w:p w:rsidR="006A45F7" w:rsidRPr="00BB0DB0" w:rsidRDefault="006A45F7" w:rsidP="00BB0DB0">
      <w:pPr>
        <w:pStyle w:val="NoSpacing"/>
        <w:jc w:val="center"/>
        <w:rPr>
          <w:rFonts w:ascii="Times New Roman" w:hAnsi="Times New Roman" w:cs="Times New Roman"/>
          <w:b/>
          <w:sz w:val="24"/>
          <w:szCs w:val="24"/>
          <w:lang w:eastAsia="hr-HR"/>
        </w:rPr>
      </w:pPr>
      <w:r w:rsidRPr="00BB0DB0">
        <w:rPr>
          <w:rFonts w:ascii="Times New Roman" w:hAnsi="Times New Roman" w:cs="Times New Roman"/>
          <w:b/>
          <w:sz w:val="24"/>
          <w:szCs w:val="24"/>
          <w:lang w:eastAsia="hr-HR"/>
        </w:rPr>
        <w:t>Društvo za upravljanje iz Crne Gore koje namjerava da osnuje i</w:t>
      </w:r>
      <w:r w:rsidR="0085021E" w:rsidRPr="00BB0DB0">
        <w:rPr>
          <w:rFonts w:ascii="Times New Roman" w:hAnsi="Times New Roman" w:cs="Times New Roman"/>
          <w:b/>
          <w:sz w:val="24"/>
          <w:szCs w:val="24"/>
          <w:lang w:eastAsia="hr-HR"/>
        </w:rPr>
        <w:t>/ili</w:t>
      </w:r>
      <w:r w:rsidRPr="00BB0DB0">
        <w:rPr>
          <w:rFonts w:ascii="Times New Roman" w:hAnsi="Times New Roman" w:cs="Times New Roman"/>
          <w:b/>
          <w:sz w:val="24"/>
          <w:szCs w:val="24"/>
          <w:lang w:eastAsia="hr-HR"/>
        </w:rPr>
        <w:t xml:space="preserve"> upravlja UCITS fondom u drugoj državi članici</w:t>
      </w:r>
    </w:p>
    <w:p w:rsidR="006A45F7" w:rsidRDefault="006A45F7" w:rsidP="00BB0DB0">
      <w:pPr>
        <w:pStyle w:val="NoSpacing"/>
        <w:jc w:val="center"/>
        <w:rPr>
          <w:rFonts w:ascii="Times New Roman" w:hAnsi="Times New Roman" w:cs="Times New Roman"/>
          <w:b/>
          <w:sz w:val="24"/>
          <w:szCs w:val="24"/>
          <w:lang w:eastAsia="hr-HR"/>
        </w:rPr>
      </w:pPr>
      <w:r w:rsidRPr="00BB0DB0">
        <w:rPr>
          <w:rFonts w:ascii="Times New Roman" w:hAnsi="Times New Roman" w:cs="Times New Roman"/>
          <w:b/>
          <w:sz w:val="24"/>
          <w:szCs w:val="24"/>
          <w:lang w:eastAsia="hr-HR"/>
        </w:rPr>
        <w:t xml:space="preserve">Član </w:t>
      </w:r>
      <w:r w:rsidR="002E4935">
        <w:rPr>
          <w:rFonts w:ascii="Times New Roman" w:hAnsi="Times New Roman" w:cs="Times New Roman"/>
          <w:b/>
          <w:sz w:val="24"/>
          <w:szCs w:val="24"/>
          <w:lang w:eastAsia="hr-HR"/>
        </w:rPr>
        <w:t>123</w:t>
      </w:r>
      <w:r w:rsidR="00CD4DBF" w:rsidRPr="00BB0DB0">
        <w:rPr>
          <w:rFonts w:ascii="Times New Roman" w:hAnsi="Times New Roman" w:cs="Times New Roman"/>
          <w:b/>
          <w:sz w:val="24"/>
          <w:szCs w:val="24"/>
          <w:lang w:eastAsia="hr-HR"/>
        </w:rPr>
        <w:t>.</w:t>
      </w:r>
    </w:p>
    <w:p w:rsidR="00BB0DB0" w:rsidRPr="00BB0DB0" w:rsidRDefault="00BB0DB0" w:rsidP="00BB0DB0">
      <w:pPr>
        <w:pStyle w:val="NoSpacing"/>
        <w:jc w:val="center"/>
        <w:rPr>
          <w:rFonts w:ascii="Times New Roman" w:hAnsi="Times New Roman" w:cs="Times New Roman"/>
          <w:b/>
          <w:sz w:val="24"/>
          <w:szCs w:val="24"/>
          <w:lang w:eastAsia="hr-HR"/>
        </w:rPr>
      </w:pP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(1) </w:t>
      </w:r>
      <w:r w:rsidRPr="002E4935">
        <w:rPr>
          <w:rFonts w:ascii="Times New Roman" w:hAnsi="Times New Roman" w:cs="Times New Roman"/>
          <w:sz w:val="24"/>
          <w:szCs w:val="24"/>
          <w:lang w:eastAsia="hr-HR"/>
        </w:rPr>
        <w:t xml:space="preserve">Društvo za upravljanje iz Crne Gore koje obavlja djelatnost upravljanja UCITS fondom u državi članici domaćinu, osnivanjem filijale ili neposredno, dužno je da posluje u skladu sa odredbama ovog zakona i pravilima donesenima na osnovu ovog Zakona u odnosu na: organizaciju društva za </w:t>
      </w:r>
      <w:r w:rsidRPr="002E4935">
        <w:rPr>
          <w:rFonts w:ascii="Times New Roman" w:hAnsi="Times New Roman" w:cs="Times New Roman"/>
          <w:sz w:val="24"/>
          <w:szCs w:val="24"/>
          <w:lang w:eastAsia="hr-HR"/>
        </w:rPr>
        <w:lastRenderedPageBreak/>
        <w:t xml:space="preserve">upravljanje, prenos poslova upravljanja na treća lica, postupke za upravljanje rizikom, bonitetna pravila i nadzor, sisteme iz člana </w:t>
      </w:r>
      <w:r w:rsidR="00CF12D2">
        <w:rPr>
          <w:rFonts w:ascii="Times New Roman" w:hAnsi="Times New Roman" w:cs="Times New Roman"/>
          <w:sz w:val="24"/>
          <w:szCs w:val="24"/>
          <w:lang w:eastAsia="hr-HR"/>
        </w:rPr>
        <w:t>64</w:t>
      </w:r>
      <w:r w:rsidRPr="002E4935">
        <w:rPr>
          <w:rFonts w:ascii="Times New Roman" w:hAnsi="Times New Roman" w:cs="Times New Roman"/>
          <w:sz w:val="24"/>
          <w:szCs w:val="24"/>
          <w:lang w:eastAsia="hr-HR"/>
        </w:rPr>
        <w:t xml:space="preserve"> ovog zakona i odredbama kojima se utvrđuje obaveza obavještavanja.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(2) Nadzor nad poslovanjem i organizacijom društva za upravljanje iz stava 1 ovog člana vrši Komisija.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(3) Društvo za upravljanje iz stava 1 ovog člana dužno je da posluje u skladu sa propisima matične države članice UCITS fonda koji se odnose na osnivanje i poslovanje UCITS fonda: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1) osnivanje i izdavanje </w:t>
      </w:r>
      <w:r w:rsidR="000427F9" w:rsidRPr="00BB0DB0">
        <w:rPr>
          <w:rFonts w:ascii="Times New Roman" w:hAnsi="Times New Roman" w:cs="Times New Roman"/>
          <w:sz w:val="24"/>
          <w:szCs w:val="24"/>
          <w:lang w:eastAsia="hr-HR"/>
        </w:rPr>
        <w:t>dozvole</w:t>
      </w:r>
      <w:r w:rsidRPr="00BB0DB0">
        <w:rPr>
          <w:rFonts w:ascii="Times New Roman" w:hAnsi="Times New Roman" w:cs="Times New Roman"/>
          <w:sz w:val="24"/>
          <w:szCs w:val="24"/>
          <w:lang w:eastAsia="hr-HR"/>
        </w:rPr>
        <w:t xml:space="preserve"> za rad UCITS fonda ;</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2) izdavanje i otkup </w:t>
      </w:r>
      <w:r w:rsidR="000427F9" w:rsidRPr="00BB0DB0">
        <w:rPr>
          <w:rFonts w:ascii="Times New Roman" w:hAnsi="Times New Roman" w:cs="Times New Roman"/>
          <w:sz w:val="24"/>
          <w:szCs w:val="24"/>
          <w:lang w:eastAsia="hr-HR"/>
        </w:rPr>
        <w:t>udjela</w:t>
      </w:r>
      <w:r w:rsidRPr="00BB0DB0">
        <w:rPr>
          <w:rFonts w:ascii="Times New Roman" w:hAnsi="Times New Roman" w:cs="Times New Roman"/>
          <w:sz w:val="24"/>
          <w:szCs w:val="24"/>
          <w:lang w:eastAsia="hr-HR"/>
        </w:rPr>
        <w:t>;</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3) politike ulaganja i ograničenja, uključujući obračun ukupne izloženosti i zaduženosti;</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4) ograničenje zaduživanja, kreditiranja i prodaje bez obezbjeđenja;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5) vrednovanje imovine i računovodstvo UCITS fonda ;</w:t>
      </w:r>
    </w:p>
    <w:p w:rsidR="006A45F7" w:rsidRPr="00BB0DB0" w:rsidRDefault="006A45F7" w:rsidP="002E4935">
      <w:pPr>
        <w:pStyle w:val="NoSpacing"/>
        <w:ind w:left="426" w:hanging="426"/>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6) obračun cijene prilikom izdavanja, otkupa i greške u obračunu neto vrijednosti imovine i obeštećenje investitora;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7) raspodjelu ili reinvestiranje prihoda;</w:t>
      </w:r>
    </w:p>
    <w:p w:rsidR="006A45F7" w:rsidRPr="00BB0DB0" w:rsidRDefault="006A45F7" w:rsidP="002E4935">
      <w:pPr>
        <w:pStyle w:val="NoSpacing"/>
        <w:ind w:left="426" w:hanging="426"/>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8) zahtjeve za objavljivanje i izvještavanje UCITS fonda, uključujući prospekt, ključne informacije za investitore i periodične izvještaje;</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9) dogovore o trgovanju;</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10) odnos sa </w:t>
      </w:r>
      <w:r w:rsidR="000427F9" w:rsidRPr="00BB0DB0">
        <w:rPr>
          <w:rFonts w:ascii="Times New Roman" w:hAnsi="Times New Roman" w:cs="Times New Roman"/>
          <w:sz w:val="24"/>
          <w:szCs w:val="24"/>
          <w:lang w:eastAsia="hr-HR"/>
        </w:rPr>
        <w:t>investitorima</w:t>
      </w:r>
      <w:r w:rsidRPr="00BB0DB0">
        <w:rPr>
          <w:rFonts w:ascii="Times New Roman" w:hAnsi="Times New Roman" w:cs="Times New Roman"/>
          <w:sz w:val="24"/>
          <w:szCs w:val="24"/>
          <w:lang w:eastAsia="hr-HR"/>
        </w:rPr>
        <w:t>;</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11) spajanje i restrukturiranje UCITS fonda;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12) prestanak poslovanja i likvidaciju UCITS fonda;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13) sadržaj registra </w:t>
      </w:r>
      <w:r w:rsidR="000427F9" w:rsidRPr="00BB0DB0">
        <w:rPr>
          <w:rFonts w:ascii="Times New Roman" w:hAnsi="Times New Roman" w:cs="Times New Roman"/>
          <w:sz w:val="24"/>
          <w:szCs w:val="24"/>
          <w:lang w:eastAsia="hr-HR"/>
        </w:rPr>
        <w:t>udjela</w:t>
      </w:r>
      <w:r w:rsidRPr="00BB0DB0">
        <w:rPr>
          <w:rFonts w:ascii="Times New Roman" w:hAnsi="Times New Roman" w:cs="Times New Roman"/>
          <w:sz w:val="24"/>
          <w:szCs w:val="24"/>
          <w:lang w:eastAsia="hr-HR"/>
        </w:rPr>
        <w:t>;</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14) naknade u vezi sa izdavanjem </w:t>
      </w:r>
      <w:r w:rsidR="000427F9" w:rsidRPr="00BB0DB0">
        <w:rPr>
          <w:rFonts w:ascii="Times New Roman" w:hAnsi="Times New Roman" w:cs="Times New Roman"/>
          <w:sz w:val="24"/>
          <w:szCs w:val="24"/>
          <w:lang w:eastAsia="hr-HR"/>
        </w:rPr>
        <w:t>dozvole</w:t>
      </w:r>
      <w:r w:rsidRPr="00BB0DB0">
        <w:rPr>
          <w:rFonts w:ascii="Times New Roman" w:hAnsi="Times New Roman" w:cs="Times New Roman"/>
          <w:sz w:val="24"/>
          <w:szCs w:val="24"/>
          <w:lang w:eastAsia="hr-HR"/>
        </w:rPr>
        <w:t xml:space="preserve"> za rad i nadzor UCITS fonda;</w:t>
      </w:r>
    </w:p>
    <w:p w:rsidR="006A45F7" w:rsidRPr="00BB0DB0" w:rsidRDefault="006A45F7" w:rsidP="00BB0DB0">
      <w:pPr>
        <w:pStyle w:val="NoSpacing"/>
        <w:jc w:val="both"/>
        <w:rPr>
          <w:rFonts w:ascii="Times New Roman" w:hAnsi="Times New Roman" w:cs="Times New Roman"/>
          <w:sz w:val="24"/>
          <w:szCs w:val="24"/>
          <w:lang w:eastAsia="hr-HR"/>
        </w:rPr>
      </w:pPr>
      <w:r w:rsidRPr="00BB0DB0">
        <w:rPr>
          <w:rFonts w:ascii="Times New Roman" w:hAnsi="Times New Roman" w:cs="Times New Roman"/>
          <w:sz w:val="24"/>
          <w:szCs w:val="24"/>
          <w:lang w:eastAsia="hr-HR"/>
        </w:rPr>
        <w:t xml:space="preserve">   15) ostvarenje prava glasa </w:t>
      </w:r>
      <w:r w:rsidR="000427F9" w:rsidRPr="00BB0DB0">
        <w:rPr>
          <w:rFonts w:ascii="Times New Roman" w:hAnsi="Times New Roman" w:cs="Times New Roman"/>
          <w:sz w:val="24"/>
          <w:szCs w:val="24"/>
          <w:lang w:eastAsia="hr-HR"/>
        </w:rPr>
        <w:t>investitora</w:t>
      </w:r>
      <w:r w:rsidRPr="00BB0DB0">
        <w:rPr>
          <w:rFonts w:ascii="Times New Roman" w:hAnsi="Times New Roman" w:cs="Times New Roman"/>
          <w:sz w:val="24"/>
          <w:szCs w:val="24"/>
          <w:lang w:eastAsia="hr-HR"/>
        </w:rPr>
        <w:t xml:space="preserve"> i ostalih prava s obzirom na tač. 1 do 13 ovog člana.</w:t>
      </w:r>
    </w:p>
    <w:p w:rsidR="006A45F7" w:rsidRPr="00BB0DB0" w:rsidRDefault="006A45F7" w:rsidP="00BB0DB0">
      <w:pPr>
        <w:pStyle w:val="NoSpacing"/>
        <w:jc w:val="both"/>
        <w:rPr>
          <w:rFonts w:ascii="Times New Roman" w:hAnsi="Times New Roman" w:cs="Times New Roman"/>
          <w:sz w:val="24"/>
          <w:szCs w:val="24"/>
        </w:rPr>
      </w:pPr>
      <w:r w:rsidRPr="00BB0DB0">
        <w:rPr>
          <w:rFonts w:ascii="Times New Roman" w:hAnsi="Times New Roman" w:cs="Times New Roman"/>
          <w:sz w:val="24"/>
          <w:szCs w:val="24"/>
        </w:rPr>
        <w:t>(4) Društvo za upravljanje iz stava 1 ovog člana dužno je da u cjelosti poštuje odredbe prospekta i pravila UCITS fonda.</w:t>
      </w:r>
    </w:p>
    <w:p w:rsidR="006A45F7" w:rsidRPr="00BB0DB0" w:rsidRDefault="006A45F7" w:rsidP="00BB0DB0">
      <w:pPr>
        <w:pStyle w:val="NoSpacing"/>
        <w:jc w:val="both"/>
        <w:rPr>
          <w:rFonts w:ascii="Times New Roman" w:hAnsi="Times New Roman" w:cs="Times New Roman"/>
          <w:sz w:val="24"/>
          <w:szCs w:val="24"/>
        </w:rPr>
      </w:pPr>
      <w:r w:rsidRPr="00BB0DB0">
        <w:rPr>
          <w:rFonts w:ascii="Times New Roman" w:hAnsi="Times New Roman" w:cs="Times New Roman"/>
          <w:sz w:val="24"/>
          <w:szCs w:val="24"/>
        </w:rPr>
        <w:t>(5) Za nadzor usklađenosti sa odredbama stava 3 i 4 ovog člana nadležan je nadležno tijelo matične države članice UCITS fonda.</w:t>
      </w:r>
    </w:p>
    <w:p w:rsidR="006A45F7" w:rsidRPr="00BB0DB0" w:rsidRDefault="006A45F7" w:rsidP="00BB0DB0">
      <w:pPr>
        <w:pStyle w:val="NoSpacing"/>
        <w:jc w:val="both"/>
        <w:rPr>
          <w:rFonts w:ascii="Times New Roman" w:hAnsi="Times New Roman" w:cs="Times New Roman"/>
          <w:sz w:val="24"/>
          <w:szCs w:val="24"/>
        </w:rPr>
      </w:pPr>
      <w:r w:rsidRPr="00BB0DB0">
        <w:rPr>
          <w:rFonts w:ascii="Times New Roman" w:hAnsi="Times New Roman" w:cs="Times New Roman"/>
          <w:sz w:val="24"/>
          <w:szCs w:val="24"/>
        </w:rPr>
        <w:t>(6) Dru</w:t>
      </w:r>
      <w:r w:rsidR="002E4935">
        <w:rPr>
          <w:rFonts w:ascii="Times New Roman" w:hAnsi="Times New Roman" w:cs="Times New Roman"/>
          <w:sz w:val="24"/>
          <w:szCs w:val="24"/>
        </w:rPr>
        <w:t>štvo za upravljanje iz stava 1</w:t>
      </w:r>
      <w:r w:rsidRPr="00BB0DB0">
        <w:rPr>
          <w:rFonts w:ascii="Times New Roman" w:hAnsi="Times New Roman" w:cs="Times New Roman"/>
          <w:sz w:val="24"/>
          <w:szCs w:val="24"/>
        </w:rPr>
        <w:t xml:space="preserve"> ovog člana dužno je da usvoji i sprovodi mjere i postupke kojima će se obezbijediti usklađenost sa odredbama koje se odnose na osnivanje i poslovanje UCITS fonda u matičnoj državi članici UCITS fonda i odredbama prospekta i pravila UCITS fonda.</w:t>
      </w:r>
    </w:p>
    <w:p w:rsidR="00753DF0" w:rsidRPr="0096052A" w:rsidRDefault="006A45F7" w:rsidP="0096052A">
      <w:pPr>
        <w:pStyle w:val="NoSpacing"/>
        <w:jc w:val="both"/>
      </w:pPr>
      <w:r w:rsidRPr="00BB0DB0">
        <w:rPr>
          <w:rFonts w:ascii="Times New Roman" w:hAnsi="Times New Roman" w:cs="Times New Roman"/>
          <w:sz w:val="24"/>
          <w:szCs w:val="24"/>
        </w:rPr>
        <w:t xml:space="preserve">(7) Komisija je nadležna za nadzor </w:t>
      </w:r>
      <w:r w:rsidRPr="00CF12D2">
        <w:rPr>
          <w:rFonts w:ascii="Times New Roman" w:hAnsi="Times New Roman" w:cs="Times New Roman"/>
          <w:sz w:val="24"/>
          <w:szCs w:val="24"/>
        </w:rPr>
        <w:t>primjerenosti</w:t>
      </w:r>
      <w:r w:rsidRPr="00BB0DB0">
        <w:rPr>
          <w:rFonts w:ascii="Times New Roman" w:hAnsi="Times New Roman" w:cs="Times New Roman"/>
          <w:sz w:val="24"/>
          <w:szCs w:val="24"/>
        </w:rPr>
        <w:t xml:space="preserve"> mjera i postupaka koje je društvo za upravljanje usvojilo kako bi obezbijedilo usklađenost sa odredbama koje se odnose na osnivanje i poslovanje UCITS fonda, u skladu sa stavom 6 ovog člana.</w:t>
      </w:r>
    </w:p>
    <w:p w:rsidR="00B236E1" w:rsidRDefault="006A45F7" w:rsidP="00B236E1">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lang w:eastAsia="hr-HR"/>
        </w:rPr>
      </w:pPr>
      <w:r w:rsidRPr="00024571">
        <w:rPr>
          <w:rFonts w:ascii="Times New Roman" w:eastAsia="Times New Roman" w:hAnsi="Times New Roman" w:cs="Times New Roman"/>
          <w:b/>
          <w:bCs/>
          <w:color w:val="000000"/>
          <w:sz w:val="24"/>
          <w:szCs w:val="24"/>
          <w:lang w:eastAsia="hr-HR"/>
        </w:rPr>
        <w:t xml:space="preserve">Društvo za upravljanje iz Crne Gore koje namjerava </w:t>
      </w:r>
      <w:r>
        <w:rPr>
          <w:rFonts w:ascii="Times New Roman" w:eastAsia="Times New Roman" w:hAnsi="Times New Roman" w:cs="Times New Roman"/>
          <w:b/>
          <w:bCs/>
          <w:color w:val="000000"/>
          <w:sz w:val="24"/>
          <w:szCs w:val="24"/>
          <w:lang w:eastAsia="hr-HR"/>
        </w:rPr>
        <w:t xml:space="preserve">da </w:t>
      </w:r>
      <w:r w:rsidRPr="00024571">
        <w:rPr>
          <w:rFonts w:ascii="Times New Roman" w:eastAsia="Times New Roman" w:hAnsi="Times New Roman" w:cs="Times New Roman"/>
          <w:b/>
          <w:bCs/>
          <w:color w:val="000000"/>
          <w:sz w:val="24"/>
          <w:szCs w:val="24"/>
          <w:lang w:eastAsia="hr-HR"/>
        </w:rPr>
        <w:t xml:space="preserve">upravlja UCITS fondom osnovanim u drugoj državi članici </w:t>
      </w:r>
    </w:p>
    <w:p w:rsidR="006A45F7" w:rsidRDefault="006A45F7" w:rsidP="00B236E1">
      <w:pPr>
        <w:pStyle w:val="NoSpacing"/>
        <w:jc w:val="center"/>
        <w:rPr>
          <w:rFonts w:ascii="Times New Roman" w:hAnsi="Times New Roman" w:cs="Times New Roman"/>
          <w:b/>
          <w:sz w:val="24"/>
          <w:szCs w:val="24"/>
          <w:lang w:eastAsia="hr-HR"/>
        </w:rPr>
      </w:pPr>
      <w:r w:rsidRPr="00B236E1">
        <w:rPr>
          <w:rFonts w:ascii="Times New Roman" w:hAnsi="Times New Roman" w:cs="Times New Roman"/>
          <w:b/>
          <w:sz w:val="24"/>
          <w:szCs w:val="24"/>
          <w:lang w:eastAsia="hr-HR"/>
        </w:rPr>
        <w:t xml:space="preserve">Član </w:t>
      </w:r>
      <w:r w:rsidR="002E4935">
        <w:rPr>
          <w:rFonts w:ascii="Times New Roman" w:hAnsi="Times New Roman" w:cs="Times New Roman"/>
          <w:b/>
          <w:sz w:val="24"/>
          <w:szCs w:val="24"/>
          <w:lang w:eastAsia="hr-HR"/>
        </w:rPr>
        <w:t>124</w:t>
      </w:r>
      <w:r w:rsidR="00B236E1" w:rsidRPr="00B236E1">
        <w:rPr>
          <w:rFonts w:ascii="Times New Roman" w:hAnsi="Times New Roman" w:cs="Times New Roman"/>
          <w:b/>
          <w:sz w:val="24"/>
          <w:szCs w:val="24"/>
          <w:lang w:eastAsia="hr-HR"/>
        </w:rPr>
        <w:t>.</w:t>
      </w:r>
    </w:p>
    <w:p w:rsidR="00B236E1" w:rsidRPr="00B236E1" w:rsidRDefault="00B236E1" w:rsidP="00B236E1">
      <w:pPr>
        <w:pStyle w:val="NoSpacing"/>
        <w:jc w:val="center"/>
        <w:rPr>
          <w:rFonts w:ascii="Times New Roman" w:hAnsi="Times New Roman" w:cs="Times New Roman"/>
          <w:b/>
          <w:sz w:val="24"/>
          <w:szCs w:val="24"/>
          <w:lang w:eastAsia="hr-HR"/>
        </w:rPr>
      </w:pPr>
    </w:p>
    <w:p w:rsidR="006A45F7" w:rsidRPr="002E4935" w:rsidRDefault="006A45F7" w:rsidP="002E4935">
      <w:pPr>
        <w:pStyle w:val="NoSpacing"/>
        <w:jc w:val="both"/>
        <w:rPr>
          <w:rFonts w:ascii="Times New Roman" w:hAnsi="Times New Roman" w:cs="Times New Roman"/>
          <w:sz w:val="24"/>
          <w:szCs w:val="24"/>
          <w:lang w:eastAsia="hr-HR"/>
        </w:rPr>
      </w:pPr>
      <w:r w:rsidRPr="002E4935">
        <w:rPr>
          <w:rFonts w:ascii="Times New Roman" w:hAnsi="Times New Roman" w:cs="Times New Roman"/>
          <w:sz w:val="24"/>
          <w:szCs w:val="24"/>
          <w:lang w:eastAsia="hr-HR"/>
        </w:rPr>
        <w:t xml:space="preserve">(1) Društvo za upravljanje koje podnosi zahtjev za upravljanje UCITS fondom osnovanim u drugoj državi članici dužno je da nadležnim </w:t>
      </w:r>
      <w:r w:rsidR="000427F9" w:rsidRPr="002E4935">
        <w:rPr>
          <w:rFonts w:ascii="Times New Roman" w:hAnsi="Times New Roman" w:cs="Times New Roman"/>
          <w:sz w:val="24"/>
          <w:szCs w:val="24"/>
          <w:lang w:eastAsia="hr-HR"/>
        </w:rPr>
        <w:t>tijelima</w:t>
      </w:r>
      <w:r w:rsidRPr="002E4935">
        <w:rPr>
          <w:rFonts w:ascii="Times New Roman" w:hAnsi="Times New Roman" w:cs="Times New Roman"/>
          <w:sz w:val="24"/>
          <w:szCs w:val="24"/>
          <w:lang w:eastAsia="hr-HR"/>
        </w:rPr>
        <w:t xml:space="preserve"> matične države članice UCITS fonda dostavi sljedeću dokumentaciju:</w:t>
      </w:r>
    </w:p>
    <w:p w:rsidR="006A45F7" w:rsidRPr="002E4935" w:rsidRDefault="006A45F7" w:rsidP="002E4935">
      <w:pPr>
        <w:pStyle w:val="NoSpacing"/>
        <w:jc w:val="both"/>
        <w:rPr>
          <w:rFonts w:ascii="Times New Roman" w:hAnsi="Times New Roman" w:cs="Times New Roman"/>
          <w:sz w:val="24"/>
          <w:szCs w:val="24"/>
          <w:lang w:eastAsia="hr-HR"/>
        </w:rPr>
      </w:pPr>
      <w:r w:rsidRPr="002E4935">
        <w:rPr>
          <w:rFonts w:ascii="Times New Roman" w:hAnsi="Times New Roman" w:cs="Times New Roman"/>
          <w:sz w:val="24"/>
          <w:szCs w:val="24"/>
          <w:lang w:eastAsia="hr-HR"/>
        </w:rPr>
        <w:t xml:space="preserve">   1) pisani sporazum koji je društvo za upravljanje sklopilo sa depozitarom UCITS fonda;</w:t>
      </w:r>
    </w:p>
    <w:p w:rsidR="006A45F7" w:rsidRPr="002E4935" w:rsidRDefault="006A45F7" w:rsidP="002E4935">
      <w:pPr>
        <w:pStyle w:val="NoSpacing"/>
        <w:ind w:left="567" w:hanging="567"/>
        <w:jc w:val="both"/>
        <w:rPr>
          <w:rFonts w:ascii="Times New Roman" w:hAnsi="Times New Roman" w:cs="Times New Roman"/>
          <w:sz w:val="24"/>
          <w:szCs w:val="24"/>
          <w:lang w:eastAsia="hr-HR"/>
        </w:rPr>
      </w:pPr>
      <w:r w:rsidRPr="002E4935">
        <w:rPr>
          <w:rFonts w:ascii="Times New Roman" w:hAnsi="Times New Roman" w:cs="Times New Roman"/>
          <w:sz w:val="24"/>
          <w:szCs w:val="24"/>
          <w:lang w:eastAsia="hr-HR"/>
        </w:rPr>
        <w:t xml:space="preserve">   </w:t>
      </w:r>
      <w:r w:rsidR="002E4935">
        <w:rPr>
          <w:rFonts w:ascii="Times New Roman" w:hAnsi="Times New Roman" w:cs="Times New Roman"/>
          <w:sz w:val="24"/>
          <w:szCs w:val="24"/>
          <w:lang w:eastAsia="hr-HR"/>
        </w:rPr>
        <w:t xml:space="preserve"> </w:t>
      </w:r>
      <w:r w:rsidRPr="002E4935">
        <w:rPr>
          <w:rFonts w:ascii="Times New Roman" w:hAnsi="Times New Roman" w:cs="Times New Roman"/>
          <w:sz w:val="24"/>
          <w:szCs w:val="24"/>
          <w:lang w:eastAsia="hr-HR"/>
        </w:rPr>
        <w:t xml:space="preserve">2) informaciju o </w:t>
      </w:r>
      <w:r w:rsidR="004C6E69" w:rsidRPr="002E4935">
        <w:rPr>
          <w:rFonts w:ascii="Times New Roman" w:hAnsi="Times New Roman" w:cs="Times New Roman"/>
          <w:sz w:val="24"/>
          <w:szCs w:val="24"/>
          <w:lang w:eastAsia="hr-HR"/>
        </w:rPr>
        <w:t>poslovima upravljanja imovinom UCITS fonda i administrativnim poslovima iz člana 18. ovoga Zakona koje je društvo za upravljanje prenijelo na treća lica</w:t>
      </w:r>
      <w:r w:rsidRPr="002E4935">
        <w:rPr>
          <w:rFonts w:ascii="Times New Roman" w:hAnsi="Times New Roman" w:cs="Times New Roman"/>
          <w:sz w:val="24"/>
          <w:szCs w:val="24"/>
          <w:lang w:eastAsia="hr-HR"/>
        </w:rPr>
        <w:t>.</w:t>
      </w:r>
    </w:p>
    <w:p w:rsidR="006A45F7" w:rsidRPr="002E4935" w:rsidRDefault="006A45F7" w:rsidP="002E4935">
      <w:pPr>
        <w:pStyle w:val="NoSpacing"/>
        <w:jc w:val="both"/>
        <w:rPr>
          <w:rFonts w:ascii="Times New Roman" w:hAnsi="Times New Roman" w:cs="Times New Roman"/>
          <w:sz w:val="24"/>
          <w:szCs w:val="24"/>
          <w:lang w:eastAsia="hr-HR"/>
        </w:rPr>
      </w:pPr>
      <w:r w:rsidRPr="002E4935">
        <w:rPr>
          <w:rFonts w:ascii="Times New Roman" w:hAnsi="Times New Roman" w:cs="Times New Roman"/>
          <w:sz w:val="24"/>
          <w:szCs w:val="24"/>
          <w:lang w:eastAsia="hr-HR"/>
        </w:rPr>
        <w:lastRenderedPageBreak/>
        <w:t>(2) Ako društvo za upravljanje već upravlja drugim UCITS fondom iste vrste u matičnoj državi članici UCITS fonda za koji podnosi zahtjev, upućivanjem na dokument</w:t>
      </w:r>
      <w:r w:rsidR="000427F9" w:rsidRPr="002E4935">
        <w:rPr>
          <w:rFonts w:ascii="Times New Roman" w:hAnsi="Times New Roman" w:cs="Times New Roman"/>
          <w:sz w:val="24"/>
          <w:szCs w:val="24"/>
          <w:lang w:eastAsia="hr-HR"/>
        </w:rPr>
        <w:t>a</w:t>
      </w:r>
      <w:r w:rsidRPr="002E4935">
        <w:rPr>
          <w:rFonts w:ascii="Times New Roman" w:hAnsi="Times New Roman" w:cs="Times New Roman"/>
          <w:sz w:val="24"/>
          <w:szCs w:val="24"/>
          <w:lang w:eastAsia="hr-HR"/>
        </w:rPr>
        <w:t xml:space="preserve"> koj</w:t>
      </w:r>
      <w:r w:rsidR="000427F9" w:rsidRPr="002E4935">
        <w:rPr>
          <w:rFonts w:ascii="Times New Roman" w:hAnsi="Times New Roman" w:cs="Times New Roman"/>
          <w:sz w:val="24"/>
          <w:szCs w:val="24"/>
          <w:lang w:eastAsia="hr-HR"/>
        </w:rPr>
        <w:t>a</w:t>
      </w:r>
      <w:r w:rsidRPr="002E4935">
        <w:rPr>
          <w:rFonts w:ascii="Times New Roman" w:hAnsi="Times New Roman" w:cs="Times New Roman"/>
          <w:sz w:val="24"/>
          <w:szCs w:val="24"/>
          <w:lang w:eastAsia="hr-HR"/>
        </w:rPr>
        <w:t xml:space="preserve"> su već dostavljena smatra se da je izvršeno dostavljanje dokumenata iz stava 1 ovog člana.</w:t>
      </w:r>
    </w:p>
    <w:p w:rsidR="006A45F7" w:rsidRPr="002E4935" w:rsidRDefault="006A45F7" w:rsidP="002E4935">
      <w:pPr>
        <w:pStyle w:val="NoSpacing"/>
        <w:jc w:val="both"/>
        <w:rPr>
          <w:rFonts w:ascii="Times New Roman" w:hAnsi="Times New Roman" w:cs="Times New Roman"/>
          <w:sz w:val="24"/>
          <w:szCs w:val="24"/>
          <w:lang w:eastAsia="hr-HR"/>
        </w:rPr>
      </w:pPr>
      <w:r w:rsidRPr="002E4935">
        <w:rPr>
          <w:rFonts w:ascii="Times New Roman" w:hAnsi="Times New Roman" w:cs="Times New Roman"/>
          <w:sz w:val="24"/>
          <w:szCs w:val="24"/>
          <w:lang w:eastAsia="hr-HR"/>
        </w:rPr>
        <w:t>(3) Nadležni organ matične države članice UCITS fonda može od Komisije da zatraži pojašnjenje i informacije u odnosu na dokumentaciju odnosn</w:t>
      </w:r>
      <w:r w:rsidR="002E4935">
        <w:rPr>
          <w:rFonts w:ascii="Times New Roman" w:hAnsi="Times New Roman" w:cs="Times New Roman"/>
          <w:sz w:val="24"/>
          <w:szCs w:val="24"/>
          <w:lang w:eastAsia="hr-HR"/>
        </w:rPr>
        <w:t>o podatke iz stava 1. ovog član</w:t>
      </w:r>
      <w:r w:rsidRPr="002E4935">
        <w:rPr>
          <w:rFonts w:ascii="Times New Roman" w:hAnsi="Times New Roman" w:cs="Times New Roman"/>
          <w:sz w:val="24"/>
          <w:szCs w:val="24"/>
          <w:lang w:eastAsia="hr-HR"/>
        </w:rPr>
        <w:t xml:space="preserve">a kao i u odnosu na potvrdu koju mu je Komisija dostavila u skladu sa odredbama člana </w:t>
      </w:r>
      <w:r w:rsidR="002E4935" w:rsidRPr="002E4935">
        <w:rPr>
          <w:rFonts w:ascii="Times New Roman" w:hAnsi="Times New Roman" w:cs="Times New Roman"/>
          <w:sz w:val="24"/>
          <w:szCs w:val="24"/>
          <w:lang w:eastAsia="hr-HR"/>
        </w:rPr>
        <w:t>121</w:t>
      </w:r>
      <w:r w:rsidR="00A05B67" w:rsidRPr="002E4935">
        <w:rPr>
          <w:rFonts w:ascii="Times New Roman" w:hAnsi="Times New Roman" w:cs="Times New Roman"/>
          <w:sz w:val="24"/>
          <w:szCs w:val="24"/>
          <w:lang w:eastAsia="hr-HR"/>
        </w:rPr>
        <w:t xml:space="preserve"> </w:t>
      </w:r>
      <w:r w:rsidR="002E4935" w:rsidRPr="002E4935">
        <w:rPr>
          <w:rFonts w:ascii="Times New Roman" w:hAnsi="Times New Roman" w:cs="Times New Roman"/>
          <w:sz w:val="24"/>
          <w:szCs w:val="24"/>
          <w:lang w:eastAsia="hr-HR"/>
        </w:rPr>
        <w:t>stav</w:t>
      </w:r>
      <w:r w:rsidRPr="002E4935">
        <w:rPr>
          <w:rFonts w:ascii="Times New Roman" w:hAnsi="Times New Roman" w:cs="Times New Roman"/>
          <w:sz w:val="24"/>
          <w:szCs w:val="24"/>
          <w:lang w:eastAsia="hr-HR"/>
        </w:rPr>
        <w:t xml:space="preserve"> 7 i člana </w:t>
      </w:r>
      <w:r w:rsidR="002E4935" w:rsidRPr="002E4935">
        <w:rPr>
          <w:rFonts w:ascii="Times New Roman" w:hAnsi="Times New Roman" w:cs="Times New Roman"/>
          <w:sz w:val="24"/>
          <w:szCs w:val="24"/>
          <w:lang w:eastAsia="hr-HR"/>
        </w:rPr>
        <w:t>122</w:t>
      </w:r>
      <w:r w:rsidR="00A05B67" w:rsidRPr="002E4935">
        <w:rPr>
          <w:rFonts w:ascii="Times New Roman" w:hAnsi="Times New Roman" w:cs="Times New Roman"/>
          <w:sz w:val="24"/>
          <w:szCs w:val="24"/>
          <w:lang w:eastAsia="hr-HR"/>
        </w:rPr>
        <w:t xml:space="preserve"> </w:t>
      </w:r>
      <w:r w:rsidR="002E4935" w:rsidRPr="002E4935">
        <w:rPr>
          <w:rFonts w:ascii="Times New Roman" w:hAnsi="Times New Roman" w:cs="Times New Roman"/>
          <w:sz w:val="24"/>
          <w:szCs w:val="24"/>
          <w:lang w:eastAsia="hr-HR"/>
        </w:rPr>
        <w:t>stav</w:t>
      </w:r>
      <w:r w:rsidRPr="002E4935">
        <w:rPr>
          <w:rFonts w:ascii="Times New Roman" w:hAnsi="Times New Roman" w:cs="Times New Roman"/>
          <w:sz w:val="24"/>
          <w:szCs w:val="24"/>
          <w:lang w:eastAsia="hr-HR"/>
        </w:rPr>
        <w:t xml:space="preserve"> 5 ovog Zakona u vezi sa pitanjem je li društvo za upravljanje, prema važećoj dozvoli za rad, ovlašćeno da upravlja onom vrstom UCITS fonda kojom namjerava da upravlja na području matične države članice UCITS fonda.</w:t>
      </w:r>
    </w:p>
    <w:p w:rsidR="006A45F7" w:rsidRPr="002E4935" w:rsidRDefault="002E4935" w:rsidP="002E4935">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(4</w:t>
      </w:r>
      <w:r w:rsidR="006A45F7" w:rsidRPr="002E4935">
        <w:rPr>
          <w:rFonts w:ascii="Times New Roman" w:hAnsi="Times New Roman" w:cs="Times New Roman"/>
          <w:sz w:val="24"/>
          <w:szCs w:val="24"/>
          <w:lang w:eastAsia="hr-HR"/>
        </w:rPr>
        <w:t xml:space="preserve">) Komisija će mišljenje odnosno pojašnjenje u skladu sa stavom 3 ovog člana dati u roku od </w:t>
      </w:r>
      <w:r>
        <w:rPr>
          <w:rFonts w:ascii="Times New Roman" w:hAnsi="Times New Roman" w:cs="Times New Roman"/>
          <w:sz w:val="24"/>
          <w:szCs w:val="24"/>
          <w:lang w:eastAsia="hr-HR"/>
        </w:rPr>
        <w:t>10</w:t>
      </w:r>
      <w:r w:rsidR="006A45F7" w:rsidRPr="002E4935">
        <w:rPr>
          <w:rFonts w:ascii="Times New Roman" w:hAnsi="Times New Roman" w:cs="Times New Roman"/>
          <w:sz w:val="24"/>
          <w:szCs w:val="24"/>
          <w:lang w:eastAsia="hr-HR"/>
        </w:rPr>
        <w:t xml:space="preserve"> radnih dana od dana prijema upita od nadležnog tijela matične države članice UCITS fonda.</w:t>
      </w:r>
    </w:p>
    <w:p w:rsidR="002E4935" w:rsidRPr="009113B9" w:rsidRDefault="006A45F7" w:rsidP="009113B9">
      <w:pPr>
        <w:pStyle w:val="NoSpacing"/>
        <w:jc w:val="both"/>
        <w:rPr>
          <w:rFonts w:ascii="Times New Roman" w:hAnsi="Times New Roman" w:cs="Times New Roman"/>
          <w:sz w:val="24"/>
          <w:szCs w:val="24"/>
          <w:lang w:eastAsia="hr-HR"/>
        </w:rPr>
      </w:pPr>
      <w:r w:rsidRPr="002E4935" w:rsidDel="00203299">
        <w:rPr>
          <w:rFonts w:ascii="Times New Roman" w:hAnsi="Times New Roman" w:cs="Times New Roman"/>
          <w:sz w:val="24"/>
          <w:szCs w:val="24"/>
          <w:lang w:eastAsia="hr-HR"/>
        </w:rPr>
        <w:t xml:space="preserve"> </w:t>
      </w:r>
      <w:r w:rsidR="002E4935">
        <w:rPr>
          <w:rFonts w:ascii="Times New Roman" w:hAnsi="Times New Roman" w:cs="Times New Roman"/>
          <w:sz w:val="24"/>
          <w:szCs w:val="24"/>
          <w:lang w:eastAsia="hr-HR"/>
        </w:rPr>
        <w:t>(5</w:t>
      </w:r>
      <w:r w:rsidRPr="002E4935">
        <w:rPr>
          <w:rFonts w:ascii="Times New Roman" w:hAnsi="Times New Roman" w:cs="Times New Roman"/>
          <w:sz w:val="24"/>
          <w:szCs w:val="24"/>
          <w:lang w:eastAsia="hr-HR"/>
        </w:rPr>
        <w:t>) Društvo za upravljanje je dužno da o svakoj naknadnoj bitnoj promjeni dokumenata odnosno informacija iz stava 1 ovog člana obavijesti nadležna tijela matične države članice UCITS fonda.</w:t>
      </w:r>
    </w:p>
    <w:p w:rsidR="006A45F7" w:rsidRPr="00D83188" w:rsidRDefault="006A45F7" w:rsidP="002E4935">
      <w:pPr>
        <w:pStyle w:val="NoSpacing"/>
        <w:jc w:val="center"/>
        <w:rPr>
          <w:rFonts w:ascii="Times New Roman" w:hAnsi="Times New Roman" w:cs="Times New Roman"/>
          <w:b/>
          <w:sz w:val="24"/>
          <w:szCs w:val="24"/>
          <w:lang w:eastAsia="hr-HR"/>
        </w:rPr>
      </w:pPr>
      <w:r w:rsidRPr="00D83188">
        <w:rPr>
          <w:rFonts w:ascii="Times New Roman" w:hAnsi="Times New Roman" w:cs="Times New Roman"/>
          <w:b/>
          <w:sz w:val="24"/>
          <w:szCs w:val="24"/>
          <w:lang w:eastAsia="hr-HR"/>
        </w:rPr>
        <w:t>Ovlašćenja</w:t>
      </w:r>
      <w:r w:rsidR="0002189B" w:rsidRPr="00D83188">
        <w:rPr>
          <w:rFonts w:ascii="Times New Roman" w:hAnsi="Times New Roman" w:cs="Times New Roman"/>
          <w:b/>
          <w:sz w:val="24"/>
          <w:szCs w:val="24"/>
          <w:lang w:eastAsia="hr-HR"/>
        </w:rPr>
        <w:t xml:space="preserve"> </w:t>
      </w:r>
      <w:r w:rsidRPr="00D83188">
        <w:rPr>
          <w:rFonts w:ascii="Times New Roman" w:hAnsi="Times New Roman" w:cs="Times New Roman"/>
          <w:b/>
          <w:sz w:val="24"/>
          <w:szCs w:val="24"/>
          <w:lang w:eastAsia="hr-HR"/>
        </w:rPr>
        <w:t>Komisije nad društvom za upravljanje iz Crne Gore koje obavlja djelatnosti u drugoj državi članici</w:t>
      </w:r>
    </w:p>
    <w:p w:rsidR="006A45F7" w:rsidRDefault="00287B32" w:rsidP="002E4935">
      <w:pPr>
        <w:pStyle w:val="NoSpacing"/>
        <w:jc w:val="center"/>
        <w:rPr>
          <w:rFonts w:ascii="Times New Roman" w:hAnsi="Times New Roman" w:cs="Times New Roman"/>
          <w:b/>
          <w:sz w:val="24"/>
          <w:szCs w:val="24"/>
          <w:lang w:eastAsia="hr-HR"/>
        </w:rPr>
      </w:pPr>
      <w:r w:rsidRPr="00D83188">
        <w:rPr>
          <w:rFonts w:ascii="Times New Roman" w:hAnsi="Times New Roman" w:cs="Times New Roman"/>
          <w:b/>
          <w:sz w:val="24"/>
          <w:szCs w:val="24"/>
          <w:lang w:eastAsia="hr-HR"/>
        </w:rPr>
        <w:t xml:space="preserve">Član </w:t>
      </w:r>
      <w:r w:rsidR="002E4935" w:rsidRPr="00D83188">
        <w:rPr>
          <w:rFonts w:ascii="Times New Roman" w:hAnsi="Times New Roman" w:cs="Times New Roman"/>
          <w:b/>
          <w:sz w:val="24"/>
          <w:szCs w:val="24"/>
          <w:lang w:eastAsia="hr-HR"/>
        </w:rPr>
        <w:t>125</w:t>
      </w:r>
      <w:r w:rsidRPr="00D83188">
        <w:rPr>
          <w:rFonts w:ascii="Times New Roman" w:hAnsi="Times New Roman" w:cs="Times New Roman"/>
          <w:b/>
          <w:sz w:val="24"/>
          <w:szCs w:val="24"/>
          <w:lang w:eastAsia="hr-HR"/>
        </w:rPr>
        <w:t>.</w:t>
      </w:r>
    </w:p>
    <w:p w:rsidR="002E4935" w:rsidRPr="002E4935" w:rsidRDefault="002E4935" w:rsidP="002E4935">
      <w:pPr>
        <w:pStyle w:val="NoSpacing"/>
        <w:jc w:val="center"/>
        <w:rPr>
          <w:rFonts w:ascii="Times New Roman" w:hAnsi="Times New Roman" w:cs="Times New Roman"/>
          <w:b/>
          <w:sz w:val="24"/>
          <w:szCs w:val="24"/>
          <w:lang w:eastAsia="hr-HR"/>
        </w:rPr>
      </w:pPr>
    </w:p>
    <w:p w:rsidR="00287B32" w:rsidRPr="00173A61" w:rsidRDefault="006A45F7" w:rsidP="002E4935">
      <w:pPr>
        <w:pStyle w:val="NoSpacing"/>
        <w:jc w:val="both"/>
        <w:rPr>
          <w:rFonts w:ascii="Times New Roman" w:hAnsi="Times New Roman" w:cs="Times New Roman"/>
          <w:sz w:val="24"/>
          <w:szCs w:val="24"/>
          <w:lang w:eastAsia="hr-HR"/>
        </w:rPr>
      </w:pPr>
      <w:r w:rsidRPr="002E4935">
        <w:rPr>
          <w:rFonts w:ascii="Times New Roman" w:hAnsi="Times New Roman" w:cs="Times New Roman"/>
          <w:bCs/>
          <w:sz w:val="24"/>
          <w:szCs w:val="24"/>
          <w:lang w:eastAsia="hr-HR"/>
        </w:rPr>
        <w:t xml:space="preserve">(1) </w:t>
      </w:r>
      <w:r w:rsidRPr="002E4935">
        <w:rPr>
          <w:rFonts w:ascii="Times New Roman" w:hAnsi="Times New Roman" w:cs="Times New Roman"/>
          <w:sz w:val="24"/>
          <w:szCs w:val="24"/>
          <w:lang w:eastAsia="hr-HR"/>
        </w:rPr>
        <w:t xml:space="preserve">Društvo za upravljanje iz Crne Gore koje upravlja UCITS fondom iz druge države članice direktno ili preko filijale je dužno da obezbijedi nadležnim tijelima matične države članice UCITS fonda da neposredno od društva za upravljanje dobiju odgovarajuće informacije </w:t>
      </w:r>
      <w:r w:rsidR="00593B0F">
        <w:rPr>
          <w:rFonts w:ascii="Times New Roman" w:hAnsi="Times New Roman" w:cs="Times New Roman"/>
          <w:sz w:val="24"/>
          <w:szCs w:val="24"/>
          <w:lang w:eastAsia="hr-HR"/>
        </w:rPr>
        <w:t>u skladu sa sporazumom iz člana</w:t>
      </w:r>
      <w:r w:rsidRPr="00173A61">
        <w:rPr>
          <w:rFonts w:ascii="Times New Roman" w:hAnsi="Times New Roman" w:cs="Times New Roman"/>
          <w:sz w:val="24"/>
          <w:szCs w:val="24"/>
          <w:lang w:eastAsia="hr-HR"/>
        </w:rPr>
        <w:t xml:space="preserve"> </w:t>
      </w:r>
      <w:r w:rsidR="00593B0F">
        <w:rPr>
          <w:rFonts w:ascii="Times New Roman" w:hAnsi="Times New Roman" w:cs="Times New Roman"/>
          <w:sz w:val="24"/>
          <w:szCs w:val="24"/>
          <w:lang w:eastAsia="hr-HR"/>
        </w:rPr>
        <w:t>311.</w:t>
      </w:r>
      <w:r w:rsidRPr="00173A61">
        <w:rPr>
          <w:rFonts w:ascii="Times New Roman" w:hAnsi="Times New Roman" w:cs="Times New Roman"/>
          <w:sz w:val="24"/>
          <w:szCs w:val="24"/>
          <w:lang w:eastAsia="hr-HR"/>
        </w:rPr>
        <w:t xml:space="preserve"> ovog Zakona.</w:t>
      </w:r>
    </w:p>
    <w:p w:rsidR="006A45F7" w:rsidRPr="00173A61" w:rsidRDefault="006A45F7" w:rsidP="002E4935">
      <w:pPr>
        <w:pStyle w:val="NoSpacing"/>
        <w:jc w:val="both"/>
        <w:rPr>
          <w:rFonts w:ascii="Times New Roman" w:hAnsi="Times New Roman" w:cs="Times New Roman"/>
          <w:sz w:val="24"/>
          <w:szCs w:val="24"/>
          <w:lang w:eastAsia="hr-HR"/>
        </w:rPr>
      </w:pPr>
      <w:r w:rsidRPr="00173A61">
        <w:rPr>
          <w:rFonts w:ascii="Times New Roman" w:hAnsi="Times New Roman" w:cs="Times New Roman"/>
          <w:sz w:val="24"/>
          <w:szCs w:val="24"/>
          <w:lang w:eastAsia="hr-HR"/>
        </w:rPr>
        <w:t>(2) Kada Komisija primi obavještenje nadležnog tijela matične države članice UCITS fonda kojim upravlja društvo za upravljanje iz Crne Gore, da je to društvo za upravljanje odbilo na zahtjev nadležnog tijela matične države članice UCITS fonda da dostavi odgovarajuće informacije iz člana 11 stava 2 ovog Zakona ili da nije prestalo da postupa suprotno propisima matične dr</w:t>
      </w:r>
      <w:r w:rsidR="00287B32" w:rsidRPr="00173A61">
        <w:rPr>
          <w:rFonts w:ascii="Times New Roman" w:hAnsi="Times New Roman" w:cs="Times New Roman"/>
          <w:sz w:val="24"/>
          <w:szCs w:val="24"/>
          <w:lang w:eastAsia="hr-HR"/>
        </w:rPr>
        <w:t>žave UCITS fonda, Komisija će p</w:t>
      </w:r>
      <w:r w:rsidRPr="00173A61">
        <w:rPr>
          <w:rFonts w:ascii="Times New Roman" w:hAnsi="Times New Roman" w:cs="Times New Roman"/>
          <w:sz w:val="24"/>
          <w:szCs w:val="24"/>
          <w:lang w:eastAsia="hr-HR"/>
        </w:rPr>
        <w:t>reduzeti sve potrebne mjere kako bi obezbijedila da društvo za upravljanje iz Crne Gore dostavi odgovarajuće informacije iz člana 11 stava 2 ovog Zakona odnosno da prestane da postupa suprotno propisima matične države UCITS fonda.</w:t>
      </w:r>
    </w:p>
    <w:p w:rsidR="006A45F7" w:rsidRPr="00173A61" w:rsidRDefault="006A45F7" w:rsidP="002E4935">
      <w:pPr>
        <w:pStyle w:val="NoSpacing"/>
        <w:jc w:val="both"/>
        <w:rPr>
          <w:rFonts w:ascii="Times New Roman" w:hAnsi="Times New Roman" w:cs="Times New Roman"/>
          <w:sz w:val="24"/>
          <w:szCs w:val="24"/>
          <w:lang w:eastAsia="hr-HR"/>
        </w:rPr>
      </w:pPr>
      <w:r w:rsidRPr="00173A61">
        <w:rPr>
          <w:rFonts w:ascii="Times New Roman" w:hAnsi="Times New Roman" w:cs="Times New Roman"/>
          <w:sz w:val="24"/>
          <w:szCs w:val="24"/>
          <w:lang w:eastAsia="hr-HR"/>
        </w:rPr>
        <w:t>(3) O preduzetim mjerama iz stava 2 ovog člana Komisija će obavijestiti nadležno tijelo matične države UCITS fonda.</w:t>
      </w:r>
    </w:p>
    <w:p w:rsidR="006A45F7" w:rsidRPr="002E4935" w:rsidRDefault="006A45F7" w:rsidP="002E4935">
      <w:pPr>
        <w:pStyle w:val="NoSpacing"/>
        <w:jc w:val="both"/>
        <w:rPr>
          <w:rFonts w:ascii="Times New Roman" w:hAnsi="Times New Roman" w:cs="Times New Roman"/>
          <w:sz w:val="24"/>
          <w:szCs w:val="24"/>
          <w:lang w:eastAsia="hr-HR"/>
        </w:rPr>
      </w:pPr>
      <w:r w:rsidRPr="00173A61">
        <w:rPr>
          <w:rFonts w:ascii="Times New Roman" w:hAnsi="Times New Roman" w:cs="Times New Roman"/>
          <w:sz w:val="24"/>
          <w:szCs w:val="24"/>
          <w:lang w:eastAsia="hr-HR"/>
        </w:rPr>
        <w:t>(4) U slučajevima kada Komisija oduzme dozvolu za rad društvu za upravljanje iz Crne Gore, u</w:t>
      </w:r>
      <w:r w:rsidRPr="002E4935">
        <w:rPr>
          <w:rFonts w:ascii="Times New Roman" w:hAnsi="Times New Roman" w:cs="Times New Roman"/>
          <w:sz w:val="24"/>
          <w:szCs w:val="24"/>
          <w:lang w:eastAsia="hr-HR"/>
        </w:rPr>
        <w:t xml:space="preserve"> potpunosti ili u odnosu na pojedine djelatnosti, za koje je Komisiji poznato da upravlja UCITS fondom iz druge države članice, Komisija će nadležnom tijelu matične države članice UCITS fonda prethodno dostaviti obavještenje o takvom oduzimanju dovzole za rad.</w:t>
      </w:r>
    </w:p>
    <w:p w:rsidR="006A45F7" w:rsidRPr="009D7C70" w:rsidRDefault="006A45F7" w:rsidP="006A45F7">
      <w:pPr>
        <w:autoSpaceDE w:val="0"/>
        <w:autoSpaceDN w:val="0"/>
        <w:adjustRightInd w:val="0"/>
        <w:spacing w:before="60" w:after="60" w:line="240" w:lineRule="auto"/>
        <w:ind w:left="283" w:hanging="283"/>
        <w:jc w:val="both"/>
        <w:rPr>
          <w:rFonts w:ascii="Times New Roman" w:eastAsia="Times New Roman" w:hAnsi="Times New Roman" w:cs="Times New Roman"/>
          <w:color w:val="000000"/>
          <w:lang w:eastAsia="hr-HR"/>
        </w:rPr>
      </w:pPr>
    </w:p>
    <w:p w:rsidR="00381A73" w:rsidRPr="002348FA" w:rsidRDefault="00B20826" w:rsidP="00B20826">
      <w:pPr>
        <w:pStyle w:val="NoSpacing"/>
        <w:jc w:val="both"/>
        <w:rPr>
          <w:rFonts w:ascii="Times New Roman" w:hAnsi="Times New Roman" w:cs="Times New Roman"/>
          <w:b/>
          <w:sz w:val="24"/>
          <w:szCs w:val="24"/>
        </w:rPr>
      </w:pPr>
      <w:r>
        <w:rPr>
          <w:rFonts w:ascii="Times New Roman" w:hAnsi="Times New Roman" w:cs="Times New Roman"/>
          <w:b/>
          <w:sz w:val="24"/>
          <w:szCs w:val="24"/>
        </w:rPr>
        <w:t>POGLAVLJE II - O</w:t>
      </w:r>
      <w:r w:rsidRPr="00B236E1">
        <w:rPr>
          <w:rFonts w:ascii="Times New Roman" w:hAnsi="Times New Roman" w:cs="Times New Roman"/>
          <w:b/>
          <w:sz w:val="24"/>
          <w:szCs w:val="24"/>
        </w:rPr>
        <w:t>bavljanje djelatnosti društva za upravlj</w:t>
      </w:r>
      <w:r>
        <w:rPr>
          <w:rFonts w:ascii="Times New Roman" w:hAnsi="Times New Roman" w:cs="Times New Roman"/>
          <w:b/>
          <w:sz w:val="24"/>
          <w:szCs w:val="24"/>
        </w:rPr>
        <w:t>anje iz druge države članice u Crnoj G</w:t>
      </w:r>
      <w:r w:rsidRPr="00B236E1">
        <w:rPr>
          <w:rFonts w:ascii="Times New Roman" w:hAnsi="Times New Roman" w:cs="Times New Roman"/>
          <w:b/>
          <w:sz w:val="24"/>
          <w:szCs w:val="24"/>
        </w:rPr>
        <w:t>ori</w:t>
      </w:r>
    </w:p>
    <w:p w:rsidR="00381A73" w:rsidRDefault="00381A73" w:rsidP="00B236E1">
      <w:pPr>
        <w:pStyle w:val="NoSpacing"/>
        <w:jc w:val="center"/>
        <w:rPr>
          <w:rFonts w:ascii="Times New Roman" w:eastAsia="Times New Roman" w:hAnsi="Times New Roman" w:cs="Times New Roman"/>
          <w:b/>
          <w:color w:val="000000"/>
          <w:sz w:val="24"/>
          <w:szCs w:val="24"/>
          <w:lang w:eastAsia="hr-HR"/>
        </w:rPr>
      </w:pPr>
    </w:p>
    <w:p w:rsidR="00343C26" w:rsidRDefault="006A45F7" w:rsidP="00B236E1">
      <w:pPr>
        <w:pStyle w:val="NoSpacing"/>
        <w:jc w:val="center"/>
        <w:rPr>
          <w:rFonts w:ascii="Times New Roman" w:eastAsia="Times New Roman" w:hAnsi="Times New Roman" w:cs="Times New Roman"/>
          <w:b/>
          <w:color w:val="000000"/>
          <w:sz w:val="24"/>
          <w:szCs w:val="24"/>
          <w:lang w:eastAsia="hr-HR"/>
        </w:rPr>
      </w:pPr>
      <w:r w:rsidRPr="00B236E1">
        <w:rPr>
          <w:rFonts w:ascii="Times New Roman" w:eastAsia="Times New Roman" w:hAnsi="Times New Roman" w:cs="Times New Roman"/>
          <w:b/>
          <w:color w:val="000000"/>
          <w:sz w:val="24"/>
          <w:szCs w:val="24"/>
          <w:lang w:eastAsia="hr-HR"/>
        </w:rPr>
        <w:t xml:space="preserve">Obavljanje djelatnosti društva za upravljanje iz druge države članice </w:t>
      </w:r>
    </w:p>
    <w:p w:rsidR="006A45F7" w:rsidRPr="00B236E1" w:rsidRDefault="006A45F7" w:rsidP="00B236E1">
      <w:pPr>
        <w:pStyle w:val="NoSpacing"/>
        <w:jc w:val="center"/>
        <w:rPr>
          <w:rFonts w:ascii="Times New Roman" w:eastAsia="Times New Roman" w:hAnsi="Times New Roman" w:cs="Times New Roman"/>
          <w:b/>
          <w:color w:val="000000"/>
          <w:sz w:val="24"/>
          <w:szCs w:val="24"/>
          <w:lang w:eastAsia="hr-HR"/>
        </w:rPr>
      </w:pPr>
      <w:r w:rsidRPr="00B236E1">
        <w:rPr>
          <w:rFonts w:ascii="Times New Roman" w:eastAsia="Times New Roman" w:hAnsi="Times New Roman" w:cs="Times New Roman"/>
          <w:b/>
          <w:color w:val="000000"/>
          <w:sz w:val="24"/>
          <w:szCs w:val="24"/>
          <w:lang w:eastAsia="hr-HR"/>
        </w:rPr>
        <w:t>u Crnoj Gori preko filijale</w:t>
      </w:r>
    </w:p>
    <w:p w:rsidR="006A45F7" w:rsidRDefault="00287B32" w:rsidP="00B236E1">
      <w:pPr>
        <w:pStyle w:val="NoSpacing"/>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 </w:t>
      </w:r>
      <w:r w:rsidR="002348FA">
        <w:rPr>
          <w:rFonts w:ascii="Times New Roman" w:eastAsia="Times New Roman" w:hAnsi="Times New Roman" w:cs="Times New Roman"/>
          <w:b/>
          <w:color w:val="000000"/>
          <w:sz w:val="24"/>
          <w:szCs w:val="24"/>
          <w:lang w:eastAsia="hr-HR"/>
        </w:rPr>
        <w:t>126</w:t>
      </w:r>
      <w:r>
        <w:rPr>
          <w:rFonts w:ascii="Times New Roman" w:eastAsia="Times New Roman" w:hAnsi="Times New Roman" w:cs="Times New Roman"/>
          <w:b/>
          <w:color w:val="000000"/>
          <w:sz w:val="24"/>
          <w:szCs w:val="24"/>
          <w:lang w:eastAsia="hr-HR"/>
        </w:rPr>
        <w:t>.</w:t>
      </w:r>
    </w:p>
    <w:p w:rsidR="00B236E1" w:rsidRPr="00B236E1" w:rsidRDefault="00B236E1" w:rsidP="00B236E1">
      <w:pPr>
        <w:pStyle w:val="NoSpacing"/>
        <w:jc w:val="center"/>
        <w:rPr>
          <w:rFonts w:ascii="Times New Roman" w:eastAsia="Times New Roman" w:hAnsi="Times New Roman" w:cs="Times New Roman"/>
          <w:b/>
          <w:color w:val="000000"/>
          <w:sz w:val="24"/>
          <w:szCs w:val="24"/>
          <w:lang w:eastAsia="hr-HR"/>
        </w:rPr>
      </w:pPr>
    </w:p>
    <w:p w:rsidR="006A45F7" w:rsidRPr="00B236E1" w:rsidRDefault="006A45F7" w:rsidP="00B236E1">
      <w:pPr>
        <w:pStyle w:val="NoSpacing"/>
        <w:jc w:val="both"/>
        <w:rPr>
          <w:rFonts w:ascii="Times New Roman" w:hAnsi="Times New Roman" w:cs="Times New Roman"/>
          <w:sz w:val="24"/>
          <w:szCs w:val="24"/>
          <w:lang w:eastAsia="hr-HR"/>
        </w:rPr>
      </w:pPr>
      <w:r w:rsidRPr="00B236E1">
        <w:rPr>
          <w:rFonts w:ascii="Times New Roman" w:hAnsi="Times New Roman" w:cs="Times New Roman"/>
          <w:sz w:val="24"/>
          <w:szCs w:val="24"/>
          <w:lang w:eastAsia="hr-HR"/>
        </w:rPr>
        <w:t xml:space="preserve">(1) Društvo za upravljanje iz druge države članice može da osnuje filijalu i preko filijale obavlja djelatnosti za koje je od nadležnog tijela matične države članice dobilo dozvolu za rad </w:t>
      </w:r>
      <w:r w:rsidR="006032A5" w:rsidRPr="006032A5">
        <w:rPr>
          <w:rFonts w:ascii="Times New Roman" w:hAnsi="Times New Roman" w:cs="Times New Roman"/>
          <w:sz w:val="24"/>
          <w:szCs w:val="24"/>
          <w:lang w:eastAsia="hr-HR"/>
        </w:rPr>
        <w:t>u skladu s</w:t>
      </w:r>
      <w:r w:rsidR="002348FA">
        <w:rPr>
          <w:rFonts w:ascii="Times New Roman" w:hAnsi="Times New Roman" w:cs="Times New Roman"/>
          <w:sz w:val="24"/>
          <w:szCs w:val="24"/>
          <w:lang w:eastAsia="hr-HR"/>
        </w:rPr>
        <w:t>a</w:t>
      </w:r>
      <w:r w:rsidR="006032A5" w:rsidRPr="006032A5">
        <w:rPr>
          <w:rFonts w:ascii="Times New Roman" w:hAnsi="Times New Roman" w:cs="Times New Roman"/>
          <w:sz w:val="24"/>
          <w:szCs w:val="24"/>
          <w:lang w:eastAsia="hr-HR"/>
        </w:rPr>
        <w:t xml:space="preserve"> propisom kojim se u nacionalno </w:t>
      </w:r>
      <w:r w:rsidR="002348FA">
        <w:rPr>
          <w:rFonts w:ascii="Times New Roman" w:hAnsi="Times New Roman" w:cs="Times New Roman"/>
          <w:sz w:val="24"/>
          <w:szCs w:val="24"/>
          <w:lang w:eastAsia="hr-HR"/>
        </w:rPr>
        <w:t>zakonodavstvo prenose odredbe ev</w:t>
      </w:r>
      <w:r w:rsidR="006032A5" w:rsidRPr="006032A5">
        <w:rPr>
          <w:rFonts w:ascii="Times New Roman" w:hAnsi="Times New Roman" w:cs="Times New Roman"/>
          <w:sz w:val="24"/>
          <w:szCs w:val="24"/>
          <w:lang w:eastAsia="hr-HR"/>
        </w:rPr>
        <w:t>ropskih propisa o osnivanju i poslovanju UCITS fondova</w:t>
      </w:r>
      <w:r w:rsidR="002348FA">
        <w:rPr>
          <w:rFonts w:ascii="Times New Roman" w:hAnsi="Times New Roman" w:cs="Times New Roman"/>
          <w:sz w:val="24"/>
          <w:szCs w:val="24"/>
          <w:lang w:eastAsia="hr-HR"/>
        </w:rPr>
        <w:t xml:space="preserve"> </w:t>
      </w:r>
      <w:r w:rsidR="002348FA" w:rsidRPr="002348FA">
        <w:rPr>
          <w:rFonts w:ascii="Times New Roman" w:hAnsi="Times New Roman" w:cs="Times New Roman"/>
          <w:sz w:val="24"/>
          <w:szCs w:val="24"/>
          <w:lang w:eastAsia="hr-HR"/>
        </w:rPr>
        <w:t>društava za upravljanje UCITS fondovima</w:t>
      </w:r>
      <w:r w:rsidRPr="00B236E1">
        <w:rPr>
          <w:rFonts w:ascii="Times New Roman" w:hAnsi="Times New Roman" w:cs="Times New Roman"/>
          <w:sz w:val="24"/>
          <w:szCs w:val="24"/>
          <w:lang w:eastAsia="hr-HR"/>
        </w:rPr>
        <w:t>.</w:t>
      </w:r>
    </w:p>
    <w:p w:rsidR="006A45F7" w:rsidRPr="00B236E1" w:rsidRDefault="006A45F7" w:rsidP="00B236E1">
      <w:pPr>
        <w:pStyle w:val="NoSpacing"/>
        <w:jc w:val="both"/>
        <w:rPr>
          <w:rFonts w:ascii="Times New Roman" w:hAnsi="Times New Roman" w:cs="Times New Roman"/>
          <w:sz w:val="24"/>
          <w:szCs w:val="24"/>
          <w:lang w:eastAsia="hr-HR"/>
        </w:rPr>
      </w:pPr>
      <w:r w:rsidRPr="00B236E1">
        <w:rPr>
          <w:rFonts w:ascii="Times New Roman" w:hAnsi="Times New Roman" w:cs="Times New Roman"/>
          <w:sz w:val="24"/>
          <w:szCs w:val="24"/>
          <w:lang w:eastAsia="hr-HR"/>
        </w:rPr>
        <w:lastRenderedPageBreak/>
        <w:t>(2) Društvo za upravljanje iz druge države članice može preko filijale da obavlja djelatnosti iz stava 1 ovog člana na</w:t>
      </w:r>
      <w:r w:rsidR="00287B32">
        <w:rPr>
          <w:rFonts w:ascii="Times New Roman" w:hAnsi="Times New Roman" w:cs="Times New Roman"/>
          <w:sz w:val="24"/>
          <w:szCs w:val="24"/>
          <w:lang w:eastAsia="hr-HR"/>
        </w:rPr>
        <w:t>kon što od Komisije dobije obav</w:t>
      </w:r>
      <w:r w:rsidRPr="00B236E1">
        <w:rPr>
          <w:rFonts w:ascii="Times New Roman" w:hAnsi="Times New Roman" w:cs="Times New Roman"/>
          <w:sz w:val="24"/>
          <w:szCs w:val="24"/>
          <w:lang w:eastAsia="hr-HR"/>
        </w:rPr>
        <w:t>ještenje ili ako takvo obavještenje nije primilo, istekom roka od dva mjeseca od dana kada je od nadležnog tijela mat</w:t>
      </w:r>
      <w:r w:rsidR="00287B32">
        <w:rPr>
          <w:rFonts w:ascii="Times New Roman" w:hAnsi="Times New Roman" w:cs="Times New Roman"/>
          <w:sz w:val="24"/>
          <w:szCs w:val="24"/>
          <w:lang w:eastAsia="hr-HR"/>
        </w:rPr>
        <w:t>ične države članice dobilo obav</w:t>
      </w:r>
      <w:r w:rsidRPr="00B236E1">
        <w:rPr>
          <w:rFonts w:ascii="Times New Roman" w:hAnsi="Times New Roman" w:cs="Times New Roman"/>
          <w:sz w:val="24"/>
          <w:szCs w:val="24"/>
          <w:lang w:eastAsia="hr-HR"/>
        </w:rPr>
        <w:t xml:space="preserve">ještenje da je ono Komisiji proslijedilo obavještenje i svu dokumentaciju koja odgovara onoj iz člana </w:t>
      </w:r>
      <w:r w:rsidR="002348FA" w:rsidRPr="002348FA">
        <w:rPr>
          <w:rFonts w:ascii="Times New Roman" w:hAnsi="Times New Roman" w:cs="Times New Roman"/>
          <w:sz w:val="24"/>
          <w:szCs w:val="24"/>
          <w:lang w:eastAsia="hr-HR"/>
        </w:rPr>
        <w:t>121</w:t>
      </w:r>
      <w:r w:rsidR="006032A5" w:rsidRPr="002348FA">
        <w:rPr>
          <w:rFonts w:ascii="Times New Roman" w:hAnsi="Times New Roman" w:cs="Times New Roman"/>
          <w:sz w:val="24"/>
          <w:szCs w:val="24"/>
          <w:lang w:eastAsia="hr-HR"/>
        </w:rPr>
        <w:t xml:space="preserve"> </w:t>
      </w:r>
      <w:r w:rsidRPr="002348FA">
        <w:rPr>
          <w:rFonts w:ascii="Times New Roman" w:hAnsi="Times New Roman" w:cs="Times New Roman"/>
          <w:sz w:val="24"/>
          <w:szCs w:val="24"/>
          <w:lang w:eastAsia="hr-HR"/>
        </w:rPr>
        <w:t>ovog Zakona.</w:t>
      </w:r>
    </w:p>
    <w:p w:rsidR="006A45F7" w:rsidRPr="00B236E1" w:rsidRDefault="006A45F7" w:rsidP="00B236E1">
      <w:pPr>
        <w:pStyle w:val="NoSpacing"/>
        <w:jc w:val="both"/>
        <w:rPr>
          <w:rFonts w:ascii="Times New Roman" w:hAnsi="Times New Roman" w:cs="Times New Roman"/>
          <w:sz w:val="24"/>
          <w:szCs w:val="24"/>
          <w:lang w:eastAsia="hr-HR"/>
        </w:rPr>
      </w:pPr>
      <w:r w:rsidRPr="00B236E1">
        <w:rPr>
          <w:rFonts w:ascii="Times New Roman" w:hAnsi="Times New Roman" w:cs="Times New Roman"/>
          <w:sz w:val="24"/>
          <w:szCs w:val="24"/>
          <w:lang w:eastAsia="hr-HR"/>
        </w:rPr>
        <w:t xml:space="preserve">(3) Komisija će se prije početka rada filijale, u roku od dva mjeseca od prijema obavještenja i dokumentacije koja odgovara onoj iz </w:t>
      </w:r>
      <w:r w:rsidRPr="002348FA">
        <w:rPr>
          <w:rFonts w:ascii="Times New Roman" w:hAnsi="Times New Roman" w:cs="Times New Roman"/>
          <w:sz w:val="24"/>
          <w:szCs w:val="24"/>
          <w:lang w:eastAsia="hr-HR"/>
        </w:rPr>
        <w:t xml:space="preserve">člana </w:t>
      </w:r>
      <w:r w:rsidR="002348FA" w:rsidRPr="002348FA">
        <w:rPr>
          <w:rFonts w:ascii="Times New Roman" w:hAnsi="Times New Roman" w:cs="Times New Roman"/>
          <w:sz w:val="24"/>
          <w:szCs w:val="24"/>
          <w:lang w:eastAsia="hr-HR"/>
        </w:rPr>
        <w:t>121</w:t>
      </w:r>
      <w:r w:rsidR="006032A5" w:rsidRPr="002348FA">
        <w:rPr>
          <w:rFonts w:ascii="Times New Roman" w:hAnsi="Times New Roman" w:cs="Times New Roman"/>
          <w:sz w:val="24"/>
          <w:szCs w:val="24"/>
          <w:lang w:eastAsia="hr-HR"/>
        </w:rPr>
        <w:t xml:space="preserve"> </w:t>
      </w:r>
      <w:r w:rsidRPr="002348FA">
        <w:rPr>
          <w:rFonts w:ascii="Times New Roman" w:hAnsi="Times New Roman" w:cs="Times New Roman"/>
          <w:sz w:val="24"/>
          <w:szCs w:val="24"/>
          <w:lang w:eastAsia="hr-HR"/>
        </w:rPr>
        <w:t>ovog</w:t>
      </w:r>
      <w:r w:rsidRPr="00B236E1">
        <w:rPr>
          <w:rFonts w:ascii="Times New Roman" w:hAnsi="Times New Roman" w:cs="Times New Roman"/>
          <w:sz w:val="24"/>
          <w:szCs w:val="24"/>
          <w:lang w:eastAsia="hr-HR"/>
        </w:rPr>
        <w:t xml:space="preserve"> Zakona pripremiti za sprovođenje nadzora usklađenosti društva za upravljanje iz druge d</w:t>
      </w:r>
      <w:r w:rsidR="002348FA">
        <w:rPr>
          <w:rFonts w:ascii="Times New Roman" w:hAnsi="Times New Roman" w:cs="Times New Roman"/>
          <w:sz w:val="24"/>
          <w:szCs w:val="24"/>
          <w:lang w:eastAsia="hr-HR"/>
        </w:rPr>
        <w:t>ržave članice sa odredbama član</w:t>
      </w:r>
      <w:r w:rsidRPr="00B236E1">
        <w:rPr>
          <w:rFonts w:ascii="Times New Roman" w:hAnsi="Times New Roman" w:cs="Times New Roman"/>
          <w:sz w:val="24"/>
          <w:szCs w:val="24"/>
          <w:lang w:eastAsia="hr-HR"/>
        </w:rPr>
        <w:t xml:space="preserve">a </w:t>
      </w:r>
      <w:r w:rsidR="006032A5" w:rsidRPr="00B910B4">
        <w:rPr>
          <w:rFonts w:ascii="Times New Roman" w:hAnsi="Times New Roman" w:cs="Times New Roman"/>
          <w:sz w:val="24"/>
          <w:szCs w:val="24"/>
          <w:lang w:eastAsia="hr-HR"/>
        </w:rPr>
        <w:t>54</w:t>
      </w:r>
      <w:r w:rsidRPr="00B910B4">
        <w:rPr>
          <w:rFonts w:ascii="Times New Roman" w:hAnsi="Times New Roman" w:cs="Times New Roman"/>
          <w:sz w:val="24"/>
          <w:szCs w:val="24"/>
          <w:lang w:eastAsia="hr-HR"/>
        </w:rPr>
        <w:t>.</w:t>
      </w:r>
      <w:r w:rsidR="002348FA">
        <w:rPr>
          <w:rFonts w:ascii="Times New Roman" w:hAnsi="Times New Roman" w:cs="Times New Roman"/>
          <w:sz w:val="24"/>
          <w:szCs w:val="24"/>
          <w:lang w:eastAsia="hr-HR"/>
        </w:rPr>
        <w:t xml:space="preserve"> ovog</w:t>
      </w:r>
      <w:r w:rsidRPr="00B236E1">
        <w:rPr>
          <w:rFonts w:ascii="Times New Roman" w:hAnsi="Times New Roman" w:cs="Times New Roman"/>
          <w:sz w:val="24"/>
          <w:szCs w:val="24"/>
          <w:lang w:eastAsia="hr-HR"/>
        </w:rPr>
        <w:t xml:space="preserve"> Zakona.</w:t>
      </w:r>
    </w:p>
    <w:p w:rsidR="006A45F7" w:rsidRPr="00B236E1" w:rsidRDefault="006A45F7" w:rsidP="00B236E1">
      <w:pPr>
        <w:pStyle w:val="NoSpacing"/>
        <w:jc w:val="both"/>
        <w:rPr>
          <w:rFonts w:ascii="Times New Roman" w:hAnsi="Times New Roman" w:cs="Times New Roman"/>
          <w:sz w:val="24"/>
          <w:szCs w:val="24"/>
          <w:lang w:eastAsia="hr-HR"/>
        </w:rPr>
      </w:pPr>
      <w:r w:rsidRPr="00B236E1">
        <w:rPr>
          <w:rFonts w:ascii="Times New Roman" w:hAnsi="Times New Roman" w:cs="Times New Roman"/>
          <w:sz w:val="24"/>
          <w:szCs w:val="24"/>
          <w:lang w:eastAsia="hr-HR"/>
        </w:rPr>
        <w:t xml:space="preserve">(4) U slučaju da društvo za upravljanje iz druge države članice namjerava da na području Crne Gore preko filijale obavlja djelatnost upravljanja UCITS fondovima, pored dokumentacije iz stava 2 ovog člana, nadležno tijelo matične države članice društva za upravljanje Komisiji mora da dostavi i potvrdu kojom potvrđuje da je društvu za upravljanje izdalo dozvolu za rad </w:t>
      </w:r>
      <w:r w:rsidR="006032A5" w:rsidRPr="006032A5">
        <w:rPr>
          <w:rFonts w:ascii="Times New Roman" w:hAnsi="Times New Roman" w:cs="Times New Roman"/>
          <w:sz w:val="24"/>
          <w:szCs w:val="24"/>
          <w:lang w:eastAsia="hr-HR"/>
        </w:rPr>
        <w:t>u skladu s propisom kojim se u nacionalno zakonodavstvo prenose odredbe europskih propisa o osnivanju i poslovanju UCITS fondova</w:t>
      </w:r>
      <w:r w:rsidRPr="00B236E1">
        <w:rPr>
          <w:rFonts w:ascii="Times New Roman" w:hAnsi="Times New Roman" w:cs="Times New Roman"/>
          <w:sz w:val="24"/>
          <w:szCs w:val="24"/>
          <w:lang w:eastAsia="hr-HR"/>
        </w:rPr>
        <w:t xml:space="preserve">, opis </w:t>
      </w:r>
      <w:r w:rsidR="00287B32">
        <w:rPr>
          <w:rFonts w:ascii="Times New Roman" w:hAnsi="Times New Roman" w:cs="Times New Roman"/>
          <w:sz w:val="24"/>
          <w:szCs w:val="24"/>
          <w:lang w:eastAsia="hr-HR"/>
        </w:rPr>
        <w:t>obima</w:t>
      </w:r>
      <w:r w:rsidRPr="00B236E1">
        <w:rPr>
          <w:rFonts w:ascii="Times New Roman" w:hAnsi="Times New Roman" w:cs="Times New Roman"/>
          <w:sz w:val="24"/>
          <w:szCs w:val="24"/>
          <w:lang w:eastAsia="hr-HR"/>
        </w:rPr>
        <w:t xml:space="preserve"> djelatnosti za koje je izdata dozvola kao i opis ograničenja</w:t>
      </w:r>
      <w:r w:rsidR="00287B32">
        <w:rPr>
          <w:rFonts w:ascii="Times New Roman" w:hAnsi="Times New Roman" w:cs="Times New Roman"/>
          <w:sz w:val="24"/>
          <w:szCs w:val="24"/>
          <w:lang w:eastAsia="hr-HR"/>
        </w:rPr>
        <w:t xml:space="preserve"> o</w:t>
      </w:r>
      <w:r w:rsidRPr="00B236E1">
        <w:rPr>
          <w:rFonts w:ascii="Times New Roman" w:hAnsi="Times New Roman" w:cs="Times New Roman"/>
          <w:sz w:val="24"/>
          <w:szCs w:val="24"/>
          <w:lang w:eastAsia="hr-HR"/>
        </w:rPr>
        <w:t xml:space="preserve"> vrstama UCITS fondova kojima je društvo ovlašćeno da upravlja.</w:t>
      </w:r>
    </w:p>
    <w:p w:rsidR="006A45F7" w:rsidRPr="00B236E1" w:rsidRDefault="006A45F7" w:rsidP="00B236E1">
      <w:pPr>
        <w:pStyle w:val="NoSpacing"/>
        <w:jc w:val="both"/>
        <w:rPr>
          <w:rFonts w:ascii="Times New Roman" w:hAnsi="Times New Roman" w:cs="Times New Roman"/>
          <w:sz w:val="24"/>
          <w:szCs w:val="24"/>
          <w:lang w:eastAsia="hr-HR"/>
        </w:rPr>
      </w:pPr>
      <w:r w:rsidRPr="00B236E1">
        <w:rPr>
          <w:rFonts w:ascii="Times New Roman" w:hAnsi="Times New Roman" w:cs="Times New Roman"/>
          <w:sz w:val="24"/>
          <w:szCs w:val="24"/>
          <w:lang w:eastAsia="hr-HR"/>
        </w:rPr>
        <w:t>(5) Ako društvo za upravljanje iz druge države članice namjerava u vezi sa filijalom da izmijeni podatke navedene u obavještenju i prilozima iz stava 2 ovog člana, dužno je o tome obavijestiti nadležno tijelo matične države članice i Komisiju najmanje 30 dana prije sprovođenja promjene, kako bi se Komisija mogla pripremiti za sprovođenje nadzora u skladu sa stavom 3 ovog člana.</w:t>
      </w:r>
    </w:p>
    <w:p w:rsidR="00DE2AC9" w:rsidRPr="00D43429" w:rsidRDefault="006A45F7" w:rsidP="00D43429">
      <w:pPr>
        <w:pStyle w:val="NoSpacing"/>
        <w:jc w:val="both"/>
        <w:rPr>
          <w:rFonts w:ascii="Times New Roman" w:hAnsi="Times New Roman" w:cs="Times New Roman"/>
          <w:sz w:val="24"/>
          <w:szCs w:val="24"/>
          <w:lang w:eastAsia="hr-HR"/>
        </w:rPr>
      </w:pPr>
      <w:r w:rsidRPr="00B236E1">
        <w:rPr>
          <w:rFonts w:ascii="Times New Roman" w:hAnsi="Times New Roman" w:cs="Times New Roman"/>
          <w:sz w:val="24"/>
          <w:szCs w:val="24"/>
          <w:lang w:eastAsia="hr-HR"/>
        </w:rPr>
        <w:t xml:space="preserve">(6) Društvo za upravljanje iz druge države članice koje u Crnoj Gori obavlja svoju djelatnost preko filijale dužno je da postupa u skladu sa odredbama člana </w:t>
      </w:r>
      <w:r w:rsidR="006032A5" w:rsidRPr="00B910B4">
        <w:rPr>
          <w:rFonts w:ascii="Times New Roman" w:hAnsi="Times New Roman" w:cs="Times New Roman"/>
          <w:sz w:val="24"/>
          <w:szCs w:val="24"/>
          <w:lang w:eastAsia="hr-HR"/>
        </w:rPr>
        <w:t>54</w:t>
      </w:r>
      <w:r w:rsidR="006032A5" w:rsidRPr="00B236E1">
        <w:rPr>
          <w:rFonts w:ascii="Times New Roman" w:hAnsi="Times New Roman" w:cs="Times New Roman"/>
          <w:sz w:val="24"/>
          <w:szCs w:val="24"/>
          <w:lang w:eastAsia="hr-HR"/>
        </w:rPr>
        <w:t xml:space="preserve"> </w:t>
      </w:r>
      <w:r w:rsidRPr="00B236E1">
        <w:rPr>
          <w:rFonts w:ascii="Times New Roman" w:hAnsi="Times New Roman" w:cs="Times New Roman"/>
          <w:sz w:val="24"/>
          <w:szCs w:val="24"/>
          <w:lang w:eastAsia="hr-HR"/>
        </w:rPr>
        <w:t>ovog Zakona.</w:t>
      </w:r>
    </w:p>
    <w:p w:rsidR="00251972" w:rsidRDefault="00251972" w:rsidP="00B236E1">
      <w:pPr>
        <w:pStyle w:val="NoSpacing"/>
        <w:jc w:val="center"/>
        <w:rPr>
          <w:rFonts w:ascii="Times New Roman" w:hAnsi="Times New Roman" w:cs="Times New Roman"/>
          <w:b/>
          <w:sz w:val="24"/>
          <w:szCs w:val="24"/>
          <w:lang w:eastAsia="hr-HR"/>
        </w:rPr>
      </w:pPr>
    </w:p>
    <w:p w:rsidR="00343C26" w:rsidRDefault="006A45F7" w:rsidP="00B236E1">
      <w:pPr>
        <w:pStyle w:val="NoSpacing"/>
        <w:jc w:val="center"/>
        <w:rPr>
          <w:rFonts w:ascii="Times New Roman" w:hAnsi="Times New Roman" w:cs="Times New Roman"/>
          <w:b/>
          <w:sz w:val="24"/>
          <w:szCs w:val="24"/>
          <w:lang w:eastAsia="hr-HR"/>
        </w:rPr>
      </w:pPr>
      <w:r w:rsidRPr="00B236E1">
        <w:rPr>
          <w:rFonts w:ascii="Times New Roman" w:hAnsi="Times New Roman" w:cs="Times New Roman"/>
          <w:b/>
          <w:sz w:val="24"/>
          <w:szCs w:val="24"/>
          <w:lang w:eastAsia="hr-HR"/>
        </w:rPr>
        <w:t xml:space="preserve">Neposredno obavljanje djelatnosti društva za upravljanje iz </w:t>
      </w:r>
    </w:p>
    <w:p w:rsidR="006A45F7" w:rsidRPr="00B236E1" w:rsidRDefault="006A45F7" w:rsidP="00343C26">
      <w:pPr>
        <w:pStyle w:val="NoSpacing"/>
        <w:jc w:val="center"/>
        <w:rPr>
          <w:rFonts w:ascii="Times New Roman" w:hAnsi="Times New Roman" w:cs="Times New Roman"/>
          <w:b/>
          <w:sz w:val="24"/>
          <w:szCs w:val="24"/>
          <w:lang w:eastAsia="hr-HR"/>
        </w:rPr>
      </w:pPr>
      <w:r w:rsidRPr="00B236E1">
        <w:rPr>
          <w:rFonts w:ascii="Times New Roman" w:hAnsi="Times New Roman" w:cs="Times New Roman"/>
          <w:b/>
          <w:sz w:val="24"/>
          <w:szCs w:val="24"/>
          <w:lang w:eastAsia="hr-HR"/>
        </w:rPr>
        <w:t>druge države članice u Crnoj Gori</w:t>
      </w:r>
    </w:p>
    <w:p w:rsidR="006A45F7" w:rsidRDefault="00287B32" w:rsidP="00B236E1">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2348FA">
        <w:rPr>
          <w:rFonts w:ascii="Times New Roman" w:hAnsi="Times New Roman" w:cs="Times New Roman"/>
          <w:b/>
          <w:sz w:val="24"/>
          <w:szCs w:val="24"/>
          <w:lang w:eastAsia="hr-HR"/>
        </w:rPr>
        <w:t>127</w:t>
      </w:r>
      <w:r>
        <w:rPr>
          <w:rFonts w:ascii="Times New Roman" w:hAnsi="Times New Roman" w:cs="Times New Roman"/>
          <w:b/>
          <w:sz w:val="24"/>
          <w:szCs w:val="24"/>
          <w:lang w:eastAsia="hr-HR"/>
        </w:rPr>
        <w:t>.</w:t>
      </w:r>
    </w:p>
    <w:p w:rsidR="002348FA" w:rsidRPr="00B236E1" w:rsidRDefault="002348FA" w:rsidP="00B236E1">
      <w:pPr>
        <w:pStyle w:val="NoSpacing"/>
        <w:jc w:val="center"/>
        <w:rPr>
          <w:rFonts w:ascii="Times New Roman" w:hAnsi="Times New Roman" w:cs="Times New Roman"/>
          <w:b/>
          <w:sz w:val="24"/>
          <w:szCs w:val="24"/>
          <w:lang w:eastAsia="hr-HR"/>
        </w:rPr>
      </w:pP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(1) Društvo za upravljanje iz druge države članice može na području Crne Gore da započne neposredno obavljanje djelatnosti za koje ima dozvolu za rad nadležnog tijela matične države članice </w:t>
      </w:r>
      <w:r w:rsidR="0085021E" w:rsidRPr="0085021E">
        <w:rPr>
          <w:rFonts w:ascii="Times New Roman" w:hAnsi="Times New Roman" w:cs="Times New Roman"/>
          <w:sz w:val="24"/>
          <w:szCs w:val="24"/>
        </w:rPr>
        <w:t>u skladu s</w:t>
      </w:r>
      <w:r w:rsidR="002348FA">
        <w:rPr>
          <w:rFonts w:ascii="Times New Roman" w:hAnsi="Times New Roman" w:cs="Times New Roman"/>
          <w:sz w:val="24"/>
          <w:szCs w:val="24"/>
        </w:rPr>
        <w:t>a</w:t>
      </w:r>
      <w:r w:rsidR="0085021E" w:rsidRPr="0085021E">
        <w:rPr>
          <w:rFonts w:ascii="Times New Roman" w:hAnsi="Times New Roman" w:cs="Times New Roman"/>
          <w:sz w:val="24"/>
          <w:szCs w:val="24"/>
        </w:rPr>
        <w:t xml:space="preserve"> propisom kojim se u nacionalno </w:t>
      </w:r>
      <w:r w:rsidR="002348FA">
        <w:rPr>
          <w:rFonts w:ascii="Times New Roman" w:hAnsi="Times New Roman" w:cs="Times New Roman"/>
          <w:sz w:val="24"/>
          <w:szCs w:val="24"/>
        </w:rPr>
        <w:t>zakonodavstvo prenose odredbe ev</w:t>
      </w:r>
      <w:r w:rsidR="0085021E" w:rsidRPr="0085021E">
        <w:rPr>
          <w:rFonts w:ascii="Times New Roman" w:hAnsi="Times New Roman" w:cs="Times New Roman"/>
          <w:sz w:val="24"/>
          <w:szCs w:val="24"/>
        </w:rPr>
        <w:t>ropskih propisa o osnivanju i poslovanju UCITS fondova</w:t>
      </w:r>
      <w:r w:rsidRPr="00B236E1">
        <w:rPr>
          <w:rFonts w:ascii="Times New Roman" w:hAnsi="Times New Roman" w:cs="Times New Roman"/>
          <w:sz w:val="24"/>
          <w:szCs w:val="24"/>
        </w:rPr>
        <w:t xml:space="preserve">, kada Komisija od nadležnog tijela matične države članice društva za upravljanje primi obavještenje i priloge koji odgovaraju onima iz </w:t>
      </w:r>
      <w:r w:rsidRPr="002348FA">
        <w:rPr>
          <w:rFonts w:ascii="Times New Roman" w:hAnsi="Times New Roman" w:cs="Times New Roman"/>
          <w:sz w:val="24"/>
          <w:szCs w:val="24"/>
        </w:rPr>
        <w:t xml:space="preserve">člana </w:t>
      </w:r>
      <w:r w:rsidR="002348FA" w:rsidRPr="002348FA">
        <w:rPr>
          <w:rFonts w:ascii="Times New Roman" w:hAnsi="Times New Roman" w:cs="Times New Roman"/>
          <w:sz w:val="24"/>
          <w:szCs w:val="24"/>
        </w:rPr>
        <w:t>122</w:t>
      </w:r>
      <w:r w:rsidR="0085021E" w:rsidRPr="002348FA">
        <w:rPr>
          <w:rFonts w:ascii="Times New Roman" w:hAnsi="Times New Roman" w:cs="Times New Roman"/>
          <w:sz w:val="24"/>
          <w:szCs w:val="24"/>
        </w:rPr>
        <w:t xml:space="preserve"> </w:t>
      </w:r>
      <w:r w:rsidRPr="002348FA">
        <w:rPr>
          <w:rFonts w:ascii="Times New Roman" w:hAnsi="Times New Roman" w:cs="Times New Roman"/>
          <w:sz w:val="24"/>
          <w:szCs w:val="24"/>
        </w:rPr>
        <w:t>ovog Zakona.</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(2) U slučaju da društvo za upravljanje iz druge države članice namjerava na području Crne Gore da neposredno obavlja djelatnost upravljanja UCITS fondovima, pored dokumentacije iz stava 1 ovog člana, nadležno tijelo matične države članice društva za upravljanje Komisiji mora da dostavi i potvrdu kojom potvrđuje da je društvu za upravljanje izdata dozvola za rad </w:t>
      </w:r>
      <w:r w:rsidR="0085021E" w:rsidRPr="0085021E">
        <w:rPr>
          <w:rFonts w:ascii="Times New Roman" w:hAnsi="Times New Roman" w:cs="Times New Roman"/>
          <w:sz w:val="24"/>
          <w:szCs w:val="24"/>
        </w:rPr>
        <w:t>u skladu s</w:t>
      </w:r>
      <w:r w:rsidR="002348FA">
        <w:rPr>
          <w:rFonts w:ascii="Times New Roman" w:hAnsi="Times New Roman" w:cs="Times New Roman"/>
          <w:sz w:val="24"/>
          <w:szCs w:val="24"/>
        </w:rPr>
        <w:t>a</w:t>
      </w:r>
      <w:r w:rsidR="0085021E" w:rsidRPr="0085021E">
        <w:rPr>
          <w:rFonts w:ascii="Times New Roman" w:hAnsi="Times New Roman" w:cs="Times New Roman"/>
          <w:sz w:val="24"/>
          <w:szCs w:val="24"/>
        </w:rPr>
        <w:t xml:space="preserve"> propisom kojim se u nacionalno </w:t>
      </w:r>
      <w:r w:rsidR="002348FA">
        <w:rPr>
          <w:rFonts w:ascii="Times New Roman" w:hAnsi="Times New Roman" w:cs="Times New Roman"/>
          <w:sz w:val="24"/>
          <w:szCs w:val="24"/>
        </w:rPr>
        <w:t>zakonodavstvo prenose odredbe ev</w:t>
      </w:r>
      <w:r w:rsidR="0085021E" w:rsidRPr="0085021E">
        <w:rPr>
          <w:rFonts w:ascii="Times New Roman" w:hAnsi="Times New Roman" w:cs="Times New Roman"/>
          <w:sz w:val="24"/>
          <w:szCs w:val="24"/>
        </w:rPr>
        <w:t>ropskih propisa o osnivanju i poslovanju UCITS fondova</w:t>
      </w:r>
      <w:r w:rsidRPr="00B236E1">
        <w:rPr>
          <w:rFonts w:ascii="Times New Roman" w:hAnsi="Times New Roman" w:cs="Times New Roman"/>
          <w:sz w:val="24"/>
          <w:szCs w:val="24"/>
        </w:rPr>
        <w:t xml:space="preserve">, opis </w:t>
      </w:r>
      <w:r w:rsidR="00287B32">
        <w:rPr>
          <w:rFonts w:ascii="Times New Roman" w:hAnsi="Times New Roman" w:cs="Times New Roman"/>
          <w:sz w:val="24"/>
          <w:szCs w:val="24"/>
        </w:rPr>
        <w:t>obima</w:t>
      </w:r>
      <w:r w:rsidRPr="00B236E1">
        <w:rPr>
          <w:rFonts w:ascii="Times New Roman" w:hAnsi="Times New Roman" w:cs="Times New Roman"/>
          <w:sz w:val="24"/>
          <w:szCs w:val="24"/>
        </w:rPr>
        <w:t xml:space="preserve"> djelatnosti za koje je izdata dozvola, kao i opis ograničenja </w:t>
      </w:r>
      <w:r w:rsidR="00287B32">
        <w:rPr>
          <w:rFonts w:ascii="Times New Roman" w:hAnsi="Times New Roman" w:cs="Times New Roman"/>
          <w:sz w:val="24"/>
          <w:szCs w:val="24"/>
        </w:rPr>
        <w:t>o</w:t>
      </w:r>
      <w:r w:rsidRPr="00B236E1">
        <w:rPr>
          <w:rFonts w:ascii="Times New Roman" w:hAnsi="Times New Roman" w:cs="Times New Roman"/>
          <w:sz w:val="24"/>
          <w:szCs w:val="24"/>
        </w:rPr>
        <w:t xml:space="preserve"> vrstama UCITS fondova kojima je društvo ovlašćeno da upravlja.</w:t>
      </w:r>
    </w:p>
    <w:p w:rsidR="006A45F7"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(3) U slučaju promjene podataka iz člana </w:t>
      </w:r>
      <w:r w:rsidR="002348FA" w:rsidRPr="002348FA">
        <w:rPr>
          <w:rFonts w:ascii="Times New Roman" w:hAnsi="Times New Roman" w:cs="Times New Roman"/>
          <w:sz w:val="24"/>
          <w:szCs w:val="24"/>
        </w:rPr>
        <w:t>122</w:t>
      </w:r>
      <w:r w:rsidR="0085021E" w:rsidRPr="002348FA">
        <w:rPr>
          <w:rFonts w:ascii="Times New Roman" w:hAnsi="Times New Roman" w:cs="Times New Roman"/>
          <w:sz w:val="24"/>
          <w:szCs w:val="24"/>
        </w:rPr>
        <w:t xml:space="preserve"> </w:t>
      </w:r>
      <w:r w:rsidRPr="002348FA">
        <w:rPr>
          <w:rFonts w:ascii="Times New Roman" w:hAnsi="Times New Roman" w:cs="Times New Roman"/>
          <w:sz w:val="24"/>
          <w:szCs w:val="24"/>
        </w:rPr>
        <w:t>stava 2 ovoga</w:t>
      </w:r>
      <w:r w:rsidRPr="00B236E1">
        <w:rPr>
          <w:rFonts w:ascii="Times New Roman" w:hAnsi="Times New Roman" w:cs="Times New Roman"/>
          <w:sz w:val="24"/>
          <w:szCs w:val="24"/>
        </w:rPr>
        <w:t xml:space="preserve"> Zakona društvo za upravljanje iz druge države članice će najmanje 30 dana prije sprovođenja namjeravane promjene o tome pisanim putem obavijestiti nadležno tijelo matične države članice i Komisiju.</w:t>
      </w:r>
    </w:p>
    <w:p w:rsidR="008907B2" w:rsidRPr="00B236E1" w:rsidRDefault="008907B2" w:rsidP="00B236E1">
      <w:pPr>
        <w:pStyle w:val="NoSpacing"/>
        <w:jc w:val="both"/>
        <w:rPr>
          <w:rFonts w:ascii="Times New Roman" w:eastAsia="Times New Roman" w:hAnsi="Times New Roman" w:cs="Times New Roman"/>
          <w:sz w:val="24"/>
          <w:szCs w:val="24"/>
        </w:rPr>
      </w:pPr>
    </w:p>
    <w:p w:rsidR="00B236E1" w:rsidRPr="00B236E1" w:rsidRDefault="006A45F7" w:rsidP="00B236E1">
      <w:pPr>
        <w:pStyle w:val="NoSpacing"/>
        <w:jc w:val="center"/>
        <w:rPr>
          <w:rFonts w:ascii="Times New Roman" w:hAnsi="Times New Roman" w:cs="Times New Roman"/>
          <w:b/>
          <w:sz w:val="24"/>
          <w:szCs w:val="24"/>
          <w:lang w:eastAsia="hr-HR"/>
        </w:rPr>
      </w:pPr>
      <w:r w:rsidRPr="00B236E1">
        <w:rPr>
          <w:rFonts w:ascii="Times New Roman" w:hAnsi="Times New Roman" w:cs="Times New Roman"/>
          <w:b/>
          <w:sz w:val="24"/>
          <w:szCs w:val="24"/>
          <w:lang w:eastAsia="hr-HR"/>
        </w:rPr>
        <w:t>Društvo za upravljanje iz druge države članice koje namjerava da osnuje i</w:t>
      </w:r>
      <w:r w:rsidR="0085021E">
        <w:rPr>
          <w:rFonts w:ascii="Times New Roman" w:hAnsi="Times New Roman" w:cs="Times New Roman"/>
          <w:b/>
          <w:sz w:val="24"/>
          <w:szCs w:val="24"/>
          <w:lang w:eastAsia="hr-HR"/>
        </w:rPr>
        <w:t>/ili</w:t>
      </w:r>
      <w:r w:rsidRPr="00B236E1">
        <w:rPr>
          <w:rFonts w:ascii="Times New Roman" w:hAnsi="Times New Roman" w:cs="Times New Roman"/>
          <w:b/>
          <w:sz w:val="24"/>
          <w:szCs w:val="24"/>
          <w:lang w:eastAsia="hr-HR"/>
        </w:rPr>
        <w:t xml:space="preserve"> upravlja</w:t>
      </w:r>
    </w:p>
    <w:p w:rsidR="006A45F7" w:rsidRPr="00B236E1" w:rsidRDefault="006A45F7" w:rsidP="00B236E1">
      <w:pPr>
        <w:pStyle w:val="NoSpacing"/>
        <w:jc w:val="center"/>
        <w:rPr>
          <w:rFonts w:ascii="Times New Roman" w:hAnsi="Times New Roman" w:cs="Times New Roman"/>
          <w:b/>
          <w:sz w:val="24"/>
          <w:szCs w:val="24"/>
          <w:lang w:eastAsia="hr-HR"/>
        </w:rPr>
      </w:pPr>
      <w:r w:rsidRPr="00B236E1">
        <w:rPr>
          <w:rFonts w:ascii="Times New Roman" w:hAnsi="Times New Roman" w:cs="Times New Roman"/>
          <w:b/>
          <w:sz w:val="24"/>
          <w:szCs w:val="24"/>
          <w:lang w:eastAsia="hr-HR"/>
        </w:rPr>
        <w:t>UCITS fondom u Crnoj Gori</w:t>
      </w:r>
    </w:p>
    <w:p w:rsidR="006A45F7" w:rsidRDefault="006A45F7" w:rsidP="00B236E1">
      <w:pPr>
        <w:pStyle w:val="NoSpacing"/>
        <w:jc w:val="center"/>
        <w:rPr>
          <w:rFonts w:ascii="Times New Roman" w:hAnsi="Times New Roman" w:cs="Times New Roman"/>
          <w:b/>
          <w:sz w:val="24"/>
          <w:szCs w:val="24"/>
          <w:lang w:eastAsia="hr-HR"/>
        </w:rPr>
      </w:pPr>
      <w:r w:rsidRPr="00B236E1">
        <w:rPr>
          <w:rFonts w:ascii="Times New Roman" w:hAnsi="Times New Roman" w:cs="Times New Roman"/>
          <w:b/>
          <w:sz w:val="24"/>
          <w:szCs w:val="24"/>
          <w:lang w:eastAsia="hr-HR"/>
        </w:rPr>
        <w:t xml:space="preserve">Član </w:t>
      </w:r>
      <w:r w:rsidR="002348FA">
        <w:rPr>
          <w:rFonts w:ascii="Times New Roman" w:hAnsi="Times New Roman" w:cs="Times New Roman"/>
          <w:b/>
          <w:sz w:val="24"/>
          <w:szCs w:val="24"/>
          <w:lang w:eastAsia="hr-HR"/>
        </w:rPr>
        <w:t>128</w:t>
      </w:r>
      <w:r w:rsidR="00287B32">
        <w:rPr>
          <w:rFonts w:ascii="Times New Roman" w:hAnsi="Times New Roman" w:cs="Times New Roman"/>
          <w:b/>
          <w:sz w:val="24"/>
          <w:szCs w:val="24"/>
          <w:lang w:eastAsia="hr-HR"/>
        </w:rPr>
        <w:t>.</w:t>
      </w:r>
    </w:p>
    <w:p w:rsidR="0002189B" w:rsidRPr="00B236E1" w:rsidRDefault="0002189B" w:rsidP="00B236E1">
      <w:pPr>
        <w:pStyle w:val="NoSpacing"/>
        <w:jc w:val="center"/>
        <w:rPr>
          <w:rFonts w:ascii="Times New Roman" w:hAnsi="Times New Roman" w:cs="Times New Roman"/>
          <w:b/>
          <w:sz w:val="24"/>
          <w:szCs w:val="24"/>
          <w:lang w:eastAsia="hr-HR"/>
        </w:rPr>
      </w:pP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lastRenderedPageBreak/>
        <w:t>(1) Društvo za upravljanje iz druge države članice koje u Crnoj Gori, preko filijale ili neposredno, namjerava da osnuje i upravlja UCITS fondom dužno je:</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1. da postupa u skladu sa odredbama ovog Zakona i propisa donesenih na osnovu ovoga Zakona kao i drugih propisa koji se primjenjuju na osnivanje i poslovanje UCITS fondova u Crnoj Gori, a koji među ostalim uključuju:</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1) osnivanje i izdavanje dozvole za rad UCITS fonda ;</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2) izdavanje i otkup </w:t>
      </w:r>
      <w:r w:rsidR="00287B32">
        <w:rPr>
          <w:rFonts w:ascii="Times New Roman" w:eastAsia="Times New Roman" w:hAnsi="Times New Roman" w:cs="Times New Roman"/>
          <w:sz w:val="24"/>
          <w:szCs w:val="24"/>
          <w:lang w:eastAsia="hr-HR"/>
        </w:rPr>
        <w:t>udjela</w:t>
      </w:r>
      <w:r w:rsidRPr="00B236E1">
        <w:rPr>
          <w:rFonts w:ascii="Times New Roman" w:eastAsia="Times New Roman" w:hAnsi="Times New Roman" w:cs="Times New Roman"/>
          <w:sz w:val="24"/>
          <w:szCs w:val="24"/>
          <w:lang w:eastAsia="hr-HR"/>
        </w:rPr>
        <w:t>;</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3) politike ulaganja i ograničenja, uključujući obračun ukupne izloženosti i zaduženosti;</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4) ograničenje zaduživanja, kreditiranja i prodaje bez obezbjeđenja;</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5) vrednovanje imovine i računovodstvo UCITS fonda ;</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6) obračun cijene prilikom izdavanja, otkupa i greške u obračunu neto vrijednosti imovine i obeštećenje investitora;</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7) raspodjelu ili reinvestiranje prihoda;</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8) zahtjeve za objavljivanje i izvještavanje UCITS fonda, uključujući prospekt, ključne informacije za investitore i periodične izvještaje;</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9) </w:t>
      </w:r>
      <w:r w:rsidRPr="00B910B4">
        <w:rPr>
          <w:rFonts w:ascii="Times New Roman" w:eastAsia="Times New Roman" w:hAnsi="Times New Roman" w:cs="Times New Roman"/>
          <w:sz w:val="24"/>
          <w:szCs w:val="24"/>
          <w:lang w:eastAsia="hr-HR"/>
        </w:rPr>
        <w:t>dogovore o trgovanju;</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10) odnos sa </w:t>
      </w:r>
      <w:r w:rsidR="00B65254">
        <w:rPr>
          <w:rFonts w:ascii="Times New Roman" w:eastAsia="Times New Roman" w:hAnsi="Times New Roman" w:cs="Times New Roman"/>
          <w:sz w:val="24"/>
          <w:szCs w:val="24"/>
          <w:lang w:eastAsia="hr-HR"/>
        </w:rPr>
        <w:t>investitorima</w:t>
      </w:r>
      <w:r w:rsidRPr="00B236E1">
        <w:rPr>
          <w:rFonts w:ascii="Times New Roman" w:eastAsia="Times New Roman" w:hAnsi="Times New Roman" w:cs="Times New Roman"/>
          <w:sz w:val="24"/>
          <w:szCs w:val="24"/>
          <w:lang w:eastAsia="hr-HR"/>
        </w:rPr>
        <w:t>;</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11) spajanje i restrukturiranje UCITS fonda;</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12) prestanak poslovanja i likvidaciju UCITS fonda;</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13) sadržaj registra </w:t>
      </w:r>
      <w:r w:rsidR="00B65254">
        <w:rPr>
          <w:rFonts w:ascii="Times New Roman" w:eastAsia="Times New Roman" w:hAnsi="Times New Roman" w:cs="Times New Roman"/>
          <w:sz w:val="24"/>
          <w:szCs w:val="24"/>
          <w:lang w:eastAsia="hr-HR"/>
        </w:rPr>
        <w:t>udjela</w:t>
      </w:r>
      <w:r w:rsidRPr="00B236E1">
        <w:rPr>
          <w:rFonts w:ascii="Times New Roman" w:eastAsia="Times New Roman" w:hAnsi="Times New Roman" w:cs="Times New Roman"/>
          <w:sz w:val="24"/>
          <w:szCs w:val="24"/>
          <w:lang w:eastAsia="hr-HR"/>
        </w:rPr>
        <w:t>;</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14) naknade u vezi sa izdavanjem dozvole za rad i nadzor UCITS fonda;</w:t>
      </w:r>
    </w:p>
    <w:p w:rsidR="006A45F7" w:rsidRPr="00B236E1" w:rsidRDefault="006A45F7" w:rsidP="00B236E1">
      <w:pPr>
        <w:pStyle w:val="NoSpacing"/>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  15) ostvarenje prava glasa </w:t>
      </w:r>
      <w:r w:rsidR="00B65254">
        <w:rPr>
          <w:rFonts w:ascii="Times New Roman" w:eastAsia="Times New Roman" w:hAnsi="Times New Roman" w:cs="Times New Roman"/>
          <w:sz w:val="24"/>
          <w:szCs w:val="24"/>
          <w:lang w:eastAsia="hr-HR"/>
        </w:rPr>
        <w:t>investitora</w:t>
      </w:r>
      <w:r w:rsidRPr="00B236E1">
        <w:rPr>
          <w:rFonts w:ascii="Times New Roman" w:eastAsia="Times New Roman" w:hAnsi="Times New Roman" w:cs="Times New Roman"/>
          <w:sz w:val="24"/>
          <w:szCs w:val="24"/>
          <w:lang w:eastAsia="hr-HR"/>
        </w:rPr>
        <w:t xml:space="preserve"> i ostalih prava s obzirom na tač. 1 do 13 ovog člana.</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2. u cijelosti da poštuje odredbe prospekta i pravila tog UCITS fonda i</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3. primjenjuje i druge relevantne propise koji radi zaštite javnog interesa uređuju prava potrošača i sp</w:t>
      </w:r>
      <w:r w:rsidR="00B65254">
        <w:rPr>
          <w:rFonts w:ascii="Times New Roman" w:hAnsi="Times New Roman" w:cs="Times New Roman"/>
          <w:sz w:val="24"/>
          <w:szCs w:val="24"/>
        </w:rPr>
        <w:t>rječavanje pranja novca i finans</w:t>
      </w:r>
      <w:r w:rsidRPr="00B236E1">
        <w:rPr>
          <w:rFonts w:ascii="Times New Roman" w:hAnsi="Times New Roman" w:cs="Times New Roman"/>
          <w:sz w:val="24"/>
          <w:szCs w:val="24"/>
        </w:rPr>
        <w:t>iranje terorizma, a na snazi su u Crnoj Gori.</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(2) Društvo za upravljanje iz stava 1 ovog člana</w:t>
      </w:r>
      <w:r w:rsidR="00B65254">
        <w:rPr>
          <w:rFonts w:ascii="Times New Roman" w:hAnsi="Times New Roman" w:cs="Times New Roman"/>
          <w:sz w:val="24"/>
          <w:szCs w:val="24"/>
        </w:rPr>
        <w:t xml:space="preserve"> dužno je da usvoji i sprovodi</w:t>
      </w:r>
      <w:r w:rsidRPr="00B236E1">
        <w:rPr>
          <w:rFonts w:ascii="Times New Roman" w:hAnsi="Times New Roman" w:cs="Times New Roman"/>
          <w:sz w:val="24"/>
          <w:szCs w:val="24"/>
        </w:rPr>
        <w:t xml:space="preserve"> mjere i postupke kojima će se obezbijediti usklađenost sa odredbama koje se odnose na osnivanje i poslovanje UCITS fonda i odredbama prospekta i pravila UCITS fonda.</w:t>
      </w:r>
    </w:p>
    <w:p w:rsidR="008907B2"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(3) Komisija je nadležna za sprovođenje nadzora usklađenosti društva za upravljanje iz druge države članice sa odredbama stava 1 ovog člana.</w:t>
      </w:r>
    </w:p>
    <w:p w:rsidR="00753DF0" w:rsidRDefault="00753DF0" w:rsidP="0096052A">
      <w:pPr>
        <w:pStyle w:val="NoSpacing"/>
        <w:rPr>
          <w:rFonts w:ascii="Times New Roman" w:hAnsi="Times New Roman" w:cs="Times New Roman"/>
          <w:b/>
          <w:sz w:val="24"/>
          <w:szCs w:val="24"/>
        </w:rPr>
      </w:pPr>
    </w:p>
    <w:p w:rsidR="006A45F7" w:rsidRPr="00B236E1" w:rsidRDefault="006A45F7" w:rsidP="00B236E1">
      <w:pPr>
        <w:pStyle w:val="NoSpacing"/>
        <w:jc w:val="center"/>
        <w:rPr>
          <w:rFonts w:ascii="Times New Roman" w:hAnsi="Times New Roman" w:cs="Times New Roman"/>
          <w:b/>
          <w:sz w:val="24"/>
          <w:szCs w:val="24"/>
        </w:rPr>
      </w:pPr>
      <w:r w:rsidRPr="00B236E1">
        <w:rPr>
          <w:rFonts w:ascii="Times New Roman" w:hAnsi="Times New Roman" w:cs="Times New Roman"/>
          <w:b/>
          <w:sz w:val="24"/>
          <w:szCs w:val="24"/>
        </w:rPr>
        <w:t>Društvo za upravljanje iz druge države članice koje namjerava da upravlja UCITS fondom osnovanim u Crnoj Gori</w:t>
      </w:r>
    </w:p>
    <w:p w:rsidR="006A45F7" w:rsidRDefault="006A45F7" w:rsidP="00B236E1">
      <w:pPr>
        <w:pStyle w:val="NoSpacing"/>
        <w:jc w:val="center"/>
        <w:rPr>
          <w:rFonts w:ascii="Times New Roman" w:hAnsi="Times New Roman" w:cs="Times New Roman"/>
          <w:b/>
          <w:sz w:val="24"/>
          <w:szCs w:val="24"/>
        </w:rPr>
      </w:pPr>
      <w:r w:rsidRPr="00B236E1">
        <w:rPr>
          <w:rFonts w:ascii="Times New Roman" w:hAnsi="Times New Roman" w:cs="Times New Roman"/>
          <w:b/>
          <w:sz w:val="24"/>
          <w:szCs w:val="24"/>
        </w:rPr>
        <w:t xml:space="preserve">Član </w:t>
      </w:r>
      <w:r w:rsidR="002348FA">
        <w:rPr>
          <w:rFonts w:ascii="Times New Roman" w:hAnsi="Times New Roman" w:cs="Times New Roman"/>
          <w:b/>
          <w:sz w:val="24"/>
          <w:szCs w:val="24"/>
        </w:rPr>
        <w:t>129</w:t>
      </w:r>
      <w:r w:rsidR="00B65254">
        <w:rPr>
          <w:rFonts w:ascii="Times New Roman" w:hAnsi="Times New Roman" w:cs="Times New Roman"/>
          <w:b/>
          <w:sz w:val="24"/>
          <w:szCs w:val="24"/>
        </w:rPr>
        <w:t>.</w:t>
      </w:r>
    </w:p>
    <w:p w:rsidR="00B236E1" w:rsidRPr="00B236E1" w:rsidRDefault="00B236E1" w:rsidP="00B236E1">
      <w:pPr>
        <w:pStyle w:val="NoSpacing"/>
        <w:jc w:val="center"/>
        <w:rPr>
          <w:rFonts w:ascii="Times New Roman" w:hAnsi="Times New Roman" w:cs="Times New Roman"/>
          <w:b/>
          <w:sz w:val="24"/>
          <w:szCs w:val="24"/>
        </w:rPr>
      </w:pP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(1) Kada društvo za upravljanje iz druge države članice namjerava da upravlja UCITS fondom osnovanim u Crnoj Gori, dužno je da se pridržava  odredbi </w:t>
      </w:r>
      <w:r w:rsidRPr="00DA307D">
        <w:rPr>
          <w:rFonts w:ascii="Times New Roman" w:hAnsi="Times New Roman" w:cs="Times New Roman"/>
          <w:sz w:val="24"/>
          <w:szCs w:val="24"/>
        </w:rPr>
        <w:t>dijela drugog ovog Zakona</w:t>
      </w:r>
      <w:r w:rsidR="00DA307D" w:rsidRPr="00DA307D">
        <w:rPr>
          <w:rFonts w:ascii="Times New Roman" w:hAnsi="Times New Roman" w:cs="Times New Roman"/>
          <w:sz w:val="24"/>
          <w:szCs w:val="24"/>
        </w:rPr>
        <w:t xml:space="preserve"> </w:t>
      </w:r>
      <w:r w:rsidR="00DA307D" w:rsidRPr="007A3F9D">
        <w:rPr>
          <w:rFonts w:ascii="Times New Roman" w:hAnsi="Times New Roman" w:cs="Times New Roman"/>
          <w:sz w:val="24"/>
          <w:szCs w:val="24"/>
        </w:rPr>
        <w:t>koji se odnosi na dobrovoljni prenos upravljanja ucits fondom na drugo društvo za upravljanje</w:t>
      </w:r>
      <w:r w:rsidRPr="00B236E1">
        <w:rPr>
          <w:rFonts w:ascii="Times New Roman" w:hAnsi="Times New Roman" w:cs="Times New Roman"/>
          <w:sz w:val="24"/>
          <w:szCs w:val="24"/>
        </w:rPr>
        <w:t>.</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(2) Uz zahtjev </w:t>
      </w:r>
      <w:r w:rsidRPr="00DA307D">
        <w:rPr>
          <w:rFonts w:ascii="Times New Roman" w:hAnsi="Times New Roman" w:cs="Times New Roman"/>
          <w:sz w:val="24"/>
          <w:szCs w:val="24"/>
        </w:rPr>
        <w:t>iz člana</w:t>
      </w:r>
      <w:r w:rsidR="00DA307D" w:rsidRPr="00DA307D">
        <w:rPr>
          <w:rFonts w:ascii="Times New Roman" w:hAnsi="Times New Roman" w:cs="Times New Roman"/>
          <w:sz w:val="24"/>
          <w:szCs w:val="24"/>
        </w:rPr>
        <w:t>79</w:t>
      </w:r>
      <w:r w:rsidRPr="00DA307D">
        <w:rPr>
          <w:rFonts w:ascii="Times New Roman" w:hAnsi="Times New Roman" w:cs="Times New Roman"/>
          <w:sz w:val="24"/>
          <w:szCs w:val="24"/>
        </w:rPr>
        <w:t>. ovog Zakona</w:t>
      </w:r>
      <w:r w:rsidRPr="00B236E1">
        <w:rPr>
          <w:rFonts w:ascii="Times New Roman" w:hAnsi="Times New Roman" w:cs="Times New Roman"/>
          <w:sz w:val="24"/>
          <w:szCs w:val="24"/>
        </w:rPr>
        <w:t xml:space="preserve"> društvo za upravljanje iz druge države članice prilaže:</w:t>
      </w:r>
    </w:p>
    <w:p w:rsidR="006A45F7" w:rsidRPr="00B236E1" w:rsidRDefault="006A45F7" w:rsidP="00DA307D">
      <w:pPr>
        <w:pStyle w:val="NoSpacing"/>
        <w:ind w:left="284"/>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1) pisani sporazum koji je društvo za upravljanje sklopilo sa depozitarom UCITS fonda;</w:t>
      </w:r>
    </w:p>
    <w:p w:rsidR="006A45F7" w:rsidRPr="00B236E1" w:rsidRDefault="006A45F7" w:rsidP="00DA307D">
      <w:pPr>
        <w:pStyle w:val="NoSpacing"/>
        <w:ind w:left="284"/>
        <w:jc w:val="both"/>
        <w:rPr>
          <w:rFonts w:ascii="Times New Roman" w:eastAsia="Times New Roman" w:hAnsi="Times New Roman" w:cs="Times New Roman"/>
          <w:sz w:val="24"/>
          <w:szCs w:val="24"/>
          <w:lang w:eastAsia="hr-HR"/>
        </w:rPr>
      </w:pPr>
      <w:r w:rsidRPr="00B236E1">
        <w:rPr>
          <w:rFonts w:ascii="Times New Roman" w:eastAsia="Times New Roman" w:hAnsi="Times New Roman" w:cs="Times New Roman"/>
          <w:sz w:val="24"/>
          <w:szCs w:val="24"/>
          <w:lang w:eastAsia="hr-HR"/>
        </w:rPr>
        <w:t xml:space="preserve">2) informaciju </w:t>
      </w:r>
      <w:r w:rsidR="0085021E" w:rsidRPr="0085021E">
        <w:rPr>
          <w:rFonts w:ascii="Times New Roman" w:eastAsia="Times New Roman" w:hAnsi="Times New Roman" w:cs="Times New Roman"/>
          <w:sz w:val="24"/>
          <w:szCs w:val="24"/>
          <w:lang w:eastAsia="hr-HR"/>
        </w:rPr>
        <w:t>o poslovima upravljanja imovinom UCITS fonda i adm</w:t>
      </w:r>
      <w:r w:rsidR="0085021E">
        <w:rPr>
          <w:rFonts w:ascii="Times New Roman" w:eastAsia="Times New Roman" w:hAnsi="Times New Roman" w:cs="Times New Roman"/>
          <w:sz w:val="24"/>
          <w:szCs w:val="24"/>
          <w:lang w:eastAsia="hr-HR"/>
        </w:rPr>
        <w:t>inistrativnim poslovima iz člana 18</w:t>
      </w:r>
      <w:r w:rsidR="0085021E" w:rsidRPr="0085021E">
        <w:rPr>
          <w:rFonts w:ascii="Times New Roman" w:eastAsia="Times New Roman" w:hAnsi="Times New Roman" w:cs="Times New Roman"/>
          <w:sz w:val="24"/>
          <w:szCs w:val="24"/>
          <w:lang w:eastAsia="hr-HR"/>
        </w:rPr>
        <w:t xml:space="preserve"> ovoga Zakona koje je društvo za upravljanje </w:t>
      </w:r>
      <w:r w:rsidR="0085021E">
        <w:rPr>
          <w:rFonts w:ascii="Times New Roman" w:eastAsia="Times New Roman" w:hAnsi="Times New Roman" w:cs="Times New Roman"/>
          <w:sz w:val="24"/>
          <w:szCs w:val="24"/>
          <w:lang w:eastAsia="hr-HR"/>
        </w:rPr>
        <w:t>prenijelo na treća</w:t>
      </w:r>
      <w:r w:rsidR="0085021E" w:rsidRPr="0085021E">
        <w:rPr>
          <w:rFonts w:ascii="Times New Roman" w:eastAsia="Times New Roman" w:hAnsi="Times New Roman" w:cs="Times New Roman"/>
          <w:sz w:val="24"/>
          <w:szCs w:val="24"/>
          <w:lang w:eastAsia="hr-HR"/>
        </w:rPr>
        <w:t xml:space="preserve"> </w:t>
      </w:r>
      <w:r w:rsidR="0085021E">
        <w:rPr>
          <w:rFonts w:ascii="Times New Roman" w:eastAsia="Times New Roman" w:hAnsi="Times New Roman" w:cs="Times New Roman"/>
          <w:sz w:val="24"/>
          <w:szCs w:val="24"/>
          <w:lang w:eastAsia="hr-HR"/>
        </w:rPr>
        <w:t>lica</w:t>
      </w:r>
      <w:r w:rsidRPr="00B236E1">
        <w:rPr>
          <w:rFonts w:ascii="Times New Roman" w:eastAsia="Times New Roman" w:hAnsi="Times New Roman" w:cs="Times New Roman"/>
          <w:sz w:val="24"/>
          <w:szCs w:val="24"/>
          <w:lang w:eastAsia="hr-HR"/>
        </w:rPr>
        <w:t>.</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 (3) Ako društvo za upravljanje iz druge države članice u Crnoj Gori već upravlja istom vrstom UCITS fonda, može se pozvati na već dostavljenu dokumentaciju.</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(4) Ako je to potrebno radi objezbjeđenja usklađenosti društva za upravljanje iz druge države članice sa odredbama ovog Zakona za čiji je nadzor Komisija ovlašćena, Komisija može od nadležnog </w:t>
      </w:r>
      <w:r w:rsidR="00B65254">
        <w:rPr>
          <w:rFonts w:ascii="Times New Roman" w:hAnsi="Times New Roman" w:cs="Times New Roman"/>
          <w:sz w:val="24"/>
          <w:szCs w:val="24"/>
        </w:rPr>
        <w:t>tijela</w:t>
      </w:r>
      <w:r w:rsidRPr="00B236E1">
        <w:rPr>
          <w:rFonts w:ascii="Times New Roman" w:hAnsi="Times New Roman" w:cs="Times New Roman"/>
          <w:sz w:val="24"/>
          <w:szCs w:val="24"/>
        </w:rPr>
        <w:t xml:space="preserve"> matične države članice društva za upravljanje koje u Crnoj Gori namjerava da </w:t>
      </w:r>
      <w:r w:rsidRPr="00B236E1">
        <w:rPr>
          <w:rFonts w:ascii="Times New Roman" w:hAnsi="Times New Roman" w:cs="Times New Roman"/>
          <w:sz w:val="24"/>
          <w:szCs w:val="24"/>
        </w:rPr>
        <w:lastRenderedPageBreak/>
        <w:t xml:space="preserve">obavlja djelatnost upravljanja UCITS fondom, da zatraži pojašnjenje i informacije u odnosu na dokumentaciju odnosno podatke iz stava 1 ovog člana kao i u odnosu na potvrdu koju joj je nadležno tijelo matične države članice društva za upravljanje dostavilo u skladu sa odredbama </w:t>
      </w:r>
      <w:r w:rsidRPr="00DA307D">
        <w:rPr>
          <w:rFonts w:ascii="Times New Roman" w:hAnsi="Times New Roman" w:cs="Times New Roman"/>
          <w:sz w:val="24"/>
          <w:szCs w:val="24"/>
        </w:rPr>
        <w:t xml:space="preserve">člana </w:t>
      </w:r>
      <w:r w:rsidR="00DA307D" w:rsidRPr="00B910B4">
        <w:rPr>
          <w:rFonts w:ascii="Times New Roman" w:hAnsi="Times New Roman" w:cs="Times New Roman"/>
          <w:sz w:val="24"/>
          <w:szCs w:val="24"/>
        </w:rPr>
        <w:t>126</w:t>
      </w:r>
      <w:r w:rsidR="00F33334" w:rsidRPr="00B910B4">
        <w:rPr>
          <w:rFonts w:ascii="Times New Roman" w:hAnsi="Times New Roman" w:cs="Times New Roman"/>
          <w:sz w:val="24"/>
          <w:szCs w:val="24"/>
        </w:rPr>
        <w:t xml:space="preserve"> </w:t>
      </w:r>
      <w:r w:rsidRPr="00B910B4">
        <w:rPr>
          <w:rFonts w:ascii="Times New Roman" w:hAnsi="Times New Roman" w:cs="Times New Roman"/>
          <w:sz w:val="24"/>
          <w:szCs w:val="24"/>
        </w:rPr>
        <w:t xml:space="preserve">stava 5 i člana </w:t>
      </w:r>
      <w:r w:rsidR="00DA307D" w:rsidRPr="00B910B4">
        <w:rPr>
          <w:rFonts w:ascii="Times New Roman" w:hAnsi="Times New Roman" w:cs="Times New Roman"/>
          <w:sz w:val="24"/>
          <w:szCs w:val="24"/>
        </w:rPr>
        <w:t>127</w:t>
      </w:r>
      <w:r w:rsidR="00F33334" w:rsidRPr="00B910B4">
        <w:rPr>
          <w:rFonts w:ascii="Times New Roman" w:hAnsi="Times New Roman" w:cs="Times New Roman"/>
          <w:sz w:val="24"/>
          <w:szCs w:val="24"/>
        </w:rPr>
        <w:t xml:space="preserve"> </w:t>
      </w:r>
      <w:r w:rsidRPr="00B910B4">
        <w:rPr>
          <w:rFonts w:ascii="Times New Roman" w:hAnsi="Times New Roman" w:cs="Times New Roman"/>
          <w:sz w:val="24"/>
          <w:szCs w:val="24"/>
        </w:rPr>
        <w:t>stava 2 ovog</w:t>
      </w:r>
      <w:r w:rsidRPr="00B236E1">
        <w:rPr>
          <w:rFonts w:ascii="Times New Roman" w:hAnsi="Times New Roman" w:cs="Times New Roman"/>
          <w:sz w:val="24"/>
          <w:szCs w:val="24"/>
        </w:rPr>
        <w:t xml:space="preserve"> Zakona u vezi sa pitanjem je li društvo za upravljanje, prema važećoj dozvoli za rad, ovlašćeno da obavlja djelatnost upravljanja onom vrstom UCITS fonda kojom namjerava da upravlja na području Crne Gore.</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(5) Pored razloga </w:t>
      </w:r>
      <w:r w:rsidRPr="00DA307D">
        <w:rPr>
          <w:rFonts w:ascii="Times New Roman" w:hAnsi="Times New Roman" w:cs="Times New Roman"/>
          <w:sz w:val="24"/>
          <w:szCs w:val="24"/>
        </w:rPr>
        <w:t xml:space="preserve">iz člana </w:t>
      </w:r>
      <w:r w:rsidR="00DA307D" w:rsidRPr="00DA307D">
        <w:rPr>
          <w:rFonts w:ascii="Times New Roman" w:hAnsi="Times New Roman" w:cs="Times New Roman"/>
          <w:sz w:val="24"/>
          <w:szCs w:val="24"/>
        </w:rPr>
        <w:t>80</w:t>
      </w:r>
      <w:r w:rsidRPr="00DA307D">
        <w:rPr>
          <w:rFonts w:ascii="Times New Roman" w:hAnsi="Times New Roman" w:cs="Times New Roman"/>
          <w:sz w:val="24"/>
          <w:szCs w:val="24"/>
        </w:rPr>
        <w:t>. ovog Zakona</w:t>
      </w:r>
      <w:r w:rsidRPr="00B236E1">
        <w:rPr>
          <w:rFonts w:ascii="Times New Roman" w:hAnsi="Times New Roman" w:cs="Times New Roman"/>
          <w:sz w:val="24"/>
          <w:szCs w:val="24"/>
        </w:rPr>
        <w:t xml:space="preserve"> Komisija će odbiti zahtjev iz stava 2 ovog</w:t>
      </w:r>
      <w:r w:rsidR="00B65254">
        <w:rPr>
          <w:rFonts w:ascii="Times New Roman" w:hAnsi="Times New Roman" w:cs="Times New Roman"/>
          <w:sz w:val="24"/>
          <w:szCs w:val="24"/>
        </w:rPr>
        <w:t xml:space="preserve"> </w:t>
      </w:r>
      <w:r w:rsidRPr="00B236E1">
        <w:rPr>
          <w:rFonts w:ascii="Times New Roman" w:hAnsi="Times New Roman" w:cs="Times New Roman"/>
          <w:sz w:val="24"/>
          <w:szCs w:val="24"/>
        </w:rPr>
        <w:t>člana ako:</w:t>
      </w:r>
    </w:p>
    <w:p w:rsidR="006A45F7" w:rsidRPr="00B236E1" w:rsidRDefault="006A45F7" w:rsidP="00DA307D">
      <w:pPr>
        <w:pStyle w:val="NoSpacing"/>
        <w:ind w:left="284"/>
        <w:jc w:val="both"/>
        <w:rPr>
          <w:rFonts w:ascii="Times New Roman" w:hAnsi="Times New Roman" w:cs="Times New Roman"/>
          <w:sz w:val="24"/>
          <w:szCs w:val="24"/>
        </w:rPr>
      </w:pPr>
      <w:r w:rsidRPr="00B236E1">
        <w:rPr>
          <w:rFonts w:ascii="Times New Roman" w:hAnsi="Times New Roman" w:cs="Times New Roman"/>
          <w:sz w:val="24"/>
          <w:szCs w:val="24"/>
        </w:rPr>
        <w:t>1. društvo za upravljanje nije dostavilo dokumentaciju iz stava 2 ovog člana</w:t>
      </w:r>
    </w:p>
    <w:p w:rsidR="006A45F7" w:rsidRPr="00B236E1" w:rsidRDefault="006A45F7" w:rsidP="00DA307D">
      <w:pPr>
        <w:pStyle w:val="NoSpacing"/>
        <w:ind w:left="284"/>
        <w:jc w:val="both"/>
        <w:rPr>
          <w:rFonts w:ascii="Times New Roman" w:hAnsi="Times New Roman" w:cs="Times New Roman"/>
          <w:sz w:val="24"/>
          <w:szCs w:val="24"/>
        </w:rPr>
      </w:pPr>
      <w:r w:rsidRPr="00B236E1">
        <w:rPr>
          <w:rFonts w:ascii="Times New Roman" w:hAnsi="Times New Roman" w:cs="Times New Roman"/>
          <w:sz w:val="24"/>
          <w:szCs w:val="24"/>
        </w:rPr>
        <w:t xml:space="preserve">2. društvo za upravljanje, prema </w:t>
      </w:r>
      <w:r w:rsidR="00B65254">
        <w:rPr>
          <w:rFonts w:ascii="Times New Roman" w:hAnsi="Times New Roman" w:cs="Times New Roman"/>
          <w:sz w:val="24"/>
          <w:szCs w:val="24"/>
        </w:rPr>
        <w:t>dozvoli</w:t>
      </w:r>
      <w:r w:rsidRPr="00B236E1">
        <w:rPr>
          <w:rFonts w:ascii="Times New Roman" w:hAnsi="Times New Roman" w:cs="Times New Roman"/>
          <w:sz w:val="24"/>
          <w:szCs w:val="24"/>
        </w:rPr>
        <w:t xml:space="preserve"> za rad koju mu je izdalo</w:t>
      </w:r>
      <w:r w:rsidR="00B65254">
        <w:rPr>
          <w:rFonts w:ascii="Times New Roman" w:hAnsi="Times New Roman" w:cs="Times New Roman"/>
          <w:sz w:val="24"/>
          <w:szCs w:val="24"/>
        </w:rPr>
        <w:t xml:space="preserve"> </w:t>
      </w:r>
      <w:r w:rsidRPr="00B236E1">
        <w:rPr>
          <w:rFonts w:ascii="Times New Roman" w:hAnsi="Times New Roman" w:cs="Times New Roman"/>
          <w:sz w:val="24"/>
          <w:szCs w:val="24"/>
        </w:rPr>
        <w:t>nadležno</w:t>
      </w:r>
      <w:r w:rsidR="00B65254">
        <w:rPr>
          <w:rFonts w:ascii="Times New Roman" w:hAnsi="Times New Roman" w:cs="Times New Roman"/>
          <w:sz w:val="24"/>
          <w:szCs w:val="24"/>
        </w:rPr>
        <w:t xml:space="preserve"> </w:t>
      </w:r>
      <w:r w:rsidRPr="00B236E1">
        <w:rPr>
          <w:rFonts w:ascii="Times New Roman" w:hAnsi="Times New Roman" w:cs="Times New Roman"/>
          <w:sz w:val="24"/>
          <w:szCs w:val="24"/>
        </w:rPr>
        <w:t>tijelo matične države članice, nije ovlašćeno za upravljanje onom vrstom UCITS fonda za koji je Komisiji podnijelo zahtjev ili</w:t>
      </w:r>
    </w:p>
    <w:p w:rsidR="006A45F7" w:rsidRPr="00B236E1" w:rsidRDefault="006A45F7" w:rsidP="00DA307D">
      <w:pPr>
        <w:pStyle w:val="NoSpacing"/>
        <w:ind w:left="284"/>
        <w:jc w:val="both"/>
        <w:rPr>
          <w:rFonts w:ascii="Times New Roman" w:hAnsi="Times New Roman" w:cs="Times New Roman"/>
          <w:sz w:val="24"/>
          <w:szCs w:val="24"/>
        </w:rPr>
      </w:pPr>
      <w:r w:rsidRPr="00B236E1">
        <w:rPr>
          <w:rFonts w:ascii="Times New Roman" w:hAnsi="Times New Roman" w:cs="Times New Roman"/>
          <w:sz w:val="24"/>
          <w:szCs w:val="24"/>
        </w:rPr>
        <w:t xml:space="preserve">3. društvo za upravljanje ne postupa u skladu sa odredbama </w:t>
      </w:r>
      <w:r w:rsidRPr="00DA307D">
        <w:rPr>
          <w:rFonts w:ascii="Times New Roman" w:hAnsi="Times New Roman" w:cs="Times New Roman"/>
          <w:sz w:val="24"/>
          <w:szCs w:val="24"/>
        </w:rPr>
        <w:t xml:space="preserve">člana </w:t>
      </w:r>
      <w:r w:rsidR="00DA307D">
        <w:rPr>
          <w:rFonts w:ascii="Times New Roman" w:hAnsi="Times New Roman" w:cs="Times New Roman"/>
          <w:sz w:val="24"/>
          <w:szCs w:val="24"/>
        </w:rPr>
        <w:t>128</w:t>
      </w:r>
      <w:r w:rsidR="00F33334" w:rsidRPr="00B236E1">
        <w:rPr>
          <w:rFonts w:ascii="Times New Roman" w:hAnsi="Times New Roman" w:cs="Times New Roman"/>
          <w:sz w:val="24"/>
          <w:szCs w:val="24"/>
        </w:rPr>
        <w:t xml:space="preserve"> </w:t>
      </w:r>
      <w:r w:rsidRPr="00B236E1">
        <w:rPr>
          <w:rFonts w:ascii="Times New Roman" w:hAnsi="Times New Roman" w:cs="Times New Roman"/>
          <w:sz w:val="24"/>
          <w:szCs w:val="24"/>
        </w:rPr>
        <w:t>ovog Zakona.</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(6) Komisija će prije donošenja odluke kojom odbija zahtjev iz stava 2</w:t>
      </w:r>
      <w:r w:rsidR="00B65254">
        <w:rPr>
          <w:rFonts w:ascii="Times New Roman" w:hAnsi="Times New Roman" w:cs="Times New Roman"/>
          <w:sz w:val="24"/>
          <w:szCs w:val="24"/>
        </w:rPr>
        <w:t xml:space="preserve"> ovog člana izvijestiti nadležno</w:t>
      </w:r>
      <w:r w:rsidRPr="00B236E1">
        <w:rPr>
          <w:rFonts w:ascii="Times New Roman" w:hAnsi="Times New Roman" w:cs="Times New Roman"/>
          <w:sz w:val="24"/>
          <w:szCs w:val="24"/>
        </w:rPr>
        <w:t xml:space="preserve"> </w:t>
      </w:r>
      <w:r w:rsidR="00B65254">
        <w:rPr>
          <w:rFonts w:ascii="Times New Roman" w:hAnsi="Times New Roman" w:cs="Times New Roman"/>
          <w:sz w:val="24"/>
          <w:szCs w:val="24"/>
        </w:rPr>
        <w:t>tijelo</w:t>
      </w:r>
      <w:r w:rsidRPr="00B236E1">
        <w:rPr>
          <w:rFonts w:ascii="Times New Roman" w:hAnsi="Times New Roman" w:cs="Times New Roman"/>
          <w:sz w:val="24"/>
          <w:szCs w:val="24"/>
        </w:rPr>
        <w:t xml:space="preserve"> matične države članice društva za upravljanje o razlozima za odbijanje zahtjeva i zatražiti mišljenje nadležnog tijela.</w:t>
      </w:r>
    </w:p>
    <w:p w:rsidR="006A45F7"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(7) Društvo za upravljanje iz druge države članice dužno je da obavijesti Komisiju o svakoj bitnoj promjeni podataka iz stava 2 ovog člana.</w:t>
      </w:r>
    </w:p>
    <w:p w:rsidR="006D2901" w:rsidRPr="00B236E1" w:rsidRDefault="006A45F7" w:rsidP="00B236E1">
      <w:pPr>
        <w:pStyle w:val="NoSpacing"/>
        <w:jc w:val="both"/>
        <w:rPr>
          <w:rFonts w:ascii="Times New Roman" w:hAnsi="Times New Roman" w:cs="Times New Roman"/>
          <w:sz w:val="24"/>
          <w:szCs w:val="24"/>
        </w:rPr>
      </w:pPr>
      <w:r w:rsidRPr="00B236E1">
        <w:rPr>
          <w:rFonts w:ascii="Times New Roman" w:hAnsi="Times New Roman" w:cs="Times New Roman"/>
          <w:sz w:val="24"/>
          <w:szCs w:val="24"/>
        </w:rPr>
        <w:t xml:space="preserve">(8) Na društvo za upravljanje iz druge države članice koje upravlja UCITS fondom osnovanim u Crnoj Gori na odgovarajući način se primjenjuju </w:t>
      </w:r>
      <w:r w:rsidRPr="00DA307D">
        <w:rPr>
          <w:rFonts w:ascii="Times New Roman" w:hAnsi="Times New Roman" w:cs="Times New Roman"/>
          <w:sz w:val="24"/>
          <w:szCs w:val="24"/>
        </w:rPr>
        <w:t xml:space="preserve">odredbe člana </w:t>
      </w:r>
      <w:r w:rsidR="00DA307D" w:rsidRPr="00DA307D">
        <w:rPr>
          <w:rFonts w:ascii="Times New Roman" w:hAnsi="Times New Roman" w:cs="Times New Roman"/>
          <w:sz w:val="24"/>
          <w:szCs w:val="24"/>
        </w:rPr>
        <w:t>128</w:t>
      </w:r>
      <w:r w:rsidR="00F33334" w:rsidRPr="00DA307D">
        <w:rPr>
          <w:rFonts w:ascii="Times New Roman" w:hAnsi="Times New Roman" w:cs="Times New Roman"/>
          <w:sz w:val="24"/>
          <w:szCs w:val="24"/>
        </w:rPr>
        <w:t xml:space="preserve"> </w:t>
      </w:r>
      <w:r w:rsidRPr="00DA307D">
        <w:rPr>
          <w:rFonts w:ascii="Times New Roman" w:hAnsi="Times New Roman" w:cs="Times New Roman"/>
          <w:sz w:val="24"/>
          <w:szCs w:val="24"/>
        </w:rPr>
        <w:t>ovog</w:t>
      </w:r>
      <w:r w:rsidRPr="00B236E1">
        <w:rPr>
          <w:rFonts w:ascii="Times New Roman" w:hAnsi="Times New Roman" w:cs="Times New Roman"/>
          <w:sz w:val="24"/>
          <w:szCs w:val="24"/>
        </w:rPr>
        <w:t xml:space="preserve"> Zakona.</w:t>
      </w:r>
    </w:p>
    <w:p w:rsidR="00DE2AC9" w:rsidRDefault="00DE2AC9" w:rsidP="00251972">
      <w:pPr>
        <w:pStyle w:val="NoSpacing"/>
        <w:rPr>
          <w:rFonts w:ascii="Times New Roman" w:hAnsi="Times New Roman" w:cs="Times New Roman"/>
          <w:b/>
          <w:sz w:val="24"/>
          <w:szCs w:val="24"/>
        </w:rPr>
      </w:pPr>
    </w:p>
    <w:p w:rsidR="006D2901" w:rsidRPr="006D2901"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Ovlašćenja Komisije nad društvom za upravljanje iz druge države članice koje neposredno ili preko filijale obavlja djelatnosti u Crnoj Gori</w:t>
      </w:r>
    </w:p>
    <w:p w:rsidR="006A45F7"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DA307D">
        <w:rPr>
          <w:rFonts w:ascii="Times New Roman" w:hAnsi="Times New Roman" w:cs="Times New Roman"/>
          <w:b/>
          <w:sz w:val="24"/>
          <w:szCs w:val="24"/>
        </w:rPr>
        <w:t>130</w:t>
      </w:r>
      <w:r w:rsidR="00B65254">
        <w:rPr>
          <w:rFonts w:ascii="Times New Roman" w:hAnsi="Times New Roman" w:cs="Times New Roman"/>
          <w:b/>
          <w:sz w:val="24"/>
          <w:szCs w:val="24"/>
        </w:rPr>
        <w:t>.</w:t>
      </w:r>
    </w:p>
    <w:p w:rsidR="006D2901" w:rsidRPr="006D2901" w:rsidRDefault="006D2901" w:rsidP="006D2901">
      <w:pPr>
        <w:pStyle w:val="NoSpacing"/>
        <w:jc w:val="center"/>
        <w:rPr>
          <w:rFonts w:ascii="Times New Roman" w:hAnsi="Times New Roman" w:cs="Times New Roman"/>
          <w:b/>
          <w:sz w:val="24"/>
          <w:szCs w:val="24"/>
        </w:rPr>
      </w:pPr>
    </w:p>
    <w:p w:rsidR="006A45F7" w:rsidRPr="006D2901" w:rsidRDefault="006D2901"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(1) </w:t>
      </w:r>
      <w:r w:rsidR="006A45F7" w:rsidRPr="006D2901">
        <w:rPr>
          <w:rFonts w:ascii="Times New Roman" w:hAnsi="Times New Roman" w:cs="Times New Roman"/>
          <w:sz w:val="24"/>
          <w:szCs w:val="24"/>
        </w:rPr>
        <w:t xml:space="preserve">Komisija može u statističke svrhe da zahtijeva od svih društava za upravljanje iz drugih država članica, koja su u Crnoj Gori osnovala filijale , da periodično dostavljaju izvještaje o aktivnostima tih filijala. </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(2) U svrhu izvršavanja svojih ovlašćenja Komisija može da zahtijeva od društva za upravljanje iz druge države članice koje neposredno ili preko filijale obavlja djelatnosti u Crnoj Gori dostavu podataka nužnih za nadzor usklađenosti sa odredbama ovog Zakona koje se na njih primjenjuju</w:t>
      </w:r>
      <w:r w:rsidR="00B65254">
        <w:rPr>
          <w:rFonts w:ascii="Times New Roman" w:hAnsi="Times New Roman" w:cs="Times New Roman"/>
          <w:sz w:val="24"/>
          <w:szCs w:val="24"/>
        </w:rPr>
        <w:t>.</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(3) Ako Komisija utvrdi da društvo za upravljanje iz druge države članice koje neposredno ili putem filijale obavlja djelatnosti u Crnoj Gori postupa suprotno odredbama ovog Zakona i na osnovu njega donesenih propisa i drugih zakona kojim se određuje poslovanje subjekta nadzora kao i propisa donesenih na osnovu njih, koje se na njega primjenjuju, zahtijevaće od društva za upravljanje da u određenom roku otkloni utvrđene nezakonitosti i nepravilnosti i o tome dostavi dokaze Komisiji. Komisija će o učinjenom obavijestiti nadležno tijelo matične države članice društva za upravljanje.</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(4) Ako društvo za upravljanje iz stava 3 ovog člana istekom roka koji je odredila Komisija odbije da dostavi tražene informacije ili podatke iz stava 2 ovog člana ili ne preduzme naložene mjere za otklanjanje kršenja propisa, Komisija</w:t>
      </w:r>
      <w:r w:rsidR="00B65254">
        <w:rPr>
          <w:rFonts w:ascii="Times New Roman" w:hAnsi="Times New Roman" w:cs="Times New Roman"/>
          <w:sz w:val="24"/>
          <w:szCs w:val="24"/>
        </w:rPr>
        <w:t xml:space="preserve"> će o tome obavijestiti nadležno</w:t>
      </w:r>
      <w:r w:rsidRPr="006D2901">
        <w:rPr>
          <w:rFonts w:ascii="Times New Roman" w:hAnsi="Times New Roman" w:cs="Times New Roman"/>
          <w:sz w:val="24"/>
          <w:szCs w:val="24"/>
        </w:rPr>
        <w:t xml:space="preserve"> </w:t>
      </w:r>
      <w:r w:rsidR="00B65254">
        <w:rPr>
          <w:rFonts w:ascii="Times New Roman" w:hAnsi="Times New Roman" w:cs="Times New Roman"/>
          <w:sz w:val="24"/>
          <w:szCs w:val="24"/>
        </w:rPr>
        <w:t>tijelo</w:t>
      </w:r>
      <w:r w:rsidRPr="006D2901">
        <w:rPr>
          <w:rFonts w:ascii="Times New Roman" w:hAnsi="Times New Roman" w:cs="Times New Roman"/>
          <w:sz w:val="24"/>
          <w:szCs w:val="24"/>
        </w:rPr>
        <w:t xml:space="preserve"> matične države članice društva za upravljanje.</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(5) Nadležno tijelo matične države članice društva za upravljanje dužno je preduzeti odgovarajuće mjere kako bi obezbijedilo da društvo za upravljanje iz stava 3 ovog člana Komisiji dostavi tražene informacije iz stava 2 ovog člana, odnosno otkloni utvrđene nezakonitosti i nepravilnosti i o tome dostavi dokaze Komisiji i o preduzetim mjerama obavijesti Komisiju. </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(6) Ako društvo za upravljanje iz stava 3 ovog člana, uprkos mjerama koje je preduzelo nadležno tijelo matične države članice društva za upravljanje ili zbog toga što su te mjere bile </w:t>
      </w:r>
      <w:r w:rsidRPr="006D2901">
        <w:rPr>
          <w:rFonts w:ascii="Times New Roman" w:hAnsi="Times New Roman" w:cs="Times New Roman"/>
          <w:sz w:val="24"/>
          <w:szCs w:val="24"/>
        </w:rPr>
        <w:lastRenderedPageBreak/>
        <w:t>neodgovarajuće, i dalje odbija da Komisiji dostavi informacije iz stava 2 ovog člana ili nastavlja sa kršenjem odredbi ovog Zakona, K</w:t>
      </w:r>
      <w:r w:rsidR="00B65254">
        <w:rPr>
          <w:rFonts w:ascii="Times New Roman" w:hAnsi="Times New Roman" w:cs="Times New Roman"/>
          <w:sz w:val="24"/>
          <w:szCs w:val="24"/>
        </w:rPr>
        <w:t>omisija će obavijestiti nadležno</w:t>
      </w:r>
      <w:r w:rsidRPr="006D2901">
        <w:rPr>
          <w:rFonts w:ascii="Times New Roman" w:hAnsi="Times New Roman" w:cs="Times New Roman"/>
          <w:sz w:val="24"/>
          <w:szCs w:val="24"/>
        </w:rPr>
        <w:t xml:space="preserve"> </w:t>
      </w:r>
      <w:r w:rsidR="00B65254">
        <w:rPr>
          <w:rFonts w:ascii="Times New Roman" w:hAnsi="Times New Roman" w:cs="Times New Roman"/>
          <w:sz w:val="24"/>
          <w:szCs w:val="24"/>
        </w:rPr>
        <w:t>tijelo</w:t>
      </w:r>
      <w:r w:rsidRPr="006D2901">
        <w:rPr>
          <w:rFonts w:ascii="Times New Roman" w:hAnsi="Times New Roman" w:cs="Times New Roman"/>
          <w:sz w:val="24"/>
          <w:szCs w:val="24"/>
        </w:rPr>
        <w:t xml:space="preserve"> matične države članice društva za upravljanje o mjerama koje će Komisija preduzetii kako bi se društvo za upravljanje spriječilo u kršenju odredbi ovoga Zakona.</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(7) Nakon dostave obavještenja iz stava 6 ovog člana nadležnom tijelu matične države članice društva za upravljanje Komisija će društvu za upravljanje iz stava 3 ovog člana naložiti nadzorne mjere u okviru svojih ovlašćenja.</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(8) Ako uprkos mjerama iz stava 7 ovog člana društvo za upravljanje iz stava 3 ovog člana nastavi da krši odredbe ovoga Zakona, Komisija:</w:t>
      </w:r>
    </w:p>
    <w:p w:rsidR="006A45F7" w:rsidRPr="006D2901" w:rsidRDefault="006A45F7" w:rsidP="006D2901">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a) će donijeti rješenje o zabrani obavljanja djelatnosti društvu za upravljanje na području Crne Gore i o tome će obavijestiti nadležno tijelo matične države članice društva za upravljanje, Evropsku komisiju i ESMA-u ili</w:t>
      </w:r>
    </w:p>
    <w:p w:rsidR="006A45F7" w:rsidRPr="006D2901" w:rsidRDefault="006A45F7" w:rsidP="006D2901">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b) se po tom pitanju može obratiti ESMA-i, ako smatra da nadležno tijelo matične države članice društva za upravljanje u izvršavanju svojih dužnosti nije postupilo primjereno.</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(9) Protiv rješenja o izricanju mjera iz stava 8 ovoga člana može se pokrenuti upravni spor.</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w:t>
      </w:r>
      <w:r w:rsidR="006D2901">
        <w:rPr>
          <w:rFonts w:ascii="Times New Roman" w:hAnsi="Times New Roman" w:cs="Times New Roman"/>
          <w:sz w:val="24"/>
          <w:szCs w:val="24"/>
        </w:rPr>
        <w:t>10</w:t>
      </w:r>
      <w:r w:rsidRPr="006D2901">
        <w:rPr>
          <w:rFonts w:ascii="Times New Roman" w:hAnsi="Times New Roman" w:cs="Times New Roman"/>
          <w:sz w:val="24"/>
          <w:szCs w:val="24"/>
        </w:rPr>
        <w:t>) Pri</w:t>
      </w:r>
      <w:r w:rsidR="00B65254">
        <w:rPr>
          <w:rFonts w:ascii="Times New Roman" w:hAnsi="Times New Roman" w:cs="Times New Roman"/>
          <w:sz w:val="24"/>
          <w:szCs w:val="24"/>
        </w:rPr>
        <w:t>je postupanja u skladu sa st.</w:t>
      </w:r>
      <w:r w:rsidRPr="006D2901">
        <w:rPr>
          <w:rFonts w:ascii="Times New Roman" w:hAnsi="Times New Roman" w:cs="Times New Roman"/>
          <w:sz w:val="24"/>
          <w:szCs w:val="24"/>
        </w:rPr>
        <w:t xml:space="preserve"> 3 do 8 ovog člana Komisija može u hitnim slučajevima izreći mjere koje su nuž</w:t>
      </w:r>
      <w:r w:rsidR="00B65254">
        <w:rPr>
          <w:rFonts w:ascii="Times New Roman" w:hAnsi="Times New Roman" w:cs="Times New Roman"/>
          <w:sz w:val="24"/>
          <w:szCs w:val="24"/>
        </w:rPr>
        <w:t>ne za zaštitu interesa investitor</w:t>
      </w:r>
      <w:r w:rsidRPr="006D2901">
        <w:rPr>
          <w:rFonts w:ascii="Times New Roman" w:hAnsi="Times New Roman" w:cs="Times New Roman"/>
          <w:sz w:val="24"/>
          <w:szCs w:val="24"/>
        </w:rPr>
        <w:t xml:space="preserve">a i drugih lica kojima se pružaju usluge. Komisija će što je prije </w:t>
      </w:r>
      <w:r w:rsidR="00B65254">
        <w:rPr>
          <w:rFonts w:ascii="Times New Roman" w:hAnsi="Times New Roman" w:cs="Times New Roman"/>
          <w:sz w:val="24"/>
          <w:szCs w:val="24"/>
        </w:rPr>
        <w:t>moguće o izrečenim mjerama obavi</w:t>
      </w:r>
      <w:r w:rsidRPr="006D2901">
        <w:rPr>
          <w:rFonts w:ascii="Times New Roman" w:hAnsi="Times New Roman" w:cs="Times New Roman"/>
          <w:sz w:val="24"/>
          <w:szCs w:val="24"/>
        </w:rPr>
        <w:t>jestiti Evro</w:t>
      </w:r>
      <w:r w:rsidR="00B65254">
        <w:rPr>
          <w:rFonts w:ascii="Times New Roman" w:hAnsi="Times New Roman" w:cs="Times New Roman"/>
          <w:sz w:val="24"/>
          <w:szCs w:val="24"/>
        </w:rPr>
        <w:t>psku komisiju, ESMA-u i nadležna</w:t>
      </w:r>
      <w:r w:rsidRPr="006D2901">
        <w:rPr>
          <w:rFonts w:ascii="Times New Roman" w:hAnsi="Times New Roman" w:cs="Times New Roman"/>
          <w:sz w:val="24"/>
          <w:szCs w:val="24"/>
        </w:rPr>
        <w:t xml:space="preserve"> </w:t>
      </w:r>
      <w:r w:rsidR="00B65254">
        <w:rPr>
          <w:rFonts w:ascii="Times New Roman" w:hAnsi="Times New Roman" w:cs="Times New Roman"/>
          <w:sz w:val="24"/>
          <w:szCs w:val="24"/>
        </w:rPr>
        <w:t>tijela</w:t>
      </w:r>
      <w:r w:rsidRPr="006D2901">
        <w:rPr>
          <w:rFonts w:ascii="Times New Roman" w:hAnsi="Times New Roman" w:cs="Times New Roman"/>
          <w:sz w:val="24"/>
          <w:szCs w:val="24"/>
        </w:rPr>
        <w:t xml:space="preserve"> država članica kojih se to tiče.</w:t>
      </w:r>
    </w:p>
    <w:p w:rsidR="006A45F7"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w:t>
      </w:r>
      <w:r w:rsidR="006D2901">
        <w:rPr>
          <w:rFonts w:ascii="Times New Roman" w:hAnsi="Times New Roman" w:cs="Times New Roman"/>
          <w:sz w:val="24"/>
          <w:szCs w:val="24"/>
        </w:rPr>
        <w:t>11</w:t>
      </w:r>
      <w:r w:rsidRPr="006D2901">
        <w:rPr>
          <w:rFonts w:ascii="Times New Roman" w:hAnsi="Times New Roman" w:cs="Times New Roman"/>
          <w:sz w:val="24"/>
          <w:szCs w:val="24"/>
        </w:rPr>
        <w:t xml:space="preserve">) </w:t>
      </w:r>
      <w:r w:rsidR="00B65254">
        <w:rPr>
          <w:rFonts w:ascii="Times New Roman" w:hAnsi="Times New Roman" w:cs="Times New Roman"/>
          <w:sz w:val="24"/>
          <w:szCs w:val="24"/>
        </w:rPr>
        <w:t>Kada Komisija primi obav</w:t>
      </w:r>
      <w:r w:rsidRPr="006D2901">
        <w:rPr>
          <w:rFonts w:ascii="Times New Roman" w:hAnsi="Times New Roman" w:cs="Times New Roman"/>
          <w:sz w:val="24"/>
          <w:szCs w:val="24"/>
        </w:rPr>
        <w:t xml:space="preserve">ještenje nadležnog tijela matične države članice društva za upravljanje koje upravlja UCITS fondom iz Crne Gore, o oduzimanju </w:t>
      </w:r>
      <w:r w:rsidR="00B65254">
        <w:rPr>
          <w:rFonts w:ascii="Times New Roman" w:hAnsi="Times New Roman" w:cs="Times New Roman"/>
          <w:sz w:val="24"/>
          <w:szCs w:val="24"/>
        </w:rPr>
        <w:t>dozvole za rad tom društvu, u c</w:t>
      </w:r>
      <w:r w:rsidRPr="006D2901">
        <w:rPr>
          <w:rFonts w:ascii="Times New Roman" w:hAnsi="Times New Roman" w:cs="Times New Roman"/>
          <w:sz w:val="24"/>
          <w:szCs w:val="24"/>
        </w:rPr>
        <w:t xml:space="preserve">jelosti ili u odnosu na pojedine djelatnosti, Komisija će preduzeti odgovarajuće mjere za zaštitu interesa investitora, uključujući, među ostalim, i zabranu obavljanja transakcija ili </w:t>
      </w:r>
      <w:r w:rsidRPr="000E1391">
        <w:rPr>
          <w:rFonts w:ascii="Times New Roman" w:hAnsi="Times New Roman" w:cs="Times New Roman"/>
          <w:sz w:val="24"/>
          <w:szCs w:val="24"/>
        </w:rPr>
        <w:t xml:space="preserve">zabranu izdavanja ili otkupa </w:t>
      </w:r>
      <w:r w:rsidR="00B65254" w:rsidRPr="000E1391">
        <w:rPr>
          <w:rFonts w:ascii="Times New Roman" w:hAnsi="Times New Roman" w:cs="Times New Roman"/>
          <w:sz w:val="24"/>
          <w:szCs w:val="24"/>
        </w:rPr>
        <w:t>udjela</w:t>
      </w:r>
      <w:r w:rsidRPr="000E1391">
        <w:rPr>
          <w:rFonts w:ascii="Times New Roman" w:hAnsi="Times New Roman" w:cs="Times New Roman"/>
          <w:sz w:val="24"/>
          <w:szCs w:val="24"/>
        </w:rPr>
        <w:t xml:space="preserve"> UCITS fonda, na području Crne Gore.</w:t>
      </w:r>
    </w:p>
    <w:p w:rsidR="00251972" w:rsidRDefault="00251972" w:rsidP="00DE2AC9">
      <w:pPr>
        <w:pStyle w:val="NoSpacing"/>
        <w:tabs>
          <w:tab w:val="left" w:pos="1508"/>
        </w:tabs>
        <w:jc w:val="both"/>
        <w:rPr>
          <w:rFonts w:ascii="Times New Roman" w:hAnsi="Times New Roman" w:cs="Times New Roman"/>
          <w:sz w:val="24"/>
          <w:szCs w:val="24"/>
        </w:rPr>
      </w:pPr>
    </w:p>
    <w:p w:rsidR="00CA7598" w:rsidRPr="00DE2AC9" w:rsidRDefault="00CA7598" w:rsidP="00DE2AC9">
      <w:pPr>
        <w:pStyle w:val="NoSpacing"/>
        <w:tabs>
          <w:tab w:val="left" w:pos="1508"/>
        </w:tabs>
        <w:jc w:val="both"/>
        <w:rPr>
          <w:rFonts w:ascii="Times New Roman" w:hAnsi="Times New Roman" w:cs="Times New Roman"/>
          <w:sz w:val="24"/>
          <w:szCs w:val="24"/>
        </w:rPr>
      </w:pPr>
    </w:p>
    <w:p w:rsidR="00507936" w:rsidRDefault="00B20826" w:rsidP="00B20826">
      <w:pPr>
        <w:pStyle w:val="NoSpacing"/>
        <w:jc w:val="both"/>
        <w:rPr>
          <w:rFonts w:ascii="Times New Roman" w:hAnsi="Times New Roman" w:cs="Times New Roman"/>
          <w:b/>
          <w:sz w:val="24"/>
          <w:szCs w:val="24"/>
        </w:rPr>
      </w:pPr>
      <w:r>
        <w:rPr>
          <w:rFonts w:ascii="Times New Roman" w:hAnsi="Times New Roman" w:cs="Times New Roman"/>
          <w:b/>
          <w:sz w:val="24"/>
          <w:szCs w:val="24"/>
        </w:rPr>
        <w:t>POGLAVLJE III - O</w:t>
      </w:r>
      <w:r w:rsidRPr="00814B6A">
        <w:rPr>
          <w:rFonts w:ascii="Times New Roman" w:hAnsi="Times New Roman" w:cs="Times New Roman"/>
          <w:b/>
          <w:sz w:val="24"/>
          <w:szCs w:val="24"/>
        </w:rPr>
        <w:t>bavljanje djelatn</w:t>
      </w:r>
      <w:r>
        <w:rPr>
          <w:rFonts w:ascii="Times New Roman" w:hAnsi="Times New Roman" w:cs="Times New Roman"/>
          <w:b/>
          <w:sz w:val="24"/>
          <w:szCs w:val="24"/>
        </w:rPr>
        <w:t>osti društva za upravljanje iz Crne G</w:t>
      </w:r>
      <w:r w:rsidRPr="00814B6A">
        <w:rPr>
          <w:rFonts w:ascii="Times New Roman" w:hAnsi="Times New Roman" w:cs="Times New Roman"/>
          <w:b/>
          <w:sz w:val="24"/>
          <w:szCs w:val="24"/>
        </w:rPr>
        <w:t>ore u trećoj državi</w:t>
      </w:r>
      <w:r>
        <w:rPr>
          <w:rFonts w:ascii="Times New Roman" w:hAnsi="Times New Roman" w:cs="Times New Roman"/>
          <w:b/>
          <w:sz w:val="24"/>
          <w:szCs w:val="24"/>
        </w:rPr>
        <w:t xml:space="preserve"> </w:t>
      </w:r>
    </w:p>
    <w:p w:rsidR="00507936" w:rsidRPr="00814B6A" w:rsidRDefault="00507936" w:rsidP="00507936">
      <w:pPr>
        <w:pStyle w:val="NoSpacing"/>
        <w:jc w:val="center"/>
        <w:rPr>
          <w:rFonts w:ascii="Times New Roman" w:hAnsi="Times New Roman" w:cs="Times New Roman"/>
          <w:b/>
          <w:sz w:val="24"/>
          <w:szCs w:val="24"/>
        </w:rPr>
      </w:pPr>
    </w:p>
    <w:p w:rsidR="00507936" w:rsidRPr="00814B6A" w:rsidRDefault="00507936" w:rsidP="00507936">
      <w:pPr>
        <w:pStyle w:val="NoSpacing"/>
        <w:jc w:val="center"/>
        <w:rPr>
          <w:rFonts w:ascii="Times New Roman" w:hAnsi="Times New Roman" w:cs="Times New Roman"/>
          <w:b/>
          <w:sz w:val="24"/>
          <w:szCs w:val="24"/>
        </w:rPr>
      </w:pPr>
      <w:r w:rsidRPr="00814B6A">
        <w:rPr>
          <w:rFonts w:ascii="Times New Roman" w:hAnsi="Times New Roman" w:cs="Times New Roman"/>
          <w:b/>
          <w:sz w:val="24"/>
          <w:szCs w:val="24"/>
        </w:rPr>
        <w:t xml:space="preserve">Član </w:t>
      </w:r>
      <w:r w:rsidR="00DA307D">
        <w:rPr>
          <w:rFonts w:ascii="Times New Roman" w:hAnsi="Times New Roman" w:cs="Times New Roman"/>
          <w:b/>
          <w:sz w:val="24"/>
          <w:szCs w:val="24"/>
        </w:rPr>
        <w:t>131</w:t>
      </w:r>
      <w:r w:rsidRPr="00814B6A">
        <w:rPr>
          <w:rFonts w:ascii="Times New Roman" w:hAnsi="Times New Roman" w:cs="Times New Roman"/>
          <w:b/>
          <w:sz w:val="24"/>
          <w:szCs w:val="24"/>
        </w:rPr>
        <w:t>.</w:t>
      </w:r>
    </w:p>
    <w:p w:rsidR="00507936" w:rsidRPr="00814B6A" w:rsidRDefault="00507936" w:rsidP="00507936">
      <w:pPr>
        <w:pStyle w:val="NoSpacing"/>
        <w:jc w:val="center"/>
        <w:rPr>
          <w:rFonts w:ascii="Times New Roman" w:hAnsi="Times New Roman" w:cs="Times New Roman"/>
          <w:sz w:val="24"/>
          <w:szCs w:val="24"/>
        </w:rPr>
      </w:pPr>
    </w:p>
    <w:p w:rsidR="00507936" w:rsidRPr="00814B6A" w:rsidRDefault="00507936" w:rsidP="00507936">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(1) Kada je to dozvoljeno i pod uslovima koje određuju relevantni propisi treće države, društvo za upravljanje može </w:t>
      </w:r>
      <w:r>
        <w:rPr>
          <w:rFonts w:ascii="Times New Roman" w:hAnsi="Times New Roman" w:cs="Times New Roman"/>
          <w:sz w:val="24"/>
          <w:szCs w:val="24"/>
        </w:rPr>
        <w:t>da osnuje i/ili upravlja</w:t>
      </w:r>
      <w:r w:rsidRPr="00814B6A">
        <w:rPr>
          <w:rFonts w:ascii="Times New Roman" w:hAnsi="Times New Roman" w:cs="Times New Roman"/>
          <w:sz w:val="24"/>
          <w:szCs w:val="24"/>
        </w:rPr>
        <w:t xml:space="preserve"> o</w:t>
      </w:r>
      <w:r>
        <w:rPr>
          <w:rFonts w:ascii="Times New Roman" w:hAnsi="Times New Roman" w:cs="Times New Roman"/>
          <w:sz w:val="24"/>
          <w:szCs w:val="24"/>
        </w:rPr>
        <w:t>tvorenim investicionim fondom</w:t>
      </w:r>
      <w:r w:rsidRPr="00814B6A">
        <w:rPr>
          <w:rFonts w:ascii="Times New Roman" w:hAnsi="Times New Roman" w:cs="Times New Roman"/>
          <w:sz w:val="24"/>
          <w:szCs w:val="24"/>
        </w:rPr>
        <w:t xml:space="preserve"> sa javnom ponudom u trećoj držav</w:t>
      </w:r>
      <w:r>
        <w:rPr>
          <w:rFonts w:ascii="Times New Roman" w:hAnsi="Times New Roman" w:cs="Times New Roman"/>
          <w:sz w:val="24"/>
          <w:szCs w:val="24"/>
        </w:rPr>
        <w:t>i samo putem filijale</w:t>
      </w:r>
      <w:r w:rsidRPr="00814B6A">
        <w:rPr>
          <w:rFonts w:ascii="Times New Roman" w:hAnsi="Times New Roman" w:cs="Times New Roman"/>
          <w:sz w:val="24"/>
          <w:szCs w:val="24"/>
        </w:rPr>
        <w:t>.</w:t>
      </w:r>
    </w:p>
    <w:p w:rsidR="00507936" w:rsidRPr="00814B6A" w:rsidRDefault="00507936" w:rsidP="00507936">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(2) Za </w:t>
      </w:r>
      <w:r>
        <w:rPr>
          <w:rFonts w:ascii="Times New Roman" w:hAnsi="Times New Roman" w:cs="Times New Roman"/>
          <w:sz w:val="24"/>
          <w:szCs w:val="24"/>
        </w:rPr>
        <w:t>obavljanje djelatnosti</w:t>
      </w:r>
      <w:r w:rsidRPr="00814B6A">
        <w:rPr>
          <w:rFonts w:ascii="Times New Roman" w:hAnsi="Times New Roman" w:cs="Times New Roman"/>
          <w:sz w:val="24"/>
          <w:szCs w:val="24"/>
        </w:rPr>
        <w:t xml:space="preserve"> u trećoj državi društvo za upravljanje mora dobiti dozvolu za </w:t>
      </w:r>
      <w:r>
        <w:rPr>
          <w:rFonts w:ascii="Times New Roman" w:hAnsi="Times New Roman" w:cs="Times New Roman"/>
          <w:sz w:val="24"/>
          <w:szCs w:val="24"/>
        </w:rPr>
        <w:t>otvaranje filijale od</w:t>
      </w:r>
      <w:r w:rsidRPr="00814B6A">
        <w:rPr>
          <w:rFonts w:ascii="Times New Roman" w:hAnsi="Times New Roman" w:cs="Times New Roman"/>
          <w:sz w:val="24"/>
          <w:szCs w:val="24"/>
        </w:rPr>
        <w:t xml:space="preserve"> Komisije.</w:t>
      </w:r>
    </w:p>
    <w:p w:rsidR="00507936" w:rsidRPr="00814B6A" w:rsidRDefault="00507936" w:rsidP="00507936">
      <w:pPr>
        <w:pStyle w:val="NoSpacing"/>
        <w:jc w:val="both"/>
        <w:rPr>
          <w:rFonts w:ascii="Times New Roman" w:hAnsi="Times New Roman" w:cs="Times New Roman"/>
          <w:sz w:val="24"/>
          <w:szCs w:val="24"/>
        </w:rPr>
      </w:pPr>
      <w:r w:rsidRPr="00814B6A">
        <w:rPr>
          <w:rFonts w:ascii="Times New Roman" w:hAnsi="Times New Roman" w:cs="Times New Roman"/>
          <w:sz w:val="24"/>
          <w:szCs w:val="24"/>
        </w:rPr>
        <w:t xml:space="preserve">(3) Društvo za upravljanje će u okviru zahtjeva za izdavanje dozvole za </w:t>
      </w:r>
      <w:r>
        <w:rPr>
          <w:rFonts w:ascii="Times New Roman" w:hAnsi="Times New Roman" w:cs="Times New Roman"/>
          <w:sz w:val="24"/>
          <w:szCs w:val="24"/>
        </w:rPr>
        <w:t xml:space="preserve">otvaranje filijale </w:t>
      </w:r>
      <w:r w:rsidR="000E1391">
        <w:rPr>
          <w:rFonts w:ascii="Times New Roman" w:hAnsi="Times New Roman" w:cs="Times New Roman"/>
          <w:sz w:val="24"/>
          <w:szCs w:val="24"/>
        </w:rPr>
        <w:t xml:space="preserve"> iz stava 2</w:t>
      </w:r>
      <w:r w:rsidRPr="00814B6A">
        <w:rPr>
          <w:rFonts w:ascii="Times New Roman" w:hAnsi="Times New Roman" w:cs="Times New Roman"/>
          <w:sz w:val="24"/>
          <w:szCs w:val="24"/>
        </w:rPr>
        <w:t xml:space="preserve"> ovog člana navesti:</w:t>
      </w:r>
    </w:p>
    <w:p w:rsidR="00507936" w:rsidRPr="00814B6A" w:rsidRDefault="00507936" w:rsidP="000E1391">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a) treću državu u kojoj namjerava da obavlja djelatnost</w:t>
      </w:r>
      <w:r>
        <w:rPr>
          <w:rFonts w:ascii="Times New Roman" w:hAnsi="Times New Roman" w:cs="Times New Roman"/>
          <w:sz w:val="24"/>
          <w:szCs w:val="24"/>
        </w:rPr>
        <w:t xml:space="preserve"> </w:t>
      </w:r>
      <w:r w:rsidRPr="00814B6A">
        <w:rPr>
          <w:rFonts w:ascii="Times New Roman" w:hAnsi="Times New Roman" w:cs="Times New Roman"/>
          <w:sz w:val="24"/>
          <w:szCs w:val="24"/>
        </w:rPr>
        <w:t xml:space="preserve"> preko filijale</w:t>
      </w:r>
    </w:p>
    <w:p w:rsidR="00507936" w:rsidRPr="00814B6A" w:rsidRDefault="00507936" w:rsidP="000E1391">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 xml:space="preserve">b) poslovni plan za prve tri poslovne godine, koji mora da sadrži vrstu i </w:t>
      </w:r>
      <w:r>
        <w:rPr>
          <w:rFonts w:ascii="Times New Roman" w:hAnsi="Times New Roman" w:cs="Times New Roman"/>
          <w:sz w:val="24"/>
          <w:szCs w:val="24"/>
        </w:rPr>
        <w:t>obim</w:t>
      </w:r>
      <w:r w:rsidRPr="00814B6A">
        <w:rPr>
          <w:rFonts w:ascii="Times New Roman" w:hAnsi="Times New Roman" w:cs="Times New Roman"/>
          <w:sz w:val="24"/>
          <w:szCs w:val="24"/>
        </w:rPr>
        <w:t xml:space="preserve"> usluga koje namjerava da pruži u trećoj državi </w:t>
      </w:r>
    </w:p>
    <w:p w:rsidR="00507936" w:rsidRDefault="00507936" w:rsidP="000E1391">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 xml:space="preserve">c) </w:t>
      </w:r>
      <w:r>
        <w:rPr>
          <w:rFonts w:ascii="Times New Roman" w:hAnsi="Times New Roman" w:cs="Times New Roman"/>
          <w:sz w:val="24"/>
          <w:szCs w:val="24"/>
        </w:rPr>
        <w:t>organizacionu</w:t>
      </w:r>
      <w:r w:rsidRPr="00814B6A">
        <w:rPr>
          <w:rFonts w:ascii="Times New Roman" w:hAnsi="Times New Roman" w:cs="Times New Roman"/>
          <w:sz w:val="24"/>
          <w:szCs w:val="24"/>
        </w:rPr>
        <w:t xml:space="preserve"> </w:t>
      </w:r>
      <w:r>
        <w:rPr>
          <w:rFonts w:ascii="Times New Roman" w:hAnsi="Times New Roman" w:cs="Times New Roman"/>
          <w:sz w:val="24"/>
          <w:szCs w:val="24"/>
        </w:rPr>
        <w:t>strukturu</w:t>
      </w:r>
      <w:r w:rsidRPr="00814B6A">
        <w:rPr>
          <w:rFonts w:ascii="Times New Roman" w:hAnsi="Times New Roman" w:cs="Times New Roman"/>
          <w:sz w:val="24"/>
          <w:szCs w:val="24"/>
        </w:rPr>
        <w:t xml:space="preserve"> filijale kao i podatke o licima koji će biti odgovorni za vođenje poslova filijale</w:t>
      </w:r>
    </w:p>
    <w:p w:rsidR="00507936" w:rsidRPr="00814B6A" w:rsidRDefault="00507936" w:rsidP="000E1391">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d) </w:t>
      </w:r>
      <w:r w:rsidRPr="004B3546">
        <w:rPr>
          <w:rFonts w:ascii="Times New Roman" w:hAnsi="Times New Roman" w:cs="Times New Roman"/>
          <w:sz w:val="24"/>
          <w:szCs w:val="24"/>
        </w:rPr>
        <w:t>sjedište filijale u državi članici u kojem će biti dostupni podaci u vezi poslovanja filijale i iz koje će biti moguće pribaviti potrebnu dokumentaciju i podatke</w:t>
      </w:r>
      <w:r w:rsidRPr="00814B6A">
        <w:rPr>
          <w:rFonts w:ascii="Times New Roman" w:hAnsi="Times New Roman" w:cs="Times New Roman"/>
          <w:sz w:val="24"/>
          <w:szCs w:val="24"/>
        </w:rPr>
        <w:t>.</w:t>
      </w:r>
    </w:p>
    <w:p w:rsidR="00507936" w:rsidRPr="00814B6A" w:rsidRDefault="00507936" w:rsidP="00507936">
      <w:pPr>
        <w:pStyle w:val="NoSpacing"/>
        <w:jc w:val="both"/>
        <w:rPr>
          <w:rFonts w:ascii="Times New Roman" w:hAnsi="Times New Roman" w:cs="Times New Roman"/>
          <w:sz w:val="24"/>
          <w:szCs w:val="24"/>
        </w:rPr>
      </w:pPr>
      <w:r w:rsidRPr="00814B6A">
        <w:rPr>
          <w:rFonts w:ascii="Times New Roman" w:hAnsi="Times New Roman" w:cs="Times New Roman"/>
          <w:sz w:val="24"/>
          <w:szCs w:val="24"/>
        </w:rPr>
        <w:t>(4) Komisija može u roku od 30 dana od dana prijema zahtjeva iz stava 3 ovog člana da traži i dodatnu dokumentaciju.</w:t>
      </w:r>
    </w:p>
    <w:p w:rsidR="00507936" w:rsidRPr="00814B6A" w:rsidRDefault="00507936" w:rsidP="00507936">
      <w:pPr>
        <w:pStyle w:val="NoSpacing"/>
        <w:jc w:val="both"/>
        <w:rPr>
          <w:rFonts w:ascii="Times New Roman" w:hAnsi="Times New Roman" w:cs="Times New Roman"/>
          <w:sz w:val="24"/>
          <w:szCs w:val="24"/>
        </w:rPr>
      </w:pPr>
      <w:r w:rsidRPr="00814B6A">
        <w:rPr>
          <w:rFonts w:ascii="Times New Roman" w:hAnsi="Times New Roman" w:cs="Times New Roman"/>
          <w:sz w:val="24"/>
          <w:szCs w:val="24"/>
        </w:rPr>
        <w:lastRenderedPageBreak/>
        <w:t>(5) Komisija će u roku od 60 dana od dana dostave urednog zahtjeva donijeti rješenje kojim odlučuje o zahtjevu iz stava 3 ovog člana.</w:t>
      </w:r>
    </w:p>
    <w:p w:rsidR="00507936" w:rsidRPr="00814B6A" w:rsidRDefault="00507936" w:rsidP="00507936">
      <w:pPr>
        <w:pStyle w:val="NoSpacing"/>
        <w:jc w:val="both"/>
        <w:rPr>
          <w:rFonts w:ascii="Times New Roman" w:hAnsi="Times New Roman" w:cs="Times New Roman"/>
          <w:sz w:val="24"/>
          <w:szCs w:val="24"/>
        </w:rPr>
      </w:pPr>
      <w:r w:rsidRPr="00814B6A">
        <w:rPr>
          <w:rFonts w:ascii="Times New Roman" w:hAnsi="Times New Roman" w:cs="Times New Roman"/>
          <w:sz w:val="24"/>
          <w:szCs w:val="24"/>
        </w:rPr>
        <w:t>(6) Komisija će odbiti zahtjev za izdavanje dozvole za rad iz stava 2 ovog člana ako:</w:t>
      </w:r>
    </w:p>
    <w:p w:rsidR="00507936" w:rsidRPr="00814B6A" w:rsidRDefault="00507936" w:rsidP="00507936">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1. društvo za upravljanje ili</w:t>
      </w:r>
      <w:r>
        <w:rPr>
          <w:rFonts w:ascii="Times New Roman" w:hAnsi="Times New Roman" w:cs="Times New Roman"/>
          <w:sz w:val="24"/>
          <w:szCs w:val="24"/>
        </w:rPr>
        <w:t xml:space="preserve"> </w:t>
      </w:r>
      <w:r w:rsidRPr="00814B6A">
        <w:rPr>
          <w:rFonts w:ascii="Times New Roman" w:hAnsi="Times New Roman" w:cs="Times New Roman"/>
          <w:sz w:val="24"/>
          <w:szCs w:val="24"/>
        </w:rPr>
        <w:t xml:space="preserve">filijala društva za upravljanje, nema adekvatnu organizacionu, tehničku i kadrovsku strukturu ili adekvatan finansijski položaj da bi pružala planirani opseg usluga u trećoj državi </w:t>
      </w:r>
    </w:p>
    <w:p w:rsidR="00507936" w:rsidRPr="00814B6A" w:rsidRDefault="00507936" w:rsidP="00507936">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2. s obzirom na propise treće države u kojoj društvo za upravljanje namjerava da obavlja djelatnost kao i na praksu pri sprovođenju tih propisa, postoji vjerovatnoća da bi bilo otežano obavljanje nadzora nad filijalom u skladu sa odredbama ovog Zakona ili</w:t>
      </w:r>
    </w:p>
    <w:p w:rsidR="00507936" w:rsidRPr="001025EE" w:rsidRDefault="00507936" w:rsidP="00507936">
      <w:pPr>
        <w:pStyle w:val="NoSpacing"/>
        <w:ind w:left="426"/>
        <w:jc w:val="both"/>
        <w:rPr>
          <w:rFonts w:ascii="Times New Roman" w:hAnsi="Times New Roman" w:cs="Times New Roman"/>
          <w:sz w:val="24"/>
          <w:szCs w:val="24"/>
        </w:rPr>
      </w:pPr>
      <w:r w:rsidRPr="00814B6A">
        <w:rPr>
          <w:rFonts w:ascii="Times New Roman" w:hAnsi="Times New Roman" w:cs="Times New Roman"/>
          <w:sz w:val="24"/>
          <w:szCs w:val="24"/>
        </w:rPr>
        <w:t xml:space="preserve">3. ne postoje propisi o bonitetnom nadzoru </w:t>
      </w:r>
      <w:r w:rsidRPr="001025EE">
        <w:rPr>
          <w:rFonts w:ascii="Times New Roman" w:hAnsi="Times New Roman" w:cs="Times New Roman"/>
          <w:sz w:val="24"/>
          <w:szCs w:val="24"/>
        </w:rPr>
        <w:t>istovjetni onima u Crnoj Gori.</w:t>
      </w:r>
    </w:p>
    <w:p w:rsidR="00254301" w:rsidRPr="00CA7598" w:rsidRDefault="00507936" w:rsidP="00CA7598">
      <w:pPr>
        <w:spacing w:after="0" w:line="240" w:lineRule="auto"/>
        <w:jc w:val="both"/>
        <w:rPr>
          <w:rFonts w:ascii="Times New Roman" w:eastAsia="Times New Roman" w:hAnsi="Times New Roman" w:cs="Times New Roman"/>
          <w:sz w:val="24"/>
          <w:szCs w:val="24"/>
          <w:lang w:eastAsia="hr-HR"/>
        </w:rPr>
      </w:pPr>
      <w:r w:rsidRPr="001025EE">
        <w:rPr>
          <w:rFonts w:ascii="Times New Roman" w:eastAsia="Times New Roman" w:hAnsi="Times New Roman" w:cs="Times New Roman"/>
          <w:sz w:val="24"/>
          <w:szCs w:val="24"/>
          <w:lang w:eastAsia="hr-HR"/>
        </w:rPr>
        <w:t>(7) Komisija može oduzeti dozvolu iz stava 2 ovoga člana ako nakon početka poslovanja filijale u trećoj državi nastupe okolnosti iz stava 6 ovoga člana.</w:t>
      </w:r>
    </w:p>
    <w:p w:rsidR="00DE2AC9" w:rsidRDefault="00DE2AC9" w:rsidP="006D290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DIO </w:t>
      </w:r>
      <w:r w:rsidR="003A2F6D" w:rsidRPr="005A7413">
        <w:rPr>
          <w:rFonts w:ascii="Times New Roman" w:hAnsi="Times New Roman" w:cs="Times New Roman"/>
          <w:b/>
          <w:sz w:val="24"/>
          <w:szCs w:val="24"/>
        </w:rPr>
        <w:t xml:space="preserve">VI </w:t>
      </w:r>
    </w:p>
    <w:p w:rsidR="0096052A" w:rsidRDefault="0096052A" w:rsidP="006D2901">
      <w:pPr>
        <w:pStyle w:val="NoSpacing"/>
        <w:jc w:val="center"/>
        <w:rPr>
          <w:rFonts w:ascii="Times New Roman" w:hAnsi="Times New Roman" w:cs="Times New Roman"/>
          <w:b/>
          <w:sz w:val="24"/>
          <w:szCs w:val="24"/>
        </w:rPr>
      </w:pPr>
      <w:r>
        <w:rPr>
          <w:rFonts w:ascii="Times New Roman" w:hAnsi="Times New Roman" w:cs="Times New Roman"/>
          <w:b/>
          <w:sz w:val="24"/>
          <w:szCs w:val="24"/>
        </w:rPr>
        <w:t>TRGOVANJE UDJELIMA</w:t>
      </w:r>
      <w:r w:rsidR="003D3BAC">
        <w:rPr>
          <w:rFonts w:ascii="Times New Roman" w:hAnsi="Times New Roman" w:cs="Times New Roman"/>
          <w:b/>
          <w:sz w:val="24"/>
          <w:szCs w:val="24"/>
        </w:rPr>
        <w:t xml:space="preserve"> </w:t>
      </w:r>
      <w:r w:rsidR="003D3BAC" w:rsidRPr="005A7413">
        <w:rPr>
          <w:rFonts w:ascii="Times New Roman" w:hAnsi="Times New Roman" w:cs="Times New Roman"/>
          <w:b/>
          <w:sz w:val="24"/>
          <w:szCs w:val="24"/>
        </w:rPr>
        <w:t>(DO ULASKA U EU)</w:t>
      </w:r>
    </w:p>
    <w:p w:rsidR="0096052A" w:rsidRDefault="0096052A" w:rsidP="006D2901">
      <w:pPr>
        <w:pStyle w:val="NoSpacing"/>
        <w:jc w:val="center"/>
        <w:rPr>
          <w:rFonts w:ascii="Times New Roman" w:hAnsi="Times New Roman" w:cs="Times New Roman"/>
          <w:b/>
          <w:sz w:val="24"/>
          <w:szCs w:val="24"/>
        </w:rPr>
      </w:pPr>
    </w:p>
    <w:p w:rsidR="006A45F7" w:rsidRPr="005A7413" w:rsidRDefault="0096052A" w:rsidP="0096052A">
      <w:pPr>
        <w:pStyle w:val="NoSpacing"/>
        <w:jc w:val="both"/>
        <w:rPr>
          <w:rFonts w:ascii="Times New Roman" w:hAnsi="Times New Roman" w:cs="Times New Roman"/>
          <w:b/>
          <w:sz w:val="24"/>
          <w:szCs w:val="24"/>
        </w:rPr>
      </w:pPr>
      <w:r>
        <w:rPr>
          <w:rFonts w:ascii="Times New Roman" w:hAnsi="Times New Roman" w:cs="Times New Roman"/>
          <w:b/>
          <w:sz w:val="24"/>
          <w:szCs w:val="24"/>
        </w:rPr>
        <w:t>POGLAVLJE I</w:t>
      </w:r>
      <w:r w:rsidR="008F18E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D3BAC">
        <w:rPr>
          <w:rFonts w:ascii="Times New Roman" w:hAnsi="Times New Roman" w:cs="Times New Roman"/>
          <w:b/>
          <w:sz w:val="24"/>
          <w:szCs w:val="24"/>
        </w:rPr>
        <w:t>T</w:t>
      </w:r>
      <w:r w:rsidR="003D3BAC" w:rsidRPr="005A7413">
        <w:rPr>
          <w:rFonts w:ascii="Times New Roman" w:hAnsi="Times New Roman" w:cs="Times New Roman"/>
          <w:b/>
          <w:sz w:val="24"/>
          <w:szCs w:val="24"/>
        </w:rPr>
        <w:t xml:space="preserve">rgovanje udjelima </w:t>
      </w:r>
      <w:r w:rsidR="007D3C20">
        <w:rPr>
          <w:rFonts w:ascii="Times New Roman" w:hAnsi="Times New Roman" w:cs="Times New Roman"/>
          <w:b/>
          <w:sz w:val="24"/>
          <w:szCs w:val="24"/>
        </w:rPr>
        <w:t>UCITS</w:t>
      </w:r>
      <w:r w:rsidR="003D3BAC" w:rsidRPr="005A7413">
        <w:rPr>
          <w:rFonts w:ascii="Times New Roman" w:hAnsi="Times New Roman" w:cs="Times New Roman"/>
          <w:b/>
          <w:sz w:val="24"/>
          <w:szCs w:val="24"/>
        </w:rPr>
        <w:t xml:space="preserve"> fondova osnovani</w:t>
      </w:r>
      <w:r w:rsidR="003D3BAC">
        <w:rPr>
          <w:rFonts w:ascii="Times New Roman" w:hAnsi="Times New Roman" w:cs="Times New Roman"/>
          <w:b/>
          <w:sz w:val="24"/>
          <w:szCs w:val="24"/>
        </w:rPr>
        <w:t>h u državi članici na području Crne G</w:t>
      </w:r>
      <w:r w:rsidR="003D3BAC" w:rsidRPr="005A7413">
        <w:rPr>
          <w:rFonts w:ascii="Times New Roman" w:hAnsi="Times New Roman" w:cs="Times New Roman"/>
          <w:b/>
          <w:sz w:val="24"/>
          <w:szCs w:val="24"/>
        </w:rPr>
        <w:t xml:space="preserve">ore </w:t>
      </w:r>
    </w:p>
    <w:p w:rsidR="006D2901" w:rsidRPr="005A7413" w:rsidRDefault="0096052A" w:rsidP="0096052A">
      <w:pPr>
        <w:pStyle w:val="NoSpacing"/>
        <w:tabs>
          <w:tab w:val="left" w:pos="6301"/>
        </w:tabs>
        <w:rPr>
          <w:rFonts w:ascii="Times New Roman" w:hAnsi="Times New Roman" w:cs="Times New Roman"/>
          <w:b/>
          <w:i/>
          <w:iCs/>
          <w:sz w:val="24"/>
          <w:szCs w:val="24"/>
        </w:rPr>
      </w:pPr>
      <w:r>
        <w:rPr>
          <w:rFonts w:ascii="Times New Roman" w:hAnsi="Times New Roman" w:cs="Times New Roman"/>
          <w:b/>
          <w:i/>
          <w:iCs/>
          <w:sz w:val="24"/>
          <w:szCs w:val="24"/>
        </w:rPr>
        <w:tab/>
      </w:r>
    </w:p>
    <w:p w:rsidR="006A45F7" w:rsidRDefault="00C51A68" w:rsidP="006D290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5A7413">
        <w:rPr>
          <w:rFonts w:ascii="Times New Roman" w:hAnsi="Times New Roman" w:cs="Times New Roman"/>
          <w:b/>
          <w:sz w:val="24"/>
          <w:szCs w:val="24"/>
        </w:rPr>
        <w:t>132</w:t>
      </w:r>
      <w:r w:rsidR="006A45F7" w:rsidRPr="006D2901">
        <w:rPr>
          <w:rFonts w:ascii="Times New Roman" w:hAnsi="Times New Roman" w:cs="Times New Roman"/>
          <w:b/>
          <w:sz w:val="24"/>
          <w:szCs w:val="24"/>
        </w:rPr>
        <w:t>.</w:t>
      </w:r>
    </w:p>
    <w:p w:rsidR="006D2901" w:rsidRPr="006D2901" w:rsidRDefault="006D2901" w:rsidP="006D2901">
      <w:pPr>
        <w:pStyle w:val="NoSpacing"/>
        <w:jc w:val="center"/>
        <w:rPr>
          <w:rFonts w:ascii="Times New Roman" w:hAnsi="Times New Roman" w:cs="Times New Roman"/>
          <w:b/>
          <w:sz w:val="24"/>
          <w:szCs w:val="24"/>
        </w:rPr>
      </w:pP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(1) </w:t>
      </w:r>
      <w:r w:rsidR="00C51A68" w:rsidRPr="00C51A68">
        <w:rPr>
          <w:rFonts w:ascii="Times New Roman" w:hAnsi="Times New Roman" w:cs="Times New Roman"/>
          <w:sz w:val="24"/>
          <w:szCs w:val="24"/>
        </w:rPr>
        <w:t xml:space="preserve"> </w:t>
      </w:r>
      <w:r w:rsidR="00C51A68">
        <w:rPr>
          <w:rFonts w:ascii="Times New Roman" w:hAnsi="Times New Roman" w:cs="Times New Roman"/>
          <w:sz w:val="24"/>
          <w:szCs w:val="24"/>
        </w:rPr>
        <w:t xml:space="preserve">Udjelima UCITS fonda osnovanog u </w:t>
      </w:r>
      <w:r w:rsidRPr="006D2901">
        <w:rPr>
          <w:rFonts w:ascii="Times New Roman" w:hAnsi="Times New Roman" w:cs="Times New Roman"/>
          <w:sz w:val="24"/>
          <w:szCs w:val="24"/>
        </w:rPr>
        <w:t xml:space="preserve">državi članici </w:t>
      </w:r>
      <w:r w:rsidRPr="005A7413">
        <w:rPr>
          <w:rFonts w:ascii="Times New Roman" w:hAnsi="Times New Roman" w:cs="Times New Roman"/>
          <w:sz w:val="24"/>
          <w:szCs w:val="24"/>
        </w:rPr>
        <w:t>(matična država članica UCITS fonda)</w:t>
      </w:r>
      <w:r w:rsidRPr="006D2901">
        <w:rPr>
          <w:rFonts w:ascii="Times New Roman" w:hAnsi="Times New Roman" w:cs="Times New Roman"/>
          <w:sz w:val="24"/>
          <w:szCs w:val="24"/>
        </w:rPr>
        <w:t xml:space="preserve"> u Crnoj Gori, u skladu sa odredbama ovoga poglavlja, može trgovati društvo za upravljanje koje ima dozvolu </w:t>
      </w:r>
      <w:r w:rsidR="00C51A68">
        <w:rPr>
          <w:rFonts w:ascii="Times New Roman" w:hAnsi="Times New Roman" w:cs="Times New Roman"/>
          <w:sz w:val="24"/>
          <w:szCs w:val="24"/>
        </w:rPr>
        <w:t xml:space="preserve">za </w:t>
      </w:r>
      <w:r w:rsidRPr="006D2901">
        <w:rPr>
          <w:rFonts w:ascii="Times New Roman" w:hAnsi="Times New Roman" w:cs="Times New Roman"/>
          <w:sz w:val="24"/>
          <w:szCs w:val="24"/>
        </w:rPr>
        <w:t xml:space="preserve">upravljanje tim UCITS fondom od nadležnog tijela matične države članice UCITS fonda </w:t>
      </w:r>
      <w:r w:rsidR="00025A31" w:rsidRPr="00025A31">
        <w:rPr>
          <w:rFonts w:ascii="Times New Roman" w:hAnsi="Times New Roman" w:cs="Times New Roman"/>
          <w:sz w:val="24"/>
          <w:szCs w:val="24"/>
        </w:rPr>
        <w:t>u skladu s</w:t>
      </w:r>
      <w:r w:rsidR="005A7413">
        <w:rPr>
          <w:rFonts w:ascii="Times New Roman" w:hAnsi="Times New Roman" w:cs="Times New Roman"/>
          <w:sz w:val="24"/>
          <w:szCs w:val="24"/>
        </w:rPr>
        <w:t>a</w:t>
      </w:r>
      <w:r w:rsidR="00025A31" w:rsidRPr="00025A31">
        <w:rPr>
          <w:rFonts w:ascii="Times New Roman" w:hAnsi="Times New Roman" w:cs="Times New Roman"/>
          <w:sz w:val="24"/>
          <w:szCs w:val="24"/>
        </w:rPr>
        <w:t xml:space="preserve"> propisom kojim se u nacionalno </w:t>
      </w:r>
      <w:r w:rsidR="005A7413">
        <w:rPr>
          <w:rFonts w:ascii="Times New Roman" w:hAnsi="Times New Roman" w:cs="Times New Roman"/>
          <w:sz w:val="24"/>
          <w:szCs w:val="24"/>
        </w:rPr>
        <w:t>zakonodavstvo prenose odredbe ev</w:t>
      </w:r>
      <w:r w:rsidR="00025A31" w:rsidRPr="00025A31">
        <w:rPr>
          <w:rFonts w:ascii="Times New Roman" w:hAnsi="Times New Roman" w:cs="Times New Roman"/>
          <w:sz w:val="24"/>
          <w:szCs w:val="24"/>
        </w:rPr>
        <w:t>ropskih propisa o osnivanju i poslovanju UCITS fondov</w:t>
      </w:r>
      <w:r w:rsidR="00025A31" w:rsidRPr="005A7413">
        <w:rPr>
          <w:rFonts w:ascii="Times New Roman" w:hAnsi="Times New Roman" w:cs="Times New Roman"/>
          <w:sz w:val="24"/>
          <w:szCs w:val="24"/>
        </w:rPr>
        <w:t>a</w:t>
      </w:r>
      <w:r w:rsidRPr="005A7413">
        <w:rPr>
          <w:rFonts w:ascii="Times New Roman" w:hAnsi="Times New Roman" w:cs="Times New Roman"/>
          <w:sz w:val="24"/>
          <w:szCs w:val="24"/>
        </w:rPr>
        <w:t>.</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w:t>
      </w:r>
      <w:r w:rsidR="005A7413">
        <w:rPr>
          <w:rFonts w:ascii="Times New Roman" w:hAnsi="Times New Roman" w:cs="Times New Roman"/>
          <w:sz w:val="24"/>
          <w:szCs w:val="24"/>
        </w:rPr>
        <w:t>2</w:t>
      </w:r>
      <w:r w:rsidRPr="006D2901">
        <w:rPr>
          <w:rFonts w:ascii="Times New Roman" w:hAnsi="Times New Roman" w:cs="Times New Roman"/>
          <w:sz w:val="24"/>
          <w:szCs w:val="24"/>
        </w:rPr>
        <w:t xml:space="preserve">) </w:t>
      </w:r>
      <w:r w:rsidR="00C51A68">
        <w:rPr>
          <w:rFonts w:ascii="Times New Roman" w:hAnsi="Times New Roman" w:cs="Times New Roman"/>
          <w:sz w:val="24"/>
          <w:szCs w:val="24"/>
        </w:rPr>
        <w:t>Komisija će na svojoj</w:t>
      </w:r>
      <w:r w:rsidRPr="006D2901">
        <w:rPr>
          <w:rFonts w:ascii="Times New Roman" w:hAnsi="Times New Roman" w:cs="Times New Roman"/>
          <w:sz w:val="24"/>
          <w:szCs w:val="24"/>
        </w:rPr>
        <w:t xml:space="preserve"> internet stranicama na engleskom jeziku, na pregledan i razumljiv način, objaviti zakonodavne i administrativne odredbe koje uređuju trgovanje </w:t>
      </w:r>
      <w:r w:rsidR="00C51A68">
        <w:rPr>
          <w:rFonts w:ascii="Times New Roman" w:hAnsi="Times New Roman" w:cs="Times New Roman"/>
          <w:sz w:val="24"/>
          <w:szCs w:val="24"/>
        </w:rPr>
        <w:t>udjelima</w:t>
      </w:r>
      <w:r w:rsidRPr="006D2901">
        <w:rPr>
          <w:rFonts w:ascii="Times New Roman" w:hAnsi="Times New Roman" w:cs="Times New Roman"/>
          <w:sz w:val="24"/>
          <w:szCs w:val="24"/>
        </w:rPr>
        <w:t xml:space="preserve"> U</w:t>
      </w:r>
      <w:r w:rsidR="00C51A68">
        <w:rPr>
          <w:rFonts w:ascii="Times New Roman" w:hAnsi="Times New Roman" w:cs="Times New Roman"/>
          <w:sz w:val="24"/>
          <w:szCs w:val="24"/>
        </w:rPr>
        <w:t xml:space="preserve">CITS fondova osnovanih u </w:t>
      </w:r>
      <w:r w:rsidRPr="006D2901">
        <w:rPr>
          <w:rFonts w:ascii="Times New Roman" w:hAnsi="Times New Roman" w:cs="Times New Roman"/>
          <w:sz w:val="24"/>
          <w:szCs w:val="24"/>
        </w:rPr>
        <w:t>državama članicama, na području Crne Gore.</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(3) Odredbe ovoga dijela Zakona koje se odnose na UCITS fond na odgovarajući se način primjenjuju i na podfond UCITS fonda.</w:t>
      </w:r>
    </w:p>
    <w:p w:rsidR="006D2901" w:rsidRDefault="006D2901" w:rsidP="006D2901">
      <w:pPr>
        <w:pStyle w:val="NoSpacing"/>
        <w:jc w:val="center"/>
        <w:rPr>
          <w:rFonts w:ascii="Times New Roman" w:hAnsi="Times New Roman" w:cs="Times New Roman"/>
          <w:b/>
          <w:sz w:val="24"/>
          <w:szCs w:val="24"/>
        </w:rPr>
      </w:pPr>
    </w:p>
    <w:p w:rsidR="006A45F7" w:rsidRPr="006D2901"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Uslovi za trgovanje</w:t>
      </w:r>
    </w:p>
    <w:p w:rsidR="006A45F7"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5A7413">
        <w:rPr>
          <w:rFonts w:ascii="Times New Roman" w:hAnsi="Times New Roman" w:cs="Times New Roman"/>
          <w:b/>
          <w:sz w:val="24"/>
          <w:szCs w:val="24"/>
        </w:rPr>
        <w:t>133</w:t>
      </w:r>
      <w:r w:rsidRPr="006D2901">
        <w:rPr>
          <w:rFonts w:ascii="Times New Roman" w:hAnsi="Times New Roman" w:cs="Times New Roman"/>
          <w:b/>
          <w:sz w:val="24"/>
          <w:szCs w:val="24"/>
        </w:rPr>
        <w:t>.</w:t>
      </w:r>
    </w:p>
    <w:p w:rsidR="006D2901" w:rsidRPr="006D2901" w:rsidRDefault="006D2901" w:rsidP="006D2901">
      <w:pPr>
        <w:pStyle w:val="NoSpacing"/>
        <w:jc w:val="center"/>
        <w:rPr>
          <w:rFonts w:ascii="Times New Roman" w:hAnsi="Times New Roman" w:cs="Times New Roman"/>
          <w:b/>
          <w:sz w:val="24"/>
          <w:szCs w:val="24"/>
        </w:rPr>
      </w:pP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Društvo za upravljanje iz </w:t>
      </w:r>
      <w:r w:rsidRPr="005A7413">
        <w:rPr>
          <w:rFonts w:ascii="Times New Roman" w:hAnsi="Times New Roman" w:cs="Times New Roman"/>
          <w:sz w:val="24"/>
          <w:szCs w:val="24"/>
        </w:rPr>
        <w:t xml:space="preserve">člana </w:t>
      </w:r>
      <w:r w:rsidR="005A7413" w:rsidRPr="005A7413">
        <w:rPr>
          <w:rFonts w:ascii="Times New Roman" w:hAnsi="Times New Roman" w:cs="Times New Roman"/>
          <w:sz w:val="24"/>
          <w:szCs w:val="24"/>
        </w:rPr>
        <w:t>132</w:t>
      </w:r>
      <w:r w:rsidR="00025A31" w:rsidRPr="005A7413">
        <w:rPr>
          <w:rFonts w:ascii="Times New Roman" w:hAnsi="Times New Roman" w:cs="Times New Roman"/>
          <w:sz w:val="24"/>
          <w:szCs w:val="24"/>
        </w:rPr>
        <w:t xml:space="preserve"> </w:t>
      </w:r>
      <w:r w:rsidRPr="005A7413">
        <w:rPr>
          <w:rFonts w:ascii="Times New Roman" w:hAnsi="Times New Roman" w:cs="Times New Roman"/>
          <w:sz w:val="24"/>
          <w:szCs w:val="24"/>
        </w:rPr>
        <w:t>stava 1</w:t>
      </w:r>
      <w:r w:rsidRPr="006D2901">
        <w:rPr>
          <w:rFonts w:ascii="Times New Roman" w:hAnsi="Times New Roman" w:cs="Times New Roman"/>
          <w:sz w:val="24"/>
          <w:szCs w:val="24"/>
        </w:rPr>
        <w:t xml:space="preserve"> ovog Zakona mora za trgovanje </w:t>
      </w:r>
      <w:r w:rsidR="00C51A68">
        <w:rPr>
          <w:rFonts w:ascii="Times New Roman" w:hAnsi="Times New Roman" w:cs="Times New Roman"/>
          <w:sz w:val="24"/>
          <w:szCs w:val="24"/>
        </w:rPr>
        <w:t xml:space="preserve">udjelima UCITS fonda osnovanog u </w:t>
      </w:r>
      <w:r w:rsidRPr="006D2901">
        <w:rPr>
          <w:rFonts w:ascii="Times New Roman" w:hAnsi="Times New Roman" w:cs="Times New Roman"/>
          <w:sz w:val="24"/>
          <w:szCs w:val="24"/>
        </w:rPr>
        <w:t>državi članici u Crnoj Gori, da obezbijedi u Crnoj Gori sve raspoložive uslove potrebne za neometano:</w:t>
      </w:r>
    </w:p>
    <w:p w:rsidR="006A45F7" w:rsidRPr="006D2901" w:rsidRDefault="00C51A68" w:rsidP="006D2901">
      <w:pPr>
        <w:pStyle w:val="NoSpacing"/>
        <w:ind w:left="284"/>
        <w:jc w:val="both"/>
        <w:rPr>
          <w:rFonts w:ascii="Times New Roman" w:hAnsi="Times New Roman" w:cs="Times New Roman"/>
          <w:sz w:val="24"/>
          <w:szCs w:val="24"/>
        </w:rPr>
      </w:pPr>
      <w:r>
        <w:rPr>
          <w:rFonts w:ascii="Times New Roman" w:hAnsi="Times New Roman" w:cs="Times New Roman"/>
          <w:sz w:val="24"/>
          <w:szCs w:val="24"/>
        </w:rPr>
        <w:t>1. obe</w:t>
      </w:r>
      <w:r w:rsidR="006A45F7" w:rsidRPr="006D2901">
        <w:rPr>
          <w:rFonts w:ascii="Times New Roman" w:hAnsi="Times New Roman" w:cs="Times New Roman"/>
          <w:sz w:val="24"/>
          <w:szCs w:val="24"/>
        </w:rPr>
        <w:t xml:space="preserve">zbjeđenje plaćanja </w:t>
      </w:r>
      <w:r>
        <w:rPr>
          <w:rFonts w:ascii="Times New Roman" w:hAnsi="Times New Roman" w:cs="Times New Roman"/>
          <w:sz w:val="24"/>
          <w:szCs w:val="24"/>
        </w:rPr>
        <w:t xml:space="preserve">investitorima </w:t>
      </w:r>
      <w:r w:rsidR="006A45F7" w:rsidRPr="006D2901">
        <w:rPr>
          <w:rFonts w:ascii="Times New Roman" w:hAnsi="Times New Roman" w:cs="Times New Roman"/>
          <w:sz w:val="24"/>
          <w:szCs w:val="24"/>
        </w:rPr>
        <w:t>UCITS fonda</w:t>
      </w:r>
    </w:p>
    <w:p w:rsidR="006A45F7" w:rsidRPr="006D2901" w:rsidRDefault="006A45F7" w:rsidP="006D2901">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 xml:space="preserve">2. sprovođenje izdavanja i otkupa </w:t>
      </w:r>
      <w:r w:rsidR="00C51A68">
        <w:rPr>
          <w:rFonts w:ascii="Times New Roman" w:hAnsi="Times New Roman" w:cs="Times New Roman"/>
          <w:sz w:val="24"/>
          <w:szCs w:val="24"/>
        </w:rPr>
        <w:t>udjela</w:t>
      </w:r>
      <w:r w:rsidRPr="006D2901">
        <w:rPr>
          <w:rFonts w:ascii="Times New Roman" w:hAnsi="Times New Roman" w:cs="Times New Roman"/>
          <w:sz w:val="24"/>
          <w:szCs w:val="24"/>
        </w:rPr>
        <w:t xml:space="preserve"> UCITS fonda</w:t>
      </w:r>
    </w:p>
    <w:p w:rsidR="006A45F7" w:rsidRPr="006D2901" w:rsidRDefault="00C51A68" w:rsidP="006D2901">
      <w:pPr>
        <w:pStyle w:val="NoSpacing"/>
        <w:ind w:left="284"/>
        <w:jc w:val="both"/>
        <w:rPr>
          <w:rFonts w:ascii="Times New Roman" w:hAnsi="Times New Roman" w:cs="Times New Roman"/>
          <w:sz w:val="24"/>
          <w:szCs w:val="24"/>
        </w:rPr>
      </w:pPr>
      <w:r>
        <w:rPr>
          <w:rFonts w:ascii="Times New Roman" w:hAnsi="Times New Roman" w:cs="Times New Roman"/>
          <w:sz w:val="24"/>
          <w:szCs w:val="24"/>
        </w:rPr>
        <w:t>3. ob</w:t>
      </w:r>
      <w:r w:rsidR="006A45F7" w:rsidRPr="006D2901">
        <w:rPr>
          <w:rFonts w:ascii="Times New Roman" w:hAnsi="Times New Roman" w:cs="Times New Roman"/>
          <w:sz w:val="24"/>
          <w:szCs w:val="24"/>
        </w:rPr>
        <w:t xml:space="preserve">ezbjeđenje objave dokumentacije i informacija vezanih uz UCITS fond kao i  dostavu dokumenata i informacija investitorima koji su </w:t>
      </w:r>
      <w:r>
        <w:rPr>
          <w:rFonts w:ascii="Times New Roman" w:hAnsi="Times New Roman" w:cs="Times New Roman"/>
          <w:sz w:val="24"/>
          <w:szCs w:val="24"/>
        </w:rPr>
        <w:t>udjele</w:t>
      </w:r>
      <w:r w:rsidR="006A45F7" w:rsidRPr="006D2901">
        <w:rPr>
          <w:rFonts w:ascii="Times New Roman" w:hAnsi="Times New Roman" w:cs="Times New Roman"/>
          <w:sz w:val="24"/>
          <w:szCs w:val="24"/>
        </w:rPr>
        <w:t xml:space="preserve"> kupili u Crnoj Gori i</w:t>
      </w:r>
    </w:p>
    <w:p w:rsidR="006A45F7" w:rsidRPr="006D2901" w:rsidRDefault="006A45F7" w:rsidP="006D2901">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 xml:space="preserve">4. rješavanje pritužbi investitora u skladu sa članom </w:t>
      </w:r>
      <w:r w:rsidR="00B910B4" w:rsidRPr="00B910B4">
        <w:rPr>
          <w:rFonts w:ascii="Times New Roman" w:hAnsi="Times New Roman" w:cs="Times New Roman"/>
          <w:sz w:val="24"/>
          <w:szCs w:val="24"/>
        </w:rPr>
        <w:t>76</w:t>
      </w:r>
      <w:r w:rsidRPr="00B910B4">
        <w:rPr>
          <w:rFonts w:ascii="Times New Roman" w:hAnsi="Times New Roman" w:cs="Times New Roman"/>
          <w:sz w:val="24"/>
          <w:szCs w:val="24"/>
        </w:rPr>
        <w:t>.</w:t>
      </w:r>
      <w:r w:rsidRPr="006D2901">
        <w:rPr>
          <w:rFonts w:ascii="Times New Roman" w:hAnsi="Times New Roman" w:cs="Times New Roman"/>
          <w:sz w:val="24"/>
          <w:szCs w:val="24"/>
        </w:rPr>
        <w:t xml:space="preserve"> ovog Zakona.</w:t>
      </w:r>
    </w:p>
    <w:p w:rsidR="003D3BAC" w:rsidRDefault="003D3BAC" w:rsidP="006D2901">
      <w:pPr>
        <w:pStyle w:val="NoSpacing"/>
        <w:jc w:val="both"/>
        <w:rPr>
          <w:rFonts w:ascii="Times New Roman" w:hAnsi="Times New Roman" w:cs="Times New Roman"/>
          <w:color w:val="FF0000"/>
          <w:sz w:val="24"/>
          <w:szCs w:val="24"/>
        </w:rPr>
      </w:pPr>
    </w:p>
    <w:p w:rsidR="006D2901" w:rsidRPr="00114823" w:rsidRDefault="00233135" w:rsidP="00114823">
      <w:pPr>
        <w:pStyle w:val="NoSpacing"/>
        <w:jc w:val="center"/>
        <w:rPr>
          <w:rFonts w:ascii="Times New Roman" w:hAnsi="Times New Roman" w:cs="Times New Roman"/>
          <w:b/>
          <w:sz w:val="24"/>
          <w:szCs w:val="24"/>
        </w:rPr>
      </w:pPr>
      <w:r>
        <w:rPr>
          <w:rFonts w:ascii="Times New Roman" w:hAnsi="Times New Roman" w:cs="Times New Roman"/>
          <w:b/>
          <w:sz w:val="24"/>
          <w:szCs w:val="24"/>
        </w:rPr>
        <w:t>I</w:t>
      </w:r>
      <w:r w:rsidRPr="005762A8">
        <w:rPr>
          <w:rFonts w:ascii="Times New Roman" w:hAnsi="Times New Roman" w:cs="Times New Roman"/>
          <w:b/>
          <w:sz w:val="24"/>
          <w:szCs w:val="24"/>
        </w:rPr>
        <w:t>zdavanje dozvole za</w:t>
      </w:r>
      <w:r w:rsidR="006A45F7" w:rsidRPr="00114823">
        <w:rPr>
          <w:rFonts w:ascii="Times New Roman" w:hAnsi="Times New Roman" w:cs="Times New Roman"/>
          <w:b/>
          <w:sz w:val="24"/>
          <w:szCs w:val="24"/>
        </w:rPr>
        <w:t xml:space="preserve"> trgovanj</w:t>
      </w:r>
      <w:r>
        <w:rPr>
          <w:rFonts w:ascii="Times New Roman" w:hAnsi="Times New Roman" w:cs="Times New Roman"/>
          <w:b/>
          <w:sz w:val="24"/>
          <w:szCs w:val="24"/>
        </w:rPr>
        <w:t>e</w:t>
      </w:r>
      <w:r w:rsidR="006A45F7" w:rsidRPr="00114823">
        <w:rPr>
          <w:rFonts w:ascii="Times New Roman" w:hAnsi="Times New Roman" w:cs="Times New Roman"/>
          <w:b/>
          <w:sz w:val="24"/>
          <w:szCs w:val="24"/>
        </w:rPr>
        <w:t xml:space="preserve"> </w:t>
      </w:r>
      <w:r w:rsidR="00C51A68" w:rsidRPr="00114823">
        <w:rPr>
          <w:rFonts w:ascii="Times New Roman" w:hAnsi="Times New Roman" w:cs="Times New Roman"/>
          <w:b/>
          <w:sz w:val="24"/>
          <w:szCs w:val="24"/>
        </w:rPr>
        <w:t>udjelima</w:t>
      </w:r>
      <w:r w:rsidR="006A45F7" w:rsidRPr="00114823">
        <w:rPr>
          <w:rFonts w:ascii="Times New Roman" w:hAnsi="Times New Roman" w:cs="Times New Roman"/>
          <w:b/>
          <w:sz w:val="24"/>
          <w:szCs w:val="24"/>
        </w:rPr>
        <w:t xml:space="preserve"> UCITS fonda </w:t>
      </w:r>
      <w:r>
        <w:rPr>
          <w:rFonts w:ascii="Times New Roman" w:hAnsi="Times New Roman" w:cs="Times New Roman"/>
          <w:b/>
          <w:sz w:val="24"/>
          <w:szCs w:val="24"/>
        </w:rPr>
        <w:t>iz</w:t>
      </w:r>
      <w:r w:rsidR="006A45F7" w:rsidRPr="00114823">
        <w:rPr>
          <w:rFonts w:ascii="Times New Roman" w:hAnsi="Times New Roman" w:cs="Times New Roman"/>
          <w:b/>
          <w:sz w:val="24"/>
          <w:szCs w:val="24"/>
        </w:rPr>
        <w:t xml:space="preserve"> držav</w:t>
      </w:r>
      <w:r>
        <w:rPr>
          <w:rFonts w:ascii="Times New Roman" w:hAnsi="Times New Roman" w:cs="Times New Roman"/>
          <w:b/>
          <w:sz w:val="24"/>
          <w:szCs w:val="24"/>
        </w:rPr>
        <w:t>e</w:t>
      </w:r>
      <w:r w:rsidR="006A45F7" w:rsidRPr="00114823">
        <w:rPr>
          <w:rFonts w:ascii="Times New Roman" w:hAnsi="Times New Roman" w:cs="Times New Roman"/>
          <w:b/>
          <w:sz w:val="24"/>
          <w:szCs w:val="24"/>
        </w:rPr>
        <w:t xml:space="preserve"> članic</w:t>
      </w:r>
      <w:r>
        <w:rPr>
          <w:rFonts w:ascii="Times New Roman" w:hAnsi="Times New Roman" w:cs="Times New Roman"/>
          <w:b/>
          <w:sz w:val="24"/>
          <w:szCs w:val="24"/>
        </w:rPr>
        <w:t>e</w:t>
      </w:r>
    </w:p>
    <w:p w:rsidR="006A45F7"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5A7413">
        <w:rPr>
          <w:rFonts w:ascii="Times New Roman" w:hAnsi="Times New Roman" w:cs="Times New Roman"/>
          <w:b/>
          <w:sz w:val="24"/>
          <w:szCs w:val="24"/>
        </w:rPr>
        <w:t>134</w:t>
      </w:r>
      <w:r w:rsidRPr="006D2901">
        <w:rPr>
          <w:rFonts w:ascii="Times New Roman" w:hAnsi="Times New Roman" w:cs="Times New Roman"/>
          <w:b/>
          <w:sz w:val="24"/>
          <w:szCs w:val="24"/>
        </w:rPr>
        <w:t>.</w:t>
      </w:r>
    </w:p>
    <w:p w:rsidR="006D2901" w:rsidRPr="00233135" w:rsidRDefault="006D2901" w:rsidP="006D2901">
      <w:pPr>
        <w:pStyle w:val="NoSpacing"/>
        <w:jc w:val="center"/>
        <w:rPr>
          <w:rFonts w:ascii="Times New Roman" w:hAnsi="Times New Roman" w:cs="Times New Roman"/>
          <w:sz w:val="24"/>
          <w:szCs w:val="24"/>
        </w:rPr>
      </w:pPr>
    </w:p>
    <w:p w:rsidR="00233135"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lastRenderedPageBreak/>
        <w:t xml:space="preserve">(1) </w:t>
      </w:r>
      <w:r w:rsidR="00233135" w:rsidRPr="00814B6A">
        <w:rPr>
          <w:rFonts w:ascii="Times New Roman" w:hAnsi="Times New Roman" w:cs="Times New Roman"/>
          <w:sz w:val="24"/>
          <w:szCs w:val="24"/>
        </w:rPr>
        <w:t xml:space="preserve">Za  </w:t>
      </w:r>
      <w:r w:rsidR="00233135" w:rsidRPr="00233135">
        <w:rPr>
          <w:rFonts w:ascii="Times New Roman" w:hAnsi="Times New Roman" w:cs="Times New Roman"/>
          <w:sz w:val="24"/>
          <w:szCs w:val="24"/>
        </w:rPr>
        <w:t>trgovanje udjelima UCITS fonda iz države članice</w:t>
      </w:r>
      <w:r w:rsidR="00233135" w:rsidRPr="00814B6A">
        <w:rPr>
          <w:rFonts w:ascii="Times New Roman" w:hAnsi="Times New Roman" w:cs="Times New Roman"/>
          <w:sz w:val="24"/>
          <w:szCs w:val="24"/>
        </w:rPr>
        <w:t xml:space="preserve">,  društvo za upravljanje iz člana </w:t>
      </w:r>
      <w:r w:rsidR="005A7413">
        <w:rPr>
          <w:rFonts w:ascii="Times New Roman" w:hAnsi="Times New Roman" w:cs="Times New Roman"/>
          <w:sz w:val="24"/>
          <w:szCs w:val="24"/>
        </w:rPr>
        <w:t>132</w:t>
      </w:r>
      <w:r w:rsidR="00233135">
        <w:rPr>
          <w:rFonts w:ascii="Times New Roman" w:hAnsi="Times New Roman" w:cs="Times New Roman"/>
          <w:sz w:val="24"/>
          <w:szCs w:val="24"/>
        </w:rPr>
        <w:t>.</w:t>
      </w:r>
      <w:r w:rsidR="005A7413">
        <w:rPr>
          <w:rFonts w:ascii="Times New Roman" w:hAnsi="Times New Roman" w:cs="Times New Roman"/>
          <w:sz w:val="24"/>
          <w:szCs w:val="24"/>
        </w:rPr>
        <w:t xml:space="preserve"> stava</w:t>
      </w:r>
      <w:r w:rsidR="00233135" w:rsidRPr="00814B6A">
        <w:rPr>
          <w:rFonts w:ascii="Times New Roman" w:hAnsi="Times New Roman" w:cs="Times New Roman"/>
          <w:sz w:val="24"/>
          <w:szCs w:val="24"/>
        </w:rPr>
        <w:t xml:space="preserve"> 1 ovog  Zakona  dužno  je  da  podnese zahtjev Komisiji za izdavanje dozvole</w:t>
      </w:r>
      <w:r w:rsidR="00233135">
        <w:rPr>
          <w:rFonts w:ascii="Times New Roman" w:hAnsi="Times New Roman" w:cs="Times New Roman"/>
          <w:sz w:val="24"/>
          <w:szCs w:val="24"/>
        </w:rPr>
        <w:t xml:space="preserve"> </w:t>
      </w:r>
      <w:r w:rsidR="00F64EC8">
        <w:rPr>
          <w:rFonts w:ascii="Times New Roman" w:hAnsi="Times New Roman" w:cs="Times New Roman"/>
          <w:sz w:val="24"/>
          <w:szCs w:val="24"/>
        </w:rPr>
        <w:t>z</w:t>
      </w:r>
      <w:r w:rsidR="00F64EC8" w:rsidRPr="00814B6A">
        <w:rPr>
          <w:rFonts w:ascii="Times New Roman" w:hAnsi="Times New Roman" w:cs="Times New Roman"/>
          <w:sz w:val="24"/>
          <w:szCs w:val="24"/>
        </w:rPr>
        <w:t xml:space="preserve">a  </w:t>
      </w:r>
      <w:r w:rsidR="00F64EC8" w:rsidRPr="00233135">
        <w:rPr>
          <w:rFonts w:ascii="Times New Roman" w:hAnsi="Times New Roman" w:cs="Times New Roman"/>
          <w:sz w:val="24"/>
          <w:szCs w:val="24"/>
        </w:rPr>
        <w:t>trgovanje udjelima</w:t>
      </w:r>
      <w:r w:rsidR="00233135" w:rsidRPr="00814B6A">
        <w:rPr>
          <w:rFonts w:ascii="Times New Roman" w:hAnsi="Times New Roman" w:cs="Times New Roman"/>
          <w:sz w:val="24"/>
          <w:szCs w:val="24"/>
        </w:rPr>
        <w:t>.</w:t>
      </w:r>
    </w:p>
    <w:p w:rsidR="006A45F7" w:rsidRPr="006D2901" w:rsidRDefault="00EF6BC2" w:rsidP="006D2901">
      <w:pPr>
        <w:pStyle w:val="NoSpacing"/>
        <w:jc w:val="both"/>
        <w:rPr>
          <w:rFonts w:ascii="Times New Roman" w:hAnsi="Times New Roman" w:cs="Times New Roman"/>
          <w:sz w:val="24"/>
          <w:szCs w:val="24"/>
        </w:rPr>
      </w:pPr>
      <w:r w:rsidRPr="00814B6A">
        <w:rPr>
          <w:rFonts w:ascii="Times New Roman" w:hAnsi="Times New Roman" w:cs="Times New Roman"/>
          <w:sz w:val="24"/>
          <w:szCs w:val="24"/>
        </w:rPr>
        <w:t>(</w:t>
      </w:r>
      <w:r>
        <w:rPr>
          <w:rFonts w:ascii="Times New Roman" w:hAnsi="Times New Roman" w:cs="Times New Roman"/>
          <w:sz w:val="24"/>
          <w:szCs w:val="24"/>
        </w:rPr>
        <w:t>2</w:t>
      </w:r>
      <w:r w:rsidRPr="00814B6A">
        <w:rPr>
          <w:rFonts w:ascii="Times New Roman" w:hAnsi="Times New Roman" w:cs="Times New Roman"/>
          <w:sz w:val="24"/>
          <w:szCs w:val="24"/>
        </w:rPr>
        <w:t>) U</w:t>
      </w:r>
      <w:r>
        <w:rPr>
          <w:rFonts w:ascii="Times New Roman" w:hAnsi="Times New Roman" w:cs="Times New Roman"/>
          <w:sz w:val="24"/>
          <w:szCs w:val="24"/>
        </w:rPr>
        <w:t>z zahtjev</w:t>
      </w:r>
      <w:r w:rsidRPr="00814B6A">
        <w:rPr>
          <w:rFonts w:ascii="Times New Roman" w:hAnsi="Times New Roman" w:cs="Times New Roman"/>
          <w:sz w:val="24"/>
          <w:szCs w:val="24"/>
        </w:rPr>
        <w:t xml:space="preserve"> </w:t>
      </w:r>
      <w:r>
        <w:rPr>
          <w:rFonts w:ascii="Times New Roman" w:hAnsi="Times New Roman" w:cs="Times New Roman"/>
          <w:sz w:val="24"/>
          <w:szCs w:val="24"/>
        </w:rPr>
        <w:t>iz stava 1 ovoga člana</w:t>
      </w:r>
      <w:r w:rsidRPr="00814B6A">
        <w:rPr>
          <w:rFonts w:ascii="Times New Roman" w:hAnsi="Times New Roman" w:cs="Times New Roman"/>
          <w:sz w:val="24"/>
          <w:szCs w:val="24"/>
        </w:rPr>
        <w:t xml:space="preserve">, društvo za upravljanje iz države članice </w:t>
      </w:r>
      <w:r>
        <w:rPr>
          <w:rFonts w:ascii="Times New Roman" w:hAnsi="Times New Roman" w:cs="Times New Roman"/>
          <w:sz w:val="24"/>
          <w:szCs w:val="24"/>
        </w:rPr>
        <w:t>dužno je dostaviti</w:t>
      </w:r>
      <w:r w:rsidR="00C57DD5">
        <w:rPr>
          <w:rFonts w:ascii="Times New Roman" w:hAnsi="Times New Roman" w:cs="Times New Roman"/>
          <w:sz w:val="24"/>
          <w:szCs w:val="24"/>
        </w:rPr>
        <w:t>, na crnogorskom jeziku</w:t>
      </w:r>
      <w:r>
        <w:rPr>
          <w:rFonts w:ascii="Times New Roman" w:hAnsi="Times New Roman" w:cs="Times New Roman"/>
          <w:sz w:val="24"/>
          <w:szCs w:val="24"/>
        </w:rPr>
        <w:t>:</w:t>
      </w:r>
    </w:p>
    <w:p w:rsidR="006A45F7" w:rsidRPr="005A7413" w:rsidRDefault="006A45F7" w:rsidP="006D2901">
      <w:pPr>
        <w:pStyle w:val="NoSpacing"/>
        <w:ind w:left="284"/>
        <w:jc w:val="both"/>
        <w:rPr>
          <w:rFonts w:ascii="Times New Roman" w:hAnsi="Times New Roman" w:cs="Times New Roman"/>
          <w:sz w:val="24"/>
          <w:szCs w:val="24"/>
        </w:rPr>
      </w:pPr>
      <w:r w:rsidRPr="005A7413">
        <w:rPr>
          <w:rFonts w:ascii="Times New Roman" w:hAnsi="Times New Roman" w:cs="Times New Roman"/>
          <w:sz w:val="24"/>
          <w:szCs w:val="24"/>
        </w:rPr>
        <w:t>1. važeći prospekt</w:t>
      </w:r>
    </w:p>
    <w:p w:rsidR="006A45F7" w:rsidRPr="005A7413" w:rsidRDefault="006A45F7" w:rsidP="006D2901">
      <w:pPr>
        <w:pStyle w:val="NoSpacing"/>
        <w:ind w:left="284"/>
        <w:jc w:val="both"/>
        <w:rPr>
          <w:rFonts w:ascii="Times New Roman" w:hAnsi="Times New Roman" w:cs="Times New Roman"/>
          <w:sz w:val="24"/>
          <w:szCs w:val="24"/>
        </w:rPr>
      </w:pPr>
      <w:r w:rsidRPr="005A7413">
        <w:rPr>
          <w:rFonts w:ascii="Times New Roman" w:hAnsi="Times New Roman" w:cs="Times New Roman"/>
          <w:sz w:val="24"/>
          <w:szCs w:val="24"/>
        </w:rPr>
        <w:t>2. pravila UCITS fonda, odnosno drugi odgovarajući dokument</w:t>
      </w:r>
    </w:p>
    <w:p w:rsidR="006A45F7" w:rsidRPr="005A7413" w:rsidRDefault="006A45F7" w:rsidP="006D2901">
      <w:pPr>
        <w:pStyle w:val="NoSpacing"/>
        <w:ind w:left="284"/>
        <w:jc w:val="both"/>
        <w:rPr>
          <w:rFonts w:ascii="Times New Roman" w:eastAsia="Times New Roman" w:hAnsi="Times New Roman" w:cs="Times New Roman"/>
          <w:color w:val="000000"/>
          <w:sz w:val="24"/>
          <w:szCs w:val="24"/>
          <w:lang w:eastAsia="hr-HR"/>
        </w:rPr>
      </w:pPr>
      <w:r w:rsidRPr="005A7413">
        <w:rPr>
          <w:rFonts w:ascii="Times New Roman" w:hAnsi="Times New Roman" w:cs="Times New Roman"/>
          <w:sz w:val="24"/>
          <w:szCs w:val="24"/>
        </w:rPr>
        <w:t xml:space="preserve">3. posljednje revidirane godišnje izvještaje i naknadne polugodišnje izvještaje UCITS fonda, ako oni </w:t>
      </w:r>
      <w:r w:rsidRPr="005A7413">
        <w:rPr>
          <w:rFonts w:ascii="Times New Roman" w:eastAsia="Times New Roman" w:hAnsi="Times New Roman" w:cs="Times New Roman"/>
          <w:color w:val="000000"/>
          <w:sz w:val="24"/>
          <w:szCs w:val="24"/>
          <w:lang w:eastAsia="hr-HR"/>
        </w:rPr>
        <w:t>postoje</w:t>
      </w:r>
    </w:p>
    <w:p w:rsidR="006A45F7" w:rsidRPr="005A7413" w:rsidRDefault="006A45F7" w:rsidP="006D2901">
      <w:pPr>
        <w:pStyle w:val="NoSpacing"/>
        <w:ind w:left="284"/>
        <w:jc w:val="both"/>
        <w:rPr>
          <w:rFonts w:ascii="Times New Roman" w:eastAsia="Times New Roman" w:hAnsi="Times New Roman" w:cs="Times New Roman"/>
          <w:color w:val="000000"/>
          <w:sz w:val="24"/>
          <w:szCs w:val="24"/>
          <w:lang w:eastAsia="hr-HR"/>
        </w:rPr>
      </w:pPr>
      <w:r w:rsidRPr="005A7413">
        <w:rPr>
          <w:rFonts w:ascii="Times New Roman" w:eastAsia="Times New Roman" w:hAnsi="Times New Roman" w:cs="Times New Roman"/>
          <w:color w:val="000000"/>
          <w:sz w:val="24"/>
          <w:szCs w:val="24"/>
          <w:lang w:eastAsia="hr-HR"/>
        </w:rPr>
        <w:t>4. ključne informacije za investitore</w:t>
      </w:r>
    </w:p>
    <w:p w:rsidR="000804B7" w:rsidRPr="005A7413" w:rsidRDefault="006A45F7" w:rsidP="006D2901">
      <w:pPr>
        <w:pStyle w:val="NoSpacing"/>
        <w:ind w:left="284"/>
        <w:jc w:val="both"/>
        <w:rPr>
          <w:rFonts w:ascii="Times New Roman" w:eastAsia="Times New Roman" w:hAnsi="Times New Roman" w:cs="Times New Roman"/>
          <w:color w:val="000000"/>
          <w:sz w:val="24"/>
          <w:szCs w:val="24"/>
          <w:lang w:eastAsia="hr-HR"/>
        </w:rPr>
      </w:pPr>
      <w:r w:rsidRPr="005A7413">
        <w:rPr>
          <w:rFonts w:ascii="Times New Roman" w:eastAsia="Times New Roman" w:hAnsi="Times New Roman" w:cs="Times New Roman"/>
          <w:color w:val="000000"/>
          <w:sz w:val="24"/>
          <w:szCs w:val="24"/>
          <w:lang w:eastAsia="hr-HR"/>
        </w:rPr>
        <w:t xml:space="preserve">5. potvrdu nadležnog organa matične države članice UCITS fonda </w:t>
      </w:r>
      <w:r w:rsidR="000804B7" w:rsidRPr="005A7413">
        <w:rPr>
          <w:rFonts w:ascii="Times New Roman" w:eastAsia="Times New Roman" w:hAnsi="Times New Roman" w:cs="Times New Roman"/>
          <w:color w:val="000000"/>
          <w:sz w:val="24"/>
          <w:szCs w:val="24"/>
          <w:lang w:eastAsia="hr-HR"/>
        </w:rPr>
        <w:t>da fond ispunjava uslove koji su predviđeni propisom kojim se u nacionalno zakonodavstvo prenose odredbe europskih propisa o osnivanju i poslovanju UCITS fondova</w:t>
      </w:r>
    </w:p>
    <w:p w:rsidR="000804B7" w:rsidRPr="005A7413" w:rsidRDefault="000804B7" w:rsidP="006D2901">
      <w:pPr>
        <w:pStyle w:val="NoSpacing"/>
        <w:ind w:left="284"/>
        <w:jc w:val="both"/>
        <w:rPr>
          <w:rFonts w:ascii="Times New Roman" w:eastAsia="Times New Roman" w:hAnsi="Times New Roman" w:cs="Times New Roman"/>
          <w:color w:val="000000"/>
          <w:sz w:val="24"/>
          <w:szCs w:val="24"/>
          <w:lang w:eastAsia="hr-HR"/>
        </w:rPr>
      </w:pPr>
      <w:r w:rsidRPr="005A7413">
        <w:rPr>
          <w:rFonts w:ascii="Times New Roman" w:eastAsia="Times New Roman" w:hAnsi="Times New Roman" w:cs="Times New Roman"/>
          <w:color w:val="000000"/>
          <w:sz w:val="24"/>
          <w:szCs w:val="24"/>
          <w:lang w:eastAsia="hr-HR"/>
        </w:rPr>
        <w:t>6. podatke o načinu ponude udjela UCITS fonda na tržištu Crne Gore</w:t>
      </w:r>
    </w:p>
    <w:p w:rsidR="006A45F7" w:rsidRPr="005A7413" w:rsidRDefault="000804B7" w:rsidP="006D2901">
      <w:pPr>
        <w:pStyle w:val="NoSpacing"/>
        <w:ind w:left="284"/>
        <w:jc w:val="both"/>
        <w:rPr>
          <w:rFonts w:ascii="Times New Roman" w:eastAsia="Times New Roman" w:hAnsi="Times New Roman" w:cs="Times New Roman"/>
          <w:color w:val="000000"/>
          <w:sz w:val="24"/>
          <w:szCs w:val="24"/>
          <w:lang w:eastAsia="hr-HR"/>
        </w:rPr>
      </w:pPr>
      <w:r w:rsidRPr="005A7413">
        <w:rPr>
          <w:rFonts w:ascii="Times New Roman" w:eastAsia="Times New Roman" w:hAnsi="Times New Roman" w:cs="Times New Roman"/>
          <w:color w:val="000000"/>
          <w:sz w:val="24"/>
          <w:szCs w:val="24"/>
          <w:lang w:eastAsia="hr-HR"/>
        </w:rPr>
        <w:t>7. podatke o mjestu na kojem će investitorima u Crnoj Gori biti dostupni prospekt, pravila, izvještaji i druga obavještenja o UCITS fondu, kao i podatke o mjestu na kojem će investitori u Crnoj Gori moći da kupuju i prodaju investicione jedinice fonda.</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(3) Društvo za upravljanje će dokumentaciju iz stava 2  za potrebe trgovanja </w:t>
      </w:r>
      <w:r w:rsidR="00C51A68" w:rsidRPr="00C51A68">
        <w:rPr>
          <w:rFonts w:ascii="Times New Roman" w:hAnsi="Times New Roman" w:cs="Times New Roman"/>
          <w:sz w:val="24"/>
          <w:szCs w:val="24"/>
        </w:rPr>
        <w:t xml:space="preserve">udjelima </w:t>
      </w:r>
      <w:r w:rsidRPr="006D2901">
        <w:rPr>
          <w:rFonts w:ascii="Times New Roman" w:hAnsi="Times New Roman" w:cs="Times New Roman"/>
          <w:sz w:val="24"/>
          <w:szCs w:val="24"/>
        </w:rPr>
        <w:t>u Crnoj Gori, prevesti na:</w:t>
      </w:r>
    </w:p>
    <w:p w:rsidR="006A45F7" w:rsidRPr="006D2901" w:rsidRDefault="006A45F7" w:rsidP="006D2901">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1. engleski jezik ili</w:t>
      </w:r>
    </w:p>
    <w:p w:rsidR="006A45F7" w:rsidRPr="006D2901" w:rsidRDefault="006A45F7" w:rsidP="006D2901">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2. crnogorski jezik.</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(4) Društvo za upravljanje će ključne informacije za investitore iz stava 2 tačke 4 ovog člana i sve njihove promjene, za potrebe trgovanja </w:t>
      </w:r>
      <w:r w:rsidR="00C51A68" w:rsidRPr="00C51A68">
        <w:rPr>
          <w:rFonts w:ascii="Times New Roman" w:hAnsi="Times New Roman" w:cs="Times New Roman"/>
          <w:sz w:val="24"/>
          <w:szCs w:val="24"/>
        </w:rPr>
        <w:t xml:space="preserve">udjelima </w:t>
      </w:r>
      <w:r w:rsidRPr="006D2901">
        <w:rPr>
          <w:rFonts w:ascii="Times New Roman" w:hAnsi="Times New Roman" w:cs="Times New Roman"/>
          <w:sz w:val="24"/>
          <w:szCs w:val="24"/>
        </w:rPr>
        <w:t>u Crnoj Gori, prevesti na crnogorski jezik.</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(5) </w:t>
      </w:r>
      <w:r w:rsidR="007A7E67">
        <w:rPr>
          <w:rFonts w:ascii="Times New Roman" w:hAnsi="Times New Roman" w:cs="Times New Roman"/>
          <w:sz w:val="24"/>
          <w:szCs w:val="24"/>
        </w:rPr>
        <w:t>P</w:t>
      </w:r>
      <w:r w:rsidR="007A7E67" w:rsidRPr="006D2901">
        <w:rPr>
          <w:rFonts w:ascii="Times New Roman" w:hAnsi="Times New Roman" w:cs="Times New Roman"/>
          <w:sz w:val="24"/>
          <w:szCs w:val="24"/>
        </w:rPr>
        <w:t>otvrd</w:t>
      </w:r>
      <w:r w:rsidR="007A7E67">
        <w:rPr>
          <w:rFonts w:ascii="Times New Roman" w:hAnsi="Times New Roman" w:cs="Times New Roman"/>
          <w:sz w:val="24"/>
          <w:szCs w:val="24"/>
        </w:rPr>
        <w:t>a</w:t>
      </w:r>
      <w:r w:rsidR="007A7E67" w:rsidRPr="006D2901">
        <w:rPr>
          <w:rFonts w:ascii="Times New Roman" w:hAnsi="Times New Roman" w:cs="Times New Roman"/>
          <w:sz w:val="24"/>
          <w:szCs w:val="24"/>
        </w:rPr>
        <w:t xml:space="preserve"> iz stava 2 tačke 5 ovog člana </w:t>
      </w:r>
      <w:r w:rsidR="007A7E67">
        <w:rPr>
          <w:rFonts w:ascii="Times New Roman" w:hAnsi="Times New Roman" w:cs="Times New Roman"/>
          <w:sz w:val="24"/>
          <w:szCs w:val="24"/>
        </w:rPr>
        <w:t>od n</w:t>
      </w:r>
      <w:r w:rsidRPr="006D2901">
        <w:rPr>
          <w:rFonts w:ascii="Times New Roman" w:hAnsi="Times New Roman" w:cs="Times New Roman"/>
          <w:sz w:val="24"/>
          <w:szCs w:val="24"/>
        </w:rPr>
        <w:t>adležn</w:t>
      </w:r>
      <w:r w:rsidR="007A7E67">
        <w:rPr>
          <w:rFonts w:ascii="Times New Roman" w:hAnsi="Times New Roman" w:cs="Times New Roman"/>
          <w:sz w:val="24"/>
          <w:szCs w:val="24"/>
        </w:rPr>
        <w:t>og</w:t>
      </w:r>
      <w:r w:rsidRPr="006D2901">
        <w:rPr>
          <w:rFonts w:ascii="Times New Roman" w:hAnsi="Times New Roman" w:cs="Times New Roman"/>
          <w:sz w:val="24"/>
          <w:szCs w:val="24"/>
        </w:rPr>
        <w:t xml:space="preserve"> organ</w:t>
      </w:r>
      <w:r w:rsidR="007A7E67">
        <w:rPr>
          <w:rFonts w:ascii="Times New Roman" w:hAnsi="Times New Roman" w:cs="Times New Roman"/>
          <w:sz w:val="24"/>
          <w:szCs w:val="24"/>
        </w:rPr>
        <w:t>a</w:t>
      </w:r>
      <w:r w:rsidRPr="006D2901">
        <w:rPr>
          <w:rFonts w:ascii="Times New Roman" w:hAnsi="Times New Roman" w:cs="Times New Roman"/>
          <w:sz w:val="24"/>
          <w:szCs w:val="24"/>
        </w:rPr>
        <w:t xml:space="preserve"> matične države članice UCITS fonda </w:t>
      </w:r>
      <w:r w:rsidR="007A7E67">
        <w:rPr>
          <w:rFonts w:ascii="Times New Roman" w:hAnsi="Times New Roman" w:cs="Times New Roman"/>
          <w:sz w:val="24"/>
          <w:szCs w:val="24"/>
        </w:rPr>
        <w:t>mora biti</w:t>
      </w:r>
      <w:r w:rsidR="007A7E67" w:rsidRPr="006D2901">
        <w:rPr>
          <w:rFonts w:ascii="Times New Roman" w:hAnsi="Times New Roman" w:cs="Times New Roman"/>
          <w:sz w:val="24"/>
          <w:szCs w:val="24"/>
        </w:rPr>
        <w:t xml:space="preserve"> </w:t>
      </w:r>
      <w:r w:rsidRPr="006D2901">
        <w:rPr>
          <w:rFonts w:ascii="Times New Roman" w:hAnsi="Times New Roman" w:cs="Times New Roman"/>
          <w:sz w:val="24"/>
          <w:szCs w:val="24"/>
        </w:rPr>
        <w:t>sači</w:t>
      </w:r>
      <w:r w:rsidR="007A7E67">
        <w:rPr>
          <w:rFonts w:ascii="Times New Roman" w:hAnsi="Times New Roman" w:cs="Times New Roman"/>
          <w:sz w:val="24"/>
          <w:szCs w:val="24"/>
        </w:rPr>
        <w:t>njena</w:t>
      </w:r>
      <w:r w:rsidRPr="006D2901">
        <w:rPr>
          <w:rFonts w:ascii="Times New Roman" w:hAnsi="Times New Roman" w:cs="Times New Roman"/>
          <w:sz w:val="24"/>
          <w:szCs w:val="24"/>
        </w:rPr>
        <w:t xml:space="preserve"> na:</w:t>
      </w:r>
    </w:p>
    <w:p w:rsidR="006A45F7" w:rsidRPr="006D2901" w:rsidRDefault="006A45F7" w:rsidP="006D2901">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1. engleskom jeziku ili</w:t>
      </w:r>
    </w:p>
    <w:p w:rsidR="006A45F7" w:rsidRPr="006D2901" w:rsidRDefault="006A45F7" w:rsidP="006D2901">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2. crnogorskom jeziku, ako su se Komisija i nadležni organ matične države članice UCITS fonda unaprijed tako dogovorili.</w:t>
      </w:r>
    </w:p>
    <w:p w:rsidR="006A45F7"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(6) Za vjerodostojnost i tačnost prevoda iz stava 3 i 4 ovog člana odgovara društvo za upravljanje.</w:t>
      </w:r>
    </w:p>
    <w:p w:rsidR="007A7E67" w:rsidRPr="00D25CA4" w:rsidRDefault="007A7E67" w:rsidP="007A7E67">
      <w:pPr>
        <w:pStyle w:val="NoSpacing"/>
        <w:jc w:val="both"/>
        <w:rPr>
          <w:rFonts w:ascii="Times New Roman" w:hAnsi="Times New Roman" w:cs="Times New Roman"/>
          <w:sz w:val="24"/>
          <w:szCs w:val="24"/>
        </w:rPr>
      </w:pPr>
      <w:r w:rsidRPr="00D25CA4">
        <w:rPr>
          <w:rFonts w:ascii="Times New Roman" w:hAnsi="Times New Roman" w:cs="Times New Roman"/>
          <w:sz w:val="24"/>
          <w:szCs w:val="24"/>
        </w:rPr>
        <w:t>(7) K</w:t>
      </w:r>
      <w:r w:rsidR="00436C86">
        <w:rPr>
          <w:rFonts w:ascii="Times New Roman" w:hAnsi="Times New Roman" w:cs="Times New Roman"/>
          <w:sz w:val="24"/>
          <w:szCs w:val="24"/>
        </w:rPr>
        <w:t>omisija može da izda dozvolu za</w:t>
      </w:r>
      <w:r w:rsidRPr="00D25CA4">
        <w:rPr>
          <w:rFonts w:ascii="Times New Roman" w:hAnsi="Times New Roman" w:cs="Times New Roman"/>
          <w:sz w:val="24"/>
          <w:szCs w:val="24"/>
        </w:rPr>
        <w:t xml:space="preserve"> trgovanje udjelima ako:</w:t>
      </w:r>
    </w:p>
    <w:p w:rsidR="007A7E67" w:rsidRPr="00D25CA4" w:rsidRDefault="007A7E67" w:rsidP="00436C86">
      <w:pPr>
        <w:pStyle w:val="NoSpacing"/>
        <w:ind w:left="284"/>
        <w:jc w:val="both"/>
        <w:rPr>
          <w:rFonts w:ascii="Times New Roman" w:hAnsi="Times New Roman" w:cs="Times New Roman"/>
          <w:sz w:val="24"/>
          <w:szCs w:val="24"/>
        </w:rPr>
      </w:pPr>
      <w:r w:rsidRPr="00D25CA4">
        <w:rPr>
          <w:rFonts w:ascii="Times New Roman" w:hAnsi="Times New Roman" w:cs="Times New Roman"/>
          <w:sz w:val="24"/>
          <w:szCs w:val="24"/>
        </w:rPr>
        <w:t>1) društvo za upravljanje ima dozvolu za upravljanje UCITS fondom, čijim udjelima namjerava trgovati u Crnoj Gori, u državi u kojoj je osnovano i nadzor nad njegovim radom vrši nadležni organ te države;</w:t>
      </w:r>
    </w:p>
    <w:p w:rsidR="007A7E67" w:rsidRPr="006D2901" w:rsidRDefault="007A7E67" w:rsidP="00436C86">
      <w:pPr>
        <w:pStyle w:val="NoSpacing"/>
        <w:ind w:left="284"/>
        <w:jc w:val="both"/>
        <w:rPr>
          <w:rFonts w:ascii="Times New Roman" w:hAnsi="Times New Roman" w:cs="Times New Roman"/>
          <w:sz w:val="24"/>
          <w:szCs w:val="24"/>
        </w:rPr>
      </w:pPr>
      <w:r w:rsidRPr="00D25CA4">
        <w:rPr>
          <w:rFonts w:ascii="Times New Roman" w:hAnsi="Times New Roman" w:cs="Times New Roman"/>
          <w:sz w:val="24"/>
          <w:szCs w:val="24"/>
        </w:rPr>
        <w:t>2) je zaključen sporazum o saradnji i razmjeni informacija između Komisije i nadležnog nadzornog organa države u kojoj je osnovano društvo za upravljanje.</w:t>
      </w:r>
    </w:p>
    <w:p w:rsidR="006A45F7"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w:t>
      </w:r>
      <w:r w:rsidR="007A7E67">
        <w:rPr>
          <w:rFonts w:ascii="Times New Roman" w:hAnsi="Times New Roman" w:cs="Times New Roman"/>
          <w:sz w:val="24"/>
          <w:szCs w:val="24"/>
        </w:rPr>
        <w:t>8</w:t>
      </w:r>
      <w:r w:rsidRPr="006D2901">
        <w:rPr>
          <w:rFonts w:ascii="Times New Roman" w:hAnsi="Times New Roman" w:cs="Times New Roman"/>
          <w:sz w:val="24"/>
          <w:szCs w:val="24"/>
        </w:rPr>
        <w:t xml:space="preserve">) Društvo za upravljanje </w:t>
      </w:r>
      <w:r w:rsidR="008F2E8A">
        <w:rPr>
          <w:rFonts w:ascii="Times New Roman" w:hAnsi="Times New Roman" w:cs="Times New Roman"/>
          <w:sz w:val="24"/>
          <w:szCs w:val="24"/>
        </w:rPr>
        <w:t>mora</w:t>
      </w:r>
      <w:r w:rsidRPr="006D2901">
        <w:rPr>
          <w:rFonts w:ascii="Times New Roman" w:hAnsi="Times New Roman" w:cs="Times New Roman"/>
          <w:sz w:val="24"/>
          <w:szCs w:val="24"/>
        </w:rPr>
        <w:t xml:space="preserve"> bez odlaganja </w:t>
      </w:r>
      <w:r w:rsidR="008F2E8A">
        <w:rPr>
          <w:rFonts w:ascii="Times New Roman" w:hAnsi="Times New Roman" w:cs="Times New Roman"/>
          <w:sz w:val="24"/>
          <w:szCs w:val="24"/>
        </w:rPr>
        <w:t xml:space="preserve">da obavijesti </w:t>
      </w:r>
      <w:r w:rsidRPr="006D2901">
        <w:rPr>
          <w:rFonts w:ascii="Times New Roman" w:hAnsi="Times New Roman" w:cs="Times New Roman"/>
          <w:sz w:val="24"/>
          <w:szCs w:val="24"/>
        </w:rPr>
        <w:t xml:space="preserve">Komisiju o početku trgovanja </w:t>
      </w:r>
      <w:r w:rsidR="007A7E67" w:rsidRPr="006D2901">
        <w:rPr>
          <w:rFonts w:ascii="Times New Roman" w:hAnsi="Times New Roman" w:cs="Times New Roman"/>
          <w:sz w:val="24"/>
          <w:szCs w:val="24"/>
        </w:rPr>
        <w:t>na području Crne Gore</w:t>
      </w:r>
      <w:r w:rsidR="007A7E67" w:rsidRPr="008F2E8A">
        <w:rPr>
          <w:rFonts w:ascii="Times New Roman" w:hAnsi="Times New Roman" w:cs="Times New Roman"/>
          <w:sz w:val="24"/>
          <w:szCs w:val="24"/>
        </w:rPr>
        <w:t xml:space="preserve"> </w:t>
      </w:r>
      <w:r w:rsidR="008F2E8A"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 xml:space="preserve">UCITS fonda </w:t>
      </w:r>
      <w:r w:rsidR="00436C86">
        <w:rPr>
          <w:rFonts w:ascii="Times New Roman" w:hAnsi="Times New Roman" w:cs="Times New Roman"/>
          <w:sz w:val="24"/>
          <w:szCs w:val="24"/>
        </w:rPr>
        <w:t>kojim upravlja</w:t>
      </w:r>
      <w:r w:rsidRPr="006D2901">
        <w:rPr>
          <w:rFonts w:ascii="Times New Roman" w:hAnsi="Times New Roman" w:cs="Times New Roman"/>
          <w:sz w:val="24"/>
          <w:szCs w:val="24"/>
        </w:rPr>
        <w:t>.</w:t>
      </w:r>
    </w:p>
    <w:p w:rsidR="006D2901" w:rsidRPr="006D2901" w:rsidRDefault="006D2901" w:rsidP="006D2901">
      <w:pPr>
        <w:pStyle w:val="NoSpacing"/>
        <w:jc w:val="both"/>
        <w:rPr>
          <w:rFonts w:ascii="Times New Roman" w:hAnsi="Times New Roman" w:cs="Times New Roman"/>
          <w:sz w:val="24"/>
          <w:szCs w:val="24"/>
        </w:rPr>
      </w:pPr>
    </w:p>
    <w:p w:rsidR="006A45F7" w:rsidRPr="006D2901"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Obavještenje o promjenama dokumentacije</w:t>
      </w:r>
    </w:p>
    <w:p w:rsidR="006A45F7"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436C86">
        <w:rPr>
          <w:rFonts w:ascii="Times New Roman" w:hAnsi="Times New Roman" w:cs="Times New Roman"/>
          <w:b/>
          <w:sz w:val="24"/>
          <w:szCs w:val="24"/>
        </w:rPr>
        <w:t>135</w:t>
      </w:r>
      <w:r w:rsidR="008F2E8A">
        <w:rPr>
          <w:rFonts w:ascii="Times New Roman" w:hAnsi="Times New Roman" w:cs="Times New Roman"/>
          <w:b/>
          <w:sz w:val="24"/>
          <w:szCs w:val="24"/>
        </w:rPr>
        <w:t>.</w:t>
      </w:r>
    </w:p>
    <w:p w:rsidR="006D2901" w:rsidRPr="006D2901" w:rsidRDefault="006D2901" w:rsidP="006D2901">
      <w:pPr>
        <w:pStyle w:val="NoSpacing"/>
        <w:jc w:val="center"/>
        <w:rPr>
          <w:rFonts w:ascii="Times New Roman" w:hAnsi="Times New Roman" w:cs="Times New Roman"/>
          <w:b/>
          <w:sz w:val="24"/>
          <w:szCs w:val="24"/>
        </w:rPr>
      </w:pP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(1) Društvo za upravljanje koje trguje </w:t>
      </w:r>
      <w:r w:rsidR="008F2E8A"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 xml:space="preserve">UCITS fonda osnovanog u državi članici u Crnoj Gori dužno je da obavijesti Komisiju o svim promjenama dokumenata iz člana </w:t>
      </w:r>
      <w:r w:rsidR="00436C86" w:rsidRPr="00436C86">
        <w:rPr>
          <w:rFonts w:ascii="Times New Roman" w:hAnsi="Times New Roman" w:cs="Times New Roman"/>
          <w:sz w:val="24"/>
          <w:szCs w:val="24"/>
        </w:rPr>
        <w:t>134</w:t>
      </w:r>
      <w:r w:rsidR="007A7E67" w:rsidRPr="00436C86">
        <w:rPr>
          <w:rFonts w:ascii="Times New Roman" w:hAnsi="Times New Roman" w:cs="Times New Roman"/>
          <w:sz w:val="24"/>
          <w:szCs w:val="24"/>
        </w:rPr>
        <w:t xml:space="preserve"> </w:t>
      </w:r>
      <w:r w:rsidRPr="00436C86">
        <w:rPr>
          <w:rFonts w:ascii="Times New Roman" w:hAnsi="Times New Roman" w:cs="Times New Roman"/>
          <w:sz w:val="24"/>
          <w:szCs w:val="24"/>
        </w:rPr>
        <w:t>stava 2 tač. 1 do 4 ovog Zakona i u tom obavještenju da nav</w:t>
      </w:r>
      <w:r w:rsidR="008F2E8A" w:rsidRPr="00436C86">
        <w:rPr>
          <w:rFonts w:ascii="Times New Roman" w:hAnsi="Times New Roman" w:cs="Times New Roman"/>
          <w:sz w:val="24"/>
          <w:szCs w:val="24"/>
        </w:rPr>
        <w:t>ede gdje Komisija može dobiti ta dokumenta</w:t>
      </w:r>
      <w:r w:rsidRPr="006D2901">
        <w:rPr>
          <w:rFonts w:ascii="Times New Roman" w:hAnsi="Times New Roman" w:cs="Times New Roman"/>
          <w:sz w:val="24"/>
          <w:szCs w:val="24"/>
        </w:rPr>
        <w:t xml:space="preserve"> elektronskim putem.</w:t>
      </w:r>
    </w:p>
    <w:p w:rsidR="006A45F7"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(2) Ako društvo za upravljanje namjerava da promijeni podatke iz </w:t>
      </w:r>
      <w:r w:rsidR="007A7E67">
        <w:rPr>
          <w:rFonts w:ascii="Times New Roman" w:hAnsi="Times New Roman" w:cs="Times New Roman"/>
          <w:sz w:val="24"/>
          <w:szCs w:val="24"/>
        </w:rPr>
        <w:t>zahtjeva</w:t>
      </w:r>
      <w:r w:rsidR="007A7E67" w:rsidRPr="006D2901">
        <w:rPr>
          <w:rFonts w:ascii="Times New Roman" w:hAnsi="Times New Roman" w:cs="Times New Roman"/>
          <w:sz w:val="24"/>
          <w:szCs w:val="24"/>
        </w:rPr>
        <w:t xml:space="preserve"> </w:t>
      </w:r>
      <w:r w:rsidRPr="006D2901">
        <w:rPr>
          <w:rFonts w:ascii="Times New Roman" w:hAnsi="Times New Roman" w:cs="Times New Roman"/>
          <w:sz w:val="24"/>
          <w:szCs w:val="24"/>
        </w:rPr>
        <w:t xml:space="preserve">iz </w:t>
      </w:r>
      <w:r w:rsidRPr="00436C86">
        <w:rPr>
          <w:rFonts w:ascii="Times New Roman" w:hAnsi="Times New Roman" w:cs="Times New Roman"/>
          <w:sz w:val="24"/>
          <w:szCs w:val="24"/>
        </w:rPr>
        <w:t xml:space="preserve">člana </w:t>
      </w:r>
      <w:r w:rsidR="00436C86" w:rsidRPr="00436C86">
        <w:rPr>
          <w:rFonts w:ascii="Times New Roman" w:hAnsi="Times New Roman" w:cs="Times New Roman"/>
          <w:sz w:val="24"/>
          <w:szCs w:val="24"/>
        </w:rPr>
        <w:t>134</w:t>
      </w:r>
      <w:r w:rsidR="007A7E67" w:rsidRPr="00436C86">
        <w:rPr>
          <w:rFonts w:ascii="Times New Roman" w:hAnsi="Times New Roman" w:cs="Times New Roman"/>
          <w:sz w:val="24"/>
          <w:szCs w:val="24"/>
        </w:rPr>
        <w:t xml:space="preserve"> </w:t>
      </w:r>
      <w:r w:rsidRPr="00436C86">
        <w:rPr>
          <w:rFonts w:ascii="Times New Roman" w:hAnsi="Times New Roman" w:cs="Times New Roman"/>
          <w:sz w:val="24"/>
          <w:szCs w:val="24"/>
        </w:rPr>
        <w:t xml:space="preserve">stava 1 ovog Zakona u odnosu na uslove za trgovanje </w:t>
      </w:r>
      <w:r w:rsidR="008F2E8A" w:rsidRPr="00436C86">
        <w:rPr>
          <w:rFonts w:ascii="Times New Roman" w:hAnsi="Times New Roman" w:cs="Times New Roman"/>
          <w:sz w:val="24"/>
          <w:szCs w:val="24"/>
        </w:rPr>
        <w:t>udjelima</w:t>
      </w:r>
      <w:r w:rsidRPr="00436C86">
        <w:rPr>
          <w:rFonts w:ascii="Times New Roman" w:hAnsi="Times New Roman" w:cs="Times New Roman"/>
          <w:sz w:val="24"/>
          <w:szCs w:val="24"/>
        </w:rPr>
        <w:t xml:space="preserve"> u Crnoj Gori, odnosno na postojeće klase</w:t>
      </w:r>
      <w:r w:rsidRPr="006D2901">
        <w:rPr>
          <w:rFonts w:ascii="Times New Roman" w:hAnsi="Times New Roman" w:cs="Times New Roman"/>
          <w:sz w:val="24"/>
          <w:szCs w:val="24"/>
        </w:rPr>
        <w:t xml:space="preserve"> </w:t>
      </w:r>
      <w:r w:rsidR="008F2E8A">
        <w:rPr>
          <w:rFonts w:ascii="Times New Roman" w:hAnsi="Times New Roman" w:cs="Times New Roman"/>
          <w:sz w:val="24"/>
          <w:szCs w:val="24"/>
        </w:rPr>
        <w:lastRenderedPageBreak/>
        <w:t>udjela</w:t>
      </w:r>
      <w:r w:rsidRPr="006D2901">
        <w:rPr>
          <w:rFonts w:ascii="Times New Roman" w:hAnsi="Times New Roman" w:cs="Times New Roman"/>
          <w:sz w:val="24"/>
          <w:szCs w:val="24"/>
        </w:rPr>
        <w:t>UCITS fondova osnovanih u državi članici, prije uvođenja tih promjena mora o tome da obavijesti Komisiju.</w:t>
      </w:r>
    </w:p>
    <w:p w:rsidR="008F2E8A" w:rsidRDefault="008F2E8A" w:rsidP="00436C86">
      <w:pPr>
        <w:pStyle w:val="NoSpacing"/>
        <w:rPr>
          <w:rFonts w:ascii="Times New Roman" w:hAnsi="Times New Roman" w:cs="Times New Roman"/>
          <w:b/>
          <w:sz w:val="24"/>
          <w:szCs w:val="24"/>
        </w:rPr>
      </w:pPr>
    </w:p>
    <w:p w:rsidR="006D2901" w:rsidRPr="006D2901"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Dostavljanje informacija investirorima u Crnoj Gori</w:t>
      </w:r>
    </w:p>
    <w:p w:rsidR="006A45F7" w:rsidRPr="006D2901"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436C86">
        <w:rPr>
          <w:rFonts w:ascii="Times New Roman" w:hAnsi="Times New Roman" w:cs="Times New Roman"/>
          <w:b/>
          <w:sz w:val="24"/>
          <w:szCs w:val="24"/>
        </w:rPr>
        <w:t>136</w:t>
      </w:r>
      <w:r w:rsidR="008F2E8A">
        <w:rPr>
          <w:rFonts w:ascii="Times New Roman" w:hAnsi="Times New Roman" w:cs="Times New Roman"/>
          <w:b/>
          <w:sz w:val="24"/>
          <w:szCs w:val="24"/>
        </w:rPr>
        <w:t>.</w:t>
      </w:r>
    </w:p>
    <w:p w:rsidR="006D2901" w:rsidRPr="006D2901" w:rsidRDefault="006D2901" w:rsidP="006D2901">
      <w:pPr>
        <w:pStyle w:val="NoSpacing"/>
        <w:jc w:val="center"/>
        <w:rPr>
          <w:rFonts w:ascii="Times New Roman" w:hAnsi="Times New Roman" w:cs="Times New Roman"/>
          <w:sz w:val="24"/>
          <w:szCs w:val="24"/>
        </w:rPr>
      </w:pP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(1) Društvo za upravljanje koje u Crnoj Gori trguje </w:t>
      </w:r>
      <w:r w:rsidR="008F2E8A"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 xml:space="preserve">UCITS fonda iz države članice dužno je </w:t>
      </w:r>
      <w:r w:rsidR="008F2E8A">
        <w:rPr>
          <w:rFonts w:ascii="Times New Roman" w:hAnsi="Times New Roman" w:cs="Times New Roman"/>
          <w:sz w:val="24"/>
          <w:szCs w:val="24"/>
        </w:rPr>
        <w:t>investitorima</w:t>
      </w:r>
      <w:r w:rsidRPr="006D2901">
        <w:rPr>
          <w:rFonts w:ascii="Times New Roman" w:hAnsi="Times New Roman" w:cs="Times New Roman"/>
          <w:sz w:val="24"/>
          <w:szCs w:val="24"/>
        </w:rPr>
        <w:t xml:space="preserve"> u Crnoj Gori </w:t>
      </w:r>
      <w:r w:rsidR="008F2E8A">
        <w:rPr>
          <w:rFonts w:ascii="Times New Roman" w:hAnsi="Times New Roman" w:cs="Times New Roman"/>
          <w:sz w:val="24"/>
          <w:szCs w:val="24"/>
        </w:rPr>
        <w:t>obezbijediti</w:t>
      </w:r>
      <w:r w:rsidRPr="006D2901">
        <w:rPr>
          <w:rFonts w:ascii="Times New Roman" w:hAnsi="Times New Roman" w:cs="Times New Roman"/>
          <w:sz w:val="24"/>
          <w:szCs w:val="24"/>
        </w:rPr>
        <w:t xml:space="preserve"> svu dokumentaciju i informacije koje </w:t>
      </w:r>
      <w:r w:rsidR="008F2E8A">
        <w:rPr>
          <w:rFonts w:ascii="Times New Roman" w:hAnsi="Times New Roman" w:cs="Times New Roman"/>
          <w:sz w:val="24"/>
          <w:szCs w:val="24"/>
        </w:rPr>
        <w:t>obezbjeđuje</w:t>
      </w:r>
      <w:r w:rsidRPr="006D2901">
        <w:rPr>
          <w:rFonts w:ascii="Times New Roman" w:hAnsi="Times New Roman" w:cs="Times New Roman"/>
          <w:sz w:val="24"/>
          <w:szCs w:val="24"/>
        </w:rPr>
        <w:t xml:space="preserve"> i </w:t>
      </w:r>
      <w:r w:rsidR="008F2E8A">
        <w:rPr>
          <w:rFonts w:ascii="Times New Roman" w:hAnsi="Times New Roman" w:cs="Times New Roman"/>
          <w:sz w:val="24"/>
          <w:szCs w:val="24"/>
        </w:rPr>
        <w:t>investitorima</w:t>
      </w:r>
      <w:r w:rsidRPr="006D2901">
        <w:rPr>
          <w:rFonts w:ascii="Times New Roman" w:hAnsi="Times New Roman" w:cs="Times New Roman"/>
          <w:sz w:val="24"/>
          <w:szCs w:val="24"/>
        </w:rPr>
        <w:t xml:space="preserve"> u matičnoj državi članici UCITS fonda.</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(2) Ne</w:t>
      </w:r>
      <w:r w:rsidR="008F2E8A">
        <w:rPr>
          <w:rFonts w:ascii="Times New Roman" w:hAnsi="Times New Roman" w:cs="Times New Roman"/>
          <w:sz w:val="24"/>
          <w:szCs w:val="24"/>
        </w:rPr>
        <w:t>zavisno od odredbi</w:t>
      </w:r>
      <w:r w:rsidR="00436C86">
        <w:rPr>
          <w:rFonts w:ascii="Times New Roman" w:hAnsi="Times New Roman" w:cs="Times New Roman"/>
          <w:sz w:val="24"/>
          <w:szCs w:val="24"/>
        </w:rPr>
        <w:t xml:space="preserve"> stava 1 ovog</w:t>
      </w:r>
      <w:r w:rsidRPr="006D2901">
        <w:rPr>
          <w:rFonts w:ascii="Times New Roman" w:hAnsi="Times New Roman" w:cs="Times New Roman"/>
          <w:sz w:val="24"/>
          <w:szCs w:val="24"/>
        </w:rPr>
        <w:t xml:space="preserve"> člana, dokumentacija i informacije o UCITS fondu iz države</w:t>
      </w:r>
      <w:r w:rsidR="008F2E8A">
        <w:rPr>
          <w:rFonts w:ascii="Times New Roman" w:hAnsi="Times New Roman" w:cs="Times New Roman"/>
          <w:sz w:val="24"/>
          <w:szCs w:val="24"/>
        </w:rPr>
        <w:t xml:space="preserve"> članice moraju biti dostavljeni</w:t>
      </w:r>
      <w:r w:rsidRPr="006D2901">
        <w:rPr>
          <w:rFonts w:ascii="Times New Roman" w:hAnsi="Times New Roman" w:cs="Times New Roman"/>
          <w:sz w:val="24"/>
          <w:szCs w:val="24"/>
        </w:rPr>
        <w:t xml:space="preserve">, odnosno na raspolaganju </w:t>
      </w:r>
      <w:r w:rsidR="008F2E8A">
        <w:rPr>
          <w:rFonts w:ascii="Times New Roman" w:hAnsi="Times New Roman" w:cs="Times New Roman"/>
          <w:sz w:val="24"/>
          <w:szCs w:val="24"/>
        </w:rPr>
        <w:t>investitoru</w:t>
      </w:r>
      <w:r w:rsidRPr="006D2901">
        <w:rPr>
          <w:rFonts w:ascii="Times New Roman" w:hAnsi="Times New Roman" w:cs="Times New Roman"/>
          <w:sz w:val="24"/>
          <w:szCs w:val="24"/>
        </w:rPr>
        <w:t xml:space="preserve"> koji je </w:t>
      </w:r>
      <w:r w:rsidR="008F2E8A">
        <w:rPr>
          <w:rFonts w:ascii="Times New Roman" w:hAnsi="Times New Roman" w:cs="Times New Roman"/>
          <w:sz w:val="24"/>
          <w:szCs w:val="24"/>
        </w:rPr>
        <w:t>udjele</w:t>
      </w:r>
      <w:r w:rsidRPr="006D2901">
        <w:rPr>
          <w:rFonts w:ascii="Times New Roman" w:hAnsi="Times New Roman" w:cs="Times New Roman"/>
          <w:sz w:val="24"/>
          <w:szCs w:val="24"/>
        </w:rPr>
        <w:t xml:space="preserve"> u tom UCITS fondu kupio u Crnoj Gori i nakon prestanka trgovanja </w:t>
      </w:r>
      <w:r w:rsidR="008F2E8A"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 xml:space="preserve">tog UCITS fonda u Crnoj Gori, dok god postoje </w:t>
      </w:r>
      <w:r w:rsidR="008F2E8A">
        <w:rPr>
          <w:rFonts w:ascii="Times New Roman" w:hAnsi="Times New Roman" w:cs="Times New Roman"/>
          <w:sz w:val="24"/>
          <w:szCs w:val="24"/>
        </w:rPr>
        <w:t>investitori</w:t>
      </w:r>
      <w:r w:rsidRPr="006D2901">
        <w:rPr>
          <w:rFonts w:ascii="Times New Roman" w:hAnsi="Times New Roman" w:cs="Times New Roman"/>
          <w:sz w:val="24"/>
          <w:szCs w:val="24"/>
        </w:rPr>
        <w:t xml:space="preserve"> u tom UCITS fondu koji su svoje </w:t>
      </w:r>
      <w:r w:rsidR="008F2E8A">
        <w:rPr>
          <w:rFonts w:ascii="Times New Roman" w:hAnsi="Times New Roman" w:cs="Times New Roman"/>
          <w:sz w:val="24"/>
          <w:szCs w:val="24"/>
        </w:rPr>
        <w:t>udjele</w:t>
      </w:r>
      <w:r w:rsidRPr="006D2901">
        <w:rPr>
          <w:rFonts w:ascii="Times New Roman" w:hAnsi="Times New Roman" w:cs="Times New Roman"/>
          <w:sz w:val="24"/>
          <w:szCs w:val="24"/>
        </w:rPr>
        <w:t xml:space="preserve"> kupili u Crnoj Gori.</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(3) Društvo za upravljanje svu dokumentacij</w:t>
      </w:r>
      <w:r w:rsidR="00436C86">
        <w:rPr>
          <w:rFonts w:ascii="Times New Roman" w:hAnsi="Times New Roman" w:cs="Times New Roman"/>
          <w:sz w:val="24"/>
          <w:szCs w:val="24"/>
        </w:rPr>
        <w:t>u i informacije iz stava 1 ovog</w:t>
      </w:r>
      <w:r w:rsidRPr="006D2901">
        <w:rPr>
          <w:rFonts w:ascii="Times New Roman" w:hAnsi="Times New Roman" w:cs="Times New Roman"/>
          <w:sz w:val="24"/>
          <w:szCs w:val="24"/>
        </w:rPr>
        <w:t xml:space="preserve"> člana, kao i promjene predmetne dokumentacije, mora osigurati </w:t>
      </w:r>
      <w:r w:rsidR="008F2E8A">
        <w:rPr>
          <w:rFonts w:ascii="Times New Roman" w:hAnsi="Times New Roman" w:cs="Times New Roman"/>
          <w:sz w:val="24"/>
          <w:szCs w:val="24"/>
        </w:rPr>
        <w:t>investitorima</w:t>
      </w:r>
      <w:r w:rsidRPr="006D2901">
        <w:rPr>
          <w:rFonts w:ascii="Times New Roman" w:hAnsi="Times New Roman" w:cs="Times New Roman"/>
          <w:sz w:val="24"/>
          <w:szCs w:val="24"/>
        </w:rPr>
        <w:t xml:space="preserve"> na način predviđen ovim Zakonom za dostavljanje pojedine dokumentacije i informacija UCITS fonda.</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(4) Ne</w:t>
      </w:r>
      <w:r w:rsidR="008F2E8A">
        <w:rPr>
          <w:rFonts w:ascii="Times New Roman" w:hAnsi="Times New Roman" w:cs="Times New Roman"/>
          <w:sz w:val="24"/>
          <w:szCs w:val="24"/>
        </w:rPr>
        <w:t>za</w:t>
      </w:r>
      <w:r w:rsidRPr="006D2901">
        <w:rPr>
          <w:rFonts w:ascii="Times New Roman" w:hAnsi="Times New Roman" w:cs="Times New Roman"/>
          <w:sz w:val="24"/>
          <w:szCs w:val="24"/>
        </w:rPr>
        <w:t>visno o</w:t>
      </w:r>
      <w:r w:rsidR="008F2E8A">
        <w:rPr>
          <w:rFonts w:ascii="Times New Roman" w:hAnsi="Times New Roman" w:cs="Times New Roman"/>
          <w:sz w:val="24"/>
          <w:szCs w:val="24"/>
        </w:rPr>
        <w:t>d odredbi</w:t>
      </w:r>
      <w:r w:rsidRPr="006D2901">
        <w:rPr>
          <w:rFonts w:ascii="Times New Roman" w:hAnsi="Times New Roman" w:cs="Times New Roman"/>
          <w:sz w:val="24"/>
          <w:szCs w:val="24"/>
        </w:rPr>
        <w:t xml:space="preserve"> stava 3 o</w:t>
      </w:r>
      <w:r w:rsidR="009A03B2">
        <w:rPr>
          <w:rFonts w:ascii="Times New Roman" w:hAnsi="Times New Roman" w:cs="Times New Roman"/>
          <w:sz w:val="24"/>
          <w:szCs w:val="24"/>
        </w:rPr>
        <w:t>vog</w:t>
      </w:r>
      <w:r w:rsidR="008F2E8A">
        <w:rPr>
          <w:rFonts w:ascii="Times New Roman" w:hAnsi="Times New Roman" w:cs="Times New Roman"/>
          <w:sz w:val="24"/>
          <w:szCs w:val="24"/>
        </w:rPr>
        <w:t xml:space="preserve"> člana, na učestalost objavljivanja</w:t>
      </w:r>
      <w:r w:rsidRPr="006D2901">
        <w:rPr>
          <w:rFonts w:ascii="Times New Roman" w:hAnsi="Times New Roman" w:cs="Times New Roman"/>
          <w:sz w:val="24"/>
          <w:szCs w:val="24"/>
        </w:rPr>
        <w:t xml:space="preserve"> </w:t>
      </w:r>
      <w:r w:rsidR="008F2E8A">
        <w:rPr>
          <w:rFonts w:ascii="Times New Roman" w:hAnsi="Times New Roman" w:cs="Times New Roman"/>
          <w:sz w:val="24"/>
          <w:szCs w:val="24"/>
        </w:rPr>
        <w:t>vrijednosti</w:t>
      </w:r>
      <w:r w:rsidRPr="006D2901">
        <w:rPr>
          <w:rFonts w:ascii="Times New Roman" w:hAnsi="Times New Roman" w:cs="Times New Roman"/>
          <w:sz w:val="24"/>
          <w:szCs w:val="24"/>
        </w:rPr>
        <w:t xml:space="preserve"> </w:t>
      </w:r>
      <w:r w:rsidR="008F2E8A">
        <w:rPr>
          <w:rFonts w:ascii="Times New Roman" w:hAnsi="Times New Roman" w:cs="Times New Roman"/>
          <w:sz w:val="24"/>
          <w:szCs w:val="24"/>
        </w:rPr>
        <w:t>udjela</w:t>
      </w:r>
      <w:r w:rsidRPr="006D2901">
        <w:rPr>
          <w:rFonts w:ascii="Times New Roman" w:hAnsi="Times New Roman" w:cs="Times New Roman"/>
          <w:sz w:val="24"/>
          <w:szCs w:val="24"/>
        </w:rPr>
        <w:t xml:space="preserve"> UCITS fonda iz države članice primjenjuje se zakon matične države članice UCITS fonda.</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(5) Dokumentacija i informacije o UCITS fondu iz</w:t>
      </w:r>
      <w:r w:rsidR="009A03B2">
        <w:rPr>
          <w:rFonts w:ascii="Times New Roman" w:hAnsi="Times New Roman" w:cs="Times New Roman"/>
          <w:sz w:val="24"/>
          <w:szCs w:val="24"/>
        </w:rPr>
        <w:t xml:space="preserve"> države članice iz stava 1 ovog</w:t>
      </w:r>
      <w:r w:rsidRPr="006D2901">
        <w:rPr>
          <w:rFonts w:ascii="Times New Roman" w:hAnsi="Times New Roman" w:cs="Times New Roman"/>
          <w:sz w:val="24"/>
          <w:szCs w:val="24"/>
        </w:rPr>
        <w:t xml:space="preserve"> člana moraju </w:t>
      </w:r>
      <w:r w:rsidR="008F2E8A">
        <w:rPr>
          <w:rFonts w:ascii="Times New Roman" w:hAnsi="Times New Roman" w:cs="Times New Roman"/>
          <w:sz w:val="24"/>
          <w:szCs w:val="24"/>
        </w:rPr>
        <w:t>investitorima</w:t>
      </w:r>
      <w:r w:rsidRPr="006D2901">
        <w:rPr>
          <w:rFonts w:ascii="Times New Roman" w:hAnsi="Times New Roman" w:cs="Times New Roman"/>
          <w:sz w:val="24"/>
          <w:szCs w:val="24"/>
        </w:rPr>
        <w:t xml:space="preserve"> u Crnoj Gori biti na raspolaganju ili dostavlj</w:t>
      </w:r>
      <w:r w:rsidR="008F2E8A">
        <w:rPr>
          <w:rFonts w:ascii="Times New Roman" w:hAnsi="Times New Roman" w:cs="Times New Roman"/>
          <w:sz w:val="24"/>
          <w:szCs w:val="24"/>
        </w:rPr>
        <w:t>ene najkasnije na dan kada su ta</w:t>
      </w:r>
      <w:r w:rsidRPr="006D2901">
        <w:rPr>
          <w:rFonts w:ascii="Times New Roman" w:hAnsi="Times New Roman" w:cs="Times New Roman"/>
          <w:sz w:val="24"/>
          <w:szCs w:val="24"/>
        </w:rPr>
        <w:t xml:space="preserve"> dokumentacija i informacije bili na raspolaganju ili dostavljeni </w:t>
      </w:r>
      <w:r w:rsidR="008F2E8A">
        <w:rPr>
          <w:rFonts w:ascii="Times New Roman" w:hAnsi="Times New Roman" w:cs="Times New Roman"/>
          <w:sz w:val="24"/>
          <w:szCs w:val="24"/>
        </w:rPr>
        <w:t>investitorima</w:t>
      </w:r>
      <w:r w:rsidRPr="006D2901">
        <w:rPr>
          <w:rFonts w:ascii="Times New Roman" w:hAnsi="Times New Roman" w:cs="Times New Roman"/>
          <w:sz w:val="24"/>
          <w:szCs w:val="24"/>
        </w:rPr>
        <w:t xml:space="preserve"> u matičnoj državi članici UCITS fonda.</w:t>
      </w:r>
    </w:p>
    <w:p w:rsidR="00251972" w:rsidRDefault="00251972" w:rsidP="006D2901">
      <w:pPr>
        <w:pStyle w:val="NoSpacing"/>
        <w:jc w:val="center"/>
        <w:rPr>
          <w:rFonts w:ascii="Times New Roman" w:hAnsi="Times New Roman" w:cs="Times New Roman"/>
          <w:b/>
          <w:sz w:val="24"/>
          <w:szCs w:val="24"/>
        </w:rPr>
      </w:pPr>
    </w:p>
    <w:p w:rsidR="006A45F7" w:rsidRPr="006D2901"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Jezik dokumenata</w:t>
      </w:r>
    </w:p>
    <w:p w:rsidR="006A45F7" w:rsidRPr="006D2901" w:rsidRDefault="006A45F7" w:rsidP="006D2901">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9A03B2">
        <w:rPr>
          <w:rFonts w:ascii="Times New Roman" w:hAnsi="Times New Roman" w:cs="Times New Roman"/>
          <w:b/>
          <w:sz w:val="24"/>
          <w:szCs w:val="24"/>
        </w:rPr>
        <w:t>137</w:t>
      </w:r>
      <w:r w:rsidR="008F2E8A">
        <w:rPr>
          <w:rFonts w:ascii="Times New Roman" w:hAnsi="Times New Roman" w:cs="Times New Roman"/>
          <w:b/>
          <w:sz w:val="24"/>
          <w:szCs w:val="24"/>
        </w:rPr>
        <w:t>.</w:t>
      </w:r>
    </w:p>
    <w:p w:rsidR="006D2901" w:rsidRPr="006D2901" w:rsidRDefault="006D2901" w:rsidP="006D2901">
      <w:pPr>
        <w:pStyle w:val="NoSpacing"/>
        <w:jc w:val="both"/>
        <w:rPr>
          <w:rFonts w:ascii="Times New Roman" w:hAnsi="Times New Roman" w:cs="Times New Roman"/>
          <w:sz w:val="24"/>
          <w:szCs w:val="24"/>
        </w:rPr>
      </w:pP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(1) Ključni podaci za </w:t>
      </w:r>
      <w:r w:rsidR="008F2E8A">
        <w:rPr>
          <w:rFonts w:ascii="Times New Roman" w:hAnsi="Times New Roman" w:cs="Times New Roman"/>
          <w:sz w:val="24"/>
          <w:szCs w:val="24"/>
        </w:rPr>
        <w:t>investitore</w:t>
      </w:r>
      <w:r w:rsidRPr="006D2901">
        <w:rPr>
          <w:rFonts w:ascii="Times New Roman" w:hAnsi="Times New Roman" w:cs="Times New Roman"/>
          <w:sz w:val="24"/>
          <w:szCs w:val="24"/>
        </w:rPr>
        <w:t xml:space="preserve"> UCITS fonda iz države članice navedeni u članu </w:t>
      </w:r>
      <w:r w:rsidR="009A03B2" w:rsidRPr="009A03B2">
        <w:rPr>
          <w:rFonts w:ascii="Times New Roman" w:hAnsi="Times New Roman" w:cs="Times New Roman"/>
          <w:sz w:val="24"/>
          <w:szCs w:val="24"/>
        </w:rPr>
        <w:t>134</w:t>
      </w:r>
      <w:r w:rsidR="00DF5CD7" w:rsidRPr="009A03B2">
        <w:rPr>
          <w:rFonts w:ascii="Times New Roman" w:hAnsi="Times New Roman" w:cs="Times New Roman"/>
          <w:sz w:val="24"/>
          <w:szCs w:val="24"/>
        </w:rPr>
        <w:t xml:space="preserve"> </w:t>
      </w:r>
      <w:r w:rsidR="008F2E8A" w:rsidRPr="009A03B2">
        <w:rPr>
          <w:rFonts w:ascii="Times New Roman" w:hAnsi="Times New Roman" w:cs="Times New Roman"/>
          <w:sz w:val="24"/>
          <w:szCs w:val="24"/>
        </w:rPr>
        <w:t>stavu 2 ta</w:t>
      </w:r>
      <w:r w:rsidRPr="009A03B2">
        <w:rPr>
          <w:rFonts w:ascii="Times New Roman" w:hAnsi="Times New Roman" w:cs="Times New Roman"/>
          <w:sz w:val="24"/>
          <w:szCs w:val="24"/>
        </w:rPr>
        <w:t xml:space="preserve">čki 4 ovoga Zakona moraju </w:t>
      </w:r>
      <w:r w:rsidR="008F35E6">
        <w:rPr>
          <w:rFonts w:ascii="Times New Roman" w:hAnsi="Times New Roman" w:cs="Times New Roman"/>
          <w:sz w:val="24"/>
          <w:szCs w:val="24"/>
        </w:rPr>
        <w:t>investitorima</w:t>
      </w:r>
      <w:r w:rsidRPr="009A03B2">
        <w:rPr>
          <w:rFonts w:ascii="Times New Roman" w:hAnsi="Times New Roman" w:cs="Times New Roman"/>
          <w:sz w:val="24"/>
          <w:szCs w:val="24"/>
        </w:rPr>
        <w:t xml:space="preserve"> u Crnoj Gori biti na raspolaganju na crnogorskom</w:t>
      </w:r>
      <w:r w:rsidRPr="006D2901">
        <w:rPr>
          <w:rFonts w:ascii="Times New Roman" w:hAnsi="Times New Roman" w:cs="Times New Roman"/>
          <w:sz w:val="24"/>
          <w:szCs w:val="24"/>
        </w:rPr>
        <w:t xml:space="preserve"> jeziku.</w:t>
      </w:r>
    </w:p>
    <w:p w:rsidR="006A45F7" w:rsidRPr="006D2901" w:rsidRDefault="006A45F7" w:rsidP="006D2901">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(2) Preostala dokumentacija i informacije o UCITS fondu iz druge države članice moraju </w:t>
      </w:r>
      <w:r w:rsidR="008F2E8A">
        <w:rPr>
          <w:rFonts w:ascii="Times New Roman" w:hAnsi="Times New Roman" w:cs="Times New Roman"/>
          <w:sz w:val="24"/>
          <w:szCs w:val="24"/>
        </w:rPr>
        <w:t>investitorima</w:t>
      </w:r>
      <w:r w:rsidRPr="006D2901">
        <w:rPr>
          <w:rFonts w:ascii="Times New Roman" w:hAnsi="Times New Roman" w:cs="Times New Roman"/>
          <w:sz w:val="24"/>
          <w:szCs w:val="24"/>
        </w:rPr>
        <w:t xml:space="preserve"> u Crnoj Gori biti na raspolaganju ili dostavljeni na crnogorskom ili engleskom jeziku.</w:t>
      </w:r>
    </w:p>
    <w:p w:rsidR="009E0C96" w:rsidRPr="009A03B2" w:rsidRDefault="008F2E8A" w:rsidP="006D2901">
      <w:pPr>
        <w:pStyle w:val="NoSpacing"/>
        <w:jc w:val="both"/>
        <w:rPr>
          <w:rFonts w:ascii="Times New Roman" w:hAnsi="Times New Roman" w:cs="Times New Roman"/>
          <w:sz w:val="24"/>
          <w:szCs w:val="24"/>
        </w:rPr>
      </w:pPr>
      <w:r>
        <w:rPr>
          <w:rFonts w:ascii="Times New Roman" w:hAnsi="Times New Roman" w:cs="Times New Roman"/>
          <w:sz w:val="24"/>
          <w:szCs w:val="24"/>
        </w:rPr>
        <w:t>(3) Za vjerodostojnost i tačnost pr</w:t>
      </w:r>
      <w:r w:rsidR="006A45F7" w:rsidRPr="006D2901">
        <w:rPr>
          <w:rFonts w:ascii="Times New Roman" w:hAnsi="Times New Roman" w:cs="Times New Roman"/>
          <w:sz w:val="24"/>
          <w:szCs w:val="24"/>
        </w:rPr>
        <w:t xml:space="preserve">evoda dokumentacije i informacija iz stava 1 i 2 ovoga člana odgovara društvo za upravljanje koje u Crnoj Gori trguje </w:t>
      </w:r>
      <w:r w:rsidRPr="008F2E8A">
        <w:rPr>
          <w:rFonts w:ascii="Times New Roman" w:hAnsi="Times New Roman" w:cs="Times New Roman"/>
          <w:sz w:val="24"/>
          <w:szCs w:val="24"/>
        </w:rPr>
        <w:t xml:space="preserve">udjelima </w:t>
      </w:r>
      <w:r w:rsidR="006A45F7" w:rsidRPr="006D2901">
        <w:rPr>
          <w:rFonts w:ascii="Times New Roman" w:hAnsi="Times New Roman" w:cs="Times New Roman"/>
          <w:sz w:val="24"/>
          <w:szCs w:val="24"/>
        </w:rPr>
        <w:t>UCITS fonda iz druge države članice.</w:t>
      </w:r>
    </w:p>
    <w:p w:rsidR="00607604" w:rsidRDefault="00607604" w:rsidP="009E0C96">
      <w:pPr>
        <w:pStyle w:val="NoSpacing"/>
        <w:jc w:val="center"/>
        <w:rPr>
          <w:rFonts w:ascii="Times New Roman" w:hAnsi="Times New Roman" w:cs="Times New Roman"/>
          <w:b/>
          <w:sz w:val="24"/>
          <w:szCs w:val="24"/>
        </w:rPr>
      </w:pPr>
    </w:p>
    <w:p w:rsidR="009E0C96" w:rsidRPr="00BE7378" w:rsidRDefault="0096052A" w:rsidP="0096052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POGLAVLJE II - </w:t>
      </w:r>
      <w:r w:rsidR="003D3BAC">
        <w:rPr>
          <w:rFonts w:ascii="Times New Roman" w:hAnsi="Times New Roman" w:cs="Times New Roman"/>
          <w:b/>
          <w:sz w:val="24"/>
          <w:szCs w:val="24"/>
        </w:rPr>
        <w:t>T</w:t>
      </w:r>
      <w:r w:rsidR="003D3BAC" w:rsidRPr="00BE7378">
        <w:rPr>
          <w:rFonts w:ascii="Times New Roman" w:hAnsi="Times New Roman" w:cs="Times New Roman"/>
          <w:b/>
          <w:sz w:val="24"/>
          <w:szCs w:val="24"/>
        </w:rPr>
        <w:t xml:space="preserve">rgovanje udjelima </w:t>
      </w:r>
      <w:r w:rsidR="003D3BAC">
        <w:rPr>
          <w:rFonts w:ascii="Times New Roman" w:hAnsi="Times New Roman" w:cs="Times New Roman"/>
          <w:b/>
          <w:sz w:val="24"/>
          <w:szCs w:val="24"/>
        </w:rPr>
        <w:t>UCITS fondova iz Crne G</w:t>
      </w:r>
      <w:r w:rsidR="003D3BAC" w:rsidRPr="00BE7378">
        <w:rPr>
          <w:rFonts w:ascii="Times New Roman" w:hAnsi="Times New Roman" w:cs="Times New Roman"/>
          <w:b/>
          <w:sz w:val="24"/>
          <w:szCs w:val="24"/>
        </w:rPr>
        <w:t>ore u trećoj državi</w:t>
      </w:r>
      <w:r w:rsidR="003D3BAC">
        <w:rPr>
          <w:rFonts w:ascii="Times New Roman" w:hAnsi="Times New Roman" w:cs="Times New Roman"/>
          <w:b/>
          <w:sz w:val="24"/>
          <w:szCs w:val="24"/>
        </w:rPr>
        <w:t xml:space="preserve"> </w:t>
      </w:r>
    </w:p>
    <w:p w:rsidR="00607604" w:rsidRDefault="00607604" w:rsidP="009E0C96">
      <w:pPr>
        <w:pStyle w:val="NoSpacing"/>
        <w:jc w:val="center"/>
        <w:rPr>
          <w:rFonts w:ascii="Times New Roman" w:hAnsi="Times New Roman" w:cs="Times New Roman"/>
          <w:b/>
          <w:sz w:val="24"/>
          <w:szCs w:val="24"/>
        </w:rPr>
      </w:pPr>
    </w:p>
    <w:p w:rsidR="009E0C96" w:rsidRPr="00BE7378" w:rsidRDefault="009E0C96" w:rsidP="009E0C96">
      <w:pPr>
        <w:pStyle w:val="NoSpacing"/>
        <w:jc w:val="center"/>
        <w:rPr>
          <w:rFonts w:ascii="Times New Roman" w:hAnsi="Times New Roman" w:cs="Times New Roman"/>
          <w:b/>
          <w:sz w:val="24"/>
          <w:szCs w:val="24"/>
        </w:rPr>
      </w:pPr>
      <w:r w:rsidRPr="00BE7378">
        <w:rPr>
          <w:rFonts w:ascii="Times New Roman" w:hAnsi="Times New Roman" w:cs="Times New Roman"/>
          <w:b/>
          <w:sz w:val="24"/>
          <w:szCs w:val="24"/>
        </w:rPr>
        <w:t>Obavještenje o trgovanju udjelima UCITS fondova u trećoj državi</w:t>
      </w:r>
    </w:p>
    <w:p w:rsidR="009E0C96" w:rsidRPr="00BE7378" w:rsidRDefault="009E0C96" w:rsidP="009E0C9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9A03B2">
        <w:rPr>
          <w:rFonts w:ascii="Times New Roman" w:hAnsi="Times New Roman" w:cs="Times New Roman"/>
          <w:b/>
          <w:sz w:val="24"/>
          <w:szCs w:val="24"/>
        </w:rPr>
        <w:t>138</w:t>
      </w:r>
      <w:r w:rsidRPr="00BE7378">
        <w:rPr>
          <w:rFonts w:ascii="Times New Roman" w:hAnsi="Times New Roman" w:cs="Times New Roman"/>
          <w:b/>
          <w:sz w:val="24"/>
          <w:szCs w:val="24"/>
        </w:rPr>
        <w:t>.</w:t>
      </w:r>
    </w:p>
    <w:p w:rsidR="009E0C96" w:rsidRPr="00E40BF8" w:rsidRDefault="009E0C96" w:rsidP="009E0C96">
      <w:pPr>
        <w:pStyle w:val="NoSpacing"/>
        <w:jc w:val="both"/>
        <w:rPr>
          <w:rFonts w:ascii="Times New Roman" w:hAnsi="Times New Roman" w:cs="Times New Roman"/>
          <w:sz w:val="24"/>
          <w:szCs w:val="24"/>
        </w:rPr>
      </w:pPr>
    </w:p>
    <w:p w:rsidR="005103EF" w:rsidRDefault="009E0C96" w:rsidP="009E0C96">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(1) </w:t>
      </w:r>
      <w:r w:rsidR="00CC004F">
        <w:rPr>
          <w:rFonts w:ascii="Times New Roman" w:hAnsi="Times New Roman" w:cs="Times New Roman"/>
          <w:sz w:val="24"/>
          <w:szCs w:val="24"/>
        </w:rPr>
        <w:t xml:space="preserve">Kada je to dozvoljeno i pod </w:t>
      </w:r>
      <w:r w:rsidR="009A03B2">
        <w:rPr>
          <w:rFonts w:ascii="Times New Roman" w:hAnsi="Times New Roman" w:cs="Times New Roman"/>
          <w:sz w:val="24"/>
          <w:szCs w:val="24"/>
        </w:rPr>
        <w:t>uslovima</w:t>
      </w:r>
      <w:r w:rsidR="00CC004F">
        <w:rPr>
          <w:rFonts w:ascii="Times New Roman" w:hAnsi="Times New Roman" w:cs="Times New Roman"/>
          <w:sz w:val="24"/>
          <w:szCs w:val="24"/>
        </w:rPr>
        <w:t xml:space="preserve"> koje određuju relevatni propisi treće države, </w:t>
      </w:r>
      <w:r w:rsidR="00CC004F" w:rsidRPr="00E40BF8">
        <w:rPr>
          <w:rFonts w:ascii="Times New Roman" w:hAnsi="Times New Roman" w:cs="Times New Roman"/>
          <w:sz w:val="24"/>
          <w:szCs w:val="24"/>
        </w:rPr>
        <w:t>društvo za upravljanje koje ima dozvolu Komisije za upravljanje UCITS fondom</w:t>
      </w:r>
      <w:r w:rsidR="00CC004F" w:rsidRPr="00E40BF8" w:rsidDel="00CC004F">
        <w:rPr>
          <w:rFonts w:ascii="Times New Roman" w:hAnsi="Times New Roman" w:cs="Times New Roman"/>
          <w:sz w:val="24"/>
          <w:szCs w:val="24"/>
        </w:rPr>
        <w:t xml:space="preserve"> </w:t>
      </w:r>
      <w:r w:rsidR="00CC004F">
        <w:rPr>
          <w:rFonts w:ascii="Times New Roman" w:hAnsi="Times New Roman" w:cs="Times New Roman"/>
          <w:sz w:val="24"/>
          <w:szCs w:val="24"/>
        </w:rPr>
        <w:t xml:space="preserve">može trgovati </w:t>
      </w:r>
      <w:r w:rsidRPr="00E40BF8">
        <w:rPr>
          <w:rFonts w:ascii="Times New Roman" w:hAnsi="Times New Roman" w:cs="Times New Roman"/>
          <w:sz w:val="24"/>
          <w:szCs w:val="24"/>
        </w:rPr>
        <w:t xml:space="preserve"> udjelima </w:t>
      </w:r>
      <w:r w:rsidR="00CC004F">
        <w:rPr>
          <w:rFonts w:ascii="Times New Roman" w:hAnsi="Times New Roman" w:cs="Times New Roman"/>
          <w:sz w:val="24"/>
          <w:szCs w:val="24"/>
        </w:rPr>
        <w:t xml:space="preserve">tog </w:t>
      </w:r>
      <w:r w:rsidRPr="00E40BF8">
        <w:rPr>
          <w:rFonts w:ascii="Times New Roman" w:hAnsi="Times New Roman" w:cs="Times New Roman"/>
          <w:sz w:val="24"/>
          <w:szCs w:val="24"/>
        </w:rPr>
        <w:t>UCITS fonda u trećoj državi</w:t>
      </w:r>
      <w:r w:rsidR="00CC004F">
        <w:rPr>
          <w:rFonts w:ascii="Times New Roman" w:hAnsi="Times New Roman" w:cs="Times New Roman"/>
          <w:sz w:val="24"/>
          <w:szCs w:val="24"/>
        </w:rPr>
        <w:t>.</w:t>
      </w:r>
    </w:p>
    <w:p w:rsidR="009E0C96" w:rsidRPr="00E40BF8" w:rsidRDefault="009E0C96" w:rsidP="009E0C96">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(2) Društvo za upravljanje iz stava 1 ovog člana koje želi da trguje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fondova u trećoj državi, prije početka trgovanja o tome mora da obavijesti Komisiju i u obavještenju </w:t>
      </w:r>
      <w:r>
        <w:rPr>
          <w:rFonts w:ascii="Times New Roman" w:hAnsi="Times New Roman" w:cs="Times New Roman"/>
          <w:sz w:val="24"/>
          <w:szCs w:val="24"/>
        </w:rPr>
        <w:t>da navede</w:t>
      </w:r>
      <w:r w:rsidRPr="00E40BF8">
        <w:rPr>
          <w:rFonts w:ascii="Times New Roman" w:hAnsi="Times New Roman" w:cs="Times New Roman"/>
          <w:sz w:val="24"/>
          <w:szCs w:val="24"/>
        </w:rPr>
        <w:t>:</w:t>
      </w:r>
    </w:p>
    <w:p w:rsidR="009E0C96" w:rsidRPr="00E40BF8" w:rsidRDefault="009E0C96" w:rsidP="009A03B2">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t xml:space="preserve">1. državu u kojoj namjerava </w:t>
      </w:r>
      <w:r>
        <w:rPr>
          <w:rFonts w:ascii="Times New Roman" w:hAnsi="Times New Roman" w:cs="Times New Roman"/>
          <w:sz w:val="24"/>
          <w:szCs w:val="24"/>
        </w:rPr>
        <w:t>da trguje udjelima</w:t>
      </w:r>
    </w:p>
    <w:p w:rsidR="009E0C96" w:rsidRPr="00E40BF8" w:rsidRDefault="009E0C96" w:rsidP="009A03B2">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t xml:space="preserve">2. program planiranih aktivnosti koje namjerava </w:t>
      </w:r>
      <w:r>
        <w:rPr>
          <w:rFonts w:ascii="Times New Roman" w:hAnsi="Times New Roman" w:cs="Times New Roman"/>
          <w:sz w:val="24"/>
          <w:szCs w:val="24"/>
        </w:rPr>
        <w:t>da obavlja</w:t>
      </w:r>
      <w:r w:rsidRPr="00E40BF8">
        <w:rPr>
          <w:rFonts w:ascii="Times New Roman" w:hAnsi="Times New Roman" w:cs="Times New Roman"/>
          <w:sz w:val="24"/>
          <w:szCs w:val="24"/>
        </w:rPr>
        <w:t xml:space="preserve"> u toj državi</w:t>
      </w:r>
    </w:p>
    <w:p w:rsidR="009E0C96" w:rsidRPr="00E40BF8" w:rsidRDefault="009E0C96" w:rsidP="009A03B2">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lastRenderedPageBreak/>
        <w:t>3. tačan opis načina trgovanja i uspostavljenih mogućnosti njegovog ostvarenja</w:t>
      </w:r>
    </w:p>
    <w:p w:rsidR="009E0C96" w:rsidRPr="00E40BF8" w:rsidRDefault="00B175D9" w:rsidP="009A03B2">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009E0C96" w:rsidRPr="00E40BF8">
        <w:rPr>
          <w:rFonts w:ascii="Times New Roman" w:hAnsi="Times New Roman" w:cs="Times New Roman"/>
          <w:sz w:val="24"/>
          <w:szCs w:val="24"/>
        </w:rPr>
        <w:t>tačan opis objavljivanja dokumentacije i informacija u toj državi i uspostavljenih mogućnosti njegovog ostvarenja</w:t>
      </w:r>
    </w:p>
    <w:p w:rsidR="009E0C96" w:rsidRPr="00E40BF8" w:rsidRDefault="009E0C96" w:rsidP="009A03B2">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t xml:space="preserve">5. tačan opis poslovnih odnosa koje je uspostavilo u vezi sa trgovanjem </w:t>
      </w:r>
      <w:r>
        <w:rPr>
          <w:rFonts w:ascii="Times New Roman" w:hAnsi="Times New Roman" w:cs="Times New Roman"/>
          <w:sz w:val="24"/>
          <w:szCs w:val="24"/>
        </w:rPr>
        <w:t>udjelima</w:t>
      </w:r>
      <w:r w:rsidRPr="00E40BF8">
        <w:rPr>
          <w:rFonts w:ascii="Times New Roman" w:hAnsi="Times New Roman" w:cs="Times New Roman"/>
          <w:sz w:val="24"/>
          <w:szCs w:val="24"/>
        </w:rPr>
        <w:t xml:space="preserve"> u toj državi i</w:t>
      </w:r>
    </w:p>
    <w:p w:rsidR="009E0C96" w:rsidRPr="00E40BF8" w:rsidRDefault="009E0C96" w:rsidP="009A03B2">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t xml:space="preserve">6. popis UCITS fondova čijim </w:t>
      </w:r>
      <w:r>
        <w:rPr>
          <w:rFonts w:ascii="Times New Roman" w:hAnsi="Times New Roman" w:cs="Times New Roman"/>
          <w:sz w:val="24"/>
          <w:szCs w:val="24"/>
        </w:rPr>
        <w:t>udjelima</w:t>
      </w:r>
      <w:r w:rsidRPr="00E40BF8">
        <w:rPr>
          <w:rFonts w:ascii="Times New Roman" w:hAnsi="Times New Roman" w:cs="Times New Roman"/>
          <w:sz w:val="24"/>
          <w:szCs w:val="24"/>
        </w:rPr>
        <w:t xml:space="preserve"> namjerava da trguje u toj državi.</w:t>
      </w:r>
    </w:p>
    <w:p w:rsidR="009E0C96" w:rsidRPr="00E40BF8" w:rsidRDefault="009E0C96" w:rsidP="009E0C96">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(3) Komisija može da zabrani društvu za upravljanje trgovanje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fondova u trećoj državi ako postoji sumnja o prikladnosti načina trgovanja i u</w:t>
      </w:r>
      <w:r>
        <w:rPr>
          <w:rFonts w:ascii="Times New Roman" w:hAnsi="Times New Roman" w:cs="Times New Roman"/>
          <w:sz w:val="24"/>
          <w:szCs w:val="24"/>
        </w:rPr>
        <w:t>spostavljenih mogućnosti njegovog</w:t>
      </w:r>
      <w:r w:rsidRPr="00E40BF8">
        <w:rPr>
          <w:rFonts w:ascii="Times New Roman" w:hAnsi="Times New Roman" w:cs="Times New Roman"/>
          <w:sz w:val="24"/>
          <w:szCs w:val="24"/>
        </w:rPr>
        <w:t xml:space="preserve"> ostvarenja, obavještavanja investitora kao i poslovnih odnosa koje je društvo za upravljanje uspostavilo u vezi sa trgovanjem </w:t>
      </w:r>
      <w:r>
        <w:rPr>
          <w:rFonts w:ascii="Times New Roman" w:hAnsi="Times New Roman" w:cs="Times New Roman"/>
          <w:sz w:val="24"/>
          <w:szCs w:val="24"/>
        </w:rPr>
        <w:t>udjelima</w:t>
      </w:r>
      <w:r w:rsidRPr="00E40BF8">
        <w:rPr>
          <w:rFonts w:ascii="Times New Roman" w:hAnsi="Times New Roman" w:cs="Times New Roman"/>
          <w:sz w:val="24"/>
          <w:szCs w:val="24"/>
        </w:rPr>
        <w:t xml:space="preserve"> u trećoj državi.</w:t>
      </w:r>
    </w:p>
    <w:p w:rsidR="009E0C96" w:rsidRPr="00E40BF8" w:rsidRDefault="009E0C96" w:rsidP="009E0C96">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(4) Komisija može da zabrani društvu za upravljanje trgovanje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fondova u trećoj državi i ako, s obzirom na propise treće države u kojoj društvo za upravljanje namjerava da trguje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fondova kao i na praksu pri sprovođenju tih propisa, postoji vjerovatnoća da bi bilo otežano obavljanje nadzora u skladu sa odredbama ovog Zakona.</w:t>
      </w:r>
    </w:p>
    <w:p w:rsidR="009E0C96" w:rsidRPr="00E40BF8" w:rsidRDefault="009E0C96" w:rsidP="009E0C96">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(5) Društvo za upravljanje će najkasnije u roku od tri radna dana od početka trgovanja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fondovima u trećoj državi o tome da obavijesti Komisiju.</w:t>
      </w:r>
    </w:p>
    <w:p w:rsidR="00251972" w:rsidRPr="003C4E42" w:rsidRDefault="009E0C96" w:rsidP="006D2901">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(6) Ako društvo za upravljanje </w:t>
      </w:r>
      <w:r>
        <w:rPr>
          <w:rFonts w:ascii="Times New Roman" w:hAnsi="Times New Roman" w:cs="Times New Roman"/>
          <w:sz w:val="24"/>
          <w:szCs w:val="24"/>
        </w:rPr>
        <w:t>želi da promijeni</w:t>
      </w:r>
      <w:r w:rsidRPr="00E40BF8">
        <w:rPr>
          <w:rFonts w:ascii="Times New Roman" w:hAnsi="Times New Roman" w:cs="Times New Roman"/>
          <w:sz w:val="24"/>
          <w:szCs w:val="24"/>
        </w:rPr>
        <w:t xml:space="preserve"> neke od činjenica i okolnosti iz stava 2 ovoga člana, prije uvođenja tih promjena mora o tome da obavijesti Komisiju.</w:t>
      </w:r>
    </w:p>
    <w:p w:rsidR="003C4E42" w:rsidRDefault="003C4E42" w:rsidP="006D2901">
      <w:pPr>
        <w:pStyle w:val="NoSpacing"/>
        <w:jc w:val="both"/>
        <w:rPr>
          <w:rFonts w:ascii="Times New Roman" w:hAnsi="Times New Roman" w:cs="Times New Roman"/>
          <w:color w:val="000000"/>
          <w:sz w:val="24"/>
          <w:szCs w:val="24"/>
        </w:rPr>
      </w:pPr>
    </w:p>
    <w:p w:rsidR="00D43429" w:rsidRPr="00D43429" w:rsidRDefault="00D43429" w:rsidP="00D43429">
      <w:pPr>
        <w:pStyle w:val="NoSpacing"/>
        <w:jc w:val="center"/>
        <w:rPr>
          <w:rFonts w:ascii="Times New Roman" w:hAnsi="Times New Roman" w:cs="Times New Roman"/>
          <w:b/>
          <w:sz w:val="24"/>
          <w:szCs w:val="24"/>
        </w:rPr>
      </w:pPr>
      <w:r w:rsidRPr="00D43429">
        <w:rPr>
          <w:rFonts w:ascii="Times New Roman" w:hAnsi="Times New Roman" w:cs="Times New Roman"/>
          <w:b/>
          <w:sz w:val="24"/>
          <w:szCs w:val="24"/>
        </w:rPr>
        <w:t xml:space="preserve">DIO   </w:t>
      </w:r>
      <w:r w:rsidR="0018281B" w:rsidRPr="00D43429">
        <w:rPr>
          <w:rFonts w:ascii="Times New Roman" w:hAnsi="Times New Roman" w:cs="Times New Roman"/>
          <w:b/>
          <w:sz w:val="24"/>
          <w:szCs w:val="24"/>
        </w:rPr>
        <w:t>VII</w:t>
      </w:r>
    </w:p>
    <w:p w:rsidR="009E0C96" w:rsidRDefault="0018281B" w:rsidP="00D43429">
      <w:pPr>
        <w:pStyle w:val="NoSpacing"/>
        <w:jc w:val="center"/>
        <w:rPr>
          <w:rFonts w:ascii="Times New Roman" w:hAnsi="Times New Roman" w:cs="Times New Roman"/>
          <w:b/>
          <w:sz w:val="24"/>
          <w:szCs w:val="24"/>
        </w:rPr>
      </w:pPr>
      <w:r w:rsidRPr="00D43429">
        <w:rPr>
          <w:rFonts w:ascii="Times New Roman" w:hAnsi="Times New Roman" w:cs="Times New Roman"/>
          <w:b/>
          <w:sz w:val="24"/>
          <w:szCs w:val="24"/>
        </w:rPr>
        <w:t>TRGOVANJE UDJELIMA (NAKON ULASKA U EU)</w:t>
      </w:r>
    </w:p>
    <w:p w:rsidR="00D43429" w:rsidRPr="00D43429" w:rsidRDefault="00D43429" w:rsidP="00D43429">
      <w:pPr>
        <w:pStyle w:val="NoSpacing"/>
        <w:jc w:val="center"/>
        <w:rPr>
          <w:rFonts w:ascii="Times New Roman" w:hAnsi="Times New Roman" w:cs="Times New Roman"/>
          <w:b/>
          <w:sz w:val="24"/>
          <w:szCs w:val="24"/>
        </w:rPr>
      </w:pPr>
    </w:p>
    <w:p w:rsidR="009E0C96" w:rsidRPr="006D2901" w:rsidRDefault="0096052A" w:rsidP="0096052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POGLAVLJE I - </w:t>
      </w:r>
      <w:r w:rsidR="003D3BAC">
        <w:rPr>
          <w:rFonts w:ascii="Times New Roman" w:hAnsi="Times New Roman" w:cs="Times New Roman"/>
          <w:b/>
          <w:sz w:val="24"/>
          <w:szCs w:val="24"/>
        </w:rPr>
        <w:t>T</w:t>
      </w:r>
      <w:r w:rsidR="003D3BAC" w:rsidRPr="006D2901">
        <w:rPr>
          <w:rFonts w:ascii="Times New Roman" w:hAnsi="Times New Roman" w:cs="Times New Roman"/>
          <w:b/>
          <w:sz w:val="24"/>
          <w:szCs w:val="24"/>
        </w:rPr>
        <w:t xml:space="preserve">rgovanje </w:t>
      </w:r>
      <w:r w:rsidR="003D3BAC" w:rsidRPr="00C51A68">
        <w:rPr>
          <w:rFonts w:ascii="Times New Roman" w:hAnsi="Times New Roman" w:cs="Times New Roman"/>
          <w:b/>
          <w:sz w:val="24"/>
          <w:szCs w:val="24"/>
        </w:rPr>
        <w:t>udjelima</w:t>
      </w:r>
      <w:r w:rsidR="003D3BAC" w:rsidRPr="006D2901">
        <w:rPr>
          <w:rFonts w:ascii="Times New Roman" w:hAnsi="Times New Roman" w:cs="Times New Roman"/>
          <w:b/>
          <w:sz w:val="24"/>
          <w:szCs w:val="24"/>
        </w:rPr>
        <w:t xml:space="preserve"> U</w:t>
      </w:r>
      <w:r w:rsidR="003D3BAC">
        <w:rPr>
          <w:rFonts w:ascii="Times New Roman" w:hAnsi="Times New Roman" w:cs="Times New Roman"/>
          <w:b/>
          <w:sz w:val="24"/>
          <w:szCs w:val="24"/>
        </w:rPr>
        <w:t>CITS fondova osnovanih u drugoj državi članici na području Crne G</w:t>
      </w:r>
      <w:r w:rsidR="003D3BAC" w:rsidRPr="006D2901">
        <w:rPr>
          <w:rFonts w:ascii="Times New Roman" w:hAnsi="Times New Roman" w:cs="Times New Roman"/>
          <w:b/>
          <w:sz w:val="24"/>
          <w:szCs w:val="24"/>
        </w:rPr>
        <w:t>ore</w:t>
      </w:r>
      <w:r w:rsidR="003D3BAC">
        <w:rPr>
          <w:rFonts w:ascii="Times New Roman" w:hAnsi="Times New Roman" w:cs="Times New Roman"/>
          <w:b/>
          <w:sz w:val="24"/>
          <w:szCs w:val="24"/>
        </w:rPr>
        <w:t xml:space="preserve"> </w:t>
      </w:r>
    </w:p>
    <w:p w:rsidR="009E0C96" w:rsidRDefault="009E0C96" w:rsidP="009E0C96">
      <w:pPr>
        <w:pStyle w:val="NoSpacing"/>
        <w:jc w:val="center"/>
        <w:rPr>
          <w:rFonts w:ascii="Times New Roman" w:hAnsi="Times New Roman" w:cs="Times New Roman"/>
          <w:b/>
          <w:i/>
          <w:iCs/>
          <w:sz w:val="24"/>
          <w:szCs w:val="24"/>
        </w:rPr>
      </w:pPr>
    </w:p>
    <w:p w:rsidR="009E0C96" w:rsidRPr="00EC6449" w:rsidRDefault="009E0C96" w:rsidP="009E0C96">
      <w:pPr>
        <w:pStyle w:val="NoSpacing"/>
        <w:jc w:val="center"/>
        <w:rPr>
          <w:rFonts w:ascii="Times New Roman" w:hAnsi="Times New Roman" w:cs="Times New Roman"/>
          <w:b/>
          <w:sz w:val="24"/>
          <w:szCs w:val="24"/>
        </w:rPr>
      </w:pPr>
      <w:r w:rsidRPr="00EC6449">
        <w:rPr>
          <w:rFonts w:ascii="Times New Roman" w:hAnsi="Times New Roman" w:cs="Times New Roman"/>
          <w:b/>
          <w:iCs/>
          <w:sz w:val="24"/>
          <w:szCs w:val="24"/>
        </w:rPr>
        <w:t>Lica ovlašćena za trgovanje</w:t>
      </w:r>
    </w:p>
    <w:p w:rsidR="009E0C96" w:rsidRDefault="009E0C96" w:rsidP="009E0C9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23134E">
        <w:rPr>
          <w:rFonts w:ascii="Times New Roman" w:hAnsi="Times New Roman" w:cs="Times New Roman"/>
          <w:b/>
          <w:sz w:val="24"/>
          <w:szCs w:val="24"/>
        </w:rPr>
        <w:t>139</w:t>
      </w:r>
      <w:r w:rsidRPr="006D2901">
        <w:rPr>
          <w:rFonts w:ascii="Times New Roman" w:hAnsi="Times New Roman" w:cs="Times New Roman"/>
          <w:b/>
          <w:sz w:val="24"/>
          <w:szCs w:val="24"/>
        </w:rPr>
        <w:t>.</w:t>
      </w:r>
    </w:p>
    <w:p w:rsidR="009E0C96" w:rsidRPr="006D2901" w:rsidRDefault="009E0C96" w:rsidP="009E0C96">
      <w:pPr>
        <w:pStyle w:val="NoSpacing"/>
        <w:jc w:val="center"/>
        <w:rPr>
          <w:rFonts w:ascii="Times New Roman" w:hAnsi="Times New Roman" w:cs="Times New Roman"/>
          <w:b/>
          <w:sz w:val="24"/>
          <w:szCs w:val="24"/>
        </w:rPr>
      </w:pPr>
    </w:p>
    <w:p w:rsidR="00575F13"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(1) </w:t>
      </w:r>
      <w:r w:rsidRPr="00C51A68">
        <w:rPr>
          <w:rFonts w:ascii="Times New Roman" w:hAnsi="Times New Roman" w:cs="Times New Roman"/>
          <w:sz w:val="24"/>
          <w:szCs w:val="24"/>
        </w:rPr>
        <w:t xml:space="preserve"> </w:t>
      </w:r>
      <w:r>
        <w:rPr>
          <w:rFonts w:ascii="Times New Roman" w:hAnsi="Times New Roman" w:cs="Times New Roman"/>
          <w:sz w:val="24"/>
          <w:szCs w:val="24"/>
        </w:rPr>
        <w:t xml:space="preserve">Udjelima UCITS fonda osnovanog u </w:t>
      </w:r>
      <w:r w:rsidRPr="006D2901">
        <w:rPr>
          <w:rFonts w:ascii="Times New Roman" w:hAnsi="Times New Roman" w:cs="Times New Roman"/>
          <w:sz w:val="24"/>
          <w:szCs w:val="24"/>
        </w:rPr>
        <w:t xml:space="preserve">državi članici </w:t>
      </w:r>
      <w:r w:rsidRPr="0023134E">
        <w:rPr>
          <w:rFonts w:ascii="Times New Roman" w:hAnsi="Times New Roman" w:cs="Times New Roman"/>
          <w:sz w:val="24"/>
          <w:szCs w:val="24"/>
        </w:rPr>
        <w:t>(matična država članica UCITS fonda)</w:t>
      </w:r>
      <w:r w:rsidRPr="006D2901">
        <w:rPr>
          <w:rFonts w:ascii="Times New Roman" w:hAnsi="Times New Roman" w:cs="Times New Roman"/>
          <w:sz w:val="24"/>
          <w:szCs w:val="24"/>
        </w:rPr>
        <w:t xml:space="preserve"> u Crnoj Gori, u skladu sa odredbama ovoga poglavlja, može trgovati</w:t>
      </w:r>
      <w:r w:rsidR="00575F13">
        <w:rPr>
          <w:rFonts w:ascii="Times New Roman" w:hAnsi="Times New Roman" w:cs="Times New Roman"/>
          <w:sz w:val="24"/>
          <w:szCs w:val="24"/>
        </w:rPr>
        <w:t>:</w:t>
      </w:r>
      <w:r w:rsidRPr="006D2901">
        <w:rPr>
          <w:rFonts w:ascii="Times New Roman" w:hAnsi="Times New Roman" w:cs="Times New Roman"/>
          <w:sz w:val="24"/>
          <w:szCs w:val="24"/>
        </w:rPr>
        <w:t xml:space="preserve"> </w:t>
      </w:r>
    </w:p>
    <w:p w:rsidR="00575F13" w:rsidRDefault="00575F13" w:rsidP="009E0C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9E0C96" w:rsidRPr="006D2901">
        <w:rPr>
          <w:rFonts w:ascii="Times New Roman" w:hAnsi="Times New Roman" w:cs="Times New Roman"/>
          <w:sz w:val="24"/>
          <w:szCs w:val="24"/>
        </w:rPr>
        <w:t xml:space="preserve">društvo za upravljanje iz Crne Gore </w:t>
      </w:r>
      <w:r w:rsidRPr="00575F13">
        <w:rPr>
          <w:rFonts w:ascii="Times New Roman" w:hAnsi="Times New Roman" w:cs="Times New Roman"/>
          <w:sz w:val="24"/>
          <w:szCs w:val="24"/>
        </w:rPr>
        <w:t>koje ima dozvolu za rad za upravljanje tim UCITS fondom od nadležnog tijela matične države članice UCITS fonda</w:t>
      </w:r>
      <w:r>
        <w:rPr>
          <w:rFonts w:ascii="Times New Roman" w:hAnsi="Times New Roman" w:cs="Times New Roman"/>
          <w:sz w:val="24"/>
          <w:szCs w:val="24"/>
        </w:rPr>
        <w:t xml:space="preserve"> ili</w:t>
      </w:r>
    </w:p>
    <w:p w:rsidR="009E0C96" w:rsidRPr="006D2901" w:rsidRDefault="00575F13" w:rsidP="009E0C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9E0C96">
        <w:rPr>
          <w:rFonts w:ascii="Times New Roman" w:hAnsi="Times New Roman" w:cs="Times New Roman"/>
          <w:sz w:val="24"/>
          <w:szCs w:val="24"/>
        </w:rPr>
        <w:t xml:space="preserve">društvo za upravljanje iz </w:t>
      </w:r>
      <w:r w:rsidR="009E0C96" w:rsidRPr="006D2901">
        <w:rPr>
          <w:rFonts w:ascii="Times New Roman" w:hAnsi="Times New Roman" w:cs="Times New Roman"/>
          <w:sz w:val="24"/>
          <w:szCs w:val="24"/>
        </w:rPr>
        <w:t>države članice</w:t>
      </w:r>
      <w:r>
        <w:rPr>
          <w:rFonts w:ascii="Times New Roman" w:hAnsi="Times New Roman" w:cs="Times New Roman"/>
          <w:sz w:val="24"/>
          <w:szCs w:val="24"/>
        </w:rPr>
        <w:t xml:space="preserve"> </w:t>
      </w:r>
      <w:r w:rsidR="009E0C96" w:rsidRPr="006D2901">
        <w:rPr>
          <w:rFonts w:ascii="Times New Roman" w:hAnsi="Times New Roman" w:cs="Times New Roman"/>
          <w:sz w:val="24"/>
          <w:szCs w:val="24"/>
        </w:rPr>
        <w:t xml:space="preserve">koje ima dozvolu za </w:t>
      </w:r>
      <w:r w:rsidR="009E0C96">
        <w:rPr>
          <w:rFonts w:ascii="Times New Roman" w:hAnsi="Times New Roman" w:cs="Times New Roman"/>
          <w:sz w:val="24"/>
          <w:szCs w:val="24"/>
        </w:rPr>
        <w:t xml:space="preserve">rad za </w:t>
      </w:r>
      <w:r w:rsidR="009E0C96" w:rsidRPr="006D2901">
        <w:rPr>
          <w:rFonts w:ascii="Times New Roman" w:hAnsi="Times New Roman" w:cs="Times New Roman"/>
          <w:sz w:val="24"/>
          <w:szCs w:val="24"/>
        </w:rPr>
        <w:t>upravljanje tim UCITS fondom</w:t>
      </w:r>
      <w:r w:rsidR="0023134E">
        <w:rPr>
          <w:rFonts w:ascii="Times New Roman" w:hAnsi="Times New Roman" w:cs="Times New Roman"/>
          <w:sz w:val="24"/>
          <w:szCs w:val="24"/>
        </w:rPr>
        <w:t xml:space="preserve"> </w:t>
      </w:r>
      <w:r w:rsidR="009E0C96" w:rsidRPr="006D2901">
        <w:rPr>
          <w:rFonts w:ascii="Times New Roman" w:hAnsi="Times New Roman" w:cs="Times New Roman"/>
          <w:sz w:val="24"/>
          <w:szCs w:val="24"/>
        </w:rPr>
        <w:t>od nadležnog tijela matične države članice UCITS fonda</w:t>
      </w:r>
      <w:r>
        <w:rPr>
          <w:rFonts w:ascii="Times New Roman" w:hAnsi="Times New Roman" w:cs="Times New Roman"/>
          <w:sz w:val="24"/>
          <w:szCs w:val="24"/>
        </w:rPr>
        <w:t>,</w:t>
      </w:r>
      <w:r w:rsidR="0023134E">
        <w:rPr>
          <w:rFonts w:ascii="Times New Roman" w:hAnsi="Times New Roman" w:cs="Times New Roman"/>
          <w:sz w:val="24"/>
          <w:szCs w:val="24"/>
        </w:rPr>
        <w:t xml:space="preserve"> </w:t>
      </w:r>
      <w:r w:rsidR="00D25CA4" w:rsidRPr="00D25CA4">
        <w:rPr>
          <w:rFonts w:ascii="Times New Roman" w:hAnsi="Times New Roman" w:cs="Times New Roman"/>
          <w:sz w:val="24"/>
          <w:szCs w:val="24"/>
        </w:rPr>
        <w:t>u skladu s</w:t>
      </w:r>
      <w:r w:rsidR="0023134E">
        <w:rPr>
          <w:rFonts w:ascii="Times New Roman" w:hAnsi="Times New Roman" w:cs="Times New Roman"/>
          <w:sz w:val="24"/>
          <w:szCs w:val="24"/>
        </w:rPr>
        <w:t>a</w:t>
      </w:r>
      <w:r w:rsidR="00D25CA4" w:rsidRPr="00D25CA4">
        <w:rPr>
          <w:rFonts w:ascii="Times New Roman" w:hAnsi="Times New Roman" w:cs="Times New Roman"/>
          <w:sz w:val="24"/>
          <w:szCs w:val="24"/>
        </w:rPr>
        <w:t xml:space="preserve"> propisom kojim se u nacionalno zakonodavstvo matične države članice </w:t>
      </w:r>
      <w:r w:rsidR="00D25CA4">
        <w:rPr>
          <w:rFonts w:ascii="Times New Roman" w:hAnsi="Times New Roman" w:cs="Times New Roman"/>
          <w:sz w:val="24"/>
          <w:szCs w:val="24"/>
        </w:rPr>
        <w:t xml:space="preserve">UCITS fonda </w:t>
      </w:r>
      <w:r w:rsidR="0023134E">
        <w:rPr>
          <w:rFonts w:ascii="Times New Roman" w:hAnsi="Times New Roman" w:cs="Times New Roman"/>
          <w:sz w:val="24"/>
          <w:szCs w:val="24"/>
        </w:rPr>
        <w:t>prenose odredbe ev</w:t>
      </w:r>
      <w:r w:rsidR="00D25CA4" w:rsidRPr="00D25CA4">
        <w:rPr>
          <w:rFonts w:ascii="Times New Roman" w:hAnsi="Times New Roman" w:cs="Times New Roman"/>
          <w:sz w:val="24"/>
          <w:szCs w:val="24"/>
        </w:rPr>
        <w:t>ropskih propisa o osnivanju i poslovanju UCITS fondova</w:t>
      </w:r>
      <w:r w:rsidR="009E0C96" w:rsidRPr="00D25CA4">
        <w:rPr>
          <w:rFonts w:ascii="Times New Roman" w:hAnsi="Times New Roman" w:cs="Times New Roman"/>
          <w:sz w:val="24"/>
          <w:szCs w:val="24"/>
        </w:rPr>
        <w:t>.</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(2) Odredbe ovoga poglavlja Zakona koje se odnose na </w:t>
      </w:r>
      <w:r>
        <w:rPr>
          <w:rFonts w:ascii="Times New Roman" w:hAnsi="Times New Roman" w:cs="Times New Roman"/>
          <w:sz w:val="24"/>
          <w:szCs w:val="24"/>
        </w:rPr>
        <w:t xml:space="preserve">društvo za upravljanje iz </w:t>
      </w:r>
      <w:r w:rsidRPr="006D2901">
        <w:rPr>
          <w:rFonts w:ascii="Times New Roman" w:hAnsi="Times New Roman" w:cs="Times New Roman"/>
          <w:sz w:val="24"/>
          <w:szCs w:val="24"/>
        </w:rPr>
        <w:t>države članice primjenjuju se i na društvo za upravljanje i</w:t>
      </w:r>
      <w:r>
        <w:rPr>
          <w:rFonts w:ascii="Times New Roman" w:hAnsi="Times New Roman" w:cs="Times New Roman"/>
          <w:sz w:val="24"/>
          <w:szCs w:val="24"/>
        </w:rPr>
        <w:t xml:space="preserve">z Crne Gore koje ima dozvolu </w:t>
      </w:r>
      <w:r w:rsidRPr="006D2901">
        <w:rPr>
          <w:rFonts w:ascii="Times New Roman" w:hAnsi="Times New Roman" w:cs="Times New Roman"/>
          <w:sz w:val="24"/>
          <w:szCs w:val="24"/>
        </w:rPr>
        <w:t xml:space="preserve">za </w:t>
      </w:r>
      <w:r>
        <w:rPr>
          <w:rFonts w:ascii="Times New Roman" w:hAnsi="Times New Roman" w:cs="Times New Roman"/>
          <w:sz w:val="24"/>
          <w:szCs w:val="24"/>
        </w:rPr>
        <w:t xml:space="preserve">rad za </w:t>
      </w:r>
      <w:r w:rsidRPr="006D2901">
        <w:rPr>
          <w:rFonts w:ascii="Times New Roman" w:hAnsi="Times New Roman" w:cs="Times New Roman"/>
          <w:sz w:val="24"/>
          <w:szCs w:val="24"/>
        </w:rPr>
        <w:t>upravljanje UCITS fondom od matične države članice UCITS fonda.</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(3) </w:t>
      </w:r>
      <w:r>
        <w:rPr>
          <w:rFonts w:ascii="Times New Roman" w:hAnsi="Times New Roman" w:cs="Times New Roman"/>
          <w:sz w:val="24"/>
          <w:szCs w:val="24"/>
        </w:rPr>
        <w:t>Komisija će na svojoj</w:t>
      </w:r>
      <w:r w:rsidRPr="006D2901">
        <w:rPr>
          <w:rFonts w:ascii="Times New Roman" w:hAnsi="Times New Roman" w:cs="Times New Roman"/>
          <w:sz w:val="24"/>
          <w:szCs w:val="24"/>
        </w:rPr>
        <w:t xml:space="preserve"> internet stranicama na engleskom jeziku, na pregledan i razumljiv način, objaviti zakonodavne i administrativne odredbe koje uređuju trgovanje </w:t>
      </w:r>
      <w:r>
        <w:rPr>
          <w:rFonts w:ascii="Times New Roman" w:hAnsi="Times New Roman" w:cs="Times New Roman"/>
          <w:sz w:val="24"/>
          <w:szCs w:val="24"/>
        </w:rPr>
        <w:t>udjelima</w:t>
      </w:r>
      <w:r w:rsidRPr="006D2901">
        <w:rPr>
          <w:rFonts w:ascii="Times New Roman" w:hAnsi="Times New Roman" w:cs="Times New Roman"/>
          <w:sz w:val="24"/>
          <w:szCs w:val="24"/>
        </w:rPr>
        <w:t xml:space="preserve"> U</w:t>
      </w:r>
      <w:r>
        <w:rPr>
          <w:rFonts w:ascii="Times New Roman" w:hAnsi="Times New Roman" w:cs="Times New Roman"/>
          <w:sz w:val="24"/>
          <w:szCs w:val="24"/>
        </w:rPr>
        <w:t xml:space="preserve">CITS fondova osnovanih u </w:t>
      </w:r>
      <w:r w:rsidRPr="006D2901">
        <w:rPr>
          <w:rFonts w:ascii="Times New Roman" w:hAnsi="Times New Roman" w:cs="Times New Roman"/>
          <w:sz w:val="24"/>
          <w:szCs w:val="24"/>
        </w:rPr>
        <w:t xml:space="preserve">državama članicama, na području Crne Gore, a koje </w:t>
      </w:r>
      <w:r w:rsidR="0023134E">
        <w:rPr>
          <w:rFonts w:ascii="Times New Roman" w:hAnsi="Times New Roman" w:cs="Times New Roman"/>
          <w:sz w:val="24"/>
          <w:szCs w:val="24"/>
        </w:rPr>
        <w:t>ev</w:t>
      </w:r>
      <w:r w:rsidR="00D25CA4">
        <w:rPr>
          <w:rFonts w:ascii="Times New Roman" w:hAnsi="Times New Roman" w:cs="Times New Roman"/>
          <w:sz w:val="24"/>
          <w:szCs w:val="24"/>
        </w:rPr>
        <w:t>ropski propis</w:t>
      </w:r>
      <w:r w:rsidR="00D25CA4" w:rsidRPr="00D25CA4">
        <w:rPr>
          <w:rFonts w:ascii="Times New Roman" w:hAnsi="Times New Roman" w:cs="Times New Roman"/>
          <w:sz w:val="24"/>
          <w:szCs w:val="24"/>
        </w:rPr>
        <w:t xml:space="preserve"> o osnivanju i poslovanju UCITS fondova</w:t>
      </w:r>
      <w:r w:rsidR="00D25CA4" w:rsidRPr="006D2901">
        <w:rPr>
          <w:rFonts w:ascii="Times New Roman" w:hAnsi="Times New Roman" w:cs="Times New Roman"/>
          <w:sz w:val="24"/>
          <w:szCs w:val="24"/>
        </w:rPr>
        <w:t xml:space="preserve"> </w:t>
      </w:r>
      <w:r w:rsidRPr="006D2901">
        <w:rPr>
          <w:rFonts w:ascii="Times New Roman" w:hAnsi="Times New Roman" w:cs="Times New Roman"/>
          <w:sz w:val="24"/>
          <w:szCs w:val="24"/>
        </w:rPr>
        <w:t>direktno ne uređuje.</w:t>
      </w:r>
    </w:p>
    <w:p w:rsidR="009E0C96" w:rsidRPr="003D3BAC" w:rsidRDefault="009E0C96" w:rsidP="003D3BAC">
      <w:pPr>
        <w:pStyle w:val="NoSpacing"/>
        <w:jc w:val="both"/>
        <w:rPr>
          <w:rFonts w:ascii="Times New Roman" w:hAnsi="Times New Roman" w:cs="Times New Roman"/>
          <w:sz w:val="24"/>
          <w:szCs w:val="24"/>
        </w:rPr>
      </w:pPr>
      <w:r w:rsidRPr="006D2901">
        <w:rPr>
          <w:rFonts w:ascii="Times New Roman" w:hAnsi="Times New Roman" w:cs="Times New Roman"/>
          <w:sz w:val="24"/>
          <w:szCs w:val="24"/>
        </w:rPr>
        <w:t>(3) Odredbe ovoga dijela Zakona koje se odnose na UCITS fond na odgovarajući se način primjenjuju i na podfond UCITS fonda.</w:t>
      </w:r>
    </w:p>
    <w:p w:rsidR="004564C1" w:rsidRDefault="004564C1" w:rsidP="009E0C96">
      <w:pPr>
        <w:pStyle w:val="NoSpacing"/>
        <w:jc w:val="center"/>
        <w:rPr>
          <w:rFonts w:ascii="Times New Roman" w:hAnsi="Times New Roman" w:cs="Times New Roman"/>
          <w:b/>
          <w:sz w:val="24"/>
          <w:szCs w:val="24"/>
        </w:rPr>
      </w:pPr>
    </w:p>
    <w:p w:rsidR="009E0C96" w:rsidRPr="006D2901"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Uslovi za trgovanje</w:t>
      </w:r>
    </w:p>
    <w:p w:rsidR="009E0C96"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23134E">
        <w:rPr>
          <w:rFonts w:ascii="Times New Roman" w:hAnsi="Times New Roman" w:cs="Times New Roman"/>
          <w:b/>
          <w:sz w:val="24"/>
          <w:szCs w:val="24"/>
        </w:rPr>
        <w:t>140</w:t>
      </w:r>
      <w:r w:rsidRPr="006D2901">
        <w:rPr>
          <w:rFonts w:ascii="Times New Roman" w:hAnsi="Times New Roman" w:cs="Times New Roman"/>
          <w:b/>
          <w:sz w:val="24"/>
          <w:szCs w:val="24"/>
        </w:rPr>
        <w:t>.</w:t>
      </w:r>
    </w:p>
    <w:p w:rsidR="009E0C96" w:rsidRPr="006D2901" w:rsidRDefault="009E0C96" w:rsidP="009E0C96">
      <w:pPr>
        <w:pStyle w:val="NoSpacing"/>
        <w:jc w:val="center"/>
        <w:rPr>
          <w:rFonts w:ascii="Times New Roman" w:hAnsi="Times New Roman" w:cs="Times New Roman"/>
          <w:b/>
          <w:sz w:val="24"/>
          <w:szCs w:val="24"/>
        </w:rPr>
      </w:pPr>
    </w:p>
    <w:p w:rsidR="009E0C96" w:rsidRPr="006D2901" w:rsidRDefault="0023134E" w:rsidP="009E0C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9E0C96" w:rsidRPr="006D2901">
        <w:rPr>
          <w:rFonts w:ascii="Times New Roman" w:hAnsi="Times New Roman" w:cs="Times New Roman"/>
          <w:sz w:val="24"/>
          <w:szCs w:val="24"/>
        </w:rPr>
        <w:t xml:space="preserve">Društvo za upravljanje </w:t>
      </w:r>
      <w:r w:rsidR="009E0C96" w:rsidRPr="0023134E">
        <w:rPr>
          <w:rFonts w:ascii="Times New Roman" w:hAnsi="Times New Roman" w:cs="Times New Roman"/>
          <w:sz w:val="24"/>
          <w:szCs w:val="24"/>
        </w:rPr>
        <w:t xml:space="preserve">iz člana </w:t>
      </w:r>
      <w:r w:rsidRPr="0023134E">
        <w:rPr>
          <w:rFonts w:ascii="Times New Roman" w:hAnsi="Times New Roman" w:cs="Times New Roman"/>
          <w:sz w:val="24"/>
          <w:szCs w:val="24"/>
        </w:rPr>
        <w:t>139</w:t>
      </w:r>
      <w:r w:rsidR="00D25CA4" w:rsidRPr="0023134E">
        <w:rPr>
          <w:rFonts w:ascii="Times New Roman" w:hAnsi="Times New Roman" w:cs="Times New Roman"/>
          <w:sz w:val="24"/>
          <w:szCs w:val="24"/>
        </w:rPr>
        <w:t xml:space="preserve"> </w:t>
      </w:r>
      <w:r w:rsidR="009E0C96" w:rsidRPr="0023134E">
        <w:rPr>
          <w:rFonts w:ascii="Times New Roman" w:hAnsi="Times New Roman" w:cs="Times New Roman"/>
          <w:sz w:val="24"/>
          <w:szCs w:val="24"/>
        </w:rPr>
        <w:t>stava 1</w:t>
      </w:r>
      <w:r w:rsidR="009E0C96" w:rsidRPr="006D2901">
        <w:rPr>
          <w:rFonts w:ascii="Times New Roman" w:hAnsi="Times New Roman" w:cs="Times New Roman"/>
          <w:sz w:val="24"/>
          <w:szCs w:val="24"/>
        </w:rPr>
        <w:t xml:space="preserve"> ovog Zakona mora za trgovanje </w:t>
      </w:r>
      <w:r w:rsidR="009E0C96">
        <w:rPr>
          <w:rFonts w:ascii="Times New Roman" w:hAnsi="Times New Roman" w:cs="Times New Roman"/>
          <w:sz w:val="24"/>
          <w:szCs w:val="24"/>
        </w:rPr>
        <w:t xml:space="preserve">udjelima UCITS fonda osnovanog u </w:t>
      </w:r>
      <w:r w:rsidR="009E0C96" w:rsidRPr="006D2901">
        <w:rPr>
          <w:rFonts w:ascii="Times New Roman" w:hAnsi="Times New Roman" w:cs="Times New Roman"/>
          <w:sz w:val="24"/>
          <w:szCs w:val="24"/>
        </w:rPr>
        <w:t>državi članici u Crnoj Gori, da obezbijedi u Crnoj Gori sve raspoložive uslove potrebne za neometano:</w:t>
      </w:r>
    </w:p>
    <w:p w:rsidR="009E0C96" w:rsidRPr="006D2901" w:rsidRDefault="009E0C96" w:rsidP="009E0C96">
      <w:pPr>
        <w:pStyle w:val="NoSpacing"/>
        <w:ind w:left="284"/>
        <w:jc w:val="both"/>
        <w:rPr>
          <w:rFonts w:ascii="Times New Roman" w:hAnsi="Times New Roman" w:cs="Times New Roman"/>
          <w:sz w:val="24"/>
          <w:szCs w:val="24"/>
        </w:rPr>
      </w:pPr>
      <w:r>
        <w:rPr>
          <w:rFonts w:ascii="Times New Roman" w:hAnsi="Times New Roman" w:cs="Times New Roman"/>
          <w:sz w:val="24"/>
          <w:szCs w:val="24"/>
        </w:rPr>
        <w:t>1. obe</w:t>
      </w:r>
      <w:r w:rsidRPr="006D2901">
        <w:rPr>
          <w:rFonts w:ascii="Times New Roman" w:hAnsi="Times New Roman" w:cs="Times New Roman"/>
          <w:sz w:val="24"/>
          <w:szCs w:val="24"/>
        </w:rPr>
        <w:t xml:space="preserve">zbjeđenje plaćanja </w:t>
      </w:r>
      <w:r>
        <w:rPr>
          <w:rFonts w:ascii="Times New Roman" w:hAnsi="Times New Roman" w:cs="Times New Roman"/>
          <w:sz w:val="24"/>
          <w:szCs w:val="24"/>
        </w:rPr>
        <w:t xml:space="preserve">investitorima </w:t>
      </w:r>
      <w:r w:rsidRPr="006D2901">
        <w:rPr>
          <w:rFonts w:ascii="Times New Roman" w:hAnsi="Times New Roman" w:cs="Times New Roman"/>
          <w:sz w:val="24"/>
          <w:szCs w:val="24"/>
        </w:rPr>
        <w:t>UCITS fonda</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 xml:space="preserve">2. sprovođenje izdavanja i otkupa </w:t>
      </w:r>
      <w:r>
        <w:rPr>
          <w:rFonts w:ascii="Times New Roman" w:hAnsi="Times New Roman" w:cs="Times New Roman"/>
          <w:sz w:val="24"/>
          <w:szCs w:val="24"/>
        </w:rPr>
        <w:t>udjela</w:t>
      </w:r>
      <w:r w:rsidRPr="006D2901">
        <w:rPr>
          <w:rFonts w:ascii="Times New Roman" w:hAnsi="Times New Roman" w:cs="Times New Roman"/>
          <w:sz w:val="24"/>
          <w:szCs w:val="24"/>
        </w:rPr>
        <w:t xml:space="preserve"> UCITS fonda</w:t>
      </w:r>
    </w:p>
    <w:p w:rsidR="009E0C96" w:rsidRPr="006D2901" w:rsidRDefault="009E0C96" w:rsidP="009E0C96">
      <w:pPr>
        <w:pStyle w:val="NoSpacing"/>
        <w:ind w:left="284"/>
        <w:jc w:val="both"/>
        <w:rPr>
          <w:rFonts w:ascii="Times New Roman" w:hAnsi="Times New Roman" w:cs="Times New Roman"/>
          <w:sz w:val="24"/>
          <w:szCs w:val="24"/>
        </w:rPr>
      </w:pPr>
      <w:r>
        <w:rPr>
          <w:rFonts w:ascii="Times New Roman" w:hAnsi="Times New Roman" w:cs="Times New Roman"/>
          <w:sz w:val="24"/>
          <w:szCs w:val="24"/>
        </w:rPr>
        <w:t>3. ob</w:t>
      </w:r>
      <w:r w:rsidRPr="006D2901">
        <w:rPr>
          <w:rFonts w:ascii="Times New Roman" w:hAnsi="Times New Roman" w:cs="Times New Roman"/>
          <w:sz w:val="24"/>
          <w:szCs w:val="24"/>
        </w:rPr>
        <w:t xml:space="preserve">ezbjeđenje objave dokumentacije i informacija vezanih uz UCITS fond kao i  dostavu dokumenata i informacija investitorima koji su </w:t>
      </w:r>
      <w:r>
        <w:rPr>
          <w:rFonts w:ascii="Times New Roman" w:hAnsi="Times New Roman" w:cs="Times New Roman"/>
          <w:sz w:val="24"/>
          <w:szCs w:val="24"/>
        </w:rPr>
        <w:t>udjele</w:t>
      </w:r>
      <w:r w:rsidRPr="006D2901">
        <w:rPr>
          <w:rFonts w:ascii="Times New Roman" w:hAnsi="Times New Roman" w:cs="Times New Roman"/>
          <w:sz w:val="24"/>
          <w:szCs w:val="24"/>
        </w:rPr>
        <w:t xml:space="preserve"> kupili u Crnoj Gori i</w:t>
      </w:r>
    </w:p>
    <w:p w:rsidR="003C4E42" w:rsidRPr="003C4E42" w:rsidRDefault="009E0C96" w:rsidP="003C4E42">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 xml:space="preserve">4. rješavanje pritužbi investitora u skladu sa članom </w:t>
      </w:r>
      <w:r w:rsidR="00E51AE1" w:rsidRPr="00E51AE1">
        <w:rPr>
          <w:rFonts w:ascii="Times New Roman" w:hAnsi="Times New Roman" w:cs="Times New Roman"/>
          <w:sz w:val="24"/>
          <w:szCs w:val="24"/>
        </w:rPr>
        <w:t>76</w:t>
      </w:r>
      <w:r w:rsidRPr="00E51AE1">
        <w:rPr>
          <w:rFonts w:ascii="Times New Roman" w:hAnsi="Times New Roman" w:cs="Times New Roman"/>
          <w:sz w:val="24"/>
          <w:szCs w:val="24"/>
        </w:rPr>
        <w:t>. ovog</w:t>
      </w:r>
      <w:r w:rsidRPr="006D2901">
        <w:rPr>
          <w:rFonts w:ascii="Times New Roman" w:hAnsi="Times New Roman" w:cs="Times New Roman"/>
          <w:sz w:val="24"/>
          <w:szCs w:val="24"/>
        </w:rPr>
        <w:t xml:space="preserve"> Zakona.</w:t>
      </w:r>
    </w:p>
    <w:p w:rsidR="009E0C96" w:rsidRPr="00114823" w:rsidRDefault="009E0C96" w:rsidP="009E0C96">
      <w:pPr>
        <w:pStyle w:val="NoSpacing"/>
        <w:jc w:val="center"/>
        <w:rPr>
          <w:rFonts w:ascii="Times New Roman" w:hAnsi="Times New Roman" w:cs="Times New Roman"/>
          <w:b/>
          <w:sz w:val="24"/>
          <w:szCs w:val="24"/>
        </w:rPr>
      </w:pPr>
      <w:r w:rsidRPr="00114823">
        <w:rPr>
          <w:rFonts w:ascii="Times New Roman" w:hAnsi="Times New Roman" w:cs="Times New Roman"/>
          <w:b/>
          <w:sz w:val="24"/>
          <w:szCs w:val="24"/>
        </w:rPr>
        <w:t>Obavještenja o trgovanju udjelima UCITS fonda osnovanog u drugoj državi članici</w:t>
      </w:r>
    </w:p>
    <w:p w:rsidR="009E0C96"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410A27">
        <w:rPr>
          <w:rFonts w:ascii="Times New Roman" w:hAnsi="Times New Roman" w:cs="Times New Roman"/>
          <w:b/>
          <w:sz w:val="24"/>
          <w:szCs w:val="24"/>
        </w:rPr>
        <w:t>141</w:t>
      </w:r>
      <w:r w:rsidRPr="006D2901">
        <w:rPr>
          <w:rFonts w:ascii="Times New Roman" w:hAnsi="Times New Roman" w:cs="Times New Roman"/>
          <w:b/>
          <w:sz w:val="24"/>
          <w:szCs w:val="24"/>
        </w:rPr>
        <w:t>.</w:t>
      </w:r>
    </w:p>
    <w:p w:rsidR="009E0C96" w:rsidRPr="006D2901" w:rsidRDefault="009E0C96" w:rsidP="009E0C96">
      <w:pPr>
        <w:pStyle w:val="NoSpacing"/>
        <w:jc w:val="center"/>
        <w:rPr>
          <w:rFonts w:ascii="Times New Roman" w:hAnsi="Times New Roman" w:cs="Times New Roman"/>
          <w:b/>
          <w:sz w:val="24"/>
          <w:szCs w:val="24"/>
        </w:rPr>
      </w:pP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(1) Društvo za upravljanje iz člana </w:t>
      </w:r>
      <w:r w:rsidR="00410A27" w:rsidRPr="00410A27">
        <w:rPr>
          <w:rFonts w:ascii="Times New Roman" w:hAnsi="Times New Roman" w:cs="Times New Roman"/>
          <w:sz w:val="24"/>
          <w:szCs w:val="24"/>
        </w:rPr>
        <w:t>139</w:t>
      </w:r>
      <w:r w:rsidR="00992BE5" w:rsidRPr="00410A27">
        <w:rPr>
          <w:rFonts w:ascii="Times New Roman" w:hAnsi="Times New Roman" w:cs="Times New Roman"/>
          <w:sz w:val="24"/>
          <w:szCs w:val="24"/>
        </w:rPr>
        <w:t xml:space="preserve"> </w:t>
      </w:r>
      <w:r w:rsidR="00410A27" w:rsidRPr="00410A27">
        <w:rPr>
          <w:rFonts w:ascii="Times New Roman" w:hAnsi="Times New Roman" w:cs="Times New Roman"/>
          <w:sz w:val="24"/>
          <w:szCs w:val="24"/>
        </w:rPr>
        <w:t>stava 1 ovog</w:t>
      </w:r>
      <w:r w:rsidRPr="00410A27">
        <w:rPr>
          <w:rFonts w:ascii="Times New Roman" w:hAnsi="Times New Roman" w:cs="Times New Roman"/>
          <w:sz w:val="24"/>
          <w:szCs w:val="24"/>
        </w:rPr>
        <w:t xml:space="preserve"> Zakona</w:t>
      </w:r>
      <w:r w:rsidRPr="006D2901">
        <w:rPr>
          <w:rFonts w:ascii="Times New Roman" w:hAnsi="Times New Roman" w:cs="Times New Roman"/>
          <w:sz w:val="24"/>
          <w:szCs w:val="24"/>
        </w:rPr>
        <w:t xml:space="preserve"> može započeti sa trgovanjem </w:t>
      </w:r>
      <w:r>
        <w:rPr>
          <w:rFonts w:ascii="Times New Roman" w:hAnsi="Times New Roman" w:cs="Times New Roman"/>
          <w:sz w:val="24"/>
          <w:szCs w:val="24"/>
        </w:rPr>
        <w:t>udjelima</w:t>
      </w:r>
      <w:r w:rsidRPr="006D2901">
        <w:rPr>
          <w:rFonts w:ascii="Times New Roman" w:hAnsi="Times New Roman" w:cs="Times New Roman"/>
          <w:sz w:val="24"/>
          <w:szCs w:val="24"/>
        </w:rPr>
        <w:t xml:space="preserve"> UCITS fonda osnovanog u državi članici u Crnoj Gori nakon što od nadležnog tijela matične države članice UCITS fonda primi obavještenja da je ono Komisiji proslijedilo obavještenje sa potpunom dokumentacijom iz člana 4</w:t>
      </w:r>
      <w:r w:rsidRPr="00251972">
        <w:rPr>
          <w:rFonts w:ascii="Times New Roman" w:hAnsi="Times New Roman" w:cs="Times New Roman"/>
          <w:sz w:val="24"/>
          <w:szCs w:val="24"/>
        </w:rPr>
        <w:t xml:space="preserve">. Uredbe Komisije broj </w:t>
      </w:r>
      <w:r w:rsidRPr="00FC18EF">
        <w:rPr>
          <w:rFonts w:ascii="Times New Roman" w:hAnsi="Times New Roman" w:cs="Times New Roman"/>
          <w:sz w:val="24"/>
          <w:szCs w:val="24"/>
        </w:rPr>
        <w:t>584/2010.</w:t>
      </w:r>
    </w:p>
    <w:p w:rsidR="009E0C96" w:rsidRPr="00251972"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(2) Obavještenja iz stava 1 ovo</w:t>
      </w:r>
      <w:r>
        <w:rPr>
          <w:rFonts w:ascii="Times New Roman" w:hAnsi="Times New Roman" w:cs="Times New Roman"/>
          <w:sz w:val="24"/>
          <w:szCs w:val="24"/>
        </w:rPr>
        <w:t>g člana koje je Komisija primila</w:t>
      </w:r>
      <w:r w:rsidRPr="006D2901">
        <w:rPr>
          <w:rFonts w:ascii="Times New Roman" w:hAnsi="Times New Roman" w:cs="Times New Roman"/>
          <w:sz w:val="24"/>
          <w:szCs w:val="24"/>
        </w:rPr>
        <w:t xml:space="preserve"> od nadležnog tijela matične države članice UCITS fonda sadrži podatke o </w:t>
      </w:r>
      <w:r w:rsidRPr="00251972">
        <w:rPr>
          <w:rFonts w:ascii="Times New Roman" w:hAnsi="Times New Roman" w:cs="Times New Roman"/>
          <w:sz w:val="24"/>
          <w:szCs w:val="24"/>
        </w:rPr>
        <w:t>dogovorenim uslovima za trgovanje udjelima UCITS fonda osnovanog u državi članici u Crnoj Gori i podatke iz Priloga I Uredbe Komisije broj 584/2010 kao i  za svaki UCITS fond osnovan u državi članici čijim se udjelima namjerava trgovati u Crnoj Gori sljedeće priloge:</w:t>
      </w:r>
    </w:p>
    <w:p w:rsidR="009E0C96" w:rsidRPr="00251972" w:rsidRDefault="009E0C96" w:rsidP="009E0C96">
      <w:pPr>
        <w:pStyle w:val="NoSpacing"/>
        <w:ind w:left="284"/>
        <w:jc w:val="both"/>
        <w:rPr>
          <w:rFonts w:ascii="Times New Roman" w:hAnsi="Times New Roman" w:cs="Times New Roman"/>
          <w:sz w:val="24"/>
          <w:szCs w:val="24"/>
        </w:rPr>
      </w:pPr>
      <w:r w:rsidRPr="00251972">
        <w:rPr>
          <w:rFonts w:ascii="Times New Roman" w:hAnsi="Times New Roman" w:cs="Times New Roman"/>
          <w:sz w:val="24"/>
          <w:szCs w:val="24"/>
        </w:rPr>
        <w:t>1. važeći prospekt</w:t>
      </w:r>
    </w:p>
    <w:p w:rsidR="009E0C96" w:rsidRPr="00251972" w:rsidRDefault="009E0C96" w:rsidP="009E0C96">
      <w:pPr>
        <w:pStyle w:val="NoSpacing"/>
        <w:ind w:left="284"/>
        <w:jc w:val="both"/>
        <w:rPr>
          <w:rFonts w:ascii="Times New Roman" w:hAnsi="Times New Roman" w:cs="Times New Roman"/>
          <w:sz w:val="24"/>
          <w:szCs w:val="24"/>
        </w:rPr>
      </w:pPr>
      <w:r w:rsidRPr="00251972">
        <w:rPr>
          <w:rFonts w:ascii="Times New Roman" w:hAnsi="Times New Roman" w:cs="Times New Roman"/>
          <w:sz w:val="24"/>
          <w:szCs w:val="24"/>
        </w:rPr>
        <w:t>2. pravila UCITS fonda, odnosno drugi odgovarajući dokument</w:t>
      </w:r>
    </w:p>
    <w:p w:rsidR="009E0C96" w:rsidRPr="00251972" w:rsidRDefault="009E0C96" w:rsidP="009E0C96">
      <w:pPr>
        <w:pStyle w:val="NoSpacing"/>
        <w:ind w:left="284"/>
        <w:jc w:val="both"/>
        <w:rPr>
          <w:rFonts w:ascii="Times New Roman" w:hAnsi="Times New Roman" w:cs="Times New Roman"/>
          <w:sz w:val="24"/>
          <w:szCs w:val="24"/>
        </w:rPr>
      </w:pPr>
      <w:r w:rsidRPr="00251972">
        <w:rPr>
          <w:rFonts w:ascii="Times New Roman" w:hAnsi="Times New Roman" w:cs="Times New Roman"/>
          <w:sz w:val="24"/>
          <w:szCs w:val="24"/>
        </w:rPr>
        <w:t>3. posljednje revidirane godišnje izvještaje i naknadne polugodišnje izvještaje UCITS fonda, ako oni postoje</w:t>
      </w:r>
    </w:p>
    <w:p w:rsidR="009E0C96" w:rsidRPr="00251972" w:rsidRDefault="009E0C96" w:rsidP="009E0C96">
      <w:pPr>
        <w:pStyle w:val="NoSpacing"/>
        <w:ind w:left="284"/>
        <w:jc w:val="both"/>
        <w:rPr>
          <w:rFonts w:ascii="Times New Roman" w:hAnsi="Times New Roman" w:cs="Times New Roman"/>
          <w:sz w:val="24"/>
          <w:szCs w:val="24"/>
        </w:rPr>
      </w:pPr>
      <w:r w:rsidRPr="00251972">
        <w:rPr>
          <w:rFonts w:ascii="Times New Roman" w:hAnsi="Times New Roman" w:cs="Times New Roman"/>
          <w:sz w:val="24"/>
          <w:szCs w:val="24"/>
        </w:rPr>
        <w:t>4. ključne informacije za investitore i</w:t>
      </w:r>
    </w:p>
    <w:p w:rsidR="009E0C96" w:rsidRPr="00251972" w:rsidRDefault="009E0C96" w:rsidP="009E0C96">
      <w:pPr>
        <w:pStyle w:val="NoSpacing"/>
        <w:ind w:left="284"/>
        <w:jc w:val="both"/>
        <w:rPr>
          <w:rFonts w:ascii="Times New Roman" w:hAnsi="Times New Roman" w:cs="Times New Roman"/>
          <w:sz w:val="24"/>
          <w:szCs w:val="24"/>
        </w:rPr>
      </w:pPr>
      <w:r w:rsidRPr="00251972">
        <w:rPr>
          <w:rFonts w:ascii="Times New Roman" w:hAnsi="Times New Roman" w:cs="Times New Roman"/>
          <w:sz w:val="24"/>
          <w:szCs w:val="24"/>
        </w:rPr>
        <w:t>5. potvrdu nadležnog organa matične države članice UCITS fonda iz Priloga II Uredbe Komisije (EU) broj 584/2010.</w:t>
      </w:r>
    </w:p>
    <w:p w:rsidR="009E0C96" w:rsidRPr="006D2901" w:rsidRDefault="009E0C96" w:rsidP="009E0C96">
      <w:pPr>
        <w:pStyle w:val="NoSpacing"/>
        <w:jc w:val="both"/>
        <w:rPr>
          <w:rFonts w:ascii="Times New Roman" w:hAnsi="Times New Roman" w:cs="Times New Roman"/>
          <w:sz w:val="24"/>
          <w:szCs w:val="24"/>
        </w:rPr>
      </w:pPr>
      <w:r w:rsidRPr="00251972">
        <w:rPr>
          <w:rFonts w:ascii="Times New Roman" w:hAnsi="Times New Roman" w:cs="Times New Roman"/>
          <w:sz w:val="24"/>
          <w:szCs w:val="24"/>
        </w:rPr>
        <w:t>(3) Društvo za upravljanje iz će dokum</w:t>
      </w:r>
      <w:r w:rsidR="00410A27" w:rsidRPr="00251972">
        <w:rPr>
          <w:rFonts w:ascii="Times New Roman" w:hAnsi="Times New Roman" w:cs="Times New Roman"/>
          <w:sz w:val="24"/>
          <w:szCs w:val="24"/>
        </w:rPr>
        <w:t>entaciju iz stava 2 tač. 1, 2, i 3</w:t>
      </w:r>
      <w:r w:rsidRPr="00251972">
        <w:rPr>
          <w:rFonts w:ascii="Times New Roman" w:hAnsi="Times New Roman" w:cs="Times New Roman"/>
          <w:sz w:val="24"/>
          <w:szCs w:val="24"/>
        </w:rPr>
        <w:t xml:space="preserve"> ovog člana i sve njihove promjene, za potrebe trgovanja udjelima u Crnoj Gori, prevesti na:</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1. engleski jezik ili</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2. crnogorski jezik.</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(4) Društvo za upravljanje će ključne informacije za investitore iz stava 2 tačke 4 ovog člana i sve njihove promjene, za potrebe trgovanja </w:t>
      </w:r>
      <w:r w:rsidRPr="00C51A68">
        <w:rPr>
          <w:rFonts w:ascii="Times New Roman" w:hAnsi="Times New Roman" w:cs="Times New Roman"/>
          <w:sz w:val="24"/>
          <w:szCs w:val="24"/>
        </w:rPr>
        <w:t xml:space="preserve">udjelima </w:t>
      </w:r>
      <w:r w:rsidRPr="006D2901">
        <w:rPr>
          <w:rFonts w:ascii="Times New Roman" w:hAnsi="Times New Roman" w:cs="Times New Roman"/>
          <w:sz w:val="24"/>
          <w:szCs w:val="24"/>
        </w:rPr>
        <w:t>u Crnoj Gori, prevesti na crnogorski jezik.</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(5) Nadležni organ matične države članice UCITS fonda će potvrdu iz stava 2 tačke 5 ovog člana sačiniti na:</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1. engleskom jeziku ili</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2. crnogorskom jeziku, ako su se Komisija i nadležni organ matične države članice UCITS fonda unaprijed tako dogovorili.</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(6) Za vjerodostojnost i tačnost prevoda iz stava 3 i 4 ovog člana odgovara društvo za upravljanje.</w:t>
      </w:r>
    </w:p>
    <w:p w:rsidR="009E0C96"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(7) Društvo za upravljanje </w:t>
      </w:r>
      <w:r>
        <w:rPr>
          <w:rFonts w:ascii="Times New Roman" w:hAnsi="Times New Roman" w:cs="Times New Roman"/>
          <w:sz w:val="24"/>
          <w:szCs w:val="24"/>
        </w:rPr>
        <w:t>mora</w:t>
      </w:r>
      <w:r w:rsidRPr="006D2901">
        <w:rPr>
          <w:rFonts w:ascii="Times New Roman" w:hAnsi="Times New Roman" w:cs="Times New Roman"/>
          <w:sz w:val="24"/>
          <w:szCs w:val="24"/>
        </w:rPr>
        <w:t xml:space="preserve"> bez odlaganja </w:t>
      </w:r>
      <w:r>
        <w:rPr>
          <w:rFonts w:ascii="Times New Roman" w:hAnsi="Times New Roman" w:cs="Times New Roman"/>
          <w:sz w:val="24"/>
          <w:szCs w:val="24"/>
        </w:rPr>
        <w:t xml:space="preserve">da obavijesti </w:t>
      </w:r>
      <w:r w:rsidRPr="006D2901">
        <w:rPr>
          <w:rFonts w:ascii="Times New Roman" w:hAnsi="Times New Roman" w:cs="Times New Roman"/>
          <w:sz w:val="24"/>
          <w:szCs w:val="24"/>
        </w:rPr>
        <w:t xml:space="preserve">Komisiju o početku trgovanja </w:t>
      </w:r>
      <w:r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UCITS fonda osnovanog u državi članici na području Crne Gore.</w:t>
      </w:r>
    </w:p>
    <w:p w:rsidR="003D3BAC" w:rsidRPr="006D2901" w:rsidRDefault="003D3BAC" w:rsidP="009E0C96">
      <w:pPr>
        <w:pStyle w:val="NoSpacing"/>
        <w:jc w:val="both"/>
        <w:rPr>
          <w:rFonts w:ascii="Times New Roman" w:hAnsi="Times New Roman" w:cs="Times New Roman"/>
          <w:sz w:val="24"/>
          <w:szCs w:val="24"/>
        </w:rPr>
      </w:pPr>
    </w:p>
    <w:p w:rsidR="009E0C96" w:rsidRPr="006D2901"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Obavještenje o promjenama dokumentacije</w:t>
      </w:r>
    </w:p>
    <w:p w:rsidR="009E0C96"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410A27">
        <w:rPr>
          <w:rFonts w:ascii="Times New Roman" w:hAnsi="Times New Roman" w:cs="Times New Roman"/>
          <w:b/>
          <w:sz w:val="24"/>
          <w:szCs w:val="24"/>
        </w:rPr>
        <w:t>142</w:t>
      </w:r>
      <w:r>
        <w:rPr>
          <w:rFonts w:ascii="Times New Roman" w:hAnsi="Times New Roman" w:cs="Times New Roman"/>
          <w:b/>
          <w:sz w:val="24"/>
          <w:szCs w:val="24"/>
        </w:rPr>
        <w:t>.</w:t>
      </w:r>
    </w:p>
    <w:p w:rsidR="009E0C96" w:rsidRPr="006D2901" w:rsidRDefault="009E0C96" w:rsidP="009E0C96">
      <w:pPr>
        <w:pStyle w:val="NoSpacing"/>
        <w:jc w:val="center"/>
        <w:rPr>
          <w:rFonts w:ascii="Times New Roman" w:hAnsi="Times New Roman" w:cs="Times New Roman"/>
          <w:b/>
          <w:sz w:val="24"/>
          <w:szCs w:val="24"/>
        </w:rPr>
      </w:pP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lastRenderedPageBreak/>
        <w:t xml:space="preserve">(1) Društvo za upravljanje koje trguje </w:t>
      </w:r>
      <w:r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 xml:space="preserve">UCITS fonda osnovanog u drugoj državi članici u Crnoj Gori dužno je da obavijesti Komisiju o svim promjenama dokumenata iz člana </w:t>
      </w:r>
      <w:r w:rsidR="00410A27" w:rsidRPr="00410A27">
        <w:rPr>
          <w:rFonts w:ascii="Times New Roman" w:hAnsi="Times New Roman" w:cs="Times New Roman"/>
          <w:sz w:val="24"/>
          <w:szCs w:val="24"/>
        </w:rPr>
        <w:t>141</w:t>
      </w:r>
      <w:r w:rsidR="00992BE5" w:rsidRPr="00410A27">
        <w:rPr>
          <w:rFonts w:ascii="Times New Roman" w:hAnsi="Times New Roman" w:cs="Times New Roman"/>
          <w:sz w:val="24"/>
          <w:szCs w:val="24"/>
        </w:rPr>
        <w:t xml:space="preserve"> </w:t>
      </w:r>
      <w:r w:rsidRPr="00410A27">
        <w:rPr>
          <w:rFonts w:ascii="Times New Roman" w:hAnsi="Times New Roman" w:cs="Times New Roman"/>
          <w:sz w:val="24"/>
          <w:szCs w:val="24"/>
        </w:rPr>
        <w:t>stava 2 tač. 1 do 4 ovog Zakona</w:t>
      </w:r>
      <w:r w:rsidRPr="006D2901">
        <w:rPr>
          <w:rFonts w:ascii="Times New Roman" w:hAnsi="Times New Roman" w:cs="Times New Roman"/>
          <w:sz w:val="24"/>
          <w:szCs w:val="24"/>
        </w:rPr>
        <w:t xml:space="preserve"> i u tom obavještenju da nav</w:t>
      </w:r>
      <w:r>
        <w:rPr>
          <w:rFonts w:ascii="Times New Roman" w:hAnsi="Times New Roman" w:cs="Times New Roman"/>
          <w:sz w:val="24"/>
          <w:szCs w:val="24"/>
        </w:rPr>
        <w:t>ede gdje Komisija može dobiti ta dokumenta</w:t>
      </w:r>
      <w:r w:rsidRPr="006D2901">
        <w:rPr>
          <w:rFonts w:ascii="Times New Roman" w:hAnsi="Times New Roman" w:cs="Times New Roman"/>
          <w:sz w:val="24"/>
          <w:szCs w:val="24"/>
        </w:rPr>
        <w:t xml:space="preserve"> elektronskim putem.</w:t>
      </w:r>
    </w:p>
    <w:p w:rsidR="009E0C96" w:rsidRPr="00D43429" w:rsidRDefault="009E0C96" w:rsidP="00D43429">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(2) Ako društvo za upravljanje namjerava da promijeni podatke iz obavještenja iz </w:t>
      </w:r>
      <w:r w:rsidRPr="00410A27">
        <w:rPr>
          <w:rFonts w:ascii="Times New Roman" w:hAnsi="Times New Roman" w:cs="Times New Roman"/>
          <w:sz w:val="24"/>
          <w:szCs w:val="24"/>
        </w:rPr>
        <w:t xml:space="preserve">člana </w:t>
      </w:r>
      <w:r w:rsidR="00410A27" w:rsidRPr="00410A27">
        <w:rPr>
          <w:rFonts w:ascii="Times New Roman" w:hAnsi="Times New Roman" w:cs="Times New Roman"/>
          <w:sz w:val="24"/>
          <w:szCs w:val="24"/>
        </w:rPr>
        <w:t>141</w:t>
      </w:r>
      <w:r w:rsidR="00575F13" w:rsidRPr="00410A27">
        <w:rPr>
          <w:rFonts w:ascii="Times New Roman" w:hAnsi="Times New Roman" w:cs="Times New Roman"/>
          <w:sz w:val="24"/>
          <w:szCs w:val="24"/>
        </w:rPr>
        <w:t xml:space="preserve"> </w:t>
      </w:r>
      <w:r w:rsidRPr="00410A27">
        <w:rPr>
          <w:rFonts w:ascii="Times New Roman" w:hAnsi="Times New Roman" w:cs="Times New Roman"/>
          <w:sz w:val="24"/>
          <w:szCs w:val="24"/>
        </w:rPr>
        <w:t>stava 1 ovog Zakona</w:t>
      </w:r>
      <w:r w:rsidRPr="006D2901">
        <w:rPr>
          <w:rFonts w:ascii="Times New Roman" w:hAnsi="Times New Roman" w:cs="Times New Roman"/>
          <w:sz w:val="24"/>
          <w:szCs w:val="24"/>
        </w:rPr>
        <w:t xml:space="preserve"> u odnosu na uslove za trgovanje </w:t>
      </w:r>
      <w:r w:rsidRPr="008F2E8A">
        <w:rPr>
          <w:rFonts w:ascii="Times New Roman" w:hAnsi="Times New Roman" w:cs="Times New Roman"/>
          <w:sz w:val="24"/>
          <w:szCs w:val="24"/>
        </w:rPr>
        <w:t>udjelima</w:t>
      </w:r>
      <w:r w:rsidRPr="006D2901">
        <w:rPr>
          <w:rFonts w:ascii="Times New Roman" w:hAnsi="Times New Roman" w:cs="Times New Roman"/>
          <w:sz w:val="24"/>
          <w:szCs w:val="24"/>
        </w:rPr>
        <w:t xml:space="preserve"> u Crnoj Gori, odnosno na postojeće klase </w:t>
      </w:r>
      <w:r>
        <w:rPr>
          <w:rFonts w:ascii="Times New Roman" w:hAnsi="Times New Roman" w:cs="Times New Roman"/>
          <w:sz w:val="24"/>
          <w:szCs w:val="24"/>
        </w:rPr>
        <w:t>udjela</w:t>
      </w:r>
      <w:r w:rsidRPr="006D2901">
        <w:rPr>
          <w:rFonts w:ascii="Times New Roman" w:hAnsi="Times New Roman" w:cs="Times New Roman"/>
          <w:sz w:val="24"/>
          <w:szCs w:val="24"/>
        </w:rPr>
        <w:t>UCITS fondova osnovanih u državi članici, prije uvođenja tih promjena mora o tome da obavijesti Komisiju.</w:t>
      </w:r>
    </w:p>
    <w:p w:rsidR="00251972" w:rsidRDefault="00251972" w:rsidP="009E0C96">
      <w:pPr>
        <w:pStyle w:val="NoSpacing"/>
        <w:jc w:val="center"/>
        <w:rPr>
          <w:rFonts w:ascii="Times New Roman" w:hAnsi="Times New Roman" w:cs="Times New Roman"/>
          <w:b/>
          <w:sz w:val="24"/>
          <w:szCs w:val="24"/>
        </w:rPr>
      </w:pPr>
    </w:p>
    <w:p w:rsidR="009E0C96" w:rsidRPr="006D2901"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Dostavljanje informacija investirorima u Crnoj Gori</w:t>
      </w:r>
    </w:p>
    <w:p w:rsidR="009E0C96" w:rsidRPr="006D2901"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410A27">
        <w:rPr>
          <w:rFonts w:ascii="Times New Roman" w:hAnsi="Times New Roman" w:cs="Times New Roman"/>
          <w:b/>
          <w:sz w:val="24"/>
          <w:szCs w:val="24"/>
        </w:rPr>
        <w:t>143</w:t>
      </w:r>
      <w:r>
        <w:rPr>
          <w:rFonts w:ascii="Times New Roman" w:hAnsi="Times New Roman" w:cs="Times New Roman"/>
          <w:b/>
          <w:sz w:val="24"/>
          <w:szCs w:val="24"/>
        </w:rPr>
        <w:t>.</w:t>
      </w:r>
    </w:p>
    <w:p w:rsidR="009E0C96" w:rsidRPr="006D2901" w:rsidRDefault="009E0C96" w:rsidP="009E0C96">
      <w:pPr>
        <w:pStyle w:val="NoSpacing"/>
        <w:jc w:val="center"/>
        <w:rPr>
          <w:rFonts w:ascii="Times New Roman" w:hAnsi="Times New Roman" w:cs="Times New Roman"/>
          <w:sz w:val="24"/>
          <w:szCs w:val="24"/>
        </w:rPr>
      </w:pP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(1) Društvo za upravljanje koje u Crnoj Gori trguje </w:t>
      </w:r>
      <w:r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 xml:space="preserve">UCITS fonda iz druge države članice dužno je </w:t>
      </w:r>
      <w:r>
        <w:rPr>
          <w:rFonts w:ascii="Times New Roman" w:hAnsi="Times New Roman" w:cs="Times New Roman"/>
          <w:sz w:val="24"/>
          <w:szCs w:val="24"/>
        </w:rPr>
        <w:t>investitorima</w:t>
      </w:r>
      <w:r w:rsidRPr="006D2901">
        <w:rPr>
          <w:rFonts w:ascii="Times New Roman" w:hAnsi="Times New Roman" w:cs="Times New Roman"/>
          <w:sz w:val="24"/>
          <w:szCs w:val="24"/>
        </w:rPr>
        <w:t xml:space="preserve"> u Crnoj Gori </w:t>
      </w:r>
      <w:r>
        <w:rPr>
          <w:rFonts w:ascii="Times New Roman" w:hAnsi="Times New Roman" w:cs="Times New Roman"/>
          <w:sz w:val="24"/>
          <w:szCs w:val="24"/>
        </w:rPr>
        <w:t>obezbijediti</w:t>
      </w:r>
      <w:r w:rsidRPr="006D2901">
        <w:rPr>
          <w:rFonts w:ascii="Times New Roman" w:hAnsi="Times New Roman" w:cs="Times New Roman"/>
          <w:sz w:val="24"/>
          <w:szCs w:val="24"/>
        </w:rPr>
        <w:t xml:space="preserve"> svu dokumentaciju i informacije koje </w:t>
      </w:r>
      <w:r>
        <w:rPr>
          <w:rFonts w:ascii="Times New Roman" w:hAnsi="Times New Roman" w:cs="Times New Roman"/>
          <w:sz w:val="24"/>
          <w:szCs w:val="24"/>
        </w:rPr>
        <w:t>obezbjeđuje</w:t>
      </w:r>
      <w:r w:rsidRPr="006D2901">
        <w:rPr>
          <w:rFonts w:ascii="Times New Roman" w:hAnsi="Times New Roman" w:cs="Times New Roman"/>
          <w:sz w:val="24"/>
          <w:szCs w:val="24"/>
        </w:rPr>
        <w:t xml:space="preserve"> i </w:t>
      </w:r>
      <w:r>
        <w:rPr>
          <w:rFonts w:ascii="Times New Roman" w:hAnsi="Times New Roman" w:cs="Times New Roman"/>
          <w:sz w:val="24"/>
          <w:szCs w:val="24"/>
        </w:rPr>
        <w:t>investitorima</w:t>
      </w:r>
      <w:r w:rsidRPr="006D2901">
        <w:rPr>
          <w:rFonts w:ascii="Times New Roman" w:hAnsi="Times New Roman" w:cs="Times New Roman"/>
          <w:sz w:val="24"/>
          <w:szCs w:val="24"/>
        </w:rPr>
        <w:t xml:space="preserve"> u matičnoj državi članici UCITS fonda.</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(2) Ne</w:t>
      </w:r>
      <w:r>
        <w:rPr>
          <w:rFonts w:ascii="Times New Roman" w:hAnsi="Times New Roman" w:cs="Times New Roman"/>
          <w:sz w:val="24"/>
          <w:szCs w:val="24"/>
        </w:rPr>
        <w:t>zavisno od odredbi</w:t>
      </w:r>
      <w:r w:rsidR="00410A27">
        <w:rPr>
          <w:rFonts w:ascii="Times New Roman" w:hAnsi="Times New Roman" w:cs="Times New Roman"/>
          <w:sz w:val="24"/>
          <w:szCs w:val="24"/>
        </w:rPr>
        <w:t xml:space="preserve"> stava 1 ovog</w:t>
      </w:r>
      <w:r w:rsidRPr="006D2901">
        <w:rPr>
          <w:rFonts w:ascii="Times New Roman" w:hAnsi="Times New Roman" w:cs="Times New Roman"/>
          <w:sz w:val="24"/>
          <w:szCs w:val="24"/>
        </w:rPr>
        <w:t xml:space="preserve"> člana, dokumentacija i informacije o UCITS fondu iz države</w:t>
      </w:r>
      <w:r>
        <w:rPr>
          <w:rFonts w:ascii="Times New Roman" w:hAnsi="Times New Roman" w:cs="Times New Roman"/>
          <w:sz w:val="24"/>
          <w:szCs w:val="24"/>
        </w:rPr>
        <w:t xml:space="preserve"> članice moraju biti dostavljeni</w:t>
      </w:r>
      <w:r w:rsidRPr="006D2901">
        <w:rPr>
          <w:rFonts w:ascii="Times New Roman" w:hAnsi="Times New Roman" w:cs="Times New Roman"/>
          <w:sz w:val="24"/>
          <w:szCs w:val="24"/>
        </w:rPr>
        <w:t xml:space="preserve">, odnosno na raspolaganju </w:t>
      </w:r>
      <w:r>
        <w:rPr>
          <w:rFonts w:ascii="Times New Roman" w:hAnsi="Times New Roman" w:cs="Times New Roman"/>
          <w:sz w:val="24"/>
          <w:szCs w:val="24"/>
        </w:rPr>
        <w:t>investitoru</w:t>
      </w:r>
      <w:r w:rsidRPr="006D2901">
        <w:rPr>
          <w:rFonts w:ascii="Times New Roman" w:hAnsi="Times New Roman" w:cs="Times New Roman"/>
          <w:sz w:val="24"/>
          <w:szCs w:val="24"/>
        </w:rPr>
        <w:t xml:space="preserve"> koji je </w:t>
      </w:r>
      <w:r>
        <w:rPr>
          <w:rFonts w:ascii="Times New Roman" w:hAnsi="Times New Roman" w:cs="Times New Roman"/>
          <w:sz w:val="24"/>
          <w:szCs w:val="24"/>
        </w:rPr>
        <w:t>udjele</w:t>
      </w:r>
      <w:r w:rsidRPr="006D2901">
        <w:rPr>
          <w:rFonts w:ascii="Times New Roman" w:hAnsi="Times New Roman" w:cs="Times New Roman"/>
          <w:sz w:val="24"/>
          <w:szCs w:val="24"/>
        </w:rPr>
        <w:t xml:space="preserve"> u tom UCITS fondu kupio u Crnoj Gori i nakon prestanka trgovanja </w:t>
      </w:r>
      <w:r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 xml:space="preserve">tog UCITS fonda u Crnoj Gori, dok god postoje </w:t>
      </w:r>
      <w:r>
        <w:rPr>
          <w:rFonts w:ascii="Times New Roman" w:hAnsi="Times New Roman" w:cs="Times New Roman"/>
          <w:sz w:val="24"/>
          <w:szCs w:val="24"/>
        </w:rPr>
        <w:t>investitori</w:t>
      </w:r>
      <w:r w:rsidRPr="006D2901">
        <w:rPr>
          <w:rFonts w:ascii="Times New Roman" w:hAnsi="Times New Roman" w:cs="Times New Roman"/>
          <w:sz w:val="24"/>
          <w:szCs w:val="24"/>
        </w:rPr>
        <w:t xml:space="preserve"> u tom UCITS fondu koji su svoje </w:t>
      </w:r>
      <w:r>
        <w:rPr>
          <w:rFonts w:ascii="Times New Roman" w:hAnsi="Times New Roman" w:cs="Times New Roman"/>
          <w:sz w:val="24"/>
          <w:szCs w:val="24"/>
        </w:rPr>
        <w:t>udjele</w:t>
      </w:r>
      <w:r w:rsidRPr="006D2901">
        <w:rPr>
          <w:rFonts w:ascii="Times New Roman" w:hAnsi="Times New Roman" w:cs="Times New Roman"/>
          <w:sz w:val="24"/>
          <w:szCs w:val="24"/>
        </w:rPr>
        <w:t xml:space="preserve"> kupili u Crnoj Gori.</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(3) Društvo za upravljanje svu dokumentacij</w:t>
      </w:r>
      <w:r w:rsidR="00410A27">
        <w:rPr>
          <w:rFonts w:ascii="Times New Roman" w:hAnsi="Times New Roman" w:cs="Times New Roman"/>
          <w:sz w:val="24"/>
          <w:szCs w:val="24"/>
        </w:rPr>
        <w:t>u i informacije iz stava 1 ovog</w:t>
      </w:r>
      <w:r w:rsidRPr="006D2901">
        <w:rPr>
          <w:rFonts w:ascii="Times New Roman" w:hAnsi="Times New Roman" w:cs="Times New Roman"/>
          <w:sz w:val="24"/>
          <w:szCs w:val="24"/>
        </w:rPr>
        <w:t xml:space="preserve"> člana, kao i promjene predmetne dokumentacije, mora osigurati </w:t>
      </w:r>
      <w:r>
        <w:rPr>
          <w:rFonts w:ascii="Times New Roman" w:hAnsi="Times New Roman" w:cs="Times New Roman"/>
          <w:sz w:val="24"/>
          <w:szCs w:val="24"/>
        </w:rPr>
        <w:t>investitorima</w:t>
      </w:r>
      <w:r w:rsidRPr="006D2901">
        <w:rPr>
          <w:rFonts w:ascii="Times New Roman" w:hAnsi="Times New Roman" w:cs="Times New Roman"/>
          <w:sz w:val="24"/>
          <w:szCs w:val="24"/>
        </w:rPr>
        <w:t xml:space="preserve"> na način predviđen ovim Zakonom za dostavljanje pojedine dokumentacije i informacija UCITS fonda.</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(4) Ne</w:t>
      </w:r>
      <w:r>
        <w:rPr>
          <w:rFonts w:ascii="Times New Roman" w:hAnsi="Times New Roman" w:cs="Times New Roman"/>
          <w:sz w:val="24"/>
          <w:szCs w:val="24"/>
        </w:rPr>
        <w:t>za</w:t>
      </w:r>
      <w:r w:rsidRPr="006D2901">
        <w:rPr>
          <w:rFonts w:ascii="Times New Roman" w:hAnsi="Times New Roman" w:cs="Times New Roman"/>
          <w:sz w:val="24"/>
          <w:szCs w:val="24"/>
        </w:rPr>
        <w:t>visno o</w:t>
      </w:r>
      <w:r>
        <w:rPr>
          <w:rFonts w:ascii="Times New Roman" w:hAnsi="Times New Roman" w:cs="Times New Roman"/>
          <w:sz w:val="24"/>
          <w:szCs w:val="24"/>
        </w:rPr>
        <w:t>d odredbi</w:t>
      </w:r>
      <w:r w:rsidRPr="006D2901">
        <w:rPr>
          <w:rFonts w:ascii="Times New Roman" w:hAnsi="Times New Roman" w:cs="Times New Roman"/>
          <w:sz w:val="24"/>
          <w:szCs w:val="24"/>
        </w:rPr>
        <w:t xml:space="preserve"> stava 3 o</w:t>
      </w:r>
      <w:r w:rsidR="00410A27">
        <w:rPr>
          <w:rFonts w:ascii="Times New Roman" w:hAnsi="Times New Roman" w:cs="Times New Roman"/>
          <w:sz w:val="24"/>
          <w:szCs w:val="24"/>
        </w:rPr>
        <w:t>vog</w:t>
      </w:r>
      <w:r>
        <w:rPr>
          <w:rFonts w:ascii="Times New Roman" w:hAnsi="Times New Roman" w:cs="Times New Roman"/>
          <w:sz w:val="24"/>
          <w:szCs w:val="24"/>
        </w:rPr>
        <w:t xml:space="preserve"> člana, na učestalost objavljivanja</w:t>
      </w:r>
      <w:r w:rsidRPr="006D2901">
        <w:rPr>
          <w:rFonts w:ascii="Times New Roman" w:hAnsi="Times New Roman" w:cs="Times New Roman"/>
          <w:sz w:val="24"/>
          <w:szCs w:val="24"/>
        </w:rPr>
        <w:t xml:space="preserve"> </w:t>
      </w:r>
      <w:r>
        <w:rPr>
          <w:rFonts w:ascii="Times New Roman" w:hAnsi="Times New Roman" w:cs="Times New Roman"/>
          <w:sz w:val="24"/>
          <w:szCs w:val="24"/>
        </w:rPr>
        <w:t>vrijednosti</w:t>
      </w:r>
      <w:r w:rsidRPr="006D2901">
        <w:rPr>
          <w:rFonts w:ascii="Times New Roman" w:hAnsi="Times New Roman" w:cs="Times New Roman"/>
          <w:sz w:val="24"/>
          <w:szCs w:val="24"/>
        </w:rPr>
        <w:t xml:space="preserve"> </w:t>
      </w:r>
      <w:r>
        <w:rPr>
          <w:rFonts w:ascii="Times New Roman" w:hAnsi="Times New Roman" w:cs="Times New Roman"/>
          <w:sz w:val="24"/>
          <w:szCs w:val="24"/>
        </w:rPr>
        <w:t>udjela</w:t>
      </w:r>
      <w:r w:rsidRPr="006D2901">
        <w:rPr>
          <w:rFonts w:ascii="Times New Roman" w:hAnsi="Times New Roman" w:cs="Times New Roman"/>
          <w:sz w:val="24"/>
          <w:szCs w:val="24"/>
        </w:rPr>
        <w:t xml:space="preserve"> UCITS fonda iz države članice primjenjuje se zakon matične države članice UCITS fonda.</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(5) Dokumentacija i informacije o UCITS fondu iz</w:t>
      </w:r>
      <w:r w:rsidR="00410A27">
        <w:rPr>
          <w:rFonts w:ascii="Times New Roman" w:hAnsi="Times New Roman" w:cs="Times New Roman"/>
          <w:sz w:val="24"/>
          <w:szCs w:val="24"/>
        </w:rPr>
        <w:t xml:space="preserve"> države članice iz stava 1 ovog</w:t>
      </w:r>
      <w:r w:rsidRPr="006D2901">
        <w:rPr>
          <w:rFonts w:ascii="Times New Roman" w:hAnsi="Times New Roman" w:cs="Times New Roman"/>
          <w:sz w:val="24"/>
          <w:szCs w:val="24"/>
        </w:rPr>
        <w:t xml:space="preserve"> člana moraju </w:t>
      </w:r>
      <w:r>
        <w:rPr>
          <w:rFonts w:ascii="Times New Roman" w:hAnsi="Times New Roman" w:cs="Times New Roman"/>
          <w:sz w:val="24"/>
          <w:szCs w:val="24"/>
        </w:rPr>
        <w:t>investitorima</w:t>
      </w:r>
      <w:r w:rsidRPr="006D2901">
        <w:rPr>
          <w:rFonts w:ascii="Times New Roman" w:hAnsi="Times New Roman" w:cs="Times New Roman"/>
          <w:sz w:val="24"/>
          <w:szCs w:val="24"/>
        </w:rPr>
        <w:t xml:space="preserve"> u Crnoj Gori biti na raspolaganju ili dostavlj</w:t>
      </w:r>
      <w:r>
        <w:rPr>
          <w:rFonts w:ascii="Times New Roman" w:hAnsi="Times New Roman" w:cs="Times New Roman"/>
          <w:sz w:val="24"/>
          <w:szCs w:val="24"/>
        </w:rPr>
        <w:t>ene najkasnije na dan kada su ta</w:t>
      </w:r>
      <w:r w:rsidRPr="006D2901">
        <w:rPr>
          <w:rFonts w:ascii="Times New Roman" w:hAnsi="Times New Roman" w:cs="Times New Roman"/>
          <w:sz w:val="24"/>
          <w:szCs w:val="24"/>
        </w:rPr>
        <w:t xml:space="preserve"> dokumentacija i informacije bili na raspolaganju ili dostavljeni </w:t>
      </w:r>
      <w:r>
        <w:rPr>
          <w:rFonts w:ascii="Times New Roman" w:hAnsi="Times New Roman" w:cs="Times New Roman"/>
          <w:sz w:val="24"/>
          <w:szCs w:val="24"/>
        </w:rPr>
        <w:t>investitorima</w:t>
      </w:r>
      <w:r w:rsidRPr="006D2901">
        <w:rPr>
          <w:rFonts w:ascii="Times New Roman" w:hAnsi="Times New Roman" w:cs="Times New Roman"/>
          <w:sz w:val="24"/>
          <w:szCs w:val="24"/>
        </w:rPr>
        <w:t xml:space="preserve"> u matičnoj državi članici UCITS fonda.</w:t>
      </w:r>
    </w:p>
    <w:p w:rsidR="009E0C96" w:rsidRDefault="009E0C96" w:rsidP="009E0C96">
      <w:pPr>
        <w:pStyle w:val="NoSpacing"/>
        <w:jc w:val="both"/>
        <w:rPr>
          <w:rFonts w:ascii="Times New Roman" w:hAnsi="Times New Roman" w:cs="Times New Roman"/>
          <w:sz w:val="24"/>
          <w:szCs w:val="24"/>
        </w:rPr>
      </w:pPr>
    </w:p>
    <w:p w:rsidR="009E0C96" w:rsidRPr="006D2901"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Jezik dokumenata</w:t>
      </w:r>
    </w:p>
    <w:p w:rsidR="009E0C96" w:rsidRPr="006D2901"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410A27">
        <w:rPr>
          <w:rFonts w:ascii="Times New Roman" w:hAnsi="Times New Roman" w:cs="Times New Roman"/>
          <w:b/>
          <w:sz w:val="24"/>
          <w:szCs w:val="24"/>
        </w:rPr>
        <w:t>144</w:t>
      </w:r>
      <w:r>
        <w:rPr>
          <w:rFonts w:ascii="Times New Roman" w:hAnsi="Times New Roman" w:cs="Times New Roman"/>
          <w:b/>
          <w:sz w:val="24"/>
          <w:szCs w:val="24"/>
        </w:rPr>
        <w:t>.</w:t>
      </w:r>
    </w:p>
    <w:p w:rsidR="009E0C96" w:rsidRPr="006D2901" w:rsidRDefault="009E0C96" w:rsidP="009E0C96">
      <w:pPr>
        <w:pStyle w:val="NoSpacing"/>
        <w:jc w:val="both"/>
        <w:rPr>
          <w:rFonts w:ascii="Times New Roman" w:hAnsi="Times New Roman" w:cs="Times New Roman"/>
          <w:sz w:val="24"/>
          <w:szCs w:val="24"/>
        </w:rPr>
      </w:pP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(1) Ključni podaci za </w:t>
      </w:r>
      <w:r>
        <w:rPr>
          <w:rFonts w:ascii="Times New Roman" w:hAnsi="Times New Roman" w:cs="Times New Roman"/>
          <w:sz w:val="24"/>
          <w:szCs w:val="24"/>
        </w:rPr>
        <w:t>investitore</w:t>
      </w:r>
      <w:r w:rsidRPr="006D2901">
        <w:rPr>
          <w:rFonts w:ascii="Times New Roman" w:hAnsi="Times New Roman" w:cs="Times New Roman"/>
          <w:sz w:val="24"/>
          <w:szCs w:val="24"/>
        </w:rPr>
        <w:t xml:space="preserve"> UCITS fonda iz države članice navedeni u članu </w:t>
      </w:r>
      <w:r w:rsidR="00410A27" w:rsidRPr="00410A27">
        <w:rPr>
          <w:rFonts w:ascii="Times New Roman" w:hAnsi="Times New Roman" w:cs="Times New Roman"/>
          <w:sz w:val="24"/>
          <w:szCs w:val="24"/>
        </w:rPr>
        <w:t>141</w:t>
      </w:r>
      <w:r w:rsidR="00575F13" w:rsidRPr="00410A27">
        <w:rPr>
          <w:rFonts w:ascii="Times New Roman" w:hAnsi="Times New Roman" w:cs="Times New Roman"/>
          <w:sz w:val="24"/>
          <w:szCs w:val="24"/>
        </w:rPr>
        <w:t xml:space="preserve"> </w:t>
      </w:r>
      <w:r w:rsidRPr="00410A27">
        <w:rPr>
          <w:rFonts w:ascii="Times New Roman" w:hAnsi="Times New Roman" w:cs="Times New Roman"/>
          <w:sz w:val="24"/>
          <w:szCs w:val="24"/>
        </w:rPr>
        <w:t>stavu 2 tački 4 ovoga Zakona moraju ulagateljima u Crnoj Gori biti na raspolaganju na crnogorskom</w:t>
      </w:r>
      <w:r w:rsidRPr="006D2901">
        <w:rPr>
          <w:rFonts w:ascii="Times New Roman" w:hAnsi="Times New Roman" w:cs="Times New Roman"/>
          <w:sz w:val="24"/>
          <w:szCs w:val="24"/>
        </w:rPr>
        <w:t xml:space="preserve"> jeziku.</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(2) Preostala dokumentacija i informacije o UCITS fondu iz druge države članice moraju </w:t>
      </w:r>
      <w:r>
        <w:rPr>
          <w:rFonts w:ascii="Times New Roman" w:hAnsi="Times New Roman" w:cs="Times New Roman"/>
          <w:sz w:val="24"/>
          <w:szCs w:val="24"/>
        </w:rPr>
        <w:t>investitorima</w:t>
      </w:r>
      <w:r w:rsidRPr="006D2901">
        <w:rPr>
          <w:rFonts w:ascii="Times New Roman" w:hAnsi="Times New Roman" w:cs="Times New Roman"/>
          <w:sz w:val="24"/>
          <w:szCs w:val="24"/>
        </w:rPr>
        <w:t xml:space="preserve"> u Crnoj Gori biti na raspolaganju ili dostavljeni na crnogorskom ili engleskom jeziku.</w:t>
      </w:r>
    </w:p>
    <w:p w:rsidR="009E0C96" w:rsidRDefault="009E0C96" w:rsidP="009E0C96">
      <w:pPr>
        <w:pStyle w:val="NoSpacing"/>
        <w:jc w:val="both"/>
        <w:rPr>
          <w:rFonts w:ascii="Times New Roman" w:hAnsi="Times New Roman" w:cs="Times New Roman"/>
          <w:sz w:val="24"/>
          <w:szCs w:val="24"/>
        </w:rPr>
      </w:pPr>
      <w:r>
        <w:rPr>
          <w:rFonts w:ascii="Times New Roman" w:hAnsi="Times New Roman" w:cs="Times New Roman"/>
          <w:sz w:val="24"/>
          <w:szCs w:val="24"/>
        </w:rPr>
        <w:t>(3) Za vjerodostojnost i tačnost pr</w:t>
      </w:r>
      <w:r w:rsidRPr="006D2901">
        <w:rPr>
          <w:rFonts w:ascii="Times New Roman" w:hAnsi="Times New Roman" w:cs="Times New Roman"/>
          <w:sz w:val="24"/>
          <w:szCs w:val="24"/>
        </w:rPr>
        <w:t xml:space="preserve">evoda dokumentacije i informacija iz stava 1 i 2 ovoga člana odgovara društvo za upravljanje koje u Crnoj Gori trguje </w:t>
      </w:r>
      <w:r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UCITS fonda iz druge države članice.</w:t>
      </w:r>
    </w:p>
    <w:p w:rsidR="00410A27" w:rsidRDefault="00410A27" w:rsidP="009E0C96">
      <w:pPr>
        <w:pStyle w:val="NoSpacing"/>
        <w:jc w:val="both"/>
        <w:rPr>
          <w:rFonts w:ascii="Times New Roman" w:hAnsi="Times New Roman" w:cs="Times New Roman"/>
          <w:sz w:val="24"/>
          <w:szCs w:val="24"/>
        </w:rPr>
      </w:pPr>
    </w:p>
    <w:p w:rsidR="003D3BAC" w:rsidRPr="006D2901" w:rsidRDefault="003D3BAC" w:rsidP="009E0C96">
      <w:pPr>
        <w:pStyle w:val="NoSpacing"/>
        <w:jc w:val="both"/>
        <w:rPr>
          <w:rFonts w:ascii="Times New Roman" w:hAnsi="Times New Roman" w:cs="Times New Roman"/>
          <w:sz w:val="24"/>
          <w:szCs w:val="24"/>
        </w:rPr>
      </w:pPr>
    </w:p>
    <w:p w:rsidR="009E0C96" w:rsidRPr="006D2901" w:rsidRDefault="003C07DD" w:rsidP="003C07D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POGLAVLJE II - </w:t>
      </w:r>
      <w:r w:rsidR="003D3BAC" w:rsidRPr="006D2901">
        <w:rPr>
          <w:rFonts w:ascii="Times New Roman" w:hAnsi="Times New Roman" w:cs="Times New Roman"/>
          <w:b/>
          <w:sz w:val="24"/>
          <w:szCs w:val="24"/>
        </w:rPr>
        <w:t xml:space="preserve">trgovanje </w:t>
      </w:r>
      <w:r w:rsidR="003D3BAC" w:rsidRPr="008F2E8A">
        <w:rPr>
          <w:rFonts w:ascii="Times New Roman" w:hAnsi="Times New Roman" w:cs="Times New Roman"/>
          <w:b/>
          <w:sz w:val="24"/>
          <w:szCs w:val="24"/>
        </w:rPr>
        <w:t xml:space="preserve">udjelima </w:t>
      </w:r>
      <w:r w:rsidR="00E003E0" w:rsidRPr="006D2901">
        <w:rPr>
          <w:rFonts w:ascii="Times New Roman" w:hAnsi="Times New Roman" w:cs="Times New Roman"/>
          <w:b/>
          <w:sz w:val="24"/>
          <w:szCs w:val="24"/>
        </w:rPr>
        <w:t xml:space="preserve">UCITS </w:t>
      </w:r>
      <w:r w:rsidR="00E003E0">
        <w:rPr>
          <w:rFonts w:ascii="Times New Roman" w:hAnsi="Times New Roman" w:cs="Times New Roman"/>
          <w:b/>
          <w:sz w:val="24"/>
          <w:szCs w:val="24"/>
        </w:rPr>
        <w:t>fondova iz Crne G</w:t>
      </w:r>
      <w:r w:rsidR="003D3BAC" w:rsidRPr="006D2901">
        <w:rPr>
          <w:rFonts w:ascii="Times New Roman" w:hAnsi="Times New Roman" w:cs="Times New Roman"/>
          <w:b/>
          <w:sz w:val="24"/>
          <w:szCs w:val="24"/>
        </w:rPr>
        <w:t xml:space="preserve">ore u </w:t>
      </w:r>
      <w:r w:rsidR="003D3BAC">
        <w:rPr>
          <w:rFonts w:ascii="Times New Roman" w:hAnsi="Times New Roman" w:cs="Times New Roman"/>
          <w:b/>
          <w:sz w:val="24"/>
          <w:szCs w:val="24"/>
        </w:rPr>
        <w:t xml:space="preserve">drugoj </w:t>
      </w:r>
      <w:r w:rsidR="003D3BAC" w:rsidRPr="00410A27">
        <w:rPr>
          <w:rFonts w:ascii="Times New Roman" w:hAnsi="Times New Roman" w:cs="Times New Roman"/>
          <w:b/>
          <w:sz w:val="24"/>
          <w:szCs w:val="24"/>
        </w:rPr>
        <w:t>državi</w:t>
      </w:r>
      <w:r w:rsidR="003D3BAC" w:rsidRPr="006D2901">
        <w:rPr>
          <w:rFonts w:ascii="Times New Roman" w:hAnsi="Times New Roman" w:cs="Times New Roman"/>
          <w:b/>
          <w:sz w:val="24"/>
          <w:szCs w:val="24"/>
        </w:rPr>
        <w:t xml:space="preserve"> članici</w:t>
      </w:r>
      <w:r w:rsidR="003D3BAC">
        <w:rPr>
          <w:rFonts w:ascii="Times New Roman" w:hAnsi="Times New Roman" w:cs="Times New Roman"/>
          <w:b/>
          <w:sz w:val="24"/>
          <w:szCs w:val="24"/>
        </w:rPr>
        <w:t xml:space="preserve"> </w:t>
      </w:r>
    </w:p>
    <w:p w:rsidR="009E0C96" w:rsidRPr="006D2901" w:rsidRDefault="009E0C96" w:rsidP="009E0C96">
      <w:pPr>
        <w:pStyle w:val="NoSpacing"/>
        <w:jc w:val="center"/>
        <w:rPr>
          <w:rFonts w:ascii="Times New Roman" w:hAnsi="Times New Roman" w:cs="Times New Roman"/>
          <w:b/>
          <w:color w:val="000000"/>
          <w:sz w:val="24"/>
          <w:szCs w:val="24"/>
        </w:rPr>
      </w:pPr>
    </w:p>
    <w:p w:rsidR="009E0C96" w:rsidRPr="003C07DD" w:rsidRDefault="009E0C96" w:rsidP="009E0C96">
      <w:pPr>
        <w:pStyle w:val="NoSpacing"/>
        <w:jc w:val="center"/>
        <w:rPr>
          <w:rFonts w:ascii="Times New Roman" w:hAnsi="Times New Roman" w:cs="Times New Roman"/>
          <w:b/>
          <w:sz w:val="24"/>
          <w:szCs w:val="24"/>
        </w:rPr>
      </w:pPr>
      <w:r w:rsidRPr="003C07DD">
        <w:rPr>
          <w:rFonts w:ascii="Times New Roman" w:hAnsi="Times New Roman" w:cs="Times New Roman"/>
          <w:b/>
          <w:iCs/>
          <w:sz w:val="24"/>
          <w:szCs w:val="24"/>
        </w:rPr>
        <w:t>Trgovanje udjelima UCITS fondova iz Crne Gore u državi članici domaćinu UCITS fonda</w:t>
      </w:r>
    </w:p>
    <w:p w:rsidR="009E0C96" w:rsidRPr="006D2901"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 xml:space="preserve">Član </w:t>
      </w:r>
      <w:r w:rsidR="00410A27">
        <w:rPr>
          <w:rFonts w:ascii="Times New Roman" w:hAnsi="Times New Roman" w:cs="Times New Roman"/>
          <w:b/>
          <w:sz w:val="24"/>
          <w:szCs w:val="24"/>
        </w:rPr>
        <w:t>145</w:t>
      </w:r>
      <w:r>
        <w:rPr>
          <w:rFonts w:ascii="Times New Roman" w:hAnsi="Times New Roman" w:cs="Times New Roman"/>
          <w:b/>
          <w:sz w:val="24"/>
          <w:szCs w:val="24"/>
        </w:rPr>
        <w:t>.</w:t>
      </w:r>
    </w:p>
    <w:p w:rsidR="009E0C96" w:rsidRPr="006D2901" w:rsidRDefault="009E0C96" w:rsidP="009E0C96">
      <w:pPr>
        <w:pStyle w:val="NoSpacing"/>
        <w:jc w:val="both"/>
        <w:rPr>
          <w:rFonts w:ascii="Times New Roman" w:hAnsi="Times New Roman" w:cs="Times New Roman"/>
          <w:sz w:val="24"/>
          <w:szCs w:val="24"/>
        </w:rPr>
      </w:pP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lastRenderedPageBreak/>
        <w:t xml:space="preserve">(1) Trgovanje </w:t>
      </w:r>
      <w:r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 xml:space="preserve">UCITS fonda iz Crne Gore u državi članici domaćinu UCITS fonda može </w:t>
      </w:r>
      <w:r>
        <w:rPr>
          <w:rFonts w:ascii="Times New Roman" w:hAnsi="Times New Roman" w:cs="Times New Roman"/>
          <w:sz w:val="24"/>
          <w:szCs w:val="24"/>
        </w:rPr>
        <w:t>s</w:t>
      </w:r>
      <w:r w:rsidRPr="006D2901">
        <w:rPr>
          <w:rFonts w:ascii="Times New Roman" w:hAnsi="Times New Roman" w:cs="Times New Roman"/>
          <w:sz w:val="24"/>
          <w:szCs w:val="24"/>
        </w:rPr>
        <w:t>provoditi samo:</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 xml:space="preserve">a) društvo za upravljanje koje ima </w:t>
      </w:r>
      <w:r>
        <w:rPr>
          <w:rFonts w:ascii="Times New Roman" w:hAnsi="Times New Roman" w:cs="Times New Roman"/>
          <w:sz w:val="24"/>
          <w:szCs w:val="24"/>
        </w:rPr>
        <w:t>dozvolu za rad</w:t>
      </w:r>
      <w:r w:rsidRPr="006D2901">
        <w:rPr>
          <w:rFonts w:ascii="Times New Roman" w:hAnsi="Times New Roman" w:cs="Times New Roman"/>
          <w:sz w:val="24"/>
          <w:szCs w:val="24"/>
        </w:rPr>
        <w:t xml:space="preserve"> Komisije za upravljanje tim UCITS fondom i</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 xml:space="preserve">b) društvo za upravljanje iz druge države članice koje ima </w:t>
      </w:r>
      <w:r>
        <w:rPr>
          <w:rFonts w:ascii="Times New Roman" w:hAnsi="Times New Roman" w:cs="Times New Roman"/>
          <w:sz w:val="24"/>
          <w:szCs w:val="24"/>
        </w:rPr>
        <w:t>dozvolu za rad</w:t>
      </w:r>
      <w:r w:rsidRPr="006D2901">
        <w:rPr>
          <w:rFonts w:ascii="Times New Roman" w:hAnsi="Times New Roman" w:cs="Times New Roman"/>
          <w:sz w:val="24"/>
          <w:szCs w:val="24"/>
        </w:rPr>
        <w:t xml:space="preserve"> Komisije za upravljanje tim UCITS fondom.</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(2) Odredbe ovoga poglavlja Zakona koje </w:t>
      </w:r>
      <w:r w:rsidR="00772123">
        <w:rPr>
          <w:rFonts w:ascii="Times New Roman" w:hAnsi="Times New Roman" w:cs="Times New Roman"/>
          <w:sz w:val="24"/>
          <w:szCs w:val="24"/>
        </w:rPr>
        <w:t>važe</w:t>
      </w:r>
      <w:r w:rsidRPr="006D2901">
        <w:rPr>
          <w:rFonts w:ascii="Times New Roman" w:hAnsi="Times New Roman" w:cs="Times New Roman"/>
          <w:sz w:val="24"/>
          <w:szCs w:val="24"/>
        </w:rPr>
        <w:t xml:space="preserve"> za društvo za upravljanje na odgovarajući se način primjenjuju i na društvo za upravljanje iz druge države članice koja ima odobrenje Komisije za upravljanje UCITS fondom.</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(3) Na društvo za upravljanje koje će u državi članici domaćinu UCITS fonda obavljati samo poslove trgovanja </w:t>
      </w:r>
      <w:r w:rsidRPr="008F2E8A">
        <w:rPr>
          <w:rFonts w:ascii="Times New Roman" w:hAnsi="Times New Roman" w:cs="Times New Roman"/>
          <w:sz w:val="24"/>
          <w:szCs w:val="24"/>
        </w:rPr>
        <w:t xml:space="preserve">udjelima </w:t>
      </w:r>
      <w:r w:rsidRPr="006D2901">
        <w:rPr>
          <w:rFonts w:ascii="Times New Roman" w:hAnsi="Times New Roman" w:cs="Times New Roman"/>
          <w:sz w:val="24"/>
          <w:szCs w:val="24"/>
        </w:rPr>
        <w:t xml:space="preserve">UCITS fonda </w:t>
      </w:r>
      <w:r w:rsidRPr="00582B89">
        <w:rPr>
          <w:rFonts w:ascii="Times New Roman" w:hAnsi="Times New Roman" w:cs="Times New Roman"/>
          <w:sz w:val="24"/>
          <w:szCs w:val="24"/>
        </w:rPr>
        <w:t xml:space="preserve">ne primjenjuju se odredbe </w:t>
      </w:r>
      <w:r w:rsidRPr="00E51AE1">
        <w:rPr>
          <w:rFonts w:ascii="Times New Roman" w:hAnsi="Times New Roman" w:cs="Times New Roman"/>
          <w:sz w:val="24"/>
          <w:szCs w:val="24"/>
        </w:rPr>
        <w:t xml:space="preserve">članova </w:t>
      </w:r>
      <w:r w:rsidR="00E51AE1" w:rsidRPr="00E51AE1">
        <w:rPr>
          <w:rFonts w:ascii="Times New Roman" w:hAnsi="Times New Roman" w:cs="Times New Roman"/>
          <w:sz w:val="24"/>
          <w:szCs w:val="24"/>
        </w:rPr>
        <w:t>121</w:t>
      </w:r>
      <w:r w:rsidR="00D06BE5" w:rsidRPr="00E51AE1">
        <w:rPr>
          <w:rFonts w:ascii="Times New Roman" w:hAnsi="Times New Roman" w:cs="Times New Roman"/>
          <w:sz w:val="24"/>
          <w:szCs w:val="24"/>
        </w:rPr>
        <w:t xml:space="preserve"> </w:t>
      </w:r>
      <w:r w:rsidRPr="00E51AE1">
        <w:rPr>
          <w:rFonts w:ascii="Times New Roman" w:hAnsi="Times New Roman" w:cs="Times New Roman"/>
          <w:sz w:val="24"/>
          <w:szCs w:val="24"/>
        </w:rPr>
        <w:t xml:space="preserve">do </w:t>
      </w:r>
      <w:r w:rsidR="00E51AE1" w:rsidRPr="00E51AE1">
        <w:rPr>
          <w:rFonts w:ascii="Times New Roman" w:hAnsi="Times New Roman" w:cs="Times New Roman"/>
          <w:sz w:val="24"/>
          <w:szCs w:val="24"/>
        </w:rPr>
        <w:t>125</w:t>
      </w:r>
      <w:r w:rsidR="00D06BE5" w:rsidRPr="00E51AE1">
        <w:rPr>
          <w:rFonts w:ascii="Times New Roman" w:hAnsi="Times New Roman" w:cs="Times New Roman"/>
          <w:sz w:val="24"/>
          <w:szCs w:val="24"/>
        </w:rPr>
        <w:t xml:space="preserve"> </w:t>
      </w:r>
      <w:r w:rsidRPr="00E51AE1">
        <w:rPr>
          <w:rFonts w:ascii="Times New Roman" w:hAnsi="Times New Roman" w:cs="Times New Roman"/>
          <w:sz w:val="24"/>
          <w:szCs w:val="24"/>
        </w:rPr>
        <w:t>ovoga Zakona.</w:t>
      </w:r>
    </w:p>
    <w:p w:rsidR="00CA7598" w:rsidRPr="006D2901" w:rsidRDefault="00CA7598" w:rsidP="009E0C96">
      <w:pPr>
        <w:pStyle w:val="NoSpacing"/>
        <w:jc w:val="both"/>
        <w:rPr>
          <w:rFonts w:ascii="Times New Roman" w:hAnsi="Times New Roman" w:cs="Times New Roman"/>
          <w:color w:val="000000"/>
          <w:sz w:val="24"/>
          <w:szCs w:val="24"/>
        </w:rPr>
      </w:pPr>
    </w:p>
    <w:p w:rsidR="009E0C96" w:rsidRPr="006D2901" w:rsidRDefault="009E0C96" w:rsidP="009E0C96">
      <w:pPr>
        <w:pStyle w:val="No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Obaviještenje</w:t>
      </w:r>
      <w:r w:rsidRPr="006D2901">
        <w:rPr>
          <w:rFonts w:ascii="Times New Roman" w:hAnsi="Times New Roman" w:cs="Times New Roman"/>
          <w:b/>
          <w:color w:val="000000"/>
          <w:sz w:val="24"/>
          <w:szCs w:val="24"/>
        </w:rPr>
        <w:t xml:space="preserve"> o namjeri početka trgovanja </w:t>
      </w:r>
      <w:r w:rsidRPr="000607E7">
        <w:rPr>
          <w:rFonts w:ascii="Times New Roman" w:hAnsi="Times New Roman" w:cs="Times New Roman"/>
          <w:b/>
          <w:color w:val="000000"/>
          <w:sz w:val="24"/>
          <w:szCs w:val="24"/>
        </w:rPr>
        <w:t>udjelima</w:t>
      </w:r>
      <w:r>
        <w:rPr>
          <w:rFonts w:ascii="Times New Roman" w:hAnsi="Times New Roman" w:cs="Times New Roman"/>
          <w:b/>
          <w:color w:val="000000"/>
          <w:sz w:val="24"/>
          <w:szCs w:val="24"/>
        </w:rPr>
        <w:t xml:space="preserve"> </w:t>
      </w:r>
      <w:r w:rsidRPr="006D2901">
        <w:rPr>
          <w:rFonts w:ascii="Times New Roman" w:hAnsi="Times New Roman" w:cs="Times New Roman"/>
          <w:b/>
          <w:color w:val="000000"/>
          <w:sz w:val="24"/>
          <w:szCs w:val="24"/>
        </w:rPr>
        <w:t>UCITS fonda u državi članici domaćinu UCITS fonda</w:t>
      </w:r>
    </w:p>
    <w:p w:rsidR="009E0C96" w:rsidRPr="006D2901" w:rsidRDefault="009E0C96" w:rsidP="009E0C96">
      <w:pPr>
        <w:pStyle w:val="NoSpacing"/>
        <w:jc w:val="center"/>
        <w:rPr>
          <w:rFonts w:ascii="Times New Roman" w:hAnsi="Times New Roman" w:cs="Times New Roman"/>
          <w:b/>
          <w:color w:val="000000"/>
          <w:sz w:val="24"/>
          <w:szCs w:val="24"/>
        </w:rPr>
      </w:pPr>
      <w:r w:rsidRPr="006D2901">
        <w:rPr>
          <w:rFonts w:ascii="Times New Roman" w:hAnsi="Times New Roman" w:cs="Times New Roman"/>
          <w:b/>
          <w:color w:val="000000"/>
          <w:sz w:val="24"/>
          <w:szCs w:val="24"/>
        </w:rPr>
        <w:t xml:space="preserve">Član </w:t>
      </w:r>
      <w:r w:rsidR="00582B89">
        <w:rPr>
          <w:rFonts w:ascii="Times New Roman" w:hAnsi="Times New Roman" w:cs="Times New Roman"/>
          <w:b/>
          <w:color w:val="000000"/>
          <w:sz w:val="24"/>
          <w:szCs w:val="24"/>
        </w:rPr>
        <w:t>146</w:t>
      </w:r>
      <w:r w:rsidRPr="006D2901">
        <w:rPr>
          <w:rFonts w:ascii="Times New Roman" w:hAnsi="Times New Roman" w:cs="Times New Roman"/>
          <w:b/>
          <w:color w:val="000000"/>
          <w:sz w:val="24"/>
          <w:szCs w:val="24"/>
        </w:rPr>
        <w:t>.</w:t>
      </w:r>
    </w:p>
    <w:p w:rsidR="009E0C96" w:rsidRPr="006D2901" w:rsidRDefault="009E0C96" w:rsidP="009E0C96">
      <w:pPr>
        <w:pStyle w:val="NoSpacing"/>
        <w:jc w:val="center"/>
        <w:rPr>
          <w:rFonts w:ascii="Times New Roman" w:hAnsi="Times New Roman" w:cs="Times New Roman"/>
          <w:color w:val="000000"/>
          <w:sz w:val="24"/>
          <w:szCs w:val="24"/>
        </w:rPr>
      </w:pPr>
    </w:p>
    <w:p w:rsidR="009E0C96" w:rsidRPr="006D2901" w:rsidRDefault="009E0C96" w:rsidP="009E0C96">
      <w:pPr>
        <w:pStyle w:val="NoSpacing"/>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(1) Društvo za upravljanje koje upravlja UCITS fondom iz Crne Gore a koje namjerava trgovati udjelima UCITS fonda u državi članici domaćinu UCITS fonda, prije početka trgovanja Komis</w:t>
      </w:r>
      <w:r>
        <w:rPr>
          <w:rFonts w:ascii="Times New Roman" w:hAnsi="Times New Roman" w:cs="Times New Roman"/>
          <w:color w:val="000000"/>
          <w:sz w:val="24"/>
          <w:szCs w:val="24"/>
        </w:rPr>
        <w:t>iji mora dostaviti obaviještenje</w:t>
      </w:r>
      <w:r w:rsidRPr="006D2901">
        <w:rPr>
          <w:rFonts w:ascii="Times New Roman" w:hAnsi="Times New Roman" w:cs="Times New Roman"/>
          <w:color w:val="000000"/>
          <w:sz w:val="24"/>
          <w:szCs w:val="24"/>
        </w:rPr>
        <w:t xml:space="preserve"> o namjeri početka trgovanja iz </w:t>
      </w:r>
      <w:r w:rsidRPr="00251972">
        <w:rPr>
          <w:rFonts w:ascii="Times New Roman" w:hAnsi="Times New Roman" w:cs="Times New Roman"/>
          <w:color w:val="000000"/>
          <w:sz w:val="24"/>
          <w:szCs w:val="24"/>
        </w:rPr>
        <w:t xml:space="preserve">Priloga I Uredbe </w:t>
      </w:r>
      <w:r w:rsidR="008A7AFE">
        <w:rPr>
          <w:rFonts w:ascii="Times New Roman" w:hAnsi="Times New Roman" w:cs="Times New Roman"/>
          <w:color w:val="000000"/>
          <w:sz w:val="24"/>
          <w:szCs w:val="24"/>
        </w:rPr>
        <w:t xml:space="preserve">Evropske </w:t>
      </w:r>
      <w:r w:rsidRPr="00251972">
        <w:rPr>
          <w:rFonts w:ascii="Times New Roman" w:hAnsi="Times New Roman" w:cs="Times New Roman"/>
          <w:color w:val="000000"/>
          <w:sz w:val="24"/>
          <w:szCs w:val="24"/>
        </w:rPr>
        <w:t>Komisije broj 584/2010.</w:t>
      </w:r>
    </w:p>
    <w:p w:rsidR="009E0C96" w:rsidRPr="006D2901" w:rsidRDefault="009E0C96" w:rsidP="009E0C96">
      <w:pPr>
        <w:pStyle w:val="NoSpacing"/>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(2) Društvo za upravljanje iz stava 1 o</w:t>
      </w:r>
      <w:r>
        <w:rPr>
          <w:rFonts w:ascii="Times New Roman" w:hAnsi="Times New Roman" w:cs="Times New Roman"/>
          <w:color w:val="000000"/>
          <w:sz w:val="24"/>
          <w:szCs w:val="24"/>
        </w:rPr>
        <w:t>voga člana dužno je uz obavještenje</w:t>
      </w:r>
      <w:r w:rsidRPr="006D2901">
        <w:rPr>
          <w:rFonts w:ascii="Times New Roman" w:hAnsi="Times New Roman" w:cs="Times New Roman"/>
          <w:color w:val="000000"/>
          <w:sz w:val="24"/>
          <w:szCs w:val="24"/>
        </w:rPr>
        <w:t xml:space="preserve"> iz stava 1 ovoga člana, za svaki UCITS fond čijim udjelima namjerava </w:t>
      </w:r>
      <w:r>
        <w:rPr>
          <w:rFonts w:ascii="Times New Roman" w:hAnsi="Times New Roman" w:cs="Times New Roman"/>
          <w:color w:val="000000"/>
          <w:sz w:val="24"/>
          <w:szCs w:val="24"/>
        </w:rPr>
        <w:t>da trguje</w:t>
      </w:r>
      <w:r w:rsidRPr="006D2901">
        <w:rPr>
          <w:rFonts w:ascii="Times New Roman" w:hAnsi="Times New Roman" w:cs="Times New Roman"/>
          <w:color w:val="000000"/>
          <w:sz w:val="24"/>
          <w:szCs w:val="24"/>
        </w:rPr>
        <w:t xml:space="preserve"> u državi članici</w:t>
      </w:r>
      <w:r>
        <w:rPr>
          <w:rFonts w:ascii="Times New Roman" w:hAnsi="Times New Roman" w:cs="Times New Roman"/>
          <w:color w:val="000000"/>
          <w:sz w:val="24"/>
          <w:szCs w:val="24"/>
        </w:rPr>
        <w:t xml:space="preserve"> domaćinu UCITS fonda, da priloži</w:t>
      </w:r>
      <w:r w:rsidRPr="006D2901">
        <w:rPr>
          <w:rFonts w:ascii="Times New Roman" w:hAnsi="Times New Roman" w:cs="Times New Roman"/>
          <w:color w:val="000000"/>
          <w:sz w:val="24"/>
          <w:szCs w:val="24"/>
        </w:rPr>
        <w:t>:</w:t>
      </w:r>
    </w:p>
    <w:p w:rsidR="009E0C96" w:rsidRPr="006D2901" w:rsidRDefault="009E0C96" w:rsidP="009E0C96">
      <w:pPr>
        <w:pStyle w:val="NoSpacing"/>
        <w:ind w:left="284"/>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1. važeći prospekt i pravila UCITS fonda</w:t>
      </w:r>
    </w:p>
    <w:p w:rsidR="009E0C96" w:rsidRPr="006D2901" w:rsidRDefault="009E0C96" w:rsidP="009E0C96">
      <w:pPr>
        <w:pStyle w:val="NoSpacing"/>
        <w:ind w:left="284"/>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2. posljednje revidirane godišnje izvještaje i naknadne polugodišnje izvještaje UCITS fonda, ako oni postoje i</w:t>
      </w:r>
    </w:p>
    <w:p w:rsidR="009E0C96" w:rsidRPr="006D2901" w:rsidRDefault="009E0C96" w:rsidP="009E0C96">
      <w:pPr>
        <w:pStyle w:val="NoSpacing"/>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3. ključne informacije</w:t>
      </w:r>
      <w:r w:rsidRPr="006D2901">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investitore</w:t>
      </w:r>
      <w:r w:rsidRPr="006D2901">
        <w:rPr>
          <w:rFonts w:ascii="Times New Roman" w:hAnsi="Times New Roman" w:cs="Times New Roman"/>
          <w:color w:val="000000"/>
          <w:sz w:val="24"/>
          <w:szCs w:val="24"/>
        </w:rPr>
        <w:t>.</w:t>
      </w:r>
    </w:p>
    <w:p w:rsidR="009E0C96" w:rsidRPr="00114823" w:rsidRDefault="009E0C96" w:rsidP="009E0C96">
      <w:pPr>
        <w:pStyle w:val="NoSpacing"/>
        <w:jc w:val="both"/>
        <w:rPr>
          <w:rFonts w:ascii="Times New Roman" w:hAnsi="Times New Roman" w:cs="Times New Roman"/>
          <w:sz w:val="24"/>
          <w:szCs w:val="24"/>
        </w:rPr>
      </w:pPr>
      <w:r w:rsidRPr="00114823">
        <w:rPr>
          <w:rFonts w:ascii="Times New Roman" w:hAnsi="Times New Roman" w:cs="Times New Roman"/>
          <w:sz w:val="24"/>
          <w:szCs w:val="24"/>
        </w:rPr>
        <w:t>(3) Komisija mora da provjeri da li je obavještenje iz stava 1 ovoga člana potpuno i da li sadrži sve potrebne priloge iz stava 2 ovoga člana.</w:t>
      </w:r>
    </w:p>
    <w:p w:rsidR="009E0C96" w:rsidRPr="006D2901" w:rsidRDefault="009E0C96" w:rsidP="009E0C96">
      <w:pPr>
        <w:pStyle w:val="NoSpacing"/>
        <w:jc w:val="both"/>
        <w:rPr>
          <w:rFonts w:ascii="Times New Roman" w:hAnsi="Times New Roman" w:cs="Times New Roman"/>
          <w:color w:val="000000"/>
          <w:sz w:val="24"/>
          <w:szCs w:val="24"/>
        </w:rPr>
      </w:pPr>
    </w:p>
    <w:p w:rsidR="009E0C96" w:rsidRPr="006D2901" w:rsidRDefault="009E0C96" w:rsidP="009E0C96">
      <w:pPr>
        <w:pStyle w:val="No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Dostavljanje obavještenja</w:t>
      </w:r>
      <w:r w:rsidRPr="006D2901">
        <w:rPr>
          <w:rFonts w:ascii="Times New Roman" w:hAnsi="Times New Roman" w:cs="Times New Roman"/>
          <w:b/>
          <w:color w:val="000000"/>
          <w:sz w:val="24"/>
          <w:szCs w:val="24"/>
        </w:rPr>
        <w:t xml:space="preserve"> nadležnom tijelu države članice domaćina UCITS fonda</w:t>
      </w:r>
    </w:p>
    <w:p w:rsidR="009E0C96" w:rsidRPr="006D2901" w:rsidRDefault="009E0C96" w:rsidP="009E0C96">
      <w:pPr>
        <w:pStyle w:val="No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Član </w:t>
      </w:r>
      <w:r w:rsidR="00582B89">
        <w:rPr>
          <w:rFonts w:ascii="Times New Roman" w:hAnsi="Times New Roman" w:cs="Times New Roman"/>
          <w:b/>
          <w:color w:val="000000"/>
          <w:sz w:val="24"/>
          <w:szCs w:val="24"/>
        </w:rPr>
        <w:t>147</w:t>
      </w:r>
      <w:r w:rsidRPr="006D2901">
        <w:rPr>
          <w:rFonts w:ascii="Times New Roman" w:hAnsi="Times New Roman" w:cs="Times New Roman"/>
          <w:b/>
          <w:color w:val="000000"/>
          <w:sz w:val="24"/>
          <w:szCs w:val="24"/>
        </w:rPr>
        <w:t>.</w:t>
      </w:r>
    </w:p>
    <w:p w:rsidR="009E0C96" w:rsidRPr="006D2901" w:rsidRDefault="009E0C96" w:rsidP="009E0C96">
      <w:pPr>
        <w:pStyle w:val="NoSpacing"/>
        <w:jc w:val="both"/>
        <w:rPr>
          <w:rFonts w:ascii="Times New Roman" w:hAnsi="Times New Roman" w:cs="Times New Roman"/>
          <w:color w:val="000000"/>
          <w:sz w:val="24"/>
          <w:szCs w:val="24"/>
        </w:rPr>
      </w:pPr>
    </w:p>
    <w:p w:rsidR="009E0C96" w:rsidRPr="006D2901" w:rsidRDefault="009E0C96" w:rsidP="009E0C96">
      <w:pPr>
        <w:pStyle w:val="NoSpacing"/>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(1) Komisija će u roku od</w:t>
      </w:r>
      <w:r>
        <w:rPr>
          <w:rFonts w:ascii="Times New Roman" w:hAnsi="Times New Roman" w:cs="Times New Roman"/>
          <w:color w:val="000000"/>
          <w:sz w:val="24"/>
          <w:szCs w:val="24"/>
        </w:rPr>
        <w:t xml:space="preserve"> deset radnih dana od prijema potpunog i urednog obavještenj</w:t>
      </w:r>
      <w:r w:rsidRPr="006D2901">
        <w:rPr>
          <w:rFonts w:ascii="Times New Roman" w:hAnsi="Times New Roman" w:cs="Times New Roman"/>
          <w:color w:val="000000"/>
          <w:sz w:val="24"/>
          <w:szCs w:val="24"/>
        </w:rPr>
        <w:t xml:space="preserve"> </w:t>
      </w:r>
      <w:r w:rsidRPr="00582B89">
        <w:rPr>
          <w:rFonts w:ascii="Times New Roman" w:hAnsi="Times New Roman" w:cs="Times New Roman"/>
          <w:color w:val="000000"/>
          <w:sz w:val="24"/>
          <w:szCs w:val="24"/>
        </w:rPr>
        <w:t xml:space="preserve">iz člana </w:t>
      </w:r>
      <w:r w:rsidR="00582B89" w:rsidRPr="00582B89">
        <w:rPr>
          <w:rFonts w:ascii="Times New Roman" w:hAnsi="Times New Roman" w:cs="Times New Roman"/>
          <w:color w:val="000000"/>
          <w:sz w:val="24"/>
          <w:szCs w:val="24"/>
        </w:rPr>
        <w:t>146</w:t>
      </w:r>
      <w:r w:rsidR="00D06BE5" w:rsidRPr="00582B89">
        <w:rPr>
          <w:rFonts w:ascii="Times New Roman" w:hAnsi="Times New Roman" w:cs="Times New Roman"/>
          <w:color w:val="000000"/>
          <w:sz w:val="24"/>
          <w:szCs w:val="24"/>
        </w:rPr>
        <w:t xml:space="preserve"> </w:t>
      </w:r>
      <w:r w:rsidRPr="00582B89">
        <w:rPr>
          <w:rFonts w:ascii="Times New Roman" w:hAnsi="Times New Roman" w:cs="Times New Roman"/>
          <w:color w:val="000000"/>
          <w:sz w:val="24"/>
          <w:szCs w:val="24"/>
        </w:rPr>
        <w:t>stava 1 o</w:t>
      </w:r>
      <w:r w:rsidR="00582B89">
        <w:rPr>
          <w:rFonts w:ascii="Times New Roman" w:hAnsi="Times New Roman" w:cs="Times New Roman"/>
          <w:color w:val="000000"/>
          <w:sz w:val="24"/>
          <w:szCs w:val="24"/>
        </w:rPr>
        <w:t>vog</w:t>
      </w:r>
      <w:r>
        <w:rPr>
          <w:rFonts w:ascii="Times New Roman" w:hAnsi="Times New Roman" w:cs="Times New Roman"/>
          <w:color w:val="000000"/>
          <w:sz w:val="24"/>
          <w:szCs w:val="24"/>
        </w:rPr>
        <w:t xml:space="preserve"> Zakona to obavještenja sa svim</w:t>
      </w:r>
      <w:r w:rsidRPr="006D2901">
        <w:rPr>
          <w:rFonts w:ascii="Times New Roman" w:hAnsi="Times New Roman" w:cs="Times New Roman"/>
          <w:color w:val="000000"/>
          <w:sz w:val="24"/>
          <w:szCs w:val="24"/>
        </w:rPr>
        <w:t xml:space="preserve"> prilozima iz </w:t>
      </w:r>
      <w:r w:rsidRPr="00582B89">
        <w:rPr>
          <w:rFonts w:ascii="Times New Roman" w:hAnsi="Times New Roman" w:cs="Times New Roman"/>
          <w:color w:val="000000"/>
          <w:sz w:val="24"/>
          <w:szCs w:val="24"/>
        </w:rPr>
        <w:t xml:space="preserve">člana </w:t>
      </w:r>
      <w:r w:rsidR="00582B89" w:rsidRPr="00582B89">
        <w:rPr>
          <w:rFonts w:ascii="Times New Roman" w:hAnsi="Times New Roman" w:cs="Times New Roman"/>
          <w:color w:val="000000"/>
          <w:sz w:val="24"/>
          <w:szCs w:val="24"/>
        </w:rPr>
        <w:t>146</w:t>
      </w:r>
      <w:r w:rsidR="00D06BE5" w:rsidRPr="00582B89">
        <w:rPr>
          <w:rFonts w:ascii="Times New Roman" w:hAnsi="Times New Roman" w:cs="Times New Roman"/>
          <w:color w:val="000000"/>
          <w:sz w:val="24"/>
          <w:szCs w:val="24"/>
        </w:rPr>
        <w:t xml:space="preserve"> </w:t>
      </w:r>
      <w:r w:rsidRPr="00582B89">
        <w:rPr>
          <w:rFonts w:ascii="Times New Roman" w:hAnsi="Times New Roman" w:cs="Times New Roman"/>
          <w:color w:val="000000"/>
          <w:sz w:val="24"/>
          <w:szCs w:val="24"/>
        </w:rPr>
        <w:t>stava 2</w:t>
      </w:r>
      <w:r w:rsidR="00582B89">
        <w:rPr>
          <w:rFonts w:ascii="Times New Roman" w:hAnsi="Times New Roman" w:cs="Times New Roman"/>
          <w:color w:val="000000"/>
          <w:sz w:val="24"/>
          <w:szCs w:val="24"/>
        </w:rPr>
        <w:t xml:space="preserve"> ovog</w:t>
      </w:r>
      <w:r w:rsidRPr="006D2901">
        <w:rPr>
          <w:rFonts w:ascii="Times New Roman" w:hAnsi="Times New Roman" w:cs="Times New Roman"/>
          <w:color w:val="000000"/>
          <w:sz w:val="24"/>
          <w:szCs w:val="24"/>
        </w:rPr>
        <w:t xml:space="preserve"> Zakon</w:t>
      </w:r>
      <w:r>
        <w:rPr>
          <w:rFonts w:ascii="Times New Roman" w:hAnsi="Times New Roman" w:cs="Times New Roman"/>
          <w:color w:val="000000"/>
          <w:sz w:val="24"/>
          <w:szCs w:val="24"/>
        </w:rPr>
        <w:t xml:space="preserve">a proslijediti nadležnom tijelu </w:t>
      </w:r>
      <w:r w:rsidRPr="006D2901">
        <w:rPr>
          <w:rFonts w:ascii="Times New Roman" w:hAnsi="Times New Roman" w:cs="Times New Roman"/>
          <w:color w:val="000000"/>
          <w:sz w:val="24"/>
          <w:szCs w:val="24"/>
        </w:rPr>
        <w:t>države članice domaćina UCITS fonda.</w:t>
      </w:r>
    </w:p>
    <w:p w:rsidR="009E0C96" w:rsidRPr="006D2901" w:rsidRDefault="009E0C96" w:rsidP="009E0C96">
      <w:pPr>
        <w:pStyle w:val="NoSpacing"/>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(2) Komisij</w:t>
      </w:r>
      <w:r>
        <w:rPr>
          <w:rFonts w:ascii="Times New Roman" w:hAnsi="Times New Roman" w:cs="Times New Roman"/>
          <w:color w:val="000000"/>
          <w:sz w:val="24"/>
          <w:szCs w:val="24"/>
        </w:rPr>
        <w:t>a će o prosljeđivanju obavještenja</w:t>
      </w:r>
      <w:r w:rsidRPr="006D2901">
        <w:rPr>
          <w:rFonts w:ascii="Times New Roman" w:hAnsi="Times New Roman" w:cs="Times New Roman"/>
          <w:color w:val="000000"/>
          <w:sz w:val="24"/>
          <w:szCs w:val="24"/>
        </w:rPr>
        <w:t xml:space="preserve"> i priloga iz</w:t>
      </w:r>
      <w:r w:rsidR="00582B89">
        <w:rPr>
          <w:rFonts w:ascii="Times New Roman" w:hAnsi="Times New Roman" w:cs="Times New Roman"/>
          <w:color w:val="000000"/>
          <w:sz w:val="24"/>
          <w:szCs w:val="24"/>
        </w:rPr>
        <w:t xml:space="preserve"> stava 1 ovog</w:t>
      </w:r>
      <w:r>
        <w:rPr>
          <w:rFonts w:ascii="Times New Roman" w:hAnsi="Times New Roman" w:cs="Times New Roman"/>
          <w:color w:val="000000"/>
          <w:sz w:val="24"/>
          <w:szCs w:val="24"/>
        </w:rPr>
        <w:t xml:space="preserve"> člana nadležnom tijelu</w:t>
      </w:r>
      <w:r w:rsidRPr="006D2901">
        <w:rPr>
          <w:rFonts w:ascii="Times New Roman" w:hAnsi="Times New Roman" w:cs="Times New Roman"/>
          <w:color w:val="000000"/>
          <w:sz w:val="24"/>
          <w:szCs w:val="24"/>
        </w:rPr>
        <w:t xml:space="preserve"> države članice domaćina UCITS fonda obavijestiti društvo za upravljanje.</w:t>
      </w:r>
    </w:p>
    <w:p w:rsidR="009E0C96" w:rsidRPr="006D2901" w:rsidRDefault="009E0C96" w:rsidP="009E0C96">
      <w:pPr>
        <w:pStyle w:val="NoSpacing"/>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 xml:space="preserve">(3) Komisija će </w:t>
      </w:r>
      <w:r>
        <w:rPr>
          <w:rFonts w:ascii="Times New Roman" w:hAnsi="Times New Roman" w:cs="Times New Roman"/>
          <w:color w:val="000000"/>
          <w:sz w:val="24"/>
          <w:szCs w:val="24"/>
        </w:rPr>
        <w:t>uz dokumentaciju iz stava 1 ovog</w:t>
      </w:r>
      <w:r w:rsidRPr="006D2901">
        <w:rPr>
          <w:rFonts w:ascii="Times New Roman" w:hAnsi="Times New Roman" w:cs="Times New Roman"/>
          <w:color w:val="000000"/>
          <w:sz w:val="24"/>
          <w:szCs w:val="24"/>
        </w:rPr>
        <w:t xml:space="preserve"> člana priložiti i potvrdu iz </w:t>
      </w:r>
      <w:r w:rsidRPr="00251972">
        <w:rPr>
          <w:rFonts w:ascii="Times New Roman" w:hAnsi="Times New Roman" w:cs="Times New Roman"/>
          <w:color w:val="000000"/>
          <w:sz w:val="24"/>
          <w:szCs w:val="24"/>
        </w:rPr>
        <w:t>Priloga II Uredbe Komisije broj 584/2010.</w:t>
      </w:r>
    </w:p>
    <w:p w:rsidR="009E0C96" w:rsidRPr="006D2901" w:rsidRDefault="009E0C96" w:rsidP="009E0C96">
      <w:pPr>
        <w:pStyle w:val="NoSpacing"/>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(4) Društvo za upravljanje koje upravlja UCITS fondom iz Crne Gore može započeti s</w:t>
      </w:r>
      <w:r>
        <w:rPr>
          <w:rFonts w:ascii="Times New Roman" w:hAnsi="Times New Roman" w:cs="Times New Roman"/>
          <w:color w:val="000000"/>
          <w:sz w:val="24"/>
          <w:szCs w:val="24"/>
        </w:rPr>
        <w:t>a</w:t>
      </w:r>
      <w:r w:rsidRPr="006D2901">
        <w:rPr>
          <w:rFonts w:ascii="Times New Roman" w:hAnsi="Times New Roman" w:cs="Times New Roman"/>
          <w:color w:val="000000"/>
          <w:sz w:val="24"/>
          <w:szCs w:val="24"/>
        </w:rPr>
        <w:t xml:space="preserve"> trgovanjem udjela UCITS fonda u državi članici domaći</w:t>
      </w:r>
      <w:r>
        <w:rPr>
          <w:rFonts w:ascii="Times New Roman" w:hAnsi="Times New Roman" w:cs="Times New Roman"/>
          <w:color w:val="000000"/>
          <w:sz w:val="24"/>
          <w:szCs w:val="24"/>
        </w:rPr>
        <w:t>nu UCITS fonda nakon prijema obavještenja</w:t>
      </w:r>
      <w:r w:rsidRPr="006D2901">
        <w:rPr>
          <w:rFonts w:ascii="Times New Roman" w:hAnsi="Times New Roman" w:cs="Times New Roman"/>
          <w:color w:val="000000"/>
          <w:sz w:val="24"/>
          <w:szCs w:val="24"/>
        </w:rPr>
        <w:t xml:space="preserve"> Komisije iz stava 2 ovoga člana.</w:t>
      </w:r>
    </w:p>
    <w:p w:rsidR="009E0C96" w:rsidRDefault="009E0C96" w:rsidP="009E0C96">
      <w:pPr>
        <w:pStyle w:val="NoSpacing"/>
        <w:jc w:val="both"/>
        <w:rPr>
          <w:rFonts w:ascii="Times New Roman" w:hAnsi="Times New Roman" w:cs="Times New Roman"/>
          <w:sz w:val="24"/>
          <w:szCs w:val="24"/>
        </w:rPr>
      </w:pPr>
    </w:p>
    <w:p w:rsidR="009E0C96" w:rsidRPr="006D2901"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J</w:t>
      </w:r>
      <w:r>
        <w:rPr>
          <w:rFonts w:ascii="Times New Roman" w:hAnsi="Times New Roman" w:cs="Times New Roman"/>
          <w:b/>
          <w:sz w:val="24"/>
          <w:szCs w:val="24"/>
        </w:rPr>
        <w:t>ezik obavještenja</w:t>
      </w:r>
    </w:p>
    <w:p w:rsidR="009E0C96" w:rsidRPr="006D2901" w:rsidRDefault="009E0C96" w:rsidP="009E0C96">
      <w:pPr>
        <w:pStyle w:val="NoSpacing"/>
        <w:jc w:val="center"/>
        <w:rPr>
          <w:rFonts w:ascii="Times New Roman" w:hAnsi="Times New Roman" w:cs="Times New Roman"/>
          <w:b/>
          <w:sz w:val="24"/>
          <w:szCs w:val="24"/>
        </w:rPr>
      </w:pPr>
      <w:r w:rsidRPr="006D2901">
        <w:rPr>
          <w:rFonts w:ascii="Times New Roman" w:hAnsi="Times New Roman" w:cs="Times New Roman"/>
          <w:b/>
          <w:sz w:val="24"/>
          <w:szCs w:val="24"/>
        </w:rPr>
        <w:t>Č</w:t>
      </w:r>
      <w:r>
        <w:rPr>
          <w:rFonts w:ascii="Times New Roman" w:hAnsi="Times New Roman" w:cs="Times New Roman"/>
          <w:b/>
          <w:sz w:val="24"/>
          <w:szCs w:val="24"/>
        </w:rPr>
        <w:t xml:space="preserve">lan </w:t>
      </w:r>
      <w:r w:rsidR="00061DB6">
        <w:rPr>
          <w:rFonts w:ascii="Times New Roman" w:hAnsi="Times New Roman" w:cs="Times New Roman"/>
          <w:b/>
          <w:sz w:val="24"/>
          <w:szCs w:val="24"/>
        </w:rPr>
        <w:t>148</w:t>
      </w:r>
      <w:r w:rsidRPr="006D2901">
        <w:rPr>
          <w:rFonts w:ascii="Times New Roman" w:hAnsi="Times New Roman" w:cs="Times New Roman"/>
          <w:b/>
          <w:sz w:val="24"/>
          <w:szCs w:val="24"/>
        </w:rPr>
        <w:t>.</w:t>
      </w:r>
    </w:p>
    <w:p w:rsidR="009E0C96" w:rsidRPr="006D2901" w:rsidRDefault="009E0C96" w:rsidP="009E0C96">
      <w:pPr>
        <w:pStyle w:val="NoSpacing"/>
        <w:jc w:val="both"/>
        <w:rPr>
          <w:rFonts w:ascii="Times New Roman" w:hAnsi="Times New Roman" w:cs="Times New Roman"/>
          <w:sz w:val="24"/>
          <w:szCs w:val="24"/>
        </w:rPr>
      </w:pP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lastRenderedPageBreak/>
        <w:t>(1) Dru</w:t>
      </w:r>
      <w:r>
        <w:rPr>
          <w:rFonts w:ascii="Times New Roman" w:hAnsi="Times New Roman" w:cs="Times New Roman"/>
          <w:sz w:val="24"/>
          <w:szCs w:val="24"/>
        </w:rPr>
        <w:t>štvo za upravljanje će obavještenja</w:t>
      </w:r>
      <w:r w:rsidRPr="006D2901">
        <w:rPr>
          <w:rFonts w:ascii="Times New Roman" w:hAnsi="Times New Roman" w:cs="Times New Roman"/>
          <w:sz w:val="24"/>
          <w:szCs w:val="24"/>
        </w:rPr>
        <w:t xml:space="preserve"> iz </w:t>
      </w:r>
      <w:r w:rsidRPr="00C56659">
        <w:rPr>
          <w:rFonts w:ascii="Times New Roman" w:hAnsi="Times New Roman" w:cs="Times New Roman"/>
          <w:sz w:val="24"/>
          <w:szCs w:val="24"/>
        </w:rPr>
        <w:t xml:space="preserve">člana </w:t>
      </w:r>
      <w:r w:rsidR="00582B89">
        <w:rPr>
          <w:rFonts w:ascii="Times New Roman" w:hAnsi="Times New Roman" w:cs="Times New Roman"/>
          <w:sz w:val="24"/>
          <w:szCs w:val="24"/>
        </w:rPr>
        <w:t>146</w:t>
      </w:r>
      <w:r w:rsidRPr="00C56659">
        <w:rPr>
          <w:rFonts w:ascii="Times New Roman" w:hAnsi="Times New Roman" w:cs="Times New Roman"/>
          <w:sz w:val="24"/>
          <w:szCs w:val="24"/>
        </w:rPr>
        <w:t xml:space="preserve"> stava 1</w:t>
      </w:r>
      <w:r w:rsidRPr="006D2901">
        <w:rPr>
          <w:rFonts w:ascii="Times New Roman" w:hAnsi="Times New Roman" w:cs="Times New Roman"/>
          <w:sz w:val="24"/>
          <w:szCs w:val="24"/>
        </w:rPr>
        <w:t xml:space="preserve"> ovoga Zakona izraditi na:</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1. engleskom jeziku ili</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2. crnogorskom jeziku i službenom jeziku države članice domaćina UCITS fond</w:t>
      </w:r>
      <w:r>
        <w:rPr>
          <w:rFonts w:ascii="Times New Roman" w:hAnsi="Times New Roman" w:cs="Times New Roman"/>
          <w:sz w:val="24"/>
          <w:szCs w:val="24"/>
        </w:rPr>
        <w:t xml:space="preserve">a, ako su se Komisija i nadležno tijelo </w:t>
      </w:r>
      <w:r w:rsidRPr="006D2901">
        <w:rPr>
          <w:rFonts w:ascii="Times New Roman" w:hAnsi="Times New Roman" w:cs="Times New Roman"/>
          <w:sz w:val="24"/>
          <w:szCs w:val="24"/>
        </w:rPr>
        <w:t>države članice domaćina UCITS fonda unaprijed tako dogovorili.</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(2) Društvo za upravljanje će dokumentaciju iz </w:t>
      </w:r>
      <w:r w:rsidRPr="00C56659">
        <w:rPr>
          <w:rFonts w:ascii="Times New Roman" w:hAnsi="Times New Roman" w:cs="Times New Roman"/>
          <w:sz w:val="24"/>
          <w:szCs w:val="24"/>
        </w:rPr>
        <w:t xml:space="preserve">člana </w:t>
      </w:r>
      <w:r w:rsidR="00582B89">
        <w:rPr>
          <w:rFonts w:ascii="Times New Roman" w:hAnsi="Times New Roman" w:cs="Times New Roman"/>
          <w:sz w:val="24"/>
          <w:szCs w:val="24"/>
        </w:rPr>
        <w:t>146</w:t>
      </w:r>
      <w:r w:rsidRPr="00C56659">
        <w:rPr>
          <w:rFonts w:ascii="Times New Roman" w:hAnsi="Times New Roman" w:cs="Times New Roman"/>
          <w:sz w:val="24"/>
          <w:szCs w:val="24"/>
        </w:rPr>
        <w:t xml:space="preserve"> stava 2 tač. 1 i 2</w:t>
      </w:r>
      <w:r w:rsidRPr="006D2901">
        <w:rPr>
          <w:rFonts w:ascii="Times New Roman" w:hAnsi="Times New Roman" w:cs="Times New Roman"/>
          <w:sz w:val="24"/>
          <w:szCs w:val="24"/>
        </w:rPr>
        <w:t xml:space="preserve"> ovoga Zakona i sve njihove promjene, za potrebe trgovanja </w:t>
      </w:r>
      <w:r>
        <w:rPr>
          <w:rFonts w:ascii="Times New Roman" w:hAnsi="Times New Roman" w:cs="Times New Roman"/>
          <w:sz w:val="24"/>
          <w:szCs w:val="24"/>
        </w:rPr>
        <w:t>udjelima</w:t>
      </w:r>
      <w:r w:rsidRPr="006D2901">
        <w:rPr>
          <w:rFonts w:ascii="Times New Roman" w:hAnsi="Times New Roman" w:cs="Times New Roman"/>
          <w:sz w:val="24"/>
          <w:szCs w:val="24"/>
        </w:rPr>
        <w:t xml:space="preserve"> u državi članici domaćinu UCITS fonda, prevesti na:</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1. engleski jezik</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2. službeni jezik države članice domaćina UCITS fonda ili jedan od službenih jezika države članice domaćina UCITS fonda ili</w:t>
      </w:r>
    </w:p>
    <w:p w:rsidR="009E0C96" w:rsidRPr="006D2901" w:rsidRDefault="009E0C96" w:rsidP="009E0C96">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3. jezik koji odobri nadležo tijelo </w:t>
      </w:r>
      <w:r w:rsidRPr="006D2901">
        <w:rPr>
          <w:rFonts w:ascii="Times New Roman" w:hAnsi="Times New Roman" w:cs="Times New Roman"/>
          <w:sz w:val="24"/>
          <w:szCs w:val="24"/>
        </w:rPr>
        <w:t>države članice domaćina UCITS fonda.</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(3) Društvo za upravljanje</w:t>
      </w:r>
      <w:r>
        <w:rPr>
          <w:rFonts w:ascii="Times New Roman" w:hAnsi="Times New Roman" w:cs="Times New Roman"/>
          <w:sz w:val="24"/>
          <w:szCs w:val="24"/>
        </w:rPr>
        <w:t xml:space="preserve"> će ključne informacije za investitore</w:t>
      </w:r>
      <w:r w:rsidRPr="006D2901">
        <w:rPr>
          <w:rFonts w:ascii="Times New Roman" w:hAnsi="Times New Roman" w:cs="Times New Roman"/>
          <w:sz w:val="24"/>
          <w:szCs w:val="24"/>
        </w:rPr>
        <w:t xml:space="preserve"> iz </w:t>
      </w:r>
      <w:r w:rsidRPr="00C56659">
        <w:rPr>
          <w:rFonts w:ascii="Times New Roman" w:hAnsi="Times New Roman" w:cs="Times New Roman"/>
          <w:sz w:val="24"/>
          <w:szCs w:val="24"/>
        </w:rPr>
        <w:t xml:space="preserve">člana </w:t>
      </w:r>
      <w:r w:rsidR="00582B89">
        <w:rPr>
          <w:rFonts w:ascii="Times New Roman" w:hAnsi="Times New Roman" w:cs="Times New Roman"/>
          <w:sz w:val="24"/>
          <w:szCs w:val="24"/>
        </w:rPr>
        <w:t>146</w:t>
      </w:r>
      <w:r w:rsidRPr="00C56659">
        <w:rPr>
          <w:rFonts w:ascii="Times New Roman" w:hAnsi="Times New Roman" w:cs="Times New Roman"/>
          <w:sz w:val="24"/>
          <w:szCs w:val="24"/>
        </w:rPr>
        <w:t xml:space="preserve"> stava 2 tačke 3</w:t>
      </w:r>
      <w:r w:rsidRPr="006D2901">
        <w:rPr>
          <w:rFonts w:ascii="Times New Roman" w:hAnsi="Times New Roman" w:cs="Times New Roman"/>
          <w:sz w:val="24"/>
          <w:szCs w:val="24"/>
        </w:rPr>
        <w:t xml:space="preserve"> ovoga Zakona i sve njihove promjene prevesti na:</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1. službeni jezik države članice domaćina UCITS fonda ili jedan od službenih jezika države članice domaćina UCITS fonda ili</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 xml:space="preserve">2. jezik koji odobri </w:t>
      </w:r>
      <w:r>
        <w:rPr>
          <w:rFonts w:ascii="Times New Roman" w:hAnsi="Times New Roman" w:cs="Times New Roman"/>
          <w:sz w:val="24"/>
          <w:szCs w:val="24"/>
        </w:rPr>
        <w:t xml:space="preserve">nadležno tijelo </w:t>
      </w:r>
      <w:r w:rsidRPr="006D2901">
        <w:rPr>
          <w:rFonts w:ascii="Times New Roman" w:hAnsi="Times New Roman" w:cs="Times New Roman"/>
          <w:sz w:val="24"/>
          <w:szCs w:val="24"/>
        </w:rPr>
        <w:t>države članice domaćina UCITS fonda.</w:t>
      </w:r>
    </w:p>
    <w:p w:rsidR="009E0C96" w:rsidRPr="006D2901" w:rsidRDefault="009E0C96" w:rsidP="009E0C96">
      <w:pPr>
        <w:pStyle w:val="NoSpacing"/>
        <w:jc w:val="both"/>
        <w:rPr>
          <w:rFonts w:ascii="Times New Roman" w:hAnsi="Times New Roman" w:cs="Times New Roman"/>
          <w:sz w:val="24"/>
          <w:szCs w:val="24"/>
        </w:rPr>
      </w:pPr>
      <w:r w:rsidRPr="006D2901">
        <w:rPr>
          <w:rFonts w:ascii="Times New Roman" w:hAnsi="Times New Roman" w:cs="Times New Roman"/>
          <w:sz w:val="24"/>
          <w:szCs w:val="24"/>
        </w:rPr>
        <w:t xml:space="preserve">(4) Komisija će potvrdu iz </w:t>
      </w:r>
      <w:r w:rsidRPr="00C56659">
        <w:rPr>
          <w:rFonts w:ascii="Times New Roman" w:hAnsi="Times New Roman" w:cs="Times New Roman"/>
          <w:sz w:val="24"/>
          <w:szCs w:val="24"/>
        </w:rPr>
        <w:t xml:space="preserve">člana </w:t>
      </w:r>
      <w:r w:rsidR="00582B89">
        <w:rPr>
          <w:rFonts w:ascii="Times New Roman" w:hAnsi="Times New Roman" w:cs="Times New Roman"/>
          <w:sz w:val="24"/>
          <w:szCs w:val="24"/>
        </w:rPr>
        <w:t>147</w:t>
      </w:r>
      <w:r w:rsidRPr="00C56659">
        <w:rPr>
          <w:rFonts w:ascii="Times New Roman" w:hAnsi="Times New Roman" w:cs="Times New Roman"/>
          <w:sz w:val="24"/>
          <w:szCs w:val="24"/>
        </w:rPr>
        <w:t xml:space="preserve"> stav 3</w:t>
      </w:r>
      <w:r w:rsidRPr="006D2901">
        <w:rPr>
          <w:rFonts w:ascii="Times New Roman" w:hAnsi="Times New Roman" w:cs="Times New Roman"/>
          <w:sz w:val="24"/>
          <w:szCs w:val="24"/>
        </w:rPr>
        <w:t xml:space="preserve"> ovoga Zakona izraditi na:</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1. engleskom jeziku ili</w:t>
      </w:r>
    </w:p>
    <w:p w:rsidR="009E0C96" w:rsidRPr="006D2901" w:rsidRDefault="009E0C96" w:rsidP="009E0C96">
      <w:pPr>
        <w:pStyle w:val="NoSpacing"/>
        <w:ind w:left="284"/>
        <w:jc w:val="both"/>
        <w:rPr>
          <w:rFonts w:ascii="Times New Roman" w:hAnsi="Times New Roman" w:cs="Times New Roman"/>
          <w:sz w:val="24"/>
          <w:szCs w:val="24"/>
        </w:rPr>
      </w:pPr>
      <w:r w:rsidRPr="006D2901">
        <w:rPr>
          <w:rFonts w:ascii="Times New Roman" w:hAnsi="Times New Roman" w:cs="Times New Roman"/>
          <w:sz w:val="24"/>
          <w:szCs w:val="24"/>
        </w:rPr>
        <w:t>2. crnogorskom jeziku i službenom jeziku države članice domaćina UCITS fonda, ako su se Komisija i nadležni organ države članice domaćina UCITS fonda unaprijed tako dogovorili.</w:t>
      </w:r>
    </w:p>
    <w:p w:rsidR="009E0C96" w:rsidRDefault="009E0C96" w:rsidP="009E0C96">
      <w:pPr>
        <w:pStyle w:val="NoSpacing"/>
        <w:jc w:val="both"/>
        <w:rPr>
          <w:rFonts w:ascii="Times New Roman" w:hAnsi="Times New Roman" w:cs="Times New Roman"/>
          <w:sz w:val="24"/>
          <w:szCs w:val="24"/>
        </w:rPr>
      </w:pPr>
      <w:r>
        <w:rPr>
          <w:rFonts w:ascii="Times New Roman" w:hAnsi="Times New Roman" w:cs="Times New Roman"/>
          <w:sz w:val="24"/>
          <w:szCs w:val="24"/>
        </w:rPr>
        <w:t>(5) Za vjerodostojnost i tačnost prevoda iz st.</w:t>
      </w:r>
      <w:r w:rsidRPr="006D2901">
        <w:rPr>
          <w:rFonts w:ascii="Times New Roman" w:hAnsi="Times New Roman" w:cs="Times New Roman"/>
          <w:sz w:val="24"/>
          <w:szCs w:val="24"/>
        </w:rPr>
        <w:t xml:space="preserve"> 1., 2. i 3. ovog</w:t>
      </w:r>
      <w:r>
        <w:rPr>
          <w:rFonts w:ascii="Times New Roman" w:hAnsi="Times New Roman" w:cs="Times New Roman"/>
          <w:sz w:val="24"/>
          <w:szCs w:val="24"/>
        </w:rPr>
        <w:t xml:space="preserve"> član</w:t>
      </w:r>
      <w:r w:rsidRPr="006D2901">
        <w:rPr>
          <w:rFonts w:ascii="Times New Roman" w:hAnsi="Times New Roman" w:cs="Times New Roman"/>
          <w:sz w:val="24"/>
          <w:szCs w:val="24"/>
        </w:rPr>
        <w:t>a odgovara društvo za upravljanje.</w:t>
      </w:r>
    </w:p>
    <w:p w:rsidR="009E0C96" w:rsidRPr="006D2901" w:rsidRDefault="009E0C96" w:rsidP="009E0C96">
      <w:pPr>
        <w:pStyle w:val="NoSpacing"/>
        <w:jc w:val="both"/>
        <w:rPr>
          <w:rFonts w:ascii="Times New Roman" w:hAnsi="Times New Roman" w:cs="Times New Roman"/>
          <w:sz w:val="24"/>
          <w:szCs w:val="24"/>
        </w:rPr>
      </w:pPr>
    </w:p>
    <w:p w:rsidR="009E0C96" w:rsidRPr="006D2901" w:rsidRDefault="009E0C96" w:rsidP="009E0C96">
      <w:pPr>
        <w:pStyle w:val="No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Obavještenje</w:t>
      </w:r>
      <w:r w:rsidRPr="006D2901">
        <w:rPr>
          <w:rFonts w:ascii="Times New Roman" w:hAnsi="Times New Roman" w:cs="Times New Roman"/>
          <w:b/>
          <w:color w:val="000000"/>
          <w:sz w:val="24"/>
          <w:szCs w:val="24"/>
        </w:rPr>
        <w:t xml:space="preserve"> o promjenama dokumentacije</w:t>
      </w:r>
    </w:p>
    <w:p w:rsidR="009E0C96" w:rsidRPr="006D2901" w:rsidRDefault="009E0C96" w:rsidP="009E0C96">
      <w:pPr>
        <w:pStyle w:val="NoSpacing"/>
        <w:jc w:val="center"/>
        <w:rPr>
          <w:rFonts w:ascii="Times New Roman" w:hAnsi="Times New Roman" w:cs="Times New Roman"/>
          <w:b/>
          <w:color w:val="000000"/>
          <w:sz w:val="24"/>
          <w:szCs w:val="24"/>
        </w:rPr>
      </w:pPr>
      <w:r w:rsidRPr="006D2901">
        <w:rPr>
          <w:rFonts w:ascii="Times New Roman" w:hAnsi="Times New Roman" w:cs="Times New Roman"/>
          <w:b/>
          <w:color w:val="000000"/>
          <w:sz w:val="24"/>
          <w:szCs w:val="24"/>
        </w:rPr>
        <w:t xml:space="preserve">Član </w:t>
      </w:r>
      <w:r w:rsidR="00061DB6">
        <w:rPr>
          <w:rFonts w:ascii="Times New Roman" w:hAnsi="Times New Roman" w:cs="Times New Roman"/>
          <w:b/>
          <w:color w:val="000000"/>
          <w:sz w:val="24"/>
          <w:szCs w:val="24"/>
        </w:rPr>
        <w:t>149</w:t>
      </w:r>
      <w:r>
        <w:rPr>
          <w:rFonts w:ascii="Times New Roman" w:hAnsi="Times New Roman" w:cs="Times New Roman"/>
          <w:b/>
          <w:color w:val="000000"/>
          <w:sz w:val="24"/>
          <w:szCs w:val="24"/>
        </w:rPr>
        <w:t>.</w:t>
      </w:r>
    </w:p>
    <w:p w:rsidR="009E0C96" w:rsidRPr="006D2901" w:rsidRDefault="009E0C96" w:rsidP="009E0C96">
      <w:pPr>
        <w:pStyle w:val="NoSpacing"/>
        <w:jc w:val="both"/>
        <w:rPr>
          <w:rFonts w:ascii="Times New Roman" w:hAnsi="Times New Roman" w:cs="Times New Roman"/>
          <w:color w:val="000000"/>
          <w:sz w:val="24"/>
          <w:szCs w:val="24"/>
        </w:rPr>
      </w:pPr>
    </w:p>
    <w:p w:rsidR="009E0C96" w:rsidRPr="006D2901" w:rsidRDefault="009E0C96" w:rsidP="009E0C96">
      <w:pPr>
        <w:pStyle w:val="NoSpacing"/>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 xml:space="preserve">(1) Društvo za upravljanje koje trguje </w:t>
      </w:r>
      <w:r>
        <w:rPr>
          <w:rFonts w:ascii="Times New Roman" w:hAnsi="Times New Roman" w:cs="Times New Roman"/>
          <w:sz w:val="24"/>
          <w:szCs w:val="24"/>
        </w:rPr>
        <w:t>udjelima</w:t>
      </w:r>
      <w:r w:rsidRPr="006D2901">
        <w:rPr>
          <w:rFonts w:ascii="Times New Roman" w:hAnsi="Times New Roman" w:cs="Times New Roman"/>
          <w:color w:val="000000"/>
          <w:sz w:val="24"/>
          <w:szCs w:val="24"/>
        </w:rPr>
        <w:t xml:space="preserve"> UCITS fonda iz Crne Gore u državi članici domaćinu UCITS </w:t>
      </w:r>
      <w:r>
        <w:rPr>
          <w:rFonts w:ascii="Times New Roman" w:hAnsi="Times New Roman" w:cs="Times New Roman"/>
          <w:color w:val="000000"/>
          <w:sz w:val="24"/>
          <w:szCs w:val="24"/>
        </w:rPr>
        <w:t xml:space="preserve">fonda dužno je nadležnom tijelu </w:t>
      </w:r>
      <w:r w:rsidRPr="006D2901">
        <w:rPr>
          <w:rFonts w:ascii="Times New Roman" w:hAnsi="Times New Roman" w:cs="Times New Roman"/>
          <w:color w:val="000000"/>
          <w:sz w:val="24"/>
          <w:szCs w:val="24"/>
        </w:rPr>
        <w:t xml:space="preserve">države članice domaćina UCITS fonda </w:t>
      </w:r>
      <w:r>
        <w:rPr>
          <w:rFonts w:ascii="Times New Roman" w:hAnsi="Times New Roman" w:cs="Times New Roman"/>
          <w:color w:val="000000"/>
          <w:sz w:val="24"/>
          <w:szCs w:val="24"/>
        </w:rPr>
        <w:t>da omogući elektronski pristup pr</w:t>
      </w:r>
      <w:r w:rsidRPr="006D2901">
        <w:rPr>
          <w:rFonts w:ascii="Times New Roman" w:hAnsi="Times New Roman" w:cs="Times New Roman"/>
          <w:color w:val="000000"/>
          <w:sz w:val="24"/>
          <w:szCs w:val="24"/>
        </w:rPr>
        <w:t xml:space="preserve">evodima važeće dokumentacije UCITS fonda iz člana </w:t>
      </w:r>
      <w:r w:rsidR="00582B89">
        <w:rPr>
          <w:rFonts w:ascii="Times New Roman" w:hAnsi="Times New Roman" w:cs="Times New Roman"/>
          <w:color w:val="000000"/>
          <w:sz w:val="24"/>
          <w:szCs w:val="24"/>
        </w:rPr>
        <w:t>146</w:t>
      </w:r>
      <w:r>
        <w:rPr>
          <w:rFonts w:ascii="Times New Roman" w:hAnsi="Times New Roman" w:cs="Times New Roman"/>
          <w:color w:val="000000"/>
          <w:sz w:val="24"/>
          <w:szCs w:val="24"/>
        </w:rPr>
        <w:t>. stav</w:t>
      </w:r>
      <w:r w:rsidR="00582B89">
        <w:rPr>
          <w:rFonts w:ascii="Times New Roman" w:hAnsi="Times New Roman" w:cs="Times New Roman"/>
          <w:color w:val="000000"/>
          <w:sz w:val="24"/>
          <w:szCs w:val="24"/>
        </w:rPr>
        <w:t xml:space="preserve"> 2</w:t>
      </w:r>
      <w:r w:rsidRPr="006D2901">
        <w:rPr>
          <w:rFonts w:ascii="Times New Roman" w:hAnsi="Times New Roman" w:cs="Times New Roman"/>
          <w:color w:val="000000"/>
          <w:sz w:val="24"/>
          <w:szCs w:val="24"/>
        </w:rPr>
        <w:t xml:space="preserve"> ovoga Zakona i obavještavati nadležni organ države članice domaćina UCITS fonda o svim promjenama te dokumentacije.</w:t>
      </w:r>
    </w:p>
    <w:p w:rsidR="009E0C96" w:rsidRDefault="009E0C96" w:rsidP="009E0C96">
      <w:pPr>
        <w:pStyle w:val="NoSpacing"/>
        <w:jc w:val="both"/>
        <w:rPr>
          <w:rFonts w:ascii="Times New Roman" w:hAnsi="Times New Roman" w:cs="Times New Roman"/>
          <w:color w:val="000000"/>
          <w:sz w:val="24"/>
          <w:szCs w:val="24"/>
        </w:rPr>
      </w:pPr>
      <w:r w:rsidRPr="006D2901">
        <w:rPr>
          <w:rFonts w:ascii="Times New Roman" w:hAnsi="Times New Roman" w:cs="Times New Roman"/>
          <w:color w:val="000000"/>
          <w:sz w:val="24"/>
          <w:szCs w:val="24"/>
        </w:rPr>
        <w:t xml:space="preserve">(2) Ako društvo za upravljanje namjerava </w:t>
      </w:r>
      <w:r>
        <w:rPr>
          <w:rFonts w:ascii="Times New Roman" w:hAnsi="Times New Roman" w:cs="Times New Roman"/>
          <w:color w:val="000000"/>
          <w:sz w:val="24"/>
          <w:szCs w:val="24"/>
        </w:rPr>
        <w:t>da promijeni podatke iz obavještenja</w:t>
      </w:r>
      <w:r w:rsidRPr="006D2901">
        <w:rPr>
          <w:rFonts w:ascii="Times New Roman" w:hAnsi="Times New Roman" w:cs="Times New Roman"/>
          <w:color w:val="000000"/>
          <w:sz w:val="24"/>
          <w:szCs w:val="24"/>
        </w:rPr>
        <w:t xml:space="preserve"> iz člana </w:t>
      </w:r>
      <w:r w:rsidR="00061DB6">
        <w:rPr>
          <w:rFonts w:ascii="Times New Roman" w:hAnsi="Times New Roman" w:cs="Times New Roman"/>
          <w:color w:val="000000"/>
          <w:sz w:val="24"/>
          <w:szCs w:val="24"/>
        </w:rPr>
        <w:t>146</w:t>
      </w:r>
      <w:r>
        <w:rPr>
          <w:rFonts w:ascii="Times New Roman" w:hAnsi="Times New Roman" w:cs="Times New Roman"/>
          <w:color w:val="000000"/>
          <w:sz w:val="24"/>
          <w:szCs w:val="24"/>
        </w:rPr>
        <w:t xml:space="preserve"> stav</w:t>
      </w:r>
      <w:r w:rsidRPr="006D2901">
        <w:rPr>
          <w:rFonts w:ascii="Times New Roman" w:hAnsi="Times New Roman" w:cs="Times New Roman"/>
          <w:color w:val="000000"/>
          <w:sz w:val="24"/>
          <w:szCs w:val="24"/>
        </w:rPr>
        <w:t xml:space="preserve"> 1 ovoga Zakona ko</w:t>
      </w:r>
      <w:r>
        <w:rPr>
          <w:rFonts w:ascii="Times New Roman" w:hAnsi="Times New Roman" w:cs="Times New Roman"/>
          <w:color w:val="000000"/>
          <w:sz w:val="24"/>
          <w:szCs w:val="24"/>
        </w:rPr>
        <w:t>ji se odnose na postojeće uslove</w:t>
      </w:r>
      <w:r w:rsidRPr="006D2901">
        <w:rPr>
          <w:rFonts w:ascii="Times New Roman" w:hAnsi="Times New Roman" w:cs="Times New Roman"/>
          <w:color w:val="000000"/>
          <w:sz w:val="24"/>
          <w:szCs w:val="24"/>
        </w:rPr>
        <w:t xml:space="preserve"> za trgovanje, odnosno na postojeće klase </w:t>
      </w:r>
      <w:r>
        <w:rPr>
          <w:rFonts w:ascii="Times New Roman" w:hAnsi="Times New Roman" w:cs="Times New Roman"/>
          <w:sz w:val="24"/>
          <w:szCs w:val="24"/>
        </w:rPr>
        <w:t xml:space="preserve">udjela </w:t>
      </w:r>
      <w:r w:rsidRPr="006D2901">
        <w:rPr>
          <w:rFonts w:ascii="Times New Roman" w:hAnsi="Times New Roman" w:cs="Times New Roman"/>
          <w:color w:val="000000"/>
          <w:sz w:val="24"/>
          <w:szCs w:val="24"/>
        </w:rPr>
        <w:t xml:space="preserve">UCITS fonda koji su predmet trgovanja u državi članici domaćinu UCITS fonda, prije uvođenja tih promjena mora o tome </w:t>
      </w:r>
      <w:r>
        <w:rPr>
          <w:rFonts w:ascii="Times New Roman" w:hAnsi="Times New Roman" w:cs="Times New Roman"/>
          <w:color w:val="000000"/>
          <w:sz w:val="24"/>
          <w:szCs w:val="24"/>
        </w:rPr>
        <w:t>da obavijesti nadležno tijelo</w:t>
      </w:r>
      <w:r w:rsidRPr="006D2901">
        <w:rPr>
          <w:rFonts w:ascii="Times New Roman" w:hAnsi="Times New Roman" w:cs="Times New Roman"/>
          <w:color w:val="000000"/>
          <w:sz w:val="24"/>
          <w:szCs w:val="24"/>
        </w:rPr>
        <w:t xml:space="preserve"> države članice domaćina UCITS fonda.</w:t>
      </w:r>
    </w:p>
    <w:p w:rsidR="0002189B" w:rsidRDefault="0002189B" w:rsidP="006D2901">
      <w:pPr>
        <w:pStyle w:val="NoSpacing"/>
        <w:jc w:val="both"/>
        <w:rPr>
          <w:rFonts w:ascii="Times New Roman" w:hAnsi="Times New Roman" w:cs="Times New Roman"/>
          <w:sz w:val="24"/>
          <w:szCs w:val="24"/>
        </w:rPr>
      </w:pPr>
    </w:p>
    <w:p w:rsidR="00E003E0" w:rsidRDefault="00E003E0" w:rsidP="006D2901">
      <w:pPr>
        <w:pStyle w:val="NoSpacing"/>
        <w:jc w:val="both"/>
        <w:rPr>
          <w:rFonts w:ascii="Times New Roman" w:hAnsi="Times New Roman" w:cs="Times New Roman"/>
          <w:sz w:val="24"/>
          <w:szCs w:val="24"/>
        </w:rPr>
      </w:pPr>
    </w:p>
    <w:p w:rsidR="00E460D4" w:rsidRPr="00BE7378" w:rsidRDefault="003C07DD" w:rsidP="003C07D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POGLAVLJE III - </w:t>
      </w:r>
      <w:r w:rsidR="00E003E0" w:rsidRPr="00BE7378">
        <w:rPr>
          <w:rFonts w:ascii="Times New Roman" w:hAnsi="Times New Roman" w:cs="Times New Roman"/>
          <w:b/>
          <w:sz w:val="24"/>
          <w:szCs w:val="24"/>
        </w:rPr>
        <w:t xml:space="preserve">trgovanje udjelima </w:t>
      </w:r>
      <w:r w:rsidR="00E003E0">
        <w:rPr>
          <w:rFonts w:ascii="Times New Roman" w:hAnsi="Times New Roman" w:cs="Times New Roman"/>
          <w:b/>
          <w:sz w:val="24"/>
          <w:szCs w:val="24"/>
        </w:rPr>
        <w:t>UCITS fondova iz Crne Go</w:t>
      </w:r>
      <w:r w:rsidR="00E003E0" w:rsidRPr="00BE7378">
        <w:rPr>
          <w:rFonts w:ascii="Times New Roman" w:hAnsi="Times New Roman" w:cs="Times New Roman"/>
          <w:b/>
          <w:sz w:val="24"/>
          <w:szCs w:val="24"/>
        </w:rPr>
        <w:t>re u trećoj državi</w:t>
      </w:r>
      <w:r w:rsidR="00E003E0">
        <w:rPr>
          <w:rFonts w:ascii="Times New Roman" w:hAnsi="Times New Roman" w:cs="Times New Roman"/>
          <w:b/>
          <w:sz w:val="24"/>
          <w:szCs w:val="24"/>
        </w:rPr>
        <w:t xml:space="preserve"> </w:t>
      </w:r>
    </w:p>
    <w:p w:rsidR="00E460D4" w:rsidRDefault="00E460D4" w:rsidP="00E460D4">
      <w:pPr>
        <w:pStyle w:val="NoSpacing"/>
        <w:jc w:val="center"/>
        <w:rPr>
          <w:rFonts w:ascii="Times New Roman" w:hAnsi="Times New Roman" w:cs="Times New Roman"/>
          <w:b/>
          <w:sz w:val="24"/>
          <w:szCs w:val="24"/>
        </w:rPr>
      </w:pPr>
    </w:p>
    <w:p w:rsidR="00E460D4" w:rsidRPr="00BE7378" w:rsidRDefault="00E460D4" w:rsidP="00E460D4">
      <w:pPr>
        <w:pStyle w:val="NoSpacing"/>
        <w:jc w:val="center"/>
        <w:rPr>
          <w:rFonts w:ascii="Times New Roman" w:hAnsi="Times New Roman" w:cs="Times New Roman"/>
          <w:b/>
          <w:sz w:val="24"/>
          <w:szCs w:val="24"/>
        </w:rPr>
      </w:pPr>
      <w:r w:rsidRPr="00BE7378">
        <w:rPr>
          <w:rFonts w:ascii="Times New Roman" w:hAnsi="Times New Roman" w:cs="Times New Roman"/>
          <w:b/>
          <w:sz w:val="24"/>
          <w:szCs w:val="24"/>
        </w:rPr>
        <w:t>Obavještenje o trgovanju udjelima UCITS fondova u trećoj državi</w:t>
      </w:r>
    </w:p>
    <w:p w:rsidR="00E460D4" w:rsidRPr="00BE7378" w:rsidRDefault="00E460D4" w:rsidP="00E460D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061DB6">
        <w:rPr>
          <w:rFonts w:ascii="Times New Roman" w:hAnsi="Times New Roman" w:cs="Times New Roman"/>
          <w:b/>
          <w:sz w:val="24"/>
          <w:szCs w:val="24"/>
        </w:rPr>
        <w:t>150</w:t>
      </w:r>
      <w:r w:rsidRPr="00BE7378">
        <w:rPr>
          <w:rFonts w:ascii="Times New Roman" w:hAnsi="Times New Roman" w:cs="Times New Roman"/>
          <w:b/>
          <w:sz w:val="24"/>
          <w:szCs w:val="24"/>
        </w:rPr>
        <w:t>.</w:t>
      </w:r>
    </w:p>
    <w:p w:rsidR="00E460D4" w:rsidRPr="00E40BF8" w:rsidRDefault="00E460D4" w:rsidP="00E460D4">
      <w:pPr>
        <w:pStyle w:val="NoSpacing"/>
        <w:jc w:val="both"/>
        <w:rPr>
          <w:rFonts w:ascii="Times New Roman" w:hAnsi="Times New Roman" w:cs="Times New Roman"/>
          <w:sz w:val="24"/>
          <w:szCs w:val="24"/>
        </w:rPr>
      </w:pPr>
    </w:p>
    <w:p w:rsidR="00D06BE5" w:rsidRDefault="00E460D4" w:rsidP="00E460D4">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(1) </w:t>
      </w:r>
      <w:r>
        <w:rPr>
          <w:rFonts w:ascii="Times New Roman" w:hAnsi="Times New Roman" w:cs="Times New Roman"/>
          <w:sz w:val="24"/>
          <w:szCs w:val="24"/>
        </w:rPr>
        <w:t xml:space="preserve">Kada je to dozvoljeno i pod </w:t>
      </w:r>
      <w:r w:rsidR="00061DB6">
        <w:rPr>
          <w:rFonts w:ascii="Times New Roman" w:hAnsi="Times New Roman" w:cs="Times New Roman"/>
          <w:sz w:val="24"/>
          <w:szCs w:val="24"/>
        </w:rPr>
        <w:t>uslovima</w:t>
      </w:r>
      <w:r>
        <w:rPr>
          <w:rFonts w:ascii="Times New Roman" w:hAnsi="Times New Roman" w:cs="Times New Roman"/>
          <w:sz w:val="24"/>
          <w:szCs w:val="24"/>
        </w:rPr>
        <w:t xml:space="preserve"> koje određuju relevatni propisi treće države, </w:t>
      </w:r>
      <w:r w:rsidRPr="00E40BF8">
        <w:rPr>
          <w:rFonts w:ascii="Times New Roman" w:hAnsi="Times New Roman" w:cs="Times New Roman"/>
          <w:sz w:val="24"/>
          <w:szCs w:val="24"/>
        </w:rPr>
        <w:t>društvo za upravljanje koje ima dozvolu Komisije za upravljanje UCITS fondom</w:t>
      </w:r>
      <w:r w:rsidRPr="00E40BF8" w:rsidDel="00CC004F">
        <w:rPr>
          <w:rFonts w:ascii="Times New Roman" w:hAnsi="Times New Roman" w:cs="Times New Roman"/>
          <w:sz w:val="24"/>
          <w:szCs w:val="24"/>
        </w:rPr>
        <w:t xml:space="preserve"> </w:t>
      </w:r>
      <w:r>
        <w:rPr>
          <w:rFonts w:ascii="Times New Roman" w:hAnsi="Times New Roman" w:cs="Times New Roman"/>
          <w:sz w:val="24"/>
          <w:szCs w:val="24"/>
        </w:rPr>
        <w:t xml:space="preserve">može trgovati </w:t>
      </w:r>
      <w:r w:rsidRPr="00E40BF8">
        <w:rPr>
          <w:rFonts w:ascii="Times New Roman" w:hAnsi="Times New Roman" w:cs="Times New Roman"/>
          <w:sz w:val="24"/>
          <w:szCs w:val="24"/>
        </w:rPr>
        <w:t xml:space="preserve"> udjelima </w:t>
      </w:r>
      <w:r>
        <w:rPr>
          <w:rFonts w:ascii="Times New Roman" w:hAnsi="Times New Roman" w:cs="Times New Roman"/>
          <w:sz w:val="24"/>
          <w:szCs w:val="24"/>
        </w:rPr>
        <w:t xml:space="preserve">tog </w:t>
      </w:r>
      <w:r w:rsidRPr="00E40BF8">
        <w:rPr>
          <w:rFonts w:ascii="Times New Roman" w:hAnsi="Times New Roman" w:cs="Times New Roman"/>
          <w:sz w:val="24"/>
          <w:szCs w:val="24"/>
        </w:rPr>
        <w:t>UCITS fonda u trećoj državi</w:t>
      </w:r>
      <w:r>
        <w:rPr>
          <w:rFonts w:ascii="Times New Roman" w:hAnsi="Times New Roman" w:cs="Times New Roman"/>
          <w:sz w:val="24"/>
          <w:szCs w:val="24"/>
        </w:rPr>
        <w:t>.</w:t>
      </w:r>
    </w:p>
    <w:p w:rsidR="00E460D4" w:rsidRPr="00E40BF8" w:rsidRDefault="00E460D4" w:rsidP="00E460D4">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(2) Društvo za upravljanje iz stava 1 ovog člana koje želi da trguje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fondova u trećoj državi, prije početka trgovanja o tome mora da obavijesti Komisiju i u obavještenju </w:t>
      </w:r>
      <w:r>
        <w:rPr>
          <w:rFonts w:ascii="Times New Roman" w:hAnsi="Times New Roman" w:cs="Times New Roman"/>
          <w:sz w:val="24"/>
          <w:szCs w:val="24"/>
        </w:rPr>
        <w:t>da navede</w:t>
      </w:r>
      <w:r w:rsidRPr="00E40BF8">
        <w:rPr>
          <w:rFonts w:ascii="Times New Roman" w:hAnsi="Times New Roman" w:cs="Times New Roman"/>
          <w:sz w:val="24"/>
          <w:szCs w:val="24"/>
        </w:rPr>
        <w:t>:</w:t>
      </w:r>
    </w:p>
    <w:p w:rsidR="00E460D4" w:rsidRPr="00E40BF8" w:rsidRDefault="00E460D4" w:rsidP="00061DB6">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lastRenderedPageBreak/>
        <w:t xml:space="preserve">1. državu u kojoj namjerava </w:t>
      </w:r>
      <w:r>
        <w:rPr>
          <w:rFonts w:ascii="Times New Roman" w:hAnsi="Times New Roman" w:cs="Times New Roman"/>
          <w:sz w:val="24"/>
          <w:szCs w:val="24"/>
        </w:rPr>
        <w:t>da trguje udjelima</w:t>
      </w:r>
    </w:p>
    <w:p w:rsidR="00E460D4" w:rsidRPr="00E40BF8" w:rsidRDefault="00E460D4" w:rsidP="00061DB6">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t xml:space="preserve">2. program planiranih aktivnosti koje namjerava </w:t>
      </w:r>
      <w:r>
        <w:rPr>
          <w:rFonts w:ascii="Times New Roman" w:hAnsi="Times New Roman" w:cs="Times New Roman"/>
          <w:sz w:val="24"/>
          <w:szCs w:val="24"/>
        </w:rPr>
        <w:t>da obavlja</w:t>
      </w:r>
      <w:r w:rsidRPr="00E40BF8">
        <w:rPr>
          <w:rFonts w:ascii="Times New Roman" w:hAnsi="Times New Roman" w:cs="Times New Roman"/>
          <w:sz w:val="24"/>
          <w:szCs w:val="24"/>
        </w:rPr>
        <w:t xml:space="preserve"> u toj državi</w:t>
      </w:r>
    </w:p>
    <w:p w:rsidR="00E460D4" w:rsidRPr="00E40BF8" w:rsidRDefault="00E460D4" w:rsidP="00061DB6">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t>3. tačan opis načina trgovanja i uspostavljenih mogućnosti njegovog ostvarenja</w:t>
      </w:r>
    </w:p>
    <w:p w:rsidR="00E460D4" w:rsidRPr="00E40BF8" w:rsidRDefault="00E460D4" w:rsidP="00061DB6">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t>4. tačan opis objavljivanja dokumentacije i informacija u toj državi i uspostavljenih mogućnosti njegovog ostvarenja</w:t>
      </w:r>
    </w:p>
    <w:p w:rsidR="00E460D4" w:rsidRPr="00E40BF8" w:rsidRDefault="00E460D4" w:rsidP="00061DB6">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t xml:space="preserve">5. tačan opis poslovnih odnosa koje je uspostavilo u vezi sa trgovanjem </w:t>
      </w:r>
      <w:r>
        <w:rPr>
          <w:rFonts w:ascii="Times New Roman" w:hAnsi="Times New Roman" w:cs="Times New Roman"/>
          <w:sz w:val="24"/>
          <w:szCs w:val="24"/>
        </w:rPr>
        <w:t>udjelima</w:t>
      </w:r>
      <w:r w:rsidRPr="00E40BF8">
        <w:rPr>
          <w:rFonts w:ascii="Times New Roman" w:hAnsi="Times New Roman" w:cs="Times New Roman"/>
          <w:sz w:val="24"/>
          <w:szCs w:val="24"/>
        </w:rPr>
        <w:t xml:space="preserve"> u toj državi i</w:t>
      </w:r>
    </w:p>
    <w:p w:rsidR="00E460D4" w:rsidRPr="00E40BF8" w:rsidRDefault="00E460D4" w:rsidP="00061DB6">
      <w:pPr>
        <w:pStyle w:val="NoSpacing"/>
        <w:ind w:left="284"/>
        <w:jc w:val="both"/>
        <w:rPr>
          <w:rFonts w:ascii="Times New Roman" w:hAnsi="Times New Roman" w:cs="Times New Roman"/>
          <w:sz w:val="24"/>
          <w:szCs w:val="24"/>
        </w:rPr>
      </w:pPr>
      <w:r w:rsidRPr="00E40BF8">
        <w:rPr>
          <w:rFonts w:ascii="Times New Roman" w:hAnsi="Times New Roman" w:cs="Times New Roman"/>
          <w:sz w:val="24"/>
          <w:szCs w:val="24"/>
        </w:rPr>
        <w:t xml:space="preserve">6. popis UCITS fondova čijim </w:t>
      </w:r>
      <w:r>
        <w:rPr>
          <w:rFonts w:ascii="Times New Roman" w:hAnsi="Times New Roman" w:cs="Times New Roman"/>
          <w:sz w:val="24"/>
          <w:szCs w:val="24"/>
        </w:rPr>
        <w:t>udjelima</w:t>
      </w:r>
      <w:r w:rsidRPr="00E40BF8">
        <w:rPr>
          <w:rFonts w:ascii="Times New Roman" w:hAnsi="Times New Roman" w:cs="Times New Roman"/>
          <w:sz w:val="24"/>
          <w:szCs w:val="24"/>
        </w:rPr>
        <w:t xml:space="preserve"> namjerava da trguje u toj državi.</w:t>
      </w:r>
    </w:p>
    <w:p w:rsidR="00E460D4" w:rsidRPr="00E40BF8" w:rsidRDefault="00E460D4" w:rsidP="00E460D4">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(3) Komisija može da zabrani društvu za upravljanje trgovanje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fondova u trećoj državi ako postoji sumnja o prikladnosti načina trgovanja i u</w:t>
      </w:r>
      <w:r>
        <w:rPr>
          <w:rFonts w:ascii="Times New Roman" w:hAnsi="Times New Roman" w:cs="Times New Roman"/>
          <w:sz w:val="24"/>
          <w:szCs w:val="24"/>
        </w:rPr>
        <w:t>spostavljenih mogućnosti njegovog</w:t>
      </w:r>
      <w:r w:rsidRPr="00E40BF8">
        <w:rPr>
          <w:rFonts w:ascii="Times New Roman" w:hAnsi="Times New Roman" w:cs="Times New Roman"/>
          <w:sz w:val="24"/>
          <w:szCs w:val="24"/>
        </w:rPr>
        <w:t xml:space="preserve"> ostvarenja, obavještavanja investitora kao i poslovnih odnosa koje je društvo za upravljanje uspostavilo u vezi sa trgovanjem </w:t>
      </w:r>
      <w:r>
        <w:rPr>
          <w:rFonts w:ascii="Times New Roman" w:hAnsi="Times New Roman" w:cs="Times New Roman"/>
          <w:sz w:val="24"/>
          <w:szCs w:val="24"/>
        </w:rPr>
        <w:t>udjelima</w:t>
      </w:r>
      <w:r w:rsidRPr="00E40BF8">
        <w:rPr>
          <w:rFonts w:ascii="Times New Roman" w:hAnsi="Times New Roman" w:cs="Times New Roman"/>
          <w:sz w:val="24"/>
          <w:szCs w:val="24"/>
        </w:rPr>
        <w:t xml:space="preserve"> u trećoj državi.</w:t>
      </w:r>
    </w:p>
    <w:p w:rsidR="00E460D4" w:rsidRPr="00E40BF8" w:rsidRDefault="00E460D4" w:rsidP="00E460D4">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(4) Komisija može da zabrani društvu za upravljanje trgovanje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fondova u trećoj državi i ako, s obzirom na propise treće države u kojoj društvo za upravljanje namjerava da trguje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fondova kao i na praksu pri sprovođenju tih propisa, postoji vjerovatnoća da bi bilo otežano obavljanje nadzora u skladu sa odredbama ovog Zakona.</w:t>
      </w:r>
    </w:p>
    <w:p w:rsidR="00E460D4" w:rsidRPr="00E40BF8" w:rsidRDefault="00E460D4" w:rsidP="00E460D4">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(5) Društvo za upravljanje će najkasnije u roku od tri radna dana od početka trgovanja </w:t>
      </w:r>
      <w:r>
        <w:rPr>
          <w:rFonts w:ascii="Times New Roman" w:hAnsi="Times New Roman" w:cs="Times New Roman"/>
          <w:sz w:val="24"/>
          <w:szCs w:val="24"/>
        </w:rPr>
        <w:t>udjelima</w:t>
      </w:r>
      <w:r w:rsidRPr="00E40BF8">
        <w:rPr>
          <w:rFonts w:ascii="Times New Roman" w:hAnsi="Times New Roman" w:cs="Times New Roman"/>
          <w:sz w:val="24"/>
          <w:szCs w:val="24"/>
        </w:rPr>
        <w:t xml:space="preserve"> UCITS fondovima u trećoj državi o tome da obavijesti Komisiju.</w:t>
      </w:r>
    </w:p>
    <w:p w:rsidR="00E460D4" w:rsidRPr="00E40BF8" w:rsidRDefault="00E460D4" w:rsidP="00E460D4">
      <w:pPr>
        <w:pStyle w:val="NoSpacing"/>
        <w:jc w:val="both"/>
        <w:rPr>
          <w:rFonts w:ascii="Times New Roman" w:hAnsi="Times New Roman" w:cs="Times New Roman"/>
          <w:sz w:val="24"/>
          <w:szCs w:val="24"/>
        </w:rPr>
      </w:pPr>
      <w:r w:rsidRPr="00E40BF8">
        <w:rPr>
          <w:rFonts w:ascii="Times New Roman" w:hAnsi="Times New Roman" w:cs="Times New Roman"/>
          <w:sz w:val="24"/>
          <w:szCs w:val="24"/>
        </w:rPr>
        <w:t xml:space="preserve">(6) Ako društvo za upravljanje </w:t>
      </w:r>
      <w:r>
        <w:rPr>
          <w:rFonts w:ascii="Times New Roman" w:hAnsi="Times New Roman" w:cs="Times New Roman"/>
          <w:sz w:val="24"/>
          <w:szCs w:val="24"/>
        </w:rPr>
        <w:t>želi da promijeni</w:t>
      </w:r>
      <w:r w:rsidRPr="00E40BF8">
        <w:rPr>
          <w:rFonts w:ascii="Times New Roman" w:hAnsi="Times New Roman" w:cs="Times New Roman"/>
          <w:sz w:val="24"/>
          <w:szCs w:val="24"/>
        </w:rPr>
        <w:t xml:space="preserve"> neke od činjenica i okolnosti iz stava 2 ovoga člana, prije uvođenja tih promjena mora o tome da obavijesti Komisiju.</w:t>
      </w:r>
    </w:p>
    <w:p w:rsidR="00703308" w:rsidRDefault="00703308" w:rsidP="00454174">
      <w:pPr>
        <w:pStyle w:val="NoSpacing"/>
        <w:rPr>
          <w:rFonts w:ascii="Times New Roman" w:hAnsi="Times New Roman" w:cs="Times New Roman"/>
          <w:b/>
          <w:sz w:val="24"/>
          <w:szCs w:val="24"/>
        </w:rPr>
      </w:pPr>
    </w:p>
    <w:p w:rsidR="00BB3DDB" w:rsidRPr="006541CD" w:rsidRDefault="006541CD" w:rsidP="00E460D4">
      <w:pPr>
        <w:pStyle w:val="NoSpacing"/>
        <w:jc w:val="center"/>
        <w:rPr>
          <w:rFonts w:ascii="Times New Roman" w:hAnsi="Times New Roman" w:cs="Times New Roman"/>
          <w:b/>
          <w:sz w:val="24"/>
          <w:szCs w:val="24"/>
        </w:rPr>
      </w:pPr>
      <w:r>
        <w:rPr>
          <w:rFonts w:ascii="Times New Roman" w:hAnsi="Times New Roman" w:cs="Times New Roman"/>
          <w:b/>
          <w:sz w:val="24"/>
          <w:szCs w:val="24"/>
        </w:rPr>
        <w:t>D</w:t>
      </w:r>
      <w:r w:rsidRPr="006541CD">
        <w:rPr>
          <w:rFonts w:ascii="Times New Roman" w:hAnsi="Times New Roman" w:cs="Times New Roman"/>
          <w:b/>
          <w:sz w:val="24"/>
          <w:szCs w:val="24"/>
        </w:rPr>
        <w:t xml:space="preserve">istribucija udjela </w:t>
      </w:r>
      <w:r w:rsidR="007D2168">
        <w:rPr>
          <w:rFonts w:ascii="Times New Roman" w:hAnsi="Times New Roman" w:cs="Times New Roman"/>
          <w:b/>
          <w:sz w:val="24"/>
          <w:szCs w:val="24"/>
        </w:rPr>
        <w:t>UCITS</w:t>
      </w:r>
      <w:r w:rsidRPr="006541CD">
        <w:rPr>
          <w:rFonts w:ascii="Times New Roman" w:hAnsi="Times New Roman" w:cs="Times New Roman"/>
          <w:b/>
          <w:sz w:val="24"/>
          <w:szCs w:val="24"/>
        </w:rPr>
        <w:t xml:space="preserve"> fondova</w:t>
      </w:r>
    </w:p>
    <w:p w:rsidR="00545200" w:rsidRPr="00545200" w:rsidRDefault="00574047" w:rsidP="00545200">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00545200" w:rsidRPr="00545200">
        <w:rPr>
          <w:rFonts w:ascii="Times New Roman" w:hAnsi="Times New Roman" w:cs="Times New Roman"/>
          <w:b/>
          <w:sz w:val="24"/>
          <w:szCs w:val="24"/>
        </w:rPr>
        <w:t xml:space="preserve"> </w:t>
      </w:r>
      <w:r w:rsidR="009743AC">
        <w:rPr>
          <w:rFonts w:ascii="Times New Roman" w:hAnsi="Times New Roman" w:cs="Times New Roman"/>
          <w:b/>
          <w:sz w:val="24"/>
          <w:szCs w:val="24"/>
        </w:rPr>
        <w:t>151</w:t>
      </w:r>
      <w:r w:rsidR="00545200" w:rsidRPr="00545200">
        <w:rPr>
          <w:rFonts w:ascii="Times New Roman" w:hAnsi="Times New Roman" w:cs="Times New Roman"/>
          <w:b/>
          <w:sz w:val="24"/>
          <w:szCs w:val="24"/>
        </w:rPr>
        <w:t>.</w:t>
      </w:r>
    </w:p>
    <w:p w:rsidR="00545200" w:rsidRPr="00545200" w:rsidRDefault="00545200" w:rsidP="00545200">
      <w:pPr>
        <w:pStyle w:val="NoSpacing"/>
        <w:jc w:val="both"/>
        <w:rPr>
          <w:rFonts w:ascii="Times New Roman" w:hAnsi="Times New Roman" w:cs="Times New Roman"/>
          <w:sz w:val="24"/>
          <w:szCs w:val="24"/>
        </w:rPr>
      </w:pPr>
    </w:p>
    <w:p w:rsidR="00545200" w:rsidRDefault="00545200" w:rsidP="00545200">
      <w:pPr>
        <w:pStyle w:val="NoSpacing"/>
        <w:jc w:val="both"/>
        <w:rPr>
          <w:rFonts w:ascii="Times New Roman" w:hAnsi="Times New Roman" w:cs="Times New Roman"/>
          <w:sz w:val="24"/>
          <w:szCs w:val="24"/>
        </w:rPr>
      </w:pPr>
      <w:r w:rsidRPr="00545200">
        <w:rPr>
          <w:rFonts w:ascii="Times New Roman" w:hAnsi="Times New Roman" w:cs="Times New Roman"/>
          <w:sz w:val="24"/>
          <w:szCs w:val="24"/>
        </w:rPr>
        <w:t xml:space="preserve">(1) Distribuciju udjela UCITS fondova, pored društva za upravljanje mogu obavljati i </w:t>
      </w:r>
      <w:r w:rsidR="00CB67EC">
        <w:rPr>
          <w:rFonts w:ascii="Times New Roman" w:hAnsi="Times New Roman" w:cs="Times New Roman"/>
          <w:sz w:val="24"/>
          <w:szCs w:val="24"/>
        </w:rPr>
        <w:t>lica</w:t>
      </w:r>
      <w:r w:rsidRPr="00545200">
        <w:rPr>
          <w:rFonts w:ascii="Times New Roman" w:hAnsi="Times New Roman" w:cs="Times New Roman"/>
          <w:sz w:val="24"/>
          <w:szCs w:val="24"/>
        </w:rPr>
        <w:t xml:space="preserve"> koje su prema zakonu kojim se</w:t>
      </w:r>
      <w:r w:rsidR="009743AC">
        <w:rPr>
          <w:rFonts w:ascii="Times New Roman" w:hAnsi="Times New Roman" w:cs="Times New Roman"/>
          <w:sz w:val="24"/>
          <w:szCs w:val="24"/>
        </w:rPr>
        <w:t xml:space="preserve"> uređuje tržište kapitala ovlašć</w:t>
      </w:r>
      <w:r w:rsidRPr="00545200">
        <w:rPr>
          <w:rFonts w:ascii="Times New Roman" w:hAnsi="Times New Roman" w:cs="Times New Roman"/>
          <w:sz w:val="24"/>
          <w:szCs w:val="24"/>
        </w:rPr>
        <w:t xml:space="preserve">ene pružati </w:t>
      </w:r>
      <w:r w:rsidR="009743AC">
        <w:rPr>
          <w:rFonts w:ascii="Times New Roman" w:hAnsi="Times New Roman" w:cs="Times New Roman"/>
          <w:sz w:val="24"/>
          <w:szCs w:val="24"/>
        </w:rPr>
        <w:t>investicione</w:t>
      </w:r>
      <w:r w:rsidRPr="00545200">
        <w:rPr>
          <w:rFonts w:ascii="Times New Roman" w:hAnsi="Times New Roman" w:cs="Times New Roman"/>
          <w:sz w:val="24"/>
          <w:szCs w:val="24"/>
        </w:rPr>
        <w:t xml:space="preserve"> usluge </w:t>
      </w:r>
      <w:r w:rsidR="009743AC">
        <w:rPr>
          <w:rFonts w:ascii="Times New Roman" w:hAnsi="Times New Roman" w:cs="Times New Roman"/>
          <w:sz w:val="24"/>
          <w:szCs w:val="24"/>
        </w:rPr>
        <w:t>primanja i prenosa naloga i/ili investicionog</w:t>
      </w:r>
      <w:r w:rsidRPr="00545200">
        <w:rPr>
          <w:rFonts w:ascii="Times New Roman" w:hAnsi="Times New Roman" w:cs="Times New Roman"/>
          <w:sz w:val="24"/>
          <w:szCs w:val="24"/>
        </w:rPr>
        <w:t xml:space="preserve"> savjetovanja.</w:t>
      </w:r>
    </w:p>
    <w:p w:rsidR="007655BE" w:rsidRPr="00545200" w:rsidRDefault="007655BE" w:rsidP="00545200">
      <w:pPr>
        <w:pStyle w:val="NoSpacing"/>
        <w:jc w:val="both"/>
        <w:rPr>
          <w:rFonts w:ascii="Times New Roman" w:hAnsi="Times New Roman" w:cs="Times New Roman"/>
          <w:sz w:val="24"/>
          <w:szCs w:val="24"/>
        </w:rPr>
      </w:pPr>
      <w:r>
        <w:rPr>
          <w:rFonts w:ascii="Times New Roman" w:hAnsi="Times New Roman" w:cs="Times New Roman"/>
          <w:sz w:val="24"/>
          <w:szCs w:val="24"/>
        </w:rPr>
        <w:t>(2) Odredbe ovog</w:t>
      </w:r>
      <w:r w:rsidRPr="007655BE">
        <w:rPr>
          <w:rFonts w:ascii="Times New Roman" w:hAnsi="Times New Roman" w:cs="Times New Roman"/>
          <w:sz w:val="24"/>
          <w:szCs w:val="24"/>
        </w:rPr>
        <w:t xml:space="preserve"> </w:t>
      </w:r>
      <w:r>
        <w:rPr>
          <w:rFonts w:ascii="Times New Roman" w:hAnsi="Times New Roman" w:cs="Times New Roman"/>
          <w:sz w:val="24"/>
          <w:szCs w:val="24"/>
        </w:rPr>
        <w:t>člana</w:t>
      </w:r>
      <w:r w:rsidRPr="007655BE">
        <w:rPr>
          <w:rFonts w:ascii="Times New Roman" w:hAnsi="Times New Roman" w:cs="Times New Roman"/>
          <w:sz w:val="24"/>
          <w:szCs w:val="24"/>
        </w:rPr>
        <w:t xml:space="preserve"> Zakona na odgovarajući način se primjenjuju i na društva za upravljanje iz države članice i društva za upravljanje iz treće države kada trguju udjelima UCITS fondov</w:t>
      </w:r>
      <w:r>
        <w:rPr>
          <w:rFonts w:ascii="Times New Roman" w:hAnsi="Times New Roman" w:cs="Times New Roman"/>
          <w:sz w:val="24"/>
          <w:szCs w:val="24"/>
        </w:rPr>
        <w:t>a odnosno otvorenih investicion</w:t>
      </w:r>
      <w:r w:rsidRPr="007655BE">
        <w:rPr>
          <w:rFonts w:ascii="Times New Roman" w:hAnsi="Times New Roman" w:cs="Times New Roman"/>
          <w:sz w:val="24"/>
          <w:szCs w:val="24"/>
        </w:rPr>
        <w:t>ih fondova s</w:t>
      </w:r>
      <w:r>
        <w:rPr>
          <w:rFonts w:ascii="Times New Roman" w:hAnsi="Times New Roman" w:cs="Times New Roman"/>
          <w:sz w:val="24"/>
          <w:szCs w:val="24"/>
        </w:rPr>
        <w:t>a</w:t>
      </w:r>
      <w:r w:rsidRPr="007655BE">
        <w:rPr>
          <w:rFonts w:ascii="Times New Roman" w:hAnsi="Times New Roman" w:cs="Times New Roman"/>
          <w:sz w:val="24"/>
          <w:szCs w:val="24"/>
        </w:rPr>
        <w:t xml:space="preserve"> javnom ponudom u </w:t>
      </w:r>
      <w:r>
        <w:rPr>
          <w:rFonts w:ascii="Times New Roman" w:hAnsi="Times New Roman" w:cs="Times New Roman"/>
          <w:sz w:val="24"/>
          <w:szCs w:val="24"/>
        </w:rPr>
        <w:t>Crnoj Gori</w:t>
      </w:r>
      <w:r w:rsidRPr="007655BE">
        <w:rPr>
          <w:rFonts w:ascii="Times New Roman" w:hAnsi="Times New Roman" w:cs="Times New Roman"/>
          <w:sz w:val="24"/>
          <w:szCs w:val="24"/>
        </w:rPr>
        <w:t>.</w:t>
      </w:r>
    </w:p>
    <w:p w:rsidR="00545200" w:rsidRPr="009743AC" w:rsidRDefault="007655BE" w:rsidP="00545200">
      <w:pPr>
        <w:pStyle w:val="NoSpacing"/>
        <w:jc w:val="both"/>
        <w:rPr>
          <w:rFonts w:ascii="Times New Roman" w:hAnsi="Times New Roman" w:cs="Times New Roman"/>
          <w:sz w:val="24"/>
          <w:szCs w:val="24"/>
        </w:rPr>
      </w:pPr>
      <w:r>
        <w:rPr>
          <w:rFonts w:ascii="Times New Roman" w:hAnsi="Times New Roman" w:cs="Times New Roman"/>
          <w:sz w:val="24"/>
          <w:szCs w:val="24"/>
        </w:rPr>
        <w:t>(3</w:t>
      </w:r>
      <w:r w:rsidR="00545200" w:rsidRPr="009743AC">
        <w:rPr>
          <w:rFonts w:ascii="Times New Roman" w:hAnsi="Times New Roman" w:cs="Times New Roman"/>
          <w:sz w:val="24"/>
          <w:szCs w:val="24"/>
        </w:rPr>
        <w:t>) Prilikom distribucije udjela UCIT</w:t>
      </w:r>
      <w:r w:rsidR="009743AC" w:rsidRPr="009743AC">
        <w:rPr>
          <w:rFonts w:ascii="Times New Roman" w:hAnsi="Times New Roman" w:cs="Times New Roman"/>
          <w:sz w:val="24"/>
          <w:szCs w:val="24"/>
        </w:rPr>
        <w:t>S fondova osobe iz stava 1 ovog</w:t>
      </w:r>
      <w:r w:rsidR="00545200" w:rsidRPr="009743AC">
        <w:rPr>
          <w:rFonts w:ascii="Times New Roman" w:hAnsi="Times New Roman" w:cs="Times New Roman"/>
          <w:sz w:val="24"/>
          <w:szCs w:val="24"/>
        </w:rPr>
        <w:t xml:space="preserve"> člana nastupaju kao distributeri u smislu zakona koji uređuje tržište kapitala</w:t>
      </w:r>
      <w:r w:rsidR="00CB67EC">
        <w:rPr>
          <w:rFonts w:ascii="Times New Roman" w:hAnsi="Times New Roman" w:cs="Times New Roman"/>
          <w:sz w:val="24"/>
          <w:szCs w:val="24"/>
        </w:rPr>
        <w:t xml:space="preserve">, </w:t>
      </w:r>
      <w:r w:rsidR="00CB67EC" w:rsidRPr="00CB67EC">
        <w:rPr>
          <w:rFonts w:ascii="Times New Roman" w:hAnsi="Times New Roman" w:cs="Times New Roman"/>
          <w:sz w:val="24"/>
          <w:szCs w:val="24"/>
        </w:rPr>
        <w:t xml:space="preserve">na </w:t>
      </w:r>
      <w:r w:rsidR="00CB67EC">
        <w:rPr>
          <w:rFonts w:ascii="Times New Roman" w:hAnsi="Times New Roman" w:cs="Times New Roman"/>
          <w:sz w:val="24"/>
          <w:szCs w:val="24"/>
        </w:rPr>
        <w:t>osnovu</w:t>
      </w:r>
      <w:r w:rsidR="00CB67EC" w:rsidRPr="00CB67EC">
        <w:rPr>
          <w:rFonts w:ascii="Times New Roman" w:hAnsi="Times New Roman" w:cs="Times New Roman"/>
          <w:sz w:val="24"/>
          <w:szCs w:val="24"/>
        </w:rPr>
        <w:t xml:space="preserve"> ugovora sklopljenog u pisanom obliku s</w:t>
      </w:r>
      <w:r w:rsidR="00CB67EC">
        <w:rPr>
          <w:rFonts w:ascii="Times New Roman" w:hAnsi="Times New Roman" w:cs="Times New Roman"/>
          <w:sz w:val="24"/>
          <w:szCs w:val="24"/>
        </w:rPr>
        <w:t>a</w:t>
      </w:r>
      <w:r w:rsidR="00CB67EC" w:rsidRPr="00CB67EC">
        <w:rPr>
          <w:rFonts w:ascii="Times New Roman" w:hAnsi="Times New Roman" w:cs="Times New Roman"/>
          <w:sz w:val="24"/>
          <w:szCs w:val="24"/>
        </w:rPr>
        <w:t xml:space="preserve"> društvom za upravljanje</w:t>
      </w:r>
      <w:r w:rsidR="00545200" w:rsidRPr="009743AC">
        <w:rPr>
          <w:rFonts w:ascii="Times New Roman" w:hAnsi="Times New Roman" w:cs="Times New Roman"/>
          <w:sz w:val="24"/>
          <w:szCs w:val="24"/>
        </w:rPr>
        <w:t>.</w:t>
      </w:r>
    </w:p>
    <w:p w:rsidR="00545200" w:rsidRDefault="00545200" w:rsidP="00545200">
      <w:pPr>
        <w:pStyle w:val="NoSpacing"/>
        <w:jc w:val="both"/>
        <w:rPr>
          <w:rFonts w:ascii="Times New Roman" w:hAnsi="Times New Roman" w:cs="Times New Roman"/>
          <w:sz w:val="24"/>
          <w:szCs w:val="24"/>
        </w:rPr>
      </w:pPr>
      <w:r w:rsidRPr="009743AC">
        <w:rPr>
          <w:rFonts w:ascii="Times New Roman" w:hAnsi="Times New Roman" w:cs="Times New Roman"/>
          <w:sz w:val="24"/>
          <w:szCs w:val="24"/>
        </w:rPr>
        <w:t>(</w:t>
      </w:r>
      <w:r w:rsidR="007655BE">
        <w:rPr>
          <w:rFonts w:ascii="Times New Roman" w:hAnsi="Times New Roman" w:cs="Times New Roman"/>
          <w:sz w:val="24"/>
          <w:szCs w:val="24"/>
        </w:rPr>
        <w:t>4</w:t>
      </w:r>
      <w:r w:rsidRPr="009743AC">
        <w:rPr>
          <w:rFonts w:ascii="Times New Roman" w:hAnsi="Times New Roman" w:cs="Times New Roman"/>
          <w:sz w:val="24"/>
          <w:szCs w:val="24"/>
        </w:rPr>
        <w:t xml:space="preserve">) Društvo za upravljanje je dužno obavijestiti Komisiju o svakom ugovoru kojeg </w:t>
      </w:r>
      <w:r w:rsidR="009743AC">
        <w:rPr>
          <w:rFonts w:ascii="Times New Roman" w:hAnsi="Times New Roman" w:cs="Times New Roman"/>
          <w:sz w:val="24"/>
          <w:szCs w:val="24"/>
        </w:rPr>
        <w:t>sklopi s</w:t>
      </w:r>
      <w:r w:rsidR="00CB67EC">
        <w:rPr>
          <w:rFonts w:ascii="Times New Roman" w:hAnsi="Times New Roman" w:cs="Times New Roman"/>
          <w:sz w:val="24"/>
          <w:szCs w:val="24"/>
        </w:rPr>
        <w:t>a distributerom iz stava 3</w:t>
      </w:r>
      <w:r w:rsidR="009743AC">
        <w:rPr>
          <w:rFonts w:ascii="Times New Roman" w:hAnsi="Times New Roman" w:cs="Times New Roman"/>
          <w:sz w:val="24"/>
          <w:szCs w:val="24"/>
        </w:rPr>
        <w:t>. ovog</w:t>
      </w:r>
      <w:r w:rsidRPr="009743AC">
        <w:rPr>
          <w:rFonts w:ascii="Times New Roman" w:hAnsi="Times New Roman" w:cs="Times New Roman"/>
          <w:sz w:val="24"/>
          <w:szCs w:val="24"/>
        </w:rPr>
        <w:t xml:space="preserve"> člana.</w:t>
      </w:r>
    </w:p>
    <w:p w:rsidR="00CB67EC" w:rsidRPr="009743AC" w:rsidRDefault="00CB67EC" w:rsidP="00545200">
      <w:pPr>
        <w:pStyle w:val="NoSpacing"/>
        <w:jc w:val="both"/>
        <w:rPr>
          <w:rFonts w:ascii="Times New Roman" w:hAnsi="Times New Roman" w:cs="Times New Roman"/>
          <w:sz w:val="24"/>
          <w:szCs w:val="24"/>
        </w:rPr>
      </w:pPr>
      <w:r>
        <w:rPr>
          <w:rFonts w:ascii="Times New Roman" w:hAnsi="Times New Roman" w:cs="Times New Roman"/>
          <w:sz w:val="24"/>
          <w:szCs w:val="24"/>
        </w:rPr>
        <w:t>(5) Lica</w:t>
      </w:r>
      <w:r w:rsidRPr="00CB67EC">
        <w:rPr>
          <w:rFonts w:ascii="Times New Roman" w:hAnsi="Times New Roman" w:cs="Times New Roman"/>
          <w:sz w:val="24"/>
          <w:szCs w:val="24"/>
        </w:rPr>
        <w:t xml:space="preserve"> iz </w:t>
      </w:r>
      <w:r>
        <w:rPr>
          <w:rFonts w:ascii="Times New Roman" w:hAnsi="Times New Roman" w:cs="Times New Roman"/>
          <w:sz w:val="24"/>
          <w:szCs w:val="24"/>
        </w:rPr>
        <w:t>stava 1</w:t>
      </w:r>
      <w:r w:rsidRPr="00CB67EC">
        <w:rPr>
          <w:rFonts w:ascii="Times New Roman" w:hAnsi="Times New Roman" w:cs="Times New Roman"/>
          <w:sz w:val="24"/>
          <w:szCs w:val="24"/>
        </w:rPr>
        <w:t xml:space="preserve"> ovoga </w:t>
      </w:r>
      <w:r>
        <w:rPr>
          <w:rFonts w:ascii="Times New Roman" w:hAnsi="Times New Roman" w:cs="Times New Roman"/>
          <w:sz w:val="24"/>
          <w:szCs w:val="24"/>
        </w:rPr>
        <w:t>člana</w:t>
      </w:r>
      <w:r w:rsidRPr="00CB67EC">
        <w:rPr>
          <w:rFonts w:ascii="Times New Roman" w:hAnsi="Times New Roman" w:cs="Times New Roman"/>
          <w:sz w:val="24"/>
          <w:szCs w:val="24"/>
        </w:rPr>
        <w:t xml:space="preserve"> primaju naknadu za rad isključivo od društva za upravljanje, i to iz sredstava ulazne naknade ili naknade za upravljanje ili izlazne naknade koju </w:t>
      </w:r>
      <w:r>
        <w:rPr>
          <w:rFonts w:ascii="Times New Roman" w:hAnsi="Times New Roman" w:cs="Times New Roman"/>
          <w:sz w:val="24"/>
          <w:szCs w:val="24"/>
        </w:rPr>
        <w:t>investitoru</w:t>
      </w:r>
      <w:r w:rsidRPr="00CB67EC">
        <w:rPr>
          <w:rFonts w:ascii="Times New Roman" w:hAnsi="Times New Roman" w:cs="Times New Roman"/>
          <w:sz w:val="24"/>
          <w:szCs w:val="24"/>
        </w:rPr>
        <w:t>, odnosno UCITS fondu naplaćuje društvo za upravljanje.</w:t>
      </w:r>
    </w:p>
    <w:p w:rsidR="00545200" w:rsidRPr="00545200" w:rsidRDefault="00545200" w:rsidP="00545200">
      <w:pPr>
        <w:pStyle w:val="NoSpacing"/>
        <w:jc w:val="both"/>
        <w:rPr>
          <w:rFonts w:ascii="Times New Roman" w:hAnsi="Times New Roman" w:cs="Times New Roman"/>
          <w:sz w:val="24"/>
          <w:szCs w:val="24"/>
        </w:rPr>
      </w:pPr>
      <w:r w:rsidRPr="009743AC">
        <w:rPr>
          <w:rFonts w:ascii="Times New Roman" w:hAnsi="Times New Roman" w:cs="Times New Roman"/>
          <w:sz w:val="24"/>
          <w:szCs w:val="24"/>
        </w:rPr>
        <w:t>(</w:t>
      </w:r>
      <w:r w:rsidR="00CB67EC">
        <w:rPr>
          <w:rFonts w:ascii="Times New Roman" w:hAnsi="Times New Roman" w:cs="Times New Roman"/>
          <w:sz w:val="24"/>
          <w:szCs w:val="24"/>
        </w:rPr>
        <w:t>6</w:t>
      </w:r>
      <w:r w:rsidRPr="009743AC">
        <w:rPr>
          <w:rFonts w:ascii="Times New Roman" w:hAnsi="Times New Roman" w:cs="Times New Roman"/>
          <w:sz w:val="24"/>
          <w:szCs w:val="24"/>
        </w:rPr>
        <w:t xml:space="preserve">) </w:t>
      </w:r>
      <w:r w:rsidR="005E66FB" w:rsidRPr="009743AC">
        <w:rPr>
          <w:rFonts w:ascii="Times New Roman" w:hAnsi="Times New Roman" w:cs="Times New Roman"/>
          <w:sz w:val="24"/>
          <w:szCs w:val="24"/>
        </w:rPr>
        <w:t>K</w:t>
      </w:r>
      <w:r w:rsidRPr="009743AC">
        <w:rPr>
          <w:rFonts w:ascii="Times New Roman" w:hAnsi="Times New Roman" w:cs="Times New Roman"/>
          <w:sz w:val="24"/>
          <w:szCs w:val="24"/>
        </w:rPr>
        <w:t xml:space="preserve">omisija će pravilima propisati sadržaj, način i rokove dostavljanja </w:t>
      </w:r>
      <w:r w:rsidR="00CB67EC">
        <w:rPr>
          <w:rFonts w:ascii="Times New Roman" w:hAnsi="Times New Roman" w:cs="Times New Roman"/>
          <w:sz w:val="24"/>
          <w:szCs w:val="24"/>
        </w:rPr>
        <w:t>obavještenja iz stava 4</w:t>
      </w:r>
      <w:r w:rsidR="009743AC">
        <w:rPr>
          <w:rFonts w:ascii="Times New Roman" w:hAnsi="Times New Roman" w:cs="Times New Roman"/>
          <w:sz w:val="24"/>
          <w:szCs w:val="24"/>
        </w:rPr>
        <w:t>. ovog</w:t>
      </w:r>
      <w:r w:rsidRPr="009743AC">
        <w:rPr>
          <w:rFonts w:ascii="Times New Roman" w:hAnsi="Times New Roman" w:cs="Times New Roman"/>
          <w:sz w:val="24"/>
          <w:szCs w:val="24"/>
        </w:rPr>
        <w:t xml:space="preserve"> člana.</w:t>
      </w:r>
    </w:p>
    <w:p w:rsidR="00254301" w:rsidRDefault="00254301">
      <w:pPr>
        <w:spacing w:after="200" w:line="276" w:lineRule="auto"/>
        <w:rPr>
          <w:rFonts w:ascii="Times New Roman" w:hAnsi="Times New Roman" w:cs="Times New Roman"/>
          <w:b/>
          <w:sz w:val="24"/>
          <w:szCs w:val="24"/>
        </w:rPr>
      </w:pPr>
    </w:p>
    <w:p w:rsidR="004564C1" w:rsidRDefault="004564C1">
      <w:pPr>
        <w:spacing w:after="200" w:line="276" w:lineRule="auto"/>
        <w:rPr>
          <w:rFonts w:ascii="Times New Roman" w:hAnsi="Times New Roman" w:cs="Times New Roman"/>
          <w:b/>
          <w:sz w:val="24"/>
          <w:szCs w:val="24"/>
        </w:rPr>
      </w:pPr>
    </w:p>
    <w:p w:rsidR="004564C1" w:rsidRDefault="004564C1">
      <w:pPr>
        <w:spacing w:after="200" w:line="276" w:lineRule="auto"/>
        <w:rPr>
          <w:rFonts w:ascii="Times New Roman" w:hAnsi="Times New Roman" w:cs="Times New Roman"/>
          <w:b/>
          <w:sz w:val="24"/>
          <w:szCs w:val="24"/>
        </w:rPr>
      </w:pPr>
    </w:p>
    <w:p w:rsidR="004564C1" w:rsidRDefault="004564C1">
      <w:pPr>
        <w:spacing w:after="200" w:line="276" w:lineRule="auto"/>
        <w:rPr>
          <w:rFonts w:ascii="Times New Roman" w:hAnsi="Times New Roman" w:cs="Times New Roman"/>
          <w:b/>
          <w:sz w:val="24"/>
          <w:szCs w:val="24"/>
        </w:rPr>
      </w:pPr>
    </w:p>
    <w:p w:rsidR="004564C1" w:rsidRDefault="004564C1">
      <w:pPr>
        <w:spacing w:after="200" w:line="276" w:lineRule="auto"/>
        <w:rPr>
          <w:rFonts w:ascii="Times New Roman" w:hAnsi="Times New Roman" w:cs="Times New Roman"/>
          <w:b/>
          <w:sz w:val="24"/>
          <w:szCs w:val="24"/>
        </w:rPr>
      </w:pPr>
    </w:p>
    <w:p w:rsidR="00D43429" w:rsidRPr="00F10FB6" w:rsidRDefault="00D43429" w:rsidP="004D5830">
      <w:pPr>
        <w:pStyle w:val="NoSpacing"/>
        <w:jc w:val="center"/>
        <w:rPr>
          <w:rFonts w:ascii="Times New Roman" w:hAnsi="Times New Roman" w:cs="Times New Roman"/>
          <w:sz w:val="24"/>
          <w:szCs w:val="24"/>
        </w:rPr>
      </w:pPr>
      <w:r w:rsidRPr="00F10FB6">
        <w:rPr>
          <w:rFonts w:ascii="Times New Roman" w:hAnsi="Times New Roman" w:cs="Times New Roman"/>
          <w:b/>
          <w:sz w:val="24"/>
          <w:szCs w:val="24"/>
        </w:rPr>
        <w:t xml:space="preserve">DIO  </w:t>
      </w:r>
      <w:r w:rsidR="004D5830" w:rsidRPr="00F10FB6">
        <w:rPr>
          <w:rFonts w:ascii="Times New Roman" w:hAnsi="Times New Roman" w:cs="Times New Roman"/>
          <w:b/>
          <w:sz w:val="24"/>
          <w:szCs w:val="24"/>
        </w:rPr>
        <w:t>VII</w:t>
      </w:r>
      <w:r w:rsidR="002A6B92" w:rsidRPr="00F10FB6">
        <w:rPr>
          <w:rFonts w:ascii="Times New Roman" w:hAnsi="Times New Roman" w:cs="Times New Roman"/>
          <w:b/>
          <w:sz w:val="24"/>
          <w:szCs w:val="24"/>
        </w:rPr>
        <w:t>I</w:t>
      </w:r>
      <w:r w:rsidR="001C5210" w:rsidRPr="00F10FB6">
        <w:rPr>
          <w:rFonts w:ascii="Times New Roman" w:hAnsi="Times New Roman" w:cs="Times New Roman"/>
          <w:sz w:val="24"/>
          <w:szCs w:val="24"/>
        </w:rPr>
        <w:t xml:space="preserve"> </w:t>
      </w:r>
    </w:p>
    <w:p w:rsidR="002912A8" w:rsidRPr="00F10FB6" w:rsidRDefault="001C5210" w:rsidP="004D5830">
      <w:pPr>
        <w:pStyle w:val="NoSpacing"/>
        <w:jc w:val="center"/>
        <w:rPr>
          <w:rFonts w:ascii="Times New Roman" w:hAnsi="Times New Roman" w:cs="Times New Roman"/>
          <w:sz w:val="24"/>
          <w:szCs w:val="24"/>
        </w:rPr>
      </w:pPr>
      <w:r w:rsidRPr="00F10FB6">
        <w:rPr>
          <w:rFonts w:ascii="Times New Roman" w:hAnsi="Times New Roman" w:cs="Times New Roman"/>
          <w:sz w:val="24"/>
          <w:szCs w:val="24"/>
        </w:rPr>
        <w:t xml:space="preserve"> </w:t>
      </w:r>
      <w:r w:rsidR="004D5830" w:rsidRPr="00F10FB6">
        <w:rPr>
          <w:rFonts w:ascii="Times New Roman" w:hAnsi="Times New Roman" w:cs="Times New Roman"/>
          <w:sz w:val="24"/>
          <w:szCs w:val="24"/>
        </w:rPr>
        <w:t xml:space="preserve"> </w:t>
      </w:r>
      <w:r w:rsidR="002912A8" w:rsidRPr="00F10FB6">
        <w:rPr>
          <w:rFonts w:ascii="Times New Roman" w:hAnsi="Times New Roman" w:cs="Times New Roman"/>
          <w:b/>
          <w:sz w:val="24"/>
          <w:szCs w:val="24"/>
        </w:rPr>
        <w:t>TRANSPARENTNOST</w:t>
      </w:r>
    </w:p>
    <w:p w:rsidR="002912A8" w:rsidRPr="00F10FB6" w:rsidRDefault="002912A8" w:rsidP="002912A8">
      <w:pPr>
        <w:pStyle w:val="NoSpacing"/>
        <w:rPr>
          <w:rFonts w:ascii="Times New Roman" w:hAnsi="Times New Roman" w:cs="Times New Roman"/>
          <w:b/>
          <w:sz w:val="24"/>
          <w:szCs w:val="24"/>
        </w:rPr>
      </w:pPr>
    </w:p>
    <w:p w:rsidR="002912A8" w:rsidRPr="00F10FB6" w:rsidRDefault="002912A8" w:rsidP="002912A8">
      <w:pPr>
        <w:pStyle w:val="NoSpacing"/>
        <w:jc w:val="center"/>
        <w:rPr>
          <w:rFonts w:ascii="Times New Roman" w:hAnsi="Times New Roman" w:cs="Times New Roman"/>
          <w:b/>
          <w:sz w:val="24"/>
          <w:szCs w:val="24"/>
        </w:rPr>
      </w:pPr>
      <w:r w:rsidRPr="00F10FB6">
        <w:rPr>
          <w:rFonts w:ascii="Times New Roman" w:hAnsi="Times New Roman" w:cs="Times New Roman"/>
          <w:b/>
          <w:sz w:val="24"/>
          <w:szCs w:val="24"/>
        </w:rPr>
        <w:t>Objavljivanje prospekta i periodičnih izvještaja</w:t>
      </w:r>
    </w:p>
    <w:p w:rsidR="002912A8" w:rsidRDefault="002912A8" w:rsidP="002912A8">
      <w:pPr>
        <w:pStyle w:val="NoSpacing"/>
        <w:jc w:val="center"/>
        <w:rPr>
          <w:rFonts w:ascii="Times New Roman" w:hAnsi="Times New Roman" w:cs="Times New Roman"/>
          <w:b/>
          <w:sz w:val="24"/>
          <w:szCs w:val="24"/>
        </w:rPr>
      </w:pPr>
      <w:r w:rsidRPr="00F10FB6">
        <w:rPr>
          <w:rFonts w:ascii="Times New Roman" w:hAnsi="Times New Roman" w:cs="Times New Roman"/>
          <w:b/>
          <w:sz w:val="24"/>
          <w:szCs w:val="24"/>
        </w:rPr>
        <w:t xml:space="preserve">Član </w:t>
      </w:r>
      <w:r w:rsidR="00E41B64" w:rsidRPr="00F10FB6">
        <w:rPr>
          <w:rFonts w:ascii="Times New Roman" w:hAnsi="Times New Roman" w:cs="Times New Roman"/>
          <w:b/>
          <w:sz w:val="24"/>
          <w:szCs w:val="24"/>
        </w:rPr>
        <w:t>152</w:t>
      </w:r>
      <w:r w:rsidRPr="00F10FB6">
        <w:rPr>
          <w:rFonts w:ascii="Times New Roman" w:hAnsi="Times New Roman" w:cs="Times New Roman"/>
          <w:b/>
          <w:sz w:val="24"/>
          <w:szCs w:val="24"/>
        </w:rPr>
        <w:t>.</w:t>
      </w:r>
    </w:p>
    <w:p w:rsidR="002912A8" w:rsidRPr="00367DD3" w:rsidRDefault="002912A8" w:rsidP="002912A8">
      <w:pPr>
        <w:pStyle w:val="NoSpacing"/>
        <w:jc w:val="center"/>
        <w:rPr>
          <w:rFonts w:ascii="Times New Roman" w:hAnsi="Times New Roman" w:cs="Times New Roman"/>
          <w:b/>
          <w:sz w:val="24"/>
          <w:szCs w:val="24"/>
        </w:rPr>
      </w:pPr>
    </w:p>
    <w:p w:rsidR="002912A8" w:rsidRPr="00367DD3" w:rsidRDefault="002912A8" w:rsidP="002912A8">
      <w:pPr>
        <w:pStyle w:val="NoSpacing"/>
        <w:jc w:val="both"/>
        <w:rPr>
          <w:rFonts w:ascii="Times New Roman" w:hAnsi="Times New Roman" w:cs="Times New Roman"/>
          <w:sz w:val="24"/>
          <w:szCs w:val="24"/>
        </w:rPr>
      </w:pPr>
      <w:r w:rsidRPr="00367DD3">
        <w:rPr>
          <w:rFonts w:ascii="Times New Roman" w:hAnsi="Times New Roman" w:cs="Times New Roman"/>
          <w:sz w:val="24"/>
          <w:szCs w:val="24"/>
        </w:rPr>
        <w:t>(1) Društvo</w:t>
      </w:r>
      <w:r w:rsidR="001C5210">
        <w:rPr>
          <w:rFonts w:ascii="Times New Roman" w:hAnsi="Times New Roman" w:cs="Times New Roman"/>
          <w:sz w:val="24"/>
          <w:szCs w:val="24"/>
        </w:rPr>
        <w:t xml:space="preserve"> za upravljanje za svaki UCITS </w:t>
      </w:r>
      <w:r w:rsidRPr="00367DD3">
        <w:rPr>
          <w:rFonts w:ascii="Times New Roman" w:hAnsi="Times New Roman" w:cs="Times New Roman"/>
          <w:sz w:val="24"/>
          <w:szCs w:val="24"/>
        </w:rPr>
        <w:t>fond kojim upravlja objavljuje:</w:t>
      </w:r>
    </w:p>
    <w:p w:rsidR="002912A8" w:rsidRDefault="002912A8" w:rsidP="00E41B64">
      <w:pPr>
        <w:pStyle w:val="NoSpacing"/>
        <w:ind w:left="426"/>
        <w:jc w:val="both"/>
        <w:rPr>
          <w:rFonts w:ascii="Times New Roman" w:hAnsi="Times New Roman" w:cs="Times New Roman"/>
          <w:sz w:val="24"/>
          <w:szCs w:val="24"/>
        </w:rPr>
      </w:pPr>
      <w:r w:rsidRPr="00367DD3">
        <w:rPr>
          <w:rFonts w:ascii="Times New Roman" w:hAnsi="Times New Roman" w:cs="Times New Roman"/>
          <w:sz w:val="24"/>
          <w:szCs w:val="24"/>
        </w:rPr>
        <w:t>- prospekt;</w:t>
      </w:r>
    </w:p>
    <w:p w:rsidR="00F10FB6" w:rsidRPr="00367DD3" w:rsidRDefault="00F10FB6" w:rsidP="00E41B64">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415A0">
        <w:rPr>
          <w:rFonts w:ascii="Times New Roman" w:hAnsi="Times New Roman" w:cs="Times New Roman"/>
          <w:sz w:val="24"/>
          <w:szCs w:val="24"/>
        </w:rPr>
        <w:t>ključne informacije za investitore;</w:t>
      </w:r>
    </w:p>
    <w:p w:rsidR="002912A8" w:rsidRDefault="002912A8" w:rsidP="00E41B64">
      <w:pPr>
        <w:pStyle w:val="NoSpacing"/>
        <w:ind w:left="426"/>
        <w:jc w:val="both"/>
        <w:rPr>
          <w:rFonts w:ascii="Times New Roman" w:hAnsi="Times New Roman" w:cs="Times New Roman"/>
          <w:sz w:val="24"/>
          <w:szCs w:val="24"/>
        </w:rPr>
      </w:pPr>
      <w:r w:rsidRPr="00367DD3">
        <w:rPr>
          <w:rFonts w:ascii="Times New Roman" w:hAnsi="Times New Roman" w:cs="Times New Roman"/>
          <w:sz w:val="24"/>
          <w:szCs w:val="24"/>
        </w:rPr>
        <w:t>- godišnji izvještaj za svaku finansijsku godinu;</w:t>
      </w:r>
    </w:p>
    <w:p w:rsidR="00490179" w:rsidRPr="00367DD3" w:rsidRDefault="00490179" w:rsidP="00E41B64">
      <w:pPr>
        <w:pStyle w:val="NoSpacing"/>
        <w:ind w:left="426"/>
        <w:jc w:val="both"/>
        <w:rPr>
          <w:rFonts w:ascii="Times New Roman" w:hAnsi="Times New Roman" w:cs="Times New Roman"/>
          <w:sz w:val="24"/>
          <w:szCs w:val="24"/>
        </w:rPr>
      </w:pPr>
      <w:r>
        <w:rPr>
          <w:rFonts w:ascii="Times New Roman" w:hAnsi="Times New Roman" w:cs="Times New Roman"/>
          <w:sz w:val="24"/>
          <w:szCs w:val="24"/>
        </w:rPr>
        <w:t>- revizorski izvještaj za svaku finansijsku godinu;</w:t>
      </w:r>
    </w:p>
    <w:p w:rsidR="002912A8" w:rsidRPr="00367DD3" w:rsidRDefault="002912A8" w:rsidP="00E41B64">
      <w:pPr>
        <w:pStyle w:val="NoSpacing"/>
        <w:ind w:left="426"/>
        <w:jc w:val="both"/>
        <w:rPr>
          <w:rFonts w:ascii="Times New Roman" w:hAnsi="Times New Roman" w:cs="Times New Roman"/>
          <w:sz w:val="24"/>
          <w:szCs w:val="24"/>
        </w:rPr>
      </w:pPr>
      <w:r w:rsidRPr="00367DD3">
        <w:rPr>
          <w:rFonts w:ascii="Times New Roman" w:hAnsi="Times New Roman" w:cs="Times New Roman"/>
          <w:sz w:val="24"/>
          <w:szCs w:val="24"/>
        </w:rPr>
        <w:t>- polugodišnji finansijski izvještaj koji obuhvata prvih šest mjeseci finansijske godine,</w:t>
      </w:r>
    </w:p>
    <w:p w:rsidR="002912A8" w:rsidRPr="00367DD3" w:rsidRDefault="002912A8" w:rsidP="00E41B64">
      <w:pPr>
        <w:pStyle w:val="NoSpacing"/>
        <w:ind w:left="426"/>
        <w:jc w:val="both"/>
        <w:rPr>
          <w:rFonts w:ascii="Times New Roman" w:hAnsi="Times New Roman" w:cs="Times New Roman"/>
          <w:sz w:val="24"/>
          <w:szCs w:val="24"/>
        </w:rPr>
      </w:pPr>
      <w:r w:rsidRPr="00367DD3">
        <w:rPr>
          <w:rFonts w:ascii="Times New Roman" w:hAnsi="Times New Roman" w:cs="Times New Roman"/>
          <w:sz w:val="24"/>
          <w:szCs w:val="24"/>
        </w:rPr>
        <w:t>- detaljne mjesečne izvještaje o stanju imovine, portfelja i obavezama fondova.</w:t>
      </w:r>
    </w:p>
    <w:p w:rsidR="002912A8" w:rsidRPr="00367DD3" w:rsidRDefault="002912A8" w:rsidP="002912A8">
      <w:pPr>
        <w:pStyle w:val="NoSpacing"/>
        <w:jc w:val="both"/>
        <w:rPr>
          <w:rFonts w:ascii="Times New Roman" w:hAnsi="Times New Roman" w:cs="Times New Roman"/>
          <w:sz w:val="24"/>
          <w:szCs w:val="24"/>
        </w:rPr>
      </w:pPr>
      <w:r w:rsidRPr="00367DD3">
        <w:rPr>
          <w:rFonts w:ascii="Times New Roman" w:hAnsi="Times New Roman" w:cs="Times New Roman"/>
          <w:sz w:val="24"/>
          <w:szCs w:val="24"/>
        </w:rPr>
        <w:t>(2) Godišnji izvještaj objavljuje se u roku od 120 dana, a polugodišnji finansijski izvještaj u roku od 30 dana od dana isteka perioda na koji se izvještaj odnosi.</w:t>
      </w:r>
    </w:p>
    <w:p w:rsidR="001C5210" w:rsidRPr="00367DD3" w:rsidRDefault="002912A8" w:rsidP="002A6B92">
      <w:pPr>
        <w:pStyle w:val="NoSpacing"/>
        <w:jc w:val="both"/>
        <w:rPr>
          <w:rFonts w:ascii="Times New Roman" w:hAnsi="Times New Roman" w:cs="Times New Roman"/>
          <w:sz w:val="24"/>
          <w:szCs w:val="24"/>
        </w:rPr>
      </w:pPr>
      <w:r w:rsidRPr="00367DD3">
        <w:rPr>
          <w:rFonts w:ascii="Times New Roman" w:hAnsi="Times New Roman" w:cs="Times New Roman"/>
          <w:sz w:val="24"/>
          <w:szCs w:val="24"/>
        </w:rPr>
        <w:t>(3) Komisija će pravilima detaljnije propisati sadržaj mjese</w:t>
      </w:r>
      <w:r w:rsidR="001C5210">
        <w:rPr>
          <w:rFonts w:ascii="Times New Roman" w:hAnsi="Times New Roman" w:cs="Times New Roman"/>
          <w:sz w:val="24"/>
          <w:szCs w:val="24"/>
        </w:rPr>
        <w:t>čnih izvještaja iz stava 1 ovog</w:t>
      </w:r>
      <w:r w:rsidRPr="00367DD3">
        <w:rPr>
          <w:rFonts w:ascii="Times New Roman" w:hAnsi="Times New Roman" w:cs="Times New Roman"/>
          <w:sz w:val="24"/>
          <w:szCs w:val="24"/>
        </w:rPr>
        <w:t xml:space="preserve"> člana.</w:t>
      </w:r>
    </w:p>
    <w:p w:rsidR="00F10FB6" w:rsidRDefault="00F10FB6" w:rsidP="003C07DD">
      <w:pPr>
        <w:pStyle w:val="NoSpacing"/>
        <w:rPr>
          <w:rFonts w:ascii="Times New Roman" w:hAnsi="Times New Roman" w:cs="Times New Roman"/>
          <w:b/>
          <w:sz w:val="24"/>
          <w:szCs w:val="24"/>
        </w:rPr>
      </w:pPr>
    </w:p>
    <w:p w:rsidR="002912A8" w:rsidRDefault="002912A8" w:rsidP="002912A8">
      <w:pPr>
        <w:pStyle w:val="NoSpacing"/>
        <w:jc w:val="center"/>
        <w:rPr>
          <w:rFonts w:ascii="Times New Roman" w:hAnsi="Times New Roman" w:cs="Times New Roman"/>
          <w:b/>
          <w:sz w:val="24"/>
          <w:szCs w:val="24"/>
        </w:rPr>
      </w:pPr>
      <w:r w:rsidRPr="00367DD3">
        <w:rPr>
          <w:rFonts w:ascii="Times New Roman" w:hAnsi="Times New Roman" w:cs="Times New Roman"/>
          <w:b/>
          <w:sz w:val="24"/>
          <w:szCs w:val="24"/>
        </w:rPr>
        <w:t>Odobrenje prospekt</w:t>
      </w:r>
      <w:r w:rsidR="001C5210">
        <w:rPr>
          <w:rFonts w:ascii="Times New Roman" w:hAnsi="Times New Roman" w:cs="Times New Roman"/>
          <w:b/>
          <w:sz w:val="24"/>
          <w:szCs w:val="24"/>
        </w:rPr>
        <w:t>a u postupku izdavanja dozvole</w:t>
      </w:r>
      <w:r w:rsidRPr="00367DD3">
        <w:rPr>
          <w:rFonts w:ascii="Times New Roman" w:hAnsi="Times New Roman" w:cs="Times New Roman"/>
          <w:b/>
          <w:sz w:val="24"/>
          <w:szCs w:val="24"/>
        </w:rPr>
        <w:t xml:space="preserve"> za osnivanje i upravljanje </w:t>
      </w:r>
    </w:p>
    <w:p w:rsidR="002912A8" w:rsidRDefault="002912A8" w:rsidP="002912A8">
      <w:pPr>
        <w:pStyle w:val="NoSpacing"/>
        <w:jc w:val="center"/>
        <w:rPr>
          <w:rFonts w:ascii="Times New Roman" w:hAnsi="Times New Roman" w:cs="Times New Roman"/>
          <w:b/>
          <w:sz w:val="24"/>
          <w:szCs w:val="24"/>
        </w:rPr>
      </w:pPr>
      <w:r w:rsidRPr="00367DD3">
        <w:rPr>
          <w:rFonts w:ascii="Times New Roman" w:hAnsi="Times New Roman" w:cs="Times New Roman"/>
          <w:b/>
          <w:sz w:val="24"/>
          <w:szCs w:val="24"/>
        </w:rPr>
        <w:t>UCITS fondom</w:t>
      </w:r>
      <w:r w:rsidRPr="00367DD3">
        <w:rPr>
          <w:rFonts w:ascii="Times New Roman" w:hAnsi="Times New Roman" w:cs="Times New Roman"/>
          <w:b/>
          <w:sz w:val="24"/>
          <w:szCs w:val="24"/>
        </w:rPr>
        <w:br/>
        <w:t xml:space="preserve">Član </w:t>
      </w:r>
      <w:r w:rsidR="00E41B64">
        <w:rPr>
          <w:rFonts w:ascii="Times New Roman" w:hAnsi="Times New Roman" w:cs="Times New Roman"/>
          <w:b/>
          <w:sz w:val="24"/>
          <w:szCs w:val="24"/>
        </w:rPr>
        <w:t>153</w:t>
      </w:r>
      <w:r w:rsidRPr="00367DD3">
        <w:rPr>
          <w:rFonts w:ascii="Times New Roman" w:hAnsi="Times New Roman" w:cs="Times New Roman"/>
          <w:b/>
          <w:sz w:val="24"/>
          <w:szCs w:val="24"/>
        </w:rPr>
        <w:t>.</w:t>
      </w:r>
    </w:p>
    <w:p w:rsidR="002912A8" w:rsidRPr="00367DD3" w:rsidRDefault="002912A8" w:rsidP="002912A8">
      <w:pPr>
        <w:pStyle w:val="NoSpacing"/>
        <w:jc w:val="center"/>
        <w:rPr>
          <w:rFonts w:ascii="Times New Roman" w:hAnsi="Times New Roman" w:cs="Times New Roman"/>
          <w:b/>
          <w:sz w:val="24"/>
          <w:szCs w:val="24"/>
        </w:rPr>
      </w:pPr>
    </w:p>
    <w:p w:rsidR="002912A8" w:rsidRDefault="002912A8" w:rsidP="00291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C5210">
        <w:rPr>
          <w:rFonts w:ascii="Times New Roman" w:hAnsi="Times New Roman" w:cs="Times New Roman"/>
          <w:sz w:val="24"/>
          <w:szCs w:val="24"/>
        </w:rPr>
        <w:t xml:space="preserve"> </w:t>
      </w:r>
      <w:r>
        <w:rPr>
          <w:rFonts w:ascii="Times New Roman" w:hAnsi="Times New Roman" w:cs="Times New Roman"/>
          <w:sz w:val="24"/>
          <w:szCs w:val="24"/>
        </w:rPr>
        <w:t>Komisija</w:t>
      </w:r>
      <w:r w:rsidRPr="00367DD3">
        <w:rPr>
          <w:rFonts w:ascii="Times New Roman" w:hAnsi="Times New Roman" w:cs="Times New Roman"/>
          <w:sz w:val="24"/>
          <w:szCs w:val="24"/>
        </w:rPr>
        <w:t xml:space="preserve"> će u okviru postupka izdavanja </w:t>
      </w:r>
      <w:r w:rsidR="001C5210">
        <w:rPr>
          <w:rFonts w:ascii="Times New Roman" w:hAnsi="Times New Roman" w:cs="Times New Roman"/>
          <w:sz w:val="24"/>
          <w:szCs w:val="24"/>
        </w:rPr>
        <w:t>dozvole</w:t>
      </w:r>
      <w:r w:rsidRPr="00367DD3">
        <w:rPr>
          <w:rFonts w:ascii="Times New Roman" w:hAnsi="Times New Roman" w:cs="Times New Roman"/>
          <w:sz w:val="24"/>
          <w:szCs w:val="24"/>
        </w:rPr>
        <w:t xml:space="preserve"> za osnivanje i upravljanje UCITS fondom, odobriti prospekt UCITS fonda.</w:t>
      </w:r>
    </w:p>
    <w:p w:rsidR="002912A8" w:rsidRPr="00367DD3" w:rsidRDefault="002912A8" w:rsidP="002912A8">
      <w:pPr>
        <w:spacing w:after="0" w:line="240" w:lineRule="auto"/>
        <w:jc w:val="both"/>
        <w:rPr>
          <w:rFonts w:ascii="Times New Roman" w:hAnsi="Times New Roman" w:cs="Times New Roman"/>
          <w:sz w:val="24"/>
          <w:szCs w:val="24"/>
        </w:rPr>
      </w:pPr>
    </w:p>
    <w:p w:rsidR="002912A8" w:rsidRDefault="002912A8" w:rsidP="002912A8">
      <w:pPr>
        <w:pStyle w:val="NoSpacing"/>
        <w:jc w:val="center"/>
        <w:rPr>
          <w:rFonts w:ascii="Times New Roman" w:hAnsi="Times New Roman" w:cs="Times New Roman"/>
          <w:b/>
          <w:sz w:val="24"/>
          <w:szCs w:val="24"/>
        </w:rPr>
      </w:pPr>
      <w:r w:rsidRPr="00367DD3">
        <w:rPr>
          <w:rFonts w:ascii="Times New Roman" w:hAnsi="Times New Roman" w:cs="Times New Roman"/>
          <w:b/>
          <w:sz w:val="24"/>
          <w:szCs w:val="24"/>
        </w:rPr>
        <w:t>Ob</w:t>
      </w:r>
      <w:r>
        <w:rPr>
          <w:rFonts w:ascii="Times New Roman" w:hAnsi="Times New Roman" w:cs="Times New Roman"/>
          <w:b/>
          <w:sz w:val="24"/>
          <w:szCs w:val="24"/>
        </w:rPr>
        <w:t>a</w:t>
      </w:r>
      <w:r w:rsidRPr="00367DD3">
        <w:rPr>
          <w:rFonts w:ascii="Times New Roman" w:hAnsi="Times New Roman" w:cs="Times New Roman"/>
          <w:b/>
          <w:sz w:val="24"/>
          <w:szCs w:val="24"/>
        </w:rPr>
        <w:t>veza objave prospekta</w:t>
      </w:r>
      <w:r w:rsidR="00E41B64">
        <w:rPr>
          <w:rFonts w:ascii="Times New Roman" w:hAnsi="Times New Roman" w:cs="Times New Roman"/>
          <w:b/>
          <w:sz w:val="24"/>
          <w:szCs w:val="24"/>
        </w:rPr>
        <w:br/>
        <w:t>Član 154</w:t>
      </w:r>
      <w:r w:rsidRPr="00367DD3">
        <w:rPr>
          <w:rFonts w:ascii="Times New Roman" w:hAnsi="Times New Roman" w:cs="Times New Roman"/>
          <w:b/>
          <w:sz w:val="24"/>
          <w:szCs w:val="24"/>
        </w:rPr>
        <w:t>.</w:t>
      </w:r>
    </w:p>
    <w:p w:rsidR="002912A8" w:rsidRPr="00367DD3" w:rsidRDefault="002912A8" w:rsidP="002912A8">
      <w:pPr>
        <w:pStyle w:val="NoSpacing"/>
        <w:jc w:val="center"/>
        <w:rPr>
          <w:rFonts w:ascii="Times New Roman" w:hAnsi="Times New Roman" w:cs="Times New Roman"/>
          <w:b/>
          <w:sz w:val="24"/>
          <w:szCs w:val="24"/>
        </w:rPr>
      </w:pPr>
    </w:p>
    <w:p w:rsidR="002912A8" w:rsidRDefault="002912A8" w:rsidP="00784E2B">
      <w:pPr>
        <w:pStyle w:val="NoSpacing"/>
        <w:numPr>
          <w:ilvl w:val="0"/>
          <w:numId w:val="6"/>
        </w:numPr>
        <w:ind w:left="0" w:firstLine="0"/>
        <w:jc w:val="both"/>
        <w:rPr>
          <w:rFonts w:ascii="Times New Roman" w:hAnsi="Times New Roman" w:cs="Times New Roman"/>
          <w:sz w:val="24"/>
          <w:szCs w:val="24"/>
        </w:rPr>
      </w:pPr>
      <w:r w:rsidRPr="00367DD3">
        <w:rPr>
          <w:rFonts w:ascii="Times New Roman" w:hAnsi="Times New Roman" w:cs="Times New Roman"/>
          <w:sz w:val="24"/>
          <w:szCs w:val="24"/>
        </w:rPr>
        <w:t xml:space="preserve">Javna ponuda udjela UCITS fonda na području </w:t>
      </w:r>
      <w:r>
        <w:rPr>
          <w:rFonts w:ascii="Times New Roman" w:hAnsi="Times New Roman" w:cs="Times New Roman"/>
          <w:sz w:val="24"/>
          <w:szCs w:val="24"/>
        </w:rPr>
        <w:t>Crne Gore</w:t>
      </w:r>
      <w:r w:rsidRPr="00367DD3">
        <w:rPr>
          <w:rFonts w:ascii="Times New Roman" w:hAnsi="Times New Roman" w:cs="Times New Roman"/>
          <w:sz w:val="24"/>
          <w:szCs w:val="24"/>
        </w:rPr>
        <w:t xml:space="preserve"> dopušten</w:t>
      </w:r>
      <w:r>
        <w:rPr>
          <w:rFonts w:ascii="Times New Roman" w:hAnsi="Times New Roman" w:cs="Times New Roman"/>
          <w:sz w:val="24"/>
          <w:szCs w:val="24"/>
        </w:rPr>
        <w:t xml:space="preserve">a je samo ako je prije ponude u </w:t>
      </w:r>
      <w:r w:rsidRPr="00367DD3">
        <w:rPr>
          <w:rFonts w:ascii="Times New Roman" w:hAnsi="Times New Roman" w:cs="Times New Roman"/>
          <w:sz w:val="24"/>
          <w:szCs w:val="24"/>
        </w:rPr>
        <w:t>vezi s</w:t>
      </w:r>
      <w:r>
        <w:rPr>
          <w:rFonts w:ascii="Times New Roman" w:hAnsi="Times New Roman" w:cs="Times New Roman"/>
          <w:sz w:val="24"/>
          <w:szCs w:val="24"/>
        </w:rPr>
        <w:t>a</w:t>
      </w:r>
      <w:r w:rsidRPr="00367DD3">
        <w:rPr>
          <w:rFonts w:ascii="Times New Roman" w:hAnsi="Times New Roman" w:cs="Times New Roman"/>
          <w:sz w:val="24"/>
          <w:szCs w:val="24"/>
        </w:rPr>
        <w:t xml:space="preserve"> njom </w:t>
      </w:r>
      <w:r>
        <w:rPr>
          <w:rFonts w:ascii="Times New Roman" w:hAnsi="Times New Roman" w:cs="Times New Roman"/>
          <w:sz w:val="24"/>
          <w:szCs w:val="24"/>
        </w:rPr>
        <w:t>objavljen valjani prospekt.</w:t>
      </w:r>
    </w:p>
    <w:p w:rsidR="002912A8" w:rsidRPr="00524118" w:rsidRDefault="002912A8" w:rsidP="00784E2B">
      <w:pPr>
        <w:pStyle w:val="NoSpacing"/>
        <w:numPr>
          <w:ilvl w:val="0"/>
          <w:numId w:val="6"/>
        </w:numPr>
        <w:ind w:left="0" w:firstLine="0"/>
        <w:jc w:val="both"/>
        <w:rPr>
          <w:rFonts w:ascii="Times New Roman" w:hAnsi="Times New Roman" w:cs="Times New Roman"/>
          <w:sz w:val="24"/>
          <w:szCs w:val="24"/>
        </w:rPr>
      </w:pPr>
      <w:r w:rsidRPr="00524118">
        <w:rPr>
          <w:rFonts w:ascii="Times New Roman" w:hAnsi="Times New Roman" w:cs="Times New Roman"/>
          <w:sz w:val="24"/>
          <w:szCs w:val="24"/>
        </w:rPr>
        <w:t xml:space="preserve">Društvo za upravljanje dužno je </w:t>
      </w:r>
      <w:r>
        <w:rPr>
          <w:rFonts w:ascii="Times New Roman" w:hAnsi="Times New Roman" w:cs="Times New Roman"/>
          <w:sz w:val="24"/>
          <w:szCs w:val="24"/>
        </w:rPr>
        <w:t xml:space="preserve">da, </w:t>
      </w:r>
      <w:r w:rsidRPr="00524118">
        <w:rPr>
          <w:rFonts w:ascii="Times New Roman" w:hAnsi="Times New Roman" w:cs="Times New Roman"/>
          <w:sz w:val="24"/>
          <w:szCs w:val="24"/>
        </w:rPr>
        <w:t xml:space="preserve">nakon </w:t>
      </w:r>
      <w:r>
        <w:rPr>
          <w:rFonts w:ascii="Times New Roman" w:hAnsi="Times New Roman" w:cs="Times New Roman"/>
          <w:sz w:val="24"/>
          <w:szCs w:val="24"/>
        </w:rPr>
        <w:t>dobijanja</w:t>
      </w:r>
      <w:r w:rsidRPr="00524118">
        <w:rPr>
          <w:rFonts w:ascii="Times New Roman" w:hAnsi="Times New Roman" w:cs="Times New Roman"/>
          <w:sz w:val="24"/>
          <w:szCs w:val="24"/>
        </w:rPr>
        <w:t xml:space="preserve"> </w:t>
      </w:r>
      <w:r w:rsidR="001C5210">
        <w:rPr>
          <w:rFonts w:ascii="Times New Roman" w:hAnsi="Times New Roman" w:cs="Times New Roman"/>
          <w:sz w:val="24"/>
          <w:szCs w:val="24"/>
        </w:rPr>
        <w:t>dozvole</w:t>
      </w:r>
      <w:r w:rsidRPr="00524118">
        <w:rPr>
          <w:rFonts w:ascii="Times New Roman" w:hAnsi="Times New Roman" w:cs="Times New Roman"/>
          <w:sz w:val="24"/>
          <w:szCs w:val="24"/>
        </w:rPr>
        <w:t xml:space="preserve"> </w:t>
      </w:r>
      <w:r>
        <w:rPr>
          <w:rFonts w:ascii="Times New Roman" w:hAnsi="Times New Roman" w:cs="Times New Roman"/>
          <w:sz w:val="24"/>
          <w:szCs w:val="24"/>
        </w:rPr>
        <w:t>Komisije</w:t>
      </w:r>
      <w:r w:rsidRPr="00524118">
        <w:rPr>
          <w:rFonts w:ascii="Times New Roman" w:hAnsi="Times New Roman" w:cs="Times New Roman"/>
          <w:sz w:val="24"/>
          <w:szCs w:val="24"/>
        </w:rPr>
        <w:t xml:space="preserve"> za osnivanje i upravljanje UCITS fondom, a prije početka početne ponude</w:t>
      </w:r>
      <w:r>
        <w:rPr>
          <w:rFonts w:ascii="Times New Roman" w:hAnsi="Times New Roman" w:cs="Times New Roman"/>
          <w:sz w:val="24"/>
          <w:szCs w:val="24"/>
        </w:rPr>
        <w:t xml:space="preserve"> udjela, objavi</w:t>
      </w:r>
      <w:r w:rsidRPr="00524118">
        <w:rPr>
          <w:rFonts w:ascii="Times New Roman" w:hAnsi="Times New Roman" w:cs="Times New Roman"/>
          <w:sz w:val="24"/>
          <w:szCs w:val="24"/>
        </w:rPr>
        <w:t xml:space="preserve"> prospekt UCITS fonda na svojoj </w:t>
      </w:r>
      <w:r>
        <w:rPr>
          <w:rFonts w:ascii="Times New Roman" w:hAnsi="Times New Roman" w:cs="Times New Roman"/>
          <w:sz w:val="24"/>
          <w:szCs w:val="24"/>
        </w:rPr>
        <w:t>internet</w:t>
      </w:r>
      <w:r w:rsidRPr="00524118">
        <w:rPr>
          <w:rFonts w:ascii="Times New Roman" w:hAnsi="Times New Roman" w:cs="Times New Roman"/>
          <w:sz w:val="24"/>
          <w:szCs w:val="24"/>
        </w:rPr>
        <w:t xml:space="preserve"> stranici.</w:t>
      </w:r>
    </w:p>
    <w:p w:rsidR="002912A8" w:rsidRPr="00367DD3" w:rsidRDefault="002912A8" w:rsidP="00784E2B">
      <w:pPr>
        <w:pStyle w:val="NoSpacing"/>
        <w:numPr>
          <w:ilvl w:val="0"/>
          <w:numId w:val="6"/>
        </w:numPr>
        <w:ind w:left="0" w:firstLine="0"/>
        <w:jc w:val="both"/>
        <w:rPr>
          <w:rFonts w:ascii="Times New Roman" w:hAnsi="Times New Roman" w:cs="Times New Roman"/>
          <w:sz w:val="24"/>
          <w:szCs w:val="24"/>
        </w:rPr>
      </w:pPr>
      <w:r>
        <w:rPr>
          <w:rFonts w:ascii="Times New Roman" w:hAnsi="Times New Roman" w:cs="Times New Roman"/>
          <w:sz w:val="24"/>
          <w:szCs w:val="24"/>
        </w:rPr>
        <w:t>Komisija</w:t>
      </w:r>
      <w:r w:rsidRPr="00367DD3">
        <w:rPr>
          <w:rFonts w:ascii="Times New Roman" w:hAnsi="Times New Roman" w:cs="Times New Roman"/>
          <w:sz w:val="24"/>
          <w:szCs w:val="24"/>
        </w:rPr>
        <w:t xml:space="preserve"> ne odgovara za istinitost i potpunost informacija koje </w:t>
      </w:r>
      <w:r>
        <w:rPr>
          <w:rFonts w:ascii="Times New Roman" w:hAnsi="Times New Roman" w:cs="Times New Roman"/>
          <w:sz w:val="24"/>
          <w:szCs w:val="24"/>
        </w:rPr>
        <w:t>su sadržane u odobrenom</w:t>
      </w:r>
      <w:r w:rsidRPr="00367DD3">
        <w:rPr>
          <w:rFonts w:ascii="Times New Roman" w:hAnsi="Times New Roman" w:cs="Times New Roman"/>
          <w:sz w:val="24"/>
          <w:szCs w:val="24"/>
        </w:rPr>
        <w:t xml:space="preserve"> prospekt</w:t>
      </w:r>
      <w:r>
        <w:rPr>
          <w:rFonts w:ascii="Times New Roman" w:hAnsi="Times New Roman" w:cs="Times New Roman"/>
          <w:sz w:val="24"/>
          <w:szCs w:val="24"/>
        </w:rPr>
        <w:t>u</w:t>
      </w:r>
      <w:r w:rsidRPr="00367DD3">
        <w:rPr>
          <w:rFonts w:ascii="Times New Roman" w:hAnsi="Times New Roman" w:cs="Times New Roman"/>
          <w:sz w:val="24"/>
          <w:szCs w:val="24"/>
        </w:rPr>
        <w:t>.</w:t>
      </w:r>
    </w:p>
    <w:p w:rsidR="002912A8" w:rsidRPr="00524118" w:rsidRDefault="002912A8" w:rsidP="002912A8">
      <w:pPr>
        <w:pStyle w:val="NoSpacing"/>
        <w:jc w:val="center"/>
      </w:pPr>
      <w:r w:rsidRPr="00524118">
        <w:rPr>
          <w:rFonts w:ascii="Times New Roman" w:hAnsi="Times New Roman" w:cs="Times New Roman"/>
          <w:sz w:val="24"/>
          <w:szCs w:val="24"/>
        </w:rPr>
        <w:br/>
      </w:r>
      <w:r w:rsidRPr="00524118">
        <w:rPr>
          <w:rFonts w:ascii="Times New Roman" w:hAnsi="Times New Roman" w:cs="Times New Roman"/>
          <w:b/>
          <w:sz w:val="24"/>
          <w:szCs w:val="24"/>
        </w:rPr>
        <w:t xml:space="preserve">Član </w:t>
      </w:r>
      <w:r w:rsidR="00E41B64">
        <w:rPr>
          <w:rFonts w:ascii="Times New Roman" w:hAnsi="Times New Roman" w:cs="Times New Roman"/>
          <w:b/>
          <w:sz w:val="24"/>
          <w:szCs w:val="24"/>
        </w:rPr>
        <w:t>155</w:t>
      </w:r>
      <w:r w:rsidRPr="00524118">
        <w:rPr>
          <w:rFonts w:ascii="Times New Roman" w:hAnsi="Times New Roman" w:cs="Times New Roman"/>
          <w:b/>
          <w:sz w:val="24"/>
          <w:szCs w:val="24"/>
        </w:rPr>
        <w:t>.</w:t>
      </w:r>
    </w:p>
    <w:p w:rsidR="002912A8" w:rsidRPr="00D42A09" w:rsidRDefault="002912A8" w:rsidP="002912A8">
      <w:pPr>
        <w:pStyle w:val="NoSpacing"/>
        <w:jc w:val="center"/>
        <w:rPr>
          <w:rFonts w:ascii="Times New Roman" w:hAnsi="Times New Roman" w:cs="Times New Roman"/>
          <w:b/>
          <w:sz w:val="24"/>
          <w:szCs w:val="24"/>
        </w:rPr>
      </w:pPr>
    </w:p>
    <w:p w:rsidR="002912A8" w:rsidRDefault="002912A8" w:rsidP="00784E2B">
      <w:pPr>
        <w:pStyle w:val="NoSpacing"/>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42A09">
        <w:rPr>
          <w:rFonts w:ascii="Times New Roman" w:hAnsi="Times New Roman" w:cs="Times New Roman"/>
          <w:sz w:val="24"/>
          <w:szCs w:val="24"/>
        </w:rPr>
        <w:t>Objavljeni prospe</w:t>
      </w:r>
      <w:r>
        <w:rPr>
          <w:rFonts w:ascii="Times New Roman" w:hAnsi="Times New Roman" w:cs="Times New Roman"/>
          <w:sz w:val="24"/>
          <w:szCs w:val="24"/>
        </w:rPr>
        <w:t xml:space="preserve">kt i </w:t>
      </w:r>
      <w:r w:rsidR="001C5210">
        <w:rPr>
          <w:rFonts w:ascii="Times New Roman" w:hAnsi="Times New Roman" w:cs="Times New Roman"/>
          <w:sz w:val="24"/>
          <w:szCs w:val="24"/>
        </w:rPr>
        <w:t xml:space="preserve">sve </w:t>
      </w:r>
      <w:r>
        <w:rPr>
          <w:rFonts w:ascii="Times New Roman" w:hAnsi="Times New Roman" w:cs="Times New Roman"/>
          <w:sz w:val="24"/>
          <w:szCs w:val="24"/>
        </w:rPr>
        <w:t>promjene prospekta sadržinom</w:t>
      </w:r>
      <w:r w:rsidRPr="00D42A09">
        <w:rPr>
          <w:rFonts w:ascii="Times New Roman" w:hAnsi="Times New Roman" w:cs="Times New Roman"/>
          <w:sz w:val="24"/>
          <w:szCs w:val="24"/>
        </w:rPr>
        <w:t xml:space="preserve"> i oblik</w:t>
      </w:r>
      <w:r w:rsidR="001C5210">
        <w:rPr>
          <w:rFonts w:ascii="Times New Roman" w:hAnsi="Times New Roman" w:cs="Times New Roman"/>
          <w:sz w:val="24"/>
          <w:szCs w:val="24"/>
        </w:rPr>
        <w:t>om moraju biti istovjetni originalu koji je odobrila Komisija</w:t>
      </w:r>
      <w:r w:rsidRPr="00D42A09">
        <w:rPr>
          <w:rFonts w:ascii="Times New Roman" w:hAnsi="Times New Roman" w:cs="Times New Roman"/>
          <w:sz w:val="24"/>
          <w:szCs w:val="24"/>
        </w:rPr>
        <w:t>.</w:t>
      </w:r>
    </w:p>
    <w:p w:rsidR="00E003E0" w:rsidRPr="00E41B64" w:rsidRDefault="00E003E0" w:rsidP="00E51AE1">
      <w:pPr>
        <w:pStyle w:val="NoSpacing"/>
        <w:jc w:val="both"/>
        <w:rPr>
          <w:rFonts w:ascii="Times New Roman" w:hAnsi="Times New Roman" w:cs="Times New Roman"/>
          <w:sz w:val="24"/>
          <w:szCs w:val="24"/>
        </w:rPr>
      </w:pPr>
    </w:p>
    <w:p w:rsidR="002912A8" w:rsidRPr="00524118" w:rsidRDefault="002912A8" w:rsidP="002912A8">
      <w:pPr>
        <w:pStyle w:val="NoSpacing"/>
        <w:jc w:val="center"/>
        <w:rPr>
          <w:rFonts w:ascii="Times New Roman" w:hAnsi="Times New Roman" w:cs="Times New Roman"/>
          <w:b/>
          <w:sz w:val="24"/>
          <w:szCs w:val="24"/>
        </w:rPr>
      </w:pPr>
      <w:r w:rsidRPr="00524118">
        <w:rPr>
          <w:rFonts w:ascii="Times New Roman" w:hAnsi="Times New Roman" w:cs="Times New Roman"/>
          <w:b/>
          <w:sz w:val="24"/>
          <w:szCs w:val="24"/>
        </w:rPr>
        <w:t>Sadržina prospekta</w:t>
      </w:r>
    </w:p>
    <w:p w:rsidR="002912A8" w:rsidRDefault="002912A8" w:rsidP="002912A8">
      <w:pPr>
        <w:pStyle w:val="NoSpacing"/>
        <w:jc w:val="center"/>
        <w:rPr>
          <w:rFonts w:ascii="Times New Roman" w:hAnsi="Times New Roman" w:cs="Times New Roman"/>
          <w:b/>
          <w:sz w:val="24"/>
          <w:szCs w:val="24"/>
        </w:rPr>
      </w:pPr>
      <w:r w:rsidRPr="00524118">
        <w:rPr>
          <w:rFonts w:ascii="Times New Roman" w:hAnsi="Times New Roman" w:cs="Times New Roman"/>
          <w:b/>
          <w:sz w:val="24"/>
          <w:szCs w:val="24"/>
        </w:rPr>
        <w:t xml:space="preserve">Član </w:t>
      </w:r>
      <w:r w:rsidR="00E41B64">
        <w:rPr>
          <w:rFonts w:ascii="Times New Roman" w:hAnsi="Times New Roman" w:cs="Times New Roman"/>
          <w:b/>
          <w:sz w:val="24"/>
          <w:szCs w:val="24"/>
        </w:rPr>
        <w:t>156</w:t>
      </w:r>
      <w:r>
        <w:rPr>
          <w:rFonts w:ascii="Times New Roman" w:hAnsi="Times New Roman" w:cs="Times New Roman"/>
          <w:b/>
          <w:sz w:val="24"/>
          <w:szCs w:val="24"/>
        </w:rPr>
        <w:t>.</w:t>
      </w:r>
    </w:p>
    <w:p w:rsidR="002912A8" w:rsidRPr="00524118" w:rsidRDefault="002912A8" w:rsidP="002912A8">
      <w:pPr>
        <w:pStyle w:val="NoSpacing"/>
        <w:jc w:val="both"/>
        <w:rPr>
          <w:rFonts w:ascii="Times New Roman" w:hAnsi="Times New Roman" w:cs="Times New Roman"/>
          <w:sz w:val="24"/>
          <w:szCs w:val="24"/>
        </w:rPr>
      </w:pPr>
    </w:p>
    <w:p w:rsidR="002912A8" w:rsidRPr="00524118" w:rsidRDefault="002912A8" w:rsidP="00E41B64">
      <w:pPr>
        <w:pStyle w:val="NoSpacing"/>
        <w:jc w:val="both"/>
        <w:rPr>
          <w:rFonts w:ascii="Times New Roman" w:hAnsi="Times New Roman" w:cs="Times New Roman"/>
          <w:sz w:val="24"/>
          <w:szCs w:val="24"/>
        </w:rPr>
      </w:pPr>
      <w:r w:rsidRPr="00524118">
        <w:rPr>
          <w:rFonts w:ascii="Times New Roman" w:hAnsi="Times New Roman" w:cs="Times New Roman"/>
          <w:sz w:val="24"/>
          <w:szCs w:val="24"/>
        </w:rPr>
        <w:lastRenderedPageBreak/>
        <w:t xml:space="preserve">(1) U prospektu se navode informacije potrebne investitorima za donošenje </w:t>
      </w:r>
      <w:r>
        <w:rPr>
          <w:rFonts w:ascii="Times New Roman" w:hAnsi="Times New Roman" w:cs="Times New Roman"/>
          <w:sz w:val="24"/>
          <w:szCs w:val="24"/>
        </w:rPr>
        <w:t>informisan</w:t>
      </w:r>
      <w:r w:rsidRPr="00524118">
        <w:rPr>
          <w:rFonts w:ascii="Times New Roman" w:hAnsi="Times New Roman" w:cs="Times New Roman"/>
          <w:sz w:val="24"/>
          <w:szCs w:val="24"/>
        </w:rPr>
        <w:t xml:space="preserve">e odluke o ulaganju i rizicima u vezi sa ulaganjem. Prospekt mora </w:t>
      </w:r>
      <w:r w:rsidR="001C5210">
        <w:rPr>
          <w:rFonts w:ascii="Times New Roman" w:hAnsi="Times New Roman" w:cs="Times New Roman"/>
          <w:sz w:val="24"/>
          <w:szCs w:val="24"/>
        </w:rPr>
        <w:t>da sadrži</w:t>
      </w:r>
      <w:r w:rsidRPr="00524118">
        <w:rPr>
          <w:rFonts w:ascii="Times New Roman" w:hAnsi="Times New Roman" w:cs="Times New Roman"/>
          <w:sz w:val="24"/>
          <w:szCs w:val="24"/>
        </w:rPr>
        <w:t>, nezavisno od instrumenata u koje se ulaže, jasno i razumljivo objašnjenje profila rizika fonda.</w:t>
      </w:r>
    </w:p>
    <w:p w:rsidR="002912A8" w:rsidRPr="00647340" w:rsidRDefault="002912A8" w:rsidP="002912A8">
      <w:pPr>
        <w:pStyle w:val="NoSpacing"/>
        <w:ind w:left="284" w:hanging="284"/>
        <w:jc w:val="both"/>
        <w:rPr>
          <w:rFonts w:ascii="Times New Roman" w:hAnsi="Times New Roman" w:cs="Times New Roman"/>
          <w:sz w:val="24"/>
          <w:szCs w:val="24"/>
        </w:rPr>
      </w:pPr>
      <w:r w:rsidRPr="00647340">
        <w:rPr>
          <w:rFonts w:ascii="Times New Roman" w:hAnsi="Times New Roman" w:cs="Times New Roman"/>
          <w:sz w:val="24"/>
          <w:szCs w:val="24"/>
        </w:rPr>
        <w:t xml:space="preserve">(2) Prospekt UCITS fonda mora </w:t>
      </w:r>
      <w:r w:rsidR="001C5210" w:rsidRPr="00647340">
        <w:rPr>
          <w:rFonts w:ascii="Times New Roman" w:hAnsi="Times New Roman" w:cs="Times New Roman"/>
          <w:sz w:val="24"/>
          <w:szCs w:val="24"/>
        </w:rPr>
        <w:t>da sadrži</w:t>
      </w:r>
      <w:r w:rsidRPr="00647340">
        <w:rPr>
          <w:rFonts w:ascii="Times New Roman" w:hAnsi="Times New Roman" w:cs="Times New Roman"/>
          <w:sz w:val="24"/>
          <w:szCs w:val="24"/>
        </w:rPr>
        <w:t xml:space="preserve"> jedno od sljedećeg:</w:t>
      </w:r>
    </w:p>
    <w:p w:rsidR="002912A8" w:rsidRPr="00647340" w:rsidRDefault="002912A8" w:rsidP="00E41B64">
      <w:pPr>
        <w:pStyle w:val="NoSpacing"/>
        <w:ind w:left="567"/>
        <w:jc w:val="both"/>
        <w:rPr>
          <w:rFonts w:ascii="Times New Roman" w:hAnsi="Times New Roman" w:cs="Times New Roman"/>
          <w:sz w:val="24"/>
          <w:szCs w:val="24"/>
        </w:rPr>
      </w:pPr>
      <w:r w:rsidRPr="00647340">
        <w:rPr>
          <w:rFonts w:ascii="Times New Roman" w:hAnsi="Times New Roman" w:cs="Times New Roman"/>
          <w:sz w:val="24"/>
          <w:szCs w:val="24"/>
        </w:rPr>
        <w:t>a) pojedinosti o aktualnoj politici primitaka, uključujući, no ne ograničavajući se na, opis načina izračuna primitaka, identitet osoba odgovornih za dodjelu primitaka te sastav odbora za primitke, ako takav odbor postoji ili</w:t>
      </w:r>
    </w:p>
    <w:p w:rsidR="002912A8" w:rsidRPr="00524118" w:rsidRDefault="002912A8" w:rsidP="00E41B64">
      <w:pPr>
        <w:pStyle w:val="NoSpacing"/>
        <w:ind w:left="567"/>
        <w:jc w:val="both"/>
        <w:rPr>
          <w:rFonts w:ascii="Times New Roman" w:hAnsi="Times New Roman" w:cs="Times New Roman"/>
          <w:sz w:val="24"/>
          <w:szCs w:val="24"/>
        </w:rPr>
      </w:pPr>
      <w:r w:rsidRPr="00647340">
        <w:rPr>
          <w:rFonts w:ascii="Times New Roman" w:hAnsi="Times New Roman" w:cs="Times New Roman"/>
          <w:sz w:val="24"/>
          <w:szCs w:val="24"/>
        </w:rPr>
        <w:t>b) sažetak politike primitaka i izjavu da su pojedinosti aktualne politike primitaka, uključujući, no ne ograničavajući se na, opis načina izračuna primitaka, identitet osoba odgovornih za dodjelu primitaka te sastav odbora za primitke, ako takav odbor postoji, dostupne na mrežnoj stranici društva za upravljanje (uključujući upućivanje na tu mrežnu stranicu), kao i informaciju da će se na zahtjev ulagatelja primjerak politika primitaka u papirnatom obliku istome besplatno dostaviti.</w:t>
      </w:r>
    </w:p>
    <w:p w:rsidR="002912A8" w:rsidRPr="00524118" w:rsidRDefault="002912A8" w:rsidP="002912A8">
      <w:pPr>
        <w:pStyle w:val="NoSpacing"/>
        <w:ind w:left="284" w:hanging="284"/>
        <w:jc w:val="both"/>
        <w:rPr>
          <w:rFonts w:ascii="Times New Roman" w:hAnsi="Times New Roman" w:cs="Times New Roman"/>
          <w:sz w:val="24"/>
          <w:szCs w:val="24"/>
        </w:rPr>
      </w:pPr>
      <w:r w:rsidRPr="00524118">
        <w:rPr>
          <w:rFonts w:ascii="Times New Roman" w:hAnsi="Times New Roman" w:cs="Times New Roman"/>
          <w:sz w:val="24"/>
          <w:szCs w:val="24"/>
        </w:rPr>
        <w:t>(3) Prospekt sadrži, naročito, sljedeće informacije:</w:t>
      </w:r>
    </w:p>
    <w:p w:rsidR="002912A8" w:rsidRPr="00524118" w:rsidRDefault="002912A8" w:rsidP="00BF7A8B">
      <w:pPr>
        <w:pStyle w:val="NoSpacing"/>
        <w:ind w:left="567" w:hanging="284"/>
        <w:jc w:val="both"/>
        <w:rPr>
          <w:rFonts w:ascii="Times New Roman" w:hAnsi="Times New Roman" w:cs="Times New Roman"/>
          <w:sz w:val="24"/>
          <w:szCs w:val="24"/>
        </w:rPr>
      </w:pPr>
      <w:r w:rsidRPr="00524118">
        <w:rPr>
          <w:rFonts w:ascii="Times New Roman" w:hAnsi="Times New Roman" w:cs="Times New Roman"/>
          <w:sz w:val="24"/>
          <w:szCs w:val="24"/>
        </w:rPr>
        <w:t>1) podatke o UCITS fondu, i to:</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a) naziv fonda, datum osnivanja i period na koji se fond osniva, ako se fond osniva na određeno vrijeme;</w:t>
      </w:r>
    </w:p>
    <w:p w:rsidR="002912A8" w:rsidRPr="00524118" w:rsidRDefault="00803AB9" w:rsidP="00BF7A8B">
      <w:pPr>
        <w:pStyle w:val="NoSpacing"/>
        <w:ind w:left="851" w:hanging="284"/>
        <w:jc w:val="both"/>
        <w:rPr>
          <w:rFonts w:ascii="Times New Roman" w:hAnsi="Times New Roman" w:cs="Times New Roman"/>
          <w:sz w:val="24"/>
          <w:szCs w:val="24"/>
        </w:rPr>
      </w:pPr>
      <w:r>
        <w:rPr>
          <w:rFonts w:ascii="Times New Roman" w:hAnsi="Times New Roman" w:cs="Times New Roman"/>
          <w:sz w:val="24"/>
          <w:szCs w:val="24"/>
        </w:rPr>
        <w:t>b) mjesto</w:t>
      </w:r>
      <w:r w:rsidR="002912A8" w:rsidRPr="00524118">
        <w:rPr>
          <w:rFonts w:ascii="Times New Roman" w:hAnsi="Times New Roman" w:cs="Times New Roman"/>
          <w:sz w:val="24"/>
          <w:szCs w:val="24"/>
        </w:rPr>
        <w:t xml:space="preserve"> gdje je moguće dobiti primjerak pravila fonda</w:t>
      </w:r>
      <w:r w:rsidR="002912A8">
        <w:rPr>
          <w:rFonts w:ascii="Times New Roman" w:hAnsi="Times New Roman" w:cs="Times New Roman"/>
          <w:sz w:val="24"/>
          <w:szCs w:val="24"/>
        </w:rPr>
        <w:t>, ukoliko nijesu priložena</w:t>
      </w:r>
      <w:r w:rsidR="002912A8" w:rsidRPr="00524118">
        <w:rPr>
          <w:rFonts w:ascii="Times New Roman" w:hAnsi="Times New Roman" w:cs="Times New Roman"/>
          <w:sz w:val="24"/>
          <w:szCs w:val="24"/>
        </w:rPr>
        <w:t xml:space="preserve"> uz prospekt i periodične izvještaje;</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c) kratka obavještenja o poreskim propisima koji se primjenjuju na fond, koja su značajna za </w:t>
      </w:r>
      <w:r>
        <w:rPr>
          <w:rFonts w:ascii="Times New Roman" w:hAnsi="Times New Roman" w:cs="Times New Roman"/>
          <w:sz w:val="24"/>
          <w:szCs w:val="24"/>
        </w:rPr>
        <w:t>investitore</w:t>
      </w:r>
      <w:r w:rsidRPr="00524118">
        <w:rPr>
          <w:rFonts w:ascii="Times New Roman" w:hAnsi="Times New Roman" w:cs="Times New Roman"/>
          <w:sz w:val="24"/>
          <w:szCs w:val="24"/>
        </w:rPr>
        <w:t xml:space="preserve">, sa naznakom da li se poreska odbijanja vrše u odnosu na prihode i dobit koju fond plaća vlasnicima </w:t>
      </w:r>
      <w:r>
        <w:rPr>
          <w:rFonts w:ascii="Times New Roman" w:hAnsi="Times New Roman" w:cs="Times New Roman"/>
          <w:sz w:val="24"/>
          <w:szCs w:val="24"/>
        </w:rPr>
        <w:t>udjela</w:t>
      </w:r>
      <w:r w:rsidRPr="00524118">
        <w:rPr>
          <w:rFonts w:ascii="Times New Roman" w:hAnsi="Times New Roman" w:cs="Times New Roman"/>
          <w:sz w:val="24"/>
          <w:szCs w:val="24"/>
        </w:rPr>
        <w:t>;</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d) datumi računovodstvenih obračuna i distribucije prihoda ili dobiti UCITS fonda;</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e) podatke o revizoru UCITS fonda,</w:t>
      </w:r>
    </w:p>
    <w:p w:rsidR="002912A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f) pojedinosti o glavnim </w:t>
      </w:r>
      <w:r>
        <w:rPr>
          <w:rFonts w:ascii="Times New Roman" w:hAnsi="Times New Roman" w:cs="Times New Roman"/>
          <w:sz w:val="24"/>
          <w:szCs w:val="24"/>
        </w:rPr>
        <w:t>karakteristikama</w:t>
      </w:r>
      <w:r w:rsidRPr="00524118">
        <w:rPr>
          <w:rFonts w:ascii="Times New Roman" w:hAnsi="Times New Roman" w:cs="Times New Roman"/>
          <w:sz w:val="24"/>
          <w:szCs w:val="24"/>
        </w:rPr>
        <w:t xml:space="preserve"> UCITS fonda, a naročito:</w:t>
      </w:r>
    </w:p>
    <w:p w:rsidR="002912A8" w:rsidRDefault="002912A8" w:rsidP="00784E2B">
      <w:pPr>
        <w:pStyle w:val="NoSpacing"/>
        <w:numPr>
          <w:ilvl w:val="0"/>
          <w:numId w:val="8"/>
        </w:numPr>
        <w:ind w:left="851" w:firstLine="0"/>
        <w:jc w:val="both"/>
        <w:rPr>
          <w:rFonts w:ascii="Times New Roman" w:hAnsi="Times New Roman" w:cs="Times New Roman"/>
          <w:sz w:val="24"/>
          <w:szCs w:val="24"/>
        </w:rPr>
      </w:pPr>
      <w:r w:rsidRPr="00524118">
        <w:rPr>
          <w:rFonts w:ascii="Times New Roman" w:hAnsi="Times New Roman" w:cs="Times New Roman"/>
          <w:sz w:val="24"/>
          <w:szCs w:val="24"/>
        </w:rPr>
        <w:t>obilježja prava iz udjela (stvarno, obveznopravno, lično ili drugo),</w:t>
      </w:r>
    </w:p>
    <w:p w:rsidR="002912A8" w:rsidRDefault="002912A8" w:rsidP="00784E2B">
      <w:pPr>
        <w:pStyle w:val="NoSpacing"/>
        <w:numPr>
          <w:ilvl w:val="0"/>
          <w:numId w:val="8"/>
        </w:numPr>
        <w:ind w:left="851" w:firstLine="0"/>
        <w:jc w:val="both"/>
        <w:rPr>
          <w:rFonts w:ascii="Times New Roman" w:hAnsi="Times New Roman" w:cs="Times New Roman"/>
          <w:sz w:val="24"/>
          <w:szCs w:val="24"/>
        </w:rPr>
      </w:pPr>
      <w:r w:rsidRPr="00D94E4D">
        <w:rPr>
          <w:rFonts w:ascii="Times New Roman" w:hAnsi="Times New Roman" w:cs="Times New Roman"/>
          <w:sz w:val="24"/>
          <w:szCs w:val="24"/>
        </w:rPr>
        <w:t>naznake mogućih klasa udjela</w:t>
      </w:r>
    </w:p>
    <w:p w:rsidR="002912A8" w:rsidRDefault="002912A8" w:rsidP="00784E2B">
      <w:pPr>
        <w:pStyle w:val="NoSpacing"/>
        <w:numPr>
          <w:ilvl w:val="0"/>
          <w:numId w:val="8"/>
        </w:numPr>
        <w:ind w:left="851" w:firstLine="0"/>
        <w:jc w:val="both"/>
        <w:rPr>
          <w:rFonts w:ascii="Times New Roman" w:hAnsi="Times New Roman" w:cs="Times New Roman"/>
          <w:sz w:val="24"/>
          <w:szCs w:val="24"/>
        </w:rPr>
      </w:pPr>
      <w:r w:rsidRPr="00D94E4D">
        <w:rPr>
          <w:rFonts w:ascii="Times New Roman" w:hAnsi="Times New Roman" w:cs="Times New Roman"/>
          <w:sz w:val="24"/>
          <w:szCs w:val="24"/>
        </w:rPr>
        <w:t>potvrde o udjelima koje dokazuju pra</w:t>
      </w:r>
      <w:r>
        <w:rPr>
          <w:rFonts w:ascii="Times New Roman" w:hAnsi="Times New Roman" w:cs="Times New Roman"/>
          <w:sz w:val="24"/>
          <w:szCs w:val="24"/>
        </w:rPr>
        <w:t>vo vlasništva - upis u registar</w:t>
      </w:r>
      <w:r w:rsidRPr="00D94E4D">
        <w:rPr>
          <w:rFonts w:ascii="Times New Roman" w:hAnsi="Times New Roman" w:cs="Times New Roman"/>
          <w:sz w:val="24"/>
          <w:szCs w:val="24"/>
        </w:rPr>
        <w:t>,</w:t>
      </w:r>
    </w:p>
    <w:p w:rsidR="002912A8" w:rsidRPr="00D94E4D" w:rsidRDefault="002912A8" w:rsidP="00784E2B">
      <w:pPr>
        <w:pStyle w:val="NoSpacing"/>
        <w:numPr>
          <w:ilvl w:val="0"/>
          <w:numId w:val="8"/>
        </w:numPr>
        <w:ind w:left="1418" w:hanging="567"/>
        <w:jc w:val="both"/>
        <w:rPr>
          <w:rFonts w:ascii="Times New Roman" w:hAnsi="Times New Roman" w:cs="Times New Roman"/>
          <w:sz w:val="24"/>
          <w:szCs w:val="24"/>
        </w:rPr>
      </w:pPr>
      <w:r w:rsidRPr="00D94E4D">
        <w:rPr>
          <w:rFonts w:ascii="Times New Roman" w:hAnsi="Times New Roman" w:cs="Times New Roman"/>
          <w:sz w:val="24"/>
          <w:szCs w:val="24"/>
        </w:rPr>
        <w:t xml:space="preserve">uslove pod kojima se može pokrenuti postupak likvidacije fonda, postupak </w:t>
      </w:r>
      <w:r w:rsidR="00BF7A8B">
        <w:rPr>
          <w:rFonts w:ascii="Times New Roman" w:hAnsi="Times New Roman" w:cs="Times New Roman"/>
          <w:sz w:val="24"/>
          <w:szCs w:val="24"/>
        </w:rPr>
        <w:t xml:space="preserve"> </w:t>
      </w:r>
      <w:r w:rsidRPr="00D94E4D">
        <w:rPr>
          <w:rFonts w:ascii="Times New Roman" w:hAnsi="Times New Roman" w:cs="Times New Roman"/>
          <w:sz w:val="24"/>
          <w:szCs w:val="24"/>
        </w:rPr>
        <w:t xml:space="preserve">likvidacije i prava vlasnika </w:t>
      </w:r>
      <w:r>
        <w:rPr>
          <w:rFonts w:ascii="Times New Roman" w:hAnsi="Times New Roman" w:cs="Times New Roman"/>
          <w:sz w:val="24"/>
          <w:szCs w:val="24"/>
        </w:rPr>
        <w:t>udjela</w:t>
      </w:r>
      <w:r w:rsidRPr="00D94E4D">
        <w:rPr>
          <w:rFonts w:ascii="Times New Roman" w:hAnsi="Times New Roman" w:cs="Times New Roman"/>
          <w:sz w:val="24"/>
          <w:szCs w:val="24"/>
        </w:rPr>
        <w:t>,</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g) naznake berzi ili tržišta na kojima su </w:t>
      </w:r>
      <w:r>
        <w:rPr>
          <w:rFonts w:ascii="Times New Roman" w:hAnsi="Times New Roman" w:cs="Times New Roman"/>
          <w:sz w:val="24"/>
          <w:szCs w:val="24"/>
        </w:rPr>
        <w:t>udjeli fonda uvršteni</w:t>
      </w:r>
      <w:r w:rsidRPr="00524118">
        <w:rPr>
          <w:rFonts w:ascii="Times New Roman" w:hAnsi="Times New Roman" w:cs="Times New Roman"/>
          <w:sz w:val="24"/>
          <w:szCs w:val="24"/>
        </w:rPr>
        <w:t xml:space="preserve"> u trgovanje ili na kojima se trguje,</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h) postupke i uslove izdavanja i prodaje </w:t>
      </w:r>
      <w:r>
        <w:rPr>
          <w:rFonts w:ascii="Times New Roman" w:hAnsi="Times New Roman" w:cs="Times New Roman"/>
          <w:sz w:val="24"/>
          <w:szCs w:val="24"/>
        </w:rPr>
        <w:t>udjela</w:t>
      </w:r>
      <w:r w:rsidRPr="00524118">
        <w:rPr>
          <w:rFonts w:ascii="Times New Roman" w:hAnsi="Times New Roman" w:cs="Times New Roman"/>
          <w:sz w:val="24"/>
          <w:szCs w:val="24"/>
        </w:rPr>
        <w:t xml:space="preserve"> odnosno za otkup ili isplatu </w:t>
      </w:r>
      <w:r>
        <w:rPr>
          <w:rFonts w:ascii="Times New Roman" w:hAnsi="Times New Roman" w:cs="Times New Roman"/>
          <w:sz w:val="24"/>
          <w:szCs w:val="24"/>
        </w:rPr>
        <w:t>udjela</w:t>
      </w:r>
      <w:r w:rsidRPr="00524118">
        <w:rPr>
          <w:rFonts w:ascii="Times New Roman" w:hAnsi="Times New Roman" w:cs="Times New Roman"/>
          <w:sz w:val="24"/>
          <w:szCs w:val="24"/>
        </w:rPr>
        <w:t xml:space="preserve"> i okolnosti pod kojima je moguće obustaviti izdavanje, otkup ili isplatu,</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i) opis pravila za određivanje i raspodj</w:t>
      </w:r>
      <w:r>
        <w:rPr>
          <w:rFonts w:ascii="Times New Roman" w:hAnsi="Times New Roman" w:cs="Times New Roman"/>
          <w:sz w:val="24"/>
          <w:szCs w:val="24"/>
        </w:rPr>
        <w:t>e</w:t>
      </w:r>
      <w:r w:rsidRPr="00524118">
        <w:rPr>
          <w:rFonts w:ascii="Times New Roman" w:hAnsi="Times New Roman" w:cs="Times New Roman"/>
          <w:sz w:val="24"/>
          <w:szCs w:val="24"/>
        </w:rPr>
        <w:t>lu dobiti;</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j) opis ciljeva ulaganja fonda, uključujući njegove finansijske ciljeve (npr. porast kapitala ili dobiti), politiku ulaganja (npr. specijalizacija u geografskim sektorima ili sektorima djelatnosti), bilo kakva ograničenja na investicionu politiku i naznaka svih tehnika i instrumenata ili pozajmica koje se mogu koristiti pri upravljanju </w:t>
      </w:r>
      <w:r>
        <w:rPr>
          <w:rFonts w:ascii="Times New Roman" w:hAnsi="Times New Roman" w:cs="Times New Roman"/>
          <w:sz w:val="24"/>
          <w:szCs w:val="24"/>
        </w:rPr>
        <w:t>UCITS</w:t>
      </w:r>
      <w:r w:rsidRPr="00524118">
        <w:rPr>
          <w:rFonts w:ascii="Times New Roman" w:hAnsi="Times New Roman" w:cs="Times New Roman"/>
          <w:sz w:val="24"/>
          <w:szCs w:val="24"/>
        </w:rPr>
        <w:t xml:space="preserve"> fondom;</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k) pravila vrednovanja imovine </w:t>
      </w:r>
      <w:r>
        <w:rPr>
          <w:rFonts w:ascii="Times New Roman" w:hAnsi="Times New Roman" w:cs="Times New Roman"/>
          <w:sz w:val="24"/>
          <w:szCs w:val="24"/>
        </w:rPr>
        <w:t>UCITS</w:t>
      </w:r>
      <w:r w:rsidRPr="00524118">
        <w:rPr>
          <w:rFonts w:ascii="Times New Roman" w:hAnsi="Times New Roman" w:cs="Times New Roman"/>
          <w:sz w:val="24"/>
          <w:szCs w:val="24"/>
        </w:rPr>
        <w:t xml:space="preserve"> fonda;</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l) određivanje prodajne cijene ili cijene pri izdavanju i cijene otkupa ili isplate </w:t>
      </w:r>
      <w:r>
        <w:rPr>
          <w:rFonts w:ascii="Times New Roman" w:hAnsi="Times New Roman" w:cs="Times New Roman"/>
          <w:sz w:val="24"/>
          <w:szCs w:val="24"/>
        </w:rPr>
        <w:t>udjela</w:t>
      </w:r>
      <w:r w:rsidRPr="00524118">
        <w:rPr>
          <w:rFonts w:ascii="Times New Roman" w:hAnsi="Times New Roman" w:cs="Times New Roman"/>
          <w:sz w:val="24"/>
          <w:szCs w:val="24"/>
        </w:rPr>
        <w:t>, a posebno:</w:t>
      </w:r>
    </w:p>
    <w:p w:rsidR="002912A8" w:rsidRDefault="002912A8" w:rsidP="00784E2B">
      <w:pPr>
        <w:pStyle w:val="NoSpacing"/>
        <w:numPr>
          <w:ilvl w:val="0"/>
          <w:numId w:val="9"/>
        </w:numPr>
        <w:ind w:left="851"/>
        <w:jc w:val="both"/>
        <w:rPr>
          <w:rFonts w:ascii="Times New Roman" w:hAnsi="Times New Roman" w:cs="Times New Roman"/>
          <w:sz w:val="24"/>
          <w:szCs w:val="24"/>
        </w:rPr>
      </w:pPr>
      <w:r w:rsidRPr="00524118">
        <w:rPr>
          <w:rFonts w:ascii="Times New Roman" w:hAnsi="Times New Roman" w:cs="Times New Roman"/>
          <w:sz w:val="24"/>
          <w:szCs w:val="24"/>
        </w:rPr>
        <w:t>metodu i učestalost obračuna cijena,</w:t>
      </w:r>
    </w:p>
    <w:p w:rsidR="002912A8" w:rsidRDefault="002912A8" w:rsidP="00784E2B">
      <w:pPr>
        <w:pStyle w:val="NoSpacing"/>
        <w:numPr>
          <w:ilvl w:val="0"/>
          <w:numId w:val="9"/>
        </w:numPr>
        <w:ind w:left="851"/>
        <w:jc w:val="both"/>
        <w:rPr>
          <w:rFonts w:ascii="Times New Roman" w:hAnsi="Times New Roman" w:cs="Times New Roman"/>
          <w:sz w:val="24"/>
          <w:szCs w:val="24"/>
        </w:rPr>
      </w:pPr>
      <w:r w:rsidRPr="00D94E4D">
        <w:rPr>
          <w:rFonts w:ascii="Times New Roman" w:hAnsi="Times New Roman" w:cs="Times New Roman"/>
          <w:sz w:val="24"/>
          <w:szCs w:val="24"/>
        </w:rPr>
        <w:t xml:space="preserve">podatke koji se odnose na naknade povezane sa prodajom ili izdavanjem i otkupom ili isplatom </w:t>
      </w:r>
      <w:r>
        <w:rPr>
          <w:rFonts w:ascii="Times New Roman" w:hAnsi="Times New Roman" w:cs="Times New Roman"/>
          <w:sz w:val="24"/>
          <w:szCs w:val="24"/>
        </w:rPr>
        <w:t>udjela</w:t>
      </w:r>
      <w:r w:rsidRPr="00D94E4D">
        <w:rPr>
          <w:rFonts w:ascii="Times New Roman" w:hAnsi="Times New Roman" w:cs="Times New Roman"/>
          <w:sz w:val="24"/>
          <w:szCs w:val="24"/>
        </w:rPr>
        <w:t>,</w:t>
      </w:r>
    </w:p>
    <w:p w:rsidR="002912A8" w:rsidRPr="00D94E4D" w:rsidRDefault="002912A8" w:rsidP="00784E2B">
      <w:pPr>
        <w:pStyle w:val="NoSpacing"/>
        <w:numPr>
          <w:ilvl w:val="0"/>
          <w:numId w:val="9"/>
        </w:numPr>
        <w:ind w:left="851"/>
        <w:jc w:val="both"/>
        <w:rPr>
          <w:rFonts w:ascii="Times New Roman" w:hAnsi="Times New Roman" w:cs="Times New Roman"/>
          <w:sz w:val="24"/>
          <w:szCs w:val="24"/>
        </w:rPr>
      </w:pPr>
      <w:r w:rsidRPr="00D94E4D">
        <w:rPr>
          <w:rFonts w:ascii="Times New Roman" w:hAnsi="Times New Roman" w:cs="Times New Roman"/>
          <w:sz w:val="24"/>
          <w:szCs w:val="24"/>
        </w:rPr>
        <w:t>način, mjesto i rokove objavljivanja cijena,</w:t>
      </w:r>
    </w:p>
    <w:p w:rsidR="002912A8" w:rsidRPr="00524118" w:rsidRDefault="002912A8" w:rsidP="00BF7A8B">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lastRenderedPageBreak/>
        <w:t xml:space="preserve">m) podatke o načinu, iznosu i obračunu naknade i troškova koje </w:t>
      </w:r>
      <w:r>
        <w:rPr>
          <w:rFonts w:ascii="Times New Roman" w:hAnsi="Times New Roman" w:cs="Times New Roman"/>
          <w:sz w:val="24"/>
          <w:szCs w:val="24"/>
        </w:rPr>
        <w:t>UCITS</w:t>
      </w:r>
      <w:r w:rsidRPr="00524118">
        <w:rPr>
          <w:rFonts w:ascii="Times New Roman" w:hAnsi="Times New Roman" w:cs="Times New Roman"/>
          <w:sz w:val="24"/>
          <w:szCs w:val="24"/>
        </w:rPr>
        <w:t xml:space="preserve"> fond plaća društvu za upravljanje, depozitaru ili trećim licima, a koji se smiju platiti iz imovine UCITS fonda;</w:t>
      </w:r>
    </w:p>
    <w:p w:rsidR="002912A8" w:rsidRPr="00524118" w:rsidRDefault="002912A8" w:rsidP="00335B45">
      <w:pPr>
        <w:pStyle w:val="NoSpacing"/>
        <w:ind w:left="567" w:hanging="284"/>
        <w:jc w:val="both"/>
        <w:rPr>
          <w:rFonts w:ascii="Times New Roman" w:hAnsi="Times New Roman" w:cs="Times New Roman"/>
          <w:sz w:val="24"/>
          <w:szCs w:val="24"/>
        </w:rPr>
      </w:pPr>
      <w:r w:rsidRPr="00524118">
        <w:rPr>
          <w:rFonts w:ascii="Times New Roman" w:hAnsi="Times New Roman" w:cs="Times New Roman"/>
          <w:sz w:val="24"/>
          <w:szCs w:val="24"/>
        </w:rPr>
        <w:t>2) Podatke o društvu za upravljanje:</w:t>
      </w:r>
    </w:p>
    <w:p w:rsidR="002912A8" w:rsidRPr="00524118" w:rsidRDefault="00803AB9" w:rsidP="00335B45">
      <w:pPr>
        <w:pStyle w:val="NoSpacing"/>
        <w:ind w:left="851"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2912A8" w:rsidRPr="00524118">
        <w:rPr>
          <w:rFonts w:ascii="Times New Roman" w:hAnsi="Times New Roman" w:cs="Times New Roman"/>
          <w:sz w:val="24"/>
          <w:szCs w:val="24"/>
        </w:rPr>
        <w:t>naziv, pravni oblik, sjedište</w:t>
      </w:r>
      <w:r w:rsidR="002912A8">
        <w:rPr>
          <w:rFonts w:ascii="Times New Roman" w:hAnsi="Times New Roman" w:cs="Times New Roman"/>
          <w:sz w:val="24"/>
          <w:szCs w:val="24"/>
        </w:rPr>
        <w:t xml:space="preserve"> društva za upravjanje</w:t>
      </w:r>
      <w:r w:rsidR="002912A8" w:rsidRPr="00524118">
        <w:rPr>
          <w:rFonts w:ascii="Times New Roman" w:hAnsi="Times New Roman" w:cs="Times New Roman"/>
          <w:sz w:val="24"/>
          <w:szCs w:val="24"/>
        </w:rPr>
        <w:t xml:space="preserve"> i adresa uprave, ako ona nije ista kao sjedište</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b) naznaku je li društvo za upravljanje osnovano u državi članici koja nije matična država UCITS fonda,</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c) datum osnivanja društva i period na koji se osniva, ako se osniva na određeno vrijeme,</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d) ako društvo upravlja drugim investicionim  fondovima, nazive tih fondova;</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e) imena i </w:t>
      </w:r>
      <w:r w:rsidR="00803AB9">
        <w:rPr>
          <w:rFonts w:ascii="Times New Roman" w:hAnsi="Times New Roman" w:cs="Times New Roman"/>
          <w:sz w:val="24"/>
          <w:szCs w:val="24"/>
        </w:rPr>
        <w:t>položaj članova u</w:t>
      </w:r>
      <w:r>
        <w:rPr>
          <w:rFonts w:ascii="Times New Roman" w:hAnsi="Times New Roman" w:cs="Times New Roman"/>
          <w:sz w:val="24"/>
          <w:szCs w:val="24"/>
        </w:rPr>
        <w:t>prave</w:t>
      </w:r>
      <w:r w:rsidRPr="00524118">
        <w:rPr>
          <w:rFonts w:ascii="Times New Roman" w:hAnsi="Times New Roman" w:cs="Times New Roman"/>
          <w:sz w:val="24"/>
          <w:szCs w:val="24"/>
        </w:rPr>
        <w:t>, sa obavještenjem u vezi sa njihovim poslovanjem izvan društva, ako su značajni za društvo;</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f) iznos </w:t>
      </w:r>
      <w:r>
        <w:rPr>
          <w:rFonts w:ascii="Times New Roman" w:hAnsi="Times New Roman" w:cs="Times New Roman"/>
          <w:sz w:val="24"/>
          <w:szCs w:val="24"/>
        </w:rPr>
        <w:t>osnovnog</w:t>
      </w:r>
      <w:r w:rsidRPr="00524118">
        <w:rPr>
          <w:rFonts w:ascii="Times New Roman" w:hAnsi="Times New Roman" w:cs="Times New Roman"/>
          <w:sz w:val="24"/>
          <w:szCs w:val="24"/>
        </w:rPr>
        <w:t xml:space="preserve"> kapitala i naznaku članova društva za upravljanje i njihovih udjela u </w:t>
      </w:r>
      <w:r>
        <w:rPr>
          <w:rFonts w:ascii="Times New Roman" w:hAnsi="Times New Roman" w:cs="Times New Roman"/>
          <w:sz w:val="24"/>
          <w:szCs w:val="24"/>
        </w:rPr>
        <w:t>osnovnom</w:t>
      </w:r>
      <w:r w:rsidRPr="00524118">
        <w:rPr>
          <w:rFonts w:ascii="Times New Roman" w:hAnsi="Times New Roman" w:cs="Times New Roman"/>
          <w:sz w:val="24"/>
          <w:szCs w:val="24"/>
        </w:rPr>
        <w:t xml:space="preserve"> kapitalu</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3) podatke o depozitaru:</w:t>
      </w:r>
    </w:p>
    <w:p w:rsidR="002912A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a)  </w:t>
      </w:r>
      <w:r>
        <w:rPr>
          <w:rFonts w:ascii="Times New Roman" w:hAnsi="Times New Roman" w:cs="Times New Roman"/>
          <w:sz w:val="24"/>
          <w:szCs w:val="24"/>
        </w:rPr>
        <w:t>naziv</w:t>
      </w:r>
      <w:r w:rsidRPr="00524118">
        <w:rPr>
          <w:rFonts w:ascii="Times New Roman" w:hAnsi="Times New Roman" w:cs="Times New Roman"/>
          <w:sz w:val="24"/>
          <w:szCs w:val="24"/>
        </w:rPr>
        <w:t>, pravni oblik, sjedište i adresa uprave depozitara, opis poslova koje depozitar obavlja za UCITS fond i potencijalnih sukoba int</w:t>
      </w:r>
      <w:r>
        <w:rPr>
          <w:rFonts w:ascii="Times New Roman" w:hAnsi="Times New Roman" w:cs="Times New Roman"/>
          <w:sz w:val="24"/>
          <w:szCs w:val="24"/>
        </w:rPr>
        <w:t>eresa koji iz toga mogu nastati</w:t>
      </w:r>
    </w:p>
    <w:p w:rsidR="002912A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b) opis svih poslova </w:t>
      </w:r>
      <w:r>
        <w:rPr>
          <w:rFonts w:ascii="Times New Roman" w:hAnsi="Times New Roman" w:cs="Times New Roman"/>
          <w:sz w:val="24"/>
          <w:szCs w:val="24"/>
        </w:rPr>
        <w:t>čuvanja</w:t>
      </w:r>
      <w:r w:rsidRPr="00524118">
        <w:rPr>
          <w:rFonts w:ascii="Times New Roman" w:hAnsi="Times New Roman" w:cs="Times New Roman"/>
          <w:sz w:val="24"/>
          <w:szCs w:val="24"/>
        </w:rPr>
        <w:t xml:space="preserve"> imovine koje je depozitar de</w:t>
      </w:r>
      <w:r>
        <w:rPr>
          <w:rFonts w:ascii="Times New Roman" w:hAnsi="Times New Roman" w:cs="Times New Roman"/>
          <w:sz w:val="24"/>
          <w:szCs w:val="24"/>
        </w:rPr>
        <w:t>legirao na treća lica</w:t>
      </w:r>
      <w:r w:rsidRPr="00524118">
        <w:rPr>
          <w:rFonts w:ascii="Times New Roman" w:hAnsi="Times New Roman" w:cs="Times New Roman"/>
          <w:sz w:val="24"/>
          <w:szCs w:val="24"/>
        </w:rPr>
        <w:t xml:space="preserve">, popis svih trećih </w:t>
      </w:r>
      <w:r>
        <w:rPr>
          <w:rFonts w:ascii="Times New Roman" w:hAnsi="Times New Roman" w:cs="Times New Roman"/>
          <w:sz w:val="24"/>
          <w:szCs w:val="24"/>
        </w:rPr>
        <w:t>lica</w:t>
      </w:r>
      <w:r w:rsidRPr="00524118">
        <w:rPr>
          <w:rFonts w:ascii="Times New Roman" w:hAnsi="Times New Roman" w:cs="Times New Roman"/>
          <w:sz w:val="24"/>
          <w:szCs w:val="24"/>
        </w:rPr>
        <w:t xml:space="preserve"> s</w:t>
      </w:r>
      <w:r>
        <w:rPr>
          <w:rFonts w:ascii="Times New Roman" w:hAnsi="Times New Roman" w:cs="Times New Roman"/>
          <w:sz w:val="24"/>
          <w:szCs w:val="24"/>
        </w:rPr>
        <w:t>a</w:t>
      </w:r>
      <w:r w:rsidRPr="00524118">
        <w:rPr>
          <w:rFonts w:ascii="Times New Roman" w:hAnsi="Times New Roman" w:cs="Times New Roman"/>
          <w:sz w:val="24"/>
          <w:szCs w:val="24"/>
        </w:rPr>
        <w:t xml:space="preserve"> kojima depozitar ima sklopljen ugovor o delegiranju poslova, kao i popis svih </w:t>
      </w:r>
      <w:r>
        <w:rPr>
          <w:rFonts w:ascii="Times New Roman" w:hAnsi="Times New Roman" w:cs="Times New Roman"/>
          <w:sz w:val="24"/>
          <w:szCs w:val="24"/>
        </w:rPr>
        <w:t>lica</w:t>
      </w:r>
      <w:r w:rsidRPr="00524118">
        <w:rPr>
          <w:rFonts w:ascii="Times New Roman" w:hAnsi="Times New Roman" w:cs="Times New Roman"/>
          <w:sz w:val="24"/>
          <w:szCs w:val="24"/>
        </w:rPr>
        <w:t xml:space="preserve"> s</w:t>
      </w:r>
      <w:r>
        <w:rPr>
          <w:rFonts w:ascii="Times New Roman" w:hAnsi="Times New Roman" w:cs="Times New Roman"/>
          <w:sz w:val="24"/>
          <w:szCs w:val="24"/>
        </w:rPr>
        <w:t>a kojima treće lice</w:t>
      </w:r>
      <w:r w:rsidRPr="00524118">
        <w:rPr>
          <w:rFonts w:ascii="Times New Roman" w:hAnsi="Times New Roman" w:cs="Times New Roman"/>
          <w:sz w:val="24"/>
          <w:szCs w:val="24"/>
        </w:rPr>
        <w:t xml:space="preserve"> ima sklopljen ugovor o delegiranju tih poslova </w:t>
      </w:r>
      <w:r>
        <w:rPr>
          <w:rFonts w:ascii="Times New Roman" w:hAnsi="Times New Roman" w:cs="Times New Roman"/>
          <w:sz w:val="24"/>
          <w:szCs w:val="24"/>
        </w:rPr>
        <w:t>kao i</w:t>
      </w:r>
      <w:r w:rsidRPr="00524118">
        <w:rPr>
          <w:rFonts w:ascii="Times New Roman" w:hAnsi="Times New Roman" w:cs="Times New Roman"/>
          <w:sz w:val="24"/>
          <w:szCs w:val="24"/>
        </w:rPr>
        <w:t xml:space="preserve"> potencijalnih sukoba interesa koji iz takvog delegiranja mogu nastati i</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c) izjava depozitara da ć</w:t>
      </w:r>
      <w:r>
        <w:rPr>
          <w:rFonts w:ascii="Times New Roman" w:hAnsi="Times New Roman" w:cs="Times New Roman"/>
          <w:sz w:val="24"/>
          <w:szCs w:val="24"/>
        </w:rPr>
        <w:t>e ažurirane informacije iz stava 3. ta</w:t>
      </w:r>
      <w:r w:rsidRPr="00524118">
        <w:rPr>
          <w:rFonts w:ascii="Times New Roman" w:hAnsi="Times New Roman" w:cs="Times New Roman"/>
          <w:sz w:val="24"/>
          <w:szCs w:val="24"/>
        </w:rPr>
        <w:t>čke 3</w:t>
      </w:r>
      <w:r>
        <w:rPr>
          <w:rFonts w:ascii="Times New Roman" w:hAnsi="Times New Roman" w:cs="Times New Roman"/>
          <w:sz w:val="24"/>
          <w:szCs w:val="24"/>
        </w:rPr>
        <w:t>) podta</w:t>
      </w:r>
      <w:r w:rsidRPr="00524118">
        <w:rPr>
          <w:rFonts w:ascii="Times New Roman" w:hAnsi="Times New Roman" w:cs="Times New Roman"/>
          <w:sz w:val="24"/>
          <w:szCs w:val="24"/>
        </w:rPr>
        <w:t xml:space="preserve">čaka a) i b) </w:t>
      </w:r>
      <w:r>
        <w:rPr>
          <w:rFonts w:ascii="Times New Roman" w:hAnsi="Times New Roman" w:cs="Times New Roman"/>
          <w:sz w:val="24"/>
          <w:szCs w:val="24"/>
        </w:rPr>
        <w:t>ovoga član</w:t>
      </w:r>
      <w:r w:rsidRPr="00524118">
        <w:rPr>
          <w:rFonts w:ascii="Times New Roman" w:hAnsi="Times New Roman" w:cs="Times New Roman"/>
          <w:sz w:val="24"/>
          <w:szCs w:val="24"/>
        </w:rPr>
        <w:t xml:space="preserve">a </w:t>
      </w:r>
      <w:r>
        <w:rPr>
          <w:rFonts w:ascii="Times New Roman" w:hAnsi="Times New Roman" w:cs="Times New Roman"/>
          <w:sz w:val="24"/>
          <w:szCs w:val="24"/>
        </w:rPr>
        <w:t>investitorima</w:t>
      </w:r>
      <w:r w:rsidRPr="00524118">
        <w:rPr>
          <w:rFonts w:ascii="Times New Roman" w:hAnsi="Times New Roman" w:cs="Times New Roman"/>
          <w:sz w:val="24"/>
          <w:szCs w:val="24"/>
        </w:rPr>
        <w:t xml:space="preserve"> biti dostupne na zahtjev.</w:t>
      </w:r>
    </w:p>
    <w:p w:rsidR="002912A8" w:rsidRPr="00524118" w:rsidRDefault="002912A8" w:rsidP="00335B45">
      <w:pPr>
        <w:pStyle w:val="NoSpacing"/>
        <w:ind w:left="567"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4) podatke o savjetnicima ili spoljnjim investicionim savjetnicima koji pružaju savjete prema ugovoru koji se plaća iz sredstava </w:t>
      </w:r>
      <w:r>
        <w:rPr>
          <w:rFonts w:ascii="Times New Roman" w:hAnsi="Times New Roman" w:cs="Times New Roman"/>
          <w:sz w:val="24"/>
          <w:szCs w:val="24"/>
        </w:rPr>
        <w:t>UCITS</w:t>
      </w:r>
      <w:r w:rsidRPr="00524118">
        <w:rPr>
          <w:rFonts w:ascii="Times New Roman" w:hAnsi="Times New Roman" w:cs="Times New Roman"/>
          <w:sz w:val="24"/>
          <w:szCs w:val="24"/>
        </w:rPr>
        <w:t xml:space="preserve"> fonda:</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524118">
        <w:rPr>
          <w:rFonts w:ascii="Times New Roman" w:hAnsi="Times New Roman" w:cs="Times New Roman"/>
          <w:sz w:val="24"/>
          <w:szCs w:val="24"/>
        </w:rPr>
        <w:t>naziv društva ili ime savjetnika,</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b) bitne odredbe ugovora sa društvom za upravljanje koje mogu biti od značaja za </w:t>
      </w:r>
      <w:r>
        <w:rPr>
          <w:rFonts w:ascii="Times New Roman" w:hAnsi="Times New Roman" w:cs="Times New Roman"/>
          <w:sz w:val="24"/>
          <w:szCs w:val="24"/>
        </w:rPr>
        <w:t>investitore</w:t>
      </w:r>
      <w:r w:rsidRPr="00524118">
        <w:rPr>
          <w:rFonts w:ascii="Times New Roman" w:hAnsi="Times New Roman" w:cs="Times New Roman"/>
          <w:sz w:val="24"/>
          <w:szCs w:val="24"/>
        </w:rPr>
        <w:t>, osim onih koje se odnose na plaćanje naknada,</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c) druge značajne djelatnosti;</w:t>
      </w:r>
    </w:p>
    <w:p w:rsidR="002912A8" w:rsidRPr="00524118" w:rsidRDefault="002912A8" w:rsidP="00335B45">
      <w:pPr>
        <w:pStyle w:val="NoSpacing"/>
        <w:tabs>
          <w:tab w:val="left" w:pos="851"/>
        </w:tabs>
        <w:ind w:left="567"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5) podatke o načinu i </w:t>
      </w:r>
      <w:r>
        <w:rPr>
          <w:rFonts w:ascii="Times New Roman" w:hAnsi="Times New Roman" w:cs="Times New Roman"/>
          <w:sz w:val="24"/>
          <w:szCs w:val="24"/>
        </w:rPr>
        <w:t>uslovima</w:t>
      </w:r>
      <w:r w:rsidRPr="00524118">
        <w:rPr>
          <w:rFonts w:ascii="Times New Roman" w:hAnsi="Times New Roman" w:cs="Times New Roman"/>
          <w:sz w:val="24"/>
          <w:szCs w:val="24"/>
        </w:rPr>
        <w:t xml:space="preserve"> za plaćanje vlasnicima </w:t>
      </w:r>
      <w:r>
        <w:rPr>
          <w:rFonts w:ascii="Times New Roman" w:hAnsi="Times New Roman" w:cs="Times New Roman"/>
          <w:sz w:val="24"/>
          <w:szCs w:val="24"/>
        </w:rPr>
        <w:t>udjela</w:t>
      </w:r>
      <w:r w:rsidRPr="00524118">
        <w:rPr>
          <w:rFonts w:ascii="Times New Roman" w:hAnsi="Times New Roman" w:cs="Times New Roman"/>
          <w:sz w:val="24"/>
          <w:szCs w:val="24"/>
        </w:rPr>
        <w:t xml:space="preserve">, otkup ili isplatu </w:t>
      </w:r>
      <w:r>
        <w:rPr>
          <w:rFonts w:ascii="Times New Roman" w:hAnsi="Times New Roman" w:cs="Times New Roman"/>
          <w:sz w:val="24"/>
          <w:szCs w:val="24"/>
        </w:rPr>
        <w:t>udjela</w:t>
      </w:r>
      <w:r w:rsidRPr="00524118">
        <w:rPr>
          <w:rFonts w:ascii="Times New Roman" w:hAnsi="Times New Roman" w:cs="Times New Roman"/>
          <w:sz w:val="24"/>
          <w:szCs w:val="24"/>
        </w:rPr>
        <w:t xml:space="preserve"> i dostavljanje podataka u vezi sa UCITS fondom. Navedeni podaci moraju se dostavljati u državi u kojoj je UCITS</w:t>
      </w:r>
      <w:r>
        <w:rPr>
          <w:rFonts w:ascii="Times New Roman" w:hAnsi="Times New Roman" w:cs="Times New Roman"/>
          <w:sz w:val="24"/>
          <w:szCs w:val="24"/>
        </w:rPr>
        <w:t xml:space="preserve"> </w:t>
      </w:r>
      <w:r w:rsidRPr="00524118">
        <w:rPr>
          <w:rFonts w:ascii="Times New Roman" w:hAnsi="Times New Roman" w:cs="Times New Roman"/>
          <w:sz w:val="24"/>
          <w:szCs w:val="24"/>
        </w:rPr>
        <w:t xml:space="preserve">fond osnovan, a ako se </w:t>
      </w:r>
      <w:r>
        <w:rPr>
          <w:rFonts w:ascii="Times New Roman" w:hAnsi="Times New Roman" w:cs="Times New Roman"/>
          <w:sz w:val="24"/>
          <w:szCs w:val="24"/>
        </w:rPr>
        <w:t>udjelima</w:t>
      </w:r>
      <w:r w:rsidRPr="00524118">
        <w:rPr>
          <w:rFonts w:ascii="Times New Roman" w:hAnsi="Times New Roman" w:cs="Times New Roman"/>
          <w:sz w:val="24"/>
          <w:szCs w:val="24"/>
        </w:rPr>
        <w:t xml:space="preserve"> trguje u drugoj državi, podaci se navode u odnosu na tu državu u kojoj se prospekt objavljuje;</w:t>
      </w:r>
    </w:p>
    <w:p w:rsidR="002912A8" w:rsidRPr="00524118" w:rsidRDefault="002912A8" w:rsidP="00335B45">
      <w:pPr>
        <w:pStyle w:val="NoSpacing"/>
        <w:ind w:left="567" w:hanging="284"/>
        <w:jc w:val="both"/>
        <w:rPr>
          <w:rFonts w:ascii="Times New Roman" w:hAnsi="Times New Roman" w:cs="Times New Roman"/>
          <w:sz w:val="24"/>
          <w:szCs w:val="24"/>
        </w:rPr>
      </w:pPr>
      <w:r w:rsidRPr="00524118">
        <w:rPr>
          <w:rFonts w:ascii="Times New Roman" w:hAnsi="Times New Roman" w:cs="Times New Roman"/>
          <w:sz w:val="24"/>
          <w:szCs w:val="24"/>
        </w:rPr>
        <w:t>6) druge podatke o ulaganju, i to:</w:t>
      </w:r>
    </w:p>
    <w:p w:rsidR="002912A8" w:rsidRPr="0052411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a) podaci o </w:t>
      </w:r>
      <w:r>
        <w:rPr>
          <w:rFonts w:ascii="Times New Roman" w:hAnsi="Times New Roman" w:cs="Times New Roman"/>
          <w:sz w:val="24"/>
          <w:szCs w:val="24"/>
        </w:rPr>
        <w:t>istorijskim</w:t>
      </w:r>
      <w:r w:rsidRPr="00524118">
        <w:rPr>
          <w:rFonts w:ascii="Times New Roman" w:hAnsi="Times New Roman" w:cs="Times New Roman"/>
          <w:sz w:val="24"/>
          <w:szCs w:val="24"/>
        </w:rPr>
        <w:t xml:space="preserve"> prinosima fonda, kada je to primjenjivo (navedeni podaci mogu biti uključeni u prospekt ili priloženi uz prospekt),</w:t>
      </w:r>
    </w:p>
    <w:p w:rsidR="002912A8" w:rsidRDefault="002912A8" w:rsidP="00335B45">
      <w:pPr>
        <w:pStyle w:val="NoSpacing"/>
        <w:ind w:left="851" w:hanging="284"/>
        <w:jc w:val="both"/>
        <w:rPr>
          <w:rFonts w:ascii="Times New Roman" w:hAnsi="Times New Roman" w:cs="Times New Roman"/>
          <w:sz w:val="24"/>
          <w:szCs w:val="24"/>
        </w:rPr>
      </w:pPr>
      <w:r w:rsidRPr="00524118">
        <w:rPr>
          <w:rFonts w:ascii="Times New Roman" w:hAnsi="Times New Roman" w:cs="Times New Roman"/>
          <w:sz w:val="24"/>
          <w:szCs w:val="24"/>
        </w:rPr>
        <w:t xml:space="preserve">b) profil </w:t>
      </w:r>
      <w:r w:rsidRPr="00647340">
        <w:rPr>
          <w:rFonts w:ascii="Times New Roman" w:hAnsi="Times New Roman" w:cs="Times New Roman"/>
          <w:sz w:val="24"/>
          <w:szCs w:val="24"/>
        </w:rPr>
        <w:t>tipičnog</w:t>
      </w:r>
      <w:r w:rsidRPr="00524118">
        <w:rPr>
          <w:rFonts w:ascii="Times New Roman" w:hAnsi="Times New Roman" w:cs="Times New Roman"/>
          <w:sz w:val="24"/>
          <w:szCs w:val="24"/>
        </w:rPr>
        <w:t xml:space="preserve"> investitora kojem je namijenjen fond.</w:t>
      </w:r>
    </w:p>
    <w:p w:rsidR="002912A8" w:rsidRPr="00524118" w:rsidRDefault="002912A8" w:rsidP="002912A8">
      <w:pPr>
        <w:pStyle w:val="NoSpacing"/>
        <w:ind w:left="284" w:hanging="284"/>
        <w:jc w:val="both"/>
        <w:rPr>
          <w:rFonts w:ascii="Times New Roman" w:hAnsi="Times New Roman" w:cs="Times New Roman"/>
          <w:sz w:val="24"/>
          <w:szCs w:val="24"/>
        </w:rPr>
      </w:pPr>
    </w:p>
    <w:p w:rsidR="002912A8" w:rsidRPr="00693793" w:rsidRDefault="002912A8" w:rsidP="002912A8">
      <w:pPr>
        <w:pStyle w:val="NoSpacing"/>
        <w:jc w:val="center"/>
        <w:rPr>
          <w:rFonts w:ascii="Times New Roman" w:hAnsi="Times New Roman" w:cs="Times New Roman"/>
          <w:b/>
          <w:sz w:val="24"/>
          <w:szCs w:val="24"/>
        </w:rPr>
      </w:pPr>
      <w:r w:rsidRPr="00693793">
        <w:rPr>
          <w:rFonts w:ascii="Times New Roman" w:hAnsi="Times New Roman" w:cs="Times New Roman"/>
          <w:b/>
          <w:sz w:val="24"/>
          <w:szCs w:val="24"/>
        </w:rPr>
        <w:t>Godišnji izvještaji</w:t>
      </w:r>
      <w:r w:rsidR="00AE5B22">
        <w:rPr>
          <w:rFonts w:ascii="Times New Roman" w:hAnsi="Times New Roman" w:cs="Times New Roman"/>
          <w:b/>
          <w:sz w:val="24"/>
          <w:szCs w:val="24"/>
        </w:rPr>
        <w:t xml:space="preserve"> UCITS fonda</w:t>
      </w:r>
    </w:p>
    <w:p w:rsidR="002912A8" w:rsidRDefault="002912A8" w:rsidP="002912A8">
      <w:pPr>
        <w:pStyle w:val="NoSpacing"/>
        <w:jc w:val="center"/>
        <w:rPr>
          <w:rFonts w:ascii="Times New Roman" w:hAnsi="Times New Roman" w:cs="Times New Roman"/>
          <w:b/>
          <w:sz w:val="24"/>
          <w:szCs w:val="24"/>
        </w:rPr>
      </w:pPr>
      <w:r w:rsidRPr="00693793">
        <w:rPr>
          <w:rFonts w:ascii="Times New Roman" w:hAnsi="Times New Roman" w:cs="Times New Roman"/>
          <w:b/>
          <w:sz w:val="24"/>
          <w:szCs w:val="24"/>
        </w:rPr>
        <w:t xml:space="preserve">Član </w:t>
      </w:r>
      <w:r w:rsidR="00335B45">
        <w:rPr>
          <w:rFonts w:ascii="Times New Roman" w:hAnsi="Times New Roman" w:cs="Times New Roman"/>
          <w:b/>
          <w:sz w:val="24"/>
          <w:szCs w:val="24"/>
        </w:rPr>
        <w:t>157</w:t>
      </w:r>
      <w:r>
        <w:rPr>
          <w:rFonts w:ascii="Times New Roman" w:hAnsi="Times New Roman" w:cs="Times New Roman"/>
          <w:b/>
          <w:sz w:val="24"/>
          <w:szCs w:val="24"/>
        </w:rPr>
        <w:t>.</w:t>
      </w:r>
    </w:p>
    <w:p w:rsidR="002912A8" w:rsidRPr="00693793" w:rsidRDefault="002912A8" w:rsidP="002912A8">
      <w:pPr>
        <w:pStyle w:val="NoSpacing"/>
        <w:jc w:val="center"/>
        <w:rPr>
          <w:rFonts w:ascii="Times New Roman" w:hAnsi="Times New Roman" w:cs="Times New Roman"/>
          <w:b/>
          <w:sz w:val="24"/>
          <w:szCs w:val="24"/>
        </w:rPr>
      </w:pPr>
    </w:p>
    <w:p w:rsidR="002912A8" w:rsidRPr="00693793" w:rsidRDefault="002912A8" w:rsidP="002912A8">
      <w:pPr>
        <w:pStyle w:val="NoSpacing"/>
        <w:jc w:val="both"/>
        <w:rPr>
          <w:rFonts w:ascii="Times New Roman" w:hAnsi="Times New Roman" w:cs="Times New Roman"/>
          <w:sz w:val="24"/>
          <w:szCs w:val="24"/>
        </w:rPr>
      </w:pPr>
      <w:r w:rsidRPr="00693793">
        <w:rPr>
          <w:rFonts w:ascii="Times New Roman" w:hAnsi="Times New Roman" w:cs="Times New Roman"/>
          <w:sz w:val="24"/>
          <w:szCs w:val="24"/>
        </w:rPr>
        <w:t xml:space="preserve">(1) Godišnji izvještaj </w:t>
      </w:r>
      <w:r w:rsidR="00AE5B22">
        <w:rPr>
          <w:rFonts w:ascii="Times New Roman" w:hAnsi="Times New Roman" w:cs="Times New Roman"/>
          <w:sz w:val="24"/>
          <w:szCs w:val="24"/>
        </w:rPr>
        <w:t xml:space="preserve">UCITS </w:t>
      </w:r>
      <w:r w:rsidRPr="00693793">
        <w:rPr>
          <w:rFonts w:ascii="Times New Roman" w:hAnsi="Times New Roman" w:cs="Times New Roman"/>
          <w:sz w:val="24"/>
          <w:szCs w:val="24"/>
        </w:rPr>
        <w:t>fonda sadrži bilans stanja, bilans uspjeha, izvještaj o poslovanju u prethodnoj finansijskoj godini i druge informacije, i to naročito:</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1) bilans stanja:</w:t>
      </w:r>
    </w:p>
    <w:p w:rsidR="002912A8" w:rsidRPr="008C5B1F" w:rsidRDefault="002912A8" w:rsidP="0068217A">
      <w:pPr>
        <w:pStyle w:val="NoSpacing"/>
        <w:ind w:left="426"/>
        <w:jc w:val="both"/>
        <w:rPr>
          <w:rFonts w:ascii="Times New Roman" w:hAnsi="Times New Roman" w:cs="Times New Roman"/>
          <w:sz w:val="24"/>
          <w:szCs w:val="24"/>
        </w:rPr>
      </w:pPr>
      <w:r w:rsidRPr="008C5B1F">
        <w:rPr>
          <w:rFonts w:ascii="Times New Roman" w:hAnsi="Times New Roman" w:cs="Times New Roman"/>
          <w:sz w:val="24"/>
          <w:szCs w:val="24"/>
        </w:rPr>
        <w:t>- prenosive hartije od vrijednosti,</w:t>
      </w:r>
    </w:p>
    <w:p w:rsidR="002912A8" w:rsidRPr="008C5B1F" w:rsidRDefault="002912A8" w:rsidP="0068217A">
      <w:pPr>
        <w:pStyle w:val="NoSpacing"/>
        <w:ind w:left="426"/>
        <w:jc w:val="both"/>
        <w:rPr>
          <w:rFonts w:ascii="Times New Roman" w:hAnsi="Times New Roman" w:cs="Times New Roman"/>
          <w:sz w:val="24"/>
          <w:szCs w:val="24"/>
        </w:rPr>
      </w:pPr>
      <w:r w:rsidRPr="008C5B1F">
        <w:rPr>
          <w:rFonts w:ascii="Times New Roman" w:hAnsi="Times New Roman" w:cs="Times New Roman"/>
          <w:sz w:val="24"/>
          <w:szCs w:val="24"/>
        </w:rPr>
        <w:t>- saldo u banci,</w:t>
      </w:r>
    </w:p>
    <w:p w:rsidR="002912A8" w:rsidRPr="008C5B1F" w:rsidRDefault="002912A8" w:rsidP="0068217A">
      <w:pPr>
        <w:pStyle w:val="NoSpacing"/>
        <w:ind w:left="426"/>
        <w:jc w:val="both"/>
        <w:rPr>
          <w:rFonts w:ascii="Times New Roman" w:hAnsi="Times New Roman" w:cs="Times New Roman"/>
          <w:sz w:val="24"/>
          <w:szCs w:val="24"/>
        </w:rPr>
      </w:pPr>
      <w:r w:rsidRPr="008C5B1F">
        <w:rPr>
          <w:rFonts w:ascii="Times New Roman" w:hAnsi="Times New Roman" w:cs="Times New Roman"/>
          <w:sz w:val="24"/>
          <w:szCs w:val="24"/>
        </w:rPr>
        <w:t>- druga imovina,</w:t>
      </w:r>
    </w:p>
    <w:p w:rsidR="002912A8" w:rsidRPr="008C5B1F" w:rsidRDefault="002912A8" w:rsidP="0068217A">
      <w:pPr>
        <w:pStyle w:val="NoSpacing"/>
        <w:ind w:left="426"/>
        <w:jc w:val="both"/>
        <w:rPr>
          <w:rFonts w:ascii="Times New Roman" w:hAnsi="Times New Roman" w:cs="Times New Roman"/>
          <w:sz w:val="24"/>
          <w:szCs w:val="24"/>
        </w:rPr>
      </w:pPr>
      <w:r w:rsidRPr="008C5B1F">
        <w:rPr>
          <w:rFonts w:ascii="Times New Roman" w:hAnsi="Times New Roman" w:cs="Times New Roman"/>
          <w:sz w:val="24"/>
          <w:szCs w:val="24"/>
        </w:rPr>
        <w:t>- ukupna imovina,</w:t>
      </w:r>
    </w:p>
    <w:p w:rsidR="002912A8" w:rsidRPr="008C5B1F" w:rsidRDefault="002912A8" w:rsidP="0068217A">
      <w:pPr>
        <w:pStyle w:val="NoSpacing"/>
        <w:ind w:left="426"/>
        <w:jc w:val="both"/>
        <w:rPr>
          <w:rFonts w:ascii="Times New Roman" w:hAnsi="Times New Roman" w:cs="Times New Roman"/>
          <w:sz w:val="24"/>
          <w:szCs w:val="24"/>
        </w:rPr>
      </w:pPr>
      <w:r w:rsidRPr="008C5B1F">
        <w:rPr>
          <w:rFonts w:ascii="Times New Roman" w:hAnsi="Times New Roman" w:cs="Times New Roman"/>
          <w:sz w:val="24"/>
          <w:szCs w:val="24"/>
        </w:rPr>
        <w:lastRenderedPageBreak/>
        <w:t>- obaveze,</w:t>
      </w:r>
    </w:p>
    <w:p w:rsidR="002912A8" w:rsidRPr="00693793" w:rsidRDefault="00803AB9" w:rsidP="0068217A">
      <w:pPr>
        <w:pStyle w:val="NoSpacing"/>
        <w:ind w:left="426"/>
        <w:jc w:val="both"/>
        <w:rPr>
          <w:rFonts w:ascii="Times New Roman" w:hAnsi="Times New Roman" w:cs="Times New Roman"/>
          <w:sz w:val="24"/>
          <w:szCs w:val="24"/>
        </w:rPr>
      </w:pPr>
      <w:r w:rsidRPr="008C5B1F">
        <w:rPr>
          <w:rFonts w:ascii="Times New Roman" w:hAnsi="Times New Roman" w:cs="Times New Roman"/>
          <w:sz w:val="24"/>
          <w:szCs w:val="24"/>
        </w:rPr>
        <w:t>- neto vrijednost imovine</w:t>
      </w:r>
      <w:r w:rsidR="002912A8" w:rsidRPr="008C5B1F">
        <w:rPr>
          <w:rFonts w:ascii="Times New Roman" w:hAnsi="Times New Roman" w:cs="Times New Roman"/>
          <w:sz w:val="24"/>
          <w:szCs w:val="24"/>
        </w:rPr>
        <w:t>;</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xml:space="preserve">2) broj </w:t>
      </w:r>
      <w:r>
        <w:rPr>
          <w:rFonts w:ascii="Times New Roman" w:hAnsi="Times New Roman" w:cs="Times New Roman"/>
          <w:sz w:val="24"/>
          <w:szCs w:val="24"/>
        </w:rPr>
        <w:t>udjela</w:t>
      </w:r>
      <w:r w:rsidRPr="00693793">
        <w:rPr>
          <w:rFonts w:ascii="Times New Roman" w:hAnsi="Times New Roman" w:cs="Times New Roman"/>
          <w:sz w:val="24"/>
          <w:szCs w:val="24"/>
        </w:rPr>
        <w:t xml:space="preserve"> u opticaju;</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xml:space="preserve">3) neto vrijednost imovine po </w:t>
      </w:r>
      <w:r>
        <w:rPr>
          <w:rFonts w:ascii="Times New Roman" w:hAnsi="Times New Roman" w:cs="Times New Roman"/>
          <w:sz w:val="24"/>
          <w:szCs w:val="24"/>
        </w:rPr>
        <w:t>udjelu</w:t>
      </w:r>
      <w:r w:rsidRPr="00693793">
        <w:rPr>
          <w:rFonts w:ascii="Times New Roman" w:hAnsi="Times New Roman" w:cs="Times New Roman"/>
          <w:sz w:val="24"/>
          <w:szCs w:val="24"/>
        </w:rPr>
        <w:t>;</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4) portfelj, sa naznakom između:</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prenosivih hartija od vrijednosti koje su uvrštene u službenu kotaciju na berzi,</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prenosivih hartija od vrijednosti kojima se trguje na drugom uređenom tržištu,</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nedavno izdatih prenosivih hartija od vrijednosti,</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xml:space="preserve">- druge prenosive hartije od vrijednosti iz </w:t>
      </w:r>
      <w:r w:rsidRPr="00FD0666">
        <w:rPr>
          <w:rFonts w:ascii="Times New Roman" w:hAnsi="Times New Roman" w:cs="Times New Roman"/>
          <w:sz w:val="24"/>
          <w:szCs w:val="24"/>
        </w:rPr>
        <w:t xml:space="preserve">člana </w:t>
      </w:r>
      <w:r w:rsidR="00FD0666" w:rsidRPr="00FD0666">
        <w:rPr>
          <w:rFonts w:ascii="Times New Roman" w:hAnsi="Times New Roman" w:cs="Times New Roman"/>
          <w:sz w:val="24"/>
          <w:szCs w:val="24"/>
        </w:rPr>
        <w:t>207</w:t>
      </w:r>
      <w:r w:rsidRPr="00FD0666">
        <w:rPr>
          <w:rFonts w:ascii="Times New Roman" w:hAnsi="Times New Roman" w:cs="Times New Roman"/>
          <w:sz w:val="24"/>
          <w:szCs w:val="24"/>
        </w:rPr>
        <w:t xml:space="preserve"> stava </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xml:space="preserve">- i analizu u skladu sa najprimjerenijim kriterijumima sa aspekta politike ulaganja fonda (npr. u skladu sa ekonomskim, geografskim ili valutnim kriterijumom) iskazanu u procentualnom iznosu neto imovine, za svako ulaganje, udio tog ulaganja u ukupnoj imovini fonda; iskaz promjena u sastavu portfelja tokom </w:t>
      </w:r>
      <w:r w:rsidRPr="00CA7598">
        <w:rPr>
          <w:rFonts w:ascii="Times New Roman" w:hAnsi="Times New Roman" w:cs="Times New Roman"/>
          <w:sz w:val="24"/>
          <w:szCs w:val="24"/>
        </w:rPr>
        <w:t>referentnog</w:t>
      </w:r>
      <w:r w:rsidRPr="00693793">
        <w:rPr>
          <w:rFonts w:ascii="Times New Roman" w:hAnsi="Times New Roman" w:cs="Times New Roman"/>
          <w:sz w:val="24"/>
          <w:szCs w:val="24"/>
        </w:rPr>
        <w:t xml:space="preserve"> perioda;</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xml:space="preserve">5) izjavu o promjenama imovine </w:t>
      </w:r>
      <w:r w:rsidR="00803AB9">
        <w:rPr>
          <w:rFonts w:ascii="Times New Roman" w:hAnsi="Times New Roman" w:cs="Times New Roman"/>
          <w:sz w:val="24"/>
          <w:szCs w:val="24"/>
        </w:rPr>
        <w:t>fonda tokom referentnog perioda</w:t>
      </w:r>
      <w:r w:rsidRPr="00693793">
        <w:rPr>
          <w:rFonts w:ascii="Times New Roman" w:hAnsi="Times New Roman" w:cs="Times New Roman"/>
          <w:sz w:val="24"/>
          <w:szCs w:val="24"/>
        </w:rPr>
        <w:t>, koja uključuje:</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prihod od ulaganja,</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druge prihode,</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naknade za upravljanje,</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naknade depozitaru,</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druge naknade i poreze,</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neto dobit,</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distribuiranu i reinvestiranu dobit,</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promjene na računu kapitala,</w:t>
      </w:r>
    </w:p>
    <w:p w:rsidR="002912A8" w:rsidRPr="00693793" w:rsidRDefault="002912A8" w:rsidP="0068217A">
      <w:pPr>
        <w:pStyle w:val="NoSpacing"/>
        <w:ind w:left="426"/>
        <w:jc w:val="both"/>
        <w:rPr>
          <w:rFonts w:ascii="Times New Roman" w:hAnsi="Times New Roman" w:cs="Times New Roman"/>
          <w:sz w:val="24"/>
          <w:szCs w:val="24"/>
        </w:rPr>
      </w:pPr>
      <w:r>
        <w:rPr>
          <w:rFonts w:ascii="Times New Roman" w:hAnsi="Times New Roman" w:cs="Times New Roman"/>
          <w:sz w:val="24"/>
          <w:szCs w:val="24"/>
        </w:rPr>
        <w:t>- apresijaciju ili depres</w:t>
      </w:r>
      <w:r w:rsidRPr="00693793">
        <w:rPr>
          <w:rFonts w:ascii="Times New Roman" w:hAnsi="Times New Roman" w:cs="Times New Roman"/>
          <w:sz w:val="24"/>
          <w:szCs w:val="24"/>
        </w:rPr>
        <w:t>ijaciju ulaganja,</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sve druge promjene koje uti</w:t>
      </w:r>
      <w:r w:rsidR="00803AB9">
        <w:rPr>
          <w:rFonts w:ascii="Times New Roman" w:hAnsi="Times New Roman" w:cs="Times New Roman"/>
          <w:sz w:val="24"/>
          <w:szCs w:val="24"/>
        </w:rPr>
        <w:t>ču na imovinu ili obaveze fonda</w:t>
      </w:r>
      <w:r w:rsidRPr="00693793">
        <w:rPr>
          <w:rFonts w:ascii="Times New Roman" w:hAnsi="Times New Roman" w:cs="Times New Roman"/>
          <w:sz w:val="24"/>
          <w:szCs w:val="24"/>
        </w:rPr>
        <w:t>,</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xml:space="preserve">- transakcione troškove fonda u vezi </w:t>
      </w:r>
      <w:r>
        <w:rPr>
          <w:rFonts w:ascii="Times New Roman" w:hAnsi="Times New Roman" w:cs="Times New Roman"/>
          <w:sz w:val="24"/>
          <w:szCs w:val="24"/>
        </w:rPr>
        <w:t xml:space="preserve">sa </w:t>
      </w:r>
      <w:r w:rsidRPr="00693793">
        <w:rPr>
          <w:rFonts w:ascii="Times New Roman" w:hAnsi="Times New Roman" w:cs="Times New Roman"/>
          <w:sz w:val="24"/>
          <w:szCs w:val="24"/>
        </w:rPr>
        <w:t>transakcija</w:t>
      </w:r>
      <w:r>
        <w:rPr>
          <w:rFonts w:ascii="Times New Roman" w:hAnsi="Times New Roman" w:cs="Times New Roman"/>
          <w:sz w:val="24"/>
          <w:szCs w:val="24"/>
        </w:rPr>
        <w:t>ma</w:t>
      </w:r>
      <w:r w:rsidRPr="00693793">
        <w:rPr>
          <w:rFonts w:ascii="Times New Roman" w:hAnsi="Times New Roman" w:cs="Times New Roman"/>
          <w:sz w:val="24"/>
          <w:szCs w:val="24"/>
        </w:rPr>
        <w:t xml:space="preserve"> u svom portfelju;</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6) uporednu tabelu koja obuhvata posljednje tri finansijske godine, uključujući, za svaku finansijsku godinu, na kraju finansijske godine:</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ukupnu neto vrijednost imovine,</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 xml:space="preserve">- neto vrijednost imovine po </w:t>
      </w:r>
      <w:r>
        <w:rPr>
          <w:rFonts w:ascii="Times New Roman" w:hAnsi="Times New Roman" w:cs="Times New Roman"/>
          <w:sz w:val="24"/>
          <w:szCs w:val="24"/>
        </w:rPr>
        <w:t>udjelu</w:t>
      </w:r>
      <w:r w:rsidRPr="00693793">
        <w:rPr>
          <w:rFonts w:ascii="Times New Roman" w:hAnsi="Times New Roman" w:cs="Times New Roman"/>
          <w:sz w:val="24"/>
          <w:szCs w:val="24"/>
        </w:rPr>
        <w:t>;</w:t>
      </w:r>
    </w:p>
    <w:p w:rsidR="002912A8" w:rsidRPr="00693793" w:rsidRDefault="002912A8" w:rsidP="0068217A">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7) pojedinosti o konačnom iznosu obaveza prema</w:t>
      </w:r>
      <w:r w:rsidR="00D07536">
        <w:rPr>
          <w:rFonts w:ascii="Times New Roman" w:hAnsi="Times New Roman" w:cs="Times New Roman"/>
          <w:sz w:val="24"/>
          <w:szCs w:val="24"/>
        </w:rPr>
        <w:t xml:space="preserve"> kategoriji transakcije iz član</w:t>
      </w:r>
      <w:r w:rsidRPr="00693793">
        <w:rPr>
          <w:rFonts w:ascii="Times New Roman" w:hAnsi="Times New Roman" w:cs="Times New Roman"/>
          <w:sz w:val="24"/>
          <w:szCs w:val="24"/>
        </w:rPr>
        <w:t xml:space="preserve">a </w:t>
      </w:r>
      <w:r w:rsidR="00DB496F">
        <w:rPr>
          <w:rFonts w:ascii="Times New Roman" w:hAnsi="Times New Roman" w:cs="Times New Roman"/>
          <w:sz w:val="24"/>
          <w:szCs w:val="24"/>
        </w:rPr>
        <w:t>207 stav 1 tačka 5</w:t>
      </w:r>
      <w:r w:rsidRPr="00693793">
        <w:rPr>
          <w:rFonts w:ascii="Times New Roman" w:hAnsi="Times New Roman" w:cs="Times New Roman"/>
          <w:sz w:val="24"/>
          <w:szCs w:val="24"/>
        </w:rPr>
        <w:t xml:space="preserve"> ovoga zakona koje je fond obavio tokom referentnog razdoblja.</w:t>
      </w:r>
    </w:p>
    <w:p w:rsidR="002912A8" w:rsidRPr="00693793" w:rsidRDefault="002912A8" w:rsidP="002912A8">
      <w:pPr>
        <w:pStyle w:val="NoSpacing"/>
        <w:jc w:val="both"/>
        <w:rPr>
          <w:rFonts w:ascii="Times New Roman" w:hAnsi="Times New Roman" w:cs="Times New Roman"/>
          <w:sz w:val="24"/>
          <w:szCs w:val="24"/>
        </w:rPr>
      </w:pPr>
      <w:r w:rsidRPr="00693793">
        <w:rPr>
          <w:rFonts w:ascii="Times New Roman" w:hAnsi="Times New Roman" w:cs="Times New Roman"/>
          <w:sz w:val="24"/>
          <w:szCs w:val="24"/>
        </w:rPr>
        <w:t xml:space="preserve">(2) Godišnji izvještaj fonda može </w:t>
      </w:r>
      <w:r w:rsidR="00803AB9">
        <w:rPr>
          <w:rFonts w:ascii="Times New Roman" w:hAnsi="Times New Roman" w:cs="Times New Roman"/>
          <w:sz w:val="24"/>
          <w:szCs w:val="24"/>
        </w:rPr>
        <w:t>da sadrž</w:t>
      </w:r>
      <w:r w:rsidRPr="00693793">
        <w:rPr>
          <w:rFonts w:ascii="Times New Roman" w:hAnsi="Times New Roman" w:cs="Times New Roman"/>
          <w:sz w:val="24"/>
          <w:szCs w:val="24"/>
        </w:rPr>
        <w:t>i druge značajne informacije koje omogućavaju investitorima da formiraju mišljenje o razvoju poslovanja fonda i o njegovim rezultatima.</w:t>
      </w:r>
    </w:p>
    <w:p w:rsidR="002912A8" w:rsidRPr="008C5B1F" w:rsidRDefault="002912A8" w:rsidP="002912A8">
      <w:pPr>
        <w:pStyle w:val="NoSpacing"/>
        <w:jc w:val="both"/>
        <w:rPr>
          <w:rFonts w:ascii="Times New Roman" w:hAnsi="Times New Roman" w:cs="Times New Roman"/>
          <w:sz w:val="24"/>
          <w:szCs w:val="24"/>
        </w:rPr>
      </w:pPr>
      <w:r w:rsidRPr="00693793">
        <w:rPr>
          <w:rFonts w:ascii="Times New Roman" w:hAnsi="Times New Roman" w:cs="Times New Roman"/>
          <w:sz w:val="24"/>
          <w:szCs w:val="24"/>
        </w:rPr>
        <w:t xml:space="preserve">(3) </w:t>
      </w:r>
      <w:r w:rsidRPr="008C5B1F">
        <w:rPr>
          <w:rFonts w:ascii="Times New Roman" w:hAnsi="Times New Roman" w:cs="Times New Roman"/>
          <w:sz w:val="24"/>
          <w:szCs w:val="24"/>
        </w:rPr>
        <w:t xml:space="preserve">Godišnji finansijski izvještaj UCITS fonda mora </w:t>
      </w:r>
      <w:r w:rsidR="00803AB9" w:rsidRPr="008C5B1F">
        <w:rPr>
          <w:rFonts w:ascii="Times New Roman" w:hAnsi="Times New Roman" w:cs="Times New Roman"/>
          <w:sz w:val="24"/>
          <w:szCs w:val="24"/>
        </w:rPr>
        <w:t>da sadrži</w:t>
      </w:r>
      <w:r w:rsidRPr="008C5B1F">
        <w:rPr>
          <w:rFonts w:ascii="Times New Roman" w:hAnsi="Times New Roman" w:cs="Times New Roman"/>
          <w:sz w:val="24"/>
          <w:szCs w:val="24"/>
        </w:rPr>
        <w:t xml:space="preserve"> i podatke o:</w:t>
      </w:r>
    </w:p>
    <w:p w:rsidR="002912A8" w:rsidRPr="008C5B1F" w:rsidRDefault="002912A8" w:rsidP="0068217A">
      <w:pPr>
        <w:pStyle w:val="NoSpacing"/>
        <w:ind w:left="426"/>
        <w:jc w:val="both"/>
        <w:rPr>
          <w:rFonts w:ascii="Times New Roman" w:hAnsi="Times New Roman" w:cs="Times New Roman"/>
          <w:sz w:val="24"/>
          <w:szCs w:val="24"/>
        </w:rPr>
      </w:pPr>
      <w:r w:rsidRPr="008C5B1F">
        <w:rPr>
          <w:rFonts w:ascii="Times New Roman" w:hAnsi="Times New Roman" w:cs="Times New Roman"/>
          <w:sz w:val="24"/>
          <w:szCs w:val="24"/>
        </w:rPr>
        <w:t xml:space="preserve">a) ukupnom iznosu koji je društvo za upravljanje isplatilo u poslovnoj godini po osnovi </w:t>
      </w:r>
      <w:r w:rsidR="008C5B1F" w:rsidRPr="008C5B1F">
        <w:rPr>
          <w:rFonts w:ascii="Times New Roman" w:hAnsi="Times New Roman" w:cs="Times New Roman"/>
          <w:sz w:val="24"/>
          <w:szCs w:val="24"/>
        </w:rPr>
        <w:t>nagrada</w:t>
      </w:r>
      <w:r w:rsidRPr="008C5B1F">
        <w:rPr>
          <w:rFonts w:ascii="Times New Roman" w:hAnsi="Times New Roman" w:cs="Times New Roman"/>
          <w:sz w:val="24"/>
          <w:szCs w:val="24"/>
        </w:rPr>
        <w:t xml:space="preserve">, podijeljenom na fiksne i varijabilne </w:t>
      </w:r>
      <w:r w:rsidR="008C5B1F" w:rsidRPr="008C5B1F">
        <w:rPr>
          <w:rFonts w:ascii="Times New Roman" w:hAnsi="Times New Roman" w:cs="Times New Roman"/>
          <w:sz w:val="24"/>
          <w:szCs w:val="24"/>
        </w:rPr>
        <w:t>nagrade</w:t>
      </w:r>
      <w:r w:rsidRPr="008C5B1F">
        <w:rPr>
          <w:rFonts w:ascii="Times New Roman" w:hAnsi="Times New Roman" w:cs="Times New Roman"/>
          <w:sz w:val="24"/>
          <w:szCs w:val="24"/>
        </w:rPr>
        <w:t xml:space="preserve">, kao i broju osoba koje su korisnici takvih </w:t>
      </w:r>
      <w:r w:rsidR="008C5B1F" w:rsidRPr="008C5B1F">
        <w:rPr>
          <w:rFonts w:ascii="Times New Roman" w:hAnsi="Times New Roman" w:cs="Times New Roman"/>
          <w:sz w:val="24"/>
          <w:szCs w:val="24"/>
        </w:rPr>
        <w:t>nagrada</w:t>
      </w:r>
      <w:r w:rsidRPr="008C5B1F">
        <w:rPr>
          <w:rFonts w:ascii="Times New Roman" w:hAnsi="Times New Roman" w:cs="Times New Roman"/>
          <w:sz w:val="24"/>
          <w:szCs w:val="24"/>
        </w:rPr>
        <w:t>;</w:t>
      </w:r>
    </w:p>
    <w:p w:rsidR="002912A8" w:rsidRDefault="002912A8" w:rsidP="0068217A">
      <w:pPr>
        <w:pStyle w:val="NoSpacing"/>
        <w:ind w:left="426"/>
        <w:jc w:val="both"/>
        <w:rPr>
          <w:rFonts w:ascii="Times New Roman" w:hAnsi="Times New Roman" w:cs="Times New Roman"/>
          <w:sz w:val="24"/>
          <w:szCs w:val="24"/>
        </w:rPr>
      </w:pPr>
      <w:r w:rsidRPr="008C5B1F">
        <w:rPr>
          <w:rFonts w:ascii="Times New Roman" w:hAnsi="Times New Roman" w:cs="Times New Roman"/>
          <w:sz w:val="24"/>
          <w:szCs w:val="24"/>
        </w:rPr>
        <w:t xml:space="preserve">b) ukupnom iznosu </w:t>
      </w:r>
      <w:r w:rsidR="008C5B1F" w:rsidRPr="008C5B1F">
        <w:rPr>
          <w:rFonts w:ascii="Times New Roman" w:hAnsi="Times New Roman" w:cs="Times New Roman"/>
          <w:sz w:val="24"/>
          <w:szCs w:val="24"/>
        </w:rPr>
        <w:t>nagrada</w:t>
      </w:r>
      <w:r w:rsidRPr="008C5B1F">
        <w:rPr>
          <w:rFonts w:ascii="Times New Roman" w:hAnsi="Times New Roman" w:cs="Times New Roman"/>
          <w:sz w:val="24"/>
          <w:szCs w:val="24"/>
        </w:rPr>
        <w:t xml:space="preserve"> iz tačke a) ovoga stava raščlanjenom prema kategorijama radnika iz </w:t>
      </w:r>
      <w:r w:rsidRPr="00B67535">
        <w:rPr>
          <w:rFonts w:ascii="Times New Roman" w:hAnsi="Times New Roman" w:cs="Times New Roman"/>
          <w:sz w:val="24"/>
          <w:szCs w:val="24"/>
        </w:rPr>
        <w:t xml:space="preserve">člana </w:t>
      </w:r>
      <w:r w:rsidR="00FC18EF" w:rsidRPr="00B67535">
        <w:rPr>
          <w:rFonts w:ascii="Times New Roman" w:hAnsi="Times New Roman" w:cs="Times New Roman"/>
          <w:sz w:val="24"/>
          <w:szCs w:val="24"/>
        </w:rPr>
        <w:t>70. s</w:t>
      </w:r>
      <w:r w:rsidRPr="00B67535">
        <w:rPr>
          <w:rFonts w:ascii="Times New Roman" w:hAnsi="Times New Roman" w:cs="Times New Roman"/>
          <w:sz w:val="24"/>
          <w:szCs w:val="24"/>
        </w:rPr>
        <w:t>t. 2. i 3.</w:t>
      </w:r>
      <w:r w:rsidRPr="008C5B1F">
        <w:rPr>
          <w:rFonts w:ascii="Times New Roman" w:hAnsi="Times New Roman" w:cs="Times New Roman"/>
          <w:sz w:val="24"/>
          <w:szCs w:val="24"/>
        </w:rPr>
        <w:t xml:space="preserve"> ovog Zakona;</w:t>
      </w:r>
    </w:p>
    <w:p w:rsidR="002912A8" w:rsidRDefault="002912A8" w:rsidP="00EC70C4">
      <w:pPr>
        <w:pStyle w:val="NoSpacing"/>
        <w:ind w:left="426"/>
        <w:jc w:val="both"/>
        <w:rPr>
          <w:rFonts w:ascii="Times New Roman" w:hAnsi="Times New Roman" w:cs="Times New Roman"/>
          <w:sz w:val="24"/>
          <w:szCs w:val="24"/>
        </w:rPr>
      </w:pPr>
      <w:r w:rsidRPr="00693793">
        <w:rPr>
          <w:rFonts w:ascii="Times New Roman" w:hAnsi="Times New Roman" w:cs="Times New Roman"/>
          <w:sz w:val="24"/>
          <w:szCs w:val="24"/>
        </w:rPr>
        <w:t>c) načinu izračuna primitaka</w:t>
      </w:r>
      <w:r>
        <w:rPr>
          <w:rFonts w:ascii="Times New Roman" w:hAnsi="Times New Roman" w:cs="Times New Roman"/>
          <w:sz w:val="24"/>
          <w:szCs w:val="24"/>
        </w:rPr>
        <w:t>;</w:t>
      </w:r>
    </w:p>
    <w:p w:rsidR="002912A8" w:rsidRDefault="00EC70C4" w:rsidP="0068217A">
      <w:pPr>
        <w:pStyle w:val="NoSpacing"/>
        <w:ind w:left="426"/>
        <w:jc w:val="both"/>
        <w:rPr>
          <w:rFonts w:ascii="Times New Roman" w:hAnsi="Times New Roman" w:cs="Times New Roman"/>
          <w:sz w:val="24"/>
          <w:szCs w:val="24"/>
        </w:rPr>
      </w:pPr>
      <w:r>
        <w:rPr>
          <w:rFonts w:ascii="Times New Roman" w:hAnsi="Times New Roman" w:cs="Times New Roman"/>
          <w:sz w:val="24"/>
          <w:szCs w:val="24"/>
        </w:rPr>
        <w:t>d</w:t>
      </w:r>
      <w:r w:rsidR="002912A8" w:rsidRPr="00693793">
        <w:rPr>
          <w:rFonts w:ascii="Times New Roman" w:hAnsi="Times New Roman" w:cs="Times New Roman"/>
          <w:sz w:val="24"/>
          <w:szCs w:val="24"/>
        </w:rPr>
        <w:t>) bitnim promjenama u usvojenoj politici primitaka.</w:t>
      </w:r>
    </w:p>
    <w:p w:rsidR="002912A8" w:rsidRDefault="002912A8" w:rsidP="002912A8">
      <w:pPr>
        <w:pStyle w:val="NoSpacing"/>
        <w:jc w:val="both"/>
        <w:rPr>
          <w:rFonts w:ascii="Times New Roman" w:hAnsi="Times New Roman" w:cs="Times New Roman"/>
          <w:sz w:val="24"/>
          <w:szCs w:val="24"/>
        </w:rPr>
      </w:pPr>
      <w:r w:rsidRPr="00693793">
        <w:rPr>
          <w:rFonts w:ascii="Times New Roman" w:hAnsi="Times New Roman" w:cs="Times New Roman"/>
          <w:sz w:val="24"/>
          <w:szCs w:val="24"/>
        </w:rPr>
        <w:t>(4) Polugodišnji izvještaj fonda sadrži naročito informacije iz st. 1 tač. 1 do 4 ovog člana. Ako je fond isplatio ili predlaže isplatu privremenih dividendi, izvještaj mora da sadrži rezultate nakon plaćenih poreza</w:t>
      </w:r>
      <w:r w:rsidR="00454E34">
        <w:rPr>
          <w:rFonts w:ascii="Times New Roman" w:hAnsi="Times New Roman" w:cs="Times New Roman"/>
          <w:sz w:val="24"/>
          <w:szCs w:val="24"/>
        </w:rPr>
        <w:t xml:space="preserve"> za</w:t>
      </w:r>
      <w:r>
        <w:rPr>
          <w:rFonts w:ascii="Times New Roman" w:hAnsi="Times New Roman" w:cs="Times New Roman"/>
          <w:sz w:val="24"/>
          <w:szCs w:val="24"/>
        </w:rPr>
        <w:t xml:space="preserve"> polugodišnji period</w:t>
      </w:r>
      <w:r w:rsidR="00454E34">
        <w:rPr>
          <w:rFonts w:ascii="Times New Roman" w:hAnsi="Times New Roman" w:cs="Times New Roman"/>
          <w:sz w:val="24"/>
          <w:szCs w:val="24"/>
        </w:rPr>
        <w:t xml:space="preserve"> na koji se odnosi</w:t>
      </w:r>
      <w:r w:rsidRPr="00693793">
        <w:rPr>
          <w:rFonts w:ascii="Times New Roman" w:hAnsi="Times New Roman" w:cs="Times New Roman"/>
          <w:sz w:val="24"/>
          <w:szCs w:val="24"/>
        </w:rPr>
        <w:t xml:space="preserve"> i privremenu dividendu, bilo da je isplaćena ili predložena.</w:t>
      </w:r>
    </w:p>
    <w:p w:rsidR="008C5B1F" w:rsidRPr="00693793" w:rsidRDefault="008C5B1F" w:rsidP="002912A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Pr="008C5B1F">
        <w:t xml:space="preserve"> </w:t>
      </w:r>
      <w:r w:rsidRPr="008C5B1F">
        <w:rPr>
          <w:rFonts w:ascii="Times New Roman" w:hAnsi="Times New Roman" w:cs="Times New Roman"/>
          <w:sz w:val="24"/>
          <w:szCs w:val="24"/>
        </w:rPr>
        <w:t xml:space="preserve">Društvo za upravljanje dužno je </w:t>
      </w:r>
      <w:r>
        <w:rPr>
          <w:rFonts w:ascii="Times New Roman" w:hAnsi="Times New Roman" w:cs="Times New Roman"/>
          <w:sz w:val="24"/>
          <w:szCs w:val="24"/>
        </w:rPr>
        <w:t xml:space="preserve">da </w:t>
      </w:r>
      <w:r w:rsidR="00F10FB6">
        <w:rPr>
          <w:rFonts w:ascii="Times New Roman" w:hAnsi="Times New Roman" w:cs="Times New Roman"/>
          <w:sz w:val="24"/>
          <w:szCs w:val="24"/>
        </w:rPr>
        <w:t>sačini</w:t>
      </w:r>
      <w:r w:rsidRPr="008C5B1F">
        <w:rPr>
          <w:rFonts w:ascii="Times New Roman" w:hAnsi="Times New Roman" w:cs="Times New Roman"/>
          <w:sz w:val="24"/>
          <w:szCs w:val="24"/>
        </w:rPr>
        <w:t xml:space="preserve"> mjesečni izvještaj o poslovanju UCITS fonda namijenjen </w:t>
      </w:r>
      <w:r>
        <w:rPr>
          <w:rFonts w:ascii="Times New Roman" w:hAnsi="Times New Roman" w:cs="Times New Roman"/>
          <w:sz w:val="24"/>
          <w:szCs w:val="24"/>
        </w:rPr>
        <w:t>investitorima</w:t>
      </w:r>
      <w:r w:rsidRPr="008C5B1F">
        <w:rPr>
          <w:rFonts w:ascii="Times New Roman" w:hAnsi="Times New Roman" w:cs="Times New Roman"/>
          <w:sz w:val="24"/>
          <w:szCs w:val="24"/>
        </w:rPr>
        <w:t xml:space="preserve"> i </w:t>
      </w:r>
      <w:r>
        <w:rPr>
          <w:rFonts w:ascii="Times New Roman" w:hAnsi="Times New Roman" w:cs="Times New Roman"/>
          <w:sz w:val="24"/>
          <w:szCs w:val="24"/>
        </w:rPr>
        <w:t>da ga objavi</w:t>
      </w:r>
      <w:r w:rsidRPr="008C5B1F">
        <w:rPr>
          <w:rFonts w:ascii="Times New Roman" w:hAnsi="Times New Roman" w:cs="Times New Roman"/>
          <w:sz w:val="24"/>
          <w:szCs w:val="24"/>
        </w:rPr>
        <w:t xml:space="preserve"> na svojim </w:t>
      </w:r>
      <w:r>
        <w:rPr>
          <w:rFonts w:ascii="Times New Roman" w:hAnsi="Times New Roman" w:cs="Times New Roman"/>
          <w:sz w:val="24"/>
          <w:szCs w:val="24"/>
        </w:rPr>
        <w:t>internet</w:t>
      </w:r>
      <w:r w:rsidRPr="008C5B1F">
        <w:rPr>
          <w:rFonts w:ascii="Times New Roman" w:hAnsi="Times New Roman" w:cs="Times New Roman"/>
          <w:sz w:val="24"/>
          <w:szCs w:val="24"/>
        </w:rPr>
        <w:t xml:space="preserve"> stranicama najkasnije do 15. u mjesecu za prošli mjesec.</w:t>
      </w:r>
    </w:p>
    <w:p w:rsidR="002D048B" w:rsidRPr="004564C1" w:rsidRDefault="008C5B1F" w:rsidP="004564C1">
      <w:pPr>
        <w:pStyle w:val="NoSpacing"/>
        <w:jc w:val="both"/>
        <w:rPr>
          <w:rFonts w:ascii="Times New Roman" w:hAnsi="Times New Roman" w:cs="Times New Roman"/>
          <w:sz w:val="24"/>
          <w:szCs w:val="24"/>
        </w:rPr>
      </w:pPr>
      <w:r>
        <w:rPr>
          <w:rFonts w:ascii="Times New Roman" w:hAnsi="Times New Roman" w:cs="Times New Roman"/>
          <w:sz w:val="24"/>
          <w:szCs w:val="24"/>
        </w:rPr>
        <w:t>(6</w:t>
      </w:r>
      <w:r w:rsidR="002912A8" w:rsidRPr="00693793">
        <w:rPr>
          <w:rFonts w:ascii="Times New Roman" w:hAnsi="Times New Roman" w:cs="Times New Roman"/>
          <w:sz w:val="24"/>
          <w:szCs w:val="24"/>
        </w:rPr>
        <w:t>) Bliži sadržaj prospekta, polugodišnjeg i godišnjeg izvještaja fonda utvrđuju se pravi</w:t>
      </w:r>
      <w:r w:rsidR="004564C1">
        <w:rPr>
          <w:rFonts w:ascii="Times New Roman" w:hAnsi="Times New Roman" w:cs="Times New Roman"/>
          <w:sz w:val="24"/>
          <w:szCs w:val="24"/>
        </w:rPr>
        <w:t>lima Komisije.</w:t>
      </w:r>
    </w:p>
    <w:p w:rsidR="002912A8" w:rsidRPr="007F0850" w:rsidRDefault="002912A8" w:rsidP="002912A8">
      <w:pPr>
        <w:pStyle w:val="NoSpacing"/>
        <w:jc w:val="center"/>
        <w:rPr>
          <w:rFonts w:ascii="Times New Roman" w:hAnsi="Times New Roman" w:cs="Times New Roman"/>
          <w:b/>
          <w:sz w:val="24"/>
          <w:szCs w:val="24"/>
        </w:rPr>
      </w:pPr>
      <w:r w:rsidRPr="007F0850">
        <w:rPr>
          <w:rFonts w:ascii="Times New Roman" w:hAnsi="Times New Roman" w:cs="Times New Roman"/>
          <w:b/>
          <w:sz w:val="24"/>
          <w:szCs w:val="24"/>
        </w:rPr>
        <w:t>Dodatni sadržaj prospekta</w:t>
      </w:r>
    </w:p>
    <w:p w:rsidR="002912A8" w:rsidRDefault="002912A8" w:rsidP="002912A8">
      <w:pPr>
        <w:pStyle w:val="NoSpacing"/>
        <w:jc w:val="center"/>
        <w:rPr>
          <w:rFonts w:ascii="Times New Roman" w:hAnsi="Times New Roman" w:cs="Times New Roman"/>
          <w:b/>
          <w:sz w:val="24"/>
          <w:szCs w:val="24"/>
        </w:rPr>
      </w:pPr>
      <w:r w:rsidRPr="007F0850">
        <w:rPr>
          <w:rFonts w:ascii="Times New Roman" w:hAnsi="Times New Roman" w:cs="Times New Roman"/>
          <w:b/>
          <w:sz w:val="24"/>
          <w:szCs w:val="24"/>
        </w:rPr>
        <w:t xml:space="preserve">Član </w:t>
      </w:r>
      <w:r w:rsidR="0068217A">
        <w:rPr>
          <w:rFonts w:ascii="Times New Roman" w:hAnsi="Times New Roman" w:cs="Times New Roman"/>
          <w:b/>
          <w:sz w:val="24"/>
          <w:szCs w:val="24"/>
        </w:rPr>
        <w:t>158</w:t>
      </w:r>
      <w:r>
        <w:rPr>
          <w:rFonts w:ascii="Times New Roman" w:hAnsi="Times New Roman" w:cs="Times New Roman"/>
          <w:b/>
          <w:sz w:val="24"/>
          <w:szCs w:val="24"/>
        </w:rPr>
        <w:t>.</w:t>
      </w:r>
    </w:p>
    <w:p w:rsidR="002912A8" w:rsidRPr="007F0850" w:rsidRDefault="002912A8" w:rsidP="002912A8">
      <w:pPr>
        <w:pStyle w:val="NoSpacing"/>
        <w:jc w:val="center"/>
        <w:rPr>
          <w:rFonts w:ascii="Times New Roman" w:hAnsi="Times New Roman" w:cs="Times New Roman"/>
          <w:b/>
          <w:sz w:val="24"/>
          <w:szCs w:val="24"/>
        </w:rPr>
      </w:pPr>
    </w:p>
    <w:p w:rsidR="002912A8" w:rsidRPr="007F0850" w:rsidRDefault="002912A8" w:rsidP="002912A8">
      <w:pPr>
        <w:pStyle w:val="NoSpacing"/>
        <w:jc w:val="both"/>
        <w:rPr>
          <w:rFonts w:ascii="Times New Roman" w:hAnsi="Times New Roman" w:cs="Times New Roman"/>
          <w:sz w:val="24"/>
          <w:szCs w:val="24"/>
        </w:rPr>
      </w:pPr>
      <w:r w:rsidRPr="007F0850">
        <w:rPr>
          <w:rFonts w:ascii="Times New Roman" w:hAnsi="Times New Roman" w:cs="Times New Roman"/>
          <w:sz w:val="24"/>
          <w:szCs w:val="24"/>
        </w:rPr>
        <w:t>(1) Prospekt sadrži naznaku kategorija imovine u koje je UCITS fondu odobreno ulaganje.</w:t>
      </w:r>
    </w:p>
    <w:p w:rsidR="002912A8" w:rsidRPr="007F0850" w:rsidRDefault="002912A8" w:rsidP="002912A8">
      <w:pPr>
        <w:pStyle w:val="NoSpacing"/>
        <w:jc w:val="both"/>
        <w:rPr>
          <w:rFonts w:ascii="Times New Roman" w:hAnsi="Times New Roman" w:cs="Times New Roman"/>
          <w:sz w:val="24"/>
          <w:szCs w:val="24"/>
        </w:rPr>
      </w:pPr>
      <w:r w:rsidRPr="007F0850">
        <w:rPr>
          <w:rFonts w:ascii="Times New Roman" w:hAnsi="Times New Roman" w:cs="Times New Roman"/>
          <w:sz w:val="24"/>
          <w:szCs w:val="24"/>
        </w:rPr>
        <w:t xml:space="preserve">(2) Prospekt sadrži naročito podatke </w:t>
      </w:r>
      <w:r>
        <w:rPr>
          <w:rFonts w:ascii="Times New Roman" w:hAnsi="Times New Roman" w:cs="Times New Roman"/>
          <w:sz w:val="24"/>
          <w:szCs w:val="24"/>
        </w:rPr>
        <w:t>da li je</w:t>
      </w:r>
      <w:r w:rsidRPr="007F0850">
        <w:rPr>
          <w:rFonts w:ascii="Times New Roman" w:hAnsi="Times New Roman" w:cs="Times New Roman"/>
          <w:sz w:val="24"/>
          <w:szCs w:val="24"/>
        </w:rPr>
        <w:t xml:space="preserve"> fondu odobreno </w:t>
      </w:r>
      <w:r w:rsidR="009D6BB8">
        <w:rPr>
          <w:rFonts w:ascii="Times New Roman" w:hAnsi="Times New Roman" w:cs="Times New Roman"/>
          <w:sz w:val="24"/>
          <w:szCs w:val="24"/>
        </w:rPr>
        <w:t>da sklapa</w:t>
      </w:r>
      <w:r w:rsidRPr="007F0850">
        <w:rPr>
          <w:rFonts w:ascii="Times New Roman" w:hAnsi="Times New Roman" w:cs="Times New Roman"/>
          <w:sz w:val="24"/>
          <w:szCs w:val="24"/>
        </w:rPr>
        <w:t xml:space="preserve"> transakcije derivativnim finansijskim instrumentima, jasnu izjavu kojom se navodi da li se ta ulaganja vrše u cilju zaštite od rizika ili radi ostvarivanja investicionih ciljeva i podatke o mogućim posljedicama korišćenja derivativnih finansijskih instrumenata na profil rizika.</w:t>
      </w:r>
    </w:p>
    <w:p w:rsidR="002912A8" w:rsidRPr="007F0850" w:rsidRDefault="002912A8" w:rsidP="002912A8">
      <w:pPr>
        <w:pStyle w:val="NoSpacing"/>
        <w:jc w:val="both"/>
        <w:rPr>
          <w:rFonts w:ascii="Times New Roman" w:hAnsi="Times New Roman" w:cs="Times New Roman"/>
          <w:sz w:val="24"/>
          <w:szCs w:val="24"/>
        </w:rPr>
      </w:pPr>
      <w:r w:rsidRPr="007F0850">
        <w:rPr>
          <w:rFonts w:ascii="Times New Roman" w:hAnsi="Times New Roman" w:cs="Times New Roman"/>
          <w:sz w:val="24"/>
          <w:szCs w:val="24"/>
        </w:rPr>
        <w:t xml:space="preserve">(3) Ako UCITS fond pretežno ulaže u imovinu iz člana </w:t>
      </w:r>
      <w:r w:rsidR="00FD0666" w:rsidRPr="00FD0666">
        <w:rPr>
          <w:rFonts w:ascii="Times New Roman" w:hAnsi="Times New Roman" w:cs="Times New Roman"/>
          <w:sz w:val="24"/>
          <w:szCs w:val="24"/>
        </w:rPr>
        <w:t>207</w:t>
      </w:r>
      <w:r w:rsidRPr="00FD0666">
        <w:rPr>
          <w:rFonts w:ascii="Times New Roman" w:hAnsi="Times New Roman" w:cs="Times New Roman"/>
          <w:sz w:val="24"/>
          <w:szCs w:val="24"/>
        </w:rPr>
        <w:t xml:space="preserve"> ovog zakona, osim u prenosive hartije od vrijednosti ili instrumente tržišta novca, ili ako UCITS fond replicira indeks u skladu sa članom </w:t>
      </w:r>
      <w:r w:rsidR="00FD0666" w:rsidRPr="00FD0666">
        <w:rPr>
          <w:rFonts w:ascii="Times New Roman" w:hAnsi="Times New Roman" w:cs="Times New Roman"/>
          <w:sz w:val="24"/>
          <w:szCs w:val="24"/>
        </w:rPr>
        <w:t>210</w:t>
      </w:r>
      <w:r w:rsidRPr="00FD0666">
        <w:rPr>
          <w:rFonts w:ascii="Times New Roman" w:hAnsi="Times New Roman" w:cs="Times New Roman"/>
          <w:sz w:val="24"/>
          <w:szCs w:val="24"/>
        </w:rPr>
        <w:t xml:space="preserve"> ovog zakona</w:t>
      </w:r>
      <w:r w:rsidRPr="007F0850">
        <w:rPr>
          <w:rFonts w:ascii="Times New Roman" w:hAnsi="Times New Roman" w:cs="Times New Roman"/>
          <w:sz w:val="24"/>
          <w:szCs w:val="24"/>
        </w:rPr>
        <w:t>, prospekt UCITS fonda i</w:t>
      </w:r>
      <w:r w:rsidRPr="00B67535">
        <w:rPr>
          <w:rFonts w:ascii="Times New Roman" w:hAnsi="Times New Roman" w:cs="Times New Roman"/>
          <w:sz w:val="24"/>
          <w:szCs w:val="24"/>
        </w:rPr>
        <w:t xml:space="preserve"> promotivna komunikacija</w:t>
      </w:r>
      <w:r w:rsidRPr="007F0850">
        <w:rPr>
          <w:rFonts w:ascii="Times New Roman" w:hAnsi="Times New Roman" w:cs="Times New Roman"/>
          <w:sz w:val="24"/>
          <w:szCs w:val="24"/>
        </w:rPr>
        <w:t xml:space="preserve"> mora </w:t>
      </w:r>
      <w:r>
        <w:rPr>
          <w:rFonts w:ascii="Times New Roman" w:hAnsi="Times New Roman" w:cs="Times New Roman"/>
          <w:sz w:val="24"/>
          <w:szCs w:val="24"/>
        </w:rPr>
        <w:t>da sadrži</w:t>
      </w:r>
      <w:r w:rsidRPr="007F0850">
        <w:rPr>
          <w:rFonts w:ascii="Times New Roman" w:hAnsi="Times New Roman" w:cs="Times New Roman"/>
          <w:sz w:val="24"/>
          <w:szCs w:val="24"/>
        </w:rPr>
        <w:t xml:space="preserve"> jasnu izjavu kojom se upozorava na investicionu politiku.</w:t>
      </w:r>
    </w:p>
    <w:p w:rsidR="002912A8" w:rsidRPr="007F0850" w:rsidRDefault="002912A8" w:rsidP="002912A8">
      <w:pPr>
        <w:pStyle w:val="NoSpacing"/>
        <w:jc w:val="both"/>
        <w:rPr>
          <w:rFonts w:ascii="Times New Roman" w:hAnsi="Times New Roman" w:cs="Times New Roman"/>
          <w:sz w:val="24"/>
          <w:szCs w:val="24"/>
        </w:rPr>
      </w:pPr>
      <w:r w:rsidRPr="007F0850">
        <w:rPr>
          <w:rFonts w:ascii="Times New Roman" w:hAnsi="Times New Roman" w:cs="Times New Roman"/>
          <w:sz w:val="24"/>
          <w:szCs w:val="24"/>
        </w:rPr>
        <w:t xml:space="preserve">(4) Kada je vjerovatno da će neto vrijednost imovine UCITS fonda biti vrlo promjenjiva zbog sastava portfelja ili tehnika upravljanja portfeljem koje je moguće koristiti, prospekt UCITS fonda </w:t>
      </w:r>
      <w:r w:rsidRPr="00B67535">
        <w:rPr>
          <w:rFonts w:ascii="Times New Roman" w:hAnsi="Times New Roman" w:cs="Times New Roman"/>
          <w:sz w:val="24"/>
          <w:szCs w:val="24"/>
        </w:rPr>
        <w:t>i tržišna komunikacija</w:t>
      </w:r>
      <w:r w:rsidRPr="007F0850">
        <w:rPr>
          <w:rFonts w:ascii="Times New Roman" w:hAnsi="Times New Roman" w:cs="Times New Roman"/>
          <w:sz w:val="24"/>
          <w:szCs w:val="24"/>
        </w:rPr>
        <w:t xml:space="preserve"> mora </w:t>
      </w:r>
      <w:r>
        <w:rPr>
          <w:rFonts w:ascii="Times New Roman" w:hAnsi="Times New Roman" w:cs="Times New Roman"/>
          <w:sz w:val="24"/>
          <w:szCs w:val="24"/>
        </w:rPr>
        <w:t>da sadrži</w:t>
      </w:r>
      <w:r w:rsidRPr="007F0850">
        <w:rPr>
          <w:rFonts w:ascii="Times New Roman" w:hAnsi="Times New Roman" w:cs="Times New Roman"/>
          <w:sz w:val="24"/>
          <w:szCs w:val="24"/>
        </w:rPr>
        <w:t xml:space="preserve"> jasnu izjavu kojom se ukazuje na ovu karakteristiku UCITS fonda.</w:t>
      </w:r>
    </w:p>
    <w:p w:rsidR="002912A8" w:rsidRPr="007F0850" w:rsidRDefault="002912A8" w:rsidP="002912A8">
      <w:pPr>
        <w:pStyle w:val="NoSpacing"/>
        <w:jc w:val="both"/>
        <w:rPr>
          <w:rFonts w:ascii="Times New Roman" w:hAnsi="Times New Roman" w:cs="Times New Roman"/>
          <w:sz w:val="24"/>
          <w:szCs w:val="24"/>
        </w:rPr>
      </w:pPr>
      <w:r w:rsidRPr="007F0850">
        <w:rPr>
          <w:rFonts w:ascii="Times New Roman" w:hAnsi="Times New Roman" w:cs="Times New Roman"/>
          <w:sz w:val="24"/>
          <w:szCs w:val="24"/>
        </w:rPr>
        <w:t xml:space="preserve">(5) Na zahtjev investitora, društvo za upravljanje mora </w:t>
      </w:r>
      <w:r w:rsidR="009D6BB8">
        <w:rPr>
          <w:rFonts w:ascii="Times New Roman" w:hAnsi="Times New Roman" w:cs="Times New Roman"/>
          <w:sz w:val="24"/>
          <w:szCs w:val="24"/>
        </w:rPr>
        <w:t>da obezbijedi</w:t>
      </w:r>
      <w:r w:rsidRPr="007F0850">
        <w:rPr>
          <w:rFonts w:ascii="Times New Roman" w:hAnsi="Times New Roman" w:cs="Times New Roman"/>
          <w:sz w:val="24"/>
          <w:szCs w:val="24"/>
        </w:rPr>
        <w:t xml:space="preserve"> dodatne informacije koje se odnose na kvantitativna ograničenja koja se primjenjuju u upravljanju rizicima UCITS fonda, odabrane metode i na posljednje promjene glavnih rizika i prinosa pojedinih kategorija instrumenata.</w:t>
      </w:r>
    </w:p>
    <w:p w:rsidR="002912A8" w:rsidRDefault="002912A8" w:rsidP="002912A8">
      <w:pPr>
        <w:pStyle w:val="NoSpacing"/>
        <w:jc w:val="both"/>
        <w:rPr>
          <w:rFonts w:ascii="Times New Roman" w:hAnsi="Times New Roman" w:cs="Times New Roman"/>
          <w:sz w:val="24"/>
          <w:szCs w:val="24"/>
        </w:rPr>
      </w:pPr>
      <w:r w:rsidRPr="007F0850">
        <w:rPr>
          <w:rFonts w:ascii="Times New Roman" w:hAnsi="Times New Roman" w:cs="Times New Roman"/>
          <w:sz w:val="24"/>
          <w:szCs w:val="24"/>
        </w:rPr>
        <w:t>(6) Bliže uslove, način i postupak izvršavanja obaveza društva za upravljanje utvrđenih st. 1 do 5 ovog člana utvrđuju se propisom Komisije.</w:t>
      </w:r>
    </w:p>
    <w:p w:rsidR="002912A8" w:rsidRPr="007F0850" w:rsidRDefault="002912A8" w:rsidP="002912A8">
      <w:pPr>
        <w:pStyle w:val="NoSpacing"/>
        <w:jc w:val="both"/>
        <w:rPr>
          <w:rFonts w:ascii="Times New Roman" w:hAnsi="Times New Roman" w:cs="Times New Roman"/>
          <w:sz w:val="24"/>
          <w:szCs w:val="24"/>
        </w:rPr>
      </w:pPr>
    </w:p>
    <w:p w:rsidR="002912A8" w:rsidRPr="007F0850" w:rsidRDefault="009D6BB8" w:rsidP="002912A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5154FF">
        <w:rPr>
          <w:rFonts w:ascii="Times New Roman" w:hAnsi="Times New Roman" w:cs="Times New Roman"/>
          <w:b/>
          <w:sz w:val="24"/>
          <w:szCs w:val="24"/>
        </w:rPr>
        <w:t>159</w:t>
      </w:r>
      <w:r w:rsidR="002912A8" w:rsidRPr="007F0850">
        <w:rPr>
          <w:rFonts w:ascii="Times New Roman" w:hAnsi="Times New Roman" w:cs="Times New Roman"/>
          <w:b/>
          <w:sz w:val="24"/>
          <w:szCs w:val="24"/>
        </w:rPr>
        <w:t>.</w:t>
      </w:r>
    </w:p>
    <w:p w:rsidR="002912A8" w:rsidRPr="00367DD3" w:rsidRDefault="002912A8" w:rsidP="002912A8">
      <w:pPr>
        <w:spacing w:after="0" w:line="240" w:lineRule="auto"/>
        <w:jc w:val="both"/>
        <w:rPr>
          <w:rFonts w:ascii="Times New Roman" w:hAnsi="Times New Roman" w:cs="Times New Roman"/>
          <w:bCs/>
          <w:sz w:val="24"/>
          <w:szCs w:val="24"/>
        </w:rPr>
      </w:pPr>
    </w:p>
    <w:p w:rsidR="002912A8" w:rsidRPr="007F0850" w:rsidRDefault="002912A8" w:rsidP="002912A8">
      <w:pPr>
        <w:pStyle w:val="NoSpacing"/>
        <w:jc w:val="both"/>
        <w:rPr>
          <w:rFonts w:ascii="Times New Roman" w:hAnsi="Times New Roman" w:cs="Times New Roman"/>
          <w:sz w:val="24"/>
          <w:szCs w:val="24"/>
        </w:rPr>
      </w:pPr>
      <w:r w:rsidRPr="007F0850">
        <w:rPr>
          <w:rFonts w:ascii="Times New Roman" w:hAnsi="Times New Roman" w:cs="Times New Roman"/>
          <w:sz w:val="24"/>
          <w:szCs w:val="24"/>
        </w:rPr>
        <w:t>(1) Prospektu UCITS fonda prilažu se i pravila UCITS fonda koja čine njegov sastavni dio.</w:t>
      </w:r>
      <w:r w:rsidRPr="007F0850">
        <w:rPr>
          <w:rFonts w:ascii="Times New Roman" w:hAnsi="Times New Roman" w:cs="Times New Roman"/>
          <w:sz w:val="24"/>
          <w:szCs w:val="24"/>
        </w:rPr>
        <w:br/>
      </w:r>
    </w:p>
    <w:p w:rsidR="002912A8" w:rsidRPr="007F0850" w:rsidRDefault="002912A8" w:rsidP="002912A8">
      <w:pPr>
        <w:pStyle w:val="NoSpacing"/>
        <w:jc w:val="both"/>
        <w:rPr>
          <w:rFonts w:ascii="Times New Roman" w:hAnsi="Times New Roman" w:cs="Times New Roman"/>
          <w:sz w:val="24"/>
          <w:szCs w:val="24"/>
        </w:rPr>
      </w:pPr>
      <w:r w:rsidRPr="007F0850">
        <w:rPr>
          <w:rFonts w:ascii="Times New Roman" w:hAnsi="Times New Roman" w:cs="Times New Roman"/>
          <w:sz w:val="24"/>
          <w:szCs w:val="24"/>
        </w:rPr>
        <w:t xml:space="preserve">(2) </w:t>
      </w:r>
      <w:r w:rsidR="005154FF">
        <w:rPr>
          <w:rFonts w:ascii="Times New Roman" w:hAnsi="Times New Roman" w:cs="Times New Roman"/>
          <w:sz w:val="24"/>
          <w:szCs w:val="24"/>
        </w:rPr>
        <w:t>Izuzetno od stava 1. ovog</w:t>
      </w:r>
      <w:r>
        <w:rPr>
          <w:rFonts w:ascii="Times New Roman" w:hAnsi="Times New Roman" w:cs="Times New Roman"/>
          <w:sz w:val="24"/>
          <w:szCs w:val="24"/>
        </w:rPr>
        <w:t xml:space="preserve"> član</w:t>
      </w:r>
      <w:r w:rsidRPr="007F0850">
        <w:rPr>
          <w:rFonts w:ascii="Times New Roman" w:hAnsi="Times New Roman" w:cs="Times New Roman"/>
          <w:sz w:val="24"/>
          <w:szCs w:val="24"/>
        </w:rPr>
        <w:t xml:space="preserve">a, pravila UCITS fonda ne moraju biti priložena prospektu UCITS fonda u slučaju da prospekt predviđa da će pravila UCITS fonda </w:t>
      </w:r>
      <w:r>
        <w:rPr>
          <w:rFonts w:ascii="Times New Roman" w:hAnsi="Times New Roman" w:cs="Times New Roman"/>
          <w:sz w:val="24"/>
          <w:szCs w:val="24"/>
        </w:rPr>
        <w:t>investitoru</w:t>
      </w:r>
      <w:r w:rsidRPr="007F0850">
        <w:rPr>
          <w:rFonts w:ascii="Times New Roman" w:hAnsi="Times New Roman" w:cs="Times New Roman"/>
          <w:sz w:val="24"/>
          <w:szCs w:val="24"/>
        </w:rPr>
        <w:t xml:space="preserve"> biti dostavljena na njegov zahtjev, odnosno da predviđa mjesto, u svakoj državi u kojoj se trguje udjelima UCITS fonda, gdje će pravila UCITS fonda biti dostupna na uvid.</w:t>
      </w:r>
    </w:p>
    <w:p w:rsidR="002912A8" w:rsidRPr="007F0850" w:rsidRDefault="002912A8" w:rsidP="002912A8">
      <w:pPr>
        <w:pStyle w:val="NoSpacing"/>
        <w:jc w:val="both"/>
        <w:rPr>
          <w:rFonts w:ascii="Times New Roman" w:hAnsi="Times New Roman" w:cs="Times New Roman"/>
          <w:b/>
          <w:sz w:val="24"/>
          <w:szCs w:val="24"/>
        </w:rPr>
      </w:pPr>
    </w:p>
    <w:p w:rsidR="002912A8" w:rsidRPr="007F0850" w:rsidRDefault="002912A8" w:rsidP="002912A8">
      <w:pPr>
        <w:pStyle w:val="NoSpacing"/>
        <w:jc w:val="center"/>
        <w:rPr>
          <w:rFonts w:ascii="Times New Roman" w:hAnsi="Times New Roman" w:cs="Times New Roman"/>
          <w:b/>
          <w:sz w:val="24"/>
          <w:szCs w:val="24"/>
        </w:rPr>
      </w:pPr>
      <w:r w:rsidRPr="007F0850">
        <w:rPr>
          <w:rFonts w:ascii="Times New Roman" w:hAnsi="Times New Roman" w:cs="Times New Roman"/>
          <w:b/>
          <w:sz w:val="24"/>
          <w:szCs w:val="24"/>
        </w:rPr>
        <w:t>Ažuriranje prospekta</w:t>
      </w:r>
    </w:p>
    <w:p w:rsidR="002912A8" w:rsidRDefault="002912A8" w:rsidP="002912A8">
      <w:pPr>
        <w:pStyle w:val="NoSpacing"/>
        <w:jc w:val="center"/>
        <w:rPr>
          <w:rFonts w:ascii="Times New Roman" w:hAnsi="Times New Roman" w:cs="Times New Roman"/>
          <w:b/>
          <w:sz w:val="24"/>
          <w:szCs w:val="24"/>
        </w:rPr>
      </w:pPr>
      <w:r w:rsidRPr="007F0850">
        <w:rPr>
          <w:rFonts w:ascii="Times New Roman" w:hAnsi="Times New Roman" w:cs="Times New Roman"/>
          <w:b/>
          <w:sz w:val="24"/>
          <w:szCs w:val="24"/>
        </w:rPr>
        <w:t xml:space="preserve">Član </w:t>
      </w:r>
      <w:r w:rsidR="005154FF">
        <w:rPr>
          <w:rFonts w:ascii="Times New Roman" w:hAnsi="Times New Roman" w:cs="Times New Roman"/>
          <w:b/>
          <w:sz w:val="24"/>
          <w:szCs w:val="24"/>
        </w:rPr>
        <w:t>160</w:t>
      </w:r>
      <w:r>
        <w:rPr>
          <w:rFonts w:ascii="Times New Roman" w:hAnsi="Times New Roman" w:cs="Times New Roman"/>
          <w:b/>
          <w:sz w:val="24"/>
          <w:szCs w:val="24"/>
        </w:rPr>
        <w:t>.</w:t>
      </w:r>
    </w:p>
    <w:p w:rsidR="002912A8" w:rsidRPr="007F0850" w:rsidRDefault="002912A8" w:rsidP="002912A8">
      <w:pPr>
        <w:pStyle w:val="NoSpacing"/>
        <w:jc w:val="center"/>
        <w:rPr>
          <w:rFonts w:ascii="Times New Roman" w:hAnsi="Times New Roman" w:cs="Times New Roman"/>
          <w:b/>
          <w:sz w:val="24"/>
          <w:szCs w:val="24"/>
        </w:rPr>
      </w:pPr>
    </w:p>
    <w:p w:rsidR="003C07DD" w:rsidRDefault="002912A8" w:rsidP="009113B9">
      <w:pPr>
        <w:pStyle w:val="NoSpacing"/>
        <w:jc w:val="both"/>
        <w:rPr>
          <w:rFonts w:ascii="Times New Roman" w:hAnsi="Times New Roman" w:cs="Times New Roman"/>
          <w:sz w:val="24"/>
          <w:szCs w:val="24"/>
        </w:rPr>
      </w:pPr>
      <w:r w:rsidRPr="00647340">
        <w:rPr>
          <w:rFonts w:ascii="Times New Roman" w:hAnsi="Times New Roman" w:cs="Times New Roman"/>
          <w:sz w:val="24"/>
          <w:szCs w:val="24"/>
        </w:rPr>
        <w:t>Bitni elementi prospekta moraju se stalno ažurirati.</w:t>
      </w:r>
    </w:p>
    <w:p w:rsidR="003C07DD" w:rsidRPr="007F0850" w:rsidRDefault="003C07DD" w:rsidP="002912A8">
      <w:pPr>
        <w:pStyle w:val="NoSpacing"/>
        <w:jc w:val="center"/>
        <w:rPr>
          <w:rFonts w:ascii="Times New Roman" w:hAnsi="Times New Roman" w:cs="Times New Roman"/>
          <w:sz w:val="24"/>
          <w:szCs w:val="24"/>
        </w:rPr>
      </w:pPr>
    </w:p>
    <w:p w:rsidR="002912A8" w:rsidRPr="007F0850" w:rsidRDefault="002912A8" w:rsidP="002912A8">
      <w:pPr>
        <w:pStyle w:val="NoSpacing"/>
        <w:jc w:val="center"/>
        <w:rPr>
          <w:rFonts w:ascii="Times New Roman" w:hAnsi="Times New Roman" w:cs="Times New Roman"/>
          <w:b/>
          <w:bCs/>
          <w:sz w:val="24"/>
          <w:szCs w:val="24"/>
        </w:rPr>
      </w:pPr>
      <w:r w:rsidRPr="007F0850">
        <w:rPr>
          <w:rFonts w:ascii="Times New Roman" w:hAnsi="Times New Roman" w:cs="Times New Roman"/>
          <w:b/>
          <w:bCs/>
          <w:sz w:val="24"/>
          <w:szCs w:val="24"/>
        </w:rPr>
        <w:t>Revizija godišnjih izvještaja UCITS fonda</w:t>
      </w:r>
    </w:p>
    <w:p w:rsidR="002912A8" w:rsidRDefault="002912A8" w:rsidP="002912A8">
      <w:pPr>
        <w:pStyle w:val="NoSpacing"/>
        <w:jc w:val="center"/>
        <w:rPr>
          <w:rFonts w:ascii="Times New Roman" w:hAnsi="Times New Roman" w:cs="Times New Roman"/>
          <w:b/>
          <w:bCs/>
          <w:sz w:val="24"/>
          <w:szCs w:val="24"/>
        </w:rPr>
      </w:pPr>
      <w:r w:rsidRPr="007F0850">
        <w:rPr>
          <w:rFonts w:ascii="Times New Roman" w:hAnsi="Times New Roman" w:cs="Times New Roman"/>
          <w:b/>
          <w:bCs/>
          <w:sz w:val="24"/>
          <w:szCs w:val="24"/>
        </w:rPr>
        <w:t xml:space="preserve">Član </w:t>
      </w:r>
      <w:r w:rsidR="005154FF">
        <w:rPr>
          <w:rFonts w:ascii="Times New Roman" w:hAnsi="Times New Roman" w:cs="Times New Roman"/>
          <w:b/>
          <w:bCs/>
          <w:sz w:val="24"/>
          <w:szCs w:val="24"/>
        </w:rPr>
        <w:t>161</w:t>
      </w:r>
      <w:r>
        <w:rPr>
          <w:rFonts w:ascii="Times New Roman" w:hAnsi="Times New Roman" w:cs="Times New Roman"/>
          <w:b/>
          <w:bCs/>
          <w:sz w:val="24"/>
          <w:szCs w:val="24"/>
        </w:rPr>
        <w:t>.</w:t>
      </w:r>
    </w:p>
    <w:p w:rsidR="002912A8" w:rsidRPr="007F0850" w:rsidRDefault="002912A8" w:rsidP="002912A8">
      <w:pPr>
        <w:pStyle w:val="NoSpacing"/>
        <w:jc w:val="center"/>
        <w:rPr>
          <w:rFonts w:ascii="Times New Roman" w:hAnsi="Times New Roman" w:cs="Times New Roman"/>
          <w:b/>
          <w:bCs/>
          <w:sz w:val="24"/>
          <w:szCs w:val="24"/>
        </w:rPr>
      </w:pPr>
    </w:p>
    <w:p w:rsidR="002912A8" w:rsidRPr="002D048B" w:rsidRDefault="002912A8" w:rsidP="002D048B">
      <w:pPr>
        <w:pStyle w:val="NoSpacing"/>
        <w:jc w:val="both"/>
        <w:rPr>
          <w:rFonts w:ascii="Times New Roman" w:hAnsi="Times New Roman" w:cs="Times New Roman"/>
          <w:sz w:val="24"/>
          <w:szCs w:val="24"/>
        </w:rPr>
      </w:pPr>
      <w:r w:rsidRPr="002D048B">
        <w:rPr>
          <w:rFonts w:ascii="Times New Roman" w:hAnsi="Times New Roman" w:cs="Times New Roman"/>
          <w:sz w:val="24"/>
          <w:szCs w:val="24"/>
        </w:rPr>
        <w:lastRenderedPageBreak/>
        <w:t>(1) Računovodstvene podatke navedene u godišnjem izvještaju revidira lice ovlašćeno za reviziju finansijskih izvještaja. Revizorski izvještaj, sa svim kvalifikacijama, mora u potpunosti biti objavljen u godišnjem izvještaju.</w:t>
      </w:r>
    </w:p>
    <w:p w:rsidR="002912A8" w:rsidRPr="002D048B" w:rsidRDefault="002912A8" w:rsidP="002D048B">
      <w:pPr>
        <w:pStyle w:val="NoSpacing"/>
        <w:jc w:val="both"/>
        <w:rPr>
          <w:rFonts w:ascii="Times New Roman" w:hAnsi="Times New Roman" w:cs="Times New Roman"/>
          <w:sz w:val="24"/>
          <w:szCs w:val="24"/>
        </w:rPr>
      </w:pPr>
      <w:r w:rsidRPr="002D048B">
        <w:rPr>
          <w:rFonts w:ascii="Times New Roman" w:hAnsi="Times New Roman" w:cs="Times New Roman"/>
          <w:sz w:val="24"/>
          <w:szCs w:val="24"/>
        </w:rPr>
        <w:t>(2) Ovlašćenog revizora imenuje društvo za upravljanje.</w:t>
      </w:r>
    </w:p>
    <w:p w:rsidR="00AE5B22" w:rsidRPr="002D048B" w:rsidRDefault="002D048B" w:rsidP="002D048B">
      <w:pPr>
        <w:pStyle w:val="NoSpacing"/>
        <w:jc w:val="both"/>
        <w:rPr>
          <w:rFonts w:ascii="Times New Roman" w:hAnsi="Times New Roman" w:cs="Times New Roman"/>
          <w:sz w:val="24"/>
          <w:szCs w:val="24"/>
        </w:rPr>
      </w:pPr>
      <w:r>
        <w:rPr>
          <w:rFonts w:ascii="Times New Roman" w:hAnsi="Times New Roman" w:cs="Times New Roman"/>
          <w:sz w:val="24"/>
          <w:szCs w:val="24"/>
        </w:rPr>
        <w:t>(3</w:t>
      </w:r>
      <w:r w:rsidR="00AE5B22" w:rsidRPr="002D048B">
        <w:rPr>
          <w:rFonts w:ascii="Times New Roman" w:hAnsi="Times New Roman" w:cs="Times New Roman"/>
          <w:sz w:val="24"/>
          <w:szCs w:val="24"/>
        </w:rPr>
        <w:t xml:space="preserve">) Društvo za upravljanje dužno je da Komisiji dostavi revidirane godišnje finansijske izvještaje iz člana </w:t>
      </w:r>
      <w:r w:rsidR="00C15C55">
        <w:rPr>
          <w:rFonts w:ascii="Times New Roman" w:hAnsi="Times New Roman" w:cs="Times New Roman"/>
          <w:sz w:val="24"/>
          <w:szCs w:val="24"/>
        </w:rPr>
        <w:t>152</w:t>
      </w:r>
      <w:r w:rsidR="00AE5B22" w:rsidRPr="002D048B">
        <w:rPr>
          <w:rFonts w:ascii="Times New Roman" w:hAnsi="Times New Roman" w:cs="Times New Roman"/>
          <w:sz w:val="24"/>
          <w:szCs w:val="24"/>
        </w:rPr>
        <w:t>.</w:t>
      </w:r>
      <w:r w:rsidR="00C15C55">
        <w:rPr>
          <w:rFonts w:ascii="Times New Roman" w:hAnsi="Times New Roman" w:cs="Times New Roman"/>
          <w:sz w:val="24"/>
          <w:szCs w:val="24"/>
        </w:rPr>
        <w:t xml:space="preserve"> stav 1</w:t>
      </w:r>
      <w:r w:rsidR="00AE5B22" w:rsidRPr="002D048B">
        <w:rPr>
          <w:rFonts w:ascii="Times New Roman" w:hAnsi="Times New Roman" w:cs="Times New Roman"/>
          <w:sz w:val="24"/>
          <w:szCs w:val="24"/>
        </w:rPr>
        <w:t>. ovog Zakona u roku od 15 dana od datuma izdavanja revizorskog izvještaja, a najkasnije u roku od četiri mjeseca nakon isteka poslovne godine za koju se izvještaji sastavljaju.</w:t>
      </w:r>
    </w:p>
    <w:p w:rsidR="00AE5B22" w:rsidRPr="002D048B" w:rsidRDefault="002D048B" w:rsidP="002D048B">
      <w:pPr>
        <w:pStyle w:val="NoSpacing"/>
        <w:jc w:val="both"/>
        <w:rPr>
          <w:rFonts w:ascii="Times New Roman" w:hAnsi="Times New Roman" w:cs="Times New Roman"/>
          <w:sz w:val="24"/>
          <w:szCs w:val="24"/>
        </w:rPr>
      </w:pPr>
      <w:r>
        <w:rPr>
          <w:rFonts w:ascii="Times New Roman" w:hAnsi="Times New Roman" w:cs="Times New Roman"/>
          <w:sz w:val="24"/>
          <w:szCs w:val="24"/>
        </w:rPr>
        <w:t>(4)</w:t>
      </w:r>
      <w:r w:rsidR="00AE5B22" w:rsidRPr="002D048B">
        <w:rPr>
          <w:rFonts w:ascii="Times New Roman" w:hAnsi="Times New Roman" w:cs="Times New Roman"/>
          <w:sz w:val="24"/>
          <w:szCs w:val="24"/>
        </w:rPr>
        <w:t xml:space="preserve"> Nakon što je jednom izabran isti revizor može revidirati najviše pet uzastopnih godišnjih finansijskih izvještaja društva za upravljanje.</w:t>
      </w:r>
    </w:p>
    <w:p w:rsidR="00AE5B22" w:rsidRPr="002D048B" w:rsidRDefault="002D048B" w:rsidP="002D048B">
      <w:pPr>
        <w:pStyle w:val="NoSpacing"/>
        <w:jc w:val="both"/>
        <w:rPr>
          <w:rFonts w:ascii="Times New Roman" w:hAnsi="Times New Roman" w:cs="Times New Roman"/>
          <w:sz w:val="24"/>
          <w:szCs w:val="24"/>
        </w:rPr>
      </w:pPr>
      <w:r>
        <w:rPr>
          <w:rFonts w:ascii="Times New Roman" w:hAnsi="Times New Roman" w:cs="Times New Roman"/>
          <w:sz w:val="24"/>
          <w:szCs w:val="24"/>
        </w:rPr>
        <w:t>(5</w:t>
      </w:r>
      <w:r w:rsidR="00AE5B22" w:rsidRPr="002D048B">
        <w:rPr>
          <w:rFonts w:ascii="Times New Roman" w:hAnsi="Times New Roman" w:cs="Times New Roman"/>
          <w:sz w:val="24"/>
          <w:szCs w:val="24"/>
        </w:rPr>
        <w:t>) Komisija će detaljnije pravilima propisati obim i sadržaj revizije, odnosno revizijskih postupaka i revizorskog izvještaja o obavljenoj reviziji godišnjih finansijskih izvještaja, odnosno drugih izvještaja društva za upravljanje.</w:t>
      </w:r>
    </w:p>
    <w:p w:rsidR="00AE5B22" w:rsidRPr="002D048B" w:rsidRDefault="002D048B" w:rsidP="002D048B">
      <w:pPr>
        <w:pStyle w:val="NoSpacing"/>
        <w:jc w:val="both"/>
        <w:rPr>
          <w:rFonts w:ascii="Times New Roman" w:hAnsi="Times New Roman" w:cs="Times New Roman"/>
          <w:sz w:val="24"/>
          <w:szCs w:val="24"/>
        </w:rPr>
      </w:pPr>
      <w:r>
        <w:rPr>
          <w:rFonts w:ascii="Times New Roman" w:hAnsi="Times New Roman" w:cs="Times New Roman"/>
          <w:sz w:val="24"/>
          <w:szCs w:val="24"/>
        </w:rPr>
        <w:t>(6</w:t>
      </w:r>
      <w:r w:rsidR="00AE5B22" w:rsidRPr="002D048B">
        <w:rPr>
          <w:rFonts w:ascii="Times New Roman" w:hAnsi="Times New Roman" w:cs="Times New Roman"/>
          <w:sz w:val="24"/>
          <w:szCs w:val="24"/>
        </w:rPr>
        <w:t>) Komisija od revizora može tražiti dodatna pojašnjenja u vezi sa revidiranim godišnjim finansijskim izvještajima, odnosno drugim revidiranim izvještajima društva za upravljanje.</w:t>
      </w:r>
    </w:p>
    <w:p w:rsidR="00AE5B22" w:rsidRPr="002D048B" w:rsidRDefault="002D048B" w:rsidP="002D048B">
      <w:pPr>
        <w:pStyle w:val="NoSpacing"/>
        <w:jc w:val="both"/>
        <w:rPr>
          <w:rFonts w:ascii="Times New Roman" w:hAnsi="Times New Roman" w:cs="Times New Roman"/>
          <w:sz w:val="24"/>
          <w:szCs w:val="24"/>
        </w:rPr>
      </w:pPr>
      <w:r>
        <w:rPr>
          <w:rFonts w:ascii="Times New Roman" w:hAnsi="Times New Roman" w:cs="Times New Roman"/>
          <w:sz w:val="24"/>
          <w:szCs w:val="24"/>
        </w:rPr>
        <w:t>(7</w:t>
      </w:r>
      <w:r w:rsidR="00AE5B22" w:rsidRPr="002D048B">
        <w:rPr>
          <w:rFonts w:ascii="Times New Roman" w:hAnsi="Times New Roman" w:cs="Times New Roman"/>
          <w:sz w:val="24"/>
          <w:szCs w:val="24"/>
        </w:rPr>
        <w:t>) Ako Komisija utvrdi da revizija izvještaja društva za upravljanje nije obavljena ili da revizorski izvještaj nije sastavljen u skladu sa ovim Zakonom, propisima donesenima na osnovu ovog Zakona, propisima kojima se uređuje računovodstvo i revizija kao i pravilima revizorske struke ili ako obavljenim nadzorom poslovanja društva za upravljanje ili na drugi način utvrdi da revizorski izvještaj društva za upravljanje nije zasnovan na istinitim i objektivnim činjenicama, može odbiti revizorski izvještaj i zahtijevati od društva za upravljanje da reviziju obavi drugi revizor, a na trošak društva za upravljanje.</w:t>
      </w:r>
    </w:p>
    <w:p w:rsidR="00AE5B22" w:rsidRDefault="002D048B" w:rsidP="002D048B">
      <w:pPr>
        <w:pStyle w:val="NoSpacing"/>
        <w:jc w:val="both"/>
        <w:rPr>
          <w:rFonts w:ascii="Times New Roman" w:hAnsi="Times New Roman" w:cs="Times New Roman"/>
          <w:sz w:val="24"/>
          <w:szCs w:val="24"/>
        </w:rPr>
      </w:pPr>
      <w:r>
        <w:rPr>
          <w:rFonts w:ascii="Times New Roman" w:hAnsi="Times New Roman" w:cs="Times New Roman"/>
          <w:sz w:val="24"/>
          <w:szCs w:val="24"/>
        </w:rPr>
        <w:t>(8</w:t>
      </w:r>
      <w:r w:rsidR="00AE5B22" w:rsidRPr="002D048B">
        <w:rPr>
          <w:rFonts w:ascii="Times New Roman" w:hAnsi="Times New Roman" w:cs="Times New Roman"/>
          <w:sz w:val="24"/>
          <w:szCs w:val="24"/>
        </w:rPr>
        <w:t>) Revizor iz stava 1. ovog člana dužan je da Komisiji prijavi svako kršenje odredbi ovog Zakona, propisa donesenih na osnovu njega ili drugih relevantnih propisa koje utvrdi u obavljanju revizije iz stava 1. ovog člana.</w:t>
      </w:r>
    </w:p>
    <w:p w:rsidR="002D048B" w:rsidRPr="002D048B" w:rsidRDefault="002D048B" w:rsidP="002D048B">
      <w:pPr>
        <w:pStyle w:val="NoSpacing"/>
        <w:jc w:val="both"/>
        <w:rPr>
          <w:rFonts w:ascii="Times New Roman" w:hAnsi="Times New Roman" w:cs="Times New Roman"/>
          <w:sz w:val="24"/>
          <w:szCs w:val="24"/>
        </w:rPr>
      </w:pPr>
    </w:p>
    <w:p w:rsidR="002912A8" w:rsidRPr="006C16A1" w:rsidRDefault="002912A8" w:rsidP="002912A8">
      <w:pPr>
        <w:pStyle w:val="NoSpacing"/>
        <w:jc w:val="center"/>
        <w:rPr>
          <w:rFonts w:ascii="Times New Roman" w:hAnsi="Times New Roman" w:cs="Times New Roman"/>
          <w:b/>
          <w:sz w:val="24"/>
          <w:szCs w:val="24"/>
        </w:rPr>
      </w:pPr>
      <w:r w:rsidRPr="006C16A1">
        <w:rPr>
          <w:rFonts w:ascii="Times New Roman" w:hAnsi="Times New Roman" w:cs="Times New Roman"/>
          <w:b/>
          <w:sz w:val="24"/>
          <w:szCs w:val="24"/>
        </w:rPr>
        <w:t>Dostavljanje prospekta Komisiji</w:t>
      </w:r>
    </w:p>
    <w:p w:rsidR="002912A8" w:rsidRPr="006C16A1" w:rsidRDefault="002912A8" w:rsidP="002912A8">
      <w:pPr>
        <w:pStyle w:val="NoSpacing"/>
        <w:jc w:val="center"/>
        <w:rPr>
          <w:rFonts w:ascii="Times New Roman" w:hAnsi="Times New Roman" w:cs="Times New Roman"/>
          <w:b/>
          <w:sz w:val="24"/>
          <w:szCs w:val="24"/>
        </w:rPr>
      </w:pPr>
      <w:r w:rsidRPr="006C16A1">
        <w:rPr>
          <w:rFonts w:ascii="Times New Roman" w:hAnsi="Times New Roman" w:cs="Times New Roman"/>
          <w:b/>
          <w:sz w:val="24"/>
          <w:szCs w:val="24"/>
        </w:rPr>
        <w:t xml:space="preserve">Član </w:t>
      </w:r>
      <w:r w:rsidR="0092081C">
        <w:rPr>
          <w:rFonts w:ascii="Times New Roman" w:hAnsi="Times New Roman" w:cs="Times New Roman"/>
          <w:b/>
          <w:sz w:val="24"/>
          <w:szCs w:val="24"/>
        </w:rPr>
        <w:t>162</w:t>
      </w:r>
      <w:r>
        <w:rPr>
          <w:rFonts w:ascii="Times New Roman" w:hAnsi="Times New Roman" w:cs="Times New Roman"/>
          <w:b/>
          <w:sz w:val="24"/>
          <w:szCs w:val="24"/>
        </w:rPr>
        <w:t>.</w:t>
      </w:r>
    </w:p>
    <w:p w:rsidR="002912A8" w:rsidRPr="00367DD3" w:rsidRDefault="002912A8" w:rsidP="002912A8">
      <w:pPr>
        <w:pStyle w:val="NoSpacing"/>
      </w:pPr>
    </w:p>
    <w:p w:rsidR="002912A8" w:rsidRPr="006C16A1"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(1) Društvo za upravljanje je dužno da Komisiji dostavi prospekt fonda, eventualne izmjene i dopune, godišnje i polugodišnje izvještaje.</w:t>
      </w:r>
    </w:p>
    <w:p w:rsidR="002912A8" w:rsidRPr="006C16A1"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(2) Dokumentaciju iz stava 1 ovog člana društvo za upravljanje na zahtjev dostavlja i nadležnim tijelima matične države društva za upravljanje.</w:t>
      </w:r>
    </w:p>
    <w:p w:rsidR="002912A8"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 xml:space="preserve">(3) </w:t>
      </w:r>
      <w:r w:rsidR="00EA4BF7">
        <w:rPr>
          <w:rFonts w:ascii="Times New Roman" w:hAnsi="Times New Roman" w:cs="Times New Roman"/>
          <w:sz w:val="24"/>
          <w:szCs w:val="24"/>
        </w:rPr>
        <w:t>Rokovi dostavljanja i n</w:t>
      </w:r>
      <w:r w:rsidRPr="006C16A1">
        <w:rPr>
          <w:rFonts w:ascii="Times New Roman" w:hAnsi="Times New Roman" w:cs="Times New Roman"/>
          <w:sz w:val="24"/>
          <w:szCs w:val="24"/>
        </w:rPr>
        <w:t>ačin objavljivanja dokumentacije iz stava 1ovog člana utvrđuju se pravilima Komisije.</w:t>
      </w:r>
    </w:p>
    <w:p w:rsidR="002912A8" w:rsidRPr="006C16A1" w:rsidRDefault="002912A8" w:rsidP="002912A8">
      <w:pPr>
        <w:pStyle w:val="NoSpacing"/>
        <w:jc w:val="both"/>
        <w:rPr>
          <w:rFonts w:ascii="Times New Roman" w:hAnsi="Times New Roman" w:cs="Times New Roman"/>
          <w:sz w:val="24"/>
          <w:szCs w:val="24"/>
        </w:rPr>
      </w:pPr>
    </w:p>
    <w:p w:rsidR="002912A8" w:rsidRPr="006C16A1" w:rsidRDefault="002912A8" w:rsidP="002912A8">
      <w:pPr>
        <w:pStyle w:val="NoSpacing"/>
        <w:jc w:val="center"/>
        <w:rPr>
          <w:rFonts w:ascii="Times New Roman" w:hAnsi="Times New Roman" w:cs="Times New Roman"/>
          <w:b/>
          <w:sz w:val="24"/>
          <w:szCs w:val="24"/>
        </w:rPr>
      </w:pPr>
      <w:r w:rsidRPr="006C16A1">
        <w:rPr>
          <w:rFonts w:ascii="Times New Roman" w:hAnsi="Times New Roman" w:cs="Times New Roman"/>
          <w:b/>
          <w:sz w:val="24"/>
          <w:szCs w:val="24"/>
        </w:rPr>
        <w:t>Dostavljanje prospekta investitorima</w:t>
      </w:r>
    </w:p>
    <w:p w:rsidR="002912A8" w:rsidRDefault="002912A8" w:rsidP="002912A8">
      <w:pPr>
        <w:pStyle w:val="NoSpacing"/>
        <w:jc w:val="center"/>
        <w:rPr>
          <w:rFonts w:ascii="Times New Roman" w:hAnsi="Times New Roman" w:cs="Times New Roman"/>
          <w:b/>
          <w:sz w:val="24"/>
          <w:szCs w:val="24"/>
        </w:rPr>
      </w:pPr>
      <w:r w:rsidRPr="006C16A1">
        <w:rPr>
          <w:rFonts w:ascii="Times New Roman" w:hAnsi="Times New Roman" w:cs="Times New Roman"/>
          <w:b/>
          <w:sz w:val="24"/>
          <w:szCs w:val="24"/>
        </w:rPr>
        <w:t xml:space="preserve">Član </w:t>
      </w:r>
      <w:r w:rsidR="0092081C">
        <w:rPr>
          <w:rFonts w:ascii="Times New Roman" w:hAnsi="Times New Roman" w:cs="Times New Roman"/>
          <w:b/>
          <w:sz w:val="24"/>
          <w:szCs w:val="24"/>
        </w:rPr>
        <w:t>163</w:t>
      </w:r>
      <w:r>
        <w:rPr>
          <w:rFonts w:ascii="Times New Roman" w:hAnsi="Times New Roman" w:cs="Times New Roman"/>
          <w:b/>
          <w:sz w:val="24"/>
          <w:szCs w:val="24"/>
        </w:rPr>
        <w:t>.</w:t>
      </w:r>
    </w:p>
    <w:p w:rsidR="002912A8" w:rsidRPr="006C16A1" w:rsidRDefault="002912A8" w:rsidP="002912A8">
      <w:pPr>
        <w:pStyle w:val="NoSpacing"/>
        <w:jc w:val="center"/>
        <w:rPr>
          <w:rFonts w:ascii="Times New Roman" w:hAnsi="Times New Roman" w:cs="Times New Roman"/>
          <w:b/>
          <w:sz w:val="24"/>
          <w:szCs w:val="24"/>
        </w:rPr>
      </w:pPr>
    </w:p>
    <w:p w:rsidR="002912A8" w:rsidRPr="00CA7598" w:rsidRDefault="002912A8" w:rsidP="00CA7598">
      <w:pPr>
        <w:pStyle w:val="NoSpacing"/>
        <w:jc w:val="both"/>
        <w:rPr>
          <w:rFonts w:ascii="Times New Roman" w:hAnsi="Times New Roman" w:cs="Times New Roman"/>
          <w:sz w:val="24"/>
          <w:szCs w:val="24"/>
        </w:rPr>
      </w:pPr>
      <w:r w:rsidRPr="00CA7598">
        <w:rPr>
          <w:rFonts w:ascii="Times New Roman" w:hAnsi="Times New Roman" w:cs="Times New Roman"/>
          <w:sz w:val="24"/>
          <w:szCs w:val="24"/>
        </w:rPr>
        <w:t>(1) Prospekt i posljednji objavljeni godišnji i polugodišnji izvještaji moraju se na zahtjev dostaviti i investitorima, besplatno.</w:t>
      </w:r>
    </w:p>
    <w:p w:rsidR="002912A8" w:rsidRPr="00CA7598" w:rsidRDefault="002912A8" w:rsidP="00CA7598">
      <w:pPr>
        <w:pStyle w:val="NoSpacing"/>
        <w:jc w:val="both"/>
        <w:rPr>
          <w:rFonts w:ascii="Times New Roman" w:hAnsi="Times New Roman" w:cs="Times New Roman"/>
          <w:sz w:val="24"/>
          <w:szCs w:val="24"/>
        </w:rPr>
      </w:pPr>
      <w:r w:rsidRPr="00CA7598">
        <w:rPr>
          <w:rFonts w:ascii="Times New Roman" w:hAnsi="Times New Roman" w:cs="Times New Roman"/>
          <w:sz w:val="24"/>
          <w:szCs w:val="24"/>
        </w:rPr>
        <w:t>(2) Prospekt može biti dostavljen na trajnom nosaču podataka, u štampanom obliku ili dostupan na internet stranici.</w:t>
      </w:r>
    </w:p>
    <w:p w:rsidR="002912A8" w:rsidRPr="00CA7598" w:rsidRDefault="002912A8" w:rsidP="00CA7598">
      <w:pPr>
        <w:pStyle w:val="NoSpacing"/>
        <w:jc w:val="both"/>
        <w:rPr>
          <w:rFonts w:ascii="Times New Roman" w:hAnsi="Times New Roman" w:cs="Times New Roman"/>
          <w:sz w:val="24"/>
          <w:szCs w:val="24"/>
        </w:rPr>
      </w:pPr>
      <w:r w:rsidRPr="00CA7598">
        <w:rPr>
          <w:rFonts w:ascii="Times New Roman" w:hAnsi="Times New Roman" w:cs="Times New Roman"/>
          <w:sz w:val="24"/>
          <w:szCs w:val="24"/>
        </w:rPr>
        <w:t>(3) Godišnji i polugodišnji izvještaj moraju biti dostupni investitorima na način naveden u prospektu i u ključnim informacijama za investitore.</w:t>
      </w:r>
    </w:p>
    <w:p w:rsidR="000362AC" w:rsidRDefault="002912A8" w:rsidP="002D048B">
      <w:pPr>
        <w:pStyle w:val="NoSpacing"/>
        <w:jc w:val="both"/>
        <w:rPr>
          <w:rFonts w:ascii="Times New Roman" w:hAnsi="Times New Roman" w:cs="Times New Roman"/>
          <w:sz w:val="24"/>
          <w:szCs w:val="24"/>
        </w:rPr>
      </w:pPr>
      <w:r w:rsidRPr="002D048B">
        <w:rPr>
          <w:rFonts w:ascii="Times New Roman" w:hAnsi="Times New Roman" w:cs="Times New Roman"/>
          <w:sz w:val="24"/>
          <w:szCs w:val="24"/>
        </w:rPr>
        <w:t>(4) Nezavisno o</w:t>
      </w:r>
      <w:r w:rsidR="00806A67" w:rsidRPr="002D048B">
        <w:rPr>
          <w:rFonts w:ascii="Times New Roman" w:hAnsi="Times New Roman" w:cs="Times New Roman"/>
          <w:sz w:val="24"/>
          <w:szCs w:val="24"/>
        </w:rPr>
        <w:t>d</w:t>
      </w:r>
      <w:r w:rsidRPr="002D048B">
        <w:rPr>
          <w:rFonts w:ascii="Times New Roman" w:hAnsi="Times New Roman" w:cs="Times New Roman"/>
          <w:sz w:val="24"/>
          <w:szCs w:val="24"/>
        </w:rPr>
        <w:t xml:space="preserve"> odredbi stava 3 ovoga člana, društvo za upravljanje dužno je investitoru, na njegov zahtjev, besplatno dostaviti posljednje revidirane godišnje izvještaje i polugodišnje izvještaje UCITS fonda u štampanom obliku.</w:t>
      </w:r>
    </w:p>
    <w:p w:rsidR="002D048B" w:rsidRPr="002D048B" w:rsidRDefault="002912A8" w:rsidP="002D048B">
      <w:pPr>
        <w:pStyle w:val="NoSpacing"/>
        <w:jc w:val="both"/>
        <w:rPr>
          <w:rFonts w:ascii="Times New Roman" w:hAnsi="Times New Roman" w:cs="Times New Roman"/>
          <w:b/>
          <w:sz w:val="24"/>
          <w:szCs w:val="24"/>
        </w:rPr>
      </w:pPr>
      <w:r w:rsidRPr="002D048B">
        <w:rPr>
          <w:rFonts w:ascii="Times New Roman" w:hAnsi="Times New Roman" w:cs="Times New Roman"/>
          <w:b/>
          <w:sz w:val="24"/>
          <w:szCs w:val="24"/>
        </w:rPr>
        <w:lastRenderedPageBreak/>
        <w:br/>
      </w:r>
    </w:p>
    <w:p w:rsidR="006C37B6" w:rsidRDefault="006C37B6" w:rsidP="00D43429">
      <w:pPr>
        <w:pStyle w:val="NoSpacing"/>
        <w:jc w:val="center"/>
        <w:rPr>
          <w:rFonts w:ascii="Times New Roman" w:hAnsi="Times New Roman" w:cs="Times New Roman"/>
          <w:b/>
          <w:sz w:val="24"/>
          <w:szCs w:val="24"/>
        </w:rPr>
      </w:pPr>
    </w:p>
    <w:p w:rsidR="006C37B6" w:rsidRDefault="006C37B6" w:rsidP="00D43429">
      <w:pPr>
        <w:pStyle w:val="NoSpacing"/>
        <w:jc w:val="center"/>
        <w:rPr>
          <w:rFonts w:ascii="Times New Roman" w:hAnsi="Times New Roman" w:cs="Times New Roman"/>
          <w:b/>
          <w:sz w:val="24"/>
          <w:szCs w:val="24"/>
        </w:rPr>
      </w:pPr>
    </w:p>
    <w:p w:rsidR="006C37B6" w:rsidRDefault="006C37B6" w:rsidP="00D43429">
      <w:pPr>
        <w:pStyle w:val="NoSpacing"/>
        <w:jc w:val="center"/>
        <w:rPr>
          <w:rFonts w:ascii="Times New Roman" w:hAnsi="Times New Roman" w:cs="Times New Roman"/>
          <w:b/>
          <w:sz w:val="24"/>
          <w:szCs w:val="24"/>
        </w:rPr>
      </w:pPr>
    </w:p>
    <w:p w:rsidR="002912A8" w:rsidRPr="00D43429" w:rsidRDefault="002912A8" w:rsidP="00D43429">
      <w:pPr>
        <w:pStyle w:val="NoSpacing"/>
        <w:jc w:val="center"/>
        <w:rPr>
          <w:rFonts w:ascii="Times New Roman" w:hAnsi="Times New Roman" w:cs="Times New Roman"/>
          <w:sz w:val="24"/>
          <w:szCs w:val="24"/>
        </w:rPr>
      </w:pPr>
      <w:r w:rsidRPr="00CA7598">
        <w:rPr>
          <w:rFonts w:ascii="Times New Roman" w:hAnsi="Times New Roman" w:cs="Times New Roman"/>
          <w:b/>
          <w:sz w:val="24"/>
          <w:szCs w:val="24"/>
        </w:rPr>
        <w:t>Bitne</w:t>
      </w:r>
      <w:r w:rsidR="00CA7598" w:rsidRPr="00CA7598">
        <w:rPr>
          <w:rFonts w:ascii="Times New Roman" w:hAnsi="Times New Roman" w:cs="Times New Roman"/>
          <w:b/>
          <w:sz w:val="24"/>
          <w:szCs w:val="24"/>
        </w:rPr>
        <w:t xml:space="preserve"> promjene prospekta</w:t>
      </w:r>
      <w:r w:rsidR="00CA7598" w:rsidRPr="00CA7598">
        <w:rPr>
          <w:rFonts w:ascii="Times New Roman" w:hAnsi="Times New Roman" w:cs="Times New Roman"/>
          <w:b/>
          <w:sz w:val="24"/>
          <w:szCs w:val="24"/>
        </w:rPr>
        <w:br/>
        <w:t>Član</w:t>
      </w:r>
      <w:r w:rsidR="00806A67" w:rsidRPr="00CA7598">
        <w:rPr>
          <w:rFonts w:ascii="Times New Roman" w:hAnsi="Times New Roman" w:cs="Times New Roman"/>
          <w:b/>
          <w:sz w:val="24"/>
          <w:szCs w:val="24"/>
        </w:rPr>
        <w:t xml:space="preserve"> </w:t>
      </w:r>
      <w:r w:rsidR="0092081C" w:rsidRPr="00CA7598">
        <w:rPr>
          <w:rFonts w:ascii="Times New Roman" w:hAnsi="Times New Roman" w:cs="Times New Roman"/>
          <w:b/>
          <w:sz w:val="24"/>
          <w:szCs w:val="24"/>
        </w:rPr>
        <w:t>164</w:t>
      </w:r>
      <w:r w:rsidRPr="00CA7598">
        <w:rPr>
          <w:rFonts w:ascii="Times New Roman" w:hAnsi="Times New Roman" w:cs="Times New Roman"/>
          <w:b/>
          <w:sz w:val="24"/>
          <w:szCs w:val="24"/>
        </w:rPr>
        <w:t>.</w:t>
      </w:r>
    </w:p>
    <w:p w:rsidR="002912A8" w:rsidRPr="006C16A1" w:rsidRDefault="002912A8" w:rsidP="002912A8">
      <w:pPr>
        <w:pStyle w:val="NoSpacing"/>
        <w:jc w:val="center"/>
        <w:rPr>
          <w:rFonts w:ascii="Times New Roman" w:hAnsi="Times New Roman" w:cs="Times New Roman"/>
          <w:b/>
          <w:sz w:val="24"/>
          <w:szCs w:val="24"/>
        </w:rPr>
      </w:pPr>
    </w:p>
    <w:p w:rsidR="002912A8" w:rsidRPr="006C16A1"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 xml:space="preserve">(1) Za bitne promjene prospekta UCITS fonda potrebno je </w:t>
      </w:r>
      <w:r>
        <w:rPr>
          <w:rFonts w:ascii="Times New Roman" w:hAnsi="Times New Roman" w:cs="Times New Roman"/>
          <w:sz w:val="24"/>
          <w:szCs w:val="24"/>
        </w:rPr>
        <w:t>dobiti</w:t>
      </w:r>
      <w:r w:rsidRPr="006C16A1">
        <w:rPr>
          <w:rFonts w:ascii="Times New Roman" w:hAnsi="Times New Roman" w:cs="Times New Roman"/>
          <w:sz w:val="24"/>
          <w:szCs w:val="24"/>
        </w:rPr>
        <w:t xml:space="preserve"> </w:t>
      </w:r>
      <w:r>
        <w:rPr>
          <w:rFonts w:ascii="Times New Roman" w:hAnsi="Times New Roman" w:cs="Times New Roman"/>
          <w:sz w:val="24"/>
          <w:szCs w:val="24"/>
        </w:rPr>
        <w:t>saglasnost</w:t>
      </w:r>
      <w:r w:rsidRPr="006C16A1">
        <w:rPr>
          <w:rFonts w:ascii="Times New Roman" w:hAnsi="Times New Roman" w:cs="Times New Roman"/>
          <w:sz w:val="24"/>
          <w:szCs w:val="24"/>
        </w:rPr>
        <w:t xml:space="preserve"> </w:t>
      </w:r>
      <w:r>
        <w:rPr>
          <w:rFonts w:ascii="Times New Roman" w:hAnsi="Times New Roman" w:cs="Times New Roman"/>
          <w:sz w:val="24"/>
          <w:szCs w:val="24"/>
        </w:rPr>
        <w:t>Komisije</w:t>
      </w:r>
      <w:r w:rsidRPr="006C16A1">
        <w:rPr>
          <w:rFonts w:ascii="Times New Roman" w:hAnsi="Times New Roman" w:cs="Times New Roman"/>
          <w:sz w:val="24"/>
          <w:szCs w:val="24"/>
        </w:rPr>
        <w:t>. Bitnim promjenama prospekta UCITS fonda smatraju se izmjene i dopune prospekta UCITS fonda koje se predlažu s</w:t>
      </w:r>
      <w:r>
        <w:rPr>
          <w:rFonts w:ascii="Times New Roman" w:hAnsi="Times New Roman" w:cs="Times New Roman"/>
          <w:sz w:val="24"/>
          <w:szCs w:val="24"/>
        </w:rPr>
        <w:t>a</w:t>
      </w:r>
      <w:r w:rsidRPr="006C16A1">
        <w:rPr>
          <w:rFonts w:ascii="Times New Roman" w:hAnsi="Times New Roman" w:cs="Times New Roman"/>
          <w:sz w:val="24"/>
          <w:szCs w:val="24"/>
        </w:rPr>
        <w:t xml:space="preserve"> namjerom:</w:t>
      </w:r>
    </w:p>
    <w:p w:rsidR="002912A8" w:rsidRDefault="002912A8" w:rsidP="00D1784B">
      <w:pPr>
        <w:pStyle w:val="NoSpacing"/>
        <w:ind w:left="284"/>
        <w:jc w:val="both"/>
        <w:rPr>
          <w:rFonts w:ascii="Times New Roman" w:hAnsi="Times New Roman" w:cs="Times New Roman"/>
          <w:sz w:val="24"/>
          <w:szCs w:val="24"/>
        </w:rPr>
      </w:pPr>
      <w:r w:rsidRPr="006C16A1">
        <w:rPr>
          <w:rFonts w:ascii="Times New Roman" w:hAnsi="Times New Roman" w:cs="Times New Roman"/>
          <w:sz w:val="24"/>
          <w:szCs w:val="24"/>
        </w:rPr>
        <w:t>1. promjene ulaznih naknada, godišnjih naknada za upravljanje ili izlaznih</w:t>
      </w:r>
      <w:r>
        <w:rPr>
          <w:rFonts w:ascii="Times New Roman" w:hAnsi="Times New Roman" w:cs="Times New Roman"/>
          <w:sz w:val="24"/>
          <w:szCs w:val="24"/>
        </w:rPr>
        <w:t xml:space="preserve"> naknada, koje mogu rezultovati</w:t>
      </w:r>
      <w:r w:rsidRPr="006C16A1">
        <w:rPr>
          <w:rFonts w:ascii="Times New Roman" w:hAnsi="Times New Roman" w:cs="Times New Roman"/>
          <w:sz w:val="24"/>
          <w:szCs w:val="24"/>
        </w:rPr>
        <w:t xml:space="preserve"> većim troškovima za </w:t>
      </w:r>
      <w:r>
        <w:rPr>
          <w:rFonts w:ascii="Times New Roman" w:hAnsi="Times New Roman" w:cs="Times New Roman"/>
          <w:sz w:val="24"/>
          <w:szCs w:val="24"/>
        </w:rPr>
        <w:t>investitore;</w:t>
      </w:r>
    </w:p>
    <w:p w:rsidR="002912A8" w:rsidRDefault="002801C1" w:rsidP="00D1784B">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2. promjene elemenata vezanih za </w:t>
      </w:r>
      <w:r w:rsidR="002912A8" w:rsidRPr="006C16A1">
        <w:rPr>
          <w:rFonts w:ascii="Times New Roman" w:hAnsi="Times New Roman" w:cs="Times New Roman"/>
          <w:sz w:val="24"/>
          <w:szCs w:val="24"/>
        </w:rPr>
        <w:t>ulagan</w:t>
      </w:r>
      <w:r w:rsidR="002912A8">
        <w:rPr>
          <w:rFonts w:ascii="Times New Roman" w:hAnsi="Times New Roman" w:cs="Times New Roman"/>
          <w:sz w:val="24"/>
          <w:szCs w:val="24"/>
        </w:rPr>
        <w:t xml:space="preserve">ja UCITS fonda navedenih u članu </w:t>
      </w:r>
      <w:r w:rsidR="002B6D36">
        <w:rPr>
          <w:rFonts w:ascii="Times New Roman" w:hAnsi="Times New Roman" w:cs="Times New Roman"/>
          <w:sz w:val="24"/>
          <w:szCs w:val="24"/>
        </w:rPr>
        <w:t>158 stav 1</w:t>
      </w:r>
      <w:r w:rsidR="002912A8" w:rsidRPr="006915AC">
        <w:rPr>
          <w:rFonts w:ascii="Times New Roman" w:hAnsi="Times New Roman" w:cs="Times New Roman"/>
          <w:sz w:val="24"/>
          <w:szCs w:val="24"/>
        </w:rPr>
        <w:t>;</w:t>
      </w:r>
    </w:p>
    <w:p w:rsidR="00254301" w:rsidRPr="00753DF0" w:rsidRDefault="002912A8" w:rsidP="00753DF0">
      <w:pPr>
        <w:pStyle w:val="NoSpacing"/>
        <w:ind w:left="284"/>
        <w:jc w:val="both"/>
        <w:rPr>
          <w:rFonts w:ascii="Times New Roman" w:hAnsi="Times New Roman" w:cs="Times New Roman"/>
          <w:sz w:val="24"/>
          <w:szCs w:val="24"/>
        </w:rPr>
      </w:pPr>
      <w:r w:rsidRPr="006C16A1">
        <w:rPr>
          <w:rFonts w:ascii="Times New Roman" w:hAnsi="Times New Roman" w:cs="Times New Roman"/>
          <w:sz w:val="24"/>
          <w:szCs w:val="24"/>
        </w:rPr>
        <w:t xml:space="preserve">3. promjene profila rizičnosti UCITS fonda, sklonosti prema riziku i </w:t>
      </w:r>
      <w:r w:rsidR="0092081C">
        <w:rPr>
          <w:rFonts w:ascii="Times New Roman" w:hAnsi="Times New Roman" w:cs="Times New Roman"/>
          <w:sz w:val="24"/>
          <w:szCs w:val="24"/>
        </w:rPr>
        <w:t>sposobnosti nosivosti rizika</w:t>
      </w:r>
      <w:r w:rsidR="0092081C">
        <w:rPr>
          <w:rFonts w:ascii="Times New Roman" w:hAnsi="Times New Roman" w:cs="Times New Roman"/>
          <w:sz w:val="24"/>
          <w:szCs w:val="24"/>
        </w:rPr>
        <w:br/>
        <w:t>4.</w:t>
      </w:r>
      <w:r w:rsidRPr="006C16A1">
        <w:rPr>
          <w:rFonts w:ascii="Times New Roman" w:hAnsi="Times New Roman" w:cs="Times New Roman"/>
          <w:sz w:val="24"/>
          <w:szCs w:val="24"/>
        </w:rPr>
        <w:t xml:space="preserve">promjene politike isplate prihoda ili dobiti UCITS fonda </w:t>
      </w:r>
      <w:r>
        <w:rPr>
          <w:rFonts w:ascii="Times New Roman" w:hAnsi="Times New Roman" w:cs="Times New Roman"/>
          <w:sz w:val="24"/>
          <w:szCs w:val="24"/>
        </w:rPr>
        <w:t>investitorima i/ili</w:t>
      </w:r>
      <w:r>
        <w:rPr>
          <w:rFonts w:ascii="Times New Roman" w:hAnsi="Times New Roman" w:cs="Times New Roman"/>
          <w:sz w:val="24"/>
          <w:szCs w:val="24"/>
        </w:rPr>
        <w:br/>
        <w:t>5. produženj</w:t>
      </w:r>
      <w:r w:rsidRPr="006C16A1">
        <w:rPr>
          <w:rFonts w:ascii="Times New Roman" w:hAnsi="Times New Roman" w:cs="Times New Roman"/>
          <w:sz w:val="24"/>
          <w:szCs w:val="24"/>
        </w:rPr>
        <w:t>a trajanja ili skraćivanja trajanja UCITS fonda, kada je on osnovan na određeno vrijeme.</w:t>
      </w:r>
      <w:r w:rsidRPr="006C16A1">
        <w:rPr>
          <w:rFonts w:ascii="Times New Roman" w:hAnsi="Times New Roman" w:cs="Times New Roman"/>
          <w:sz w:val="24"/>
          <w:szCs w:val="24"/>
        </w:rPr>
        <w:br/>
        <w:t xml:space="preserve">(2) Ako društvo za upravljanje upravlja UCITS fondom iz druge države članice, dužno je </w:t>
      </w:r>
      <w:r>
        <w:rPr>
          <w:rFonts w:ascii="Times New Roman" w:hAnsi="Times New Roman" w:cs="Times New Roman"/>
          <w:sz w:val="24"/>
          <w:szCs w:val="24"/>
        </w:rPr>
        <w:t xml:space="preserve">da </w:t>
      </w:r>
      <w:r w:rsidRPr="006C16A1">
        <w:rPr>
          <w:rFonts w:ascii="Times New Roman" w:hAnsi="Times New Roman" w:cs="Times New Roman"/>
          <w:sz w:val="24"/>
          <w:szCs w:val="24"/>
        </w:rPr>
        <w:t>prospekt tog UCITS fonda i sve njego</w:t>
      </w:r>
      <w:r>
        <w:rPr>
          <w:rFonts w:ascii="Times New Roman" w:hAnsi="Times New Roman" w:cs="Times New Roman"/>
          <w:sz w:val="24"/>
          <w:szCs w:val="24"/>
        </w:rPr>
        <w:t>ve promjene na zahtjev dostavi</w:t>
      </w:r>
      <w:r w:rsidRPr="006C16A1">
        <w:rPr>
          <w:rFonts w:ascii="Times New Roman" w:hAnsi="Times New Roman" w:cs="Times New Roman"/>
          <w:sz w:val="24"/>
          <w:szCs w:val="24"/>
        </w:rPr>
        <w:t xml:space="preserve"> i </w:t>
      </w:r>
      <w:r>
        <w:rPr>
          <w:rFonts w:ascii="Times New Roman" w:hAnsi="Times New Roman" w:cs="Times New Roman"/>
          <w:sz w:val="24"/>
          <w:szCs w:val="24"/>
        </w:rPr>
        <w:t>Komisiji</w:t>
      </w:r>
      <w:r w:rsidR="00753DF0">
        <w:rPr>
          <w:rFonts w:ascii="Times New Roman" w:hAnsi="Times New Roman" w:cs="Times New Roman"/>
          <w:sz w:val="24"/>
          <w:szCs w:val="24"/>
        </w:rPr>
        <w:t>.</w:t>
      </w:r>
    </w:p>
    <w:p w:rsidR="00254301" w:rsidRDefault="00254301" w:rsidP="002A6B92">
      <w:pPr>
        <w:pStyle w:val="NoSpacing"/>
      </w:pPr>
    </w:p>
    <w:p w:rsidR="002912A8" w:rsidRDefault="002801C1" w:rsidP="002912A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92081C">
        <w:rPr>
          <w:rFonts w:ascii="Times New Roman" w:hAnsi="Times New Roman" w:cs="Times New Roman"/>
          <w:b/>
          <w:sz w:val="24"/>
          <w:szCs w:val="24"/>
        </w:rPr>
        <w:t>165</w:t>
      </w:r>
      <w:r w:rsidR="002912A8" w:rsidRPr="006C16A1">
        <w:rPr>
          <w:rFonts w:ascii="Times New Roman" w:hAnsi="Times New Roman" w:cs="Times New Roman"/>
          <w:b/>
          <w:sz w:val="24"/>
          <w:szCs w:val="24"/>
        </w:rPr>
        <w:t>.</w:t>
      </w:r>
    </w:p>
    <w:p w:rsidR="002912A8" w:rsidRPr="006C16A1" w:rsidRDefault="002912A8" w:rsidP="002912A8">
      <w:pPr>
        <w:pStyle w:val="NoSpacing"/>
        <w:jc w:val="center"/>
        <w:rPr>
          <w:rFonts w:ascii="Times New Roman" w:hAnsi="Times New Roman" w:cs="Times New Roman"/>
          <w:b/>
          <w:sz w:val="24"/>
          <w:szCs w:val="24"/>
        </w:rPr>
      </w:pPr>
    </w:p>
    <w:p w:rsidR="002912A8" w:rsidRPr="006C16A1"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 xml:space="preserve">(1) O bitnim promjenama prospekta, kada su za to ispunjeni svi </w:t>
      </w:r>
      <w:r>
        <w:rPr>
          <w:rFonts w:ascii="Times New Roman" w:hAnsi="Times New Roman" w:cs="Times New Roman"/>
          <w:sz w:val="24"/>
          <w:szCs w:val="24"/>
        </w:rPr>
        <w:t>uslovi</w:t>
      </w:r>
      <w:r w:rsidRPr="006C16A1">
        <w:rPr>
          <w:rFonts w:ascii="Times New Roman" w:hAnsi="Times New Roman" w:cs="Times New Roman"/>
          <w:sz w:val="24"/>
          <w:szCs w:val="24"/>
        </w:rPr>
        <w:t xml:space="preserve">, </w:t>
      </w:r>
      <w:r>
        <w:rPr>
          <w:rFonts w:ascii="Times New Roman" w:hAnsi="Times New Roman" w:cs="Times New Roman"/>
          <w:sz w:val="24"/>
          <w:szCs w:val="24"/>
        </w:rPr>
        <w:t>Komisija</w:t>
      </w:r>
      <w:r w:rsidRPr="006C16A1">
        <w:rPr>
          <w:rFonts w:ascii="Times New Roman" w:hAnsi="Times New Roman" w:cs="Times New Roman"/>
          <w:sz w:val="24"/>
          <w:szCs w:val="24"/>
        </w:rPr>
        <w:t xml:space="preserve"> društvu za upravljanje izdaje </w:t>
      </w:r>
      <w:r>
        <w:rPr>
          <w:rFonts w:ascii="Times New Roman" w:hAnsi="Times New Roman" w:cs="Times New Roman"/>
          <w:sz w:val="24"/>
          <w:szCs w:val="24"/>
        </w:rPr>
        <w:t>saglasnost</w:t>
      </w:r>
      <w:r w:rsidRPr="006C16A1">
        <w:rPr>
          <w:rFonts w:ascii="Times New Roman" w:hAnsi="Times New Roman" w:cs="Times New Roman"/>
          <w:sz w:val="24"/>
          <w:szCs w:val="24"/>
        </w:rPr>
        <w:t>.</w:t>
      </w:r>
    </w:p>
    <w:p w:rsidR="002912A8" w:rsidRPr="006C16A1"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 xml:space="preserve">(2) Sljedeći radni dan nakon </w:t>
      </w:r>
      <w:r>
        <w:rPr>
          <w:rFonts w:ascii="Times New Roman" w:hAnsi="Times New Roman" w:cs="Times New Roman"/>
          <w:sz w:val="24"/>
          <w:szCs w:val="24"/>
        </w:rPr>
        <w:t>prijema</w:t>
      </w:r>
      <w:r w:rsidRPr="006C16A1">
        <w:rPr>
          <w:rFonts w:ascii="Times New Roman" w:hAnsi="Times New Roman" w:cs="Times New Roman"/>
          <w:sz w:val="24"/>
          <w:szCs w:val="24"/>
        </w:rPr>
        <w:t xml:space="preserve"> </w:t>
      </w:r>
      <w:r>
        <w:rPr>
          <w:rFonts w:ascii="Times New Roman" w:hAnsi="Times New Roman" w:cs="Times New Roman"/>
          <w:sz w:val="24"/>
          <w:szCs w:val="24"/>
        </w:rPr>
        <w:t>saglasnosti</w:t>
      </w:r>
      <w:r w:rsidRPr="006C16A1">
        <w:rPr>
          <w:rFonts w:ascii="Times New Roman" w:hAnsi="Times New Roman" w:cs="Times New Roman"/>
          <w:sz w:val="24"/>
          <w:szCs w:val="24"/>
        </w:rPr>
        <w:t xml:space="preserve"> </w:t>
      </w:r>
      <w:r>
        <w:rPr>
          <w:rFonts w:ascii="Times New Roman" w:hAnsi="Times New Roman" w:cs="Times New Roman"/>
          <w:sz w:val="24"/>
          <w:szCs w:val="24"/>
        </w:rPr>
        <w:t>Komisije iz stava 1. ovog</w:t>
      </w:r>
      <w:r w:rsidR="0092081C">
        <w:rPr>
          <w:rFonts w:ascii="Times New Roman" w:hAnsi="Times New Roman" w:cs="Times New Roman"/>
          <w:sz w:val="24"/>
          <w:szCs w:val="24"/>
        </w:rPr>
        <w:t xml:space="preserve"> član</w:t>
      </w:r>
      <w:r w:rsidRPr="006C16A1">
        <w:rPr>
          <w:rFonts w:ascii="Times New Roman" w:hAnsi="Times New Roman" w:cs="Times New Roman"/>
          <w:sz w:val="24"/>
          <w:szCs w:val="24"/>
        </w:rPr>
        <w:t xml:space="preserve">a, društvo za upravljanje dužno je </w:t>
      </w:r>
      <w:r>
        <w:rPr>
          <w:rFonts w:ascii="Times New Roman" w:hAnsi="Times New Roman" w:cs="Times New Roman"/>
          <w:sz w:val="24"/>
          <w:szCs w:val="24"/>
        </w:rPr>
        <w:t xml:space="preserve">da, </w:t>
      </w:r>
      <w:r w:rsidRPr="006C16A1">
        <w:rPr>
          <w:rFonts w:ascii="Times New Roman" w:hAnsi="Times New Roman" w:cs="Times New Roman"/>
          <w:sz w:val="24"/>
          <w:szCs w:val="24"/>
        </w:rPr>
        <w:t xml:space="preserve">na svojim </w:t>
      </w:r>
      <w:r>
        <w:rPr>
          <w:rFonts w:ascii="Times New Roman" w:hAnsi="Times New Roman" w:cs="Times New Roman"/>
          <w:sz w:val="24"/>
          <w:szCs w:val="24"/>
        </w:rPr>
        <w:t>internet</w:t>
      </w:r>
      <w:r w:rsidRPr="006C16A1">
        <w:rPr>
          <w:rFonts w:ascii="Times New Roman" w:hAnsi="Times New Roman" w:cs="Times New Roman"/>
          <w:sz w:val="24"/>
          <w:szCs w:val="24"/>
        </w:rPr>
        <w:t xml:space="preserve"> stranicam</w:t>
      </w:r>
      <w:r>
        <w:rPr>
          <w:rFonts w:ascii="Times New Roman" w:hAnsi="Times New Roman" w:cs="Times New Roman"/>
          <w:sz w:val="24"/>
          <w:szCs w:val="24"/>
        </w:rPr>
        <w:t>a, na</w:t>
      </w:r>
      <w:r w:rsidR="002801C1">
        <w:rPr>
          <w:rFonts w:ascii="Times New Roman" w:hAnsi="Times New Roman" w:cs="Times New Roman"/>
          <w:sz w:val="24"/>
          <w:szCs w:val="24"/>
        </w:rPr>
        <w:t xml:space="preserve"> vidljivom mjestu, objavi obav</w:t>
      </w:r>
      <w:r>
        <w:rPr>
          <w:rFonts w:ascii="Times New Roman" w:hAnsi="Times New Roman" w:cs="Times New Roman"/>
          <w:sz w:val="24"/>
          <w:szCs w:val="24"/>
        </w:rPr>
        <w:t>ještenje</w:t>
      </w:r>
      <w:r w:rsidRPr="006C16A1">
        <w:rPr>
          <w:rFonts w:ascii="Times New Roman" w:hAnsi="Times New Roman" w:cs="Times New Roman"/>
          <w:sz w:val="24"/>
          <w:szCs w:val="24"/>
        </w:rPr>
        <w:t xml:space="preserve"> o bitnim promjenama prospekta.</w:t>
      </w:r>
    </w:p>
    <w:p w:rsidR="002912A8" w:rsidRPr="006C16A1"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 xml:space="preserve">(3) U roku od sedam dana od dana </w:t>
      </w:r>
      <w:r>
        <w:rPr>
          <w:rFonts w:ascii="Times New Roman" w:hAnsi="Times New Roman" w:cs="Times New Roman"/>
          <w:sz w:val="24"/>
          <w:szCs w:val="24"/>
        </w:rPr>
        <w:t>prijema</w:t>
      </w:r>
      <w:r w:rsidRPr="006C16A1">
        <w:rPr>
          <w:rFonts w:ascii="Times New Roman" w:hAnsi="Times New Roman" w:cs="Times New Roman"/>
          <w:sz w:val="24"/>
          <w:szCs w:val="24"/>
        </w:rPr>
        <w:t xml:space="preserve"> odobrenja </w:t>
      </w:r>
      <w:r>
        <w:rPr>
          <w:rFonts w:ascii="Times New Roman" w:hAnsi="Times New Roman" w:cs="Times New Roman"/>
          <w:sz w:val="24"/>
          <w:szCs w:val="24"/>
        </w:rPr>
        <w:t>Komisije iz stava 1. ovog član</w:t>
      </w:r>
      <w:r w:rsidRPr="006C16A1">
        <w:rPr>
          <w:rFonts w:ascii="Times New Roman" w:hAnsi="Times New Roman" w:cs="Times New Roman"/>
          <w:sz w:val="24"/>
          <w:szCs w:val="24"/>
        </w:rPr>
        <w:t xml:space="preserve">a društvo za upravljanje dužno je </w:t>
      </w:r>
      <w:r>
        <w:rPr>
          <w:rFonts w:ascii="Times New Roman" w:hAnsi="Times New Roman" w:cs="Times New Roman"/>
          <w:sz w:val="24"/>
          <w:szCs w:val="24"/>
        </w:rPr>
        <w:t xml:space="preserve">da, </w:t>
      </w:r>
      <w:r w:rsidRPr="006C16A1">
        <w:rPr>
          <w:rFonts w:ascii="Times New Roman" w:hAnsi="Times New Roman" w:cs="Times New Roman"/>
          <w:sz w:val="24"/>
          <w:szCs w:val="24"/>
        </w:rPr>
        <w:t xml:space="preserve">svim </w:t>
      </w:r>
      <w:r w:rsidR="002801C1">
        <w:rPr>
          <w:rFonts w:ascii="Times New Roman" w:hAnsi="Times New Roman" w:cs="Times New Roman"/>
          <w:sz w:val="24"/>
          <w:szCs w:val="24"/>
        </w:rPr>
        <w:t>investitorima, pošalje obav</w:t>
      </w:r>
      <w:r>
        <w:rPr>
          <w:rFonts w:ascii="Times New Roman" w:hAnsi="Times New Roman" w:cs="Times New Roman"/>
          <w:sz w:val="24"/>
          <w:szCs w:val="24"/>
        </w:rPr>
        <w:t>ještenje</w:t>
      </w:r>
      <w:r w:rsidRPr="006C16A1">
        <w:rPr>
          <w:rFonts w:ascii="Times New Roman" w:hAnsi="Times New Roman" w:cs="Times New Roman"/>
          <w:sz w:val="24"/>
          <w:szCs w:val="24"/>
        </w:rPr>
        <w:t xml:space="preserve"> o bitnim promjenama prospekta.</w:t>
      </w:r>
      <w:r w:rsidRPr="006C16A1">
        <w:rPr>
          <w:rFonts w:ascii="Times New Roman" w:hAnsi="Times New Roman" w:cs="Times New Roman"/>
          <w:sz w:val="24"/>
          <w:szCs w:val="24"/>
        </w:rPr>
        <w:br/>
        <w:t>(4) U roku od 4</w:t>
      </w:r>
      <w:r w:rsidR="002801C1">
        <w:rPr>
          <w:rFonts w:ascii="Times New Roman" w:hAnsi="Times New Roman" w:cs="Times New Roman"/>
          <w:sz w:val="24"/>
          <w:szCs w:val="24"/>
        </w:rPr>
        <w:t>0 dana od dana objave obav</w:t>
      </w:r>
      <w:r>
        <w:rPr>
          <w:rFonts w:ascii="Times New Roman" w:hAnsi="Times New Roman" w:cs="Times New Roman"/>
          <w:sz w:val="24"/>
          <w:szCs w:val="24"/>
        </w:rPr>
        <w:t>ještenja iz stava 2. ovog član</w:t>
      </w:r>
      <w:r w:rsidRPr="006C16A1">
        <w:rPr>
          <w:rFonts w:ascii="Times New Roman" w:hAnsi="Times New Roman" w:cs="Times New Roman"/>
          <w:sz w:val="24"/>
          <w:szCs w:val="24"/>
        </w:rPr>
        <w:t xml:space="preserve">a svi </w:t>
      </w:r>
      <w:r>
        <w:rPr>
          <w:rFonts w:ascii="Times New Roman" w:hAnsi="Times New Roman" w:cs="Times New Roman"/>
          <w:sz w:val="24"/>
          <w:szCs w:val="24"/>
        </w:rPr>
        <w:t>investitori</w:t>
      </w:r>
      <w:r w:rsidRPr="006C16A1">
        <w:rPr>
          <w:rFonts w:ascii="Times New Roman" w:hAnsi="Times New Roman" w:cs="Times New Roman"/>
          <w:sz w:val="24"/>
          <w:szCs w:val="24"/>
        </w:rPr>
        <w:t xml:space="preserve"> mogu tražiti otkup udjela bez plaćanja izlazne naknade.</w:t>
      </w:r>
    </w:p>
    <w:p w:rsidR="002912A8" w:rsidRPr="006C16A1"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(5) O ispunjavanju svojih ob</w:t>
      </w:r>
      <w:r>
        <w:rPr>
          <w:rFonts w:ascii="Times New Roman" w:hAnsi="Times New Roman" w:cs="Times New Roman"/>
          <w:sz w:val="24"/>
          <w:szCs w:val="24"/>
        </w:rPr>
        <w:t>a</w:t>
      </w:r>
      <w:r w:rsidRPr="006C16A1">
        <w:rPr>
          <w:rFonts w:ascii="Times New Roman" w:hAnsi="Times New Roman" w:cs="Times New Roman"/>
          <w:sz w:val="24"/>
          <w:szCs w:val="24"/>
        </w:rPr>
        <w:t xml:space="preserve">veza prema </w:t>
      </w:r>
      <w:r w:rsidR="002801C1">
        <w:rPr>
          <w:rFonts w:ascii="Times New Roman" w:hAnsi="Times New Roman" w:cs="Times New Roman"/>
          <w:sz w:val="24"/>
          <w:szCs w:val="24"/>
        </w:rPr>
        <w:t>investitorima iz st.</w:t>
      </w:r>
      <w:r>
        <w:rPr>
          <w:rFonts w:ascii="Times New Roman" w:hAnsi="Times New Roman" w:cs="Times New Roman"/>
          <w:sz w:val="24"/>
          <w:szCs w:val="24"/>
        </w:rPr>
        <w:t xml:space="preserve"> 2. i 3. ovog član</w:t>
      </w:r>
      <w:r w:rsidRPr="006C16A1">
        <w:rPr>
          <w:rFonts w:ascii="Times New Roman" w:hAnsi="Times New Roman" w:cs="Times New Roman"/>
          <w:sz w:val="24"/>
          <w:szCs w:val="24"/>
        </w:rPr>
        <w:t xml:space="preserve">a društvo za upravljanje </w:t>
      </w:r>
      <w:r>
        <w:rPr>
          <w:rFonts w:ascii="Times New Roman" w:hAnsi="Times New Roman" w:cs="Times New Roman"/>
          <w:sz w:val="24"/>
          <w:szCs w:val="24"/>
        </w:rPr>
        <w:t>je dužno da</w:t>
      </w:r>
      <w:r w:rsidRPr="006C16A1">
        <w:rPr>
          <w:rFonts w:ascii="Times New Roman" w:hAnsi="Times New Roman" w:cs="Times New Roman"/>
          <w:sz w:val="24"/>
          <w:szCs w:val="24"/>
        </w:rPr>
        <w:t xml:space="preserve"> bez </w:t>
      </w:r>
      <w:r>
        <w:rPr>
          <w:rFonts w:ascii="Times New Roman" w:hAnsi="Times New Roman" w:cs="Times New Roman"/>
          <w:sz w:val="24"/>
          <w:szCs w:val="24"/>
        </w:rPr>
        <w:t>odlaganja obavijesti</w:t>
      </w:r>
      <w:r w:rsidRPr="006C16A1">
        <w:rPr>
          <w:rFonts w:ascii="Times New Roman" w:hAnsi="Times New Roman" w:cs="Times New Roman"/>
          <w:sz w:val="24"/>
          <w:szCs w:val="24"/>
        </w:rPr>
        <w:t xml:space="preserve"> </w:t>
      </w:r>
      <w:r>
        <w:rPr>
          <w:rFonts w:ascii="Times New Roman" w:hAnsi="Times New Roman" w:cs="Times New Roman"/>
          <w:sz w:val="24"/>
          <w:szCs w:val="24"/>
        </w:rPr>
        <w:t>Komisiju</w:t>
      </w:r>
      <w:r w:rsidRPr="006C16A1">
        <w:rPr>
          <w:rFonts w:ascii="Times New Roman" w:hAnsi="Times New Roman" w:cs="Times New Roman"/>
          <w:sz w:val="24"/>
          <w:szCs w:val="24"/>
        </w:rPr>
        <w:t>.</w:t>
      </w:r>
    </w:p>
    <w:p w:rsidR="002912A8" w:rsidRPr="006C16A1"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(6) Bitne promjene prospekta stupaju na snagu istekom roka od 40 da</w:t>
      </w:r>
      <w:r w:rsidR="002801C1">
        <w:rPr>
          <w:rFonts w:ascii="Times New Roman" w:hAnsi="Times New Roman" w:cs="Times New Roman"/>
          <w:sz w:val="24"/>
          <w:szCs w:val="24"/>
        </w:rPr>
        <w:t>na od dana objave obav</w:t>
      </w:r>
      <w:r>
        <w:rPr>
          <w:rFonts w:ascii="Times New Roman" w:hAnsi="Times New Roman" w:cs="Times New Roman"/>
          <w:sz w:val="24"/>
          <w:szCs w:val="24"/>
        </w:rPr>
        <w:t>ještenja iz stava 2. ovog</w:t>
      </w:r>
      <w:r w:rsidR="00D07536">
        <w:rPr>
          <w:rFonts w:ascii="Times New Roman" w:hAnsi="Times New Roman" w:cs="Times New Roman"/>
          <w:sz w:val="24"/>
          <w:szCs w:val="24"/>
        </w:rPr>
        <w:t xml:space="preserve"> član</w:t>
      </w:r>
      <w:r w:rsidRPr="006C16A1">
        <w:rPr>
          <w:rFonts w:ascii="Times New Roman" w:hAnsi="Times New Roman" w:cs="Times New Roman"/>
          <w:sz w:val="24"/>
          <w:szCs w:val="24"/>
        </w:rPr>
        <w:t>a.</w:t>
      </w:r>
    </w:p>
    <w:p w:rsidR="002912A8" w:rsidRPr="006C16A1" w:rsidRDefault="002912A8" w:rsidP="002912A8">
      <w:pPr>
        <w:pStyle w:val="NoSpacing"/>
        <w:jc w:val="both"/>
        <w:rPr>
          <w:rFonts w:ascii="Times New Roman" w:hAnsi="Times New Roman" w:cs="Times New Roman"/>
          <w:sz w:val="24"/>
          <w:szCs w:val="24"/>
        </w:rPr>
      </w:pPr>
      <w:r w:rsidRPr="006C16A1">
        <w:rPr>
          <w:rFonts w:ascii="Times New Roman" w:hAnsi="Times New Roman" w:cs="Times New Roman"/>
          <w:sz w:val="24"/>
          <w:szCs w:val="24"/>
        </w:rPr>
        <w:t xml:space="preserve">(7) </w:t>
      </w:r>
      <w:r>
        <w:rPr>
          <w:rFonts w:ascii="Times New Roman" w:hAnsi="Times New Roman" w:cs="Times New Roman"/>
          <w:sz w:val="24"/>
          <w:szCs w:val="24"/>
        </w:rPr>
        <w:t xml:space="preserve">Komisija će pravilima </w:t>
      </w:r>
      <w:r w:rsidRPr="006C16A1">
        <w:rPr>
          <w:rFonts w:ascii="Times New Roman" w:hAnsi="Times New Roman" w:cs="Times New Roman"/>
          <w:sz w:val="24"/>
          <w:szCs w:val="24"/>
        </w:rPr>
        <w:t xml:space="preserve">bliže </w:t>
      </w:r>
      <w:r>
        <w:rPr>
          <w:rFonts w:ascii="Times New Roman" w:hAnsi="Times New Roman" w:cs="Times New Roman"/>
          <w:sz w:val="24"/>
          <w:szCs w:val="24"/>
        </w:rPr>
        <w:t>propisati postupak</w:t>
      </w:r>
      <w:r w:rsidRPr="006C16A1">
        <w:rPr>
          <w:rFonts w:ascii="Times New Roman" w:hAnsi="Times New Roman" w:cs="Times New Roman"/>
          <w:sz w:val="24"/>
          <w:szCs w:val="24"/>
        </w:rPr>
        <w:t xml:space="preserve"> promjene prospekta UCITS fondova.</w:t>
      </w:r>
    </w:p>
    <w:p w:rsidR="00D1784B" w:rsidRDefault="00D1784B" w:rsidP="00CA7598">
      <w:pPr>
        <w:pStyle w:val="NoSpacing"/>
        <w:jc w:val="center"/>
        <w:rPr>
          <w:rFonts w:ascii="Times New Roman" w:hAnsi="Times New Roman" w:cs="Times New Roman"/>
          <w:b/>
          <w:sz w:val="24"/>
          <w:szCs w:val="24"/>
        </w:rPr>
      </w:pPr>
    </w:p>
    <w:p w:rsidR="002912A8" w:rsidRDefault="00CA7598" w:rsidP="002912A8">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0092081C">
        <w:rPr>
          <w:rFonts w:ascii="Times New Roman" w:hAnsi="Times New Roman" w:cs="Times New Roman"/>
          <w:b/>
          <w:sz w:val="24"/>
          <w:szCs w:val="24"/>
        </w:rPr>
        <w:t xml:space="preserve"> 166</w:t>
      </w:r>
      <w:r w:rsidR="002912A8">
        <w:rPr>
          <w:rFonts w:ascii="Times New Roman" w:hAnsi="Times New Roman" w:cs="Times New Roman"/>
          <w:b/>
          <w:sz w:val="24"/>
          <w:szCs w:val="24"/>
        </w:rPr>
        <w:t>.</w:t>
      </w:r>
    </w:p>
    <w:p w:rsidR="002912A8" w:rsidRPr="00D144C6" w:rsidRDefault="002912A8" w:rsidP="002912A8">
      <w:pPr>
        <w:pStyle w:val="NoSpacing"/>
        <w:jc w:val="center"/>
        <w:rPr>
          <w:rFonts w:ascii="Times New Roman" w:hAnsi="Times New Roman" w:cs="Times New Roman"/>
          <w:b/>
          <w:sz w:val="24"/>
          <w:szCs w:val="24"/>
        </w:rPr>
      </w:pPr>
    </w:p>
    <w:p w:rsidR="002912A8" w:rsidRPr="00D144C6" w:rsidRDefault="002912A8" w:rsidP="002912A8">
      <w:pPr>
        <w:pStyle w:val="NoSpacing"/>
        <w:jc w:val="both"/>
        <w:rPr>
          <w:rFonts w:ascii="Times New Roman" w:hAnsi="Times New Roman" w:cs="Times New Roman"/>
          <w:sz w:val="24"/>
          <w:szCs w:val="24"/>
        </w:rPr>
      </w:pPr>
      <w:r w:rsidRPr="00D144C6">
        <w:rPr>
          <w:rFonts w:ascii="Times New Roman" w:hAnsi="Times New Roman" w:cs="Times New Roman"/>
          <w:sz w:val="24"/>
          <w:szCs w:val="24"/>
        </w:rPr>
        <w:t xml:space="preserve">(1) Društvo za upravljanje dužno je </w:t>
      </w:r>
      <w:r>
        <w:rPr>
          <w:rFonts w:ascii="Times New Roman" w:hAnsi="Times New Roman" w:cs="Times New Roman"/>
          <w:sz w:val="24"/>
          <w:szCs w:val="24"/>
        </w:rPr>
        <w:t>da kontinuirano ažurira</w:t>
      </w:r>
      <w:r w:rsidRPr="00D144C6">
        <w:rPr>
          <w:rFonts w:ascii="Times New Roman" w:hAnsi="Times New Roman" w:cs="Times New Roman"/>
          <w:sz w:val="24"/>
          <w:szCs w:val="24"/>
        </w:rPr>
        <w:t xml:space="preserve"> prospekt UCITS fonda u </w:t>
      </w:r>
      <w:r w:rsidR="000A26F4">
        <w:rPr>
          <w:rFonts w:ascii="Times New Roman" w:hAnsi="Times New Roman" w:cs="Times New Roman"/>
          <w:sz w:val="24"/>
          <w:szCs w:val="24"/>
        </w:rPr>
        <w:t>dijelu koji se odnosi na manje bitne</w:t>
      </w:r>
      <w:r w:rsidRPr="00D144C6">
        <w:rPr>
          <w:rFonts w:ascii="Times New Roman" w:hAnsi="Times New Roman" w:cs="Times New Roman"/>
          <w:sz w:val="24"/>
          <w:szCs w:val="24"/>
        </w:rPr>
        <w:t xml:space="preserve"> promjene prospekta </w:t>
      </w:r>
      <w:r>
        <w:rPr>
          <w:rFonts w:ascii="Times New Roman" w:hAnsi="Times New Roman" w:cs="Times New Roman"/>
          <w:sz w:val="24"/>
          <w:szCs w:val="24"/>
        </w:rPr>
        <w:t>kao i</w:t>
      </w:r>
      <w:r w:rsidRPr="00D144C6">
        <w:rPr>
          <w:rFonts w:ascii="Times New Roman" w:hAnsi="Times New Roman" w:cs="Times New Roman"/>
          <w:sz w:val="24"/>
          <w:szCs w:val="24"/>
        </w:rPr>
        <w:t xml:space="preserve"> na svojim </w:t>
      </w:r>
      <w:r w:rsidR="000A26F4">
        <w:rPr>
          <w:rFonts w:ascii="Times New Roman" w:hAnsi="Times New Roman" w:cs="Times New Roman"/>
          <w:sz w:val="24"/>
          <w:szCs w:val="24"/>
        </w:rPr>
        <w:t>in</w:t>
      </w:r>
      <w:r>
        <w:rPr>
          <w:rFonts w:ascii="Times New Roman" w:hAnsi="Times New Roman" w:cs="Times New Roman"/>
          <w:sz w:val="24"/>
          <w:szCs w:val="24"/>
        </w:rPr>
        <w:t>t</w:t>
      </w:r>
      <w:r w:rsidR="000A26F4">
        <w:rPr>
          <w:rFonts w:ascii="Times New Roman" w:hAnsi="Times New Roman" w:cs="Times New Roman"/>
          <w:sz w:val="24"/>
          <w:szCs w:val="24"/>
        </w:rPr>
        <w:t>er</w:t>
      </w:r>
      <w:r>
        <w:rPr>
          <w:rFonts w:ascii="Times New Roman" w:hAnsi="Times New Roman" w:cs="Times New Roman"/>
          <w:sz w:val="24"/>
          <w:szCs w:val="24"/>
        </w:rPr>
        <w:t>net</w:t>
      </w:r>
      <w:r w:rsidRPr="00D144C6">
        <w:rPr>
          <w:rFonts w:ascii="Times New Roman" w:hAnsi="Times New Roman" w:cs="Times New Roman"/>
          <w:sz w:val="24"/>
          <w:szCs w:val="24"/>
        </w:rPr>
        <w:t xml:space="preserve"> stranicama bez </w:t>
      </w:r>
      <w:r>
        <w:rPr>
          <w:rFonts w:ascii="Times New Roman" w:hAnsi="Times New Roman" w:cs="Times New Roman"/>
          <w:sz w:val="24"/>
          <w:szCs w:val="24"/>
        </w:rPr>
        <w:t>odlaganja objavi</w:t>
      </w:r>
      <w:r w:rsidRPr="00D144C6">
        <w:rPr>
          <w:rFonts w:ascii="Times New Roman" w:hAnsi="Times New Roman" w:cs="Times New Roman"/>
          <w:sz w:val="24"/>
          <w:szCs w:val="24"/>
        </w:rPr>
        <w:t xml:space="preserve"> ažurirani prospekt.</w:t>
      </w:r>
    </w:p>
    <w:p w:rsidR="002912A8" w:rsidRPr="00D144C6" w:rsidRDefault="002912A8" w:rsidP="002912A8">
      <w:pPr>
        <w:pStyle w:val="NoSpacing"/>
        <w:jc w:val="both"/>
        <w:rPr>
          <w:rFonts w:ascii="Times New Roman" w:hAnsi="Times New Roman" w:cs="Times New Roman"/>
          <w:sz w:val="24"/>
          <w:szCs w:val="24"/>
        </w:rPr>
      </w:pPr>
      <w:r w:rsidRPr="00D144C6">
        <w:rPr>
          <w:rFonts w:ascii="Times New Roman" w:hAnsi="Times New Roman" w:cs="Times New Roman"/>
          <w:sz w:val="24"/>
          <w:szCs w:val="24"/>
        </w:rPr>
        <w:t xml:space="preserve">(2) Društvo za upravljanje dužno je najkasnije do 15. </w:t>
      </w:r>
      <w:r>
        <w:rPr>
          <w:rFonts w:ascii="Times New Roman" w:hAnsi="Times New Roman" w:cs="Times New Roman"/>
          <w:sz w:val="24"/>
          <w:szCs w:val="24"/>
        </w:rPr>
        <w:t>februara</w:t>
      </w:r>
      <w:r w:rsidRPr="00D144C6">
        <w:rPr>
          <w:rFonts w:ascii="Times New Roman" w:hAnsi="Times New Roman" w:cs="Times New Roman"/>
          <w:sz w:val="24"/>
          <w:szCs w:val="24"/>
        </w:rPr>
        <w:t xml:space="preserve"> svake godine</w:t>
      </w:r>
      <w:r>
        <w:rPr>
          <w:rFonts w:ascii="Times New Roman" w:hAnsi="Times New Roman" w:cs="Times New Roman"/>
          <w:sz w:val="24"/>
          <w:szCs w:val="24"/>
        </w:rPr>
        <w:t>, da dostavi</w:t>
      </w:r>
      <w:r w:rsidRPr="00D144C6">
        <w:rPr>
          <w:rFonts w:ascii="Times New Roman" w:hAnsi="Times New Roman" w:cs="Times New Roman"/>
          <w:sz w:val="24"/>
          <w:szCs w:val="24"/>
        </w:rPr>
        <w:t xml:space="preserve"> </w:t>
      </w:r>
      <w:r>
        <w:rPr>
          <w:rFonts w:ascii="Times New Roman" w:hAnsi="Times New Roman" w:cs="Times New Roman"/>
          <w:sz w:val="24"/>
          <w:szCs w:val="24"/>
        </w:rPr>
        <w:t>Komisiji</w:t>
      </w:r>
      <w:r w:rsidRPr="00D144C6">
        <w:rPr>
          <w:rFonts w:ascii="Times New Roman" w:hAnsi="Times New Roman" w:cs="Times New Roman"/>
          <w:sz w:val="24"/>
          <w:szCs w:val="24"/>
        </w:rPr>
        <w:t xml:space="preserve"> zadnji ažurirani</w:t>
      </w:r>
      <w:r w:rsidR="000A26F4">
        <w:rPr>
          <w:rFonts w:ascii="Times New Roman" w:hAnsi="Times New Roman" w:cs="Times New Roman"/>
          <w:sz w:val="24"/>
          <w:szCs w:val="24"/>
        </w:rPr>
        <w:t xml:space="preserve"> prospekt UCITS fonda i popis manje </w:t>
      </w:r>
      <w:r w:rsidRPr="00D144C6">
        <w:rPr>
          <w:rFonts w:ascii="Times New Roman" w:hAnsi="Times New Roman" w:cs="Times New Roman"/>
          <w:sz w:val="24"/>
          <w:szCs w:val="24"/>
        </w:rPr>
        <w:t>bitnih promjena prospekta u prethodnoj godini.</w:t>
      </w:r>
    </w:p>
    <w:p w:rsidR="00D43429" w:rsidRPr="00E003E0" w:rsidRDefault="002912A8" w:rsidP="00E003E0">
      <w:pPr>
        <w:pStyle w:val="NoSpacing"/>
        <w:jc w:val="both"/>
        <w:rPr>
          <w:rFonts w:ascii="Times New Roman" w:hAnsi="Times New Roman" w:cs="Times New Roman"/>
          <w:sz w:val="24"/>
          <w:szCs w:val="24"/>
        </w:rPr>
      </w:pPr>
      <w:r w:rsidRPr="00D144C6">
        <w:rPr>
          <w:rFonts w:ascii="Times New Roman" w:hAnsi="Times New Roman" w:cs="Times New Roman"/>
          <w:sz w:val="24"/>
          <w:szCs w:val="24"/>
        </w:rPr>
        <w:lastRenderedPageBreak/>
        <w:t xml:space="preserve">(3) </w:t>
      </w:r>
      <w:r w:rsidR="00F85794">
        <w:rPr>
          <w:rFonts w:ascii="Times New Roman" w:hAnsi="Times New Roman" w:cs="Times New Roman"/>
          <w:sz w:val="24"/>
          <w:szCs w:val="24"/>
        </w:rPr>
        <w:t>Komisija će pravilima</w:t>
      </w:r>
      <w:r>
        <w:rPr>
          <w:rFonts w:ascii="Times New Roman" w:hAnsi="Times New Roman" w:cs="Times New Roman"/>
          <w:sz w:val="24"/>
          <w:szCs w:val="24"/>
        </w:rPr>
        <w:t xml:space="preserve"> </w:t>
      </w:r>
      <w:r w:rsidRPr="00D144C6">
        <w:rPr>
          <w:rFonts w:ascii="Times New Roman" w:hAnsi="Times New Roman" w:cs="Times New Roman"/>
          <w:sz w:val="24"/>
          <w:szCs w:val="24"/>
        </w:rPr>
        <w:t xml:space="preserve">bliže urediti postupak i </w:t>
      </w:r>
      <w:r>
        <w:rPr>
          <w:rFonts w:ascii="Times New Roman" w:hAnsi="Times New Roman" w:cs="Times New Roman"/>
          <w:sz w:val="24"/>
          <w:szCs w:val="24"/>
        </w:rPr>
        <w:t>uslove</w:t>
      </w:r>
      <w:r w:rsidRPr="00D144C6">
        <w:rPr>
          <w:rFonts w:ascii="Times New Roman" w:hAnsi="Times New Roman" w:cs="Times New Roman"/>
          <w:sz w:val="24"/>
          <w:szCs w:val="24"/>
        </w:rPr>
        <w:t xml:space="preserve"> za </w:t>
      </w:r>
      <w:r>
        <w:rPr>
          <w:rFonts w:ascii="Times New Roman" w:hAnsi="Times New Roman" w:cs="Times New Roman"/>
          <w:sz w:val="24"/>
          <w:szCs w:val="24"/>
        </w:rPr>
        <w:t>davanje saglasnosti</w:t>
      </w:r>
      <w:r w:rsidRPr="00D144C6">
        <w:rPr>
          <w:rFonts w:ascii="Times New Roman" w:hAnsi="Times New Roman" w:cs="Times New Roman"/>
          <w:sz w:val="24"/>
          <w:szCs w:val="24"/>
        </w:rPr>
        <w:t xml:space="preserve"> na bitne promjene prospekta UCITS fonda, kao i </w:t>
      </w:r>
      <w:r>
        <w:rPr>
          <w:rFonts w:ascii="Times New Roman" w:hAnsi="Times New Roman" w:cs="Times New Roman"/>
          <w:sz w:val="24"/>
          <w:szCs w:val="24"/>
        </w:rPr>
        <w:t>uslove</w:t>
      </w:r>
      <w:r w:rsidR="000A26F4">
        <w:rPr>
          <w:rFonts w:ascii="Times New Roman" w:hAnsi="Times New Roman" w:cs="Times New Roman"/>
          <w:sz w:val="24"/>
          <w:szCs w:val="24"/>
        </w:rPr>
        <w:t xml:space="preserve"> za manje </w:t>
      </w:r>
      <w:r w:rsidRPr="00D144C6">
        <w:rPr>
          <w:rFonts w:ascii="Times New Roman" w:hAnsi="Times New Roman" w:cs="Times New Roman"/>
          <w:sz w:val="24"/>
          <w:szCs w:val="24"/>
        </w:rPr>
        <w:t>bitne promjene prospekta UCITS fonda.</w:t>
      </w:r>
    </w:p>
    <w:p w:rsidR="009113B9" w:rsidRDefault="009113B9" w:rsidP="002912A8">
      <w:pPr>
        <w:pStyle w:val="NoSpacing"/>
        <w:jc w:val="center"/>
        <w:rPr>
          <w:rFonts w:ascii="Times New Roman" w:hAnsi="Times New Roman" w:cs="Times New Roman"/>
          <w:b/>
          <w:sz w:val="24"/>
          <w:szCs w:val="24"/>
        </w:rPr>
      </w:pPr>
    </w:p>
    <w:p w:rsidR="00A74EDB" w:rsidRDefault="00A74EDB" w:rsidP="002912A8">
      <w:pPr>
        <w:pStyle w:val="NoSpacing"/>
        <w:jc w:val="center"/>
        <w:rPr>
          <w:rFonts w:ascii="Times New Roman" w:hAnsi="Times New Roman" w:cs="Times New Roman"/>
          <w:b/>
          <w:sz w:val="24"/>
          <w:szCs w:val="24"/>
        </w:rPr>
      </w:pPr>
    </w:p>
    <w:p w:rsidR="00A74EDB" w:rsidRDefault="00A74EDB" w:rsidP="002912A8">
      <w:pPr>
        <w:pStyle w:val="NoSpacing"/>
        <w:jc w:val="center"/>
        <w:rPr>
          <w:rFonts w:ascii="Times New Roman" w:hAnsi="Times New Roman" w:cs="Times New Roman"/>
          <w:b/>
          <w:sz w:val="24"/>
          <w:szCs w:val="24"/>
        </w:rPr>
      </w:pPr>
    </w:p>
    <w:p w:rsidR="002912A8" w:rsidRPr="005A0243"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b/>
          <w:sz w:val="24"/>
          <w:szCs w:val="24"/>
        </w:rPr>
        <w:t>Dostavljanje drugih podataka</w:t>
      </w:r>
    </w:p>
    <w:p w:rsidR="002912A8"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b/>
          <w:sz w:val="24"/>
          <w:szCs w:val="24"/>
        </w:rPr>
        <w:t>Član 1</w:t>
      </w:r>
      <w:r>
        <w:rPr>
          <w:rFonts w:ascii="Times New Roman" w:hAnsi="Times New Roman" w:cs="Times New Roman"/>
          <w:b/>
          <w:sz w:val="24"/>
          <w:szCs w:val="24"/>
        </w:rPr>
        <w:t>6</w:t>
      </w:r>
      <w:r w:rsidR="0092081C">
        <w:rPr>
          <w:rFonts w:ascii="Times New Roman" w:hAnsi="Times New Roman" w:cs="Times New Roman"/>
          <w:b/>
          <w:sz w:val="24"/>
          <w:szCs w:val="24"/>
        </w:rPr>
        <w:t>7</w:t>
      </w:r>
      <w:r>
        <w:rPr>
          <w:rFonts w:ascii="Times New Roman" w:hAnsi="Times New Roman" w:cs="Times New Roman"/>
          <w:b/>
          <w:sz w:val="24"/>
          <w:szCs w:val="24"/>
        </w:rPr>
        <w:t>.</w:t>
      </w:r>
    </w:p>
    <w:p w:rsidR="002912A8" w:rsidRPr="005A0243" w:rsidRDefault="002912A8" w:rsidP="002912A8">
      <w:pPr>
        <w:pStyle w:val="NoSpacing"/>
        <w:jc w:val="center"/>
        <w:rPr>
          <w:rFonts w:ascii="Times New Roman" w:hAnsi="Times New Roman" w:cs="Times New Roman"/>
          <w:b/>
          <w:sz w:val="24"/>
          <w:szCs w:val="24"/>
        </w:rPr>
      </w:pPr>
    </w:p>
    <w:p w:rsidR="002912A8" w:rsidRPr="005A0243" w:rsidRDefault="00365600" w:rsidP="002912A8">
      <w:pPr>
        <w:pStyle w:val="NoSpacing"/>
        <w:jc w:val="both"/>
        <w:rPr>
          <w:rFonts w:ascii="Times New Roman" w:hAnsi="Times New Roman" w:cs="Times New Roman"/>
          <w:sz w:val="24"/>
          <w:szCs w:val="24"/>
        </w:rPr>
      </w:pPr>
      <w:r>
        <w:rPr>
          <w:rFonts w:ascii="Times New Roman" w:hAnsi="Times New Roman" w:cs="Times New Roman"/>
          <w:sz w:val="24"/>
          <w:szCs w:val="24"/>
        </w:rPr>
        <w:t xml:space="preserve">Društvo za upravljanje za svaki </w:t>
      </w:r>
      <w:r w:rsidR="000A26F4">
        <w:rPr>
          <w:rFonts w:ascii="Times New Roman" w:hAnsi="Times New Roman" w:cs="Times New Roman"/>
          <w:sz w:val="24"/>
          <w:szCs w:val="24"/>
        </w:rPr>
        <w:t xml:space="preserve">UCITS fond </w:t>
      </w:r>
      <w:r>
        <w:rPr>
          <w:rFonts w:ascii="Times New Roman" w:hAnsi="Times New Roman" w:cs="Times New Roman"/>
          <w:sz w:val="24"/>
          <w:szCs w:val="24"/>
        </w:rPr>
        <w:t xml:space="preserve">kojim upravlja </w:t>
      </w:r>
      <w:r w:rsidR="000A26F4">
        <w:rPr>
          <w:rFonts w:ascii="Times New Roman" w:hAnsi="Times New Roman" w:cs="Times New Roman"/>
          <w:sz w:val="24"/>
          <w:szCs w:val="24"/>
        </w:rPr>
        <w:t>mora objaviti vrijednost</w:t>
      </w:r>
      <w:r w:rsidR="002912A8" w:rsidRPr="005A0243">
        <w:rPr>
          <w:rFonts w:ascii="Times New Roman" w:hAnsi="Times New Roman" w:cs="Times New Roman"/>
          <w:sz w:val="24"/>
          <w:szCs w:val="24"/>
        </w:rPr>
        <w:t xml:space="preserve"> udjela, i to:</w:t>
      </w:r>
    </w:p>
    <w:p w:rsidR="002912A8" w:rsidRPr="005A0243" w:rsidRDefault="002912A8" w:rsidP="00365600">
      <w:pPr>
        <w:pStyle w:val="NoSpacing"/>
        <w:ind w:left="426" w:hanging="142"/>
        <w:jc w:val="both"/>
        <w:rPr>
          <w:rFonts w:ascii="Times New Roman" w:hAnsi="Times New Roman" w:cs="Times New Roman"/>
          <w:sz w:val="24"/>
          <w:szCs w:val="24"/>
        </w:rPr>
      </w:pPr>
      <w:r w:rsidRPr="005A0243">
        <w:rPr>
          <w:rFonts w:ascii="Times New Roman" w:hAnsi="Times New Roman" w:cs="Times New Roman"/>
          <w:sz w:val="24"/>
          <w:szCs w:val="24"/>
        </w:rPr>
        <w:t>- svaki put kada izdaje, prodaje, otkupljuje ili isplaćuje udjele;</w:t>
      </w:r>
    </w:p>
    <w:p w:rsidR="002912A8" w:rsidRDefault="000A26F4" w:rsidP="00365600">
      <w:pPr>
        <w:pStyle w:val="NoSpacing"/>
        <w:ind w:left="426" w:hanging="142"/>
        <w:jc w:val="both"/>
        <w:rPr>
          <w:rFonts w:ascii="Times New Roman" w:hAnsi="Times New Roman" w:cs="Times New Roman"/>
          <w:sz w:val="24"/>
          <w:szCs w:val="24"/>
        </w:rPr>
      </w:pPr>
      <w:r>
        <w:rPr>
          <w:rFonts w:ascii="Times New Roman" w:hAnsi="Times New Roman" w:cs="Times New Roman"/>
          <w:sz w:val="24"/>
          <w:szCs w:val="24"/>
        </w:rPr>
        <w:t xml:space="preserve">- najmanje jednom </w:t>
      </w:r>
      <w:r w:rsidR="002912A8" w:rsidRPr="005A0243">
        <w:rPr>
          <w:rFonts w:ascii="Times New Roman" w:hAnsi="Times New Roman" w:cs="Times New Roman"/>
          <w:sz w:val="24"/>
          <w:szCs w:val="24"/>
        </w:rPr>
        <w:t>mjesečno.</w:t>
      </w:r>
    </w:p>
    <w:p w:rsidR="009113B9" w:rsidRPr="005A0243" w:rsidRDefault="009113B9" w:rsidP="002912A8">
      <w:pPr>
        <w:pStyle w:val="NoSpacing"/>
        <w:jc w:val="both"/>
        <w:rPr>
          <w:rFonts w:ascii="Times New Roman" w:hAnsi="Times New Roman" w:cs="Times New Roman"/>
          <w:sz w:val="24"/>
          <w:szCs w:val="24"/>
        </w:rPr>
      </w:pPr>
    </w:p>
    <w:p w:rsidR="002912A8" w:rsidRPr="005A0243"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b/>
          <w:sz w:val="24"/>
          <w:szCs w:val="24"/>
        </w:rPr>
        <w:t>Marketinška komunikacija prema investitorima</w:t>
      </w:r>
    </w:p>
    <w:p w:rsidR="002912A8"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b/>
          <w:sz w:val="24"/>
          <w:szCs w:val="24"/>
        </w:rPr>
        <w:t>Član 1</w:t>
      </w:r>
      <w:r w:rsidR="0092081C">
        <w:rPr>
          <w:rFonts w:ascii="Times New Roman" w:hAnsi="Times New Roman" w:cs="Times New Roman"/>
          <w:b/>
          <w:sz w:val="24"/>
          <w:szCs w:val="24"/>
        </w:rPr>
        <w:t>68</w:t>
      </w:r>
      <w:r>
        <w:rPr>
          <w:rFonts w:ascii="Times New Roman" w:hAnsi="Times New Roman" w:cs="Times New Roman"/>
          <w:b/>
          <w:sz w:val="24"/>
          <w:szCs w:val="24"/>
        </w:rPr>
        <w:t>.</w:t>
      </w:r>
    </w:p>
    <w:p w:rsidR="002912A8" w:rsidRPr="005A0243" w:rsidRDefault="002912A8" w:rsidP="002912A8">
      <w:pPr>
        <w:pStyle w:val="NoSpacing"/>
        <w:jc w:val="center"/>
        <w:rPr>
          <w:rFonts w:ascii="Times New Roman" w:hAnsi="Times New Roman" w:cs="Times New Roman"/>
          <w:b/>
          <w:sz w:val="24"/>
          <w:szCs w:val="24"/>
        </w:rPr>
      </w:pP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Prilikom objavljivanja i dostavljanja podataka investitorima moraju se poštovati sljedeći principi marketinške komunikacije prema investitorima:</w:t>
      </w:r>
    </w:p>
    <w:p w:rsidR="002912A8" w:rsidRPr="005A0243" w:rsidRDefault="002912A8" w:rsidP="0092081C">
      <w:pPr>
        <w:pStyle w:val="NoSpacing"/>
        <w:ind w:left="284"/>
        <w:jc w:val="both"/>
        <w:rPr>
          <w:rFonts w:ascii="Times New Roman" w:hAnsi="Times New Roman" w:cs="Times New Roman"/>
          <w:sz w:val="24"/>
          <w:szCs w:val="24"/>
        </w:rPr>
      </w:pPr>
      <w:r w:rsidRPr="005A0243">
        <w:rPr>
          <w:rFonts w:ascii="Times New Roman" w:hAnsi="Times New Roman" w:cs="Times New Roman"/>
          <w:sz w:val="24"/>
          <w:szCs w:val="24"/>
        </w:rPr>
        <w:t>- svaka marketinška komunikacija prema investitorima mora biti jasno prepoznatljiva i naznačena kao takva;</w:t>
      </w:r>
    </w:p>
    <w:p w:rsidR="002912A8" w:rsidRPr="005A0243" w:rsidRDefault="002912A8" w:rsidP="0092081C">
      <w:pPr>
        <w:pStyle w:val="NoSpacing"/>
        <w:ind w:left="284"/>
        <w:jc w:val="both"/>
        <w:rPr>
          <w:rFonts w:ascii="Times New Roman" w:hAnsi="Times New Roman" w:cs="Times New Roman"/>
          <w:sz w:val="24"/>
          <w:szCs w:val="24"/>
        </w:rPr>
      </w:pPr>
      <w:r w:rsidRPr="005A0243">
        <w:rPr>
          <w:rFonts w:ascii="Times New Roman" w:hAnsi="Times New Roman" w:cs="Times New Roman"/>
          <w:sz w:val="24"/>
          <w:szCs w:val="24"/>
        </w:rPr>
        <w:t>- marketinška komunikacija mora biti poštena, jasna i ne dovoditi u zabludu;</w:t>
      </w:r>
    </w:p>
    <w:p w:rsidR="002912A8" w:rsidRPr="005A0243" w:rsidRDefault="002912A8" w:rsidP="0092081C">
      <w:pPr>
        <w:pStyle w:val="NoSpacing"/>
        <w:ind w:left="284"/>
        <w:jc w:val="both"/>
        <w:rPr>
          <w:rFonts w:ascii="Times New Roman" w:hAnsi="Times New Roman" w:cs="Times New Roman"/>
          <w:sz w:val="24"/>
          <w:szCs w:val="24"/>
        </w:rPr>
      </w:pPr>
      <w:r w:rsidRPr="005A0243">
        <w:rPr>
          <w:rFonts w:ascii="Times New Roman" w:hAnsi="Times New Roman" w:cs="Times New Roman"/>
          <w:sz w:val="24"/>
          <w:szCs w:val="24"/>
        </w:rPr>
        <w:t xml:space="preserve">- marketinška komunikacija koja poziva na kupovinu </w:t>
      </w:r>
      <w:r>
        <w:rPr>
          <w:rFonts w:ascii="Times New Roman" w:hAnsi="Times New Roman" w:cs="Times New Roman"/>
          <w:sz w:val="24"/>
          <w:szCs w:val="24"/>
        </w:rPr>
        <w:t>udjela</w:t>
      </w:r>
      <w:r w:rsidRPr="005A0243">
        <w:rPr>
          <w:rFonts w:ascii="Times New Roman" w:hAnsi="Times New Roman" w:cs="Times New Roman"/>
          <w:sz w:val="24"/>
          <w:szCs w:val="24"/>
        </w:rPr>
        <w:t xml:space="preserve"> </w:t>
      </w:r>
      <w:r>
        <w:rPr>
          <w:rFonts w:ascii="Times New Roman" w:hAnsi="Times New Roman" w:cs="Times New Roman"/>
          <w:sz w:val="24"/>
          <w:szCs w:val="24"/>
        </w:rPr>
        <w:t>UCITS</w:t>
      </w:r>
      <w:r w:rsidRPr="005A0243">
        <w:rPr>
          <w:rFonts w:ascii="Times New Roman" w:hAnsi="Times New Roman" w:cs="Times New Roman"/>
          <w:sz w:val="24"/>
          <w:szCs w:val="24"/>
        </w:rPr>
        <w:t xml:space="preserve"> fonda, a koja sadrži posebne informacije o fondu, ne smije da sadrži izjave koje su u suprotnosti ili umanjuju značaj informacija sadržanih u prospektu i u ključnim informacijama za investitore;</w:t>
      </w:r>
    </w:p>
    <w:p w:rsidR="002912A8" w:rsidRPr="005A0243" w:rsidRDefault="002912A8" w:rsidP="0092081C">
      <w:pPr>
        <w:pStyle w:val="NoSpacing"/>
        <w:ind w:left="284"/>
        <w:jc w:val="both"/>
        <w:rPr>
          <w:rFonts w:ascii="Times New Roman" w:hAnsi="Times New Roman" w:cs="Times New Roman"/>
          <w:sz w:val="24"/>
          <w:szCs w:val="24"/>
        </w:rPr>
      </w:pPr>
      <w:r w:rsidRPr="005A0243">
        <w:rPr>
          <w:rFonts w:ascii="Times New Roman" w:hAnsi="Times New Roman" w:cs="Times New Roman"/>
          <w:sz w:val="24"/>
          <w:szCs w:val="24"/>
        </w:rPr>
        <w:t>- u marketinškoj komunikaciji mora biti naznačeno da prospekt postoji i da su dostupne ključne informacije za investitore;</w:t>
      </w:r>
    </w:p>
    <w:p w:rsidR="002912A8" w:rsidRDefault="002912A8" w:rsidP="0092081C">
      <w:pPr>
        <w:pStyle w:val="NoSpacing"/>
        <w:ind w:left="284"/>
        <w:jc w:val="both"/>
        <w:rPr>
          <w:rFonts w:ascii="Times New Roman" w:hAnsi="Times New Roman" w:cs="Times New Roman"/>
          <w:sz w:val="24"/>
          <w:szCs w:val="24"/>
        </w:rPr>
      </w:pPr>
      <w:r w:rsidRPr="005A0243">
        <w:rPr>
          <w:rFonts w:ascii="Times New Roman" w:hAnsi="Times New Roman" w:cs="Times New Roman"/>
          <w:sz w:val="24"/>
          <w:szCs w:val="24"/>
        </w:rPr>
        <w:t>- u marketinškoj komunikaciji mora biti navedeno gdje i na kojem jeziku investitori ili potencijalni investitori mogu dobiti podatke ili dokumente ili izvršiti uvid u iste.</w:t>
      </w:r>
    </w:p>
    <w:p w:rsidR="002912A8" w:rsidRPr="005A0243" w:rsidRDefault="002912A8" w:rsidP="002912A8">
      <w:pPr>
        <w:pStyle w:val="NoSpacing"/>
        <w:jc w:val="both"/>
        <w:rPr>
          <w:rFonts w:ascii="Times New Roman" w:hAnsi="Times New Roman" w:cs="Times New Roman"/>
          <w:sz w:val="24"/>
          <w:szCs w:val="24"/>
        </w:rPr>
      </w:pPr>
    </w:p>
    <w:p w:rsidR="002912A8" w:rsidRPr="005A0243"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b/>
          <w:sz w:val="24"/>
          <w:szCs w:val="24"/>
        </w:rPr>
        <w:t xml:space="preserve">Ključne informacije za investitore </w:t>
      </w:r>
      <w:r w:rsidR="00FE01DC">
        <w:rPr>
          <w:rFonts w:ascii="Times New Roman" w:hAnsi="Times New Roman" w:cs="Times New Roman"/>
          <w:b/>
          <w:sz w:val="24"/>
          <w:szCs w:val="24"/>
        </w:rPr>
        <w:t>UCITS</w:t>
      </w:r>
      <w:r w:rsidRPr="005A0243">
        <w:rPr>
          <w:rFonts w:ascii="Times New Roman" w:hAnsi="Times New Roman" w:cs="Times New Roman"/>
          <w:b/>
          <w:sz w:val="24"/>
          <w:szCs w:val="24"/>
        </w:rPr>
        <w:t xml:space="preserve"> fonda</w:t>
      </w:r>
    </w:p>
    <w:p w:rsidR="002912A8"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b/>
          <w:sz w:val="24"/>
          <w:szCs w:val="24"/>
        </w:rPr>
        <w:t>Član 1</w:t>
      </w:r>
      <w:r w:rsidR="0092081C">
        <w:rPr>
          <w:rFonts w:ascii="Times New Roman" w:hAnsi="Times New Roman" w:cs="Times New Roman"/>
          <w:b/>
          <w:sz w:val="24"/>
          <w:szCs w:val="24"/>
        </w:rPr>
        <w:t>69</w:t>
      </w:r>
      <w:r>
        <w:rPr>
          <w:rFonts w:ascii="Times New Roman" w:hAnsi="Times New Roman" w:cs="Times New Roman"/>
          <w:b/>
          <w:sz w:val="24"/>
          <w:szCs w:val="24"/>
        </w:rPr>
        <w:t>.</w:t>
      </w:r>
    </w:p>
    <w:p w:rsidR="002912A8" w:rsidRPr="005A0243" w:rsidRDefault="002912A8" w:rsidP="002912A8">
      <w:pPr>
        <w:pStyle w:val="NoSpacing"/>
        <w:jc w:val="center"/>
        <w:rPr>
          <w:rFonts w:ascii="Times New Roman" w:hAnsi="Times New Roman" w:cs="Times New Roman"/>
          <w:b/>
          <w:sz w:val="24"/>
          <w:szCs w:val="24"/>
        </w:rPr>
      </w:pP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(1) Društvo za upravljanje dužno je da za svaki </w:t>
      </w:r>
      <w:r>
        <w:rPr>
          <w:rFonts w:ascii="Times New Roman" w:hAnsi="Times New Roman" w:cs="Times New Roman"/>
          <w:sz w:val="24"/>
          <w:szCs w:val="24"/>
        </w:rPr>
        <w:t>UCITS</w:t>
      </w:r>
      <w:r w:rsidRPr="005A0243">
        <w:rPr>
          <w:rFonts w:ascii="Times New Roman" w:hAnsi="Times New Roman" w:cs="Times New Roman"/>
          <w:sz w:val="24"/>
          <w:szCs w:val="24"/>
        </w:rPr>
        <w:t xml:space="preserve"> fond kojim upravlja sačini kratki dokument koji sadrži ključne informacije za investitore.</w:t>
      </w: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(2) Dokument iz stava 1 ovog člana mora da sadrži naznaku: "ključne informacije za investitore" i kada je fond osnovan u Crnoj Gori ili se </w:t>
      </w:r>
      <w:r>
        <w:rPr>
          <w:rFonts w:ascii="Times New Roman" w:hAnsi="Times New Roman" w:cs="Times New Roman"/>
          <w:sz w:val="24"/>
          <w:szCs w:val="24"/>
        </w:rPr>
        <w:t>udjelima</w:t>
      </w:r>
      <w:r w:rsidRPr="005A0243">
        <w:rPr>
          <w:rFonts w:ascii="Times New Roman" w:hAnsi="Times New Roman" w:cs="Times New Roman"/>
          <w:sz w:val="24"/>
          <w:szCs w:val="24"/>
        </w:rPr>
        <w:t xml:space="preserve"> fonda trguje u Crnoj Gori, u skladu sa ovim zakonom, riječi: "ključne informacije za investitore" naznačavaju se na crnogorskom jeziku.</w:t>
      </w: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(3) Komisija može odobriti da se informacije iz stava 2 ovog člana naznače i na engleskom ili drugom odgovarajućem jeziku, u skladu sa zakonom, za </w:t>
      </w:r>
      <w:r>
        <w:rPr>
          <w:rFonts w:ascii="Times New Roman" w:hAnsi="Times New Roman" w:cs="Times New Roman"/>
          <w:sz w:val="24"/>
          <w:szCs w:val="24"/>
        </w:rPr>
        <w:t>udjele</w:t>
      </w:r>
      <w:r w:rsidR="00FE01DC">
        <w:rPr>
          <w:rFonts w:ascii="Times New Roman" w:hAnsi="Times New Roman" w:cs="Times New Roman"/>
          <w:sz w:val="24"/>
          <w:szCs w:val="24"/>
        </w:rPr>
        <w:t xml:space="preserve"> UCITS</w:t>
      </w:r>
      <w:r w:rsidRPr="005A0243">
        <w:rPr>
          <w:rFonts w:ascii="Times New Roman" w:hAnsi="Times New Roman" w:cs="Times New Roman"/>
          <w:sz w:val="24"/>
          <w:szCs w:val="24"/>
        </w:rPr>
        <w:t xml:space="preserve"> fonda koji je osnovan u drugoj državi članici kojima se trguje u Crnoj Gori.</w:t>
      </w: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(4) Ključne informacije koje se obavezno dostavljaju investitorima sadrže naročito: informacije o obilježjima </w:t>
      </w:r>
      <w:r>
        <w:rPr>
          <w:rFonts w:ascii="Times New Roman" w:hAnsi="Times New Roman" w:cs="Times New Roman"/>
          <w:sz w:val="24"/>
          <w:szCs w:val="24"/>
        </w:rPr>
        <w:t>UCITS</w:t>
      </w:r>
      <w:r w:rsidRPr="005A0243">
        <w:rPr>
          <w:rFonts w:ascii="Times New Roman" w:hAnsi="Times New Roman" w:cs="Times New Roman"/>
          <w:sz w:val="24"/>
          <w:szCs w:val="24"/>
        </w:rPr>
        <w:t xml:space="preserve"> fonda, moraju biti jasno izražena, u cilju da investitori razumiju karakter i rizike investicionog proizvoda koji im se nudi i da na osnovu tih informacija donesu odluke o ulaganju.</w:t>
      </w: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(5) U ključnim informacije za investitore navode se naročito sljedeći podaci:</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t xml:space="preserve">1) identifikacija </w:t>
      </w:r>
      <w:r>
        <w:rPr>
          <w:rFonts w:ascii="Times New Roman" w:hAnsi="Times New Roman" w:cs="Times New Roman"/>
          <w:sz w:val="24"/>
          <w:szCs w:val="24"/>
        </w:rPr>
        <w:t xml:space="preserve">UCITS </w:t>
      </w:r>
      <w:r w:rsidR="00A62E09">
        <w:rPr>
          <w:rFonts w:ascii="Times New Roman" w:hAnsi="Times New Roman" w:cs="Times New Roman"/>
          <w:sz w:val="24"/>
          <w:szCs w:val="24"/>
        </w:rPr>
        <w:t>fonda i nadležnog tijela</w:t>
      </w:r>
      <w:r w:rsidRPr="005A0243">
        <w:rPr>
          <w:rFonts w:ascii="Times New Roman" w:hAnsi="Times New Roman" w:cs="Times New Roman"/>
          <w:sz w:val="24"/>
          <w:szCs w:val="24"/>
        </w:rPr>
        <w:t xml:space="preserve"> tog fonda;</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t>2) kra</w:t>
      </w:r>
      <w:r w:rsidR="00A62E09">
        <w:rPr>
          <w:rFonts w:ascii="Times New Roman" w:hAnsi="Times New Roman" w:cs="Times New Roman"/>
          <w:sz w:val="24"/>
          <w:szCs w:val="24"/>
        </w:rPr>
        <w:t>tak opis njegovih investicionih</w:t>
      </w:r>
      <w:r w:rsidRPr="005A0243">
        <w:rPr>
          <w:rFonts w:ascii="Times New Roman" w:hAnsi="Times New Roman" w:cs="Times New Roman"/>
          <w:sz w:val="24"/>
          <w:szCs w:val="24"/>
        </w:rPr>
        <w:t xml:space="preserve"> ciljeva i politike ulaganja;</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t>3) prikaz istorijskih prinosa ili, kada je primjenjivo, simulaciju budućih prinosa;</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t>4) troškovi i naknade;</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lastRenderedPageBreak/>
        <w:t>5) profil rizika/nagrade na ulaganja, uključujući odgovarajuće smjernice i upozorenja s obzirom na rizike povezane sa ulaganjima u relevantni fond.</w:t>
      </w: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(6) Bitni elementi ključnih informacija za investitore iz stava 5 ovog člana moraju biti razumljivi investitorima i ne smiju </w:t>
      </w:r>
      <w:r w:rsidR="00A62E09">
        <w:rPr>
          <w:rFonts w:ascii="Times New Roman" w:hAnsi="Times New Roman" w:cs="Times New Roman"/>
          <w:sz w:val="24"/>
          <w:szCs w:val="24"/>
        </w:rPr>
        <w:t xml:space="preserve">da sadrže </w:t>
      </w:r>
      <w:r w:rsidRPr="005A0243">
        <w:rPr>
          <w:rFonts w:ascii="Times New Roman" w:hAnsi="Times New Roman" w:cs="Times New Roman"/>
          <w:sz w:val="24"/>
          <w:szCs w:val="24"/>
        </w:rPr>
        <w:t>upućivanja na druga dokumenta.</w:t>
      </w: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(7) Ključne informacije za investitore moraju </w:t>
      </w:r>
      <w:r w:rsidR="00A62E09">
        <w:rPr>
          <w:rFonts w:ascii="Times New Roman" w:hAnsi="Times New Roman" w:cs="Times New Roman"/>
          <w:sz w:val="24"/>
          <w:szCs w:val="24"/>
        </w:rPr>
        <w:t>da sadrže</w:t>
      </w:r>
      <w:r w:rsidRPr="005A0243">
        <w:rPr>
          <w:rFonts w:ascii="Times New Roman" w:hAnsi="Times New Roman" w:cs="Times New Roman"/>
          <w:sz w:val="24"/>
          <w:szCs w:val="24"/>
        </w:rPr>
        <w:t xml:space="preserve"> jasnu naznaku:</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t>- mjesta i načina na koji investitori mogu dobiti dodatne informacije koje se odnose na predloženo ulaganje;</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t>- mjesta i načina na koji investitori mogu besplatno dobiti prospekt i godišnji i polugodišnji izvještaj, kao i jezik na kojem su takve informacije na raspolaganju investitorima.</w:t>
      </w:r>
    </w:p>
    <w:p w:rsidR="002912A8" w:rsidRPr="005A0243" w:rsidRDefault="002912A8" w:rsidP="002912A8">
      <w:pPr>
        <w:pStyle w:val="NoSpacing"/>
        <w:jc w:val="both"/>
        <w:rPr>
          <w:rFonts w:ascii="Times New Roman" w:eastAsia="Times New Roman" w:hAnsi="Times New Roman" w:cs="Times New Roman"/>
          <w:sz w:val="24"/>
          <w:szCs w:val="24"/>
          <w:lang w:eastAsia="hr-HR"/>
        </w:rPr>
      </w:pPr>
      <w:r w:rsidRPr="00647340">
        <w:rPr>
          <w:rFonts w:ascii="Times New Roman" w:hAnsi="Times New Roman" w:cs="Times New Roman"/>
          <w:sz w:val="24"/>
          <w:szCs w:val="24"/>
        </w:rPr>
        <w:t xml:space="preserve">(8) Ključne informacije za investitore moraju </w:t>
      </w:r>
      <w:r w:rsidR="00A62E09" w:rsidRPr="00647340">
        <w:rPr>
          <w:rFonts w:ascii="Times New Roman" w:hAnsi="Times New Roman" w:cs="Times New Roman"/>
          <w:sz w:val="24"/>
          <w:szCs w:val="24"/>
        </w:rPr>
        <w:t xml:space="preserve">da sadrže </w:t>
      </w:r>
      <w:r w:rsidRPr="00647340">
        <w:rPr>
          <w:rFonts w:ascii="Times New Roman" w:hAnsi="Times New Roman" w:cs="Times New Roman"/>
          <w:sz w:val="24"/>
          <w:szCs w:val="24"/>
        </w:rPr>
        <w:t xml:space="preserve">izjavu da su pojedinosti aktualne politike </w:t>
      </w:r>
      <w:r w:rsidR="00647340" w:rsidRPr="00647340">
        <w:rPr>
          <w:rFonts w:ascii="Times New Roman" w:hAnsi="Times New Roman" w:cs="Times New Roman"/>
          <w:sz w:val="24"/>
          <w:szCs w:val="24"/>
        </w:rPr>
        <w:t>nagrađivanja</w:t>
      </w:r>
      <w:r w:rsidRPr="00647340">
        <w:rPr>
          <w:rFonts w:ascii="Times New Roman" w:hAnsi="Times New Roman" w:cs="Times New Roman"/>
          <w:sz w:val="24"/>
          <w:szCs w:val="24"/>
        </w:rPr>
        <w:t xml:space="preserve">, uključujući opis načina </w:t>
      </w:r>
      <w:r w:rsidR="00647340" w:rsidRPr="00647340">
        <w:rPr>
          <w:rFonts w:ascii="Times New Roman" w:hAnsi="Times New Roman" w:cs="Times New Roman"/>
          <w:sz w:val="24"/>
          <w:szCs w:val="24"/>
        </w:rPr>
        <w:t>obračuna</w:t>
      </w:r>
      <w:r w:rsidR="00A62E09" w:rsidRPr="00647340">
        <w:rPr>
          <w:rFonts w:ascii="Times New Roman" w:hAnsi="Times New Roman" w:cs="Times New Roman"/>
          <w:sz w:val="24"/>
          <w:szCs w:val="24"/>
        </w:rPr>
        <w:t xml:space="preserve"> </w:t>
      </w:r>
      <w:r w:rsidR="00647340" w:rsidRPr="00647340">
        <w:rPr>
          <w:rFonts w:ascii="Times New Roman" w:hAnsi="Times New Roman" w:cs="Times New Roman"/>
          <w:sz w:val="24"/>
          <w:szCs w:val="24"/>
        </w:rPr>
        <w:t>nagrada</w:t>
      </w:r>
      <w:r w:rsidR="00A62E09" w:rsidRPr="00647340">
        <w:rPr>
          <w:rFonts w:ascii="Times New Roman" w:hAnsi="Times New Roman" w:cs="Times New Roman"/>
          <w:sz w:val="24"/>
          <w:szCs w:val="24"/>
        </w:rPr>
        <w:t>, identitet lica</w:t>
      </w:r>
      <w:r w:rsidRPr="00647340">
        <w:rPr>
          <w:rFonts w:ascii="Times New Roman" w:hAnsi="Times New Roman" w:cs="Times New Roman"/>
          <w:sz w:val="24"/>
          <w:szCs w:val="24"/>
        </w:rPr>
        <w:t xml:space="preserve"> odgovornih za dodjelu </w:t>
      </w:r>
      <w:r w:rsidR="00647340" w:rsidRPr="00647340">
        <w:rPr>
          <w:rFonts w:ascii="Times New Roman" w:hAnsi="Times New Roman" w:cs="Times New Roman"/>
          <w:sz w:val="24"/>
          <w:szCs w:val="24"/>
        </w:rPr>
        <w:t>nagrada</w:t>
      </w:r>
      <w:r w:rsidRPr="00647340">
        <w:rPr>
          <w:rFonts w:ascii="Times New Roman" w:hAnsi="Times New Roman" w:cs="Times New Roman"/>
          <w:sz w:val="24"/>
          <w:szCs w:val="24"/>
        </w:rPr>
        <w:t xml:space="preserve"> kao i sastav odbora za </w:t>
      </w:r>
      <w:r w:rsidR="00647340" w:rsidRPr="00647340">
        <w:rPr>
          <w:rFonts w:ascii="Times New Roman" w:hAnsi="Times New Roman" w:cs="Times New Roman"/>
          <w:sz w:val="24"/>
          <w:szCs w:val="24"/>
        </w:rPr>
        <w:t>nagrađivanje</w:t>
      </w:r>
      <w:r w:rsidRPr="00647340">
        <w:rPr>
          <w:rFonts w:ascii="Times New Roman" w:hAnsi="Times New Roman" w:cs="Times New Roman"/>
          <w:sz w:val="24"/>
          <w:szCs w:val="24"/>
        </w:rPr>
        <w:t xml:space="preserve">, ako takav odbor postoji, dostupne na internet stranici društva za upravljanje (uključujući upućivanje na tu </w:t>
      </w:r>
      <w:r w:rsidR="00647340" w:rsidRPr="00647340">
        <w:rPr>
          <w:rFonts w:ascii="Times New Roman" w:hAnsi="Times New Roman" w:cs="Times New Roman"/>
          <w:sz w:val="24"/>
          <w:szCs w:val="24"/>
        </w:rPr>
        <w:t>internet</w:t>
      </w:r>
      <w:r w:rsidRPr="00647340">
        <w:rPr>
          <w:rFonts w:ascii="Times New Roman" w:hAnsi="Times New Roman" w:cs="Times New Roman"/>
          <w:sz w:val="24"/>
          <w:szCs w:val="24"/>
        </w:rPr>
        <w:t xml:space="preserve"> stranicu), kao i informaciju da će se na zahtjev investitora primjerak politika </w:t>
      </w:r>
      <w:r w:rsidR="00647340" w:rsidRPr="00647340">
        <w:rPr>
          <w:rFonts w:ascii="Times New Roman" w:hAnsi="Times New Roman" w:cs="Times New Roman"/>
          <w:sz w:val="24"/>
          <w:szCs w:val="24"/>
        </w:rPr>
        <w:t>nagrađivanja</w:t>
      </w:r>
      <w:r w:rsidRPr="00647340">
        <w:rPr>
          <w:rFonts w:ascii="Times New Roman" w:hAnsi="Times New Roman" w:cs="Times New Roman"/>
          <w:sz w:val="24"/>
          <w:szCs w:val="24"/>
        </w:rPr>
        <w:t xml:space="preserve"> u papirnatom obliku istome besplatno dostaviti.</w:t>
      </w: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(9) Ključne informacije za investitore moraju biti napisane:</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t>- na sažet način i na nedvosmislen način koji ne smije dovoditi u zabludu;</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t>- u obliku koji omogućava upoređivanje;</w:t>
      </w:r>
    </w:p>
    <w:p w:rsidR="002912A8" w:rsidRPr="005A0243" w:rsidRDefault="002912A8" w:rsidP="00FE01DC">
      <w:pPr>
        <w:pStyle w:val="NoSpacing"/>
        <w:ind w:left="426"/>
        <w:jc w:val="both"/>
        <w:rPr>
          <w:rFonts w:ascii="Times New Roman" w:hAnsi="Times New Roman" w:cs="Times New Roman"/>
          <w:sz w:val="24"/>
          <w:szCs w:val="24"/>
        </w:rPr>
      </w:pPr>
      <w:r w:rsidRPr="005A0243">
        <w:rPr>
          <w:rFonts w:ascii="Times New Roman" w:hAnsi="Times New Roman" w:cs="Times New Roman"/>
          <w:sz w:val="24"/>
          <w:szCs w:val="24"/>
        </w:rPr>
        <w:t>- na način za koji je vjerovatno da će biti lako razumljiv malim investitorima.</w:t>
      </w:r>
    </w:p>
    <w:p w:rsidR="002912A8" w:rsidRDefault="002912A8" w:rsidP="002912A8">
      <w:pPr>
        <w:pStyle w:val="NoSpacing"/>
        <w:jc w:val="both"/>
        <w:rPr>
          <w:rFonts w:ascii="Times New Roman" w:hAnsi="Times New Roman" w:cs="Times New Roman"/>
          <w:sz w:val="24"/>
          <w:szCs w:val="24"/>
        </w:rPr>
      </w:pPr>
      <w:r>
        <w:rPr>
          <w:rFonts w:ascii="Times New Roman" w:hAnsi="Times New Roman" w:cs="Times New Roman"/>
          <w:sz w:val="24"/>
          <w:szCs w:val="24"/>
        </w:rPr>
        <w:t>(10</w:t>
      </w:r>
      <w:r w:rsidR="00FE01DC">
        <w:rPr>
          <w:rFonts w:ascii="Times New Roman" w:hAnsi="Times New Roman" w:cs="Times New Roman"/>
          <w:sz w:val="24"/>
          <w:szCs w:val="24"/>
        </w:rPr>
        <w:t>) Ključne</w:t>
      </w:r>
      <w:r w:rsidRPr="005A0243">
        <w:rPr>
          <w:rFonts w:ascii="Times New Roman" w:hAnsi="Times New Roman" w:cs="Times New Roman"/>
          <w:sz w:val="24"/>
          <w:szCs w:val="24"/>
        </w:rPr>
        <w:t xml:space="preserve"> informacije za </w:t>
      </w:r>
      <w:r>
        <w:rPr>
          <w:rFonts w:ascii="Times New Roman" w:hAnsi="Times New Roman" w:cs="Times New Roman"/>
          <w:sz w:val="24"/>
          <w:szCs w:val="24"/>
        </w:rPr>
        <w:t>investitore</w:t>
      </w:r>
      <w:r w:rsidRPr="005A0243">
        <w:rPr>
          <w:rFonts w:ascii="Times New Roman" w:hAnsi="Times New Roman" w:cs="Times New Roman"/>
          <w:sz w:val="24"/>
          <w:szCs w:val="24"/>
        </w:rPr>
        <w:t xml:space="preserve"> moraju predstavljati</w:t>
      </w:r>
      <w:r>
        <w:rPr>
          <w:rFonts w:ascii="Times New Roman" w:hAnsi="Times New Roman" w:cs="Times New Roman"/>
          <w:sz w:val="24"/>
          <w:szCs w:val="24"/>
        </w:rPr>
        <w:t xml:space="preserve"> sveobuhvatnu sadržajnu cjelinu,</w:t>
      </w:r>
      <w:r w:rsidRPr="005A0243">
        <w:rPr>
          <w:rFonts w:ascii="Times New Roman" w:hAnsi="Times New Roman" w:cs="Times New Roman"/>
          <w:sz w:val="24"/>
          <w:szCs w:val="24"/>
        </w:rPr>
        <w:t xml:space="preserve"> moraju biti razumljivi </w:t>
      </w:r>
      <w:r>
        <w:rPr>
          <w:rFonts w:ascii="Times New Roman" w:hAnsi="Times New Roman" w:cs="Times New Roman"/>
          <w:sz w:val="24"/>
          <w:szCs w:val="24"/>
        </w:rPr>
        <w:t>investitoru</w:t>
      </w:r>
      <w:r w:rsidRPr="005A0243">
        <w:rPr>
          <w:rFonts w:ascii="Times New Roman" w:hAnsi="Times New Roman" w:cs="Times New Roman"/>
          <w:sz w:val="24"/>
          <w:szCs w:val="24"/>
        </w:rPr>
        <w:t xml:space="preserve"> bez pozivanja ili upućivanja na druge dokumente, osim prevoda, u svim državama članicama u kojima se trguje udjelima UCITS fonda.</w:t>
      </w:r>
    </w:p>
    <w:p w:rsidR="002912A8" w:rsidRDefault="002912A8" w:rsidP="002912A8">
      <w:pPr>
        <w:pStyle w:val="NoSpacing"/>
        <w:jc w:val="both"/>
        <w:rPr>
          <w:rFonts w:ascii="Times New Roman" w:hAnsi="Times New Roman" w:cs="Times New Roman"/>
          <w:sz w:val="24"/>
          <w:szCs w:val="24"/>
        </w:rPr>
      </w:pPr>
      <w:r>
        <w:rPr>
          <w:rFonts w:ascii="Times New Roman" w:hAnsi="Times New Roman" w:cs="Times New Roman"/>
          <w:sz w:val="24"/>
          <w:szCs w:val="24"/>
        </w:rPr>
        <w:t>(11</w:t>
      </w:r>
      <w:r w:rsidRPr="005A0243">
        <w:rPr>
          <w:rFonts w:ascii="Times New Roman" w:hAnsi="Times New Roman" w:cs="Times New Roman"/>
          <w:sz w:val="24"/>
          <w:szCs w:val="24"/>
        </w:rPr>
        <w:t>) Komisija će pravilima urediti bliži sadržaj i način vršenja izmjena ključnih informacija za investitore.</w:t>
      </w:r>
    </w:p>
    <w:p w:rsidR="00753DF0" w:rsidRPr="005A0243" w:rsidRDefault="00753DF0" w:rsidP="002912A8">
      <w:pPr>
        <w:pStyle w:val="NoSpacing"/>
        <w:jc w:val="both"/>
        <w:rPr>
          <w:rFonts w:ascii="Times New Roman" w:hAnsi="Times New Roman" w:cs="Times New Roman"/>
          <w:sz w:val="24"/>
          <w:szCs w:val="24"/>
        </w:rPr>
      </w:pPr>
    </w:p>
    <w:p w:rsidR="002912A8" w:rsidRPr="005A0243"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b/>
          <w:sz w:val="24"/>
          <w:szCs w:val="24"/>
        </w:rPr>
        <w:t>Predugovorne informacije</w:t>
      </w:r>
    </w:p>
    <w:p w:rsidR="002912A8"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b/>
          <w:sz w:val="24"/>
          <w:szCs w:val="24"/>
        </w:rPr>
        <w:t>Član 1</w:t>
      </w:r>
      <w:r w:rsidR="00FE01DC">
        <w:rPr>
          <w:rFonts w:ascii="Times New Roman" w:hAnsi="Times New Roman" w:cs="Times New Roman"/>
          <w:b/>
          <w:sz w:val="24"/>
          <w:szCs w:val="24"/>
        </w:rPr>
        <w:t>70</w:t>
      </w:r>
      <w:r>
        <w:rPr>
          <w:rFonts w:ascii="Times New Roman" w:hAnsi="Times New Roman" w:cs="Times New Roman"/>
          <w:b/>
          <w:sz w:val="24"/>
          <w:szCs w:val="24"/>
        </w:rPr>
        <w:t>.</w:t>
      </w:r>
    </w:p>
    <w:p w:rsidR="002912A8" w:rsidRPr="005A0243" w:rsidRDefault="002912A8" w:rsidP="002912A8">
      <w:pPr>
        <w:pStyle w:val="NoSpacing"/>
        <w:jc w:val="center"/>
        <w:rPr>
          <w:rFonts w:ascii="Times New Roman" w:hAnsi="Times New Roman" w:cs="Times New Roman"/>
          <w:b/>
          <w:sz w:val="24"/>
          <w:szCs w:val="24"/>
        </w:rPr>
      </w:pP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(1) Ključne informacije za investitore su predugovorne informacije i moraju biti tačne i jasne, ne smiju biti nedosljedne i moraju biti u skladu sa odgovarajućim djelovima prospekta.</w:t>
      </w:r>
    </w:p>
    <w:p w:rsidR="002912A8"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(2) Ni jedno lice koje je učestvovalo u sačinjavanju ključnih informacija za investitore nije odgovorno za štetu isključivo na osnovu ključnih informacija za investitore, uključujući njihov prevod, osim ako su informacije sadržane u ključnim informacijama za investitore </w:t>
      </w:r>
      <w:r w:rsidRPr="008A5DF3">
        <w:rPr>
          <w:rFonts w:ascii="Times New Roman" w:hAnsi="Times New Roman" w:cs="Times New Roman"/>
          <w:sz w:val="24"/>
          <w:szCs w:val="24"/>
        </w:rPr>
        <w:t>zavaravajuće</w:t>
      </w:r>
      <w:r w:rsidRPr="005A0243">
        <w:rPr>
          <w:rFonts w:ascii="Times New Roman" w:hAnsi="Times New Roman" w:cs="Times New Roman"/>
          <w:sz w:val="24"/>
          <w:szCs w:val="24"/>
        </w:rPr>
        <w:t>, netačne ili nedosljedne, s obzirom na relevantne dijelove prospekta. Ključne informacij</w:t>
      </w:r>
      <w:r>
        <w:rPr>
          <w:rFonts w:ascii="Times New Roman" w:hAnsi="Times New Roman" w:cs="Times New Roman"/>
          <w:sz w:val="24"/>
          <w:szCs w:val="24"/>
        </w:rPr>
        <w:t xml:space="preserve">e za investitore moraju </w:t>
      </w:r>
      <w:r w:rsidR="00A62E09">
        <w:rPr>
          <w:rFonts w:ascii="Times New Roman" w:hAnsi="Times New Roman" w:cs="Times New Roman"/>
          <w:sz w:val="24"/>
          <w:szCs w:val="24"/>
        </w:rPr>
        <w:t>da sadrže</w:t>
      </w:r>
      <w:r w:rsidRPr="005A0243">
        <w:rPr>
          <w:rFonts w:ascii="Times New Roman" w:hAnsi="Times New Roman" w:cs="Times New Roman"/>
          <w:sz w:val="24"/>
          <w:szCs w:val="24"/>
        </w:rPr>
        <w:t xml:space="preserve"> jasno upozorenje u vezi sa građansko pravnom odgovornošću za informacije sadržane u ključnim informacijama za investitore.</w:t>
      </w:r>
    </w:p>
    <w:p w:rsidR="00D1784B" w:rsidRPr="005A0243" w:rsidRDefault="00D1784B" w:rsidP="002912A8">
      <w:pPr>
        <w:pStyle w:val="NoSpacing"/>
        <w:jc w:val="both"/>
        <w:rPr>
          <w:rFonts w:ascii="Times New Roman" w:hAnsi="Times New Roman" w:cs="Times New Roman"/>
          <w:sz w:val="24"/>
          <w:szCs w:val="24"/>
        </w:rPr>
      </w:pPr>
    </w:p>
    <w:p w:rsidR="002912A8" w:rsidRPr="005A0243"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b/>
          <w:sz w:val="24"/>
          <w:szCs w:val="24"/>
        </w:rPr>
        <w:t>Bezuslovna odgovornost</w:t>
      </w:r>
    </w:p>
    <w:p w:rsidR="002912A8" w:rsidRPr="005A0243" w:rsidRDefault="00FE01DC" w:rsidP="002912A8">
      <w:pPr>
        <w:pStyle w:val="NoSpacing"/>
        <w:jc w:val="center"/>
        <w:rPr>
          <w:rFonts w:ascii="Times New Roman" w:hAnsi="Times New Roman" w:cs="Times New Roman"/>
          <w:b/>
          <w:sz w:val="24"/>
          <w:szCs w:val="24"/>
        </w:rPr>
      </w:pPr>
      <w:r>
        <w:rPr>
          <w:rFonts w:ascii="Times New Roman" w:hAnsi="Times New Roman" w:cs="Times New Roman"/>
          <w:b/>
          <w:sz w:val="24"/>
          <w:szCs w:val="24"/>
        </w:rPr>
        <w:t>Član 171</w:t>
      </w:r>
      <w:r w:rsidR="002912A8">
        <w:rPr>
          <w:rFonts w:ascii="Times New Roman" w:hAnsi="Times New Roman" w:cs="Times New Roman"/>
          <w:b/>
          <w:sz w:val="24"/>
          <w:szCs w:val="24"/>
        </w:rPr>
        <w:t>.</w:t>
      </w:r>
    </w:p>
    <w:p w:rsidR="002912A8" w:rsidRPr="005A0243" w:rsidRDefault="002912A8" w:rsidP="002912A8">
      <w:pPr>
        <w:pStyle w:val="NoSpacing"/>
        <w:jc w:val="both"/>
        <w:rPr>
          <w:rFonts w:ascii="Times New Roman" w:hAnsi="Times New Roman" w:cs="Times New Roman"/>
          <w:sz w:val="24"/>
          <w:szCs w:val="24"/>
        </w:rPr>
      </w:pP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w:t>
      </w:r>
      <w:r>
        <w:rPr>
          <w:rFonts w:ascii="Times New Roman" w:hAnsi="Times New Roman" w:cs="Times New Roman"/>
          <w:sz w:val="24"/>
          <w:szCs w:val="24"/>
        </w:rPr>
        <w:t>1) Društvo za upravljanje, svako</w:t>
      </w:r>
      <w:r w:rsidRPr="005A0243">
        <w:rPr>
          <w:rFonts w:ascii="Times New Roman" w:hAnsi="Times New Roman" w:cs="Times New Roman"/>
          <w:sz w:val="24"/>
          <w:szCs w:val="24"/>
        </w:rPr>
        <w:t xml:space="preserve"> </w:t>
      </w:r>
      <w:r>
        <w:rPr>
          <w:rFonts w:ascii="Times New Roman" w:hAnsi="Times New Roman" w:cs="Times New Roman"/>
          <w:sz w:val="24"/>
          <w:szCs w:val="24"/>
        </w:rPr>
        <w:t>lice koje</w:t>
      </w:r>
      <w:r w:rsidRPr="005A0243">
        <w:rPr>
          <w:rFonts w:ascii="Times New Roman" w:hAnsi="Times New Roman" w:cs="Times New Roman"/>
          <w:sz w:val="24"/>
          <w:szCs w:val="24"/>
        </w:rPr>
        <w:t xml:space="preserve"> u ime i za račun društva za upravljanje </w:t>
      </w:r>
      <w:r w:rsidR="000405D4">
        <w:rPr>
          <w:rFonts w:ascii="Times New Roman" w:hAnsi="Times New Roman" w:cs="Times New Roman"/>
          <w:sz w:val="24"/>
          <w:szCs w:val="24"/>
        </w:rPr>
        <w:t>distribuira</w:t>
      </w:r>
      <w:r w:rsidR="000405D4" w:rsidRPr="005A0243">
        <w:rPr>
          <w:rFonts w:ascii="Times New Roman" w:hAnsi="Times New Roman" w:cs="Times New Roman"/>
          <w:sz w:val="24"/>
          <w:szCs w:val="24"/>
        </w:rPr>
        <w:t xml:space="preserve"> </w:t>
      </w:r>
      <w:r w:rsidRPr="005A0243">
        <w:rPr>
          <w:rFonts w:ascii="Times New Roman" w:hAnsi="Times New Roman" w:cs="Times New Roman"/>
          <w:sz w:val="24"/>
          <w:szCs w:val="24"/>
        </w:rPr>
        <w:t xml:space="preserve">udjele UCITS fonda </w:t>
      </w:r>
      <w:r>
        <w:rPr>
          <w:rFonts w:ascii="Times New Roman" w:hAnsi="Times New Roman" w:cs="Times New Roman"/>
          <w:sz w:val="24"/>
          <w:szCs w:val="24"/>
        </w:rPr>
        <w:t>kao i</w:t>
      </w:r>
      <w:r w:rsidRPr="005A0243">
        <w:rPr>
          <w:rFonts w:ascii="Times New Roman" w:hAnsi="Times New Roman" w:cs="Times New Roman"/>
          <w:sz w:val="24"/>
          <w:szCs w:val="24"/>
        </w:rPr>
        <w:t xml:space="preserve"> </w:t>
      </w:r>
      <w:r w:rsidR="005C70F7">
        <w:rPr>
          <w:rFonts w:ascii="Times New Roman" w:hAnsi="Times New Roman" w:cs="Times New Roman"/>
          <w:sz w:val="24"/>
          <w:szCs w:val="24"/>
        </w:rPr>
        <w:t>osobe iz član</w:t>
      </w:r>
      <w:r w:rsidR="006658CB">
        <w:rPr>
          <w:rFonts w:ascii="Times New Roman" w:hAnsi="Times New Roman" w:cs="Times New Roman"/>
          <w:sz w:val="24"/>
          <w:szCs w:val="24"/>
        </w:rPr>
        <w:t xml:space="preserve">a </w:t>
      </w:r>
      <w:r w:rsidR="005C70F7">
        <w:rPr>
          <w:rFonts w:ascii="Times New Roman" w:hAnsi="Times New Roman" w:cs="Times New Roman"/>
          <w:sz w:val="24"/>
          <w:szCs w:val="24"/>
        </w:rPr>
        <w:t>151</w:t>
      </w:r>
      <w:r w:rsidR="006658CB">
        <w:rPr>
          <w:rFonts w:ascii="Times New Roman" w:hAnsi="Times New Roman" w:cs="Times New Roman"/>
          <w:sz w:val="24"/>
          <w:szCs w:val="24"/>
        </w:rPr>
        <w:t xml:space="preserve"> koje distribuiraju </w:t>
      </w:r>
      <w:r w:rsidRPr="005A0243">
        <w:rPr>
          <w:rFonts w:ascii="Times New Roman" w:hAnsi="Times New Roman" w:cs="Times New Roman"/>
          <w:sz w:val="24"/>
          <w:szCs w:val="24"/>
        </w:rPr>
        <w:t xml:space="preserve">udjele UCITS fonda ili proizvode koji uključuju izloženost prema takvom UCITS fondu, moraju </w:t>
      </w:r>
      <w:r>
        <w:rPr>
          <w:rFonts w:ascii="Times New Roman" w:hAnsi="Times New Roman" w:cs="Times New Roman"/>
          <w:sz w:val="24"/>
          <w:szCs w:val="24"/>
        </w:rPr>
        <w:t>investitoru</w:t>
      </w:r>
      <w:r w:rsidRPr="005A0243">
        <w:rPr>
          <w:rFonts w:ascii="Times New Roman" w:hAnsi="Times New Roman" w:cs="Times New Roman"/>
          <w:sz w:val="24"/>
          <w:szCs w:val="24"/>
        </w:rPr>
        <w:t xml:space="preserve"> prije sklapanja ugovora o ulaganju besplatno staviti na raspolaganje ključne </w:t>
      </w:r>
      <w:r>
        <w:rPr>
          <w:rFonts w:ascii="Times New Roman" w:hAnsi="Times New Roman" w:cs="Times New Roman"/>
          <w:sz w:val="24"/>
          <w:szCs w:val="24"/>
        </w:rPr>
        <w:t>informacije</w:t>
      </w:r>
      <w:r w:rsidRPr="005A0243">
        <w:rPr>
          <w:rFonts w:ascii="Times New Roman" w:hAnsi="Times New Roman" w:cs="Times New Roman"/>
          <w:sz w:val="24"/>
          <w:szCs w:val="24"/>
        </w:rPr>
        <w:t xml:space="preserve"> za </w:t>
      </w:r>
      <w:r>
        <w:rPr>
          <w:rFonts w:ascii="Times New Roman" w:hAnsi="Times New Roman" w:cs="Times New Roman"/>
          <w:sz w:val="24"/>
          <w:szCs w:val="24"/>
        </w:rPr>
        <w:t>investitore</w:t>
      </w:r>
      <w:r w:rsidRPr="005A0243">
        <w:rPr>
          <w:rFonts w:ascii="Times New Roman" w:hAnsi="Times New Roman" w:cs="Times New Roman"/>
          <w:sz w:val="24"/>
          <w:szCs w:val="24"/>
        </w:rPr>
        <w:t>.</w:t>
      </w:r>
    </w:p>
    <w:p w:rsidR="00D1784B" w:rsidRPr="00CA7598" w:rsidRDefault="002912A8" w:rsidP="00CA7598">
      <w:pPr>
        <w:pStyle w:val="NoSpacing"/>
        <w:jc w:val="both"/>
        <w:rPr>
          <w:rFonts w:ascii="Times New Roman" w:hAnsi="Times New Roman" w:cs="Times New Roman"/>
          <w:sz w:val="24"/>
          <w:szCs w:val="24"/>
        </w:rPr>
      </w:pPr>
      <w:r w:rsidRPr="005A0243">
        <w:rPr>
          <w:rFonts w:ascii="Times New Roman" w:hAnsi="Times New Roman" w:cs="Times New Roman"/>
          <w:sz w:val="24"/>
          <w:szCs w:val="24"/>
        </w:rPr>
        <w:t>(2) Ključne informacije za investitore dostavljaju se investitorima besplatno.</w:t>
      </w:r>
    </w:p>
    <w:p w:rsidR="00D43429" w:rsidRDefault="00D43429" w:rsidP="002912A8">
      <w:pPr>
        <w:pStyle w:val="NoSpacing"/>
        <w:jc w:val="center"/>
        <w:rPr>
          <w:rFonts w:ascii="Times New Roman" w:hAnsi="Times New Roman" w:cs="Times New Roman"/>
          <w:b/>
          <w:sz w:val="24"/>
          <w:szCs w:val="24"/>
        </w:rPr>
      </w:pPr>
    </w:p>
    <w:p w:rsidR="002912A8" w:rsidRPr="004159B6" w:rsidRDefault="002912A8" w:rsidP="002912A8">
      <w:pPr>
        <w:pStyle w:val="NoSpacing"/>
        <w:jc w:val="center"/>
        <w:rPr>
          <w:rFonts w:ascii="Times New Roman" w:hAnsi="Times New Roman" w:cs="Times New Roman"/>
          <w:b/>
          <w:sz w:val="24"/>
          <w:szCs w:val="24"/>
        </w:rPr>
      </w:pPr>
      <w:r w:rsidRPr="004159B6">
        <w:rPr>
          <w:rFonts w:ascii="Times New Roman" w:hAnsi="Times New Roman" w:cs="Times New Roman"/>
          <w:b/>
          <w:sz w:val="24"/>
          <w:szCs w:val="24"/>
        </w:rPr>
        <w:t>Način dostavljanja ključnih informacija</w:t>
      </w:r>
    </w:p>
    <w:p w:rsidR="002912A8" w:rsidRPr="004159B6" w:rsidRDefault="00777C73" w:rsidP="002912A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 172</w:t>
      </w:r>
      <w:r w:rsidR="002912A8">
        <w:rPr>
          <w:rFonts w:ascii="Times New Roman" w:hAnsi="Times New Roman" w:cs="Times New Roman"/>
          <w:b/>
          <w:sz w:val="24"/>
          <w:szCs w:val="24"/>
        </w:rPr>
        <w:t>.</w:t>
      </w:r>
    </w:p>
    <w:p w:rsidR="002912A8" w:rsidRPr="005A0243" w:rsidRDefault="002912A8" w:rsidP="002912A8">
      <w:pPr>
        <w:pStyle w:val="NoSpacing"/>
        <w:jc w:val="both"/>
        <w:rPr>
          <w:rFonts w:ascii="Times New Roman" w:hAnsi="Times New Roman" w:cs="Times New Roman"/>
          <w:sz w:val="24"/>
          <w:szCs w:val="24"/>
        </w:rPr>
      </w:pP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(1) Ključne informacije za investitore moraju biti dostavljene na trajnom nosaču podataka, u </w:t>
      </w:r>
      <w:r>
        <w:rPr>
          <w:rFonts w:ascii="Times New Roman" w:hAnsi="Times New Roman" w:cs="Times New Roman"/>
          <w:sz w:val="24"/>
          <w:szCs w:val="24"/>
        </w:rPr>
        <w:t>štampanom</w:t>
      </w:r>
      <w:r w:rsidR="000F3D47">
        <w:rPr>
          <w:rFonts w:ascii="Times New Roman" w:hAnsi="Times New Roman" w:cs="Times New Roman"/>
          <w:sz w:val="24"/>
          <w:szCs w:val="24"/>
        </w:rPr>
        <w:t xml:space="preserve"> obliku ili dostup</w:t>
      </w:r>
      <w:r w:rsidRPr="005A0243">
        <w:rPr>
          <w:rFonts w:ascii="Times New Roman" w:hAnsi="Times New Roman" w:cs="Times New Roman"/>
          <w:sz w:val="24"/>
          <w:szCs w:val="24"/>
        </w:rPr>
        <w:t>ne na internet stranici.</w:t>
      </w:r>
    </w:p>
    <w:p w:rsidR="002912A8"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(2) Ključne informacije za investitore objavljuju se i redovno ažuriraju na internet stranici društva za upravljanje.</w:t>
      </w:r>
    </w:p>
    <w:p w:rsidR="004564C1" w:rsidRPr="005A0243" w:rsidRDefault="004564C1" w:rsidP="002912A8">
      <w:pPr>
        <w:pStyle w:val="NoSpacing"/>
        <w:jc w:val="both"/>
        <w:rPr>
          <w:rFonts w:ascii="Times New Roman" w:hAnsi="Times New Roman" w:cs="Times New Roman"/>
          <w:sz w:val="24"/>
          <w:szCs w:val="24"/>
        </w:rPr>
      </w:pPr>
    </w:p>
    <w:p w:rsidR="002912A8" w:rsidRPr="004159B6" w:rsidRDefault="002912A8" w:rsidP="002912A8">
      <w:pPr>
        <w:pStyle w:val="NoSpacing"/>
        <w:jc w:val="center"/>
        <w:rPr>
          <w:rFonts w:ascii="Times New Roman" w:hAnsi="Times New Roman" w:cs="Times New Roman"/>
          <w:b/>
          <w:sz w:val="24"/>
          <w:szCs w:val="24"/>
        </w:rPr>
      </w:pPr>
      <w:r w:rsidRPr="004159B6">
        <w:rPr>
          <w:rFonts w:ascii="Times New Roman" w:hAnsi="Times New Roman" w:cs="Times New Roman"/>
          <w:b/>
          <w:sz w:val="24"/>
          <w:szCs w:val="24"/>
        </w:rPr>
        <w:t>Dostavljanje ključnih informacija Komisiji</w:t>
      </w:r>
    </w:p>
    <w:p w:rsidR="002912A8" w:rsidRDefault="002912A8" w:rsidP="002912A8">
      <w:pPr>
        <w:pStyle w:val="NoSpacing"/>
        <w:jc w:val="center"/>
        <w:rPr>
          <w:rFonts w:ascii="Times New Roman" w:hAnsi="Times New Roman" w:cs="Times New Roman"/>
          <w:b/>
          <w:sz w:val="24"/>
          <w:szCs w:val="24"/>
        </w:rPr>
      </w:pPr>
      <w:r w:rsidRPr="004159B6">
        <w:rPr>
          <w:rFonts w:ascii="Times New Roman" w:hAnsi="Times New Roman" w:cs="Times New Roman"/>
          <w:b/>
          <w:sz w:val="24"/>
          <w:szCs w:val="24"/>
        </w:rPr>
        <w:t xml:space="preserve">Član </w:t>
      </w:r>
      <w:r w:rsidR="00B03C23">
        <w:rPr>
          <w:rFonts w:ascii="Times New Roman" w:hAnsi="Times New Roman" w:cs="Times New Roman"/>
          <w:b/>
          <w:sz w:val="24"/>
          <w:szCs w:val="24"/>
        </w:rPr>
        <w:t>173</w:t>
      </w:r>
      <w:r>
        <w:rPr>
          <w:rFonts w:ascii="Times New Roman" w:hAnsi="Times New Roman" w:cs="Times New Roman"/>
          <w:b/>
          <w:sz w:val="24"/>
          <w:szCs w:val="24"/>
        </w:rPr>
        <w:t>.</w:t>
      </w:r>
    </w:p>
    <w:p w:rsidR="002912A8" w:rsidRPr="004159B6" w:rsidRDefault="002912A8" w:rsidP="002912A8">
      <w:pPr>
        <w:pStyle w:val="NoSpacing"/>
        <w:jc w:val="center"/>
        <w:rPr>
          <w:rFonts w:ascii="Times New Roman" w:hAnsi="Times New Roman" w:cs="Times New Roman"/>
          <w:b/>
          <w:sz w:val="24"/>
          <w:szCs w:val="24"/>
        </w:rPr>
      </w:pP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(1) </w:t>
      </w:r>
      <w:r w:rsidR="00A62E09" w:rsidRPr="00A62E09">
        <w:rPr>
          <w:rFonts w:ascii="Times New Roman" w:hAnsi="Times New Roman" w:cs="Times New Roman"/>
          <w:sz w:val="24"/>
          <w:szCs w:val="24"/>
        </w:rPr>
        <w:t>Društvo za upravljanje</w:t>
      </w:r>
      <w:r w:rsidRPr="00A62E09">
        <w:rPr>
          <w:rFonts w:ascii="Times New Roman" w:hAnsi="Times New Roman" w:cs="Times New Roman"/>
          <w:sz w:val="24"/>
          <w:szCs w:val="24"/>
        </w:rPr>
        <w:t xml:space="preserve"> </w:t>
      </w:r>
      <w:r w:rsidR="00A62E09">
        <w:rPr>
          <w:rFonts w:ascii="Times New Roman" w:hAnsi="Times New Roman" w:cs="Times New Roman"/>
          <w:sz w:val="24"/>
          <w:szCs w:val="24"/>
        </w:rPr>
        <w:t>je dužno</w:t>
      </w:r>
      <w:r w:rsidRPr="005A0243">
        <w:rPr>
          <w:rFonts w:ascii="Times New Roman" w:hAnsi="Times New Roman" w:cs="Times New Roman"/>
          <w:sz w:val="24"/>
          <w:szCs w:val="24"/>
        </w:rPr>
        <w:t xml:space="preserve"> da dostavi ključne informacije za investitore</w:t>
      </w:r>
      <w:r w:rsidR="00A62E09">
        <w:rPr>
          <w:rFonts w:ascii="Times New Roman" w:hAnsi="Times New Roman" w:cs="Times New Roman"/>
          <w:sz w:val="24"/>
          <w:szCs w:val="24"/>
        </w:rPr>
        <w:t xml:space="preserve"> za svaki fond kojim upravlja</w:t>
      </w:r>
      <w:r w:rsidRPr="005A0243">
        <w:rPr>
          <w:rFonts w:ascii="Times New Roman" w:hAnsi="Times New Roman" w:cs="Times New Roman"/>
          <w:sz w:val="24"/>
          <w:szCs w:val="24"/>
        </w:rPr>
        <w:t xml:space="preserve"> i sve njihove izmjene i dopune Komisiji.</w:t>
      </w:r>
    </w:p>
    <w:p w:rsidR="002912A8" w:rsidRDefault="002912A8" w:rsidP="002912A8">
      <w:pPr>
        <w:pStyle w:val="NoSpacing"/>
        <w:jc w:val="both"/>
        <w:rPr>
          <w:rFonts w:ascii="Times New Roman" w:hAnsi="Times New Roman" w:cs="Times New Roman"/>
          <w:sz w:val="24"/>
          <w:szCs w:val="24"/>
        </w:rPr>
      </w:pPr>
      <w:r w:rsidRPr="009A319B">
        <w:rPr>
          <w:rFonts w:ascii="Times New Roman" w:hAnsi="Times New Roman" w:cs="Times New Roman"/>
          <w:sz w:val="24"/>
          <w:szCs w:val="24"/>
        </w:rPr>
        <w:t>(2) Bitni dijelovi ključnih informacija za investitore moraju se stalno ažurirati.</w:t>
      </w:r>
    </w:p>
    <w:p w:rsidR="002912A8" w:rsidRPr="005A0243" w:rsidRDefault="002912A8" w:rsidP="002912A8">
      <w:pPr>
        <w:pStyle w:val="NoSpacing"/>
        <w:jc w:val="both"/>
        <w:rPr>
          <w:rFonts w:ascii="Times New Roman" w:hAnsi="Times New Roman" w:cs="Times New Roman"/>
          <w:sz w:val="24"/>
          <w:szCs w:val="24"/>
        </w:rPr>
      </w:pPr>
    </w:p>
    <w:p w:rsidR="002912A8" w:rsidRDefault="002912A8" w:rsidP="002912A8">
      <w:pPr>
        <w:pStyle w:val="NoSpacing"/>
        <w:jc w:val="center"/>
        <w:rPr>
          <w:rFonts w:ascii="Times New Roman" w:hAnsi="Times New Roman" w:cs="Times New Roman"/>
          <w:b/>
          <w:sz w:val="24"/>
          <w:szCs w:val="24"/>
        </w:rPr>
      </w:pPr>
      <w:r w:rsidRPr="00C5697C">
        <w:rPr>
          <w:rFonts w:ascii="Times New Roman" w:hAnsi="Times New Roman" w:cs="Times New Roman"/>
          <w:b/>
          <w:sz w:val="24"/>
          <w:szCs w:val="24"/>
        </w:rPr>
        <w:t>Naknade koje n</w:t>
      </w:r>
      <w:r>
        <w:rPr>
          <w:rFonts w:ascii="Times New Roman" w:hAnsi="Times New Roman" w:cs="Times New Roman"/>
          <w:b/>
          <w:sz w:val="24"/>
          <w:szCs w:val="24"/>
        </w:rPr>
        <w:t xml:space="preserve">aplaćuje </w:t>
      </w:r>
      <w:r w:rsidR="00A62E09">
        <w:rPr>
          <w:rFonts w:ascii="Times New Roman" w:hAnsi="Times New Roman" w:cs="Times New Roman"/>
          <w:b/>
          <w:sz w:val="24"/>
          <w:szCs w:val="24"/>
        </w:rPr>
        <w:t>d</w:t>
      </w:r>
      <w:r w:rsidR="00CA7598">
        <w:rPr>
          <w:rFonts w:ascii="Times New Roman" w:hAnsi="Times New Roman" w:cs="Times New Roman"/>
          <w:b/>
          <w:sz w:val="24"/>
          <w:szCs w:val="24"/>
        </w:rPr>
        <w:t>ruštvo za upravljanje</w:t>
      </w:r>
      <w:r w:rsidR="00CA7598">
        <w:rPr>
          <w:rFonts w:ascii="Times New Roman" w:hAnsi="Times New Roman" w:cs="Times New Roman"/>
          <w:b/>
          <w:sz w:val="24"/>
          <w:szCs w:val="24"/>
        </w:rPr>
        <w:br/>
        <w:t>Član</w:t>
      </w:r>
      <w:r w:rsidR="00627442">
        <w:rPr>
          <w:rFonts w:ascii="Times New Roman" w:hAnsi="Times New Roman" w:cs="Times New Roman"/>
          <w:b/>
          <w:sz w:val="24"/>
          <w:szCs w:val="24"/>
        </w:rPr>
        <w:t xml:space="preserve"> 174</w:t>
      </w:r>
      <w:r>
        <w:rPr>
          <w:rFonts w:ascii="Times New Roman" w:hAnsi="Times New Roman" w:cs="Times New Roman"/>
          <w:b/>
          <w:sz w:val="24"/>
          <w:szCs w:val="24"/>
        </w:rPr>
        <w:t>.</w:t>
      </w:r>
    </w:p>
    <w:p w:rsidR="002912A8" w:rsidRPr="00C5697C" w:rsidRDefault="002912A8" w:rsidP="002912A8">
      <w:pPr>
        <w:pStyle w:val="NoSpacing"/>
        <w:jc w:val="center"/>
        <w:rPr>
          <w:rFonts w:ascii="Times New Roman" w:hAnsi="Times New Roman" w:cs="Times New Roman"/>
          <w:b/>
          <w:sz w:val="24"/>
          <w:szCs w:val="24"/>
        </w:rPr>
      </w:pPr>
    </w:p>
    <w:p w:rsidR="002912A8"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(1) Naknade koje društvo za upravljanje naplaćuje </w:t>
      </w:r>
      <w:r>
        <w:rPr>
          <w:rFonts w:ascii="Times New Roman" w:hAnsi="Times New Roman" w:cs="Times New Roman"/>
          <w:sz w:val="24"/>
          <w:szCs w:val="24"/>
        </w:rPr>
        <w:t>investitoru</w:t>
      </w:r>
      <w:r w:rsidRPr="005A0243">
        <w:rPr>
          <w:rFonts w:ascii="Times New Roman" w:hAnsi="Times New Roman" w:cs="Times New Roman"/>
          <w:sz w:val="24"/>
          <w:szCs w:val="24"/>
        </w:rPr>
        <w:t xml:space="preserve"> u UCITS fond ograničene su na ulaznu i izlaznu naknadu.</w:t>
      </w:r>
    </w:p>
    <w:p w:rsidR="002912A8"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(2) Naknada koju društvo za upravljanje naplaćuje UCITS fondu ograničena je na naknadu za upravljanje i s</w:t>
      </w:r>
      <w:r>
        <w:rPr>
          <w:rFonts w:ascii="Times New Roman" w:hAnsi="Times New Roman" w:cs="Times New Roman"/>
          <w:sz w:val="24"/>
          <w:szCs w:val="24"/>
        </w:rPr>
        <w:t>a</w:t>
      </w:r>
      <w:r w:rsidRPr="005A0243">
        <w:rPr>
          <w:rFonts w:ascii="Times New Roman" w:hAnsi="Times New Roman" w:cs="Times New Roman"/>
          <w:sz w:val="24"/>
          <w:szCs w:val="24"/>
        </w:rPr>
        <w:t xml:space="preserve"> time povezane troškove.</w:t>
      </w:r>
    </w:p>
    <w:p w:rsidR="002912A8"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(3) </w:t>
      </w:r>
      <w:r>
        <w:rPr>
          <w:rFonts w:ascii="Times New Roman" w:hAnsi="Times New Roman" w:cs="Times New Roman"/>
          <w:sz w:val="24"/>
          <w:szCs w:val="24"/>
        </w:rPr>
        <w:t>Izuzetno od stava 2. ovoga član</w:t>
      </w:r>
      <w:r w:rsidRPr="005A0243">
        <w:rPr>
          <w:rFonts w:ascii="Times New Roman" w:hAnsi="Times New Roman" w:cs="Times New Roman"/>
          <w:sz w:val="24"/>
          <w:szCs w:val="24"/>
        </w:rPr>
        <w:t>a, dopušteno je naplaćivati i naknadu vezanu uz prinos UCITS fonda.</w:t>
      </w:r>
    </w:p>
    <w:p w:rsidR="002912A8"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(4) Plaćanje nakna</w:t>
      </w:r>
      <w:r w:rsidR="00A62E09">
        <w:rPr>
          <w:rFonts w:ascii="Times New Roman" w:hAnsi="Times New Roman" w:cs="Times New Roman"/>
          <w:sz w:val="24"/>
          <w:szCs w:val="24"/>
        </w:rPr>
        <w:t>da iz st.</w:t>
      </w:r>
      <w:r w:rsidR="006C5D8C">
        <w:rPr>
          <w:rFonts w:ascii="Times New Roman" w:hAnsi="Times New Roman" w:cs="Times New Roman"/>
          <w:sz w:val="24"/>
          <w:szCs w:val="24"/>
        </w:rPr>
        <w:t xml:space="preserve"> 1, 2 i. 3</w:t>
      </w:r>
      <w:r>
        <w:rPr>
          <w:rFonts w:ascii="Times New Roman" w:hAnsi="Times New Roman" w:cs="Times New Roman"/>
          <w:sz w:val="24"/>
          <w:szCs w:val="24"/>
        </w:rPr>
        <w:t xml:space="preserve"> ovog član</w:t>
      </w:r>
      <w:r w:rsidRPr="005A0243">
        <w:rPr>
          <w:rFonts w:ascii="Times New Roman" w:hAnsi="Times New Roman" w:cs="Times New Roman"/>
          <w:sz w:val="24"/>
          <w:szCs w:val="24"/>
        </w:rPr>
        <w:t xml:space="preserve">a </w:t>
      </w:r>
      <w:r>
        <w:rPr>
          <w:rFonts w:ascii="Times New Roman" w:hAnsi="Times New Roman" w:cs="Times New Roman"/>
          <w:sz w:val="24"/>
          <w:szCs w:val="24"/>
        </w:rPr>
        <w:t>dužan je da kontroliše</w:t>
      </w:r>
      <w:r w:rsidRPr="005A0243">
        <w:rPr>
          <w:rFonts w:ascii="Times New Roman" w:hAnsi="Times New Roman" w:cs="Times New Roman"/>
          <w:sz w:val="24"/>
          <w:szCs w:val="24"/>
        </w:rPr>
        <w:t xml:space="preserve"> depozitar UCITS fonda.</w:t>
      </w:r>
      <w:r w:rsidRPr="005A0243">
        <w:rPr>
          <w:rFonts w:ascii="Times New Roman" w:hAnsi="Times New Roman" w:cs="Times New Roman"/>
          <w:sz w:val="24"/>
          <w:szCs w:val="24"/>
        </w:rPr>
        <w:br/>
        <w:t xml:space="preserve">(5) Prospektom UCITS fonda moraju biti jasno određeni </w:t>
      </w:r>
      <w:r>
        <w:rPr>
          <w:rFonts w:ascii="Times New Roman" w:hAnsi="Times New Roman" w:cs="Times New Roman"/>
          <w:sz w:val="24"/>
          <w:szCs w:val="24"/>
        </w:rPr>
        <w:t>uslovi za naplatu naknada iz ovog</w:t>
      </w:r>
      <w:r w:rsidR="00A62E09">
        <w:rPr>
          <w:rFonts w:ascii="Times New Roman" w:hAnsi="Times New Roman" w:cs="Times New Roman"/>
          <w:sz w:val="24"/>
          <w:szCs w:val="24"/>
        </w:rPr>
        <w:t xml:space="preserve"> član</w:t>
      </w:r>
      <w:r w:rsidRPr="005A0243">
        <w:rPr>
          <w:rFonts w:ascii="Times New Roman" w:hAnsi="Times New Roman" w:cs="Times New Roman"/>
          <w:sz w:val="24"/>
          <w:szCs w:val="24"/>
        </w:rPr>
        <w:t xml:space="preserve">a, visina naknada i način njihova </w:t>
      </w:r>
      <w:r>
        <w:rPr>
          <w:rFonts w:ascii="Times New Roman" w:hAnsi="Times New Roman" w:cs="Times New Roman"/>
          <w:sz w:val="24"/>
          <w:szCs w:val="24"/>
        </w:rPr>
        <w:t>obračuna</w:t>
      </w:r>
      <w:r w:rsidRPr="005A0243">
        <w:rPr>
          <w:rFonts w:ascii="Times New Roman" w:hAnsi="Times New Roman" w:cs="Times New Roman"/>
          <w:sz w:val="24"/>
          <w:szCs w:val="24"/>
        </w:rPr>
        <w:t xml:space="preserve">, kao i mogućnost sniženja ili nenaplaćivanja neke od naknada na </w:t>
      </w:r>
      <w:r>
        <w:rPr>
          <w:rFonts w:ascii="Times New Roman" w:hAnsi="Times New Roman" w:cs="Times New Roman"/>
          <w:sz w:val="24"/>
          <w:szCs w:val="24"/>
        </w:rPr>
        <w:t>osnovu</w:t>
      </w:r>
      <w:r w:rsidRPr="005A0243">
        <w:rPr>
          <w:rFonts w:ascii="Times New Roman" w:hAnsi="Times New Roman" w:cs="Times New Roman"/>
          <w:sz w:val="24"/>
          <w:szCs w:val="24"/>
        </w:rPr>
        <w:t xml:space="preserve"> odluke društva za upravljanje.</w:t>
      </w:r>
    </w:p>
    <w:p w:rsidR="002912A8" w:rsidRPr="005A0243" w:rsidRDefault="00A62E09" w:rsidP="002912A8">
      <w:pPr>
        <w:pStyle w:val="NoSpacing"/>
        <w:jc w:val="both"/>
        <w:rPr>
          <w:rFonts w:ascii="Times New Roman" w:hAnsi="Times New Roman" w:cs="Times New Roman"/>
          <w:sz w:val="24"/>
          <w:szCs w:val="24"/>
        </w:rPr>
      </w:pPr>
      <w:r>
        <w:rPr>
          <w:rFonts w:ascii="Times New Roman" w:hAnsi="Times New Roman" w:cs="Times New Roman"/>
          <w:sz w:val="24"/>
          <w:szCs w:val="24"/>
        </w:rPr>
        <w:t>(6) Komisija će pravilima</w:t>
      </w:r>
      <w:r w:rsidR="002912A8" w:rsidRPr="005A0243">
        <w:rPr>
          <w:rFonts w:ascii="Times New Roman" w:hAnsi="Times New Roman" w:cs="Times New Roman"/>
          <w:sz w:val="24"/>
          <w:szCs w:val="24"/>
        </w:rPr>
        <w:t xml:space="preserve"> propisati </w:t>
      </w:r>
      <w:r w:rsidR="002912A8">
        <w:rPr>
          <w:rFonts w:ascii="Times New Roman" w:hAnsi="Times New Roman" w:cs="Times New Roman"/>
          <w:sz w:val="24"/>
          <w:szCs w:val="24"/>
        </w:rPr>
        <w:t>uslove</w:t>
      </w:r>
      <w:r w:rsidR="002912A8" w:rsidRPr="005A0243">
        <w:rPr>
          <w:rFonts w:ascii="Times New Roman" w:hAnsi="Times New Roman" w:cs="Times New Roman"/>
          <w:sz w:val="24"/>
          <w:szCs w:val="24"/>
        </w:rPr>
        <w:t xml:space="preserve"> za naplatu, visinu i način </w:t>
      </w:r>
      <w:r w:rsidR="002912A8">
        <w:rPr>
          <w:rFonts w:ascii="Times New Roman" w:hAnsi="Times New Roman" w:cs="Times New Roman"/>
          <w:sz w:val="24"/>
          <w:szCs w:val="24"/>
        </w:rPr>
        <w:t>obračunavanja</w:t>
      </w:r>
      <w:r>
        <w:rPr>
          <w:rFonts w:ascii="Times New Roman" w:hAnsi="Times New Roman" w:cs="Times New Roman"/>
          <w:sz w:val="24"/>
          <w:szCs w:val="24"/>
        </w:rPr>
        <w:t xml:space="preserve"> naknada iz ovoga član</w:t>
      </w:r>
      <w:r w:rsidR="002912A8" w:rsidRPr="005A0243">
        <w:rPr>
          <w:rFonts w:ascii="Times New Roman" w:hAnsi="Times New Roman" w:cs="Times New Roman"/>
          <w:sz w:val="24"/>
          <w:szCs w:val="24"/>
        </w:rPr>
        <w:t>a.</w:t>
      </w:r>
    </w:p>
    <w:p w:rsidR="00D1784B" w:rsidRDefault="00D1784B" w:rsidP="00CA7598">
      <w:pPr>
        <w:pStyle w:val="NoSpacing"/>
        <w:jc w:val="center"/>
        <w:rPr>
          <w:rFonts w:ascii="Times New Roman" w:hAnsi="Times New Roman" w:cs="Times New Roman"/>
          <w:b/>
          <w:sz w:val="24"/>
          <w:szCs w:val="24"/>
        </w:rPr>
      </w:pPr>
    </w:p>
    <w:p w:rsidR="002912A8" w:rsidRDefault="002912A8" w:rsidP="002912A8">
      <w:pPr>
        <w:pStyle w:val="NoSpacing"/>
        <w:jc w:val="center"/>
        <w:rPr>
          <w:rFonts w:ascii="Times New Roman" w:hAnsi="Times New Roman" w:cs="Times New Roman"/>
          <w:b/>
          <w:sz w:val="24"/>
          <w:szCs w:val="24"/>
        </w:rPr>
      </w:pPr>
      <w:r w:rsidRPr="00C5697C">
        <w:rPr>
          <w:rFonts w:ascii="Times New Roman" w:hAnsi="Times New Roman" w:cs="Times New Roman"/>
          <w:b/>
          <w:sz w:val="24"/>
          <w:szCs w:val="24"/>
        </w:rPr>
        <w:t>Ostali troškovi i naknade UC</w:t>
      </w:r>
      <w:r w:rsidR="00CA7598">
        <w:rPr>
          <w:rFonts w:ascii="Times New Roman" w:hAnsi="Times New Roman" w:cs="Times New Roman"/>
          <w:b/>
          <w:sz w:val="24"/>
          <w:szCs w:val="24"/>
        </w:rPr>
        <w:t>ITS fonda</w:t>
      </w:r>
      <w:r w:rsidR="00CA7598">
        <w:rPr>
          <w:rFonts w:ascii="Times New Roman" w:hAnsi="Times New Roman" w:cs="Times New Roman"/>
          <w:b/>
          <w:sz w:val="24"/>
          <w:szCs w:val="24"/>
        </w:rPr>
        <w:br/>
        <w:t>Član</w:t>
      </w:r>
      <w:r w:rsidR="00627442">
        <w:rPr>
          <w:rFonts w:ascii="Times New Roman" w:hAnsi="Times New Roman" w:cs="Times New Roman"/>
          <w:b/>
          <w:sz w:val="24"/>
          <w:szCs w:val="24"/>
        </w:rPr>
        <w:t xml:space="preserve"> 175</w:t>
      </w:r>
      <w:r>
        <w:rPr>
          <w:rFonts w:ascii="Times New Roman" w:hAnsi="Times New Roman" w:cs="Times New Roman"/>
          <w:b/>
          <w:sz w:val="24"/>
          <w:szCs w:val="24"/>
        </w:rPr>
        <w:t>.</w:t>
      </w:r>
    </w:p>
    <w:p w:rsidR="002912A8" w:rsidRPr="00C5697C" w:rsidRDefault="002912A8" w:rsidP="002912A8">
      <w:pPr>
        <w:pStyle w:val="NoSpacing"/>
        <w:jc w:val="center"/>
        <w:rPr>
          <w:rFonts w:ascii="Times New Roman" w:hAnsi="Times New Roman" w:cs="Times New Roman"/>
          <w:b/>
          <w:sz w:val="24"/>
          <w:szCs w:val="24"/>
        </w:rPr>
      </w:pPr>
    </w:p>
    <w:p w:rsidR="002912A8" w:rsidRDefault="006A4237" w:rsidP="002912A8">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Osim naknada iz </w:t>
      </w:r>
      <w:r w:rsidRPr="009A319B">
        <w:rPr>
          <w:rFonts w:ascii="Times New Roman" w:hAnsi="Times New Roman" w:cs="Times New Roman"/>
          <w:sz w:val="24"/>
          <w:szCs w:val="24"/>
        </w:rPr>
        <w:t>član</w:t>
      </w:r>
      <w:r w:rsidR="002912A8" w:rsidRPr="009A319B">
        <w:rPr>
          <w:rFonts w:ascii="Times New Roman" w:hAnsi="Times New Roman" w:cs="Times New Roman"/>
          <w:sz w:val="24"/>
          <w:szCs w:val="24"/>
        </w:rPr>
        <w:t xml:space="preserve">a </w:t>
      </w:r>
      <w:r w:rsidR="009A319B" w:rsidRPr="009A319B">
        <w:rPr>
          <w:rFonts w:ascii="Times New Roman" w:hAnsi="Times New Roman" w:cs="Times New Roman"/>
          <w:sz w:val="24"/>
          <w:szCs w:val="24"/>
        </w:rPr>
        <w:t>174. ovog</w:t>
      </w:r>
      <w:r w:rsidR="002912A8" w:rsidRPr="009A319B">
        <w:rPr>
          <w:rFonts w:ascii="Times New Roman" w:hAnsi="Times New Roman" w:cs="Times New Roman"/>
          <w:sz w:val="24"/>
          <w:szCs w:val="24"/>
        </w:rPr>
        <w:t xml:space="preserve"> Zakona UCITS</w:t>
      </w:r>
      <w:r w:rsidR="002912A8" w:rsidRPr="005A0243">
        <w:rPr>
          <w:rFonts w:ascii="Times New Roman" w:hAnsi="Times New Roman" w:cs="Times New Roman"/>
          <w:sz w:val="24"/>
          <w:szCs w:val="24"/>
        </w:rPr>
        <w:t xml:space="preserve"> fondu mogu se naplaćivati samo oni troškovi poslovanja i naknade koji su</w:t>
      </w:r>
      <w:r w:rsidR="004517CC">
        <w:rPr>
          <w:rFonts w:ascii="Times New Roman" w:hAnsi="Times New Roman" w:cs="Times New Roman"/>
          <w:sz w:val="24"/>
          <w:szCs w:val="24"/>
        </w:rPr>
        <w:t xml:space="preserve"> određeni stav</w:t>
      </w:r>
      <w:r>
        <w:rPr>
          <w:rFonts w:ascii="Times New Roman" w:hAnsi="Times New Roman" w:cs="Times New Roman"/>
          <w:sz w:val="24"/>
          <w:szCs w:val="24"/>
        </w:rPr>
        <w:t>om 2. ovoga član</w:t>
      </w:r>
      <w:r w:rsidR="002912A8" w:rsidRPr="005A0243">
        <w:rPr>
          <w:rFonts w:ascii="Times New Roman" w:hAnsi="Times New Roman" w:cs="Times New Roman"/>
          <w:sz w:val="24"/>
          <w:szCs w:val="24"/>
        </w:rPr>
        <w:t>a, ako su ujedno navedeni u prospektu UCITS fonda.</w:t>
      </w:r>
    </w:p>
    <w:p w:rsidR="002912A8" w:rsidRDefault="002912A8" w:rsidP="00685239">
      <w:pPr>
        <w:pStyle w:val="NoSpacing"/>
        <w:rPr>
          <w:rFonts w:ascii="Times New Roman" w:hAnsi="Times New Roman" w:cs="Times New Roman"/>
          <w:sz w:val="24"/>
          <w:szCs w:val="24"/>
        </w:rPr>
      </w:pPr>
      <w:r w:rsidRPr="005A0243">
        <w:rPr>
          <w:rFonts w:ascii="Times New Roman" w:hAnsi="Times New Roman" w:cs="Times New Roman"/>
          <w:sz w:val="24"/>
          <w:szCs w:val="24"/>
        </w:rPr>
        <w:t>(2) Iz imov</w:t>
      </w:r>
      <w:r w:rsidR="006A4237">
        <w:rPr>
          <w:rFonts w:ascii="Times New Roman" w:hAnsi="Times New Roman" w:cs="Times New Roman"/>
          <w:sz w:val="24"/>
          <w:szCs w:val="24"/>
        </w:rPr>
        <w:t xml:space="preserve">ine UCITS fonda mogu se </w:t>
      </w:r>
      <w:r w:rsidRPr="005A0243">
        <w:rPr>
          <w:rFonts w:ascii="Times New Roman" w:hAnsi="Times New Roman" w:cs="Times New Roman"/>
          <w:sz w:val="24"/>
          <w:szCs w:val="24"/>
        </w:rPr>
        <w:t xml:space="preserve"> plaćati isključivo:</w:t>
      </w:r>
      <w:r w:rsidRPr="005A0243">
        <w:rPr>
          <w:rFonts w:ascii="Times New Roman" w:hAnsi="Times New Roman" w:cs="Times New Roman"/>
          <w:sz w:val="24"/>
          <w:szCs w:val="24"/>
        </w:rPr>
        <w:br/>
      </w:r>
      <w:r>
        <w:rPr>
          <w:rFonts w:ascii="Times New Roman" w:hAnsi="Times New Roman" w:cs="Times New Roman"/>
          <w:sz w:val="24"/>
          <w:szCs w:val="24"/>
        </w:rPr>
        <w:t xml:space="preserve">    </w:t>
      </w:r>
      <w:r w:rsidRPr="005A0243">
        <w:rPr>
          <w:rFonts w:ascii="Times New Roman" w:hAnsi="Times New Roman" w:cs="Times New Roman"/>
          <w:sz w:val="24"/>
          <w:szCs w:val="24"/>
        </w:rPr>
        <w:t>1. naknada i troškovi plativi depozitaru</w:t>
      </w:r>
      <w:r>
        <w:rPr>
          <w:rFonts w:ascii="Times New Roman" w:hAnsi="Times New Roman" w:cs="Times New Roman"/>
          <w:sz w:val="24"/>
          <w:szCs w:val="24"/>
        </w:rPr>
        <w:t>;</w:t>
      </w:r>
    </w:p>
    <w:p w:rsidR="002912A8" w:rsidRDefault="002912A8" w:rsidP="002912A8">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5A0243">
        <w:rPr>
          <w:rFonts w:ascii="Times New Roman" w:hAnsi="Times New Roman" w:cs="Times New Roman"/>
          <w:sz w:val="24"/>
          <w:szCs w:val="24"/>
        </w:rPr>
        <w:t>t</w:t>
      </w:r>
      <w:r w:rsidR="006A4237">
        <w:rPr>
          <w:rFonts w:ascii="Times New Roman" w:hAnsi="Times New Roman" w:cs="Times New Roman"/>
          <w:sz w:val="24"/>
          <w:szCs w:val="24"/>
        </w:rPr>
        <w:t>roškovi, provizije ili naknade vezane za sticanje</w:t>
      </w:r>
      <w:r w:rsidRPr="005A0243">
        <w:rPr>
          <w:rFonts w:ascii="Times New Roman" w:hAnsi="Times New Roman" w:cs="Times New Roman"/>
          <w:sz w:val="24"/>
          <w:szCs w:val="24"/>
        </w:rPr>
        <w:t xml:space="preserve"> ili prodaju imovine</w:t>
      </w:r>
      <w:r>
        <w:rPr>
          <w:rFonts w:ascii="Times New Roman" w:hAnsi="Times New Roman" w:cs="Times New Roman"/>
          <w:sz w:val="24"/>
          <w:szCs w:val="24"/>
        </w:rPr>
        <w:t>;</w:t>
      </w:r>
    </w:p>
    <w:p w:rsidR="002912A8" w:rsidRDefault="002912A8" w:rsidP="002912A8">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5A0243">
        <w:rPr>
          <w:rFonts w:ascii="Times New Roman" w:hAnsi="Times New Roman" w:cs="Times New Roman"/>
          <w:sz w:val="24"/>
          <w:szCs w:val="24"/>
        </w:rPr>
        <w:t>troškovi godišnje revizije UCITS fonda</w:t>
      </w:r>
      <w:r>
        <w:rPr>
          <w:rFonts w:ascii="Times New Roman" w:hAnsi="Times New Roman" w:cs="Times New Roman"/>
          <w:sz w:val="24"/>
          <w:szCs w:val="24"/>
        </w:rPr>
        <w:t>;</w:t>
      </w:r>
    </w:p>
    <w:p w:rsidR="002912A8" w:rsidRDefault="002912A8" w:rsidP="002912A8">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5A0243">
        <w:rPr>
          <w:rFonts w:ascii="Times New Roman" w:hAnsi="Times New Roman" w:cs="Times New Roman"/>
          <w:sz w:val="24"/>
          <w:szCs w:val="24"/>
        </w:rPr>
        <w:t>s</w:t>
      </w:r>
      <w:r w:rsidR="006A4237">
        <w:rPr>
          <w:rFonts w:ascii="Times New Roman" w:hAnsi="Times New Roman" w:cs="Times New Roman"/>
          <w:sz w:val="24"/>
          <w:szCs w:val="24"/>
        </w:rPr>
        <w:t>ve propisane naknade i provizije</w:t>
      </w:r>
      <w:r w:rsidRPr="005A0243">
        <w:rPr>
          <w:rFonts w:ascii="Times New Roman" w:hAnsi="Times New Roman" w:cs="Times New Roman"/>
          <w:sz w:val="24"/>
          <w:szCs w:val="24"/>
        </w:rPr>
        <w:t xml:space="preserve"> Komisiji u vezi s</w:t>
      </w:r>
      <w:r w:rsidR="006A4237">
        <w:rPr>
          <w:rFonts w:ascii="Times New Roman" w:hAnsi="Times New Roman" w:cs="Times New Roman"/>
          <w:sz w:val="24"/>
          <w:szCs w:val="24"/>
        </w:rPr>
        <w:t>a</w:t>
      </w:r>
      <w:r w:rsidRPr="005A0243">
        <w:rPr>
          <w:rFonts w:ascii="Times New Roman" w:hAnsi="Times New Roman" w:cs="Times New Roman"/>
          <w:sz w:val="24"/>
          <w:szCs w:val="24"/>
        </w:rPr>
        <w:t xml:space="preserve"> izdavanjem </w:t>
      </w:r>
      <w:r w:rsidR="006A4237">
        <w:rPr>
          <w:rFonts w:ascii="Times New Roman" w:hAnsi="Times New Roman" w:cs="Times New Roman"/>
          <w:sz w:val="24"/>
          <w:szCs w:val="24"/>
        </w:rPr>
        <w:t xml:space="preserve">svih </w:t>
      </w:r>
      <w:r w:rsidRPr="005A0243">
        <w:rPr>
          <w:rFonts w:ascii="Times New Roman" w:hAnsi="Times New Roman" w:cs="Times New Roman"/>
          <w:sz w:val="24"/>
          <w:szCs w:val="24"/>
        </w:rPr>
        <w:t>odobrenja UCITS fondu</w:t>
      </w:r>
      <w:r>
        <w:rPr>
          <w:rFonts w:ascii="Times New Roman" w:hAnsi="Times New Roman" w:cs="Times New Roman"/>
          <w:sz w:val="24"/>
          <w:szCs w:val="24"/>
        </w:rPr>
        <w:t>;</w:t>
      </w:r>
      <w:r>
        <w:rPr>
          <w:rFonts w:ascii="Times New Roman" w:hAnsi="Times New Roman" w:cs="Times New Roman"/>
          <w:sz w:val="24"/>
          <w:szCs w:val="24"/>
        </w:rPr>
        <w:br/>
        <w:t xml:space="preserve">5. </w:t>
      </w:r>
      <w:r w:rsidRPr="005A0243">
        <w:rPr>
          <w:rFonts w:ascii="Times New Roman" w:hAnsi="Times New Roman" w:cs="Times New Roman"/>
          <w:sz w:val="24"/>
          <w:szCs w:val="24"/>
        </w:rPr>
        <w:t xml:space="preserve">porezi koje je UCITS fond dužan </w:t>
      </w:r>
      <w:r w:rsidR="006A4237">
        <w:rPr>
          <w:rFonts w:ascii="Times New Roman" w:hAnsi="Times New Roman" w:cs="Times New Roman"/>
          <w:sz w:val="24"/>
          <w:szCs w:val="24"/>
        </w:rPr>
        <w:t>da plati</w:t>
      </w:r>
      <w:r w:rsidRPr="005A0243">
        <w:rPr>
          <w:rFonts w:ascii="Times New Roman" w:hAnsi="Times New Roman" w:cs="Times New Roman"/>
          <w:sz w:val="24"/>
          <w:szCs w:val="24"/>
        </w:rPr>
        <w:t xml:space="preserve"> na svoju imovinu ili dobit</w:t>
      </w:r>
      <w:r>
        <w:rPr>
          <w:rFonts w:ascii="Times New Roman" w:hAnsi="Times New Roman" w:cs="Times New Roman"/>
          <w:sz w:val="24"/>
          <w:szCs w:val="24"/>
        </w:rPr>
        <w:t>;</w:t>
      </w:r>
    </w:p>
    <w:p w:rsidR="002912A8" w:rsidRDefault="002912A8" w:rsidP="002912A8">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Pr="005A0243">
        <w:rPr>
          <w:rFonts w:ascii="Times New Roman" w:hAnsi="Times New Roman" w:cs="Times New Roman"/>
          <w:sz w:val="24"/>
          <w:szCs w:val="24"/>
        </w:rPr>
        <w:t>troškovi objave izmjena prospekta i drugih propisanih objava i</w:t>
      </w:r>
    </w:p>
    <w:p w:rsidR="002912A8" w:rsidRDefault="002912A8" w:rsidP="002912A8">
      <w:pPr>
        <w:pStyle w:val="NoSpacing"/>
        <w:ind w:left="284"/>
        <w:jc w:val="both"/>
        <w:rPr>
          <w:rFonts w:ascii="Times New Roman" w:hAnsi="Times New Roman" w:cs="Times New Roman"/>
          <w:sz w:val="24"/>
          <w:szCs w:val="24"/>
        </w:rPr>
      </w:pPr>
      <w:r>
        <w:rPr>
          <w:rFonts w:ascii="Times New Roman" w:hAnsi="Times New Roman" w:cs="Times New Roman"/>
          <w:sz w:val="24"/>
          <w:szCs w:val="24"/>
        </w:rPr>
        <w:t>7</w:t>
      </w:r>
      <w:r w:rsidRPr="005A0243">
        <w:rPr>
          <w:rFonts w:ascii="Times New Roman" w:hAnsi="Times New Roman" w:cs="Times New Roman"/>
          <w:sz w:val="24"/>
          <w:szCs w:val="24"/>
        </w:rPr>
        <w:t>. ostali troškovi određe</w:t>
      </w:r>
      <w:r w:rsidR="006A4237">
        <w:rPr>
          <w:rFonts w:ascii="Times New Roman" w:hAnsi="Times New Roman" w:cs="Times New Roman"/>
          <w:sz w:val="24"/>
          <w:szCs w:val="24"/>
        </w:rPr>
        <w:t>ni posebnim zakonima (npr.</w:t>
      </w:r>
      <w:r w:rsidRPr="005A0243">
        <w:rPr>
          <w:rFonts w:ascii="Times New Roman" w:hAnsi="Times New Roman" w:cs="Times New Roman"/>
          <w:sz w:val="24"/>
          <w:szCs w:val="24"/>
        </w:rPr>
        <w:t xml:space="preserve"> troškovi Komisije i/ili drugog nadležnog tijela).</w:t>
      </w:r>
    </w:p>
    <w:p w:rsidR="002912A8"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lastRenderedPageBreak/>
        <w:t>(3) Kada je novčani račun UCITS fonda otvoren kod depozitara, depozitar može jedino uz odobrenje društva za upravljanje, s</w:t>
      </w:r>
      <w:r>
        <w:rPr>
          <w:rFonts w:ascii="Times New Roman" w:hAnsi="Times New Roman" w:cs="Times New Roman"/>
          <w:sz w:val="24"/>
          <w:szCs w:val="24"/>
        </w:rPr>
        <w:t>a</w:t>
      </w:r>
      <w:r w:rsidRPr="005A0243">
        <w:rPr>
          <w:rFonts w:ascii="Times New Roman" w:hAnsi="Times New Roman" w:cs="Times New Roman"/>
          <w:sz w:val="24"/>
          <w:szCs w:val="24"/>
        </w:rPr>
        <w:t xml:space="preserve"> predmetnog ra</w:t>
      </w:r>
      <w:r>
        <w:rPr>
          <w:rFonts w:ascii="Times New Roman" w:hAnsi="Times New Roman" w:cs="Times New Roman"/>
          <w:sz w:val="24"/>
          <w:szCs w:val="24"/>
        </w:rPr>
        <w:t xml:space="preserve">čuna, </w:t>
      </w:r>
      <w:r w:rsidR="006A4237">
        <w:rPr>
          <w:rFonts w:ascii="Times New Roman" w:hAnsi="Times New Roman" w:cs="Times New Roman"/>
          <w:sz w:val="24"/>
          <w:szCs w:val="24"/>
        </w:rPr>
        <w:t>da isplati</w:t>
      </w:r>
      <w:r>
        <w:rPr>
          <w:rFonts w:ascii="Times New Roman" w:hAnsi="Times New Roman" w:cs="Times New Roman"/>
          <w:sz w:val="24"/>
          <w:szCs w:val="24"/>
        </w:rPr>
        <w:t xml:space="preserve"> naknadu iz stava 2. tačke 1. ovog član</w:t>
      </w:r>
      <w:r w:rsidRPr="005A0243">
        <w:rPr>
          <w:rFonts w:ascii="Times New Roman" w:hAnsi="Times New Roman" w:cs="Times New Roman"/>
          <w:sz w:val="24"/>
          <w:szCs w:val="24"/>
        </w:rPr>
        <w:t>a za obavljene poslove depozitara propisanih ovim Zakonom.</w:t>
      </w:r>
      <w:r>
        <w:rPr>
          <w:rFonts w:ascii="Times New Roman" w:hAnsi="Times New Roman" w:cs="Times New Roman"/>
          <w:sz w:val="24"/>
          <w:szCs w:val="24"/>
        </w:rPr>
        <w:t>,</w:t>
      </w:r>
    </w:p>
    <w:p w:rsidR="002912A8"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(4) </w:t>
      </w:r>
      <w:r>
        <w:rPr>
          <w:rFonts w:ascii="Times New Roman" w:hAnsi="Times New Roman" w:cs="Times New Roman"/>
          <w:sz w:val="24"/>
          <w:szCs w:val="24"/>
        </w:rPr>
        <w:t>Ostali troškovi</w:t>
      </w:r>
      <w:r w:rsidRPr="005A0243">
        <w:rPr>
          <w:rFonts w:ascii="Times New Roman" w:hAnsi="Times New Roman" w:cs="Times New Roman"/>
          <w:sz w:val="24"/>
          <w:szCs w:val="24"/>
        </w:rPr>
        <w:t xml:space="preserve"> i naknada koje se u skladu s</w:t>
      </w:r>
      <w:r>
        <w:rPr>
          <w:rFonts w:ascii="Times New Roman" w:hAnsi="Times New Roman" w:cs="Times New Roman"/>
          <w:sz w:val="24"/>
          <w:szCs w:val="24"/>
        </w:rPr>
        <w:t>a</w:t>
      </w:r>
      <w:r w:rsidRPr="005A0243">
        <w:rPr>
          <w:rFonts w:ascii="Times New Roman" w:hAnsi="Times New Roman" w:cs="Times New Roman"/>
          <w:sz w:val="24"/>
          <w:szCs w:val="24"/>
        </w:rPr>
        <w:t xml:space="preserve"> prospektom UCITS fonda naplaćuju UCITS fondu, mogu se podmiriti isključivo iz imovine UCITS fonda, bez</w:t>
      </w:r>
      <w:r>
        <w:rPr>
          <w:rFonts w:ascii="Times New Roman" w:hAnsi="Times New Roman" w:cs="Times New Roman"/>
          <w:sz w:val="24"/>
          <w:szCs w:val="24"/>
        </w:rPr>
        <w:t xml:space="preserve"> mogućnosti da se za njih terete</w:t>
      </w:r>
      <w:r w:rsidRPr="005A0243">
        <w:rPr>
          <w:rFonts w:ascii="Times New Roman" w:hAnsi="Times New Roman" w:cs="Times New Roman"/>
          <w:sz w:val="24"/>
          <w:szCs w:val="24"/>
        </w:rPr>
        <w:t xml:space="preserve"> </w:t>
      </w:r>
      <w:r>
        <w:rPr>
          <w:rFonts w:ascii="Times New Roman" w:hAnsi="Times New Roman" w:cs="Times New Roman"/>
          <w:sz w:val="24"/>
          <w:szCs w:val="24"/>
        </w:rPr>
        <w:t>investitori</w:t>
      </w:r>
      <w:r w:rsidRPr="005A0243">
        <w:rPr>
          <w:rFonts w:ascii="Times New Roman" w:hAnsi="Times New Roman" w:cs="Times New Roman"/>
          <w:sz w:val="24"/>
          <w:szCs w:val="24"/>
        </w:rPr>
        <w:t>.</w:t>
      </w: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(5) Komisija ć</w:t>
      </w:r>
      <w:r w:rsidR="006A4237">
        <w:rPr>
          <w:rFonts w:ascii="Times New Roman" w:hAnsi="Times New Roman" w:cs="Times New Roman"/>
          <w:sz w:val="24"/>
          <w:szCs w:val="24"/>
        </w:rPr>
        <w:t>e pravilima</w:t>
      </w:r>
      <w:r w:rsidRPr="005A0243">
        <w:rPr>
          <w:rFonts w:ascii="Times New Roman" w:hAnsi="Times New Roman" w:cs="Times New Roman"/>
          <w:sz w:val="24"/>
          <w:szCs w:val="24"/>
        </w:rPr>
        <w:t xml:space="preserve"> detaljnije propisati troškove i naknade koji se mogu </w:t>
      </w:r>
      <w:r>
        <w:rPr>
          <w:rFonts w:ascii="Times New Roman" w:hAnsi="Times New Roman" w:cs="Times New Roman"/>
          <w:sz w:val="24"/>
          <w:szCs w:val="24"/>
        </w:rPr>
        <w:t>direktno</w:t>
      </w:r>
      <w:r w:rsidRPr="005A0243">
        <w:rPr>
          <w:rFonts w:ascii="Times New Roman" w:hAnsi="Times New Roman" w:cs="Times New Roman"/>
          <w:sz w:val="24"/>
          <w:szCs w:val="24"/>
        </w:rPr>
        <w:t xml:space="preserve"> plaćati iz i</w:t>
      </w:r>
      <w:r>
        <w:rPr>
          <w:rFonts w:ascii="Times New Roman" w:hAnsi="Times New Roman" w:cs="Times New Roman"/>
          <w:sz w:val="24"/>
          <w:szCs w:val="24"/>
        </w:rPr>
        <w:t xml:space="preserve">movine UCITS fonda, kojima će </w:t>
      </w:r>
      <w:r w:rsidRPr="005A0243">
        <w:rPr>
          <w:rFonts w:ascii="Times New Roman" w:hAnsi="Times New Roman" w:cs="Times New Roman"/>
          <w:sz w:val="24"/>
          <w:szCs w:val="24"/>
        </w:rPr>
        <w:t>bliže odrediti pojedine kategori</w:t>
      </w:r>
      <w:r w:rsidR="006A4237">
        <w:rPr>
          <w:rFonts w:ascii="Times New Roman" w:hAnsi="Times New Roman" w:cs="Times New Roman"/>
          <w:sz w:val="24"/>
          <w:szCs w:val="24"/>
        </w:rPr>
        <w:t>je troškova i naknada iz st.</w:t>
      </w:r>
      <w:r w:rsidR="006C5D8C">
        <w:rPr>
          <w:rFonts w:ascii="Times New Roman" w:hAnsi="Times New Roman" w:cs="Times New Roman"/>
          <w:sz w:val="24"/>
          <w:szCs w:val="24"/>
        </w:rPr>
        <w:t xml:space="preserve"> 1. i 2. ovog</w:t>
      </w:r>
      <w:r>
        <w:rPr>
          <w:rFonts w:ascii="Times New Roman" w:hAnsi="Times New Roman" w:cs="Times New Roman"/>
          <w:sz w:val="24"/>
          <w:szCs w:val="24"/>
        </w:rPr>
        <w:t xml:space="preserve"> član</w:t>
      </w:r>
      <w:r w:rsidRPr="005A0243">
        <w:rPr>
          <w:rFonts w:ascii="Times New Roman" w:hAnsi="Times New Roman" w:cs="Times New Roman"/>
          <w:sz w:val="24"/>
          <w:szCs w:val="24"/>
        </w:rPr>
        <w:t>a.</w:t>
      </w:r>
    </w:p>
    <w:p w:rsidR="002912A8" w:rsidRDefault="002912A8" w:rsidP="002A6B92">
      <w:pPr>
        <w:pStyle w:val="NoSpacing"/>
        <w:rPr>
          <w:rFonts w:ascii="Times New Roman" w:hAnsi="Times New Roman" w:cs="Times New Roman"/>
          <w:b/>
          <w:sz w:val="24"/>
          <w:szCs w:val="24"/>
        </w:rPr>
      </w:pPr>
    </w:p>
    <w:p w:rsidR="002912A8" w:rsidRDefault="00627442" w:rsidP="002912A8">
      <w:pPr>
        <w:pStyle w:val="NoSpacing"/>
        <w:jc w:val="center"/>
        <w:rPr>
          <w:rFonts w:ascii="Times New Roman" w:hAnsi="Times New Roman" w:cs="Times New Roman"/>
          <w:b/>
          <w:sz w:val="24"/>
          <w:szCs w:val="24"/>
        </w:rPr>
      </w:pPr>
      <w:r>
        <w:rPr>
          <w:rFonts w:ascii="Times New Roman" w:hAnsi="Times New Roman" w:cs="Times New Roman"/>
          <w:b/>
          <w:sz w:val="24"/>
          <w:szCs w:val="24"/>
        </w:rPr>
        <w:t>Član 176</w:t>
      </w:r>
      <w:r w:rsidR="002912A8" w:rsidRPr="00121F6B">
        <w:rPr>
          <w:rFonts w:ascii="Times New Roman" w:hAnsi="Times New Roman" w:cs="Times New Roman"/>
          <w:b/>
          <w:sz w:val="24"/>
          <w:szCs w:val="24"/>
        </w:rPr>
        <w:t>.</w:t>
      </w:r>
    </w:p>
    <w:p w:rsidR="002912A8" w:rsidRPr="00121F6B" w:rsidRDefault="002912A8" w:rsidP="002912A8">
      <w:pPr>
        <w:pStyle w:val="NoSpacing"/>
        <w:jc w:val="center"/>
        <w:rPr>
          <w:rFonts w:ascii="Times New Roman" w:hAnsi="Times New Roman" w:cs="Times New Roman"/>
          <w:b/>
          <w:sz w:val="24"/>
          <w:szCs w:val="24"/>
        </w:rPr>
      </w:pPr>
    </w:p>
    <w:p w:rsidR="002912A8" w:rsidRPr="005A0243" w:rsidRDefault="002912A8" w:rsidP="002912A8">
      <w:pPr>
        <w:pStyle w:val="NoSpacing"/>
        <w:jc w:val="both"/>
        <w:rPr>
          <w:rFonts w:ascii="Times New Roman" w:hAnsi="Times New Roman" w:cs="Times New Roman"/>
          <w:sz w:val="24"/>
          <w:szCs w:val="24"/>
        </w:rPr>
      </w:pPr>
      <w:r>
        <w:rPr>
          <w:rFonts w:ascii="Times New Roman" w:hAnsi="Times New Roman" w:cs="Times New Roman"/>
          <w:sz w:val="24"/>
          <w:szCs w:val="24"/>
        </w:rPr>
        <w:t>Naknade i troškovi iz članova</w:t>
      </w:r>
      <w:r w:rsidRPr="005A0243">
        <w:rPr>
          <w:rFonts w:ascii="Times New Roman" w:hAnsi="Times New Roman" w:cs="Times New Roman"/>
          <w:sz w:val="24"/>
          <w:szCs w:val="24"/>
        </w:rPr>
        <w:t xml:space="preserve"> </w:t>
      </w:r>
      <w:r w:rsidR="009A319B" w:rsidRPr="009A319B">
        <w:rPr>
          <w:rFonts w:ascii="Times New Roman" w:hAnsi="Times New Roman" w:cs="Times New Roman"/>
          <w:sz w:val="24"/>
          <w:szCs w:val="24"/>
        </w:rPr>
        <w:t>174</w:t>
      </w:r>
      <w:r w:rsidRPr="009A319B">
        <w:rPr>
          <w:rFonts w:ascii="Times New Roman" w:hAnsi="Times New Roman" w:cs="Times New Roman"/>
          <w:sz w:val="24"/>
          <w:szCs w:val="24"/>
        </w:rPr>
        <w:t xml:space="preserve">. i </w:t>
      </w:r>
      <w:r w:rsidR="009A319B" w:rsidRPr="009A319B">
        <w:rPr>
          <w:rFonts w:ascii="Times New Roman" w:hAnsi="Times New Roman" w:cs="Times New Roman"/>
          <w:sz w:val="24"/>
          <w:szCs w:val="24"/>
        </w:rPr>
        <w:t>175. ovog</w:t>
      </w:r>
      <w:r w:rsidRPr="009A319B">
        <w:rPr>
          <w:rFonts w:ascii="Times New Roman" w:hAnsi="Times New Roman" w:cs="Times New Roman"/>
          <w:sz w:val="24"/>
          <w:szCs w:val="24"/>
        </w:rPr>
        <w:t xml:space="preserve"> Zakona</w:t>
      </w:r>
      <w:r w:rsidRPr="005A0243">
        <w:rPr>
          <w:rFonts w:ascii="Times New Roman" w:hAnsi="Times New Roman" w:cs="Times New Roman"/>
          <w:sz w:val="24"/>
          <w:szCs w:val="24"/>
        </w:rPr>
        <w:t xml:space="preserve"> ne smiju se plaćati iz imovine UCITS fonda ako nisu naznačeni u prospektu UCITS fonda.</w:t>
      </w:r>
    </w:p>
    <w:p w:rsidR="002912A8" w:rsidRDefault="002912A8" w:rsidP="002912A8">
      <w:pPr>
        <w:pStyle w:val="NoSpacing"/>
        <w:jc w:val="center"/>
        <w:rPr>
          <w:rFonts w:ascii="Times New Roman" w:hAnsi="Times New Roman" w:cs="Times New Roman"/>
          <w:b/>
          <w:sz w:val="24"/>
          <w:szCs w:val="24"/>
        </w:rPr>
      </w:pPr>
      <w:r w:rsidRPr="005A0243">
        <w:rPr>
          <w:rFonts w:ascii="Times New Roman" w:hAnsi="Times New Roman" w:cs="Times New Roman"/>
          <w:sz w:val="24"/>
          <w:szCs w:val="24"/>
        </w:rPr>
        <w:br/>
      </w:r>
      <w:r w:rsidRPr="00121F6B">
        <w:rPr>
          <w:rFonts w:ascii="Times New Roman" w:hAnsi="Times New Roman" w:cs="Times New Roman"/>
          <w:b/>
          <w:sz w:val="24"/>
          <w:szCs w:val="24"/>
        </w:rPr>
        <w:t>Pokazatelj ukupnih troškova UCITS fonda</w:t>
      </w:r>
      <w:r w:rsidR="00627442">
        <w:rPr>
          <w:rFonts w:ascii="Times New Roman" w:hAnsi="Times New Roman" w:cs="Times New Roman"/>
          <w:b/>
          <w:sz w:val="24"/>
          <w:szCs w:val="24"/>
        </w:rPr>
        <w:br/>
        <w:t>Član 177</w:t>
      </w:r>
      <w:r w:rsidRPr="00121F6B">
        <w:rPr>
          <w:rFonts w:ascii="Times New Roman" w:hAnsi="Times New Roman" w:cs="Times New Roman"/>
          <w:b/>
          <w:sz w:val="24"/>
          <w:szCs w:val="24"/>
        </w:rPr>
        <w:t>.</w:t>
      </w:r>
    </w:p>
    <w:p w:rsidR="002912A8" w:rsidRPr="00121F6B" w:rsidRDefault="002912A8" w:rsidP="002912A8">
      <w:pPr>
        <w:pStyle w:val="NoSpacing"/>
        <w:jc w:val="center"/>
        <w:rPr>
          <w:rFonts w:ascii="Times New Roman" w:hAnsi="Times New Roman" w:cs="Times New Roman"/>
          <w:b/>
          <w:sz w:val="24"/>
          <w:szCs w:val="24"/>
        </w:rPr>
      </w:pPr>
    </w:p>
    <w:p w:rsidR="009A319B" w:rsidRPr="00254301" w:rsidRDefault="002912A8" w:rsidP="00254301">
      <w:pPr>
        <w:pStyle w:val="NoSpacing"/>
        <w:jc w:val="both"/>
        <w:rPr>
          <w:rFonts w:ascii="Times New Roman" w:hAnsi="Times New Roman" w:cs="Times New Roman"/>
          <w:sz w:val="24"/>
          <w:szCs w:val="24"/>
        </w:rPr>
      </w:pPr>
      <w:r w:rsidRPr="005A0243">
        <w:rPr>
          <w:rFonts w:ascii="Times New Roman" w:hAnsi="Times New Roman" w:cs="Times New Roman"/>
          <w:sz w:val="24"/>
          <w:szCs w:val="24"/>
        </w:rPr>
        <w:t>(1) Ukupni iznos svih troškova koji se knjiže na teret UCITS fonda iskazuje se kao pokazatelj ukupnih troškova i mora se objaviti u revidiranim godišnjim izvještajima UCITS fon</w:t>
      </w:r>
      <w:r w:rsidR="006A4237">
        <w:rPr>
          <w:rFonts w:ascii="Times New Roman" w:hAnsi="Times New Roman" w:cs="Times New Roman"/>
          <w:sz w:val="24"/>
          <w:szCs w:val="24"/>
        </w:rPr>
        <w:t>da.</w:t>
      </w:r>
      <w:r w:rsidR="006A4237">
        <w:rPr>
          <w:rFonts w:ascii="Times New Roman" w:hAnsi="Times New Roman" w:cs="Times New Roman"/>
          <w:sz w:val="24"/>
          <w:szCs w:val="24"/>
        </w:rPr>
        <w:br/>
        <w:t>(2) Način i sadržaj obračuna</w:t>
      </w:r>
      <w:r w:rsidRPr="005A0243">
        <w:rPr>
          <w:rFonts w:ascii="Times New Roman" w:hAnsi="Times New Roman" w:cs="Times New Roman"/>
          <w:sz w:val="24"/>
          <w:szCs w:val="24"/>
        </w:rPr>
        <w:t xml:space="preserve"> pokazatelja ukupnih troškova UCITS fonda </w:t>
      </w:r>
      <w:r>
        <w:rPr>
          <w:rFonts w:ascii="Times New Roman" w:hAnsi="Times New Roman" w:cs="Times New Roman"/>
          <w:sz w:val="24"/>
          <w:szCs w:val="24"/>
        </w:rPr>
        <w:t>Komisija će propisati pravilima</w:t>
      </w:r>
      <w:r w:rsidRPr="005A0243">
        <w:rPr>
          <w:rFonts w:ascii="Times New Roman" w:hAnsi="Times New Roman" w:cs="Times New Roman"/>
          <w:sz w:val="24"/>
          <w:szCs w:val="24"/>
        </w:rPr>
        <w:t>.</w:t>
      </w:r>
    </w:p>
    <w:p w:rsidR="00753DF0" w:rsidRDefault="00753DF0" w:rsidP="00E003E0">
      <w:pPr>
        <w:pStyle w:val="NoSpacing"/>
        <w:rPr>
          <w:rFonts w:ascii="Times New Roman" w:hAnsi="Times New Roman" w:cs="Times New Roman"/>
          <w:b/>
          <w:sz w:val="24"/>
          <w:szCs w:val="24"/>
        </w:rPr>
      </w:pPr>
    </w:p>
    <w:p w:rsidR="002912A8" w:rsidRDefault="008E615C" w:rsidP="002912A8">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00627442">
        <w:rPr>
          <w:rFonts w:ascii="Times New Roman" w:hAnsi="Times New Roman" w:cs="Times New Roman"/>
          <w:b/>
          <w:sz w:val="24"/>
          <w:szCs w:val="24"/>
        </w:rPr>
        <w:t xml:space="preserve"> 178</w:t>
      </w:r>
      <w:r w:rsidR="002912A8" w:rsidRPr="00121F6B">
        <w:rPr>
          <w:rFonts w:ascii="Times New Roman" w:hAnsi="Times New Roman" w:cs="Times New Roman"/>
          <w:b/>
          <w:sz w:val="24"/>
          <w:szCs w:val="24"/>
        </w:rPr>
        <w:t>.</w:t>
      </w:r>
    </w:p>
    <w:p w:rsidR="002912A8" w:rsidRPr="00121F6B" w:rsidRDefault="002912A8" w:rsidP="002912A8">
      <w:pPr>
        <w:pStyle w:val="NoSpacing"/>
        <w:jc w:val="center"/>
        <w:rPr>
          <w:rFonts w:ascii="Times New Roman" w:hAnsi="Times New Roman" w:cs="Times New Roman"/>
          <w:b/>
          <w:sz w:val="24"/>
          <w:szCs w:val="24"/>
        </w:rPr>
      </w:pPr>
    </w:p>
    <w:p w:rsidR="002912A8"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 xml:space="preserve">(1) Pokazatelj ukupnih troškova UCITS fonda ne smije prelaziti 3,5% prosječne godišnje neto vrijednosti imovine UCITS fonda. Nakon isteka roka za objavu revidiranih godišnjih izvještaja </w:t>
      </w:r>
      <w:r>
        <w:rPr>
          <w:rFonts w:ascii="Times New Roman" w:hAnsi="Times New Roman" w:cs="Times New Roman"/>
          <w:sz w:val="24"/>
          <w:szCs w:val="24"/>
        </w:rPr>
        <w:t>Komisija</w:t>
      </w:r>
      <w:r w:rsidRPr="005A0243">
        <w:rPr>
          <w:rFonts w:ascii="Times New Roman" w:hAnsi="Times New Roman" w:cs="Times New Roman"/>
          <w:sz w:val="24"/>
          <w:szCs w:val="24"/>
        </w:rPr>
        <w:t xml:space="preserve"> će objaviti pokazatelje ukupnih troškova svih UCITS fondova.</w:t>
      </w:r>
    </w:p>
    <w:p w:rsidR="002912A8" w:rsidRPr="005A0243" w:rsidRDefault="002912A8" w:rsidP="002912A8">
      <w:pPr>
        <w:pStyle w:val="NoSpacing"/>
        <w:jc w:val="both"/>
        <w:rPr>
          <w:rFonts w:ascii="Times New Roman" w:hAnsi="Times New Roman" w:cs="Times New Roman"/>
          <w:sz w:val="24"/>
          <w:szCs w:val="24"/>
        </w:rPr>
      </w:pPr>
      <w:r w:rsidRPr="005A0243">
        <w:rPr>
          <w:rFonts w:ascii="Times New Roman" w:hAnsi="Times New Roman" w:cs="Times New Roman"/>
          <w:sz w:val="24"/>
          <w:szCs w:val="24"/>
        </w:rPr>
        <w:t>(2) Sve nastale troškove koji u</w:t>
      </w:r>
      <w:r>
        <w:rPr>
          <w:rFonts w:ascii="Times New Roman" w:hAnsi="Times New Roman" w:cs="Times New Roman"/>
          <w:sz w:val="24"/>
          <w:szCs w:val="24"/>
        </w:rPr>
        <w:t xml:space="preserve"> određenoj poslovnoj godini pr</w:t>
      </w:r>
      <w:r w:rsidRPr="005A0243">
        <w:rPr>
          <w:rFonts w:ascii="Times New Roman" w:hAnsi="Times New Roman" w:cs="Times New Roman"/>
          <w:sz w:val="24"/>
          <w:szCs w:val="24"/>
        </w:rPr>
        <w:t>eđu najviši dopušteni poka</w:t>
      </w:r>
      <w:r>
        <w:rPr>
          <w:rFonts w:ascii="Times New Roman" w:hAnsi="Times New Roman" w:cs="Times New Roman"/>
          <w:sz w:val="24"/>
          <w:szCs w:val="24"/>
        </w:rPr>
        <w:t>zatelj ukupnih troškova iz stava 1. ovog član</w:t>
      </w:r>
      <w:r w:rsidRPr="005A0243">
        <w:rPr>
          <w:rFonts w:ascii="Times New Roman" w:hAnsi="Times New Roman" w:cs="Times New Roman"/>
          <w:sz w:val="24"/>
          <w:szCs w:val="24"/>
        </w:rPr>
        <w:t>a snosi društvo za upravljanje.</w:t>
      </w:r>
    </w:p>
    <w:p w:rsidR="002B689F" w:rsidRDefault="002B689F" w:rsidP="006D2901">
      <w:pPr>
        <w:pStyle w:val="NoSpacing"/>
        <w:jc w:val="both"/>
        <w:rPr>
          <w:rFonts w:ascii="Times New Roman" w:hAnsi="Times New Roman" w:cs="Times New Roman"/>
          <w:sz w:val="24"/>
          <w:szCs w:val="24"/>
        </w:rPr>
      </w:pPr>
    </w:p>
    <w:p w:rsidR="00496B3B" w:rsidRPr="006D2901" w:rsidRDefault="00496B3B" w:rsidP="006D2901">
      <w:pPr>
        <w:pStyle w:val="NoSpacing"/>
        <w:jc w:val="both"/>
        <w:rPr>
          <w:rFonts w:ascii="Times New Roman" w:hAnsi="Times New Roman" w:cs="Times New Roman"/>
          <w:sz w:val="24"/>
          <w:szCs w:val="24"/>
        </w:rPr>
      </w:pPr>
    </w:p>
    <w:p w:rsidR="00D43429" w:rsidRDefault="00D43429" w:rsidP="00D43429">
      <w:pPr>
        <w:pStyle w:val="NoSpacing"/>
        <w:jc w:val="center"/>
        <w:rPr>
          <w:rFonts w:ascii="Times New Roman" w:hAnsi="Times New Roman" w:cs="Times New Roman"/>
          <w:b/>
          <w:sz w:val="24"/>
          <w:szCs w:val="24"/>
        </w:rPr>
      </w:pPr>
      <w:r w:rsidRPr="00D43429">
        <w:rPr>
          <w:rFonts w:ascii="Times New Roman" w:hAnsi="Times New Roman" w:cs="Times New Roman"/>
          <w:b/>
          <w:sz w:val="24"/>
          <w:szCs w:val="24"/>
        </w:rPr>
        <w:t>DIO</w:t>
      </w:r>
      <w:r>
        <w:rPr>
          <w:rFonts w:ascii="Times New Roman" w:hAnsi="Times New Roman" w:cs="Times New Roman"/>
          <w:b/>
          <w:sz w:val="24"/>
          <w:szCs w:val="24"/>
        </w:rPr>
        <w:t xml:space="preserve"> </w:t>
      </w:r>
      <w:r w:rsidR="002A6B92" w:rsidRPr="00D43429">
        <w:rPr>
          <w:rFonts w:ascii="Times New Roman" w:hAnsi="Times New Roman" w:cs="Times New Roman"/>
          <w:b/>
          <w:sz w:val="24"/>
          <w:szCs w:val="24"/>
        </w:rPr>
        <w:t>IX</w:t>
      </w:r>
      <w:r w:rsidR="004D5830" w:rsidRPr="00D43429">
        <w:rPr>
          <w:rFonts w:ascii="Times New Roman" w:hAnsi="Times New Roman" w:cs="Times New Roman"/>
          <w:b/>
          <w:sz w:val="24"/>
          <w:szCs w:val="24"/>
        </w:rPr>
        <w:t xml:space="preserve">  </w:t>
      </w:r>
    </w:p>
    <w:p w:rsidR="00E472F9" w:rsidRDefault="004D5830" w:rsidP="00D43429">
      <w:pPr>
        <w:pStyle w:val="NoSpacing"/>
        <w:jc w:val="center"/>
        <w:rPr>
          <w:rFonts w:ascii="Times New Roman" w:hAnsi="Times New Roman" w:cs="Times New Roman"/>
          <w:b/>
          <w:sz w:val="24"/>
          <w:szCs w:val="24"/>
        </w:rPr>
      </w:pPr>
      <w:r w:rsidRPr="00D43429">
        <w:rPr>
          <w:rFonts w:ascii="Times New Roman" w:hAnsi="Times New Roman" w:cs="Times New Roman"/>
          <w:b/>
          <w:sz w:val="24"/>
          <w:szCs w:val="24"/>
        </w:rPr>
        <w:t xml:space="preserve">  </w:t>
      </w:r>
      <w:r w:rsidR="00E472F9" w:rsidRPr="00D43429">
        <w:rPr>
          <w:rFonts w:ascii="Times New Roman" w:hAnsi="Times New Roman" w:cs="Times New Roman"/>
          <w:b/>
          <w:sz w:val="24"/>
          <w:szCs w:val="24"/>
        </w:rPr>
        <w:t>DEPOZITAR</w:t>
      </w:r>
    </w:p>
    <w:p w:rsidR="00D43429" w:rsidRPr="00D43429" w:rsidRDefault="00D43429" w:rsidP="00D43429">
      <w:pPr>
        <w:pStyle w:val="NoSpacing"/>
        <w:jc w:val="center"/>
        <w:rPr>
          <w:rFonts w:ascii="Times New Roman" w:hAnsi="Times New Roman" w:cs="Times New Roman"/>
          <w:b/>
          <w:sz w:val="24"/>
          <w:szCs w:val="24"/>
        </w:rPr>
      </w:pPr>
    </w:p>
    <w:p w:rsidR="00E472F9" w:rsidRPr="00295C37" w:rsidRDefault="00562036" w:rsidP="00295C37">
      <w:pPr>
        <w:pStyle w:val="NoSpacing"/>
        <w:jc w:val="center"/>
        <w:rPr>
          <w:rFonts w:ascii="Times New Roman" w:hAnsi="Times New Roman" w:cs="Times New Roman"/>
          <w:b/>
          <w:sz w:val="24"/>
          <w:szCs w:val="24"/>
        </w:rPr>
      </w:pPr>
      <w:r w:rsidRPr="00295C37">
        <w:rPr>
          <w:rFonts w:ascii="Times New Roman" w:hAnsi="Times New Roman" w:cs="Times New Roman"/>
          <w:b/>
          <w:sz w:val="24"/>
          <w:szCs w:val="24"/>
        </w:rPr>
        <w:t>Lica koja</w:t>
      </w:r>
      <w:r w:rsidR="00E472F9" w:rsidRPr="00295C37">
        <w:rPr>
          <w:rFonts w:ascii="Times New Roman" w:hAnsi="Times New Roman" w:cs="Times New Roman"/>
          <w:b/>
          <w:sz w:val="24"/>
          <w:szCs w:val="24"/>
        </w:rPr>
        <w:t xml:space="preserve"> mogu obavljati poslove depozitara</w:t>
      </w:r>
    </w:p>
    <w:p w:rsidR="00E472F9" w:rsidRDefault="00E472F9" w:rsidP="00295C37">
      <w:pPr>
        <w:pStyle w:val="NoSpacing"/>
        <w:jc w:val="center"/>
        <w:rPr>
          <w:rFonts w:ascii="Times New Roman" w:hAnsi="Times New Roman" w:cs="Times New Roman"/>
          <w:b/>
          <w:sz w:val="24"/>
          <w:szCs w:val="24"/>
        </w:rPr>
      </w:pPr>
      <w:r w:rsidRPr="00295C37">
        <w:rPr>
          <w:rFonts w:ascii="Times New Roman" w:hAnsi="Times New Roman" w:cs="Times New Roman"/>
          <w:b/>
          <w:sz w:val="24"/>
          <w:szCs w:val="24"/>
        </w:rPr>
        <w:t>Član 1</w:t>
      </w:r>
      <w:r w:rsidR="00627442" w:rsidRPr="00295C37">
        <w:rPr>
          <w:rFonts w:ascii="Times New Roman" w:hAnsi="Times New Roman" w:cs="Times New Roman"/>
          <w:b/>
          <w:sz w:val="24"/>
          <w:szCs w:val="24"/>
        </w:rPr>
        <w:t>79</w:t>
      </w:r>
      <w:r w:rsidRPr="00295C37">
        <w:rPr>
          <w:rFonts w:ascii="Times New Roman" w:hAnsi="Times New Roman" w:cs="Times New Roman"/>
          <w:b/>
          <w:sz w:val="24"/>
          <w:szCs w:val="24"/>
        </w:rPr>
        <w:t>.</w:t>
      </w:r>
    </w:p>
    <w:p w:rsidR="00295C37" w:rsidRPr="00295C37" w:rsidRDefault="00295C37" w:rsidP="00295C37">
      <w:pPr>
        <w:pStyle w:val="NoSpacing"/>
        <w:jc w:val="center"/>
        <w:rPr>
          <w:rFonts w:ascii="Times New Roman" w:hAnsi="Times New Roman" w:cs="Times New Roman"/>
          <w:b/>
          <w:sz w:val="24"/>
          <w:szCs w:val="24"/>
        </w:rPr>
      </w:pPr>
    </w:p>
    <w:p w:rsidR="00E472F9" w:rsidRPr="00295C37" w:rsidRDefault="00E472F9" w:rsidP="00295C37">
      <w:pPr>
        <w:pStyle w:val="NoSpacing"/>
        <w:jc w:val="both"/>
        <w:rPr>
          <w:rFonts w:ascii="Times New Roman" w:hAnsi="Times New Roman" w:cs="Times New Roman"/>
          <w:sz w:val="24"/>
          <w:szCs w:val="24"/>
        </w:rPr>
      </w:pPr>
      <w:r w:rsidRPr="00295C37">
        <w:rPr>
          <w:rFonts w:ascii="Times New Roman" w:hAnsi="Times New Roman" w:cs="Times New Roman"/>
          <w:sz w:val="24"/>
          <w:szCs w:val="24"/>
        </w:rPr>
        <w:t>(1) Društvo za upravljanje dužno je da za svaki UCITS fond kojim upravlja izabere depozi</w:t>
      </w:r>
      <w:r w:rsidR="00562036" w:rsidRPr="00295C37">
        <w:rPr>
          <w:rFonts w:ascii="Times New Roman" w:hAnsi="Times New Roman" w:cs="Times New Roman"/>
          <w:sz w:val="24"/>
          <w:szCs w:val="24"/>
        </w:rPr>
        <w:t>tara u skladu sa odredbama ovog</w:t>
      </w:r>
      <w:r w:rsidRPr="00295C37">
        <w:rPr>
          <w:rFonts w:ascii="Times New Roman" w:hAnsi="Times New Roman" w:cs="Times New Roman"/>
          <w:sz w:val="24"/>
          <w:szCs w:val="24"/>
        </w:rPr>
        <w:t xml:space="preserve"> Zakona i da sa njim zaključi pisani ugovor o obavljanju poslova depozitara određenih ovim Zakonom.</w:t>
      </w:r>
    </w:p>
    <w:p w:rsidR="00E472F9" w:rsidRPr="00295C37" w:rsidRDefault="00E472F9" w:rsidP="00295C37">
      <w:pPr>
        <w:pStyle w:val="NoSpacing"/>
        <w:jc w:val="both"/>
        <w:rPr>
          <w:rFonts w:ascii="Times New Roman" w:hAnsi="Times New Roman" w:cs="Times New Roman"/>
          <w:sz w:val="24"/>
          <w:szCs w:val="24"/>
        </w:rPr>
      </w:pPr>
      <w:r w:rsidRPr="00295C37">
        <w:rPr>
          <w:rFonts w:ascii="Times New Roman" w:hAnsi="Times New Roman" w:cs="Times New Roman"/>
          <w:sz w:val="24"/>
          <w:szCs w:val="24"/>
        </w:rPr>
        <w:t>(2) UCITS fond može imati samo jednog depozitara.</w:t>
      </w:r>
    </w:p>
    <w:p w:rsidR="00E472F9" w:rsidRPr="00295C37" w:rsidRDefault="00E472F9" w:rsidP="00295C37">
      <w:pPr>
        <w:pStyle w:val="NoSpacing"/>
        <w:jc w:val="both"/>
        <w:rPr>
          <w:rFonts w:ascii="Times New Roman" w:hAnsi="Times New Roman" w:cs="Times New Roman"/>
          <w:sz w:val="24"/>
          <w:szCs w:val="24"/>
        </w:rPr>
      </w:pPr>
      <w:r w:rsidRPr="00295C37">
        <w:rPr>
          <w:rFonts w:ascii="Times New Roman" w:hAnsi="Times New Roman" w:cs="Times New Roman"/>
          <w:sz w:val="24"/>
          <w:szCs w:val="24"/>
        </w:rPr>
        <w:t>(3) Depozitar UCITS fonda može biti:</w:t>
      </w:r>
    </w:p>
    <w:p w:rsidR="00E472F9" w:rsidRPr="00295C37" w:rsidRDefault="00E472F9" w:rsidP="00295C37">
      <w:pPr>
        <w:pStyle w:val="NoSpacing"/>
        <w:ind w:left="284"/>
        <w:jc w:val="both"/>
        <w:rPr>
          <w:rFonts w:ascii="Times New Roman" w:hAnsi="Times New Roman" w:cs="Times New Roman"/>
          <w:sz w:val="24"/>
          <w:szCs w:val="24"/>
        </w:rPr>
      </w:pPr>
      <w:r w:rsidRPr="00295C37">
        <w:rPr>
          <w:rFonts w:ascii="Times New Roman" w:hAnsi="Times New Roman" w:cs="Times New Roman"/>
          <w:sz w:val="24"/>
          <w:szCs w:val="24"/>
        </w:rPr>
        <w:t xml:space="preserve">1. kreditna institucija sa sjedištem </w:t>
      </w:r>
      <w:r w:rsidR="00562036" w:rsidRPr="00295C37">
        <w:rPr>
          <w:rFonts w:ascii="Times New Roman" w:hAnsi="Times New Roman" w:cs="Times New Roman"/>
          <w:sz w:val="24"/>
          <w:szCs w:val="24"/>
        </w:rPr>
        <w:t>u Crnoj Gori, koja ima dozvolu</w:t>
      </w:r>
      <w:r w:rsidRPr="00295C37">
        <w:rPr>
          <w:rFonts w:ascii="Times New Roman" w:hAnsi="Times New Roman" w:cs="Times New Roman"/>
          <w:sz w:val="24"/>
          <w:szCs w:val="24"/>
        </w:rPr>
        <w:t xml:space="preserve"> Centralne Banke za obavljanje poslova držanja i čuvanja finansijskih instrumenata za račun klijenta, uključujući i poslove depozitara i sa tim povezane usluge, kao na primjer upravljanje novčanim sredstvima, odnosno instrumentima </w:t>
      </w:r>
      <w:r w:rsidRPr="009A319B">
        <w:rPr>
          <w:rFonts w:ascii="Times New Roman" w:hAnsi="Times New Roman" w:cs="Times New Roman"/>
          <w:sz w:val="24"/>
          <w:szCs w:val="24"/>
        </w:rPr>
        <w:t>osiguranja</w:t>
      </w:r>
    </w:p>
    <w:p w:rsidR="00E472F9" w:rsidRPr="00295C37" w:rsidRDefault="004517CC" w:rsidP="00295C37">
      <w:pPr>
        <w:pStyle w:val="NoSpacing"/>
        <w:ind w:left="284"/>
        <w:jc w:val="both"/>
        <w:rPr>
          <w:rFonts w:ascii="Times New Roman" w:hAnsi="Times New Roman" w:cs="Times New Roman"/>
          <w:sz w:val="24"/>
          <w:szCs w:val="24"/>
        </w:rPr>
      </w:pPr>
      <w:r>
        <w:rPr>
          <w:rFonts w:ascii="Times New Roman" w:hAnsi="Times New Roman" w:cs="Times New Roman"/>
          <w:sz w:val="24"/>
          <w:szCs w:val="24"/>
        </w:rPr>
        <w:lastRenderedPageBreak/>
        <w:t>2. f</w:t>
      </w:r>
      <w:r w:rsidR="00E472F9" w:rsidRPr="00295C37">
        <w:rPr>
          <w:rFonts w:ascii="Times New Roman" w:hAnsi="Times New Roman" w:cs="Times New Roman"/>
          <w:sz w:val="24"/>
          <w:szCs w:val="24"/>
        </w:rPr>
        <w:t>ilijala kreditne institucije države članice, osnovana u Crnoj Gori u skladu sa odredbama zakona koji uređuje osnivanje i rad kreditnih institucija</w:t>
      </w:r>
      <w:r w:rsidR="00562036" w:rsidRPr="00295C37">
        <w:rPr>
          <w:rFonts w:ascii="Times New Roman" w:hAnsi="Times New Roman" w:cs="Times New Roman"/>
          <w:sz w:val="24"/>
          <w:szCs w:val="24"/>
        </w:rPr>
        <w:t xml:space="preserve">, koja ima dozvolu nadležnog tijela te </w:t>
      </w:r>
      <w:r w:rsidR="00E472F9" w:rsidRPr="00295C37">
        <w:rPr>
          <w:rFonts w:ascii="Times New Roman" w:hAnsi="Times New Roman" w:cs="Times New Roman"/>
          <w:sz w:val="24"/>
          <w:szCs w:val="24"/>
        </w:rPr>
        <w:t xml:space="preserve">države članice za obavljanje poslova držanja i čuvanja finansijskih instrumenata za račun klijenta, uključujući i poslove depozitara i sa tim povezane usluge, kao na primjer upravljanje novčanim sredstvima, odnosno instrumentima </w:t>
      </w:r>
      <w:r w:rsidR="00E472F9" w:rsidRPr="009A319B">
        <w:rPr>
          <w:rFonts w:ascii="Times New Roman" w:hAnsi="Times New Roman" w:cs="Times New Roman"/>
          <w:sz w:val="24"/>
          <w:szCs w:val="24"/>
        </w:rPr>
        <w:t>osiguranja</w:t>
      </w:r>
      <w:r w:rsidR="00E472F9" w:rsidRPr="00295C37">
        <w:rPr>
          <w:rFonts w:ascii="Times New Roman" w:hAnsi="Times New Roman" w:cs="Times New Roman"/>
          <w:sz w:val="24"/>
          <w:szCs w:val="24"/>
        </w:rPr>
        <w:t xml:space="preserve"> ili</w:t>
      </w:r>
    </w:p>
    <w:p w:rsidR="00E472F9" w:rsidRPr="00295C37" w:rsidRDefault="004517CC" w:rsidP="00295C37">
      <w:pPr>
        <w:pStyle w:val="NoSpacing"/>
        <w:ind w:left="284"/>
        <w:jc w:val="both"/>
        <w:rPr>
          <w:rFonts w:ascii="Times New Roman" w:hAnsi="Times New Roman" w:cs="Times New Roman"/>
          <w:sz w:val="24"/>
          <w:szCs w:val="24"/>
        </w:rPr>
      </w:pPr>
      <w:r>
        <w:rPr>
          <w:rFonts w:ascii="Times New Roman" w:hAnsi="Times New Roman" w:cs="Times New Roman"/>
          <w:sz w:val="24"/>
          <w:szCs w:val="24"/>
        </w:rPr>
        <w:t>3. f</w:t>
      </w:r>
      <w:r w:rsidR="00562036" w:rsidRPr="009A319B">
        <w:rPr>
          <w:rFonts w:ascii="Times New Roman" w:hAnsi="Times New Roman" w:cs="Times New Roman"/>
          <w:sz w:val="24"/>
          <w:szCs w:val="24"/>
        </w:rPr>
        <w:t xml:space="preserve">ilijala kreditne institucije </w:t>
      </w:r>
      <w:r w:rsidR="00E472F9" w:rsidRPr="009A319B">
        <w:rPr>
          <w:rFonts w:ascii="Times New Roman" w:hAnsi="Times New Roman" w:cs="Times New Roman"/>
          <w:sz w:val="24"/>
          <w:szCs w:val="24"/>
        </w:rPr>
        <w:t>treće države, osnovana u Crnoj Gori u skladu sa odredbama zakona koji uređuje osnivanje i rad kreditnih</w:t>
      </w:r>
      <w:r w:rsidR="00562036" w:rsidRPr="009A319B">
        <w:rPr>
          <w:rFonts w:ascii="Times New Roman" w:hAnsi="Times New Roman" w:cs="Times New Roman"/>
          <w:sz w:val="24"/>
          <w:szCs w:val="24"/>
        </w:rPr>
        <w:t xml:space="preserve"> institucija, koja ima dozvolu nadležnog tijela te treće države</w:t>
      </w:r>
      <w:r w:rsidR="00E472F9" w:rsidRPr="009A319B">
        <w:rPr>
          <w:rFonts w:ascii="Times New Roman" w:hAnsi="Times New Roman" w:cs="Times New Roman"/>
          <w:sz w:val="24"/>
          <w:szCs w:val="24"/>
        </w:rPr>
        <w:t xml:space="preserve"> za obavljanje poslova držanja i čuvanja finansijskih instrumenata za račun klijenta, uključujući i poslove depozitara i sa tim povezane usluge, kao na primjer upravljanje novčanim sredstvima, odnosno instrumentima osiguranja.</w:t>
      </w:r>
    </w:p>
    <w:p w:rsidR="00E472F9" w:rsidRPr="00295C37" w:rsidRDefault="00E472F9" w:rsidP="00295C37">
      <w:pPr>
        <w:pStyle w:val="NoSpacing"/>
        <w:jc w:val="both"/>
        <w:rPr>
          <w:rFonts w:ascii="Times New Roman" w:hAnsi="Times New Roman" w:cs="Times New Roman"/>
          <w:sz w:val="24"/>
          <w:szCs w:val="24"/>
        </w:rPr>
      </w:pPr>
      <w:r w:rsidRPr="00295C37">
        <w:rPr>
          <w:rFonts w:ascii="Times New Roman" w:hAnsi="Times New Roman" w:cs="Times New Roman"/>
          <w:sz w:val="24"/>
          <w:szCs w:val="24"/>
        </w:rPr>
        <w:t xml:space="preserve">(4) Depozitar mora trajno </w:t>
      </w:r>
      <w:r w:rsidR="00562036" w:rsidRPr="00295C37">
        <w:rPr>
          <w:rFonts w:ascii="Times New Roman" w:hAnsi="Times New Roman" w:cs="Times New Roman"/>
          <w:sz w:val="24"/>
          <w:szCs w:val="24"/>
        </w:rPr>
        <w:t>da ispunjava</w:t>
      </w:r>
      <w:r w:rsidRPr="00295C37">
        <w:rPr>
          <w:rFonts w:ascii="Times New Roman" w:hAnsi="Times New Roman" w:cs="Times New Roman"/>
          <w:sz w:val="24"/>
          <w:szCs w:val="24"/>
        </w:rPr>
        <w:t xml:space="preserve"> sve organizacione zahtjeve i uslove potrebne za obavljanje poslova depozi</w:t>
      </w:r>
      <w:r w:rsidR="00562036" w:rsidRPr="00295C37">
        <w:rPr>
          <w:rFonts w:ascii="Times New Roman" w:hAnsi="Times New Roman" w:cs="Times New Roman"/>
          <w:sz w:val="24"/>
          <w:szCs w:val="24"/>
        </w:rPr>
        <w:t>tara u skladu sa odredbama ovog</w:t>
      </w:r>
      <w:r w:rsidRPr="00295C37">
        <w:rPr>
          <w:rFonts w:ascii="Times New Roman" w:hAnsi="Times New Roman" w:cs="Times New Roman"/>
          <w:sz w:val="24"/>
          <w:szCs w:val="24"/>
        </w:rPr>
        <w:t xml:space="preserve"> Zakona.</w:t>
      </w:r>
    </w:p>
    <w:p w:rsidR="00E472F9" w:rsidRDefault="00E472F9" w:rsidP="00295C37">
      <w:pPr>
        <w:pStyle w:val="NoSpacing"/>
        <w:jc w:val="both"/>
        <w:rPr>
          <w:rFonts w:ascii="Times New Roman" w:hAnsi="Times New Roman" w:cs="Times New Roman"/>
          <w:sz w:val="24"/>
          <w:szCs w:val="24"/>
        </w:rPr>
      </w:pPr>
      <w:r w:rsidRPr="00295C37">
        <w:rPr>
          <w:rFonts w:ascii="Times New Roman" w:hAnsi="Times New Roman" w:cs="Times New Roman"/>
          <w:sz w:val="24"/>
          <w:szCs w:val="24"/>
        </w:rPr>
        <w:t>(5) Uprava depozitara UCITS fonda mora imati dobar ugled i odgovarajuće iskustvo u odnosu na UCITS fond za koji se obavljaju poslovi depozitara. Članovima uprave depozitara smatraju se lica odgovorna za poslovanje organizacione jedinice koja obavlja poslove depozitara u okviru kreditne institucije, odnosno filijale kreditne institucije ili lica koja mogu uticati na poslovnu politiku kreditne institucije, odnosno filijale kreditne institucije, u dijelu obavljanja poslova depozitara.</w:t>
      </w:r>
    </w:p>
    <w:p w:rsidR="00496B3B" w:rsidRPr="00295C37" w:rsidRDefault="00496B3B" w:rsidP="00295C37">
      <w:pPr>
        <w:pStyle w:val="NoSpacing"/>
        <w:jc w:val="both"/>
        <w:rPr>
          <w:rFonts w:ascii="Times New Roman" w:hAnsi="Times New Roman" w:cs="Times New Roman"/>
          <w:sz w:val="24"/>
          <w:szCs w:val="24"/>
        </w:rPr>
      </w:pPr>
    </w:p>
    <w:p w:rsidR="00E472F9" w:rsidRPr="00295C37" w:rsidRDefault="00E472F9" w:rsidP="00295C37">
      <w:pPr>
        <w:pStyle w:val="NoSpacing"/>
        <w:jc w:val="center"/>
        <w:rPr>
          <w:rFonts w:ascii="Times New Roman" w:hAnsi="Times New Roman" w:cs="Times New Roman"/>
          <w:b/>
          <w:sz w:val="24"/>
          <w:szCs w:val="24"/>
        </w:rPr>
      </w:pPr>
      <w:r w:rsidRPr="00295C37">
        <w:rPr>
          <w:rFonts w:ascii="Times New Roman" w:hAnsi="Times New Roman" w:cs="Times New Roman"/>
          <w:b/>
          <w:sz w:val="24"/>
          <w:szCs w:val="24"/>
        </w:rPr>
        <w:t>Izbor i promjena depozitara kao i bitne izmjene ugovora o obavljanju poslova depozitara</w:t>
      </w:r>
    </w:p>
    <w:p w:rsidR="00E472F9" w:rsidRDefault="00562036" w:rsidP="00295C37">
      <w:pPr>
        <w:pStyle w:val="NoSpacing"/>
        <w:jc w:val="center"/>
        <w:rPr>
          <w:rFonts w:ascii="Times New Roman" w:hAnsi="Times New Roman" w:cs="Times New Roman"/>
          <w:b/>
          <w:sz w:val="24"/>
          <w:szCs w:val="24"/>
        </w:rPr>
      </w:pPr>
      <w:r w:rsidRPr="00295C37">
        <w:rPr>
          <w:rFonts w:ascii="Times New Roman" w:hAnsi="Times New Roman" w:cs="Times New Roman"/>
          <w:b/>
          <w:sz w:val="24"/>
          <w:szCs w:val="24"/>
        </w:rPr>
        <w:t xml:space="preserve">Član </w:t>
      </w:r>
      <w:r w:rsidR="00295C37">
        <w:rPr>
          <w:rFonts w:ascii="Times New Roman" w:hAnsi="Times New Roman" w:cs="Times New Roman"/>
          <w:b/>
          <w:sz w:val="24"/>
          <w:szCs w:val="24"/>
        </w:rPr>
        <w:t>180</w:t>
      </w:r>
      <w:r w:rsidR="00E472F9" w:rsidRPr="00295C37">
        <w:rPr>
          <w:rFonts w:ascii="Times New Roman" w:hAnsi="Times New Roman" w:cs="Times New Roman"/>
          <w:b/>
          <w:sz w:val="24"/>
          <w:szCs w:val="24"/>
        </w:rPr>
        <w:t>.</w:t>
      </w:r>
    </w:p>
    <w:p w:rsidR="00295C37" w:rsidRPr="00295C37" w:rsidRDefault="00295C37" w:rsidP="00295C37">
      <w:pPr>
        <w:pStyle w:val="NoSpacing"/>
        <w:jc w:val="center"/>
        <w:rPr>
          <w:rFonts w:ascii="Times New Roman" w:hAnsi="Times New Roman" w:cs="Times New Roman"/>
          <w:b/>
          <w:sz w:val="24"/>
          <w:szCs w:val="24"/>
        </w:rPr>
      </w:pPr>
    </w:p>
    <w:p w:rsidR="00E472F9" w:rsidRPr="00295C37" w:rsidRDefault="00E472F9" w:rsidP="00295C37">
      <w:pPr>
        <w:pStyle w:val="NoSpacing"/>
        <w:jc w:val="both"/>
        <w:rPr>
          <w:rFonts w:ascii="Times New Roman" w:hAnsi="Times New Roman" w:cs="Times New Roman"/>
          <w:sz w:val="24"/>
          <w:szCs w:val="24"/>
        </w:rPr>
      </w:pPr>
      <w:r w:rsidRPr="00295C37">
        <w:rPr>
          <w:rFonts w:ascii="Times New Roman" w:hAnsi="Times New Roman" w:cs="Times New Roman"/>
          <w:sz w:val="24"/>
          <w:szCs w:val="24"/>
        </w:rPr>
        <w:t>(1) Komisija će u postupku izdavanja dozvole za osnivanje i upravljanje UCITS fondom</w:t>
      </w:r>
      <w:r w:rsidRPr="005C70F7">
        <w:rPr>
          <w:rFonts w:ascii="Times New Roman" w:hAnsi="Times New Roman" w:cs="Times New Roman"/>
          <w:sz w:val="24"/>
          <w:szCs w:val="24"/>
        </w:rPr>
        <w:t>, u skladu s</w:t>
      </w:r>
      <w:r w:rsidR="00295C37" w:rsidRPr="005C70F7">
        <w:rPr>
          <w:rFonts w:ascii="Times New Roman" w:hAnsi="Times New Roman" w:cs="Times New Roman"/>
          <w:sz w:val="24"/>
          <w:szCs w:val="24"/>
        </w:rPr>
        <w:t>a</w:t>
      </w:r>
      <w:r w:rsidRPr="005C70F7">
        <w:rPr>
          <w:rFonts w:ascii="Times New Roman" w:hAnsi="Times New Roman" w:cs="Times New Roman"/>
          <w:sz w:val="24"/>
          <w:szCs w:val="24"/>
        </w:rPr>
        <w:t xml:space="preserve"> članom </w:t>
      </w:r>
      <w:r w:rsidR="005C70F7" w:rsidRPr="005C70F7">
        <w:rPr>
          <w:rFonts w:ascii="Times New Roman" w:hAnsi="Times New Roman" w:cs="Times New Roman"/>
          <w:sz w:val="24"/>
          <w:szCs w:val="24"/>
        </w:rPr>
        <w:t>203</w:t>
      </w:r>
      <w:r w:rsidR="00562036" w:rsidRPr="005C70F7">
        <w:rPr>
          <w:rFonts w:ascii="Times New Roman" w:hAnsi="Times New Roman" w:cs="Times New Roman"/>
          <w:sz w:val="24"/>
          <w:szCs w:val="24"/>
        </w:rPr>
        <w:t>. ovog</w:t>
      </w:r>
      <w:r w:rsidRPr="005C70F7">
        <w:rPr>
          <w:rFonts w:ascii="Times New Roman" w:hAnsi="Times New Roman" w:cs="Times New Roman"/>
          <w:sz w:val="24"/>
          <w:szCs w:val="24"/>
        </w:rPr>
        <w:t xml:space="preserve"> Zakona,</w:t>
      </w:r>
      <w:r w:rsidRPr="00295C37">
        <w:rPr>
          <w:rFonts w:ascii="Times New Roman" w:hAnsi="Times New Roman" w:cs="Times New Roman"/>
          <w:sz w:val="24"/>
          <w:szCs w:val="24"/>
        </w:rPr>
        <w:t xml:space="preserve"> </w:t>
      </w:r>
      <w:r w:rsidR="005C70F7">
        <w:rPr>
          <w:rFonts w:ascii="Times New Roman" w:hAnsi="Times New Roman" w:cs="Times New Roman"/>
          <w:sz w:val="24"/>
          <w:szCs w:val="24"/>
        </w:rPr>
        <w:t>dati saglasnost na iz</w:t>
      </w:r>
      <w:r w:rsidR="00036384">
        <w:rPr>
          <w:rFonts w:ascii="Times New Roman" w:hAnsi="Times New Roman" w:cs="Times New Roman"/>
          <w:sz w:val="24"/>
          <w:szCs w:val="24"/>
        </w:rPr>
        <w:t>bor</w:t>
      </w:r>
      <w:r w:rsidRPr="00295C37">
        <w:rPr>
          <w:rFonts w:ascii="Times New Roman" w:hAnsi="Times New Roman" w:cs="Times New Roman"/>
          <w:sz w:val="24"/>
          <w:szCs w:val="24"/>
        </w:rPr>
        <w:t xml:space="preserve"> depozitara za UCITS fond.</w:t>
      </w:r>
    </w:p>
    <w:p w:rsidR="00E472F9" w:rsidRPr="00295C37" w:rsidRDefault="00E472F9" w:rsidP="00295C37">
      <w:pPr>
        <w:pStyle w:val="NoSpacing"/>
        <w:jc w:val="both"/>
        <w:rPr>
          <w:rFonts w:ascii="Times New Roman" w:hAnsi="Times New Roman" w:cs="Times New Roman"/>
          <w:sz w:val="24"/>
          <w:szCs w:val="24"/>
        </w:rPr>
      </w:pPr>
      <w:r w:rsidRPr="00295C37">
        <w:rPr>
          <w:rFonts w:ascii="Times New Roman" w:hAnsi="Times New Roman" w:cs="Times New Roman"/>
          <w:sz w:val="24"/>
          <w:szCs w:val="24"/>
        </w:rPr>
        <w:t>(2) Za promjenu depozitara, kao i bitne izmjene ugovora o obavljanju poslova depozitara, potrebno je dobiti saglasnost Komisije.</w:t>
      </w:r>
    </w:p>
    <w:p w:rsidR="00E472F9" w:rsidRPr="00295C37" w:rsidRDefault="00E472F9" w:rsidP="00295C37">
      <w:pPr>
        <w:pStyle w:val="NoSpacing"/>
        <w:jc w:val="both"/>
        <w:rPr>
          <w:rFonts w:ascii="Times New Roman" w:hAnsi="Times New Roman" w:cs="Times New Roman"/>
          <w:sz w:val="24"/>
          <w:szCs w:val="24"/>
        </w:rPr>
      </w:pPr>
      <w:r w:rsidRPr="00295C37">
        <w:rPr>
          <w:rFonts w:ascii="Times New Roman" w:hAnsi="Times New Roman" w:cs="Times New Roman"/>
          <w:sz w:val="24"/>
          <w:szCs w:val="24"/>
        </w:rPr>
        <w:t xml:space="preserve">(3) Komisija će pravilima detaljnije propisati sadržinu zahtjeva za izdavanje </w:t>
      </w:r>
      <w:r w:rsidR="00562036" w:rsidRPr="00295C37">
        <w:rPr>
          <w:rFonts w:ascii="Times New Roman" w:hAnsi="Times New Roman" w:cs="Times New Roman"/>
          <w:sz w:val="24"/>
          <w:szCs w:val="24"/>
        </w:rPr>
        <w:t>saglasnost</w:t>
      </w:r>
      <w:r w:rsidRPr="00295C37">
        <w:rPr>
          <w:rFonts w:ascii="Times New Roman" w:hAnsi="Times New Roman" w:cs="Times New Roman"/>
          <w:sz w:val="24"/>
          <w:szCs w:val="24"/>
        </w:rPr>
        <w:t xml:space="preserve"> iz stava 2. ovog člana kao i dokumentaciju koja se prilaže uz zahtjev, sadržaj ugovora o obavljanju poslova depozitara i bitne izmjene ugovora o obavljanju poslova depozitara.</w:t>
      </w:r>
    </w:p>
    <w:p w:rsidR="006C5D8C" w:rsidRDefault="006C5D8C" w:rsidP="00CA7598">
      <w:pPr>
        <w:pStyle w:val="NoSpacing"/>
        <w:rPr>
          <w:rFonts w:ascii="Times New Roman" w:hAnsi="Times New Roman" w:cs="Times New Roman"/>
          <w:b/>
          <w:sz w:val="24"/>
          <w:szCs w:val="24"/>
        </w:rPr>
      </w:pPr>
    </w:p>
    <w:p w:rsidR="00E472F9" w:rsidRPr="00295C37" w:rsidRDefault="00E472F9" w:rsidP="00295C37">
      <w:pPr>
        <w:pStyle w:val="NoSpacing"/>
        <w:jc w:val="center"/>
        <w:rPr>
          <w:rFonts w:ascii="Times New Roman" w:hAnsi="Times New Roman" w:cs="Times New Roman"/>
          <w:b/>
          <w:sz w:val="24"/>
          <w:szCs w:val="24"/>
        </w:rPr>
      </w:pPr>
      <w:r w:rsidRPr="00295C37">
        <w:rPr>
          <w:rFonts w:ascii="Times New Roman" w:hAnsi="Times New Roman" w:cs="Times New Roman"/>
          <w:b/>
          <w:sz w:val="24"/>
          <w:szCs w:val="24"/>
        </w:rPr>
        <w:t>Poslovi depozitara</w:t>
      </w:r>
    </w:p>
    <w:p w:rsidR="00E472F9" w:rsidRPr="00295C37" w:rsidRDefault="00E472F9" w:rsidP="00295C37">
      <w:pPr>
        <w:pStyle w:val="NoSpacing"/>
        <w:jc w:val="center"/>
        <w:rPr>
          <w:rFonts w:ascii="Times New Roman" w:hAnsi="Times New Roman" w:cs="Times New Roman"/>
          <w:b/>
          <w:sz w:val="24"/>
          <w:szCs w:val="24"/>
        </w:rPr>
      </w:pPr>
      <w:r w:rsidRPr="00295C37">
        <w:rPr>
          <w:rFonts w:ascii="Times New Roman" w:hAnsi="Times New Roman" w:cs="Times New Roman"/>
          <w:b/>
          <w:sz w:val="24"/>
          <w:szCs w:val="24"/>
        </w:rPr>
        <w:t>Član</w:t>
      </w:r>
      <w:r w:rsidR="00295C37">
        <w:rPr>
          <w:rFonts w:ascii="Times New Roman" w:hAnsi="Times New Roman" w:cs="Times New Roman"/>
          <w:b/>
          <w:sz w:val="24"/>
          <w:szCs w:val="24"/>
        </w:rPr>
        <w:t xml:space="preserve"> 181</w:t>
      </w:r>
      <w:r w:rsidRPr="00295C37">
        <w:rPr>
          <w:rFonts w:ascii="Times New Roman" w:hAnsi="Times New Roman" w:cs="Times New Roman"/>
          <w:b/>
          <w:sz w:val="24"/>
          <w:szCs w:val="24"/>
        </w:rPr>
        <w:t>.</w:t>
      </w:r>
    </w:p>
    <w:p w:rsidR="00295C37" w:rsidRDefault="00295C37" w:rsidP="00295C37">
      <w:pPr>
        <w:pStyle w:val="NoSpacing"/>
        <w:jc w:val="both"/>
        <w:rPr>
          <w:rFonts w:ascii="Times New Roman" w:hAnsi="Times New Roman" w:cs="Times New Roman"/>
          <w:sz w:val="24"/>
          <w:szCs w:val="24"/>
        </w:rPr>
      </w:pPr>
    </w:p>
    <w:p w:rsidR="00E472F9" w:rsidRPr="00295C37" w:rsidRDefault="00E472F9" w:rsidP="00295C37">
      <w:pPr>
        <w:pStyle w:val="NoSpacing"/>
        <w:jc w:val="both"/>
        <w:rPr>
          <w:rFonts w:ascii="Times New Roman" w:hAnsi="Times New Roman" w:cs="Times New Roman"/>
          <w:sz w:val="24"/>
          <w:szCs w:val="24"/>
        </w:rPr>
      </w:pPr>
      <w:r w:rsidRPr="00295C37">
        <w:rPr>
          <w:rFonts w:ascii="Times New Roman" w:hAnsi="Times New Roman" w:cs="Times New Roman"/>
          <w:sz w:val="24"/>
          <w:szCs w:val="24"/>
        </w:rPr>
        <w:t>Depozitar za UCITS fond obavlja sljedeće poslove:</w:t>
      </w:r>
    </w:p>
    <w:p w:rsidR="00E472F9" w:rsidRPr="00295C37" w:rsidRDefault="00E472F9" w:rsidP="00295C37">
      <w:pPr>
        <w:pStyle w:val="NoSpacing"/>
        <w:ind w:left="284"/>
        <w:jc w:val="both"/>
        <w:rPr>
          <w:rFonts w:ascii="Times New Roman" w:hAnsi="Times New Roman" w:cs="Times New Roman"/>
          <w:sz w:val="24"/>
          <w:szCs w:val="24"/>
        </w:rPr>
      </w:pPr>
      <w:r w:rsidRPr="00295C37">
        <w:rPr>
          <w:rFonts w:ascii="Times New Roman" w:hAnsi="Times New Roman" w:cs="Times New Roman"/>
          <w:sz w:val="24"/>
          <w:szCs w:val="24"/>
        </w:rPr>
        <w:t>1. kontrolne poslove</w:t>
      </w:r>
    </w:p>
    <w:p w:rsidR="00E472F9" w:rsidRPr="00295C37" w:rsidRDefault="00E472F9" w:rsidP="00295C37">
      <w:pPr>
        <w:pStyle w:val="NoSpacing"/>
        <w:ind w:left="284"/>
        <w:jc w:val="both"/>
        <w:rPr>
          <w:rFonts w:ascii="Times New Roman" w:hAnsi="Times New Roman" w:cs="Times New Roman"/>
          <w:sz w:val="24"/>
          <w:szCs w:val="24"/>
        </w:rPr>
      </w:pPr>
      <w:r w:rsidRPr="00295C37">
        <w:rPr>
          <w:rFonts w:ascii="Times New Roman" w:hAnsi="Times New Roman" w:cs="Times New Roman"/>
          <w:sz w:val="24"/>
          <w:szCs w:val="24"/>
        </w:rPr>
        <w:t>2. praćenje toka novca UCITS fonda i</w:t>
      </w:r>
    </w:p>
    <w:p w:rsidR="00E472F9" w:rsidRPr="00295C37" w:rsidRDefault="00E472F9" w:rsidP="00295C37">
      <w:pPr>
        <w:pStyle w:val="NoSpacing"/>
        <w:ind w:left="284"/>
        <w:jc w:val="both"/>
        <w:rPr>
          <w:rFonts w:ascii="Times New Roman" w:hAnsi="Times New Roman" w:cs="Times New Roman"/>
          <w:sz w:val="24"/>
          <w:szCs w:val="24"/>
        </w:rPr>
      </w:pPr>
      <w:r w:rsidRPr="00295C37">
        <w:rPr>
          <w:rFonts w:ascii="Times New Roman" w:hAnsi="Times New Roman" w:cs="Times New Roman"/>
          <w:sz w:val="24"/>
          <w:szCs w:val="24"/>
        </w:rPr>
        <w:t>3. poslove čuvanja imovine UCITS fonda.</w:t>
      </w:r>
    </w:p>
    <w:p w:rsidR="00B828E4" w:rsidRDefault="00B828E4" w:rsidP="00B828E4">
      <w:pPr>
        <w:pStyle w:val="NoSpacing"/>
        <w:jc w:val="center"/>
        <w:rPr>
          <w:rFonts w:ascii="Times New Roman" w:hAnsi="Times New Roman" w:cs="Times New Roman"/>
          <w:b/>
          <w:sz w:val="24"/>
          <w:szCs w:val="24"/>
        </w:rPr>
      </w:pPr>
    </w:p>
    <w:p w:rsidR="00E472F9" w:rsidRPr="00B828E4" w:rsidRDefault="00E472F9" w:rsidP="00B828E4">
      <w:pPr>
        <w:pStyle w:val="NoSpacing"/>
        <w:jc w:val="center"/>
        <w:rPr>
          <w:rFonts w:ascii="Times New Roman" w:hAnsi="Times New Roman" w:cs="Times New Roman"/>
          <w:b/>
          <w:sz w:val="24"/>
          <w:szCs w:val="24"/>
        </w:rPr>
      </w:pPr>
      <w:r w:rsidRPr="00B828E4">
        <w:rPr>
          <w:rFonts w:ascii="Times New Roman" w:hAnsi="Times New Roman" w:cs="Times New Roman"/>
          <w:b/>
          <w:sz w:val="24"/>
          <w:szCs w:val="24"/>
        </w:rPr>
        <w:t>Kontrolni poslovi</w:t>
      </w:r>
    </w:p>
    <w:p w:rsidR="00E472F9" w:rsidRDefault="00E472F9" w:rsidP="00B828E4">
      <w:pPr>
        <w:pStyle w:val="NoSpacing"/>
        <w:jc w:val="center"/>
        <w:rPr>
          <w:rFonts w:ascii="Times New Roman" w:hAnsi="Times New Roman" w:cs="Times New Roman"/>
          <w:b/>
          <w:sz w:val="24"/>
          <w:szCs w:val="24"/>
        </w:rPr>
      </w:pPr>
      <w:r w:rsidRPr="00B828E4">
        <w:rPr>
          <w:rFonts w:ascii="Times New Roman" w:hAnsi="Times New Roman" w:cs="Times New Roman"/>
          <w:b/>
          <w:sz w:val="24"/>
          <w:szCs w:val="24"/>
        </w:rPr>
        <w:t>Č</w:t>
      </w:r>
      <w:r w:rsidR="00295C37" w:rsidRPr="00B828E4">
        <w:rPr>
          <w:rFonts w:ascii="Times New Roman" w:hAnsi="Times New Roman" w:cs="Times New Roman"/>
          <w:b/>
          <w:sz w:val="24"/>
          <w:szCs w:val="24"/>
        </w:rPr>
        <w:t>lan 182</w:t>
      </w:r>
      <w:r w:rsidRPr="00B828E4">
        <w:rPr>
          <w:rFonts w:ascii="Times New Roman" w:hAnsi="Times New Roman" w:cs="Times New Roman"/>
          <w:b/>
          <w:sz w:val="24"/>
          <w:szCs w:val="24"/>
        </w:rPr>
        <w:t>.</w:t>
      </w:r>
    </w:p>
    <w:p w:rsidR="00B828E4" w:rsidRPr="00B828E4" w:rsidRDefault="00B828E4" w:rsidP="00B828E4">
      <w:pPr>
        <w:pStyle w:val="NoSpacing"/>
        <w:jc w:val="center"/>
        <w:rPr>
          <w:rFonts w:ascii="Times New Roman" w:hAnsi="Times New Roman" w:cs="Times New Roman"/>
          <w:b/>
          <w:sz w:val="24"/>
          <w:szCs w:val="24"/>
        </w:rPr>
      </w:pP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(1) Depozitar za UCITS fond obavlja sljedeće kontrolne poslove:</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a) obezbjeđuje da se izdavanje, otkup i isplata udjela UCITS fonda obavljaju u skladu sa ovim Zakonom, propisima donijetim na osnovu ovog Zakona, drugim važećim propisima i prospektom UCITS fonda;</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 xml:space="preserve">b) obezbjeđuje da je neto vrijednost imovine UCITS fondova kao i vrijednost udjela u UCITS fondu obračunata u skladu sa usvojenim računovodstvenim politikama, odnosno </w:t>
      </w:r>
      <w:r w:rsidRPr="00B828E4">
        <w:rPr>
          <w:rFonts w:ascii="Times New Roman" w:hAnsi="Times New Roman" w:cs="Times New Roman"/>
          <w:sz w:val="24"/>
          <w:szCs w:val="24"/>
        </w:rPr>
        <w:lastRenderedPageBreak/>
        <w:t>metodologijama vrednovanja, ovim Zakonom, propisima donijetim na osnovu ovog Zakona, važećim propisima kao i prospektom UCITS fonda;</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c) izvršava naloge društva za upravljanje u vezi sa transakcijama finansijskim instrumentima i drugom imovinom koja čini portfelj UCITS fonda, isključivo pod uslovom da nisu u suprotnosti sa ovim Zakonom, propisima Komisije, prospektom i pravilima UCITS fonda;</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 xml:space="preserve">d) obezbjeđuje da svi prihodi i druga prava koja proizlaze iz transakcija imovinom UCITS fonda budu </w:t>
      </w:r>
      <w:r w:rsidR="009A319B">
        <w:rPr>
          <w:rFonts w:ascii="Times New Roman" w:hAnsi="Times New Roman" w:cs="Times New Roman"/>
          <w:sz w:val="24"/>
          <w:szCs w:val="24"/>
        </w:rPr>
        <w:t>uplaćeni</w:t>
      </w:r>
      <w:r w:rsidRPr="00B828E4">
        <w:rPr>
          <w:rFonts w:ascii="Times New Roman" w:hAnsi="Times New Roman" w:cs="Times New Roman"/>
          <w:sz w:val="24"/>
          <w:szCs w:val="24"/>
        </w:rPr>
        <w:t xml:space="preserve"> na račun UCITS fonda u uobičajenim rokovima;</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e) obezbjeđuje da se prihodi UCITS fonda koriste u skladu sa ovim Zakonom, propisima donijetih na osnovu ovog Zakona i prospektom UCITS fonda;</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 xml:space="preserve">f) kontroliše da se imovina UCITS fonda ulaže u skladu sa </w:t>
      </w:r>
      <w:r w:rsidRPr="009A319B">
        <w:rPr>
          <w:rFonts w:ascii="Times New Roman" w:hAnsi="Times New Roman" w:cs="Times New Roman"/>
          <w:sz w:val="24"/>
          <w:szCs w:val="24"/>
        </w:rPr>
        <w:t>proklamovanim</w:t>
      </w:r>
      <w:r w:rsidRPr="00B828E4">
        <w:rPr>
          <w:rFonts w:ascii="Times New Roman" w:hAnsi="Times New Roman" w:cs="Times New Roman"/>
          <w:sz w:val="24"/>
          <w:szCs w:val="24"/>
        </w:rPr>
        <w:t xml:space="preserve"> ciljevima i odredbama prospekta UCITS fonda, ovoga Zakona, propisa donijetih na osnovu ovoga Zakona i drugih važećih propisa</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g) izvještava Komisiju i društvo za upravljanje o sprovedenom postupku kontrole obračuna neto vrijednosti imovine UCITS fonda i</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h) prijavljuje Komisiji svako kršenje ovoga Zakona, propisa donesenih na osnovu ovog Zakona koje utvrdi u vršenju depozitarnih poslova, kao  i kršenje ugovora o obavljanju poslova depozitara od strane društva za upravljanje.</w:t>
      </w:r>
    </w:p>
    <w:p w:rsidR="009A319B" w:rsidRPr="00496B3B" w:rsidRDefault="00E472F9" w:rsidP="00496B3B">
      <w:pPr>
        <w:pStyle w:val="NoSpacing"/>
        <w:jc w:val="both"/>
        <w:rPr>
          <w:rFonts w:ascii="Times New Roman" w:hAnsi="Times New Roman" w:cs="Times New Roman"/>
          <w:sz w:val="24"/>
          <w:szCs w:val="24"/>
        </w:rPr>
      </w:pPr>
      <w:r w:rsidRPr="00B828E4">
        <w:rPr>
          <w:rFonts w:ascii="Times New Roman" w:hAnsi="Times New Roman" w:cs="Times New Roman"/>
          <w:sz w:val="24"/>
          <w:szCs w:val="24"/>
        </w:rPr>
        <w:t>(2) Radi urednog izvršavanja kont</w:t>
      </w:r>
      <w:r w:rsidR="006435BD" w:rsidRPr="00B828E4">
        <w:rPr>
          <w:rFonts w:ascii="Times New Roman" w:hAnsi="Times New Roman" w:cs="Times New Roman"/>
          <w:sz w:val="24"/>
          <w:szCs w:val="24"/>
        </w:rPr>
        <w:t>rolnih poslova iz stava 1. ovog</w:t>
      </w:r>
      <w:r w:rsidRPr="00B828E4">
        <w:rPr>
          <w:rFonts w:ascii="Times New Roman" w:hAnsi="Times New Roman" w:cs="Times New Roman"/>
          <w:sz w:val="24"/>
          <w:szCs w:val="24"/>
        </w:rPr>
        <w:t xml:space="preserve"> člana depozitar mora imati uvid u stanje udjela investitora i realizovane transakcije.</w:t>
      </w:r>
    </w:p>
    <w:p w:rsidR="003C07DD" w:rsidRDefault="003C07DD" w:rsidP="00B828E4">
      <w:pPr>
        <w:pStyle w:val="NoSpacing"/>
        <w:jc w:val="center"/>
        <w:rPr>
          <w:rFonts w:ascii="Times New Roman" w:hAnsi="Times New Roman" w:cs="Times New Roman"/>
          <w:b/>
          <w:sz w:val="24"/>
          <w:szCs w:val="24"/>
        </w:rPr>
      </w:pPr>
    </w:p>
    <w:p w:rsidR="00E472F9" w:rsidRPr="00B828E4" w:rsidRDefault="00E472F9" w:rsidP="00B828E4">
      <w:pPr>
        <w:pStyle w:val="NoSpacing"/>
        <w:jc w:val="center"/>
        <w:rPr>
          <w:rFonts w:ascii="Times New Roman" w:hAnsi="Times New Roman" w:cs="Times New Roman"/>
          <w:b/>
          <w:sz w:val="24"/>
          <w:szCs w:val="24"/>
        </w:rPr>
      </w:pPr>
      <w:r w:rsidRPr="00B828E4">
        <w:rPr>
          <w:rFonts w:ascii="Times New Roman" w:hAnsi="Times New Roman" w:cs="Times New Roman"/>
          <w:b/>
          <w:sz w:val="24"/>
          <w:szCs w:val="24"/>
        </w:rPr>
        <w:t>Praćenje toka novca UCITS fonda</w:t>
      </w:r>
    </w:p>
    <w:p w:rsidR="00E472F9" w:rsidRDefault="00E472F9" w:rsidP="00B828E4">
      <w:pPr>
        <w:pStyle w:val="NoSpacing"/>
        <w:jc w:val="center"/>
        <w:rPr>
          <w:rFonts w:ascii="Times New Roman" w:hAnsi="Times New Roman" w:cs="Times New Roman"/>
          <w:b/>
          <w:sz w:val="24"/>
          <w:szCs w:val="24"/>
        </w:rPr>
      </w:pPr>
      <w:r w:rsidRPr="00B828E4">
        <w:rPr>
          <w:rFonts w:ascii="Times New Roman" w:hAnsi="Times New Roman" w:cs="Times New Roman"/>
          <w:b/>
          <w:sz w:val="24"/>
          <w:szCs w:val="24"/>
        </w:rPr>
        <w:t>Član</w:t>
      </w:r>
      <w:r w:rsidR="00295C37" w:rsidRPr="00B828E4">
        <w:rPr>
          <w:rFonts w:ascii="Times New Roman" w:hAnsi="Times New Roman" w:cs="Times New Roman"/>
          <w:b/>
          <w:sz w:val="24"/>
          <w:szCs w:val="24"/>
        </w:rPr>
        <w:t xml:space="preserve"> 183</w:t>
      </w:r>
      <w:r w:rsidRPr="00B828E4">
        <w:rPr>
          <w:rFonts w:ascii="Times New Roman" w:hAnsi="Times New Roman" w:cs="Times New Roman"/>
          <w:b/>
          <w:sz w:val="24"/>
          <w:szCs w:val="24"/>
        </w:rPr>
        <w:t>.</w:t>
      </w:r>
    </w:p>
    <w:p w:rsidR="006C5D8C" w:rsidRPr="00B828E4" w:rsidRDefault="006C5D8C" w:rsidP="00B828E4">
      <w:pPr>
        <w:pStyle w:val="NoSpacing"/>
        <w:jc w:val="center"/>
        <w:rPr>
          <w:rFonts w:ascii="Times New Roman" w:hAnsi="Times New Roman" w:cs="Times New Roman"/>
          <w:b/>
          <w:sz w:val="24"/>
          <w:szCs w:val="24"/>
        </w:rPr>
      </w:pP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 xml:space="preserve">(1) Depozitar je dužan da obezbijedi efikasno i </w:t>
      </w:r>
      <w:r w:rsidRPr="009A319B">
        <w:rPr>
          <w:rFonts w:ascii="Times New Roman" w:hAnsi="Times New Roman" w:cs="Times New Roman"/>
          <w:sz w:val="24"/>
          <w:szCs w:val="24"/>
        </w:rPr>
        <w:t>prikladno</w:t>
      </w:r>
      <w:r w:rsidRPr="00B828E4">
        <w:rPr>
          <w:rFonts w:ascii="Times New Roman" w:hAnsi="Times New Roman" w:cs="Times New Roman"/>
          <w:sz w:val="24"/>
          <w:szCs w:val="24"/>
        </w:rPr>
        <w:t xml:space="preserve"> praćenje toka novca UCITS fonda, a posebno da se sve uplate investitora izvršene u cilju izdavanja </w:t>
      </w:r>
      <w:r w:rsidR="006435BD" w:rsidRPr="00B828E4">
        <w:rPr>
          <w:rFonts w:ascii="Times New Roman" w:hAnsi="Times New Roman" w:cs="Times New Roman"/>
          <w:sz w:val="24"/>
          <w:szCs w:val="24"/>
        </w:rPr>
        <w:t>udjela</w:t>
      </w:r>
      <w:r w:rsidRPr="00B828E4">
        <w:rPr>
          <w:rFonts w:ascii="Times New Roman" w:hAnsi="Times New Roman" w:cs="Times New Roman"/>
          <w:sz w:val="24"/>
          <w:szCs w:val="24"/>
        </w:rPr>
        <w:t xml:space="preserve"> UCITS fonda i sva ostala novčana sredstva UCITS fonda evidentiraju na novčanim računima koji ispunjavaju sljedeće uslove:</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a) otvoreni su u ime društva za upravljanje ili depozitara, a za račun UCITS fonda;</w:t>
      </w:r>
    </w:p>
    <w:p w:rsidR="00E472F9" w:rsidRPr="00B828E4" w:rsidRDefault="00E472F9" w:rsidP="00B828E4">
      <w:pPr>
        <w:pStyle w:val="NoSpacing"/>
        <w:ind w:left="284"/>
        <w:jc w:val="both"/>
        <w:rPr>
          <w:rFonts w:ascii="Times New Roman" w:hAnsi="Times New Roman" w:cs="Times New Roman"/>
          <w:sz w:val="24"/>
          <w:szCs w:val="24"/>
        </w:rPr>
      </w:pPr>
      <w:r w:rsidRPr="009A319B">
        <w:rPr>
          <w:rFonts w:ascii="Times New Roman" w:hAnsi="Times New Roman" w:cs="Times New Roman"/>
          <w:sz w:val="24"/>
          <w:szCs w:val="24"/>
        </w:rPr>
        <w:t>b) otvoreni su kod kreditne institucije sa</w:t>
      </w:r>
      <w:r w:rsidR="006435BD" w:rsidRPr="009A319B">
        <w:rPr>
          <w:rFonts w:ascii="Times New Roman" w:hAnsi="Times New Roman" w:cs="Times New Roman"/>
          <w:sz w:val="24"/>
          <w:szCs w:val="24"/>
        </w:rPr>
        <w:t xml:space="preserve"> sjedištem u Crnoj Gori</w:t>
      </w:r>
      <w:r w:rsidRPr="009A319B">
        <w:rPr>
          <w:rFonts w:ascii="Times New Roman" w:hAnsi="Times New Roman" w:cs="Times New Roman"/>
          <w:sz w:val="24"/>
          <w:szCs w:val="24"/>
        </w:rPr>
        <w:t xml:space="preserve"> ili državi članici ili banke sa sjedištem u trećoj državi s</w:t>
      </w:r>
      <w:r w:rsidR="006435BD" w:rsidRPr="009A319B">
        <w:rPr>
          <w:rFonts w:ascii="Times New Roman" w:hAnsi="Times New Roman" w:cs="Times New Roman"/>
          <w:sz w:val="24"/>
          <w:szCs w:val="24"/>
        </w:rPr>
        <w:t>a dozvolom</w:t>
      </w:r>
      <w:r w:rsidRPr="009A319B">
        <w:rPr>
          <w:rFonts w:ascii="Times New Roman" w:hAnsi="Times New Roman" w:cs="Times New Roman"/>
          <w:sz w:val="24"/>
          <w:szCs w:val="24"/>
        </w:rPr>
        <w:t xml:space="preserve"> za rad koje je izdalo nadležno tijelo, na tržištima gdje su takvi novčani računi potrebni za poslovanje UCITS fonda i koji su predmet propisa koji imaju isti učinak, kao i </w:t>
      </w:r>
      <w:r w:rsidR="006435BD" w:rsidRPr="009A319B">
        <w:rPr>
          <w:rFonts w:ascii="Times New Roman" w:hAnsi="Times New Roman" w:cs="Times New Roman"/>
          <w:sz w:val="24"/>
          <w:szCs w:val="24"/>
        </w:rPr>
        <w:t>crnogorsko</w:t>
      </w:r>
      <w:r w:rsidRPr="009A319B">
        <w:rPr>
          <w:rFonts w:ascii="Times New Roman" w:hAnsi="Times New Roman" w:cs="Times New Roman"/>
          <w:sz w:val="24"/>
          <w:szCs w:val="24"/>
        </w:rPr>
        <w:t xml:space="preserve"> </w:t>
      </w:r>
      <w:r w:rsidR="006435BD" w:rsidRPr="009A319B">
        <w:rPr>
          <w:rFonts w:ascii="Times New Roman" w:hAnsi="Times New Roman" w:cs="Times New Roman"/>
          <w:sz w:val="24"/>
          <w:szCs w:val="24"/>
        </w:rPr>
        <w:t>pravo i nad kojima se efikasno</w:t>
      </w:r>
      <w:r w:rsidRPr="009A319B">
        <w:rPr>
          <w:rFonts w:ascii="Times New Roman" w:hAnsi="Times New Roman" w:cs="Times New Roman"/>
          <w:sz w:val="24"/>
          <w:szCs w:val="24"/>
        </w:rPr>
        <w:t xml:space="preserve"> </w:t>
      </w:r>
      <w:r w:rsidR="006435BD" w:rsidRPr="009A319B">
        <w:rPr>
          <w:rFonts w:ascii="Times New Roman" w:hAnsi="Times New Roman" w:cs="Times New Roman"/>
          <w:sz w:val="24"/>
          <w:szCs w:val="24"/>
        </w:rPr>
        <w:t>s</w:t>
      </w:r>
      <w:r w:rsidRPr="009A319B">
        <w:rPr>
          <w:rFonts w:ascii="Times New Roman" w:hAnsi="Times New Roman" w:cs="Times New Roman"/>
          <w:sz w:val="24"/>
          <w:szCs w:val="24"/>
        </w:rPr>
        <w:t>provodi nadzor i</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c) vode se u skladu sa načelima zaštite imovine klijenata propisane zakonom koji uređuje tržište kapitala i propisima donijetim na osnovu njega u dijelu koji se odnosi na zaštitu imovine klijenata.</w:t>
      </w: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 xml:space="preserve">(2) Kada su novčani računi otvoreni u ime depozitara, a za račun UCITS fonda, na njima se ne smiju držati novčana sredstva </w:t>
      </w:r>
      <w:r w:rsidR="002441E7">
        <w:rPr>
          <w:rFonts w:ascii="Times New Roman" w:hAnsi="Times New Roman" w:cs="Times New Roman"/>
          <w:sz w:val="24"/>
          <w:szCs w:val="24"/>
        </w:rPr>
        <w:t>društva za upravljanje</w:t>
      </w:r>
      <w:r w:rsidRPr="00B828E4">
        <w:rPr>
          <w:rFonts w:ascii="Times New Roman" w:hAnsi="Times New Roman" w:cs="Times New Roman"/>
          <w:sz w:val="24"/>
          <w:szCs w:val="24"/>
        </w:rPr>
        <w:t xml:space="preserve">, kao ni </w:t>
      </w:r>
      <w:r w:rsidR="006435BD" w:rsidRPr="00B828E4">
        <w:rPr>
          <w:rFonts w:ascii="Times New Roman" w:hAnsi="Times New Roman" w:cs="Times New Roman"/>
          <w:sz w:val="24"/>
          <w:szCs w:val="24"/>
        </w:rPr>
        <w:t>sopstvena</w:t>
      </w:r>
      <w:r w:rsidRPr="00B828E4">
        <w:rPr>
          <w:rFonts w:ascii="Times New Roman" w:hAnsi="Times New Roman" w:cs="Times New Roman"/>
          <w:sz w:val="24"/>
          <w:szCs w:val="24"/>
        </w:rPr>
        <w:t xml:space="preserve"> novčana sredstva depozitara.</w:t>
      </w: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(3) Depozitar je o novčanim sredstvima UCITS fonda, evidentiranim na novčanim računima</w:t>
      </w:r>
      <w:r w:rsidR="006435BD" w:rsidRPr="00B828E4">
        <w:rPr>
          <w:rFonts w:ascii="Times New Roman" w:hAnsi="Times New Roman" w:cs="Times New Roman"/>
          <w:sz w:val="24"/>
          <w:szCs w:val="24"/>
        </w:rPr>
        <w:t xml:space="preserve"> otvorenim</w:t>
      </w:r>
      <w:r w:rsidRPr="00B828E4">
        <w:rPr>
          <w:rFonts w:ascii="Times New Roman" w:hAnsi="Times New Roman" w:cs="Times New Roman"/>
          <w:sz w:val="24"/>
          <w:szCs w:val="24"/>
        </w:rPr>
        <w:t xml:space="preserve"> kod lica iz stava 1. tačke b) ovoga člana, dužan </w:t>
      </w:r>
      <w:r w:rsidR="006435BD" w:rsidRPr="00B828E4">
        <w:rPr>
          <w:rFonts w:ascii="Times New Roman" w:hAnsi="Times New Roman" w:cs="Times New Roman"/>
          <w:sz w:val="24"/>
          <w:szCs w:val="24"/>
        </w:rPr>
        <w:t>da ažurno vodi svoju evidenciju</w:t>
      </w:r>
      <w:r w:rsidRPr="00B828E4">
        <w:rPr>
          <w:rFonts w:ascii="Times New Roman" w:hAnsi="Times New Roman" w:cs="Times New Roman"/>
          <w:sz w:val="24"/>
          <w:szCs w:val="24"/>
        </w:rPr>
        <w:t>.</w:t>
      </w:r>
    </w:p>
    <w:p w:rsidR="003C07DD" w:rsidRDefault="003C07DD" w:rsidP="00E003E0">
      <w:pPr>
        <w:pStyle w:val="NoSpacing"/>
        <w:rPr>
          <w:rFonts w:ascii="Times New Roman" w:hAnsi="Times New Roman" w:cs="Times New Roman"/>
          <w:b/>
          <w:sz w:val="24"/>
          <w:szCs w:val="24"/>
        </w:rPr>
      </w:pPr>
    </w:p>
    <w:p w:rsidR="00E472F9" w:rsidRPr="00B828E4" w:rsidRDefault="00E472F9" w:rsidP="00B828E4">
      <w:pPr>
        <w:pStyle w:val="NoSpacing"/>
        <w:jc w:val="center"/>
        <w:rPr>
          <w:rFonts w:ascii="Times New Roman" w:hAnsi="Times New Roman" w:cs="Times New Roman"/>
          <w:b/>
          <w:sz w:val="24"/>
          <w:szCs w:val="24"/>
        </w:rPr>
      </w:pPr>
      <w:r w:rsidRPr="00B828E4">
        <w:rPr>
          <w:rFonts w:ascii="Times New Roman" w:hAnsi="Times New Roman" w:cs="Times New Roman"/>
          <w:b/>
          <w:sz w:val="24"/>
          <w:szCs w:val="24"/>
        </w:rPr>
        <w:t>Čuvanje imovine UCITS fonda</w:t>
      </w:r>
    </w:p>
    <w:p w:rsidR="00E472F9" w:rsidRDefault="00E472F9" w:rsidP="00B828E4">
      <w:pPr>
        <w:pStyle w:val="NoSpacing"/>
        <w:jc w:val="center"/>
        <w:rPr>
          <w:rFonts w:ascii="Times New Roman" w:hAnsi="Times New Roman" w:cs="Times New Roman"/>
          <w:b/>
          <w:sz w:val="24"/>
          <w:szCs w:val="24"/>
        </w:rPr>
      </w:pPr>
      <w:r w:rsidRPr="00B828E4">
        <w:rPr>
          <w:rFonts w:ascii="Times New Roman" w:hAnsi="Times New Roman" w:cs="Times New Roman"/>
          <w:b/>
          <w:sz w:val="24"/>
          <w:szCs w:val="24"/>
        </w:rPr>
        <w:t>Č</w:t>
      </w:r>
      <w:r w:rsidR="00295C37" w:rsidRPr="00B828E4">
        <w:rPr>
          <w:rFonts w:ascii="Times New Roman" w:hAnsi="Times New Roman" w:cs="Times New Roman"/>
          <w:b/>
          <w:sz w:val="24"/>
          <w:szCs w:val="24"/>
        </w:rPr>
        <w:t>lan 184</w:t>
      </w:r>
      <w:r w:rsidRPr="00B828E4">
        <w:rPr>
          <w:rFonts w:ascii="Times New Roman" w:hAnsi="Times New Roman" w:cs="Times New Roman"/>
          <w:b/>
          <w:sz w:val="24"/>
          <w:szCs w:val="24"/>
        </w:rPr>
        <w:t>.</w:t>
      </w:r>
    </w:p>
    <w:p w:rsidR="00B828E4" w:rsidRPr="00B828E4" w:rsidRDefault="00B828E4" w:rsidP="00B828E4">
      <w:pPr>
        <w:pStyle w:val="NoSpacing"/>
        <w:jc w:val="center"/>
        <w:rPr>
          <w:rFonts w:ascii="Times New Roman" w:hAnsi="Times New Roman" w:cs="Times New Roman"/>
          <w:b/>
          <w:sz w:val="24"/>
          <w:szCs w:val="24"/>
        </w:rPr>
      </w:pP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(1) Imovina UCITS fonda povjerava se na čuvanje depozitaru na sljedeći način:</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1. za finansijske instrumente koji se mogu držati na čuvanje depozitar će:</w:t>
      </w:r>
    </w:p>
    <w:p w:rsidR="00E472F9" w:rsidRPr="00B828E4" w:rsidRDefault="00E472F9" w:rsidP="00B828E4">
      <w:pPr>
        <w:pStyle w:val="NoSpacing"/>
        <w:ind w:left="567"/>
        <w:jc w:val="both"/>
        <w:rPr>
          <w:rFonts w:ascii="Times New Roman" w:hAnsi="Times New Roman" w:cs="Times New Roman"/>
          <w:sz w:val="24"/>
          <w:szCs w:val="24"/>
        </w:rPr>
      </w:pPr>
      <w:r w:rsidRPr="00B828E4">
        <w:rPr>
          <w:rFonts w:ascii="Times New Roman" w:hAnsi="Times New Roman" w:cs="Times New Roman"/>
          <w:sz w:val="24"/>
          <w:szCs w:val="24"/>
        </w:rPr>
        <w:lastRenderedPageBreak/>
        <w:t>a) držati na čuvanje sve finansijske instrumente koji mogu biti evidentirani na računu finansijskih instrumenata otvorenom u knjigama depozitara i sve finansijske instrumente koji se fizički mogu isporučiti depozitaru i</w:t>
      </w:r>
    </w:p>
    <w:p w:rsidR="00E472F9" w:rsidRPr="00B828E4" w:rsidRDefault="00E472F9" w:rsidP="00B828E4">
      <w:pPr>
        <w:pStyle w:val="NoSpacing"/>
        <w:ind w:left="567"/>
        <w:jc w:val="both"/>
        <w:rPr>
          <w:rFonts w:ascii="Times New Roman" w:hAnsi="Times New Roman" w:cs="Times New Roman"/>
          <w:sz w:val="24"/>
          <w:szCs w:val="24"/>
        </w:rPr>
      </w:pPr>
      <w:r w:rsidRPr="00B828E4">
        <w:rPr>
          <w:rFonts w:ascii="Times New Roman" w:hAnsi="Times New Roman" w:cs="Times New Roman"/>
          <w:sz w:val="24"/>
          <w:szCs w:val="24"/>
        </w:rPr>
        <w:t>b) obezbijediti da su svi finansijski instrumenti koji se mogu evidentirati na računu finansijskih instrumenata, otvorenom u knjigama depozitara, evidentirani u knjigama depozitara na odvojenim računima na način kako je to propisano zakonom koji uređuje tržište kapitala i propisima donijetim na osnovu njega u dijelu koji se odnosi na zaštitu imovine klijenata, koji su otvoreni u ime društva za upravljanje, a za račun UCITS fonda kojim upravlja, tako da se u svakom trenutku može jasno utvrditi da pripadaju UCITS fondu u skladu sa važećim zakonodavstvom.</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2. za ostalu imovinu UCITS fonda depozitar će:</w:t>
      </w:r>
    </w:p>
    <w:p w:rsidR="00E472F9" w:rsidRPr="00B828E4" w:rsidRDefault="00E472F9" w:rsidP="00B828E4">
      <w:pPr>
        <w:pStyle w:val="NoSpacing"/>
        <w:ind w:left="567"/>
        <w:jc w:val="both"/>
        <w:rPr>
          <w:rFonts w:ascii="Times New Roman" w:hAnsi="Times New Roman" w:cs="Times New Roman"/>
          <w:sz w:val="24"/>
          <w:szCs w:val="24"/>
        </w:rPr>
      </w:pPr>
      <w:r w:rsidRPr="00B828E4">
        <w:rPr>
          <w:rFonts w:ascii="Times New Roman" w:hAnsi="Times New Roman" w:cs="Times New Roman"/>
          <w:sz w:val="24"/>
          <w:szCs w:val="24"/>
        </w:rPr>
        <w:t>a)  provjeriti vlasništvo takve imovine UCITS-a ili društva za upravljanje koje djeluje u ime UCITS-a, procjenjujući da li UCITS ili društvo za uravljanje koje djeluje u ime UCITS-a imaju vlasništvo na osnovu informacija ili dokumenata koje je depozitaru dostavilo društvo za upravljanje ili, kada je to primjenjivo, na osnovu podataka iz javno dostupnih registara i evidencija i drugih spoljnih izvora i</w:t>
      </w:r>
    </w:p>
    <w:p w:rsidR="00E472F9" w:rsidRPr="00B828E4" w:rsidRDefault="00E472F9" w:rsidP="00B828E4">
      <w:pPr>
        <w:pStyle w:val="NoSpacing"/>
        <w:ind w:left="567"/>
        <w:jc w:val="both"/>
        <w:rPr>
          <w:rFonts w:ascii="Times New Roman" w:hAnsi="Times New Roman" w:cs="Times New Roman"/>
          <w:sz w:val="24"/>
          <w:szCs w:val="24"/>
        </w:rPr>
      </w:pPr>
      <w:r w:rsidRPr="00B828E4">
        <w:rPr>
          <w:rFonts w:ascii="Times New Roman" w:hAnsi="Times New Roman" w:cs="Times New Roman"/>
          <w:sz w:val="24"/>
          <w:szCs w:val="24"/>
        </w:rPr>
        <w:t>b) ažurno voditi evidenciju o onoj imovini za koju je utvrdio da je u vlasništvu društva za upravljanje za račun UCITS fonda.</w:t>
      </w: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(2) Depozitar je dužan da društvu za upravljanje, za svaki UCITS fond za koji obavlja poslove depozitara, redovno dostavlja sveobuhvatnu listu cjelokupne imovine UCITS fonda ili da na odgovarajući način omogući društvu za upravljanje trajan uvid u pozicije UCITS fonda koje se drže na čuvanje kod depozitara.</w:t>
      </w: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(3) Depozitar je dužan da izvještava društvo za upravljanje o korporativnim aktivnostima vezanim za imovinu UCITS fonda koja mu je povjerena na čuvanje i da izvršava njegove naloge koji iz toga proizlaze.</w:t>
      </w:r>
    </w:p>
    <w:p w:rsidR="006C5D8C" w:rsidRDefault="006C5D8C" w:rsidP="00CA7598">
      <w:pPr>
        <w:pStyle w:val="NoSpacing"/>
        <w:rPr>
          <w:rFonts w:ascii="Times New Roman" w:hAnsi="Times New Roman" w:cs="Times New Roman"/>
          <w:b/>
          <w:sz w:val="24"/>
          <w:szCs w:val="24"/>
          <w:highlight w:val="yellow"/>
        </w:rPr>
      </w:pPr>
    </w:p>
    <w:p w:rsidR="00E472F9" w:rsidRPr="00B828E4" w:rsidRDefault="00E472F9" w:rsidP="00B828E4">
      <w:pPr>
        <w:pStyle w:val="NoSpacing"/>
        <w:jc w:val="center"/>
        <w:rPr>
          <w:rFonts w:ascii="Times New Roman" w:hAnsi="Times New Roman" w:cs="Times New Roman"/>
          <w:b/>
          <w:sz w:val="24"/>
          <w:szCs w:val="24"/>
        </w:rPr>
      </w:pPr>
      <w:r w:rsidRPr="005C70F7">
        <w:rPr>
          <w:rFonts w:ascii="Times New Roman" w:hAnsi="Times New Roman" w:cs="Times New Roman"/>
          <w:b/>
          <w:sz w:val="24"/>
          <w:szCs w:val="24"/>
        </w:rPr>
        <w:t>Ponovno</w:t>
      </w:r>
      <w:r w:rsidRPr="00B828E4">
        <w:rPr>
          <w:rFonts w:ascii="Times New Roman" w:hAnsi="Times New Roman" w:cs="Times New Roman"/>
          <w:b/>
          <w:sz w:val="24"/>
          <w:szCs w:val="24"/>
        </w:rPr>
        <w:t xml:space="preserve"> korišćenje imovine UCITS fonda</w:t>
      </w:r>
    </w:p>
    <w:p w:rsidR="00E472F9" w:rsidRDefault="00E472F9" w:rsidP="00B828E4">
      <w:pPr>
        <w:pStyle w:val="NoSpacing"/>
        <w:jc w:val="center"/>
        <w:rPr>
          <w:rFonts w:ascii="Times New Roman" w:hAnsi="Times New Roman" w:cs="Times New Roman"/>
          <w:b/>
          <w:sz w:val="24"/>
          <w:szCs w:val="24"/>
        </w:rPr>
      </w:pPr>
      <w:r w:rsidRPr="00B828E4">
        <w:rPr>
          <w:rFonts w:ascii="Times New Roman" w:hAnsi="Times New Roman" w:cs="Times New Roman"/>
          <w:b/>
          <w:sz w:val="24"/>
          <w:szCs w:val="24"/>
        </w:rPr>
        <w:t xml:space="preserve">Član </w:t>
      </w:r>
      <w:r w:rsidR="00295C37" w:rsidRPr="00B828E4">
        <w:rPr>
          <w:rFonts w:ascii="Times New Roman" w:hAnsi="Times New Roman" w:cs="Times New Roman"/>
          <w:b/>
          <w:sz w:val="24"/>
          <w:szCs w:val="24"/>
        </w:rPr>
        <w:t>185</w:t>
      </w:r>
      <w:r w:rsidRPr="00B828E4">
        <w:rPr>
          <w:rFonts w:ascii="Times New Roman" w:hAnsi="Times New Roman" w:cs="Times New Roman"/>
          <w:b/>
          <w:sz w:val="24"/>
          <w:szCs w:val="24"/>
        </w:rPr>
        <w:t>.</w:t>
      </w:r>
    </w:p>
    <w:p w:rsidR="00B828E4" w:rsidRPr="00B828E4" w:rsidRDefault="00B828E4" w:rsidP="00B828E4">
      <w:pPr>
        <w:pStyle w:val="NoSpacing"/>
        <w:jc w:val="center"/>
        <w:rPr>
          <w:rFonts w:ascii="Times New Roman" w:hAnsi="Times New Roman" w:cs="Times New Roman"/>
          <w:b/>
          <w:sz w:val="24"/>
          <w:szCs w:val="24"/>
        </w:rPr>
      </w:pP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 xml:space="preserve">(1) Depozitar i treće lice iz </w:t>
      </w:r>
      <w:r w:rsidR="005C70F7" w:rsidRPr="005C70F7">
        <w:rPr>
          <w:rFonts w:ascii="Times New Roman" w:hAnsi="Times New Roman" w:cs="Times New Roman"/>
          <w:sz w:val="24"/>
          <w:szCs w:val="24"/>
        </w:rPr>
        <w:t>člana 187</w:t>
      </w:r>
      <w:r w:rsidR="00B828E4" w:rsidRPr="005C70F7">
        <w:rPr>
          <w:rFonts w:ascii="Times New Roman" w:hAnsi="Times New Roman" w:cs="Times New Roman"/>
          <w:sz w:val="24"/>
          <w:szCs w:val="24"/>
        </w:rPr>
        <w:t>. ovog</w:t>
      </w:r>
      <w:r w:rsidRPr="005C70F7">
        <w:rPr>
          <w:rFonts w:ascii="Times New Roman" w:hAnsi="Times New Roman" w:cs="Times New Roman"/>
          <w:sz w:val="24"/>
          <w:szCs w:val="24"/>
        </w:rPr>
        <w:t xml:space="preserve"> Zakona</w:t>
      </w:r>
      <w:r w:rsidRPr="00B828E4">
        <w:rPr>
          <w:rFonts w:ascii="Times New Roman" w:hAnsi="Times New Roman" w:cs="Times New Roman"/>
          <w:sz w:val="24"/>
          <w:szCs w:val="24"/>
        </w:rPr>
        <w:t xml:space="preserve"> ne smiju ponovo koristiti imovinu UCITS fonda iz </w:t>
      </w:r>
      <w:r w:rsidR="005C70F7" w:rsidRPr="005C70F7">
        <w:rPr>
          <w:rFonts w:ascii="Times New Roman" w:hAnsi="Times New Roman" w:cs="Times New Roman"/>
          <w:sz w:val="24"/>
          <w:szCs w:val="24"/>
        </w:rPr>
        <w:t>člana 184</w:t>
      </w:r>
      <w:r w:rsidR="00B828E4" w:rsidRPr="005C70F7">
        <w:rPr>
          <w:rFonts w:ascii="Times New Roman" w:hAnsi="Times New Roman" w:cs="Times New Roman"/>
          <w:sz w:val="24"/>
          <w:szCs w:val="24"/>
        </w:rPr>
        <w:t>. stava 1. tačke 1. ovog</w:t>
      </w:r>
      <w:r w:rsidRPr="005C70F7">
        <w:rPr>
          <w:rFonts w:ascii="Times New Roman" w:hAnsi="Times New Roman" w:cs="Times New Roman"/>
          <w:sz w:val="24"/>
          <w:szCs w:val="24"/>
        </w:rPr>
        <w:t xml:space="preserve"> Zakona</w:t>
      </w:r>
      <w:r w:rsidRPr="00B828E4">
        <w:rPr>
          <w:rFonts w:ascii="Times New Roman" w:hAnsi="Times New Roman" w:cs="Times New Roman"/>
          <w:sz w:val="24"/>
          <w:szCs w:val="24"/>
        </w:rPr>
        <w:t xml:space="preserve"> koja je povjerena na čuvanje za ob</w:t>
      </w:r>
      <w:r w:rsidR="00AD46FB" w:rsidRPr="00B828E4">
        <w:rPr>
          <w:rFonts w:ascii="Times New Roman" w:hAnsi="Times New Roman" w:cs="Times New Roman"/>
          <w:sz w:val="24"/>
          <w:szCs w:val="24"/>
        </w:rPr>
        <w:t>avljanje transakcija za sopstveni</w:t>
      </w:r>
      <w:r w:rsidRPr="00B828E4">
        <w:rPr>
          <w:rFonts w:ascii="Times New Roman" w:hAnsi="Times New Roman" w:cs="Times New Roman"/>
          <w:sz w:val="24"/>
          <w:szCs w:val="24"/>
        </w:rPr>
        <w:t xml:space="preserve"> račun ili za ostvarivanje bilo kakve koristi za sebe, svoje osnivače, zaposlene ili u bilo koju drugu svrhu, osim u korist UCITS fonda i njegovih investitora. </w:t>
      </w:r>
      <w:r w:rsidRPr="005C70F7">
        <w:rPr>
          <w:rFonts w:ascii="Times New Roman" w:hAnsi="Times New Roman" w:cs="Times New Roman"/>
          <w:sz w:val="24"/>
          <w:szCs w:val="24"/>
        </w:rPr>
        <w:t>Ponovno</w:t>
      </w:r>
      <w:r w:rsidRPr="00B828E4">
        <w:rPr>
          <w:rFonts w:ascii="Times New Roman" w:hAnsi="Times New Roman" w:cs="Times New Roman"/>
          <w:sz w:val="24"/>
          <w:szCs w:val="24"/>
        </w:rPr>
        <w:t xml:space="preserve"> korišćenje imovine odnosi se na bilo koju transakciju imovinom koja je povjerena na čuvanje, uključuj</w:t>
      </w:r>
      <w:r w:rsidR="00AD46FB" w:rsidRPr="00B828E4">
        <w:rPr>
          <w:rFonts w:ascii="Times New Roman" w:hAnsi="Times New Roman" w:cs="Times New Roman"/>
          <w:sz w:val="24"/>
          <w:szCs w:val="24"/>
        </w:rPr>
        <w:t>ući prenošenje, davanje u zalog</w:t>
      </w:r>
      <w:r w:rsidRPr="00B828E4">
        <w:rPr>
          <w:rFonts w:ascii="Times New Roman" w:hAnsi="Times New Roman" w:cs="Times New Roman"/>
          <w:sz w:val="24"/>
          <w:szCs w:val="24"/>
        </w:rPr>
        <w:t>, prodaju i/ili davanje zajmova.</w:t>
      </w: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 xml:space="preserve">(2) Imovina UCITS fonda koja je povjerena na čuvanje kod depozitara ili trećeg lica iz člana </w:t>
      </w:r>
      <w:r w:rsidR="005C70F7" w:rsidRPr="005C70F7">
        <w:rPr>
          <w:rFonts w:ascii="Times New Roman" w:hAnsi="Times New Roman" w:cs="Times New Roman"/>
          <w:sz w:val="24"/>
          <w:szCs w:val="24"/>
        </w:rPr>
        <w:t>184</w:t>
      </w:r>
      <w:r w:rsidR="00AD46FB" w:rsidRPr="005C70F7">
        <w:rPr>
          <w:rFonts w:ascii="Times New Roman" w:hAnsi="Times New Roman" w:cs="Times New Roman"/>
          <w:sz w:val="24"/>
          <w:szCs w:val="24"/>
        </w:rPr>
        <w:t>. ovog</w:t>
      </w:r>
      <w:r w:rsidRPr="005C70F7">
        <w:rPr>
          <w:rFonts w:ascii="Times New Roman" w:hAnsi="Times New Roman" w:cs="Times New Roman"/>
          <w:sz w:val="24"/>
          <w:szCs w:val="24"/>
        </w:rPr>
        <w:t xml:space="preserve"> Zakona može se ponovno koristiti samo:</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a) kada se ponovno korišćenje imovine sprovodi za račun UCITS fonda;</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b) kada depozitar izvršava naloge društva za upravljanje za račun UCITS fonda;</w:t>
      </w:r>
    </w:p>
    <w:p w:rsidR="00E472F9" w:rsidRPr="00B828E4" w:rsidRDefault="00470477" w:rsidP="00B828E4">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00E472F9" w:rsidRPr="00B828E4">
        <w:rPr>
          <w:rFonts w:ascii="Times New Roman" w:hAnsi="Times New Roman" w:cs="Times New Roman"/>
          <w:sz w:val="24"/>
          <w:szCs w:val="24"/>
        </w:rPr>
        <w:t xml:space="preserve">kada se </w:t>
      </w:r>
      <w:r w:rsidR="00E472F9" w:rsidRPr="005C70F7">
        <w:rPr>
          <w:rFonts w:ascii="Times New Roman" w:hAnsi="Times New Roman" w:cs="Times New Roman"/>
          <w:sz w:val="24"/>
          <w:szCs w:val="24"/>
        </w:rPr>
        <w:t>ponovno</w:t>
      </w:r>
      <w:r w:rsidR="00E472F9" w:rsidRPr="00B828E4">
        <w:rPr>
          <w:rFonts w:ascii="Times New Roman" w:hAnsi="Times New Roman" w:cs="Times New Roman"/>
          <w:sz w:val="24"/>
          <w:szCs w:val="24"/>
        </w:rPr>
        <w:t xml:space="preserve"> korišćenje imovine sprovodi sa namjerom efikasnog upravljanja imovinom UCITS fonda i u interesu njegovih investitora i;</w:t>
      </w:r>
    </w:p>
    <w:p w:rsidR="00E472F9" w:rsidRPr="00B828E4" w:rsidRDefault="00E472F9" w:rsidP="00B828E4">
      <w:pPr>
        <w:pStyle w:val="NoSpacing"/>
        <w:ind w:left="284"/>
        <w:jc w:val="both"/>
        <w:rPr>
          <w:rFonts w:ascii="Times New Roman" w:hAnsi="Times New Roman" w:cs="Times New Roman"/>
          <w:sz w:val="24"/>
          <w:szCs w:val="24"/>
        </w:rPr>
      </w:pPr>
      <w:r w:rsidRPr="00B828E4">
        <w:rPr>
          <w:rFonts w:ascii="Times New Roman" w:hAnsi="Times New Roman" w:cs="Times New Roman"/>
          <w:sz w:val="24"/>
          <w:szCs w:val="24"/>
        </w:rPr>
        <w:t>d) kada je transakcija obezbijeđena visokokvalitetnim i likvidnim kolateralom koji UCITS fond prima na osnovu ugovora o finansijskom kolateralu sa prenosom prava svojine.</w:t>
      </w: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(3) Tržišna vrijednost kolat</w:t>
      </w:r>
      <w:r w:rsidR="00B828E4">
        <w:rPr>
          <w:rFonts w:ascii="Times New Roman" w:hAnsi="Times New Roman" w:cs="Times New Roman"/>
          <w:sz w:val="24"/>
          <w:szCs w:val="24"/>
        </w:rPr>
        <w:t>erala iz stava 2. tačke d) ovog</w:t>
      </w:r>
      <w:r w:rsidRPr="00B828E4">
        <w:rPr>
          <w:rFonts w:ascii="Times New Roman" w:hAnsi="Times New Roman" w:cs="Times New Roman"/>
          <w:sz w:val="24"/>
          <w:szCs w:val="24"/>
        </w:rPr>
        <w:t xml:space="preserve"> člana u svakom trenutku mora biti najmanje jednaka tržišnoj vrijednosti imovine UCITS fonda koja se ponovno koristi, uvećana za premiju.</w:t>
      </w:r>
    </w:p>
    <w:p w:rsidR="00E003E0" w:rsidRDefault="00E003E0" w:rsidP="00B828E4">
      <w:pPr>
        <w:pStyle w:val="NoSpacing"/>
        <w:jc w:val="center"/>
        <w:rPr>
          <w:rFonts w:ascii="Times New Roman" w:hAnsi="Times New Roman" w:cs="Times New Roman"/>
          <w:b/>
          <w:sz w:val="24"/>
          <w:szCs w:val="24"/>
        </w:rPr>
      </w:pPr>
    </w:p>
    <w:p w:rsidR="00A74EDB" w:rsidRDefault="00A74EDB" w:rsidP="00B828E4">
      <w:pPr>
        <w:pStyle w:val="NoSpacing"/>
        <w:jc w:val="center"/>
        <w:rPr>
          <w:rFonts w:ascii="Times New Roman" w:hAnsi="Times New Roman" w:cs="Times New Roman"/>
          <w:b/>
          <w:sz w:val="24"/>
          <w:szCs w:val="24"/>
        </w:rPr>
      </w:pPr>
    </w:p>
    <w:p w:rsidR="00A74EDB" w:rsidRDefault="00A74EDB" w:rsidP="00B828E4">
      <w:pPr>
        <w:pStyle w:val="NoSpacing"/>
        <w:jc w:val="center"/>
        <w:rPr>
          <w:rFonts w:ascii="Times New Roman" w:hAnsi="Times New Roman" w:cs="Times New Roman"/>
          <w:b/>
          <w:sz w:val="24"/>
          <w:szCs w:val="24"/>
        </w:rPr>
      </w:pPr>
    </w:p>
    <w:p w:rsidR="00A74EDB" w:rsidRDefault="00A74EDB" w:rsidP="00B828E4">
      <w:pPr>
        <w:pStyle w:val="NoSpacing"/>
        <w:jc w:val="center"/>
        <w:rPr>
          <w:rFonts w:ascii="Times New Roman" w:hAnsi="Times New Roman" w:cs="Times New Roman"/>
          <w:b/>
          <w:sz w:val="24"/>
          <w:szCs w:val="24"/>
        </w:rPr>
      </w:pPr>
    </w:p>
    <w:p w:rsidR="00E472F9" w:rsidRPr="00B828E4" w:rsidRDefault="00E472F9" w:rsidP="00B828E4">
      <w:pPr>
        <w:pStyle w:val="NoSpacing"/>
        <w:jc w:val="center"/>
        <w:rPr>
          <w:rFonts w:ascii="Times New Roman" w:hAnsi="Times New Roman" w:cs="Times New Roman"/>
          <w:b/>
          <w:sz w:val="24"/>
          <w:szCs w:val="24"/>
        </w:rPr>
      </w:pPr>
      <w:r w:rsidRPr="00B828E4">
        <w:rPr>
          <w:rFonts w:ascii="Times New Roman" w:hAnsi="Times New Roman" w:cs="Times New Roman"/>
          <w:b/>
          <w:sz w:val="24"/>
          <w:szCs w:val="24"/>
        </w:rPr>
        <w:t>Vođenje imovine UCITS fonda</w:t>
      </w:r>
    </w:p>
    <w:p w:rsidR="00E472F9" w:rsidRDefault="00E472F9" w:rsidP="00B828E4">
      <w:pPr>
        <w:pStyle w:val="NoSpacing"/>
        <w:jc w:val="center"/>
        <w:rPr>
          <w:rFonts w:ascii="Times New Roman" w:hAnsi="Times New Roman" w:cs="Times New Roman"/>
          <w:b/>
          <w:sz w:val="24"/>
          <w:szCs w:val="24"/>
        </w:rPr>
      </w:pPr>
      <w:r w:rsidRPr="00B828E4">
        <w:rPr>
          <w:rFonts w:ascii="Times New Roman" w:hAnsi="Times New Roman" w:cs="Times New Roman"/>
          <w:b/>
          <w:sz w:val="24"/>
          <w:szCs w:val="24"/>
        </w:rPr>
        <w:t>Č</w:t>
      </w:r>
      <w:r w:rsidR="00295C37" w:rsidRPr="00B828E4">
        <w:rPr>
          <w:rFonts w:ascii="Times New Roman" w:hAnsi="Times New Roman" w:cs="Times New Roman"/>
          <w:b/>
          <w:sz w:val="24"/>
          <w:szCs w:val="24"/>
        </w:rPr>
        <w:t>lan 186</w:t>
      </w:r>
      <w:r w:rsidRPr="00B828E4">
        <w:rPr>
          <w:rFonts w:ascii="Times New Roman" w:hAnsi="Times New Roman" w:cs="Times New Roman"/>
          <w:b/>
          <w:sz w:val="24"/>
          <w:szCs w:val="24"/>
        </w:rPr>
        <w:t>.</w:t>
      </w:r>
    </w:p>
    <w:p w:rsidR="00B828E4" w:rsidRPr="00B828E4" w:rsidRDefault="00B828E4" w:rsidP="00B828E4">
      <w:pPr>
        <w:pStyle w:val="NoSpacing"/>
        <w:jc w:val="center"/>
        <w:rPr>
          <w:rFonts w:ascii="Times New Roman" w:hAnsi="Times New Roman" w:cs="Times New Roman"/>
          <w:b/>
          <w:sz w:val="24"/>
          <w:szCs w:val="24"/>
        </w:rPr>
      </w:pP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(1) Imovinu UCITS fonda depozitar je dužan da čuva i vodi tako da se u svakom trenutku može jasno odrediti i razdvojiti imovina koja pripada UCITS fondu od imovine depozitara i ostalih klijenata depozitara.</w:t>
      </w: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(2) Kada je depozitaru povjerena na čuvanje imovina UCITS fonda, depozitar je dužan da primjeni odgovarajuće mjere kako bi se zaštitila prava svojine i druga prava UCITS fonda, naročito u slučaju insolventnosti društva za upravljanje i depozitara.</w:t>
      </w:r>
    </w:p>
    <w:p w:rsidR="00E472F9" w:rsidRPr="00B828E4" w:rsidRDefault="00E472F9" w:rsidP="00B828E4">
      <w:pPr>
        <w:pStyle w:val="NoSpacing"/>
        <w:jc w:val="both"/>
        <w:rPr>
          <w:rFonts w:ascii="Times New Roman" w:hAnsi="Times New Roman" w:cs="Times New Roman"/>
          <w:sz w:val="24"/>
          <w:szCs w:val="24"/>
        </w:rPr>
      </w:pPr>
      <w:r w:rsidRPr="00B828E4">
        <w:rPr>
          <w:rFonts w:ascii="Times New Roman" w:hAnsi="Times New Roman" w:cs="Times New Roman"/>
          <w:sz w:val="24"/>
          <w:szCs w:val="24"/>
        </w:rPr>
        <w:t>(3) U slučaju insolventnosti depozitara ili trećeg lica iz č</w:t>
      </w:r>
      <w:r w:rsidR="00E82AEB" w:rsidRPr="00B828E4">
        <w:rPr>
          <w:rFonts w:ascii="Times New Roman" w:hAnsi="Times New Roman" w:cs="Times New Roman"/>
          <w:sz w:val="24"/>
          <w:szCs w:val="24"/>
        </w:rPr>
        <w:t xml:space="preserve">lana </w:t>
      </w:r>
      <w:r w:rsidR="00AD2C60">
        <w:rPr>
          <w:rFonts w:ascii="Times New Roman" w:hAnsi="Times New Roman" w:cs="Times New Roman"/>
          <w:sz w:val="24"/>
          <w:szCs w:val="24"/>
        </w:rPr>
        <w:t>187</w:t>
      </w:r>
      <w:r w:rsidRPr="00B828E4">
        <w:rPr>
          <w:rFonts w:ascii="Times New Roman" w:hAnsi="Times New Roman" w:cs="Times New Roman"/>
          <w:sz w:val="24"/>
          <w:szCs w:val="24"/>
        </w:rPr>
        <w:t>. ovoga Zakona, na koju je depozitar delegirao čuvanje imovine, imovina UCITS fonda koja je data na čuvanje ne ulazi u stečajnu ili likvidacionu masu depozitara ili trećeg lica niti može biti predmet izvršenja u vezi sa potraživanjem prema depozitaru ili trećem licu.</w:t>
      </w:r>
    </w:p>
    <w:p w:rsidR="00E472F9" w:rsidRPr="00AD2C60" w:rsidRDefault="00E472F9" w:rsidP="00AD2C60">
      <w:pPr>
        <w:pStyle w:val="NoSpacing"/>
        <w:jc w:val="center"/>
        <w:rPr>
          <w:rFonts w:ascii="Times New Roman" w:hAnsi="Times New Roman" w:cs="Times New Roman"/>
          <w:b/>
          <w:sz w:val="24"/>
          <w:szCs w:val="24"/>
        </w:rPr>
      </w:pPr>
      <w:r w:rsidRPr="00AD2C60">
        <w:rPr>
          <w:rFonts w:ascii="Times New Roman" w:hAnsi="Times New Roman" w:cs="Times New Roman"/>
          <w:b/>
          <w:sz w:val="24"/>
          <w:szCs w:val="24"/>
        </w:rPr>
        <w:br/>
        <w:t>Delegiranje poslova depozitara na treća lica</w:t>
      </w:r>
    </w:p>
    <w:p w:rsidR="00E472F9" w:rsidRDefault="00295C37" w:rsidP="00AD2C60">
      <w:pPr>
        <w:pStyle w:val="NoSpacing"/>
        <w:jc w:val="center"/>
        <w:rPr>
          <w:rFonts w:ascii="Times New Roman" w:hAnsi="Times New Roman" w:cs="Times New Roman"/>
          <w:b/>
          <w:sz w:val="24"/>
          <w:szCs w:val="24"/>
        </w:rPr>
      </w:pPr>
      <w:r w:rsidRPr="00AD2C60">
        <w:rPr>
          <w:rFonts w:ascii="Times New Roman" w:hAnsi="Times New Roman" w:cs="Times New Roman"/>
          <w:b/>
          <w:sz w:val="24"/>
          <w:szCs w:val="24"/>
        </w:rPr>
        <w:t>Član 187</w:t>
      </w:r>
      <w:r w:rsidR="00E472F9" w:rsidRPr="00AD2C60">
        <w:rPr>
          <w:rFonts w:ascii="Times New Roman" w:hAnsi="Times New Roman" w:cs="Times New Roman"/>
          <w:b/>
          <w:sz w:val="24"/>
          <w:szCs w:val="24"/>
        </w:rPr>
        <w:t>.</w:t>
      </w:r>
    </w:p>
    <w:p w:rsidR="00AD2C60" w:rsidRPr="00AD2C60" w:rsidRDefault="00AD2C60" w:rsidP="00AD2C60">
      <w:pPr>
        <w:pStyle w:val="NoSpacing"/>
        <w:jc w:val="center"/>
        <w:rPr>
          <w:rFonts w:ascii="Times New Roman" w:hAnsi="Times New Roman" w:cs="Times New Roman"/>
          <w:b/>
          <w:sz w:val="24"/>
          <w:szCs w:val="24"/>
        </w:rPr>
      </w:pPr>
    </w:p>
    <w:p w:rsidR="00E472F9" w:rsidRPr="00AD2C60" w:rsidRDefault="00E472F9" w:rsidP="00AD2C60">
      <w:pPr>
        <w:pStyle w:val="NoSpacing"/>
        <w:jc w:val="both"/>
        <w:rPr>
          <w:rFonts w:ascii="Times New Roman" w:hAnsi="Times New Roman" w:cs="Times New Roman"/>
          <w:sz w:val="24"/>
          <w:szCs w:val="24"/>
        </w:rPr>
      </w:pPr>
      <w:r w:rsidRPr="00AD2C60">
        <w:rPr>
          <w:rFonts w:ascii="Times New Roman" w:hAnsi="Times New Roman" w:cs="Times New Roman"/>
          <w:sz w:val="24"/>
          <w:szCs w:val="24"/>
        </w:rPr>
        <w:t xml:space="preserve">(1) Depozitar ne smije </w:t>
      </w:r>
      <w:r w:rsidR="00AD46FB" w:rsidRPr="00AD2C60">
        <w:rPr>
          <w:rFonts w:ascii="Times New Roman" w:hAnsi="Times New Roman" w:cs="Times New Roman"/>
          <w:sz w:val="24"/>
          <w:szCs w:val="24"/>
        </w:rPr>
        <w:t>da delegira</w:t>
      </w:r>
      <w:r w:rsidRPr="00AD2C60">
        <w:rPr>
          <w:rFonts w:ascii="Times New Roman" w:hAnsi="Times New Roman" w:cs="Times New Roman"/>
          <w:sz w:val="24"/>
          <w:szCs w:val="24"/>
        </w:rPr>
        <w:t xml:space="preserve"> trećim licima poslove iz članova </w:t>
      </w:r>
      <w:r w:rsidR="00AD2C60">
        <w:rPr>
          <w:rFonts w:ascii="Times New Roman" w:hAnsi="Times New Roman" w:cs="Times New Roman"/>
          <w:sz w:val="24"/>
          <w:szCs w:val="24"/>
        </w:rPr>
        <w:t>182. i 183</w:t>
      </w:r>
      <w:r w:rsidR="00E82AEB" w:rsidRPr="00AD2C60">
        <w:rPr>
          <w:rFonts w:ascii="Times New Roman" w:hAnsi="Times New Roman" w:cs="Times New Roman"/>
          <w:sz w:val="24"/>
          <w:szCs w:val="24"/>
        </w:rPr>
        <w:t>. ovog</w:t>
      </w:r>
      <w:r w:rsidRPr="00AD2C60">
        <w:rPr>
          <w:rFonts w:ascii="Times New Roman" w:hAnsi="Times New Roman" w:cs="Times New Roman"/>
          <w:sz w:val="24"/>
          <w:szCs w:val="24"/>
        </w:rPr>
        <w:t xml:space="preserve"> Zakona.</w:t>
      </w:r>
    </w:p>
    <w:p w:rsidR="00E472F9" w:rsidRPr="00AD2C60" w:rsidRDefault="00E472F9" w:rsidP="00AD2C60">
      <w:pPr>
        <w:pStyle w:val="NoSpacing"/>
        <w:jc w:val="both"/>
        <w:rPr>
          <w:rFonts w:ascii="Times New Roman" w:hAnsi="Times New Roman" w:cs="Times New Roman"/>
          <w:sz w:val="24"/>
          <w:szCs w:val="24"/>
        </w:rPr>
      </w:pPr>
      <w:r w:rsidRPr="00AD2C60">
        <w:rPr>
          <w:rFonts w:ascii="Times New Roman" w:hAnsi="Times New Roman" w:cs="Times New Roman"/>
          <w:sz w:val="24"/>
          <w:szCs w:val="24"/>
        </w:rPr>
        <w:t xml:space="preserve">(2) Depozitar trećim licima može </w:t>
      </w:r>
      <w:r w:rsidR="00AD46FB" w:rsidRPr="00AD2C60">
        <w:rPr>
          <w:rFonts w:ascii="Times New Roman" w:hAnsi="Times New Roman" w:cs="Times New Roman"/>
          <w:sz w:val="24"/>
          <w:szCs w:val="24"/>
        </w:rPr>
        <w:t xml:space="preserve">da delegira </w:t>
      </w:r>
      <w:r w:rsidRPr="00AD2C60">
        <w:rPr>
          <w:rFonts w:ascii="Times New Roman" w:hAnsi="Times New Roman" w:cs="Times New Roman"/>
          <w:sz w:val="24"/>
          <w:szCs w:val="24"/>
        </w:rPr>
        <w:t xml:space="preserve">samo poslove iz člana </w:t>
      </w:r>
      <w:r w:rsidR="00AD2C60">
        <w:rPr>
          <w:rFonts w:ascii="Times New Roman" w:hAnsi="Times New Roman" w:cs="Times New Roman"/>
          <w:sz w:val="24"/>
          <w:szCs w:val="24"/>
        </w:rPr>
        <w:t>184</w:t>
      </w:r>
      <w:r w:rsidR="00E82AEB" w:rsidRPr="00AD2C60">
        <w:rPr>
          <w:rFonts w:ascii="Times New Roman" w:hAnsi="Times New Roman" w:cs="Times New Roman"/>
          <w:sz w:val="24"/>
          <w:szCs w:val="24"/>
        </w:rPr>
        <w:t>. stav 1. ovog</w:t>
      </w:r>
      <w:r w:rsidRPr="00AD2C60">
        <w:rPr>
          <w:rFonts w:ascii="Times New Roman" w:hAnsi="Times New Roman" w:cs="Times New Roman"/>
          <w:sz w:val="24"/>
          <w:szCs w:val="24"/>
        </w:rPr>
        <w:t xml:space="preserve"> Zakona, i to ako su ispunjeni sljedeći uslovi:</w:t>
      </w:r>
    </w:p>
    <w:p w:rsidR="00E472F9" w:rsidRPr="00AD2C60" w:rsidRDefault="00E472F9" w:rsidP="00AD2C60">
      <w:pPr>
        <w:pStyle w:val="NoSpacing"/>
        <w:ind w:left="284"/>
        <w:jc w:val="both"/>
        <w:rPr>
          <w:rFonts w:ascii="Times New Roman" w:hAnsi="Times New Roman" w:cs="Times New Roman"/>
          <w:sz w:val="24"/>
          <w:szCs w:val="24"/>
        </w:rPr>
      </w:pPr>
      <w:r w:rsidRPr="00AD2C60">
        <w:rPr>
          <w:rFonts w:ascii="Times New Roman" w:hAnsi="Times New Roman" w:cs="Times New Roman"/>
          <w:sz w:val="24"/>
          <w:szCs w:val="24"/>
        </w:rPr>
        <w:t>1. poslovi se ne delegiraju kako bi se izbjegle obaveze i zahtjevi predviđeni ovim Zakonom;</w:t>
      </w:r>
    </w:p>
    <w:p w:rsidR="00E472F9" w:rsidRPr="00AD2C60" w:rsidRDefault="00E472F9" w:rsidP="00AD2C60">
      <w:pPr>
        <w:pStyle w:val="NoSpacing"/>
        <w:ind w:left="284"/>
        <w:jc w:val="both"/>
        <w:rPr>
          <w:rFonts w:ascii="Times New Roman" w:hAnsi="Times New Roman" w:cs="Times New Roman"/>
          <w:sz w:val="24"/>
          <w:szCs w:val="24"/>
        </w:rPr>
      </w:pPr>
      <w:r w:rsidRPr="00AD2C60">
        <w:rPr>
          <w:rFonts w:ascii="Times New Roman" w:hAnsi="Times New Roman" w:cs="Times New Roman"/>
          <w:sz w:val="24"/>
          <w:szCs w:val="24"/>
        </w:rPr>
        <w:t>2. delegiranje se sprovodi iz objektivnih razloga i isključivo sa namjerom povećanja efikasnosti obavljanja tih poslova i dužnosti;</w:t>
      </w:r>
    </w:p>
    <w:p w:rsidR="00E472F9" w:rsidRPr="00AD2C60" w:rsidRDefault="00E472F9" w:rsidP="00AD2C60">
      <w:pPr>
        <w:pStyle w:val="NoSpacing"/>
        <w:ind w:left="284"/>
        <w:jc w:val="both"/>
        <w:rPr>
          <w:rFonts w:ascii="Times New Roman" w:hAnsi="Times New Roman" w:cs="Times New Roman"/>
          <w:sz w:val="24"/>
          <w:szCs w:val="24"/>
        </w:rPr>
      </w:pPr>
      <w:r w:rsidRPr="00AD2C60">
        <w:rPr>
          <w:rFonts w:ascii="Times New Roman" w:hAnsi="Times New Roman" w:cs="Times New Roman"/>
          <w:sz w:val="24"/>
          <w:szCs w:val="24"/>
        </w:rPr>
        <w:t xml:space="preserve">3. depozitar može dokazati da je prilikom izbora i imenovanja trećeg lica kojem namjerava </w:t>
      </w:r>
      <w:r w:rsidR="00E82AEB" w:rsidRPr="00AD2C60">
        <w:rPr>
          <w:rFonts w:ascii="Times New Roman" w:hAnsi="Times New Roman" w:cs="Times New Roman"/>
          <w:sz w:val="24"/>
          <w:szCs w:val="24"/>
        </w:rPr>
        <w:t>da delegira</w:t>
      </w:r>
      <w:r w:rsidRPr="00AD2C60">
        <w:rPr>
          <w:rFonts w:ascii="Times New Roman" w:hAnsi="Times New Roman" w:cs="Times New Roman"/>
          <w:sz w:val="24"/>
          <w:szCs w:val="24"/>
        </w:rPr>
        <w:t xml:space="preserve"> dio svojih poslova primijenio dužnu pažnju i da će u svako doba dužnom pažnjom i efikasno nadzirati obavljanje delegiranih poslova i</w:t>
      </w:r>
    </w:p>
    <w:p w:rsidR="00E472F9" w:rsidRPr="00AD2C60" w:rsidRDefault="00E472F9" w:rsidP="00AD2C60">
      <w:pPr>
        <w:pStyle w:val="NoSpacing"/>
        <w:ind w:left="284"/>
        <w:jc w:val="both"/>
        <w:rPr>
          <w:rFonts w:ascii="Times New Roman" w:hAnsi="Times New Roman" w:cs="Times New Roman"/>
          <w:sz w:val="24"/>
          <w:szCs w:val="24"/>
        </w:rPr>
      </w:pPr>
      <w:r w:rsidRPr="00AD2C60">
        <w:rPr>
          <w:rFonts w:ascii="Times New Roman" w:hAnsi="Times New Roman" w:cs="Times New Roman"/>
          <w:sz w:val="24"/>
          <w:szCs w:val="24"/>
        </w:rPr>
        <w:t>4. da depozitar može dokazati da treće lice ispunjava i da će za cijelo vrijeme trajanja ugovora o delegiranju kontinuirano ispunjavati sljedeće uslove:</w:t>
      </w:r>
    </w:p>
    <w:p w:rsidR="00E472F9" w:rsidRPr="00AD2C60" w:rsidRDefault="00E472F9" w:rsidP="00AD2C60">
      <w:pPr>
        <w:pStyle w:val="NoSpacing"/>
        <w:ind w:left="567"/>
        <w:jc w:val="both"/>
        <w:rPr>
          <w:rFonts w:ascii="Times New Roman" w:hAnsi="Times New Roman" w:cs="Times New Roman"/>
          <w:sz w:val="24"/>
          <w:szCs w:val="24"/>
        </w:rPr>
      </w:pPr>
      <w:r w:rsidRPr="00AD2C60">
        <w:rPr>
          <w:rFonts w:ascii="Times New Roman" w:hAnsi="Times New Roman" w:cs="Times New Roman"/>
          <w:sz w:val="24"/>
          <w:szCs w:val="24"/>
        </w:rPr>
        <w:t>a) ima uređenu unutrašnju organizaciju kao i stručna znanja potrebna i primjerena prirodi i složenosti imovine UCITS fonda koja mu je povjerena na čuvanje;</w:t>
      </w:r>
    </w:p>
    <w:p w:rsidR="00E472F9" w:rsidRPr="00AD2C60" w:rsidRDefault="00E472F9" w:rsidP="00AD2C60">
      <w:pPr>
        <w:pStyle w:val="NoSpacing"/>
        <w:ind w:left="567"/>
        <w:jc w:val="both"/>
        <w:rPr>
          <w:rFonts w:ascii="Times New Roman" w:hAnsi="Times New Roman" w:cs="Times New Roman"/>
          <w:sz w:val="24"/>
          <w:szCs w:val="24"/>
        </w:rPr>
      </w:pPr>
      <w:r w:rsidRPr="00AD2C60">
        <w:rPr>
          <w:rFonts w:ascii="Times New Roman" w:hAnsi="Times New Roman" w:cs="Times New Roman"/>
          <w:sz w:val="24"/>
          <w:szCs w:val="24"/>
        </w:rPr>
        <w:t xml:space="preserve">b) u odnosu na delegiranje poslova čuvanja imovine iz člana </w:t>
      </w:r>
      <w:r w:rsidR="00E82AEB" w:rsidRPr="00AD2C60">
        <w:rPr>
          <w:rFonts w:ascii="Times New Roman" w:hAnsi="Times New Roman" w:cs="Times New Roman"/>
          <w:sz w:val="24"/>
          <w:szCs w:val="24"/>
        </w:rPr>
        <w:t>185. stav</w:t>
      </w:r>
      <w:r w:rsidRPr="00AD2C60">
        <w:rPr>
          <w:rFonts w:ascii="Times New Roman" w:hAnsi="Times New Roman" w:cs="Times New Roman"/>
          <w:sz w:val="24"/>
          <w:szCs w:val="24"/>
        </w:rPr>
        <w:t xml:space="preserve"> 1. tačke 1.</w:t>
      </w:r>
      <w:r w:rsidR="00E82AEB" w:rsidRPr="00AD2C60">
        <w:rPr>
          <w:rFonts w:ascii="Times New Roman" w:hAnsi="Times New Roman" w:cs="Times New Roman"/>
          <w:sz w:val="24"/>
          <w:szCs w:val="24"/>
        </w:rPr>
        <w:t xml:space="preserve"> ovog</w:t>
      </w:r>
      <w:r w:rsidRPr="00AD2C60">
        <w:rPr>
          <w:rFonts w:ascii="Times New Roman" w:hAnsi="Times New Roman" w:cs="Times New Roman"/>
          <w:sz w:val="24"/>
          <w:szCs w:val="24"/>
        </w:rPr>
        <w:t xml:space="preserve"> Zakona radi se o licu:</w:t>
      </w:r>
    </w:p>
    <w:p w:rsidR="00E472F9" w:rsidRPr="00AD2C60" w:rsidRDefault="00E472F9" w:rsidP="00AD2C60">
      <w:pPr>
        <w:pStyle w:val="NoSpacing"/>
        <w:ind w:left="851"/>
        <w:jc w:val="both"/>
        <w:rPr>
          <w:rFonts w:ascii="Times New Roman" w:hAnsi="Times New Roman" w:cs="Times New Roman"/>
          <w:sz w:val="24"/>
          <w:szCs w:val="24"/>
        </w:rPr>
      </w:pPr>
      <w:r w:rsidRPr="00AD2C60">
        <w:rPr>
          <w:rFonts w:ascii="Times New Roman" w:hAnsi="Times New Roman" w:cs="Times New Roman"/>
          <w:sz w:val="24"/>
          <w:szCs w:val="24"/>
        </w:rPr>
        <w:t>i. koje podliježe bonitetnom nadzoru i nadzoru prema odredbama mjerodavnog prava (uključujući zahtjeve o adekvatnosti kapitala) i</w:t>
      </w:r>
    </w:p>
    <w:p w:rsidR="00E472F9" w:rsidRPr="00AD2C60" w:rsidRDefault="00E472F9" w:rsidP="00AD2C60">
      <w:pPr>
        <w:pStyle w:val="NoSpacing"/>
        <w:ind w:left="851"/>
        <w:jc w:val="both"/>
        <w:rPr>
          <w:rFonts w:ascii="Times New Roman" w:hAnsi="Times New Roman" w:cs="Times New Roman"/>
          <w:sz w:val="24"/>
          <w:szCs w:val="24"/>
        </w:rPr>
      </w:pPr>
      <w:r w:rsidRPr="00AD2C60">
        <w:rPr>
          <w:rFonts w:ascii="Times New Roman" w:hAnsi="Times New Roman" w:cs="Times New Roman"/>
          <w:sz w:val="24"/>
          <w:szCs w:val="24"/>
        </w:rPr>
        <w:t>ii. nad kojim se periodično sprovodi nezavisna spolj</w:t>
      </w:r>
      <w:r w:rsidR="00E82AEB" w:rsidRPr="00AD2C60">
        <w:rPr>
          <w:rFonts w:ascii="Times New Roman" w:hAnsi="Times New Roman" w:cs="Times New Roman"/>
          <w:sz w:val="24"/>
          <w:szCs w:val="24"/>
        </w:rPr>
        <w:t>na revizija kako bi se obezbijedilo</w:t>
      </w:r>
      <w:r w:rsidRPr="00AD2C60">
        <w:rPr>
          <w:rFonts w:ascii="Times New Roman" w:hAnsi="Times New Roman" w:cs="Times New Roman"/>
          <w:sz w:val="24"/>
          <w:szCs w:val="24"/>
        </w:rPr>
        <w:t xml:space="preserve"> i potvrdilo da lice u </w:t>
      </w:r>
      <w:r w:rsidR="00382BEA">
        <w:rPr>
          <w:rFonts w:ascii="Times New Roman" w:hAnsi="Times New Roman" w:cs="Times New Roman"/>
          <w:sz w:val="24"/>
          <w:szCs w:val="24"/>
        </w:rPr>
        <w:t>vlasništvu</w:t>
      </w:r>
      <w:r w:rsidRPr="00AD2C60">
        <w:rPr>
          <w:rFonts w:ascii="Times New Roman" w:hAnsi="Times New Roman" w:cs="Times New Roman"/>
          <w:sz w:val="24"/>
          <w:szCs w:val="24"/>
        </w:rPr>
        <w:t xml:space="preserve"> ima </w:t>
      </w:r>
      <w:r w:rsidR="00382BEA">
        <w:rPr>
          <w:rFonts w:ascii="Times New Roman" w:hAnsi="Times New Roman" w:cs="Times New Roman"/>
          <w:sz w:val="24"/>
          <w:szCs w:val="24"/>
        </w:rPr>
        <w:t xml:space="preserve">i </w:t>
      </w:r>
      <w:r w:rsidRPr="00AD2C60">
        <w:rPr>
          <w:rFonts w:ascii="Times New Roman" w:hAnsi="Times New Roman" w:cs="Times New Roman"/>
          <w:sz w:val="24"/>
          <w:szCs w:val="24"/>
        </w:rPr>
        <w:t>nadzor nad finansijskim instrumentima koji su joj povjereni na čuvanje;</w:t>
      </w:r>
    </w:p>
    <w:p w:rsidR="00E472F9" w:rsidRPr="00AD2C60" w:rsidRDefault="00E472F9" w:rsidP="00AD2C60">
      <w:pPr>
        <w:pStyle w:val="NoSpacing"/>
        <w:ind w:left="567"/>
        <w:jc w:val="both"/>
        <w:rPr>
          <w:rFonts w:ascii="Times New Roman" w:hAnsi="Times New Roman" w:cs="Times New Roman"/>
          <w:sz w:val="24"/>
          <w:szCs w:val="24"/>
        </w:rPr>
      </w:pPr>
      <w:r w:rsidRPr="00AD2C60">
        <w:rPr>
          <w:rFonts w:ascii="Times New Roman" w:hAnsi="Times New Roman" w:cs="Times New Roman"/>
          <w:sz w:val="24"/>
          <w:szCs w:val="24"/>
        </w:rPr>
        <w:t>c) odvaja imovinu klijenata depozitara od vlastite imovine i od imovine depozitara tako da se u bilo kojem trenutku može jasno i nedvosmisleno identifikovati i utvrditi koja imovina pripada klijentima toga depozitara;</w:t>
      </w:r>
    </w:p>
    <w:p w:rsidR="00E472F9" w:rsidRPr="00AD2C60" w:rsidRDefault="00E472F9" w:rsidP="00AD2C60">
      <w:pPr>
        <w:pStyle w:val="NoSpacing"/>
        <w:ind w:left="567"/>
        <w:jc w:val="both"/>
        <w:rPr>
          <w:rFonts w:ascii="Times New Roman" w:hAnsi="Times New Roman" w:cs="Times New Roman"/>
          <w:sz w:val="24"/>
          <w:szCs w:val="24"/>
        </w:rPr>
      </w:pPr>
      <w:r w:rsidRPr="00AD2C60">
        <w:rPr>
          <w:rFonts w:ascii="Times New Roman" w:hAnsi="Times New Roman" w:cs="Times New Roman"/>
          <w:sz w:val="24"/>
          <w:szCs w:val="24"/>
        </w:rPr>
        <w:t>d) preduzima sve p</w:t>
      </w:r>
      <w:r w:rsidR="00E82AEB" w:rsidRPr="00AD2C60">
        <w:rPr>
          <w:rFonts w:ascii="Times New Roman" w:hAnsi="Times New Roman" w:cs="Times New Roman"/>
          <w:sz w:val="24"/>
          <w:szCs w:val="24"/>
        </w:rPr>
        <w:t>otrebne radnje kako bi obezbijedila</w:t>
      </w:r>
      <w:r w:rsidRPr="00AD2C60">
        <w:rPr>
          <w:rFonts w:ascii="Times New Roman" w:hAnsi="Times New Roman" w:cs="Times New Roman"/>
          <w:sz w:val="24"/>
          <w:szCs w:val="24"/>
        </w:rPr>
        <w:t xml:space="preserve"> da u slučaju insolventnosti trećeg lica, imovina UCITS fonda koju treće lice drži na čuvanju ne ulazi u stečajnu i/ili likvidacionu masu trećeg lica i</w:t>
      </w:r>
    </w:p>
    <w:p w:rsidR="00E472F9" w:rsidRPr="00AD2C60" w:rsidRDefault="00E472F9" w:rsidP="00AD2C60">
      <w:pPr>
        <w:pStyle w:val="NoSpacing"/>
        <w:ind w:left="567"/>
        <w:jc w:val="both"/>
        <w:rPr>
          <w:rFonts w:ascii="Times New Roman" w:hAnsi="Times New Roman" w:cs="Times New Roman"/>
          <w:sz w:val="24"/>
          <w:szCs w:val="24"/>
        </w:rPr>
      </w:pPr>
      <w:r w:rsidRPr="00AD2C60">
        <w:rPr>
          <w:rFonts w:ascii="Times New Roman" w:hAnsi="Times New Roman" w:cs="Times New Roman"/>
          <w:sz w:val="24"/>
          <w:szCs w:val="24"/>
        </w:rPr>
        <w:lastRenderedPageBreak/>
        <w:t xml:space="preserve">e) udovoljava obavezama i zabranama iz </w:t>
      </w:r>
      <w:r w:rsidR="00AD2C60">
        <w:rPr>
          <w:rFonts w:ascii="Times New Roman" w:hAnsi="Times New Roman" w:cs="Times New Roman"/>
          <w:sz w:val="24"/>
          <w:szCs w:val="24"/>
        </w:rPr>
        <w:t>člana 182. stav 1., člana 184</w:t>
      </w:r>
      <w:r w:rsidR="00E82AEB" w:rsidRPr="00AD2C60">
        <w:rPr>
          <w:rFonts w:ascii="Times New Roman" w:hAnsi="Times New Roman" w:cs="Times New Roman"/>
          <w:sz w:val="24"/>
          <w:szCs w:val="24"/>
        </w:rPr>
        <w:t>., čl</w:t>
      </w:r>
      <w:r w:rsidR="00AD2C60">
        <w:rPr>
          <w:rFonts w:ascii="Times New Roman" w:hAnsi="Times New Roman" w:cs="Times New Roman"/>
          <w:sz w:val="24"/>
          <w:szCs w:val="24"/>
        </w:rPr>
        <w:t>ana 185</w:t>
      </w:r>
      <w:r w:rsidRPr="00AD2C60">
        <w:rPr>
          <w:rFonts w:ascii="Times New Roman" w:hAnsi="Times New Roman" w:cs="Times New Roman"/>
          <w:sz w:val="24"/>
          <w:szCs w:val="24"/>
        </w:rPr>
        <w:t>.</w:t>
      </w:r>
      <w:r w:rsidR="00E82AEB" w:rsidRPr="00AD2C60">
        <w:rPr>
          <w:rFonts w:ascii="Times New Roman" w:hAnsi="Times New Roman" w:cs="Times New Roman"/>
          <w:sz w:val="24"/>
          <w:szCs w:val="24"/>
        </w:rPr>
        <w:t xml:space="preserve"> </w:t>
      </w:r>
      <w:r w:rsidR="00AD2C60" w:rsidRPr="00AD2C60">
        <w:rPr>
          <w:rFonts w:ascii="Times New Roman" w:hAnsi="Times New Roman" w:cs="Times New Roman"/>
          <w:sz w:val="24"/>
          <w:szCs w:val="24"/>
        </w:rPr>
        <w:t>i člana</w:t>
      </w:r>
      <w:r w:rsidR="00AD2C60">
        <w:rPr>
          <w:rFonts w:ascii="Times New Roman" w:hAnsi="Times New Roman" w:cs="Times New Roman"/>
          <w:sz w:val="24"/>
          <w:szCs w:val="24"/>
        </w:rPr>
        <w:t xml:space="preserve"> 192</w:t>
      </w:r>
      <w:r w:rsidR="00E82AEB" w:rsidRPr="00AD2C60">
        <w:rPr>
          <w:rFonts w:ascii="Times New Roman" w:hAnsi="Times New Roman" w:cs="Times New Roman"/>
          <w:sz w:val="24"/>
          <w:szCs w:val="24"/>
        </w:rPr>
        <w:t>. ovog</w:t>
      </w:r>
      <w:r w:rsidRPr="00AD2C60">
        <w:rPr>
          <w:rFonts w:ascii="Times New Roman" w:hAnsi="Times New Roman" w:cs="Times New Roman"/>
          <w:sz w:val="24"/>
          <w:szCs w:val="24"/>
        </w:rPr>
        <w:t xml:space="preserve"> Zakona.</w:t>
      </w:r>
    </w:p>
    <w:p w:rsidR="00E472F9" w:rsidRPr="00AD2C60" w:rsidRDefault="00E472F9" w:rsidP="00AD2C60">
      <w:pPr>
        <w:pStyle w:val="NoSpacing"/>
        <w:jc w:val="both"/>
        <w:rPr>
          <w:rFonts w:ascii="Times New Roman" w:hAnsi="Times New Roman" w:cs="Times New Roman"/>
          <w:sz w:val="24"/>
          <w:szCs w:val="24"/>
        </w:rPr>
      </w:pPr>
      <w:r w:rsidRPr="00AD2C60">
        <w:rPr>
          <w:rFonts w:ascii="Times New Roman" w:hAnsi="Times New Roman" w:cs="Times New Roman"/>
          <w:sz w:val="24"/>
          <w:szCs w:val="24"/>
        </w:rPr>
        <w:t>(3) Izuzetno od stava 2. tačke 4. podtačke b) alineje i) ovoga člana, kada propisi trećih država zahtijevaju da se određeni finansijski instrumenti povjeravaju na čuvanje kod lokalnih subjekata, a u toj državi nema lokalnih subjekata koji zadovoljavaju uslove za delegiranje iz stava 2</w:t>
      </w:r>
      <w:r w:rsidR="00E82AEB" w:rsidRPr="00AD2C60">
        <w:rPr>
          <w:rFonts w:ascii="Times New Roman" w:hAnsi="Times New Roman" w:cs="Times New Roman"/>
          <w:sz w:val="24"/>
          <w:szCs w:val="24"/>
        </w:rPr>
        <w:t xml:space="preserve">. Ovog </w:t>
      </w:r>
      <w:r w:rsidRPr="00AD2C60">
        <w:rPr>
          <w:rFonts w:ascii="Times New Roman" w:hAnsi="Times New Roman" w:cs="Times New Roman"/>
          <w:sz w:val="24"/>
          <w:szCs w:val="24"/>
        </w:rPr>
        <w:t xml:space="preserve">člana, depozitar može </w:t>
      </w:r>
      <w:r w:rsidR="00E82AEB" w:rsidRPr="00AD2C60">
        <w:rPr>
          <w:rFonts w:ascii="Times New Roman" w:hAnsi="Times New Roman" w:cs="Times New Roman"/>
          <w:sz w:val="24"/>
          <w:szCs w:val="24"/>
        </w:rPr>
        <w:t>da delegira</w:t>
      </w:r>
      <w:r w:rsidRPr="00AD2C60">
        <w:rPr>
          <w:rFonts w:ascii="Times New Roman" w:hAnsi="Times New Roman" w:cs="Times New Roman"/>
          <w:sz w:val="24"/>
          <w:szCs w:val="24"/>
        </w:rPr>
        <w:t xml:space="preserve"> poslove takvom lokalnom subjektu samo u mjeri do koje to zahtijeva propis treće države i samo dok nema lokalnih subjekata koji zadovoljavaju uslove </w:t>
      </w:r>
      <w:r w:rsidR="00E82AEB" w:rsidRPr="00AD2C60">
        <w:rPr>
          <w:rFonts w:ascii="Times New Roman" w:hAnsi="Times New Roman" w:cs="Times New Roman"/>
          <w:sz w:val="24"/>
          <w:szCs w:val="24"/>
        </w:rPr>
        <w:t>za delegiranje iz stava 2. ovog</w:t>
      </w:r>
      <w:r w:rsidRPr="00AD2C60">
        <w:rPr>
          <w:rFonts w:ascii="Times New Roman" w:hAnsi="Times New Roman" w:cs="Times New Roman"/>
          <w:sz w:val="24"/>
          <w:szCs w:val="24"/>
        </w:rPr>
        <w:t xml:space="preserve"> člana te samo ako:</w:t>
      </w:r>
    </w:p>
    <w:p w:rsidR="00E472F9" w:rsidRPr="00AD2C60" w:rsidRDefault="00E472F9" w:rsidP="00AD2C60">
      <w:pPr>
        <w:pStyle w:val="NoSpacing"/>
        <w:ind w:left="284"/>
        <w:jc w:val="both"/>
        <w:rPr>
          <w:rFonts w:ascii="Times New Roman" w:hAnsi="Times New Roman" w:cs="Times New Roman"/>
          <w:sz w:val="24"/>
          <w:szCs w:val="24"/>
        </w:rPr>
      </w:pPr>
      <w:r w:rsidRPr="00AD2C60">
        <w:rPr>
          <w:rFonts w:ascii="Times New Roman" w:hAnsi="Times New Roman" w:cs="Times New Roman"/>
          <w:sz w:val="24"/>
          <w:szCs w:val="24"/>
        </w:rPr>
        <w:t>1. su investitori u UCITS fond prije ulaganja uredno obaviješteni da je takvo delegiranje potrebno radi pravnih ograničenja na snazi u trećoj državi kao i o okolnostima koje opravdavaju to delegiranje i rizicima povezanima sa takvim delegiranjem i</w:t>
      </w:r>
    </w:p>
    <w:p w:rsidR="00E472F9" w:rsidRPr="00AD2C60" w:rsidRDefault="00E472F9" w:rsidP="00AD2C60">
      <w:pPr>
        <w:pStyle w:val="NoSpacing"/>
        <w:ind w:left="284"/>
        <w:jc w:val="both"/>
        <w:rPr>
          <w:rFonts w:ascii="Times New Roman" w:hAnsi="Times New Roman" w:cs="Times New Roman"/>
          <w:sz w:val="24"/>
          <w:szCs w:val="24"/>
        </w:rPr>
      </w:pPr>
      <w:r w:rsidRPr="00AD2C60">
        <w:rPr>
          <w:rFonts w:ascii="Times New Roman" w:hAnsi="Times New Roman" w:cs="Times New Roman"/>
          <w:sz w:val="24"/>
          <w:szCs w:val="24"/>
        </w:rPr>
        <w:t>2. društvo za upravljanje je uputilo depozitara da delegira poslove čuvanja takvih finansijskih instrumenata tom lokalnom subjektu.</w:t>
      </w:r>
    </w:p>
    <w:p w:rsidR="00E472F9" w:rsidRPr="00AD2C60" w:rsidRDefault="00E472F9" w:rsidP="00AD2C60">
      <w:pPr>
        <w:pStyle w:val="NoSpacing"/>
        <w:jc w:val="both"/>
        <w:rPr>
          <w:rFonts w:ascii="Times New Roman" w:hAnsi="Times New Roman" w:cs="Times New Roman"/>
          <w:sz w:val="24"/>
          <w:szCs w:val="24"/>
        </w:rPr>
      </w:pPr>
      <w:r w:rsidRPr="00AD2C60">
        <w:rPr>
          <w:rFonts w:ascii="Times New Roman" w:hAnsi="Times New Roman" w:cs="Times New Roman"/>
          <w:sz w:val="24"/>
          <w:szCs w:val="24"/>
        </w:rPr>
        <w:t>(4) Treće lice može dalje delegirati obavljanje delegiranih poslova samo ako su ispunjeni uslovi iz stava 2. i 3. ovoga člana. U tom se slučaju čla</w:t>
      </w:r>
      <w:r w:rsidR="00AD2C60">
        <w:rPr>
          <w:rFonts w:ascii="Times New Roman" w:hAnsi="Times New Roman" w:cs="Times New Roman"/>
          <w:sz w:val="24"/>
          <w:szCs w:val="24"/>
        </w:rPr>
        <w:t>n 189</w:t>
      </w:r>
      <w:r w:rsidR="00E82AEB" w:rsidRPr="00AD2C60">
        <w:rPr>
          <w:rFonts w:ascii="Times New Roman" w:hAnsi="Times New Roman" w:cs="Times New Roman"/>
          <w:sz w:val="24"/>
          <w:szCs w:val="24"/>
        </w:rPr>
        <w:t>. stav 1. ovog</w:t>
      </w:r>
      <w:r w:rsidRPr="00AD2C60">
        <w:rPr>
          <w:rFonts w:ascii="Times New Roman" w:hAnsi="Times New Roman" w:cs="Times New Roman"/>
          <w:sz w:val="24"/>
          <w:szCs w:val="24"/>
        </w:rPr>
        <w:t xml:space="preserve"> Zakona na relevantne strane primjenjuje na odgovarajući način.</w:t>
      </w:r>
    </w:p>
    <w:p w:rsidR="00E472F9" w:rsidRPr="00AD2C60" w:rsidRDefault="00E472F9" w:rsidP="00AD2C60">
      <w:pPr>
        <w:pStyle w:val="NoSpacing"/>
        <w:jc w:val="both"/>
        <w:rPr>
          <w:rFonts w:ascii="Times New Roman" w:hAnsi="Times New Roman" w:cs="Times New Roman"/>
          <w:sz w:val="24"/>
          <w:szCs w:val="24"/>
        </w:rPr>
      </w:pPr>
      <w:r w:rsidRPr="00AD2C60">
        <w:rPr>
          <w:rFonts w:ascii="Times New Roman" w:hAnsi="Times New Roman" w:cs="Times New Roman"/>
          <w:sz w:val="24"/>
          <w:szCs w:val="24"/>
        </w:rPr>
        <w:t xml:space="preserve">(5) Treća lica kojima depozitar delegira obavljanje poslova iz člana </w:t>
      </w:r>
      <w:r w:rsidR="00AD2C60">
        <w:rPr>
          <w:rFonts w:ascii="Times New Roman" w:hAnsi="Times New Roman" w:cs="Times New Roman"/>
          <w:sz w:val="24"/>
          <w:szCs w:val="24"/>
        </w:rPr>
        <w:t>184</w:t>
      </w:r>
      <w:r w:rsidR="00E82AEB" w:rsidRPr="00AD2C60">
        <w:rPr>
          <w:rFonts w:ascii="Times New Roman" w:hAnsi="Times New Roman" w:cs="Times New Roman"/>
          <w:sz w:val="24"/>
          <w:szCs w:val="24"/>
        </w:rPr>
        <w:t>. stav 1. ovog</w:t>
      </w:r>
      <w:r w:rsidRPr="00AD2C60">
        <w:rPr>
          <w:rFonts w:ascii="Times New Roman" w:hAnsi="Times New Roman" w:cs="Times New Roman"/>
          <w:sz w:val="24"/>
          <w:szCs w:val="24"/>
        </w:rPr>
        <w:t xml:space="preserve"> Zakona mogu biti samo domaće ili strane kreditne institucije ili strani depozitari koji</w:t>
      </w:r>
      <w:r w:rsidR="00E82AEB" w:rsidRPr="00AD2C60">
        <w:rPr>
          <w:rFonts w:ascii="Times New Roman" w:hAnsi="Times New Roman" w:cs="Times New Roman"/>
          <w:sz w:val="24"/>
          <w:szCs w:val="24"/>
        </w:rPr>
        <w:t xml:space="preserve"> imaju saglasnost</w:t>
      </w:r>
      <w:r w:rsidRPr="00AD2C60">
        <w:rPr>
          <w:rFonts w:ascii="Times New Roman" w:hAnsi="Times New Roman" w:cs="Times New Roman"/>
          <w:sz w:val="24"/>
          <w:szCs w:val="24"/>
        </w:rPr>
        <w:t xml:space="preserve"> nadležnog tijela za obavljanje poslova držanja i čuvanja finansijskih instrumenata za račun klijenta, uključujući i poslove čuvanja i sa tim povezane usluge, kao na primjer upravljanje novčanim sredstvima, odnosno instrumentima osiguranja, a koji su propisani zakonom koji uređuje tržište kapitala.</w:t>
      </w:r>
    </w:p>
    <w:p w:rsidR="00E472F9" w:rsidRPr="00AD2C60" w:rsidRDefault="00E472F9" w:rsidP="00AD2C60">
      <w:pPr>
        <w:pStyle w:val="NoSpacing"/>
        <w:jc w:val="both"/>
        <w:rPr>
          <w:rFonts w:ascii="Times New Roman" w:hAnsi="Times New Roman" w:cs="Times New Roman"/>
          <w:sz w:val="24"/>
          <w:szCs w:val="24"/>
        </w:rPr>
      </w:pPr>
      <w:r w:rsidRPr="00802519">
        <w:rPr>
          <w:rFonts w:ascii="Times New Roman" w:hAnsi="Times New Roman" w:cs="Times New Roman"/>
          <w:sz w:val="24"/>
          <w:szCs w:val="24"/>
        </w:rPr>
        <w:t>(6</w:t>
      </w:r>
      <w:r w:rsidR="00E82AEB" w:rsidRPr="00802519">
        <w:rPr>
          <w:rFonts w:ascii="Times New Roman" w:hAnsi="Times New Roman" w:cs="Times New Roman"/>
          <w:sz w:val="24"/>
          <w:szCs w:val="24"/>
        </w:rPr>
        <w:t>) U smislu ovog</w:t>
      </w:r>
      <w:r w:rsidRPr="00802519">
        <w:rPr>
          <w:rFonts w:ascii="Times New Roman" w:hAnsi="Times New Roman" w:cs="Times New Roman"/>
          <w:sz w:val="24"/>
          <w:szCs w:val="24"/>
        </w:rPr>
        <w:t xml:space="preserve"> člana, usluge koje pružaju sistemi za saldiranje hartija od vrijednosti u skladu sa odredbama zakona koji uređuje kona</w:t>
      </w:r>
      <w:r w:rsidR="00E82AEB" w:rsidRPr="00802519">
        <w:rPr>
          <w:rFonts w:ascii="Times New Roman" w:hAnsi="Times New Roman" w:cs="Times New Roman"/>
          <w:sz w:val="24"/>
          <w:szCs w:val="24"/>
        </w:rPr>
        <w:t>čnost namire u platnim sistemima i sistemima</w:t>
      </w:r>
      <w:r w:rsidRPr="00802519">
        <w:rPr>
          <w:rFonts w:ascii="Times New Roman" w:hAnsi="Times New Roman" w:cs="Times New Roman"/>
          <w:sz w:val="24"/>
          <w:szCs w:val="24"/>
        </w:rPr>
        <w:t xml:space="preserve"> za namiru fina</w:t>
      </w:r>
      <w:r w:rsidR="00E82AEB" w:rsidRPr="00802519">
        <w:rPr>
          <w:rFonts w:ascii="Times New Roman" w:hAnsi="Times New Roman" w:cs="Times New Roman"/>
          <w:sz w:val="24"/>
          <w:szCs w:val="24"/>
        </w:rPr>
        <w:t>ns</w:t>
      </w:r>
      <w:r w:rsidRPr="00802519">
        <w:rPr>
          <w:rFonts w:ascii="Times New Roman" w:hAnsi="Times New Roman" w:cs="Times New Roman"/>
          <w:sz w:val="24"/>
          <w:szCs w:val="24"/>
        </w:rPr>
        <w:t xml:space="preserve">ijskih instrumenata, odnosno zakona </w:t>
      </w:r>
      <w:r w:rsidR="00E82AEB" w:rsidRPr="00802519">
        <w:rPr>
          <w:rFonts w:ascii="Times New Roman" w:hAnsi="Times New Roman" w:cs="Times New Roman"/>
          <w:sz w:val="24"/>
          <w:szCs w:val="24"/>
        </w:rPr>
        <w:t>države članice kojim se u njen pravni sistem</w:t>
      </w:r>
      <w:r w:rsidRPr="00802519">
        <w:rPr>
          <w:rFonts w:ascii="Times New Roman" w:hAnsi="Times New Roman" w:cs="Times New Roman"/>
          <w:sz w:val="24"/>
          <w:szCs w:val="24"/>
        </w:rPr>
        <w:t xml:space="preserve"> prenosi Direktiva 98/26/EC, odnosno slične odredbe propisa treće države, ne smatraju se</w:t>
      </w:r>
      <w:r w:rsidR="00E82AEB" w:rsidRPr="00802519">
        <w:rPr>
          <w:rFonts w:ascii="Times New Roman" w:hAnsi="Times New Roman" w:cs="Times New Roman"/>
          <w:sz w:val="24"/>
          <w:szCs w:val="24"/>
        </w:rPr>
        <w:t xml:space="preserve"> delegiranjem poslova depozitara</w:t>
      </w:r>
      <w:r w:rsidRPr="00802519">
        <w:rPr>
          <w:rFonts w:ascii="Times New Roman" w:hAnsi="Times New Roman" w:cs="Times New Roman"/>
          <w:sz w:val="24"/>
          <w:szCs w:val="24"/>
        </w:rPr>
        <w:t>.</w:t>
      </w:r>
    </w:p>
    <w:p w:rsidR="006C5D8C" w:rsidRPr="00CA7598" w:rsidRDefault="00E472F9" w:rsidP="00CA7598">
      <w:pPr>
        <w:pStyle w:val="NoSpacing"/>
        <w:jc w:val="both"/>
        <w:rPr>
          <w:rFonts w:ascii="Times New Roman" w:hAnsi="Times New Roman" w:cs="Times New Roman"/>
          <w:sz w:val="24"/>
          <w:szCs w:val="24"/>
        </w:rPr>
      </w:pPr>
      <w:r w:rsidRPr="00AD2C60">
        <w:rPr>
          <w:rFonts w:ascii="Times New Roman" w:hAnsi="Times New Roman" w:cs="Times New Roman"/>
          <w:sz w:val="24"/>
          <w:szCs w:val="24"/>
        </w:rPr>
        <w:t>(7) Depozitar odgovara društvu za upravljanje i investitorima za izbor trećeg lica.</w:t>
      </w:r>
    </w:p>
    <w:p w:rsidR="00E472F9" w:rsidRPr="009A76B2" w:rsidRDefault="00295C37" w:rsidP="00E472F9">
      <w:pPr>
        <w:pStyle w:val="clanak"/>
        <w:jc w:val="center"/>
        <w:rPr>
          <w:b/>
        </w:rPr>
      </w:pPr>
      <w:r>
        <w:rPr>
          <w:b/>
        </w:rPr>
        <w:t>Član 188</w:t>
      </w:r>
      <w:r w:rsidR="00E472F9" w:rsidRPr="009A76B2">
        <w:rPr>
          <w:b/>
        </w:rPr>
        <w:t>.</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(1) Depozitar koji je delegirao poslove iz </w:t>
      </w:r>
      <w:r w:rsidR="007654BF">
        <w:rPr>
          <w:rFonts w:ascii="Times New Roman" w:hAnsi="Times New Roman" w:cs="Times New Roman"/>
          <w:sz w:val="24"/>
          <w:szCs w:val="24"/>
        </w:rPr>
        <w:t>člana 184</w:t>
      </w:r>
      <w:r w:rsidRPr="007654BF">
        <w:rPr>
          <w:rFonts w:ascii="Times New Roman" w:hAnsi="Times New Roman" w:cs="Times New Roman"/>
          <w:sz w:val="24"/>
          <w:szCs w:val="24"/>
        </w:rPr>
        <w:t>. stav 1.</w:t>
      </w:r>
      <w:r w:rsidR="00E82AEB" w:rsidRPr="007654BF">
        <w:rPr>
          <w:rFonts w:ascii="Times New Roman" w:hAnsi="Times New Roman" w:cs="Times New Roman"/>
          <w:sz w:val="24"/>
          <w:szCs w:val="24"/>
        </w:rPr>
        <w:t xml:space="preserve"> ovog</w:t>
      </w:r>
      <w:r w:rsidRPr="007654BF">
        <w:rPr>
          <w:rFonts w:ascii="Times New Roman" w:hAnsi="Times New Roman" w:cs="Times New Roman"/>
          <w:sz w:val="24"/>
          <w:szCs w:val="24"/>
        </w:rPr>
        <w:t xml:space="preserve"> Zakona na treća lica Komisiji mora dostaviti:</w:t>
      </w:r>
    </w:p>
    <w:p w:rsidR="00E472F9" w:rsidRPr="007654BF" w:rsidRDefault="00E472F9" w:rsidP="007654BF">
      <w:pPr>
        <w:pStyle w:val="NoSpacing"/>
        <w:ind w:left="284"/>
        <w:jc w:val="both"/>
        <w:rPr>
          <w:rFonts w:ascii="Times New Roman" w:hAnsi="Times New Roman" w:cs="Times New Roman"/>
          <w:sz w:val="24"/>
          <w:szCs w:val="24"/>
        </w:rPr>
      </w:pPr>
      <w:r w:rsidRPr="007654BF">
        <w:rPr>
          <w:rFonts w:ascii="Times New Roman" w:hAnsi="Times New Roman" w:cs="Times New Roman"/>
          <w:sz w:val="24"/>
          <w:szCs w:val="24"/>
        </w:rPr>
        <w:t>a) obavještenje o zaključivanju ugovora sa trećim licima i</w:t>
      </w:r>
    </w:p>
    <w:p w:rsidR="00E472F9" w:rsidRPr="007654BF" w:rsidRDefault="00E472F9" w:rsidP="007654BF">
      <w:pPr>
        <w:pStyle w:val="NoSpacing"/>
        <w:ind w:left="284"/>
        <w:jc w:val="both"/>
        <w:rPr>
          <w:rFonts w:ascii="Times New Roman" w:hAnsi="Times New Roman" w:cs="Times New Roman"/>
          <w:sz w:val="24"/>
          <w:szCs w:val="24"/>
        </w:rPr>
      </w:pPr>
      <w:r w:rsidRPr="007654BF">
        <w:rPr>
          <w:rFonts w:ascii="Times New Roman" w:hAnsi="Times New Roman" w:cs="Times New Roman"/>
          <w:sz w:val="24"/>
          <w:szCs w:val="24"/>
        </w:rPr>
        <w:t>b) popis svih trećih lica sa kojima je zaključio ugovor o delegiranju, najkasnije do 31. marta svake godine.</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(2) Popis iz stava 1. tačke b) ovog člana depozitar dostavlja i društvu za upravljanje, a društvo za upravljanje objavljuje ga bez odlaganja na svojim internet stranicama.</w:t>
      </w:r>
    </w:p>
    <w:p w:rsidR="003C07DD" w:rsidRDefault="003C07DD" w:rsidP="007654BF">
      <w:pPr>
        <w:pStyle w:val="NoSpacing"/>
        <w:jc w:val="center"/>
        <w:rPr>
          <w:rFonts w:ascii="Times New Roman" w:hAnsi="Times New Roman" w:cs="Times New Roman"/>
          <w:b/>
          <w:sz w:val="24"/>
          <w:szCs w:val="24"/>
        </w:rPr>
      </w:pPr>
    </w:p>
    <w:p w:rsidR="00E472F9" w:rsidRPr="007654BF"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Odgovornost depozitara</w:t>
      </w:r>
    </w:p>
    <w:p w:rsidR="00E472F9"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Član</w:t>
      </w:r>
      <w:r w:rsidR="00295C37" w:rsidRPr="007654BF">
        <w:rPr>
          <w:rFonts w:ascii="Times New Roman" w:hAnsi="Times New Roman" w:cs="Times New Roman"/>
          <w:b/>
          <w:sz w:val="24"/>
          <w:szCs w:val="24"/>
        </w:rPr>
        <w:t xml:space="preserve"> 189</w:t>
      </w:r>
      <w:r w:rsidRPr="007654BF">
        <w:rPr>
          <w:rFonts w:ascii="Times New Roman" w:hAnsi="Times New Roman" w:cs="Times New Roman"/>
          <w:b/>
          <w:sz w:val="24"/>
          <w:szCs w:val="24"/>
        </w:rPr>
        <w:t>.</w:t>
      </w:r>
    </w:p>
    <w:p w:rsidR="003C07DD" w:rsidRDefault="003C07DD" w:rsidP="007654BF">
      <w:pPr>
        <w:pStyle w:val="NoSpacing"/>
        <w:jc w:val="both"/>
        <w:rPr>
          <w:rFonts w:ascii="Times New Roman" w:hAnsi="Times New Roman" w:cs="Times New Roman"/>
          <w:b/>
          <w:sz w:val="24"/>
          <w:szCs w:val="24"/>
        </w:rPr>
      </w:pP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(1) Depozitar je odgovoran UCITS fondu i investitorima UCITS fonda za gubitak finansijskih instrumenata iz člana </w:t>
      </w:r>
      <w:r w:rsidR="007654BF">
        <w:rPr>
          <w:rFonts w:ascii="Times New Roman" w:hAnsi="Times New Roman" w:cs="Times New Roman"/>
          <w:sz w:val="24"/>
          <w:szCs w:val="24"/>
        </w:rPr>
        <w:t>184</w:t>
      </w:r>
      <w:r w:rsidR="00E82AEB" w:rsidRPr="007654BF">
        <w:rPr>
          <w:rFonts w:ascii="Times New Roman" w:hAnsi="Times New Roman" w:cs="Times New Roman"/>
          <w:sz w:val="24"/>
          <w:szCs w:val="24"/>
        </w:rPr>
        <w:t>. stav</w:t>
      </w:r>
      <w:r w:rsidRPr="007654BF">
        <w:rPr>
          <w:rFonts w:ascii="Times New Roman" w:hAnsi="Times New Roman" w:cs="Times New Roman"/>
          <w:sz w:val="24"/>
          <w:szCs w:val="24"/>
        </w:rPr>
        <w:t xml:space="preserve"> 1. tačke 1. ovog Zakona, od strane depozitara ili trećeg lica kojem je depozitar delegirao poslove čuvanja finansijskih instrumenata UCITS fonda.</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lastRenderedPageBreak/>
        <w:t>(2) U slučaju gubitka finansijskih instrumenata koji su povjereni na čuvanje depozitar u imovinu UCITS fonda vraća finansijski instrument iste vrste ili odgovarajući iznos novčanih sredstava bez nepotrebnog kašnjenja.</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(3) Depozitar nije odgovoran za gubitak finansijskih instrumenata koji su povjereni na čuvanje ako može dokazati da je gubitak nastao zbog spoljašnjih, vanrednih i nepredvidivih okolnosti čije bi posljedice bile neizbježne uprkos svim razumnim nastojanjima da se one izbjegnu, spriječe ili otklone.</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(4) Depozitar odgovara društvu za upravljanje i investitorima UCITS fonda i za bilo koju drugu pričinjenu štetu koja je nastala kao posljedica nepažnje ili namjernog propusta depozitara u obavljanju poslova depozitara propisanih ovim Zakonom, propisima donijetim na osnovu njega i </w:t>
      </w:r>
      <w:r w:rsidRPr="00802519">
        <w:rPr>
          <w:rFonts w:ascii="Times New Roman" w:hAnsi="Times New Roman" w:cs="Times New Roman"/>
          <w:sz w:val="24"/>
          <w:szCs w:val="24"/>
        </w:rPr>
        <w:t>uredbom Evropske unije kojom se uređuje poslovanje depozitara UCITS fondova.</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(5) Na odgovornost depozitara iz stava 1. do 4. ovoga člana ne utiče činjenica da je obavljanje svojih poslova iz </w:t>
      </w:r>
      <w:r w:rsidR="007654BF">
        <w:rPr>
          <w:rFonts w:ascii="Times New Roman" w:hAnsi="Times New Roman" w:cs="Times New Roman"/>
          <w:sz w:val="24"/>
          <w:szCs w:val="24"/>
        </w:rPr>
        <w:t>člana 184</w:t>
      </w:r>
      <w:r w:rsidR="00FE30DD" w:rsidRPr="007654BF">
        <w:rPr>
          <w:rFonts w:ascii="Times New Roman" w:hAnsi="Times New Roman" w:cs="Times New Roman"/>
          <w:sz w:val="24"/>
          <w:szCs w:val="24"/>
        </w:rPr>
        <w:t>. stav</w:t>
      </w:r>
      <w:r w:rsidRPr="007654BF">
        <w:rPr>
          <w:rFonts w:ascii="Times New Roman" w:hAnsi="Times New Roman" w:cs="Times New Roman"/>
          <w:sz w:val="24"/>
          <w:szCs w:val="24"/>
        </w:rPr>
        <w:t xml:space="preserve"> 1. ovog Zakona delegirao trećim licima.</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(6) Depozitar se ne može sporazumom ograničiti ili osloboditi od odgovornosti prema društvu za upravljanje i investitorima UCITS fonda.</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(7) Svaki sporazum koji je u suprotnosti sa stavom 6. ovog člana smatra se ništavim.</w:t>
      </w:r>
    </w:p>
    <w:p w:rsidR="007654BF" w:rsidRDefault="007654BF" w:rsidP="007654BF">
      <w:pPr>
        <w:pStyle w:val="NoSpacing"/>
        <w:jc w:val="center"/>
        <w:rPr>
          <w:rFonts w:ascii="Times New Roman" w:hAnsi="Times New Roman" w:cs="Times New Roman"/>
          <w:b/>
          <w:sz w:val="24"/>
          <w:szCs w:val="24"/>
        </w:rPr>
      </w:pPr>
    </w:p>
    <w:p w:rsidR="00E472F9" w:rsidRPr="007654BF"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Ostvarivanje zahtjeva i prava od strane depozitara i prema depozitaru</w:t>
      </w:r>
    </w:p>
    <w:p w:rsidR="00E472F9"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Član</w:t>
      </w:r>
      <w:r w:rsidR="00295C37" w:rsidRPr="007654BF">
        <w:rPr>
          <w:rFonts w:ascii="Times New Roman" w:hAnsi="Times New Roman" w:cs="Times New Roman"/>
          <w:b/>
          <w:sz w:val="24"/>
          <w:szCs w:val="24"/>
        </w:rPr>
        <w:t xml:space="preserve"> 190</w:t>
      </w:r>
      <w:r w:rsidRPr="007654BF">
        <w:rPr>
          <w:rFonts w:ascii="Times New Roman" w:hAnsi="Times New Roman" w:cs="Times New Roman"/>
          <w:b/>
          <w:sz w:val="24"/>
          <w:szCs w:val="24"/>
        </w:rPr>
        <w:t>.</w:t>
      </w:r>
    </w:p>
    <w:p w:rsidR="007654BF" w:rsidRPr="007654BF" w:rsidRDefault="007654BF" w:rsidP="007654BF">
      <w:pPr>
        <w:pStyle w:val="NoSpacing"/>
        <w:jc w:val="center"/>
        <w:rPr>
          <w:rFonts w:ascii="Times New Roman" w:hAnsi="Times New Roman" w:cs="Times New Roman"/>
          <w:b/>
          <w:sz w:val="24"/>
          <w:szCs w:val="24"/>
        </w:rPr>
      </w:pP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(1) Depozitar je ovlašćen i dužan da u svoje ime ostvaruje zahtjeve i prava investitora prema društvu za upravljanje, zbog kršenja odredaba ovoga Zakona, prospekta i pravila UCITS fonda. To ne sprječava investitore da pojedinačno i samostalno ostvaruju imovinsko</w:t>
      </w:r>
      <w:r w:rsidR="00CC4D7D" w:rsidRPr="007654BF">
        <w:rPr>
          <w:rFonts w:ascii="Times New Roman" w:hAnsi="Times New Roman" w:cs="Times New Roman"/>
          <w:sz w:val="24"/>
          <w:szCs w:val="24"/>
        </w:rPr>
        <w:t>-</w:t>
      </w:r>
      <w:r w:rsidRPr="007654BF">
        <w:rPr>
          <w:rFonts w:ascii="Times New Roman" w:hAnsi="Times New Roman" w:cs="Times New Roman"/>
          <w:sz w:val="24"/>
          <w:szCs w:val="24"/>
        </w:rPr>
        <w:t>pravne zahtjeve prema društvu za upravljanje.</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(2) Depozitar je dužan </w:t>
      </w:r>
      <w:r w:rsidR="00CC4D7D" w:rsidRPr="007654BF">
        <w:rPr>
          <w:rFonts w:ascii="Times New Roman" w:hAnsi="Times New Roman" w:cs="Times New Roman"/>
          <w:sz w:val="24"/>
          <w:szCs w:val="24"/>
        </w:rPr>
        <w:t>da vrati</w:t>
      </w:r>
      <w:r w:rsidRPr="007654BF">
        <w:rPr>
          <w:rFonts w:ascii="Times New Roman" w:hAnsi="Times New Roman" w:cs="Times New Roman"/>
          <w:sz w:val="24"/>
          <w:szCs w:val="24"/>
        </w:rPr>
        <w:t xml:space="preserve"> u imovinu UCITS fonda sve što je iz nje isplaćeno bez valjanog pravnog osnova.</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(3) Društvo za upravljanje ovlašćeno je i dužno u svoje ime da ostvaruje zahtjeve i prava investitora</w:t>
      </w:r>
      <w:r w:rsidRPr="007654BF" w:rsidDel="006A58BB">
        <w:rPr>
          <w:rFonts w:ascii="Times New Roman" w:hAnsi="Times New Roman" w:cs="Times New Roman"/>
          <w:sz w:val="24"/>
          <w:szCs w:val="24"/>
        </w:rPr>
        <w:t xml:space="preserve"> </w:t>
      </w:r>
      <w:r w:rsidRPr="007654BF">
        <w:rPr>
          <w:rFonts w:ascii="Times New Roman" w:hAnsi="Times New Roman" w:cs="Times New Roman"/>
          <w:sz w:val="24"/>
          <w:szCs w:val="24"/>
        </w:rPr>
        <w:t>prema depozitaru. To ne sprječava investitore da pojedinačno i samostalno ostvaruju imovinsko</w:t>
      </w:r>
      <w:r w:rsidR="00CC4D7D" w:rsidRPr="007654BF">
        <w:rPr>
          <w:rFonts w:ascii="Times New Roman" w:hAnsi="Times New Roman" w:cs="Times New Roman"/>
          <w:sz w:val="24"/>
          <w:szCs w:val="24"/>
        </w:rPr>
        <w:t>-</w:t>
      </w:r>
      <w:r w:rsidRPr="007654BF">
        <w:rPr>
          <w:rFonts w:ascii="Times New Roman" w:hAnsi="Times New Roman" w:cs="Times New Roman"/>
          <w:sz w:val="24"/>
          <w:szCs w:val="24"/>
        </w:rPr>
        <w:t>pravne zahtjeve prema depozitaru, pod uslovom da to ne dovodi do dvostruke pravne zaštite ili do neravnopravnog postupanja prema investitorima.</w:t>
      </w:r>
    </w:p>
    <w:p w:rsidR="007654BF" w:rsidRDefault="007654BF" w:rsidP="007654BF">
      <w:pPr>
        <w:pStyle w:val="NoSpacing"/>
        <w:jc w:val="center"/>
        <w:rPr>
          <w:rFonts w:ascii="Times New Roman" w:hAnsi="Times New Roman" w:cs="Times New Roman"/>
          <w:sz w:val="24"/>
          <w:szCs w:val="24"/>
        </w:rPr>
      </w:pPr>
    </w:p>
    <w:p w:rsidR="00E472F9" w:rsidRPr="007654BF"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Evidencija o kršenjima i obavještenja depozitara o pitanjima važnim za nadzor</w:t>
      </w:r>
    </w:p>
    <w:p w:rsidR="00E472F9"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Član</w:t>
      </w:r>
      <w:r w:rsidR="00295C37" w:rsidRPr="007654BF">
        <w:rPr>
          <w:rFonts w:ascii="Times New Roman" w:hAnsi="Times New Roman" w:cs="Times New Roman"/>
          <w:b/>
          <w:sz w:val="24"/>
          <w:szCs w:val="24"/>
        </w:rPr>
        <w:t xml:space="preserve"> 191</w:t>
      </w:r>
      <w:r w:rsidRPr="007654BF">
        <w:rPr>
          <w:rFonts w:ascii="Times New Roman" w:hAnsi="Times New Roman" w:cs="Times New Roman"/>
          <w:b/>
          <w:sz w:val="24"/>
          <w:szCs w:val="24"/>
        </w:rPr>
        <w:t>.</w:t>
      </w:r>
    </w:p>
    <w:p w:rsidR="007654BF" w:rsidRPr="007654BF" w:rsidRDefault="007654BF" w:rsidP="007654BF">
      <w:pPr>
        <w:pStyle w:val="NoSpacing"/>
        <w:jc w:val="center"/>
        <w:rPr>
          <w:rFonts w:ascii="Times New Roman" w:hAnsi="Times New Roman" w:cs="Times New Roman"/>
          <w:b/>
          <w:sz w:val="24"/>
          <w:szCs w:val="24"/>
        </w:rPr>
      </w:pP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(1) Depozitar će na zahtjev Komisiji dostaviti obavještenja i informacije o svim pitanjima važnim za obavljanje nadzora nad obavljanjem poslova depozitara za UCITS fondove.</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(2) Kada depozitar, pri izvršavanju svojih dužnosti i obaveza iz </w:t>
      </w:r>
      <w:r w:rsidR="007654BF">
        <w:rPr>
          <w:rFonts w:ascii="Times New Roman" w:hAnsi="Times New Roman" w:cs="Times New Roman"/>
          <w:sz w:val="24"/>
          <w:szCs w:val="24"/>
        </w:rPr>
        <w:t>člana 181</w:t>
      </w:r>
      <w:r w:rsidRPr="007654BF">
        <w:rPr>
          <w:rFonts w:ascii="Times New Roman" w:hAnsi="Times New Roman" w:cs="Times New Roman"/>
          <w:sz w:val="24"/>
          <w:szCs w:val="24"/>
        </w:rPr>
        <w:t>. ovog Zakona, utvrdi nepravilnosti i/ili nezakonitosti koje su posljedica aktivnosti društva za upravljanje, a predstavljaju kršenje obaveza društva za upravljanje određenih ovim Zakonom, propisima donijetim na osnovu ovog Zakona, prospekta ili pravila UCITS fonda, na njih će bez odlaganja pisanim putem upozoriti društvo za upravljanje i zatražiti pojašnjenje tih okolnosti.</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(3) Ako društvo za upravljanje, nakon upozorenja depozitara iz stava 2. ovog člana, nastavi sa kršenjem svojih obaveza, depozitar će o tome bez odlaganja obavijestiti Komisiju.</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(4) Depozitar je dužan Komisiji, revizorima i drugim licima ovlašćenim za obavljanje nadzora omogućiti pristup i dostaviti sve podatke o UCITS fondu.</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(5) Komisija će pravilima detaljnije propisati način i rokove obavještavanja o utvrđenim nepravilnostima iz stavova 2. i 3. ovog člana.</w:t>
      </w:r>
    </w:p>
    <w:p w:rsidR="007654BF" w:rsidRDefault="007654BF" w:rsidP="007654BF">
      <w:pPr>
        <w:pStyle w:val="NoSpacing"/>
        <w:jc w:val="center"/>
        <w:rPr>
          <w:rFonts w:ascii="Times New Roman" w:hAnsi="Times New Roman" w:cs="Times New Roman"/>
          <w:b/>
          <w:sz w:val="24"/>
          <w:szCs w:val="24"/>
        </w:rPr>
      </w:pPr>
    </w:p>
    <w:p w:rsidR="00E472F9" w:rsidRPr="007654BF"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Odvojenost poslovanja depozitara i društva za upravljanje</w:t>
      </w:r>
    </w:p>
    <w:p w:rsidR="00E472F9"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Član</w:t>
      </w:r>
      <w:r w:rsidR="00295C37" w:rsidRPr="007654BF">
        <w:rPr>
          <w:rFonts w:ascii="Times New Roman" w:hAnsi="Times New Roman" w:cs="Times New Roman"/>
          <w:b/>
          <w:sz w:val="24"/>
          <w:szCs w:val="24"/>
        </w:rPr>
        <w:t xml:space="preserve"> 192</w:t>
      </w:r>
      <w:r w:rsidRPr="007654BF">
        <w:rPr>
          <w:rFonts w:ascii="Times New Roman" w:hAnsi="Times New Roman" w:cs="Times New Roman"/>
          <w:b/>
          <w:sz w:val="24"/>
          <w:szCs w:val="24"/>
        </w:rPr>
        <w:t>.</w:t>
      </w:r>
    </w:p>
    <w:p w:rsidR="00254301" w:rsidRPr="007654BF" w:rsidRDefault="00254301" w:rsidP="007654BF">
      <w:pPr>
        <w:pStyle w:val="NoSpacing"/>
        <w:jc w:val="center"/>
        <w:rPr>
          <w:rFonts w:ascii="Times New Roman" w:hAnsi="Times New Roman" w:cs="Times New Roman"/>
          <w:b/>
          <w:sz w:val="24"/>
          <w:szCs w:val="24"/>
        </w:rPr>
      </w:pP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(1) Isto lice ne može </w:t>
      </w:r>
      <w:r w:rsidR="00CC4D7D" w:rsidRPr="007654BF">
        <w:rPr>
          <w:rFonts w:ascii="Times New Roman" w:hAnsi="Times New Roman" w:cs="Times New Roman"/>
          <w:sz w:val="24"/>
          <w:szCs w:val="24"/>
        </w:rPr>
        <w:t>da obavlja</w:t>
      </w:r>
      <w:r w:rsidRPr="007654BF">
        <w:rPr>
          <w:rFonts w:ascii="Times New Roman" w:hAnsi="Times New Roman" w:cs="Times New Roman"/>
          <w:sz w:val="24"/>
          <w:szCs w:val="24"/>
        </w:rPr>
        <w:t xml:space="preserve"> poslove depozitara i društva za upravljanje.</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(2) U izvršavanju svojih poslova i dužnosti, predviđenih ovim Zakonom i propisima donijetim na osnovu njega, depozitar i društvo za upravljanje dužni su da postupaju sa pažnjom dobrog privrednika, u skladu sa načelom savjesnosti i poštenja, nezavisno i isključivo u interesu UCITS fonda i investitora UCITS fonda.</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(3) Depozitar ne smije u odnosu na UCITS fond obavljati druge poslove koji mogu dovesti do sukoba interesa između UCITS fonda, investitora UCITS fonda ili društva za upravljanje i depozitara, ako nije funkcionalno i hijerarhijski razdvojio obavljanje poslova depozitara od ostalih poslova čije bi obavljanje moglo dovesti do sukoba interesa i ako potencijalne sukobe interesa </w:t>
      </w:r>
      <w:r w:rsidRPr="00CA7598">
        <w:rPr>
          <w:rFonts w:ascii="Times New Roman" w:hAnsi="Times New Roman" w:cs="Times New Roman"/>
          <w:sz w:val="24"/>
          <w:szCs w:val="24"/>
        </w:rPr>
        <w:t>primjereno</w:t>
      </w:r>
      <w:r w:rsidRPr="007654BF">
        <w:rPr>
          <w:rFonts w:ascii="Times New Roman" w:hAnsi="Times New Roman" w:cs="Times New Roman"/>
          <w:sz w:val="24"/>
          <w:szCs w:val="24"/>
        </w:rPr>
        <w:t xml:space="preserve"> ne prepoznaje, njima upravlja, prati i objavljuje investitorima</w:t>
      </w:r>
      <w:r w:rsidR="00CC4D7D" w:rsidRPr="007654BF">
        <w:rPr>
          <w:rFonts w:ascii="Times New Roman" w:hAnsi="Times New Roman" w:cs="Times New Roman"/>
          <w:sz w:val="24"/>
          <w:szCs w:val="24"/>
        </w:rPr>
        <w:t xml:space="preserve"> </w:t>
      </w:r>
      <w:r w:rsidRPr="007654BF">
        <w:rPr>
          <w:rFonts w:ascii="Times New Roman" w:hAnsi="Times New Roman" w:cs="Times New Roman"/>
          <w:sz w:val="24"/>
          <w:szCs w:val="24"/>
        </w:rPr>
        <w:t>UCITS fonda.</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(4) </w:t>
      </w:r>
      <w:r w:rsidR="00C85CF3">
        <w:rPr>
          <w:rFonts w:ascii="Times New Roman" w:hAnsi="Times New Roman" w:cs="Times New Roman"/>
          <w:sz w:val="24"/>
          <w:szCs w:val="24"/>
        </w:rPr>
        <w:t>Članovi uprave</w:t>
      </w:r>
      <w:r w:rsidRPr="007654BF">
        <w:rPr>
          <w:rFonts w:ascii="Times New Roman" w:hAnsi="Times New Roman" w:cs="Times New Roman"/>
          <w:sz w:val="24"/>
          <w:szCs w:val="24"/>
        </w:rPr>
        <w:t xml:space="preserve"> i ostali zaposleni depozitara, njegovi zastupnici kao i punomoćnici ne smiju biti zaposleni društva za upravljanje.</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(5) Članovi uprave i ostali zaposleni društva za upravljanje, njegovi zastupnici kao i punomoćnici ne smiju biti zaposleni depozitara.</w:t>
      </w:r>
    </w:p>
    <w:p w:rsidR="007654BF" w:rsidRDefault="007654BF" w:rsidP="007654BF">
      <w:pPr>
        <w:pStyle w:val="NoSpacing"/>
        <w:jc w:val="center"/>
        <w:rPr>
          <w:rFonts w:ascii="Times New Roman" w:hAnsi="Times New Roman" w:cs="Times New Roman"/>
          <w:b/>
          <w:sz w:val="24"/>
          <w:szCs w:val="24"/>
        </w:rPr>
      </w:pPr>
    </w:p>
    <w:p w:rsidR="00E472F9" w:rsidRPr="007654BF"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Revizija izvršavanja obaveza depozitara</w:t>
      </w:r>
    </w:p>
    <w:p w:rsidR="00E472F9" w:rsidRDefault="00E472F9" w:rsidP="007654BF">
      <w:pPr>
        <w:pStyle w:val="NoSpacing"/>
        <w:jc w:val="center"/>
        <w:rPr>
          <w:rFonts w:ascii="Times New Roman" w:hAnsi="Times New Roman" w:cs="Times New Roman"/>
          <w:b/>
          <w:sz w:val="24"/>
          <w:szCs w:val="24"/>
        </w:rPr>
      </w:pPr>
      <w:r w:rsidRPr="007654BF">
        <w:rPr>
          <w:rFonts w:ascii="Times New Roman" w:hAnsi="Times New Roman" w:cs="Times New Roman"/>
          <w:b/>
          <w:sz w:val="24"/>
          <w:szCs w:val="24"/>
        </w:rPr>
        <w:t>Član</w:t>
      </w:r>
      <w:r w:rsidR="00CC4D7D" w:rsidRPr="007654BF">
        <w:rPr>
          <w:rFonts w:ascii="Times New Roman" w:hAnsi="Times New Roman" w:cs="Times New Roman"/>
          <w:b/>
          <w:sz w:val="24"/>
          <w:szCs w:val="24"/>
        </w:rPr>
        <w:t xml:space="preserve"> 1</w:t>
      </w:r>
      <w:r w:rsidR="00295C37" w:rsidRPr="007654BF">
        <w:rPr>
          <w:rFonts w:ascii="Times New Roman" w:hAnsi="Times New Roman" w:cs="Times New Roman"/>
          <w:b/>
          <w:sz w:val="24"/>
          <w:szCs w:val="24"/>
        </w:rPr>
        <w:t>93</w:t>
      </w:r>
      <w:r w:rsidRPr="007654BF">
        <w:rPr>
          <w:rFonts w:ascii="Times New Roman" w:hAnsi="Times New Roman" w:cs="Times New Roman"/>
          <w:b/>
          <w:sz w:val="24"/>
          <w:szCs w:val="24"/>
        </w:rPr>
        <w:t>.</w:t>
      </w:r>
    </w:p>
    <w:p w:rsidR="007654BF" w:rsidRPr="007654BF" w:rsidRDefault="007654BF" w:rsidP="007654BF">
      <w:pPr>
        <w:pStyle w:val="NoSpacing"/>
        <w:jc w:val="center"/>
        <w:rPr>
          <w:rFonts w:ascii="Times New Roman" w:hAnsi="Times New Roman" w:cs="Times New Roman"/>
          <w:b/>
          <w:sz w:val="24"/>
          <w:szCs w:val="24"/>
        </w:rPr>
      </w:pPr>
    </w:p>
    <w:p w:rsidR="00E472F9" w:rsidRPr="007654BF" w:rsidRDefault="00E472F9" w:rsidP="007654BF">
      <w:pPr>
        <w:pStyle w:val="NoSpacing"/>
        <w:jc w:val="both"/>
        <w:rPr>
          <w:rFonts w:ascii="Times New Roman" w:hAnsi="Times New Roman" w:cs="Times New Roman"/>
          <w:sz w:val="24"/>
          <w:szCs w:val="24"/>
        </w:rPr>
      </w:pPr>
      <w:r>
        <w:t>(</w:t>
      </w:r>
      <w:r w:rsidRPr="007654BF">
        <w:rPr>
          <w:rFonts w:ascii="Times New Roman" w:hAnsi="Times New Roman" w:cs="Times New Roman"/>
          <w:sz w:val="24"/>
          <w:szCs w:val="24"/>
        </w:rPr>
        <w:t>1) Izvršavanje obaveza depozitara jednom godišnje revidiraće revizor.</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(2) Revizor iz stava 1. ovog člana je revizor koji revidira godišnje finansijske izvještaje depozitara i koji mora imati potrebno iskustvo u odnosu na predmet revizije.</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(3) Depozitar mora imenovati revizora u roku utvrđenom propisima koji uređuju reviziju.</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(4) Depozitar je dužan </w:t>
      </w:r>
      <w:r w:rsidR="00CC4D7D" w:rsidRPr="007654BF">
        <w:rPr>
          <w:rFonts w:ascii="Times New Roman" w:hAnsi="Times New Roman" w:cs="Times New Roman"/>
          <w:sz w:val="24"/>
          <w:szCs w:val="24"/>
        </w:rPr>
        <w:t>da obavijesti</w:t>
      </w:r>
      <w:r w:rsidRPr="007654BF">
        <w:rPr>
          <w:rFonts w:ascii="Times New Roman" w:hAnsi="Times New Roman" w:cs="Times New Roman"/>
          <w:sz w:val="24"/>
          <w:szCs w:val="24"/>
        </w:rPr>
        <w:t xml:space="preserve"> Komisiju o izboru revizora bez odlaganja.</w:t>
      </w:r>
    </w:p>
    <w:p w:rsidR="00E472F9" w:rsidRPr="007654BF"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(5) U roku od jednog mjeseca od prijema obavještenja iz stava 4. ovog člana Komisija depozitaru može naložiti imenovanje novog revizora, ako ocijeni da je to potrebno kako bi se ostvarila svrha revizije.</w:t>
      </w:r>
    </w:p>
    <w:p w:rsidR="00036384" w:rsidRDefault="00E472F9" w:rsidP="007654BF">
      <w:pPr>
        <w:pStyle w:val="NoSpacing"/>
        <w:jc w:val="both"/>
        <w:rPr>
          <w:rFonts w:ascii="Times New Roman" w:hAnsi="Times New Roman" w:cs="Times New Roman"/>
          <w:sz w:val="24"/>
          <w:szCs w:val="24"/>
        </w:rPr>
      </w:pPr>
      <w:r w:rsidRPr="007654BF">
        <w:rPr>
          <w:rFonts w:ascii="Times New Roman" w:hAnsi="Times New Roman" w:cs="Times New Roman"/>
          <w:sz w:val="24"/>
          <w:szCs w:val="24"/>
        </w:rPr>
        <w:t xml:space="preserve">(6) Revizor je po završetku revizorskog izvještaja dužan bez odlaganja da preda revizorski izvještaj depozitaru, a depozitar Komisiji. </w:t>
      </w:r>
    </w:p>
    <w:p w:rsidR="00E472F9" w:rsidRPr="007654BF" w:rsidRDefault="00036384" w:rsidP="007654BF">
      <w:pPr>
        <w:pStyle w:val="NoSpacing"/>
        <w:jc w:val="both"/>
        <w:rPr>
          <w:rFonts w:ascii="Times New Roman" w:hAnsi="Times New Roman" w:cs="Times New Roman"/>
          <w:sz w:val="24"/>
          <w:szCs w:val="24"/>
        </w:rPr>
      </w:pPr>
      <w:r>
        <w:rPr>
          <w:rFonts w:ascii="Times New Roman" w:hAnsi="Times New Roman" w:cs="Times New Roman"/>
          <w:sz w:val="24"/>
          <w:szCs w:val="24"/>
        </w:rPr>
        <w:t xml:space="preserve">(7) </w:t>
      </w:r>
      <w:r w:rsidR="00E472F9" w:rsidRPr="007654BF">
        <w:rPr>
          <w:rFonts w:ascii="Times New Roman" w:hAnsi="Times New Roman" w:cs="Times New Roman"/>
          <w:sz w:val="24"/>
          <w:szCs w:val="24"/>
        </w:rPr>
        <w:t>Revizorski izvještaj depozitar je dužan da dostavi Komisiji najkasnije u roku od četiri mjeseca nakon isteka poslovne godine za koju se izvještaj sastavlja.</w:t>
      </w:r>
    </w:p>
    <w:p w:rsidR="00E472F9" w:rsidRPr="007654BF" w:rsidRDefault="00036384" w:rsidP="007654BF">
      <w:pPr>
        <w:pStyle w:val="NoSpacing"/>
        <w:jc w:val="both"/>
        <w:rPr>
          <w:rFonts w:ascii="Times New Roman" w:hAnsi="Times New Roman" w:cs="Times New Roman"/>
          <w:sz w:val="24"/>
          <w:szCs w:val="24"/>
        </w:rPr>
      </w:pPr>
      <w:r>
        <w:rPr>
          <w:rFonts w:ascii="Times New Roman" w:hAnsi="Times New Roman" w:cs="Times New Roman"/>
          <w:sz w:val="24"/>
          <w:szCs w:val="24"/>
        </w:rPr>
        <w:t>(8</w:t>
      </w:r>
      <w:r w:rsidR="00E472F9" w:rsidRPr="007654BF">
        <w:rPr>
          <w:rFonts w:ascii="Times New Roman" w:hAnsi="Times New Roman" w:cs="Times New Roman"/>
          <w:sz w:val="24"/>
          <w:szCs w:val="24"/>
        </w:rPr>
        <w:t>) Komisija će pravilima propisati obim i sadržaj revizorskog izvještaja o obavljenoj reviziji izvršavanja obaveza depozitara.</w:t>
      </w:r>
    </w:p>
    <w:p w:rsidR="00E472F9" w:rsidRPr="007654BF" w:rsidRDefault="00036384" w:rsidP="007654BF">
      <w:pPr>
        <w:pStyle w:val="NoSpacing"/>
        <w:jc w:val="both"/>
        <w:rPr>
          <w:rFonts w:ascii="Times New Roman" w:hAnsi="Times New Roman" w:cs="Times New Roman"/>
          <w:sz w:val="24"/>
          <w:szCs w:val="24"/>
        </w:rPr>
      </w:pPr>
      <w:r>
        <w:rPr>
          <w:rFonts w:ascii="Times New Roman" w:hAnsi="Times New Roman" w:cs="Times New Roman"/>
          <w:sz w:val="24"/>
          <w:szCs w:val="24"/>
        </w:rPr>
        <w:t>(9</w:t>
      </w:r>
      <w:r w:rsidR="00E472F9" w:rsidRPr="007654BF">
        <w:rPr>
          <w:rFonts w:ascii="Times New Roman" w:hAnsi="Times New Roman" w:cs="Times New Roman"/>
          <w:sz w:val="24"/>
          <w:szCs w:val="24"/>
        </w:rPr>
        <w:t>) Ako Komisija utvrdi da revizija izvršavanja obaveza depozitara nije obavljena ili revizorski izvještaj nije sačinjen u skladu sa odredbama ovog Zakona, propisima donijetim na osnovu ovog Zakona, propisima kojima se uređuje računovodstvo i revizija kao i pravilima revizorske struke, ili ako obavljenim nadzorom nad depozitarom ili na drugi način utvrdi da revizija i revizorski izvještaj o izvršavanju obaveza depozitara nije zasnovan na istinitim i objektivnim činjenicama, može odbiti revizorski izvještaj i zahtijevati od depozitara da reviziju obavi drugi revizor, a o trošku depozitara. U tom slučaju Komisija može javno objaviti podatak o odbijanju revizorskog izvještaja i razlozima tog odbijanja.</w:t>
      </w:r>
    </w:p>
    <w:p w:rsidR="00036384" w:rsidRDefault="00036384" w:rsidP="00036384">
      <w:pPr>
        <w:pStyle w:val="NoSpacing"/>
        <w:jc w:val="center"/>
        <w:rPr>
          <w:rFonts w:ascii="Times New Roman" w:hAnsi="Times New Roman" w:cs="Times New Roman"/>
          <w:b/>
          <w:sz w:val="24"/>
          <w:szCs w:val="24"/>
        </w:rPr>
      </w:pPr>
    </w:p>
    <w:p w:rsidR="00E472F9" w:rsidRPr="00036384" w:rsidRDefault="00E472F9" w:rsidP="00036384">
      <w:pPr>
        <w:pStyle w:val="NoSpacing"/>
        <w:jc w:val="center"/>
        <w:rPr>
          <w:rFonts w:ascii="Times New Roman" w:hAnsi="Times New Roman" w:cs="Times New Roman"/>
          <w:b/>
          <w:sz w:val="24"/>
          <w:szCs w:val="24"/>
        </w:rPr>
      </w:pPr>
      <w:r w:rsidRPr="00036384">
        <w:rPr>
          <w:rFonts w:ascii="Times New Roman" w:hAnsi="Times New Roman" w:cs="Times New Roman"/>
          <w:b/>
          <w:sz w:val="24"/>
          <w:szCs w:val="24"/>
        </w:rPr>
        <w:t>Poslovna tajna</w:t>
      </w:r>
    </w:p>
    <w:p w:rsidR="00E472F9" w:rsidRDefault="00295C37" w:rsidP="00036384">
      <w:pPr>
        <w:pStyle w:val="NoSpacing"/>
        <w:jc w:val="center"/>
        <w:rPr>
          <w:rFonts w:ascii="Times New Roman" w:hAnsi="Times New Roman" w:cs="Times New Roman"/>
          <w:b/>
          <w:sz w:val="24"/>
          <w:szCs w:val="24"/>
        </w:rPr>
      </w:pPr>
      <w:r w:rsidRPr="00036384">
        <w:rPr>
          <w:rFonts w:ascii="Times New Roman" w:hAnsi="Times New Roman" w:cs="Times New Roman"/>
          <w:b/>
          <w:sz w:val="24"/>
          <w:szCs w:val="24"/>
        </w:rPr>
        <w:t>Član 194</w:t>
      </w:r>
      <w:r w:rsidR="00E472F9" w:rsidRPr="00036384">
        <w:rPr>
          <w:rFonts w:ascii="Times New Roman" w:hAnsi="Times New Roman" w:cs="Times New Roman"/>
          <w:b/>
          <w:sz w:val="24"/>
          <w:szCs w:val="24"/>
        </w:rPr>
        <w:t>.</w:t>
      </w:r>
    </w:p>
    <w:p w:rsidR="00C85CF3" w:rsidRPr="00036384" w:rsidRDefault="00C85CF3" w:rsidP="00036384">
      <w:pPr>
        <w:pStyle w:val="NoSpacing"/>
        <w:jc w:val="center"/>
        <w:rPr>
          <w:rFonts w:ascii="Times New Roman" w:hAnsi="Times New Roman" w:cs="Times New Roman"/>
          <w:b/>
          <w:sz w:val="24"/>
          <w:szCs w:val="24"/>
        </w:rPr>
      </w:pPr>
    </w:p>
    <w:p w:rsidR="00CA7598" w:rsidRPr="00C85CF3" w:rsidRDefault="00E472F9" w:rsidP="00C85CF3">
      <w:pPr>
        <w:pStyle w:val="NoSpacing"/>
        <w:jc w:val="both"/>
        <w:rPr>
          <w:rFonts w:ascii="Times New Roman" w:hAnsi="Times New Roman" w:cs="Times New Roman"/>
          <w:sz w:val="24"/>
          <w:szCs w:val="24"/>
        </w:rPr>
      </w:pPr>
      <w:r w:rsidRPr="00C85CF3">
        <w:rPr>
          <w:rFonts w:ascii="Times New Roman" w:hAnsi="Times New Roman" w:cs="Times New Roman"/>
          <w:sz w:val="24"/>
          <w:szCs w:val="24"/>
        </w:rPr>
        <w:t>Podatke o investitorima, njihovim udjelima kao i uplatama i isplatama, koji su mu učinjeni dostupnim u skladu sa odredbama ovog Zakona, depozitar je dužan da čuva kao poslovnu tajnu.</w:t>
      </w:r>
    </w:p>
    <w:p w:rsidR="00E003E0" w:rsidRDefault="00E003E0" w:rsidP="00036384">
      <w:pPr>
        <w:pStyle w:val="NoSpacing"/>
        <w:jc w:val="center"/>
        <w:rPr>
          <w:rFonts w:ascii="Times New Roman" w:hAnsi="Times New Roman" w:cs="Times New Roman"/>
          <w:b/>
          <w:sz w:val="24"/>
          <w:szCs w:val="24"/>
        </w:rPr>
      </w:pPr>
    </w:p>
    <w:p w:rsidR="00A74EDB" w:rsidRDefault="00A74EDB" w:rsidP="00036384">
      <w:pPr>
        <w:pStyle w:val="NoSpacing"/>
        <w:jc w:val="center"/>
        <w:rPr>
          <w:rFonts w:ascii="Times New Roman" w:hAnsi="Times New Roman" w:cs="Times New Roman"/>
          <w:b/>
          <w:sz w:val="24"/>
          <w:szCs w:val="24"/>
        </w:rPr>
      </w:pPr>
    </w:p>
    <w:p w:rsidR="00E472F9" w:rsidRPr="00036384" w:rsidRDefault="00E472F9" w:rsidP="00036384">
      <w:pPr>
        <w:pStyle w:val="NoSpacing"/>
        <w:jc w:val="center"/>
        <w:rPr>
          <w:rFonts w:ascii="Times New Roman" w:hAnsi="Times New Roman" w:cs="Times New Roman"/>
          <w:b/>
          <w:sz w:val="24"/>
          <w:szCs w:val="24"/>
        </w:rPr>
      </w:pPr>
      <w:r w:rsidRPr="00036384">
        <w:rPr>
          <w:rFonts w:ascii="Times New Roman" w:hAnsi="Times New Roman" w:cs="Times New Roman"/>
          <w:b/>
          <w:sz w:val="24"/>
          <w:szCs w:val="24"/>
        </w:rPr>
        <w:t>Promjena depozitara</w:t>
      </w:r>
    </w:p>
    <w:p w:rsidR="00E472F9" w:rsidRDefault="00E472F9" w:rsidP="00036384">
      <w:pPr>
        <w:pStyle w:val="NoSpacing"/>
        <w:jc w:val="center"/>
        <w:rPr>
          <w:rFonts w:ascii="Times New Roman" w:hAnsi="Times New Roman" w:cs="Times New Roman"/>
          <w:b/>
          <w:sz w:val="24"/>
          <w:szCs w:val="24"/>
        </w:rPr>
      </w:pPr>
      <w:r w:rsidRPr="00036384">
        <w:rPr>
          <w:rFonts w:ascii="Times New Roman" w:hAnsi="Times New Roman" w:cs="Times New Roman"/>
          <w:b/>
          <w:sz w:val="24"/>
          <w:szCs w:val="24"/>
        </w:rPr>
        <w:t>Član</w:t>
      </w:r>
      <w:r w:rsidR="00295C37" w:rsidRPr="00036384">
        <w:rPr>
          <w:rFonts w:ascii="Times New Roman" w:hAnsi="Times New Roman" w:cs="Times New Roman"/>
          <w:b/>
          <w:sz w:val="24"/>
          <w:szCs w:val="24"/>
        </w:rPr>
        <w:t xml:space="preserve"> 195</w:t>
      </w:r>
      <w:r w:rsidRPr="00036384">
        <w:rPr>
          <w:rFonts w:ascii="Times New Roman" w:hAnsi="Times New Roman" w:cs="Times New Roman"/>
          <w:b/>
          <w:sz w:val="24"/>
          <w:szCs w:val="24"/>
        </w:rPr>
        <w:t>.</w:t>
      </w:r>
    </w:p>
    <w:p w:rsidR="00036384" w:rsidRPr="00036384" w:rsidRDefault="00036384" w:rsidP="00036384">
      <w:pPr>
        <w:pStyle w:val="NoSpacing"/>
        <w:jc w:val="center"/>
        <w:rPr>
          <w:rFonts w:ascii="Times New Roman" w:hAnsi="Times New Roman" w:cs="Times New Roman"/>
          <w:b/>
          <w:sz w:val="24"/>
          <w:szCs w:val="24"/>
        </w:rPr>
      </w:pP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(1) Depozitar, koji namjerava da prestane da obavlja poslove depozitara UCITS fonda, dužan je da, najmanje dva mjeseca prije prestanka obavljanja tih poslova, uputi pisano obavještenje o svojoj namjeri Komisiji i društvu za upravljanje koje upravlja UCITS fondom za koji obavlja poslove depozitara.</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(2) U slučaju iz stava 1. ovog člana društvo za upravljanje je dužno da zaključi ugovor o obavljanju poslova depozitara sa drugim depozitarom i Komisiji podnese zahtjev za dobijanje saglasnosti na novog depozitara najkas</w:t>
      </w:r>
      <w:r w:rsidR="00CC4D7D" w:rsidRPr="00036384">
        <w:rPr>
          <w:rFonts w:ascii="Times New Roman" w:hAnsi="Times New Roman" w:cs="Times New Roman"/>
          <w:sz w:val="24"/>
          <w:szCs w:val="24"/>
        </w:rPr>
        <w:t>nije 30 dana prije nego sadašnji</w:t>
      </w:r>
      <w:r w:rsidRPr="00036384">
        <w:rPr>
          <w:rFonts w:ascii="Times New Roman" w:hAnsi="Times New Roman" w:cs="Times New Roman"/>
          <w:sz w:val="24"/>
          <w:szCs w:val="24"/>
        </w:rPr>
        <w:t xml:space="preserve"> depozitar prestane sa obavljanjem poslova depozitara.</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(3) Ako društvo za upravljanje ne zaključi ugovor sa novim depozitarom u skladu sa stavom 2. ovog člana, odnosn</w:t>
      </w:r>
      <w:r w:rsidR="00CC4D7D" w:rsidRPr="00036384">
        <w:rPr>
          <w:rFonts w:ascii="Times New Roman" w:hAnsi="Times New Roman" w:cs="Times New Roman"/>
          <w:sz w:val="24"/>
          <w:szCs w:val="24"/>
        </w:rPr>
        <w:t>o ako Komisija ne izda saglasnost</w:t>
      </w:r>
      <w:r w:rsidRPr="00036384">
        <w:rPr>
          <w:rFonts w:ascii="Times New Roman" w:hAnsi="Times New Roman" w:cs="Times New Roman"/>
          <w:sz w:val="24"/>
          <w:szCs w:val="24"/>
        </w:rPr>
        <w:t xml:space="preserve"> za novo</w:t>
      </w:r>
      <w:r w:rsidR="00CC4D7D" w:rsidRPr="00036384">
        <w:rPr>
          <w:rFonts w:ascii="Times New Roman" w:hAnsi="Times New Roman" w:cs="Times New Roman"/>
          <w:sz w:val="24"/>
          <w:szCs w:val="24"/>
        </w:rPr>
        <w:t>g depozitara prije nego sadašnji</w:t>
      </w:r>
      <w:r w:rsidRPr="00036384">
        <w:rPr>
          <w:rFonts w:ascii="Times New Roman" w:hAnsi="Times New Roman" w:cs="Times New Roman"/>
          <w:sz w:val="24"/>
          <w:szCs w:val="24"/>
        </w:rPr>
        <w:t xml:space="preserve"> depozitar prestane sa obavljan</w:t>
      </w:r>
      <w:r w:rsidR="00CC4D7D" w:rsidRPr="00036384">
        <w:rPr>
          <w:rFonts w:ascii="Times New Roman" w:hAnsi="Times New Roman" w:cs="Times New Roman"/>
          <w:sz w:val="24"/>
          <w:szCs w:val="24"/>
        </w:rPr>
        <w:t>jem poslova depozitara, sadašnji</w:t>
      </w:r>
      <w:r w:rsidRPr="00036384">
        <w:rPr>
          <w:rFonts w:ascii="Times New Roman" w:hAnsi="Times New Roman" w:cs="Times New Roman"/>
          <w:sz w:val="24"/>
          <w:szCs w:val="24"/>
        </w:rPr>
        <w:t xml:space="preserve"> depozitar je dužan, ako je u mogućnosti, da nastavi sa pružanjem usluga depozitara u dodatnom roku od 30 dana počev od predviđenog datuma prestanka obavljanja poslova depozitara.</w:t>
      </w:r>
    </w:p>
    <w:p w:rsidR="00133ACA" w:rsidRPr="003C07DD" w:rsidRDefault="00E472F9" w:rsidP="003C07DD">
      <w:pPr>
        <w:pStyle w:val="NoSpacing"/>
        <w:jc w:val="both"/>
        <w:rPr>
          <w:rFonts w:ascii="Times New Roman" w:hAnsi="Times New Roman" w:cs="Times New Roman"/>
          <w:sz w:val="24"/>
          <w:szCs w:val="24"/>
        </w:rPr>
      </w:pPr>
      <w:r w:rsidRPr="00036384">
        <w:rPr>
          <w:rFonts w:ascii="Times New Roman" w:hAnsi="Times New Roman" w:cs="Times New Roman"/>
          <w:sz w:val="24"/>
          <w:szCs w:val="24"/>
        </w:rPr>
        <w:t>(4) U slučaju da ni u dodatnom roku od 30 dana iz stava 3. ovog člana ne bude zaključen ugovor o obavljanju poslova depozitara sa novi</w:t>
      </w:r>
      <w:r w:rsidR="002C66A6" w:rsidRPr="00036384">
        <w:rPr>
          <w:rFonts w:ascii="Times New Roman" w:hAnsi="Times New Roman" w:cs="Times New Roman"/>
          <w:sz w:val="24"/>
          <w:szCs w:val="24"/>
        </w:rPr>
        <w:t>m depozitarom i dobijena saglasnost</w:t>
      </w:r>
      <w:r w:rsidRPr="00036384">
        <w:rPr>
          <w:rFonts w:ascii="Times New Roman" w:hAnsi="Times New Roman" w:cs="Times New Roman"/>
          <w:sz w:val="24"/>
          <w:szCs w:val="24"/>
        </w:rPr>
        <w:t xml:space="preserve"> Komisije, UCITS fondovi za koje je depozitar obavljao poslove depozitara moraju biti likvidirani, u skladu sa odredbama </w:t>
      </w:r>
      <w:r w:rsidR="00133ACA">
        <w:rPr>
          <w:rFonts w:ascii="Times New Roman" w:hAnsi="Times New Roman" w:cs="Times New Roman"/>
          <w:sz w:val="24"/>
          <w:szCs w:val="24"/>
        </w:rPr>
        <w:t>vezanim za likvidaciju UCITS fondova</w:t>
      </w:r>
      <w:r w:rsidRPr="00036384">
        <w:rPr>
          <w:rFonts w:ascii="Times New Roman" w:hAnsi="Times New Roman" w:cs="Times New Roman"/>
          <w:sz w:val="24"/>
          <w:szCs w:val="24"/>
        </w:rPr>
        <w:t>.</w:t>
      </w:r>
    </w:p>
    <w:p w:rsidR="00E472F9" w:rsidRPr="00C6470A" w:rsidRDefault="00E472F9" w:rsidP="00E472F9">
      <w:pPr>
        <w:pStyle w:val="clanak"/>
        <w:jc w:val="center"/>
        <w:rPr>
          <w:b/>
        </w:rPr>
      </w:pPr>
      <w:r w:rsidRPr="00C6470A">
        <w:rPr>
          <w:b/>
        </w:rPr>
        <w:t>Č</w:t>
      </w:r>
      <w:r w:rsidR="00B828E4">
        <w:rPr>
          <w:b/>
        </w:rPr>
        <w:t>lan 196</w:t>
      </w:r>
      <w:r w:rsidRPr="00C6470A">
        <w:rPr>
          <w:b/>
        </w:rPr>
        <w:t>.</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 xml:space="preserve">(1) Društvo za upravljanje može </w:t>
      </w:r>
      <w:r w:rsidR="002C66A6" w:rsidRPr="00036384">
        <w:rPr>
          <w:rFonts w:ascii="Times New Roman" w:hAnsi="Times New Roman" w:cs="Times New Roman"/>
          <w:sz w:val="24"/>
          <w:szCs w:val="24"/>
        </w:rPr>
        <w:t>da promijeni</w:t>
      </w:r>
      <w:r w:rsidRPr="00036384">
        <w:rPr>
          <w:rFonts w:ascii="Times New Roman" w:hAnsi="Times New Roman" w:cs="Times New Roman"/>
          <w:sz w:val="24"/>
          <w:szCs w:val="24"/>
        </w:rPr>
        <w:t xml:space="preserve"> depozitara, za što je dužno dobiti saglasnost Komisije u skladu sa </w:t>
      </w:r>
      <w:r w:rsidR="00036384">
        <w:rPr>
          <w:rFonts w:ascii="Times New Roman" w:hAnsi="Times New Roman" w:cs="Times New Roman"/>
          <w:sz w:val="24"/>
          <w:szCs w:val="24"/>
        </w:rPr>
        <w:t>članom 180</w:t>
      </w:r>
      <w:r w:rsidR="002C66A6" w:rsidRPr="00036384">
        <w:rPr>
          <w:rFonts w:ascii="Times New Roman" w:hAnsi="Times New Roman" w:cs="Times New Roman"/>
          <w:sz w:val="24"/>
          <w:szCs w:val="24"/>
        </w:rPr>
        <w:t>. st.</w:t>
      </w:r>
      <w:r w:rsidRPr="00036384">
        <w:rPr>
          <w:rFonts w:ascii="Times New Roman" w:hAnsi="Times New Roman" w:cs="Times New Roman"/>
          <w:sz w:val="24"/>
          <w:szCs w:val="24"/>
        </w:rPr>
        <w:t xml:space="preserve"> 2. i 3. ovog Zakona.</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 xml:space="preserve">(2) </w:t>
      </w:r>
      <w:r w:rsidR="002C66A6" w:rsidRPr="00036384">
        <w:rPr>
          <w:rFonts w:ascii="Times New Roman" w:hAnsi="Times New Roman" w:cs="Times New Roman"/>
          <w:sz w:val="24"/>
          <w:szCs w:val="24"/>
        </w:rPr>
        <w:t>Dos</w:t>
      </w:r>
      <w:r w:rsidRPr="00036384">
        <w:rPr>
          <w:rFonts w:ascii="Times New Roman" w:hAnsi="Times New Roman" w:cs="Times New Roman"/>
          <w:sz w:val="24"/>
          <w:szCs w:val="24"/>
        </w:rPr>
        <w:t>adašnji depozitar mora u roku od tri dana od prijema obavještenja društva za upravljanje o raskidu odnosno otkazu ugovora o obavljanju poslova depozitara obavijestiti Komisiju postoje li prema svim njegovim saznanjima nerazriješene povrede ovog Zakona ili drugih propisa.</w:t>
      </w:r>
    </w:p>
    <w:p w:rsidR="00E472F9" w:rsidRPr="00C6470A" w:rsidRDefault="00E472F9" w:rsidP="00E472F9">
      <w:pPr>
        <w:pStyle w:val="clanak"/>
        <w:jc w:val="center"/>
        <w:rPr>
          <w:b/>
        </w:rPr>
      </w:pPr>
      <w:r w:rsidRPr="002C66A6">
        <w:rPr>
          <w:b/>
        </w:rPr>
        <w:t>Član 19</w:t>
      </w:r>
      <w:r w:rsidR="00B828E4">
        <w:rPr>
          <w:b/>
        </w:rPr>
        <w:t>7</w:t>
      </w:r>
      <w:r w:rsidRPr="002C66A6">
        <w:rPr>
          <w:b/>
        </w:rPr>
        <w:t>.</w:t>
      </w:r>
    </w:p>
    <w:p w:rsidR="00E472F9" w:rsidRDefault="00E472F9" w:rsidP="00E472F9">
      <w:pPr>
        <w:pStyle w:val="t-9-8"/>
        <w:jc w:val="both"/>
      </w:pPr>
      <w:r>
        <w:t xml:space="preserve">Na dan kada je ugovorom o obavljanju poslova depozitara zaključenim sa novim depozitarom predviđeno da će novi depozitar početi sa obavljanjem poslova depozitara, dosadašnji depozitar je dužan </w:t>
      </w:r>
      <w:r w:rsidR="002C66A6">
        <w:t xml:space="preserve">da </w:t>
      </w:r>
      <w:r>
        <w:t>s</w:t>
      </w:r>
      <w:r w:rsidR="002C66A6">
        <w:t>vu imovinu UCITS fonda prenese</w:t>
      </w:r>
      <w:r>
        <w:t xml:space="preserve"> na držanje i čuvanje novom depozitaru sa kojim </w:t>
      </w:r>
      <w:r w:rsidR="002C66A6">
        <w:t>je d</w:t>
      </w:r>
      <w:r>
        <w:t>ruštvo za upravljanje zaključi</w:t>
      </w:r>
      <w:r w:rsidR="002C66A6">
        <w:t>lo</w:t>
      </w:r>
      <w:r>
        <w:t xml:space="preserve"> ugovor o obavljanj</w:t>
      </w:r>
      <w:r w:rsidR="002C66A6">
        <w:t xml:space="preserve">u poslova depozitara i za koje je dobilo saglasnost </w:t>
      </w:r>
      <w:r>
        <w:t>Komisije, pri čemu mora predati i knjige računa, evidencije i sva druga dokumenta i materijale bitne za poslovanje UCITS fonda za koji je do tada obavljao poslove depozitara, i to bilo u pisanom bilo u elektronskom obliku, zavisno od načina vođenja predmetnih podataka.</w:t>
      </w:r>
    </w:p>
    <w:p w:rsidR="00E472F9" w:rsidRPr="00C6470A" w:rsidRDefault="00B828E4" w:rsidP="00E472F9">
      <w:pPr>
        <w:pStyle w:val="clanak"/>
        <w:jc w:val="center"/>
        <w:rPr>
          <w:b/>
        </w:rPr>
      </w:pPr>
      <w:r>
        <w:rPr>
          <w:b/>
        </w:rPr>
        <w:t>Član 198</w:t>
      </w:r>
      <w:r w:rsidR="00E472F9" w:rsidRPr="006008EB">
        <w:rPr>
          <w:b/>
        </w:rPr>
        <w:t>.</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lastRenderedPageBreak/>
        <w:t>(1) Depozitar je dužan da na</w:t>
      </w:r>
      <w:r w:rsidR="002C66A6" w:rsidRPr="00036384">
        <w:rPr>
          <w:rFonts w:ascii="Times New Roman" w:hAnsi="Times New Roman" w:cs="Times New Roman"/>
          <w:sz w:val="24"/>
          <w:szCs w:val="24"/>
        </w:rPr>
        <w:t xml:space="preserve"> zahtjev svojih nadležnih tijela dostavi sve podatke i da </w:t>
      </w:r>
      <w:r w:rsidR="002C66A6" w:rsidRPr="00382BEA">
        <w:rPr>
          <w:rFonts w:ascii="Times New Roman" w:hAnsi="Times New Roman" w:cs="Times New Roman"/>
          <w:sz w:val="24"/>
          <w:szCs w:val="24"/>
        </w:rPr>
        <w:t>pruži</w:t>
      </w:r>
      <w:r w:rsidRPr="00036384">
        <w:rPr>
          <w:rFonts w:ascii="Times New Roman" w:hAnsi="Times New Roman" w:cs="Times New Roman"/>
          <w:sz w:val="24"/>
          <w:szCs w:val="24"/>
        </w:rPr>
        <w:t xml:space="preserve"> sve informacije koje je dobio, prikupio i saznao obavljajući poslove određene ovim Zakon</w:t>
      </w:r>
      <w:r w:rsidR="002C66A6" w:rsidRPr="00036384">
        <w:rPr>
          <w:rFonts w:ascii="Times New Roman" w:hAnsi="Times New Roman" w:cs="Times New Roman"/>
          <w:sz w:val="24"/>
          <w:szCs w:val="24"/>
        </w:rPr>
        <w:t>om, a koje su nadležnim tijelima</w:t>
      </w:r>
      <w:r w:rsidRPr="00036384">
        <w:rPr>
          <w:rFonts w:ascii="Times New Roman" w:hAnsi="Times New Roman" w:cs="Times New Roman"/>
          <w:sz w:val="24"/>
          <w:szCs w:val="24"/>
        </w:rPr>
        <w:t xml:space="preserve"> depozitara i/ili UCITS fonda i/ili društva za upravljanje UCITS fondom potrebne za obavljanje njihovih djelatnosti.</w:t>
      </w:r>
    </w:p>
    <w:p w:rsidR="009113B9" w:rsidRPr="00A74EDB" w:rsidRDefault="002C66A6" w:rsidP="00A74EDB">
      <w:pPr>
        <w:pStyle w:val="NoSpacing"/>
        <w:jc w:val="both"/>
        <w:rPr>
          <w:rFonts w:ascii="Times New Roman" w:hAnsi="Times New Roman" w:cs="Times New Roman"/>
          <w:sz w:val="24"/>
          <w:szCs w:val="24"/>
        </w:rPr>
      </w:pPr>
      <w:r w:rsidRPr="00036384">
        <w:rPr>
          <w:rFonts w:ascii="Times New Roman" w:hAnsi="Times New Roman" w:cs="Times New Roman"/>
          <w:sz w:val="24"/>
          <w:szCs w:val="24"/>
        </w:rPr>
        <w:t xml:space="preserve">(2) Ako je nadležno tijelo </w:t>
      </w:r>
      <w:r w:rsidR="00E472F9" w:rsidRPr="00036384">
        <w:rPr>
          <w:rFonts w:ascii="Times New Roman" w:hAnsi="Times New Roman" w:cs="Times New Roman"/>
          <w:sz w:val="24"/>
          <w:szCs w:val="24"/>
        </w:rPr>
        <w:t>UCITS fonda ili društva za upravljanje različit</w:t>
      </w:r>
      <w:r w:rsidRPr="00036384">
        <w:rPr>
          <w:rFonts w:ascii="Times New Roman" w:hAnsi="Times New Roman" w:cs="Times New Roman"/>
          <w:sz w:val="24"/>
          <w:szCs w:val="24"/>
        </w:rPr>
        <w:t>o od nadležnih tijela depozitara, nadležna tijela depozitara dužna</w:t>
      </w:r>
      <w:r w:rsidR="00E472F9" w:rsidRPr="00036384">
        <w:rPr>
          <w:rFonts w:ascii="Times New Roman" w:hAnsi="Times New Roman" w:cs="Times New Roman"/>
          <w:sz w:val="24"/>
          <w:szCs w:val="24"/>
        </w:rPr>
        <w:t xml:space="preserve"> su da bez odlaganja proslijede sve podatke i informacije iz stava </w:t>
      </w:r>
      <w:r w:rsidRPr="00036384">
        <w:rPr>
          <w:rFonts w:ascii="Times New Roman" w:hAnsi="Times New Roman" w:cs="Times New Roman"/>
          <w:sz w:val="24"/>
          <w:szCs w:val="24"/>
        </w:rPr>
        <w:t>1. ovog člana nadležnim tijelima</w:t>
      </w:r>
      <w:r w:rsidR="00E472F9" w:rsidRPr="00036384">
        <w:rPr>
          <w:rFonts w:ascii="Times New Roman" w:hAnsi="Times New Roman" w:cs="Times New Roman"/>
          <w:sz w:val="24"/>
          <w:szCs w:val="24"/>
        </w:rPr>
        <w:t xml:space="preserve"> UCITS fonda i društva za upravljanje UCITS fondom.</w:t>
      </w:r>
    </w:p>
    <w:p w:rsidR="00E472F9" w:rsidRPr="00C6470A" w:rsidRDefault="00B828E4" w:rsidP="00E472F9">
      <w:pPr>
        <w:pStyle w:val="clanak"/>
        <w:jc w:val="center"/>
        <w:rPr>
          <w:b/>
        </w:rPr>
      </w:pPr>
      <w:r>
        <w:rPr>
          <w:b/>
        </w:rPr>
        <w:t>Član 199</w:t>
      </w:r>
      <w:r w:rsidR="00E472F9" w:rsidRPr="006008EB">
        <w:rPr>
          <w:b/>
        </w:rPr>
        <w:t>.</w:t>
      </w:r>
    </w:p>
    <w:p w:rsidR="00E472F9" w:rsidRDefault="00E472F9" w:rsidP="00E472F9">
      <w:pPr>
        <w:pStyle w:val="t-9-8"/>
        <w:jc w:val="both"/>
      </w:pPr>
      <w:r>
        <w:t xml:space="preserve">Na pisani ugovor iz </w:t>
      </w:r>
      <w:r w:rsidRPr="00382BEA">
        <w:t xml:space="preserve">člana </w:t>
      </w:r>
      <w:r w:rsidR="00382BEA" w:rsidRPr="00382BEA">
        <w:t>179</w:t>
      </w:r>
      <w:r w:rsidRPr="00382BEA">
        <w:t>. stav</w:t>
      </w:r>
      <w:r>
        <w:t xml:space="preserve"> 1. ovog Zakona zaključen između depozitara i društva za upravljanje primjenjuje se pravo matične države članice UCITS fonda.</w:t>
      </w:r>
    </w:p>
    <w:p w:rsidR="00E472F9" w:rsidRPr="00C6470A" w:rsidRDefault="00B828E4" w:rsidP="00E472F9">
      <w:pPr>
        <w:pStyle w:val="clanak"/>
        <w:jc w:val="center"/>
        <w:rPr>
          <w:b/>
        </w:rPr>
      </w:pPr>
      <w:r>
        <w:rPr>
          <w:b/>
        </w:rPr>
        <w:t>Član 200</w:t>
      </w:r>
      <w:r w:rsidR="00E472F9" w:rsidRPr="006008EB">
        <w:rPr>
          <w:b/>
        </w:rPr>
        <w:t>.</w:t>
      </w:r>
    </w:p>
    <w:p w:rsidR="00E472F9" w:rsidRPr="00036384" w:rsidRDefault="002C66A6"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(1) Saglasnost</w:t>
      </w:r>
      <w:r w:rsidR="00E472F9" w:rsidRPr="00036384">
        <w:rPr>
          <w:rFonts w:ascii="Times New Roman" w:hAnsi="Times New Roman" w:cs="Times New Roman"/>
          <w:sz w:val="24"/>
          <w:szCs w:val="24"/>
        </w:rPr>
        <w:t xml:space="preserve"> na izbor depozitara prestaje da važi:</w:t>
      </w:r>
    </w:p>
    <w:p w:rsidR="00E472F9" w:rsidRPr="00036384" w:rsidRDefault="00E472F9" w:rsidP="00036384">
      <w:pPr>
        <w:pStyle w:val="NoSpacing"/>
        <w:ind w:left="284"/>
        <w:jc w:val="both"/>
        <w:rPr>
          <w:rFonts w:ascii="Times New Roman" w:hAnsi="Times New Roman" w:cs="Times New Roman"/>
          <w:sz w:val="24"/>
          <w:szCs w:val="24"/>
        </w:rPr>
      </w:pPr>
      <w:r w:rsidRPr="00036384">
        <w:rPr>
          <w:rFonts w:ascii="Times New Roman" w:hAnsi="Times New Roman" w:cs="Times New Roman"/>
          <w:sz w:val="24"/>
          <w:szCs w:val="24"/>
        </w:rPr>
        <w:t>1. otvaranj</w:t>
      </w:r>
      <w:r w:rsidR="007740C3" w:rsidRPr="00036384">
        <w:rPr>
          <w:rFonts w:ascii="Times New Roman" w:hAnsi="Times New Roman" w:cs="Times New Roman"/>
          <w:sz w:val="24"/>
          <w:szCs w:val="24"/>
        </w:rPr>
        <w:t>em</w:t>
      </w:r>
      <w:r w:rsidRPr="00036384">
        <w:rPr>
          <w:rFonts w:ascii="Times New Roman" w:hAnsi="Times New Roman" w:cs="Times New Roman"/>
          <w:sz w:val="24"/>
          <w:szCs w:val="24"/>
        </w:rPr>
        <w:t xml:space="preserve"> stečajnog postupka nad depozitarom</w:t>
      </w:r>
    </w:p>
    <w:p w:rsidR="00E472F9" w:rsidRPr="00036384" w:rsidRDefault="00E472F9" w:rsidP="00036384">
      <w:pPr>
        <w:pStyle w:val="NoSpacing"/>
        <w:ind w:left="284"/>
        <w:jc w:val="both"/>
        <w:rPr>
          <w:rFonts w:ascii="Times New Roman" w:hAnsi="Times New Roman" w:cs="Times New Roman"/>
          <w:sz w:val="24"/>
          <w:szCs w:val="24"/>
        </w:rPr>
      </w:pPr>
      <w:r w:rsidRPr="00036384">
        <w:rPr>
          <w:rFonts w:ascii="Times New Roman" w:hAnsi="Times New Roman" w:cs="Times New Roman"/>
          <w:sz w:val="24"/>
          <w:szCs w:val="24"/>
        </w:rPr>
        <w:t>2. otvaranj</w:t>
      </w:r>
      <w:r w:rsidR="007740C3" w:rsidRPr="00036384">
        <w:rPr>
          <w:rFonts w:ascii="Times New Roman" w:hAnsi="Times New Roman" w:cs="Times New Roman"/>
          <w:sz w:val="24"/>
          <w:szCs w:val="24"/>
        </w:rPr>
        <w:t>em</w:t>
      </w:r>
      <w:r w:rsidRPr="00036384">
        <w:rPr>
          <w:rFonts w:ascii="Times New Roman" w:hAnsi="Times New Roman" w:cs="Times New Roman"/>
          <w:sz w:val="24"/>
          <w:szCs w:val="24"/>
        </w:rPr>
        <w:t xml:space="preserve"> postupka likvidacije depozitara ili</w:t>
      </w:r>
    </w:p>
    <w:p w:rsidR="00E472F9" w:rsidRPr="00036384" w:rsidRDefault="00E472F9" w:rsidP="00036384">
      <w:pPr>
        <w:pStyle w:val="NoSpacing"/>
        <w:ind w:left="284"/>
        <w:jc w:val="both"/>
        <w:rPr>
          <w:rFonts w:ascii="Times New Roman" w:hAnsi="Times New Roman" w:cs="Times New Roman"/>
          <w:sz w:val="24"/>
          <w:szCs w:val="24"/>
        </w:rPr>
      </w:pPr>
      <w:r w:rsidRPr="00036384">
        <w:rPr>
          <w:rFonts w:ascii="Times New Roman" w:hAnsi="Times New Roman" w:cs="Times New Roman"/>
          <w:sz w:val="24"/>
          <w:szCs w:val="24"/>
        </w:rPr>
        <w:t xml:space="preserve">3. danom oduzimanja dozvole za rad kreditnoj instituciji ili filijali kreditne institucije iz člana </w:t>
      </w:r>
      <w:r w:rsidR="00382BEA" w:rsidRPr="00382BEA">
        <w:rPr>
          <w:rFonts w:ascii="Times New Roman" w:hAnsi="Times New Roman" w:cs="Times New Roman"/>
          <w:sz w:val="24"/>
          <w:szCs w:val="24"/>
        </w:rPr>
        <w:t>179</w:t>
      </w:r>
      <w:r w:rsidRPr="00382BEA">
        <w:rPr>
          <w:rFonts w:ascii="Times New Roman" w:hAnsi="Times New Roman" w:cs="Times New Roman"/>
          <w:sz w:val="24"/>
          <w:szCs w:val="24"/>
        </w:rPr>
        <w:t>. stav 3. ovog</w:t>
      </w:r>
      <w:r w:rsidRPr="00036384">
        <w:rPr>
          <w:rFonts w:ascii="Times New Roman" w:hAnsi="Times New Roman" w:cs="Times New Roman"/>
          <w:sz w:val="24"/>
          <w:szCs w:val="24"/>
        </w:rPr>
        <w:t xml:space="preserve"> Zakona, od strane nadležnog organa koji mu je tu dozvolu izdao.</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(2) Komisija će ukinuti saglasnost na izbor depozitara u sljedećim slučajevima:</w:t>
      </w:r>
    </w:p>
    <w:p w:rsidR="00E472F9" w:rsidRPr="00036384" w:rsidRDefault="00E472F9" w:rsidP="00036384">
      <w:pPr>
        <w:pStyle w:val="NoSpacing"/>
        <w:ind w:left="284"/>
        <w:jc w:val="both"/>
        <w:rPr>
          <w:rFonts w:ascii="Times New Roman" w:hAnsi="Times New Roman" w:cs="Times New Roman"/>
          <w:sz w:val="24"/>
          <w:szCs w:val="24"/>
        </w:rPr>
      </w:pPr>
      <w:r w:rsidRPr="00036384">
        <w:rPr>
          <w:rFonts w:ascii="Times New Roman" w:hAnsi="Times New Roman" w:cs="Times New Roman"/>
          <w:sz w:val="24"/>
          <w:szCs w:val="24"/>
        </w:rPr>
        <w:t>1. ako je saglasnost izdata na osnovu neistinitih, netačnih podataka ili podataka koji dovode u zabludu, odnosno na drugi nepropisan način</w:t>
      </w:r>
    </w:p>
    <w:p w:rsidR="00E472F9" w:rsidRPr="00036384" w:rsidRDefault="00E472F9" w:rsidP="00036384">
      <w:pPr>
        <w:pStyle w:val="NoSpacing"/>
        <w:ind w:left="284"/>
        <w:jc w:val="both"/>
        <w:rPr>
          <w:rFonts w:ascii="Times New Roman" w:hAnsi="Times New Roman" w:cs="Times New Roman"/>
          <w:sz w:val="24"/>
          <w:szCs w:val="24"/>
        </w:rPr>
      </w:pPr>
      <w:r w:rsidRPr="00036384">
        <w:rPr>
          <w:rFonts w:ascii="Times New Roman" w:hAnsi="Times New Roman" w:cs="Times New Roman"/>
          <w:sz w:val="24"/>
          <w:szCs w:val="24"/>
        </w:rPr>
        <w:t>2. ako depozitar prestane ispunjava</w:t>
      </w:r>
      <w:r w:rsidR="002C66A6" w:rsidRPr="00036384">
        <w:rPr>
          <w:rFonts w:ascii="Times New Roman" w:hAnsi="Times New Roman" w:cs="Times New Roman"/>
          <w:sz w:val="24"/>
          <w:szCs w:val="24"/>
        </w:rPr>
        <w:t>ti uslove po kojima je izdata saglasnost</w:t>
      </w:r>
    </w:p>
    <w:p w:rsidR="00E472F9" w:rsidRPr="00036384" w:rsidRDefault="00E472F9" w:rsidP="00036384">
      <w:pPr>
        <w:pStyle w:val="NoSpacing"/>
        <w:ind w:left="284"/>
        <w:jc w:val="both"/>
        <w:rPr>
          <w:rFonts w:ascii="Times New Roman" w:hAnsi="Times New Roman" w:cs="Times New Roman"/>
          <w:sz w:val="24"/>
          <w:szCs w:val="24"/>
        </w:rPr>
      </w:pPr>
      <w:r w:rsidRPr="00036384">
        <w:rPr>
          <w:rFonts w:ascii="Times New Roman" w:hAnsi="Times New Roman" w:cs="Times New Roman"/>
          <w:sz w:val="24"/>
          <w:szCs w:val="24"/>
        </w:rPr>
        <w:t>3. ako Komisija utvrdi da depozitar ne ispunjava svoje dužnosti u skladu sa preuzetim obavezama i/ili odredbama ovog Zakona, naročito u odnosu na delegirane poslove</w:t>
      </w:r>
    </w:p>
    <w:p w:rsidR="00E472F9" w:rsidRPr="00036384" w:rsidRDefault="00E472F9" w:rsidP="00036384">
      <w:pPr>
        <w:pStyle w:val="NoSpacing"/>
        <w:ind w:left="284"/>
        <w:jc w:val="both"/>
        <w:rPr>
          <w:rFonts w:ascii="Times New Roman" w:hAnsi="Times New Roman" w:cs="Times New Roman"/>
          <w:sz w:val="24"/>
          <w:szCs w:val="24"/>
        </w:rPr>
      </w:pPr>
      <w:r w:rsidRPr="00036384">
        <w:rPr>
          <w:rFonts w:ascii="Times New Roman" w:hAnsi="Times New Roman" w:cs="Times New Roman"/>
          <w:sz w:val="24"/>
          <w:szCs w:val="24"/>
        </w:rPr>
        <w:t>4. ako postoje okolnosti koje navode na sumnju u sposobnost depozitara za uredno, pravovremeno i kvalitetno ispunjenje dužnosti u skladu sa preuzetim obavezama i/ili odredbama ovog Zakona</w:t>
      </w:r>
    </w:p>
    <w:p w:rsidR="00E472F9" w:rsidRPr="00036384" w:rsidRDefault="00E472F9" w:rsidP="00036384">
      <w:pPr>
        <w:pStyle w:val="NoSpacing"/>
        <w:ind w:left="284"/>
        <w:jc w:val="both"/>
        <w:rPr>
          <w:rFonts w:ascii="Times New Roman" w:hAnsi="Times New Roman" w:cs="Times New Roman"/>
          <w:sz w:val="24"/>
          <w:szCs w:val="24"/>
        </w:rPr>
      </w:pPr>
      <w:r w:rsidRPr="00036384">
        <w:rPr>
          <w:rFonts w:ascii="Times New Roman" w:hAnsi="Times New Roman" w:cs="Times New Roman"/>
          <w:sz w:val="24"/>
          <w:szCs w:val="24"/>
        </w:rPr>
        <w:t>5. ako depozitar sistemski i/ili teško krši odredbe ovog Zakona ili prospekta UCITS fonda ili</w:t>
      </w:r>
    </w:p>
    <w:p w:rsidR="00E472F9" w:rsidRPr="00036384" w:rsidRDefault="00E472F9" w:rsidP="00036384">
      <w:pPr>
        <w:pStyle w:val="NoSpacing"/>
        <w:ind w:left="284"/>
        <w:jc w:val="both"/>
        <w:rPr>
          <w:rFonts w:ascii="Times New Roman" w:hAnsi="Times New Roman" w:cs="Times New Roman"/>
          <w:sz w:val="24"/>
          <w:szCs w:val="24"/>
        </w:rPr>
      </w:pPr>
      <w:r w:rsidRPr="00036384">
        <w:rPr>
          <w:rFonts w:ascii="Times New Roman" w:hAnsi="Times New Roman" w:cs="Times New Roman"/>
          <w:sz w:val="24"/>
          <w:szCs w:val="24"/>
        </w:rPr>
        <w:t xml:space="preserve">6. kada Komisija opravdano sumnja da društvo za upravljanje i depozitar djeluju u </w:t>
      </w:r>
      <w:r w:rsidRPr="00382BEA">
        <w:rPr>
          <w:rFonts w:ascii="Times New Roman" w:hAnsi="Times New Roman" w:cs="Times New Roman"/>
          <w:sz w:val="24"/>
          <w:szCs w:val="24"/>
        </w:rPr>
        <w:t>dosluhu</w:t>
      </w:r>
      <w:r w:rsidRPr="00036384">
        <w:rPr>
          <w:rFonts w:ascii="Times New Roman" w:hAnsi="Times New Roman" w:cs="Times New Roman"/>
          <w:sz w:val="24"/>
          <w:szCs w:val="24"/>
        </w:rPr>
        <w:t>, a na štetu interesa investitora UCITS fonda.</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(3) U slučajevima iz s</w:t>
      </w:r>
      <w:r w:rsidR="002C66A6" w:rsidRPr="00036384">
        <w:rPr>
          <w:rFonts w:ascii="Times New Roman" w:hAnsi="Times New Roman" w:cs="Times New Roman"/>
          <w:sz w:val="24"/>
          <w:szCs w:val="24"/>
        </w:rPr>
        <w:t>t.</w:t>
      </w:r>
      <w:r w:rsidRPr="00036384">
        <w:rPr>
          <w:rFonts w:ascii="Times New Roman" w:hAnsi="Times New Roman" w:cs="Times New Roman"/>
          <w:sz w:val="24"/>
          <w:szCs w:val="24"/>
        </w:rPr>
        <w:t xml:space="preserve"> 1. i 2. ovog člana, društvo za upravljanje je dužno da u roku od 30 dana od prestanka važenja odnosno ukidanja rješenja o davanju saglasnosti na izbor depozitara zaključi ugovor sa drugim depozitarom i podnese Komisiji zahtjev za davanje saglasnosti na izbor depozitara skladu s odredbama ovog Zakona.</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 xml:space="preserve">(4) Komisija će o zahtjevu iz stava 3. ovog člana odlučiti u roku od </w:t>
      </w:r>
      <w:r w:rsidR="002C66A6" w:rsidRPr="00036384">
        <w:rPr>
          <w:rFonts w:ascii="Times New Roman" w:hAnsi="Times New Roman" w:cs="Times New Roman"/>
          <w:sz w:val="24"/>
          <w:szCs w:val="24"/>
        </w:rPr>
        <w:t>30</w:t>
      </w:r>
      <w:r w:rsidRPr="00036384">
        <w:rPr>
          <w:rFonts w:ascii="Times New Roman" w:hAnsi="Times New Roman" w:cs="Times New Roman"/>
          <w:sz w:val="24"/>
          <w:szCs w:val="24"/>
        </w:rPr>
        <w:t xml:space="preserve"> dana od dana prijema urednog zahtjeva.</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(5) U slučaju da društvo za upravljanje ne postupi u skladu sa stavom 3. ovog člana ili ako Komisija odbije ili odbaci zahtjev iz stava 4. ovog člana, UCITS fondovi za koje je depozitar obavljao poslove depozitara moraju biti likvidirani, u skladu s</w:t>
      </w:r>
      <w:r w:rsidR="00133ACA">
        <w:rPr>
          <w:rFonts w:ascii="Times New Roman" w:hAnsi="Times New Roman" w:cs="Times New Roman"/>
          <w:sz w:val="24"/>
          <w:szCs w:val="24"/>
        </w:rPr>
        <w:t>a</w:t>
      </w:r>
      <w:r w:rsidRPr="00036384">
        <w:rPr>
          <w:rFonts w:ascii="Times New Roman" w:hAnsi="Times New Roman" w:cs="Times New Roman"/>
          <w:sz w:val="24"/>
          <w:szCs w:val="24"/>
        </w:rPr>
        <w:t xml:space="preserve"> odredbama </w:t>
      </w:r>
      <w:r w:rsidR="00133ACA">
        <w:rPr>
          <w:rFonts w:ascii="Times New Roman" w:hAnsi="Times New Roman" w:cs="Times New Roman"/>
          <w:sz w:val="24"/>
          <w:szCs w:val="24"/>
        </w:rPr>
        <w:t>vezanim za likvidaciju UCITS fondova</w:t>
      </w:r>
      <w:r w:rsidRPr="00036384">
        <w:rPr>
          <w:rFonts w:ascii="Times New Roman" w:hAnsi="Times New Roman" w:cs="Times New Roman"/>
          <w:sz w:val="24"/>
          <w:szCs w:val="24"/>
        </w:rPr>
        <w:t>.</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 xml:space="preserve">(6) Društvo za upravljanje dužno je da obustavi izdavanje i otkup </w:t>
      </w:r>
      <w:r w:rsidR="002C66A6" w:rsidRPr="00036384">
        <w:rPr>
          <w:rFonts w:ascii="Times New Roman" w:hAnsi="Times New Roman" w:cs="Times New Roman"/>
          <w:sz w:val="24"/>
          <w:szCs w:val="24"/>
        </w:rPr>
        <w:t>udjela</w:t>
      </w:r>
      <w:r w:rsidRPr="00036384">
        <w:rPr>
          <w:rFonts w:ascii="Times New Roman" w:hAnsi="Times New Roman" w:cs="Times New Roman"/>
          <w:sz w:val="24"/>
          <w:szCs w:val="24"/>
        </w:rPr>
        <w:t xml:space="preserve"> UCITS fonda dok novi depozitar ne počne </w:t>
      </w:r>
      <w:r w:rsidR="002C66A6" w:rsidRPr="00036384">
        <w:rPr>
          <w:rFonts w:ascii="Times New Roman" w:hAnsi="Times New Roman" w:cs="Times New Roman"/>
          <w:sz w:val="24"/>
          <w:szCs w:val="24"/>
        </w:rPr>
        <w:t>da obavlja</w:t>
      </w:r>
      <w:r w:rsidRPr="00036384">
        <w:rPr>
          <w:rFonts w:ascii="Times New Roman" w:hAnsi="Times New Roman" w:cs="Times New Roman"/>
          <w:sz w:val="24"/>
          <w:szCs w:val="24"/>
        </w:rPr>
        <w:t xml:space="preserve"> poslove depozitara, pri čemu je dužno da se pridržava </w:t>
      </w:r>
      <w:r w:rsidRPr="00753DF0">
        <w:rPr>
          <w:rFonts w:ascii="Times New Roman" w:hAnsi="Times New Roman" w:cs="Times New Roman"/>
          <w:sz w:val="24"/>
          <w:szCs w:val="24"/>
        </w:rPr>
        <w:t xml:space="preserve">člana </w:t>
      </w:r>
      <w:r w:rsidR="00753DF0" w:rsidRPr="00753DF0">
        <w:rPr>
          <w:rFonts w:ascii="Times New Roman" w:hAnsi="Times New Roman" w:cs="Times New Roman"/>
          <w:sz w:val="24"/>
          <w:szCs w:val="24"/>
        </w:rPr>
        <w:t>225</w:t>
      </w:r>
      <w:r w:rsidRPr="00753DF0">
        <w:rPr>
          <w:rFonts w:ascii="Times New Roman" w:hAnsi="Times New Roman" w:cs="Times New Roman"/>
          <w:sz w:val="24"/>
          <w:szCs w:val="24"/>
        </w:rPr>
        <w:t xml:space="preserve">. </w:t>
      </w:r>
      <w:r w:rsidRPr="00036384">
        <w:rPr>
          <w:rFonts w:ascii="Times New Roman" w:hAnsi="Times New Roman" w:cs="Times New Roman"/>
          <w:sz w:val="24"/>
          <w:szCs w:val="24"/>
        </w:rPr>
        <w:t>ovog Zakona.</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lastRenderedPageBreak/>
        <w:t>(7) Komisija će pravilima detaljnije propisati način postupanja društva za upravljanje i depo</w:t>
      </w:r>
      <w:r w:rsidR="002C66A6" w:rsidRPr="00036384">
        <w:rPr>
          <w:rFonts w:ascii="Times New Roman" w:hAnsi="Times New Roman" w:cs="Times New Roman"/>
          <w:sz w:val="24"/>
          <w:szCs w:val="24"/>
        </w:rPr>
        <w:t>zitara u slučajevima iz st.</w:t>
      </w:r>
      <w:r w:rsidRPr="00036384">
        <w:rPr>
          <w:rFonts w:ascii="Times New Roman" w:hAnsi="Times New Roman" w:cs="Times New Roman"/>
          <w:sz w:val="24"/>
          <w:szCs w:val="24"/>
        </w:rPr>
        <w:t xml:space="preserve"> 1. i 2. ovog člana.</w:t>
      </w:r>
    </w:p>
    <w:p w:rsidR="00E472F9" w:rsidRPr="009B06D6" w:rsidRDefault="00B828E4" w:rsidP="00E472F9">
      <w:pPr>
        <w:pStyle w:val="clanak"/>
        <w:jc w:val="center"/>
        <w:rPr>
          <w:b/>
        </w:rPr>
      </w:pPr>
      <w:r>
        <w:rPr>
          <w:b/>
        </w:rPr>
        <w:t>Član 201</w:t>
      </w:r>
      <w:r w:rsidR="00E472F9" w:rsidRPr="006008EB">
        <w:rPr>
          <w:b/>
        </w:rPr>
        <w:t>.</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 xml:space="preserve">(1) Depozitar je dužan da uspostavi, sprovodi i redovno ažurira, procjenjuje i nadzire efikasne i </w:t>
      </w:r>
      <w:r w:rsidRPr="009B2356">
        <w:rPr>
          <w:rFonts w:ascii="Times New Roman" w:hAnsi="Times New Roman" w:cs="Times New Roman"/>
          <w:sz w:val="24"/>
          <w:szCs w:val="24"/>
        </w:rPr>
        <w:t>primjerene</w:t>
      </w:r>
      <w:r w:rsidRPr="00036384">
        <w:rPr>
          <w:rFonts w:ascii="Times New Roman" w:hAnsi="Times New Roman" w:cs="Times New Roman"/>
          <w:sz w:val="24"/>
          <w:szCs w:val="24"/>
        </w:rPr>
        <w:t xml:space="preserve"> politike i postupke u skladu sa kojima njegovi zaposleni mogu preko posebnog, nezavisnog i samostalnog internog komunikacionog kanala prijaviti svaku povredu odredaba ovog Zakona i/ili na osnovu njega donijetih propisa u poslovanju depozitara, odnosno sumnju na takvu povredu, licu odgovornom za funkciju praćenja usklađenosti sa propisima u depozitaru.</w:t>
      </w:r>
    </w:p>
    <w:p w:rsidR="00E472F9" w:rsidRPr="00036384" w:rsidRDefault="00036384" w:rsidP="00036384">
      <w:pPr>
        <w:pStyle w:val="NoSpacing"/>
        <w:jc w:val="both"/>
        <w:rPr>
          <w:rFonts w:ascii="Times New Roman" w:hAnsi="Times New Roman" w:cs="Times New Roman"/>
          <w:sz w:val="24"/>
          <w:szCs w:val="24"/>
        </w:rPr>
      </w:pPr>
      <w:r>
        <w:rPr>
          <w:rFonts w:ascii="Times New Roman" w:hAnsi="Times New Roman" w:cs="Times New Roman"/>
          <w:sz w:val="24"/>
          <w:szCs w:val="24"/>
        </w:rPr>
        <w:t>(2) Politike iz stava 1</w:t>
      </w:r>
      <w:r w:rsidR="00E472F9" w:rsidRPr="00036384">
        <w:rPr>
          <w:rFonts w:ascii="Times New Roman" w:hAnsi="Times New Roman" w:cs="Times New Roman"/>
          <w:sz w:val="24"/>
          <w:szCs w:val="24"/>
        </w:rPr>
        <w:t xml:space="preserve"> ovog člana moraju najmanje </w:t>
      </w:r>
      <w:r w:rsidR="002C66A6" w:rsidRPr="00036384">
        <w:rPr>
          <w:rFonts w:ascii="Times New Roman" w:hAnsi="Times New Roman" w:cs="Times New Roman"/>
          <w:sz w:val="24"/>
          <w:szCs w:val="24"/>
        </w:rPr>
        <w:t>da sadrže</w:t>
      </w:r>
      <w:r w:rsidR="00E472F9" w:rsidRPr="00036384">
        <w:rPr>
          <w:rFonts w:ascii="Times New Roman" w:hAnsi="Times New Roman" w:cs="Times New Roman"/>
          <w:sz w:val="24"/>
          <w:szCs w:val="24"/>
        </w:rPr>
        <w:t xml:space="preserve"> način</w:t>
      </w:r>
      <w:r>
        <w:rPr>
          <w:rFonts w:ascii="Times New Roman" w:hAnsi="Times New Roman" w:cs="Times New Roman"/>
          <w:sz w:val="24"/>
          <w:szCs w:val="24"/>
        </w:rPr>
        <w:t xml:space="preserve"> sprovođenja prijave iz stava 1</w:t>
      </w:r>
      <w:r w:rsidR="00E472F9" w:rsidRPr="00036384">
        <w:rPr>
          <w:rFonts w:ascii="Times New Roman" w:hAnsi="Times New Roman" w:cs="Times New Roman"/>
          <w:sz w:val="24"/>
          <w:szCs w:val="24"/>
        </w:rPr>
        <w:t xml:space="preserve"> ovog člana i postupanje po njoj.</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(3) Lice odgovorno za funkciju praćenja usklađenosti sa propisima dužno je da primljene informacije čuva kao povjerljive, a depozitar je dužan da obezbijedi da se prijave iz stava 1. ovog člana sprovode uz poštovanje načela poštenja, objektivnosti, nepristrasnosti i zaštite ličnih podataka, kao i da zaposleni koji je prijavio eventualnu povredu propisa neće snositi nikakve negativne posljedice zbog takvog prijavljivanja. Depozitar ne smije zaposlenog ko</w:t>
      </w:r>
      <w:r w:rsidR="00036384">
        <w:rPr>
          <w:rFonts w:ascii="Times New Roman" w:hAnsi="Times New Roman" w:cs="Times New Roman"/>
          <w:sz w:val="24"/>
          <w:szCs w:val="24"/>
        </w:rPr>
        <w:t>ji je podnio prijavu iz stava 1</w:t>
      </w:r>
      <w:r w:rsidRPr="00036384">
        <w:rPr>
          <w:rFonts w:ascii="Times New Roman" w:hAnsi="Times New Roman" w:cs="Times New Roman"/>
          <w:sz w:val="24"/>
          <w:szCs w:val="24"/>
        </w:rPr>
        <w:t xml:space="preserve"> ovog člana ni na koji način diskriminisati, dovoditi u nepovoljniji položaj u odnosu na druge zaposlene, niti se takvo njegovo postupanje može smatrati kršenjem bilo kakvih ograničenja otkrivanja informacija koja su određena ugovorom, zakonom ili drugim propisom, i to ne može biti razlog za otkaz ugovora o radu ili drugog ugovora na osnovu kojeg zaposleni radi u depozitaru.</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(4) Komisija će omogućiti pouzdan način dostavljanja obavještenja o povredama odredaba ovog Zakona i/ili podzakonskih propisa donijetih na osnovu ovog Zakona i podstiče njihovo dostavljanje.</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w:t>
      </w:r>
      <w:r w:rsidRPr="00C57966">
        <w:rPr>
          <w:rFonts w:ascii="Times New Roman" w:hAnsi="Times New Roman" w:cs="Times New Roman"/>
          <w:sz w:val="24"/>
          <w:szCs w:val="24"/>
        </w:rPr>
        <w:t>5) Na zahtjev Komisije depozitar je dužan da dostavi Komisiji obavještenje o povredama odredaba ovog Zakona i/ili podzakonskih propisa donijetih na osnovu ovog Zakona,</w:t>
      </w:r>
      <w:r w:rsidR="00036384" w:rsidRPr="00C57966">
        <w:rPr>
          <w:rFonts w:ascii="Times New Roman" w:hAnsi="Times New Roman" w:cs="Times New Roman"/>
          <w:sz w:val="24"/>
          <w:szCs w:val="24"/>
        </w:rPr>
        <w:t xml:space="preserve"> odnosno o prijavama iz stava 1</w:t>
      </w:r>
      <w:r w:rsidRPr="00C57966">
        <w:rPr>
          <w:rFonts w:ascii="Times New Roman" w:hAnsi="Times New Roman" w:cs="Times New Roman"/>
          <w:sz w:val="24"/>
          <w:szCs w:val="24"/>
        </w:rPr>
        <w:t xml:space="preserve"> ovog člana, ako je takvih prijava bilo, za period i u roku koji odredi Komisija.</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(6) Prilikom dosta</w:t>
      </w:r>
      <w:r w:rsidR="00036384">
        <w:rPr>
          <w:rFonts w:ascii="Times New Roman" w:hAnsi="Times New Roman" w:cs="Times New Roman"/>
          <w:sz w:val="24"/>
          <w:szCs w:val="24"/>
        </w:rPr>
        <w:t>vljanja obavještenja iz stava 4</w:t>
      </w:r>
      <w:r w:rsidRPr="00036384">
        <w:rPr>
          <w:rFonts w:ascii="Times New Roman" w:hAnsi="Times New Roman" w:cs="Times New Roman"/>
          <w:sz w:val="24"/>
          <w:szCs w:val="24"/>
        </w:rPr>
        <w:t xml:space="preserve"> ovog člana Komisija će obezbijediti odgovarajuću zaštitu zaposlenog u depozitaru koji je dostavio predmetno obavještenje, u cilju njegove zaštite od moguće diskriminacije ili drugih oblika dovođenja u nepovoljniji položaj, odnosno pozivanja na odgovornost zbog otkrivanja navedenih podataka.</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(7) Komisija će pravilima propisati</w:t>
      </w:r>
      <w:r w:rsidR="00036384">
        <w:rPr>
          <w:rFonts w:ascii="Times New Roman" w:hAnsi="Times New Roman" w:cs="Times New Roman"/>
          <w:sz w:val="24"/>
          <w:szCs w:val="24"/>
        </w:rPr>
        <w:t xml:space="preserve"> prijem obavještenja iz stava 4</w:t>
      </w:r>
      <w:r w:rsidRPr="00036384">
        <w:rPr>
          <w:rFonts w:ascii="Times New Roman" w:hAnsi="Times New Roman" w:cs="Times New Roman"/>
          <w:sz w:val="24"/>
          <w:szCs w:val="24"/>
        </w:rPr>
        <w:t xml:space="preserve"> ovog člana i postupanje u vezi sa dostavljenim obavještenjem, sa jasnim pravilima o povjerljivosti podataka o licu koje je obavještenje dostavilo i licu koje je navodno, u skladu sa obavještenjem, odgovorno za nezakonitost.</w:t>
      </w:r>
    </w:p>
    <w:p w:rsidR="00E472F9"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(8) Komisija će sa ličnim poda</w:t>
      </w:r>
      <w:r w:rsidR="00036384">
        <w:rPr>
          <w:rFonts w:ascii="Times New Roman" w:hAnsi="Times New Roman" w:cs="Times New Roman"/>
          <w:sz w:val="24"/>
          <w:szCs w:val="24"/>
        </w:rPr>
        <w:t>cima iz obavještenja iz stava 4</w:t>
      </w:r>
      <w:r w:rsidR="00C92874">
        <w:rPr>
          <w:rFonts w:ascii="Times New Roman" w:hAnsi="Times New Roman" w:cs="Times New Roman"/>
          <w:sz w:val="24"/>
          <w:szCs w:val="24"/>
        </w:rPr>
        <w:t xml:space="preserve"> ovog člana, odnosno iz stava 5</w:t>
      </w:r>
      <w:r w:rsidRPr="00036384">
        <w:rPr>
          <w:rFonts w:ascii="Times New Roman" w:hAnsi="Times New Roman" w:cs="Times New Roman"/>
          <w:sz w:val="24"/>
          <w:szCs w:val="24"/>
        </w:rPr>
        <w:t xml:space="preserve"> ovog člana, postupati u skladu sa propisima kojima se uređuje zaštita ličnih podataka.</w:t>
      </w:r>
    </w:p>
    <w:p w:rsidR="00E472F9" w:rsidRPr="00036384" w:rsidRDefault="00036384" w:rsidP="00036384">
      <w:pPr>
        <w:pStyle w:val="NoSpacing"/>
        <w:jc w:val="both"/>
        <w:rPr>
          <w:rFonts w:ascii="Times New Roman" w:hAnsi="Times New Roman" w:cs="Times New Roman"/>
          <w:sz w:val="24"/>
          <w:szCs w:val="24"/>
        </w:rPr>
      </w:pPr>
      <w:r>
        <w:rPr>
          <w:rFonts w:ascii="Times New Roman" w:hAnsi="Times New Roman" w:cs="Times New Roman"/>
          <w:sz w:val="24"/>
          <w:szCs w:val="24"/>
        </w:rPr>
        <w:t>(9) Izuzetno od stava 8</w:t>
      </w:r>
      <w:r w:rsidR="00E472F9" w:rsidRPr="00036384">
        <w:rPr>
          <w:rFonts w:ascii="Times New Roman" w:hAnsi="Times New Roman" w:cs="Times New Roman"/>
          <w:sz w:val="24"/>
          <w:szCs w:val="24"/>
        </w:rPr>
        <w:t xml:space="preserve"> ovog člana, Komisija može podatke o licu koje je Komisiji do</w:t>
      </w:r>
      <w:r>
        <w:rPr>
          <w:rFonts w:ascii="Times New Roman" w:hAnsi="Times New Roman" w:cs="Times New Roman"/>
          <w:sz w:val="24"/>
          <w:szCs w:val="24"/>
        </w:rPr>
        <w:t>stavilo obavještenje iz stava 4</w:t>
      </w:r>
      <w:r w:rsidR="00E472F9" w:rsidRPr="00036384">
        <w:rPr>
          <w:rFonts w:ascii="Times New Roman" w:hAnsi="Times New Roman" w:cs="Times New Roman"/>
          <w:sz w:val="24"/>
          <w:szCs w:val="24"/>
        </w:rPr>
        <w:t xml:space="preserve"> ovog člana, odnosno podatke o zaposlenom koji je prijavio eventu</w:t>
      </w:r>
      <w:r>
        <w:rPr>
          <w:rFonts w:ascii="Times New Roman" w:hAnsi="Times New Roman" w:cs="Times New Roman"/>
          <w:sz w:val="24"/>
          <w:szCs w:val="24"/>
        </w:rPr>
        <w:t>alnu povredu propisa iz stava 5</w:t>
      </w:r>
      <w:r w:rsidR="00E472F9" w:rsidRPr="00036384">
        <w:rPr>
          <w:rFonts w:ascii="Times New Roman" w:hAnsi="Times New Roman" w:cs="Times New Roman"/>
          <w:sz w:val="24"/>
          <w:szCs w:val="24"/>
        </w:rPr>
        <w:t xml:space="preserve"> ovog člana, upotrijebiti, ako je to nužno, u cilju sprovođenja istrage u krivičnom postupku ili za pokretanje drugih sudskih postupaka.</w:t>
      </w:r>
    </w:p>
    <w:p w:rsidR="004D5830" w:rsidRPr="00036384" w:rsidRDefault="00E472F9" w:rsidP="00036384">
      <w:pPr>
        <w:pStyle w:val="NoSpacing"/>
        <w:jc w:val="both"/>
        <w:rPr>
          <w:rFonts w:ascii="Times New Roman" w:hAnsi="Times New Roman" w:cs="Times New Roman"/>
          <w:sz w:val="24"/>
          <w:szCs w:val="24"/>
        </w:rPr>
      </w:pPr>
      <w:r w:rsidRPr="00036384">
        <w:rPr>
          <w:rFonts w:ascii="Times New Roman" w:hAnsi="Times New Roman" w:cs="Times New Roman"/>
          <w:sz w:val="24"/>
          <w:szCs w:val="24"/>
        </w:rPr>
        <w:t>(10) Komisija će podatke iz stava 4</w:t>
      </w:r>
      <w:r w:rsidR="00036384">
        <w:rPr>
          <w:rFonts w:ascii="Times New Roman" w:hAnsi="Times New Roman" w:cs="Times New Roman"/>
          <w:sz w:val="24"/>
          <w:szCs w:val="24"/>
        </w:rPr>
        <w:t>. ovog člana odnosno iz stava 5</w:t>
      </w:r>
      <w:r w:rsidRPr="00036384">
        <w:rPr>
          <w:rFonts w:ascii="Times New Roman" w:hAnsi="Times New Roman" w:cs="Times New Roman"/>
          <w:sz w:val="24"/>
          <w:szCs w:val="24"/>
        </w:rPr>
        <w:t xml:space="preserve"> ovog člana </w:t>
      </w:r>
      <w:r w:rsidRPr="009B2356">
        <w:rPr>
          <w:rFonts w:ascii="Times New Roman" w:hAnsi="Times New Roman" w:cs="Times New Roman"/>
          <w:sz w:val="24"/>
          <w:szCs w:val="24"/>
        </w:rPr>
        <w:t>dostaviti ESMA-i na njen zahtjev.</w:t>
      </w:r>
    </w:p>
    <w:p w:rsidR="00036384" w:rsidRDefault="00036384" w:rsidP="009B2356">
      <w:pPr>
        <w:spacing w:after="0" w:line="240" w:lineRule="auto"/>
        <w:rPr>
          <w:rFonts w:ascii="Times New Roman" w:hAnsi="Times New Roman" w:cs="Times New Roman"/>
          <w:b/>
          <w:bCs/>
        </w:rPr>
      </w:pPr>
    </w:p>
    <w:p w:rsidR="00496B3B" w:rsidRDefault="00496B3B" w:rsidP="0002189B">
      <w:pPr>
        <w:spacing w:after="0" w:line="240" w:lineRule="auto"/>
        <w:jc w:val="center"/>
        <w:rPr>
          <w:rFonts w:ascii="Times New Roman" w:hAnsi="Times New Roman" w:cs="Times New Roman"/>
          <w:b/>
          <w:bCs/>
        </w:rPr>
      </w:pPr>
    </w:p>
    <w:p w:rsidR="002D048B" w:rsidRPr="00496B3B" w:rsidRDefault="002D048B" w:rsidP="0002189B">
      <w:pPr>
        <w:spacing w:after="0" w:line="240" w:lineRule="auto"/>
        <w:jc w:val="center"/>
        <w:rPr>
          <w:rFonts w:ascii="Times New Roman" w:hAnsi="Times New Roman" w:cs="Times New Roman"/>
          <w:b/>
          <w:bCs/>
          <w:sz w:val="24"/>
          <w:szCs w:val="24"/>
        </w:rPr>
      </w:pPr>
      <w:r w:rsidRPr="00496B3B">
        <w:rPr>
          <w:rFonts w:ascii="Times New Roman" w:hAnsi="Times New Roman" w:cs="Times New Roman"/>
          <w:b/>
          <w:bCs/>
          <w:sz w:val="24"/>
          <w:szCs w:val="24"/>
        </w:rPr>
        <w:t>DIO  X</w:t>
      </w:r>
    </w:p>
    <w:p w:rsidR="0002189B" w:rsidRPr="00496B3B" w:rsidRDefault="00A31820" w:rsidP="0002189B">
      <w:pPr>
        <w:spacing w:after="0" w:line="240" w:lineRule="auto"/>
        <w:jc w:val="center"/>
        <w:rPr>
          <w:rFonts w:ascii="Times New Roman" w:hAnsi="Times New Roman" w:cs="Times New Roman"/>
          <w:b/>
          <w:bCs/>
          <w:sz w:val="24"/>
          <w:szCs w:val="24"/>
        </w:rPr>
      </w:pPr>
      <w:r w:rsidRPr="00496B3B">
        <w:rPr>
          <w:rFonts w:ascii="Times New Roman" w:hAnsi="Times New Roman" w:cs="Times New Roman"/>
          <w:b/>
          <w:bCs/>
          <w:sz w:val="24"/>
          <w:szCs w:val="24"/>
        </w:rPr>
        <w:lastRenderedPageBreak/>
        <w:t xml:space="preserve">  </w:t>
      </w:r>
      <w:r w:rsidR="0002189B" w:rsidRPr="00496B3B">
        <w:rPr>
          <w:rFonts w:ascii="Times New Roman" w:hAnsi="Times New Roman" w:cs="Times New Roman"/>
          <w:b/>
          <w:bCs/>
          <w:sz w:val="24"/>
          <w:szCs w:val="24"/>
        </w:rPr>
        <w:t xml:space="preserve"> </w:t>
      </w:r>
      <w:r w:rsidR="006C5C5E" w:rsidRPr="00496B3B">
        <w:rPr>
          <w:rFonts w:ascii="Times New Roman" w:hAnsi="Times New Roman" w:cs="Times New Roman"/>
          <w:b/>
          <w:bCs/>
          <w:sz w:val="24"/>
          <w:szCs w:val="24"/>
        </w:rPr>
        <w:t>UCITS FOND</w:t>
      </w:r>
    </w:p>
    <w:p w:rsidR="004D5830" w:rsidRPr="00A31820" w:rsidRDefault="004D5830" w:rsidP="0002189B">
      <w:pPr>
        <w:spacing w:after="0" w:line="240" w:lineRule="auto"/>
        <w:jc w:val="center"/>
        <w:rPr>
          <w:rFonts w:ascii="Times New Roman" w:hAnsi="Times New Roman" w:cs="Times New Roman"/>
          <w:b/>
          <w:bCs/>
        </w:rPr>
      </w:pPr>
    </w:p>
    <w:p w:rsidR="0002189B" w:rsidRPr="00A31820" w:rsidRDefault="0002189B" w:rsidP="0002189B">
      <w:pPr>
        <w:spacing w:after="0" w:line="240" w:lineRule="auto"/>
        <w:jc w:val="center"/>
        <w:rPr>
          <w:rFonts w:ascii="Times New Roman" w:hAnsi="Times New Roman" w:cs="Times New Roman"/>
          <w:b/>
          <w:bCs/>
          <w:sz w:val="24"/>
          <w:szCs w:val="24"/>
        </w:rPr>
      </w:pPr>
      <w:r w:rsidRPr="00A31820">
        <w:rPr>
          <w:rFonts w:ascii="Times New Roman" w:hAnsi="Times New Roman" w:cs="Times New Roman"/>
          <w:b/>
          <w:bCs/>
          <w:sz w:val="24"/>
          <w:szCs w:val="24"/>
        </w:rPr>
        <w:t>Dozvola za rad</w:t>
      </w:r>
    </w:p>
    <w:p w:rsidR="0002189B" w:rsidRPr="00A31820" w:rsidRDefault="00936E40" w:rsidP="0002189B">
      <w:pPr>
        <w:spacing w:after="0" w:line="240" w:lineRule="auto"/>
        <w:jc w:val="center"/>
        <w:rPr>
          <w:rFonts w:ascii="Times New Roman" w:hAnsi="Times New Roman" w:cs="Times New Roman"/>
          <w:b/>
          <w:bCs/>
          <w:sz w:val="24"/>
          <w:szCs w:val="24"/>
        </w:rPr>
      </w:pPr>
      <w:r w:rsidRPr="00A31820">
        <w:rPr>
          <w:rFonts w:ascii="Times New Roman" w:hAnsi="Times New Roman" w:cs="Times New Roman"/>
          <w:b/>
          <w:bCs/>
          <w:sz w:val="24"/>
          <w:szCs w:val="24"/>
        </w:rPr>
        <w:t xml:space="preserve">Član </w:t>
      </w:r>
      <w:r w:rsidR="00217C6C">
        <w:rPr>
          <w:rFonts w:ascii="Times New Roman" w:hAnsi="Times New Roman" w:cs="Times New Roman"/>
          <w:b/>
          <w:bCs/>
          <w:sz w:val="24"/>
          <w:szCs w:val="24"/>
        </w:rPr>
        <w:t>202</w:t>
      </w:r>
      <w:r w:rsidRPr="00A31820">
        <w:rPr>
          <w:rFonts w:ascii="Times New Roman" w:hAnsi="Times New Roman" w:cs="Times New Roman"/>
          <w:b/>
          <w:bCs/>
          <w:sz w:val="24"/>
          <w:szCs w:val="24"/>
        </w:rPr>
        <w:t>.</w:t>
      </w:r>
    </w:p>
    <w:p w:rsidR="0002189B" w:rsidRPr="005F1EDF" w:rsidRDefault="0002189B" w:rsidP="0002189B">
      <w:pPr>
        <w:pStyle w:val="NoSpacing"/>
      </w:pPr>
    </w:p>
    <w:p w:rsidR="0002189B" w:rsidRPr="00A31820" w:rsidRDefault="0002189B" w:rsidP="00A31820">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 xml:space="preserve">(1) </w:t>
      </w:r>
      <w:r w:rsidR="00A31820">
        <w:rPr>
          <w:rFonts w:ascii="Times New Roman" w:hAnsi="Times New Roman" w:cs="Times New Roman"/>
          <w:sz w:val="24"/>
          <w:szCs w:val="24"/>
        </w:rPr>
        <w:t>UCITS</w:t>
      </w:r>
      <w:r w:rsidRPr="00A31820">
        <w:rPr>
          <w:rFonts w:ascii="Times New Roman" w:hAnsi="Times New Roman" w:cs="Times New Roman"/>
          <w:sz w:val="24"/>
          <w:szCs w:val="24"/>
        </w:rPr>
        <w:t xml:space="preserve"> fondovi moraju imati dozvolu za rad izdatu u skladu sa ovim zakonom.</w:t>
      </w:r>
    </w:p>
    <w:p w:rsidR="0002189B" w:rsidRPr="00A31820" w:rsidRDefault="0002189B" w:rsidP="00A31820">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 xml:space="preserve">(2) Komisija u postupku izdavanja dozvole za rad </w:t>
      </w:r>
      <w:r w:rsidR="00A31820">
        <w:rPr>
          <w:rFonts w:ascii="Times New Roman" w:hAnsi="Times New Roman" w:cs="Times New Roman"/>
          <w:sz w:val="24"/>
          <w:szCs w:val="24"/>
        </w:rPr>
        <w:t>UCITS</w:t>
      </w:r>
      <w:r w:rsidRPr="00A31820">
        <w:rPr>
          <w:rFonts w:ascii="Times New Roman" w:hAnsi="Times New Roman" w:cs="Times New Roman"/>
          <w:sz w:val="24"/>
          <w:szCs w:val="24"/>
        </w:rPr>
        <w:t xml:space="preserve"> fondu </w:t>
      </w:r>
      <w:r w:rsidRPr="009B2356">
        <w:rPr>
          <w:rFonts w:ascii="Times New Roman" w:hAnsi="Times New Roman" w:cs="Times New Roman"/>
          <w:sz w:val="24"/>
          <w:szCs w:val="24"/>
        </w:rPr>
        <w:t>cijeni</w:t>
      </w:r>
      <w:r w:rsidRPr="00A31820">
        <w:rPr>
          <w:rFonts w:ascii="Times New Roman" w:hAnsi="Times New Roman" w:cs="Times New Roman"/>
          <w:sz w:val="24"/>
          <w:szCs w:val="24"/>
        </w:rPr>
        <w:t xml:space="preserve"> usklađenost osnivačkog akta, pravila o upravljanju fondom i prospekta sa ovim zakonom.</w:t>
      </w:r>
    </w:p>
    <w:p w:rsidR="0002189B" w:rsidRPr="00A31820" w:rsidRDefault="0002189B" w:rsidP="00A31820">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 xml:space="preserve">(3) Dozvola se može izdati </w:t>
      </w:r>
      <w:r w:rsidR="00A31820">
        <w:rPr>
          <w:rFonts w:ascii="Times New Roman" w:hAnsi="Times New Roman" w:cs="Times New Roman"/>
          <w:sz w:val="24"/>
          <w:szCs w:val="24"/>
        </w:rPr>
        <w:t>UCITS</w:t>
      </w:r>
      <w:r w:rsidRPr="00A31820">
        <w:rPr>
          <w:rFonts w:ascii="Times New Roman" w:hAnsi="Times New Roman" w:cs="Times New Roman"/>
          <w:sz w:val="24"/>
          <w:szCs w:val="24"/>
        </w:rPr>
        <w:t xml:space="preserve"> fondu, ako:</w:t>
      </w:r>
    </w:p>
    <w:p w:rsidR="0002189B" w:rsidRPr="00A31820" w:rsidRDefault="0002189B" w:rsidP="00A31820">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 xml:space="preserve">   1) Komisija odobri zahtjev društva za upravljanje da upravlja tim </w:t>
      </w:r>
      <w:r w:rsidR="00217C6C" w:rsidRPr="00217C6C">
        <w:rPr>
          <w:rFonts w:ascii="Times New Roman" w:hAnsi="Times New Roman" w:cs="Times New Roman"/>
          <w:sz w:val="24"/>
          <w:szCs w:val="24"/>
        </w:rPr>
        <w:t>UCITS</w:t>
      </w:r>
      <w:r w:rsidRPr="00217C6C">
        <w:rPr>
          <w:rFonts w:ascii="Times New Roman" w:hAnsi="Times New Roman" w:cs="Times New Roman"/>
          <w:sz w:val="24"/>
          <w:szCs w:val="24"/>
        </w:rPr>
        <w:t xml:space="preserve"> fondom</w:t>
      </w:r>
      <w:r w:rsidRPr="00A31820">
        <w:rPr>
          <w:rFonts w:ascii="Times New Roman" w:hAnsi="Times New Roman" w:cs="Times New Roman"/>
          <w:sz w:val="24"/>
          <w:szCs w:val="24"/>
        </w:rPr>
        <w:t>;</w:t>
      </w:r>
    </w:p>
    <w:p w:rsidR="0002189B" w:rsidRPr="00A31820" w:rsidRDefault="0002189B" w:rsidP="00A31820">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 xml:space="preserve">   </w:t>
      </w:r>
      <w:r w:rsidR="00A31820">
        <w:rPr>
          <w:rFonts w:ascii="Times New Roman" w:hAnsi="Times New Roman" w:cs="Times New Roman"/>
          <w:sz w:val="24"/>
          <w:szCs w:val="24"/>
        </w:rPr>
        <w:t xml:space="preserve"> </w:t>
      </w:r>
      <w:r w:rsidRPr="00A31820">
        <w:rPr>
          <w:rFonts w:ascii="Times New Roman" w:hAnsi="Times New Roman" w:cs="Times New Roman"/>
          <w:sz w:val="24"/>
          <w:szCs w:val="24"/>
        </w:rPr>
        <w:t xml:space="preserve">2) </w:t>
      </w:r>
      <w:r w:rsidR="00217C6C">
        <w:rPr>
          <w:rFonts w:ascii="Times New Roman" w:hAnsi="Times New Roman" w:cs="Times New Roman"/>
          <w:sz w:val="24"/>
          <w:szCs w:val="24"/>
        </w:rPr>
        <w:t>UCITS</w:t>
      </w:r>
      <w:r w:rsidRPr="00A31820">
        <w:rPr>
          <w:rFonts w:ascii="Times New Roman" w:hAnsi="Times New Roman" w:cs="Times New Roman"/>
          <w:sz w:val="24"/>
          <w:szCs w:val="24"/>
        </w:rPr>
        <w:t xml:space="preserve"> fondom koji je osnovan u Crnoj Gori upravlja društvo za upravljanje sa sjedištem u drugoj državi koje ima dozvolu z</w:t>
      </w:r>
      <w:r w:rsidR="00E911F0" w:rsidRPr="00A31820">
        <w:rPr>
          <w:rFonts w:ascii="Times New Roman" w:hAnsi="Times New Roman" w:cs="Times New Roman"/>
          <w:sz w:val="24"/>
          <w:szCs w:val="24"/>
        </w:rPr>
        <w:t>a rad izdatu od nadležnog tijela</w:t>
      </w:r>
      <w:r w:rsidRPr="00A31820">
        <w:rPr>
          <w:rFonts w:ascii="Times New Roman" w:hAnsi="Times New Roman" w:cs="Times New Roman"/>
          <w:sz w:val="24"/>
          <w:szCs w:val="24"/>
        </w:rPr>
        <w:t xml:space="preserve"> matične države.</w:t>
      </w:r>
    </w:p>
    <w:p w:rsidR="0002189B" w:rsidRPr="00A31820" w:rsidRDefault="0002189B" w:rsidP="00A31820">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(4) Komisija neće izdati dozvolu za rad, ako utvrdi da:</w:t>
      </w:r>
    </w:p>
    <w:p w:rsidR="0002189B" w:rsidRPr="00A31820" w:rsidRDefault="0002189B" w:rsidP="00A31820">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 xml:space="preserve">   1) društvo za upravljanje nije dobilo dozvolu iz člana </w:t>
      </w:r>
      <w:r w:rsidR="00C028C0">
        <w:rPr>
          <w:rFonts w:ascii="Times New Roman" w:hAnsi="Times New Roman" w:cs="Times New Roman"/>
          <w:sz w:val="24"/>
          <w:szCs w:val="24"/>
        </w:rPr>
        <w:t>24</w:t>
      </w:r>
      <w:r w:rsidRPr="00A31820">
        <w:rPr>
          <w:rFonts w:ascii="Times New Roman" w:hAnsi="Times New Roman" w:cs="Times New Roman"/>
          <w:sz w:val="24"/>
          <w:szCs w:val="24"/>
        </w:rPr>
        <w:t xml:space="preserve"> ovog zakona za upravljanje </w:t>
      </w:r>
      <w:r w:rsidR="00C028C0">
        <w:rPr>
          <w:rFonts w:ascii="Times New Roman" w:hAnsi="Times New Roman" w:cs="Times New Roman"/>
          <w:sz w:val="24"/>
          <w:szCs w:val="24"/>
        </w:rPr>
        <w:t>UCITS</w:t>
      </w:r>
      <w:r w:rsidRPr="00A31820">
        <w:rPr>
          <w:rFonts w:ascii="Times New Roman" w:hAnsi="Times New Roman" w:cs="Times New Roman"/>
          <w:sz w:val="24"/>
          <w:szCs w:val="24"/>
        </w:rPr>
        <w:t xml:space="preserve"> fondom;</w:t>
      </w:r>
    </w:p>
    <w:p w:rsidR="0002189B" w:rsidRPr="00A31820" w:rsidRDefault="00E911F0" w:rsidP="00A31820">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 xml:space="preserve">   2) </w:t>
      </w:r>
      <w:r w:rsidR="0002189B" w:rsidRPr="00A31820">
        <w:rPr>
          <w:rFonts w:ascii="Times New Roman" w:hAnsi="Times New Roman" w:cs="Times New Roman"/>
          <w:sz w:val="24"/>
          <w:szCs w:val="24"/>
        </w:rPr>
        <w:t xml:space="preserve">društvo za upravljanje nije dobilo dozvolu za upravljanje </w:t>
      </w:r>
      <w:r w:rsidR="00C028C0">
        <w:rPr>
          <w:rFonts w:ascii="Times New Roman" w:hAnsi="Times New Roman" w:cs="Times New Roman"/>
          <w:sz w:val="24"/>
          <w:szCs w:val="24"/>
        </w:rPr>
        <w:t>UCITS</w:t>
      </w:r>
      <w:r w:rsidR="0002189B" w:rsidRPr="00A31820">
        <w:rPr>
          <w:rFonts w:ascii="Times New Roman" w:hAnsi="Times New Roman" w:cs="Times New Roman"/>
          <w:sz w:val="24"/>
          <w:szCs w:val="24"/>
        </w:rPr>
        <w:t xml:space="preserve"> fondom</w:t>
      </w:r>
      <w:r w:rsidR="00C028C0">
        <w:rPr>
          <w:rFonts w:ascii="Times New Roman" w:hAnsi="Times New Roman" w:cs="Times New Roman"/>
          <w:sz w:val="24"/>
          <w:szCs w:val="24"/>
        </w:rPr>
        <w:t xml:space="preserve"> ili otvorenim investicionim fondom</w:t>
      </w:r>
      <w:r w:rsidR="0002189B" w:rsidRPr="00A31820">
        <w:rPr>
          <w:rFonts w:ascii="Times New Roman" w:hAnsi="Times New Roman" w:cs="Times New Roman"/>
          <w:sz w:val="24"/>
          <w:szCs w:val="24"/>
        </w:rPr>
        <w:t xml:space="preserve"> u državi u kojoj je osnovano.</w:t>
      </w:r>
    </w:p>
    <w:p w:rsidR="0002189B" w:rsidRPr="00A31820" w:rsidRDefault="0002189B" w:rsidP="0002189B">
      <w:pPr>
        <w:pStyle w:val="NoSpacing"/>
        <w:rPr>
          <w:rFonts w:ascii="Times New Roman" w:hAnsi="Times New Roman" w:cs="Times New Roman"/>
          <w:sz w:val="24"/>
          <w:szCs w:val="24"/>
        </w:rPr>
      </w:pPr>
    </w:p>
    <w:p w:rsidR="0002189B" w:rsidRPr="00A31820" w:rsidRDefault="0002189B" w:rsidP="0002189B">
      <w:pPr>
        <w:spacing w:after="0" w:line="240" w:lineRule="auto"/>
        <w:jc w:val="center"/>
        <w:rPr>
          <w:rFonts w:ascii="Times New Roman" w:hAnsi="Times New Roman" w:cs="Times New Roman"/>
          <w:b/>
          <w:color w:val="000000" w:themeColor="text1"/>
          <w:sz w:val="24"/>
          <w:szCs w:val="24"/>
        </w:rPr>
      </w:pPr>
      <w:r w:rsidRPr="00A31820">
        <w:rPr>
          <w:rFonts w:ascii="Times New Roman" w:hAnsi="Times New Roman" w:cs="Times New Roman"/>
          <w:b/>
          <w:color w:val="000000" w:themeColor="text1"/>
          <w:sz w:val="24"/>
          <w:szCs w:val="24"/>
        </w:rPr>
        <w:t>Osnivanje i upravljanje UCITS fondom</w:t>
      </w:r>
    </w:p>
    <w:p w:rsidR="0002189B" w:rsidRPr="00A31820" w:rsidRDefault="0002189B" w:rsidP="0002189B">
      <w:pPr>
        <w:spacing w:after="0" w:line="240" w:lineRule="auto"/>
        <w:jc w:val="center"/>
        <w:rPr>
          <w:rFonts w:ascii="Times New Roman" w:hAnsi="Times New Roman" w:cs="Times New Roman"/>
          <w:b/>
          <w:color w:val="000000" w:themeColor="text1"/>
          <w:sz w:val="24"/>
          <w:szCs w:val="24"/>
        </w:rPr>
      </w:pPr>
      <w:r w:rsidRPr="00A31820">
        <w:rPr>
          <w:rFonts w:ascii="Times New Roman" w:hAnsi="Times New Roman" w:cs="Times New Roman"/>
          <w:b/>
          <w:color w:val="000000" w:themeColor="text1"/>
          <w:sz w:val="24"/>
          <w:szCs w:val="24"/>
        </w:rPr>
        <w:t>Član</w:t>
      </w:r>
      <w:r w:rsidR="00217C6C">
        <w:rPr>
          <w:rFonts w:ascii="Times New Roman" w:hAnsi="Times New Roman" w:cs="Times New Roman"/>
          <w:b/>
          <w:color w:val="000000" w:themeColor="text1"/>
          <w:sz w:val="24"/>
          <w:szCs w:val="24"/>
        </w:rPr>
        <w:t xml:space="preserve"> 203</w:t>
      </w:r>
      <w:r w:rsidRPr="00A31820">
        <w:rPr>
          <w:rFonts w:ascii="Times New Roman" w:hAnsi="Times New Roman" w:cs="Times New Roman"/>
          <w:b/>
          <w:color w:val="000000" w:themeColor="text1"/>
          <w:sz w:val="24"/>
          <w:szCs w:val="24"/>
        </w:rPr>
        <w:t>.</w:t>
      </w:r>
    </w:p>
    <w:p w:rsidR="0002189B" w:rsidRPr="00A31820" w:rsidRDefault="0002189B" w:rsidP="0002189B">
      <w:pPr>
        <w:spacing w:after="0" w:line="240" w:lineRule="auto"/>
        <w:jc w:val="center"/>
        <w:rPr>
          <w:rFonts w:ascii="Times New Roman" w:hAnsi="Times New Roman" w:cs="Times New Roman"/>
          <w:b/>
          <w:color w:val="000000" w:themeColor="text1"/>
          <w:sz w:val="24"/>
          <w:szCs w:val="24"/>
        </w:rPr>
      </w:pPr>
    </w:p>
    <w:p w:rsidR="0002189B" w:rsidRPr="00A31820" w:rsidRDefault="0002189B" w:rsidP="0002189B">
      <w:pPr>
        <w:spacing w:after="0" w:line="240" w:lineRule="auto"/>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(1) Za osnivanje i upravljanje UCITS fondom potrebno je dobiti dozvolu za rad Komisije.</w:t>
      </w:r>
    </w:p>
    <w:p w:rsidR="0002189B" w:rsidRPr="00A31820" w:rsidRDefault="0002189B" w:rsidP="0002189B">
      <w:pPr>
        <w:spacing w:after="0" w:line="240" w:lineRule="auto"/>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(2) Zahtjev za izdavanje dozvole za osnivanje i upravljanje UCITS fondom Komisiji podnosi društvo za upravljanje. Zahtjev mora da sadrži:</w:t>
      </w:r>
    </w:p>
    <w:p w:rsidR="0002189B" w:rsidRPr="00A31820" w:rsidRDefault="0002189B" w:rsidP="009526C3">
      <w:pPr>
        <w:spacing w:after="0" w:line="240" w:lineRule="auto"/>
        <w:ind w:left="284"/>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1. naziv UCITS fonda i njegove ciljeve ulaganja</w:t>
      </w:r>
    </w:p>
    <w:p w:rsidR="0002189B" w:rsidRPr="00A31820" w:rsidRDefault="0002189B" w:rsidP="009526C3">
      <w:pPr>
        <w:spacing w:after="0" w:line="240" w:lineRule="auto"/>
        <w:ind w:left="284"/>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2. prospekt UCITS fonda</w:t>
      </w:r>
    </w:p>
    <w:p w:rsidR="0002189B" w:rsidRPr="00A31820" w:rsidRDefault="0002189B" w:rsidP="009526C3">
      <w:pPr>
        <w:spacing w:after="0" w:line="240" w:lineRule="auto"/>
        <w:ind w:left="284"/>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3. pravila UCITS fonda</w:t>
      </w:r>
    </w:p>
    <w:p w:rsidR="0002189B" w:rsidRPr="00A31820" w:rsidRDefault="0002189B" w:rsidP="009526C3">
      <w:pPr>
        <w:spacing w:after="0" w:line="240" w:lineRule="auto"/>
        <w:ind w:left="284"/>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4. ključne informacije za investitore</w:t>
      </w:r>
    </w:p>
    <w:p w:rsidR="0002189B" w:rsidRPr="00A31820" w:rsidRDefault="0002189B" w:rsidP="009526C3">
      <w:pPr>
        <w:spacing w:after="0" w:line="240" w:lineRule="auto"/>
        <w:ind w:left="284"/>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5. ugovor o obavljanju poslova depozitara sklopljen između društva za upravljanje i depozitara, imena ovlašćenih lica depozitara i njihovih zamjenika</w:t>
      </w:r>
    </w:p>
    <w:p w:rsidR="0002189B" w:rsidRPr="00A31820" w:rsidRDefault="0002189B" w:rsidP="009526C3">
      <w:pPr>
        <w:spacing w:after="0" w:line="240" w:lineRule="auto"/>
        <w:ind w:left="284"/>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6. podatke o revizoru UCITS fonda i</w:t>
      </w:r>
    </w:p>
    <w:p w:rsidR="0002189B" w:rsidRPr="00A31820" w:rsidRDefault="0002189B" w:rsidP="009526C3">
      <w:pPr>
        <w:spacing w:after="0" w:line="240" w:lineRule="auto"/>
        <w:ind w:left="284"/>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 xml:space="preserve">7. dokaz da društvo za upravljanje ispunjava organizacione zahtjeve iz članova </w:t>
      </w:r>
      <w:r w:rsidR="00C028C0" w:rsidRPr="00C028C0">
        <w:rPr>
          <w:rFonts w:ascii="Times New Roman" w:hAnsi="Times New Roman" w:cs="Times New Roman"/>
          <w:color w:val="000000" w:themeColor="text1"/>
          <w:sz w:val="24"/>
          <w:szCs w:val="24"/>
        </w:rPr>
        <w:t>55</w:t>
      </w:r>
      <w:r w:rsidRPr="00C028C0">
        <w:rPr>
          <w:rFonts w:ascii="Times New Roman" w:hAnsi="Times New Roman" w:cs="Times New Roman"/>
          <w:color w:val="000000" w:themeColor="text1"/>
          <w:sz w:val="24"/>
          <w:szCs w:val="24"/>
        </w:rPr>
        <w:t xml:space="preserve">. do </w:t>
      </w:r>
      <w:r w:rsidR="00C028C0" w:rsidRPr="00C028C0">
        <w:rPr>
          <w:rFonts w:ascii="Times New Roman" w:hAnsi="Times New Roman" w:cs="Times New Roman"/>
          <w:color w:val="000000" w:themeColor="text1"/>
          <w:sz w:val="24"/>
          <w:szCs w:val="24"/>
        </w:rPr>
        <w:t>77</w:t>
      </w:r>
      <w:r w:rsidRPr="00C028C0">
        <w:rPr>
          <w:rFonts w:ascii="Times New Roman" w:hAnsi="Times New Roman" w:cs="Times New Roman"/>
          <w:color w:val="000000" w:themeColor="text1"/>
          <w:sz w:val="24"/>
          <w:szCs w:val="24"/>
        </w:rPr>
        <w:t>. ovog Zakona.</w:t>
      </w:r>
    </w:p>
    <w:p w:rsidR="0002189B" w:rsidRPr="00A31820" w:rsidRDefault="0002189B" w:rsidP="0002189B">
      <w:pPr>
        <w:spacing w:after="0" w:line="240" w:lineRule="auto"/>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(3) Izdavanjem dozvole za osnivanje i upravljanje UCITS fondom smatra se da je Komisija izdala i saglasnost na prospekt i pravila UCITS fonda, kao i saglasnost na izbor depozitara za UCITS fond.</w:t>
      </w:r>
    </w:p>
    <w:p w:rsidR="0002189B" w:rsidRPr="00A31820" w:rsidRDefault="0002189B" w:rsidP="0002189B">
      <w:pPr>
        <w:spacing w:after="0" w:line="240" w:lineRule="auto"/>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(4) Komisija će pravilima bliže urediti zahtjev za izdavanje dozvole za osnivanje i upravljanje UCITS fondom.</w:t>
      </w:r>
    </w:p>
    <w:p w:rsidR="0002189B" w:rsidRPr="00A31820" w:rsidRDefault="0002189B" w:rsidP="0002189B">
      <w:pPr>
        <w:spacing w:after="0" w:line="240" w:lineRule="auto"/>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(5) Komisija će o zahtjevu odlučiti u roku od 60 dana od dana prijema urednog zahtjeva. Smatraće se da je zahtjev uredan ako, u skladu sa stavom 2. ovog člana i odredbama pravila iz stava 4. ovog člana, sadrži sve propisane podatke i ako mu je priložena sva potrebna dokumentacija sa propisanim sadržajem.</w:t>
      </w:r>
    </w:p>
    <w:p w:rsidR="0002189B" w:rsidRPr="00A31820" w:rsidRDefault="0002189B" w:rsidP="0002189B">
      <w:pPr>
        <w:spacing w:after="0" w:line="240" w:lineRule="auto"/>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(6) Ako podnosilac zahtjeva iz stava 2. ovog člana u roku koji odredi Komisija ne ukloni nedostatke zahtjeva u skladu sa zahtjevom Komisije za izmjene i dopune, smatraće se da je odustao od zahtjeva.</w:t>
      </w:r>
    </w:p>
    <w:p w:rsidR="002D048B" w:rsidRDefault="0002189B" w:rsidP="002D048B">
      <w:pPr>
        <w:spacing w:after="0" w:line="240" w:lineRule="auto"/>
        <w:jc w:val="both"/>
        <w:rPr>
          <w:rFonts w:ascii="Times New Roman" w:hAnsi="Times New Roman" w:cs="Times New Roman"/>
          <w:color w:val="000000" w:themeColor="text1"/>
          <w:sz w:val="24"/>
          <w:szCs w:val="24"/>
        </w:rPr>
      </w:pPr>
      <w:r w:rsidRPr="00A31820">
        <w:rPr>
          <w:rFonts w:ascii="Times New Roman" w:hAnsi="Times New Roman" w:cs="Times New Roman"/>
          <w:color w:val="000000" w:themeColor="text1"/>
          <w:sz w:val="24"/>
          <w:szCs w:val="24"/>
        </w:rPr>
        <w:t xml:space="preserve">(7) Kada zahtjev iz stava 2. ovog člana podnosi društvo za upravljanje iz druge države članice ili treće države, Komisija će, za potrebe provjere usklađivanja poslovanja društva za upravljanje iz </w:t>
      </w:r>
      <w:r w:rsidRPr="00A31820">
        <w:rPr>
          <w:rFonts w:ascii="Times New Roman" w:hAnsi="Times New Roman" w:cs="Times New Roman"/>
          <w:color w:val="000000" w:themeColor="text1"/>
          <w:sz w:val="24"/>
          <w:szCs w:val="24"/>
        </w:rPr>
        <w:lastRenderedPageBreak/>
        <w:t>druge države članice ili treće države na području Crbe Gore, od nadležnoga organa matične države članice ili treće države društva za upravljanje tražiti dodatne informacije o tome odnosi li se dozvola koje društvo za upravljanje iz druge države članice ili treće države ima za obavljanje poslova upravljanja UCITS fondovima odnosno otvorenim investicionim fondovima s</w:t>
      </w:r>
      <w:r w:rsidR="00E911F0" w:rsidRPr="00A31820">
        <w:rPr>
          <w:rFonts w:ascii="Times New Roman" w:hAnsi="Times New Roman" w:cs="Times New Roman"/>
          <w:color w:val="000000" w:themeColor="text1"/>
          <w:sz w:val="24"/>
          <w:szCs w:val="24"/>
        </w:rPr>
        <w:t>a</w:t>
      </w:r>
      <w:r w:rsidRPr="00A31820">
        <w:rPr>
          <w:rFonts w:ascii="Times New Roman" w:hAnsi="Times New Roman" w:cs="Times New Roman"/>
          <w:color w:val="000000" w:themeColor="text1"/>
          <w:sz w:val="24"/>
          <w:szCs w:val="24"/>
        </w:rPr>
        <w:t xml:space="preserve"> javnom ponudom i na vrstu fonda na koji se odnosi zahtjev za izdavanje dozvole.</w:t>
      </w:r>
    </w:p>
    <w:p w:rsidR="008E615C" w:rsidRPr="008E615C" w:rsidRDefault="008E615C" w:rsidP="008E615C">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color w:val="000000" w:themeColor="text1"/>
          <w:sz w:val="24"/>
          <w:szCs w:val="24"/>
        </w:rPr>
        <w:t xml:space="preserve">(8) </w:t>
      </w:r>
      <w:r w:rsidRPr="00A31820">
        <w:rPr>
          <w:rFonts w:ascii="Times New Roman" w:eastAsia="Times New Roman" w:hAnsi="Times New Roman" w:cs="Times New Roman"/>
          <w:color w:val="000000"/>
          <w:sz w:val="24"/>
          <w:szCs w:val="24"/>
          <w:lang w:eastAsia="hr-HR"/>
        </w:rPr>
        <w:t>Kada se UCITS fond sastoji od više od jednog investicionog odsjeka, svaki pojedini odsjek smatra sa posebnim UCITS fondom.</w:t>
      </w:r>
    </w:p>
    <w:p w:rsidR="009B2356" w:rsidRDefault="009B2356" w:rsidP="0002189B">
      <w:pPr>
        <w:spacing w:after="0" w:line="240" w:lineRule="auto"/>
        <w:jc w:val="center"/>
        <w:rPr>
          <w:rFonts w:ascii="Times New Roman" w:hAnsi="Times New Roman" w:cs="Times New Roman"/>
          <w:b/>
          <w:sz w:val="24"/>
          <w:szCs w:val="24"/>
        </w:rPr>
      </w:pPr>
    </w:p>
    <w:p w:rsidR="0002189B" w:rsidRPr="00A31820" w:rsidRDefault="0002189B" w:rsidP="0002189B">
      <w:pPr>
        <w:spacing w:after="0" w:line="240" w:lineRule="auto"/>
        <w:jc w:val="center"/>
        <w:rPr>
          <w:rFonts w:ascii="Times New Roman" w:hAnsi="Times New Roman" w:cs="Times New Roman"/>
          <w:b/>
          <w:sz w:val="24"/>
          <w:szCs w:val="24"/>
        </w:rPr>
      </w:pPr>
      <w:r w:rsidRPr="00A31820">
        <w:rPr>
          <w:rFonts w:ascii="Times New Roman" w:hAnsi="Times New Roman" w:cs="Times New Roman"/>
          <w:b/>
          <w:sz w:val="24"/>
          <w:szCs w:val="24"/>
        </w:rPr>
        <w:t>Odbijanje zahtjeva za izdavanje dozvole za osnivanje i upravljanje UCITS fondom</w:t>
      </w:r>
    </w:p>
    <w:p w:rsidR="0002189B" w:rsidRPr="00A31820" w:rsidRDefault="0002189B" w:rsidP="0002189B">
      <w:pPr>
        <w:spacing w:after="0" w:line="240" w:lineRule="auto"/>
        <w:jc w:val="center"/>
        <w:rPr>
          <w:rFonts w:ascii="Times New Roman" w:hAnsi="Times New Roman" w:cs="Times New Roman"/>
          <w:b/>
          <w:sz w:val="24"/>
          <w:szCs w:val="24"/>
        </w:rPr>
      </w:pPr>
      <w:r w:rsidRPr="00A31820">
        <w:rPr>
          <w:rFonts w:ascii="Times New Roman" w:hAnsi="Times New Roman" w:cs="Times New Roman"/>
          <w:b/>
          <w:sz w:val="24"/>
          <w:szCs w:val="24"/>
        </w:rPr>
        <w:t>Član</w:t>
      </w:r>
      <w:r w:rsidR="009526C3">
        <w:rPr>
          <w:rFonts w:ascii="Times New Roman" w:hAnsi="Times New Roman" w:cs="Times New Roman"/>
          <w:b/>
          <w:sz w:val="24"/>
          <w:szCs w:val="24"/>
        </w:rPr>
        <w:t>k 204</w:t>
      </w:r>
      <w:r w:rsidRPr="00A31820">
        <w:rPr>
          <w:rFonts w:ascii="Times New Roman" w:hAnsi="Times New Roman" w:cs="Times New Roman"/>
          <w:b/>
          <w:sz w:val="24"/>
          <w:szCs w:val="24"/>
        </w:rPr>
        <w:t>.</w:t>
      </w:r>
    </w:p>
    <w:p w:rsidR="0002189B" w:rsidRPr="00A31820" w:rsidRDefault="0002189B" w:rsidP="0002189B">
      <w:pPr>
        <w:spacing w:after="0" w:line="240" w:lineRule="auto"/>
        <w:jc w:val="center"/>
        <w:rPr>
          <w:rFonts w:ascii="Times New Roman" w:hAnsi="Times New Roman" w:cs="Times New Roman"/>
          <w:i/>
          <w:sz w:val="24"/>
          <w:szCs w:val="24"/>
        </w:rPr>
      </w:pPr>
    </w:p>
    <w:p w:rsidR="0002189B" w:rsidRPr="00A31820" w:rsidRDefault="0002189B" w:rsidP="0002189B">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(1) Komisija će društvu za upravljanje odbiti zahtjev za izdavanje dozvole za osnivanje i upravljanje UCITS fondom ako:</w:t>
      </w:r>
    </w:p>
    <w:p w:rsidR="0002189B" w:rsidRPr="00A31820" w:rsidRDefault="0002189B" w:rsidP="009526C3">
      <w:pPr>
        <w:spacing w:after="0" w:line="240" w:lineRule="auto"/>
        <w:ind w:left="284"/>
        <w:jc w:val="both"/>
        <w:rPr>
          <w:rFonts w:ascii="Times New Roman" w:hAnsi="Times New Roman" w:cs="Times New Roman"/>
          <w:sz w:val="24"/>
          <w:szCs w:val="24"/>
        </w:rPr>
      </w:pPr>
      <w:r w:rsidRPr="00A31820">
        <w:rPr>
          <w:rFonts w:ascii="Times New Roman" w:hAnsi="Times New Roman" w:cs="Times New Roman"/>
          <w:sz w:val="24"/>
          <w:szCs w:val="24"/>
        </w:rPr>
        <w:t>1. društvo za upravljanje nije sklopilo ugovor o obavljanju poslova depozitara sa depozitarom</w:t>
      </w:r>
    </w:p>
    <w:p w:rsidR="0002189B" w:rsidRPr="00A31820" w:rsidRDefault="0002189B" w:rsidP="009526C3">
      <w:pPr>
        <w:spacing w:after="0" w:line="240" w:lineRule="auto"/>
        <w:ind w:left="284"/>
        <w:jc w:val="both"/>
        <w:rPr>
          <w:rFonts w:ascii="Times New Roman" w:hAnsi="Times New Roman" w:cs="Times New Roman"/>
          <w:sz w:val="24"/>
          <w:szCs w:val="24"/>
        </w:rPr>
      </w:pPr>
      <w:r w:rsidRPr="00A31820">
        <w:rPr>
          <w:rFonts w:ascii="Times New Roman" w:hAnsi="Times New Roman" w:cs="Times New Roman"/>
          <w:sz w:val="24"/>
          <w:szCs w:val="24"/>
        </w:rPr>
        <w:t>2. prospekt i/ili pravila UCITS fonda nisu u skladu sa odredbama ovog Zakona i propisima donesenih na osnovu ovog Zakona</w:t>
      </w:r>
    </w:p>
    <w:p w:rsidR="0002189B" w:rsidRPr="00A31820" w:rsidRDefault="0002189B" w:rsidP="009526C3">
      <w:pPr>
        <w:spacing w:after="0" w:line="240" w:lineRule="auto"/>
        <w:ind w:left="284"/>
        <w:jc w:val="both"/>
        <w:rPr>
          <w:rFonts w:ascii="Times New Roman" w:hAnsi="Times New Roman" w:cs="Times New Roman"/>
          <w:sz w:val="24"/>
          <w:szCs w:val="24"/>
        </w:rPr>
      </w:pPr>
      <w:r w:rsidRPr="00A31820">
        <w:rPr>
          <w:rFonts w:ascii="Times New Roman" w:hAnsi="Times New Roman" w:cs="Times New Roman"/>
          <w:sz w:val="24"/>
          <w:szCs w:val="24"/>
        </w:rPr>
        <w:t>3. društvo za upravljanje ne ispunjava druge uslove potrebne za upravljanje UCITS fondom, određene ovim Zakonom i propisima donesenim na osnovu ovog Zakona ili</w:t>
      </w:r>
    </w:p>
    <w:p w:rsidR="0002189B" w:rsidRPr="00A31820" w:rsidRDefault="0002189B" w:rsidP="009526C3">
      <w:pPr>
        <w:spacing w:after="0" w:line="240" w:lineRule="auto"/>
        <w:ind w:left="284"/>
        <w:jc w:val="both"/>
        <w:rPr>
          <w:rFonts w:ascii="Times New Roman" w:hAnsi="Times New Roman" w:cs="Times New Roman"/>
          <w:sz w:val="24"/>
          <w:szCs w:val="24"/>
        </w:rPr>
      </w:pPr>
      <w:r w:rsidRPr="00A31820">
        <w:rPr>
          <w:rFonts w:ascii="Times New Roman" w:hAnsi="Times New Roman" w:cs="Times New Roman"/>
          <w:sz w:val="24"/>
          <w:szCs w:val="24"/>
        </w:rPr>
        <w:t>4. društvo za upravljanje nema adekvatnu organizacionu strukturu i uslove za upravljanje UCITS fondom.</w:t>
      </w:r>
    </w:p>
    <w:p w:rsidR="0002189B" w:rsidRPr="00A31820" w:rsidRDefault="0002189B" w:rsidP="0002189B">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(2) Komisija društvu za upravljanje može odbiti zahtjev za izdavanje dozvole za osnivanje i upravljanje UCITS fondom ako društvo za upravljanje već obavlja djelatnost upravljanja UCITS fondovima na području Crne Gore, a Komisija je zbog ozbiljnih ili učestalih kršenja odredbi ovog Zakona i propisa donesenih na osnovu ovog Zakona već izricala nadzorne mjere koje društvo za upravljanje nije poštovalo.</w:t>
      </w:r>
    </w:p>
    <w:p w:rsidR="0002189B" w:rsidRPr="00A31820" w:rsidRDefault="0002189B" w:rsidP="0002189B">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(3) Komisija će odbiti zahtjev za izdavanje dozvole za osnivanje i upravljanje UCITS fondom ako ovlašćena lica depozitara nemaju dobar ugled ili iskustvo u odnosu na UCITS fond.</w:t>
      </w:r>
    </w:p>
    <w:p w:rsidR="0002189B" w:rsidRPr="00A31820" w:rsidRDefault="0002189B" w:rsidP="0002189B">
      <w:pPr>
        <w:spacing w:after="0" w:line="240" w:lineRule="auto"/>
        <w:jc w:val="both"/>
        <w:rPr>
          <w:rFonts w:ascii="Times New Roman" w:hAnsi="Times New Roman" w:cs="Times New Roman"/>
          <w:color w:val="FF0000"/>
          <w:sz w:val="24"/>
          <w:szCs w:val="24"/>
        </w:rPr>
      </w:pPr>
      <w:r w:rsidRPr="00A31820">
        <w:rPr>
          <w:rFonts w:ascii="Times New Roman" w:hAnsi="Times New Roman" w:cs="Times New Roman"/>
          <w:sz w:val="24"/>
          <w:szCs w:val="24"/>
        </w:rPr>
        <w:t>(4) Komisija će se prije odbijanja zahtjeva za izdavanje dozvole za osnivanje i upravljanje UCITS fondom koji je podnijelo društvo za upravljanje iz druge države članice o tome posavjetovati sa nadležnim organom matične države članice društva za upravljanje.</w:t>
      </w:r>
    </w:p>
    <w:p w:rsidR="0002189B" w:rsidRPr="00A31820" w:rsidRDefault="0002189B" w:rsidP="0002189B">
      <w:pPr>
        <w:pStyle w:val="NoSpacing"/>
        <w:rPr>
          <w:rFonts w:ascii="Times New Roman" w:hAnsi="Times New Roman" w:cs="Times New Roman"/>
          <w:sz w:val="24"/>
          <w:szCs w:val="24"/>
        </w:rPr>
      </w:pPr>
    </w:p>
    <w:p w:rsidR="0002189B" w:rsidRPr="00A31820" w:rsidRDefault="0002189B" w:rsidP="0002189B">
      <w:pPr>
        <w:spacing w:after="0" w:line="240" w:lineRule="auto"/>
        <w:jc w:val="center"/>
        <w:rPr>
          <w:rFonts w:ascii="Times New Roman" w:hAnsi="Times New Roman" w:cs="Times New Roman"/>
          <w:b/>
          <w:bCs/>
          <w:sz w:val="24"/>
          <w:szCs w:val="24"/>
        </w:rPr>
      </w:pPr>
      <w:r w:rsidRPr="00A31820">
        <w:rPr>
          <w:rFonts w:ascii="Times New Roman" w:hAnsi="Times New Roman" w:cs="Times New Roman"/>
          <w:b/>
          <w:bCs/>
          <w:sz w:val="24"/>
          <w:szCs w:val="24"/>
        </w:rPr>
        <w:t>Upis u registar investicionih fondova</w:t>
      </w:r>
    </w:p>
    <w:p w:rsidR="0002189B" w:rsidRPr="00A31820" w:rsidRDefault="009526C3" w:rsidP="000218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 205</w:t>
      </w:r>
      <w:r w:rsidR="00E62CF7" w:rsidRPr="00A31820">
        <w:rPr>
          <w:rFonts w:ascii="Times New Roman" w:hAnsi="Times New Roman" w:cs="Times New Roman"/>
          <w:b/>
          <w:bCs/>
          <w:sz w:val="24"/>
          <w:szCs w:val="24"/>
        </w:rPr>
        <w:t>.</w:t>
      </w:r>
    </w:p>
    <w:p w:rsidR="0002189B" w:rsidRPr="00A31820" w:rsidRDefault="0002189B" w:rsidP="0002189B">
      <w:pPr>
        <w:spacing w:after="0" w:line="240" w:lineRule="auto"/>
        <w:jc w:val="center"/>
        <w:rPr>
          <w:rFonts w:ascii="Times New Roman" w:hAnsi="Times New Roman" w:cs="Times New Roman"/>
          <w:b/>
          <w:bCs/>
          <w:sz w:val="24"/>
          <w:szCs w:val="24"/>
        </w:rPr>
      </w:pPr>
    </w:p>
    <w:p w:rsidR="0002189B" w:rsidRPr="00A31820" w:rsidRDefault="0002189B" w:rsidP="0002189B">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(1) Komisija</w:t>
      </w:r>
      <w:r w:rsidR="009526C3" w:rsidRPr="009526C3">
        <w:rPr>
          <w:rFonts w:ascii="Times New Roman" w:hAnsi="Times New Roman" w:cs="Times New Roman"/>
          <w:sz w:val="24"/>
          <w:szCs w:val="24"/>
        </w:rPr>
        <w:t xml:space="preserve"> </w:t>
      </w:r>
      <w:r w:rsidR="009526C3" w:rsidRPr="00A31820">
        <w:rPr>
          <w:rFonts w:ascii="Times New Roman" w:hAnsi="Times New Roman" w:cs="Times New Roman"/>
          <w:sz w:val="24"/>
          <w:szCs w:val="24"/>
        </w:rPr>
        <w:t>upisuje u registar fondova</w:t>
      </w:r>
      <w:r w:rsidRPr="00A31820">
        <w:rPr>
          <w:rFonts w:ascii="Times New Roman" w:hAnsi="Times New Roman" w:cs="Times New Roman"/>
          <w:sz w:val="24"/>
          <w:szCs w:val="24"/>
        </w:rPr>
        <w:t xml:space="preserve"> </w:t>
      </w:r>
      <w:r w:rsidR="009526C3">
        <w:rPr>
          <w:rFonts w:ascii="Times New Roman" w:hAnsi="Times New Roman" w:cs="Times New Roman"/>
          <w:sz w:val="24"/>
          <w:szCs w:val="24"/>
        </w:rPr>
        <w:t>UCITS</w:t>
      </w:r>
      <w:r w:rsidRPr="00A31820">
        <w:rPr>
          <w:rFonts w:ascii="Times New Roman" w:hAnsi="Times New Roman" w:cs="Times New Roman"/>
          <w:sz w:val="24"/>
          <w:szCs w:val="24"/>
        </w:rPr>
        <w:t xml:space="preserve"> fond kojem je izdala dozvolu za rad.</w:t>
      </w:r>
    </w:p>
    <w:p w:rsidR="0002189B" w:rsidRDefault="0002189B" w:rsidP="0002189B">
      <w:pPr>
        <w:spacing w:after="0" w:line="240" w:lineRule="auto"/>
        <w:jc w:val="both"/>
        <w:rPr>
          <w:rFonts w:ascii="Times New Roman" w:hAnsi="Times New Roman" w:cs="Times New Roman"/>
          <w:sz w:val="24"/>
          <w:szCs w:val="24"/>
        </w:rPr>
      </w:pPr>
      <w:r w:rsidRPr="00A31820">
        <w:rPr>
          <w:rFonts w:ascii="Times New Roman" w:hAnsi="Times New Roman" w:cs="Times New Roman"/>
          <w:sz w:val="24"/>
          <w:szCs w:val="24"/>
        </w:rPr>
        <w:t>(2) Obavještenje o upisu u registar iz stava 1 ovog člana objavljuje se u "Službenom listu Crne Gore".</w:t>
      </w:r>
    </w:p>
    <w:p w:rsidR="003C07DD" w:rsidRPr="00A31820" w:rsidRDefault="003C07DD" w:rsidP="0002189B">
      <w:pPr>
        <w:spacing w:after="0" w:line="240" w:lineRule="auto"/>
        <w:jc w:val="both"/>
        <w:rPr>
          <w:rFonts w:ascii="Times New Roman" w:hAnsi="Times New Roman" w:cs="Times New Roman"/>
          <w:sz w:val="24"/>
          <w:szCs w:val="24"/>
        </w:rPr>
      </w:pPr>
    </w:p>
    <w:p w:rsidR="008E615C" w:rsidRPr="008E615C" w:rsidRDefault="00EB2469" w:rsidP="008E615C">
      <w:pPr>
        <w:pStyle w:val="NoSpacing"/>
        <w:jc w:val="center"/>
        <w:rPr>
          <w:rFonts w:ascii="Times New Roman" w:hAnsi="Times New Roman" w:cs="Times New Roman"/>
          <w:b/>
          <w:sz w:val="24"/>
          <w:szCs w:val="24"/>
        </w:rPr>
      </w:pPr>
      <w:r>
        <w:rPr>
          <w:rFonts w:ascii="Times New Roman" w:hAnsi="Times New Roman" w:cs="Times New Roman"/>
          <w:b/>
          <w:sz w:val="24"/>
          <w:szCs w:val="24"/>
        </w:rPr>
        <w:t>Poč</w:t>
      </w:r>
      <w:r w:rsidR="008E615C">
        <w:rPr>
          <w:rFonts w:ascii="Times New Roman" w:hAnsi="Times New Roman" w:cs="Times New Roman"/>
          <w:b/>
          <w:sz w:val="24"/>
          <w:szCs w:val="24"/>
        </w:rPr>
        <w:t>etna ponuda udjela UCITS fonda</w:t>
      </w:r>
    </w:p>
    <w:p w:rsidR="0002189B" w:rsidRDefault="009526C3" w:rsidP="008E615C">
      <w:pPr>
        <w:pStyle w:val="NoSpacing"/>
        <w:jc w:val="center"/>
        <w:rPr>
          <w:rFonts w:ascii="Times New Roman" w:hAnsi="Times New Roman" w:cs="Times New Roman"/>
          <w:b/>
          <w:sz w:val="24"/>
          <w:szCs w:val="24"/>
        </w:rPr>
      </w:pPr>
      <w:r w:rsidRPr="008E615C">
        <w:rPr>
          <w:rFonts w:ascii="Times New Roman" w:hAnsi="Times New Roman" w:cs="Times New Roman"/>
          <w:b/>
          <w:sz w:val="24"/>
          <w:szCs w:val="24"/>
        </w:rPr>
        <w:t>Član 206</w:t>
      </w:r>
      <w:r w:rsidR="00E62CF7" w:rsidRPr="008E615C">
        <w:rPr>
          <w:rFonts w:ascii="Times New Roman" w:hAnsi="Times New Roman" w:cs="Times New Roman"/>
          <w:b/>
          <w:sz w:val="24"/>
          <w:szCs w:val="24"/>
        </w:rPr>
        <w:t>.</w:t>
      </w:r>
    </w:p>
    <w:p w:rsidR="008E615C" w:rsidRDefault="008E615C" w:rsidP="008E615C">
      <w:pPr>
        <w:pStyle w:val="NoSpacing"/>
        <w:jc w:val="center"/>
        <w:rPr>
          <w:rFonts w:ascii="Times New Roman" w:hAnsi="Times New Roman" w:cs="Times New Roman"/>
          <w:b/>
          <w:sz w:val="24"/>
          <w:szCs w:val="24"/>
        </w:rPr>
      </w:pPr>
    </w:p>
    <w:p w:rsidR="00EB2469" w:rsidRPr="00EB2469"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 xml:space="preserve">(1) Početna ponuda udjela UCITS fonda </w:t>
      </w:r>
      <w:r>
        <w:rPr>
          <w:rFonts w:ascii="Times New Roman" w:hAnsi="Times New Roman" w:cs="Times New Roman"/>
          <w:sz w:val="24"/>
          <w:szCs w:val="24"/>
        </w:rPr>
        <w:t>može da počne</w:t>
      </w:r>
      <w:r w:rsidRPr="00EB2469">
        <w:rPr>
          <w:rFonts w:ascii="Times New Roman" w:hAnsi="Times New Roman" w:cs="Times New Roman"/>
          <w:sz w:val="24"/>
          <w:szCs w:val="24"/>
        </w:rPr>
        <w:t xml:space="preserve"> </w:t>
      </w:r>
      <w:r>
        <w:rPr>
          <w:rFonts w:ascii="Times New Roman" w:hAnsi="Times New Roman" w:cs="Times New Roman"/>
          <w:sz w:val="24"/>
          <w:szCs w:val="24"/>
        </w:rPr>
        <w:t>nakon objavljivanja</w:t>
      </w:r>
      <w:r w:rsidRPr="00EB2469">
        <w:rPr>
          <w:rFonts w:ascii="Times New Roman" w:hAnsi="Times New Roman" w:cs="Times New Roman"/>
          <w:sz w:val="24"/>
          <w:szCs w:val="24"/>
        </w:rPr>
        <w:t xml:space="preserve"> prospekta UCITS fonda u skla</w:t>
      </w:r>
      <w:r>
        <w:rPr>
          <w:rFonts w:ascii="Times New Roman" w:hAnsi="Times New Roman" w:cs="Times New Roman"/>
          <w:sz w:val="24"/>
          <w:szCs w:val="24"/>
        </w:rPr>
        <w:t xml:space="preserve">du s članom </w:t>
      </w:r>
      <w:r w:rsidR="001B4952" w:rsidRPr="001B4952">
        <w:rPr>
          <w:rFonts w:ascii="Times New Roman" w:hAnsi="Times New Roman" w:cs="Times New Roman"/>
          <w:sz w:val="24"/>
          <w:szCs w:val="24"/>
        </w:rPr>
        <w:t>154. ovog</w:t>
      </w:r>
      <w:r w:rsidRPr="001B4952">
        <w:rPr>
          <w:rFonts w:ascii="Times New Roman" w:hAnsi="Times New Roman" w:cs="Times New Roman"/>
          <w:sz w:val="24"/>
          <w:szCs w:val="24"/>
        </w:rPr>
        <w:t xml:space="preserve"> Zakona.</w:t>
      </w:r>
    </w:p>
    <w:p w:rsidR="00EB2469" w:rsidRPr="00EB2469"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(2) Društvo za upravljanje dužno je</w:t>
      </w:r>
      <w:r>
        <w:rPr>
          <w:rFonts w:ascii="Times New Roman" w:hAnsi="Times New Roman" w:cs="Times New Roman"/>
          <w:sz w:val="24"/>
          <w:szCs w:val="24"/>
        </w:rPr>
        <w:t xml:space="preserve"> da</w:t>
      </w:r>
      <w:r w:rsidRPr="00EB2469">
        <w:rPr>
          <w:rFonts w:ascii="Times New Roman" w:hAnsi="Times New Roman" w:cs="Times New Roman"/>
          <w:sz w:val="24"/>
          <w:szCs w:val="24"/>
        </w:rPr>
        <w:t>, u o</w:t>
      </w:r>
      <w:r>
        <w:rPr>
          <w:rFonts w:ascii="Times New Roman" w:hAnsi="Times New Roman" w:cs="Times New Roman"/>
          <w:sz w:val="24"/>
          <w:szCs w:val="24"/>
        </w:rPr>
        <w:t>kviru prospekta ili kao naknadno obavještenje</w:t>
      </w:r>
      <w:r w:rsidRPr="00EB2469">
        <w:rPr>
          <w:rFonts w:ascii="Times New Roman" w:hAnsi="Times New Roman" w:cs="Times New Roman"/>
          <w:sz w:val="24"/>
          <w:szCs w:val="24"/>
        </w:rPr>
        <w:t xml:space="preserve">, na svojoj </w:t>
      </w:r>
      <w:r>
        <w:rPr>
          <w:rFonts w:ascii="Times New Roman" w:hAnsi="Times New Roman" w:cs="Times New Roman"/>
          <w:sz w:val="24"/>
          <w:szCs w:val="24"/>
        </w:rPr>
        <w:t>internet stranici objavi</w:t>
      </w:r>
      <w:r w:rsidRPr="00EB2469">
        <w:rPr>
          <w:rFonts w:ascii="Times New Roman" w:hAnsi="Times New Roman" w:cs="Times New Roman"/>
          <w:sz w:val="24"/>
          <w:szCs w:val="24"/>
        </w:rPr>
        <w:t xml:space="preserve"> datume početka i završetka početne ponude udjela, kao i datum do kojega </w:t>
      </w:r>
      <w:r w:rsidRPr="00EB2469">
        <w:rPr>
          <w:rFonts w:ascii="Times New Roman" w:hAnsi="Times New Roman" w:cs="Times New Roman"/>
          <w:sz w:val="24"/>
          <w:szCs w:val="24"/>
        </w:rPr>
        <w:lastRenderedPageBreak/>
        <w:t xml:space="preserve">će </w:t>
      </w:r>
      <w:r>
        <w:rPr>
          <w:rFonts w:ascii="Times New Roman" w:hAnsi="Times New Roman" w:cs="Times New Roman"/>
          <w:sz w:val="24"/>
          <w:szCs w:val="24"/>
        </w:rPr>
        <w:t>investitorima</w:t>
      </w:r>
      <w:r w:rsidRPr="00EB2469">
        <w:rPr>
          <w:rFonts w:ascii="Times New Roman" w:hAnsi="Times New Roman" w:cs="Times New Roman"/>
          <w:sz w:val="24"/>
          <w:szCs w:val="24"/>
        </w:rPr>
        <w:t xml:space="preserve"> isplatiti uplaćena novčana sredstva u slučaju da okončanjem </w:t>
      </w:r>
      <w:r>
        <w:rPr>
          <w:rFonts w:ascii="Times New Roman" w:hAnsi="Times New Roman" w:cs="Times New Roman"/>
          <w:sz w:val="24"/>
          <w:szCs w:val="24"/>
        </w:rPr>
        <w:t>preioda</w:t>
      </w:r>
      <w:r w:rsidRPr="00EB2469">
        <w:rPr>
          <w:rFonts w:ascii="Times New Roman" w:hAnsi="Times New Roman" w:cs="Times New Roman"/>
          <w:sz w:val="24"/>
          <w:szCs w:val="24"/>
        </w:rPr>
        <w:t xml:space="preserve"> za početnu ponudu nije prikupljen predviđeni iznos najniže vrijednosti imovine UCITS fonda.</w:t>
      </w:r>
    </w:p>
    <w:p w:rsidR="00EB2469" w:rsidRPr="00EB2469"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 xml:space="preserve">(3) </w:t>
      </w:r>
      <w:r>
        <w:rPr>
          <w:rFonts w:ascii="Times New Roman" w:hAnsi="Times New Roman" w:cs="Times New Roman"/>
          <w:sz w:val="24"/>
          <w:szCs w:val="24"/>
        </w:rPr>
        <w:t>Period</w:t>
      </w:r>
      <w:r w:rsidRPr="00EB2469">
        <w:rPr>
          <w:rFonts w:ascii="Times New Roman" w:hAnsi="Times New Roman" w:cs="Times New Roman"/>
          <w:sz w:val="24"/>
          <w:szCs w:val="24"/>
        </w:rPr>
        <w:t xml:space="preserve"> početne ponude udjela u UCITS fondu ne smije trajati </w:t>
      </w:r>
      <w:r>
        <w:rPr>
          <w:rFonts w:ascii="Times New Roman" w:hAnsi="Times New Roman" w:cs="Times New Roman"/>
          <w:sz w:val="24"/>
          <w:szCs w:val="24"/>
        </w:rPr>
        <w:t>duže</w:t>
      </w:r>
      <w:r w:rsidRPr="00EB2469">
        <w:rPr>
          <w:rFonts w:ascii="Times New Roman" w:hAnsi="Times New Roman" w:cs="Times New Roman"/>
          <w:sz w:val="24"/>
          <w:szCs w:val="24"/>
        </w:rPr>
        <w:t xml:space="preserve"> od 30 dana od dana početka početne ponude. </w:t>
      </w:r>
      <w:r>
        <w:rPr>
          <w:rFonts w:ascii="Times New Roman" w:hAnsi="Times New Roman" w:cs="Times New Roman"/>
          <w:sz w:val="24"/>
          <w:szCs w:val="24"/>
        </w:rPr>
        <w:t>Tokom</w:t>
      </w:r>
      <w:r w:rsidRPr="00EB2469">
        <w:rPr>
          <w:rFonts w:ascii="Times New Roman" w:hAnsi="Times New Roman" w:cs="Times New Roman"/>
          <w:sz w:val="24"/>
          <w:szCs w:val="24"/>
        </w:rPr>
        <w:t xml:space="preserve"> tog razdoblja ukupni iznos primljenih novčanih sredstava drži se na računu UCITS fonda otvorenom kod depozitara i ne smije se ulagati sve do </w:t>
      </w:r>
      <w:r>
        <w:rPr>
          <w:rFonts w:ascii="Times New Roman" w:hAnsi="Times New Roman" w:cs="Times New Roman"/>
          <w:sz w:val="24"/>
          <w:szCs w:val="24"/>
        </w:rPr>
        <w:t>trenutka kada UCITS fond ne pr</w:t>
      </w:r>
      <w:r w:rsidRPr="00EB2469">
        <w:rPr>
          <w:rFonts w:ascii="Times New Roman" w:hAnsi="Times New Roman" w:cs="Times New Roman"/>
          <w:sz w:val="24"/>
          <w:szCs w:val="24"/>
        </w:rPr>
        <w:t>eđe zakonom utvrđeni prag najniže vrijednosti imovine UC</w:t>
      </w:r>
      <w:r>
        <w:rPr>
          <w:rFonts w:ascii="Times New Roman" w:hAnsi="Times New Roman" w:cs="Times New Roman"/>
          <w:sz w:val="24"/>
          <w:szCs w:val="24"/>
        </w:rPr>
        <w:t>ITS fonda od 500.000 Eura.</w:t>
      </w:r>
    </w:p>
    <w:p w:rsidR="00EB2469" w:rsidRPr="00EB2469"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 xml:space="preserve">(4) Ulaganje prikupljenih novčanih sredstava smije </w:t>
      </w:r>
      <w:r>
        <w:rPr>
          <w:rFonts w:ascii="Times New Roman" w:hAnsi="Times New Roman" w:cs="Times New Roman"/>
          <w:sz w:val="24"/>
          <w:szCs w:val="24"/>
        </w:rPr>
        <w:t>da počne</w:t>
      </w:r>
      <w:r w:rsidRPr="00EB2469">
        <w:rPr>
          <w:rFonts w:ascii="Times New Roman" w:hAnsi="Times New Roman" w:cs="Times New Roman"/>
          <w:sz w:val="24"/>
          <w:szCs w:val="24"/>
        </w:rPr>
        <w:t xml:space="preserve"> tek po isteku </w:t>
      </w:r>
      <w:r>
        <w:rPr>
          <w:rFonts w:ascii="Times New Roman" w:hAnsi="Times New Roman" w:cs="Times New Roman"/>
          <w:sz w:val="24"/>
          <w:szCs w:val="24"/>
        </w:rPr>
        <w:t>perioda</w:t>
      </w:r>
      <w:r w:rsidRPr="00EB2469">
        <w:rPr>
          <w:rFonts w:ascii="Times New Roman" w:hAnsi="Times New Roman" w:cs="Times New Roman"/>
          <w:sz w:val="24"/>
          <w:szCs w:val="24"/>
        </w:rPr>
        <w:t xml:space="preserve"> početne ponude.</w:t>
      </w:r>
    </w:p>
    <w:p w:rsidR="00EB2469" w:rsidRPr="00EB2469"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(5) Cijena izda</w:t>
      </w:r>
      <w:r>
        <w:rPr>
          <w:rFonts w:ascii="Times New Roman" w:hAnsi="Times New Roman" w:cs="Times New Roman"/>
          <w:sz w:val="24"/>
          <w:szCs w:val="24"/>
        </w:rPr>
        <w:t>va</w:t>
      </w:r>
      <w:r w:rsidRPr="00EB2469">
        <w:rPr>
          <w:rFonts w:ascii="Times New Roman" w:hAnsi="Times New Roman" w:cs="Times New Roman"/>
          <w:sz w:val="24"/>
          <w:szCs w:val="24"/>
        </w:rPr>
        <w:t xml:space="preserve">nja i </w:t>
      </w:r>
      <w:r>
        <w:rPr>
          <w:rFonts w:ascii="Times New Roman" w:hAnsi="Times New Roman" w:cs="Times New Roman"/>
          <w:sz w:val="24"/>
          <w:szCs w:val="24"/>
        </w:rPr>
        <w:t>upis</w:t>
      </w:r>
      <w:r w:rsidRPr="00EB2469">
        <w:rPr>
          <w:rFonts w:ascii="Times New Roman" w:hAnsi="Times New Roman" w:cs="Times New Roman"/>
          <w:sz w:val="24"/>
          <w:szCs w:val="24"/>
        </w:rPr>
        <w:t xml:space="preserve"> udjela </w:t>
      </w:r>
      <w:r>
        <w:rPr>
          <w:rFonts w:ascii="Times New Roman" w:hAnsi="Times New Roman" w:cs="Times New Roman"/>
          <w:sz w:val="24"/>
          <w:szCs w:val="24"/>
        </w:rPr>
        <w:t>investitorima</w:t>
      </w:r>
      <w:r w:rsidRPr="00EB2469">
        <w:rPr>
          <w:rFonts w:ascii="Times New Roman" w:hAnsi="Times New Roman" w:cs="Times New Roman"/>
          <w:sz w:val="24"/>
          <w:szCs w:val="24"/>
        </w:rPr>
        <w:t xml:space="preserve"> određen</w:t>
      </w:r>
      <w:r>
        <w:rPr>
          <w:rFonts w:ascii="Times New Roman" w:hAnsi="Times New Roman" w:cs="Times New Roman"/>
          <w:sz w:val="24"/>
          <w:szCs w:val="24"/>
        </w:rPr>
        <w:t xml:space="preserve">i su članom </w:t>
      </w:r>
      <w:r w:rsidR="001B4952" w:rsidRPr="001B4952">
        <w:rPr>
          <w:rFonts w:ascii="Times New Roman" w:hAnsi="Times New Roman" w:cs="Times New Roman"/>
          <w:sz w:val="24"/>
          <w:szCs w:val="24"/>
        </w:rPr>
        <w:t>219. ovog</w:t>
      </w:r>
      <w:r w:rsidRPr="001B4952">
        <w:rPr>
          <w:rFonts w:ascii="Times New Roman" w:hAnsi="Times New Roman" w:cs="Times New Roman"/>
          <w:sz w:val="24"/>
          <w:szCs w:val="24"/>
        </w:rPr>
        <w:t xml:space="preserve"> Zakona.</w:t>
      </w:r>
    </w:p>
    <w:p w:rsidR="00EB2469" w:rsidRPr="00EB2469"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 xml:space="preserve">(6) Prije uspješnog okončanja početne ponude udjela u UCITS fondu </w:t>
      </w:r>
      <w:r>
        <w:rPr>
          <w:rFonts w:ascii="Times New Roman" w:hAnsi="Times New Roman" w:cs="Times New Roman"/>
          <w:sz w:val="24"/>
          <w:szCs w:val="24"/>
        </w:rPr>
        <w:t>investitorima</w:t>
      </w:r>
      <w:r w:rsidRPr="00EB2469">
        <w:rPr>
          <w:rFonts w:ascii="Times New Roman" w:hAnsi="Times New Roman" w:cs="Times New Roman"/>
          <w:sz w:val="24"/>
          <w:szCs w:val="24"/>
        </w:rPr>
        <w:t xml:space="preserve"> se ne </w:t>
      </w:r>
      <w:r>
        <w:rPr>
          <w:rFonts w:ascii="Times New Roman" w:hAnsi="Times New Roman" w:cs="Times New Roman"/>
          <w:sz w:val="24"/>
          <w:szCs w:val="24"/>
        </w:rPr>
        <w:t>obračunavaju</w:t>
      </w:r>
      <w:r w:rsidRPr="00EB2469">
        <w:rPr>
          <w:rFonts w:ascii="Times New Roman" w:hAnsi="Times New Roman" w:cs="Times New Roman"/>
          <w:sz w:val="24"/>
          <w:szCs w:val="24"/>
        </w:rPr>
        <w:t xml:space="preserve"> i ne naplaćuju nikakve naknade.</w:t>
      </w:r>
    </w:p>
    <w:p w:rsidR="00EB2469" w:rsidRPr="00EB2469"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 xml:space="preserve">(7) </w:t>
      </w:r>
      <w:r>
        <w:rPr>
          <w:rFonts w:ascii="Times New Roman" w:hAnsi="Times New Roman" w:cs="Times New Roman"/>
          <w:sz w:val="24"/>
          <w:szCs w:val="24"/>
        </w:rPr>
        <w:t>Investitori</w:t>
      </w:r>
      <w:r w:rsidRPr="00EB2469">
        <w:rPr>
          <w:rFonts w:ascii="Times New Roman" w:hAnsi="Times New Roman" w:cs="Times New Roman"/>
          <w:sz w:val="24"/>
          <w:szCs w:val="24"/>
        </w:rPr>
        <w:t xml:space="preserve"> nemaju pravo na isplatu uplaćenih novčanih sredstava za vrijeme trajanja poč</w:t>
      </w:r>
      <w:r>
        <w:rPr>
          <w:rFonts w:ascii="Times New Roman" w:hAnsi="Times New Roman" w:cs="Times New Roman"/>
          <w:sz w:val="24"/>
          <w:szCs w:val="24"/>
        </w:rPr>
        <w:t>etne ponude udjela UCITS fonda.</w:t>
      </w:r>
    </w:p>
    <w:p w:rsidR="00EB2469" w:rsidRPr="00EB2469"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 xml:space="preserve">(8) U slučaju da okončanjem </w:t>
      </w:r>
      <w:r>
        <w:rPr>
          <w:rFonts w:ascii="Times New Roman" w:hAnsi="Times New Roman" w:cs="Times New Roman"/>
          <w:sz w:val="24"/>
          <w:szCs w:val="24"/>
        </w:rPr>
        <w:t>perioda</w:t>
      </w:r>
      <w:r w:rsidRPr="00EB2469">
        <w:rPr>
          <w:rFonts w:ascii="Times New Roman" w:hAnsi="Times New Roman" w:cs="Times New Roman"/>
          <w:sz w:val="24"/>
          <w:szCs w:val="24"/>
        </w:rPr>
        <w:t xml:space="preserve"> za početnu ponudu nije prikupljen predviđeni iznos najniže vrijednosti imovine UCITS fonda, društvo za upravljanje dužno je</w:t>
      </w:r>
      <w:r>
        <w:rPr>
          <w:rFonts w:ascii="Times New Roman" w:hAnsi="Times New Roman" w:cs="Times New Roman"/>
          <w:sz w:val="24"/>
          <w:szCs w:val="24"/>
        </w:rPr>
        <w:t xml:space="preserve"> da vrati</w:t>
      </w:r>
      <w:r w:rsidRPr="00EB2469">
        <w:rPr>
          <w:rFonts w:ascii="Times New Roman" w:hAnsi="Times New Roman" w:cs="Times New Roman"/>
          <w:sz w:val="24"/>
          <w:szCs w:val="24"/>
        </w:rPr>
        <w:t xml:space="preserve"> uplaćena sredstva </w:t>
      </w:r>
      <w:r>
        <w:rPr>
          <w:rFonts w:ascii="Times New Roman" w:hAnsi="Times New Roman" w:cs="Times New Roman"/>
          <w:sz w:val="24"/>
          <w:szCs w:val="24"/>
        </w:rPr>
        <w:t>investitorima</w:t>
      </w:r>
      <w:r w:rsidRPr="00EB2469">
        <w:rPr>
          <w:rFonts w:ascii="Times New Roman" w:hAnsi="Times New Roman" w:cs="Times New Roman"/>
          <w:sz w:val="24"/>
          <w:szCs w:val="24"/>
        </w:rPr>
        <w:t xml:space="preserve"> u roku od 15 dana.</w:t>
      </w:r>
    </w:p>
    <w:p w:rsidR="00EB2469" w:rsidRPr="00EB2469"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 xml:space="preserve">(9) Ako se UCITS fond ne osnuje u roku od </w:t>
      </w:r>
      <w:r w:rsidR="00837805">
        <w:rPr>
          <w:rFonts w:ascii="Times New Roman" w:hAnsi="Times New Roman" w:cs="Times New Roman"/>
          <w:sz w:val="24"/>
          <w:szCs w:val="24"/>
        </w:rPr>
        <w:t>šest</w:t>
      </w:r>
      <w:r w:rsidRPr="00EB2469">
        <w:rPr>
          <w:rFonts w:ascii="Times New Roman" w:hAnsi="Times New Roman" w:cs="Times New Roman"/>
          <w:sz w:val="24"/>
          <w:szCs w:val="24"/>
        </w:rPr>
        <w:t xml:space="preserve"> mjeseca od izdavanja </w:t>
      </w:r>
      <w:r w:rsidR="00837805">
        <w:rPr>
          <w:rFonts w:ascii="Times New Roman" w:hAnsi="Times New Roman" w:cs="Times New Roman"/>
          <w:sz w:val="24"/>
          <w:szCs w:val="24"/>
        </w:rPr>
        <w:t>dozvole</w:t>
      </w:r>
      <w:r w:rsidRPr="00EB2469">
        <w:rPr>
          <w:rFonts w:ascii="Times New Roman" w:hAnsi="Times New Roman" w:cs="Times New Roman"/>
          <w:sz w:val="24"/>
          <w:szCs w:val="24"/>
        </w:rPr>
        <w:t xml:space="preserve"> za osnivanje i upravljanje UCITS fondom, </w:t>
      </w:r>
      <w:r w:rsidR="00837805">
        <w:rPr>
          <w:rFonts w:ascii="Times New Roman" w:hAnsi="Times New Roman" w:cs="Times New Roman"/>
          <w:sz w:val="24"/>
          <w:szCs w:val="24"/>
        </w:rPr>
        <w:t>dozvola</w:t>
      </w:r>
      <w:r w:rsidRPr="00EB2469">
        <w:rPr>
          <w:rFonts w:ascii="Times New Roman" w:hAnsi="Times New Roman" w:cs="Times New Roman"/>
          <w:sz w:val="24"/>
          <w:szCs w:val="24"/>
        </w:rPr>
        <w:t xml:space="preserve"> prestaje </w:t>
      </w:r>
      <w:r w:rsidR="00837805">
        <w:rPr>
          <w:rFonts w:ascii="Times New Roman" w:hAnsi="Times New Roman" w:cs="Times New Roman"/>
          <w:sz w:val="24"/>
          <w:szCs w:val="24"/>
        </w:rPr>
        <w:t>da važi</w:t>
      </w:r>
      <w:r w:rsidRPr="00EB2469">
        <w:rPr>
          <w:rFonts w:ascii="Times New Roman" w:hAnsi="Times New Roman" w:cs="Times New Roman"/>
          <w:sz w:val="24"/>
          <w:szCs w:val="24"/>
        </w:rPr>
        <w:t xml:space="preserve">, a </w:t>
      </w:r>
      <w:r w:rsidR="00837805">
        <w:rPr>
          <w:rFonts w:ascii="Times New Roman" w:hAnsi="Times New Roman" w:cs="Times New Roman"/>
          <w:sz w:val="24"/>
          <w:szCs w:val="24"/>
        </w:rPr>
        <w:t>Komisija</w:t>
      </w:r>
      <w:r w:rsidRPr="00EB2469">
        <w:rPr>
          <w:rFonts w:ascii="Times New Roman" w:hAnsi="Times New Roman" w:cs="Times New Roman"/>
          <w:sz w:val="24"/>
          <w:szCs w:val="24"/>
        </w:rPr>
        <w:t xml:space="preserve"> će donijeti rješenje kojim se utvrđuje prestana</w:t>
      </w:r>
      <w:r>
        <w:rPr>
          <w:rFonts w:ascii="Times New Roman" w:hAnsi="Times New Roman" w:cs="Times New Roman"/>
          <w:sz w:val="24"/>
          <w:szCs w:val="24"/>
        </w:rPr>
        <w:t xml:space="preserve">k važenja </w:t>
      </w:r>
      <w:r w:rsidR="00837805">
        <w:rPr>
          <w:rFonts w:ascii="Times New Roman" w:hAnsi="Times New Roman" w:cs="Times New Roman"/>
          <w:sz w:val="24"/>
          <w:szCs w:val="24"/>
        </w:rPr>
        <w:t>dozvole za osnivanje i upravljanje UCITS fondom</w:t>
      </w:r>
      <w:r>
        <w:rPr>
          <w:rFonts w:ascii="Times New Roman" w:hAnsi="Times New Roman" w:cs="Times New Roman"/>
          <w:sz w:val="24"/>
          <w:szCs w:val="24"/>
        </w:rPr>
        <w:t>.</w:t>
      </w:r>
    </w:p>
    <w:p w:rsidR="008E615C" w:rsidRDefault="00EB2469" w:rsidP="00EB2469">
      <w:pPr>
        <w:pStyle w:val="NoSpacing"/>
        <w:jc w:val="both"/>
        <w:rPr>
          <w:rFonts w:ascii="Times New Roman" w:hAnsi="Times New Roman" w:cs="Times New Roman"/>
          <w:sz w:val="24"/>
          <w:szCs w:val="24"/>
        </w:rPr>
      </w:pPr>
      <w:r w:rsidRPr="00EB2469">
        <w:rPr>
          <w:rFonts w:ascii="Times New Roman" w:hAnsi="Times New Roman" w:cs="Times New Roman"/>
          <w:sz w:val="24"/>
          <w:szCs w:val="24"/>
        </w:rPr>
        <w:t xml:space="preserve">(10) </w:t>
      </w:r>
      <w:r w:rsidR="00837805">
        <w:rPr>
          <w:rFonts w:ascii="Times New Roman" w:hAnsi="Times New Roman" w:cs="Times New Roman"/>
          <w:sz w:val="24"/>
          <w:szCs w:val="24"/>
        </w:rPr>
        <w:t>Nakon okončanja</w:t>
      </w:r>
      <w:r w:rsidRPr="00EB2469">
        <w:rPr>
          <w:rFonts w:ascii="Times New Roman" w:hAnsi="Times New Roman" w:cs="Times New Roman"/>
          <w:sz w:val="24"/>
          <w:szCs w:val="24"/>
        </w:rPr>
        <w:t xml:space="preserve"> </w:t>
      </w:r>
      <w:r w:rsidR="00837805">
        <w:rPr>
          <w:rFonts w:ascii="Times New Roman" w:hAnsi="Times New Roman" w:cs="Times New Roman"/>
          <w:sz w:val="24"/>
          <w:szCs w:val="24"/>
        </w:rPr>
        <w:t>perioda</w:t>
      </w:r>
      <w:r w:rsidRPr="00EB2469">
        <w:rPr>
          <w:rFonts w:ascii="Times New Roman" w:hAnsi="Times New Roman" w:cs="Times New Roman"/>
          <w:sz w:val="24"/>
          <w:szCs w:val="24"/>
        </w:rPr>
        <w:t xml:space="preserve"> početne ponude udjela društvo za upravljanje je dužno </w:t>
      </w:r>
      <w:r w:rsidR="00837805">
        <w:rPr>
          <w:rFonts w:ascii="Times New Roman" w:hAnsi="Times New Roman" w:cs="Times New Roman"/>
          <w:sz w:val="24"/>
          <w:szCs w:val="24"/>
        </w:rPr>
        <w:t xml:space="preserve">da </w:t>
      </w:r>
      <w:r w:rsidRPr="00EB2469">
        <w:rPr>
          <w:rFonts w:ascii="Times New Roman" w:hAnsi="Times New Roman" w:cs="Times New Roman"/>
          <w:sz w:val="24"/>
          <w:szCs w:val="24"/>
        </w:rPr>
        <w:t xml:space="preserve">bez </w:t>
      </w:r>
      <w:r w:rsidR="00837805">
        <w:rPr>
          <w:rFonts w:ascii="Times New Roman" w:hAnsi="Times New Roman" w:cs="Times New Roman"/>
          <w:sz w:val="24"/>
          <w:szCs w:val="24"/>
        </w:rPr>
        <w:t>odlaganja obavijesti</w:t>
      </w:r>
      <w:r w:rsidRPr="00EB2469">
        <w:rPr>
          <w:rFonts w:ascii="Times New Roman" w:hAnsi="Times New Roman" w:cs="Times New Roman"/>
          <w:sz w:val="24"/>
          <w:szCs w:val="24"/>
        </w:rPr>
        <w:t xml:space="preserve"> </w:t>
      </w:r>
      <w:r w:rsidR="00837805">
        <w:rPr>
          <w:rFonts w:ascii="Times New Roman" w:hAnsi="Times New Roman" w:cs="Times New Roman"/>
          <w:sz w:val="24"/>
          <w:szCs w:val="24"/>
        </w:rPr>
        <w:t>Komisiju</w:t>
      </w:r>
      <w:r w:rsidRPr="00EB2469">
        <w:rPr>
          <w:rFonts w:ascii="Times New Roman" w:hAnsi="Times New Roman" w:cs="Times New Roman"/>
          <w:sz w:val="24"/>
          <w:szCs w:val="24"/>
        </w:rPr>
        <w:t xml:space="preserve"> o ishodu početne ponude.</w:t>
      </w:r>
    </w:p>
    <w:p w:rsidR="00837805" w:rsidRDefault="00837805" w:rsidP="00EB2469">
      <w:pPr>
        <w:pStyle w:val="NoSpacing"/>
        <w:jc w:val="both"/>
        <w:rPr>
          <w:rFonts w:ascii="Times New Roman" w:hAnsi="Times New Roman" w:cs="Times New Roman"/>
          <w:sz w:val="24"/>
          <w:szCs w:val="24"/>
        </w:rPr>
      </w:pPr>
      <w:r>
        <w:rPr>
          <w:rFonts w:ascii="Times New Roman" w:hAnsi="Times New Roman" w:cs="Times New Roman"/>
          <w:sz w:val="24"/>
          <w:szCs w:val="24"/>
        </w:rPr>
        <w:t>(11) Vrijednost imovine UCITS fonda ne smije da padne ispod 500.000 Eura tokom tri uzastopna kalendarska mjeseca, a ako se to dogodi, UCITS fond mora biti likvidiran ili pripojen nekom drugom UCITS fondu.</w:t>
      </w:r>
    </w:p>
    <w:p w:rsidR="00837805" w:rsidRPr="008E615C" w:rsidRDefault="00837805" w:rsidP="00EB2469">
      <w:pPr>
        <w:pStyle w:val="NoSpacing"/>
        <w:jc w:val="both"/>
        <w:rPr>
          <w:rFonts w:ascii="Times New Roman" w:hAnsi="Times New Roman" w:cs="Times New Roman"/>
          <w:sz w:val="24"/>
          <w:szCs w:val="24"/>
        </w:rPr>
      </w:pPr>
      <w:r>
        <w:rPr>
          <w:rFonts w:ascii="Times New Roman" w:hAnsi="Times New Roman" w:cs="Times New Roman"/>
          <w:sz w:val="24"/>
          <w:szCs w:val="24"/>
        </w:rPr>
        <w:t>(12) Pri utvrđivanju vrijednosti imovine UCITS fonda iz stava 11 ovog člana koristi se prosječna neto vrijedno</w:t>
      </w:r>
      <w:r w:rsidR="00681599">
        <w:rPr>
          <w:rFonts w:ascii="Times New Roman" w:hAnsi="Times New Roman" w:cs="Times New Roman"/>
          <w:sz w:val="24"/>
          <w:szCs w:val="24"/>
        </w:rPr>
        <w:t>s</w:t>
      </w:r>
      <w:r>
        <w:rPr>
          <w:rFonts w:ascii="Times New Roman" w:hAnsi="Times New Roman" w:cs="Times New Roman"/>
          <w:sz w:val="24"/>
          <w:szCs w:val="24"/>
        </w:rPr>
        <w:t>t imovine UCITS fonda obračunata kao prosječna vrijednost dnevnih neto vrijednosti imovine kroz tri uzastopna kalendarska mjeseca.</w:t>
      </w:r>
    </w:p>
    <w:p w:rsidR="00133ACA" w:rsidRDefault="00133ACA" w:rsidP="00133ACA">
      <w:pPr>
        <w:pStyle w:val="NoSpacing"/>
        <w:jc w:val="center"/>
        <w:rPr>
          <w:rFonts w:ascii="Times New Roman" w:hAnsi="Times New Roman" w:cs="Times New Roman"/>
          <w:b/>
          <w:sz w:val="24"/>
          <w:szCs w:val="24"/>
          <w:lang w:eastAsia="hr-HR"/>
        </w:rPr>
      </w:pPr>
    </w:p>
    <w:p w:rsidR="0002189B" w:rsidRPr="00133ACA" w:rsidRDefault="00656E14" w:rsidP="00133ACA">
      <w:pPr>
        <w:pStyle w:val="NoSpacing"/>
        <w:jc w:val="center"/>
        <w:rPr>
          <w:rFonts w:ascii="Times New Roman" w:hAnsi="Times New Roman" w:cs="Times New Roman"/>
          <w:b/>
          <w:sz w:val="24"/>
          <w:szCs w:val="24"/>
          <w:lang w:eastAsia="hr-HR"/>
        </w:rPr>
      </w:pPr>
      <w:r w:rsidRPr="00133ACA">
        <w:rPr>
          <w:rFonts w:ascii="Times New Roman" w:hAnsi="Times New Roman" w:cs="Times New Roman"/>
          <w:b/>
          <w:sz w:val="24"/>
          <w:szCs w:val="24"/>
          <w:lang w:eastAsia="hr-HR"/>
        </w:rPr>
        <w:t>Dozvoljena u</w:t>
      </w:r>
      <w:r w:rsidR="0002189B" w:rsidRPr="00133ACA">
        <w:rPr>
          <w:rFonts w:ascii="Times New Roman" w:hAnsi="Times New Roman" w:cs="Times New Roman"/>
          <w:b/>
          <w:sz w:val="24"/>
          <w:szCs w:val="24"/>
          <w:lang w:eastAsia="hr-HR"/>
        </w:rPr>
        <w:t xml:space="preserve">laganja </w:t>
      </w:r>
      <w:r w:rsidR="006F340E" w:rsidRPr="00133ACA">
        <w:rPr>
          <w:rFonts w:ascii="Times New Roman" w:hAnsi="Times New Roman" w:cs="Times New Roman"/>
          <w:b/>
          <w:sz w:val="24"/>
          <w:szCs w:val="24"/>
          <w:lang w:eastAsia="hr-HR"/>
        </w:rPr>
        <w:t>UCITS</w:t>
      </w:r>
      <w:r w:rsidR="0002189B" w:rsidRPr="00133ACA">
        <w:rPr>
          <w:rFonts w:ascii="Times New Roman" w:hAnsi="Times New Roman" w:cs="Times New Roman"/>
          <w:b/>
          <w:sz w:val="24"/>
          <w:szCs w:val="24"/>
          <w:lang w:eastAsia="hr-HR"/>
        </w:rPr>
        <w:t xml:space="preserve"> fonda</w:t>
      </w:r>
    </w:p>
    <w:p w:rsidR="0002189B" w:rsidRDefault="009526C3" w:rsidP="00133ACA">
      <w:pPr>
        <w:pStyle w:val="NoSpacing"/>
        <w:jc w:val="center"/>
        <w:rPr>
          <w:rFonts w:ascii="Times New Roman" w:hAnsi="Times New Roman" w:cs="Times New Roman"/>
          <w:b/>
          <w:sz w:val="24"/>
          <w:szCs w:val="24"/>
          <w:lang w:eastAsia="hr-HR"/>
        </w:rPr>
      </w:pPr>
      <w:r w:rsidRPr="00133ACA">
        <w:rPr>
          <w:rFonts w:ascii="Times New Roman" w:hAnsi="Times New Roman" w:cs="Times New Roman"/>
          <w:b/>
          <w:sz w:val="24"/>
          <w:szCs w:val="24"/>
          <w:lang w:eastAsia="hr-HR"/>
        </w:rPr>
        <w:t>Član 207</w:t>
      </w:r>
      <w:r w:rsidR="00E62CF7" w:rsidRPr="00133ACA">
        <w:rPr>
          <w:rFonts w:ascii="Times New Roman" w:hAnsi="Times New Roman" w:cs="Times New Roman"/>
          <w:b/>
          <w:sz w:val="24"/>
          <w:szCs w:val="24"/>
          <w:lang w:eastAsia="hr-HR"/>
        </w:rPr>
        <w:t>.</w:t>
      </w:r>
    </w:p>
    <w:p w:rsidR="00133ACA" w:rsidRPr="00133ACA" w:rsidRDefault="00133ACA" w:rsidP="00133ACA">
      <w:pPr>
        <w:pStyle w:val="NoSpacing"/>
        <w:jc w:val="center"/>
        <w:rPr>
          <w:rFonts w:ascii="Times New Roman" w:hAnsi="Times New Roman" w:cs="Times New Roman"/>
          <w:b/>
          <w:sz w:val="24"/>
          <w:szCs w:val="24"/>
          <w:lang w:eastAsia="hr-HR"/>
        </w:rPr>
      </w:pPr>
    </w:p>
    <w:p w:rsidR="0002189B" w:rsidRPr="00A31820" w:rsidRDefault="0002189B" w:rsidP="0002189B">
      <w:pPr>
        <w:autoSpaceDE w:val="0"/>
        <w:autoSpaceDN w:val="0"/>
        <w:adjustRightInd w:val="0"/>
        <w:spacing w:before="60" w:after="60" w:line="240" w:lineRule="auto"/>
        <w:ind w:left="283"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 Imovina UCITS fonda može se sastojati isključivo od:</w:t>
      </w:r>
    </w:p>
    <w:p w:rsidR="0002189B" w:rsidRPr="00A31820" w:rsidRDefault="0002189B" w:rsidP="0002189B">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1) prenosivih </w:t>
      </w:r>
      <w:r w:rsidRPr="006F340E">
        <w:rPr>
          <w:rFonts w:ascii="Times New Roman" w:eastAsia="Times New Roman" w:hAnsi="Times New Roman" w:cs="Times New Roman"/>
          <w:color w:val="000000"/>
          <w:sz w:val="24"/>
          <w:szCs w:val="24"/>
          <w:lang w:eastAsia="hr-HR"/>
        </w:rPr>
        <w:t>hartija od vrijednosti</w:t>
      </w:r>
      <w:r w:rsidRPr="00A31820">
        <w:rPr>
          <w:rFonts w:ascii="Times New Roman" w:eastAsia="Times New Roman" w:hAnsi="Times New Roman" w:cs="Times New Roman"/>
          <w:color w:val="000000"/>
          <w:sz w:val="24"/>
          <w:szCs w:val="24"/>
          <w:lang w:eastAsia="hr-HR"/>
        </w:rPr>
        <w:t xml:space="preserve"> i instrumenata tržišta novca koji su: </w:t>
      </w:r>
    </w:p>
    <w:p w:rsidR="0002189B" w:rsidRPr="00A31820" w:rsidRDefault="0002189B" w:rsidP="009526C3">
      <w:pPr>
        <w:autoSpaceDE w:val="0"/>
        <w:autoSpaceDN w:val="0"/>
        <w:adjustRightInd w:val="0"/>
        <w:spacing w:before="60" w:after="60" w:line="240" w:lineRule="auto"/>
        <w:ind w:left="851"/>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a) prihvaćeni ili se njima trguje na uređenom tržištu</w:t>
      </w:r>
      <w:r w:rsidRPr="00A31820">
        <w:rPr>
          <w:rFonts w:ascii="Times New Roman" w:hAnsi="Times New Roman" w:cs="Times New Roman"/>
          <w:sz w:val="24"/>
          <w:szCs w:val="24"/>
        </w:rPr>
        <w:t xml:space="preserve"> </w:t>
      </w:r>
      <w:r w:rsidRPr="00A31820">
        <w:rPr>
          <w:rFonts w:ascii="Times New Roman" w:eastAsia="Times New Roman" w:hAnsi="Times New Roman" w:cs="Times New Roman"/>
          <w:color w:val="000000"/>
          <w:sz w:val="24"/>
          <w:szCs w:val="24"/>
          <w:lang w:eastAsia="hr-HR"/>
        </w:rPr>
        <w:t>u smislu zakona kojim se uređuje tržište kapitala u Crnoj Gori i/ili državi članici ;</w:t>
      </w:r>
    </w:p>
    <w:p w:rsidR="0002189B" w:rsidRPr="00A31820" w:rsidRDefault="0002189B" w:rsidP="009526C3">
      <w:pPr>
        <w:autoSpaceDE w:val="0"/>
        <w:autoSpaceDN w:val="0"/>
        <w:adjustRightInd w:val="0"/>
        <w:spacing w:before="60" w:after="60" w:line="240" w:lineRule="auto"/>
        <w:ind w:left="851"/>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b) kojima se trguje na drugom uređenom tržištu u Crnoj Gori i/ili državi članici, koje redovno posluje, priznato je i otvoreno za javnost i</w:t>
      </w:r>
    </w:p>
    <w:p w:rsidR="0002189B" w:rsidRPr="00A31820" w:rsidRDefault="0002189B" w:rsidP="009526C3">
      <w:pPr>
        <w:autoSpaceDE w:val="0"/>
        <w:autoSpaceDN w:val="0"/>
        <w:adjustRightInd w:val="0"/>
        <w:spacing w:before="60" w:after="60" w:line="240" w:lineRule="auto"/>
        <w:ind w:left="851"/>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c) koji su uvršteni u službenu kotaciju berze u trećoj državi ili kojima se trguje na drugom uređenom tržištu u trećoj državi koje redovno posluje, priznato je i otvoreno za javnost, pod uslovom da je takvo ulaganje predviđeno prospektom UCITS fonda.</w:t>
      </w:r>
    </w:p>
    <w:p w:rsidR="0002189B" w:rsidRPr="00A31820" w:rsidRDefault="0002189B" w:rsidP="0002189B">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2) novoizdatih prenosivih </w:t>
      </w:r>
      <w:r w:rsidRPr="006F340E">
        <w:rPr>
          <w:rFonts w:ascii="Times New Roman" w:eastAsia="Times New Roman" w:hAnsi="Times New Roman" w:cs="Times New Roman"/>
          <w:color w:val="000000"/>
          <w:sz w:val="24"/>
          <w:szCs w:val="24"/>
          <w:lang w:eastAsia="hr-HR"/>
        </w:rPr>
        <w:t>hartija od vrijednosti</w:t>
      </w:r>
      <w:r w:rsidRPr="00A31820">
        <w:rPr>
          <w:rFonts w:ascii="Times New Roman" w:eastAsia="Times New Roman" w:hAnsi="Times New Roman" w:cs="Times New Roman"/>
          <w:color w:val="000000"/>
          <w:sz w:val="24"/>
          <w:szCs w:val="24"/>
          <w:lang w:eastAsia="hr-HR"/>
        </w:rPr>
        <w:t>, ako je:</w:t>
      </w:r>
    </w:p>
    <w:p w:rsidR="0002189B" w:rsidRPr="00A31820" w:rsidRDefault="0002189B" w:rsidP="0002189B">
      <w:pPr>
        <w:autoSpaceDE w:val="0"/>
        <w:autoSpaceDN w:val="0"/>
        <w:adjustRightInd w:val="0"/>
        <w:spacing w:before="60" w:after="60" w:line="240" w:lineRule="auto"/>
        <w:ind w:left="1134"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uslovima izdavanja utvrđena obaveza podnošenja zahtjeva za uvrštavanje u službenu kotaciju na berzi ili na drugom uređenom tržištu, koje posluje redovno i priznato je i otvoreno za javnost, pod uslovom da su izbor berze i tržišta utvrđeni prospektom fonda,</w:t>
      </w:r>
    </w:p>
    <w:p w:rsidR="0002189B" w:rsidRPr="00A31820" w:rsidRDefault="0002189B" w:rsidP="0002189B">
      <w:pPr>
        <w:autoSpaceDE w:val="0"/>
        <w:autoSpaceDN w:val="0"/>
        <w:adjustRightInd w:val="0"/>
        <w:spacing w:before="60" w:after="60" w:line="240" w:lineRule="auto"/>
        <w:ind w:left="1134"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uvrštavanje iz alineje 1 ove tačke obezbijeđeno u roku od godinu dana od dana izdavanja;</w:t>
      </w:r>
    </w:p>
    <w:p w:rsidR="0002189B" w:rsidRPr="00A31820" w:rsidRDefault="0002189B" w:rsidP="0002189B">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lastRenderedPageBreak/>
        <w:t xml:space="preserve">   3) </w:t>
      </w:r>
      <w:r w:rsidR="00773558" w:rsidRPr="00A31820">
        <w:rPr>
          <w:rFonts w:ascii="Times New Roman" w:eastAsia="Times New Roman" w:hAnsi="Times New Roman" w:cs="Times New Roman"/>
          <w:color w:val="000000"/>
          <w:sz w:val="24"/>
          <w:szCs w:val="24"/>
          <w:lang w:eastAsia="hr-HR"/>
        </w:rPr>
        <w:t>udjela</w:t>
      </w:r>
      <w:r w:rsidRPr="00A31820">
        <w:rPr>
          <w:rFonts w:ascii="Times New Roman" w:eastAsia="Times New Roman" w:hAnsi="Times New Roman" w:cs="Times New Roman"/>
          <w:color w:val="000000"/>
          <w:sz w:val="24"/>
          <w:szCs w:val="24"/>
          <w:lang w:eastAsia="hr-HR"/>
        </w:rPr>
        <w:t xml:space="preserve"> UCITS fonda, koji je dobio dozvolu za rad u Crnoj Gori ili državi članici, kao i </w:t>
      </w:r>
      <w:r w:rsidR="00773558" w:rsidRPr="00A31820">
        <w:rPr>
          <w:rFonts w:ascii="Times New Roman" w:eastAsia="Times New Roman" w:hAnsi="Times New Roman" w:cs="Times New Roman"/>
          <w:color w:val="000000"/>
          <w:sz w:val="24"/>
          <w:szCs w:val="24"/>
          <w:lang w:eastAsia="hr-HR"/>
        </w:rPr>
        <w:t>udjela</w:t>
      </w:r>
      <w:r w:rsidRPr="00A31820">
        <w:rPr>
          <w:rFonts w:ascii="Times New Roman" w:eastAsia="Times New Roman" w:hAnsi="Times New Roman" w:cs="Times New Roman"/>
          <w:color w:val="000000"/>
          <w:sz w:val="24"/>
          <w:szCs w:val="24"/>
          <w:lang w:eastAsia="hr-HR"/>
        </w:rPr>
        <w:t xml:space="preserve"> drugih </w:t>
      </w:r>
      <w:r w:rsidR="006F340E" w:rsidRPr="006F340E">
        <w:rPr>
          <w:rFonts w:ascii="Times New Roman" w:eastAsia="Times New Roman" w:hAnsi="Times New Roman" w:cs="Times New Roman"/>
          <w:color w:val="000000"/>
          <w:sz w:val="24"/>
          <w:szCs w:val="24"/>
          <w:lang w:eastAsia="hr-HR"/>
        </w:rPr>
        <w:t>otvorenih</w:t>
      </w:r>
      <w:r w:rsidRPr="006F340E">
        <w:rPr>
          <w:rFonts w:ascii="Times New Roman" w:eastAsia="Times New Roman" w:hAnsi="Times New Roman" w:cs="Times New Roman"/>
          <w:color w:val="000000"/>
          <w:sz w:val="24"/>
          <w:szCs w:val="24"/>
          <w:lang w:eastAsia="hr-HR"/>
        </w:rPr>
        <w:t xml:space="preserve"> fondova</w:t>
      </w:r>
      <w:r w:rsidRPr="00A31820">
        <w:rPr>
          <w:rFonts w:ascii="Times New Roman" w:eastAsia="Times New Roman" w:hAnsi="Times New Roman" w:cs="Times New Roman"/>
          <w:color w:val="000000"/>
          <w:sz w:val="24"/>
          <w:szCs w:val="24"/>
          <w:lang w:eastAsia="hr-HR"/>
        </w:rPr>
        <w:t xml:space="preserve">, koji zadovoljavaju uslove iz člana </w:t>
      </w:r>
      <w:r w:rsidR="0052099A">
        <w:rPr>
          <w:rFonts w:ascii="Times New Roman" w:eastAsia="Times New Roman" w:hAnsi="Times New Roman" w:cs="Times New Roman"/>
          <w:color w:val="000000"/>
          <w:sz w:val="24"/>
          <w:szCs w:val="24"/>
          <w:lang w:eastAsia="hr-HR"/>
        </w:rPr>
        <w:t>2</w:t>
      </w:r>
      <w:r w:rsidRPr="00A31820">
        <w:rPr>
          <w:rFonts w:ascii="Times New Roman" w:eastAsia="Times New Roman" w:hAnsi="Times New Roman" w:cs="Times New Roman"/>
          <w:color w:val="000000"/>
          <w:sz w:val="24"/>
          <w:szCs w:val="24"/>
          <w:lang w:eastAsia="hr-HR"/>
        </w:rPr>
        <w:t xml:space="preserve"> stava 1 tačke 2. podtačka a) i b) ovog Zakona koji su dozvolu za rad dobili u Crnoj Gori, državi članici ili u trećoj državi, pod uslovom da:</w:t>
      </w:r>
    </w:p>
    <w:p w:rsidR="0002189B" w:rsidRPr="00A31820" w:rsidRDefault="0002189B" w:rsidP="0002189B">
      <w:pPr>
        <w:autoSpaceDE w:val="0"/>
        <w:autoSpaceDN w:val="0"/>
        <w:adjustRightInd w:val="0"/>
        <w:spacing w:before="60" w:after="60" w:line="240" w:lineRule="auto"/>
        <w:ind w:left="1134"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takvi drugi investicioni fondovi su dobili dozvolu za rad u skladu sa propisima kojima je utvrđeno da su pod stalnim nadzorom nadležnog organa za koji Komisija smatra da je ekvivalentan nadzoru utvrđenom ovim zakonom i da je obezbijeđena adekvatna saradnja nadležnih organa,</w:t>
      </w:r>
    </w:p>
    <w:p w:rsidR="0002189B" w:rsidRPr="00A31820" w:rsidRDefault="0002189B" w:rsidP="0002189B">
      <w:pPr>
        <w:autoSpaceDE w:val="0"/>
        <w:autoSpaceDN w:val="0"/>
        <w:adjustRightInd w:val="0"/>
        <w:spacing w:before="60" w:after="60" w:line="240" w:lineRule="auto"/>
        <w:ind w:left="1134"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je stepen zaštite </w:t>
      </w:r>
      <w:r w:rsidR="00773558" w:rsidRPr="00A31820">
        <w:rPr>
          <w:rFonts w:ascii="Times New Roman" w:eastAsia="Times New Roman" w:hAnsi="Times New Roman" w:cs="Times New Roman"/>
          <w:color w:val="000000"/>
          <w:sz w:val="24"/>
          <w:szCs w:val="24"/>
          <w:lang w:eastAsia="hr-HR"/>
        </w:rPr>
        <w:t>investitora</w:t>
      </w:r>
      <w:r w:rsidRPr="00A31820">
        <w:rPr>
          <w:rFonts w:ascii="Times New Roman" w:eastAsia="Times New Roman" w:hAnsi="Times New Roman" w:cs="Times New Roman"/>
          <w:color w:val="000000"/>
          <w:sz w:val="24"/>
          <w:szCs w:val="24"/>
          <w:lang w:eastAsia="hr-HR"/>
        </w:rPr>
        <w:t xml:space="preserve"> u drugim </w:t>
      </w:r>
      <w:r w:rsidR="0052099A" w:rsidRPr="0052099A">
        <w:rPr>
          <w:rFonts w:ascii="Times New Roman" w:eastAsia="Times New Roman" w:hAnsi="Times New Roman" w:cs="Times New Roman"/>
          <w:color w:val="000000"/>
          <w:sz w:val="24"/>
          <w:szCs w:val="24"/>
          <w:lang w:eastAsia="hr-HR"/>
        </w:rPr>
        <w:t>otvorenim</w:t>
      </w:r>
      <w:r w:rsidRPr="0052099A">
        <w:rPr>
          <w:rFonts w:ascii="Times New Roman" w:eastAsia="Times New Roman" w:hAnsi="Times New Roman" w:cs="Times New Roman"/>
          <w:color w:val="000000"/>
          <w:sz w:val="24"/>
          <w:szCs w:val="24"/>
          <w:lang w:eastAsia="hr-HR"/>
        </w:rPr>
        <w:t xml:space="preserve"> fondovima</w:t>
      </w:r>
      <w:r w:rsidRPr="00A31820">
        <w:rPr>
          <w:rFonts w:ascii="Times New Roman" w:eastAsia="Times New Roman" w:hAnsi="Times New Roman" w:cs="Times New Roman"/>
          <w:color w:val="000000"/>
          <w:sz w:val="24"/>
          <w:szCs w:val="24"/>
          <w:lang w:eastAsia="hr-HR"/>
        </w:rPr>
        <w:t xml:space="preserve"> ekvivalentan stepenu zaštite koji je propisan za </w:t>
      </w:r>
      <w:r w:rsidR="00773558" w:rsidRPr="00A31820">
        <w:rPr>
          <w:rFonts w:ascii="Times New Roman" w:eastAsia="Times New Roman" w:hAnsi="Times New Roman" w:cs="Times New Roman"/>
          <w:color w:val="000000"/>
          <w:sz w:val="24"/>
          <w:szCs w:val="24"/>
          <w:lang w:eastAsia="hr-HR"/>
        </w:rPr>
        <w:t>investitore</w:t>
      </w:r>
      <w:r w:rsidRPr="00A31820">
        <w:rPr>
          <w:rFonts w:ascii="Times New Roman" w:eastAsia="Times New Roman" w:hAnsi="Times New Roman" w:cs="Times New Roman"/>
          <w:color w:val="000000"/>
          <w:sz w:val="24"/>
          <w:szCs w:val="24"/>
          <w:lang w:eastAsia="hr-HR"/>
        </w:rPr>
        <w:t xml:space="preserve"> UCITS fonda, a naročito da su pravila koja se odnose na razdvajanje imovine, zaduživanje, kreditiranje i prodaju prenosivih </w:t>
      </w:r>
      <w:r w:rsidRPr="0052099A">
        <w:rPr>
          <w:rFonts w:ascii="Times New Roman" w:eastAsia="Times New Roman" w:hAnsi="Times New Roman" w:cs="Times New Roman"/>
          <w:color w:val="000000"/>
          <w:sz w:val="24"/>
          <w:szCs w:val="24"/>
          <w:lang w:eastAsia="hr-HR"/>
        </w:rPr>
        <w:t>hartija od vrijednosti</w:t>
      </w:r>
      <w:r w:rsidRPr="00A31820">
        <w:rPr>
          <w:rFonts w:ascii="Times New Roman" w:eastAsia="Times New Roman" w:hAnsi="Times New Roman" w:cs="Times New Roman"/>
          <w:color w:val="000000"/>
          <w:sz w:val="24"/>
          <w:szCs w:val="24"/>
          <w:lang w:eastAsia="hr-HR"/>
        </w:rPr>
        <w:t xml:space="preserve"> i instrumenata tržišta novca bez pokrića, ekvivalentna ovom zakonu,</w:t>
      </w:r>
    </w:p>
    <w:p w:rsidR="0002189B" w:rsidRPr="00A31820" w:rsidRDefault="0002189B" w:rsidP="0002189B">
      <w:pPr>
        <w:autoSpaceDE w:val="0"/>
        <w:autoSpaceDN w:val="0"/>
        <w:adjustRightInd w:val="0"/>
        <w:spacing w:before="60" w:after="60" w:line="240" w:lineRule="auto"/>
        <w:ind w:left="1134"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se o poslovanju drugih </w:t>
      </w:r>
      <w:r w:rsidR="0052099A" w:rsidRPr="0052099A">
        <w:rPr>
          <w:rFonts w:ascii="Times New Roman" w:eastAsia="Times New Roman" w:hAnsi="Times New Roman" w:cs="Times New Roman"/>
          <w:color w:val="000000"/>
          <w:sz w:val="24"/>
          <w:szCs w:val="24"/>
          <w:lang w:eastAsia="hr-HR"/>
        </w:rPr>
        <w:t>otvorenih</w:t>
      </w:r>
      <w:r w:rsidRPr="0052099A">
        <w:rPr>
          <w:rFonts w:ascii="Times New Roman" w:eastAsia="Times New Roman" w:hAnsi="Times New Roman" w:cs="Times New Roman"/>
          <w:color w:val="000000"/>
          <w:sz w:val="24"/>
          <w:szCs w:val="24"/>
          <w:lang w:eastAsia="hr-HR"/>
        </w:rPr>
        <w:t xml:space="preserve"> fondova</w:t>
      </w:r>
      <w:r w:rsidRPr="00A31820">
        <w:rPr>
          <w:rFonts w:ascii="Times New Roman" w:eastAsia="Times New Roman" w:hAnsi="Times New Roman" w:cs="Times New Roman"/>
          <w:color w:val="000000"/>
          <w:sz w:val="24"/>
          <w:szCs w:val="24"/>
          <w:lang w:eastAsia="hr-HR"/>
        </w:rPr>
        <w:t xml:space="preserve"> izvještavanje vrši polugodišnjim i godišnjim izvještajima, radi obezbjeđenja procjene imovine, obaveza i prihoda i poslovanja u izvještajnom periodu,</w:t>
      </w:r>
    </w:p>
    <w:p w:rsidR="0002189B" w:rsidRPr="00A31820" w:rsidRDefault="0002189B" w:rsidP="0002189B">
      <w:pPr>
        <w:autoSpaceDE w:val="0"/>
        <w:autoSpaceDN w:val="0"/>
        <w:adjustRightInd w:val="0"/>
        <w:spacing w:before="60" w:after="60" w:line="240" w:lineRule="auto"/>
        <w:ind w:left="1134"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najviše 10% neto imovine UCITS fonda ili </w:t>
      </w:r>
      <w:r w:rsidRPr="0052099A">
        <w:rPr>
          <w:rFonts w:ascii="Times New Roman" w:eastAsia="Times New Roman" w:hAnsi="Times New Roman" w:cs="Times New Roman"/>
          <w:color w:val="000000"/>
          <w:sz w:val="24"/>
          <w:szCs w:val="24"/>
          <w:lang w:eastAsia="hr-HR"/>
        </w:rPr>
        <w:t xml:space="preserve">drugog </w:t>
      </w:r>
      <w:r w:rsidR="0052099A" w:rsidRPr="0052099A">
        <w:rPr>
          <w:rFonts w:ascii="Times New Roman" w:eastAsia="Times New Roman" w:hAnsi="Times New Roman" w:cs="Times New Roman"/>
          <w:color w:val="000000"/>
          <w:sz w:val="24"/>
          <w:szCs w:val="24"/>
          <w:lang w:eastAsia="hr-HR"/>
        </w:rPr>
        <w:t>otvorenog</w:t>
      </w:r>
      <w:r w:rsidRPr="0052099A">
        <w:rPr>
          <w:rFonts w:ascii="Times New Roman" w:eastAsia="Times New Roman" w:hAnsi="Times New Roman" w:cs="Times New Roman"/>
          <w:color w:val="000000"/>
          <w:sz w:val="24"/>
          <w:szCs w:val="24"/>
          <w:lang w:eastAsia="hr-HR"/>
        </w:rPr>
        <w:t xml:space="preserve"> fonda</w:t>
      </w:r>
      <w:r w:rsidRPr="00A31820">
        <w:rPr>
          <w:rFonts w:ascii="Times New Roman" w:eastAsia="Times New Roman" w:hAnsi="Times New Roman" w:cs="Times New Roman"/>
          <w:color w:val="000000"/>
          <w:sz w:val="24"/>
          <w:szCs w:val="24"/>
          <w:lang w:eastAsia="hr-HR"/>
        </w:rPr>
        <w:t xml:space="preserve"> u koji se ulaže može, prema prospektu ili osnivačkom aktu tih fondova, biti uloženo u </w:t>
      </w:r>
      <w:r w:rsidR="00773558" w:rsidRPr="00A31820">
        <w:rPr>
          <w:rFonts w:ascii="Times New Roman" w:eastAsia="Times New Roman" w:hAnsi="Times New Roman" w:cs="Times New Roman"/>
          <w:color w:val="000000"/>
          <w:sz w:val="24"/>
          <w:szCs w:val="24"/>
          <w:lang w:eastAsia="hr-HR"/>
        </w:rPr>
        <w:t>udjele</w:t>
      </w:r>
      <w:r w:rsidRPr="00A31820">
        <w:rPr>
          <w:rFonts w:ascii="Times New Roman" w:eastAsia="Times New Roman" w:hAnsi="Times New Roman" w:cs="Times New Roman"/>
          <w:color w:val="000000"/>
          <w:sz w:val="24"/>
          <w:szCs w:val="24"/>
          <w:lang w:eastAsia="hr-HR"/>
        </w:rPr>
        <w:t xml:space="preserve"> drugog UCITS fonda ili drugog zajedničkog fonda,</w:t>
      </w:r>
    </w:p>
    <w:p w:rsidR="0002189B" w:rsidRPr="00A31820" w:rsidRDefault="009526C3" w:rsidP="009526C3">
      <w:pPr>
        <w:autoSpaceDE w:val="0"/>
        <w:autoSpaceDN w:val="0"/>
        <w:adjustRightInd w:val="0"/>
        <w:spacing w:before="60" w:after="60" w:line="240" w:lineRule="auto"/>
        <w:ind w:left="567" w:firstLine="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02189B" w:rsidRPr="00A31820">
        <w:rPr>
          <w:rFonts w:ascii="Times New Roman" w:eastAsia="Times New Roman" w:hAnsi="Times New Roman" w:cs="Times New Roman"/>
          <w:color w:val="000000"/>
          <w:sz w:val="24"/>
          <w:szCs w:val="24"/>
          <w:lang w:eastAsia="hr-HR"/>
        </w:rPr>
        <w:t>4) depozita kod ovlašćenih banaka koji dospijevaju u roku ne dužem od 12 mjeseci i koji se mogu u svakom trenutku razročiti, pod uslovom da ovlašćena banka ima sjedište u Crnoj Gori ili državi članici, ili ako ovlašćena banka ima sjedište u trećoj državi, pod uslovom da podliježu nadzoru i ograničenjima ekvivalentnom nadzoru i ograničenjima utvrđenim propisima kojima se uređuje poslovanje kreditnih institucija.</w:t>
      </w:r>
    </w:p>
    <w:p w:rsidR="0002189B" w:rsidRPr="00A31820" w:rsidRDefault="0002189B" w:rsidP="0002189B">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w:t>
      </w:r>
      <w:r w:rsidR="009526C3">
        <w:rPr>
          <w:rFonts w:ascii="Times New Roman" w:eastAsia="Times New Roman" w:hAnsi="Times New Roman" w:cs="Times New Roman"/>
          <w:color w:val="000000"/>
          <w:sz w:val="24"/>
          <w:szCs w:val="24"/>
          <w:lang w:eastAsia="hr-HR"/>
        </w:rPr>
        <w:t xml:space="preserve">  </w:t>
      </w:r>
      <w:r w:rsidRPr="00A31820">
        <w:rPr>
          <w:rFonts w:ascii="Times New Roman" w:eastAsia="Times New Roman" w:hAnsi="Times New Roman" w:cs="Times New Roman"/>
          <w:color w:val="000000"/>
          <w:sz w:val="24"/>
          <w:szCs w:val="24"/>
          <w:lang w:eastAsia="hr-HR"/>
        </w:rPr>
        <w:t xml:space="preserve">5) derivativnih finansijskih instrumenata, uključujući i ekvivalentne instrumente koji se </w:t>
      </w:r>
      <w:r w:rsidRPr="0052099A">
        <w:rPr>
          <w:rFonts w:ascii="Times New Roman" w:eastAsia="Times New Roman" w:hAnsi="Times New Roman" w:cs="Times New Roman"/>
          <w:color w:val="000000"/>
          <w:sz w:val="24"/>
          <w:szCs w:val="24"/>
          <w:lang w:eastAsia="hr-HR"/>
        </w:rPr>
        <w:t>namiruju</w:t>
      </w:r>
      <w:r w:rsidRPr="00A31820">
        <w:rPr>
          <w:rFonts w:ascii="Times New Roman" w:eastAsia="Times New Roman" w:hAnsi="Times New Roman" w:cs="Times New Roman"/>
          <w:color w:val="000000"/>
          <w:sz w:val="24"/>
          <w:szCs w:val="24"/>
          <w:lang w:eastAsia="hr-HR"/>
        </w:rPr>
        <w:t xml:space="preserve"> u gotovini, a kojima se trguje na uređenom tržištu ili derivativne finansijske instrumente kojima se trguje izvan berze (OTC), pod uslovima da:</w:t>
      </w:r>
    </w:p>
    <w:p w:rsidR="0002189B" w:rsidRPr="00A31820" w:rsidRDefault="0002189B" w:rsidP="0002189B">
      <w:pPr>
        <w:autoSpaceDE w:val="0"/>
        <w:autoSpaceDN w:val="0"/>
        <w:adjustRightInd w:val="0"/>
        <w:spacing w:before="60" w:after="60" w:line="240" w:lineRule="auto"/>
        <w:ind w:left="1134"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osnovna imovina derivata se sastoji od finansijskih instrumenata obuhvaćenih tačkama 1. do 6. ovog stava, finansijskih indeksa, kamatnih stopa, deviznih kurseva ili valuta, u koje UCITS fond može ulagati u skladu sa svojim investicionim ciljevima koji se utvrđuju </w:t>
      </w:r>
      <w:r w:rsidRPr="0052099A">
        <w:rPr>
          <w:rFonts w:ascii="Times New Roman" w:eastAsia="Times New Roman" w:hAnsi="Times New Roman" w:cs="Times New Roman"/>
          <w:color w:val="000000"/>
          <w:sz w:val="24"/>
          <w:szCs w:val="24"/>
          <w:lang w:eastAsia="hr-HR"/>
        </w:rPr>
        <w:t>prospektom fonda,</w:t>
      </w:r>
    </w:p>
    <w:p w:rsidR="0002189B" w:rsidRPr="00A31820" w:rsidRDefault="0002189B" w:rsidP="0002189B">
      <w:pPr>
        <w:autoSpaceDE w:val="0"/>
        <w:autoSpaceDN w:val="0"/>
        <w:adjustRightInd w:val="0"/>
        <w:spacing w:before="60" w:after="60" w:line="240" w:lineRule="auto"/>
        <w:ind w:left="1134"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su druge ugovorne strane u transakcijama sa vanberzanskim derivatima institucije koje podliježu bonitetnom nadzoru i pripadaju kategorijama koje odobri Komisija,</w:t>
      </w:r>
    </w:p>
    <w:p w:rsidR="0002189B" w:rsidRPr="00A31820" w:rsidRDefault="0002189B" w:rsidP="0002189B">
      <w:pPr>
        <w:autoSpaceDE w:val="0"/>
        <w:autoSpaceDN w:val="0"/>
        <w:adjustRightInd w:val="0"/>
        <w:spacing w:before="60" w:after="60" w:line="240" w:lineRule="auto"/>
        <w:ind w:left="1134"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vanberzanski derivati podliježu pouzdanom i provjerljivom vrednovanju na dnevnoj osnovi i mogu se prodati, likvidirati ili zatvoriti saldiranjem, u svakom trenutku, po njihovoj fer vrijednosti na zahtjev UCITS fonda,</w:t>
      </w:r>
    </w:p>
    <w:p w:rsidR="009526C3" w:rsidRDefault="0002189B" w:rsidP="009526C3">
      <w:pPr>
        <w:autoSpaceDE w:val="0"/>
        <w:autoSpaceDN w:val="0"/>
        <w:adjustRightInd w:val="0"/>
        <w:spacing w:before="60" w:after="60" w:line="240" w:lineRule="auto"/>
        <w:ind w:left="567"/>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6) instrumenata tržišta novca </w:t>
      </w:r>
      <w:r w:rsidRPr="00EB5E9F">
        <w:rPr>
          <w:rFonts w:ascii="Times New Roman" w:eastAsia="Times New Roman" w:hAnsi="Times New Roman" w:cs="Times New Roman"/>
          <w:color w:val="000000"/>
          <w:sz w:val="24"/>
          <w:szCs w:val="24"/>
          <w:lang w:eastAsia="hr-HR"/>
        </w:rPr>
        <w:t>iz člana 4. stava 1. tačke 25. ovog Zakona</w:t>
      </w:r>
      <w:r w:rsidRPr="00A31820">
        <w:rPr>
          <w:rFonts w:ascii="Times New Roman" w:eastAsia="Times New Roman" w:hAnsi="Times New Roman" w:cs="Times New Roman"/>
          <w:color w:val="000000"/>
          <w:sz w:val="24"/>
          <w:szCs w:val="24"/>
          <w:lang w:eastAsia="hr-HR"/>
        </w:rPr>
        <w:t xml:space="preserve"> kojima se ne trguje na uređenim tržištima iz tačke 1. ovog stava, a čija je emisija i emitent ili i regulisan u svrhu zaštite investitora i štednih uloga, na način da:</w:t>
      </w:r>
    </w:p>
    <w:p w:rsidR="000362AC" w:rsidRDefault="0002189B" w:rsidP="009526C3">
      <w:pPr>
        <w:autoSpaceDE w:val="0"/>
        <w:autoSpaceDN w:val="0"/>
        <w:adjustRightInd w:val="0"/>
        <w:spacing w:before="60" w:after="60" w:line="240" w:lineRule="auto"/>
        <w:ind w:left="851"/>
        <w:jc w:val="both"/>
        <w:rPr>
          <w:rFonts w:ascii="Times New Roman" w:hAnsi="Times New Roman" w:cs="Times New Roman"/>
          <w:sz w:val="24"/>
          <w:szCs w:val="24"/>
        </w:rPr>
      </w:pPr>
      <w:r w:rsidRPr="009526C3">
        <w:br/>
      </w:r>
      <w:r w:rsidRPr="009526C3">
        <w:rPr>
          <w:rFonts w:ascii="Times New Roman" w:hAnsi="Times New Roman" w:cs="Times New Roman"/>
          <w:sz w:val="24"/>
          <w:szCs w:val="24"/>
        </w:rPr>
        <w:t>a) izdala ih je ili za njih garantuje Crna Gora, jedinice lokalne samouprave ili Centralna banka Crne Gore, država članica, jedinice lokalne ili područne (regionalne) samouprave ili centralna banka države članice, Evropska centralna banka, Evropska unija ili Evropska investiciona banka, treća država ili, u slučaju federalne države, jedna od članica koje čine federaciju, ili javno međunarodno tijelo kojem pripada jedna ili više država članica</w:t>
      </w:r>
    </w:p>
    <w:p w:rsidR="009526C3" w:rsidRDefault="0002189B" w:rsidP="009526C3">
      <w:pPr>
        <w:autoSpaceDE w:val="0"/>
        <w:autoSpaceDN w:val="0"/>
        <w:adjustRightInd w:val="0"/>
        <w:spacing w:before="60" w:after="60" w:line="240" w:lineRule="auto"/>
        <w:ind w:left="851"/>
        <w:jc w:val="both"/>
        <w:rPr>
          <w:rFonts w:ascii="Times New Roman" w:hAnsi="Times New Roman" w:cs="Times New Roman"/>
          <w:sz w:val="24"/>
          <w:szCs w:val="24"/>
        </w:rPr>
      </w:pPr>
      <w:r w:rsidRPr="009526C3">
        <w:rPr>
          <w:rFonts w:ascii="Times New Roman" w:hAnsi="Times New Roman" w:cs="Times New Roman"/>
          <w:sz w:val="24"/>
          <w:szCs w:val="24"/>
        </w:rPr>
        <w:lastRenderedPageBreak/>
        <w:t xml:space="preserve">b) izdalo ih je društvo čijim se </w:t>
      </w:r>
      <w:r w:rsidRPr="00EB5E9F">
        <w:rPr>
          <w:rFonts w:ascii="Times New Roman" w:hAnsi="Times New Roman" w:cs="Times New Roman"/>
          <w:sz w:val="24"/>
          <w:szCs w:val="24"/>
        </w:rPr>
        <w:t>hartijama od vrijednosti</w:t>
      </w:r>
      <w:r w:rsidRPr="009526C3">
        <w:rPr>
          <w:rFonts w:ascii="Times New Roman" w:hAnsi="Times New Roman" w:cs="Times New Roman"/>
          <w:sz w:val="24"/>
          <w:szCs w:val="24"/>
        </w:rPr>
        <w:t xml:space="preserve"> trguje na uređenim tržištima, u skladu sa tačkom 1 ovog stava,</w:t>
      </w:r>
    </w:p>
    <w:p w:rsidR="0002189B" w:rsidRPr="00A31820" w:rsidRDefault="0002189B" w:rsidP="009526C3">
      <w:pPr>
        <w:pStyle w:val="NoSpacing"/>
        <w:ind w:left="851"/>
        <w:jc w:val="both"/>
        <w:rPr>
          <w:rFonts w:ascii="Times New Roman" w:eastAsia="Times New Roman" w:hAnsi="Times New Roman" w:cs="Times New Roman"/>
          <w:color w:val="000000"/>
          <w:sz w:val="24"/>
          <w:szCs w:val="24"/>
          <w:lang w:eastAsia="hr-HR"/>
        </w:rPr>
      </w:pPr>
      <w:r w:rsidRPr="009526C3">
        <w:rPr>
          <w:rFonts w:ascii="Times New Roman" w:hAnsi="Times New Roman" w:cs="Times New Roman"/>
          <w:sz w:val="24"/>
          <w:szCs w:val="24"/>
          <w:lang w:eastAsia="hr-HR"/>
        </w:rPr>
        <w:t>c) izdao ih je ili za njih garantuje subjekat koji podliježe bonitetnom nadzoru u skladu sa ovim Zakonom, ili subjekt koji podliježe bonitetnom nadzoru nadležnog tijela države članice u skladu sa kriterijima definisanim pravom Evropske unije ili subjekat koji podliježe ili udovoljava pravilima nadzora koja su prema mišljenju Komisije barem jednako stroga kao ona propisana pravom Evropske unije ili</w:t>
      </w:r>
      <w:r w:rsidRPr="009526C3">
        <w:rPr>
          <w:rFonts w:ascii="Times New Roman" w:eastAsia="Times New Roman" w:hAnsi="Times New Roman" w:cs="Times New Roman"/>
          <w:color w:val="000000"/>
          <w:sz w:val="24"/>
          <w:szCs w:val="24"/>
          <w:lang w:eastAsia="hr-HR"/>
        </w:rPr>
        <w:br/>
        <w:t>d) izd</w:t>
      </w:r>
      <w:r w:rsidR="00D27DDC" w:rsidRPr="009526C3">
        <w:rPr>
          <w:rFonts w:ascii="Times New Roman" w:eastAsia="Times New Roman" w:hAnsi="Times New Roman" w:cs="Times New Roman"/>
          <w:color w:val="000000"/>
          <w:sz w:val="24"/>
          <w:szCs w:val="24"/>
          <w:lang w:eastAsia="hr-HR"/>
        </w:rPr>
        <w:t>alo</w:t>
      </w:r>
      <w:r w:rsidRPr="009526C3">
        <w:rPr>
          <w:rFonts w:ascii="Times New Roman" w:eastAsia="Times New Roman" w:hAnsi="Times New Roman" w:cs="Times New Roman"/>
          <w:color w:val="000000"/>
          <w:sz w:val="24"/>
          <w:szCs w:val="24"/>
          <w:lang w:eastAsia="hr-HR"/>
        </w:rPr>
        <w:t xml:space="preserve"> ih je drugo li</w:t>
      </w:r>
      <w:r w:rsidR="00D27DDC" w:rsidRPr="009526C3">
        <w:rPr>
          <w:rFonts w:ascii="Times New Roman" w:eastAsia="Times New Roman" w:hAnsi="Times New Roman" w:cs="Times New Roman"/>
          <w:color w:val="000000"/>
          <w:sz w:val="24"/>
          <w:szCs w:val="24"/>
          <w:lang w:eastAsia="hr-HR"/>
        </w:rPr>
        <w:t>c</w:t>
      </w:r>
      <w:r w:rsidRPr="009526C3">
        <w:rPr>
          <w:rFonts w:ascii="Times New Roman" w:eastAsia="Times New Roman" w:hAnsi="Times New Roman" w:cs="Times New Roman"/>
          <w:color w:val="000000"/>
          <w:sz w:val="24"/>
          <w:szCs w:val="24"/>
          <w:lang w:eastAsia="hr-HR"/>
        </w:rPr>
        <w:t xml:space="preserve">e svrstano u kategorije koje propiše Komisija, pod uslovom da ulaganja u takve instrumente podliježu zaštiti investitora jednakoj onoj propisanoj podtačkama a), b) ili c) ove tačke kao i pod uslovom da je emitent društvo čiji kapital i rezerve iznose najmanje 10.000.000 EUR-a i koje izrađuje i objavljuje svoje godišnje finansijske izvještaje </w:t>
      </w:r>
      <w:r w:rsidRPr="009B2356">
        <w:rPr>
          <w:rFonts w:ascii="Times New Roman" w:eastAsia="Times New Roman" w:hAnsi="Times New Roman" w:cs="Times New Roman"/>
          <w:color w:val="000000"/>
          <w:sz w:val="24"/>
          <w:szCs w:val="24"/>
          <w:lang w:eastAsia="hr-HR"/>
        </w:rPr>
        <w:t>u skladu s propisima kojima se uređuje računovodstvo i primjena standarda finansijskog izvještavanja</w:t>
      </w:r>
      <w:r w:rsidRPr="009526C3">
        <w:rPr>
          <w:rFonts w:ascii="Times New Roman" w:eastAsia="Times New Roman" w:hAnsi="Times New Roman" w:cs="Times New Roman"/>
          <w:color w:val="000000"/>
          <w:sz w:val="24"/>
          <w:szCs w:val="24"/>
          <w:lang w:eastAsia="hr-HR"/>
        </w:rPr>
        <w:t>, da je emitent subjekat koji je, unutar grupe društava koja obuhvata jedno ili nekoliko društava čije su akcije uvrštene na neko od uređenih tržišta, posvećen finansiranjem te grupe, ili da je emitent subjekat koji je posvećen finansiranju posebnih subjekata za sekuritizaciju koja koriste bankarske kreditne linije.</w:t>
      </w:r>
    </w:p>
    <w:p w:rsidR="0002189B" w:rsidRPr="00A31820" w:rsidRDefault="0002189B" w:rsidP="0002189B">
      <w:pPr>
        <w:autoSpaceDE w:val="0"/>
        <w:autoSpaceDN w:val="0"/>
        <w:adjustRightInd w:val="0"/>
        <w:spacing w:before="60" w:after="60" w:line="240" w:lineRule="auto"/>
        <w:ind w:left="283"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(2) UCITS fond ne smije:</w:t>
      </w:r>
    </w:p>
    <w:p w:rsidR="0002189B" w:rsidRPr="00A31820" w:rsidRDefault="0002189B" w:rsidP="0002189B">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w:t>
      </w:r>
      <w:r w:rsidR="009526C3">
        <w:rPr>
          <w:rFonts w:ascii="Times New Roman" w:eastAsia="Times New Roman" w:hAnsi="Times New Roman" w:cs="Times New Roman"/>
          <w:color w:val="000000"/>
          <w:sz w:val="24"/>
          <w:szCs w:val="24"/>
          <w:lang w:eastAsia="hr-HR"/>
        </w:rPr>
        <w:t xml:space="preserve"> </w:t>
      </w:r>
      <w:r w:rsidRPr="00A31820">
        <w:rPr>
          <w:rFonts w:ascii="Times New Roman" w:eastAsia="Times New Roman" w:hAnsi="Times New Roman" w:cs="Times New Roman"/>
          <w:color w:val="000000"/>
          <w:sz w:val="24"/>
          <w:szCs w:val="24"/>
          <w:lang w:eastAsia="hr-HR"/>
        </w:rPr>
        <w:t xml:space="preserve">1) uložiti više od 10% svoje imovine u </w:t>
      </w:r>
      <w:r w:rsidRPr="00EB5E9F">
        <w:rPr>
          <w:rFonts w:ascii="Times New Roman" w:eastAsia="Times New Roman" w:hAnsi="Times New Roman" w:cs="Times New Roman"/>
          <w:color w:val="000000"/>
          <w:sz w:val="24"/>
          <w:szCs w:val="24"/>
          <w:lang w:eastAsia="hr-HR"/>
        </w:rPr>
        <w:t>prenosive hartije od vrijednosti</w:t>
      </w:r>
      <w:r w:rsidRPr="00A31820">
        <w:rPr>
          <w:rFonts w:ascii="Times New Roman" w:eastAsia="Times New Roman" w:hAnsi="Times New Roman" w:cs="Times New Roman"/>
          <w:color w:val="000000"/>
          <w:sz w:val="24"/>
          <w:szCs w:val="24"/>
          <w:lang w:eastAsia="hr-HR"/>
        </w:rPr>
        <w:t xml:space="preserve"> ili instrumente tržišta novca koji nisu navedeni u stavu 1 tačkama 1, 2 i 6 ovog člana;</w:t>
      </w:r>
    </w:p>
    <w:p w:rsidR="0002189B" w:rsidRPr="00A31820" w:rsidRDefault="0002189B" w:rsidP="0002189B">
      <w:pPr>
        <w:autoSpaceDE w:val="0"/>
        <w:autoSpaceDN w:val="0"/>
        <w:adjustRightInd w:val="0"/>
        <w:spacing w:before="60" w:after="60" w:line="240" w:lineRule="auto"/>
        <w:ind w:left="567"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2) sticati plemenite metale ili potvrde koje ih predstavljaju.</w:t>
      </w:r>
    </w:p>
    <w:p w:rsidR="0002189B" w:rsidRPr="00A31820" w:rsidRDefault="0002189B" w:rsidP="0002189B">
      <w:pPr>
        <w:autoSpaceDE w:val="0"/>
        <w:autoSpaceDN w:val="0"/>
        <w:adjustRightInd w:val="0"/>
        <w:spacing w:before="60" w:after="60" w:line="240" w:lineRule="auto"/>
        <w:ind w:left="283"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(3) UCITS fond može držati dodatna likvidna sredstva.</w:t>
      </w:r>
    </w:p>
    <w:p w:rsidR="0002189B" w:rsidRPr="00A31820" w:rsidRDefault="0002189B" w:rsidP="009526C3">
      <w:pPr>
        <w:autoSpaceDE w:val="0"/>
        <w:autoSpaceDN w:val="0"/>
        <w:adjustRightInd w:val="0"/>
        <w:spacing w:before="60" w:after="60" w:line="240" w:lineRule="auto"/>
        <w:ind w:left="283" w:hanging="283"/>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(4) Bliži uslovi za ulaganje imovine UCITS fonda iz ovog člana utvrđuju se pravilima Komisije.</w:t>
      </w:r>
    </w:p>
    <w:p w:rsidR="009E4633" w:rsidRDefault="009526C3" w:rsidP="00293547">
      <w:pPr>
        <w:autoSpaceDE w:val="0"/>
        <w:autoSpaceDN w:val="0"/>
        <w:adjustRightInd w:val="0"/>
        <w:spacing w:before="200" w:after="6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 208</w:t>
      </w:r>
      <w:r w:rsidR="00E62CF7" w:rsidRPr="00A31820">
        <w:rPr>
          <w:rFonts w:ascii="Times New Roman" w:eastAsia="Times New Roman" w:hAnsi="Times New Roman" w:cs="Times New Roman"/>
          <w:b/>
          <w:bCs/>
          <w:color w:val="000000"/>
          <w:sz w:val="24"/>
          <w:szCs w:val="24"/>
          <w:lang w:eastAsia="hr-HR"/>
        </w:rPr>
        <w:t>.</w:t>
      </w:r>
    </w:p>
    <w:p w:rsidR="00293547" w:rsidRPr="009E4633" w:rsidRDefault="00293547" w:rsidP="00293547">
      <w:pPr>
        <w:pStyle w:val="NoSpacing"/>
        <w:rPr>
          <w:lang w:eastAsia="hr-HR"/>
        </w:rPr>
      </w:pPr>
    </w:p>
    <w:p w:rsidR="0002189B" w:rsidRPr="009526C3" w:rsidRDefault="0002189B"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t xml:space="preserve">(1) Društvo za upravljanje dužno je </w:t>
      </w:r>
      <w:r w:rsidR="003B6EB0" w:rsidRPr="009526C3">
        <w:rPr>
          <w:rFonts w:ascii="Times New Roman" w:hAnsi="Times New Roman" w:cs="Times New Roman"/>
          <w:sz w:val="24"/>
          <w:szCs w:val="24"/>
          <w:lang w:eastAsia="hr-HR"/>
        </w:rPr>
        <w:t>da uspostavi</w:t>
      </w:r>
      <w:r w:rsidRPr="009526C3">
        <w:rPr>
          <w:rFonts w:ascii="Times New Roman" w:hAnsi="Times New Roman" w:cs="Times New Roman"/>
          <w:sz w:val="24"/>
          <w:szCs w:val="24"/>
          <w:lang w:eastAsia="hr-HR"/>
        </w:rPr>
        <w:t xml:space="preserve"> i koristiti proces upravljanja rizicima </w:t>
      </w:r>
      <w:r w:rsidR="003B6EB0" w:rsidRPr="009526C3">
        <w:rPr>
          <w:rFonts w:ascii="Times New Roman" w:hAnsi="Times New Roman" w:cs="Times New Roman"/>
          <w:sz w:val="24"/>
          <w:szCs w:val="24"/>
          <w:lang w:eastAsia="hr-HR"/>
        </w:rPr>
        <w:t>koji u svakom trenutku omogućava</w:t>
      </w:r>
      <w:r w:rsidRPr="009526C3">
        <w:rPr>
          <w:rFonts w:ascii="Times New Roman" w:hAnsi="Times New Roman" w:cs="Times New Roman"/>
          <w:sz w:val="24"/>
          <w:szCs w:val="24"/>
          <w:lang w:eastAsia="hr-HR"/>
        </w:rPr>
        <w:t xml:space="preserve"> praćenje i mjerenje rizika svake pojedine pozicije u portfelju UCITS fonda i njegovog uticaja na ukupni profil rizičnosti portfelja UCITS fonda.</w:t>
      </w:r>
    </w:p>
    <w:p w:rsidR="0002189B" w:rsidRPr="009526C3" w:rsidRDefault="0002189B"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t xml:space="preserve">(2) Društvo za upravljanje dužno je </w:t>
      </w:r>
      <w:r w:rsidR="003B6EB0" w:rsidRPr="009526C3">
        <w:rPr>
          <w:rFonts w:ascii="Times New Roman" w:hAnsi="Times New Roman" w:cs="Times New Roman"/>
          <w:sz w:val="24"/>
          <w:szCs w:val="24"/>
          <w:lang w:eastAsia="hr-HR"/>
        </w:rPr>
        <w:t>da uspostavi</w:t>
      </w:r>
      <w:r w:rsidRPr="009526C3">
        <w:rPr>
          <w:rFonts w:ascii="Times New Roman" w:hAnsi="Times New Roman" w:cs="Times New Roman"/>
          <w:sz w:val="24"/>
          <w:szCs w:val="24"/>
          <w:lang w:eastAsia="hr-HR"/>
        </w:rPr>
        <w:t xml:space="preserve"> proces za tačnu i nezavisnu procjenu vrijednosti OTC izvedenica.</w:t>
      </w:r>
    </w:p>
    <w:p w:rsidR="0002189B" w:rsidRPr="009526C3" w:rsidRDefault="0002189B"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t xml:space="preserve">(3) Društvo za upravljanje dužno je </w:t>
      </w:r>
      <w:r w:rsidR="003B6EB0" w:rsidRPr="009526C3">
        <w:rPr>
          <w:rFonts w:ascii="Times New Roman" w:hAnsi="Times New Roman" w:cs="Times New Roman"/>
          <w:sz w:val="24"/>
          <w:szCs w:val="24"/>
          <w:lang w:eastAsia="hr-HR"/>
        </w:rPr>
        <w:t xml:space="preserve">da </w:t>
      </w:r>
      <w:r w:rsidRPr="009526C3">
        <w:rPr>
          <w:rFonts w:ascii="Times New Roman" w:hAnsi="Times New Roman" w:cs="Times New Roman"/>
          <w:sz w:val="24"/>
          <w:szCs w:val="24"/>
          <w:lang w:eastAsia="hr-HR"/>
        </w:rPr>
        <w:t>redovno</w:t>
      </w:r>
      <w:r w:rsidR="003B6EB0" w:rsidRPr="009526C3">
        <w:rPr>
          <w:rFonts w:ascii="Times New Roman" w:hAnsi="Times New Roman" w:cs="Times New Roman"/>
          <w:sz w:val="24"/>
          <w:szCs w:val="24"/>
          <w:lang w:eastAsia="hr-HR"/>
        </w:rPr>
        <w:t xml:space="preserve"> obavještava</w:t>
      </w:r>
      <w:r w:rsidRPr="009526C3">
        <w:rPr>
          <w:rFonts w:ascii="Times New Roman" w:hAnsi="Times New Roman" w:cs="Times New Roman"/>
          <w:sz w:val="24"/>
          <w:szCs w:val="24"/>
          <w:lang w:eastAsia="hr-HR"/>
        </w:rPr>
        <w:t xml:space="preserve"> Komisiju o vrstama finansijskih izvedenica, osnovnim rizicima, kvantitativnim ograničenjima ulaganja i odabranim metodama za procjenu rizika povezanih a transakcijama sa finansijskim izvedenicama za svaki UCITS fond kojim upravlja.</w:t>
      </w:r>
    </w:p>
    <w:p w:rsidR="0002189B" w:rsidRPr="009526C3" w:rsidRDefault="0002189B"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t>(4) Komisija će podatke iz stava 3. ovog člana dostaviti ESMA-i i ESBR-u na njihov zahtjev.</w:t>
      </w:r>
    </w:p>
    <w:p w:rsidR="0002189B" w:rsidRPr="009526C3" w:rsidRDefault="0002189B"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t xml:space="preserve">(5) Društvo za upravljanje može koristiti tehnike i instrumente vezane uz prenosive </w:t>
      </w:r>
      <w:r w:rsidRPr="009E4633">
        <w:rPr>
          <w:rFonts w:ascii="Times New Roman" w:hAnsi="Times New Roman" w:cs="Times New Roman"/>
          <w:sz w:val="24"/>
          <w:szCs w:val="24"/>
          <w:lang w:eastAsia="hr-HR"/>
        </w:rPr>
        <w:t>hartije od vrednosti i instrumente tržišta novca ako se takve tehnike i instrumenti koriste u svrhu efikasnog</w:t>
      </w:r>
      <w:r w:rsidRPr="009526C3">
        <w:rPr>
          <w:rFonts w:ascii="Times New Roman" w:hAnsi="Times New Roman" w:cs="Times New Roman"/>
          <w:sz w:val="24"/>
          <w:szCs w:val="24"/>
          <w:lang w:eastAsia="hr-HR"/>
        </w:rPr>
        <w:t xml:space="preserve"> upravljanja portfeljem. Kada navedene tehnike i i</w:t>
      </w:r>
      <w:r w:rsidR="003B6EB0" w:rsidRPr="009526C3">
        <w:rPr>
          <w:rFonts w:ascii="Times New Roman" w:hAnsi="Times New Roman" w:cs="Times New Roman"/>
          <w:sz w:val="24"/>
          <w:szCs w:val="24"/>
          <w:lang w:eastAsia="hr-HR"/>
        </w:rPr>
        <w:t>nstrumenti uključuju korišćenje</w:t>
      </w:r>
      <w:r w:rsidRPr="009526C3">
        <w:rPr>
          <w:rFonts w:ascii="Times New Roman" w:hAnsi="Times New Roman" w:cs="Times New Roman"/>
          <w:sz w:val="24"/>
          <w:szCs w:val="24"/>
          <w:lang w:eastAsia="hr-HR"/>
        </w:rPr>
        <w:t xml:space="preserve"> finansijskih izvedenica, uslovi i ograničenja moraju biti u skladu sa odredbama ovog Zakona. Korišćenje navedenih tehnika i instrumenata ne smije dovesti do odstupanja od investicionih ciljeva navedenih u prospektu fonda.</w:t>
      </w:r>
    </w:p>
    <w:p w:rsidR="0002189B" w:rsidRPr="009526C3" w:rsidRDefault="0002189B"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t xml:space="preserve">(6) Društvo za upravljanje dužno je da obezbijedi da ukupna izloženost UCITS fonda prema derivativnim instrumentima ni u kom slučaju ne bude veća od neto vrijednosti imovine fonda. Izloženost se izračunava uzimajući u obzir trenutnu vrijednost </w:t>
      </w:r>
      <w:r w:rsidRPr="00EB5E9F">
        <w:rPr>
          <w:rFonts w:ascii="Times New Roman" w:hAnsi="Times New Roman" w:cs="Times New Roman"/>
          <w:sz w:val="24"/>
          <w:szCs w:val="24"/>
          <w:lang w:eastAsia="hr-HR"/>
        </w:rPr>
        <w:t>ukupne</w:t>
      </w:r>
      <w:r w:rsidRPr="009526C3">
        <w:rPr>
          <w:rFonts w:ascii="Times New Roman" w:hAnsi="Times New Roman" w:cs="Times New Roman"/>
          <w:sz w:val="24"/>
          <w:szCs w:val="24"/>
          <w:lang w:eastAsia="hr-HR"/>
        </w:rPr>
        <w:t xml:space="preserve"> imovine, rizik druge ugovorne strane, buduća tržišna kretanja i raspoloživo vrijeme za likvidaciju pozicija.</w:t>
      </w:r>
    </w:p>
    <w:p w:rsidR="0002189B" w:rsidRPr="009526C3" w:rsidRDefault="0002189B"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lastRenderedPageBreak/>
        <w:t xml:space="preserve">(7) Imovina UCITS fonda može se ulagati u finansijske izvedenice u skladu sa investicionom politikom UCITS fonda i ograničenjima </w:t>
      </w:r>
      <w:r w:rsidRPr="00EB5E9F">
        <w:rPr>
          <w:rFonts w:ascii="Times New Roman" w:hAnsi="Times New Roman" w:cs="Times New Roman"/>
          <w:sz w:val="24"/>
          <w:szCs w:val="24"/>
          <w:lang w:eastAsia="hr-HR"/>
        </w:rPr>
        <w:t xml:space="preserve">iz člana </w:t>
      </w:r>
      <w:r w:rsidR="00EB5E9F" w:rsidRPr="00EB5E9F">
        <w:rPr>
          <w:rFonts w:ascii="Times New Roman" w:hAnsi="Times New Roman" w:cs="Times New Roman"/>
          <w:sz w:val="24"/>
          <w:szCs w:val="24"/>
          <w:lang w:eastAsia="hr-HR"/>
        </w:rPr>
        <w:t>209. stava 1. tačke 10</w:t>
      </w:r>
      <w:r w:rsidRPr="00EB5E9F">
        <w:rPr>
          <w:rFonts w:ascii="Times New Roman" w:hAnsi="Times New Roman" w:cs="Times New Roman"/>
          <w:sz w:val="24"/>
          <w:szCs w:val="24"/>
          <w:lang w:eastAsia="hr-HR"/>
        </w:rPr>
        <w:t>.</w:t>
      </w:r>
      <w:r w:rsidRPr="009526C3">
        <w:rPr>
          <w:rFonts w:ascii="Times New Roman" w:hAnsi="Times New Roman" w:cs="Times New Roman"/>
          <w:sz w:val="24"/>
          <w:szCs w:val="24"/>
          <w:lang w:eastAsia="hr-HR"/>
        </w:rPr>
        <w:t xml:space="preserve"> ovog Zakona, uz uslov da ukupna izloženost prema ukupnoj imovini ne prelazi </w:t>
      </w:r>
      <w:r w:rsidR="003B6EB0" w:rsidRPr="009526C3">
        <w:rPr>
          <w:rFonts w:ascii="Times New Roman" w:hAnsi="Times New Roman" w:cs="Times New Roman"/>
          <w:sz w:val="24"/>
          <w:szCs w:val="24"/>
          <w:lang w:eastAsia="hr-HR"/>
        </w:rPr>
        <w:t xml:space="preserve">ograničenja </w:t>
      </w:r>
      <w:r w:rsidR="003B6EB0" w:rsidRPr="00EB5E9F">
        <w:rPr>
          <w:rFonts w:ascii="Times New Roman" w:hAnsi="Times New Roman" w:cs="Times New Roman"/>
          <w:sz w:val="24"/>
          <w:szCs w:val="24"/>
          <w:lang w:eastAsia="hr-HR"/>
        </w:rPr>
        <w:t>iz član</w:t>
      </w:r>
      <w:r w:rsidRPr="00EB5E9F">
        <w:rPr>
          <w:rFonts w:ascii="Times New Roman" w:hAnsi="Times New Roman" w:cs="Times New Roman"/>
          <w:sz w:val="24"/>
          <w:szCs w:val="24"/>
          <w:lang w:eastAsia="hr-HR"/>
        </w:rPr>
        <w:t xml:space="preserve">a </w:t>
      </w:r>
      <w:r w:rsidR="00EB5E9F" w:rsidRPr="00EB5E9F">
        <w:rPr>
          <w:rFonts w:ascii="Times New Roman" w:hAnsi="Times New Roman" w:cs="Times New Roman"/>
          <w:sz w:val="24"/>
          <w:szCs w:val="24"/>
          <w:lang w:eastAsia="hr-HR"/>
        </w:rPr>
        <w:t>209</w:t>
      </w:r>
      <w:r w:rsidRPr="00EB5E9F">
        <w:rPr>
          <w:rFonts w:ascii="Times New Roman" w:hAnsi="Times New Roman" w:cs="Times New Roman"/>
          <w:sz w:val="24"/>
          <w:szCs w:val="24"/>
          <w:lang w:eastAsia="hr-HR"/>
        </w:rPr>
        <w:t>. stava 1. ovog</w:t>
      </w:r>
      <w:r w:rsidRPr="009526C3">
        <w:rPr>
          <w:rFonts w:ascii="Times New Roman" w:hAnsi="Times New Roman" w:cs="Times New Roman"/>
          <w:sz w:val="24"/>
          <w:szCs w:val="24"/>
          <w:lang w:eastAsia="hr-HR"/>
        </w:rPr>
        <w:t xml:space="preserve"> Zakona. Kada se imovina UCITS fonda ulaže u finansijske izvedenice čija je ukupna imovina indeks, sastavnice indeksa ne uključuju se u obračun ograničenja iz </w:t>
      </w:r>
      <w:r w:rsidRPr="00EB5E9F">
        <w:rPr>
          <w:rFonts w:ascii="Times New Roman" w:hAnsi="Times New Roman" w:cs="Times New Roman"/>
          <w:sz w:val="24"/>
          <w:szCs w:val="24"/>
          <w:lang w:eastAsia="hr-HR"/>
        </w:rPr>
        <w:t xml:space="preserve">člana </w:t>
      </w:r>
      <w:r w:rsidR="00EB5E9F" w:rsidRPr="00EB5E9F">
        <w:rPr>
          <w:rFonts w:ascii="Times New Roman" w:hAnsi="Times New Roman" w:cs="Times New Roman"/>
          <w:sz w:val="24"/>
          <w:szCs w:val="24"/>
          <w:lang w:eastAsia="hr-HR"/>
        </w:rPr>
        <w:t>209</w:t>
      </w:r>
      <w:r w:rsidRPr="00EB5E9F">
        <w:rPr>
          <w:rFonts w:ascii="Times New Roman" w:hAnsi="Times New Roman" w:cs="Times New Roman"/>
          <w:sz w:val="24"/>
          <w:szCs w:val="24"/>
          <w:lang w:eastAsia="hr-HR"/>
        </w:rPr>
        <w:t>. stava 1.</w:t>
      </w:r>
      <w:r w:rsidRPr="009526C3">
        <w:rPr>
          <w:rFonts w:ascii="Times New Roman" w:hAnsi="Times New Roman" w:cs="Times New Roman"/>
          <w:sz w:val="24"/>
          <w:szCs w:val="24"/>
          <w:lang w:eastAsia="hr-HR"/>
        </w:rPr>
        <w:t xml:space="preserve"> ovoga Zakona.</w:t>
      </w:r>
    </w:p>
    <w:p w:rsidR="0002189B" w:rsidRPr="009526C3" w:rsidRDefault="0002189B"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t xml:space="preserve">(8) </w:t>
      </w:r>
      <w:r w:rsidRPr="009E4633">
        <w:rPr>
          <w:rFonts w:ascii="Times New Roman" w:hAnsi="Times New Roman" w:cs="Times New Roman"/>
          <w:sz w:val="24"/>
          <w:szCs w:val="24"/>
          <w:lang w:eastAsia="hr-HR"/>
        </w:rPr>
        <w:t>Kada prenosive hartije od vrijednosti</w:t>
      </w:r>
      <w:r w:rsidRPr="009526C3">
        <w:rPr>
          <w:rFonts w:ascii="Times New Roman" w:hAnsi="Times New Roman" w:cs="Times New Roman"/>
          <w:sz w:val="24"/>
          <w:szCs w:val="24"/>
          <w:lang w:eastAsia="hr-HR"/>
        </w:rPr>
        <w:t xml:space="preserve"> ili instrument tržišta novca sadrže ugrađenu izvedenicu, ta izvedenica se uzima u obzir prilikom obračuna ukupne izloženosti i na nju se primjenjuju svi ostali zahtjevi iz ovog člana.</w:t>
      </w:r>
    </w:p>
    <w:p w:rsidR="009E4633" w:rsidRDefault="0002189B"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t>(9) Komisija će pravilima detaljnije odrediti pravila koja se odnose na tačnu i nezavisnu procjenu vrijednosti OTC izvedenica iz stava 2. ovog člana kao i te uslove i ograničenja za tehnike i instrumente iz stava 5. ovog član</w:t>
      </w:r>
      <w:r w:rsidR="006C5C5E" w:rsidRPr="009526C3">
        <w:rPr>
          <w:rFonts w:ascii="Times New Roman" w:hAnsi="Times New Roman" w:cs="Times New Roman"/>
          <w:sz w:val="24"/>
          <w:szCs w:val="24"/>
          <w:lang w:eastAsia="hr-HR"/>
        </w:rPr>
        <w:t>a.</w:t>
      </w:r>
    </w:p>
    <w:p w:rsidR="006C5D8C" w:rsidRPr="009526C3" w:rsidRDefault="006C5C5E" w:rsidP="009526C3">
      <w:pPr>
        <w:pStyle w:val="NoSpacing"/>
        <w:jc w:val="both"/>
        <w:rPr>
          <w:rFonts w:ascii="Times New Roman" w:hAnsi="Times New Roman" w:cs="Times New Roman"/>
          <w:sz w:val="24"/>
          <w:szCs w:val="24"/>
          <w:lang w:eastAsia="hr-HR"/>
        </w:rPr>
      </w:pPr>
      <w:r w:rsidRPr="009526C3">
        <w:rPr>
          <w:rFonts w:ascii="Times New Roman" w:hAnsi="Times New Roman" w:cs="Times New Roman"/>
          <w:sz w:val="24"/>
          <w:szCs w:val="24"/>
          <w:lang w:eastAsia="hr-HR"/>
        </w:rPr>
        <w:t xml:space="preserve"> </w:t>
      </w:r>
    </w:p>
    <w:p w:rsidR="009E4633" w:rsidRPr="009E4633" w:rsidRDefault="0002189B" w:rsidP="009E4633">
      <w:pPr>
        <w:pStyle w:val="NoSpacing"/>
        <w:jc w:val="center"/>
        <w:rPr>
          <w:rFonts w:ascii="Times New Roman" w:hAnsi="Times New Roman" w:cs="Times New Roman"/>
          <w:b/>
          <w:sz w:val="24"/>
          <w:szCs w:val="24"/>
          <w:lang w:eastAsia="hr-HR"/>
        </w:rPr>
      </w:pPr>
      <w:r w:rsidRPr="009E4633">
        <w:rPr>
          <w:rFonts w:ascii="Times New Roman" w:hAnsi="Times New Roman" w:cs="Times New Roman"/>
          <w:b/>
          <w:sz w:val="24"/>
          <w:szCs w:val="24"/>
          <w:lang w:eastAsia="hr-HR"/>
        </w:rPr>
        <w:t>Ograničenja ulaganja</w:t>
      </w:r>
    </w:p>
    <w:p w:rsidR="0002189B" w:rsidRPr="009E4633" w:rsidRDefault="009E4633" w:rsidP="009E4633">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209</w:t>
      </w:r>
      <w:r w:rsidR="00E62CF7" w:rsidRPr="009E4633">
        <w:rPr>
          <w:rFonts w:ascii="Times New Roman" w:hAnsi="Times New Roman" w:cs="Times New Roman"/>
          <w:b/>
          <w:sz w:val="24"/>
          <w:szCs w:val="24"/>
          <w:lang w:eastAsia="hr-HR"/>
        </w:rPr>
        <w:t>.</w:t>
      </w:r>
    </w:p>
    <w:p w:rsidR="009E4633" w:rsidRPr="009E4633" w:rsidRDefault="009E4633" w:rsidP="009E4633">
      <w:pPr>
        <w:pStyle w:val="NoSpacing"/>
        <w:jc w:val="center"/>
        <w:rPr>
          <w:rFonts w:ascii="Times New Roman" w:hAnsi="Times New Roman" w:cs="Times New Roman"/>
          <w:b/>
          <w:sz w:val="24"/>
          <w:szCs w:val="24"/>
          <w:lang w:eastAsia="hr-HR"/>
        </w:rPr>
      </w:pPr>
    </w:p>
    <w:p w:rsidR="0002189B" w:rsidRPr="009E4633" w:rsidRDefault="0002189B" w:rsidP="009E4633">
      <w:pPr>
        <w:pStyle w:val="NoSpacing"/>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(1) Ulaganje imovine UCITS fonda podliježe sljedećim ograničenjima:</w:t>
      </w:r>
    </w:p>
    <w:p w:rsidR="0002189B" w:rsidRPr="009E4633" w:rsidRDefault="0002189B" w:rsidP="009E4633">
      <w:pPr>
        <w:pStyle w:val="NoSpacing"/>
        <w:ind w:left="284"/>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 xml:space="preserve">1) najviše 10% neto vrijednosti imovine UCITS fonda smije biti uloženo u </w:t>
      </w:r>
      <w:r w:rsidRPr="008E5704">
        <w:rPr>
          <w:rFonts w:ascii="Times New Roman" w:hAnsi="Times New Roman" w:cs="Times New Roman"/>
          <w:sz w:val="24"/>
          <w:szCs w:val="24"/>
          <w:lang w:eastAsia="hr-HR"/>
        </w:rPr>
        <w:t>prenosive hartije od vrijednosti ili instrumente tržišta novca jednog emitenta pod uslovom da ukupna vrijednost prenosivih hartija od vrednosti i instrumenata tržišta novca koje drži UCITS fond</w:t>
      </w:r>
      <w:r w:rsidRPr="009E4633">
        <w:rPr>
          <w:rFonts w:ascii="Times New Roman" w:hAnsi="Times New Roman" w:cs="Times New Roman"/>
          <w:sz w:val="24"/>
          <w:szCs w:val="24"/>
          <w:lang w:eastAsia="hr-HR"/>
        </w:rPr>
        <w:t xml:space="preserve"> u emitentima u koje pojedinačno ulaže više od 5% svoje imovine ne smije prelaziti 40% vrijednosti imovine UCITS fonda;</w:t>
      </w:r>
    </w:p>
    <w:p w:rsidR="0002189B" w:rsidRPr="00EB5E9F" w:rsidRDefault="0002189B" w:rsidP="009E4633">
      <w:pPr>
        <w:pStyle w:val="NoSpacing"/>
        <w:ind w:left="284"/>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 xml:space="preserve">2) najviše 20% imovine UCITS fonda smije biti uloženo u depozite kod jedne te iste ovlašćene banke iz </w:t>
      </w:r>
      <w:r w:rsidRPr="00EB5E9F">
        <w:rPr>
          <w:rFonts w:ascii="Times New Roman" w:hAnsi="Times New Roman" w:cs="Times New Roman"/>
          <w:sz w:val="24"/>
          <w:szCs w:val="24"/>
          <w:lang w:eastAsia="hr-HR"/>
        </w:rPr>
        <w:t xml:space="preserve">člana </w:t>
      </w:r>
      <w:r w:rsidR="00EB5E9F" w:rsidRPr="00EB5E9F">
        <w:rPr>
          <w:rFonts w:ascii="Times New Roman" w:hAnsi="Times New Roman" w:cs="Times New Roman"/>
          <w:sz w:val="24"/>
          <w:szCs w:val="24"/>
          <w:lang w:eastAsia="hr-HR"/>
        </w:rPr>
        <w:t>207</w:t>
      </w:r>
      <w:r w:rsidRPr="00EB5E9F">
        <w:rPr>
          <w:rFonts w:ascii="Times New Roman" w:hAnsi="Times New Roman" w:cs="Times New Roman"/>
          <w:sz w:val="24"/>
          <w:szCs w:val="24"/>
          <w:lang w:eastAsia="hr-HR"/>
        </w:rPr>
        <w:t xml:space="preserve">. stava 1. tačke 4. ovog Zakona, pri čemu se u obzir uzimaju i dodatna likvidna sredstva iz člana </w:t>
      </w:r>
      <w:r w:rsidR="00EB5E9F" w:rsidRPr="00EB5E9F">
        <w:rPr>
          <w:rFonts w:ascii="Times New Roman" w:hAnsi="Times New Roman" w:cs="Times New Roman"/>
          <w:sz w:val="24"/>
          <w:szCs w:val="24"/>
          <w:lang w:eastAsia="hr-HR"/>
        </w:rPr>
        <w:t>207</w:t>
      </w:r>
      <w:r w:rsidRPr="00EB5E9F">
        <w:rPr>
          <w:rFonts w:ascii="Times New Roman" w:hAnsi="Times New Roman" w:cs="Times New Roman"/>
          <w:sz w:val="24"/>
          <w:szCs w:val="24"/>
          <w:lang w:eastAsia="hr-HR"/>
        </w:rPr>
        <w:t xml:space="preserve"> stava 3 ovoga zakona na računima kod te kreditne institucije.</w:t>
      </w:r>
    </w:p>
    <w:p w:rsidR="0002189B" w:rsidRPr="00EB5E9F" w:rsidRDefault="0002189B" w:rsidP="009E4633">
      <w:pPr>
        <w:pStyle w:val="NoSpacing"/>
        <w:ind w:left="284"/>
        <w:jc w:val="both"/>
        <w:rPr>
          <w:rFonts w:ascii="Times New Roman" w:hAnsi="Times New Roman" w:cs="Times New Roman"/>
          <w:sz w:val="24"/>
          <w:szCs w:val="24"/>
          <w:lang w:eastAsia="hr-HR"/>
        </w:rPr>
      </w:pPr>
      <w:r w:rsidRPr="00EB5E9F">
        <w:rPr>
          <w:rFonts w:ascii="Times New Roman" w:hAnsi="Times New Roman" w:cs="Times New Roman"/>
          <w:sz w:val="24"/>
          <w:szCs w:val="24"/>
          <w:lang w:eastAsia="hr-HR"/>
        </w:rPr>
        <w:t>3) izloženost UCITS fonda riziku druge ugovorne strane kod transakcija vanberzanskim derivatima ne smije biti veća od:</w:t>
      </w:r>
    </w:p>
    <w:p w:rsidR="0002189B" w:rsidRPr="00EB5E9F" w:rsidRDefault="0002189B" w:rsidP="009E4633">
      <w:pPr>
        <w:pStyle w:val="NoSpacing"/>
        <w:ind w:left="567"/>
        <w:jc w:val="both"/>
        <w:rPr>
          <w:rFonts w:ascii="Times New Roman" w:hAnsi="Times New Roman" w:cs="Times New Roman"/>
          <w:sz w:val="24"/>
          <w:szCs w:val="24"/>
          <w:lang w:eastAsia="hr-HR"/>
        </w:rPr>
      </w:pPr>
      <w:r w:rsidRPr="00EB5E9F">
        <w:rPr>
          <w:rFonts w:ascii="Times New Roman" w:hAnsi="Times New Roman" w:cs="Times New Roman"/>
          <w:sz w:val="24"/>
          <w:szCs w:val="24"/>
          <w:lang w:eastAsia="hr-HR"/>
        </w:rPr>
        <w:t xml:space="preserve">- 10% neto vrijednosti imovine fonda kada je druga ugovorna strana kreditna institucija navedena u članu </w:t>
      </w:r>
      <w:r w:rsidR="00EB5E9F" w:rsidRPr="00EB5E9F">
        <w:rPr>
          <w:rFonts w:ascii="Times New Roman" w:hAnsi="Times New Roman" w:cs="Times New Roman"/>
          <w:sz w:val="24"/>
          <w:szCs w:val="24"/>
          <w:lang w:eastAsia="hr-HR"/>
        </w:rPr>
        <w:t>207</w:t>
      </w:r>
      <w:r w:rsidRPr="00EB5E9F">
        <w:rPr>
          <w:rFonts w:ascii="Times New Roman" w:hAnsi="Times New Roman" w:cs="Times New Roman"/>
          <w:sz w:val="24"/>
          <w:szCs w:val="24"/>
          <w:lang w:eastAsia="hr-HR"/>
        </w:rPr>
        <w:t xml:space="preserve"> stav 1 tačka 4 ovog zakona;</w:t>
      </w:r>
    </w:p>
    <w:p w:rsidR="0002189B" w:rsidRPr="009E4633" w:rsidRDefault="0002189B" w:rsidP="009E4633">
      <w:pPr>
        <w:pStyle w:val="NoSpacing"/>
        <w:ind w:left="567"/>
        <w:jc w:val="both"/>
        <w:rPr>
          <w:rFonts w:ascii="Times New Roman" w:hAnsi="Times New Roman" w:cs="Times New Roman"/>
          <w:sz w:val="24"/>
          <w:szCs w:val="24"/>
          <w:lang w:eastAsia="hr-HR"/>
        </w:rPr>
      </w:pPr>
      <w:r w:rsidRPr="00EB5E9F">
        <w:rPr>
          <w:rFonts w:ascii="Times New Roman" w:hAnsi="Times New Roman" w:cs="Times New Roman"/>
          <w:sz w:val="24"/>
          <w:szCs w:val="24"/>
          <w:lang w:eastAsia="hr-HR"/>
        </w:rPr>
        <w:t xml:space="preserve">- 5%  neto vrijednosti imovine fonda ako je druga ugovorna strana neko drugo pravno lice iz člana </w:t>
      </w:r>
      <w:r w:rsidR="00EB5E9F" w:rsidRPr="00EB5E9F">
        <w:rPr>
          <w:rFonts w:ascii="Times New Roman" w:hAnsi="Times New Roman" w:cs="Times New Roman"/>
          <w:sz w:val="24"/>
          <w:szCs w:val="24"/>
          <w:lang w:eastAsia="hr-HR"/>
        </w:rPr>
        <w:t>207</w:t>
      </w:r>
      <w:r w:rsidRPr="00EB5E9F">
        <w:rPr>
          <w:rFonts w:ascii="Times New Roman" w:hAnsi="Times New Roman" w:cs="Times New Roman"/>
          <w:sz w:val="24"/>
          <w:szCs w:val="24"/>
          <w:lang w:eastAsia="hr-HR"/>
        </w:rPr>
        <w:t>. stava 1. tačke 5. podtačke b) ovog Zakona.</w:t>
      </w:r>
    </w:p>
    <w:p w:rsidR="0002189B" w:rsidRPr="009E4633" w:rsidRDefault="0002189B" w:rsidP="009E4633">
      <w:pPr>
        <w:pStyle w:val="NoSpacing"/>
        <w:ind w:left="284"/>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4) ogra</w:t>
      </w:r>
      <w:r w:rsidR="009E4633">
        <w:rPr>
          <w:rFonts w:ascii="Times New Roman" w:hAnsi="Times New Roman" w:cs="Times New Roman"/>
          <w:sz w:val="24"/>
          <w:szCs w:val="24"/>
          <w:lang w:eastAsia="hr-HR"/>
        </w:rPr>
        <w:t>ničenje od 40% iz tačke 1. ovog</w:t>
      </w:r>
      <w:r w:rsidRPr="009E4633">
        <w:rPr>
          <w:rFonts w:ascii="Times New Roman" w:hAnsi="Times New Roman" w:cs="Times New Roman"/>
          <w:sz w:val="24"/>
          <w:szCs w:val="24"/>
          <w:lang w:eastAsia="hr-HR"/>
        </w:rPr>
        <w:t xml:space="preserve"> stava se ne primjenjuje na depozite ili na transakcije vanberzanskim derivatima sa finansijskim institucijama koje podliježu bonitetnom nadzoru.</w:t>
      </w:r>
    </w:p>
    <w:p w:rsidR="0002189B" w:rsidRPr="009E4633" w:rsidRDefault="0002189B" w:rsidP="009E4633">
      <w:pPr>
        <w:pStyle w:val="NoSpacing"/>
        <w:ind w:left="284"/>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5) Nezavisno o pojedinačnim ograničenjima propisanim tačkama 1. do 4. ovog stava UCITS fond ne smije, ako bi na taj način došlo do ulaganja više od 20% njegove neto vrijednosti imovine u jedno te isto društvo, kombinovati:</w:t>
      </w:r>
    </w:p>
    <w:p w:rsidR="0002189B" w:rsidRPr="009E4633" w:rsidRDefault="0002189B" w:rsidP="009E4633">
      <w:pPr>
        <w:pStyle w:val="NoSpacing"/>
        <w:ind w:left="426"/>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 ulaganja u prenosive hartije od vrijednosti ili instrumente tržišta novca koje izdaje to društvo;</w:t>
      </w:r>
    </w:p>
    <w:p w:rsidR="0002189B" w:rsidRPr="009E4633" w:rsidRDefault="0002189B" w:rsidP="009E4633">
      <w:pPr>
        <w:pStyle w:val="NoSpacing"/>
        <w:ind w:left="426"/>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 depozite kod tog društva;</w:t>
      </w:r>
    </w:p>
    <w:p w:rsidR="0002189B" w:rsidRPr="009E4633" w:rsidRDefault="0002189B" w:rsidP="009E4633">
      <w:pPr>
        <w:pStyle w:val="NoSpacing"/>
        <w:ind w:left="426"/>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 izloženosti koje proizilaze iz transakcija vanberzanskim derivatima sklopljenih sa tim društvom.</w:t>
      </w:r>
    </w:p>
    <w:p w:rsidR="0002189B" w:rsidRPr="009E4633" w:rsidRDefault="0002189B" w:rsidP="009E4633">
      <w:pPr>
        <w:pStyle w:val="NoSpacing"/>
        <w:ind w:left="284"/>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6) izuzetno od tačke 1 ovog stava,  najviše 35% imovine UCITS fonda može biti uloženo u prenosive hartije od vrijednosti ili instrumente tržišta koje izdaje ili za koje garantuje Crna Gora ili jedinica lokalne samouprave Crne Gore, druga država članica ili jedinica lokalne i područne (regionalne) samouprave države članice, treća država ili javno međunarodno tijelo kojem pripadaju jedna ili više država članica</w:t>
      </w:r>
    </w:p>
    <w:p w:rsidR="0002189B" w:rsidRPr="009E4633" w:rsidRDefault="0002189B" w:rsidP="009E4633">
      <w:pPr>
        <w:pStyle w:val="NoSpacing"/>
        <w:ind w:left="284"/>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 xml:space="preserve">7) izuzetno od ograničenja iz tačke 1ovog stava, najviše 25% neto vrijednosti imovine UCITS fonda može biti uloženo u </w:t>
      </w:r>
      <w:r w:rsidRPr="00EB5E9F">
        <w:rPr>
          <w:rFonts w:ascii="Times New Roman" w:hAnsi="Times New Roman" w:cs="Times New Roman"/>
          <w:sz w:val="24"/>
          <w:szCs w:val="24"/>
          <w:lang w:eastAsia="hr-HR"/>
        </w:rPr>
        <w:t>pokrivene</w:t>
      </w:r>
      <w:r w:rsidRPr="009E4633">
        <w:rPr>
          <w:rFonts w:ascii="Times New Roman" w:hAnsi="Times New Roman" w:cs="Times New Roman"/>
          <w:sz w:val="24"/>
          <w:szCs w:val="24"/>
          <w:lang w:eastAsia="hr-HR"/>
        </w:rPr>
        <w:t xml:space="preserve"> obveznice koje izdaje kreditna institucija koja ima </w:t>
      </w:r>
      <w:r w:rsidRPr="009E4633">
        <w:rPr>
          <w:rFonts w:ascii="Times New Roman" w:hAnsi="Times New Roman" w:cs="Times New Roman"/>
          <w:sz w:val="24"/>
          <w:szCs w:val="24"/>
          <w:lang w:eastAsia="hr-HR"/>
        </w:rPr>
        <w:lastRenderedPageBreak/>
        <w:t>registrovano sjedište u Crnoj Gori ili državi članici koje su na osnovu posebnog zakona predmet posebnog javnog nadzora</w:t>
      </w:r>
      <w:r w:rsidR="00705DE1" w:rsidRPr="009E4633">
        <w:rPr>
          <w:rFonts w:ascii="Times New Roman" w:hAnsi="Times New Roman" w:cs="Times New Roman"/>
          <w:sz w:val="24"/>
          <w:szCs w:val="24"/>
          <w:lang w:eastAsia="hr-HR"/>
        </w:rPr>
        <w:t xml:space="preserve"> nadležnog tijela</w:t>
      </w:r>
      <w:r w:rsidRPr="009E4633">
        <w:rPr>
          <w:rFonts w:ascii="Times New Roman" w:hAnsi="Times New Roman" w:cs="Times New Roman"/>
          <w:sz w:val="24"/>
          <w:szCs w:val="24"/>
          <w:lang w:eastAsia="hr-HR"/>
        </w:rPr>
        <w:t xml:space="preserve"> u svrhu zaštite vlasnika obveznica.</w:t>
      </w:r>
    </w:p>
    <w:p w:rsidR="00E62CF7" w:rsidRPr="009E4633" w:rsidRDefault="009E4633" w:rsidP="000575C8">
      <w:pPr>
        <w:pStyle w:val="NoSpacing"/>
        <w:ind w:left="284"/>
        <w:jc w:val="both"/>
        <w:rPr>
          <w:rFonts w:ascii="Times New Roman" w:hAnsi="Times New Roman" w:cs="Times New Roman"/>
          <w:sz w:val="24"/>
          <w:szCs w:val="24"/>
          <w:lang w:eastAsia="hr-HR"/>
        </w:rPr>
      </w:pPr>
      <w:r w:rsidRPr="00EB5E9F">
        <w:rPr>
          <w:rFonts w:ascii="Times New Roman" w:hAnsi="Times New Roman" w:cs="Times New Roman"/>
          <w:sz w:val="24"/>
          <w:szCs w:val="24"/>
          <w:lang w:eastAsia="hr-HR"/>
        </w:rPr>
        <w:t>8)</w:t>
      </w:r>
      <w:r w:rsidR="0002189B" w:rsidRPr="00EB5E9F">
        <w:rPr>
          <w:rFonts w:ascii="Times New Roman" w:hAnsi="Times New Roman" w:cs="Times New Roman"/>
          <w:sz w:val="24"/>
          <w:szCs w:val="24"/>
          <w:lang w:eastAsia="hr-HR"/>
        </w:rPr>
        <w:t xml:space="preserve">Sredstva prikupljena emisijom obveznica iz tačke 7 ovog stava ulažu se u </w:t>
      </w:r>
      <w:r w:rsidR="00E62CF7" w:rsidRPr="00EB5E9F">
        <w:rPr>
          <w:rFonts w:ascii="Times New Roman" w:hAnsi="Times New Roman" w:cs="Times New Roman"/>
          <w:sz w:val="24"/>
          <w:szCs w:val="24"/>
          <w:lang w:eastAsia="hr-HR"/>
        </w:rPr>
        <w:t xml:space="preserve">skladu sa posebnim zakonom </w:t>
      </w:r>
      <w:r w:rsidR="0002189B" w:rsidRPr="00EB5E9F">
        <w:rPr>
          <w:rFonts w:ascii="Times New Roman" w:hAnsi="Times New Roman" w:cs="Times New Roman"/>
          <w:sz w:val="24"/>
          <w:szCs w:val="24"/>
          <w:lang w:eastAsia="hr-HR"/>
        </w:rPr>
        <w:t>imovinu koja,</w:t>
      </w:r>
      <w:r w:rsidR="0002189B" w:rsidRPr="009E4633">
        <w:rPr>
          <w:rFonts w:ascii="Times New Roman" w:hAnsi="Times New Roman" w:cs="Times New Roman"/>
          <w:sz w:val="24"/>
          <w:szCs w:val="24"/>
          <w:lang w:eastAsia="hr-HR"/>
        </w:rPr>
        <w:t xml:space="preserve"> do dana dospjelosti obveznice, može pokriti potraživanja po obveznicama, a koja bi se u slučaju stečaja emitenta primarno iskoristila za isplatu glavnice i plaćanje o</w:t>
      </w:r>
      <w:r w:rsidR="000575C8">
        <w:rPr>
          <w:rFonts w:ascii="Times New Roman" w:hAnsi="Times New Roman" w:cs="Times New Roman"/>
          <w:sz w:val="24"/>
          <w:szCs w:val="24"/>
          <w:lang w:eastAsia="hr-HR"/>
        </w:rPr>
        <w:t>bračunatih neisplaćenih kamata.</w:t>
      </w:r>
      <w:r w:rsidR="0002189B" w:rsidRPr="009E4633">
        <w:rPr>
          <w:rFonts w:ascii="Times New Roman" w:hAnsi="Times New Roman" w:cs="Times New Roman"/>
          <w:sz w:val="24"/>
          <w:szCs w:val="24"/>
          <w:lang w:eastAsia="hr-HR"/>
        </w:rPr>
        <w:t>Ako UCITS fond ulaže više od 5% svoje imovine u takve obveznice koje izdaje isti emitent, ukupna vrijednost tih ulaganja ne smije preći 80% neto vrijednosti imovine UCITS fonda.</w:t>
      </w:r>
    </w:p>
    <w:p w:rsidR="0002189B" w:rsidRPr="009E4633" w:rsidRDefault="009E4633" w:rsidP="009E4633">
      <w:pPr>
        <w:pStyle w:val="NoSpacing"/>
        <w:ind w:left="284"/>
        <w:jc w:val="both"/>
        <w:rPr>
          <w:rFonts w:ascii="Times New Roman" w:hAnsi="Times New Roman" w:cs="Times New Roman"/>
          <w:sz w:val="24"/>
          <w:szCs w:val="24"/>
          <w:lang w:eastAsia="hr-HR"/>
        </w:rPr>
      </w:pPr>
      <w:r>
        <w:rPr>
          <w:rFonts w:ascii="Times New Roman" w:hAnsi="Times New Roman" w:cs="Times New Roman"/>
          <w:sz w:val="24"/>
          <w:szCs w:val="24"/>
          <w:lang w:eastAsia="hr-HR"/>
        </w:rPr>
        <w:t>9</w:t>
      </w:r>
      <w:r w:rsidR="0002189B" w:rsidRPr="00EB5E9F">
        <w:rPr>
          <w:rFonts w:ascii="Times New Roman" w:hAnsi="Times New Roman" w:cs="Times New Roman"/>
          <w:sz w:val="24"/>
          <w:szCs w:val="24"/>
          <w:lang w:eastAsia="hr-HR"/>
        </w:rPr>
        <w:t xml:space="preserve">) prenosive </w:t>
      </w:r>
      <w:r w:rsidR="00E62CF7" w:rsidRPr="00EB5E9F">
        <w:rPr>
          <w:rFonts w:ascii="Times New Roman" w:hAnsi="Times New Roman" w:cs="Times New Roman"/>
          <w:sz w:val="24"/>
          <w:szCs w:val="24"/>
          <w:lang w:eastAsia="hr-HR"/>
        </w:rPr>
        <w:t>hartije od vrije</w:t>
      </w:r>
      <w:r w:rsidR="0002189B" w:rsidRPr="00EB5E9F">
        <w:rPr>
          <w:rFonts w:ascii="Times New Roman" w:hAnsi="Times New Roman" w:cs="Times New Roman"/>
          <w:sz w:val="24"/>
          <w:szCs w:val="24"/>
          <w:lang w:eastAsia="hr-HR"/>
        </w:rPr>
        <w:t>dnosti</w:t>
      </w:r>
      <w:r w:rsidR="0002189B" w:rsidRPr="009E4633">
        <w:rPr>
          <w:rFonts w:ascii="Times New Roman" w:hAnsi="Times New Roman" w:cs="Times New Roman"/>
          <w:sz w:val="24"/>
          <w:szCs w:val="24"/>
          <w:lang w:eastAsia="hr-HR"/>
        </w:rPr>
        <w:t xml:space="preserve"> i instrumenti tržišta novca iz tački 6 i 7 ovog stava ne uključuju se u obračun ograničenja od 40% iz tačke 1 ovog stava.</w:t>
      </w:r>
    </w:p>
    <w:p w:rsidR="0002189B" w:rsidRPr="009E4633" w:rsidRDefault="009E4633" w:rsidP="009E4633">
      <w:pPr>
        <w:pStyle w:val="NoSpacing"/>
        <w:ind w:left="284"/>
        <w:jc w:val="both"/>
        <w:rPr>
          <w:rFonts w:ascii="Times New Roman" w:hAnsi="Times New Roman" w:cs="Times New Roman"/>
          <w:sz w:val="24"/>
          <w:szCs w:val="24"/>
          <w:lang w:eastAsia="hr-HR"/>
        </w:rPr>
      </w:pPr>
      <w:r>
        <w:rPr>
          <w:rFonts w:ascii="Times New Roman" w:hAnsi="Times New Roman" w:cs="Times New Roman"/>
          <w:sz w:val="24"/>
          <w:szCs w:val="24"/>
          <w:lang w:eastAsia="hr-HR"/>
        </w:rPr>
        <w:t>10</w:t>
      </w:r>
      <w:r w:rsidR="0002189B" w:rsidRPr="009E4633">
        <w:rPr>
          <w:rFonts w:ascii="Times New Roman" w:hAnsi="Times New Roman" w:cs="Times New Roman"/>
          <w:sz w:val="24"/>
          <w:szCs w:val="24"/>
          <w:lang w:eastAsia="hr-HR"/>
        </w:rPr>
        <w:t>) ograničenja ulaganja iz tački 1 do 7 ovog stava neće se kombinovati i prema tome, kada se imovina UCITS fonda ulaže u imovinu navedenu u tačkama 1 do 7 ovog stava, najviše 35% neto vrijednosti imovine fonda smije se uložiti u:</w:t>
      </w:r>
    </w:p>
    <w:p w:rsidR="0002189B" w:rsidRPr="009E4633" w:rsidRDefault="0002189B" w:rsidP="009E4633">
      <w:pPr>
        <w:pStyle w:val="NoSpacing"/>
        <w:ind w:left="567"/>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 xml:space="preserve">a) </w:t>
      </w:r>
      <w:r w:rsidRPr="00EB5E9F">
        <w:rPr>
          <w:rFonts w:ascii="Times New Roman" w:hAnsi="Times New Roman" w:cs="Times New Roman"/>
          <w:sz w:val="24"/>
          <w:szCs w:val="24"/>
          <w:lang w:eastAsia="hr-HR"/>
        </w:rPr>
        <w:t>prenosive hartije od vrijednosti</w:t>
      </w:r>
      <w:r w:rsidRPr="009E4633">
        <w:rPr>
          <w:rFonts w:ascii="Times New Roman" w:hAnsi="Times New Roman" w:cs="Times New Roman"/>
          <w:sz w:val="24"/>
          <w:szCs w:val="24"/>
          <w:lang w:eastAsia="hr-HR"/>
        </w:rPr>
        <w:t xml:space="preserve"> i instrumente tržišta novca koje izdaje jedno te isto društvo</w:t>
      </w:r>
    </w:p>
    <w:p w:rsidR="0002189B" w:rsidRPr="009E4633" w:rsidRDefault="0002189B" w:rsidP="009E4633">
      <w:pPr>
        <w:pStyle w:val="NoSpacing"/>
        <w:ind w:left="567"/>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b) depozite kod tog društva i</w:t>
      </w:r>
    </w:p>
    <w:p w:rsidR="0002189B" w:rsidRPr="009E4633" w:rsidRDefault="0002189B" w:rsidP="009E4633">
      <w:pPr>
        <w:pStyle w:val="NoSpacing"/>
        <w:ind w:left="567"/>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c) derivativne instrumente sklopljene s tim društvom.</w:t>
      </w:r>
    </w:p>
    <w:p w:rsidR="0002189B" w:rsidRPr="009E4633" w:rsidRDefault="0002189B" w:rsidP="009E4633">
      <w:pPr>
        <w:pStyle w:val="NoSpacing"/>
        <w:ind w:left="284"/>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 xml:space="preserve">10) Društva koja su uključena u istu grupu koja vode konsolidovane račune u skladu sa priznatim međunarodnim računovodstvenim standardima smatraju se jednim te istim društvom u svrhu obračuna ograničenja iz tački 5. i 9. ovog stava. Najviše do 20% neto vrijednosti imovine UCITS fonda može biti uloženo u prenosive hartije od vrijednosti i instrumente tržišta novca u okviru iste grupe. </w:t>
      </w:r>
    </w:p>
    <w:p w:rsidR="009E4633" w:rsidRDefault="0002189B" w:rsidP="00293547">
      <w:pPr>
        <w:pStyle w:val="NoSpacing"/>
        <w:jc w:val="both"/>
        <w:rPr>
          <w:rFonts w:ascii="Times New Roman" w:hAnsi="Times New Roman" w:cs="Times New Roman"/>
          <w:sz w:val="24"/>
          <w:szCs w:val="24"/>
          <w:lang w:eastAsia="hr-HR"/>
        </w:rPr>
      </w:pPr>
      <w:r w:rsidRPr="009E4633">
        <w:rPr>
          <w:rFonts w:ascii="Times New Roman" w:hAnsi="Times New Roman" w:cs="Times New Roman"/>
          <w:sz w:val="24"/>
          <w:szCs w:val="24"/>
          <w:lang w:eastAsia="hr-HR"/>
        </w:rPr>
        <w:t xml:space="preserve">(2) Komisija će dostaviti ESMA-i i Evropskoj komisiji popis </w:t>
      </w:r>
      <w:r w:rsidRPr="00EB5E9F">
        <w:rPr>
          <w:rFonts w:ascii="Times New Roman" w:hAnsi="Times New Roman" w:cs="Times New Roman"/>
          <w:sz w:val="24"/>
          <w:szCs w:val="24"/>
          <w:lang w:eastAsia="hr-HR"/>
        </w:rPr>
        <w:t>pokrivenih</w:t>
      </w:r>
      <w:r w:rsidRPr="009E4633">
        <w:rPr>
          <w:rFonts w:ascii="Times New Roman" w:hAnsi="Times New Roman" w:cs="Times New Roman"/>
          <w:sz w:val="24"/>
          <w:szCs w:val="24"/>
          <w:lang w:eastAsia="hr-HR"/>
        </w:rPr>
        <w:t xml:space="preserve"> obveznica iz stava 1 tačke 7 ovog člana kojem će priložiti obavještenje o statusu ponuđenih garancija.</w:t>
      </w:r>
    </w:p>
    <w:p w:rsidR="00293547" w:rsidRPr="00293547" w:rsidRDefault="00293547" w:rsidP="00293547">
      <w:pPr>
        <w:pStyle w:val="NoSpacing"/>
        <w:jc w:val="both"/>
        <w:rPr>
          <w:rFonts w:ascii="Times New Roman" w:hAnsi="Times New Roman" w:cs="Times New Roman"/>
          <w:sz w:val="24"/>
          <w:szCs w:val="24"/>
          <w:lang w:eastAsia="hr-HR"/>
        </w:rPr>
      </w:pPr>
    </w:p>
    <w:p w:rsidR="0002189B" w:rsidRPr="00FC2BF6" w:rsidRDefault="0002189B" w:rsidP="00FC2BF6">
      <w:pPr>
        <w:pStyle w:val="NoSpacing"/>
        <w:jc w:val="center"/>
        <w:rPr>
          <w:rFonts w:ascii="Times New Roman" w:hAnsi="Times New Roman" w:cs="Times New Roman"/>
          <w:b/>
          <w:sz w:val="24"/>
          <w:szCs w:val="24"/>
          <w:lang w:eastAsia="hr-HR"/>
        </w:rPr>
      </w:pPr>
      <w:r w:rsidRPr="00FC2BF6">
        <w:rPr>
          <w:rFonts w:ascii="Times New Roman" w:hAnsi="Times New Roman" w:cs="Times New Roman"/>
          <w:b/>
          <w:sz w:val="24"/>
          <w:szCs w:val="24"/>
          <w:lang w:eastAsia="hr-HR"/>
        </w:rPr>
        <w:t>Replikacija sastava indeksa</w:t>
      </w:r>
    </w:p>
    <w:p w:rsidR="00FC2BF6" w:rsidRDefault="00FC2BF6" w:rsidP="00FC2BF6">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210</w:t>
      </w:r>
      <w:r w:rsidR="00E62CF7" w:rsidRPr="00FC2BF6">
        <w:rPr>
          <w:rFonts w:ascii="Times New Roman" w:hAnsi="Times New Roman" w:cs="Times New Roman"/>
          <w:b/>
          <w:sz w:val="24"/>
          <w:szCs w:val="24"/>
          <w:lang w:eastAsia="hr-HR"/>
        </w:rPr>
        <w:t>.</w:t>
      </w:r>
    </w:p>
    <w:p w:rsidR="00FC2BF6" w:rsidRPr="00FC2BF6" w:rsidRDefault="00FC2BF6" w:rsidP="00FC2BF6">
      <w:pPr>
        <w:pStyle w:val="NoSpacing"/>
        <w:jc w:val="center"/>
        <w:rPr>
          <w:rFonts w:ascii="Times New Roman" w:hAnsi="Times New Roman" w:cs="Times New Roman"/>
          <w:b/>
          <w:sz w:val="24"/>
          <w:szCs w:val="24"/>
          <w:lang w:eastAsia="hr-HR"/>
        </w:rPr>
      </w:pPr>
    </w:p>
    <w:p w:rsidR="0002189B" w:rsidRPr="00FC2BF6"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 xml:space="preserve">(1) Izuzetno od ograničenja iz </w:t>
      </w:r>
      <w:r w:rsidRPr="00054BC6">
        <w:rPr>
          <w:rFonts w:ascii="Times New Roman" w:hAnsi="Times New Roman" w:cs="Times New Roman"/>
          <w:sz w:val="24"/>
          <w:szCs w:val="24"/>
          <w:lang w:eastAsia="hr-HR"/>
        </w:rPr>
        <w:t xml:space="preserve">člana </w:t>
      </w:r>
      <w:r w:rsidR="00054BC6" w:rsidRPr="00054BC6">
        <w:rPr>
          <w:rFonts w:ascii="Times New Roman" w:hAnsi="Times New Roman" w:cs="Times New Roman"/>
          <w:sz w:val="24"/>
          <w:szCs w:val="24"/>
          <w:lang w:eastAsia="hr-HR"/>
        </w:rPr>
        <w:t>209</w:t>
      </w:r>
      <w:r w:rsidRPr="00054BC6">
        <w:rPr>
          <w:rFonts w:ascii="Times New Roman" w:hAnsi="Times New Roman" w:cs="Times New Roman"/>
          <w:sz w:val="24"/>
          <w:szCs w:val="24"/>
          <w:lang w:eastAsia="hr-HR"/>
        </w:rPr>
        <w:t xml:space="preserve"> stava 1</w:t>
      </w:r>
      <w:r w:rsidRPr="00FC2BF6">
        <w:rPr>
          <w:rFonts w:ascii="Times New Roman" w:hAnsi="Times New Roman" w:cs="Times New Roman"/>
          <w:sz w:val="24"/>
          <w:szCs w:val="24"/>
          <w:lang w:eastAsia="hr-HR"/>
        </w:rPr>
        <w:t xml:space="preserve"> tačke 1 ovog zakona i nezavisno od ograničenja ulaganja iz </w:t>
      </w:r>
      <w:r w:rsidRPr="00054BC6">
        <w:rPr>
          <w:rFonts w:ascii="Times New Roman" w:hAnsi="Times New Roman" w:cs="Times New Roman"/>
          <w:sz w:val="24"/>
          <w:szCs w:val="24"/>
          <w:lang w:eastAsia="hr-HR"/>
        </w:rPr>
        <w:t xml:space="preserve">člana </w:t>
      </w:r>
      <w:r w:rsidR="00054BC6" w:rsidRPr="00054BC6">
        <w:rPr>
          <w:rFonts w:ascii="Times New Roman" w:hAnsi="Times New Roman" w:cs="Times New Roman"/>
          <w:sz w:val="24"/>
          <w:szCs w:val="24"/>
          <w:lang w:eastAsia="hr-HR"/>
        </w:rPr>
        <w:t>213</w:t>
      </w:r>
      <w:r w:rsidRPr="00054BC6">
        <w:rPr>
          <w:rFonts w:ascii="Times New Roman" w:hAnsi="Times New Roman" w:cs="Times New Roman"/>
          <w:sz w:val="24"/>
          <w:szCs w:val="24"/>
          <w:lang w:eastAsia="hr-HR"/>
        </w:rPr>
        <w:t xml:space="preserve"> ovog</w:t>
      </w:r>
      <w:r w:rsidRPr="00FC2BF6">
        <w:rPr>
          <w:rFonts w:ascii="Times New Roman" w:hAnsi="Times New Roman" w:cs="Times New Roman"/>
          <w:sz w:val="24"/>
          <w:szCs w:val="24"/>
          <w:lang w:eastAsia="hr-HR"/>
        </w:rPr>
        <w:t xml:space="preserve"> zakona, do 20% neto vrijednosti imovine UCITS fonda može se uložiti u akcije ili dužničke hartije od vrijednosti koje izdaje isti emitent, u skladu sa prospektom fonda, ako je cilj politike ulaganja UCITS fonda da se replicira sastav određenog indeksa akcija ili indeksa dužničkih hartija od vrijednosti koji priznaje Komisija, pod sljedećim uslovima:</w:t>
      </w:r>
    </w:p>
    <w:p w:rsidR="0002189B" w:rsidRPr="00FC2BF6"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 xml:space="preserve">   - sastav indeksa je dovoljno diversifikovan;</w:t>
      </w:r>
    </w:p>
    <w:p w:rsidR="0002189B" w:rsidRPr="00FC2BF6"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 xml:space="preserve">   - indeks predstavlja adekvatnu referentnu vrijednost tržišta na koje se odnosi;</w:t>
      </w:r>
    </w:p>
    <w:p w:rsidR="0002189B" w:rsidRPr="00FC2BF6"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 xml:space="preserve">   - objavljuje se na adekvatan način.</w:t>
      </w:r>
    </w:p>
    <w:p w:rsidR="009113B9" w:rsidRPr="009C7148" w:rsidRDefault="0002189B" w:rsidP="009C7148">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 xml:space="preserve">(2) Izuzetno od ograničenja iz stava 1 ovog člana,  najviše do 35% neto vrijednosti imovine UCITS fonda može se uložiti u </w:t>
      </w:r>
      <w:r w:rsidR="00FC2BF6">
        <w:rPr>
          <w:rFonts w:ascii="Times New Roman" w:hAnsi="Times New Roman" w:cs="Times New Roman"/>
          <w:sz w:val="24"/>
          <w:szCs w:val="24"/>
          <w:lang w:eastAsia="hr-HR"/>
        </w:rPr>
        <w:t xml:space="preserve">prenosive </w:t>
      </w:r>
      <w:r w:rsidRPr="00FC2BF6">
        <w:rPr>
          <w:rFonts w:ascii="Times New Roman" w:hAnsi="Times New Roman" w:cs="Times New Roman"/>
          <w:sz w:val="24"/>
          <w:szCs w:val="24"/>
          <w:lang w:eastAsia="hr-HR"/>
        </w:rPr>
        <w:t xml:space="preserve">hartije od vrijednosti i instrumente tržišta novca jednog emitenta, kada je to prijeko potrebno za repliciranje indeksa i ako to opravdavaju vanredni tržišni uslovi, a naročito na uređenim tržištima na kojima je određena prenosiva hartija od vrijednosti ili instrument tržišta novca visoko dominantan. Ulaganje do 35% neto vrijednosti imovine UCITS fonda u akcije ili dužničke hartije od vrijednosti jednog eminenta dozvoljeno je samo za jednog eminenta. </w:t>
      </w:r>
    </w:p>
    <w:p w:rsidR="0002189B" w:rsidRPr="00FC2BF6" w:rsidRDefault="0002189B" w:rsidP="00FC2BF6">
      <w:pPr>
        <w:pStyle w:val="NoSpacing"/>
        <w:jc w:val="center"/>
        <w:rPr>
          <w:rFonts w:ascii="Times New Roman" w:hAnsi="Times New Roman" w:cs="Times New Roman"/>
          <w:b/>
          <w:sz w:val="24"/>
          <w:szCs w:val="24"/>
          <w:lang w:eastAsia="hr-HR"/>
        </w:rPr>
      </w:pPr>
      <w:r w:rsidRPr="00FC2BF6">
        <w:rPr>
          <w:rFonts w:ascii="Times New Roman" w:hAnsi="Times New Roman" w:cs="Times New Roman"/>
          <w:b/>
          <w:sz w:val="24"/>
          <w:szCs w:val="24"/>
          <w:lang w:eastAsia="hr-HR"/>
        </w:rPr>
        <w:t xml:space="preserve">Ograničenja ulaganja u prenosive </w:t>
      </w:r>
      <w:r w:rsidRPr="00AF21E0">
        <w:rPr>
          <w:rFonts w:ascii="Times New Roman" w:hAnsi="Times New Roman" w:cs="Times New Roman"/>
          <w:b/>
          <w:sz w:val="24"/>
          <w:szCs w:val="24"/>
          <w:lang w:eastAsia="hr-HR"/>
        </w:rPr>
        <w:t>hartije od vrijednosti</w:t>
      </w:r>
      <w:r w:rsidRPr="00FC2BF6">
        <w:rPr>
          <w:rFonts w:ascii="Times New Roman" w:hAnsi="Times New Roman" w:cs="Times New Roman"/>
          <w:b/>
          <w:sz w:val="24"/>
          <w:szCs w:val="24"/>
          <w:lang w:eastAsia="hr-HR"/>
        </w:rPr>
        <w:t xml:space="preserve"> i instrumente tržišta novca koje izdaju ili za koje garantuju javna tijela</w:t>
      </w:r>
    </w:p>
    <w:p w:rsidR="0002189B" w:rsidRDefault="00FC2BF6" w:rsidP="00FC2BF6">
      <w:pPr>
        <w:pStyle w:val="NoSpacing"/>
        <w:jc w:val="center"/>
        <w:rPr>
          <w:rFonts w:ascii="Times New Roman" w:hAnsi="Times New Roman" w:cs="Times New Roman"/>
          <w:b/>
          <w:sz w:val="24"/>
          <w:szCs w:val="24"/>
          <w:lang w:eastAsia="hr-HR"/>
        </w:rPr>
      </w:pPr>
      <w:r w:rsidRPr="00FC2BF6">
        <w:rPr>
          <w:rFonts w:ascii="Times New Roman" w:hAnsi="Times New Roman" w:cs="Times New Roman"/>
          <w:b/>
          <w:sz w:val="24"/>
          <w:szCs w:val="24"/>
          <w:lang w:eastAsia="hr-HR"/>
        </w:rPr>
        <w:t>Član 211</w:t>
      </w:r>
      <w:r w:rsidR="003075B2" w:rsidRPr="00FC2BF6">
        <w:rPr>
          <w:rFonts w:ascii="Times New Roman" w:hAnsi="Times New Roman" w:cs="Times New Roman"/>
          <w:b/>
          <w:sz w:val="24"/>
          <w:szCs w:val="24"/>
          <w:lang w:eastAsia="hr-HR"/>
        </w:rPr>
        <w:t>.</w:t>
      </w:r>
    </w:p>
    <w:p w:rsidR="00FC2BF6" w:rsidRPr="00FC2BF6" w:rsidRDefault="00FC2BF6" w:rsidP="00FC2BF6">
      <w:pPr>
        <w:pStyle w:val="NoSpacing"/>
        <w:jc w:val="center"/>
        <w:rPr>
          <w:rFonts w:ascii="Times New Roman" w:hAnsi="Times New Roman" w:cs="Times New Roman"/>
          <w:b/>
          <w:sz w:val="24"/>
          <w:szCs w:val="24"/>
          <w:lang w:eastAsia="hr-HR"/>
        </w:rPr>
      </w:pPr>
    </w:p>
    <w:p w:rsidR="0002189B" w:rsidRPr="00FC2BF6"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 xml:space="preserve">(1) Izuzetno od ograničenja iz člana </w:t>
      </w:r>
      <w:r w:rsidR="00AF21E0">
        <w:rPr>
          <w:rFonts w:ascii="Times New Roman" w:hAnsi="Times New Roman" w:cs="Times New Roman"/>
          <w:sz w:val="24"/>
          <w:szCs w:val="24"/>
          <w:lang w:eastAsia="hr-HR"/>
        </w:rPr>
        <w:t>209</w:t>
      </w:r>
      <w:r w:rsidRPr="00FC2BF6">
        <w:rPr>
          <w:rFonts w:ascii="Times New Roman" w:hAnsi="Times New Roman" w:cs="Times New Roman"/>
          <w:sz w:val="24"/>
          <w:szCs w:val="24"/>
          <w:lang w:eastAsia="hr-HR"/>
        </w:rPr>
        <w:t xml:space="preserve"> stava 1 ovog zakona, Komisija može da odobri ulaganje do 100% neto imovine fonda u prenosive hartije od vrednosti i instrumente tržišta novca koje izdaje </w:t>
      </w:r>
      <w:r w:rsidRPr="00FC2BF6">
        <w:rPr>
          <w:rFonts w:ascii="Times New Roman" w:hAnsi="Times New Roman" w:cs="Times New Roman"/>
          <w:sz w:val="24"/>
          <w:szCs w:val="24"/>
          <w:lang w:eastAsia="hr-HR"/>
        </w:rPr>
        <w:lastRenderedPageBreak/>
        <w:t xml:space="preserve">ili za koje garantuje Crna Gora ili jedinica lokalne samouprave Crne Gore, država članica ili jedinica lokalne i područne (regionalne) samouprave države članice, treća država ili javno međunarodno tijelo kojemu pripadaju jedna ili više država članica, pod uslovom da: </w:t>
      </w:r>
    </w:p>
    <w:p w:rsidR="0002189B" w:rsidRPr="00FC2BF6"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 xml:space="preserve">a) </w:t>
      </w:r>
      <w:r w:rsidR="00E62CF7" w:rsidRPr="00FC2BF6">
        <w:rPr>
          <w:rFonts w:ascii="Times New Roman" w:hAnsi="Times New Roman" w:cs="Times New Roman"/>
          <w:sz w:val="24"/>
          <w:szCs w:val="24"/>
          <w:lang w:eastAsia="hr-HR"/>
        </w:rPr>
        <w:t>investitori</w:t>
      </w:r>
      <w:r w:rsidRPr="00FC2BF6">
        <w:rPr>
          <w:rFonts w:ascii="Times New Roman" w:hAnsi="Times New Roman" w:cs="Times New Roman"/>
          <w:sz w:val="24"/>
          <w:szCs w:val="24"/>
          <w:lang w:eastAsia="hr-HR"/>
        </w:rPr>
        <w:t xml:space="preserve"> takvog UCITS fonda imaju zaštitu ekvivalentnu zaštiti </w:t>
      </w:r>
      <w:r w:rsidR="00AF21E0">
        <w:rPr>
          <w:rFonts w:ascii="Times New Roman" w:hAnsi="Times New Roman" w:cs="Times New Roman"/>
          <w:sz w:val="24"/>
          <w:szCs w:val="24"/>
          <w:lang w:eastAsia="hr-HR"/>
        </w:rPr>
        <w:t>investitora</w:t>
      </w:r>
      <w:r w:rsidRPr="00FC2BF6">
        <w:rPr>
          <w:rFonts w:ascii="Times New Roman" w:hAnsi="Times New Roman" w:cs="Times New Roman"/>
          <w:sz w:val="24"/>
          <w:szCs w:val="24"/>
          <w:lang w:eastAsia="hr-HR"/>
        </w:rPr>
        <w:t xml:space="preserve"> UCITS fonda koji posluje u skladu sa ograničenjima iz člana </w:t>
      </w:r>
      <w:r w:rsidR="00AF21E0">
        <w:rPr>
          <w:rFonts w:ascii="Times New Roman" w:hAnsi="Times New Roman" w:cs="Times New Roman"/>
          <w:sz w:val="24"/>
          <w:szCs w:val="24"/>
          <w:lang w:eastAsia="hr-HR"/>
        </w:rPr>
        <w:t>209</w:t>
      </w:r>
      <w:r w:rsidRPr="00FC2BF6">
        <w:rPr>
          <w:rFonts w:ascii="Times New Roman" w:hAnsi="Times New Roman" w:cs="Times New Roman"/>
          <w:sz w:val="24"/>
          <w:szCs w:val="24"/>
          <w:lang w:eastAsia="hr-HR"/>
        </w:rPr>
        <w:t xml:space="preserve"> stava 1 ovog zakona,</w:t>
      </w:r>
    </w:p>
    <w:p w:rsidR="0002189B" w:rsidRPr="00FC2BF6" w:rsidRDefault="00FC2BF6" w:rsidP="00FC2BF6">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b) se imovina UCITS</w:t>
      </w:r>
      <w:r w:rsidR="0002189B" w:rsidRPr="00FC2BF6">
        <w:rPr>
          <w:rFonts w:ascii="Times New Roman" w:hAnsi="Times New Roman" w:cs="Times New Roman"/>
          <w:sz w:val="24"/>
          <w:szCs w:val="24"/>
          <w:lang w:eastAsia="hr-HR"/>
        </w:rPr>
        <w:t xml:space="preserve"> fonda sastoji od najmanje šest različitih </w:t>
      </w:r>
      <w:r w:rsidRPr="00FC2BF6">
        <w:rPr>
          <w:rFonts w:ascii="Times New Roman" w:hAnsi="Times New Roman" w:cs="Times New Roman"/>
          <w:sz w:val="24"/>
          <w:szCs w:val="24"/>
          <w:lang w:eastAsia="hr-HR"/>
        </w:rPr>
        <w:t xml:space="preserve">prenosivih </w:t>
      </w:r>
      <w:r w:rsidR="0002189B" w:rsidRPr="00FC2BF6">
        <w:rPr>
          <w:rFonts w:ascii="Times New Roman" w:hAnsi="Times New Roman" w:cs="Times New Roman"/>
          <w:sz w:val="24"/>
          <w:szCs w:val="24"/>
          <w:lang w:eastAsia="hr-HR"/>
        </w:rPr>
        <w:t xml:space="preserve">hartija od vrijednosti ili instrumenata tržišta novca, s tim da u niti jednu pojedinačnu </w:t>
      </w:r>
      <w:r>
        <w:rPr>
          <w:rFonts w:ascii="Times New Roman" w:hAnsi="Times New Roman" w:cs="Times New Roman"/>
          <w:sz w:val="24"/>
          <w:szCs w:val="24"/>
          <w:lang w:eastAsia="hr-HR"/>
        </w:rPr>
        <w:t xml:space="preserve">prenosivu </w:t>
      </w:r>
      <w:r w:rsidR="0002189B" w:rsidRPr="00FC2BF6">
        <w:rPr>
          <w:rFonts w:ascii="Times New Roman" w:hAnsi="Times New Roman" w:cs="Times New Roman"/>
          <w:sz w:val="24"/>
          <w:szCs w:val="24"/>
          <w:lang w:eastAsia="hr-HR"/>
        </w:rPr>
        <w:t>hartiju od vrijednosti ili instrument tržišta novca ne smije uložiti više od 30% neto vrijednosti imovine fonda i</w:t>
      </w:r>
    </w:p>
    <w:p w:rsidR="0002189B" w:rsidRPr="00FC2BF6"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c) u  prospekt i poslovnu komunikaciju uključi jasnu izjavu iz koje je vidljivo da je UCITS fond dobio</w:t>
      </w:r>
      <w:r w:rsidR="003075B2" w:rsidRPr="00FC2BF6">
        <w:rPr>
          <w:rFonts w:ascii="Times New Roman" w:hAnsi="Times New Roman" w:cs="Times New Roman"/>
          <w:sz w:val="24"/>
          <w:szCs w:val="24"/>
          <w:lang w:eastAsia="hr-HR"/>
        </w:rPr>
        <w:t xml:space="preserve"> saglasnost</w:t>
      </w:r>
      <w:r w:rsidRPr="00FC2BF6">
        <w:rPr>
          <w:rFonts w:ascii="Times New Roman" w:hAnsi="Times New Roman" w:cs="Times New Roman"/>
          <w:sz w:val="24"/>
          <w:szCs w:val="24"/>
          <w:lang w:eastAsia="hr-HR"/>
        </w:rPr>
        <w:t xml:space="preserve"> ulaganja u skladu sa ograničenjem iz ovog člana i podatke o državi, lokalnoj vlasti ili međunarodnoj organizaciji u čije </w:t>
      </w:r>
      <w:r w:rsidR="00FC2BF6">
        <w:rPr>
          <w:rFonts w:ascii="Times New Roman" w:hAnsi="Times New Roman" w:cs="Times New Roman"/>
          <w:sz w:val="24"/>
          <w:szCs w:val="24"/>
          <w:lang w:eastAsia="hr-HR"/>
        </w:rPr>
        <w:t xml:space="preserve">prenosive </w:t>
      </w:r>
      <w:r w:rsidRPr="00FC2BF6">
        <w:rPr>
          <w:rFonts w:ascii="Times New Roman" w:hAnsi="Times New Roman" w:cs="Times New Roman"/>
          <w:sz w:val="24"/>
          <w:szCs w:val="24"/>
          <w:lang w:eastAsia="hr-HR"/>
        </w:rPr>
        <w:t>hartije od vrijednosti namjerava da ulagaže ili je uložio više od 35% svoje imovine.</w:t>
      </w:r>
    </w:p>
    <w:p w:rsidR="00837805" w:rsidRDefault="00837805" w:rsidP="00FC2BF6">
      <w:pPr>
        <w:pStyle w:val="NoSpacing"/>
        <w:jc w:val="center"/>
        <w:rPr>
          <w:rFonts w:ascii="Times New Roman" w:hAnsi="Times New Roman" w:cs="Times New Roman"/>
          <w:b/>
          <w:sz w:val="24"/>
          <w:szCs w:val="24"/>
          <w:lang w:eastAsia="hr-HR"/>
        </w:rPr>
      </w:pPr>
    </w:p>
    <w:p w:rsidR="0002189B" w:rsidRPr="00FC2BF6" w:rsidRDefault="0002189B" w:rsidP="00FC2BF6">
      <w:pPr>
        <w:pStyle w:val="NoSpacing"/>
        <w:jc w:val="center"/>
        <w:rPr>
          <w:rFonts w:ascii="Times New Roman" w:hAnsi="Times New Roman" w:cs="Times New Roman"/>
          <w:b/>
          <w:sz w:val="24"/>
          <w:szCs w:val="24"/>
          <w:lang w:eastAsia="hr-HR"/>
        </w:rPr>
      </w:pPr>
      <w:r w:rsidRPr="00FC2BF6">
        <w:rPr>
          <w:rFonts w:ascii="Times New Roman" w:hAnsi="Times New Roman" w:cs="Times New Roman"/>
          <w:b/>
          <w:sz w:val="24"/>
          <w:szCs w:val="24"/>
          <w:lang w:eastAsia="hr-HR"/>
        </w:rPr>
        <w:t>Ograničenja ulaganje u druge fondove</w:t>
      </w:r>
    </w:p>
    <w:p w:rsidR="0002189B" w:rsidRDefault="00FC2BF6" w:rsidP="00FC2BF6">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 212</w:t>
      </w:r>
      <w:r w:rsidR="003075B2" w:rsidRPr="00FC2BF6">
        <w:rPr>
          <w:rFonts w:ascii="Times New Roman" w:hAnsi="Times New Roman" w:cs="Times New Roman"/>
          <w:b/>
          <w:sz w:val="24"/>
          <w:szCs w:val="24"/>
          <w:lang w:eastAsia="hr-HR"/>
        </w:rPr>
        <w:t>.</w:t>
      </w:r>
    </w:p>
    <w:p w:rsidR="00FC2BF6" w:rsidRPr="00FC2BF6" w:rsidRDefault="00FC2BF6" w:rsidP="00FC2BF6">
      <w:pPr>
        <w:pStyle w:val="NoSpacing"/>
        <w:jc w:val="center"/>
        <w:rPr>
          <w:rFonts w:ascii="Times New Roman" w:hAnsi="Times New Roman" w:cs="Times New Roman"/>
          <w:b/>
          <w:sz w:val="24"/>
          <w:szCs w:val="24"/>
          <w:lang w:eastAsia="hr-HR"/>
        </w:rPr>
      </w:pPr>
    </w:p>
    <w:p w:rsidR="0002189B" w:rsidRPr="00FC2BF6" w:rsidRDefault="00FC2BF6" w:rsidP="00FC2BF6">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02189B" w:rsidRPr="00FC2BF6">
        <w:rPr>
          <w:rFonts w:ascii="Times New Roman" w:hAnsi="Times New Roman" w:cs="Times New Roman"/>
          <w:sz w:val="24"/>
          <w:szCs w:val="24"/>
          <w:lang w:eastAsia="hr-HR"/>
        </w:rPr>
        <w:t xml:space="preserve">Najviše 20% neto vrijednosti imovine UCITS fonda može biti uloženo u </w:t>
      </w:r>
      <w:r w:rsidR="003075B2" w:rsidRPr="00FC2BF6">
        <w:rPr>
          <w:rFonts w:ascii="Times New Roman" w:hAnsi="Times New Roman" w:cs="Times New Roman"/>
          <w:sz w:val="24"/>
          <w:szCs w:val="24"/>
          <w:lang w:eastAsia="hr-HR"/>
        </w:rPr>
        <w:t>udjele</w:t>
      </w:r>
      <w:r w:rsidR="0002189B" w:rsidRPr="00FC2BF6">
        <w:rPr>
          <w:rFonts w:ascii="Times New Roman" w:hAnsi="Times New Roman" w:cs="Times New Roman"/>
          <w:sz w:val="24"/>
          <w:szCs w:val="24"/>
          <w:lang w:eastAsia="hr-HR"/>
        </w:rPr>
        <w:t xml:space="preserve"> ili akcije jednog investicionog fonda </w:t>
      </w:r>
      <w:r w:rsidR="0002189B" w:rsidRPr="008E5704">
        <w:rPr>
          <w:rFonts w:ascii="Times New Roman" w:hAnsi="Times New Roman" w:cs="Times New Roman"/>
          <w:sz w:val="24"/>
          <w:szCs w:val="24"/>
          <w:lang w:eastAsia="hr-HR"/>
        </w:rPr>
        <w:t xml:space="preserve">iz člana </w:t>
      </w:r>
      <w:r w:rsidR="008E5704" w:rsidRPr="008E5704">
        <w:rPr>
          <w:rFonts w:ascii="Times New Roman" w:hAnsi="Times New Roman" w:cs="Times New Roman"/>
          <w:sz w:val="24"/>
          <w:szCs w:val="24"/>
          <w:lang w:eastAsia="hr-HR"/>
        </w:rPr>
        <w:t>207</w:t>
      </w:r>
      <w:r w:rsidR="0002189B" w:rsidRPr="008E5704">
        <w:rPr>
          <w:rFonts w:ascii="Times New Roman" w:hAnsi="Times New Roman" w:cs="Times New Roman"/>
          <w:sz w:val="24"/>
          <w:szCs w:val="24"/>
          <w:lang w:eastAsia="hr-HR"/>
        </w:rPr>
        <w:t xml:space="preserve"> stav 1 tačke 3</w:t>
      </w:r>
      <w:r w:rsidR="0002189B" w:rsidRPr="00FC2BF6">
        <w:rPr>
          <w:rFonts w:ascii="Times New Roman" w:hAnsi="Times New Roman" w:cs="Times New Roman"/>
          <w:sz w:val="24"/>
          <w:szCs w:val="24"/>
          <w:lang w:eastAsia="hr-HR"/>
        </w:rPr>
        <w:t xml:space="preserve"> ovog Zakona, uz uslov da najviše 30% neto vrijednosti imovine fonda može ukupno biti uloženo u fondove </w:t>
      </w:r>
      <w:r w:rsidR="0002189B" w:rsidRPr="008E5704">
        <w:rPr>
          <w:rFonts w:ascii="Times New Roman" w:hAnsi="Times New Roman" w:cs="Times New Roman"/>
          <w:sz w:val="24"/>
          <w:szCs w:val="24"/>
          <w:lang w:eastAsia="hr-HR"/>
        </w:rPr>
        <w:t xml:space="preserve">iz člana </w:t>
      </w:r>
      <w:r w:rsidR="008E5704" w:rsidRPr="008E5704">
        <w:rPr>
          <w:rFonts w:ascii="Times New Roman" w:hAnsi="Times New Roman" w:cs="Times New Roman"/>
          <w:sz w:val="24"/>
          <w:szCs w:val="24"/>
          <w:lang w:eastAsia="hr-HR"/>
        </w:rPr>
        <w:t>207</w:t>
      </w:r>
      <w:r w:rsidR="0002189B" w:rsidRPr="008E5704">
        <w:rPr>
          <w:rFonts w:ascii="Times New Roman" w:hAnsi="Times New Roman" w:cs="Times New Roman"/>
          <w:sz w:val="24"/>
          <w:szCs w:val="24"/>
          <w:lang w:eastAsia="hr-HR"/>
        </w:rPr>
        <w:t xml:space="preserve"> stav 1 tačke 3.</w:t>
      </w:r>
      <w:r w:rsidR="0002189B" w:rsidRPr="00FC2BF6">
        <w:rPr>
          <w:rFonts w:ascii="Times New Roman" w:hAnsi="Times New Roman" w:cs="Times New Roman"/>
          <w:sz w:val="24"/>
          <w:szCs w:val="24"/>
          <w:lang w:eastAsia="hr-HR"/>
        </w:rPr>
        <w:t xml:space="preserve"> ovog Zakona koji nisu UCITS fondovi.</w:t>
      </w:r>
    </w:p>
    <w:p w:rsidR="0002189B" w:rsidRPr="00FC2BF6"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br/>
        <w:t xml:space="preserve">(2) Imovina investicionog fonda iz </w:t>
      </w:r>
      <w:r w:rsidRPr="008E5704">
        <w:rPr>
          <w:rFonts w:ascii="Times New Roman" w:hAnsi="Times New Roman" w:cs="Times New Roman"/>
          <w:sz w:val="24"/>
          <w:szCs w:val="24"/>
          <w:lang w:eastAsia="hr-HR"/>
        </w:rPr>
        <w:t xml:space="preserve">člana </w:t>
      </w:r>
      <w:r w:rsidR="008E5704" w:rsidRPr="008E5704">
        <w:rPr>
          <w:rFonts w:ascii="Times New Roman" w:hAnsi="Times New Roman" w:cs="Times New Roman"/>
          <w:sz w:val="24"/>
          <w:szCs w:val="24"/>
          <w:lang w:eastAsia="hr-HR"/>
        </w:rPr>
        <w:t>207</w:t>
      </w:r>
      <w:r w:rsidRPr="008E5704">
        <w:rPr>
          <w:rFonts w:ascii="Times New Roman" w:hAnsi="Times New Roman" w:cs="Times New Roman"/>
          <w:sz w:val="24"/>
          <w:szCs w:val="24"/>
          <w:lang w:eastAsia="hr-HR"/>
        </w:rPr>
        <w:t xml:space="preserve"> stav 1 tačke 3</w:t>
      </w:r>
      <w:r w:rsidRPr="00FC2BF6">
        <w:rPr>
          <w:rFonts w:ascii="Times New Roman" w:hAnsi="Times New Roman" w:cs="Times New Roman"/>
          <w:sz w:val="24"/>
          <w:szCs w:val="24"/>
          <w:lang w:eastAsia="hr-HR"/>
        </w:rPr>
        <w:t xml:space="preserve"> ovog Zakona u koji je UCITS fond uložio ne uključuje u obračune ograničenja </w:t>
      </w:r>
      <w:r w:rsidRPr="008E5704">
        <w:rPr>
          <w:rFonts w:ascii="Times New Roman" w:hAnsi="Times New Roman" w:cs="Times New Roman"/>
          <w:sz w:val="24"/>
          <w:szCs w:val="24"/>
          <w:lang w:eastAsia="hr-HR"/>
        </w:rPr>
        <w:t xml:space="preserve">iz člana </w:t>
      </w:r>
      <w:r w:rsidR="008E5704" w:rsidRPr="008E5704">
        <w:rPr>
          <w:rFonts w:ascii="Times New Roman" w:hAnsi="Times New Roman" w:cs="Times New Roman"/>
          <w:sz w:val="24"/>
          <w:szCs w:val="24"/>
          <w:lang w:eastAsia="hr-HR"/>
        </w:rPr>
        <w:t>209</w:t>
      </w:r>
      <w:r w:rsidRPr="008E5704">
        <w:rPr>
          <w:rFonts w:ascii="Times New Roman" w:hAnsi="Times New Roman" w:cs="Times New Roman"/>
          <w:sz w:val="24"/>
          <w:szCs w:val="24"/>
          <w:lang w:eastAsia="hr-HR"/>
        </w:rPr>
        <w:t xml:space="preserve"> stav 1 ovog</w:t>
      </w:r>
      <w:r w:rsidRPr="00FC2BF6">
        <w:rPr>
          <w:rFonts w:ascii="Times New Roman" w:hAnsi="Times New Roman" w:cs="Times New Roman"/>
          <w:sz w:val="24"/>
          <w:szCs w:val="24"/>
          <w:lang w:eastAsia="hr-HR"/>
        </w:rPr>
        <w:t xml:space="preserve"> Zakona.</w:t>
      </w:r>
    </w:p>
    <w:p w:rsidR="0002189B" w:rsidRPr="00FC2BF6"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 xml:space="preserve">(4) Kada se imovina UCITS fonda ulaže u </w:t>
      </w:r>
      <w:r w:rsidR="003075B2" w:rsidRPr="00FC2BF6">
        <w:rPr>
          <w:rFonts w:ascii="Times New Roman" w:hAnsi="Times New Roman" w:cs="Times New Roman"/>
          <w:sz w:val="24"/>
          <w:szCs w:val="24"/>
          <w:lang w:eastAsia="hr-HR"/>
        </w:rPr>
        <w:t>udjele</w:t>
      </w:r>
      <w:r w:rsidRPr="00FC2BF6">
        <w:rPr>
          <w:rFonts w:ascii="Times New Roman" w:hAnsi="Times New Roman" w:cs="Times New Roman"/>
          <w:sz w:val="24"/>
          <w:szCs w:val="24"/>
          <w:lang w:eastAsia="hr-HR"/>
        </w:rPr>
        <w:t xml:space="preserve"> ili akcije drugog UCITS fonda ili investicionih fondova kojima upravlja, direktno ili na osnovu delegiranja, isto društvo za upravljanje ili neko drugo društvo sa kojim je društvo za upravljanje povezano zajedničkom upravom ili kontrolom, ili značajnim direktnim ili indirektnim učešćem u kapitalu, to društvo za upravljanje ili drugo društvo ne smiju obračunavati naknadu za upis ili otkup </w:t>
      </w:r>
      <w:r w:rsidR="007D0323" w:rsidRPr="00FC2BF6">
        <w:rPr>
          <w:rFonts w:ascii="Times New Roman" w:hAnsi="Times New Roman" w:cs="Times New Roman"/>
          <w:sz w:val="24"/>
          <w:szCs w:val="24"/>
          <w:lang w:eastAsia="hr-HR"/>
        </w:rPr>
        <w:t>udjela</w:t>
      </w:r>
      <w:r w:rsidRPr="00FC2BF6">
        <w:rPr>
          <w:rFonts w:ascii="Times New Roman" w:hAnsi="Times New Roman" w:cs="Times New Roman"/>
          <w:sz w:val="24"/>
          <w:szCs w:val="24"/>
          <w:lang w:eastAsia="hr-HR"/>
        </w:rPr>
        <w:t xml:space="preserve"> kod ulaganja UCITS fonda u </w:t>
      </w:r>
      <w:r w:rsidR="007D0323" w:rsidRPr="00FC2BF6">
        <w:rPr>
          <w:rFonts w:ascii="Times New Roman" w:hAnsi="Times New Roman" w:cs="Times New Roman"/>
          <w:sz w:val="24"/>
          <w:szCs w:val="24"/>
          <w:lang w:eastAsia="hr-HR"/>
        </w:rPr>
        <w:t xml:space="preserve">udjele </w:t>
      </w:r>
      <w:r w:rsidRPr="00FC2BF6">
        <w:rPr>
          <w:rFonts w:ascii="Times New Roman" w:hAnsi="Times New Roman" w:cs="Times New Roman"/>
          <w:sz w:val="24"/>
          <w:szCs w:val="24"/>
          <w:lang w:eastAsia="hr-HR"/>
        </w:rPr>
        <w:t>ili akcije tih drugih UCITS fondova ili investicionih fondova.</w:t>
      </w:r>
    </w:p>
    <w:p w:rsidR="0002189B" w:rsidRDefault="0002189B" w:rsidP="00FC2BF6">
      <w:pPr>
        <w:pStyle w:val="NoSpacing"/>
        <w:jc w:val="both"/>
        <w:rPr>
          <w:rFonts w:ascii="Times New Roman" w:hAnsi="Times New Roman" w:cs="Times New Roman"/>
          <w:sz w:val="24"/>
          <w:szCs w:val="24"/>
          <w:lang w:eastAsia="hr-HR"/>
        </w:rPr>
      </w:pPr>
      <w:r w:rsidRPr="00FC2BF6">
        <w:rPr>
          <w:rFonts w:ascii="Times New Roman" w:hAnsi="Times New Roman" w:cs="Times New Roman"/>
          <w:sz w:val="24"/>
          <w:szCs w:val="24"/>
          <w:lang w:eastAsia="hr-HR"/>
        </w:rPr>
        <w:t xml:space="preserve">(5) Ako se značajan dio imovine UCITS fonda ulaže u investicione jedinice ili akcije drugih investicionih fondova iz </w:t>
      </w:r>
      <w:r w:rsidRPr="008E5704">
        <w:rPr>
          <w:rFonts w:ascii="Times New Roman" w:hAnsi="Times New Roman" w:cs="Times New Roman"/>
          <w:sz w:val="24"/>
          <w:szCs w:val="24"/>
          <w:lang w:eastAsia="hr-HR"/>
        </w:rPr>
        <w:t xml:space="preserve">člana </w:t>
      </w:r>
      <w:r w:rsidR="008E5704" w:rsidRPr="008E5704">
        <w:rPr>
          <w:rFonts w:ascii="Times New Roman" w:hAnsi="Times New Roman" w:cs="Times New Roman"/>
          <w:sz w:val="24"/>
          <w:szCs w:val="24"/>
          <w:lang w:eastAsia="hr-HR"/>
        </w:rPr>
        <w:t>207</w:t>
      </w:r>
      <w:r w:rsidRPr="008E5704">
        <w:rPr>
          <w:rFonts w:ascii="Times New Roman" w:hAnsi="Times New Roman" w:cs="Times New Roman"/>
          <w:sz w:val="24"/>
          <w:szCs w:val="24"/>
          <w:lang w:eastAsia="hr-HR"/>
        </w:rPr>
        <w:t xml:space="preserve"> stav 1 tačke 3</w:t>
      </w:r>
      <w:r w:rsidRPr="00FC2BF6">
        <w:rPr>
          <w:rFonts w:ascii="Times New Roman" w:hAnsi="Times New Roman" w:cs="Times New Roman"/>
          <w:sz w:val="24"/>
          <w:szCs w:val="24"/>
          <w:lang w:eastAsia="hr-HR"/>
        </w:rPr>
        <w:t xml:space="preserve"> ovog zakona, dužan je da u svom prospektu objavi najveći iznos naknade za upravljanje koja se može obračunati samom UCITS fondu kao i drugim fondovima u koje namjerava da ulaže. U svom godišnjem finansijskom izvještaju UCITS fond navodi najveći iznos naknade za upravljanje koja se obračunava samom UCITS fondu i drugom investicionom fondu u koji je UCITS fond ulaožio.</w:t>
      </w:r>
    </w:p>
    <w:p w:rsidR="00FC2BF6" w:rsidRPr="00FC2BF6" w:rsidRDefault="00FC2BF6" w:rsidP="00FC2BF6">
      <w:pPr>
        <w:pStyle w:val="NoSpacing"/>
        <w:jc w:val="both"/>
        <w:rPr>
          <w:rFonts w:ascii="Times New Roman" w:hAnsi="Times New Roman" w:cs="Times New Roman"/>
          <w:sz w:val="24"/>
          <w:szCs w:val="24"/>
          <w:lang w:eastAsia="hr-HR"/>
        </w:rPr>
      </w:pPr>
    </w:p>
    <w:p w:rsidR="0002189B" w:rsidRPr="00FC2BF6" w:rsidRDefault="0002189B" w:rsidP="00FC2BF6">
      <w:pPr>
        <w:pStyle w:val="NoSpacing"/>
        <w:jc w:val="center"/>
        <w:rPr>
          <w:rFonts w:ascii="Times New Roman" w:hAnsi="Times New Roman" w:cs="Times New Roman"/>
          <w:b/>
          <w:sz w:val="24"/>
          <w:szCs w:val="24"/>
        </w:rPr>
      </w:pPr>
      <w:r w:rsidRPr="00FC2BF6">
        <w:rPr>
          <w:rFonts w:ascii="Times New Roman" w:hAnsi="Times New Roman" w:cs="Times New Roman"/>
          <w:b/>
          <w:sz w:val="24"/>
          <w:szCs w:val="24"/>
        </w:rPr>
        <w:t>Ograničenje ulaganja radi sprječavanja bitnog uticaja na emitente</w:t>
      </w:r>
    </w:p>
    <w:p w:rsidR="0002189B" w:rsidRPr="00FC2BF6" w:rsidRDefault="00FC2BF6" w:rsidP="00FC2BF6">
      <w:pPr>
        <w:pStyle w:val="NoSpacing"/>
        <w:jc w:val="center"/>
        <w:rPr>
          <w:rFonts w:ascii="Times New Roman" w:hAnsi="Times New Roman" w:cs="Times New Roman"/>
          <w:b/>
          <w:sz w:val="24"/>
          <w:szCs w:val="24"/>
        </w:rPr>
      </w:pPr>
      <w:r>
        <w:rPr>
          <w:rFonts w:ascii="Times New Roman" w:hAnsi="Times New Roman" w:cs="Times New Roman"/>
          <w:b/>
          <w:sz w:val="24"/>
          <w:szCs w:val="24"/>
        </w:rPr>
        <w:t>Član 213</w:t>
      </w:r>
      <w:r w:rsidR="007D0323" w:rsidRPr="00FC2BF6">
        <w:rPr>
          <w:rFonts w:ascii="Times New Roman" w:hAnsi="Times New Roman" w:cs="Times New Roman"/>
          <w:b/>
          <w:sz w:val="24"/>
          <w:szCs w:val="24"/>
        </w:rPr>
        <w:t>.</w:t>
      </w:r>
    </w:p>
    <w:p w:rsidR="00FC2BF6" w:rsidRPr="00A31820" w:rsidRDefault="00FC2BF6" w:rsidP="00FC2BF6">
      <w:pPr>
        <w:pStyle w:val="NoSpacing"/>
        <w:jc w:val="both"/>
      </w:pPr>
    </w:p>
    <w:p w:rsidR="0002189B" w:rsidRPr="00FC2BF6" w:rsidRDefault="0002189B" w:rsidP="00FC2BF6">
      <w:pPr>
        <w:pStyle w:val="NoSpacing"/>
        <w:jc w:val="both"/>
        <w:rPr>
          <w:rFonts w:ascii="Times New Roman" w:hAnsi="Times New Roman" w:cs="Times New Roman"/>
          <w:sz w:val="24"/>
          <w:szCs w:val="24"/>
        </w:rPr>
      </w:pPr>
      <w:r w:rsidRPr="00FC2BF6">
        <w:rPr>
          <w:rFonts w:ascii="Times New Roman" w:hAnsi="Times New Roman" w:cs="Times New Roman"/>
          <w:sz w:val="24"/>
          <w:szCs w:val="24"/>
        </w:rPr>
        <w:t>(1) UCITS fond može steći najviše:</w:t>
      </w:r>
    </w:p>
    <w:p w:rsidR="0002189B" w:rsidRPr="00FC2BF6" w:rsidRDefault="0002189B" w:rsidP="00FC2BF6">
      <w:pPr>
        <w:pStyle w:val="NoSpacing"/>
        <w:ind w:left="284"/>
        <w:jc w:val="both"/>
        <w:rPr>
          <w:rFonts w:ascii="Times New Roman" w:hAnsi="Times New Roman" w:cs="Times New Roman"/>
          <w:sz w:val="24"/>
          <w:szCs w:val="24"/>
        </w:rPr>
      </w:pPr>
      <w:r w:rsidRPr="00FC2BF6">
        <w:rPr>
          <w:rFonts w:ascii="Times New Roman" w:hAnsi="Times New Roman" w:cs="Times New Roman"/>
          <w:sz w:val="24"/>
          <w:szCs w:val="24"/>
        </w:rPr>
        <w:t>a) 10% akcija sa pravom glasa jednog emitenta</w:t>
      </w:r>
    </w:p>
    <w:p w:rsidR="0002189B" w:rsidRPr="00FC2BF6" w:rsidRDefault="0002189B" w:rsidP="00FC2BF6">
      <w:pPr>
        <w:pStyle w:val="NoSpacing"/>
        <w:ind w:left="284"/>
        <w:jc w:val="both"/>
        <w:rPr>
          <w:rFonts w:ascii="Times New Roman" w:hAnsi="Times New Roman" w:cs="Times New Roman"/>
          <w:sz w:val="24"/>
          <w:szCs w:val="24"/>
        </w:rPr>
      </w:pPr>
      <w:r w:rsidRPr="00FC2BF6">
        <w:rPr>
          <w:rFonts w:ascii="Times New Roman" w:hAnsi="Times New Roman" w:cs="Times New Roman"/>
          <w:sz w:val="24"/>
          <w:szCs w:val="24"/>
        </w:rPr>
        <w:t>b) 10% akcija bez prava glasa jednog emitenta;</w:t>
      </w:r>
    </w:p>
    <w:p w:rsidR="00FC2BF6" w:rsidRDefault="0002189B" w:rsidP="00FC2BF6">
      <w:pPr>
        <w:pStyle w:val="NoSpacing"/>
        <w:ind w:left="284"/>
        <w:jc w:val="both"/>
        <w:rPr>
          <w:rFonts w:ascii="Times New Roman" w:hAnsi="Times New Roman" w:cs="Times New Roman"/>
          <w:sz w:val="24"/>
          <w:szCs w:val="24"/>
        </w:rPr>
      </w:pPr>
      <w:r w:rsidRPr="00FC2BF6">
        <w:rPr>
          <w:rFonts w:ascii="Times New Roman" w:hAnsi="Times New Roman" w:cs="Times New Roman"/>
          <w:sz w:val="24"/>
          <w:szCs w:val="24"/>
        </w:rPr>
        <w:t xml:space="preserve">c) 10% dužničkih </w:t>
      </w:r>
      <w:r w:rsidRPr="00C70312">
        <w:rPr>
          <w:rFonts w:ascii="Times New Roman" w:hAnsi="Times New Roman" w:cs="Times New Roman"/>
          <w:sz w:val="24"/>
          <w:szCs w:val="24"/>
        </w:rPr>
        <w:t>hartija od vrijednosti</w:t>
      </w:r>
      <w:r w:rsidRPr="00FC2BF6">
        <w:rPr>
          <w:rFonts w:ascii="Times New Roman" w:hAnsi="Times New Roman" w:cs="Times New Roman"/>
          <w:sz w:val="24"/>
          <w:szCs w:val="24"/>
        </w:rPr>
        <w:t xml:space="preserve"> jednog emitenta;</w:t>
      </w:r>
    </w:p>
    <w:p w:rsidR="0002189B" w:rsidRPr="00FC2BF6" w:rsidRDefault="0002189B" w:rsidP="00FC2BF6">
      <w:pPr>
        <w:pStyle w:val="NoSpacing"/>
        <w:ind w:left="284"/>
        <w:jc w:val="both"/>
        <w:rPr>
          <w:rFonts w:ascii="Times New Roman" w:hAnsi="Times New Roman" w:cs="Times New Roman"/>
          <w:sz w:val="24"/>
          <w:szCs w:val="24"/>
        </w:rPr>
      </w:pPr>
      <w:r w:rsidRPr="00FC2BF6">
        <w:rPr>
          <w:rFonts w:ascii="Times New Roman" w:hAnsi="Times New Roman" w:cs="Times New Roman"/>
          <w:sz w:val="24"/>
          <w:szCs w:val="24"/>
        </w:rPr>
        <w:t xml:space="preserve">d) 25% investicionih jedinica u jednom UCITS fondu ili drugom investicionom fondu koji zadovoljava uslove iz </w:t>
      </w:r>
      <w:r w:rsidR="001F0B83" w:rsidRPr="001F0B83">
        <w:rPr>
          <w:rFonts w:ascii="Times New Roman" w:hAnsi="Times New Roman" w:cs="Times New Roman"/>
          <w:sz w:val="24"/>
          <w:szCs w:val="24"/>
        </w:rPr>
        <w:t>člana 2</w:t>
      </w:r>
      <w:r w:rsidRPr="001F0B83">
        <w:rPr>
          <w:rFonts w:ascii="Times New Roman" w:hAnsi="Times New Roman" w:cs="Times New Roman"/>
          <w:sz w:val="24"/>
          <w:szCs w:val="24"/>
        </w:rPr>
        <w:t xml:space="preserve"> stav 1 tačke 2</w:t>
      </w:r>
      <w:r w:rsidRPr="00FC2BF6">
        <w:rPr>
          <w:rFonts w:ascii="Times New Roman" w:hAnsi="Times New Roman" w:cs="Times New Roman"/>
          <w:sz w:val="24"/>
          <w:szCs w:val="24"/>
        </w:rPr>
        <w:t xml:space="preserve"> podtačaka a) i b) ovoga zakona ili</w:t>
      </w:r>
    </w:p>
    <w:p w:rsidR="0002189B" w:rsidRPr="00FC2BF6" w:rsidRDefault="0002189B" w:rsidP="00FC2BF6">
      <w:pPr>
        <w:pStyle w:val="NoSpacing"/>
        <w:ind w:left="284"/>
        <w:jc w:val="both"/>
        <w:rPr>
          <w:rFonts w:ascii="Times New Roman" w:hAnsi="Times New Roman" w:cs="Times New Roman"/>
          <w:sz w:val="24"/>
          <w:szCs w:val="24"/>
        </w:rPr>
      </w:pPr>
      <w:r w:rsidRPr="00FC2BF6">
        <w:rPr>
          <w:rFonts w:ascii="Times New Roman" w:hAnsi="Times New Roman" w:cs="Times New Roman"/>
          <w:sz w:val="24"/>
          <w:szCs w:val="24"/>
        </w:rPr>
        <w:t>e) 10% instrumenata tržišta novca jednog emitenta.</w:t>
      </w:r>
    </w:p>
    <w:p w:rsidR="0002189B" w:rsidRPr="00FC2BF6" w:rsidRDefault="0002189B" w:rsidP="00FC2BF6">
      <w:pPr>
        <w:pStyle w:val="NoSpacing"/>
        <w:jc w:val="both"/>
        <w:rPr>
          <w:rFonts w:ascii="Times New Roman" w:hAnsi="Times New Roman" w:cs="Times New Roman"/>
          <w:sz w:val="24"/>
          <w:szCs w:val="24"/>
        </w:rPr>
      </w:pPr>
      <w:r w:rsidRPr="00FC2BF6">
        <w:rPr>
          <w:rFonts w:ascii="Times New Roman" w:hAnsi="Times New Roman" w:cs="Times New Roman"/>
          <w:sz w:val="24"/>
          <w:szCs w:val="24"/>
        </w:rPr>
        <w:lastRenderedPageBreak/>
        <w:t>(2) Ograničenja iz stava 1 tačaka c), d) i e) ovog člana ne primjenjuju se u trenutku sticanja, ako u tom trenutku nije moguće izračunati ukupan broj ili vrijednost instrumenata u opticaju.</w:t>
      </w:r>
    </w:p>
    <w:p w:rsidR="0002189B" w:rsidRPr="00FC2BF6" w:rsidRDefault="0002189B" w:rsidP="00FC2BF6">
      <w:pPr>
        <w:pStyle w:val="NoSpacing"/>
        <w:jc w:val="both"/>
        <w:rPr>
          <w:rFonts w:ascii="Times New Roman" w:hAnsi="Times New Roman" w:cs="Times New Roman"/>
          <w:sz w:val="24"/>
          <w:szCs w:val="24"/>
        </w:rPr>
      </w:pPr>
      <w:r w:rsidRPr="00FC2BF6">
        <w:rPr>
          <w:rFonts w:ascii="Times New Roman" w:hAnsi="Times New Roman" w:cs="Times New Roman"/>
          <w:sz w:val="24"/>
          <w:szCs w:val="24"/>
        </w:rPr>
        <w:t xml:space="preserve">(3) Ograničenja iz stava 1 ovog člana ne primjenjuju se na </w:t>
      </w:r>
      <w:r w:rsidRPr="001F0B83">
        <w:rPr>
          <w:rFonts w:ascii="Times New Roman" w:hAnsi="Times New Roman" w:cs="Times New Roman"/>
          <w:sz w:val="24"/>
          <w:szCs w:val="24"/>
        </w:rPr>
        <w:t>prenosive hartije od vrijednosti</w:t>
      </w:r>
      <w:r w:rsidRPr="00FC2BF6">
        <w:rPr>
          <w:rFonts w:ascii="Times New Roman" w:hAnsi="Times New Roman" w:cs="Times New Roman"/>
          <w:sz w:val="24"/>
          <w:szCs w:val="24"/>
        </w:rPr>
        <w:t xml:space="preserve"> i instrumente tržišta novca čiji je emitent ili za koje garantuje Crna Gora, jedinica lokalne samouprave Crne Gore, druga država članica, jedinica lokalne i područne (regionalne) samouprave države članice, treća država ili javna međunarodna tijela kojima pripada jedna ili više država članica. </w:t>
      </w:r>
    </w:p>
    <w:p w:rsidR="0002189B" w:rsidRPr="00A31820" w:rsidRDefault="0002189B" w:rsidP="004D5830">
      <w:pPr>
        <w:pStyle w:val="NoSpacing"/>
        <w:jc w:val="center"/>
        <w:rPr>
          <w:rFonts w:ascii="Times New Roman" w:hAnsi="Times New Roman" w:cs="Times New Roman"/>
          <w:b/>
          <w:sz w:val="24"/>
          <w:szCs w:val="24"/>
        </w:rPr>
      </w:pPr>
      <w:r w:rsidRPr="00A31820">
        <w:rPr>
          <w:rFonts w:ascii="Times New Roman" w:hAnsi="Times New Roman" w:cs="Times New Roman"/>
          <w:sz w:val="24"/>
          <w:szCs w:val="24"/>
        </w:rPr>
        <w:br/>
      </w:r>
      <w:r w:rsidRPr="00A31820">
        <w:rPr>
          <w:rFonts w:ascii="Times New Roman" w:hAnsi="Times New Roman" w:cs="Times New Roman"/>
          <w:b/>
          <w:sz w:val="24"/>
          <w:szCs w:val="24"/>
        </w:rPr>
        <w:t>Prekoračenja  ograničenja ulaganja</w:t>
      </w:r>
    </w:p>
    <w:p w:rsidR="0002189B" w:rsidRPr="00A31820" w:rsidRDefault="00C70312" w:rsidP="004D5830">
      <w:pPr>
        <w:pStyle w:val="NoSpacing"/>
        <w:jc w:val="center"/>
        <w:rPr>
          <w:rFonts w:ascii="Times New Roman" w:hAnsi="Times New Roman" w:cs="Times New Roman"/>
          <w:b/>
          <w:sz w:val="24"/>
          <w:szCs w:val="24"/>
        </w:rPr>
      </w:pPr>
      <w:r>
        <w:rPr>
          <w:rFonts w:ascii="Times New Roman" w:hAnsi="Times New Roman" w:cs="Times New Roman"/>
          <w:b/>
          <w:sz w:val="24"/>
          <w:szCs w:val="24"/>
        </w:rPr>
        <w:t>Član 214</w:t>
      </w:r>
      <w:r w:rsidR="007D0323" w:rsidRPr="00A31820">
        <w:rPr>
          <w:rFonts w:ascii="Times New Roman" w:hAnsi="Times New Roman" w:cs="Times New Roman"/>
          <w:b/>
          <w:sz w:val="24"/>
          <w:szCs w:val="24"/>
        </w:rPr>
        <w:t>.</w:t>
      </w:r>
    </w:p>
    <w:p w:rsidR="004D5830" w:rsidRPr="00A31820" w:rsidRDefault="004D5830" w:rsidP="004D5830">
      <w:pPr>
        <w:pStyle w:val="NoSpacing"/>
        <w:jc w:val="center"/>
        <w:rPr>
          <w:rFonts w:ascii="Times New Roman" w:hAnsi="Times New Roman" w:cs="Times New Roman"/>
          <w:b/>
          <w:sz w:val="24"/>
          <w:szCs w:val="24"/>
        </w:rPr>
      </w:pPr>
    </w:p>
    <w:p w:rsidR="0002189B" w:rsidRPr="00C70312" w:rsidRDefault="0002189B" w:rsidP="00C70312">
      <w:pPr>
        <w:pStyle w:val="NoSpacing"/>
        <w:jc w:val="both"/>
        <w:rPr>
          <w:rFonts w:ascii="Times New Roman" w:hAnsi="Times New Roman" w:cs="Times New Roman"/>
          <w:sz w:val="24"/>
          <w:szCs w:val="24"/>
        </w:rPr>
      </w:pPr>
      <w:r w:rsidRPr="00C70312">
        <w:rPr>
          <w:rFonts w:ascii="Times New Roman" w:hAnsi="Times New Roman" w:cs="Times New Roman"/>
          <w:sz w:val="24"/>
          <w:szCs w:val="24"/>
        </w:rPr>
        <w:t xml:space="preserve">(1) Ograničenja ulaganja </w:t>
      </w:r>
      <w:r w:rsidRPr="001F0B83">
        <w:rPr>
          <w:rFonts w:ascii="Times New Roman" w:hAnsi="Times New Roman" w:cs="Times New Roman"/>
          <w:sz w:val="24"/>
          <w:szCs w:val="24"/>
        </w:rPr>
        <w:t xml:space="preserve">iz </w:t>
      </w:r>
      <w:r w:rsidR="007D0323" w:rsidRPr="001F0B83">
        <w:rPr>
          <w:rFonts w:ascii="Times New Roman" w:hAnsi="Times New Roman" w:cs="Times New Roman"/>
          <w:sz w:val="24"/>
          <w:szCs w:val="24"/>
        </w:rPr>
        <w:t>čl.</w:t>
      </w:r>
      <w:r w:rsidRPr="001F0B83">
        <w:rPr>
          <w:rFonts w:ascii="Times New Roman" w:hAnsi="Times New Roman" w:cs="Times New Roman"/>
          <w:sz w:val="24"/>
          <w:szCs w:val="24"/>
        </w:rPr>
        <w:t xml:space="preserve"> </w:t>
      </w:r>
      <w:r w:rsidR="001F0B83" w:rsidRPr="001F0B83">
        <w:rPr>
          <w:rFonts w:ascii="Times New Roman" w:hAnsi="Times New Roman" w:cs="Times New Roman"/>
          <w:sz w:val="24"/>
          <w:szCs w:val="24"/>
        </w:rPr>
        <w:t>209</w:t>
      </w:r>
      <w:r w:rsidRPr="001F0B83">
        <w:rPr>
          <w:rFonts w:ascii="Times New Roman" w:hAnsi="Times New Roman" w:cs="Times New Roman"/>
          <w:sz w:val="24"/>
          <w:szCs w:val="24"/>
        </w:rPr>
        <w:t xml:space="preserve">. do </w:t>
      </w:r>
      <w:r w:rsidR="001F0B83" w:rsidRPr="001F0B83">
        <w:rPr>
          <w:rFonts w:ascii="Times New Roman" w:hAnsi="Times New Roman" w:cs="Times New Roman"/>
          <w:sz w:val="24"/>
          <w:szCs w:val="24"/>
        </w:rPr>
        <w:t>213</w:t>
      </w:r>
      <w:r w:rsidRPr="001F0B83">
        <w:rPr>
          <w:rFonts w:ascii="Times New Roman" w:hAnsi="Times New Roman" w:cs="Times New Roman"/>
          <w:sz w:val="24"/>
          <w:szCs w:val="24"/>
        </w:rPr>
        <w:t>.</w:t>
      </w:r>
      <w:r w:rsidRPr="00C70312">
        <w:rPr>
          <w:rFonts w:ascii="Times New Roman" w:hAnsi="Times New Roman" w:cs="Times New Roman"/>
          <w:sz w:val="24"/>
          <w:szCs w:val="24"/>
        </w:rPr>
        <w:t xml:space="preserve"> ovog Zakona mogu se prekoračiti kada društvo za upravljanje za račun UCITS fonda ostvaruje prava prvenstva upisa ili prava upisa koja proizilaze </w:t>
      </w:r>
      <w:r w:rsidRPr="001F0B83">
        <w:rPr>
          <w:rFonts w:ascii="Times New Roman" w:hAnsi="Times New Roman" w:cs="Times New Roman"/>
          <w:sz w:val="24"/>
          <w:szCs w:val="24"/>
        </w:rPr>
        <w:t>iz prenosivih hartija od vrijednosti</w:t>
      </w:r>
      <w:r w:rsidRPr="00C70312">
        <w:rPr>
          <w:rFonts w:ascii="Times New Roman" w:hAnsi="Times New Roman" w:cs="Times New Roman"/>
          <w:sz w:val="24"/>
          <w:szCs w:val="24"/>
        </w:rPr>
        <w:t xml:space="preserve"> ili instrumenata tržišta novca koji čine dio imovine fonda.</w:t>
      </w:r>
    </w:p>
    <w:p w:rsidR="0002189B" w:rsidRPr="00C70312" w:rsidRDefault="0002189B" w:rsidP="00C70312">
      <w:pPr>
        <w:pStyle w:val="NoSpacing"/>
        <w:jc w:val="both"/>
        <w:rPr>
          <w:rFonts w:ascii="Times New Roman" w:hAnsi="Times New Roman" w:cs="Times New Roman"/>
          <w:sz w:val="24"/>
          <w:szCs w:val="24"/>
        </w:rPr>
      </w:pPr>
      <w:r w:rsidRPr="00C70312">
        <w:rPr>
          <w:rFonts w:ascii="Times New Roman" w:hAnsi="Times New Roman" w:cs="Times New Roman"/>
          <w:sz w:val="24"/>
          <w:szCs w:val="24"/>
        </w:rPr>
        <w:t>(2) Ograničenja ulaganja navedena u ovom Zakonu mogu biti prekoračena u periodu od prvih šest mjeseci od dana dobijanja dozvole za rad, pod uslovom da postupa u skladu sa načelom disperzije rizika.</w:t>
      </w:r>
    </w:p>
    <w:p w:rsidR="0002189B" w:rsidRPr="00C70312" w:rsidRDefault="0002189B" w:rsidP="00C70312">
      <w:pPr>
        <w:pStyle w:val="NoSpacing"/>
        <w:jc w:val="both"/>
        <w:rPr>
          <w:rFonts w:ascii="Times New Roman" w:hAnsi="Times New Roman" w:cs="Times New Roman"/>
          <w:sz w:val="24"/>
          <w:szCs w:val="24"/>
        </w:rPr>
      </w:pPr>
      <w:r w:rsidRPr="00C70312">
        <w:rPr>
          <w:rFonts w:ascii="Times New Roman" w:hAnsi="Times New Roman" w:cs="Times New Roman"/>
          <w:sz w:val="24"/>
          <w:szCs w:val="24"/>
        </w:rPr>
        <w:t xml:space="preserve">(3) Ukoliko su ograničenja ulaganja propisana ovim zakonom, propisima donesenim na osnovu ovog Zakona i/ili prospektom UCITS fonda prekoračena iz razloga koji je izvan kontrole društva za upravljanje, zbog promjene politike ulaganja UCITS fonda ili okolnosti iz stava 1 ovog člana, društvo za upravljanje dužno je </w:t>
      </w:r>
      <w:r w:rsidR="007D0323" w:rsidRPr="00C70312">
        <w:rPr>
          <w:rFonts w:ascii="Times New Roman" w:hAnsi="Times New Roman" w:cs="Times New Roman"/>
          <w:sz w:val="24"/>
          <w:szCs w:val="24"/>
        </w:rPr>
        <w:t>da uskladi</w:t>
      </w:r>
      <w:r w:rsidRPr="00C70312">
        <w:rPr>
          <w:rFonts w:ascii="Times New Roman" w:hAnsi="Times New Roman" w:cs="Times New Roman"/>
          <w:sz w:val="24"/>
          <w:szCs w:val="24"/>
        </w:rPr>
        <w:t xml:space="preserve"> ulaganja UCITS fonda u razumnom roku i kao prioritetni cilj svojih transakcija prodaje, odrediti i primjenjivati ispravljanje nastalog stanja, uzimajući u obzir zaštitu interesa </w:t>
      </w:r>
      <w:r w:rsidR="007D0323" w:rsidRPr="00C70312">
        <w:rPr>
          <w:rFonts w:ascii="Times New Roman" w:hAnsi="Times New Roman" w:cs="Times New Roman"/>
          <w:sz w:val="24"/>
          <w:szCs w:val="24"/>
        </w:rPr>
        <w:t>investitora</w:t>
      </w:r>
      <w:r w:rsidRPr="00C70312">
        <w:rPr>
          <w:rFonts w:ascii="Times New Roman" w:hAnsi="Times New Roman" w:cs="Times New Roman"/>
          <w:sz w:val="24"/>
          <w:szCs w:val="24"/>
        </w:rPr>
        <w:t>.</w:t>
      </w:r>
    </w:p>
    <w:p w:rsidR="0002189B" w:rsidRPr="00C70312" w:rsidRDefault="0002189B" w:rsidP="00C70312">
      <w:pPr>
        <w:pStyle w:val="NoSpacing"/>
        <w:jc w:val="both"/>
        <w:rPr>
          <w:rFonts w:ascii="Times New Roman" w:hAnsi="Times New Roman" w:cs="Times New Roman"/>
          <w:sz w:val="24"/>
          <w:szCs w:val="24"/>
        </w:rPr>
      </w:pPr>
      <w:r w:rsidRPr="00C70312">
        <w:rPr>
          <w:rFonts w:ascii="Times New Roman" w:hAnsi="Times New Roman" w:cs="Times New Roman"/>
          <w:sz w:val="24"/>
          <w:szCs w:val="24"/>
        </w:rPr>
        <w:t xml:space="preserve">(4) Ako su prekoračenja ograničenja ulaganja propisana ovim Zakonom, propisima donesenim na osnovu ovog Zakona i/ili prospektom UCITS fonda posljedica transakcija koje je sklopilo društvo za upravljanje, društvo za upravljanje dužno je uskladiti ulaganja UCITS fonda odmah po saznanju za prekoračenje ograničenja. </w:t>
      </w:r>
    </w:p>
    <w:p w:rsidR="0002189B" w:rsidRPr="00A31820" w:rsidRDefault="0002189B" w:rsidP="0002189B">
      <w:pPr>
        <w:spacing w:after="0" w:line="240" w:lineRule="auto"/>
        <w:jc w:val="both"/>
        <w:rPr>
          <w:rFonts w:ascii="Times New Roman" w:hAnsi="Times New Roman" w:cs="Times New Roman"/>
          <w:b/>
          <w:bCs/>
          <w:sz w:val="24"/>
          <w:szCs w:val="24"/>
        </w:rPr>
      </w:pPr>
    </w:p>
    <w:p w:rsidR="00DB1F3A" w:rsidRPr="002D048B" w:rsidRDefault="00DB1F3A" w:rsidP="002D048B">
      <w:pPr>
        <w:pStyle w:val="NoSpacing"/>
        <w:jc w:val="center"/>
        <w:rPr>
          <w:rFonts w:ascii="Times New Roman" w:hAnsi="Times New Roman" w:cs="Times New Roman"/>
          <w:b/>
          <w:sz w:val="24"/>
          <w:szCs w:val="24"/>
          <w:lang w:eastAsia="hr-HR"/>
        </w:rPr>
      </w:pPr>
      <w:r w:rsidRPr="002D048B">
        <w:rPr>
          <w:rFonts w:ascii="Times New Roman" w:hAnsi="Times New Roman" w:cs="Times New Roman"/>
          <w:b/>
          <w:sz w:val="24"/>
          <w:szCs w:val="24"/>
          <w:lang w:eastAsia="hr-HR"/>
        </w:rPr>
        <w:t>Zaduživanje</w:t>
      </w:r>
      <w:r w:rsidR="00E003E0">
        <w:rPr>
          <w:rFonts w:ascii="Times New Roman" w:hAnsi="Times New Roman" w:cs="Times New Roman"/>
          <w:b/>
          <w:sz w:val="24"/>
          <w:szCs w:val="24"/>
          <w:lang w:eastAsia="hr-HR"/>
        </w:rPr>
        <w:t xml:space="preserve"> </w:t>
      </w:r>
    </w:p>
    <w:p w:rsidR="00DB1F3A" w:rsidRPr="002D048B" w:rsidRDefault="00561EC3" w:rsidP="002D048B">
      <w:pPr>
        <w:pStyle w:val="NoSpacing"/>
        <w:jc w:val="center"/>
        <w:rPr>
          <w:rFonts w:ascii="Times New Roman" w:hAnsi="Times New Roman" w:cs="Times New Roman"/>
          <w:b/>
          <w:sz w:val="24"/>
          <w:szCs w:val="24"/>
          <w:lang w:eastAsia="hr-HR"/>
        </w:rPr>
      </w:pPr>
      <w:r w:rsidRPr="002D048B">
        <w:rPr>
          <w:rFonts w:ascii="Times New Roman" w:hAnsi="Times New Roman" w:cs="Times New Roman"/>
          <w:b/>
          <w:sz w:val="24"/>
          <w:szCs w:val="24"/>
          <w:lang w:eastAsia="hr-HR"/>
        </w:rPr>
        <w:t>Član 215</w:t>
      </w:r>
      <w:r w:rsidR="00DB1F3A" w:rsidRPr="002D048B">
        <w:rPr>
          <w:rFonts w:ascii="Times New Roman" w:hAnsi="Times New Roman" w:cs="Times New Roman"/>
          <w:b/>
          <w:sz w:val="24"/>
          <w:szCs w:val="24"/>
          <w:lang w:eastAsia="hr-HR"/>
        </w:rPr>
        <w:t>.</w:t>
      </w:r>
    </w:p>
    <w:p w:rsidR="00561EC3" w:rsidRPr="00561EC3" w:rsidRDefault="00561EC3" w:rsidP="00561EC3">
      <w:pPr>
        <w:pStyle w:val="NoSpacing"/>
        <w:jc w:val="center"/>
        <w:rPr>
          <w:rFonts w:ascii="Times New Roman" w:hAnsi="Times New Roman" w:cs="Times New Roman"/>
          <w:b/>
          <w:sz w:val="24"/>
          <w:szCs w:val="24"/>
          <w:lang w:eastAsia="hr-HR"/>
        </w:rPr>
      </w:pPr>
    </w:p>
    <w:p w:rsidR="00DB1F3A" w:rsidRPr="00A31820" w:rsidRDefault="00DB1F3A" w:rsidP="00DB1F3A">
      <w:pPr>
        <w:pStyle w:val="NoSpacing"/>
        <w:jc w:val="both"/>
        <w:rPr>
          <w:rFonts w:ascii="Times New Roman" w:hAnsi="Times New Roman" w:cs="Times New Roman"/>
          <w:sz w:val="24"/>
          <w:szCs w:val="24"/>
          <w:lang w:eastAsia="hr-HR"/>
        </w:rPr>
      </w:pPr>
      <w:r w:rsidRPr="00A31820">
        <w:rPr>
          <w:rFonts w:ascii="Times New Roman" w:hAnsi="Times New Roman" w:cs="Times New Roman"/>
          <w:sz w:val="24"/>
          <w:szCs w:val="24"/>
          <w:lang w:eastAsia="hr-HR"/>
        </w:rPr>
        <w:t>1) Društvo za upravljanje, za zajednički račun investitora, odnosno UCITS fonda, ne može:</w:t>
      </w:r>
    </w:p>
    <w:p w:rsidR="00DB1F3A" w:rsidRPr="00A31820" w:rsidRDefault="00DB1F3A" w:rsidP="00561EC3">
      <w:pPr>
        <w:pStyle w:val="NoSpacing"/>
        <w:ind w:left="426"/>
        <w:jc w:val="both"/>
        <w:rPr>
          <w:rFonts w:ascii="Times New Roman" w:hAnsi="Times New Roman" w:cs="Times New Roman"/>
          <w:sz w:val="24"/>
          <w:szCs w:val="24"/>
          <w:lang w:eastAsia="hr-HR"/>
        </w:rPr>
      </w:pPr>
      <w:r w:rsidRPr="00A31820">
        <w:rPr>
          <w:rFonts w:ascii="Times New Roman" w:hAnsi="Times New Roman" w:cs="Times New Roman"/>
          <w:sz w:val="24"/>
          <w:szCs w:val="24"/>
          <w:lang w:eastAsia="hr-HR"/>
        </w:rPr>
        <w:t>1. uzimati ili odobriti zajam ili sklapati druge pravne poslove koji su po svojim ekonomskim učincima jednaki zajmu i</w:t>
      </w:r>
    </w:p>
    <w:p w:rsidR="00DB1F3A" w:rsidRPr="00A31820" w:rsidRDefault="00DB1F3A" w:rsidP="00561EC3">
      <w:pPr>
        <w:pStyle w:val="NoSpacing"/>
        <w:ind w:left="426"/>
        <w:jc w:val="both"/>
        <w:rPr>
          <w:rFonts w:ascii="Times New Roman" w:hAnsi="Times New Roman" w:cs="Times New Roman"/>
          <w:sz w:val="24"/>
          <w:szCs w:val="24"/>
          <w:lang w:eastAsia="hr-HR"/>
        </w:rPr>
      </w:pPr>
      <w:r w:rsidRPr="00A31820">
        <w:rPr>
          <w:rFonts w:ascii="Times New Roman" w:hAnsi="Times New Roman" w:cs="Times New Roman"/>
          <w:sz w:val="24"/>
          <w:szCs w:val="24"/>
          <w:lang w:eastAsia="hr-HR"/>
        </w:rPr>
        <w:t>2. preuzeti jemstvo ili izdati garanciju.</w:t>
      </w:r>
    </w:p>
    <w:p w:rsidR="00DB1F3A" w:rsidRPr="00A31820" w:rsidRDefault="00DB1F3A" w:rsidP="00DB1F3A">
      <w:pPr>
        <w:pStyle w:val="NoSpacing"/>
        <w:jc w:val="both"/>
        <w:rPr>
          <w:rFonts w:ascii="Times New Roman" w:hAnsi="Times New Roman" w:cs="Times New Roman"/>
          <w:sz w:val="24"/>
          <w:szCs w:val="24"/>
          <w:lang w:eastAsia="hr-HR"/>
        </w:rPr>
      </w:pPr>
      <w:r w:rsidRPr="00A31820">
        <w:rPr>
          <w:rFonts w:ascii="Times New Roman" w:eastAsia="Times New Roman" w:hAnsi="Times New Roman" w:cs="Times New Roman"/>
          <w:color w:val="000000"/>
          <w:sz w:val="24"/>
          <w:szCs w:val="24"/>
          <w:lang w:eastAsia="hr-HR"/>
        </w:rPr>
        <w:t>(2) Izuzetno od stava 1 ovog člana, društvo za upravljanje se može zaduživati za račun UCITS fonda, pod uslovom da je zaduživanje privremeno na maksimalan rok od tri mjeseca i da ukupno predstavlja najviše 10% neto vrijednosti imovine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(3) Društvo za upravljanje može za račun UCITS fonda sklapati naizmjenične zajmove </w:t>
      </w:r>
      <w:r w:rsidRPr="009B2356">
        <w:rPr>
          <w:rFonts w:ascii="Times New Roman" w:eastAsia="Times New Roman" w:hAnsi="Times New Roman" w:cs="Times New Roman"/>
          <w:color w:val="000000"/>
          <w:sz w:val="24"/>
          <w:szCs w:val="24"/>
          <w:lang w:eastAsia="hr-HR"/>
        </w:rPr>
        <w:t>(engl. back-to-back loan) radi sticanja strane valute.</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(4) Izuzetno od stava 1 ovoga člana, društvo za upravljanje i depo</w:t>
      </w:r>
      <w:r w:rsidR="001B3D26">
        <w:rPr>
          <w:rFonts w:ascii="Times New Roman" w:eastAsia="Times New Roman" w:hAnsi="Times New Roman" w:cs="Times New Roman"/>
          <w:color w:val="000000"/>
          <w:sz w:val="24"/>
          <w:szCs w:val="24"/>
          <w:lang w:eastAsia="hr-HR"/>
        </w:rPr>
        <w:t>zitar mogu za račun UCITS fonda</w:t>
      </w:r>
      <w:r w:rsidRPr="00A31820">
        <w:rPr>
          <w:rFonts w:ascii="Times New Roman" w:eastAsia="Times New Roman" w:hAnsi="Times New Roman" w:cs="Times New Roman"/>
          <w:color w:val="000000"/>
          <w:sz w:val="24"/>
          <w:szCs w:val="24"/>
          <w:lang w:eastAsia="hr-HR"/>
        </w:rPr>
        <w:t xml:space="preserve"> steći </w:t>
      </w:r>
      <w:r w:rsidRPr="00561EC3">
        <w:rPr>
          <w:rFonts w:ascii="Times New Roman" w:eastAsia="Times New Roman" w:hAnsi="Times New Roman" w:cs="Times New Roman"/>
          <w:color w:val="000000"/>
          <w:sz w:val="24"/>
          <w:szCs w:val="24"/>
          <w:lang w:eastAsia="hr-HR"/>
        </w:rPr>
        <w:t>prenosive hartije od vrijednosti</w:t>
      </w:r>
      <w:r w:rsidRPr="00A31820">
        <w:rPr>
          <w:rFonts w:ascii="Times New Roman" w:eastAsia="Times New Roman" w:hAnsi="Times New Roman" w:cs="Times New Roman"/>
          <w:color w:val="000000"/>
          <w:sz w:val="24"/>
          <w:szCs w:val="24"/>
          <w:lang w:eastAsia="hr-HR"/>
        </w:rPr>
        <w:t xml:space="preserve">, instrumente tržišta novca ili druge finansijske instrumente iz </w:t>
      </w:r>
      <w:r w:rsidRPr="001B3D26">
        <w:rPr>
          <w:rFonts w:ascii="Times New Roman" w:eastAsia="Times New Roman" w:hAnsi="Times New Roman" w:cs="Times New Roman"/>
          <w:color w:val="000000"/>
          <w:sz w:val="24"/>
          <w:szCs w:val="24"/>
          <w:lang w:eastAsia="hr-HR"/>
        </w:rPr>
        <w:t xml:space="preserve">člana </w:t>
      </w:r>
      <w:r w:rsidR="001B3D26" w:rsidRPr="001B3D26">
        <w:rPr>
          <w:rFonts w:ascii="Times New Roman" w:eastAsia="Times New Roman" w:hAnsi="Times New Roman" w:cs="Times New Roman"/>
          <w:color w:val="000000"/>
          <w:sz w:val="24"/>
          <w:szCs w:val="24"/>
          <w:lang w:eastAsia="hr-HR"/>
        </w:rPr>
        <w:t>207 stava 1 ta</w:t>
      </w:r>
      <w:r w:rsidRPr="001B3D26">
        <w:rPr>
          <w:rFonts w:ascii="Times New Roman" w:eastAsia="Times New Roman" w:hAnsi="Times New Roman" w:cs="Times New Roman"/>
          <w:color w:val="000000"/>
          <w:sz w:val="24"/>
          <w:szCs w:val="24"/>
          <w:lang w:eastAsia="hr-HR"/>
        </w:rPr>
        <w:t>čaka 3, 5 i 6 ovog Zakona</w:t>
      </w:r>
      <w:r w:rsidR="006C5C5E" w:rsidRPr="00A31820">
        <w:rPr>
          <w:rFonts w:ascii="Times New Roman" w:eastAsia="Times New Roman" w:hAnsi="Times New Roman" w:cs="Times New Roman"/>
          <w:color w:val="000000"/>
          <w:sz w:val="24"/>
          <w:szCs w:val="24"/>
          <w:lang w:eastAsia="hr-HR"/>
        </w:rPr>
        <w:t xml:space="preserve"> koji nisu u cijelosti uplaćeni.</w:t>
      </w:r>
    </w:p>
    <w:p w:rsidR="007D0323" w:rsidRPr="00A31820" w:rsidRDefault="007D0323" w:rsidP="00DB1F3A">
      <w:pPr>
        <w:pStyle w:val="NoSpacing"/>
        <w:jc w:val="both"/>
        <w:rPr>
          <w:rFonts w:ascii="Times New Roman" w:eastAsia="Times New Roman" w:hAnsi="Times New Roman" w:cs="Times New Roman"/>
          <w:color w:val="000000"/>
          <w:sz w:val="24"/>
          <w:szCs w:val="24"/>
          <w:lang w:eastAsia="hr-HR"/>
        </w:rPr>
      </w:pPr>
    </w:p>
    <w:p w:rsidR="00372DF2" w:rsidRDefault="00372DF2" w:rsidP="00DB1F3A">
      <w:pPr>
        <w:pStyle w:val="NoSpacing"/>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Otkup udjela</w:t>
      </w:r>
    </w:p>
    <w:p w:rsidR="00DB1F3A" w:rsidRPr="00A31820" w:rsidRDefault="00DB1F3A" w:rsidP="00DB1F3A">
      <w:pPr>
        <w:pStyle w:val="NoSpacing"/>
        <w:jc w:val="center"/>
        <w:rPr>
          <w:rFonts w:ascii="Times New Roman" w:eastAsia="Times New Roman" w:hAnsi="Times New Roman" w:cs="Times New Roman"/>
          <w:b/>
          <w:bCs/>
          <w:color w:val="000000"/>
          <w:sz w:val="24"/>
          <w:szCs w:val="24"/>
          <w:lang w:eastAsia="hr-HR"/>
        </w:rPr>
      </w:pPr>
      <w:r w:rsidRPr="00A31820">
        <w:rPr>
          <w:rFonts w:ascii="Times New Roman" w:eastAsia="Times New Roman" w:hAnsi="Times New Roman" w:cs="Times New Roman"/>
          <w:b/>
          <w:bCs/>
          <w:color w:val="000000"/>
          <w:sz w:val="24"/>
          <w:szCs w:val="24"/>
          <w:lang w:eastAsia="hr-HR"/>
        </w:rPr>
        <w:t>Član 2</w:t>
      </w:r>
      <w:r w:rsidR="00561EC3">
        <w:rPr>
          <w:rFonts w:ascii="Times New Roman" w:eastAsia="Times New Roman" w:hAnsi="Times New Roman" w:cs="Times New Roman"/>
          <w:b/>
          <w:bCs/>
          <w:color w:val="000000"/>
          <w:sz w:val="24"/>
          <w:szCs w:val="24"/>
          <w:lang w:eastAsia="hr-HR"/>
        </w:rPr>
        <w:t>16</w:t>
      </w:r>
      <w:r w:rsidRPr="00A31820">
        <w:rPr>
          <w:rFonts w:ascii="Times New Roman" w:eastAsia="Times New Roman" w:hAnsi="Times New Roman" w:cs="Times New Roman"/>
          <w:b/>
          <w:bCs/>
          <w:color w:val="000000"/>
          <w:sz w:val="24"/>
          <w:szCs w:val="24"/>
          <w:lang w:eastAsia="hr-HR"/>
        </w:rPr>
        <w:t>.</w:t>
      </w:r>
    </w:p>
    <w:p w:rsidR="00DB1F3A" w:rsidRPr="00A31820" w:rsidRDefault="00DB1F3A" w:rsidP="00DB1F3A">
      <w:pPr>
        <w:pStyle w:val="NoSpacing"/>
        <w:jc w:val="center"/>
        <w:rPr>
          <w:rFonts w:ascii="Times New Roman" w:eastAsia="Times New Roman" w:hAnsi="Times New Roman" w:cs="Times New Roman"/>
          <w:b/>
          <w:bCs/>
          <w:color w:val="000000"/>
          <w:sz w:val="24"/>
          <w:szCs w:val="24"/>
          <w:lang w:eastAsia="hr-HR"/>
        </w:rPr>
      </w:pP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lastRenderedPageBreak/>
        <w:t>(1) Društvo za upravljanje UCITS fondom je dužno da otkupi udjele UCITS fonda na zahtjev investitora.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(2) Izuzetno od stava 1 ovog člana:</w:t>
      </w:r>
    </w:p>
    <w:p w:rsidR="00DB1F3A" w:rsidRPr="00A31820" w:rsidRDefault="00DB1F3A" w:rsidP="00561EC3">
      <w:pPr>
        <w:pStyle w:val="NoSpacing"/>
        <w:ind w:left="284" w:hanging="284"/>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društvo za upravljanje može privremeno obustaviti otkup udjela kada to zahtijevaju posebne okolnosti i zaštita interesa investitora, u slučajevima i po postupku utvrđenom prospektom fondom;</w:t>
      </w:r>
    </w:p>
    <w:p w:rsidR="00DB1F3A" w:rsidRPr="00A31820" w:rsidRDefault="00DB1F3A" w:rsidP="00561EC3">
      <w:pPr>
        <w:pStyle w:val="NoSpacing"/>
        <w:ind w:left="284" w:hanging="284"/>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Komisija može </w:t>
      </w:r>
      <w:r w:rsidR="007D0323" w:rsidRPr="00A31820">
        <w:rPr>
          <w:rFonts w:ascii="Times New Roman" w:eastAsia="Times New Roman" w:hAnsi="Times New Roman" w:cs="Times New Roman"/>
          <w:color w:val="000000"/>
          <w:sz w:val="24"/>
          <w:szCs w:val="24"/>
          <w:lang w:eastAsia="hr-HR"/>
        </w:rPr>
        <w:t>da naloži</w:t>
      </w:r>
      <w:r w:rsidRPr="00A31820">
        <w:rPr>
          <w:rFonts w:ascii="Times New Roman" w:eastAsia="Times New Roman" w:hAnsi="Times New Roman" w:cs="Times New Roman"/>
          <w:color w:val="000000"/>
          <w:sz w:val="24"/>
          <w:szCs w:val="24"/>
          <w:lang w:eastAsia="hr-HR"/>
        </w:rPr>
        <w:t xml:space="preserve"> obustavu otkupa udjela radi zaštite interesa investitora ili javnog interesa, odnosno kada društvo za upravljanje ne postupa u skladu sa ovim zakonom, drugim propisom ili ugovorom kojim se uređuje poslovanje </w:t>
      </w:r>
      <w:r w:rsidR="00561EC3" w:rsidRPr="00561EC3">
        <w:rPr>
          <w:rFonts w:ascii="Times New Roman" w:eastAsia="Times New Roman" w:hAnsi="Times New Roman" w:cs="Times New Roman"/>
          <w:color w:val="000000"/>
          <w:sz w:val="24"/>
          <w:szCs w:val="24"/>
          <w:lang w:eastAsia="hr-HR"/>
        </w:rPr>
        <w:t>UCITS</w:t>
      </w:r>
      <w:r w:rsidRPr="00561EC3">
        <w:rPr>
          <w:rFonts w:ascii="Times New Roman" w:eastAsia="Times New Roman" w:hAnsi="Times New Roman" w:cs="Times New Roman"/>
          <w:color w:val="000000"/>
          <w:sz w:val="24"/>
          <w:szCs w:val="24"/>
          <w:lang w:eastAsia="hr-HR"/>
        </w:rPr>
        <w:t xml:space="preserve">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(3) U slučaju iz stava 2 alineja 1 ovog člana, društvo za upravljan</w:t>
      </w:r>
      <w:r w:rsidR="007D0323" w:rsidRPr="00A31820">
        <w:rPr>
          <w:rFonts w:ascii="Times New Roman" w:eastAsia="Times New Roman" w:hAnsi="Times New Roman" w:cs="Times New Roman"/>
          <w:color w:val="000000"/>
          <w:sz w:val="24"/>
          <w:szCs w:val="24"/>
          <w:lang w:eastAsia="hr-HR"/>
        </w:rPr>
        <w:t>je je dužno da o obustavi otkup</w:t>
      </w:r>
      <w:r w:rsidRPr="00A31820">
        <w:rPr>
          <w:rFonts w:ascii="Times New Roman" w:eastAsia="Times New Roman" w:hAnsi="Times New Roman" w:cs="Times New Roman"/>
          <w:color w:val="000000"/>
          <w:sz w:val="24"/>
          <w:szCs w:val="24"/>
          <w:lang w:eastAsia="hr-HR"/>
        </w:rPr>
        <w:t xml:space="preserve"> udjela, bez odlaganja, </w:t>
      </w:r>
      <w:r w:rsidR="007D0323" w:rsidRPr="00A31820">
        <w:rPr>
          <w:rFonts w:ascii="Times New Roman" w:eastAsia="Times New Roman" w:hAnsi="Times New Roman" w:cs="Times New Roman"/>
          <w:color w:val="000000"/>
          <w:sz w:val="24"/>
          <w:szCs w:val="24"/>
          <w:lang w:eastAsia="hr-HR"/>
        </w:rPr>
        <w:t xml:space="preserve">da </w:t>
      </w:r>
      <w:r w:rsidRPr="00A31820">
        <w:rPr>
          <w:rFonts w:ascii="Times New Roman" w:eastAsia="Times New Roman" w:hAnsi="Times New Roman" w:cs="Times New Roman"/>
          <w:color w:val="000000"/>
          <w:sz w:val="24"/>
          <w:szCs w:val="24"/>
          <w:lang w:eastAsia="hr-HR"/>
        </w:rPr>
        <w:t>obavijesti Komisiju i investitore sa navođenjem datuma i razloga za obustavu otkupa i perioda u kojem će biti obustavljen otkup udjela.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(4) Iz razloga navedenih u stavu 3 ovoga člana is</w:t>
      </w:r>
      <w:r w:rsidR="007D0323" w:rsidRPr="00A31820">
        <w:rPr>
          <w:rFonts w:ascii="Times New Roman" w:eastAsia="Times New Roman" w:hAnsi="Times New Roman" w:cs="Times New Roman"/>
          <w:color w:val="000000"/>
          <w:sz w:val="24"/>
          <w:szCs w:val="24"/>
          <w:lang w:eastAsia="hr-HR"/>
        </w:rPr>
        <w:t>tovremeno</w:t>
      </w:r>
      <w:r w:rsidRPr="00A31820">
        <w:rPr>
          <w:rFonts w:ascii="Times New Roman" w:eastAsia="Times New Roman" w:hAnsi="Times New Roman" w:cs="Times New Roman"/>
          <w:color w:val="000000"/>
          <w:sz w:val="24"/>
          <w:szCs w:val="24"/>
          <w:lang w:eastAsia="hr-HR"/>
        </w:rPr>
        <w:t xml:space="preserve"> se obustavlja i izdavanje udjela UCITS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(5) U slučaju iz stava 3 alineja 1 ovog člana, društvo za upravljanje je dužno da o obustavi otkupa udjela, bez odlaganja, obavijesti Komisiju i depozitara</w:t>
      </w:r>
      <w:r w:rsidRPr="00A31820" w:rsidDel="00376C46">
        <w:rPr>
          <w:rFonts w:ascii="Times New Roman" w:eastAsia="Times New Roman" w:hAnsi="Times New Roman" w:cs="Times New Roman"/>
          <w:color w:val="000000"/>
          <w:sz w:val="24"/>
          <w:szCs w:val="24"/>
          <w:lang w:eastAsia="hr-HR"/>
        </w:rPr>
        <w:t xml:space="preserve"> </w:t>
      </w:r>
      <w:r w:rsidRPr="00A31820">
        <w:rPr>
          <w:rFonts w:ascii="Times New Roman" w:eastAsia="Times New Roman" w:hAnsi="Times New Roman" w:cs="Times New Roman"/>
          <w:color w:val="000000"/>
          <w:sz w:val="24"/>
          <w:szCs w:val="24"/>
          <w:lang w:eastAsia="hr-HR"/>
        </w:rPr>
        <w:t>sa navođenjem datuma i razloga za obustavu otkupa i perioda u kojem će biti obustavljen otkup udjela.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(6) Društvo za upravljanje dužno je svaku obustavu izdavanja i otkupa udjela </w:t>
      </w:r>
      <w:r w:rsidR="00690050" w:rsidRPr="00A31820">
        <w:rPr>
          <w:rFonts w:ascii="Times New Roman" w:eastAsia="Times New Roman" w:hAnsi="Times New Roman" w:cs="Times New Roman"/>
          <w:color w:val="000000"/>
          <w:sz w:val="24"/>
          <w:szCs w:val="24"/>
          <w:lang w:eastAsia="hr-HR"/>
        </w:rPr>
        <w:t>da objavi</w:t>
      </w:r>
      <w:r w:rsidRPr="00A31820">
        <w:rPr>
          <w:rFonts w:ascii="Times New Roman" w:eastAsia="Times New Roman" w:hAnsi="Times New Roman" w:cs="Times New Roman"/>
          <w:color w:val="000000"/>
          <w:sz w:val="24"/>
          <w:szCs w:val="24"/>
          <w:lang w:eastAsia="hr-HR"/>
        </w:rPr>
        <w:t xml:space="preserve"> na svojim internet stranicama za cijelo vrijeme trajanja obustave.</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(7) U slučaju iz stava 3 alineja 1 ovog člana, društvo za upravljanje dužno je da obustavu izdavanja i otkupa udjela bez odlaganja prijavi i nadležnim tijelima svih država u kojima se trguje udjelima UCITS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(8) Ako Komisija ocijeni da je obustava otkupa udjela u suprotnosti sa interesima investitora fonda, naložiće društvu za upravljanje izdavanje i otkup udjela, što je društvo za upravljanje dužno </w:t>
      </w:r>
      <w:r w:rsidR="00690050" w:rsidRPr="00A31820">
        <w:rPr>
          <w:rFonts w:ascii="Times New Roman" w:eastAsia="Times New Roman" w:hAnsi="Times New Roman" w:cs="Times New Roman"/>
          <w:color w:val="000000"/>
          <w:sz w:val="24"/>
          <w:szCs w:val="24"/>
          <w:lang w:eastAsia="hr-HR"/>
        </w:rPr>
        <w:t xml:space="preserve">da </w:t>
      </w:r>
      <w:r w:rsidRPr="00A31820">
        <w:rPr>
          <w:rFonts w:ascii="Times New Roman" w:eastAsia="Times New Roman" w:hAnsi="Times New Roman" w:cs="Times New Roman"/>
          <w:color w:val="000000"/>
          <w:sz w:val="24"/>
          <w:szCs w:val="24"/>
          <w:lang w:eastAsia="hr-HR"/>
        </w:rPr>
        <w:t>objaviti na svojoj internet stranici.</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(9) Društvo za upravljanje je dužno da, nastavak poslovanja UCITS fonda, bez odlaganja prijavi Komisiji kao i nadležnim tijelima svih država u kojima se trguje udjelima UCITS fonda i </w:t>
      </w:r>
      <w:r w:rsidR="00690050" w:rsidRPr="00A31820">
        <w:rPr>
          <w:rFonts w:ascii="Times New Roman" w:eastAsia="Times New Roman" w:hAnsi="Times New Roman" w:cs="Times New Roman"/>
          <w:color w:val="000000"/>
          <w:sz w:val="24"/>
          <w:szCs w:val="24"/>
          <w:lang w:eastAsia="hr-HR"/>
        </w:rPr>
        <w:t>da ih objavi</w:t>
      </w:r>
      <w:r w:rsidRPr="00A31820">
        <w:rPr>
          <w:rFonts w:ascii="Times New Roman" w:eastAsia="Times New Roman" w:hAnsi="Times New Roman" w:cs="Times New Roman"/>
          <w:color w:val="000000"/>
          <w:sz w:val="24"/>
          <w:szCs w:val="24"/>
          <w:lang w:eastAsia="hr-HR"/>
        </w:rPr>
        <w:t xml:space="preserve"> na internet stranicama društva za upravljanje.</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(10) Period obustave otkupa udjela fonda počinje da teče od dana donošenja odluke društva za upravljanje o obustavljanju otkupa udjela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(11) U periodu obustave otkupa udjela fonda društvo za upravljanje ne smije </w:t>
      </w:r>
      <w:r w:rsidR="00690050" w:rsidRPr="00A31820">
        <w:rPr>
          <w:rFonts w:ascii="Times New Roman" w:eastAsia="Times New Roman" w:hAnsi="Times New Roman" w:cs="Times New Roman"/>
          <w:color w:val="000000"/>
          <w:sz w:val="24"/>
          <w:szCs w:val="24"/>
          <w:lang w:eastAsia="hr-HR"/>
        </w:rPr>
        <w:t>da izdaje</w:t>
      </w:r>
      <w:r w:rsidRPr="00A31820">
        <w:rPr>
          <w:rFonts w:ascii="Times New Roman" w:eastAsia="Times New Roman" w:hAnsi="Times New Roman" w:cs="Times New Roman"/>
          <w:color w:val="000000"/>
          <w:sz w:val="24"/>
          <w:szCs w:val="24"/>
          <w:lang w:eastAsia="hr-HR"/>
        </w:rPr>
        <w:t xml:space="preserve"> nove udjele ili vršiti otkup udjela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(12) Zabrana iz stava 11 ovog člana odnosi se i na otkup udjela koji je zahtijevan od strane investitora prije početka perioda obustave, a koji nije završen prije obustave, kao i na udjele čiji je otkup zahtijevan tokom perioda obustave.</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(13) Društvo za upravljanje je dužno da izvrši otkup udjela po cijeni utvrđenoj u skladu sa odredbama ovog zakona na dan prestanka obustave otkupa udjela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(14) Investitori nemaju pravo na kamatu za vrijeme obustave otkupa udjela, osim ako:</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je društvo za upravljanje u periodu obustave već bilo u </w:t>
      </w:r>
      <w:r w:rsidR="009B2356">
        <w:rPr>
          <w:rFonts w:ascii="Times New Roman" w:eastAsia="Times New Roman" w:hAnsi="Times New Roman" w:cs="Times New Roman"/>
          <w:color w:val="000000"/>
          <w:sz w:val="24"/>
          <w:szCs w:val="24"/>
          <w:lang w:eastAsia="hr-HR"/>
        </w:rPr>
        <w:t>kašnjenju</w:t>
      </w:r>
      <w:r w:rsidRPr="00A31820">
        <w:rPr>
          <w:rFonts w:ascii="Times New Roman" w:eastAsia="Times New Roman" w:hAnsi="Times New Roman" w:cs="Times New Roman"/>
          <w:color w:val="000000"/>
          <w:sz w:val="24"/>
          <w:szCs w:val="24"/>
          <w:lang w:eastAsia="hr-HR"/>
        </w:rPr>
        <w:t>;</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Komisija ukine odluku društva za upravljanje o obustavi otkupa udjela.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(15) U slučaju iz stava 14 al. 1 i 2 ovog člana društvo za upravljanje je dužno da isplati kamatu investitorima iz svojih sredstava.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(16) Izdavanje i otkup udjela ne može se vršiti kada: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UCITS fond nema društvo za upravljanje ili depozitara;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   - je nad društvom za upravljanje ili depozitarom pokrenut postupak likvidacije ili stečaja.</w:t>
      </w:r>
    </w:p>
    <w:p w:rsidR="00E003E0" w:rsidRDefault="00E003E0" w:rsidP="00DB1F3A">
      <w:pPr>
        <w:pStyle w:val="NoSpacing"/>
        <w:jc w:val="center"/>
        <w:rPr>
          <w:rFonts w:ascii="Times New Roman" w:eastAsia="Times New Roman" w:hAnsi="Times New Roman" w:cs="Times New Roman"/>
          <w:b/>
          <w:color w:val="000000"/>
          <w:sz w:val="24"/>
          <w:szCs w:val="24"/>
          <w:lang w:eastAsia="hr-HR"/>
        </w:rPr>
      </w:pPr>
    </w:p>
    <w:p w:rsidR="00372DF2" w:rsidRPr="00372DF2" w:rsidRDefault="00372DF2" w:rsidP="00DB1F3A">
      <w:pPr>
        <w:pStyle w:val="NoSpacing"/>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w:t>
      </w:r>
      <w:r w:rsidRPr="00372DF2">
        <w:rPr>
          <w:rFonts w:ascii="Times New Roman" w:eastAsia="Times New Roman" w:hAnsi="Times New Roman" w:cs="Times New Roman"/>
          <w:b/>
          <w:color w:val="000000"/>
          <w:sz w:val="24"/>
          <w:szCs w:val="24"/>
          <w:lang w:eastAsia="hr-HR"/>
        </w:rPr>
        <w:t>zdavanje udjela</w:t>
      </w:r>
    </w:p>
    <w:p w:rsidR="00DB1F3A" w:rsidRPr="00A31820" w:rsidRDefault="00561EC3" w:rsidP="00DB1F3A">
      <w:pPr>
        <w:pStyle w:val="NoSpacing"/>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Član 217</w:t>
      </w:r>
      <w:r w:rsidR="00DB1F3A" w:rsidRPr="00A31820">
        <w:rPr>
          <w:rFonts w:ascii="Times New Roman" w:eastAsia="Times New Roman" w:hAnsi="Times New Roman" w:cs="Times New Roman"/>
          <w:b/>
          <w:color w:val="000000"/>
          <w:sz w:val="24"/>
          <w:szCs w:val="24"/>
          <w:lang w:eastAsia="hr-HR"/>
        </w:rPr>
        <w:t>.</w:t>
      </w:r>
    </w:p>
    <w:p w:rsidR="00DB1F3A" w:rsidRPr="00A31820" w:rsidRDefault="00DB1F3A" w:rsidP="00DB1F3A">
      <w:pPr>
        <w:pStyle w:val="NoSpacing"/>
        <w:jc w:val="center"/>
        <w:rPr>
          <w:rFonts w:ascii="Times New Roman" w:eastAsia="Times New Roman" w:hAnsi="Times New Roman" w:cs="Times New Roman"/>
          <w:b/>
          <w:color w:val="000000"/>
          <w:sz w:val="24"/>
          <w:szCs w:val="24"/>
          <w:lang w:eastAsia="hr-HR"/>
        </w:rPr>
      </w:pP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 Udjeli fond</w:t>
      </w:r>
      <w:r w:rsidR="00690050" w:rsidRPr="00A31820">
        <w:rPr>
          <w:rFonts w:ascii="Times New Roman" w:eastAsia="Times New Roman" w:hAnsi="Times New Roman" w:cs="Times New Roman"/>
          <w:color w:val="000000"/>
          <w:sz w:val="24"/>
          <w:szCs w:val="24"/>
          <w:lang w:eastAsia="hr-HR"/>
        </w:rPr>
        <w:t>a se izdaju po cijeni koja se ob</w:t>
      </w:r>
      <w:r w:rsidRPr="00A31820">
        <w:rPr>
          <w:rFonts w:ascii="Times New Roman" w:eastAsia="Times New Roman" w:hAnsi="Times New Roman" w:cs="Times New Roman"/>
          <w:color w:val="000000"/>
          <w:sz w:val="24"/>
          <w:szCs w:val="24"/>
          <w:lang w:eastAsia="hr-HR"/>
        </w:rPr>
        <w:t>računava na način da se neto vrijednost imovine fonda podijeli sa ukupnim brojem izdatih udjela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(2) Udjeli se ne mogu izdati prije nego što se uplati neto iznos cijene po kojoj se udjeli izdaju.</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p>
    <w:p w:rsidR="00DB1F3A" w:rsidRPr="00A31820" w:rsidRDefault="00133ACA" w:rsidP="00DB1F3A">
      <w:pPr>
        <w:pStyle w:val="NoSpacing"/>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C</w:t>
      </w:r>
      <w:r w:rsidR="00DB1F3A" w:rsidRPr="00A31820">
        <w:rPr>
          <w:rFonts w:ascii="Times New Roman" w:eastAsia="Times New Roman" w:hAnsi="Times New Roman" w:cs="Times New Roman"/>
          <w:b/>
          <w:bCs/>
          <w:color w:val="000000"/>
          <w:sz w:val="24"/>
          <w:szCs w:val="24"/>
          <w:lang w:eastAsia="hr-HR"/>
        </w:rPr>
        <w:t>ijena</w:t>
      </w:r>
      <w:r>
        <w:rPr>
          <w:rFonts w:ascii="Times New Roman" w:eastAsia="Times New Roman" w:hAnsi="Times New Roman" w:cs="Times New Roman"/>
          <w:b/>
          <w:bCs/>
          <w:color w:val="000000"/>
          <w:sz w:val="24"/>
          <w:szCs w:val="24"/>
          <w:lang w:eastAsia="hr-HR"/>
        </w:rPr>
        <w:t xml:space="preserve"> udjela u UCITS fondu </w:t>
      </w:r>
    </w:p>
    <w:p w:rsidR="00DB1F3A" w:rsidRPr="00A31820" w:rsidRDefault="00626026" w:rsidP="00DB1F3A">
      <w:pPr>
        <w:pStyle w:val="NoSpacing"/>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 218</w:t>
      </w:r>
      <w:r w:rsidR="00DB1F3A" w:rsidRPr="00A31820">
        <w:rPr>
          <w:rFonts w:ascii="Times New Roman" w:eastAsia="Times New Roman" w:hAnsi="Times New Roman" w:cs="Times New Roman"/>
          <w:b/>
          <w:bCs/>
          <w:color w:val="000000"/>
          <w:sz w:val="24"/>
          <w:szCs w:val="24"/>
          <w:lang w:eastAsia="hr-HR"/>
        </w:rPr>
        <w:t>.</w:t>
      </w:r>
    </w:p>
    <w:p w:rsidR="00DB1F3A" w:rsidRDefault="00DB1F3A" w:rsidP="00DB1F3A">
      <w:pPr>
        <w:pStyle w:val="NoSpacing"/>
        <w:jc w:val="center"/>
        <w:rPr>
          <w:rFonts w:ascii="Times New Roman" w:eastAsia="Times New Roman" w:hAnsi="Times New Roman" w:cs="Times New Roman"/>
          <w:b/>
          <w:bCs/>
          <w:color w:val="000000"/>
          <w:sz w:val="24"/>
          <w:szCs w:val="24"/>
          <w:lang w:eastAsia="hr-HR"/>
        </w:rPr>
      </w:pPr>
    </w:p>
    <w:p w:rsidR="003514D3" w:rsidRPr="00A31820" w:rsidRDefault="003514D3" w:rsidP="003514D3">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(1) Izdavanje i otkup udjela u UCITS fondu obavlja se tokom određenog dana po cijeni koja u vrijeme izvršenja zahtjeva za izdavanje ili otkup udjela nije određena, nego </w:t>
      </w:r>
      <w:r w:rsidRPr="00A42F87">
        <w:rPr>
          <w:rFonts w:ascii="Times New Roman" w:eastAsia="Times New Roman" w:hAnsi="Times New Roman" w:cs="Times New Roman"/>
          <w:color w:val="000000"/>
          <w:sz w:val="24"/>
          <w:szCs w:val="24"/>
          <w:lang w:eastAsia="hr-HR"/>
        </w:rPr>
        <w:t>odrediva,</w:t>
      </w:r>
      <w:r w:rsidRPr="00A31820">
        <w:rPr>
          <w:rFonts w:ascii="Times New Roman" w:eastAsia="Times New Roman" w:hAnsi="Times New Roman" w:cs="Times New Roman"/>
          <w:color w:val="000000"/>
          <w:sz w:val="24"/>
          <w:szCs w:val="24"/>
          <w:lang w:eastAsia="hr-HR"/>
        </w:rPr>
        <w:t xml:space="preserve"> u skladu sa ovim Zakonom i propisima donesenima na osnovu ovog Zakona, odnosno prospektom UCITS fonda. Na utvrđenu cijenu dozvoljeno je obračunavati i naplaćivati ulazne i izlazne naknade.</w:t>
      </w:r>
    </w:p>
    <w:p w:rsidR="003514D3" w:rsidRPr="00A31820" w:rsidRDefault="003514D3" w:rsidP="003514D3">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(2) Nije dopušteno izdavanje i otkup udjela u UCITS fondu za iznos manji ili veći od utvrđene cijene udjela (neto vrijednosti imovine po udjelu).</w:t>
      </w:r>
    </w:p>
    <w:p w:rsidR="002F64FC" w:rsidRPr="00585856" w:rsidRDefault="002F64FC" w:rsidP="00585856">
      <w:pPr>
        <w:pStyle w:val="No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585856" w:rsidRPr="00585856">
        <w:rPr>
          <w:rFonts w:ascii="Times New Roman" w:eastAsia="Times New Roman" w:hAnsi="Times New Roman" w:cs="Times New Roman"/>
          <w:color w:val="000000"/>
          <w:sz w:val="24"/>
          <w:szCs w:val="24"/>
          <w:lang w:eastAsia="hr-HR"/>
        </w:rPr>
        <w:t>) Cijena udjela u UCITS fondu se izračunava prema sljedećoj formuli</w:t>
      </w:r>
      <w:r w:rsidR="00585856">
        <w:rPr>
          <w:rFonts w:ascii="Times New Roman" w:eastAsia="Times New Roman" w:hAnsi="Times New Roman" w:cs="Times New Roman"/>
          <w:color w:val="000000"/>
          <w:sz w:val="24"/>
          <w:szCs w:val="24"/>
          <w:lang w:eastAsia="hr-HR"/>
        </w:rPr>
        <w:t>:</w:t>
      </w:r>
    </w:p>
    <w:p w:rsidR="00585856" w:rsidRPr="00585856" w:rsidRDefault="00585856" w:rsidP="002F64FC">
      <w:pPr>
        <w:pStyle w:val="NoSpacing"/>
        <w:ind w:left="426"/>
        <w:jc w:val="both"/>
        <w:rPr>
          <w:rFonts w:ascii="Times New Roman" w:eastAsia="Times New Roman" w:hAnsi="Times New Roman" w:cs="Times New Roman"/>
          <w:color w:val="000000"/>
          <w:sz w:val="24"/>
          <w:szCs w:val="24"/>
          <w:lang w:eastAsia="hr-HR"/>
        </w:rPr>
      </w:pPr>
      <w:r w:rsidRPr="00585856">
        <w:rPr>
          <w:rFonts w:ascii="Times New Roman" w:eastAsia="Times New Roman" w:hAnsi="Times New Roman" w:cs="Times New Roman"/>
          <w:color w:val="000000"/>
          <w:sz w:val="24"/>
          <w:szCs w:val="24"/>
          <w:lang w:eastAsia="hr-HR"/>
        </w:rPr>
        <w:t>neto vrijednost imovine UCIT</w:t>
      </w:r>
      <w:r w:rsidR="002F64FC">
        <w:rPr>
          <w:rFonts w:ascii="Times New Roman" w:eastAsia="Times New Roman" w:hAnsi="Times New Roman" w:cs="Times New Roman"/>
          <w:color w:val="000000"/>
          <w:sz w:val="24"/>
          <w:szCs w:val="24"/>
          <w:lang w:eastAsia="hr-HR"/>
        </w:rPr>
        <w:t>S fonda podijeljena brojem izdat</w:t>
      </w:r>
      <w:r w:rsidRPr="00585856">
        <w:rPr>
          <w:rFonts w:ascii="Times New Roman" w:eastAsia="Times New Roman" w:hAnsi="Times New Roman" w:cs="Times New Roman"/>
          <w:color w:val="000000"/>
          <w:sz w:val="24"/>
          <w:szCs w:val="24"/>
          <w:lang w:eastAsia="hr-HR"/>
        </w:rPr>
        <w:t>ih udjela, pri čemu je:</w:t>
      </w:r>
    </w:p>
    <w:p w:rsidR="00585856" w:rsidRPr="00585856" w:rsidRDefault="00585856" w:rsidP="002F64FC">
      <w:pPr>
        <w:pStyle w:val="NoSpacing"/>
        <w:ind w:left="851"/>
        <w:jc w:val="both"/>
        <w:rPr>
          <w:rFonts w:ascii="Times New Roman" w:eastAsia="Times New Roman" w:hAnsi="Times New Roman" w:cs="Times New Roman"/>
          <w:color w:val="000000"/>
          <w:sz w:val="24"/>
          <w:szCs w:val="24"/>
          <w:lang w:eastAsia="hr-HR"/>
        </w:rPr>
      </w:pPr>
      <w:r w:rsidRPr="00585856">
        <w:rPr>
          <w:rFonts w:ascii="Times New Roman" w:eastAsia="Times New Roman" w:hAnsi="Times New Roman" w:cs="Times New Roman"/>
          <w:color w:val="000000"/>
          <w:sz w:val="24"/>
          <w:szCs w:val="24"/>
          <w:lang w:eastAsia="hr-HR"/>
        </w:rPr>
        <w:t>1. neto vrijednost imovine izračunata u skladu s</w:t>
      </w:r>
      <w:r w:rsidR="002F64FC">
        <w:rPr>
          <w:rFonts w:ascii="Times New Roman" w:eastAsia="Times New Roman" w:hAnsi="Times New Roman" w:cs="Times New Roman"/>
          <w:color w:val="000000"/>
          <w:sz w:val="24"/>
          <w:szCs w:val="24"/>
          <w:lang w:eastAsia="hr-HR"/>
        </w:rPr>
        <w:t>a</w:t>
      </w:r>
      <w:r w:rsidRPr="00585856">
        <w:rPr>
          <w:rFonts w:ascii="Times New Roman" w:eastAsia="Times New Roman" w:hAnsi="Times New Roman" w:cs="Times New Roman"/>
          <w:color w:val="000000"/>
          <w:sz w:val="24"/>
          <w:szCs w:val="24"/>
          <w:lang w:eastAsia="hr-HR"/>
        </w:rPr>
        <w:t xml:space="preserve"> </w:t>
      </w:r>
      <w:r w:rsidR="002F64FC">
        <w:rPr>
          <w:rFonts w:ascii="Times New Roman" w:eastAsia="Times New Roman" w:hAnsi="Times New Roman" w:cs="Times New Roman"/>
          <w:color w:val="000000"/>
          <w:sz w:val="24"/>
          <w:szCs w:val="24"/>
          <w:lang w:eastAsia="hr-HR"/>
        </w:rPr>
        <w:t>članom 219. stav 4. ovog Zakona i</w:t>
      </w:r>
    </w:p>
    <w:p w:rsidR="002F64FC" w:rsidRDefault="002F64FC" w:rsidP="002F64FC">
      <w:pPr>
        <w:pStyle w:val="NoSpacing"/>
        <w:ind w:left="85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broj izdat</w:t>
      </w:r>
      <w:r w:rsidR="00585856" w:rsidRPr="00585856">
        <w:rPr>
          <w:rFonts w:ascii="Times New Roman" w:eastAsia="Times New Roman" w:hAnsi="Times New Roman" w:cs="Times New Roman"/>
          <w:color w:val="000000"/>
          <w:sz w:val="24"/>
          <w:szCs w:val="24"/>
          <w:lang w:eastAsia="hr-HR"/>
        </w:rPr>
        <w:t xml:space="preserve">ih udjela jednak broju udjela u trenutku </w:t>
      </w:r>
      <w:r>
        <w:rPr>
          <w:rFonts w:ascii="Times New Roman" w:eastAsia="Times New Roman" w:hAnsi="Times New Roman" w:cs="Times New Roman"/>
          <w:color w:val="000000"/>
          <w:sz w:val="24"/>
          <w:szCs w:val="24"/>
          <w:lang w:eastAsia="hr-HR"/>
        </w:rPr>
        <w:t>obračuna</w:t>
      </w:r>
      <w:r w:rsidR="00585856" w:rsidRPr="00585856">
        <w:rPr>
          <w:rFonts w:ascii="Times New Roman" w:eastAsia="Times New Roman" w:hAnsi="Times New Roman" w:cs="Times New Roman"/>
          <w:color w:val="000000"/>
          <w:sz w:val="24"/>
          <w:szCs w:val="24"/>
          <w:lang w:eastAsia="hr-HR"/>
        </w:rPr>
        <w:t xml:space="preserve"> cijene, uzevši u obzir izdavanja i otkupe izvršene od trenutka zadnjeg </w:t>
      </w:r>
      <w:r>
        <w:rPr>
          <w:rFonts w:ascii="Times New Roman" w:eastAsia="Times New Roman" w:hAnsi="Times New Roman" w:cs="Times New Roman"/>
          <w:color w:val="000000"/>
          <w:sz w:val="24"/>
          <w:szCs w:val="24"/>
          <w:lang w:eastAsia="hr-HR"/>
        </w:rPr>
        <w:t>obračuna</w:t>
      </w:r>
      <w:r w:rsidR="00585856" w:rsidRPr="00585856">
        <w:rPr>
          <w:rFonts w:ascii="Times New Roman" w:eastAsia="Times New Roman" w:hAnsi="Times New Roman" w:cs="Times New Roman"/>
          <w:color w:val="000000"/>
          <w:sz w:val="24"/>
          <w:szCs w:val="24"/>
          <w:lang w:eastAsia="hr-HR"/>
        </w:rPr>
        <w:t xml:space="preserve"> cijene do trenutka </w:t>
      </w:r>
      <w:r>
        <w:rPr>
          <w:rFonts w:ascii="Times New Roman" w:eastAsia="Times New Roman" w:hAnsi="Times New Roman" w:cs="Times New Roman"/>
          <w:color w:val="000000"/>
          <w:sz w:val="24"/>
          <w:szCs w:val="24"/>
          <w:lang w:eastAsia="hr-HR"/>
        </w:rPr>
        <w:t>obračuna</w:t>
      </w:r>
      <w:r w:rsidR="00585856" w:rsidRPr="00585856">
        <w:rPr>
          <w:rFonts w:ascii="Times New Roman" w:eastAsia="Times New Roman" w:hAnsi="Times New Roman" w:cs="Times New Roman"/>
          <w:color w:val="000000"/>
          <w:sz w:val="24"/>
          <w:szCs w:val="24"/>
          <w:lang w:eastAsia="hr-HR"/>
        </w:rPr>
        <w:t xml:space="preserve"> nove cijene.</w:t>
      </w:r>
    </w:p>
    <w:p w:rsidR="002F64FC" w:rsidRDefault="002F64FC" w:rsidP="00755F37">
      <w:pPr>
        <w:pStyle w:val="No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Pr="00A31820">
        <w:rPr>
          <w:rFonts w:ascii="Times New Roman" w:eastAsia="Times New Roman" w:hAnsi="Times New Roman" w:cs="Times New Roman"/>
          <w:color w:val="000000"/>
          <w:sz w:val="24"/>
          <w:szCs w:val="24"/>
          <w:lang w:eastAsia="hr-HR"/>
        </w:rPr>
        <w:t>) Isplata iznosa od otkupa udjela u UCITS fondu doznačuje se investitoru najkasnije u roku od pet radnih dana od prijema urednog zahtjeva za otkup.</w:t>
      </w:r>
    </w:p>
    <w:p w:rsidR="00755F37" w:rsidRDefault="002F64FC" w:rsidP="00755F37">
      <w:pPr>
        <w:pStyle w:val="No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755F37" w:rsidRPr="00A31820">
        <w:rPr>
          <w:rFonts w:ascii="Times New Roman" w:eastAsia="Times New Roman" w:hAnsi="Times New Roman" w:cs="Times New Roman"/>
          <w:color w:val="000000"/>
          <w:sz w:val="24"/>
          <w:szCs w:val="24"/>
          <w:lang w:eastAsia="hr-HR"/>
        </w:rPr>
        <w:t>) Način vrednovanja imovine fonda i utvrđivanje cijene udjela UCITS fonda, učestalost vrednovanja imovine fonda i postupak u slučaju netačnog obračuna udjela fonda Komisija utvrđuje pravilima.</w:t>
      </w:r>
    </w:p>
    <w:p w:rsidR="00E62F75" w:rsidRDefault="00E62F75" w:rsidP="002F64FC">
      <w:pPr>
        <w:pStyle w:val="NoSpacing"/>
        <w:rPr>
          <w:rFonts w:ascii="Times New Roman" w:eastAsia="Times New Roman" w:hAnsi="Times New Roman" w:cs="Times New Roman"/>
          <w:b/>
          <w:color w:val="000000"/>
          <w:sz w:val="24"/>
          <w:szCs w:val="24"/>
          <w:lang w:eastAsia="hr-HR"/>
        </w:rPr>
      </w:pPr>
    </w:p>
    <w:p w:rsidR="00DB1F3A" w:rsidRDefault="00DB1F3A" w:rsidP="00DB1F3A">
      <w:pPr>
        <w:pStyle w:val="NoSpacing"/>
        <w:jc w:val="center"/>
        <w:rPr>
          <w:rFonts w:ascii="Times New Roman" w:eastAsia="Times New Roman" w:hAnsi="Times New Roman" w:cs="Times New Roman"/>
          <w:b/>
          <w:color w:val="000000"/>
          <w:sz w:val="24"/>
          <w:szCs w:val="24"/>
          <w:lang w:eastAsia="hr-HR"/>
        </w:rPr>
      </w:pPr>
      <w:r w:rsidRPr="00A31820">
        <w:rPr>
          <w:rFonts w:ascii="Times New Roman" w:eastAsia="Times New Roman" w:hAnsi="Times New Roman" w:cs="Times New Roman"/>
          <w:b/>
          <w:color w:val="000000"/>
          <w:sz w:val="24"/>
          <w:szCs w:val="24"/>
          <w:lang w:eastAsia="hr-HR"/>
        </w:rPr>
        <w:t>Utvrđivanje vrijednosti imovine UCITS fonda</w:t>
      </w:r>
      <w:r w:rsidR="00E62F75">
        <w:rPr>
          <w:rFonts w:ascii="Times New Roman" w:eastAsia="Times New Roman" w:hAnsi="Times New Roman" w:cs="Times New Roman"/>
          <w:b/>
          <w:color w:val="000000"/>
          <w:sz w:val="24"/>
          <w:szCs w:val="24"/>
          <w:lang w:eastAsia="hr-HR"/>
        </w:rPr>
        <w:br/>
        <w:t>Član 219</w:t>
      </w:r>
      <w:r w:rsidRPr="00A31820">
        <w:rPr>
          <w:rFonts w:ascii="Times New Roman" w:eastAsia="Times New Roman" w:hAnsi="Times New Roman" w:cs="Times New Roman"/>
          <w:b/>
          <w:color w:val="000000"/>
          <w:sz w:val="24"/>
          <w:szCs w:val="24"/>
          <w:lang w:eastAsia="hr-HR"/>
        </w:rPr>
        <w:t>.</w:t>
      </w:r>
    </w:p>
    <w:p w:rsidR="003514D3" w:rsidRPr="00A31820" w:rsidRDefault="003514D3" w:rsidP="00DB1F3A">
      <w:pPr>
        <w:pStyle w:val="NoSpacing"/>
        <w:jc w:val="center"/>
        <w:rPr>
          <w:rFonts w:ascii="Times New Roman" w:eastAsia="Times New Roman" w:hAnsi="Times New Roman" w:cs="Times New Roman"/>
          <w:b/>
          <w:color w:val="000000"/>
          <w:sz w:val="24"/>
          <w:szCs w:val="24"/>
          <w:lang w:eastAsia="hr-HR"/>
        </w:rPr>
      </w:pPr>
    </w:p>
    <w:p w:rsidR="003514D3" w:rsidRPr="00A31820" w:rsidRDefault="003514D3" w:rsidP="003514D3">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 Prilikom početne ponude udjela UCITS fonda cijenu izdavanja određuje društvo za upravljanje i navodi je u prospektu UCITS fonda. Udjeli se dodjeljuju investitorima na dan uspješnog okončanja početne ponude udjela, prema cijeni izdavanja.</w:t>
      </w:r>
    </w:p>
    <w:p w:rsidR="003514D3" w:rsidRPr="00A31820" w:rsidRDefault="003514D3" w:rsidP="003514D3">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(2) Nakon početne ponude cijena udjela u UCITS fondu jeste cijena jednaka neto vrijednosti imovine UCITS fonda po udjelu koja se obračunava u skladu sa važećim propisima. </w:t>
      </w:r>
    </w:p>
    <w:p w:rsidR="003514D3" w:rsidRDefault="003514D3" w:rsidP="00293547">
      <w:pPr>
        <w:pStyle w:val="No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DB1F3A" w:rsidRPr="00A31820">
        <w:rPr>
          <w:rFonts w:ascii="Times New Roman" w:eastAsia="Times New Roman" w:hAnsi="Times New Roman" w:cs="Times New Roman"/>
          <w:color w:val="000000"/>
          <w:sz w:val="24"/>
          <w:szCs w:val="24"/>
          <w:lang w:eastAsia="hr-HR"/>
        </w:rPr>
        <w:t xml:space="preserve">Društvo za upravljanje dužno je da, za UCITS fond kojim upravlja, utvrdi vrijednost ukupne imovine UCITS fonda kao i ukupnih obaveza UCITS fonda. </w:t>
      </w:r>
    </w:p>
    <w:p w:rsidR="00293547" w:rsidRDefault="003514D3" w:rsidP="00293547">
      <w:pPr>
        <w:pStyle w:val="No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DB1F3A" w:rsidRPr="00A31820">
        <w:rPr>
          <w:rFonts w:ascii="Times New Roman" w:eastAsia="Times New Roman" w:hAnsi="Times New Roman" w:cs="Times New Roman"/>
          <w:color w:val="000000"/>
          <w:sz w:val="24"/>
          <w:szCs w:val="24"/>
          <w:lang w:eastAsia="hr-HR"/>
        </w:rPr>
        <w:t>Vrijednost ukupne imovine umanjena za vrijednost ukupnih obaveza UCITS fonda predstavlja neto vrijednost imovine UCITS fonda.</w:t>
      </w:r>
    </w:p>
    <w:p w:rsidR="00DB1F3A" w:rsidRPr="00293547" w:rsidRDefault="00DB1F3A" w:rsidP="004564C1">
      <w:pPr>
        <w:pStyle w:val="NoSpacing"/>
        <w:jc w:val="center"/>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b/>
          <w:color w:val="000000"/>
          <w:sz w:val="24"/>
          <w:szCs w:val="24"/>
          <w:lang w:eastAsia="hr-HR"/>
        </w:rPr>
        <w:t xml:space="preserve">Odgovornost za </w:t>
      </w:r>
      <w:r w:rsidR="006C5D8C">
        <w:rPr>
          <w:rFonts w:ascii="Times New Roman" w:eastAsia="Times New Roman" w:hAnsi="Times New Roman" w:cs="Times New Roman"/>
          <w:b/>
          <w:color w:val="000000"/>
          <w:sz w:val="24"/>
          <w:szCs w:val="24"/>
          <w:lang w:eastAsia="hr-HR"/>
        </w:rPr>
        <w:t>obračun</w:t>
      </w:r>
      <w:r w:rsidRPr="00A31820">
        <w:rPr>
          <w:rFonts w:ascii="Times New Roman" w:eastAsia="Times New Roman" w:hAnsi="Times New Roman" w:cs="Times New Roman"/>
          <w:b/>
          <w:color w:val="000000"/>
          <w:sz w:val="24"/>
          <w:szCs w:val="24"/>
          <w:lang w:eastAsia="hr-HR"/>
        </w:rPr>
        <w:t xml:space="preserve"> neto vrijednosti imovine UCITS fonda, odnosno cijene udjela</w:t>
      </w:r>
      <w:r w:rsidR="00E62F75">
        <w:rPr>
          <w:rFonts w:ascii="Times New Roman" w:eastAsia="Times New Roman" w:hAnsi="Times New Roman" w:cs="Times New Roman"/>
          <w:b/>
          <w:color w:val="000000"/>
          <w:sz w:val="24"/>
          <w:szCs w:val="24"/>
          <w:lang w:eastAsia="hr-HR"/>
        </w:rPr>
        <w:br/>
        <w:t>Član 220</w:t>
      </w:r>
      <w:r w:rsidRPr="00A31820">
        <w:rPr>
          <w:rFonts w:ascii="Times New Roman" w:eastAsia="Times New Roman" w:hAnsi="Times New Roman" w:cs="Times New Roman"/>
          <w:b/>
          <w:color w:val="000000"/>
          <w:sz w:val="24"/>
          <w:szCs w:val="24"/>
          <w:lang w:eastAsia="hr-HR"/>
        </w:rPr>
        <w:t>.</w:t>
      </w:r>
    </w:p>
    <w:p w:rsidR="00DB1F3A" w:rsidRPr="00A31820" w:rsidRDefault="00DB1F3A" w:rsidP="00DB1F3A">
      <w:pPr>
        <w:pStyle w:val="NoSpacing"/>
        <w:jc w:val="center"/>
        <w:rPr>
          <w:rFonts w:ascii="Times New Roman" w:eastAsia="Times New Roman" w:hAnsi="Times New Roman" w:cs="Times New Roman"/>
          <w:b/>
          <w:color w:val="000000"/>
          <w:sz w:val="24"/>
          <w:szCs w:val="24"/>
          <w:lang w:eastAsia="hr-HR"/>
        </w:rPr>
      </w:pP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(1) Neto vrijednost imovine UCITS fonda kao i cijenu udjela u UCITS fondu obračunava društvo za upravljanje, prema usvojenim računovodstvenim politikama, odnosno metodologijama vrednovanja, koje su u skladu sa važećim propisima i prospektom UCITS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lastRenderedPageBreak/>
        <w:t>(2) Računovodstvene politike, odnosno metodologije vrednovanja društvo za upravljanje dužno je da usvoji za svaki UCITS fond kojim upravlja, prilikom njegova osnivanja, a da ih bez odlaganja dostavi depozitaru UCITS fonda.</w:t>
      </w:r>
    </w:p>
    <w:p w:rsidR="00DB1F3A" w:rsidRPr="00A31820" w:rsidRDefault="000F7661"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(3) Depozitar objezbjeđuje da društvo za upravljanje ob</w:t>
      </w:r>
      <w:r w:rsidR="00DB1F3A" w:rsidRPr="00A31820">
        <w:rPr>
          <w:rFonts w:ascii="Times New Roman" w:eastAsia="Times New Roman" w:hAnsi="Times New Roman" w:cs="Times New Roman"/>
          <w:color w:val="000000"/>
          <w:sz w:val="24"/>
          <w:szCs w:val="24"/>
          <w:lang w:eastAsia="hr-HR"/>
        </w:rPr>
        <w:t>računava neto vrijednost imovine UCITS fonda kao i cijenu udjela UCITS fonda u skladu sa usvojenim računovodstvenim politikama, odnosno metodologijama vrednovanja, važećim propisima i prospektom UCITS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(4) Obračun vrijednosti iz stava 1. ovog člana kontroliše depozitar koji je odgovoran za kontrolu obračuna.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(5) Depozitar je dužan da vodi vlastitu evidenciju i na primjeren način čuva dokumentaciju o kontroli obračuna vrijednosti iz stava 1. ovog člana.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(6) Ako depozitar prilikom kontrole obračuna neto vrijednosti</w:t>
      </w:r>
      <w:r w:rsidR="00813CE6" w:rsidRPr="00A31820">
        <w:rPr>
          <w:rFonts w:ascii="Times New Roman" w:eastAsia="Times New Roman" w:hAnsi="Times New Roman" w:cs="Times New Roman"/>
          <w:color w:val="000000"/>
          <w:sz w:val="24"/>
          <w:szCs w:val="24"/>
          <w:lang w:eastAsia="hr-HR"/>
        </w:rPr>
        <w:t xml:space="preserve"> imovine UCITS fonda utvrdi neta</w:t>
      </w:r>
      <w:r w:rsidRPr="00A31820">
        <w:rPr>
          <w:rFonts w:ascii="Times New Roman" w:eastAsia="Times New Roman" w:hAnsi="Times New Roman" w:cs="Times New Roman"/>
          <w:color w:val="000000"/>
          <w:sz w:val="24"/>
          <w:szCs w:val="24"/>
          <w:lang w:eastAsia="hr-HR"/>
        </w:rPr>
        <w:t>čnost i/ili nepravilnost, o tome će bez odlaganja pisanim putem obavijestiti društvo za upravljanje.</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(7) U slučaju da obračun neto vrijednosti imovine UCITS fonda traje duže od dva radna dana, društvo za upravljanje dužno je da o tome obavijesti Komisiju i javnost, uz naznaku razloga zbog kojih nije moguće odrediti tačnu neto vrijednost imovine UCITS fonda.</w:t>
      </w:r>
    </w:p>
    <w:p w:rsidR="00DB1F3A" w:rsidRPr="00A31820" w:rsidRDefault="00DB1F3A" w:rsidP="00DB1F3A">
      <w:pPr>
        <w:pStyle w:val="NoSpacing"/>
        <w:jc w:val="both"/>
        <w:rPr>
          <w:rFonts w:ascii="Times New Roman" w:eastAsia="Times New Roman" w:hAnsi="Times New Roman" w:cs="Times New Roman"/>
          <w:color w:val="000000"/>
          <w:sz w:val="24"/>
          <w:szCs w:val="24"/>
          <w:lang w:eastAsia="hr-HR"/>
        </w:rPr>
      </w:pPr>
      <w:r w:rsidRPr="00A31820">
        <w:rPr>
          <w:rFonts w:ascii="Times New Roman" w:eastAsia="Times New Roman" w:hAnsi="Times New Roman" w:cs="Times New Roman"/>
          <w:color w:val="000000"/>
          <w:sz w:val="24"/>
          <w:szCs w:val="24"/>
          <w:lang w:eastAsia="hr-HR"/>
        </w:rPr>
        <w:t xml:space="preserve">(8) Revizor UCITS fonda je tokom revizije godišnjih izvještaja dužan da revidira primjenu načela utvrđivanja vrijednosti sadržanih u propisima donesenim na osnovu ovog Zakona, kako bi se utvrdilo da su na osnovu primjene naznačenih načela utvrđene vrijednosti neto imovine UCITS fonda i cijene udjela tačne kao i da naknada za upravljanje i druge naknade i troškovi predviđeni ovim Zakonom, propisima donesenim na osnovu ovog Zakona i prospektom UCITS fonda ne prelaze dozvoljene iznose. </w:t>
      </w:r>
    </w:p>
    <w:p w:rsidR="00911F49" w:rsidRDefault="00911F49" w:rsidP="00755F37">
      <w:pPr>
        <w:pStyle w:val="NoSpacing"/>
        <w:jc w:val="center"/>
        <w:rPr>
          <w:rFonts w:ascii="Times New Roman" w:eastAsia="Times New Roman" w:hAnsi="Times New Roman" w:cs="Times New Roman"/>
          <w:b/>
          <w:color w:val="000000"/>
          <w:sz w:val="24"/>
          <w:szCs w:val="24"/>
          <w:lang w:eastAsia="hr-HR"/>
        </w:rPr>
      </w:pPr>
    </w:p>
    <w:p w:rsidR="00911F49" w:rsidRPr="00911F49" w:rsidRDefault="00911F49" w:rsidP="00755F37">
      <w:pPr>
        <w:pStyle w:val="NoSpacing"/>
        <w:jc w:val="center"/>
        <w:rPr>
          <w:rFonts w:ascii="Times New Roman" w:eastAsia="Times New Roman" w:hAnsi="Times New Roman" w:cs="Times New Roman"/>
          <w:b/>
          <w:color w:val="000000"/>
          <w:sz w:val="24"/>
          <w:szCs w:val="24"/>
          <w:lang w:eastAsia="hr-HR"/>
        </w:rPr>
      </w:pPr>
      <w:r w:rsidRPr="00911F49">
        <w:rPr>
          <w:rFonts w:ascii="Times New Roman" w:eastAsia="Times New Roman" w:hAnsi="Times New Roman" w:cs="Times New Roman"/>
          <w:b/>
          <w:color w:val="000000"/>
          <w:sz w:val="24"/>
          <w:szCs w:val="24"/>
          <w:lang w:eastAsia="hr-HR"/>
        </w:rPr>
        <w:t>Otkup udjela UCITS fonda</w:t>
      </w:r>
    </w:p>
    <w:p w:rsidR="00911F49" w:rsidRPr="00254301" w:rsidRDefault="00911F49" w:rsidP="00911F49">
      <w:pPr>
        <w:pStyle w:val="NoSpacing"/>
        <w:jc w:val="center"/>
        <w:rPr>
          <w:rFonts w:ascii="Times New Roman" w:hAnsi="Times New Roman" w:cs="Times New Roman"/>
          <w:b/>
          <w:bCs/>
          <w:sz w:val="24"/>
          <w:szCs w:val="24"/>
        </w:rPr>
      </w:pPr>
      <w:r w:rsidRPr="00254301">
        <w:rPr>
          <w:rFonts w:ascii="Times New Roman" w:hAnsi="Times New Roman" w:cs="Times New Roman"/>
          <w:b/>
          <w:bCs/>
          <w:sz w:val="24"/>
          <w:szCs w:val="24"/>
        </w:rPr>
        <w:t xml:space="preserve">Član 221. </w:t>
      </w:r>
    </w:p>
    <w:p w:rsidR="00911F49" w:rsidRPr="00A31820" w:rsidRDefault="00911F49" w:rsidP="00911F49">
      <w:pPr>
        <w:pStyle w:val="NoSpacing"/>
        <w:jc w:val="center"/>
        <w:rPr>
          <w:rFonts w:ascii="Times New Roman" w:hAnsi="Times New Roman" w:cs="Times New Roman"/>
          <w:b/>
          <w:bCs/>
          <w:sz w:val="24"/>
          <w:szCs w:val="24"/>
          <w:highlight w:val="yellow"/>
        </w:rPr>
      </w:pPr>
    </w:p>
    <w:p w:rsidR="002F64FC" w:rsidRDefault="00744B98" w:rsidP="00911F49">
      <w:pPr>
        <w:pStyle w:val="NoSpacing"/>
        <w:jc w:val="both"/>
        <w:rPr>
          <w:rFonts w:ascii="Times New Roman" w:hAnsi="Times New Roman" w:cs="Times New Roman"/>
          <w:sz w:val="24"/>
          <w:szCs w:val="24"/>
        </w:rPr>
      </w:pPr>
      <w:r>
        <w:rPr>
          <w:rFonts w:ascii="Times New Roman" w:hAnsi="Times New Roman" w:cs="Times New Roman"/>
          <w:sz w:val="24"/>
          <w:szCs w:val="24"/>
        </w:rPr>
        <w:t>(1</w:t>
      </w:r>
      <w:r w:rsidR="002F64FC">
        <w:rPr>
          <w:rFonts w:ascii="Times New Roman" w:hAnsi="Times New Roman" w:cs="Times New Roman"/>
          <w:sz w:val="24"/>
          <w:szCs w:val="24"/>
        </w:rPr>
        <w:t xml:space="preserve">) </w:t>
      </w:r>
      <w:r w:rsidR="002F64FC" w:rsidRPr="002F64FC">
        <w:rPr>
          <w:rFonts w:ascii="Times New Roman" w:hAnsi="Times New Roman" w:cs="Times New Roman"/>
          <w:sz w:val="24"/>
          <w:szCs w:val="24"/>
        </w:rPr>
        <w:t xml:space="preserve">Otkup udjela UCITS fonda je pravni posao kojim </w:t>
      </w:r>
      <w:r w:rsidR="002F64FC">
        <w:rPr>
          <w:rFonts w:ascii="Times New Roman" w:hAnsi="Times New Roman" w:cs="Times New Roman"/>
          <w:sz w:val="24"/>
          <w:szCs w:val="24"/>
        </w:rPr>
        <w:t>investitor</w:t>
      </w:r>
      <w:r w:rsidR="002F64FC" w:rsidRPr="002F64FC">
        <w:rPr>
          <w:rFonts w:ascii="Times New Roman" w:hAnsi="Times New Roman" w:cs="Times New Roman"/>
          <w:sz w:val="24"/>
          <w:szCs w:val="24"/>
        </w:rPr>
        <w:t xml:space="preserve"> konačno i </w:t>
      </w:r>
      <w:r w:rsidR="002F64FC">
        <w:rPr>
          <w:rFonts w:ascii="Times New Roman" w:hAnsi="Times New Roman" w:cs="Times New Roman"/>
          <w:sz w:val="24"/>
          <w:szCs w:val="24"/>
        </w:rPr>
        <w:t>bezuslovno</w:t>
      </w:r>
      <w:r w:rsidR="002F64FC" w:rsidRPr="002F64FC">
        <w:rPr>
          <w:rFonts w:ascii="Times New Roman" w:hAnsi="Times New Roman" w:cs="Times New Roman"/>
          <w:sz w:val="24"/>
          <w:szCs w:val="24"/>
        </w:rPr>
        <w:t xml:space="preserve"> otuđuje udjele UCITS fonda, a društvo za upravljanje ih otkupljuje</w:t>
      </w:r>
      <w:r w:rsidR="002F64FC">
        <w:rPr>
          <w:rFonts w:ascii="Times New Roman" w:hAnsi="Times New Roman" w:cs="Times New Roman"/>
          <w:sz w:val="24"/>
          <w:szCs w:val="24"/>
        </w:rPr>
        <w:t>,</w:t>
      </w:r>
      <w:r w:rsidR="002F64FC" w:rsidRPr="002F64FC">
        <w:rPr>
          <w:rFonts w:ascii="Times New Roman" w:hAnsi="Times New Roman" w:cs="Times New Roman"/>
          <w:sz w:val="24"/>
          <w:szCs w:val="24"/>
        </w:rPr>
        <w:t xml:space="preserve"> </w:t>
      </w:r>
      <w:r w:rsidR="002F64FC">
        <w:rPr>
          <w:rFonts w:ascii="Times New Roman" w:hAnsi="Times New Roman" w:cs="Times New Roman"/>
          <w:sz w:val="24"/>
          <w:szCs w:val="24"/>
        </w:rPr>
        <w:t xml:space="preserve">a </w:t>
      </w:r>
      <w:r w:rsidR="002F64FC" w:rsidRPr="002F64FC">
        <w:rPr>
          <w:rFonts w:ascii="Times New Roman" w:hAnsi="Times New Roman" w:cs="Times New Roman"/>
          <w:sz w:val="24"/>
          <w:szCs w:val="24"/>
        </w:rPr>
        <w:t xml:space="preserve">udjeli </w:t>
      </w:r>
      <w:r w:rsidR="002F64FC">
        <w:rPr>
          <w:rFonts w:ascii="Times New Roman" w:hAnsi="Times New Roman" w:cs="Times New Roman"/>
          <w:sz w:val="24"/>
          <w:szCs w:val="24"/>
        </w:rPr>
        <w:t xml:space="preserve">se </w:t>
      </w:r>
      <w:r w:rsidR="002F64FC" w:rsidRPr="002F64FC">
        <w:rPr>
          <w:rFonts w:ascii="Times New Roman" w:hAnsi="Times New Roman" w:cs="Times New Roman"/>
          <w:sz w:val="24"/>
          <w:szCs w:val="24"/>
        </w:rPr>
        <w:t>isplaćuju iz imovine UCITS fonda.</w:t>
      </w:r>
    </w:p>
    <w:p w:rsidR="00911F49" w:rsidRPr="00A31820" w:rsidRDefault="00744B98" w:rsidP="00911F49">
      <w:pPr>
        <w:pStyle w:val="NoSpacing"/>
        <w:jc w:val="both"/>
        <w:rPr>
          <w:rFonts w:ascii="Times New Roman" w:hAnsi="Times New Roman" w:cs="Times New Roman"/>
          <w:sz w:val="24"/>
          <w:szCs w:val="24"/>
        </w:rPr>
      </w:pPr>
      <w:r>
        <w:rPr>
          <w:rFonts w:ascii="Times New Roman" w:hAnsi="Times New Roman" w:cs="Times New Roman"/>
          <w:sz w:val="24"/>
          <w:szCs w:val="24"/>
        </w:rPr>
        <w:t>(2</w:t>
      </w:r>
      <w:r w:rsidR="00911F49" w:rsidRPr="00A31820">
        <w:rPr>
          <w:rFonts w:ascii="Times New Roman" w:hAnsi="Times New Roman" w:cs="Times New Roman"/>
          <w:sz w:val="24"/>
          <w:szCs w:val="24"/>
        </w:rPr>
        <w:t xml:space="preserve">) Otkup ujdela </w:t>
      </w:r>
      <w:r w:rsidR="00911F49">
        <w:rPr>
          <w:rFonts w:ascii="Times New Roman" w:hAnsi="Times New Roman" w:cs="Times New Roman"/>
          <w:sz w:val="24"/>
          <w:szCs w:val="24"/>
        </w:rPr>
        <w:t>UCITS</w:t>
      </w:r>
      <w:r w:rsidR="00911F49" w:rsidRPr="00A31820">
        <w:rPr>
          <w:rFonts w:ascii="Times New Roman" w:hAnsi="Times New Roman" w:cs="Times New Roman"/>
          <w:sz w:val="24"/>
          <w:szCs w:val="24"/>
        </w:rPr>
        <w:t xml:space="preserve"> fonda se vrši po vrijednosti koja se obračunava na način utvrđen </w:t>
      </w:r>
      <w:r w:rsidR="00911F49" w:rsidRPr="00A42F87">
        <w:rPr>
          <w:rFonts w:ascii="Times New Roman" w:hAnsi="Times New Roman" w:cs="Times New Roman"/>
          <w:sz w:val="24"/>
          <w:szCs w:val="24"/>
        </w:rPr>
        <w:t xml:space="preserve">u članu </w:t>
      </w:r>
      <w:r w:rsidR="00585856">
        <w:rPr>
          <w:rFonts w:ascii="Times New Roman" w:hAnsi="Times New Roman" w:cs="Times New Roman"/>
          <w:sz w:val="24"/>
          <w:szCs w:val="24"/>
        </w:rPr>
        <w:t>218</w:t>
      </w:r>
      <w:r w:rsidR="00911F49" w:rsidRPr="00A42F87">
        <w:rPr>
          <w:rFonts w:ascii="Times New Roman" w:hAnsi="Times New Roman" w:cs="Times New Roman"/>
          <w:sz w:val="24"/>
          <w:szCs w:val="24"/>
        </w:rPr>
        <w:t xml:space="preserve"> ovog zakona, uz odbijanje svih troškova i naknada.</w:t>
      </w:r>
    </w:p>
    <w:p w:rsidR="00911F49" w:rsidRPr="00A31820" w:rsidRDefault="00744B98" w:rsidP="00911F49">
      <w:pPr>
        <w:pStyle w:val="NoSpacing"/>
        <w:jc w:val="both"/>
        <w:rPr>
          <w:rFonts w:ascii="Times New Roman" w:hAnsi="Times New Roman" w:cs="Times New Roman"/>
          <w:sz w:val="24"/>
          <w:szCs w:val="24"/>
        </w:rPr>
      </w:pPr>
      <w:r>
        <w:rPr>
          <w:rFonts w:ascii="Times New Roman" w:hAnsi="Times New Roman" w:cs="Times New Roman"/>
          <w:sz w:val="24"/>
          <w:szCs w:val="24"/>
        </w:rPr>
        <w:t>(3</w:t>
      </w:r>
      <w:r w:rsidR="00911F49" w:rsidRPr="00A31820">
        <w:rPr>
          <w:rFonts w:ascii="Times New Roman" w:hAnsi="Times New Roman" w:cs="Times New Roman"/>
          <w:sz w:val="24"/>
          <w:szCs w:val="24"/>
        </w:rPr>
        <w:t xml:space="preserve">) Naknade koje se naplaćuju investitoru, odnosno </w:t>
      </w:r>
      <w:r w:rsidR="00911F49">
        <w:rPr>
          <w:rFonts w:ascii="Times New Roman" w:hAnsi="Times New Roman" w:cs="Times New Roman"/>
          <w:sz w:val="24"/>
          <w:szCs w:val="24"/>
        </w:rPr>
        <w:t>UCITS</w:t>
      </w:r>
      <w:r w:rsidR="00911F49" w:rsidRPr="00A31820">
        <w:rPr>
          <w:rFonts w:ascii="Times New Roman" w:hAnsi="Times New Roman" w:cs="Times New Roman"/>
          <w:sz w:val="24"/>
          <w:szCs w:val="24"/>
        </w:rPr>
        <w:t xml:space="preserve"> fondu su:</w:t>
      </w:r>
    </w:p>
    <w:p w:rsidR="00911F49" w:rsidRPr="00A31820" w:rsidRDefault="00911F49" w:rsidP="00911F49">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 ulazna naknada koja se odbija od iznosa uplate u trenutku prodaje udjela;</w:t>
      </w:r>
    </w:p>
    <w:p w:rsidR="00911F49" w:rsidRPr="00A31820" w:rsidRDefault="00911F49" w:rsidP="00911F49">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 izlazna naknada koja se odbija od neto vrijednosti imovine fonda po ujdelu u trenutku otkupa,</w:t>
      </w:r>
    </w:p>
    <w:p w:rsidR="00911F49" w:rsidRPr="00A31820" w:rsidRDefault="00911F49" w:rsidP="00911F49">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 naknada za upravljanje, koja se obračunava na osnovu neto vrijednosti imovine fonda.</w:t>
      </w:r>
    </w:p>
    <w:p w:rsidR="00911F49" w:rsidRPr="00A31820" w:rsidRDefault="00744B98" w:rsidP="00911F49">
      <w:pPr>
        <w:pStyle w:val="NoSpacing"/>
        <w:jc w:val="both"/>
        <w:rPr>
          <w:rFonts w:ascii="Times New Roman" w:hAnsi="Times New Roman" w:cs="Times New Roman"/>
          <w:sz w:val="24"/>
          <w:szCs w:val="24"/>
        </w:rPr>
      </w:pPr>
      <w:r>
        <w:rPr>
          <w:rFonts w:ascii="Times New Roman" w:hAnsi="Times New Roman" w:cs="Times New Roman"/>
          <w:sz w:val="24"/>
          <w:szCs w:val="24"/>
        </w:rPr>
        <w:t>(4</w:t>
      </w:r>
      <w:r w:rsidR="00911F49" w:rsidRPr="00A31820">
        <w:rPr>
          <w:rFonts w:ascii="Times New Roman" w:hAnsi="Times New Roman" w:cs="Times New Roman"/>
          <w:sz w:val="24"/>
          <w:szCs w:val="24"/>
        </w:rPr>
        <w:t xml:space="preserve">) Društvo za upravljanje ne smije da naplaćuje </w:t>
      </w:r>
      <w:r w:rsidR="00911F49">
        <w:rPr>
          <w:rFonts w:ascii="Times New Roman" w:hAnsi="Times New Roman" w:cs="Times New Roman"/>
          <w:sz w:val="24"/>
          <w:szCs w:val="24"/>
        </w:rPr>
        <w:t>UCITS</w:t>
      </w:r>
      <w:r w:rsidR="00911F49" w:rsidRPr="00A31820">
        <w:rPr>
          <w:rFonts w:ascii="Times New Roman" w:hAnsi="Times New Roman" w:cs="Times New Roman"/>
          <w:sz w:val="24"/>
          <w:szCs w:val="24"/>
        </w:rPr>
        <w:t xml:space="preserve"> fondu druge naknade i troškove za druge usluge koje pruža </w:t>
      </w:r>
      <w:r w:rsidR="00911F49">
        <w:rPr>
          <w:rFonts w:ascii="Times New Roman" w:hAnsi="Times New Roman" w:cs="Times New Roman"/>
          <w:sz w:val="24"/>
          <w:szCs w:val="24"/>
        </w:rPr>
        <w:t>UCITS</w:t>
      </w:r>
      <w:r>
        <w:rPr>
          <w:rFonts w:ascii="Times New Roman" w:hAnsi="Times New Roman" w:cs="Times New Roman"/>
          <w:sz w:val="24"/>
          <w:szCs w:val="24"/>
        </w:rPr>
        <w:t xml:space="preserve"> fondu, osim naknade iz stava 3</w:t>
      </w:r>
      <w:r w:rsidR="00911F49" w:rsidRPr="00A31820">
        <w:rPr>
          <w:rFonts w:ascii="Times New Roman" w:hAnsi="Times New Roman" w:cs="Times New Roman"/>
          <w:sz w:val="24"/>
          <w:szCs w:val="24"/>
        </w:rPr>
        <w:t xml:space="preserve"> alineja 3 ovog člana.</w:t>
      </w:r>
    </w:p>
    <w:p w:rsidR="00911F49" w:rsidRPr="00A31820" w:rsidRDefault="00744B98" w:rsidP="00911F49">
      <w:pPr>
        <w:pStyle w:val="NoSpacing"/>
        <w:jc w:val="both"/>
        <w:rPr>
          <w:rFonts w:ascii="Times New Roman" w:hAnsi="Times New Roman" w:cs="Times New Roman"/>
          <w:sz w:val="24"/>
          <w:szCs w:val="24"/>
        </w:rPr>
      </w:pPr>
      <w:r>
        <w:rPr>
          <w:rFonts w:ascii="Times New Roman" w:hAnsi="Times New Roman" w:cs="Times New Roman"/>
          <w:sz w:val="24"/>
          <w:szCs w:val="24"/>
        </w:rPr>
        <w:t>(5) Izuzetno od st. 3 i 4</w:t>
      </w:r>
      <w:r w:rsidR="00911F49" w:rsidRPr="00A31820">
        <w:rPr>
          <w:rFonts w:ascii="Times New Roman" w:hAnsi="Times New Roman" w:cs="Times New Roman"/>
          <w:sz w:val="24"/>
          <w:szCs w:val="24"/>
        </w:rPr>
        <w:t xml:space="preserve"> ovog člana, društvo za upravljanje može da naplati </w:t>
      </w:r>
      <w:r w:rsidR="00911F49">
        <w:rPr>
          <w:rFonts w:ascii="Times New Roman" w:hAnsi="Times New Roman" w:cs="Times New Roman"/>
          <w:sz w:val="24"/>
          <w:szCs w:val="24"/>
        </w:rPr>
        <w:t>UCITS</w:t>
      </w:r>
      <w:r w:rsidR="00911F49" w:rsidRPr="00A31820">
        <w:rPr>
          <w:rFonts w:ascii="Times New Roman" w:hAnsi="Times New Roman" w:cs="Times New Roman"/>
          <w:sz w:val="24"/>
          <w:szCs w:val="24"/>
        </w:rPr>
        <w:t xml:space="preserve"> fondu troškove za upis investitora u registar ako tu uslugu obavlja društvo za upravljanje.</w:t>
      </w:r>
    </w:p>
    <w:p w:rsidR="00911F49" w:rsidRDefault="00744B98" w:rsidP="00911F49">
      <w:pPr>
        <w:pStyle w:val="NoSpacing"/>
        <w:jc w:val="both"/>
        <w:rPr>
          <w:rFonts w:ascii="Times New Roman" w:hAnsi="Times New Roman" w:cs="Times New Roman"/>
          <w:sz w:val="24"/>
          <w:szCs w:val="24"/>
        </w:rPr>
      </w:pPr>
      <w:r>
        <w:rPr>
          <w:rFonts w:ascii="Times New Roman" w:hAnsi="Times New Roman" w:cs="Times New Roman"/>
          <w:sz w:val="24"/>
          <w:szCs w:val="24"/>
        </w:rPr>
        <w:t>(6</w:t>
      </w:r>
      <w:r w:rsidR="00911F49" w:rsidRPr="00A31820">
        <w:rPr>
          <w:rFonts w:ascii="Times New Roman" w:hAnsi="Times New Roman" w:cs="Times New Roman"/>
          <w:sz w:val="24"/>
          <w:szCs w:val="24"/>
        </w:rPr>
        <w:t>) Postupak obračuna i napla</w:t>
      </w:r>
      <w:r>
        <w:rPr>
          <w:rFonts w:ascii="Times New Roman" w:hAnsi="Times New Roman" w:cs="Times New Roman"/>
          <w:sz w:val="24"/>
          <w:szCs w:val="24"/>
        </w:rPr>
        <w:t>te troškova i naknada iz stava 3</w:t>
      </w:r>
      <w:r w:rsidR="00911F49" w:rsidRPr="00A31820">
        <w:rPr>
          <w:rFonts w:ascii="Times New Roman" w:hAnsi="Times New Roman" w:cs="Times New Roman"/>
          <w:sz w:val="24"/>
          <w:szCs w:val="24"/>
        </w:rPr>
        <w:t xml:space="preserve"> ovog člana utvrđuje se pravilima Komisije.</w:t>
      </w:r>
    </w:p>
    <w:p w:rsidR="00755F37" w:rsidRPr="00755F37" w:rsidRDefault="00755F37" w:rsidP="00911F49">
      <w:pPr>
        <w:pStyle w:val="NoSpacing"/>
        <w:jc w:val="center"/>
        <w:rPr>
          <w:rFonts w:ascii="Times New Roman" w:eastAsia="Times New Roman" w:hAnsi="Times New Roman" w:cs="Times New Roman"/>
          <w:b/>
          <w:color w:val="000000"/>
          <w:sz w:val="24"/>
          <w:szCs w:val="24"/>
          <w:lang w:eastAsia="hr-HR"/>
        </w:rPr>
      </w:pPr>
      <w:r w:rsidRPr="00755F37">
        <w:rPr>
          <w:rFonts w:ascii="Times New Roman" w:eastAsia="Times New Roman" w:hAnsi="Times New Roman" w:cs="Times New Roman"/>
          <w:b/>
          <w:color w:val="000000"/>
          <w:sz w:val="24"/>
          <w:szCs w:val="24"/>
          <w:lang w:eastAsia="hr-HR"/>
        </w:rPr>
        <w:t>Otkup in specie</w:t>
      </w:r>
    </w:p>
    <w:p w:rsidR="00755F37" w:rsidRPr="00755F37" w:rsidRDefault="00B2720E" w:rsidP="00755F37">
      <w:pPr>
        <w:pStyle w:val="NoSpacing"/>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911F49">
        <w:rPr>
          <w:rFonts w:ascii="Times New Roman" w:eastAsia="Times New Roman" w:hAnsi="Times New Roman" w:cs="Times New Roman"/>
          <w:b/>
          <w:color w:val="000000"/>
          <w:sz w:val="24"/>
          <w:szCs w:val="24"/>
          <w:lang w:eastAsia="hr-HR"/>
        </w:rPr>
        <w:t xml:space="preserve"> 222</w:t>
      </w:r>
      <w:r w:rsidR="00755F37" w:rsidRPr="00755F37">
        <w:rPr>
          <w:rFonts w:ascii="Times New Roman" w:eastAsia="Times New Roman" w:hAnsi="Times New Roman" w:cs="Times New Roman"/>
          <w:b/>
          <w:color w:val="000000"/>
          <w:sz w:val="24"/>
          <w:szCs w:val="24"/>
          <w:lang w:eastAsia="hr-HR"/>
        </w:rPr>
        <w:t>.</w:t>
      </w:r>
    </w:p>
    <w:p w:rsidR="00755F37" w:rsidRPr="00755F37" w:rsidRDefault="00755F37" w:rsidP="00755F37">
      <w:pPr>
        <w:pStyle w:val="NoSpacing"/>
        <w:jc w:val="center"/>
        <w:rPr>
          <w:rFonts w:ascii="Times New Roman" w:eastAsia="Times New Roman" w:hAnsi="Times New Roman" w:cs="Times New Roman"/>
          <w:b/>
          <w:color w:val="000000"/>
          <w:sz w:val="24"/>
          <w:szCs w:val="24"/>
          <w:lang w:eastAsia="hr-HR"/>
        </w:rPr>
      </w:pPr>
    </w:p>
    <w:p w:rsidR="00755F37" w:rsidRPr="00755F37" w:rsidRDefault="00755F37" w:rsidP="00755F37">
      <w:pPr>
        <w:pStyle w:val="NoSpacing"/>
        <w:jc w:val="both"/>
        <w:rPr>
          <w:rFonts w:ascii="Times New Roman" w:eastAsia="Times New Roman" w:hAnsi="Times New Roman" w:cs="Times New Roman"/>
          <w:color w:val="000000"/>
          <w:sz w:val="24"/>
          <w:szCs w:val="24"/>
          <w:lang w:eastAsia="hr-HR"/>
        </w:rPr>
      </w:pPr>
      <w:r w:rsidRPr="00755F37">
        <w:rPr>
          <w:rFonts w:ascii="Times New Roman" w:eastAsia="Times New Roman" w:hAnsi="Times New Roman" w:cs="Times New Roman"/>
          <w:color w:val="000000"/>
          <w:sz w:val="24"/>
          <w:szCs w:val="24"/>
          <w:lang w:eastAsia="hr-HR"/>
        </w:rPr>
        <w:t>(1) Otk</w:t>
      </w:r>
      <w:r w:rsidR="005641B5">
        <w:rPr>
          <w:rFonts w:ascii="Times New Roman" w:eastAsia="Times New Roman" w:hAnsi="Times New Roman" w:cs="Times New Roman"/>
          <w:color w:val="000000"/>
          <w:sz w:val="24"/>
          <w:szCs w:val="24"/>
          <w:lang w:eastAsia="hr-HR"/>
        </w:rPr>
        <w:t>up in specie, odnosno otkup pr</w:t>
      </w:r>
      <w:r w:rsidRPr="00755F37">
        <w:rPr>
          <w:rFonts w:ascii="Times New Roman" w:eastAsia="Times New Roman" w:hAnsi="Times New Roman" w:cs="Times New Roman"/>
          <w:color w:val="000000"/>
          <w:sz w:val="24"/>
          <w:szCs w:val="24"/>
          <w:lang w:eastAsia="hr-HR"/>
        </w:rPr>
        <w:t xml:space="preserve">enosom odgovarajućeg </w:t>
      </w:r>
      <w:r w:rsidR="005641B5">
        <w:rPr>
          <w:rFonts w:ascii="Times New Roman" w:eastAsia="Times New Roman" w:hAnsi="Times New Roman" w:cs="Times New Roman"/>
          <w:color w:val="000000"/>
          <w:sz w:val="24"/>
          <w:szCs w:val="24"/>
          <w:lang w:eastAsia="hr-HR"/>
        </w:rPr>
        <w:t>procenta</w:t>
      </w:r>
      <w:r w:rsidRPr="00755F37">
        <w:rPr>
          <w:rFonts w:ascii="Times New Roman" w:eastAsia="Times New Roman" w:hAnsi="Times New Roman" w:cs="Times New Roman"/>
          <w:color w:val="000000"/>
          <w:sz w:val="24"/>
          <w:szCs w:val="24"/>
          <w:lang w:eastAsia="hr-HR"/>
        </w:rPr>
        <w:t xml:space="preserve"> svake vrste imovine UCITS fonda u ukupnoj vrijednosti jednakoj vrijednosti udjela UCITS fonda koji se time otkupljuju, dopušten je, u mjeri u kojoj je to moguće i </w:t>
      </w:r>
      <w:r w:rsidR="005641B5">
        <w:rPr>
          <w:rFonts w:ascii="Times New Roman" w:eastAsia="Times New Roman" w:hAnsi="Times New Roman" w:cs="Times New Roman"/>
          <w:color w:val="000000"/>
          <w:sz w:val="24"/>
          <w:szCs w:val="24"/>
          <w:lang w:eastAsia="hr-HR"/>
        </w:rPr>
        <w:t>sprovodivo</w:t>
      </w:r>
      <w:r w:rsidRPr="00755F37">
        <w:rPr>
          <w:rFonts w:ascii="Times New Roman" w:eastAsia="Times New Roman" w:hAnsi="Times New Roman" w:cs="Times New Roman"/>
          <w:color w:val="000000"/>
          <w:sz w:val="24"/>
          <w:szCs w:val="24"/>
          <w:lang w:eastAsia="hr-HR"/>
        </w:rPr>
        <w:t xml:space="preserve">, u slučaju kada bi se prodajom imovine </w:t>
      </w:r>
      <w:r w:rsidRPr="00755F37">
        <w:rPr>
          <w:rFonts w:ascii="Times New Roman" w:eastAsia="Times New Roman" w:hAnsi="Times New Roman" w:cs="Times New Roman"/>
          <w:color w:val="000000"/>
          <w:sz w:val="24"/>
          <w:szCs w:val="24"/>
          <w:lang w:eastAsia="hr-HR"/>
        </w:rPr>
        <w:lastRenderedPageBreak/>
        <w:t xml:space="preserve">UCITS fonda, potrebnom za zadovoljenje zahtjeva za otkup velike vrijednosti, u nepovoljan položaj doveli ostali </w:t>
      </w:r>
      <w:r w:rsidR="005641B5">
        <w:rPr>
          <w:rFonts w:ascii="Times New Roman" w:eastAsia="Times New Roman" w:hAnsi="Times New Roman" w:cs="Times New Roman"/>
          <w:color w:val="000000"/>
          <w:sz w:val="24"/>
          <w:szCs w:val="24"/>
          <w:lang w:eastAsia="hr-HR"/>
        </w:rPr>
        <w:t>investitori</w:t>
      </w:r>
      <w:r w:rsidRPr="00755F37">
        <w:rPr>
          <w:rFonts w:ascii="Times New Roman" w:eastAsia="Times New Roman" w:hAnsi="Times New Roman" w:cs="Times New Roman"/>
          <w:color w:val="000000"/>
          <w:sz w:val="24"/>
          <w:szCs w:val="24"/>
          <w:lang w:eastAsia="hr-HR"/>
        </w:rPr>
        <w:t xml:space="preserve"> UCITS fonda i pod </w:t>
      </w:r>
      <w:r w:rsidR="005641B5">
        <w:rPr>
          <w:rFonts w:ascii="Times New Roman" w:eastAsia="Times New Roman" w:hAnsi="Times New Roman" w:cs="Times New Roman"/>
          <w:color w:val="000000"/>
          <w:sz w:val="24"/>
          <w:szCs w:val="24"/>
          <w:lang w:eastAsia="hr-HR"/>
        </w:rPr>
        <w:t>uslovom</w:t>
      </w:r>
      <w:r w:rsidRPr="00755F37">
        <w:rPr>
          <w:rFonts w:ascii="Times New Roman" w:eastAsia="Times New Roman" w:hAnsi="Times New Roman" w:cs="Times New Roman"/>
          <w:color w:val="000000"/>
          <w:sz w:val="24"/>
          <w:szCs w:val="24"/>
          <w:lang w:eastAsia="hr-HR"/>
        </w:rPr>
        <w:t xml:space="preserve"> da prospekt UCITS fonda predviđa otkup in specie.</w:t>
      </w:r>
    </w:p>
    <w:p w:rsidR="00755F37" w:rsidRPr="00755F37" w:rsidRDefault="00755F37" w:rsidP="00755F37">
      <w:pPr>
        <w:pStyle w:val="NoSpacing"/>
        <w:jc w:val="both"/>
        <w:rPr>
          <w:rFonts w:ascii="Times New Roman" w:eastAsia="Times New Roman" w:hAnsi="Times New Roman" w:cs="Times New Roman"/>
          <w:color w:val="000000"/>
          <w:sz w:val="24"/>
          <w:szCs w:val="24"/>
          <w:lang w:eastAsia="hr-HR"/>
        </w:rPr>
      </w:pPr>
    </w:p>
    <w:p w:rsidR="00DB1F3A" w:rsidRPr="00755F37" w:rsidRDefault="00755F37" w:rsidP="00755F37">
      <w:pPr>
        <w:pStyle w:val="NoSpacing"/>
        <w:jc w:val="both"/>
        <w:rPr>
          <w:rFonts w:ascii="Times New Roman" w:eastAsia="Times New Roman" w:hAnsi="Times New Roman" w:cs="Times New Roman"/>
          <w:color w:val="000000"/>
          <w:sz w:val="24"/>
          <w:szCs w:val="24"/>
          <w:lang w:eastAsia="hr-HR"/>
        </w:rPr>
      </w:pPr>
      <w:r w:rsidRPr="00755F37">
        <w:rPr>
          <w:rFonts w:ascii="Times New Roman" w:eastAsia="Times New Roman" w:hAnsi="Times New Roman" w:cs="Times New Roman"/>
          <w:color w:val="000000"/>
          <w:sz w:val="24"/>
          <w:szCs w:val="24"/>
          <w:lang w:eastAsia="hr-HR"/>
        </w:rPr>
        <w:t>(2) Ka</w:t>
      </w:r>
      <w:r w:rsidR="005641B5">
        <w:rPr>
          <w:rFonts w:ascii="Times New Roman" w:eastAsia="Times New Roman" w:hAnsi="Times New Roman" w:cs="Times New Roman"/>
          <w:color w:val="000000"/>
          <w:sz w:val="24"/>
          <w:szCs w:val="24"/>
          <w:lang w:eastAsia="hr-HR"/>
        </w:rPr>
        <w:t>da bi se otkupom udjela iz član</w:t>
      </w:r>
      <w:r w:rsidRPr="00755F37">
        <w:rPr>
          <w:rFonts w:ascii="Times New Roman" w:eastAsia="Times New Roman" w:hAnsi="Times New Roman" w:cs="Times New Roman"/>
          <w:color w:val="000000"/>
          <w:sz w:val="24"/>
          <w:szCs w:val="24"/>
          <w:lang w:eastAsia="hr-HR"/>
        </w:rPr>
        <w:t xml:space="preserve">a </w:t>
      </w:r>
      <w:r w:rsidR="00911F49">
        <w:rPr>
          <w:rFonts w:ascii="Times New Roman" w:eastAsia="Times New Roman" w:hAnsi="Times New Roman" w:cs="Times New Roman"/>
          <w:color w:val="000000"/>
          <w:sz w:val="24"/>
          <w:szCs w:val="24"/>
          <w:lang w:eastAsia="hr-HR"/>
        </w:rPr>
        <w:t>221</w:t>
      </w:r>
      <w:r w:rsidRPr="00755F37">
        <w:rPr>
          <w:rFonts w:ascii="Times New Roman" w:eastAsia="Times New Roman" w:hAnsi="Times New Roman" w:cs="Times New Roman"/>
          <w:color w:val="000000"/>
          <w:sz w:val="24"/>
          <w:szCs w:val="24"/>
          <w:lang w:eastAsia="hr-HR"/>
        </w:rPr>
        <w:t xml:space="preserve">. ovoga Zakona u nepovoljan položaj doveli ostali </w:t>
      </w:r>
      <w:r w:rsidR="005641B5">
        <w:rPr>
          <w:rFonts w:ascii="Times New Roman" w:eastAsia="Times New Roman" w:hAnsi="Times New Roman" w:cs="Times New Roman"/>
          <w:color w:val="000000"/>
          <w:sz w:val="24"/>
          <w:szCs w:val="24"/>
          <w:lang w:eastAsia="hr-HR"/>
        </w:rPr>
        <w:t>investitori</w:t>
      </w:r>
      <w:r w:rsidRPr="00755F37">
        <w:rPr>
          <w:rFonts w:ascii="Times New Roman" w:eastAsia="Times New Roman" w:hAnsi="Times New Roman" w:cs="Times New Roman"/>
          <w:color w:val="000000"/>
          <w:sz w:val="24"/>
          <w:szCs w:val="24"/>
          <w:lang w:eastAsia="hr-HR"/>
        </w:rPr>
        <w:t xml:space="preserve">, dozvoljena je kombinacija </w:t>
      </w:r>
      <w:r w:rsidR="005641B5">
        <w:rPr>
          <w:rFonts w:ascii="Times New Roman" w:eastAsia="Times New Roman" w:hAnsi="Times New Roman" w:cs="Times New Roman"/>
          <w:color w:val="000000"/>
          <w:sz w:val="24"/>
          <w:szCs w:val="24"/>
          <w:lang w:eastAsia="hr-HR"/>
        </w:rPr>
        <w:t xml:space="preserve">otkupa in specie iz stava 1. ovoga člana i otkupa iz člana </w:t>
      </w:r>
      <w:r w:rsidR="00911F49">
        <w:rPr>
          <w:rFonts w:ascii="Times New Roman" w:eastAsia="Times New Roman" w:hAnsi="Times New Roman" w:cs="Times New Roman"/>
          <w:color w:val="000000"/>
          <w:sz w:val="24"/>
          <w:szCs w:val="24"/>
          <w:lang w:eastAsia="hr-HR"/>
        </w:rPr>
        <w:t>221</w:t>
      </w:r>
      <w:r w:rsidR="005641B5">
        <w:rPr>
          <w:rFonts w:ascii="Times New Roman" w:eastAsia="Times New Roman" w:hAnsi="Times New Roman" w:cs="Times New Roman"/>
          <w:color w:val="000000"/>
          <w:sz w:val="24"/>
          <w:szCs w:val="24"/>
          <w:lang w:eastAsia="hr-HR"/>
        </w:rPr>
        <w:t>. ovog</w:t>
      </w:r>
      <w:r w:rsidRPr="00755F37">
        <w:rPr>
          <w:rFonts w:ascii="Times New Roman" w:eastAsia="Times New Roman" w:hAnsi="Times New Roman" w:cs="Times New Roman"/>
          <w:color w:val="000000"/>
          <w:sz w:val="24"/>
          <w:szCs w:val="24"/>
          <w:lang w:eastAsia="hr-HR"/>
        </w:rPr>
        <w:t xml:space="preserve"> Zakona, pod </w:t>
      </w:r>
      <w:r w:rsidR="005641B5">
        <w:rPr>
          <w:rFonts w:ascii="Times New Roman" w:eastAsia="Times New Roman" w:hAnsi="Times New Roman" w:cs="Times New Roman"/>
          <w:color w:val="000000"/>
          <w:sz w:val="24"/>
          <w:szCs w:val="24"/>
          <w:lang w:eastAsia="hr-HR"/>
        </w:rPr>
        <w:t>uslovom</w:t>
      </w:r>
      <w:r w:rsidRPr="00755F37">
        <w:rPr>
          <w:rFonts w:ascii="Times New Roman" w:eastAsia="Times New Roman" w:hAnsi="Times New Roman" w:cs="Times New Roman"/>
          <w:color w:val="000000"/>
          <w:sz w:val="24"/>
          <w:szCs w:val="24"/>
          <w:lang w:eastAsia="hr-HR"/>
        </w:rPr>
        <w:t xml:space="preserve"> da je to predviđeno prospektom UCITS fonda.</w:t>
      </w:r>
    </w:p>
    <w:p w:rsidR="00755F37" w:rsidRPr="00755F37" w:rsidRDefault="00DB1F3A" w:rsidP="00B2720E">
      <w:pPr>
        <w:pStyle w:val="NoSpacing"/>
        <w:jc w:val="center"/>
        <w:rPr>
          <w:rFonts w:ascii="Times New Roman" w:hAnsi="Times New Roman" w:cs="Times New Roman"/>
          <w:b/>
          <w:sz w:val="24"/>
          <w:szCs w:val="24"/>
          <w:lang w:eastAsia="hr-HR"/>
        </w:rPr>
      </w:pPr>
      <w:r w:rsidRPr="00A31820">
        <w:rPr>
          <w:lang w:eastAsia="hr-HR"/>
        </w:rPr>
        <w:br/>
      </w:r>
      <w:r w:rsidR="00755F37" w:rsidRPr="00755F37">
        <w:rPr>
          <w:rFonts w:ascii="Times New Roman" w:hAnsi="Times New Roman" w:cs="Times New Roman"/>
          <w:b/>
          <w:sz w:val="24"/>
          <w:szCs w:val="24"/>
          <w:lang w:eastAsia="hr-HR"/>
        </w:rPr>
        <w:t>Zamjena udjela u UCITS fondovima</w:t>
      </w:r>
    </w:p>
    <w:p w:rsidR="00755F37" w:rsidRPr="00755F37" w:rsidRDefault="00755F37" w:rsidP="00755F37">
      <w:pPr>
        <w:pStyle w:val="NoSpacing"/>
        <w:jc w:val="center"/>
        <w:rPr>
          <w:rFonts w:ascii="Times New Roman" w:hAnsi="Times New Roman" w:cs="Times New Roman"/>
          <w:b/>
          <w:sz w:val="24"/>
          <w:szCs w:val="24"/>
          <w:lang w:eastAsia="hr-HR"/>
        </w:rPr>
      </w:pPr>
      <w:r w:rsidRPr="00755F37">
        <w:rPr>
          <w:rFonts w:ascii="Times New Roman" w:hAnsi="Times New Roman" w:cs="Times New Roman"/>
          <w:b/>
          <w:sz w:val="24"/>
          <w:szCs w:val="24"/>
          <w:lang w:eastAsia="hr-HR"/>
        </w:rPr>
        <w:t xml:space="preserve">Član </w:t>
      </w:r>
      <w:r w:rsidR="00911F49">
        <w:rPr>
          <w:rFonts w:ascii="Times New Roman" w:hAnsi="Times New Roman" w:cs="Times New Roman"/>
          <w:b/>
          <w:sz w:val="24"/>
          <w:szCs w:val="24"/>
          <w:lang w:eastAsia="hr-HR"/>
        </w:rPr>
        <w:t>223</w:t>
      </w:r>
      <w:r w:rsidRPr="00755F37">
        <w:rPr>
          <w:rFonts w:ascii="Times New Roman" w:hAnsi="Times New Roman" w:cs="Times New Roman"/>
          <w:b/>
          <w:sz w:val="24"/>
          <w:szCs w:val="24"/>
          <w:lang w:eastAsia="hr-HR"/>
        </w:rPr>
        <w:t>.</w:t>
      </w:r>
    </w:p>
    <w:p w:rsidR="00755F37" w:rsidRPr="00755F37" w:rsidRDefault="00755F37" w:rsidP="00755F37">
      <w:pPr>
        <w:pStyle w:val="NoSpacing"/>
        <w:jc w:val="center"/>
        <w:rPr>
          <w:rFonts w:ascii="Times New Roman" w:hAnsi="Times New Roman" w:cs="Times New Roman"/>
          <w:sz w:val="24"/>
          <w:szCs w:val="24"/>
          <w:lang w:eastAsia="hr-HR"/>
        </w:rPr>
      </w:pPr>
    </w:p>
    <w:p w:rsidR="00DB1F3A" w:rsidRPr="00755F37" w:rsidRDefault="00755F37" w:rsidP="00755F37">
      <w:pPr>
        <w:pStyle w:val="NoSpacing"/>
        <w:jc w:val="both"/>
        <w:rPr>
          <w:rFonts w:ascii="Times New Roman" w:hAnsi="Times New Roman" w:cs="Times New Roman"/>
          <w:sz w:val="24"/>
          <w:szCs w:val="24"/>
          <w:lang w:eastAsia="hr-HR"/>
        </w:rPr>
      </w:pPr>
      <w:r w:rsidRPr="00755F37">
        <w:rPr>
          <w:rFonts w:ascii="Times New Roman" w:hAnsi="Times New Roman" w:cs="Times New Roman"/>
          <w:sz w:val="24"/>
          <w:szCs w:val="24"/>
          <w:lang w:eastAsia="hr-HR"/>
        </w:rPr>
        <w:t xml:space="preserve">Zamjena udjela u UCITS fondovima je istovremeni otkup udjela u jednom UCITS fondu i izdavanje udjela u drugom UCITS fondu kojim upravlja isto društvo za upravljanje, od strane istog </w:t>
      </w:r>
      <w:r>
        <w:rPr>
          <w:rFonts w:ascii="Times New Roman" w:hAnsi="Times New Roman" w:cs="Times New Roman"/>
          <w:sz w:val="24"/>
          <w:szCs w:val="24"/>
          <w:lang w:eastAsia="hr-HR"/>
        </w:rPr>
        <w:t>investitora</w:t>
      </w:r>
      <w:r w:rsidRPr="00755F37">
        <w:rPr>
          <w:rFonts w:ascii="Times New Roman" w:hAnsi="Times New Roman" w:cs="Times New Roman"/>
          <w:sz w:val="24"/>
          <w:szCs w:val="24"/>
          <w:lang w:eastAsia="hr-HR"/>
        </w:rPr>
        <w:t xml:space="preserve">, i to za novčana sredstva koja se </w:t>
      </w:r>
      <w:r>
        <w:rPr>
          <w:rFonts w:ascii="Times New Roman" w:hAnsi="Times New Roman" w:cs="Times New Roman"/>
          <w:sz w:val="24"/>
          <w:szCs w:val="24"/>
          <w:lang w:eastAsia="hr-HR"/>
        </w:rPr>
        <w:t>investitoru</w:t>
      </w:r>
      <w:r w:rsidRPr="00755F37">
        <w:rPr>
          <w:rFonts w:ascii="Times New Roman" w:hAnsi="Times New Roman" w:cs="Times New Roman"/>
          <w:sz w:val="24"/>
          <w:szCs w:val="24"/>
          <w:lang w:eastAsia="hr-HR"/>
        </w:rPr>
        <w:t xml:space="preserve"> isplaćuju na ime otkupa udjela u UCITS fondu.</w:t>
      </w:r>
    </w:p>
    <w:p w:rsidR="006F268D" w:rsidRDefault="006F268D" w:rsidP="00DB1F3A">
      <w:pPr>
        <w:pStyle w:val="NoSpacing"/>
        <w:jc w:val="both"/>
        <w:rPr>
          <w:rFonts w:ascii="Times New Roman" w:eastAsia="Times New Roman" w:hAnsi="Times New Roman" w:cs="Times New Roman"/>
          <w:color w:val="000000"/>
          <w:sz w:val="24"/>
          <w:szCs w:val="24"/>
          <w:lang w:eastAsia="hr-HR"/>
        </w:rPr>
      </w:pPr>
    </w:p>
    <w:p w:rsidR="006F268D" w:rsidRPr="006F268D" w:rsidRDefault="006F268D" w:rsidP="006F268D">
      <w:pPr>
        <w:pStyle w:val="NoSpacing"/>
        <w:jc w:val="center"/>
        <w:rPr>
          <w:rFonts w:ascii="Times New Roman" w:eastAsia="Times New Roman" w:hAnsi="Times New Roman" w:cs="Times New Roman"/>
          <w:b/>
          <w:color w:val="000000"/>
          <w:sz w:val="24"/>
          <w:szCs w:val="24"/>
          <w:lang w:eastAsia="hr-HR"/>
        </w:rPr>
      </w:pPr>
      <w:r w:rsidRPr="006F268D">
        <w:rPr>
          <w:rFonts w:ascii="Times New Roman" w:eastAsia="Times New Roman" w:hAnsi="Times New Roman" w:cs="Times New Roman"/>
          <w:b/>
          <w:color w:val="000000"/>
          <w:sz w:val="24"/>
          <w:szCs w:val="24"/>
          <w:lang w:eastAsia="hr-HR"/>
        </w:rPr>
        <w:t>Objavljivanje cijene udjela UCITS fonda</w:t>
      </w:r>
    </w:p>
    <w:p w:rsidR="006F268D" w:rsidRPr="006F268D" w:rsidRDefault="00911F49" w:rsidP="006F268D">
      <w:pPr>
        <w:pStyle w:val="NoSpacing"/>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 224</w:t>
      </w:r>
      <w:r w:rsidR="006F268D" w:rsidRPr="006F268D">
        <w:rPr>
          <w:rFonts w:ascii="Times New Roman" w:eastAsia="Times New Roman" w:hAnsi="Times New Roman" w:cs="Times New Roman"/>
          <w:b/>
          <w:color w:val="000000"/>
          <w:sz w:val="24"/>
          <w:szCs w:val="24"/>
          <w:lang w:eastAsia="hr-HR"/>
        </w:rPr>
        <w:t>.</w:t>
      </w:r>
    </w:p>
    <w:p w:rsidR="006F268D" w:rsidRDefault="006F268D" w:rsidP="00DB1F3A">
      <w:pPr>
        <w:pStyle w:val="NoSpacing"/>
        <w:jc w:val="both"/>
        <w:rPr>
          <w:rFonts w:ascii="Times New Roman" w:eastAsia="Times New Roman" w:hAnsi="Times New Roman" w:cs="Times New Roman"/>
          <w:color w:val="000000"/>
          <w:sz w:val="24"/>
          <w:szCs w:val="24"/>
          <w:lang w:eastAsia="hr-HR"/>
        </w:rPr>
      </w:pPr>
    </w:p>
    <w:p w:rsidR="006F268D" w:rsidRDefault="006F268D" w:rsidP="006F268D">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(1) </w:t>
      </w:r>
      <w:r>
        <w:rPr>
          <w:rFonts w:ascii="Times New Roman" w:hAnsi="Times New Roman" w:cs="Times New Roman"/>
          <w:sz w:val="24"/>
          <w:szCs w:val="24"/>
        </w:rPr>
        <w:t xml:space="preserve">Društvo za upravljanje je dužno na svojim internet stranicama objaviti utvrđenu cijenu udjela UCITS fonda za svaki dan vrednovanja u kojem je obavljeno izdavanje ili otkup udjela, a najmanje </w:t>
      </w:r>
      <w:r w:rsidR="0027796B">
        <w:rPr>
          <w:rFonts w:ascii="Times New Roman" w:hAnsi="Times New Roman" w:cs="Times New Roman"/>
          <w:sz w:val="24"/>
          <w:szCs w:val="24"/>
        </w:rPr>
        <w:t>jednom</w:t>
      </w:r>
      <w:r>
        <w:rPr>
          <w:rFonts w:ascii="Times New Roman" w:hAnsi="Times New Roman" w:cs="Times New Roman"/>
          <w:sz w:val="24"/>
          <w:szCs w:val="24"/>
        </w:rPr>
        <w:t xml:space="preserve"> mjesečno</w:t>
      </w:r>
      <w:r w:rsidRPr="00A31820">
        <w:rPr>
          <w:rFonts w:ascii="Times New Roman" w:hAnsi="Times New Roman" w:cs="Times New Roman"/>
          <w:sz w:val="24"/>
          <w:szCs w:val="24"/>
        </w:rPr>
        <w:t>.</w:t>
      </w:r>
    </w:p>
    <w:p w:rsidR="006F268D" w:rsidRPr="00A31820" w:rsidRDefault="006F268D" w:rsidP="006F268D">
      <w:pPr>
        <w:pStyle w:val="NoSpacing"/>
        <w:jc w:val="both"/>
        <w:rPr>
          <w:rFonts w:ascii="Times New Roman" w:hAnsi="Times New Roman" w:cs="Times New Roman"/>
          <w:sz w:val="24"/>
          <w:szCs w:val="24"/>
        </w:rPr>
      </w:pPr>
      <w:r>
        <w:rPr>
          <w:rFonts w:ascii="Times New Roman" w:hAnsi="Times New Roman" w:cs="Times New Roman"/>
          <w:sz w:val="24"/>
          <w:szCs w:val="24"/>
        </w:rPr>
        <w:t>(2) Cijena udjela UCITS fonda mora biti saopštena bilo kojem investitoru koji to lično zatraži putem telefona, pošte ili elektronskim putem na adresu elektronske pošte društva za upravljanje, odnosno dostupna u filijali društva za upravljanje ili u prostorijama ovlašćenog prodajnog zastupnika.</w:t>
      </w:r>
    </w:p>
    <w:p w:rsidR="00911F49" w:rsidRDefault="00911F49" w:rsidP="00DB1F3A">
      <w:pPr>
        <w:pStyle w:val="NoSpacing"/>
        <w:jc w:val="center"/>
        <w:rPr>
          <w:rFonts w:ascii="Times New Roman" w:hAnsi="Times New Roman" w:cs="Times New Roman"/>
          <w:b/>
          <w:bCs/>
          <w:sz w:val="24"/>
          <w:szCs w:val="24"/>
          <w:highlight w:val="yellow"/>
        </w:rPr>
      </w:pPr>
    </w:p>
    <w:p w:rsidR="0016711E" w:rsidRPr="0016711E" w:rsidRDefault="0016711E" w:rsidP="0016711E">
      <w:pPr>
        <w:pStyle w:val="NoSpacing"/>
        <w:jc w:val="center"/>
        <w:rPr>
          <w:rFonts w:ascii="Times New Roman" w:hAnsi="Times New Roman" w:cs="Times New Roman"/>
          <w:b/>
          <w:bCs/>
          <w:sz w:val="24"/>
          <w:szCs w:val="24"/>
        </w:rPr>
      </w:pPr>
      <w:r w:rsidRPr="0016711E">
        <w:rPr>
          <w:rFonts w:ascii="Times New Roman" w:hAnsi="Times New Roman" w:cs="Times New Roman"/>
          <w:b/>
          <w:sz w:val="24"/>
          <w:szCs w:val="24"/>
        </w:rPr>
        <w:t>Obustava izdavanja i otkupa udjela UCITS fonda</w:t>
      </w:r>
    </w:p>
    <w:p w:rsidR="0016711E" w:rsidRPr="00A31820" w:rsidRDefault="006F268D" w:rsidP="0016711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Član 225</w:t>
      </w:r>
      <w:r w:rsidR="0016711E" w:rsidRPr="00A31820">
        <w:rPr>
          <w:rFonts w:ascii="Times New Roman" w:hAnsi="Times New Roman" w:cs="Times New Roman"/>
          <w:b/>
          <w:bCs/>
          <w:sz w:val="24"/>
          <w:szCs w:val="24"/>
        </w:rPr>
        <w:t>.</w:t>
      </w:r>
    </w:p>
    <w:p w:rsidR="0016711E" w:rsidRPr="0016711E" w:rsidRDefault="0016711E" w:rsidP="0016711E">
      <w:pPr>
        <w:pStyle w:val="NoSpacing"/>
        <w:jc w:val="both"/>
        <w:rPr>
          <w:rFonts w:ascii="Times New Roman" w:hAnsi="Times New Roman" w:cs="Times New Roman"/>
          <w:sz w:val="24"/>
          <w:szCs w:val="24"/>
        </w:rPr>
      </w:pPr>
    </w:p>
    <w:p w:rsidR="0016711E" w:rsidRPr="0016711E" w:rsidRDefault="0016711E" w:rsidP="0016711E">
      <w:pPr>
        <w:pStyle w:val="NoSpacing"/>
        <w:jc w:val="both"/>
        <w:rPr>
          <w:rFonts w:ascii="Times New Roman" w:hAnsi="Times New Roman" w:cs="Times New Roman"/>
          <w:sz w:val="24"/>
          <w:szCs w:val="24"/>
        </w:rPr>
      </w:pPr>
      <w:r w:rsidRPr="0016711E">
        <w:rPr>
          <w:rFonts w:ascii="Times New Roman" w:hAnsi="Times New Roman" w:cs="Times New Roman"/>
          <w:sz w:val="24"/>
          <w:szCs w:val="24"/>
        </w:rPr>
        <w:t xml:space="preserve">(1) Otkup udjela UCITS fonda može se obustaviti samo ako društvo za upravljanje i depozitar smatraju da postoje osnovani i </w:t>
      </w:r>
      <w:r>
        <w:rPr>
          <w:rFonts w:ascii="Times New Roman" w:hAnsi="Times New Roman" w:cs="Times New Roman"/>
          <w:sz w:val="24"/>
          <w:szCs w:val="24"/>
        </w:rPr>
        <w:t>dovoljni</w:t>
      </w:r>
      <w:r w:rsidRPr="0016711E">
        <w:rPr>
          <w:rFonts w:ascii="Times New Roman" w:hAnsi="Times New Roman" w:cs="Times New Roman"/>
          <w:sz w:val="24"/>
          <w:szCs w:val="24"/>
        </w:rPr>
        <w:t xml:space="preserve"> razlozi za obustavu otkupa u interesu </w:t>
      </w:r>
      <w:r>
        <w:rPr>
          <w:rFonts w:ascii="Times New Roman" w:hAnsi="Times New Roman" w:cs="Times New Roman"/>
          <w:sz w:val="24"/>
          <w:szCs w:val="24"/>
        </w:rPr>
        <w:t>investitora</w:t>
      </w:r>
      <w:r w:rsidRPr="0016711E">
        <w:rPr>
          <w:rFonts w:ascii="Times New Roman" w:hAnsi="Times New Roman" w:cs="Times New Roman"/>
          <w:sz w:val="24"/>
          <w:szCs w:val="24"/>
        </w:rPr>
        <w:t xml:space="preserve"> ili potencijalnih </w:t>
      </w:r>
      <w:r>
        <w:rPr>
          <w:rFonts w:ascii="Times New Roman" w:hAnsi="Times New Roman" w:cs="Times New Roman"/>
          <w:sz w:val="24"/>
          <w:szCs w:val="24"/>
        </w:rPr>
        <w:t>investitora</w:t>
      </w:r>
      <w:r w:rsidRPr="0016711E">
        <w:rPr>
          <w:rFonts w:ascii="Times New Roman" w:hAnsi="Times New Roman" w:cs="Times New Roman"/>
          <w:sz w:val="24"/>
          <w:szCs w:val="24"/>
        </w:rPr>
        <w:t xml:space="preserve">. Iz naznačenih razloga se </w:t>
      </w:r>
      <w:r>
        <w:rPr>
          <w:rFonts w:ascii="Times New Roman" w:hAnsi="Times New Roman" w:cs="Times New Roman"/>
          <w:sz w:val="24"/>
          <w:szCs w:val="24"/>
        </w:rPr>
        <w:t>istovjetno</w:t>
      </w:r>
      <w:r w:rsidRPr="0016711E">
        <w:rPr>
          <w:rFonts w:ascii="Times New Roman" w:hAnsi="Times New Roman" w:cs="Times New Roman"/>
          <w:sz w:val="24"/>
          <w:szCs w:val="24"/>
        </w:rPr>
        <w:t xml:space="preserve"> mora ob</w:t>
      </w:r>
      <w:r>
        <w:rPr>
          <w:rFonts w:ascii="Times New Roman" w:hAnsi="Times New Roman" w:cs="Times New Roman"/>
          <w:sz w:val="24"/>
          <w:szCs w:val="24"/>
        </w:rPr>
        <w:t>ustaviti i izdavanje udjela.</w:t>
      </w:r>
    </w:p>
    <w:p w:rsidR="0016711E" w:rsidRPr="0016711E" w:rsidRDefault="0016711E" w:rsidP="0016711E">
      <w:pPr>
        <w:pStyle w:val="NoSpacing"/>
        <w:jc w:val="both"/>
        <w:rPr>
          <w:rFonts w:ascii="Times New Roman" w:hAnsi="Times New Roman" w:cs="Times New Roman"/>
          <w:sz w:val="24"/>
          <w:szCs w:val="24"/>
        </w:rPr>
      </w:pPr>
      <w:r>
        <w:rPr>
          <w:rFonts w:ascii="Times New Roman" w:hAnsi="Times New Roman" w:cs="Times New Roman"/>
          <w:sz w:val="24"/>
          <w:szCs w:val="24"/>
        </w:rPr>
        <w:t>(2) Ako depozitar nije sa</w:t>
      </w:r>
      <w:r w:rsidRPr="0016711E">
        <w:rPr>
          <w:rFonts w:ascii="Times New Roman" w:hAnsi="Times New Roman" w:cs="Times New Roman"/>
          <w:sz w:val="24"/>
          <w:szCs w:val="24"/>
        </w:rPr>
        <w:t>glasan s</w:t>
      </w:r>
      <w:r>
        <w:rPr>
          <w:rFonts w:ascii="Times New Roman" w:hAnsi="Times New Roman" w:cs="Times New Roman"/>
          <w:sz w:val="24"/>
          <w:szCs w:val="24"/>
        </w:rPr>
        <w:t>a</w:t>
      </w:r>
      <w:r w:rsidRPr="0016711E">
        <w:rPr>
          <w:rFonts w:ascii="Times New Roman" w:hAnsi="Times New Roman" w:cs="Times New Roman"/>
          <w:sz w:val="24"/>
          <w:szCs w:val="24"/>
        </w:rPr>
        <w:t xml:space="preserve"> odlukom društva za upravljanje o obustavi izdavanja i otkupa udjela, dužan je o tome </w:t>
      </w:r>
      <w:r>
        <w:rPr>
          <w:rFonts w:ascii="Times New Roman" w:hAnsi="Times New Roman" w:cs="Times New Roman"/>
          <w:sz w:val="24"/>
          <w:szCs w:val="24"/>
        </w:rPr>
        <w:t xml:space="preserve">da </w:t>
      </w:r>
      <w:r w:rsidRPr="0016711E">
        <w:rPr>
          <w:rFonts w:ascii="Times New Roman" w:hAnsi="Times New Roman" w:cs="Times New Roman"/>
          <w:sz w:val="24"/>
          <w:szCs w:val="24"/>
        </w:rPr>
        <w:t xml:space="preserve">bez </w:t>
      </w:r>
      <w:r>
        <w:rPr>
          <w:rFonts w:ascii="Times New Roman" w:hAnsi="Times New Roman" w:cs="Times New Roman"/>
          <w:sz w:val="24"/>
          <w:szCs w:val="24"/>
        </w:rPr>
        <w:t>odlaganja obavijesti</w:t>
      </w:r>
      <w:r w:rsidRPr="0016711E">
        <w:rPr>
          <w:rFonts w:ascii="Times New Roman" w:hAnsi="Times New Roman" w:cs="Times New Roman"/>
          <w:sz w:val="24"/>
          <w:szCs w:val="24"/>
        </w:rPr>
        <w:t xml:space="preserve"> </w:t>
      </w:r>
      <w:r>
        <w:rPr>
          <w:rFonts w:ascii="Times New Roman" w:hAnsi="Times New Roman" w:cs="Times New Roman"/>
          <w:sz w:val="24"/>
          <w:szCs w:val="24"/>
        </w:rPr>
        <w:t>Komisiju</w:t>
      </w:r>
      <w:r w:rsidRPr="0016711E">
        <w:rPr>
          <w:rFonts w:ascii="Times New Roman" w:hAnsi="Times New Roman" w:cs="Times New Roman"/>
          <w:sz w:val="24"/>
          <w:szCs w:val="24"/>
        </w:rPr>
        <w:t xml:space="preserve">, a obustavu nije dopušteno </w:t>
      </w:r>
      <w:r>
        <w:rPr>
          <w:rFonts w:ascii="Times New Roman" w:hAnsi="Times New Roman" w:cs="Times New Roman"/>
          <w:sz w:val="24"/>
          <w:szCs w:val="24"/>
        </w:rPr>
        <w:t>sprovoditi</w:t>
      </w:r>
      <w:r w:rsidRPr="0016711E">
        <w:rPr>
          <w:rFonts w:ascii="Times New Roman" w:hAnsi="Times New Roman" w:cs="Times New Roman"/>
          <w:sz w:val="24"/>
          <w:szCs w:val="24"/>
        </w:rPr>
        <w:t>.</w:t>
      </w:r>
    </w:p>
    <w:p w:rsidR="0016711E" w:rsidRPr="0016711E" w:rsidRDefault="0016711E" w:rsidP="0016711E">
      <w:pPr>
        <w:pStyle w:val="NoSpacing"/>
        <w:jc w:val="both"/>
        <w:rPr>
          <w:rFonts w:ascii="Times New Roman" w:hAnsi="Times New Roman" w:cs="Times New Roman"/>
          <w:sz w:val="24"/>
          <w:szCs w:val="24"/>
        </w:rPr>
      </w:pPr>
      <w:r w:rsidRPr="0016711E">
        <w:rPr>
          <w:rFonts w:ascii="Times New Roman" w:hAnsi="Times New Roman" w:cs="Times New Roman"/>
          <w:sz w:val="24"/>
          <w:szCs w:val="24"/>
        </w:rPr>
        <w:t xml:space="preserve">(3) Društvo za upravljanje dužno je obustavu izdavanja i otkupa udjela bez </w:t>
      </w:r>
      <w:r>
        <w:rPr>
          <w:rFonts w:ascii="Times New Roman" w:hAnsi="Times New Roman" w:cs="Times New Roman"/>
          <w:sz w:val="24"/>
          <w:szCs w:val="24"/>
        </w:rPr>
        <w:t>odlaganja</w:t>
      </w:r>
      <w:r w:rsidRPr="0016711E">
        <w:rPr>
          <w:rFonts w:ascii="Times New Roman" w:hAnsi="Times New Roman" w:cs="Times New Roman"/>
          <w:sz w:val="24"/>
          <w:szCs w:val="24"/>
        </w:rPr>
        <w:t xml:space="preserve"> prijaviti </w:t>
      </w:r>
      <w:r>
        <w:rPr>
          <w:rFonts w:ascii="Times New Roman" w:hAnsi="Times New Roman" w:cs="Times New Roman"/>
          <w:sz w:val="24"/>
          <w:szCs w:val="24"/>
        </w:rPr>
        <w:t>Komisiji</w:t>
      </w:r>
      <w:r w:rsidRPr="0016711E">
        <w:rPr>
          <w:rFonts w:ascii="Times New Roman" w:hAnsi="Times New Roman" w:cs="Times New Roman"/>
          <w:sz w:val="24"/>
          <w:szCs w:val="24"/>
        </w:rPr>
        <w:t xml:space="preserve">, nadležnim tijelima matične države članice UCITS fonda i nadležnim tijelima svih država u kojima se trguje udjelima </w:t>
      </w:r>
      <w:r>
        <w:rPr>
          <w:rFonts w:ascii="Times New Roman" w:hAnsi="Times New Roman" w:cs="Times New Roman"/>
          <w:sz w:val="24"/>
          <w:szCs w:val="24"/>
        </w:rPr>
        <w:t xml:space="preserve">tog </w:t>
      </w:r>
      <w:r w:rsidRPr="0016711E">
        <w:rPr>
          <w:rFonts w:ascii="Times New Roman" w:hAnsi="Times New Roman" w:cs="Times New Roman"/>
          <w:sz w:val="24"/>
          <w:szCs w:val="24"/>
        </w:rPr>
        <w:t xml:space="preserve">UCITS fonda </w:t>
      </w:r>
      <w:r>
        <w:rPr>
          <w:rFonts w:ascii="Times New Roman" w:hAnsi="Times New Roman" w:cs="Times New Roman"/>
          <w:sz w:val="24"/>
          <w:szCs w:val="24"/>
        </w:rPr>
        <w:t>kao i</w:t>
      </w:r>
      <w:r w:rsidRPr="0016711E">
        <w:rPr>
          <w:rFonts w:ascii="Times New Roman" w:hAnsi="Times New Roman" w:cs="Times New Roman"/>
          <w:sz w:val="24"/>
          <w:szCs w:val="24"/>
        </w:rPr>
        <w:t xml:space="preserve"> o navedenom </w:t>
      </w:r>
      <w:r>
        <w:rPr>
          <w:rFonts w:ascii="Times New Roman" w:hAnsi="Times New Roman" w:cs="Times New Roman"/>
          <w:sz w:val="24"/>
          <w:szCs w:val="24"/>
        </w:rPr>
        <w:t>istovjetno obavijestiti depozitara.</w:t>
      </w:r>
    </w:p>
    <w:p w:rsidR="0016711E" w:rsidRPr="0016711E" w:rsidRDefault="0016711E" w:rsidP="0016711E">
      <w:pPr>
        <w:pStyle w:val="NoSpacing"/>
        <w:jc w:val="both"/>
        <w:rPr>
          <w:rFonts w:ascii="Times New Roman" w:hAnsi="Times New Roman" w:cs="Times New Roman"/>
          <w:sz w:val="24"/>
          <w:szCs w:val="24"/>
        </w:rPr>
      </w:pPr>
      <w:r w:rsidRPr="0016711E">
        <w:rPr>
          <w:rFonts w:ascii="Times New Roman" w:hAnsi="Times New Roman" w:cs="Times New Roman"/>
          <w:sz w:val="24"/>
          <w:szCs w:val="24"/>
        </w:rPr>
        <w:t>(4) Ako društvo za upravljanje ne obavijesti depozitara da je ispunilo ob</w:t>
      </w:r>
      <w:r>
        <w:rPr>
          <w:rFonts w:ascii="Times New Roman" w:hAnsi="Times New Roman" w:cs="Times New Roman"/>
          <w:sz w:val="24"/>
          <w:szCs w:val="24"/>
        </w:rPr>
        <w:t>avezu iz stava 3 ovog član</w:t>
      </w:r>
      <w:r w:rsidRPr="0016711E">
        <w:rPr>
          <w:rFonts w:ascii="Times New Roman" w:hAnsi="Times New Roman" w:cs="Times New Roman"/>
          <w:sz w:val="24"/>
          <w:szCs w:val="24"/>
        </w:rPr>
        <w:t>a, predmetnu ob</w:t>
      </w:r>
      <w:r>
        <w:rPr>
          <w:rFonts w:ascii="Times New Roman" w:hAnsi="Times New Roman" w:cs="Times New Roman"/>
          <w:sz w:val="24"/>
          <w:szCs w:val="24"/>
        </w:rPr>
        <w:t>a</w:t>
      </w:r>
      <w:r w:rsidRPr="0016711E">
        <w:rPr>
          <w:rFonts w:ascii="Times New Roman" w:hAnsi="Times New Roman" w:cs="Times New Roman"/>
          <w:sz w:val="24"/>
          <w:szCs w:val="24"/>
        </w:rPr>
        <w:t>vezu društva za upravljanje dužan je ispuniti depozitar.</w:t>
      </w:r>
    </w:p>
    <w:p w:rsidR="0016711E" w:rsidRPr="0016711E" w:rsidRDefault="0016711E" w:rsidP="0016711E">
      <w:pPr>
        <w:pStyle w:val="NoSpacing"/>
        <w:jc w:val="both"/>
        <w:rPr>
          <w:rFonts w:ascii="Times New Roman" w:hAnsi="Times New Roman" w:cs="Times New Roman"/>
          <w:sz w:val="24"/>
          <w:szCs w:val="24"/>
        </w:rPr>
      </w:pPr>
      <w:r w:rsidRPr="0016711E">
        <w:rPr>
          <w:rFonts w:ascii="Times New Roman" w:hAnsi="Times New Roman" w:cs="Times New Roman"/>
          <w:sz w:val="24"/>
          <w:szCs w:val="24"/>
        </w:rPr>
        <w:t xml:space="preserve">(5) Društvo za upravljanje dužno je svaku obustavu izdavanja i otkupa udjela objaviti na svojim </w:t>
      </w:r>
      <w:r>
        <w:rPr>
          <w:rFonts w:ascii="Times New Roman" w:hAnsi="Times New Roman" w:cs="Times New Roman"/>
          <w:sz w:val="24"/>
          <w:szCs w:val="24"/>
        </w:rPr>
        <w:t>internet</w:t>
      </w:r>
      <w:r w:rsidRPr="0016711E">
        <w:rPr>
          <w:rFonts w:ascii="Times New Roman" w:hAnsi="Times New Roman" w:cs="Times New Roman"/>
          <w:sz w:val="24"/>
          <w:szCs w:val="24"/>
        </w:rPr>
        <w:t xml:space="preserve"> stranicama za ci</w:t>
      </w:r>
      <w:r>
        <w:rPr>
          <w:rFonts w:ascii="Times New Roman" w:hAnsi="Times New Roman" w:cs="Times New Roman"/>
          <w:sz w:val="24"/>
          <w:szCs w:val="24"/>
        </w:rPr>
        <w:t>jelo vrijeme trajanja obustave.</w:t>
      </w:r>
    </w:p>
    <w:p w:rsidR="0016711E" w:rsidRPr="0016711E" w:rsidRDefault="0016711E" w:rsidP="0016711E">
      <w:pPr>
        <w:pStyle w:val="NoSpacing"/>
        <w:jc w:val="both"/>
        <w:rPr>
          <w:rFonts w:ascii="Times New Roman" w:hAnsi="Times New Roman" w:cs="Times New Roman"/>
          <w:sz w:val="24"/>
          <w:szCs w:val="24"/>
        </w:rPr>
      </w:pPr>
      <w:r w:rsidRPr="0016711E">
        <w:rPr>
          <w:rFonts w:ascii="Times New Roman" w:hAnsi="Times New Roman" w:cs="Times New Roman"/>
          <w:sz w:val="24"/>
          <w:szCs w:val="24"/>
        </w:rPr>
        <w:t xml:space="preserve">(6) </w:t>
      </w:r>
      <w:r>
        <w:rPr>
          <w:rFonts w:ascii="Times New Roman" w:hAnsi="Times New Roman" w:cs="Times New Roman"/>
          <w:sz w:val="24"/>
          <w:szCs w:val="24"/>
        </w:rPr>
        <w:t>Komisija</w:t>
      </w:r>
      <w:r w:rsidRPr="0016711E">
        <w:rPr>
          <w:rFonts w:ascii="Times New Roman" w:hAnsi="Times New Roman" w:cs="Times New Roman"/>
          <w:sz w:val="24"/>
          <w:szCs w:val="24"/>
        </w:rPr>
        <w:t xml:space="preserve"> može naložiti izdavanje i otkup udjela UCITS fondova ako je to u javnom interesu ili interesu </w:t>
      </w:r>
      <w:r>
        <w:rPr>
          <w:rFonts w:ascii="Times New Roman" w:hAnsi="Times New Roman" w:cs="Times New Roman"/>
          <w:sz w:val="24"/>
          <w:szCs w:val="24"/>
        </w:rPr>
        <w:t>investitora</w:t>
      </w:r>
      <w:r w:rsidRPr="0016711E">
        <w:rPr>
          <w:rFonts w:ascii="Times New Roman" w:hAnsi="Times New Roman" w:cs="Times New Roman"/>
          <w:sz w:val="24"/>
          <w:szCs w:val="24"/>
        </w:rPr>
        <w:t xml:space="preserve"> UCITS fonda.</w:t>
      </w:r>
    </w:p>
    <w:p w:rsidR="0016711E" w:rsidRPr="0016711E" w:rsidRDefault="0016711E" w:rsidP="0016711E">
      <w:pPr>
        <w:pStyle w:val="NoSpacing"/>
        <w:jc w:val="both"/>
        <w:rPr>
          <w:rFonts w:ascii="Times New Roman" w:hAnsi="Times New Roman" w:cs="Times New Roman"/>
          <w:sz w:val="24"/>
          <w:szCs w:val="24"/>
        </w:rPr>
      </w:pPr>
      <w:r w:rsidRPr="0016711E">
        <w:rPr>
          <w:rFonts w:ascii="Times New Roman" w:hAnsi="Times New Roman" w:cs="Times New Roman"/>
          <w:sz w:val="24"/>
          <w:szCs w:val="24"/>
        </w:rPr>
        <w:t xml:space="preserve">(7) </w:t>
      </w:r>
      <w:r>
        <w:rPr>
          <w:rFonts w:ascii="Times New Roman" w:hAnsi="Times New Roman" w:cs="Times New Roman"/>
          <w:sz w:val="24"/>
          <w:szCs w:val="24"/>
        </w:rPr>
        <w:t>Komisija</w:t>
      </w:r>
      <w:r w:rsidRPr="0016711E">
        <w:rPr>
          <w:rFonts w:ascii="Times New Roman" w:hAnsi="Times New Roman" w:cs="Times New Roman"/>
          <w:sz w:val="24"/>
          <w:szCs w:val="24"/>
        </w:rPr>
        <w:t xml:space="preserve"> može naložiti društvu za upravljanje i depozitaru da privremeno obustave izdavanje i otkup udjela ako postoje osnovani i </w:t>
      </w:r>
      <w:r>
        <w:rPr>
          <w:rFonts w:ascii="Times New Roman" w:hAnsi="Times New Roman" w:cs="Times New Roman"/>
          <w:sz w:val="24"/>
          <w:szCs w:val="24"/>
        </w:rPr>
        <w:t>dovoljni</w:t>
      </w:r>
      <w:r w:rsidRPr="0016711E">
        <w:rPr>
          <w:rFonts w:ascii="Times New Roman" w:hAnsi="Times New Roman" w:cs="Times New Roman"/>
          <w:sz w:val="24"/>
          <w:szCs w:val="24"/>
        </w:rPr>
        <w:t xml:space="preserve"> razlozi za obustavu izdavanja i otkupa u interesu </w:t>
      </w:r>
      <w:r>
        <w:rPr>
          <w:rFonts w:ascii="Times New Roman" w:hAnsi="Times New Roman" w:cs="Times New Roman"/>
          <w:sz w:val="24"/>
          <w:szCs w:val="24"/>
        </w:rPr>
        <w:t>investitora</w:t>
      </w:r>
      <w:r w:rsidRPr="0016711E">
        <w:rPr>
          <w:rFonts w:ascii="Times New Roman" w:hAnsi="Times New Roman" w:cs="Times New Roman"/>
          <w:sz w:val="24"/>
          <w:szCs w:val="24"/>
        </w:rPr>
        <w:t xml:space="preserve"> ili potencijalnih </w:t>
      </w:r>
      <w:r>
        <w:rPr>
          <w:rFonts w:ascii="Times New Roman" w:hAnsi="Times New Roman" w:cs="Times New Roman"/>
          <w:sz w:val="24"/>
          <w:szCs w:val="24"/>
        </w:rPr>
        <w:t>invetitora</w:t>
      </w:r>
      <w:r w:rsidRPr="0016711E">
        <w:rPr>
          <w:rFonts w:ascii="Times New Roman" w:hAnsi="Times New Roman" w:cs="Times New Roman"/>
          <w:sz w:val="24"/>
          <w:szCs w:val="24"/>
        </w:rPr>
        <w:t>.</w:t>
      </w:r>
    </w:p>
    <w:p w:rsidR="0016711E" w:rsidRPr="0016711E" w:rsidRDefault="0016711E" w:rsidP="0016711E">
      <w:pPr>
        <w:pStyle w:val="NoSpacing"/>
        <w:jc w:val="both"/>
        <w:rPr>
          <w:rFonts w:ascii="Times New Roman" w:hAnsi="Times New Roman" w:cs="Times New Roman"/>
          <w:sz w:val="24"/>
          <w:szCs w:val="24"/>
        </w:rPr>
      </w:pPr>
    </w:p>
    <w:p w:rsidR="0016711E" w:rsidRPr="0016711E" w:rsidRDefault="0016711E" w:rsidP="0016711E">
      <w:pPr>
        <w:pStyle w:val="NoSpacing"/>
        <w:jc w:val="center"/>
        <w:rPr>
          <w:rFonts w:ascii="Times New Roman" w:hAnsi="Times New Roman" w:cs="Times New Roman"/>
          <w:b/>
          <w:sz w:val="24"/>
          <w:szCs w:val="24"/>
        </w:rPr>
      </w:pPr>
      <w:r w:rsidRPr="0016711E">
        <w:rPr>
          <w:rFonts w:ascii="Times New Roman" w:hAnsi="Times New Roman" w:cs="Times New Roman"/>
          <w:b/>
          <w:sz w:val="24"/>
          <w:szCs w:val="24"/>
        </w:rPr>
        <w:t xml:space="preserve">Član </w:t>
      </w:r>
      <w:r w:rsidR="006F268D">
        <w:rPr>
          <w:rFonts w:ascii="Times New Roman" w:hAnsi="Times New Roman" w:cs="Times New Roman"/>
          <w:b/>
          <w:sz w:val="24"/>
          <w:szCs w:val="24"/>
        </w:rPr>
        <w:t>226</w:t>
      </w:r>
      <w:r w:rsidRPr="0016711E">
        <w:rPr>
          <w:rFonts w:ascii="Times New Roman" w:hAnsi="Times New Roman" w:cs="Times New Roman"/>
          <w:b/>
          <w:sz w:val="24"/>
          <w:szCs w:val="24"/>
        </w:rPr>
        <w:t>.</w:t>
      </w:r>
    </w:p>
    <w:p w:rsidR="0016711E" w:rsidRPr="0016711E" w:rsidRDefault="0016711E" w:rsidP="0016711E">
      <w:pPr>
        <w:pStyle w:val="NoSpacing"/>
        <w:jc w:val="both"/>
        <w:rPr>
          <w:rFonts w:ascii="Times New Roman" w:hAnsi="Times New Roman" w:cs="Times New Roman"/>
          <w:sz w:val="24"/>
          <w:szCs w:val="24"/>
        </w:rPr>
      </w:pPr>
    </w:p>
    <w:p w:rsidR="0016711E" w:rsidRPr="0016711E" w:rsidRDefault="0016711E" w:rsidP="0016711E">
      <w:pPr>
        <w:pStyle w:val="NoSpacing"/>
        <w:jc w:val="both"/>
        <w:rPr>
          <w:rFonts w:ascii="Times New Roman" w:hAnsi="Times New Roman" w:cs="Times New Roman"/>
          <w:sz w:val="24"/>
          <w:szCs w:val="24"/>
        </w:rPr>
      </w:pPr>
      <w:r w:rsidRPr="0016711E">
        <w:rPr>
          <w:rFonts w:ascii="Times New Roman" w:hAnsi="Times New Roman" w:cs="Times New Roman"/>
          <w:sz w:val="24"/>
          <w:szCs w:val="24"/>
        </w:rPr>
        <w:t>(1) Obustava iz</w:t>
      </w:r>
      <w:r w:rsidR="00D07536">
        <w:rPr>
          <w:rFonts w:ascii="Times New Roman" w:hAnsi="Times New Roman" w:cs="Times New Roman"/>
          <w:sz w:val="24"/>
          <w:szCs w:val="24"/>
        </w:rPr>
        <w:t>davanja i otkupa udjela iz član</w:t>
      </w:r>
      <w:r w:rsidRPr="0016711E">
        <w:rPr>
          <w:rFonts w:ascii="Times New Roman" w:hAnsi="Times New Roman" w:cs="Times New Roman"/>
          <w:sz w:val="24"/>
          <w:szCs w:val="24"/>
        </w:rPr>
        <w:t xml:space="preserve">a </w:t>
      </w:r>
      <w:r w:rsidR="006F268D">
        <w:rPr>
          <w:rFonts w:ascii="Times New Roman" w:hAnsi="Times New Roman" w:cs="Times New Roman"/>
          <w:sz w:val="24"/>
          <w:szCs w:val="24"/>
        </w:rPr>
        <w:t>225</w:t>
      </w:r>
      <w:r>
        <w:rPr>
          <w:rFonts w:ascii="Times New Roman" w:hAnsi="Times New Roman" w:cs="Times New Roman"/>
          <w:sz w:val="24"/>
          <w:szCs w:val="24"/>
        </w:rPr>
        <w:t xml:space="preserve"> stav 1 ovog</w:t>
      </w:r>
      <w:r w:rsidRPr="0016711E">
        <w:rPr>
          <w:rFonts w:ascii="Times New Roman" w:hAnsi="Times New Roman" w:cs="Times New Roman"/>
          <w:sz w:val="24"/>
          <w:szCs w:val="24"/>
        </w:rPr>
        <w:t xml:space="preserve"> Zakona mora prestati čim je prije moguće, odnosno čim prestanu razlozi za obustavu izdavanja i otkupa, a najkasnije u roku </w:t>
      </w:r>
      <w:r w:rsidRPr="003717A3">
        <w:rPr>
          <w:rFonts w:ascii="Times New Roman" w:hAnsi="Times New Roman" w:cs="Times New Roman"/>
          <w:sz w:val="24"/>
          <w:szCs w:val="24"/>
        </w:rPr>
        <w:t>od 28 dana</w:t>
      </w:r>
      <w:r>
        <w:rPr>
          <w:rFonts w:ascii="Times New Roman" w:hAnsi="Times New Roman" w:cs="Times New Roman"/>
          <w:sz w:val="24"/>
          <w:szCs w:val="24"/>
        </w:rPr>
        <w:t xml:space="preserve"> od početka obustave.</w:t>
      </w:r>
    </w:p>
    <w:p w:rsidR="0016711E" w:rsidRPr="0016711E" w:rsidRDefault="0016711E" w:rsidP="0016711E">
      <w:pPr>
        <w:pStyle w:val="NoSpacing"/>
        <w:jc w:val="both"/>
        <w:rPr>
          <w:rFonts w:ascii="Times New Roman" w:hAnsi="Times New Roman" w:cs="Times New Roman"/>
          <w:sz w:val="24"/>
          <w:szCs w:val="24"/>
        </w:rPr>
      </w:pPr>
      <w:r w:rsidRPr="0016711E">
        <w:rPr>
          <w:rFonts w:ascii="Times New Roman" w:hAnsi="Times New Roman" w:cs="Times New Roman"/>
          <w:sz w:val="24"/>
          <w:szCs w:val="24"/>
        </w:rPr>
        <w:t xml:space="preserve">(2) </w:t>
      </w:r>
      <w:r>
        <w:rPr>
          <w:rFonts w:ascii="Times New Roman" w:hAnsi="Times New Roman" w:cs="Times New Roman"/>
          <w:sz w:val="24"/>
          <w:szCs w:val="24"/>
        </w:rPr>
        <w:t>Osnovom</w:t>
      </w:r>
      <w:r w:rsidRPr="0016711E">
        <w:rPr>
          <w:rFonts w:ascii="Times New Roman" w:hAnsi="Times New Roman" w:cs="Times New Roman"/>
          <w:sz w:val="24"/>
          <w:szCs w:val="24"/>
        </w:rPr>
        <w:t xml:space="preserve"> zahtjeva društva za upravljanje </w:t>
      </w:r>
      <w:r>
        <w:rPr>
          <w:rFonts w:ascii="Times New Roman" w:hAnsi="Times New Roman" w:cs="Times New Roman"/>
          <w:sz w:val="24"/>
          <w:szCs w:val="24"/>
        </w:rPr>
        <w:t>Komisija</w:t>
      </w:r>
      <w:r w:rsidRPr="0016711E">
        <w:rPr>
          <w:rFonts w:ascii="Times New Roman" w:hAnsi="Times New Roman" w:cs="Times New Roman"/>
          <w:sz w:val="24"/>
          <w:szCs w:val="24"/>
        </w:rPr>
        <w:t xml:space="preserve"> </w:t>
      </w:r>
      <w:r>
        <w:rPr>
          <w:rFonts w:ascii="Times New Roman" w:hAnsi="Times New Roman" w:cs="Times New Roman"/>
          <w:sz w:val="24"/>
          <w:szCs w:val="24"/>
        </w:rPr>
        <w:t>izuzetno može produžiti rok iz stava 1 ovog član</w:t>
      </w:r>
      <w:r w:rsidRPr="0016711E">
        <w:rPr>
          <w:rFonts w:ascii="Times New Roman" w:hAnsi="Times New Roman" w:cs="Times New Roman"/>
          <w:sz w:val="24"/>
          <w:szCs w:val="24"/>
        </w:rPr>
        <w:t>a. Zahtjev z</w:t>
      </w:r>
      <w:r>
        <w:rPr>
          <w:rFonts w:ascii="Times New Roman" w:hAnsi="Times New Roman" w:cs="Times New Roman"/>
          <w:sz w:val="24"/>
          <w:szCs w:val="24"/>
        </w:rPr>
        <w:t>a izdavanje odobrenja za produž</w:t>
      </w:r>
      <w:r w:rsidRPr="0016711E">
        <w:rPr>
          <w:rFonts w:ascii="Times New Roman" w:hAnsi="Times New Roman" w:cs="Times New Roman"/>
          <w:sz w:val="24"/>
          <w:szCs w:val="24"/>
        </w:rPr>
        <w:t>enje roka za obustavu i izdavanje udjela društvo za upravljanje podnosi najkasnije deset</w:t>
      </w:r>
      <w:r w:rsidR="006F268D">
        <w:rPr>
          <w:rFonts w:ascii="Times New Roman" w:hAnsi="Times New Roman" w:cs="Times New Roman"/>
          <w:sz w:val="24"/>
          <w:szCs w:val="24"/>
        </w:rPr>
        <w:t xml:space="preserve"> dana prije isteka roka iz stava 1 ovog član</w:t>
      </w:r>
      <w:r w:rsidRPr="0016711E">
        <w:rPr>
          <w:rFonts w:ascii="Times New Roman" w:hAnsi="Times New Roman" w:cs="Times New Roman"/>
          <w:sz w:val="24"/>
          <w:szCs w:val="24"/>
        </w:rPr>
        <w:t>a.</w:t>
      </w:r>
    </w:p>
    <w:p w:rsidR="0016711E" w:rsidRPr="0016711E" w:rsidRDefault="0016711E" w:rsidP="0016711E">
      <w:pPr>
        <w:pStyle w:val="NoSpacing"/>
        <w:jc w:val="both"/>
        <w:rPr>
          <w:rFonts w:ascii="Times New Roman" w:hAnsi="Times New Roman" w:cs="Times New Roman"/>
          <w:sz w:val="24"/>
          <w:szCs w:val="24"/>
        </w:rPr>
      </w:pPr>
      <w:r w:rsidRPr="0016711E">
        <w:rPr>
          <w:rFonts w:ascii="Times New Roman" w:hAnsi="Times New Roman" w:cs="Times New Roman"/>
          <w:sz w:val="24"/>
          <w:szCs w:val="24"/>
        </w:rPr>
        <w:t xml:space="preserve">(3) Nastavak poslovanja UCITS fonda potrebno je bez </w:t>
      </w:r>
      <w:r w:rsidR="006F268D">
        <w:rPr>
          <w:rFonts w:ascii="Times New Roman" w:hAnsi="Times New Roman" w:cs="Times New Roman"/>
          <w:sz w:val="24"/>
          <w:szCs w:val="24"/>
        </w:rPr>
        <w:t>odlaganja</w:t>
      </w:r>
      <w:r w:rsidRPr="0016711E">
        <w:rPr>
          <w:rFonts w:ascii="Times New Roman" w:hAnsi="Times New Roman" w:cs="Times New Roman"/>
          <w:sz w:val="24"/>
          <w:szCs w:val="24"/>
        </w:rPr>
        <w:t xml:space="preserve"> prijaviti </w:t>
      </w:r>
      <w:r w:rsidR="006F268D">
        <w:rPr>
          <w:rFonts w:ascii="Times New Roman" w:hAnsi="Times New Roman" w:cs="Times New Roman"/>
          <w:sz w:val="24"/>
          <w:szCs w:val="24"/>
        </w:rPr>
        <w:t>Komisiji kao i</w:t>
      </w:r>
      <w:r w:rsidRPr="0016711E">
        <w:rPr>
          <w:rFonts w:ascii="Times New Roman" w:hAnsi="Times New Roman" w:cs="Times New Roman"/>
          <w:sz w:val="24"/>
          <w:szCs w:val="24"/>
        </w:rPr>
        <w:t xml:space="preserve"> nadležnim tijelima svih država u kojima se trguje udjelima UCITS fonda i objaviti na </w:t>
      </w:r>
      <w:r w:rsidR="006F268D">
        <w:rPr>
          <w:rFonts w:ascii="Times New Roman" w:hAnsi="Times New Roman" w:cs="Times New Roman"/>
          <w:sz w:val="24"/>
          <w:szCs w:val="24"/>
        </w:rPr>
        <w:t>internet</w:t>
      </w:r>
      <w:r w:rsidRPr="0016711E">
        <w:rPr>
          <w:rFonts w:ascii="Times New Roman" w:hAnsi="Times New Roman" w:cs="Times New Roman"/>
          <w:sz w:val="24"/>
          <w:szCs w:val="24"/>
        </w:rPr>
        <w:t xml:space="preserve"> str</w:t>
      </w:r>
      <w:r>
        <w:rPr>
          <w:rFonts w:ascii="Times New Roman" w:hAnsi="Times New Roman" w:cs="Times New Roman"/>
          <w:sz w:val="24"/>
          <w:szCs w:val="24"/>
        </w:rPr>
        <w:t>anicama društva za upravljanje.</w:t>
      </w:r>
    </w:p>
    <w:p w:rsidR="006F268D" w:rsidRPr="00133ACA" w:rsidRDefault="0016711E" w:rsidP="00133ACA">
      <w:pPr>
        <w:pStyle w:val="NoSpacing"/>
        <w:jc w:val="both"/>
        <w:rPr>
          <w:rFonts w:ascii="Times New Roman" w:hAnsi="Times New Roman" w:cs="Times New Roman"/>
          <w:sz w:val="24"/>
          <w:szCs w:val="24"/>
        </w:rPr>
      </w:pPr>
      <w:r w:rsidRPr="0016711E">
        <w:rPr>
          <w:rFonts w:ascii="Times New Roman" w:hAnsi="Times New Roman" w:cs="Times New Roman"/>
          <w:sz w:val="24"/>
          <w:szCs w:val="24"/>
        </w:rPr>
        <w:t xml:space="preserve">(4) </w:t>
      </w:r>
      <w:r w:rsidR="006F268D">
        <w:rPr>
          <w:rFonts w:ascii="Times New Roman" w:hAnsi="Times New Roman" w:cs="Times New Roman"/>
          <w:sz w:val="24"/>
          <w:szCs w:val="24"/>
        </w:rPr>
        <w:t>Komisija će pravilima detaljnije</w:t>
      </w:r>
      <w:r w:rsidRPr="0016711E">
        <w:rPr>
          <w:rFonts w:ascii="Times New Roman" w:hAnsi="Times New Roman" w:cs="Times New Roman"/>
          <w:sz w:val="24"/>
          <w:szCs w:val="24"/>
        </w:rPr>
        <w:t xml:space="preserve"> propisati </w:t>
      </w:r>
      <w:r w:rsidR="006F268D">
        <w:rPr>
          <w:rFonts w:ascii="Times New Roman" w:hAnsi="Times New Roman" w:cs="Times New Roman"/>
          <w:sz w:val="24"/>
          <w:szCs w:val="24"/>
        </w:rPr>
        <w:t>uslove</w:t>
      </w:r>
      <w:r w:rsidRPr="0016711E">
        <w:rPr>
          <w:rFonts w:ascii="Times New Roman" w:hAnsi="Times New Roman" w:cs="Times New Roman"/>
          <w:sz w:val="24"/>
          <w:szCs w:val="24"/>
        </w:rPr>
        <w:t xml:space="preserve"> i način </w:t>
      </w:r>
      <w:r w:rsidR="006F268D">
        <w:rPr>
          <w:rFonts w:ascii="Times New Roman" w:hAnsi="Times New Roman" w:cs="Times New Roman"/>
          <w:sz w:val="24"/>
          <w:szCs w:val="24"/>
        </w:rPr>
        <w:t>prijem zahtjeva za sti</w:t>
      </w:r>
      <w:r w:rsidRPr="0016711E">
        <w:rPr>
          <w:rFonts w:ascii="Times New Roman" w:hAnsi="Times New Roman" w:cs="Times New Roman"/>
          <w:sz w:val="24"/>
          <w:szCs w:val="24"/>
        </w:rPr>
        <w:t xml:space="preserve">canje ili otkup udjela za vrijeme trajanja obustave izdavanja i otkupa udjela, </w:t>
      </w:r>
      <w:r w:rsidR="006F268D">
        <w:rPr>
          <w:rFonts w:ascii="Times New Roman" w:hAnsi="Times New Roman" w:cs="Times New Roman"/>
          <w:sz w:val="24"/>
          <w:szCs w:val="24"/>
        </w:rPr>
        <w:t>uslove</w:t>
      </w:r>
      <w:r w:rsidRPr="0016711E">
        <w:rPr>
          <w:rFonts w:ascii="Times New Roman" w:hAnsi="Times New Roman" w:cs="Times New Roman"/>
          <w:sz w:val="24"/>
          <w:szCs w:val="24"/>
        </w:rPr>
        <w:t xml:space="preserve"> utvrđivanja cijene udjela, rokove isplate </w:t>
      </w:r>
      <w:r w:rsidR="006F268D">
        <w:rPr>
          <w:rFonts w:ascii="Times New Roman" w:hAnsi="Times New Roman" w:cs="Times New Roman"/>
          <w:sz w:val="24"/>
          <w:szCs w:val="24"/>
        </w:rPr>
        <w:t>kao i</w:t>
      </w:r>
      <w:r w:rsidRPr="0016711E">
        <w:rPr>
          <w:rFonts w:ascii="Times New Roman" w:hAnsi="Times New Roman" w:cs="Times New Roman"/>
          <w:sz w:val="24"/>
          <w:szCs w:val="24"/>
        </w:rPr>
        <w:t xml:space="preserve"> </w:t>
      </w:r>
      <w:r w:rsidR="006F268D">
        <w:rPr>
          <w:rFonts w:ascii="Times New Roman" w:hAnsi="Times New Roman" w:cs="Times New Roman"/>
          <w:sz w:val="24"/>
          <w:szCs w:val="24"/>
        </w:rPr>
        <w:t>uslove</w:t>
      </w:r>
      <w:r w:rsidRPr="0016711E">
        <w:rPr>
          <w:rFonts w:ascii="Times New Roman" w:hAnsi="Times New Roman" w:cs="Times New Roman"/>
          <w:sz w:val="24"/>
          <w:szCs w:val="24"/>
        </w:rPr>
        <w:t xml:space="preserve"> nastavka poslovanja nakon prestanka obu</w:t>
      </w:r>
      <w:r w:rsidR="00133ACA">
        <w:rPr>
          <w:rFonts w:ascii="Times New Roman" w:hAnsi="Times New Roman" w:cs="Times New Roman"/>
          <w:sz w:val="24"/>
          <w:szCs w:val="24"/>
        </w:rPr>
        <w:t>stave izdavanja i otkupa udjela.</w:t>
      </w:r>
    </w:p>
    <w:p w:rsidR="0035029F" w:rsidRDefault="0035029F" w:rsidP="00B2720E">
      <w:pPr>
        <w:pStyle w:val="NoSpacing"/>
        <w:rPr>
          <w:rFonts w:ascii="Times New Roman" w:hAnsi="Times New Roman" w:cs="Times New Roman"/>
          <w:b/>
          <w:bCs/>
          <w:sz w:val="24"/>
          <w:szCs w:val="24"/>
        </w:rPr>
      </w:pPr>
    </w:p>
    <w:p w:rsidR="00DB1F3A" w:rsidRPr="007D0B04" w:rsidRDefault="00DB1F3A" w:rsidP="004D5830">
      <w:pPr>
        <w:pStyle w:val="NoSpacing"/>
        <w:jc w:val="center"/>
        <w:rPr>
          <w:rFonts w:ascii="Times New Roman" w:hAnsi="Times New Roman" w:cs="Times New Roman"/>
          <w:b/>
          <w:bCs/>
          <w:sz w:val="24"/>
          <w:szCs w:val="24"/>
        </w:rPr>
      </w:pPr>
      <w:r w:rsidRPr="007D0B04">
        <w:rPr>
          <w:rFonts w:ascii="Times New Roman" w:hAnsi="Times New Roman" w:cs="Times New Roman"/>
          <w:b/>
          <w:bCs/>
          <w:sz w:val="24"/>
          <w:szCs w:val="24"/>
        </w:rPr>
        <w:t>Tekući troškovi</w:t>
      </w:r>
    </w:p>
    <w:p w:rsidR="00DB1F3A" w:rsidRPr="00A31820" w:rsidRDefault="006F268D" w:rsidP="004D5830">
      <w:pPr>
        <w:pStyle w:val="NoSpacing"/>
        <w:jc w:val="center"/>
        <w:rPr>
          <w:rFonts w:ascii="Times New Roman" w:hAnsi="Times New Roman" w:cs="Times New Roman"/>
          <w:b/>
          <w:bCs/>
          <w:sz w:val="24"/>
          <w:szCs w:val="24"/>
        </w:rPr>
      </w:pPr>
      <w:r w:rsidRPr="007D0B04">
        <w:rPr>
          <w:rFonts w:ascii="Times New Roman" w:hAnsi="Times New Roman" w:cs="Times New Roman"/>
          <w:b/>
          <w:bCs/>
          <w:sz w:val="24"/>
          <w:szCs w:val="24"/>
        </w:rPr>
        <w:t>Član 227</w:t>
      </w:r>
      <w:r w:rsidR="006A0912" w:rsidRPr="007D0B04">
        <w:rPr>
          <w:rFonts w:ascii="Times New Roman" w:hAnsi="Times New Roman" w:cs="Times New Roman"/>
          <w:b/>
          <w:bCs/>
          <w:sz w:val="24"/>
          <w:szCs w:val="24"/>
        </w:rPr>
        <w:t>.</w:t>
      </w:r>
    </w:p>
    <w:p w:rsidR="004D5830" w:rsidRPr="00A31820" w:rsidRDefault="004D5830" w:rsidP="004D5830">
      <w:pPr>
        <w:pStyle w:val="NoSpacing"/>
        <w:jc w:val="center"/>
        <w:rPr>
          <w:rFonts w:ascii="Times New Roman" w:hAnsi="Times New Roman" w:cs="Times New Roman"/>
          <w:b/>
          <w:bCs/>
          <w:sz w:val="24"/>
          <w:szCs w:val="24"/>
        </w:rPr>
      </w:pP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(1) Društvo za upravljanje dužno je da</w:t>
      </w:r>
      <w:r w:rsidR="00B2720E">
        <w:rPr>
          <w:rFonts w:ascii="Times New Roman" w:hAnsi="Times New Roman" w:cs="Times New Roman"/>
          <w:sz w:val="24"/>
          <w:szCs w:val="24"/>
        </w:rPr>
        <w:t xml:space="preserve"> za svaki UCITS fond kojim upravlja</w:t>
      </w:r>
      <w:r w:rsidRPr="00A31820">
        <w:rPr>
          <w:rFonts w:ascii="Times New Roman" w:hAnsi="Times New Roman" w:cs="Times New Roman"/>
          <w:sz w:val="24"/>
          <w:szCs w:val="24"/>
        </w:rPr>
        <w:t>:</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1) vrši obračun tekućih troškova i </w:t>
      </w:r>
      <w:r w:rsidRPr="0007004B">
        <w:rPr>
          <w:rFonts w:ascii="Times New Roman" w:hAnsi="Times New Roman" w:cs="Times New Roman"/>
          <w:sz w:val="24"/>
          <w:szCs w:val="24"/>
        </w:rPr>
        <w:t>objavljuje</w:t>
      </w:r>
      <w:r w:rsidRPr="00A31820">
        <w:rPr>
          <w:rFonts w:ascii="Times New Roman" w:hAnsi="Times New Roman" w:cs="Times New Roman"/>
          <w:sz w:val="24"/>
          <w:szCs w:val="24"/>
        </w:rPr>
        <w:t xml:space="preserve"> tačne iznose tekućih troškova u ključnim informacijama za investitore;</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2) vrši obračun tekućih troškova u skl</w:t>
      </w:r>
      <w:r w:rsidR="006A0912" w:rsidRPr="00A31820">
        <w:rPr>
          <w:rFonts w:ascii="Times New Roman" w:hAnsi="Times New Roman" w:cs="Times New Roman"/>
          <w:sz w:val="24"/>
          <w:szCs w:val="24"/>
        </w:rPr>
        <w:t xml:space="preserve">adu sa metodologijom iz </w:t>
      </w:r>
      <w:r w:rsidR="006A0912" w:rsidRPr="0007004B">
        <w:rPr>
          <w:rFonts w:ascii="Times New Roman" w:hAnsi="Times New Roman" w:cs="Times New Roman"/>
          <w:sz w:val="24"/>
          <w:szCs w:val="24"/>
        </w:rPr>
        <w:t xml:space="preserve">člana </w:t>
      </w:r>
      <w:r w:rsidR="006F268D">
        <w:rPr>
          <w:rFonts w:ascii="Times New Roman" w:hAnsi="Times New Roman" w:cs="Times New Roman"/>
          <w:sz w:val="24"/>
          <w:szCs w:val="24"/>
        </w:rPr>
        <w:t>228</w:t>
      </w:r>
      <w:r w:rsidR="006A0912" w:rsidRPr="0007004B">
        <w:rPr>
          <w:rFonts w:ascii="Times New Roman" w:hAnsi="Times New Roman" w:cs="Times New Roman"/>
          <w:sz w:val="24"/>
          <w:szCs w:val="24"/>
        </w:rPr>
        <w:t>.</w:t>
      </w:r>
      <w:r w:rsidRPr="00A31820">
        <w:rPr>
          <w:rFonts w:ascii="Times New Roman" w:hAnsi="Times New Roman" w:cs="Times New Roman"/>
          <w:sz w:val="24"/>
          <w:szCs w:val="24"/>
        </w:rPr>
        <w:t xml:space="preserve"> ovog zakona;</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3) vodi registar obračuna tekućih troškova i čuva podatke iz registra najmanje pet godina od dana upisa u registar.</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(2) Tekući troškovi obuhvataju sve troškove koji se plaćaju iz imovine </w:t>
      </w:r>
      <w:r w:rsidR="0007004B">
        <w:rPr>
          <w:rFonts w:ascii="Times New Roman" w:hAnsi="Times New Roman" w:cs="Times New Roman"/>
          <w:sz w:val="24"/>
          <w:szCs w:val="24"/>
        </w:rPr>
        <w:t>UCITS</w:t>
      </w:r>
      <w:r w:rsidRPr="00A31820">
        <w:rPr>
          <w:rFonts w:ascii="Times New Roman" w:hAnsi="Times New Roman" w:cs="Times New Roman"/>
          <w:sz w:val="24"/>
          <w:szCs w:val="24"/>
        </w:rPr>
        <w:t xml:space="preserve"> fonda, i to:</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 troškove poslovanja </w:t>
      </w:r>
      <w:r w:rsidR="0007004B">
        <w:rPr>
          <w:rFonts w:ascii="Times New Roman" w:hAnsi="Times New Roman" w:cs="Times New Roman"/>
          <w:sz w:val="24"/>
          <w:szCs w:val="24"/>
        </w:rPr>
        <w:t>UCITS</w:t>
      </w:r>
      <w:r w:rsidRPr="00A31820">
        <w:rPr>
          <w:rFonts w:ascii="Times New Roman" w:hAnsi="Times New Roman" w:cs="Times New Roman"/>
          <w:sz w:val="24"/>
          <w:szCs w:val="24"/>
        </w:rPr>
        <w:t xml:space="preserve"> fonda,</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 naknade za upravljanje fondom.</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(3) Tekući troškovi iz stava 2 ovog člana obuhvataju naročito:</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1) naknade:</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 društvu za upravljanje,</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 depozitaru;</w:t>
      </w:r>
    </w:p>
    <w:p w:rsidR="00DB1F3A" w:rsidRPr="00A31820" w:rsidRDefault="00DB1F3A" w:rsidP="0007004B">
      <w:pPr>
        <w:pStyle w:val="NoSpacing"/>
        <w:ind w:left="567" w:hanging="567"/>
        <w:jc w:val="both"/>
        <w:rPr>
          <w:rFonts w:ascii="Times New Roman" w:hAnsi="Times New Roman" w:cs="Times New Roman"/>
          <w:sz w:val="24"/>
          <w:szCs w:val="24"/>
        </w:rPr>
      </w:pPr>
      <w:r w:rsidRPr="00A31820">
        <w:rPr>
          <w:rFonts w:ascii="Times New Roman" w:hAnsi="Times New Roman" w:cs="Times New Roman"/>
          <w:sz w:val="24"/>
          <w:szCs w:val="24"/>
        </w:rPr>
        <w:t xml:space="preserve">   2) naknade za izdavanje dozvole za rad i upis u registar i druge naknade koje se plaćaju Komisiji;</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3) naknade revizoru;</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4) troškove, provizije ili takse vezane uz sticanje ili prodaju imovine;</w:t>
      </w:r>
    </w:p>
    <w:p w:rsidR="00DB1F3A" w:rsidRPr="00A31820" w:rsidRDefault="00DB1F3A" w:rsidP="0007004B">
      <w:pPr>
        <w:pStyle w:val="NoSpacing"/>
        <w:ind w:left="567" w:hanging="567"/>
        <w:jc w:val="both"/>
        <w:rPr>
          <w:rFonts w:ascii="Times New Roman" w:hAnsi="Times New Roman" w:cs="Times New Roman"/>
          <w:sz w:val="24"/>
          <w:szCs w:val="24"/>
        </w:rPr>
      </w:pPr>
      <w:r w:rsidRPr="00A31820">
        <w:rPr>
          <w:rFonts w:ascii="Times New Roman" w:hAnsi="Times New Roman" w:cs="Times New Roman"/>
          <w:sz w:val="24"/>
          <w:szCs w:val="24"/>
        </w:rPr>
        <w:t xml:space="preserve">   5) troškove vođenja registra </w:t>
      </w:r>
      <w:r w:rsidR="006A0912" w:rsidRPr="00A31820">
        <w:rPr>
          <w:rFonts w:ascii="Times New Roman" w:hAnsi="Times New Roman" w:cs="Times New Roman"/>
          <w:sz w:val="24"/>
          <w:szCs w:val="24"/>
        </w:rPr>
        <w:t>udjela</w:t>
      </w:r>
      <w:r w:rsidRPr="00A31820">
        <w:rPr>
          <w:rFonts w:ascii="Times New Roman" w:hAnsi="Times New Roman" w:cs="Times New Roman"/>
          <w:sz w:val="24"/>
          <w:szCs w:val="24"/>
        </w:rPr>
        <w:t xml:space="preserve">, uključujući troškove izdavanja potvrda o transakciji ili stanju </w:t>
      </w:r>
      <w:r w:rsidR="006A0912" w:rsidRPr="00A31820">
        <w:rPr>
          <w:rFonts w:ascii="Times New Roman" w:hAnsi="Times New Roman" w:cs="Times New Roman"/>
          <w:sz w:val="24"/>
          <w:szCs w:val="24"/>
        </w:rPr>
        <w:t>udjela</w:t>
      </w:r>
      <w:r w:rsidRPr="00A31820">
        <w:rPr>
          <w:rFonts w:ascii="Times New Roman" w:hAnsi="Times New Roman" w:cs="Times New Roman"/>
          <w:sz w:val="24"/>
          <w:szCs w:val="24"/>
        </w:rPr>
        <w:t>, kao i troškove isplate učešća u dobiti;</w:t>
      </w:r>
    </w:p>
    <w:p w:rsidR="00DB1F3A" w:rsidRPr="00A31820" w:rsidRDefault="00DB1F3A" w:rsidP="0007004B">
      <w:pPr>
        <w:pStyle w:val="NoSpacing"/>
        <w:ind w:left="567" w:hanging="567"/>
        <w:jc w:val="both"/>
        <w:rPr>
          <w:rFonts w:ascii="Times New Roman" w:hAnsi="Times New Roman" w:cs="Times New Roman"/>
          <w:sz w:val="24"/>
          <w:szCs w:val="24"/>
        </w:rPr>
      </w:pPr>
      <w:r w:rsidRPr="00A31820">
        <w:rPr>
          <w:rFonts w:ascii="Times New Roman" w:hAnsi="Times New Roman" w:cs="Times New Roman"/>
          <w:sz w:val="24"/>
          <w:szCs w:val="24"/>
        </w:rPr>
        <w:t xml:space="preserve">   6) troškove izrade, štampanja i poštarine vezani uz polugodišnje i godišnje izvještaje </w:t>
      </w:r>
      <w:r w:rsidR="0007004B">
        <w:rPr>
          <w:rFonts w:ascii="Times New Roman" w:hAnsi="Times New Roman" w:cs="Times New Roman"/>
          <w:sz w:val="24"/>
          <w:szCs w:val="24"/>
        </w:rPr>
        <w:t>za investitora</w:t>
      </w:r>
      <w:r w:rsidRPr="00A31820">
        <w:rPr>
          <w:rFonts w:ascii="Times New Roman" w:hAnsi="Times New Roman" w:cs="Times New Roman"/>
          <w:sz w:val="24"/>
          <w:szCs w:val="24"/>
        </w:rPr>
        <w:t>;</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7) poreze koje fond plaća na svoju imovinu i/ili dobit;</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8) troškove objavljivanja izmjena prospekta i drugih propisanih obavještenja;</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9) druge troškove određene posebnim propisima.</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(4) Iz imovine </w:t>
      </w:r>
      <w:r w:rsidR="0007004B">
        <w:rPr>
          <w:rFonts w:ascii="Times New Roman" w:hAnsi="Times New Roman" w:cs="Times New Roman"/>
          <w:sz w:val="24"/>
          <w:szCs w:val="24"/>
        </w:rPr>
        <w:t>UCITS</w:t>
      </w:r>
      <w:r w:rsidRPr="00A31820">
        <w:rPr>
          <w:rFonts w:ascii="Times New Roman" w:hAnsi="Times New Roman" w:cs="Times New Roman"/>
          <w:sz w:val="24"/>
          <w:szCs w:val="24"/>
        </w:rPr>
        <w:t xml:space="preserve"> fonda mogu se plaćati samo troškovi utvrđeni pravilima o upravljanju fonda.</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(5) Iz imovine </w:t>
      </w:r>
      <w:r w:rsidR="0007004B">
        <w:rPr>
          <w:rFonts w:ascii="Times New Roman" w:hAnsi="Times New Roman" w:cs="Times New Roman"/>
          <w:sz w:val="24"/>
          <w:szCs w:val="24"/>
        </w:rPr>
        <w:t>UCITS</w:t>
      </w:r>
      <w:r w:rsidRPr="00A31820">
        <w:rPr>
          <w:rFonts w:ascii="Times New Roman" w:hAnsi="Times New Roman" w:cs="Times New Roman"/>
          <w:sz w:val="24"/>
          <w:szCs w:val="24"/>
        </w:rPr>
        <w:t xml:space="preserve"> fonda ne smije se naplaćivati naknada vezana za oglašavanje ili promovisanje prodaje </w:t>
      </w:r>
      <w:r w:rsidR="006A0912" w:rsidRPr="00A31820">
        <w:rPr>
          <w:rFonts w:ascii="Times New Roman" w:hAnsi="Times New Roman" w:cs="Times New Roman"/>
          <w:sz w:val="24"/>
          <w:szCs w:val="24"/>
        </w:rPr>
        <w:t>udjela</w:t>
      </w:r>
      <w:r w:rsidRPr="00A31820">
        <w:rPr>
          <w:rFonts w:ascii="Times New Roman" w:hAnsi="Times New Roman" w:cs="Times New Roman"/>
          <w:sz w:val="24"/>
          <w:szCs w:val="24"/>
        </w:rPr>
        <w:t xml:space="preserve"> fonda, kao ni naknada prodajnim zastupnicima fondova.</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(6) Troškove iz stava 5 ovog člana snosi društvo za upravljanje.</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lastRenderedPageBreak/>
        <w:t>(7) Iznos tekućih troškova koji se objavljuje u ključnim informacijama za investitore predstavlja ukupni iznos tih troškova.</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(8) Kada </w:t>
      </w:r>
      <w:r w:rsidR="0007004B">
        <w:rPr>
          <w:rFonts w:ascii="Times New Roman" w:hAnsi="Times New Roman" w:cs="Times New Roman"/>
          <w:sz w:val="24"/>
          <w:szCs w:val="24"/>
        </w:rPr>
        <w:t>UCITS</w:t>
      </w:r>
      <w:r w:rsidRPr="00A31820">
        <w:rPr>
          <w:rFonts w:ascii="Times New Roman" w:hAnsi="Times New Roman" w:cs="Times New Roman"/>
          <w:sz w:val="24"/>
          <w:szCs w:val="24"/>
        </w:rPr>
        <w:t xml:space="preserve"> fond investira značajan iznos svojih sredstava u drugi </w:t>
      </w:r>
      <w:r w:rsidR="0007004B">
        <w:rPr>
          <w:rFonts w:ascii="Times New Roman" w:hAnsi="Times New Roman" w:cs="Times New Roman"/>
          <w:sz w:val="24"/>
          <w:szCs w:val="24"/>
        </w:rPr>
        <w:t>UCITS</w:t>
      </w:r>
      <w:r w:rsidRPr="00A31820">
        <w:rPr>
          <w:rFonts w:ascii="Times New Roman" w:hAnsi="Times New Roman" w:cs="Times New Roman"/>
          <w:sz w:val="24"/>
          <w:szCs w:val="24"/>
        </w:rPr>
        <w:t xml:space="preserve"> fond ili investicioni fond, iznos tekućih troškova obuhvata:</w:t>
      </w:r>
    </w:p>
    <w:p w:rsidR="00DB1F3A" w:rsidRPr="00BB4913"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   </w:t>
      </w:r>
      <w:r w:rsidRPr="00BB4913">
        <w:rPr>
          <w:rFonts w:ascii="Times New Roman" w:hAnsi="Times New Roman" w:cs="Times New Roman"/>
          <w:sz w:val="24"/>
          <w:szCs w:val="24"/>
        </w:rPr>
        <w:t xml:space="preserve">1) ukoliko </w:t>
      </w:r>
      <w:r w:rsidR="00BB4913" w:rsidRPr="00BB4913">
        <w:rPr>
          <w:rFonts w:ascii="Times New Roman" w:hAnsi="Times New Roman" w:cs="Times New Roman"/>
          <w:sz w:val="24"/>
          <w:szCs w:val="24"/>
        </w:rPr>
        <w:t>UCITS</w:t>
      </w:r>
      <w:r w:rsidRPr="00BB4913">
        <w:rPr>
          <w:rFonts w:ascii="Times New Roman" w:hAnsi="Times New Roman" w:cs="Times New Roman"/>
          <w:sz w:val="24"/>
          <w:szCs w:val="24"/>
        </w:rPr>
        <w:t xml:space="preserve"> fond investira u drugi </w:t>
      </w:r>
      <w:r w:rsidR="00BB4913" w:rsidRPr="00BB4913">
        <w:rPr>
          <w:rFonts w:ascii="Times New Roman" w:hAnsi="Times New Roman" w:cs="Times New Roman"/>
          <w:sz w:val="24"/>
          <w:szCs w:val="24"/>
        </w:rPr>
        <w:t>UCITS</w:t>
      </w:r>
      <w:r w:rsidRPr="00BB4913">
        <w:rPr>
          <w:rFonts w:ascii="Times New Roman" w:hAnsi="Times New Roman" w:cs="Times New Roman"/>
          <w:sz w:val="24"/>
          <w:szCs w:val="24"/>
        </w:rPr>
        <w:t xml:space="preserve"> fond ili investicioni fond koji objavljuje ključne informacije za investitore, poslednji objavljeni iznos tekućih troškova;</w:t>
      </w:r>
    </w:p>
    <w:p w:rsidR="00DB1F3A" w:rsidRPr="00BB4913" w:rsidRDefault="00DB1F3A" w:rsidP="00DB1F3A">
      <w:pPr>
        <w:pStyle w:val="NoSpacing"/>
        <w:jc w:val="both"/>
        <w:rPr>
          <w:rFonts w:ascii="Times New Roman" w:hAnsi="Times New Roman" w:cs="Times New Roman"/>
          <w:sz w:val="24"/>
          <w:szCs w:val="24"/>
        </w:rPr>
      </w:pPr>
      <w:r w:rsidRPr="00BB4913">
        <w:rPr>
          <w:rFonts w:ascii="Times New Roman" w:hAnsi="Times New Roman" w:cs="Times New Roman"/>
          <w:sz w:val="24"/>
          <w:szCs w:val="24"/>
        </w:rPr>
        <w:t xml:space="preserve">   2) ukoliko </w:t>
      </w:r>
      <w:r w:rsidR="00BB4913" w:rsidRPr="00BB4913">
        <w:rPr>
          <w:rFonts w:ascii="Times New Roman" w:hAnsi="Times New Roman" w:cs="Times New Roman"/>
          <w:sz w:val="24"/>
          <w:szCs w:val="24"/>
        </w:rPr>
        <w:t>UCITS</w:t>
      </w:r>
      <w:r w:rsidRPr="00BB4913">
        <w:rPr>
          <w:rFonts w:ascii="Times New Roman" w:hAnsi="Times New Roman" w:cs="Times New Roman"/>
          <w:sz w:val="24"/>
          <w:szCs w:val="24"/>
        </w:rPr>
        <w:t xml:space="preserve"> fond investira u druge investicione fondove, tekuće troškove u skl</w:t>
      </w:r>
      <w:r w:rsidR="006A0912" w:rsidRPr="00BB4913">
        <w:rPr>
          <w:rFonts w:ascii="Times New Roman" w:hAnsi="Times New Roman" w:cs="Times New Roman"/>
          <w:sz w:val="24"/>
          <w:szCs w:val="24"/>
        </w:rPr>
        <w:t>adu sa metod</w:t>
      </w:r>
      <w:r w:rsidR="0007004B" w:rsidRPr="00BB4913">
        <w:rPr>
          <w:rFonts w:ascii="Times New Roman" w:hAnsi="Times New Roman" w:cs="Times New Roman"/>
          <w:sz w:val="24"/>
          <w:szCs w:val="24"/>
        </w:rPr>
        <w:t xml:space="preserve">ologijom iz člana </w:t>
      </w:r>
      <w:r w:rsidR="00BB4913" w:rsidRPr="00BB4913">
        <w:rPr>
          <w:rFonts w:ascii="Times New Roman" w:hAnsi="Times New Roman" w:cs="Times New Roman"/>
          <w:sz w:val="24"/>
          <w:szCs w:val="24"/>
        </w:rPr>
        <w:t>228</w:t>
      </w:r>
      <w:r w:rsidR="006A0912" w:rsidRPr="00BB4913">
        <w:rPr>
          <w:rFonts w:ascii="Times New Roman" w:hAnsi="Times New Roman" w:cs="Times New Roman"/>
          <w:sz w:val="24"/>
          <w:szCs w:val="24"/>
        </w:rPr>
        <w:t>.</w:t>
      </w:r>
      <w:r w:rsidRPr="00BB4913">
        <w:rPr>
          <w:rFonts w:ascii="Times New Roman" w:hAnsi="Times New Roman" w:cs="Times New Roman"/>
          <w:sz w:val="24"/>
          <w:szCs w:val="24"/>
        </w:rPr>
        <w:t xml:space="preserve"> ovog zakona, koje je društvo za upravljanje </w:t>
      </w:r>
      <w:r w:rsidR="00BB4913" w:rsidRPr="00BB4913">
        <w:rPr>
          <w:rFonts w:ascii="Times New Roman" w:hAnsi="Times New Roman" w:cs="Times New Roman"/>
          <w:sz w:val="24"/>
          <w:szCs w:val="24"/>
        </w:rPr>
        <w:t>UCITS</w:t>
      </w:r>
      <w:r w:rsidRPr="00BB4913">
        <w:rPr>
          <w:rFonts w:ascii="Times New Roman" w:hAnsi="Times New Roman" w:cs="Times New Roman"/>
          <w:sz w:val="24"/>
          <w:szCs w:val="24"/>
        </w:rPr>
        <w:t xml:space="preserve"> fondom dužno da procijeni;</w:t>
      </w:r>
    </w:p>
    <w:p w:rsidR="00DB1F3A" w:rsidRPr="00BB4913" w:rsidRDefault="00DB1F3A" w:rsidP="00DB1F3A">
      <w:pPr>
        <w:pStyle w:val="NoSpacing"/>
        <w:jc w:val="both"/>
        <w:rPr>
          <w:rFonts w:ascii="Times New Roman" w:hAnsi="Times New Roman" w:cs="Times New Roman"/>
          <w:sz w:val="24"/>
          <w:szCs w:val="24"/>
        </w:rPr>
      </w:pPr>
      <w:r w:rsidRPr="00BB4913">
        <w:rPr>
          <w:rFonts w:ascii="Times New Roman" w:hAnsi="Times New Roman" w:cs="Times New Roman"/>
          <w:sz w:val="24"/>
          <w:szCs w:val="24"/>
        </w:rPr>
        <w:t xml:space="preserve">   3) ukoliko investicioni fond nije obuhvaćen tač. 1 i 2 ovog stava i ne objavljuje iznose tekućih troškova, društvo za upravljanje </w:t>
      </w:r>
      <w:r w:rsidR="00BB4913" w:rsidRPr="00BB4913">
        <w:rPr>
          <w:rFonts w:ascii="Times New Roman" w:hAnsi="Times New Roman" w:cs="Times New Roman"/>
          <w:sz w:val="24"/>
          <w:szCs w:val="24"/>
        </w:rPr>
        <w:t>UCITS</w:t>
      </w:r>
      <w:r w:rsidRPr="00BB4913">
        <w:rPr>
          <w:rFonts w:ascii="Times New Roman" w:hAnsi="Times New Roman" w:cs="Times New Roman"/>
          <w:sz w:val="24"/>
          <w:szCs w:val="24"/>
        </w:rPr>
        <w:t xml:space="preserve"> fondom će koristiti druge objavljene informacije i podatke (odnos ukupnih troškova, odnosno odnos bruto troškova u odnosu na pros</w:t>
      </w:r>
      <w:r w:rsidR="006A0912" w:rsidRPr="00BB4913">
        <w:rPr>
          <w:rFonts w:ascii="Times New Roman" w:hAnsi="Times New Roman" w:cs="Times New Roman"/>
          <w:sz w:val="24"/>
          <w:szCs w:val="24"/>
        </w:rPr>
        <w:t>ječnu neto imovinu fonda) ili ob</w:t>
      </w:r>
      <w:r w:rsidRPr="00BB4913">
        <w:rPr>
          <w:rFonts w:ascii="Times New Roman" w:hAnsi="Times New Roman" w:cs="Times New Roman"/>
          <w:sz w:val="24"/>
          <w:szCs w:val="24"/>
        </w:rPr>
        <w:t>računati maksimalni iznos na osnovu podataka iz prospekta fonda i posljednjih objavljenih izvještaja fonda</w:t>
      </w:r>
    </w:p>
    <w:p w:rsidR="00DB1F3A" w:rsidRPr="00BB4913" w:rsidRDefault="00DB1F3A" w:rsidP="00DB1F3A">
      <w:pPr>
        <w:pStyle w:val="NoSpacing"/>
        <w:jc w:val="both"/>
        <w:rPr>
          <w:rFonts w:ascii="Times New Roman" w:hAnsi="Times New Roman" w:cs="Times New Roman"/>
          <w:sz w:val="24"/>
          <w:szCs w:val="24"/>
        </w:rPr>
      </w:pPr>
      <w:r w:rsidRPr="00BB4913">
        <w:rPr>
          <w:rFonts w:ascii="Times New Roman" w:hAnsi="Times New Roman" w:cs="Times New Roman"/>
          <w:sz w:val="24"/>
          <w:szCs w:val="24"/>
        </w:rPr>
        <w:t xml:space="preserve">   4) kada investicioni fond iz tačke 3 ovog stava predstavlja manje od 15% imovine </w:t>
      </w:r>
      <w:r w:rsidR="00BB4913" w:rsidRPr="00BB4913">
        <w:rPr>
          <w:rFonts w:ascii="Times New Roman" w:hAnsi="Times New Roman" w:cs="Times New Roman"/>
          <w:sz w:val="24"/>
          <w:szCs w:val="24"/>
        </w:rPr>
        <w:t>UCITS</w:t>
      </w:r>
      <w:r w:rsidRPr="00BB4913">
        <w:rPr>
          <w:rFonts w:ascii="Times New Roman" w:hAnsi="Times New Roman" w:cs="Times New Roman"/>
          <w:sz w:val="24"/>
          <w:szCs w:val="24"/>
        </w:rPr>
        <w:t xml:space="preserve"> fonda za obračun se, umjesto tekućih troškova, koriste objavljeni iznosi godišnje naknade za upravljanje za svaki investicioni fond;</w:t>
      </w:r>
    </w:p>
    <w:p w:rsidR="00DB1F3A" w:rsidRPr="00A31820" w:rsidRDefault="00DB1F3A" w:rsidP="00DB1F3A">
      <w:pPr>
        <w:pStyle w:val="NoSpacing"/>
        <w:jc w:val="both"/>
        <w:rPr>
          <w:rFonts w:ascii="Times New Roman" w:hAnsi="Times New Roman" w:cs="Times New Roman"/>
          <w:sz w:val="24"/>
          <w:szCs w:val="24"/>
        </w:rPr>
      </w:pPr>
      <w:r w:rsidRPr="00BB4913">
        <w:rPr>
          <w:rFonts w:ascii="Times New Roman" w:hAnsi="Times New Roman" w:cs="Times New Roman"/>
          <w:sz w:val="24"/>
          <w:szCs w:val="24"/>
        </w:rPr>
        <w:t xml:space="preserve">   5) ako ulazne, odnosno izlazne naknade plaća </w:t>
      </w:r>
      <w:r w:rsidR="00BB4913" w:rsidRPr="00BB4913">
        <w:rPr>
          <w:rFonts w:ascii="Times New Roman" w:hAnsi="Times New Roman" w:cs="Times New Roman"/>
          <w:sz w:val="24"/>
          <w:szCs w:val="24"/>
        </w:rPr>
        <w:t>UCITS</w:t>
      </w:r>
      <w:r w:rsidRPr="00BB4913">
        <w:rPr>
          <w:rFonts w:ascii="Times New Roman" w:hAnsi="Times New Roman" w:cs="Times New Roman"/>
          <w:sz w:val="24"/>
          <w:szCs w:val="24"/>
        </w:rPr>
        <w:t xml:space="preserve"> fond u vezi sa sticanjem ili prodajom </w:t>
      </w:r>
      <w:r w:rsidR="006A0912" w:rsidRPr="00BB4913">
        <w:rPr>
          <w:rFonts w:ascii="Times New Roman" w:hAnsi="Times New Roman" w:cs="Times New Roman"/>
          <w:sz w:val="24"/>
          <w:szCs w:val="24"/>
        </w:rPr>
        <w:t>udjela</w:t>
      </w:r>
      <w:r w:rsidRPr="00BB4913">
        <w:rPr>
          <w:rFonts w:ascii="Times New Roman" w:hAnsi="Times New Roman" w:cs="Times New Roman"/>
          <w:sz w:val="24"/>
          <w:szCs w:val="24"/>
        </w:rPr>
        <w:t xml:space="preserve"> drugog </w:t>
      </w:r>
      <w:r w:rsidR="00BB4913" w:rsidRPr="00BB4913">
        <w:rPr>
          <w:rFonts w:ascii="Times New Roman" w:hAnsi="Times New Roman" w:cs="Times New Roman"/>
          <w:sz w:val="24"/>
          <w:szCs w:val="24"/>
        </w:rPr>
        <w:t>UCITS</w:t>
      </w:r>
      <w:r w:rsidRPr="00BB4913">
        <w:rPr>
          <w:rFonts w:ascii="Times New Roman" w:hAnsi="Times New Roman" w:cs="Times New Roman"/>
          <w:sz w:val="24"/>
          <w:szCs w:val="24"/>
        </w:rPr>
        <w:t xml:space="preserve"> fonda</w:t>
      </w:r>
      <w:r w:rsidR="00BB4913" w:rsidRPr="00BB4913">
        <w:rPr>
          <w:rFonts w:ascii="Times New Roman" w:hAnsi="Times New Roman" w:cs="Times New Roman"/>
          <w:sz w:val="24"/>
          <w:szCs w:val="24"/>
        </w:rPr>
        <w:t xml:space="preserve"> ili drugog investicionog fonda</w:t>
      </w:r>
      <w:r w:rsidRPr="00BB4913">
        <w:rPr>
          <w:rFonts w:ascii="Times New Roman" w:hAnsi="Times New Roman" w:cs="Times New Roman"/>
          <w:sz w:val="24"/>
          <w:szCs w:val="24"/>
        </w:rPr>
        <w:t xml:space="preserve">, novčana vrijednost tih naknada se sabira za period za koji </w:t>
      </w:r>
      <w:r w:rsidR="006A0912" w:rsidRPr="00BB4913">
        <w:rPr>
          <w:rFonts w:ascii="Times New Roman" w:hAnsi="Times New Roman" w:cs="Times New Roman"/>
          <w:sz w:val="24"/>
          <w:szCs w:val="24"/>
        </w:rPr>
        <w:t>se obračunava</w:t>
      </w:r>
      <w:r w:rsidRPr="00BB4913">
        <w:rPr>
          <w:rFonts w:ascii="Times New Roman" w:hAnsi="Times New Roman" w:cs="Times New Roman"/>
          <w:sz w:val="24"/>
          <w:szCs w:val="24"/>
        </w:rPr>
        <w:t xml:space="preserve"> u okviru iznosa tekućih troškova.</w:t>
      </w: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(9) Ako </w:t>
      </w:r>
      <w:r w:rsidR="0007004B">
        <w:rPr>
          <w:rFonts w:ascii="Times New Roman" w:hAnsi="Times New Roman" w:cs="Times New Roman"/>
          <w:sz w:val="24"/>
          <w:szCs w:val="24"/>
        </w:rPr>
        <w:t>UCITS</w:t>
      </w:r>
      <w:r w:rsidRPr="00A31820">
        <w:rPr>
          <w:rFonts w:ascii="Times New Roman" w:hAnsi="Times New Roman" w:cs="Times New Roman"/>
          <w:sz w:val="24"/>
          <w:szCs w:val="24"/>
        </w:rPr>
        <w:t xml:space="preserve"> fond ima više investicionih odsjeka, svaki odsjek se odvojeno obračunava prilikom obračunavanja u skladu sa ovim članom, a sve naknade koje se odnose na </w:t>
      </w:r>
      <w:r w:rsidR="00BB4913">
        <w:rPr>
          <w:rFonts w:ascii="Times New Roman" w:hAnsi="Times New Roman" w:cs="Times New Roman"/>
          <w:sz w:val="24"/>
          <w:szCs w:val="24"/>
        </w:rPr>
        <w:t>UCITS</w:t>
      </w:r>
      <w:r w:rsidRPr="00A31820">
        <w:rPr>
          <w:rFonts w:ascii="Times New Roman" w:hAnsi="Times New Roman" w:cs="Times New Roman"/>
          <w:sz w:val="24"/>
          <w:szCs w:val="24"/>
        </w:rPr>
        <w:t xml:space="preserve"> fond kao cjelinu se srazmjerno dijele na sve odsjeke po osnovu koji je pravičan za investitore.</w:t>
      </w:r>
    </w:p>
    <w:p w:rsidR="004D5830" w:rsidRPr="00A31820" w:rsidRDefault="004D5830" w:rsidP="00DB1F3A">
      <w:pPr>
        <w:pStyle w:val="NoSpacing"/>
        <w:jc w:val="both"/>
        <w:rPr>
          <w:rFonts w:ascii="Times New Roman" w:hAnsi="Times New Roman" w:cs="Times New Roman"/>
          <w:sz w:val="24"/>
          <w:szCs w:val="24"/>
          <w:highlight w:val="yellow"/>
        </w:rPr>
      </w:pPr>
    </w:p>
    <w:p w:rsidR="00DB1F3A" w:rsidRPr="00A31820" w:rsidRDefault="00DB1F3A" w:rsidP="004D5830">
      <w:pPr>
        <w:pStyle w:val="NoSpacing"/>
        <w:jc w:val="center"/>
        <w:rPr>
          <w:rFonts w:ascii="Times New Roman" w:hAnsi="Times New Roman" w:cs="Times New Roman"/>
          <w:b/>
          <w:bCs/>
          <w:sz w:val="24"/>
          <w:szCs w:val="24"/>
        </w:rPr>
      </w:pPr>
      <w:r w:rsidRPr="00A31820">
        <w:rPr>
          <w:rFonts w:ascii="Times New Roman" w:hAnsi="Times New Roman" w:cs="Times New Roman"/>
          <w:b/>
          <w:bCs/>
          <w:sz w:val="24"/>
          <w:szCs w:val="24"/>
        </w:rPr>
        <w:t xml:space="preserve">Metodologija obračuna tekućih troškova </w:t>
      </w:r>
      <w:r w:rsidR="006C5D8C">
        <w:rPr>
          <w:rFonts w:ascii="Times New Roman" w:hAnsi="Times New Roman" w:cs="Times New Roman"/>
          <w:b/>
          <w:bCs/>
          <w:sz w:val="24"/>
          <w:szCs w:val="24"/>
        </w:rPr>
        <w:t xml:space="preserve">UCITS </w:t>
      </w:r>
      <w:r w:rsidRPr="00A31820">
        <w:rPr>
          <w:rFonts w:ascii="Times New Roman" w:hAnsi="Times New Roman" w:cs="Times New Roman"/>
          <w:b/>
          <w:bCs/>
          <w:sz w:val="24"/>
          <w:szCs w:val="24"/>
        </w:rPr>
        <w:t>fonda</w:t>
      </w:r>
    </w:p>
    <w:p w:rsidR="00DB1F3A" w:rsidRPr="00A31820" w:rsidRDefault="0007004B" w:rsidP="004D583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Član </w:t>
      </w:r>
      <w:r w:rsidR="006F268D">
        <w:rPr>
          <w:rFonts w:ascii="Times New Roman" w:hAnsi="Times New Roman" w:cs="Times New Roman"/>
          <w:b/>
          <w:bCs/>
          <w:sz w:val="24"/>
          <w:szCs w:val="24"/>
        </w:rPr>
        <w:t>228</w:t>
      </w:r>
      <w:r w:rsidR="006A0912" w:rsidRPr="00A31820">
        <w:rPr>
          <w:rFonts w:ascii="Times New Roman" w:hAnsi="Times New Roman" w:cs="Times New Roman"/>
          <w:b/>
          <w:bCs/>
          <w:sz w:val="24"/>
          <w:szCs w:val="24"/>
        </w:rPr>
        <w:t>.</w:t>
      </w:r>
    </w:p>
    <w:p w:rsidR="004D5830" w:rsidRPr="00A31820" w:rsidRDefault="004D5830" w:rsidP="004D5830">
      <w:pPr>
        <w:pStyle w:val="NoSpacing"/>
        <w:jc w:val="center"/>
        <w:rPr>
          <w:rFonts w:ascii="Times New Roman" w:hAnsi="Times New Roman" w:cs="Times New Roman"/>
          <w:b/>
          <w:bCs/>
          <w:sz w:val="24"/>
          <w:szCs w:val="24"/>
        </w:rPr>
      </w:pPr>
    </w:p>
    <w:p w:rsidR="00DB1F3A" w:rsidRPr="00A31820" w:rsidRDefault="00DB1F3A" w:rsidP="00DB1F3A">
      <w:pPr>
        <w:pStyle w:val="NoSpacing"/>
        <w:jc w:val="both"/>
        <w:rPr>
          <w:rFonts w:ascii="Times New Roman" w:hAnsi="Times New Roman" w:cs="Times New Roman"/>
          <w:sz w:val="24"/>
          <w:szCs w:val="24"/>
        </w:rPr>
      </w:pPr>
      <w:r w:rsidRPr="00A31820">
        <w:rPr>
          <w:rFonts w:ascii="Times New Roman" w:hAnsi="Times New Roman" w:cs="Times New Roman"/>
          <w:sz w:val="24"/>
          <w:szCs w:val="24"/>
        </w:rPr>
        <w:t xml:space="preserve">Metodologija obračuna tekućih troškova </w:t>
      </w:r>
      <w:r w:rsidR="006C5D8C">
        <w:rPr>
          <w:rFonts w:ascii="Times New Roman" w:hAnsi="Times New Roman" w:cs="Times New Roman"/>
          <w:sz w:val="24"/>
          <w:szCs w:val="24"/>
        </w:rPr>
        <w:t>UCITS</w:t>
      </w:r>
      <w:r w:rsidRPr="00A31820">
        <w:rPr>
          <w:rFonts w:ascii="Times New Roman" w:hAnsi="Times New Roman" w:cs="Times New Roman"/>
          <w:sz w:val="24"/>
          <w:szCs w:val="24"/>
        </w:rPr>
        <w:t xml:space="preserve"> fondova utvrđuje se pravilima Komisije.</w:t>
      </w:r>
    </w:p>
    <w:p w:rsidR="002D048B" w:rsidRDefault="002D048B" w:rsidP="0002189B">
      <w:pPr>
        <w:spacing w:after="0" w:line="240" w:lineRule="auto"/>
        <w:jc w:val="both"/>
        <w:rPr>
          <w:rFonts w:ascii="Times New Roman" w:hAnsi="Times New Roman" w:cs="Times New Roman"/>
          <w:b/>
          <w:bCs/>
        </w:rPr>
      </w:pPr>
    </w:p>
    <w:p w:rsidR="009113B9" w:rsidRDefault="009113B9" w:rsidP="0002189B">
      <w:pPr>
        <w:spacing w:after="0" w:line="240" w:lineRule="auto"/>
        <w:jc w:val="both"/>
        <w:rPr>
          <w:rFonts w:ascii="Times New Roman" w:hAnsi="Times New Roman" w:cs="Times New Roman"/>
          <w:b/>
          <w:bCs/>
        </w:rPr>
      </w:pPr>
    </w:p>
    <w:p w:rsidR="009113B9" w:rsidRDefault="009113B9" w:rsidP="0002189B">
      <w:pPr>
        <w:spacing w:after="0" w:line="240" w:lineRule="auto"/>
        <w:jc w:val="both"/>
        <w:rPr>
          <w:rFonts w:ascii="Times New Roman" w:hAnsi="Times New Roman" w:cs="Times New Roman"/>
          <w:b/>
          <w:bCs/>
        </w:rPr>
      </w:pPr>
    </w:p>
    <w:p w:rsidR="009113B9" w:rsidRDefault="009113B9" w:rsidP="0002189B">
      <w:pPr>
        <w:spacing w:after="0" w:line="240" w:lineRule="auto"/>
        <w:jc w:val="both"/>
        <w:rPr>
          <w:rFonts w:ascii="Times New Roman" w:hAnsi="Times New Roman" w:cs="Times New Roman"/>
          <w:b/>
          <w:bCs/>
        </w:rPr>
      </w:pPr>
    </w:p>
    <w:p w:rsidR="009113B9" w:rsidRDefault="009113B9" w:rsidP="0002189B">
      <w:pPr>
        <w:spacing w:after="0" w:line="240" w:lineRule="auto"/>
        <w:jc w:val="both"/>
        <w:rPr>
          <w:rFonts w:ascii="Times New Roman" w:hAnsi="Times New Roman" w:cs="Times New Roman"/>
          <w:b/>
          <w:bCs/>
        </w:rPr>
      </w:pPr>
    </w:p>
    <w:p w:rsidR="004564C1" w:rsidRDefault="004564C1" w:rsidP="0002189B">
      <w:pPr>
        <w:spacing w:after="0" w:line="240" w:lineRule="auto"/>
        <w:jc w:val="both"/>
        <w:rPr>
          <w:rFonts w:ascii="Times New Roman" w:hAnsi="Times New Roman" w:cs="Times New Roman"/>
          <w:b/>
          <w:bCs/>
        </w:rPr>
      </w:pPr>
    </w:p>
    <w:p w:rsidR="00420DA2" w:rsidRDefault="00420DA2" w:rsidP="0002189B">
      <w:pPr>
        <w:spacing w:after="0" w:line="240" w:lineRule="auto"/>
        <w:jc w:val="both"/>
        <w:rPr>
          <w:rFonts w:ascii="Times New Roman" w:hAnsi="Times New Roman" w:cs="Times New Roman"/>
          <w:b/>
          <w:bCs/>
        </w:rPr>
      </w:pPr>
    </w:p>
    <w:p w:rsidR="002D048B" w:rsidRDefault="002D048B" w:rsidP="00B20D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DIO   </w:t>
      </w:r>
      <w:r w:rsidR="005D1E18" w:rsidRPr="00B20D87">
        <w:rPr>
          <w:rFonts w:ascii="Times New Roman" w:hAnsi="Times New Roman" w:cs="Times New Roman"/>
          <w:b/>
          <w:sz w:val="24"/>
          <w:szCs w:val="24"/>
        </w:rPr>
        <w:t>X</w:t>
      </w:r>
      <w:r>
        <w:rPr>
          <w:rFonts w:ascii="Times New Roman" w:hAnsi="Times New Roman" w:cs="Times New Roman"/>
          <w:b/>
          <w:sz w:val="24"/>
          <w:szCs w:val="24"/>
        </w:rPr>
        <w:t>I</w:t>
      </w:r>
    </w:p>
    <w:p w:rsidR="00420DA2" w:rsidRDefault="00420DA2" w:rsidP="00B20D87">
      <w:pPr>
        <w:pStyle w:val="NoSpacing"/>
        <w:jc w:val="center"/>
        <w:rPr>
          <w:rFonts w:ascii="Times New Roman" w:hAnsi="Times New Roman" w:cs="Times New Roman"/>
          <w:b/>
          <w:sz w:val="24"/>
          <w:szCs w:val="24"/>
        </w:rPr>
      </w:pPr>
      <w:r w:rsidRPr="00B20D87">
        <w:rPr>
          <w:rFonts w:ascii="Times New Roman" w:hAnsi="Times New Roman" w:cs="Times New Roman"/>
          <w:b/>
          <w:sz w:val="24"/>
          <w:szCs w:val="24"/>
        </w:rPr>
        <w:t xml:space="preserve"> </w:t>
      </w:r>
      <w:r w:rsidR="005D1E18" w:rsidRPr="00B20D87">
        <w:rPr>
          <w:rFonts w:ascii="Times New Roman" w:hAnsi="Times New Roman" w:cs="Times New Roman"/>
          <w:b/>
          <w:sz w:val="24"/>
          <w:szCs w:val="24"/>
        </w:rPr>
        <w:t xml:space="preserve">       </w:t>
      </w:r>
      <w:r w:rsidR="008C54EC">
        <w:rPr>
          <w:rFonts w:ascii="Times New Roman" w:hAnsi="Times New Roman" w:cs="Times New Roman"/>
          <w:b/>
          <w:sz w:val="24"/>
          <w:szCs w:val="24"/>
        </w:rPr>
        <w:t xml:space="preserve">PRIPAJANJE i </w:t>
      </w:r>
      <w:r w:rsidRPr="00B20D87">
        <w:rPr>
          <w:rFonts w:ascii="Times New Roman" w:hAnsi="Times New Roman" w:cs="Times New Roman"/>
          <w:b/>
          <w:sz w:val="24"/>
          <w:szCs w:val="24"/>
        </w:rPr>
        <w:t>SPAJANJE UCITS FONDOVA</w:t>
      </w:r>
    </w:p>
    <w:p w:rsidR="00B20D87" w:rsidRDefault="00B20D87" w:rsidP="00B20D87">
      <w:pPr>
        <w:pStyle w:val="NoSpacing"/>
        <w:jc w:val="center"/>
        <w:rPr>
          <w:rFonts w:ascii="Times New Roman" w:hAnsi="Times New Roman" w:cs="Times New Roman"/>
          <w:b/>
          <w:sz w:val="24"/>
          <w:szCs w:val="24"/>
        </w:rPr>
      </w:pPr>
    </w:p>
    <w:p w:rsidR="003C07DD" w:rsidRDefault="003C07DD" w:rsidP="003C07D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POGLAVLJE I - </w:t>
      </w:r>
      <w:r w:rsidRPr="003C07DD">
        <w:rPr>
          <w:rFonts w:ascii="Times New Roman" w:hAnsi="Times New Roman" w:cs="Times New Roman"/>
          <w:b/>
          <w:sz w:val="24"/>
          <w:szCs w:val="24"/>
        </w:rPr>
        <w:t xml:space="preserve">Statusne promjene </w:t>
      </w:r>
      <w:r>
        <w:rPr>
          <w:rFonts w:ascii="Times New Roman" w:hAnsi="Times New Roman" w:cs="Times New Roman"/>
          <w:b/>
          <w:sz w:val="24"/>
          <w:szCs w:val="24"/>
        </w:rPr>
        <w:t>UCITS fondova</w:t>
      </w:r>
      <w:r w:rsidRPr="003C07DD">
        <w:rPr>
          <w:rFonts w:ascii="Times New Roman" w:hAnsi="Times New Roman" w:cs="Times New Roman"/>
          <w:b/>
          <w:sz w:val="24"/>
          <w:szCs w:val="24"/>
        </w:rPr>
        <w:t xml:space="preserve"> iz Crne Gore </w:t>
      </w:r>
    </w:p>
    <w:p w:rsidR="003C07DD" w:rsidRPr="00B20D87" w:rsidRDefault="003C07DD" w:rsidP="00B20D87">
      <w:pPr>
        <w:pStyle w:val="NoSpacing"/>
        <w:jc w:val="center"/>
        <w:rPr>
          <w:rFonts w:ascii="Times New Roman" w:hAnsi="Times New Roman" w:cs="Times New Roman"/>
          <w:b/>
          <w:sz w:val="24"/>
          <w:szCs w:val="24"/>
        </w:rPr>
      </w:pPr>
    </w:p>
    <w:p w:rsidR="00B20D87" w:rsidRDefault="00B20D87" w:rsidP="00B20D87">
      <w:pPr>
        <w:pStyle w:val="NoSpacing"/>
        <w:jc w:val="center"/>
        <w:rPr>
          <w:rFonts w:ascii="Times New Roman" w:hAnsi="Times New Roman" w:cs="Times New Roman"/>
          <w:b/>
          <w:sz w:val="24"/>
          <w:szCs w:val="24"/>
        </w:rPr>
      </w:pPr>
      <w:r w:rsidRPr="00B20D87">
        <w:rPr>
          <w:rFonts w:ascii="Times New Roman" w:hAnsi="Times New Roman" w:cs="Times New Roman"/>
          <w:b/>
          <w:sz w:val="24"/>
          <w:szCs w:val="24"/>
        </w:rPr>
        <w:t>Prin</w:t>
      </w:r>
      <w:r>
        <w:rPr>
          <w:rFonts w:ascii="Times New Roman" w:hAnsi="Times New Roman" w:cs="Times New Roman"/>
          <w:b/>
          <w:sz w:val="24"/>
          <w:szCs w:val="24"/>
        </w:rPr>
        <w:t>cipi, odobrenje i saglasnost</w:t>
      </w:r>
    </w:p>
    <w:p w:rsidR="00B20D87" w:rsidRDefault="00B20D87" w:rsidP="00B20D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6F268D">
        <w:rPr>
          <w:rFonts w:ascii="Times New Roman" w:hAnsi="Times New Roman" w:cs="Times New Roman"/>
          <w:b/>
          <w:sz w:val="24"/>
          <w:szCs w:val="24"/>
        </w:rPr>
        <w:t>229</w:t>
      </w:r>
      <w:r>
        <w:rPr>
          <w:rFonts w:ascii="Times New Roman" w:hAnsi="Times New Roman" w:cs="Times New Roman"/>
          <w:b/>
          <w:sz w:val="24"/>
          <w:szCs w:val="24"/>
        </w:rPr>
        <w:t>.</w:t>
      </w:r>
    </w:p>
    <w:p w:rsidR="00B20D87" w:rsidRPr="00B20D87" w:rsidRDefault="00B20D87" w:rsidP="00B20D87">
      <w:pPr>
        <w:pStyle w:val="NoSpacing"/>
        <w:jc w:val="center"/>
        <w:rPr>
          <w:rFonts w:ascii="Times New Roman" w:hAnsi="Times New Roman" w:cs="Times New Roman"/>
          <w:b/>
          <w:sz w:val="24"/>
          <w:szCs w:val="24"/>
        </w:rPr>
      </w:pPr>
    </w:p>
    <w:p w:rsidR="0060662C" w:rsidRPr="00C35CB2" w:rsidRDefault="0060662C" w:rsidP="0060662C">
      <w:pPr>
        <w:pStyle w:val="T30X"/>
        <w:ind w:firstLine="0"/>
        <w:rPr>
          <w:sz w:val="24"/>
          <w:szCs w:val="24"/>
        </w:rPr>
      </w:pPr>
      <w:r w:rsidRPr="00C35CB2">
        <w:rPr>
          <w:sz w:val="24"/>
          <w:szCs w:val="24"/>
        </w:rPr>
        <w:t xml:space="preserve">(1) Pripajanjem UCITS fondova, u smislu ovog zakona, smatra se postupak u kojem jedan ili više UCITS fondova ili njegovih investicionih odsjeka prestaje da postoji bez likvidacije i prenosi svu svoju imovinu i obaveze (u daljem tekstu: </w:t>
      </w:r>
      <w:r w:rsidR="00847E88">
        <w:rPr>
          <w:sz w:val="24"/>
          <w:szCs w:val="24"/>
        </w:rPr>
        <w:t>fond prenosioc</w:t>
      </w:r>
      <w:r w:rsidRPr="00C35CB2">
        <w:rPr>
          <w:sz w:val="24"/>
          <w:szCs w:val="24"/>
        </w:rPr>
        <w:t xml:space="preserve">) na drugi UCITS fond ili na investicioni odsjek drugog UCITS fonda (u daljem tesktu: fond </w:t>
      </w:r>
      <w:r w:rsidR="00847E88">
        <w:rPr>
          <w:sz w:val="24"/>
          <w:szCs w:val="24"/>
        </w:rPr>
        <w:t>primaoc</w:t>
      </w:r>
      <w:r w:rsidRPr="00C35CB2">
        <w:rPr>
          <w:sz w:val="24"/>
          <w:szCs w:val="24"/>
        </w:rPr>
        <w:t xml:space="preserve">), u zamjenu za izdavanje udjela </w:t>
      </w:r>
      <w:r w:rsidRPr="00C35CB2">
        <w:rPr>
          <w:sz w:val="24"/>
          <w:szCs w:val="24"/>
        </w:rPr>
        <w:lastRenderedPageBreak/>
        <w:t>investitorima, u fondu primaocu, koja može u skladu sa aktom o preuzimanju obuhvatati i novčanu naknadu koja nije viša od 10% neto vrijednosti tih udjela.</w:t>
      </w:r>
    </w:p>
    <w:p w:rsidR="0060662C" w:rsidRDefault="0060662C" w:rsidP="0060662C">
      <w:pPr>
        <w:pStyle w:val="T30X"/>
        <w:ind w:firstLine="0"/>
        <w:rPr>
          <w:sz w:val="24"/>
          <w:szCs w:val="24"/>
        </w:rPr>
      </w:pPr>
      <w:r w:rsidRPr="00C35CB2">
        <w:rPr>
          <w:sz w:val="24"/>
          <w:szCs w:val="24"/>
        </w:rPr>
        <w:t>(2) Spajanjem UCITS fondova, u smislu ovog zakona, smatra se postupak u kojem dva ili više UCITS fonda ili njihovih investicionih odsjeka, prilikom prestanka poslovanja bez likvidacije, prenose svu svoju imovinu i obaveze</w:t>
      </w:r>
      <w:r w:rsidR="00847E88">
        <w:rPr>
          <w:sz w:val="24"/>
          <w:szCs w:val="24"/>
        </w:rPr>
        <w:t xml:space="preserve"> </w:t>
      </w:r>
      <w:r w:rsidR="00847E88" w:rsidRPr="00C35CB2">
        <w:rPr>
          <w:sz w:val="24"/>
          <w:szCs w:val="24"/>
        </w:rPr>
        <w:t xml:space="preserve">(u daljem tekstu: </w:t>
      </w:r>
      <w:r w:rsidR="00847E88">
        <w:rPr>
          <w:sz w:val="24"/>
          <w:szCs w:val="24"/>
        </w:rPr>
        <w:t>fond prenosioc</w:t>
      </w:r>
      <w:r w:rsidR="00847E88" w:rsidRPr="00C35CB2">
        <w:rPr>
          <w:sz w:val="24"/>
          <w:szCs w:val="24"/>
        </w:rPr>
        <w:t>)</w:t>
      </w:r>
      <w:r w:rsidRPr="00C35CB2">
        <w:rPr>
          <w:sz w:val="24"/>
          <w:szCs w:val="24"/>
        </w:rPr>
        <w:t xml:space="preserve"> na novoosnovani UCITS fond ili na njegov investicioni odsjek, u zamjenu za izdavanje udjela investitorima, u novoosnovanom UCITS fondu primaocu ili u njegovom investicionom odsjeku i koja može u skladu sa aktom o preuzimanju obuhvatati i novčanu naknadu koja nije viša od 10% neto vrijednosti imovine tih udjela.</w:t>
      </w:r>
    </w:p>
    <w:p w:rsidR="00B20D87" w:rsidRPr="001B4952" w:rsidRDefault="006E592A" w:rsidP="0060662C">
      <w:pPr>
        <w:pStyle w:val="T30X"/>
        <w:ind w:firstLine="0"/>
        <w:rPr>
          <w:sz w:val="24"/>
          <w:szCs w:val="24"/>
        </w:rPr>
      </w:pPr>
      <w:r>
        <w:rPr>
          <w:sz w:val="24"/>
          <w:szCs w:val="24"/>
        </w:rPr>
        <w:t>(3) Pripajanje ili spajanje UCITS fondova je dopušteno samo ako se nakon sprovođenja statusne promjene ne slabi ekonomski položaj investitora u UCITS fondovima koji učestvuju u statusnoj promjeni.</w:t>
      </w:r>
    </w:p>
    <w:p w:rsidR="00983D1B" w:rsidRDefault="00983D1B" w:rsidP="003C07DD">
      <w:pPr>
        <w:pStyle w:val="NoSpacing"/>
        <w:rPr>
          <w:rFonts w:ascii="Times New Roman" w:hAnsi="Times New Roman" w:cs="Times New Roman"/>
          <w:b/>
          <w:sz w:val="24"/>
          <w:szCs w:val="24"/>
        </w:rPr>
      </w:pPr>
    </w:p>
    <w:p w:rsidR="00B20D87" w:rsidRPr="00B20D87" w:rsidRDefault="00B20D87" w:rsidP="00B20D87">
      <w:pPr>
        <w:pStyle w:val="NoSpacing"/>
        <w:jc w:val="center"/>
        <w:rPr>
          <w:rFonts w:ascii="Times New Roman" w:hAnsi="Times New Roman" w:cs="Times New Roman"/>
          <w:b/>
          <w:sz w:val="24"/>
          <w:szCs w:val="24"/>
        </w:rPr>
      </w:pPr>
      <w:r w:rsidRPr="00B20D87">
        <w:rPr>
          <w:rFonts w:ascii="Times New Roman" w:hAnsi="Times New Roman" w:cs="Times New Roman"/>
          <w:b/>
          <w:sz w:val="24"/>
          <w:szCs w:val="24"/>
        </w:rPr>
        <w:t xml:space="preserve">Saglasnost na </w:t>
      </w:r>
      <w:r w:rsidR="0060662C">
        <w:rPr>
          <w:rFonts w:ascii="Times New Roman" w:hAnsi="Times New Roman" w:cs="Times New Roman"/>
          <w:b/>
          <w:sz w:val="24"/>
          <w:szCs w:val="24"/>
        </w:rPr>
        <w:t>pripajanje i</w:t>
      </w:r>
      <w:r w:rsidRPr="00B20D87">
        <w:rPr>
          <w:rFonts w:ascii="Times New Roman" w:hAnsi="Times New Roman" w:cs="Times New Roman"/>
          <w:b/>
          <w:sz w:val="24"/>
          <w:szCs w:val="24"/>
        </w:rPr>
        <w:t xml:space="preserve"> spajanje</w:t>
      </w:r>
    </w:p>
    <w:p w:rsidR="00B20D87" w:rsidRDefault="00B20D87" w:rsidP="00B20D87">
      <w:pPr>
        <w:pStyle w:val="NoSpacing"/>
        <w:jc w:val="center"/>
        <w:rPr>
          <w:rFonts w:ascii="Times New Roman" w:hAnsi="Times New Roman" w:cs="Times New Roman"/>
          <w:b/>
          <w:sz w:val="24"/>
          <w:szCs w:val="24"/>
        </w:rPr>
      </w:pPr>
      <w:r w:rsidRPr="00B20D87">
        <w:rPr>
          <w:rFonts w:ascii="Times New Roman" w:hAnsi="Times New Roman" w:cs="Times New Roman"/>
          <w:b/>
          <w:sz w:val="24"/>
          <w:szCs w:val="24"/>
        </w:rPr>
        <w:t xml:space="preserve">Član </w:t>
      </w:r>
      <w:r w:rsidR="006F268D">
        <w:rPr>
          <w:rFonts w:ascii="Times New Roman" w:hAnsi="Times New Roman" w:cs="Times New Roman"/>
          <w:b/>
          <w:sz w:val="24"/>
          <w:szCs w:val="24"/>
        </w:rPr>
        <w:t>230</w:t>
      </w:r>
      <w:r w:rsidRPr="00B20D87">
        <w:rPr>
          <w:rFonts w:ascii="Times New Roman" w:hAnsi="Times New Roman" w:cs="Times New Roman"/>
          <w:b/>
          <w:sz w:val="24"/>
          <w:szCs w:val="24"/>
        </w:rPr>
        <w:t>.</w:t>
      </w:r>
    </w:p>
    <w:p w:rsidR="00B20D87" w:rsidRPr="00B20D87" w:rsidRDefault="00B20D87" w:rsidP="00B20D87">
      <w:pPr>
        <w:pStyle w:val="NoSpacing"/>
        <w:jc w:val="center"/>
        <w:rPr>
          <w:rFonts w:ascii="Times New Roman" w:hAnsi="Times New Roman" w:cs="Times New Roman"/>
          <w:b/>
          <w:sz w:val="24"/>
          <w:szCs w:val="24"/>
        </w:rPr>
      </w:pPr>
    </w:p>
    <w:p w:rsidR="003C07DD" w:rsidRDefault="00B20D87" w:rsidP="00CF7FC0">
      <w:pPr>
        <w:pStyle w:val="T30X"/>
        <w:ind w:firstLine="0"/>
        <w:rPr>
          <w:sz w:val="24"/>
          <w:szCs w:val="24"/>
        </w:rPr>
      </w:pPr>
      <w:r w:rsidRPr="00C35CB2">
        <w:rPr>
          <w:sz w:val="24"/>
          <w:szCs w:val="24"/>
        </w:rPr>
        <w:t xml:space="preserve">(1) </w:t>
      </w:r>
      <w:r w:rsidR="0060662C" w:rsidRPr="00C35CB2">
        <w:rPr>
          <w:sz w:val="24"/>
          <w:szCs w:val="24"/>
        </w:rPr>
        <w:t>Komisija izdaje saglanost na pripajanje i spajanje UCITS fondova.</w:t>
      </w:r>
    </w:p>
    <w:p w:rsidR="003C07DD" w:rsidRDefault="003C07DD" w:rsidP="0035029F">
      <w:pPr>
        <w:pStyle w:val="NoSpacing"/>
        <w:rPr>
          <w:rFonts w:ascii="Times New Roman" w:hAnsi="Times New Roman" w:cs="Times New Roman"/>
          <w:sz w:val="24"/>
          <w:szCs w:val="24"/>
        </w:rPr>
      </w:pPr>
    </w:p>
    <w:p w:rsidR="00B20D87" w:rsidRPr="00B20D87" w:rsidRDefault="00B20D87" w:rsidP="00B20D87">
      <w:pPr>
        <w:pStyle w:val="NoSpacing"/>
        <w:jc w:val="center"/>
        <w:rPr>
          <w:rFonts w:ascii="Times New Roman" w:hAnsi="Times New Roman" w:cs="Times New Roman"/>
          <w:b/>
          <w:sz w:val="24"/>
          <w:szCs w:val="24"/>
        </w:rPr>
      </w:pPr>
      <w:r w:rsidRPr="00B20D87">
        <w:rPr>
          <w:rFonts w:ascii="Times New Roman" w:hAnsi="Times New Roman" w:cs="Times New Roman"/>
          <w:b/>
          <w:sz w:val="24"/>
          <w:szCs w:val="24"/>
        </w:rPr>
        <w:t>Odobrenje Komisije</w:t>
      </w:r>
    </w:p>
    <w:p w:rsidR="00B20D87" w:rsidRPr="00B20D87" w:rsidRDefault="00B20D87" w:rsidP="00B20D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6F268D">
        <w:rPr>
          <w:rFonts w:ascii="Times New Roman" w:hAnsi="Times New Roman" w:cs="Times New Roman"/>
          <w:b/>
          <w:sz w:val="24"/>
          <w:szCs w:val="24"/>
        </w:rPr>
        <w:t>231</w:t>
      </w:r>
      <w:r w:rsidRPr="00B20D87">
        <w:rPr>
          <w:rFonts w:ascii="Times New Roman" w:hAnsi="Times New Roman" w:cs="Times New Roman"/>
          <w:b/>
          <w:sz w:val="24"/>
          <w:szCs w:val="24"/>
        </w:rPr>
        <w:t>.</w:t>
      </w:r>
    </w:p>
    <w:p w:rsidR="00B20D87" w:rsidRPr="00C35CB2" w:rsidRDefault="00B20D87" w:rsidP="00BB4913">
      <w:pPr>
        <w:pStyle w:val="NoSpacing"/>
      </w:pPr>
    </w:p>
    <w:p w:rsidR="0060662C" w:rsidRPr="00C35CB2" w:rsidRDefault="0060662C" w:rsidP="0060662C">
      <w:pPr>
        <w:pStyle w:val="T30X"/>
        <w:ind w:firstLine="0"/>
        <w:rPr>
          <w:sz w:val="24"/>
          <w:szCs w:val="24"/>
        </w:rPr>
      </w:pPr>
      <w:r w:rsidRPr="00C35CB2">
        <w:rPr>
          <w:sz w:val="24"/>
          <w:szCs w:val="24"/>
        </w:rPr>
        <w:t>(1) Zahtjev za izdavanje saglasnosti za pripajanje ili spajanje Komisiji podnosi društvo za upravljanje fondom prenosiocem.</w:t>
      </w:r>
    </w:p>
    <w:p w:rsidR="0060662C" w:rsidRPr="00C35CB2" w:rsidRDefault="0060662C" w:rsidP="0060662C">
      <w:pPr>
        <w:pStyle w:val="t-9-8"/>
        <w:spacing w:before="0" w:beforeAutospacing="0" w:after="0" w:afterAutospacing="0"/>
        <w:jc w:val="both"/>
      </w:pPr>
      <w:r w:rsidRPr="00C35CB2">
        <w:t>(2) Prije sprovođenja postupka pripajanja ili spajanja društvo za upravljanje fondom prenosiocem mora dobiti saglasnost Komisije.</w:t>
      </w:r>
    </w:p>
    <w:p w:rsidR="0060662C" w:rsidRPr="00C35CB2" w:rsidRDefault="0060662C" w:rsidP="0060662C">
      <w:pPr>
        <w:pStyle w:val="t-9-8"/>
        <w:spacing w:before="0" w:beforeAutospacing="0" w:after="0" w:afterAutospacing="0"/>
        <w:jc w:val="both"/>
      </w:pPr>
      <w:r w:rsidRPr="00C35CB2">
        <w:t>(3) Ako u postupku pripajanja ili spajanja učestvuje više fondova prenosioca kojim upravlja isto društvo za upravljanje, društvo za upravljanje mora dobiti saglasnost za pripajanje ili spajanje za svaki fond prenosioc posebno.</w:t>
      </w:r>
    </w:p>
    <w:p w:rsidR="0060662C" w:rsidRPr="00C35CB2" w:rsidRDefault="0060662C" w:rsidP="0060662C">
      <w:pPr>
        <w:pStyle w:val="T30X"/>
        <w:ind w:firstLine="0"/>
        <w:rPr>
          <w:color w:val="auto"/>
          <w:sz w:val="24"/>
          <w:szCs w:val="24"/>
        </w:rPr>
      </w:pPr>
      <w:r w:rsidRPr="00C35CB2">
        <w:rPr>
          <w:color w:val="auto"/>
          <w:sz w:val="24"/>
          <w:szCs w:val="24"/>
        </w:rPr>
        <w:t>(4) Ako u postupku pripajanja ili spajanje učestvuje više fondova prenosioca kojima upravljaju različita društva za upravljanje, svako društvo za upravljanje koje upravlja fondom prenosiocem mora dobiti saglasnost za pripajanje ili spajanje za svaki fond prenosioc posebno.</w:t>
      </w:r>
    </w:p>
    <w:p w:rsidR="0060662C" w:rsidRPr="00C35CB2" w:rsidRDefault="0060662C" w:rsidP="0060662C">
      <w:pPr>
        <w:pStyle w:val="T30X"/>
        <w:ind w:firstLine="0"/>
        <w:rPr>
          <w:sz w:val="24"/>
          <w:szCs w:val="24"/>
        </w:rPr>
      </w:pPr>
      <w:r w:rsidRPr="00C35CB2">
        <w:rPr>
          <w:sz w:val="24"/>
          <w:szCs w:val="24"/>
        </w:rPr>
        <w:t>(5) Uz zahtjev za</w:t>
      </w:r>
      <w:r w:rsidR="00847E88">
        <w:rPr>
          <w:sz w:val="24"/>
          <w:szCs w:val="24"/>
        </w:rPr>
        <w:t xml:space="preserve"> davanje saglasnosti iz stava (1</w:t>
      </w:r>
      <w:r w:rsidRPr="00C35CB2">
        <w:rPr>
          <w:sz w:val="24"/>
          <w:szCs w:val="24"/>
        </w:rPr>
        <w:t>) ovog člana podnosi se sljedeća dokumentacija:</w:t>
      </w:r>
    </w:p>
    <w:p w:rsidR="0060662C" w:rsidRPr="00C35CB2" w:rsidRDefault="0060662C" w:rsidP="00C764DE">
      <w:pPr>
        <w:pStyle w:val="T30X"/>
        <w:ind w:left="142" w:hanging="142"/>
        <w:rPr>
          <w:sz w:val="24"/>
          <w:szCs w:val="24"/>
        </w:rPr>
      </w:pPr>
      <w:r w:rsidRPr="00C35CB2">
        <w:rPr>
          <w:sz w:val="24"/>
          <w:szCs w:val="24"/>
        </w:rPr>
        <w:t xml:space="preserve">   1) nacrt usaglašenih uslova predloženog </w:t>
      </w:r>
      <w:r w:rsidR="00C764DE">
        <w:rPr>
          <w:sz w:val="24"/>
          <w:szCs w:val="24"/>
        </w:rPr>
        <w:t xml:space="preserve">pripajanja i/ili </w:t>
      </w:r>
      <w:r w:rsidRPr="00C35CB2">
        <w:rPr>
          <w:sz w:val="24"/>
          <w:szCs w:val="24"/>
        </w:rPr>
        <w:t>spajanj</w:t>
      </w:r>
      <w:r w:rsidR="00847E88">
        <w:rPr>
          <w:sz w:val="24"/>
          <w:szCs w:val="24"/>
        </w:rPr>
        <w:t>a odobrenih od fondova (prenosi</w:t>
      </w:r>
      <w:r w:rsidRPr="00C35CB2">
        <w:rPr>
          <w:sz w:val="24"/>
          <w:szCs w:val="24"/>
        </w:rPr>
        <w:t xml:space="preserve">oca i </w:t>
      </w:r>
      <w:r w:rsidR="00847E88">
        <w:rPr>
          <w:sz w:val="24"/>
          <w:szCs w:val="24"/>
        </w:rPr>
        <w:t>primaoca)</w:t>
      </w:r>
      <w:r w:rsidR="00896832">
        <w:rPr>
          <w:sz w:val="24"/>
          <w:szCs w:val="24"/>
        </w:rPr>
        <w:t xml:space="preserve"> u skladu sa članom </w:t>
      </w:r>
      <w:r w:rsidR="008C54EC">
        <w:rPr>
          <w:sz w:val="24"/>
          <w:szCs w:val="24"/>
        </w:rPr>
        <w:t>232</w:t>
      </w:r>
      <w:r w:rsidR="00896832">
        <w:rPr>
          <w:sz w:val="24"/>
          <w:szCs w:val="24"/>
        </w:rPr>
        <w:t xml:space="preserve"> ovog Zakona</w:t>
      </w:r>
      <w:r w:rsidRPr="00C35CB2">
        <w:rPr>
          <w:sz w:val="24"/>
          <w:szCs w:val="24"/>
        </w:rPr>
        <w:t>;</w:t>
      </w:r>
    </w:p>
    <w:p w:rsidR="0060662C" w:rsidRPr="00C35CB2" w:rsidRDefault="0060662C" w:rsidP="00C764DE">
      <w:pPr>
        <w:pStyle w:val="T30X"/>
        <w:ind w:left="142" w:hanging="142"/>
        <w:rPr>
          <w:sz w:val="24"/>
          <w:szCs w:val="24"/>
        </w:rPr>
      </w:pPr>
      <w:r w:rsidRPr="00C35CB2">
        <w:rPr>
          <w:sz w:val="24"/>
          <w:szCs w:val="24"/>
        </w:rPr>
        <w:t xml:space="preserve">   2) </w:t>
      </w:r>
      <w:r w:rsidR="00C764DE">
        <w:rPr>
          <w:sz w:val="24"/>
          <w:szCs w:val="24"/>
        </w:rPr>
        <w:t xml:space="preserve">pravila o upravljanju, </w:t>
      </w:r>
      <w:r w:rsidRPr="00C35CB2">
        <w:rPr>
          <w:sz w:val="24"/>
          <w:szCs w:val="24"/>
        </w:rPr>
        <w:t xml:space="preserve">tekst prospekta i ključnih informacija za investitore fonda </w:t>
      </w:r>
      <w:r w:rsidR="00847E88">
        <w:rPr>
          <w:sz w:val="24"/>
          <w:szCs w:val="24"/>
        </w:rPr>
        <w:t>primaoca</w:t>
      </w:r>
      <w:r w:rsidRPr="00C35CB2">
        <w:rPr>
          <w:sz w:val="24"/>
          <w:szCs w:val="24"/>
        </w:rPr>
        <w:t>,;</w:t>
      </w:r>
    </w:p>
    <w:p w:rsidR="0060662C" w:rsidRPr="00C35CB2" w:rsidRDefault="0060662C" w:rsidP="00C764DE">
      <w:pPr>
        <w:pStyle w:val="T30X"/>
        <w:ind w:left="142" w:hanging="142"/>
        <w:rPr>
          <w:sz w:val="24"/>
          <w:szCs w:val="24"/>
        </w:rPr>
      </w:pPr>
      <w:r w:rsidRPr="00C35CB2">
        <w:rPr>
          <w:sz w:val="24"/>
          <w:szCs w:val="24"/>
        </w:rPr>
        <w:t xml:space="preserve">   3) izjava depozitara fonda prenosioca i fonda </w:t>
      </w:r>
      <w:r w:rsidR="00847E88">
        <w:rPr>
          <w:sz w:val="24"/>
          <w:szCs w:val="24"/>
        </w:rPr>
        <w:t>primaoca</w:t>
      </w:r>
      <w:r w:rsidRPr="00C35CB2">
        <w:rPr>
          <w:sz w:val="24"/>
          <w:szCs w:val="24"/>
        </w:rPr>
        <w:t xml:space="preserve"> da je, u skladu sa članom </w:t>
      </w:r>
      <w:r w:rsidR="00A42F87">
        <w:rPr>
          <w:sz w:val="24"/>
          <w:szCs w:val="24"/>
        </w:rPr>
        <w:t>233</w:t>
      </w:r>
      <w:r w:rsidRPr="00C35CB2">
        <w:rPr>
          <w:sz w:val="24"/>
          <w:szCs w:val="24"/>
        </w:rPr>
        <w:t xml:space="preserve"> ovog zakona, izvršena provjera usklađenosti podataka iz člana </w:t>
      </w:r>
      <w:r w:rsidR="00A42F87">
        <w:rPr>
          <w:sz w:val="24"/>
          <w:szCs w:val="24"/>
        </w:rPr>
        <w:t>232</w:t>
      </w:r>
      <w:r w:rsidRPr="00A42F87">
        <w:rPr>
          <w:sz w:val="24"/>
          <w:szCs w:val="24"/>
        </w:rPr>
        <w:t xml:space="preserve"> s</w:t>
      </w:r>
      <w:r w:rsidRPr="00C35CB2">
        <w:rPr>
          <w:sz w:val="24"/>
          <w:szCs w:val="24"/>
        </w:rPr>
        <w:t>tav 1 ovog zakona, pravilima fonda ili osnivačkim aktima tih fondova;</w:t>
      </w:r>
    </w:p>
    <w:p w:rsidR="0060662C" w:rsidRPr="00C35CB2" w:rsidRDefault="0060662C" w:rsidP="00C764DE">
      <w:pPr>
        <w:pStyle w:val="T30X"/>
        <w:ind w:left="142" w:hanging="142"/>
        <w:rPr>
          <w:sz w:val="24"/>
          <w:szCs w:val="24"/>
        </w:rPr>
      </w:pPr>
      <w:r w:rsidRPr="00C35CB2">
        <w:rPr>
          <w:sz w:val="24"/>
          <w:szCs w:val="24"/>
        </w:rPr>
        <w:t xml:space="preserve">   4) informacije o predloženom pripajanju ili spajanju koje fond prenosioc i fond preuzimaoc namjeravaju da dostave investitorima fondova uključenih u pripajanje i spajanje.</w:t>
      </w:r>
    </w:p>
    <w:p w:rsidR="00C764DE" w:rsidRDefault="0060662C" w:rsidP="0060662C">
      <w:pPr>
        <w:pStyle w:val="T30X"/>
        <w:ind w:firstLine="0"/>
        <w:rPr>
          <w:sz w:val="24"/>
          <w:szCs w:val="24"/>
        </w:rPr>
      </w:pPr>
      <w:r w:rsidRPr="00C35CB2">
        <w:rPr>
          <w:sz w:val="24"/>
          <w:szCs w:val="24"/>
        </w:rPr>
        <w:t>(6) Ukoliko je dostavljena dokumentacija iz stava 5 ovog člana nepotpuna, Komisija će naložiti podnosiocu zahtjeva da u roku od 10 radnih dana dopuni dokumentaciju.</w:t>
      </w:r>
    </w:p>
    <w:p w:rsidR="00CF7FC0" w:rsidRDefault="00CF7FC0" w:rsidP="0060662C">
      <w:pPr>
        <w:pStyle w:val="T30X"/>
        <w:ind w:firstLine="0"/>
        <w:rPr>
          <w:sz w:val="24"/>
          <w:szCs w:val="24"/>
        </w:rPr>
      </w:pPr>
    </w:p>
    <w:p w:rsidR="00C764DE" w:rsidRPr="000D1B42" w:rsidRDefault="00C764DE" w:rsidP="00C764DE">
      <w:pPr>
        <w:pStyle w:val="NoSpacing"/>
        <w:jc w:val="center"/>
        <w:rPr>
          <w:rFonts w:ascii="Times New Roman" w:hAnsi="Times New Roman" w:cs="Times New Roman"/>
          <w:b/>
          <w:sz w:val="24"/>
          <w:szCs w:val="24"/>
        </w:rPr>
      </w:pPr>
      <w:r w:rsidRPr="000D1B42">
        <w:rPr>
          <w:rFonts w:ascii="Times New Roman" w:hAnsi="Times New Roman" w:cs="Times New Roman"/>
          <w:b/>
          <w:sz w:val="24"/>
          <w:szCs w:val="24"/>
        </w:rPr>
        <w:lastRenderedPageBreak/>
        <w:t>Nacrt uslova</w:t>
      </w:r>
    </w:p>
    <w:p w:rsidR="00C764DE" w:rsidRDefault="00C764DE" w:rsidP="00C764D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6F268D">
        <w:rPr>
          <w:rFonts w:ascii="Times New Roman" w:hAnsi="Times New Roman" w:cs="Times New Roman"/>
          <w:b/>
          <w:sz w:val="24"/>
          <w:szCs w:val="24"/>
        </w:rPr>
        <w:t>232</w:t>
      </w:r>
      <w:r w:rsidRPr="000D1B42">
        <w:rPr>
          <w:rFonts w:ascii="Times New Roman" w:hAnsi="Times New Roman" w:cs="Times New Roman"/>
          <w:b/>
          <w:sz w:val="24"/>
          <w:szCs w:val="24"/>
        </w:rPr>
        <w:t>.</w:t>
      </w:r>
    </w:p>
    <w:p w:rsidR="00C764DE" w:rsidRPr="000D1B42" w:rsidRDefault="00C764DE" w:rsidP="00C764DE">
      <w:pPr>
        <w:pStyle w:val="NoSpacing"/>
        <w:jc w:val="center"/>
        <w:rPr>
          <w:rFonts w:ascii="Times New Roman" w:hAnsi="Times New Roman" w:cs="Times New Roman"/>
          <w:b/>
          <w:sz w:val="24"/>
          <w:szCs w:val="24"/>
        </w:rPr>
      </w:pPr>
    </w:p>
    <w:p w:rsidR="00C764DE" w:rsidRPr="00C35CB2" w:rsidRDefault="00C764DE" w:rsidP="00C764DE">
      <w:pPr>
        <w:pStyle w:val="T30X"/>
        <w:ind w:firstLine="0"/>
        <w:rPr>
          <w:sz w:val="24"/>
          <w:szCs w:val="24"/>
        </w:rPr>
      </w:pPr>
      <w:r w:rsidRPr="00C35CB2">
        <w:rPr>
          <w:sz w:val="24"/>
          <w:szCs w:val="24"/>
        </w:rPr>
        <w:t xml:space="preserve">(1) Društva za upravljanje fondom </w:t>
      </w:r>
      <w:r w:rsidR="00960BA9">
        <w:rPr>
          <w:sz w:val="24"/>
          <w:szCs w:val="24"/>
        </w:rPr>
        <w:t>primaocem</w:t>
      </w:r>
      <w:r w:rsidRPr="00C35CB2">
        <w:rPr>
          <w:sz w:val="24"/>
          <w:szCs w:val="24"/>
        </w:rPr>
        <w:t xml:space="preserve"> i fondom prenosiocem dužni su da sačine zajednički nacrt uslova pripajanja </w:t>
      </w:r>
      <w:r>
        <w:rPr>
          <w:sz w:val="24"/>
          <w:szCs w:val="24"/>
        </w:rPr>
        <w:t xml:space="preserve">ili spajanja </w:t>
      </w:r>
      <w:r w:rsidRPr="00C35CB2">
        <w:rPr>
          <w:sz w:val="24"/>
          <w:szCs w:val="24"/>
        </w:rPr>
        <w:t>koji sadrži sljedeće elemente:</w:t>
      </w:r>
    </w:p>
    <w:p w:rsidR="00C764DE" w:rsidRPr="00C35CB2" w:rsidRDefault="00C764DE" w:rsidP="00C764DE">
      <w:pPr>
        <w:pStyle w:val="T30X"/>
        <w:ind w:left="142" w:firstLine="0"/>
        <w:rPr>
          <w:sz w:val="24"/>
          <w:szCs w:val="24"/>
        </w:rPr>
      </w:pPr>
      <w:r w:rsidRPr="00C35CB2">
        <w:rPr>
          <w:sz w:val="24"/>
          <w:szCs w:val="24"/>
        </w:rPr>
        <w:t xml:space="preserve">   1) vrstu pripajanja</w:t>
      </w:r>
      <w:r>
        <w:rPr>
          <w:sz w:val="24"/>
          <w:szCs w:val="24"/>
        </w:rPr>
        <w:t xml:space="preserve"> ili spajanja</w:t>
      </w:r>
      <w:r w:rsidRPr="00C35CB2">
        <w:rPr>
          <w:sz w:val="24"/>
          <w:szCs w:val="24"/>
        </w:rPr>
        <w:t xml:space="preserve"> i uključene fondove;</w:t>
      </w:r>
    </w:p>
    <w:p w:rsidR="00C764DE" w:rsidRPr="00C35CB2" w:rsidRDefault="00C764DE" w:rsidP="00C764DE">
      <w:pPr>
        <w:pStyle w:val="T30X"/>
        <w:ind w:left="142" w:firstLine="0"/>
        <w:rPr>
          <w:sz w:val="24"/>
          <w:szCs w:val="24"/>
        </w:rPr>
      </w:pPr>
      <w:r w:rsidRPr="00C35CB2">
        <w:rPr>
          <w:sz w:val="24"/>
          <w:szCs w:val="24"/>
        </w:rPr>
        <w:t xml:space="preserve">   2) kratak opis razloga za sprovođenje pripajnja</w:t>
      </w:r>
      <w:r>
        <w:rPr>
          <w:sz w:val="24"/>
          <w:szCs w:val="24"/>
        </w:rPr>
        <w:t xml:space="preserve"> ili spajanja</w:t>
      </w:r>
      <w:r w:rsidRPr="00C35CB2" w:rsidDel="00FD17C3">
        <w:rPr>
          <w:sz w:val="24"/>
          <w:szCs w:val="24"/>
        </w:rPr>
        <w:t xml:space="preserve"> </w:t>
      </w:r>
      <w:r w:rsidRPr="00C35CB2">
        <w:rPr>
          <w:sz w:val="24"/>
          <w:szCs w:val="24"/>
        </w:rPr>
        <w:t>i razloge predloženog pripajanja</w:t>
      </w:r>
      <w:r>
        <w:rPr>
          <w:sz w:val="24"/>
          <w:szCs w:val="24"/>
        </w:rPr>
        <w:t xml:space="preserve"> ili spajanja</w:t>
      </w:r>
      <w:r w:rsidRPr="00C35CB2">
        <w:rPr>
          <w:sz w:val="24"/>
          <w:szCs w:val="24"/>
        </w:rPr>
        <w:t>;</w:t>
      </w:r>
    </w:p>
    <w:p w:rsidR="00C764DE" w:rsidRPr="00C35CB2" w:rsidRDefault="00C764DE" w:rsidP="00C764DE">
      <w:pPr>
        <w:pStyle w:val="T30X"/>
        <w:ind w:left="142" w:firstLine="0"/>
        <w:rPr>
          <w:sz w:val="24"/>
          <w:szCs w:val="24"/>
        </w:rPr>
      </w:pPr>
      <w:r w:rsidRPr="00C35CB2">
        <w:rPr>
          <w:sz w:val="24"/>
          <w:szCs w:val="24"/>
        </w:rPr>
        <w:t xml:space="preserve">   3) očekivani uticaj predloženog pripajanja </w:t>
      </w:r>
      <w:r>
        <w:rPr>
          <w:sz w:val="24"/>
          <w:szCs w:val="24"/>
        </w:rPr>
        <w:t xml:space="preserve">ili spajanja </w:t>
      </w:r>
      <w:r w:rsidRPr="00C35CB2">
        <w:rPr>
          <w:sz w:val="24"/>
          <w:szCs w:val="24"/>
        </w:rPr>
        <w:t>na investitore fonda prenosioca i fonda preuzimaoca;</w:t>
      </w:r>
    </w:p>
    <w:p w:rsidR="00C764DE" w:rsidRPr="00C35CB2" w:rsidRDefault="00C764DE" w:rsidP="00C764DE">
      <w:pPr>
        <w:pStyle w:val="T30X"/>
        <w:ind w:left="426" w:hanging="284"/>
        <w:rPr>
          <w:sz w:val="24"/>
          <w:szCs w:val="24"/>
        </w:rPr>
      </w:pPr>
      <w:r w:rsidRPr="00C35CB2">
        <w:rPr>
          <w:sz w:val="24"/>
          <w:szCs w:val="24"/>
        </w:rPr>
        <w:t xml:space="preserve">   4) kriterijume vrednovanja imovine i obaveza na datum obračuna odnosa zamjene;</w:t>
      </w:r>
    </w:p>
    <w:p w:rsidR="00C764DE" w:rsidRPr="00C35CB2" w:rsidRDefault="00C764DE" w:rsidP="00C764DE">
      <w:pPr>
        <w:pStyle w:val="T30X"/>
        <w:ind w:left="142" w:firstLine="0"/>
        <w:rPr>
          <w:sz w:val="24"/>
          <w:szCs w:val="24"/>
        </w:rPr>
      </w:pPr>
      <w:r w:rsidRPr="00C35CB2">
        <w:rPr>
          <w:sz w:val="24"/>
          <w:szCs w:val="24"/>
        </w:rPr>
        <w:t xml:space="preserve">   5) metod obračuna odnosa zamjene;</w:t>
      </w:r>
    </w:p>
    <w:p w:rsidR="00C764DE" w:rsidRPr="00C35CB2" w:rsidRDefault="00C764DE" w:rsidP="00C764DE">
      <w:pPr>
        <w:pStyle w:val="T30X"/>
        <w:ind w:left="142" w:firstLine="0"/>
        <w:rPr>
          <w:sz w:val="24"/>
          <w:szCs w:val="24"/>
        </w:rPr>
      </w:pPr>
      <w:r w:rsidRPr="00C35CB2">
        <w:rPr>
          <w:sz w:val="24"/>
          <w:szCs w:val="24"/>
        </w:rPr>
        <w:t xml:space="preserve">   6) planirani datum pripajanja</w:t>
      </w:r>
      <w:r w:rsidR="007D32F1">
        <w:rPr>
          <w:sz w:val="24"/>
          <w:szCs w:val="24"/>
        </w:rPr>
        <w:t xml:space="preserve"> ili spajanja</w:t>
      </w:r>
      <w:r w:rsidRPr="00C35CB2">
        <w:rPr>
          <w:sz w:val="24"/>
          <w:szCs w:val="24"/>
        </w:rPr>
        <w:t>;</w:t>
      </w:r>
    </w:p>
    <w:p w:rsidR="00C764DE" w:rsidRPr="00C35CB2" w:rsidRDefault="00C764DE" w:rsidP="00C764DE">
      <w:pPr>
        <w:pStyle w:val="T30X"/>
        <w:ind w:left="142" w:firstLine="0"/>
        <w:rPr>
          <w:sz w:val="24"/>
          <w:szCs w:val="24"/>
        </w:rPr>
      </w:pPr>
      <w:r w:rsidRPr="00C35CB2">
        <w:rPr>
          <w:sz w:val="24"/>
          <w:szCs w:val="24"/>
        </w:rPr>
        <w:t xml:space="preserve">   7) pravila za prenos imovine, odnosno za zamjenu </w:t>
      </w:r>
      <w:r w:rsidR="007D32F1">
        <w:rPr>
          <w:sz w:val="24"/>
          <w:szCs w:val="24"/>
        </w:rPr>
        <w:t>udjela</w:t>
      </w:r>
      <w:r w:rsidRPr="00C35CB2">
        <w:rPr>
          <w:sz w:val="24"/>
          <w:szCs w:val="24"/>
        </w:rPr>
        <w:t>;</w:t>
      </w:r>
    </w:p>
    <w:p w:rsidR="00C764DE" w:rsidRPr="00C35CB2" w:rsidRDefault="00C764DE" w:rsidP="00C764DE">
      <w:pPr>
        <w:pStyle w:val="T30X"/>
        <w:rPr>
          <w:sz w:val="24"/>
          <w:szCs w:val="24"/>
        </w:rPr>
      </w:pPr>
      <w:r w:rsidRPr="00C35CB2">
        <w:rPr>
          <w:sz w:val="24"/>
          <w:szCs w:val="24"/>
        </w:rPr>
        <w:t xml:space="preserve"> 8</w:t>
      </w:r>
      <w:r w:rsidR="007D32F1">
        <w:rPr>
          <w:sz w:val="24"/>
          <w:szCs w:val="24"/>
        </w:rPr>
        <w:t xml:space="preserve">) </w:t>
      </w:r>
      <w:r w:rsidR="007D32F1" w:rsidRPr="007D32F1">
        <w:rPr>
          <w:sz w:val="24"/>
          <w:szCs w:val="24"/>
        </w:rPr>
        <w:t>u slučaju spajanja u skladu s</w:t>
      </w:r>
      <w:r w:rsidR="007D32F1">
        <w:rPr>
          <w:sz w:val="24"/>
          <w:szCs w:val="24"/>
        </w:rPr>
        <w:t>a</w:t>
      </w:r>
      <w:r w:rsidR="007D32F1" w:rsidRPr="007D32F1">
        <w:rPr>
          <w:sz w:val="24"/>
          <w:szCs w:val="24"/>
        </w:rPr>
        <w:t xml:space="preserve"> </w:t>
      </w:r>
      <w:r w:rsidR="007D32F1">
        <w:rPr>
          <w:sz w:val="24"/>
          <w:szCs w:val="24"/>
        </w:rPr>
        <w:t xml:space="preserve">članom </w:t>
      </w:r>
      <w:r w:rsidR="008C54EC">
        <w:rPr>
          <w:sz w:val="24"/>
          <w:szCs w:val="24"/>
        </w:rPr>
        <w:t>229</w:t>
      </w:r>
      <w:r w:rsidR="007D32F1" w:rsidRPr="007D32F1">
        <w:rPr>
          <w:sz w:val="24"/>
          <w:szCs w:val="24"/>
        </w:rPr>
        <w:t xml:space="preserve"> </w:t>
      </w:r>
      <w:r w:rsidR="007D32F1">
        <w:rPr>
          <w:sz w:val="24"/>
          <w:szCs w:val="24"/>
        </w:rPr>
        <w:t>stav 2 ovog Zakona</w:t>
      </w:r>
      <w:r w:rsidR="007D32F1" w:rsidRPr="007D32F1">
        <w:rPr>
          <w:sz w:val="24"/>
          <w:szCs w:val="24"/>
        </w:rPr>
        <w:t xml:space="preserve"> </w:t>
      </w:r>
      <w:r w:rsidR="007D32F1">
        <w:rPr>
          <w:sz w:val="24"/>
          <w:szCs w:val="24"/>
        </w:rPr>
        <w:t>dokumenta</w:t>
      </w:r>
      <w:r w:rsidR="007D32F1" w:rsidRPr="007D32F1">
        <w:rPr>
          <w:sz w:val="24"/>
          <w:szCs w:val="24"/>
        </w:rPr>
        <w:t xml:space="preserve"> o osnivanju novoosnovanog UCITS-a </w:t>
      </w:r>
      <w:r w:rsidR="007D32F1">
        <w:rPr>
          <w:sz w:val="24"/>
          <w:szCs w:val="24"/>
        </w:rPr>
        <w:t>primaoca.</w:t>
      </w:r>
    </w:p>
    <w:p w:rsidR="00C764DE" w:rsidRPr="007D32F1" w:rsidRDefault="00C764DE" w:rsidP="00C764DE">
      <w:pPr>
        <w:pStyle w:val="T30X"/>
        <w:ind w:firstLine="0"/>
        <w:rPr>
          <w:color w:val="auto"/>
          <w:sz w:val="24"/>
          <w:szCs w:val="24"/>
        </w:rPr>
      </w:pPr>
      <w:r w:rsidRPr="007D32F1">
        <w:rPr>
          <w:color w:val="auto"/>
          <w:sz w:val="24"/>
          <w:szCs w:val="24"/>
        </w:rPr>
        <w:t xml:space="preserve">(2) Komisija od društva za upravljanje fondom prenosiocem i fondom </w:t>
      </w:r>
      <w:r w:rsidR="007D32F1" w:rsidRPr="007D32F1">
        <w:rPr>
          <w:color w:val="auto"/>
          <w:sz w:val="24"/>
          <w:szCs w:val="24"/>
        </w:rPr>
        <w:t>primaocem</w:t>
      </w:r>
      <w:r w:rsidRPr="007D32F1">
        <w:rPr>
          <w:color w:val="auto"/>
          <w:sz w:val="24"/>
          <w:szCs w:val="24"/>
        </w:rPr>
        <w:t xml:space="preserve"> ne smije tražiti da se u nacrt uslova pripajanja unesu dodatni elementi, osim</w:t>
      </w:r>
      <w:r w:rsidR="00DE3D72">
        <w:rPr>
          <w:color w:val="auto"/>
          <w:sz w:val="24"/>
          <w:szCs w:val="24"/>
        </w:rPr>
        <w:t xml:space="preserve"> onih navedenih u stavu 1. ovog člana</w:t>
      </w:r>
      <w:r w:rsidRPr="007D32F1">
        <w:rPr>
          <w:color w:val="auto"/>
          <w:sz w:val="24"/>
          <w:szCs w:val="24"/>
        </w:rPr>
        <w:t>.</w:t>
      </w:r>
    </w:p>
    <w:p w:rsidR="00C764DE" w:rsidRPr="000D1B42" w:rsidRDefault="00C764DE" w:rsidP="00C764DE">
      <w:pPr>
        <w:pStyle w:val="T30X"/>
        <w:ind w:firstLine="0"/>
        <w:rPr>
          <w:sz w:val="24"/>
          <w:szCs w:val="24"/>
        </w:rPr>
      </w:pPr>
      <w:r w:rsidRPr="00C35CB2">
        <w:rPr>
          <w:sz w:val="24"/>
          <w:szCs w:val="24"/>
        </w:rPr>
        <w:t>(3) Osim informacija i dokumentacije iz stava 1. ovog člana, društva za upravljanje fondom prenosiocem i fondom preuzimaocem u nacrt uslova pripajanja mogu unijeti i dodatne informacije povezane sa postupkom pripajanja</w:t>
      </w:r>
      <w:r>
        <w:rPr>
          <w:sz w:val="24"/>
          <w:szCs w:val="24"/>
        </w:rPr>
        <w:t xml:space="preserve"> ili spajanja</w:t>
      </w:r>
      <w:r w:rsidRPr="00C35CB2">
        <w:rPr>
          <w:sz w:val="24"/>
          <w:szCs w:val="24"/>
        </w:rPr>
        <w:t>.</w:t>
      </w:r>
    </w:p>
    <w:p w:rsidR="00C764DE" w:rsidRDefault="00C764DE" w:rsidP="0060662C">
      <w:pPr>
        <w:pStyle w:val="T30X"/>
        <w:ind w:firstLine="0"/>
        <w:rPr>
          <w:sz w:val="24"/>
          <w:szCs w:val="24"/>
        </w:rPr>
      </w:pPr>
    </w:p>
    <w:p w:rsidR="00C764DE" w:rsidRPr="000D1B42" w:rsidRDefault="00C764DE" w:rsidP="00896832">
      <w:pPr>
        <w:pStyle w:val="NoSpacing"/>
        <w:jc w:val="center"/>
        <w:rPr>
          <w:rFonts w:ascii="Times New Roman" w:hAnsi="Times New Roman" w:cs="Times New Roman"/>
          <w:b/>
          <w:sz w:val="24"/>
          <w:szCs w:val="24"/>
        </w:rPr>
      </w:pPr>
      <w:r w:rsidRPr="000D1B42">
        <w:rPr>
          <w:rFonts w:ascii="Times New Roman" w:hAnsi="Times New Roman" w:cs="Times New Roman"/>
          <w:b/>
          <w:sz w:val="24"/>
          <w:szCs w:val="24"/>
        </w:rPr>
        <w:t>Kontrola podataka od značaja za prava investitora</w:t>
      </w:r>
      <w:r w:rsidR="00896832">
        <w:rPr>
          <w:rFonts w:ascii="Times New Roman" w:hAnsi="Times New Roman" w:cs="Times New Roman"/>
          <w:b/>
          <w:sz w:val="24"/>
          <w:szCs w:val="24"/>
        </w:rPr>
        <w:t xml:space="preserve"> od strane depozitara</w:t>
      </w:r>
    </w:p>
    <w:p w:rsidR="00C764DE" w:rsidRDefault="00C764DE" w:rsidP="00C764D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6F268D">
        <w:rPr>
          <w:rFonts w:ascii="Times New Roman" w:hAnsi="Times New Roman" w:cs="Times New Roman"/>
          <w:b/>
          <w:sz w:val="24"/>
          <w:szCs w:val="24"/>
        </w:rPr>
        <w:t>233</w:t>
      </w:r>
      <w:r w:rsidRPr="000D1B42">
        <w:rPr>
          <w:rFonts w:ascii="Times New Roman" w:hAnsi="Times New Roman" w:cs="Times New Roman"/>
          <w:b/>
          <w:sz w:val="24"/>
          <w:szCs w:val="24"/>
        </w:rPr>
        <w:t>.</w:t>
      </w:r>
    </w:p>
    <w:p w:rsidR="00C764DE" w:rsidRPr="000D1B42" w:rsidRDefault="00C764DE" w:rsidP="00C764DE">
      <w:pPr>
        <w:pStyle w:val="NoSpacing"/>
        <w:jc w:val="center"/>
        <w:rPr>
          <w:rFonts w:ascii="Times New Roman" w:hAnsi="Times New Roman" w:cs="Times New Roman"/>
          <w:b/>
          <w:sz w:val="24"/>
          <w:szCs w:val="24"/>
        </w:rPr>
      </w:pPr>
    </w:p>
    <w:p w:rsidR="00C764DE" w:rsidRPr="00C35CB2" w:rsidRDefault="00C764DE" w:rsidP="00C764DE">
      <w:pPr>
        <w:pStyle w:val="t-9-8"/>
        <w:spacing w:before="0" w:beforeAutospacing="0" w:after="0" w:afterAutospacing="0"/>
        <w:jc w:val="both"/>
      </w:pPr>
      <w:r w:rsidRPr="00C35CB2">
        <w:t>(1) Depozitari UCITS fondova koji učestvuju u postupku pripajanja</w:t>
      </w:r>
      <w:r>
        <w:t xml:space="preserve"> ili spajanja</w:t>
      </w:r>
      <w:r w:rsidRPr="00C35CB2">
        <w:t xml:space="preserve"> dužni su, </w:t>
      </w:r>
      <w:r w:rsidRPr="006C6ABC">
        <w:t>samostalno i nezavisno jedan od drugoga</w:t>
      </w:r>
      <w:r w:rsidRPr="00C35CB2">
        <w:t>, da izrade mišljenje o pripajanju</w:t>
      </w:r>
      <w:r w:rsidR="000E5E41">
        <w:t xml:space="preserve"> ili spajanju</w:t>
      </w:r>
      <w:r w:rsidRPr="00C35CB2">
        <w:t xml:space="preserve"> za svaki UCITS fond za koji obavlja poslove depozitara, na osnovu nacrta pripajanja</w:t>
      </w:r>
      <w:r>
        <w:t xml:space="preserve"> ili nacrta spajanja</w:t>
      </w:r>
      <w:r w:rsidRPr="00C35CB2">
        <w:t xml:space="preserve"> iz </w:t>
      </w:r>
      <w:r w:rsidRPr="00DE3D72">
        <w:t xml:space="preserve">člana </w:t>
      </w:r>
      <w:r w:rsidR="008C54EC">
        <w:t>232</w:t>
      </w:r>
      <w:r w:rsidRPr="00DE3D72">
        <w:t>.</w:t>
      </w:r>
      <w:r w:rsidRPr="00C35CB2">
        <w:t xml:space="preserve"> ovog Zakona.</w:t>
      </w:r>
    </w:p>
    <w:p w:rsidR="00C764DE" w:rsidRPr="00C35CB2" w:rsidRDefault="00C764DE" w:rsidP="00C764DE">
      <w:pPr>
        <w:pStyle w:val="t-9-8"/>
        <w:spacing w:before="0" w:beforeAutospacing="0" w:after="0" w:afterAutospacing="0"/>
        <w:jc w:val="both"/>
      </w:pPr>
      <w:r w:rsidRPr="00C35CB2">
        <w:t xml:space="preserve">(2) Depozitari UCITS fondova dužni su u svom mišljenju da izričito navedu jesu li propisani sadržaji iz </w:t>
      </w:r>
      <w:r w:rsidRPr="00DE3D72">
        <w:t xml:space="preserve">člana </w:t>
      </w:r>
      <w:r w:rsidR="008C54EC">
        <w:t>232</w:t>
      </w:r>
      <w:r w:rsidRPr="00DE3D72">
        <w:t xml:space="preserve"> tač. 1, 6 i 7 ovog zakona</w:t>
      </w:r>
      <w:r w:rsidRPr="00C35CB2">
        <w:t xml:space="preserve"> izrađeni u skladu sa odredbama ovog Zakona i prospektom UCITS fonda.</w:t>
      </w:r>
    </w:p>
    <w:p w:rsidR="00C764DE" w:rsidRDefault="00C764DE" w:rsidP="00C764DE">
      <w:pPr>
        <w:pStyle w:val="t-9-8"/>
        <w:spacing w:before="0" w:beforeAutospacing="0" w:after="0" w:afterAutospacing="0"/>
        <w:jc w:val="both"/>
      </w:pPr>
      <w:r w:rsidRPr="006C6ABC">
        <w:t>(3) Troškovi povezani sa izradom mišljenja depozitara o pripajanju ili spajanja ne smiju biti plaćeni iz imovine UCITS fondova koji učestvuju u postupku pripajanja ili spajanja.</w:t>
      </w:r>
    </w:p>
    <w:p w:rsidR="008C54EC" w:rsidRDefault="008C54EC" w:rsidP="00681043">
      <w:pPr>
        <w:pStyle w:val="NoSpacing"/>
        <w:rPr>
          <w:rFonts w:ascii="Times New Roman" w:hAnsi="Times New Roman" w:cs="Times New Roman"/>
          <w:b/>
          <w:sz w:val="24"/>
          <w:szCs w:val="24"/>
        </w:rPr>
      </w:pPr>
    </w:p>
    <w:p w:rsidR="00C764DE" w:rsidRPr="00C51851" w:rsidRDefault="00414A1C" w:rsidP="00C764D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Obavještenje </w:t>
      </w:r>
      <w:r w:rsidR="00C764DE">
        <w:rPr>
          <w:rFonts w:ascii="Times New Roman" w:hAnsi="Times New Roman" w:cs="Times New Roman"/>
          <w:b/>
          <w:sz w:val="24"/>
          <w:szCs w:val="24"/>
        </w:rPr>
        <w:t xml:space="preserve">o pripajanju </w:t>
      </w:r>
      <w:r w:rsidR="00C764DE" w:rsidRPr="00C51851">
        <w:rPr>
          <w:rFonts w:ascii="Times New Roman" w:hAnsi="Times New Roman" w:cs="Times New Roman"/>
          <w:b/>
          <w:sz w:val="24"/>
          <w:szCs w:val="24"/>
        </w:rPr>
        <w:t>ili spajanju</w:t>
      </w:r>
    </w:p>
    <w:p w:rsidR="00C764DE" w:rsidRDefault="00C764DE" w:rsidP="00C764DE">
      <w:pPr>
        <w:pStyle w:val="NoSpacing"/>
        <w:jc w:val="center"/>
        <w:rPr>
          <w:rFonts w:ascii="Times New Roman" w:hAnsi="Times New Roman" w:cs="Times New Roman"/>
          <w:b/>
          <w:sz w:val="24"/>
          <w:szCs w:val="24"/>
        </w:rPr>
      </w:pPr>
      <w:r w:rsidRPr="00C51851">
        <w:rPr>
          <w:rFonts w:ascii="Times New Roman" w:hAnsi="Times New Roman" w:cs="Times New Roman"/>
          <w:b/>
          <w:sz w:val="24"/>
          <w:szCs w:val="24"/>
        </w:rPr>
        <w:t xml:space="preserve">Član </w:t>
      </w:r>
      <w:r w:rsidR="006F268D">
        <w:rPr>
          <w:rFonts w:ascii="Times New Roman" w:hAnsi="Times New Roman" w:cs="Times New Roman"/>
          <w:b/>
          <w:sz w:val="24"/>
          <w:szCs w:val="24"/>
        </w:rPr>
        <w:t>234</w:t>
      </w:r>
      <w:r w:rsidRPr="00C51851">
        <w:rPr>
          <w:rFonts w:ascii="Times New Roman" w:hAnsi="Times New Roman" w:cs="Times New Roman"/>
          <w:b/>
          <w:sz w:val="24"/>
          <w:szCs w:val="24"/>
        </w:rPr>
        <w:t>.</w:t>
      </w:r>
    </w:p>
    <w:p w:rsidR="00C764DE" w:rsidRPr="00C51851" w:rsidRDefault="00C764DE" w:rsidP="00C764DE">
      <w:pPr>
        <w:pStyle w:val="NoSpacing"/>
        <w:jc w:val="center"/>
        <w:rPr>
          <w:rFonts w:ascii="Times New Roman" w:hAnsi="Times New Roman" w:cs="Times New Roman"/>
          <w:b/>
          <w:sz w:val="24"/>
          <w:szCs w:val="24"/>
        </w:rPr>
      </w:pPr>
    </w:p>
    <w:p w:rsidR="00C764DE" w:rsidRPr="00C35CB2" w:rsidRDefault="00C764DE" w:rsidP="00C764DE">
      <w:pPr>
        <w:pStyle w:val="T30X"/>
        <w:ind w:firstLine="0"/>
        <w:rPr>
          <w:sz w:val="24"/>
          <w:szCs w:val="24"/>
        </w:rPr>
      </w:pPr>
      <w:r w:rsidRPr="00C35CB2">
        <w:rPr>
          <w:sz w:val="24"/>
          <w:szCs w:val="24"/>
        </w:rPr>
        <w:t>(1) Društva za upravljanje fondom primaocem i/ili fondom preuzimaocem dužni su da investitorima dostave obavještenje sa adekvatnim informacijama i tačnim podacima o predloženom pripajanju</w:t>
      </w:r>
      <w:r>
        <w:rPr>
          <w:sz w:val="24"/>
          <w:szCs w:val="24"/>
        </w:rPr>
        <w:t xml:space="preserve"> ili spajanju</w:t>
      </w:r>
      <w:r w:rsidRPr="00C35CB2">
        <w:rPr>
          <w:sz w:val="24"/>
          <w:szCs w:val="24"/>
        </w:rPr>
        <w:t xml:space="preserve">, </w:t>
      </w:r>
      <w:r>
        <w:rPr>
          <w:sz w:val="24"/>
          <w:szCs w:val="24"/>
        </w:rPr>
        <w:t>u cilju</w:t>
      </w:r>
      <w:r w:rsidRPr="00C35CB2">
        <w:rPr>
          <w:sz w:val="24"/>
          <w:szCs w:val="24"/>
        </w:rPr>
        <w:t xml:space="preserve"> procjene uticaja predloženog pripajanja</w:t>
      </w:r>
      <w:r>
        <w:rPr>
          <w:sz w:val="24"/>
          <w:szCs w:val="24"/>
        </w:rPr>
        <w:t xml:space="preserve"> ili spajanja</w:t>
      </w:r>
      <w:r w:rsidRPr="00C35CB2">
        <w:rPr>
          <w:sz w:val="24"/>
          <w:szCs w:val="24"/>
        </w:rPr>
        <w:t xml:space="preserve"> na njihove investicije, nakon </w:t>
      </w:r>
      <w:r w:rsidR="00DE3D72">
        <w:rPr>
          <w:sz w:val="24"/>
          <w:szCs w:val="24"/>
        </w:rPr>
        <w:t>dobijanja saglasnosti</w:t>
      </w:r>
      <w:r w:rsidRPr="00C35CB2">
        <w:rPr>
          <w:sz w:val="24"/>
          <w:szCs w:val="24"/>
        </w:rPr>
        <w:t xml:space="preserve"> Komisije na predloženo </w:t>
      </w:r>
      <w:r>
        <w:rPr>
          <w:sz w:val="24"/>
          <w:szCs w:val="24"/>
        </w:rPr>
        <w:t xml:space="preserve">pripajanje ili </w:t>
      </w:r>
      <w:r w:rsidRPr="00C35CB2">
        <w:rPr>
          <w:sz w:val="24"/>
          <w:szCs w:val="24"/>
        </w:rPr>
        <w:t xml:space="preserve">spajanje iz člana </w:t>
      </w:r>
      <w:r w:rsidR="008C54EC">
        <w:rPr>
          <w:sz w:val="24"/>
          <w:szCs w:val="24"/>
        </w:rPr>
        <w:t>230</w:t>
      </w:r>
      <w:r w:rsidRPr="00DE3D72">
        <w:rPr>
          <w:sz w:val="24"/>
          <w:szCs w:val="24"/>
        </w:rPr>
        <w:t xml:space="preserve"> ovog</w:t>
      </w:r>
      <w:r w:rsidRPr="00C35CB2">
        <w:rPr>
          <w:sz w:val="24"/>
          <w:szCs w:val="24"/>
        </w:rPr>
        <w:t xml:space="preserve"> zakona.</w:t>
      </w:r>
    </w:p>
    <w:p w:rsidR="00C764DE" w:rsidRPr="00C35CB2" w:rsidRDefault="00C764DE" w:rsidP="005A33DE">
      <w:pPr>
        <w:pStyle w:val="T30X"/>
        <w:ind w:firstLine="0"/>
        <w:rPr>
          <w:sz w:val="24"/>
          <w:szCs w:val="24"/>
        </w:rPr>
      </w:pPr>
      <w:r w:rsidRPr="00C35CB2">
        <w:rPr>
          <w:sz w:val="24"/>
          <w:szCs w:val="24"/>
        </w:rPr>
        <w:lastRenderedPageBreak/>
        <w:t xml:space="preserve">(2) Obavještenje iz stava 1 ovog člana se dostavlja 30 dana prije isteka roka utvrđenog za dostavljanje zahtjeva za otkup, isplatu ili zamjenu udjela u skladu sa članom </w:t>
      </w:r>
      <w:r w:rsidR="008C54EC">
        <w:rPr>
          <w:sz w:val="24"/>
          <w:szCs w:val="24"/>
        </w:rPr>
        <w:t>243</w:t>
      </w:r>
      <w:r w:rsidRPr="00D7758C">
        <w:rPr>
          <w:sz w:val="24"/>
          <w:szCs w:val="24"/>
        </w:rPr>
        <w:t xml:space="preserve"> ovog zakona</w:t>
      </w:r>
      <w:r w:rsidRPr="00C35CB2">
        <w:rPr>
          <w:sz w:val="24"/>
          <w:szCs w:val="24"/>
        </w:rPr>
        <w:t>.</w:t>
      </w:r>
    </w:p>
    <w:p w:rsidR="00C764DE" w:rsidRPr="00C35CB2" w:rsidRDefault="00C764DE" w:rsidP="00C764DE">
      <w:pPr>
        <w:pStyle w:val="T30X"/>
        <w:ind w:left="283" w:hanging="283"/>
        <w:rPr>
          <w:sz w:val="24"/>
          <w:szCs w:val="24"/>
        </w:rPr>
      </w:pPr>
      <w:r w:rsidRPr="00C35CB2">
        <w:rPr>
          <w:sz w:val="24"/>
          <w:szCs w:val="24"/>
        </w:rPr>
        <w:t>(3) Obavještenje iz stava 1 ovog člana sadrži:</w:t>
      </w:r>
    </w:p>
    <w:p w:rsidR="00C764DE" w:rsidRPr="00C35CB2" w:rsidRDefault="00C764DE" w:rsidP="00C764DE">
      <w:pPr>
        <w:pStyle w:val="T30X"/>
        <w:ind w:left="284" w:firstLine="0"/>
        <w:rPr>
          <w:sz w:val="24"/>
          <w:szCs w:val="24"/>
        </w:rPr>
      </w:pPr>
      <w:r w:rsidRPr="00C35CB2">
        <w:rPr>
          <w:sz w:val="24"/>
          <w:szCs w:val="24"/>
        </w:rPr>
        <w:t xml:space="preserve">1) kratak opis razloga za sporvođenje pripajanja </w:t>
      </w:r>
      <w:r>
        <w:rPr>
          <w:sz w:val="24"/>
          <w:szCs w:val="24"/>
        </w:rPr>
        <w:t>ili spajanja i razloge predložene statusne promjene</w:t>
      </w:r>
      <w:r w:rsidRPr="00C35CB2">
        <w:rPr>
          <w:sz w:val="24"/>
          <w:szCs w:val="24"/>
        </w:rPr>
        <w:t>;</w:t>
      </w:r>
    </w:p>
    <w:p w:rsidR="00C764DE" w:rsidRPr="00C35CB2" w:rsidRDefault="00C764DE" w:rsidP="00C764DE">
      <w:pPr>
        <w:pStyle w:val="T30X"/>
        <w:ind w:left="284" w:firstLine="0"/>
        <w:rPr>
          <w:sz w:val="24"/>
          <w:szCs w:val="24"/>
        </w:rPr>
      </w:pPr>
      <w:r w:rsidRPr="00C35CB2">
        <w:rPr>
          <w:sz w:val="24"/>
          <w:szCs w:val="24"/>
        </w:rPr>
        <w:t>2) očekivani uticaj predložnog pripajnja</w:t>
      </w:r>
      <w:r>
        <w:rPr>
          <w:sz w:val="24"/>
          <w:szCs w:val="24"/>
        </w:rPr>
        <w:t xml:space="preserve"> ili spajanja</w:t>
      </w:r>
      <w:r w:rsidRPr="00C35CB2">
        <w:rPr>
          <w:sz w:val="24"/>
          <w:szCs w:val="24"/>
        </w:rPr>
        <w:t xml:space="preserve"> na ostvarivanje prava investitora, koji uključuje i sve značajne promjene investicione politike, troškove, periodično izvještavanje, moguće smanjenje uspješnosti i ako je primjenjivo upozorenje investitorima o eventualnim izmjenama poreskog tretmana nakon </w:t>
      </w:r>
      <w:r>
        <w:rPr>
          <w:sz w:val="24"/>
          <w:szCs w:val="24"/>
        </w:rPr>
        <w:t>statusne promjene</w:t>
      </w:r>
      <w:r w:rsidRPr="00C35CB2">
        <w:rPr>
          <w:sz w:val="24"/>
          <w:szCs w:val="24"/>
        </w:rPr>
        <w:t>;</w:t>
      </w:r>
    </w:p>
    <w:p w:rsidR="00C764DE" w:rsidRPr="00C35CB2" w:rsidRDefault="00C764DE" w:rsidP="00C764DE">
      <w:pPr>
        <w:pStyle w:val="T30X"/>
        <w:ind w:left="284" w:firstLine="0"/>
        <w:rPr>
          <w:sz w:val="24"/>
          <w:szCs w:val="24"/>
        </w:rPr>
      </w:pPr>
      <w:r w:rsidRPr="00C35CB2">
        <w:rPr>
          <w:sz w:val="24"/>
          <w:szCs w:val="24"/>
        </w:rPr>
        <w:t>3) sva prava koja imaju investitori u predloženom pripajanju</w:t>
      </w:r>
      <w:r>
        <w:rPr>
          <w:sz w:val="24"/>
          <w:szCs w:val="24"/>
        </w:rPr>
        <w:t xml:space="preserve"> ili spajanju </w:t>
      </w:r>
      <w:r w:rsidRPr="00C35CB2">
        <w:rPr>
          <w:sz w:val="24"/>
          <w:szCs w:val="24"/>
        </w:rPr>
        <w:t xml:space="preserve">, uključujući pravo na dodatne informacije, pravo ostvarivanja uvida i dostavljanje kopije izvještaja revizora, pravo na otkup, isplatu ili zamjenu udjela bez naknade iz člana </w:t>
      </w:r>
      <w:r w:rsidR="008C54EC">
        <w:rPr>
          <w:sz w:val="24"/>
          <w:szCs w:val="24"/>
        </w:rPr>
        <w:t>243</w:t>
      </w:r>
      <w:r w:rsidRPr="000E5E41">
        <w:rPr>
          <w:sz w:val="24"/>
          <w:szCs w:val="24"/>
        </w:rPr>
        <w:t xml:space="preserve"> ovog zakona</w:t>
      </w:r>
      <w:r w:rsidRPr="00C35CB2">
        <w:rPr>
          <w:sz w:val="24"/>
          <w:szCs w:val="24"/>
        </w:rPr>
        <w:t>, kao i rokove za ostvarivanje tih prava.</w:t>
      </w:r>
    </w:p>
    <w:p w:rsidR="00C764DE" w:rsidRPr="00C35CB2" w:rsidRDefault="00C764DE" w:rsidP="00C764DE">
      <w:pPr>
        <w:pStyle w:val="T30X"/>
        <w:ind w:left="284" w:firstLine="0"/>
        <w:rPr>
          <w:sz w:val="24"/>
          <w:szCs w:val="24"/>
        </w:rPr>
      </w:pPr>
      <w:r w:rsidRPr="00C35CB2">
        <w:rPr>
          <w:sz w:val="24"/>
          <w:szCs w:val="24"/>
        </w:rPr>
        <w:t>4) rokove za preduzimanje radnji u postupku i planirani datum pripajanja</w:t>
      </w:r>
      <w:r>
        <w:rPr>
          <w:sz w:val="24"/>
          <w:szCs w:val="24"/>
        </w:rPr>
        <w:t xml:space="preserve"> ili spajanja</w:t>
      </w:r>
      <w:r w:rsidRPr="00C35CB2">
        <w:rPr>
          <w:sz w:val="24"/>
          <w:szCs w:val="24"/>
        </w:rPr>
        <w:t>;</w:t>
      </w:r>
    </w:p>
    <w:p w:rsidR="00C764DE" w:rsidRDefault="000E5E41" w:rsidP="00C764DE">
      <w:pPr>
        <w:pStyle w:val="T30X"/>
        <w:ind w:left="284" w:firstLine="0"/>
        <w:rPr>
          <w:sz w:val="24"/>
          <w:szCs w:val="24"/>
        </w:rPr>
      </w:pPr>
      <w:r>
        <w:rPr>
          <w:sz w:val="24"/>
          <w:szCs w:val="24"/>
        </w:rPr>
        <w:t>5) ključne</w:t>
      </w:r>
      <w:r w:rsidR="00C764DE" w:rsidRPr="00C35CB2">
        <w:rPr>
          <w:sz w:val="24"/>
          <w:szCs w:val="24"/>
        </w:rPr>
        <w:t xml:space="preserve"> informacija za investitore fonda </w:t>
      </w:r>
      <w:r>
        <w:rPr>
          <w:sz w:val="24"/>
          <w:szCs w:val="24"/>
        </w:rPr>
        <w:t>primaoca;</w:t>
      </w:r>
    </w:p>
    <w:p w:rsidR="000E5E41" w:rsidRDefault="000E5E41" w:rsidP="00C764DE">
      <w:pPr>
        <w:pStyle w:val="T30X"/>
        <w:ind w:left="284" w:firstLine="0"/>
        <w:rPr>
          <w:sz w:val="24"/>
          <w:szCs w:val="24"/>
        </w:rPr>
      </w:pPr>
      <w:r>
        <w:rPr>
          <w:sz w:val="24"/>
          <w:szCs w:val="24"/>
        </w:rPr>
        <w:t xml:space="preserve">6) informaciju o tome kako se mogu dobiti </w:t>
      </w:r>
      <w:r w:rsidR="00B32184">
        <w:rPr>
          <w:sz w:val="24"/>
          <w:szCs w:val="24"/>
        </w:rPr>
        <w:t xml:space="preserve">mišljenja depozitara iz člana </w:t>
      </w:r>
      <w:r w:rsidR="008C54EC">
        <w:rPr>
          <w:sz w:val="24"/>
          <w:szCs w:val="24"/>
        </w:rPr>
        <w:t>233</w:t>
      </w:r>
      <w:r w:rsidR="00B32184">
        <w:rPr>
          <w:sz w:val="24"/>
          <w:szCs w:val="24"/>
        </w:rPr>
        <w:t xml:space="preserve"> </w:t>
      </w:r>
      <w:r>
        <w:rPr>
          <w:sz w:val="24"/>
          <w:szCs w:val="24"/>
        </w:rPr>
        <w:t>ovog Zakona;</w:t>
      </w:r>
    </w:p>
    <w:p w:rsidR="000E5E41" w:rsidRDefault="000E5E41" w:rsidP="00C764DE">
      <w:pPr>
        <w:pStyle w:val="T30X"/>
        <w:ind w:left="284" w:firstLine="0"/>
        <w:rPr>
          <w:sz w:val="24"/>
          <w:szCs w:val="24"/>
        </w:rPr>
      </w:pPr>
      <w:r>
        <w:rPr>
          <w:sz w:val="24"/>
          <w:szCs w:val="24"/>
        </w:rPr>
        <w:t xml:space="preserve">7) informaciju o tome kako se može dobiti </w:t>
      </w:r>
      <w:r w:rsidR="00B32184">
        <w:rPr>
          <w:sz w:val="24"/>
          <w:szCs w:val="24"/>
        </w:rPr>
        <w:t xml:space="preserve">izvještaji revizora iz člana </w:t>
      </w:r>
      <w:r w:rsidR="008C54EC">
        <w:rPr>
          <w:sz w:val="24"/>
          <w:szCs w:val="24"/>
        </w:rPr>
        <w:t>241</w:t>
      </w:r>
      <w:r w:rsidR="00B32184">
        <w:rPr>
          <w:sz w:val="24"/>
          <w:szCs w:val="24"/>
        </w:rPr>
        <w:t xml:space="preserve"> </w:t>
      </w:r>
      <w:r>
        <w:rPr>
          <w:sz w:val="24"/>
          <w:szCs w:val="24"/>
        </w:rPr>
        <w:t>ovog Zakona i</w:t>
      </w:r>
    </w:p>
    <w:p w:rsidR="000E5E41" w:rsidRPr="00C35CB2" w:rsidRDefault="000E5E41" w:rsidP="00C764DE">
      <w:pPr>
        <w:pStyle w:val="T30X"/>
        <w:ind w:left="284" w:firstLine="0"/>
        <w:rPr>
          <w:sz w:val="24"/>
          <w:szCs w:val="24"/>
        </w:rPr>
      </w:pPr>
      <w:r>
        <w:rPr>
          <w:sz w:val="24"/>
          <w:szCs w:val="24"/>
        </w:rPr>
        <w:t>8)</w:t>
      </w:r>
      <w:r w:rsidR="00B32184">
        <w:rPr>
          <w:sz w:val="24"/>
          <w:szCs w:val="24"/>
        </w:rPr>
        <w:t xml:space="preserve"> </w:t>
      </w:r>
      <w:r>
        <w:rPr>
          <w:sz w:val="24"/>
          <w:szCs w:val="24"/>
        </w:rPr>
        <w:t>pojedinosti o obustavi trgovanja udjelima zbog sprovođenja procesa pripajanja ili spajanja.</w:t>
      </w:r>
    </w:p>
    <w:p w:rsidR="00C764DE" w:rsidRDefault="00C764DE" w:rsidP="00C764DE">
      <w:pPr>
        <w:pStyle w:val="T30X"/>
        <w:ind w:firstLine="0"/>
        <w:rPr>
          <w:b/>
          <w:sz w:val="24"/>
          <w:szCs w:val="24"/>
        </w:rPr>
      </w:pPr>
    </w:p>
    <w:p w:rsidR="00C764DE" w:rsidRPr="009F553D" w:rsidRDefault="00C764DE" w:rsidP="00C764DE">
      <w:pPr>
        <w:pStyle w:val="T30X"/>
        <w:ind w:left="567" w:hanging="283"/>
        <w:jc w:val="center"/>
        <w:rPr>
          <w:b/>
          <w:color w:val="auto"/>
          <w:sz w:val="24"/>
          <w:szCs w:val="24"/>
        </w:rPr>
      </w:pPr>
      <w:r w:rsidRPr="009F553D">
        <w:rPr>
          <w:b/>
          <w:color w:val="auto"/>
          <w:sz w:val="24"/>
          <w:szCs w:val="24"/>
        </w:rPr>
        <w:t>Sadržaj i rokovi dostavljanja obavještenja o pripajanju ili spajanju</w:t>
      </w:r>
    </w:p>
    <w:p w:rsidR="00C764DE" w:rsidRPr="009F553D" w:rsidRDefault="00C764DE" w:rsidP="00C764DE">
      <w:pPr>
        <w:pStyle w:val="T30X"/>
        <w:ind w:left="567" w:hanging="283"/>
        <w:jc w:val="center"/>
        <w:rPr>
          <w:b/>
          <w:color w:val="auto"/>
          <w:sz w:val="24"/>
          <w:szCs w:val="24"/>
        </w:rPr>
      </w:pPr>
      <w:r w:rsidRPr="009F553D">
        <w:rPr>
          <w:b/>
          <w:color w:val="auto"/>
          <w:sz w:val="24"/>
          <w:szCs w:val="24"/>
        </w:rPr>
        <w:t xml:space="preserve">Član </w:t>
      </w:r>
      <w:r w:rsidR="006F268D">
        <w:rPr>
          <w:b/>
          <w:color w:val="auto"/>
          <w:sz w:val="24"/>
          <w:szCs w:val="24"/>
        </w:rPr>
        <w:t>235</w:t>
      </w:r>
      <w:r w:rsidRPr="009F553D">
        <w:rPr>
          <w:b/>
          <w:color w:val="auto"/>
          <w:sz w:val="24"/>
          <w:szCs w:val="24"/>
        </w:rPr>
        <w:t>.</w:t>
      </w:r>
    </w:p>
    <w:p w:rsidR="00C764DE" w:rsidRPr="00C35CB2" w:rsidRDefault="00C764DE" w:rsidP="00C764DE">
      <w:pPr>
        <w:pStyle w:val="T30X"/>
        <w:ind w:left="567" w:hanging="283"/>
        <w:jc w:val="center"/>
        <w:rPr>
          <w:b/>
          <w:sz w:val="24"/>
          <w:szCs w:val="24"/>
        </w:rPr>
      </w:pPr>
    </w:p>
    <w:p w:rsidR="00C764DE" w:rsidRPr="00C35CB2" w:rsidRDefault="00C764DE" w:rsidP="00C764DE">
      <w:pPr>
        <w:pStyle w:val="T30X"/>
        <w:ind w:firstLine="0"/>
        <w:rPr>
          <w:sz w:val="24"/>
          <w:szCs w:val="24"/>
        </w:rPr>
      </w:pPr>
      <w:r w:rsidRPr="005A33DE">
        <w:rPr>
          <w:sz w:val="24"/>
          <w:szCs w:val="24"/>
        </w:rPr>
        <w:t xml:space="preserve">(1) Obavještenje iz člana </w:t>
      </w:r>
      <w:r w:rsidR="008C54EC">
        <w:rPr>
          <w:sz w:val="24"/>
          <w:szCs w:val="24"/>
        </w:rPr>
        <w:t>234</w:t>
      </w:r>
      <w:r w:rsidRPr="005A33DE">
        <w:rPr>
          <w:sz w:val="24"/>
          <w:szCs w:val="24"/>
        </w:rPr>
        <w:t xml:space="preserve"> stava 1 ovoga zakona mora biti napisano na prikladan način i jednostavnim jezikom kako bi investitori mogli procijeniti posljedice koje će statusna promjena imati na njihovu imovinu.</w:t>
      </w:r>
    </w:p>
    <w:p w:rsidR="00C764DE" w:rsidRPr="00C35CB2" w:rsidRDefault="00C764DE" w:rsidP="00C764DE">
      <w:pPr>
        <w:pStyle w:val="T30X"/>
        <w:ind w:firstLine="0"/>
        <w:rPr>
          <w:sz w:val="24"/>
          <w:szCs w:val="24"/>
        </w:rPr>
      </w:pPr>
      <w:r w:rsidRPr="00C35CB2">
        <w:rPr>
          <w:sz w:val="24"/>
          <w:szCs w:val="24"/>
        </w:rPr>
        <w:t xml:space="preserve">(2) Obavještenje koje je potrebno dostaviti investitorima fonda prenosioca mora da sadrži sve bitne informacije </w:t>
      </w:r>
      <w:r w:rsidR="005A33DE">
        <w:rPr>
          <w:sz w:val="24"/>
          <w:szCs w:val="24"/>
        </w:rPr>
        <w:t>o fondu</w:t>
      </w:r>
      <w:r w:rsidRPr="00C35CB2">
        <w:rPr>
          <w:sz w:val="24"/>
          <w:szCs w:val="24"/>
        </w:rPr>
        <w:t xml:space="preserve"> </w:t>
      </w:r>
      <w:r w:rsidR="005A33DE">
        <w:rPr>
          <w:sz w:val="24"/>
          <w:szCs w:val="24"/>
        </w:rPr>
        <w:t>primaocu</w:t>
      </w:r>
      <w:r w:rsidRPr="00C35CB2">
        <w:rPr>
          <w:sz w:val="24"/>
          <w:szCs w:val="24"/>
        </w:rPr>
        <w:t xml:space="preserve">, imajući u vidu da investitori ne raspolažu prethodnim saznanjima o bitnim informacijama fonda </w:t>
      </w:r>
      <w:r w:rsidR="005A33DE">
        <w:rPr>
          <w:sz w:val="24"/>
          <w:szCs w:val="24"/>
        </w:rPr>
        <w:t>primaoca</w:t>
      </w:r>
      <w:r w:rsidRPr="00C35CB2">
        <w:rPr>
          <w:sz w:val="24"/>
          <w:szCs w:val="24"/>
        </w:rPr>
        <w:t xml:space="preserve"> ili o načinu njegovog poslovanja. Obavještenje mora sadržati ključne </w:t>
      </w:r>
      <w:r w:rsidR="005A33DE">
        <w:rPr>
          <w:sz w:val="24"/>
          <w:szCs w:val="24"/>
        </w:rPr>
        <w:t>informacije</w:t>
      </w:r>
      <w:r w:rsidRPr="00C35CB2">
        <w:rPr>
          <w:sz w:val="24"/>
          <w:szCs w:val="24"/>
        </w:rPr>
        <w:t xml:space="preserve"> za investitore fonda </w:t>
      </w:r>
      <w:r w:rsidR="005A33DE">
        <w:rPr>
          <w:sz w:val="24"/>
          <w:szCs w:val="24"/>
        </w:rPr>
        <w:t>primaoca</w:t>
      </w:r>
      <w:r w:rsidRPr="00C35CB2">
        <w:rPr>
          <w:sz w:val="24"/>
          <w:szCs w:val="24"/>
        </w:rPr>
        <w:t xml:space="preserve"> i naglasiti važnost upoznavanja s</w:t>
      </w:r>
      <w:r>
        <w:rPr>
          <w:sz w:val="24"/>
          <w:szCs w:val="24"/>
        </w:rPr>
        <w:t>a</w:t>
      </w:r>
      <w:r w:rsidRPr="00C35CB2">
        <w:rPr>
          <w:sz w:val="24"/>
          <w:szCs w:val="24"/>
        </w:rPr>
        <w:t xml:space="preserve"> njima.</w:t>
      </w:r>
    </w:p>
    <w:p w:rsidR="00C764DE" w:rsidRPr="00C35CB2" w:rsidRDefault="00C764DE" w:rsidP="00C764DE">
      <w:pPr>
        <w:pStyle w:val="T30X"/>
        <w:ind w:firstLine="0"/>
        <w:rPr>
          <w:sz w:val="24"/>
          <w:szCs w:val="24"/>
        </w:rPr>
      </w:pPr>
      <w:r w:rsidRPr="00C35CB2">
        <w:rPr>
          <w:sz w:val="24"/>
          <w:szCs w:val="24"/>
        </w:rPr>
        <w:t xml:space="preserve">(3) Obavještenje koje je potrebno dostaviti investitorima fonda </w:t>
      </w:r>
      <w:r w:rsidR="005A33DE">
        <w:rPr>
          <w:sz w:val="24"/>
          <w:szCs w:val="24"/>
        </w:rPr>
        <w:t>primaoca</w:t>
      </w:r>
      <w:r w:rsidRPr="00C35CB2">
        <w:rPr>
          <w:sz w:val="24"/>
          <w:szCs w:val="24"/>
        </w:rPr>
        <w:t>, mora sadržati informacije o postupku pripajanja</w:t>
      </w:r>
      <w:r>
        <w:rPr>
          <w:sz w:val="24"/>
          <w:szCs w:val="24"/>
        </w:rPr>
        <w:t xml:space="preserve"> ili spajanja</w:t>
      </w:r>
      <w:r w:rsidRPr="00C35CB2">
        <w:rPr>
          <w:sz w:val="24"/>
          <w:szCs w:val="24"/>
        </w:rPr>
        <w:t xml:space="preserve"> i posljedice koje bi takav postupak mogao imati na fond </w:t>
      </w:r>
      <w:r w:rsidR="005A33DE">
        <w:rPr>
          <w:sz w:val="24"/>
          <w:szCs w:val="24"/>
        </w:rPr>
        <w:t>primaoc</w:t>
      </w:r>
      <w:r w:rsidRPr="00C35CB2">
        <w:rPr>
          <w:sz w:val="24"/>
          <w:szCs w:val="24"/>
        </w:rPr>
        <w:t>.</w:t>
      </w:r>
    </w:p>
    <w:p w:rsidR="00C764DE" w:rsidRPr="00C35CB2" w:rsidRDefault="00C764DE" w:rsidP="00C764DE">
      <w:pPr>
        <w:pStyle w:val="T30X"/>
        <w:ind w:firstLine="0"/>
        <w:rPr>
          <w:sz w:val="24"/>
          <w:szCs w:val="24"/>
        </w:rPr>
      </w:pPr>
      <w:r w:rsidRPr="00C35CB2">
        <w:rPr>
          <w:sz w:val="24"/>
          <w:szCs w:val="24"/>
        </w:rPr>
        <w:t xml:space="preserve">(4) Dodatni sadržaj obavještenja koje se dostavlja investitorima fonda prenosioca uključuje: </w:t>
      </w:r>
    </w:p>
    <w:p w:rsidR="00C764DE" w:rsidRPr="00C35CB2" w:rsidRDefault="00C764DE" w:rsidP="00C764DE">
      <w:pPr>
        <w:pStyle w:val="T30X"/>
        <w:ind w:firstLine="0"/>
        <w:rPr>
          <w:sz w:val="24"/>
          <w:szCs w:val="24"/>
        </w:rPr>
      </w:pPr>
      <w:r w:rsidRPr="00C35CB2">
        <w:rPr>
          <w:sz w:val="24"/>
          <w:szCs w:val="24"/>
        </w:rPr>
        <w:t xml:space="preserve">1. pojedinosti o mogućim razlikama u pravima investitora fonda prenosioca, prije i nakon sprovođenja </w:t>
      </w:r>
      <w:r>
        <w:rPr>
          <w:sz w:val="24"/>
          <w:szCs w:val="24"/>
        </w:rPr>
        <w:t>statusne promjene</w:t>
      </w:r>
      <w:r w:rsidRPr="00C35CB2">
        <w:rPr>
          <w:sz w:val="24"/>
          <w:szCs w:val="24"/>
        </w:rPr>
        <w:t xml:space="preserve">, </w:t>
      </w:r>
    </w:p>
    <w:p w:rsidR="00C764DE" w:rsidRPr="00C35CB2" w:rsidRDefault="00C764DE" w:rsidP="00C764DE">
      <w:pPr>
        <w:pStyle w:val="T30X"/>
        <w:ind w:firstLine="0"/>
        <w:rPr>
          <w:sz w:val="24"/>
          <w:szCs w:val="24"/>
        </w:rPr>
      </w:pPr>
      <w:r w:rsidRPr="00C35CB2">
        <w:rPr>
          <w:sz w:val="24"/>
          <w:szCs w:val="24"/>
        </w:rPr>
        <w:t xml:space="preserve">2. poređenje razlika ključnih </w:t>
      </w:r>
      <w:r>
        <w:rPr>
          <w:sz w:val="24"/>
          <w:szCs w:val="24"/>
        </w:rPr>
        <w:t>pokazatelja</w:t>
      </w:r>
      <w:r w:rsidRPr="00C35CB2">
        <w:rPr>
          <w:sz w:val="24"/>
          <w:szCs w:val="24"/>
        </w:rPr>
        <w:t xml:space="preserve"> za investitore fonda prenosioca i fonda </w:t>
      </w:r>
      <w:r w:rsidR="005A63FE">
        <w:rPr>
          <w:sz w:val="24"/>
          <w:szCs w:val="24"/>
        </w:rPr>
        <w:t>primaoca</w:t>
      </w:r>
      <w:r w:rsidRPr="00C35CB2">
        <w:rPr>
          <w:sz w:val="24"/>
          <w:szCs w:val="24"/>
        </w:rPr>
        <w:t xml:space="preserve"> u dijelu u kojem ukazuju na sintetičke pokazatelje rizičnosti i uspješnosti ili na različite značajnije rizike, </w:t>
      </w:r>
    </w:p>
    <w:p w:rsidR="00C764DE" w:rsidRPr="00C35CB2" w:rsidRDefault="00C764DE" w:rsidP="00C764DE">
      <w:pPr>
        <w:pStyle w:val="T30X"/>
        <w:ind w:firstLine="0"/>
        <w:rPr>
          <w:sz w:val="24"/>
          <w:szCs w:val="24"/>
        </w:rPr>
      </w:pPr>
      <w:r w:rsidRPr="00C35CB2">
        <w:rPr>
          <w:sz w:val="24"/>
          <w:szCs w:val="24"/>
        </w:rPr>
        <w:t xml:space="preserve">3. poređenje svih naknada i troškova fonda prenosioca i fonda </w:t>
      </w:r>
      <w:r w:rsidR="005A63FE">
        <w:rPr>
          <w:sz w:val="24"/>
          <w:szCs w:val="24"/>
        </w:rPr>
        <w:t>primaoca</w:t>
      </w:r>
      <w:r w:rsidRPr="00C35CB2">
        <w:rPr>
          <w:sz w:val="24"/>
          <w:szCs w:val="24"/>
        </w:rPr>
        <w:t xml:space="preserve">, na osnovu podataka iz ključnih informacija za investitore, </w:t>
      </w:r>
    </w:p>
    <w:p w:rsidR="00C764DE" w:rsidRPr="00C35CB2" w:rsidRDefault="00C764DE" w:rsidP="00C764DE">
      <w:pPr>
        <w:pStyle w:val="T30X"/>
        <w:ind w:firstLine="0"/>
        <w:rPr>
          <w:sz w:val="24"/>
          <w:szCs w:val="24"/>
        </w:rPr>
      </w:pPr>
      <w:r w:rsidRPr="00C35CB2">
        <w:rPr>
          <w:sz w:val="24"/>
          <w:szCs w:val="24"/>
        </w:rPr>
        <w:t xml:space="preserve">4. ako fond prenosioc </w:t>
      </w:r>
      <w:r w:rsidR="005A63FE">
        <w:rPr>
          <w:sz w:val="24"/>
          <w:szCs w:val="24"/>
        </w:rPr>
        <w:t>obračunava</w:t>
      </w:r>
      <w:r w:rsidRPr="00C35CB2">
        <w:rPr>
          <w:sz w:val="24"/>
          <w:szCs w:val="24"/>
        </w:rPr>
        <w:t xml:space="preserve"> naknadu vezanu uz prinos, objašnjenje kako će se ona primjenjivati do dana pripajanja</w:t>
      </w:r>
      <w:r>
        <w:rPr>
          <w:sz w:val="24"/>
          <w:szCs w:val="24"/>
        </w:rPr>
        <w:t xml:space="preserve"> ili spajanja</w:t>
      </w:r>
      <w:r w:rsidRPr="00C35CB2">
        <w:rPr>
          <w:sz w:val="24"/>
          <w:szCs w:val="24"/>
        </w:rPr>
        <w:t>,</w:t>
      </w:r>
    </w:p>
    <w:p w:rsidR="00C764DE" w:rsidRPr="00C35CB2" w:rsidRDefault="00C764DE" w:rsidP="00C764DE">
      <w:pPr>
        <w:pStyle w:val="T30X"/>
        <w:ind w:firstLine="0"/>
        <w:rPr>
          <w:sz w:val="24"/>
          <w:szCs w:val="24"/>
        </w:rPr>
      </w:pPr>
      <w:r w:rsidRPr="00C35CB2">
        <w:rPr>
          <w:sz w:val="24"/>
          <w:szCs w:val="24"/>
        </w:rPr>
        <w:lastRenderedPageBreak/>
        <w:t xml:space="preserve">5. ako fond </w:t>
      </w:r>
      <w:r w:rsidR="005A63FE">
        <w:rPr>
          <w:sz w:val="24"/>
          <w:szCs w:val="24"/>
        </w:rPr>
        <w:t>primaoc</w:t>
      </w:r>
      <w:r w:rsidRPr="00C35CB2">
        <w:rPr>
          <w:sz w:val="24"/>
          <w:szCs w:val="24"/>
        </w:rPr>
        <w:t xml:space="preserve"> </w:t>
      </w:r>
      <w:r w:rsidR="005A63FE">
        <w:rPr>
          <w:sz w:val="24"/>
          <w:szCs w:val="24"/>
        </w:rPr>
        <w:t>obračunava</w:t>
      </w:r>
      <w:r w:rsidRPr="00C35CB2">
        <w:rPr>
          <w:sz w:val="24"/>
          <w:szCs w:val="24"/>
        </w:rPr>
        <w:t xml:space="preserve"> naknadu vezanu uz prinos, objašnjenje kako će se ona naknadno </w:t>
      </w:r>
      <w:r w:rsidR="005A63FE">
        <w:rPr>
          <w:sz w:val="24"/>
          <w:szCs w:val="24"/>
        </w:rPr>
        <w:t>obračunavati</w:t>
      </w:r>
      <w:r w:rsidRPr="00C35CB2">
        <w:rPr>
          <w:sz w:val="24"/>
          <w:szCs w:val="24"/>
        </w:rPr>
        <w:t xml:space="preserve">, u cilju osiguranja poštenog postupanja prema onim investitorima koji su prethodno imali udjele u fondu prenosiocu, </w:t>
      </w:r>
    </w:p>
    <w:p w:rsidR="00C764DE" w:rsidRPr="00C35CB2" w:rsidRDefault="00C764DE" w:rsidP="00C764DE">
      <w:pPr>
        <w:pStyle w:val="T30X"/>
        <w:ind w:firstLine="0"/>
        <w:rPr>
          <w:sz w:val="24"/>
          <w:szCs w:val="24"/>
        </w:rPr>
      </w:pPr>
      <w:r w:rsidRPr="00C35CB2">
        <w:rPr>
          <w:sz w:val="24"/>
          <w:szCs w:val="24"/>
        </w:rPr>
        <w:t>6. informacije o namjeri sprovođenja rebalansa portfelja prije pripajanja</w:t>
      </w:r>
      <w:r>
        <w:rPr>
          <w:sz w:val="24"/>
          <w:szCs w:val="24"/>
        </w:rPr>
        <w:t xml:space="preserve"> ili spajanja</w:t>
      </w:r>
      <w:r w:rsidRPr="00C35CB2">
        <w:rPr>
          <w:sz w:val="24"/>
          <w:szCs w:val="24"/>
        </w:rPr>
        <w:t xml:space="preserve"> od strane društva za upravljanje fonda prenosioca, </w:t>
      </w:r>
    </w:p>
    <w:p w:rsidR="00C764DE" w:rsidRPr="00C35CB2" w:rsidRDefault="00C764DE" w:rsidP="00C764DE">
      <w:pPr>
        <w:pStyle w:val="T30X"/>
        <w:ind w:firstLine="0"/>
        <w:rPr>
          <w:sz w:val="24"/>
          <w:szCs w:val="24"/>
        </w:rPr>
      </w:pPr>
      <w:r w:rsidRPr="00C35CB2">
        <w:rPr>
          <w:sz w:val="24"/>
          <w:szCs w:val="24"/>
        </w:rPr>
        <w:t>7. ako uslovi predloženog pripajanja</w:t>
      </w:r>
      <w:r>
        <w:rPr>
          <w:sz w:val="24"/>
          <w:szCs w:val="24"/>
        </w:rPr>
        <w:t xml:space="preserve"> ili spajanja</w:t>
      </w:r>
      <w:r w:rsidRPr="00C35CB2">
        <w:rPr>
          <w:sz w:val="24"/>
          <w:szCs w:val="24"/>
        </w:rPr>
        <w:t xml:space="preserve"> uključuju odredbe o novčanoj isplati, u skladu sa članom </w:t>
      </w:r>
      <w:r w:rsidR="008C54EC">
        <w:rPr>
          <w:sz w:val="24"/>
          <w:szCs w:val="24"/>
        </w:rPr>
        <w:t>229</w:t>
      </w:r>
      <w:r w:rsidRPr="005A63FE">
        <w:rPr>
          <w:sz w:val="24"/>
          <w:szCs w:val="24"/>
        </w:rPr>
        <w:t xml:space="preserve"> stav 1</w:t>
      </w:r>
      <w:r w:rsidR="005A63FE" w:rsidRPr="005A63FE">
        <w:rPr>
          <w:sz w:val="24"/>
          <w:szCs w:val="24"/>
        </w:rPr>
        <w:t xml:space="preserve"> i 2</w:t>
      </w:r>
      <w:r w:rsidRPr="005A63FE">
        <w:rPr>
          <w:sz w:val="24"/>
          <w:szCs w:val="24"/>
        </w:rPr>
        <w:t>,</w:t>
      </w:r>
      <w:r w:rsidRPr="00C35CB2">
        <w:rPr>
          <w:sz w:val="24"/>
          <w:szCs w:val="24"/>
        </w:rPr>
        <w:t xml:space="preserve"> obavještenja koje je potrebno dostaviti investitorima fonda prenosica moraju sadržati pojedinosti o takvoj isplati, uključujući i informaciju o tome kako i kada će investitori fonda prenosioca primiti novčanu isplatu, </w:t>
      </w:r>
    </w:p>
    <w:p w:rsidR="00C764DE" w:rsidRPr="00C35CB2" w:rsidRDefault="00C764DE" w:rsidP="00C764DE">
      <w:pPr>
        <w:pStyle w:val="T30X"/>
        <w:ind w:firstLine="0"/>
        <w:rPr>
          <w:sz w:val="24"/>
          <w:szCs w:val="24"/>
        </w:rPr>
      </w:pPr>
      <w:r w:rsidRPr="00C35CB2">
        <w:rPr>
          <w:sz w:val="24"/>
          <w:szCs w:val="24"/>
        </w:rPr>
        <w:t xml:space="preserve">8. rok do kojeg će investitori fonda prenosioca imati mogućnost da podnesu zahtjeve za izdavanje i otkup udjela fonda prenosioca, </w:t>
      </w:r>
    </w:p>
    <w:p w:rsidR="00C764DE" w:rsidRPr="00C35CB2" w:rsidRDefault="00C764DE" w:rsidP="00C764DE">
      <w:pPr>
        <w:pStyle w:val="T30X"/>
        <w:ind w:firstLine="0"/>
        <w:rPr>
          <w:sz w:val="24"/>
          <w:szCs w:val="24"/>
        </w:rPr>
      </w:pPr>
      <w:r w:rsidRPr="00C35CB2">
        <w:rPr>
          <w:sz w:val="24"/>
          <w:szCs w:val="24"/>
        </w:rPr>
        <w:t xml:space="preserve">9. informaciju o tome kada će investitori fonda prenosioca, koji nisu zatražili otkup ili zamjenu udjela u skladu sa </w:t>
      </w:r>
      <w:r w:rsidRPr="009F553D">
        <w:rPr>
          <w:sz w:val="24"/>
          <w:szCs w:val="24"/>
        </w:rPr>
        <w:t xml:space="preserve">članom </w:t>
      </w:r>
      <w:r w:rsidR="008C54EC">
        <w:rPr>
          <w:sz w:val="24"/>
          <w:szCs w:val="24"/>
        </w:rPr>
        <w:t>243</w:t>
      </w:r>
      <w:r w:rsidRPr="009F553D">
        <w:rPr>
          <w:sz w:val="24"/>
          <w:szCs w:val="24"/>
        </w:rPr>
        <w:t xml:space="preserve"> Zakona</w:t>
      </w:r>
      <w:r w:rsidRPr="00C35CB2">
        <w:rPr>
          <w:sz w:val="24"/>
          <w:szCs w:val="24"/>
        </w:rPr>
        <w:t xml:space="preserve">, imati mogućnost da ostvare svoja prava kao investitori fonda </w:t>
      </w:r>
      <w:r>
        <w:rPr>
          <w:sz w:val="24"/>
          <w:szCs w:val="24"/>
        </w:rPr>
        <w:t>preuzimaoca</w:t>
      </w:r>
      <w:r w:rsidRPr="00C35CB2">
        <w:rPr>
          <w:sz w:val="24"/>
          <w:szCs w:val="24"/>
        </w:rPr>
        <w:t>.</w:t>
      </w:r>
    </w:p>
    <w:p w:rsidR="00C764DE" w:rsidRPr="00C35CB2" w:rsidRDefault="00C764DE" w:rsidP="00C764DE">
      <w:pPr>
        <w:pStyle w:val="T30X"/>
        <w:ind w:firstLine="0"/>
        <w:rPr>
          <w:sz w:val="24"/>
          <w:szCs w:val="24"/>
        </w:rPr>
      </w:pPr>
      <w:r w:rsidRPr="00C35CB2">
        <w:rPr>
          <w:sz w:val="24"/>
          <w:szCs w:val="24"/>
        </w:rPr>
        <w:t xml:space="preserve">(5) Dodatni sadržaj obaviještenja </w:t>
      </w:r>
      <w:r w:rsidR="009F553D">
        <w:rPr>
          <w:sz w:val="24"/>
          <w:szCs w:val="24"/>
        </w:rPr>
        <w:t>koji</w:t>
      </w:r>
      <w:r w:rsidRPr="00C35CB2">
        <w:rPr>
          <w:sz w:val="24"/>
          <w:szCs w:val="24"/>
        </w:rPr>
        <w:t xml:space="preserve"> se dostavlja investitorima fonda </w:t>
      </w:r>
      <w:r w:rsidR="009F553D">
        <w:rPr>
          <w:sz w:val="24"/>
          <w:szCs w:val="24"/>
        </w:rPr>
        <w:t>primaoca</w:t>
      </w:r>
      <w:r w:rsidRPr="00C35CB2">
        <w:rPr>
          <w:sz w:val="24"/>
          <w:szCs w:val="24"/>
        </w:rPr>
        <w:t xml:space="preserve">, u dijelu koji se odnosi na podatke iz </w:t>
      </w:r>
      <w:r w:rsidRPr="009F553D">
        <w:rPr>
          <w:sz w:val="24"/>
          <w:szCs w:val="24"/>
        </w:rPr>
        <w:t xml:space="preserve">člana </w:t>
      </w:r>
      <w:r w:rsidR="008C54EC">
        <w:rPr>
          <w:sz w:val="24"/>
          <w:szCs w:val="24"/>
        </w:rPr>
        <w:t>234. stav 3. tačke 2. ovog</w:t>
      </w:r>
      <w:r w:rsidRPr="009F553D">
        <w:rPr>
          <w:sz w:val="24"/>
          <w:szCs w:val="24"/>
        </w:rPr>
        <w:t xml:space="preserve"> Zakona,</w:t>
      </w:r>
      <w:r w:rsidRPr="00C35CB2">
        <w:rPr>
          <w:sz w:val="24"/>
          <w:szCs w:val="24"/>
        </w:rPr>
        <w:t xml:space="preserve">  uključuje i objašnjenje očekivanih značajnijih rezultata pripajanja na portfelj fonda </w:t>
      </w:r>
      <w:r>
        <w:rPr>
          <w:sz w:val="24"/>
          <w:szCs w:val="24"/>
        </w:rPr>
        <w:t>preuzimaoca</w:t>
      </w:r>
      <w:r w:rsidRPr="00C35CB2">
        <w:rPr>
          <w:sz w:val="24"/>
          <w:szCs w:val="24"/>
        </w:rPr>
        <w:t>, informacije o namjeri sprovođenja rebalansa portfelja, prije ili nakon sprovođenja pripajanja</w:t>
      </w:r>
      <w:r>
        <w:rPr>
          <w:sz w:val="24"/>
          <w:szCs w:val="24"/>
        </w:rPr>
        <w:t xml:space="preserve"> ili spajanja</w:t>
      </w:r>
      <w:r w:rsidRPr="00C35CB2">
        <w:rPr>
          <w:sz w:val="24"/>
          <w:szCs w:val="24"/>
        </w:rPr>
        <w:t>.</w:t>
      </w:r>
    </w:p>
    <w:p w:rsidR="00C764DE" w:rsidRPr="00C35CB2" w:rsidRDefault="00C764DE" w:rsidP="00C764DE">
      <w:pPr>
        <w:pStyle w:val="T30X"/>
        <w:ind w:firstLine="0"/>
        <w:rPr>
          <w:sz w:val="24"/>
          <w:szCs w:val="24"/>
        </w:rPr>
      </w:pPr>
      <w:r w:rsidRPr="00C35CB2">
        <w:rPr>
          <w:sz w:val="24"/>
          <w:szCs w:val="24"/>
        </w:rPr>
        <w:t xml:space="preserve">(6) Dodatni sadržaj obaviještenja </w:t>
      </w:r>
      <w:r w:rsidR="009F553D">
        <w:rPr>
          <w:sz w:val="24"/>
          <w:szCs w:val="24"/>
        </w:rPr>
        <w:t>koji</w:t>
      </w:r>
      <w:r w:rsidRPr="00C35CB2">
        <w:rPr>
          <w:sz w:val="24"/>
          <w:szCs w:val="24"/>
        </w:rPr>
        <w:t xml:space="preserve"> se dostavlja investitorima fonda </w:t>
      </w:r>
      <w:r w:rsidR="009F553D">
        <w:rPr>
          <w:sz w:val="24"/>
          <w:szCs w:val="24"/>
        </w:rPr>
        <w:t>primaoca</w:t>
      </w:r>
      <w:r w:rsidRPr="00C35CB2">
        <w:rPr>
          <w:sz w:val="24"/>
          <w:szCs w:val="24"/>
        </w:rPr>
        <w:t xml:space="preserve">, u dijelu koji se odnosi na podatke iz </w:t>
      </w:r>
      <w:r w:rsidRPr="009F553D">
        <w:rPr>
          <w:sz w:val="24"/>
          <w:szCs w:val="24"/>
        </w:rPr>
        <w:t xml:space="preserve">člana </w:t>
      </w:r>
      <w:r w:rsidR="008C54EC">
        <w:rPr>
          <w:sz w:val="24"/>
          <w:szCs w:val="24"/>
        </w:rPr>
        <w:t>234</w:t>
      </w:r>
      <w:r w:rsidR="009F553D" w:rsidRPr="009F553D">
        <w:rPr>
          <w:sz w:val="24"/>
          <w:szCs w:val="24"/>
        </w:rPr>
        <w:t>. stav 3. tačke 3. ovog</w:t>
      </w:r>
      <w:r w:rsidRPr="009F553D">
        <w:rPr>
          <w:sz w:val="24"/>
          <w:szCs w:val="24"/>
        </w:rPr>
        <w:t xml:space="preserve"> Zakona,</w:t>
      </w:r>
      <w:r w:rsidRPr="00C35CB2">
        <w:rPr>
          <w:sz w:val="24"/>
          <w:szCs w:val="24"/>
        </w:rPr>
        <w:t xml:space="preserve">  uključuje i:</w:t>
      </w:r>
    </w:p>
    <w:p w:rsidR="00C764DE" w:rsidRPr="00C35CB2" w:rsidRDefault="00C764DE" w:rsidP="00C764DE">
      <w:pPr>
        <w:pStyle w:val="T30X"/>
        <w:ind w:firstLine="0"/>
        <w:rPr>
          <w:sz w:val="24"/>
          <w:szCs w:val="24"/>
        </w:rPr>
      </w:pPr>
      <w:r w:rsidRPr="00C35CB2">
        <w:rPr>
          <w:sz w:val="24"/>
          <w:szCs w:val="24"/>
        </w:rPr>
        <w:t>a) detalje o tretmanu dobiti UCITS fonda, i</w:t>
      </w:r>
    </w:p>
    <w:p w:rsidR="00C764DE" w:rsidRPr="00C35CB2" w:rsidRDefault="00C764DE" w:rsidP="00C764DE">
      <w:pPr>
        <w:pStyle w:val="T30X"/>
        <w:ind w:firstLine="0"/>
        <w:rPr>
          <w:sz w:val="24"/>
          <w:szCs w:val="24"/>
        </w:rPr>
      </w:pPr>
      <w:r w:rsidRPr="00C35CB2">
        <w:rPr>
          <w:sz w:val="24"/>
          <w:szCs w:val="24"/>
        </w:rPr>
        <w:t>b) način na koji investitori mogu ostvariti pravo uvida i dobiti kopiju izvještaja nezavisnog revizora.</w:t>
      </w:r>
    </w:p>
    <w:p w:rsidR="00C764DE" w:rsidRPr="00C35CB2" w:rsidRDefault="00C764DE" w:rsidP="00C764DE">
      <w:pPr>
        <w:pStyle w:val="T30X"/>
        <w:ind w:firstLine="0"/>
        <w:rPr>
          <w:sz w:val="24"/>
          <w:szCs w:val="24"/>
        </w:rPr>
      </w:pPr>
      <w:r w:rsidRPr="00C35CB2">
        <w:rPr>
          <w:sz w:val="24"/>
          <w:szCs w:val="24"/>
        </w:rPr>
        <w:t xml:space="preserve">(7) Dodatni sadržaj obaviještenja </w:t>
      </w:r>
      <w:r w:rsidR="009F553D">
        <w:rPr>
          <w:sz w:val="24"/>
          <w:szCs w:val="24"/>
        </w:rPr>
        <w:t>koji</w:t>
      </w:r>
      <w:r w:rsidRPr="00C35CB2">
        <w:rPr>
          <w:sz w:val="24"/>
          <w:szCs w:val="24"/>
        </w:rPr>
        <w:t xml:space="preserve"> se dostavlja investitorima fonda </w:t>
      </w:r>
      <w:r>
        <w:rPr>
          <w:sz w:val="24"/>
          <w:szCs w:val="24"/>
        </w:rPr>
        <w:t>preuzimaoca</w:t>
      </w:r>
      <w:r w:rsidRPr="00C35CB2">
        <w:rPr>
          <w:sz w:val="24"/>
          <w:szCs w:val="24"/>
        </w:rPr>
        <w:t xml:space="preserve">, u dijelu koji se odnosi na podatke iz </w:t>
      </w:r>
      <w:r w:rsidRPr="009F553D">
        <w:rPr>
          <w:sz w:val="24"/>
          <w:szCs w:val="24"/>
        </w:rPr>
        <w:t xml:space="preserve">člana </w:t>
      </w:r>
      <w:r w:rsidR="008C54EC">
        <w:rPr>
          <w:sz w:val="24"/>
          <w:szCs w:val="24"/>
        </w:rPr>
        <w:t>234</w:t>
      </w:r>
      <w:r w:rsidR="009F553D" w:rsidRPr="009F553D">
        <w:rPr>
          <w:sz w:val="24"/>
          <w:szCs w:val="24"/>
        </w:rPr>
        <w:t>. stava 3. tačke 4. ovog</w:t>
      </w:r>
      <w:r w:rsidRPr="009F553D">
        <w:rPr>
          <w:sz w:val="24"/>
          <w:szCs w:val="24"/>
        </w:rPr>
        <w:t xml:space="preserve"> Zakona, uključuje</w:t>
      </w:r>
      <w:r w:rsidRPr="00C35CB2">
        <w:rPr>
          <w:sz w:val="24"/>
          <w:szCs w:val="24"/>
        </w:rPr>
        <w:t xml:space="preserve"> i:</w:t>
      </w:r>
    </w:p>
    <w:p w:rsidR="00C764DE" w:rsidRPr="00C35CB2" w:rsidRDefault="00C764DE" w:rsidP="00C764DE">
      <w:pPr>
        <w:pStyle w:val="T30X"/>
        <w:ind w:firstLine="0"/>
        <w:rPr>
          <w:sz w:val="24"/>
          <w:szCs w:val="24"/>
        </w:rPr>
      </w:pPr>
      <w:r w:rsidRPr="00C35CB2">
        <w:rPr>
          <w:sz w:val="24"/>
          <w:szCs w:val="24"/>
        </w:rPr>
        <w:t xml:space="preserve">a) detalje o namjeravanoj obustavi izdavanja ili otkupa udjela u fondu prenosiocu i fondu </w:t>
      </w:r>
      <w:r>
        <w:rPr>
          <w:sz w:val="24"/>
          <w:szCs w:val="24"/>
        </w:rPr>
        <w:t>preuzimaocu</w:t>
      </w:r>
      <w:r w:rsidRPr="00C35CB2">
        <w:rPr>
          <w:sz w:val="24"/>
          <w:szCs w:val="24"/>
        </w:rPr>
        <w:t>,</w:t>
      </w:r>
    </w:p>
    <w:p w:rsidR="00C764DE" w:rsidRPr="00C35CB2" w:rsidRDefault="00C764DE" w:rsidP="00C764DE">
      <w:pPr>
        <w:pStyle w:val="T30X"/>
        <w:ind w:firstLine="0"/>
        <w:rPr>
          <w:sz w:val="24"/>
          <w:szCs w:val="24"/>
        </w:rPr>
      </w:pPr>
      <w:r w:rsidRPr="00C35CB2">
        <w:rPr>
          <w:sz w:val="24"/>
          <w:szCs w:val="24"/>
        </w:rPr>
        <w:t>b) datum kada će nastupiti posljedice postupka pripajanja</w:t>
      </w:r>
      <w:r>
        <w:rPr>
          <w:sz w:val="24"/>
          <w:szCs w:val="24"/>
        </w:rPr>
        <w:t xml:space="preserve"> ili spajanja</w:t>
      </w:r>
      <w:r w:rsidRPr="00C35CB2">
        <w:rPr>
          <w:sz w:val="24"/>
          <w:szCs w:val="24"/>
        </w:rPr>
        <w:t>.</w:t>
      </w:r>
    </w:p>
    <w:p w:rsidR="00C764DE" w:rsidRPr="00C35CB2" w:rsidRDefault="00414A1C" w:rsidP="00C764DE">
      <w:pPr>
        <w:pStyle w:val="T30X"/>
        <w:ind w:firstLine="0"/>
        <w:rPr>
          <w:sz w:val="24"/>
          <w:szCs w:val="24"/>
        </w:rPr>
      </w:pPr>
      <w:r>
        <w:rPr>
          <w:sz w:val="24"/>
          <w:szCs w:val="24"/>
        </w:rPr>
        <w:t xml:space="preserve">(8) Ako obavještenje iz člana </w:t>
      </w:r>
      <w:r w:rsidR="008C54EC">
        <w:rPr>
          <w:sz w:val="24"/>
          <w:szCs w:val="24"/>
        </w:rPr>
        <w:t>234</w:t>
      </w:r>
      <w:r>
        <w:rPr>
          <w:sz w:val="24"/>
          <w:szCs w:val="24"/>
        </w:rPr>
        <w:t xml:space="preserve"> ovog Zakona </w:t>
      </w:r>
      <w:r w:rsidR="00C764DE" w:rsidRPr="00C35CB2">
        <w:rPr>
          <w:sz w:val="24"/>
          <w:szCs w:val="24"/>
        </w:rPr>
        <w:t>sadrži sažetak ključnih tačaka o prijedlogu pripajanja</w:t>
      </w:r>
      <w:r w:rsidR="00C764DE">
        <w:rPr>
          <w:sz w:val="24"/>
          <w:szCs w:val="24"/>
        </w:rPr>
        <w:t xml:space="preserve"> ili spajanja</w:t>
      </w:r>
      <w:r w:rsidR="00C764DE" w:rsidRPr="00C35CB2">
        <w:rPr>
          <w:sz w:val="24"/>
          <w:szCs w:val="24"/>
        </w:rPr>
        <w:t>, takav sažetak mora upućivati na dijelove obavještenja koje sadrže detaljnije informacije.</w:t>
      </w:r>
    </w:p>
    <w:p w:rsidR="008C54EC" w:rsidRDefault="008C54EC" w:rsidP="00C53BA9">
      <w:pPr>
        <w:pStyle w:val="NoSpacing"/>
        <w:jc w:val="center"/>
        <w:rPr>
          <w:rFonts w:ascii="Times New Roman" w:hAnsi="Times New Roman" w:cs="Times New Roman"/>
          <w:b/>
          <w:sz w:val="24"/>
          <w:szCs w:val="24"/>
        </w:rPr>
      </w:pPr>
    </w:p>
    <w:p w:rsidR="00C53BA9" w:rsidRPr="00433408" w:rsidRDefault="00C53BA9" w:rsidP="00C53BA9">
      <w:pPr>
        <w:pStyle w:val="NoSpacing"/>
        <w:jc w:val="center"/>
        <w:rPr>
          <w:rFonts w:ascii="Times New Roman" w:hAnsi="Times New Roman" w:cs="Times New Roman"/>
          <w:b/>
          <w:sz w:val="24"/>
          <w:szCs w:val="24"/>
        </w:rPr>
      </w:pPr>
      <w:r w:rsidRPr="00433408">
        <w:rPr>
          <w:rFonts w:ascii="Times New Roman" w:hAnsi="Times New Roman" w:cs="Times New Roman"/>
          <w:b/>
          <w:sz w:val="24"/>
          <w:szCs w:val="24"/>
        </w:rPr>
        <w:t>Način dostave obavještenja investitorima</w:t>
      </w:r>
    </w:p>
    <w:p w:rsidR="00C53BA9" w:rsidRPr="00433408" w:rsidRDefault="00C53BA9" w:rsidP="00C53BA9">
      <w:pPr>
        <w:pStyle w:val="NoSpacing"/>
        <w:jc w:val="center"/>
        <w:rPr>
          <w:rFonts w:ascii="Times New Roman" w:hAnsi="Times New Roman" w:cs="Times New Roman"/>
          <w:b/>
          <w:sz w:val="24"/>
          <w:szCs w:val="24"/>
        </w:rPr>
      </w:pPr>
      <w:r w:rsidRPr="00433408">
        <w:rPr>
          <w:rFonts w:ascii="Times New Roman" w:hAnsi="Times New Roman" w:cs="Times New Roman"/>
          <w:b/>
          <w:sz w:val="24"/>
          <w:szCs w:val="24"/>
        </w:rPr>
        <w:t xml:space="preserve">Član </w:t>
      </w:r>
      <w:r w:rsidR="006F268D">
        <w:rPr>
          <w:rFonts w:ascii="Times New Roman" w:hAnsi="Times New Roman" w:cs="Times New Roman"/>
          <w:b/>
          <w:sz w:val="24"/>
          <w:szCs w:val="24"/>
        </w:rPr>
        <w:t>236</w:t>
      </w:r>
      <w:r w:rsidRPr="00433408">
        <w:rPr>
          <w:rFonts w:ascii="Times New Roman" w:hAnsi="Times New Roman" w:cs="Times New Roman"/>
          <w:b/>
          <w:sz w:val="24"/>
          <w:szCs w:val="24"/>
        </w:rPr>
        <w:t>.</w:t>
      </w:r>
    </w:p>
    <w:p w:rsidR="00C53BA9" w:rsidRPr="00C35CB2" w:rsidRDefault="00C53BA9" w:rsidP="00C53BA9">
      <w:pPr>
        <w:pStyle w:val="NoSpacing"/>
      </w:pPr>
    </w:p>
    <w:p w:rsidR="00C53BA9" w:rsidRPr="00C35CB2" w:rsidRDefault="00C53BA9" w:rsidP="00C53BA9">
      <w:pPr>
        <w:pStyle w:val="T30X"/>
        <w:ind w:firstLine="0"/>
        <w:rPr>
          <w:sz w:val="24"/>
          <w:szCs w:val="24"/>
        </w:rPr>
      </w:pPr>
      <w:r w:rsidRPr="00C35CB2">
        <w:rPr>
          <w:sz w:val="24"/>
          <w:szCs w:val="24"/>
        </w:rPr>
        <w:t xml:space="preserve">(1) Obavještenja iz člana </w:t>
      </w:r>
      <w:r w:rsidR="008C54EC">
        <w:rPr>
          <w:sz w:val="24"/>
          <w:szCs w:val="24"/>
        </w:rPr>
        <w:t>234</w:t>
      </w:r>
      <w:r w:rsidRPr="00E35215">
        <w:rPr>
          <w:sz w:val="24"/>
          <w:szCs w:val="24"/>
        </w:rPr>
        <w:t xml:space="preserve"> stava 1 ovoga Zakona</w:t>
      </w:r>
      <w:r w:rsidRPr="00C35CB2">
        <w:rPr>
          <w:sz w:val="24"/>
          <w:szCs w:val="24"/>
        </w:rPr>
        <w:t xml:space="preserve"> dostavljaju se investitorima u pisanom obliku ili na drugom odgovarajućem trajnom mediju. </w:t>
      </w:r>
    </w:p>
    <w:p w:rsidR="00C53BA9" w:rsidRPr="00C35CB2" w:rsidRDefault="00C53BA9" w:rsidP="00C53BA9">
      <w:pPr>
        <w:pStyle w:val="T30X"/>
        <w:ind w:firstLine="0"/>
        <w:rPr>
          <w:sz w:val="24"/>
          <w:szCs w:val="24"/>
        </w:rPr>
      </w:pPr>
      <w:r w:rsidRPr="00C35CB2">
        <w:rPr>
          <w:sz w:val="24"/>
          <w:szCs w:val="24"/>
        </w:rPr>
        <w:t xml:space="preserve">(2) Kada se obavještenja dostavljaju svim ili nekim investitorima putem elektronske pošte, moraju biti ispunjeni sljedeći uslovi: </w:t>
      </w:r>
    </w:p>
    <w:p w:rsidR="00C53BA9" w:rsidRPr="00C35CB2" w:rsidRDefault="00C53BA9" w:rsidP="00C53BA9">
      <w:pPr>
        <w:pStyle w:val="T30X"/>
        <w:ind w:firstLine="0"/>
        <w:rPr>
          <w:sz w:val="24"/>
          <w:szCs w:val="24"/>
        </w:rPr>
      </w:pPr>
      <w:r w:rsidRPr="00C35CB2">
        <w:rPr>
          <w:sz w:val="24"/>
          <w:szCs w:val="24"/>
        </w:rPr>
        <w:t>a) dostava obavještenja je primjerena kontekstu u kojem se odvija ili će se odvijati poslovanje između investitora i društava za upravljanje fondom prenosioc</w:t>
      </w:r>
      <w:r>
        <w:rPr>
          <w:sz w:val="24"/>
          <w:szCs w:val="24"/>
        </w:rPr>
        <w:t>e</w:t>
      </w:r>
      <w:r w:rsidRPr="00C35CB2">
        <w:rPr>
          <w:sz w:val="24"/>
          <w:szCs w:val="24"/>
        </w:rPr>
        <w:t xml:space="preserve">m i fondom </w:t>
      </w:r>
      <w:r w:rsidR="00807DF5">
        <w:rPr>
          <w:sz w:val="24"/>
          <w:szCs w:val="24"/>
        </w:rPr>
        <w:t>primaocem</w:t>
      </w:r>
      <w:r w:rsidRPr="00C35CB2">
        <w:rPr>
          <w:sz w:val="24"/>
          <w:szCs w:val="24"/>
        </w:rPr>
        <w:t xml:space="preserve">, </w:t>
      </w:r>
    </w:p>
    <w:p w:rsidR="00C53BA9" w:rsidRPr="00C35CB2" w:rsidRDefault="00C53BA9" w:rsidP="00C53BA9">
      <w:pPr>
        <w:pStyle w:val="T30X"/>
        <w:ind w:firstLine="0"/>
        <w:rPr>
          <w:sz w:val="24"/>
          <w:szCs w:val="24"/>
        </w:rPr>
      </w:pPr>
      <w:r w:rsidRPr="00C35CB2">
        <w:rPr>
          <w:sz w:val="24"/>
          <w:szCs w:val="24"/>
        </w:rPr>
        <w:t xml:space="preserve">b) investitor je izričito odabrao obavještavanje putem elektronske pošte. </w:t>
      </w:r>
    </w:p>
    <w:p w:rsidR="00C53BA9" w:rsidRPr="00C35CB2" w:rsidRDefault="00C53BA9" w:rsidP="00C53BA9">
      <w:pPr>
        <w:pStyle w:val="T30X"/>
        <w:ind w:firstLine="0"/>
        <w:rPr>
          <w:sz w:val="24"/>
          <w:szCs w:val="24"/>
        </w:rPr>
      </w:pPr>
      <w:r w:rsidRPr="00C35CB2">
        <w:rPr>
          <w:sz w:val="24"/>
          <w:szCs w:val="24"/>
        </w:rPr>
        <w:lastRenderedPageBreak/>
        <w:t xml:space="preserve">(3) Kada se u skladu sa odredbama ovog člana podaci investitorima daju putem internet (web) stranice, moraju biti ispunjeni sljedeći uslovi: </w:t>
      </w:r>
    </w:p>
    <w:p w:rsidR="00C53BA9" w:rsidRPr="00C35CB2" w:rsidRDefault="00C53BA9" w:rsidP="00C53BA9">
      <w:pPr>
        <w:pStyle w:val="T30X"/>
        <w:ind w:firstLine="0"/>
        <w:rPr>
          <w:sz w:val="24"/>
          <w:szCs w:val="24"/>
        </w:rPr>
      </w:pPr>
      <w:r w:rsidRPr="00C35CB2">
        <w:rPr>
          <w:sz w:val="24"/>
          <w:szCs w:val="24"/>
        </w:rPr>
        <w:t xml:space="preserve">a) investitor je putem elektronske pošte obaviješten o adresi internet stranice i mjestu na stranici gdje se traženim podacima može pristupiti, </w:t>
      </w:r>
    </w:p>
    <w:p w:rsidR="00C53BA9" w:rsidRPr="00C35CB2" w:rsidRDefault="00C53BA9" w:rsidP="00C53BA9">
      <w:pPr>
        <w:pStyle w:val="T30X"/>
        <w:ind w:firstLine="0"/>
        <w:rPr>
          <w:sz w:val="24"/>
          <w:szCs w:val="24"/>
        </w:rPr>
      </w:pPr>
      <w:r w:rsidRPr="00C35CB2">
        <w:rPr>
          <w:sz w:val="24"/>
          <w:szCs w:val="24"/>
        </w:rPr>
        <w:t>b) podaci su neprekidno dostupni i redovno se ažuriraju,</w:t>
      </w:r>
    </w:p>
    <w:p w:rsidR="00C53BA9" w:rsidRPr="00C35CB2" w:rsidRDefault="00C53BA9" w:rsidP="00C53BA9">
      <w:pPr>
        <w:pStyle w:val="T30X"/>
        <w:ind w:firstLine="0"/>
        <w:rPr>
          <w:sz w:val="24"/>
          <w:szCs w:val="24"/>
        </w:rPr>
      </w:pPr>
      <w:r w:rsidRPr="00C35CB2">
        <w:rPr>
          <w:sz w:val="24"/>
          <w:szCs w:val="24"/>
        </w:rPr>
        <w:t xml:space="preserve">c) traženim podacima investitor pristupa putem dodijeljenog korisničkog imena i pripadajuće lozinke, </w:t>
      </w:r>
    </w:p>
    <w:p w:rsidR="00C53BA9" w:rsidRPr="00C35CB2" w:rsidRDefault="00C53BA9" w:rsidP="00C53BA9">
      <w:pPr>
        <w:pStyle w:val="T30X"/>
        <w:ind w:firstLine="0"/>
        <w:rPr>
          <w:sz w:val="24"/>
          <w:szCs w:val="24"/>
        </w:rPr>
      </w:pPr>
      <w:r w:rsidRPr="00C35CB2">
        <w:rPr>
          <w:sz w:val="24"/>
          <w:szCs w:val="24"/>
        </w:rPr>
        <w:t xml:space="preserve">d) dostava obavještenja je primjerena kontekstu u kojem se odvija ili će se odvijati poslovanje između investitora i društava za upravljanje fondom prenosiocem i fondom primaocem, </w:t>
      </w:r>
    </w:p>
    <w:p w:rsidR="00C53BA9" w:rsidRPr="00C35CB2" w:rsidRDefault="00C53BA9" w:rsidP="00C53BA9">
      <w:pPr>
        <w:pStyle w:val="T30X"/>
        <w:ind w:firstLine="0"/>
        <w:rPr>
          <w:sz w:val="24"/>
          <w:szCs w:val="24"/>
        </w:rPr>
      </w:pPr>
      <w:r w:rsidRPr="00C35CB2">
        <w:rPr>
          <w:sz w:val="24"/>
          <w:szCs w:val="24"/>
        </w:rPr>
        <w:t xml:space="preserve">e) investitor izričito bira obavještavanje putem internet stranice. </w:t>
      </w:r>
    </w:p>
    <w:p w:rsidR="00C4595D" w:rsidRDefault="00C53BA9" w:rsidP="00737081">
      <w:pPr>
        <w:pStyle w:val="T30X"/>
        <w:ind w:firstLine="0"/>
        <w:rPr>
          <w:sz w:val="24"/>
          <w:szCs w:val="24"/>
        </w:rPr>
      </w:pPr>
      <w:r w:rsidRPr="00C35CB2">
        <w:rPr>
          <w:sz w:val="24"/>
          <w:szCs w:val="24"/>
        </w:rPr>
        <w:t>(4) U smislu stava 2 i 3 ovog člana, dostava obavještenja putem elektronskih komunikacija smatra se primjerenom kontekstu u kojem se odvija ili će se odvijati poslovanje društava za upravljanje fondom prenosiocem i fondom primaocem i njihovih investitorima, kada investitor dostavi valjanu adresu elektronske pošte.</w:t>
      </w:r>
    </w:p>
    <w:p w:rsidR="00737081" w:rsidRPr="00737081" w:rsidRDefault="00737081" w:rsidP="00737081">
      <w:pPr>
        <w:pStyle w:val="NoSpacing"/>
        <w:jc w:val="center"/>
        <w:rPr>
          <w:rFonts w:ascii="Times New Roman" w:hAnsi="Times New Roman" w:cs="Times New Roman"/>
          <w:sz w:val="24"/>
          <w:szCs w:val="24"/>
        </w:rPr>
      </w:pPr>
    </w:p>
    <w:p w:rsidR="00C53BA9" w:rsidRPr="00737081" w:rsidRDefault="008317D8" w:rsidP="00737081">
      <w:pPr>
        <w:pStyle w:val="NoSpacing"/>
        <w:jc w:val="center"/>
        <w:rPr>
          <w:rFonts w:ascii="Times New Roman" w:hAnsi="Times New Roman" w:cs="Times New Roman"/>
          <w:b/>
          <w:sz w:val="24"/>
          <w:szCs w:val="24"/>
        </w:rPr>
      </w:pPr>
      <w:r>
        <w:rPr>
          <w:rFonts w:ascii="Times New Roman" w:hAnsi="Times New Roman" w:cs="Times New Roman"/>
          <w:b/>
          <w:sz w:val="24"/>
          <w:szCs w:val="24"/>
        </w:rPr>
        <w:t>Dostavljanje ključnih</w:t>
      </w:r>
      <w:r w:rsidR="00C53BA9" w:rsidRPr="00737081">
        <w:rPr>
          <w:rFonts w:ascii="Times New Roman" w:hAnsi="Times New Roman" w:cs="Times New Roman"/>
          <w:b/>
          <w:sz w:val="24"/>
          <w:szCs w:val="24"/>
        </w:rPr>
        <w:t xml:space="preserve"> </w:t>
      </w:r>
      <w:r w:rsidR="00AC69F0" w:rsidRPr="00737081">
        <w:rPr>
          <w:rFonts w:ascii="Times New Roman" w:hAnsi="Times New Roman" w:cs="Times New Roman"/>
          <w:b/>
          <w:sz w:val="24"/>
          <w:szCs w:val="24"/>
        </w:rPr>
        <w:t>informacije</w:t>
      </w:r>
      <w:r w:rsidR="00C53BA9" w:rsidRPr="00737081">
        <w:rPr>
          <w:rFonts w:ascii="Times New Roman" w:hAnsi="Times New Roman" w:cs="Times New Roman"/>
          <w:b/>
          <w:sz w:val="24"/>
          <w:szCs w:val="24"/>
        </w:rPr>
        <w:t xml:space="preserve"> za investitore</w:t>
      </w:r>
    </w:p>
    <w:p w:rsidR="00C53BA9" w:rsidRPr="00737081" w:rsidRDefault="00C53BA9" w:rsidP="00737081">
      <w:pPr>
        <w:pStyle w:val="NoSpacing"/>
        <w:jc w:val="center"/>
        <w:rPr>
          <w:rFonts w:ascii="Times New Roman" w:hAnsi="Times New Roman" w:cs="Times New Roman"/>
          <w:b/>
          <w:sz w:val="24"/>
          <w:szCs w:val="24"/>
        </w:rPr>
      </w:pPr>
      <w:r w:rsidRPr="00737081">
        <w:rPr>
          <w:rFonts w:ascii="Times New Roman" w:hAnsi="Times New Roman" w:cs="Times New Roman"/>
          <w:b/>
          <w:sz w:val="24"/>
          <w:szCs w:val="24"/>
        </w:rPr>
        <w:t xml:space="preserve">Član </w:t>
      </w:r>
      <w:r w:rsidR="006F268D" w:rsidRPr="00737081">
        <w:rPr>
          <w:rFonts w:ascii="Times New Roman" w:hAnsi="Times New Roman" w:cs="Times New Roman"/>
          <w:b/>
          <w:sz w:val="24"/>
          <w:szCs w:val="24"/>
        </w:rPr>
        <w:t>237</w:t>
      </w:r>
      <w:r w:rsidRPr="00737081">
        <w:rPr>
          <w:rFonts w:ascii="Times New Roman" w:hAnsi="Times New Roman" w:cs="Times New Roman"/>
          <w:b/>
          <w:sz w:val="24"/>
          <w:szCs w:val="24"/>
        </w:rPr>
        <w:t>.</w:t>
      </w:r>
    </w:p>
    <w:p w:rsidR="00C4595D" w:rsidRPr="00737081" w:rsidRDefault="00C4595D" w:rsidP="00737081">
      <w:pPr>
        <w:pStyle w:val="NoSpacing"/>
        <w:jc w:val="center"/>
        <w:rPr>
          <w:rFonts w:ascii="Times New Roman" w:hAnsi="Times New Roman" w:cs="Times New Roman"/>
          <w:b/>
          <w:sz w:val="24"/>
          <w:szCs w:val="24"/>
        </w:rPr>
      </w:pPr>
    </w:p>
    <w:p w:rsidR="00C53BA9" w:rsidRPr="00807DF5" w:rsidRDefault="00C53BA9" w:rsidP="00C53BA9">
      <w:pPr>
        <w:pStyle w:val="T30X"/>
        <w:ind w:firstLine="0"/>
        <w:rPr>
          <w:sz w:val="24"/>
          <w:szCs w:val="24"/>
        </w:rPr>
      </w:pPr>
      <w:r w:rsidRPr="00807DF5">
        <w:rPr>
          <w:sz w:val="24"/>
          <w:szCs w:val="24"/>
        </w:rPr>
        <w:t>(1) Postojećim investitorima fonda prenosio</w:t>
      </w:r>
      <w:r w:rsidR="00B8525A" w:rsidRPr="00807DF5">
        <w:rPr>
          <w:sz w:val="24"/>
          <w:szCs w:val="24"/>
        </w:rPr>
        <w:t>ca društvo za upravljanje fonda</w:t>
      </w:r>
      <w:r w:rsidRPr="00807DF5">
        <w:rPr>
          <w:sz w:val="24"/>
          <w:szCs w:val="24"/>
        </w:rPr>
        <w:t xml:space="preserve"> </w:t>
      </w:r>
      <w:r w:rsidR="00B8525A" w:rsidRPr="00807DF5">
        <w:rPr>
          <w:sz w:val="24"/>
          <w:szCs w:val="24"/>
        </w:rPr>
        <w:t>primaoca</w:t>
      </w:r>
      <w:r w:rsidRPr="00807DF5">
        <w:rPr>
          <w:sz w:val="24"/>
          <w:szCs w:val="24"/>
        </w:rPr>
        <w:t xml:space="preserve"> je dužno da dostavi ažuriranu verziju ključnih informacija za investitore fonda </w:t>
      </w:r>
      <w:r w:rsidR="00B8525A" w:rsidRPr="00807DF5">
        <w:rPr>
          <w:sz w:val="24"/>
          <w:szCs w:val="24"/>
        </w:rPr>
        <w:t>primaoca</w:t>
      </w:r>
      <w:r w:rsidRPr="00807DF5">
        <w:rPr>
          <w:sz w:val="24"/>
          <w:szCs w:val="24"/>
        </w:rPr>
        <w:t xml:space="preserve">. </w:t>
      </w:r>
    </w:p>
    <w:p w:rsidR="00C53BA9" w:rsidRPr="00807DF5" w:rsidRDefault="00AC69F0" w:rsidP="00C53BA9">
      <w:pPr>
        <w:pStyle w:val="T30X"/>
        <w:ind w:firstLine="0"/>
        <w:rPr>
          <w:sz w:val="24"/>
          <w:szCs w:val="24"/>
          <w:lang w:val="en-US"/>
        </w:rPr>
      </w:pPr>
      <w:r>
        <w:rPr>
          <w:sz w:val="24"/>
          <w:szCs w:val="24"/>
        </w:rPr>
        <w:t>(2) Ključne</w:t>
      </w:r>
      <w:r w:rsidR="00C53BA9" w:rsidRPr="00807DF5">
        <w:rPr>
          <w:sz w:val="24"/>
          <w:szCs w:val="24"/>
        </w:rPr>
        <w:t xml:space="preserve"> </w:t>
      </w:r>
      <w:r>
        <w:rPr>
          <w:sz w:val="24"/>
          <w:szCs w:val="24"/>
        </w:rPr>
        <w:t>informacije</w:t>
      </w:r>
      <w:r w:rsidR="00C53BA9" w:rsidRPr="00807DF5">
        <w:rPr>
          <w:sz w:val="24"/>
          <w:szCs w:val="24"/>
        </w:rPr>
        <w:t xml:space="preserve"> za investitore fonda </w:t>
      </w:r>
      <w:r w:rsidR="00B8525A" w:rsidRPr="00807DF5">
        <w:rPr>
          <w:sz w:val="24"/>
          <w:szCs w:val="24"/>
        </w:rPr>
        <w:t>primaoca</w:t>
      </w:r>
      <w:r w:rsidR="00C53BA9" w:rsidRPr="00807DF5">
        <w:rPr>
          <w:sz w:val="24"/>
          <w:szCs w:val="24"/>
        </w:rPr>
        <w:t xml:space="preserve"> moraju se dostaviti postojećim investitorima fonda </w:t>
      </w:r>
      <w:r w:rsidR="00B8525A" w:rsidRPr="00807DF5">
        <w:rPr>
          <w:sz w:val="24"/>
          <w:szCs w:val="24"/>
        </w:rPr>
        <w:t>primaoca</w:t>
      </w:r>
      <w:r w:rsidR="00C53BA9" w:rsidRPr="00807DF5">
        <w:rPr>
          <w:sz w:val="24"/>
          <w:szCs w:val="24"/>
        </w:rPr>
        <w:t>, kada su zbog predloženog pripajanja ili spajnja isti izmijenjeni i/ili dopunjeni.</w:t>
      </w:r>
    </w:p>
    <w:p w:rsidR="00C53BA9" w:rsidRPr="001B4952" w:rsidRDefault="00C53BA9" w:rsidP="001B4952">
      <w:pPr>
        <w:pStyle w:val="NoSpacing"/>
        <w:jc w:val="center"/>
        <w:rPr>
          <w:rFonts w:ascii="Times New Roman" w:hAnsi="Times New Roman" w:cs="Times New Roman"/>
        </w:rPr>
      </w:pPr>
    </w:p>
    <w:p w:rsidR="00C53BA9" w:rsidRPr="001B4952" w:rsidRDefault="00C53BA9" w:rsidP="001B4952">
      <w:pPr>
        <w:pStyle w:val="NoSpacing"/>
        <w:jc w:val="center"/>
        <w:rPr>
          <w:rFonts w:ascii="Times New Roman" w:hAnsi="Times New Roman" w:cs="Times New Roman"/>
          <w:b/>
          <w:sz w:val="24"/>
          <w:szCs w:val="24"/>
        </w:rPr>
      </w:pPr>
      <w:r w:rsidRPr="001B4952">
        <w:rPr>
          <w:rFonts w:ascii="Times New Roman" w:hAnsi="Times New Roman" w:cs="Times New Roman"/>
          <w:b/>
          <w:sz w:val="24"/>
          <w:szCs w:val="24"/>
        </w:rPr>
        <w:t>Novi vlasnici udjela</w:t>
      </w:r>
    </w:p>
    <w:p w:rsidR="00C53BA9" w:rsidRPr="001B4952" w:rsidRDefault="00C53BA9" w:rsidP="001B4952">
      <w:pPr>
        <w:pStyle w:val="NoSpacing"/>
        <w:jc w:val="center"/>
        <w:rPr>
          <w:rFonts w:ascii="Times New Roman" w:hAnsi="Times New Roman" w:cs="Times New Roman"/>
          <w:b/>
          <w:sz w:val="24"/>
          <w:szCs w:val="24"/>
        </w:rPr>
      </w:pPr>
      <w:r w:rsidRPr="001B4952">
        <w:rPr>
          <w:rFonts w:ascii="Times New Roman" w:hAnsi="Times New Roman" w:cs="Times New Roman"/>
          <w:b/>
          <w:sz w:val="24"/>
          <w:szCs w:val="24"/>
        </w:rPr>
        <w:t xml:space="preserve">Član </w:t>
      </w:r>
      <w:r w:rsidR="006F268D" w:rsidRPr="001B4952">
        <w:rPr>
          <w:rFonts w:ascii="Times New Roman" w:hAnsi="Times New Roman" w:cs="Times New Roman"/>
          <w:b/>
          <w:sz w:val="24"/>
          <w:szCs w:val="24"/>
        </w:rPr>
        <w:t>238</w:t>
      </w:r>
      <w:r w:rsidRPr="001B4952">
        <w:rPr>
          <w:rFonts w:ascii="Times New Roman" w:hAnsi="Times New Roman" w:cs="Times New Roman"/>
          <w:b/>
          <w:sz w:val="24"/>
          <w:szCs w:val="24"/>
        </w:rPr>
        <w:t>.</w:t>
      </w:r>
    </w:p>
    <w:p w:rsidR="00737081" w:rsidRPr="001B4952" w:rsidRDefault="00737081" w:rsidP="001B4952">
      <w:pPr>
        <w:pStyle w:val="NoSpacing"/>
        <w:jc w:val="center"/>
        <w:rPr>
          <w:rFonts w:ascii="Times New Roman" w:hAnsi="Times New Roman" w:cs="Times New Roman"/>
        </w:rPr>
      </w:pPr>
    </w:p>
    <w:p w:rsidR="00C65247" w:rsidRPr="008C54EC" w:rsidRDefault="00C53BA9" w:rsidP="008C54EC">
      <w:pPr>
        <w:pStyle w:val="T30X"/>
        <w:ind w:firstLine="0"/>
        <w:rPr>
          <w:sz w:val="24"/>
          <w:szCs w:val="24"/>
        </w:rPr>
      </w:pPr>
      <w:r w:rsidRPr="00C35CB2">
        <w:rPr>
          <w:sz w:val="24"/>
          <w:szCs w:val="24"/>
        </w:rPr>
        <w:t xml:space="preserve">Između datuma kada se obaviještenje iz člana </w:t>
      </w:r>
      <w:r w:rsidR="008C54EC">
        <w:rPr>
          <w:sz w:val="24"/>
          <w:szCs w:val="24"/>
        </w:rPr>
        <w:t>234</w:t>
      </w:r>
      <w:r w:rsidR="00C173A6" w:rsidRPr="00C173A6">
        <w:rPr>
          <w:sz w:val="24"/>
          <w:szCs w:val="24"/>
        </w:rPr>
        <w:t xml:space="preserve"> stava 1 ovog</w:t>
      </w:r>
      <w:r w:rsidRPr="00C173A6">
        <w:rPr>
          <w:sz w:val="24"/>
          <w:szCs w:val="24"/>
        </w:rPr>
        <w:t xml:space="preserve"> Zakona</w:t>
      </w:r>
      <w:r w:rsidRPr="00C35CB2">
        <w:rPr>
          <w:sz w:val="24"/>
          <w:szCs w:val="24"/>
        </w:rPr>
        <w:t xml:space="preserve"> dostavi investitorima fonda prenosioca i fonda </w:t>
      </w:r>
      <w:r w:rsidR="00AC69F0">
        <w:rPr>
          <w:sz w:val="24"/>
          <w:szCs w:val="24"/>
        </w:rPr>
        <w:t>primaoca</w:t>
      </w:r>
      <w:r w:rsidRPr="00C35CB2">
        <w:rPr>
          <w:sz w:val="24"/>
          <w:szCs w:val="24"/>
        </w:rPr>
        <w:t xml:space="preserve"> i datuma pripajanja</w:t>
      </w:r>
      <w:r>
        <w:rPr>
          <w:sz w:val="24"/>
          <w:szCs w:val="24"/>
        </w:rPr>
        <w:t xml:space="preserve"> ili spajanja</w:t>
      </w:r>
      <w:r w:rsidRPr="00C35CB2">
        <w:rPr>
          <w:sz w:val="24"/>
          <w:szCs w:val="24"/>
        </w:rPr>
        <w:t>, obaviještenje o pripajanju</w:t>
      </w:r>
      <w:r>
        <w:rPr>
          <w:sz w:val="24"/>
          <w:szCs w:val="24"/>
        </w:rPr>
        <w:t xml:space="preserve"> ili spajanju</w:t>
      </w:r>
      <w:r w:rsidRPr="00C35CB2">
        <w:rPr>
          <w:sz w:val="24"/>
          <w:szCs w:val="24"/>
        </w:rPr>
        <w:t xml:space="preserve"> i ažurirani ključni podaci za investitore fonda </w:t>
      </w:r>
      <w:r>
        <w:rPr>
          <w:sz w:val="24"/>
          <w:szCs w:val="24"/>
        </w:rPr>
        <w:t>preuzimaoca</w:t>
      </w:r>
      <w:r w:rsidRPr="00C35CB2">
        <w:rPr>
          <w:sz w:val="24"/>
          <w:szCs w:val="24"/>
        </w:rPr>
        <w:t xml:space="preserve"> moraju se dostaviti svakom licu koje stiče udjele bilo fonda prenosioca ili fonda </w:t>
      </w:r>
      <w:r>
        <w:rPr>
          <w:sz w:val="24"/>
          <w:szCs w:val="24"/>
        </w:rPr>
        <w:t>preuzimaoca</w:t>
      </w:r>
      <w:r w:rsidRPr="00C35CB2">
        <w:rPr>
          <w:sz w:val="24"/>
          <w:szCs w:val="24"/>
        </w:rPr>
        <w:t xml:space="preserve"> ili zatraži primjerak pravila fonda, prospekt ili ključne informacije za investitore bilo kojeg od fondova koji učestvuju u </w:t>
      </w:r>
      <w:r>
        <w:rPr>
          <w:sz w:val="24"/>
          <w:szCs w:val="24"/>
        </w:rPr>
        <w:t>navedenoj statusnoj promjeni</w:t>
      </w:r>
      <w:r w:rsidR="00F055EA">
        <w:rPr>
          <w:sz w:val="24"/>
          <w:szCs w:val="24"/>
        </w:rPr>
        <w:t>.</w:t>
      </w:r>
    </w:p>
    <w:p w:rsidR="00A42F87" w:rsidRDefault="00A42F87" w:rsidP="00730A3B">
      <w:pPr>
        <w:pStyle w:val="NoSpacing"/>
        <w:jc w:val="center"/>
        <w:rPr>
          <w:rFonts w:ascii="Times New Roman" w:hAnsi="Times New Roman" w:cs="Times New Roman"/>
          <w:b/>
          <w:sz w:val="24"/>
          <w:szCs w:val="24"/>
        </w:rPr>
      </w:pPr>
    </w:p>
    <w:p w:rsidR="00730A3B" w:rsidRPr="00B20D87" w:rsidRDefault="00730A3B" w:rsidP="00730A3B">
      <w:pPr>
        <w:pStyle w:val="NoSpacing"/>
        <w:jc w:val="center"/>
        <w:rPr>
          <w:rFonts w:ascii="Times New Roman" w:hAnsi="Times New Roman" w:cs="Times New Roman"/>
          <w:b/>
          <w:sz w:val="24"/>
          <w:szCs w:val="24"/>
        </w:rPr>
      </w:pPr>
      <w:r w:rsidRPr="00B20D87">
        <w:rPr>
          <w:rFonts w:ascii="Times New Roman" w:hAnsi="Times New Roman" w:cs="Times New Roman"/>
          <w:b/>
          <w:sz w:val="24"/>
          <w:szCs w:val="24"/>
        </w:rPr>
        <w:t>Procjena uticaja</w:t>
      </w:r>
      <w:r>
        <w:rPr>
          <w:rFonts w:ascii="Times New Roman" w:hAnsi="Times New Roman" w:cs="Times New Roman"/>
          <w:b/>
          <w:sz w:val="24"/>
          <w:szCs w:val="24"/>
        </w:rPr>
        <w:t xml:space="preserve"> pripajanja i/ili</w:t>
      </w:r>
      <w:r w:rsidRPr="00B20D87">
        <w:rPr>
          <w:rFonts w:ascii="Times New Roman" w:hAnsi="Times New Roman" w:cs="Times New Roman"/>
          <w:b/>
          <w:sz w:val="24"/>
          <w:szCs w:val="24"/>
        </w:rPr>
        <w:t xml:space="preserve"> spajanja</w:t>
      </w:r>
    </w:p>
    <w:p w:rsidR="00730A3B" w:rsidRDefault="00730A3B" w:rsidP="00730A3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6F268D">
        <w:rPr>
          <w:rFonts w:ascii="Times New Roman" w:hAnsi="Times New Roman" w:cs="Times New Roman"/>
          <w:b/>
          <w:sz w:val="24"/>
          <w:szCs w:val="24"/>
        </w:rPr>
        <w:t>239</w:t>
      </w:r>
      <w:r w:rsidRPr="00B20D87">
        <w:rPr>
          <w:rFonts w:ascii="Times New Roman" w:hAnsi="Times New Roman" w:cs="Times New Roman"/>
          <w:b/>
          <w:sz w:val="24"/>
          <w:szCs w:val="24"/>
        </w:rPr>
        <w:t>.</w:t>
      </w:r>
    </w:p>
    <w:p w:rsidR="00730A3B" w:rsidRPr="00B20D87" w:rsidRDefault="00730A3B" w:rsidP="00730A3B">
      <w:pPr>
        <w:pStyle w:val="NoSpacing"/>
        <w:jc w:val="center"/>
        <w:rPr>
          <w:rFonts w:ascii="Times New Roman" w:hAnsi="Times New Roman" w:cs="Times New Roman"/>
          <w:b/>
          <w:sz w:val="24"/>
          <w:szCs w:val="24"/>
        </w:rPr>
      </w:pPr>
    </w:p>
    <w:p w:rsidR="00730A3B" w:rsidRPr="00C35CB2" w:rsidRDefault="00730A3B" w:rsidP="00730A3B">
      <w:pPr>
        <w:pStyle w:val="T30X"/>
        <w:ind w:left="283" w:hanging="283"/>
        <w:rPr>
          <w:sz w:val="24"/>
          <w:szCs w:val="24"/>
        </w:rPr>
      </w:pPr>
      <w:r w:rsidRPr="00C35CB2">
        <w:rPr>
          <w:sz w:val="24"/>
          <w:szCs w:val="24"/>
        </w:rPr>
        <w:t xml:space="preserve">(1) Komisija je dužna da u postupku odobravanja pripajanja ili spajanja izvrši procjenu uticaja predloženog pripajanja ili spajanja na investitore fonda prenosioca i fonda </w:t>
      </w:r>
      <w:r w:rsidR="00AC69F0">
        <w:rPr>
          <w:sz w:val="24"/>
          <w:szCs w:val="24"/>
        </w:rPr>
        <w:t>primaoca</w:t>
      </w:r>
      <w:r w:rsidRPr="00C35CB2">
        <w:rPr>
          <w:sz w:val="24"/>
          <w:szCs w:val="24"/>
        </w:rPr>
        <w:t>.</w:t>
      </w:r>
    </w:p>
    <w:p w:rsidR="00730A3B" w:rsidRPr="00C35CB2" w:rsidRDefault="00730A3B" w:rsidP="00730A3B">
      <w:pPr>
        <w:pStyle w:val="T30X"/>
        <w:ind w:left="283" w:hanging="283"/>
        <w:rPr>
          <w:sz w:val="24"/>
          <w:szCs w:val="24"/>
        </w:rPr>
      </w:pPr>
      <w:r w:rsidRPr="00C35CB2">
        <w:rPr>
          <w:sz w:val="24"/>
          <w:szCs w:val="24"/>
        </w:rPr>
        <w:t xml:space="preserve">(2) U postupku iz stava 1 ovog člana Komisija može društvu za upravljanje fonda </w:t>
      </w:r>
      <w:r w:rsidR="00AC69F0">
        <w:rPr>
          <w:sz w:val="24"/>
          <w:szCs w:val="24"/>
        </w:rPr>
        <w:t>primaoca</w:t>
      </w:r>
      <w:r w:rsidRPr="00C35CB2">
        <w:rPr>
          <w:sz w:val="24"/>
          <w:szCs w:val="24"/>
        </w:rPr>
        <w:t xml:space="preserve"> da naloži da u pisanoj formi:</w:t>
      </w:r>
    </w:p>
    <w:p w:rsidR="00730A3B" w:rsidRPr="00C35CB2" w:rsidRDefault="00730A3B" w:rsidP="00730A3B">
      <w:pPr>
        <w:pStyle w:val="T30X"/>
        <w:ind w:left="567" w:hanging="283"/>
        <w:rPr>
          <w:sz w:val="24"/>
          <w:szCs w:val="24"/>
        </w:rPr>
      </w:pPr>
      <w:r w:rsidRPr="00C35CB2">
        <w:rPr>
          <w:sz w:val="24"/>
          <w:szCs w:val="24"/>
        </w:rPr>
        <w:t xml:space="preserve">   - dostavi dodatne podatke ili pojašnjenja i obrazloženje tih podataka, radi zaštite interesa investitora fonda;</w:t>
      </w:r>
    </w:p>
    <w:p w:rsidR="00730A3B" w:rsidRPr="00C35CB2" w:rsidRDefault="00730A3B" w:rsidP="00730A3B">
      <w:pPr>
        <w:pStyle w:val="T30X"/>
        <w:ind w:left="567" w:hanging="283"/>
        <w:rPr>
          <w:sz w:val="24"/>
          <w:szCs w:val="24"/>
        </w:rPr>
      </w:pPr>
      <w:r w:rsidRPr="00C35CB2">
        <w:rPr>
          <w:sz w:val="24"/>
          <w:szCs w:val="24"/>
        </w:rPr>
        <w:lastRenderedPageBreak/>
        <w:t xml:space="preserve">   - da izmijeni podatke i informacije dostavljene investitorima fonda </w:t>
      </w:r>
      <w:r w:rsidR="004D1563">
        <w:rPr>
          <w:sz w:val="24"/>
          <w:szCs w:val="24"/>
        </w:rPr>
        <w:t>primaoca</w:t>
      </w:r>
      <w:r w:rsidRPr="00C35CB2">
        <w:rPr>
          <w:sz w:val="24"/>
          <w:szCs w:val="24"/>
        </w:rPr>
        <w:t xml:space="preserve">, u roku od 10 radnih dana od dana dostavljanja dokumentacije iz člana </w:t>
      </w:r>
      <w:r w:rsidR="004D1563" w:rsidRPr="00681043">
        <w:rPr>
          <w:sz w:val="24"/>
          <w:szCs w:val="24"/>
        </w:rPr>
        <w:t>234</w:t>
      </w:r>
      <w:r w:rsidRPr="00681043">
        <w:rPr>
          <w:sz w:val="24"/>
          <w:szCs w:val="24"/>
        </w:rPr>
        <w:t xml:space="preserve"> ovog zakona</w:t>
      </w:r>
      <w:r w:rsidRPr="00C35CB2">
        <w:rPr>
          <w:sz w:val="24"/>
          <w:szCs w:val="24"/>
        </w:rPr>
        <w:t>.</w:t>
      </w:r>
    </w:p>
    <w:p w:rsidR="00730A3B" w:rsidRPr="00C35CB2" w:rsidRDefault="00730A3B" w:rsidP="00730A3B">
      <w:pPr>
        <w:pStyle w:val="T30X"/>
        <w:ind w:left="283" w:hanging="283"/>
        <w:rPr>
          <w:sz w:val="24"/>
          <w:szCs w:val="24"/>
        </w:rPr>
      </w:pPr>
      <w:r w:rsidRPr="00C35CB2">
        <w:rPr>
          <w:sz w:val="24"/>
          <w:szCs w:val="24"/>
        </w:rPr>
        <w:t xml:space="preserve">(3) Komisija je dužna da po podnesenom zahtjevu odluči u roku od 20 radnih dana od dana prijema </w:t>
      </w:r>
      <w:r w:rsidRPr="00AC69F0">
        <w:rPr>
          <w:sz w:val="24"/>
          <w:szCs w:val="24"/>
        </w:rPr>
        <w:t>urednog</w:t>
      </w:r>
      <w:r w:rsidRPr="00C35CB2">
        <w:rPr>
          <w:sz w:val="24"/>
          <w:szCs w:val="24"/>
        </w:rPr>
        <w:t xml:space="preserve"> zahtjeva. </w:t>
      </w:r>
    </w:p>
    <w:p w:rsidR="00837805" w:rsidRDefault="00837805" w:rsidP="00737081">
      <w:pPr>
        <w:pStyle w:val="t-10-9-kurz-s"/>
        <w:spacing w:before="0" w:beforeAutospacing="0" w:after="0" w:afterAutospacing="0"/>
        <w:rPr>
          <w:b/>
        </w:rPr>
      </w:pPr>
    </w:p>
    <w:p w:rsidR="00730A3B" w:rsidRPr="00C35CB2" w:rsidRDefault="00730A3B" w:rsidP="00730A3B">
      <w:pPr>
        <w:pStyle w:val="t-10-9-kurz-s"/>
        <w:spacing w:before="0" w:beforeAutospacing="0" w:after="0" w:afterAutospacing="0"/>
        <w:jc w:val="center"/>
        <w:rPr>
          <w:b/>
        </w:rPr>
      </w:pPr>
      <w:r w:rsidRPr="00C35CB2">
        <w:rPr>
          <w:b/>
        </w:rPr>
        <w:t>Odbijanje zahtjeva za izdavanje odobrenja za pripajanje ili spajanje</w:t>
      </w:r>
    </w:p>
    <w:p w:rsidR="00730A3B" w:rsidRPr="00C35CB2" w:rsidRDefault="001B4952" w:rsidP="00730A3B">
      <w:pPr>
        <w:pStyle w:val="clanak"/>
        <w:spacing w:before="0" w:beforeAutospacing="0" w:after="0" w:afterAutospacing="0"/>
        <w:jc w:val="center"/>
        <w:rPr>
          <w:b/>
        </w:rPr>
      </w:pPr>
      <w:r>
        <w:rPr>
          <w:b/>
        </w:rPr>
        <w:t>Član</w:t>
      </w:r>
      <w:r w:rsidR="00730A3B">
        <w:rPr>
          <w:b/>
        </w:rPr>
        <w:t xml:space="preserve"> </w:t>
      </w:r>
      <w:r w:rsidR="006F268D">
        <w:rPr>
          <w:b/>
        </w:rPr>
        <w:t>240</w:t>
      </w:r>
      <w:r w:rsidR="00730A3B">
        <w:rPr>
          <w:b/>
        </w:rPr>
        <w:t>.</w:t>
      </w:r>
    </w:p>
    <w:p w:rsidR="00730A3B" w:rsidRPr="00C35CB2" w:rsidRDefault="00730A3B" w:rsidP="00730A3B">
      <w:pPr>
        <w:pStyle w:val="t-9-8"/>
        <w:spacing w:before="0" w:beforeAutospacing="0" w:after="0" w:afterAutospacing="0"/>
        <w:jc w:val="both"/>
      </w:pPr>
    </w:p>
    <w:p w:rsidR="00730A3B" w:rsidRPr="00C35CB2" w:rsidRDefault="00730A3B" w:rsidP="00730A3B">
      <w:pPr>
        <w:pStyle w:val="t-9-8"/>
        <w:spacing w:before="0" w:beforeAutospacing="0" w:after="0" w:afterAutospacing="0"/>
        <w:jc w:val="both"/>
      </w:pPr>
      <w:r w:rsidRPr="00C35CB2">
        <w:t>(1) Komisija će odbiti zahtjev za izdavanje saglasnosti za pripajanja ili spajanje ako:</w:t>
      </w:r>
    </w:p>
    <w:p w:rsidR="00730A3B" w:rsidRPr="00C35CB2" w:rsidRDefault="00730A3B" w:rsidP="00E24ADB">
      <w:pPr>
        <w:pStyle w:val="t-9-8"/>
        <w:spacing w:before="0" w:beforeAutospacing="0" w:after="0" w:afterAutospacing="0"/>
        <w:ind w:left="284"/>
        <w:jc w:val="both"/>
      </w:pPr>
      <w:r w:rsidRPr="00C35CB2">
        <w:t>1. utvrdi da nisu poštovane odredbe ovoga poglavlja Zakona ili</w:t>
      </w:r>
    </w:p>
    <w:p w:rsidR="00730A3B" w:rsidRPr="00C35CB2" w:rsidRDefault="00730A3B" w:rsidP="00E24ADB">
      <w:pPr>
        <w:pStyle w:val="T30X"/>
        <w:ind w:left="284" w:firstLine="0"/>
        <w:rPr>
          <w:sz w:val="24"/>
          <w:szCs w:val="24"/>
        </w:rPr>
      </w:pPr>
      <w:r w:rsidRPr="00C35CB2">
        <w:rPr>
          <w:sz w:val="24"/>
          <w:szCs w:val="24"/>
        </w:rPr>
        <w:t xml:space="preserve">2. nije dozvoljeno trgovanje udjelima fonda </w:t>
      </w:r>
      <w:r w:rsidR="00AC69F0">
        <w:rPr>
          <w:sz w:val="24"/>
          <w:szCs w:val="24"/>
        </w:rPr>
        <w:t>primaoca</w:t>
      </w:r>
      <w:r w:rsidRPr="00C35CB2">
        <w:rPr>
          <w:sz w:val="24"/>
          <w:szCs w:val="24"/>
        </w:rPr>
        <w:t xml:space="preserve"> u Crnoj Gori i svim drugim državama članicama u kojima je dozvoljeno trgovanje udjelima fonda prenosioca.</w:t>
      </w:r>
    </w:p>
    <w:p w:rsidR="003C07DD" w:rsidRDefault="003C07DD" w:rsidP="00C53BA9">
      <w:pPr>
        <w:pStyle w:val="T30X"/>
        <w:ind w:firstLine="0"/>
        <w:rPr>
          <w:sz w:val="24"/>
          <w:szCs w:val="24"/>
        </w:rPr>
      </w:pPr>
    </w:p>
    <w:p w:rsidR="00730A3B" w:rsidRPr="00C35CB2" w:rsidRDefault="00730A3B" w:rsidP="00730A3B">
      <w:pPr>
        <w:pStyle w:val="t-10-9-kurz-s"/>
        <w:spacing w:before="0" w:beforeAutospacing="0" w:after="0" w:afterAutospacing="0"/>
        <w:ind w:left="283"/>
        <w:jc w:val="center"/>
        <w:rPr>
          <w:b/>
        </w:rPr>
      </w:pPr>
      <w:r w:rsidRPr="00C35CB2">
        <w:rPr>
          <w:b/>
        </w:rPr>
        <w:t>Revizija pripajanja</w:t>
      </w:r>
      <w:r>
        <w:rPr>
          <w:b/>
        </w:rPr>
        <w:t xml:space="preserve"> ili spajanja</w:t>
      </w:r>
    </w:p>
    <w:p w:rsidR="00730A3B" w:rsidRPr="00C35CB2" w:rsidRDefault="00730A3B" w:rsidP="00730A3B">
      <w:pPr>
        <w:pStyle w:val="clanak"/>
        <w:spacing w:before="0" w:beforeAutospacing="0" w:after="0" w:afterAutospacing="0"/>
        <w:ind w:left="283"/>
        <w:jc w:val="center"/>
        <w:rPr>
          <w:b/>
        </w:rPr>
      </w:pPr>
      <w:r>
        <w:rPr>
          <w:b/>
        </w:rPr>
        <w:t xml:space="preserve">Član </w:t>
      </w:r>
      <w:r w:rsidR="006F268D">
        <w:rPr>
          <w:b/>
        </w:rPr>
        <w:t>241</w:t>
      </w:r>
      <w:r w:rsidRPr="00C35CB2">
        <w:rPr>
          <w:b/>
        </w:rPr>
        <w:t>.</w:t>
      </w:r>
    </w:p>
    <w:p w:rsidR="00730A3B" w:rsidRPr="00C35CB2" w:rsidRDefault="00730A3B" w:rsidP="00730A3B">
      <w:pPr>
        <w:pStyle w:val="t-9-8"/>
        <w:spacing w:before="0" w:beforeAutospacing="0" w:after="0" w:afterAutospacing="0"/>
        <w:ind w:left="283"/>
        <w:jc w:val="both"/>
        <w:rPr>
          <w:color w:val="0000FF"/>
        </w:rPr>
      </w:pPr>
    </w:p>
    <w:p w:rsidR="00730A3B" w:rsidRPr="00C35CB2" w:rsidRDefault="00730A3B" w:rsidP="00730A3B">
      <w:pPr>
        <w:pStyle w:val="t-9-8"/>
        <w:spacing w:before="0" w:beforeAutospacing="0" w:after="0" w:afterAutospacing="0"/>
        <w:jc w:val="both"/>
      </w:pPr>
      <w:r w:rsidRPr="00C35CB2">
        <w:t xml:space="preserve">(1) Prije dana obračuna odnosa zamjene i dana sprovođenja statusne promjene, pripajanje </w:t>
      </w:r>
      <w:r>
        <w:t xml:space="preserve">ili spajanje </w:t>
      </w:r>
      <w:r w:rsidRPr="00C35CB2">
        <w:t xml:space="preserve">mora </w:t>
      </w:r>
      <w:r>
        <w:t xml:space="preserve">da </w:t>
      </w:r>
      <w:r w:rsidRPr="00C35CB2">
        <w:t>revid</w:t>
      </w:r>
      <w:r>
        <w:t>ira</w:t>
      </w:r>
      <w:r w:rsidRPr="00C35CB2">
        <w:t xml:space="preserve"> revizor kojeg je, u saglasnosti sa depozitarom fonda prenosioca, imenovalo društvo za upravljanje fondom prenosiocem.</w:t>
      </w:r>
    </w:p>
    <w:p w:rsidR="00730A3B" w:rsidRPr="00C35CB2" w:rsidRDefault="00730A3B" w:rsidP="00730A3B">
      <w:pPr>
        <w:pStyle w:val="t-9-8"/>
        <w:spacing w:before="0" w:beforeAutospacing="0" w:after="0" w:afterAutospacing="0"/>
        <w:jc w:val="both"/>
      </w:pPr>
      <w:r w:rsidRPr="00C35CB2">
        <w:t>(2) Na osnovu revizije iz stava 1. ovoga člana revizor je dužan da izradi izvještaj o pripajanju</w:t>
      </w:r>
      <w:r>
        <w:t xml:space="preserve"> ili spajanju</w:t>
      </w:r>
      <w:r w:rsidRPr="00C35CB2">
        <w:t xml:space="preserve"> koje uključuje nalaz revizora o:</w:t>
      </w:r>
    </w:p>
    <w:p w:rsidR="00730A3B" w:rsidRPr="00C35CB2" w:rsidRDefault="00730A3B" w:rsidP="00730A3B">
      <w:pPr>
        <w:pStyle w:val="t-9-8"/>
        <w:spacing w:before="0" w:beforeAutospacing="0" w:after="0" w:afterAutospacing="0"/>
        <w:jc w:val="both"/>
      </w:pPr>
      <w:r w:rsidRPr="00C35CB2">
        <w:t xml:space="preserve">1. tome poštuje li se predloženim pripajanjem </w:t>
      </w:r>
      <w:r>
        <w:t xml:space="preserve">ili spajanjem </w:t>
      </w:r>
      <w:r w:rsidRPr="00C35CB2">
        <w:t xml:space="preserve">načelo nepromjenjivosti ekonomskog položaja </w:t>
      </w:r>
      <w:r w:rsidRPr="00797405">
        <w:t xml:space="preserve">investitora, iz člana </w:t>
      </w:r>
      <w:r w:rsidR="00E71FB1">
        <w:t>229</w:t>
      </w:r>
      <w:r w:rsidRPr="00797405">
        <w:t xml:space="preserve"> </w:t>
      </w:r>
      <w:r w:rsidR="00797405" w:rsidRPr="00797405">
        <w:t>s</w:t>
      </w:r>
      <w:r w:rsidR="006F76A0" w:rsidRPr="00797405">
        <w:t xml:space="preserve">tav </w:t>
      </w:r>
      <w:r w:rsidR="00797405" w:rsidRPr="00797405">
        <w:t>3</w:t>
      </w:r>
      <w:r w:rsidR="006F76A0" w:rsidRPr="00797405">
        <w:t xml:space="preserve"> </w:t>
      </w:r>
      <w:r w:rsidRPr="00797405">
        <w:t>ovog Zakona</w:t>
      </w:r>
    </w:p>
    <w:p w:rsidR="00730A3B" w:rsidRPr="00C35CB2" w:rsidRDefault="00730A3B" w:rsidP="00730A3B">
      <w:pPr>
        <w:pStyle w:val="t-9-8"/>
        <w:spacing w:before="0" w:beforeAutospacing="0" w:after="0" w:afterAutospacing="0"/>
        <w:jc w:val="both"/>
      </w:pPr>
      <w:r w:rsidRPr="00C35CB2">
        <w:t xml:space="preserve">2. kriterijima za vrednovanje imovine iz </w:t>
      </w:r>
      <w:r w:rsidRPr="00797405">
        <w:t xml:space="preserve">člana </w:t>
      </w:r>
      <w:r w:rsidR="00E71FB1">
        <w:t>232</w:t>
      </w:r>
      <w:r w:rsidRPr="00797405">
        <w:t xml:space="preserve"> stav 1 </w:t>
      </w:r>
      <w:r w:rsidR="00797405" w:rsidRPr="00797405">
        <w:t>tačka</w:t>
      </w:r>
      <w:r w:rsidR="00797405">
        <w:t xml:space="preserve"> 4 </w:t>
      </w:r>
      <w:r w:rsidRPr="00C35CB2">
        <w:t>ovoga Zakona</w:t>
      </w:r>
    </w:p>
    <w:p w:rsidR="00730A3B" w:rsidRPr="00C35CB2" w:rsidRDefault="00730A3B" w:rsidP="00730A3B">
      <w:pPr>
        <w:pStyle w:val="t-9-8"/>
        <w:spacing w:before="0" w:beforeAutospacing="0" w:after="0" w:afterAutospacing="0"/>
        <w:jc w:val="both"/>
      </w:pPr>
      <w:r w:rsidRPr="00C35CB2">
        <w:t xml:space="preserve">3. tačnosti obračuna mogućih novčanih isplata iz člana </w:t>
      </w:r>
      <w:r w:rsidR="00E71FB1">
        <w:t>229</w:t>
      </w:r>
      <w:r w:rsidR="00797405">
        <w:t xml:space="preserve"> stav 1 i 2 ovog</w:t>
      </w:r>
      <w:r w:rsidRPr="00C35CB2">
        <w:t xml:space="preserve"> Zakona i</w:t>
      </w:r>
    </w:p>
    <w:p w:rsidR="00730A3B" w:rsidRPr="00C35CB2" w:rsidRDefault="00730A3B" w:rsidP="00730A3B">
      <w:pPr>
        <w:pStyle w:val="t-9-8"/>
        <w:spacing w:before="0" w:beforeAutospacing="0" w:after="0" w:afterAutospacing="0"/>
        <w:jc w:val="both"/>
      </w:pPr>
      <w:r w:rsidRPr="00C35CB2">
        <w:t xml:space="preserve">4. </w:t>
      </w:r>
      <w:r w:rsidRPr="000A03E8">
        <w:t>primjerenosti</w:t>
      </w:r>
      <w:r w:rsidRPr="00C35CB2">
        <w:t xml:space="preserve"> metodologije obračuna odnosa zamjene iz člana </w:t>
      </w:r>
      <w:r w:rsidR="00E71FB1">
        <w:t>232</w:t>
      </w:r>
      <w:r w:rsidR="00797405">
        <w:t xml:space="preserve"> stav 1</w:t>
      </w:r>
      <w:r w:rsidR="000A03E8">
        <w:t xml:space="preserve"> tačke 5</w:t>
      </w:r>
      <w:r w:rsidRPr="00C35CB2">
        <w:t xml:space="preserve"> ovog Zakona.</w:t>
      </w:r>
    </w:p>
    <w:p w:rsidR="00730A3B" w:rsidRPr="00C35CB2" w:rsidRDefault="00730A3B" w:rsidP="00730A3B">
      <w:pPr>
        <w:pStyle w:val="t-9-8"/>
        <w:spacing w:before="0" w:beforeAutospacing="0" w:after="0" w:afterAutospacing="0"/>
        <w:jc w:val="both"/>
      </w:pPr>
      <w:r w:rsidRPr="00C35CB2">
        <w:t>(3) Revizor je dužan da svoj izvještaj o pripajanju</w:t>
      </w:r>
      <w:r>
        <w:t xml:space="preserve"> ili spajanju podne</w:t>
      </w:r>
      <w:r w:rsidRPr="00C35CB2">
        <w:t xml:space="preserve">se upravama društava za upravljanje fonda prenosioca i fonda </w:t>
      </w:r>
      <w:r w:rsidR="000A03E8">
        <w:t>primaoca</w:t>
      </w:r>
      <w:r w:rsidRPr="00C35CB2">
        <w:t xml:space="preserve">, a društvo za upravljanje fonda </w:t>
      </w:r>
      <w:r w:rsidR="000A03E8">
        <w:t>primaoca</w:t>
      </w:r>
      <w:r w:rsidRPr="00C35CB2">
        <w:t xml:space="preserve"> je dužno da ga, u roku od tri, radna dana dostavi Komisiji.</w:t>
      </w:r>
    </w:p>
    <w:p w:rsidR="00730A3B" w:rsidRPr="00C35CB2" w:rsidRDefault="00730A3B" w:rsidP="00730A3B">
      <w:pPr>
        <w:pStyle w:val="t-9-8"/>
        <w:spacing w:before="0" w:beforeAutospacing="0" w:after="0" w:afterAutospacing="0"/>
        <w:jc w:val="both"/>
      </w:pPr>
      <w:r w:rsidRPr="00C35CB2">
        <w:t>(4) Ako u postupku pripajanja</w:t>
      </w:r>
      <w:r>
        <w:t xml:space="preserve"> ili spajanja</w:t>
      </w:r>
      <w:r w:rsidRPr="00C35CB2">
        <w:t xml:space="preserve"> učestvuje više fondova prenosioca, revizor je dužan da  sprovede reviziju pripajanja </w:t>
      </w:r>
      <w:r>
        <w:t xml:space="preserve">ili spajanja </w:t>
      </w:r>
      <w:r w:rsidRPr="00C35CB2">
        <w:t>za svaki fond prenosioc. Društva za upravljanje fondovima prenosiocima mogu, u dogovoru sa depozitarima tih fondova, odrediti da reviziju pripajanja</w:t>
      </w:r>
      <w:r>
        <w:t xml:space="preserve"> ili spajanja</w:t>
      </w:r>
      <w:r w:rsidRPr="00C35CB2">
        <w:t xml:space="preserve"> sprovede isti revizor koji će sačiniti jedinstveni izvještaj o pripajanju</w:t>
      </w:r>
      <w:r>
        <w:t xml:space="preserve"> ili spajanju</w:t>
      </w:r>
      <w:r w:rsidRPr="00C35CB2">
        <w:t xml:space="preserve"> u kojem će se zasebno obraditi svaki fond prenosioc, što znači da će se u izvještaju za svaki fond prenosioc navesti odredbe iz stava 2. ovog člana.</w:t>
      </w:r>
    </w:p>
    <w:p w:rsidR="00730A3B" w:rsidRPr="00C35CB2" w:rsidRDefault="00730A3B" w:rsidP="00730A3B">
      <w:pPr>
        <w:pStyle w:val="t-9-8"/>
        <w:spacing w:before="0" w:beforeAutospacing="0" w:after="0" w:afterAutospacing="0"/>
        <w:jc w:val="both"/>
      </w:pPr>
      <w:r w:rsidRPr="00C35CB2">
        <w:t>(5) U roku od 30 dana od dana sprovođenja statusne promjene pripajanja</w:t>
      </w:r>
      <w:r>
        <w:t xml:space="preserve"> ili spajanja</w:t>
      </w:r>
      <w:r w:rsidRPr="00C35CB2">
        <w:t xml:space="preserve"> revizor koji j</w:t>
      </w:r>
      <w:r w:rsidR="000A03E8">
        <w:t>e sastavio izvještaj iz stava 2</w:t>
      </w:r>
      <w:r w:rsidRPr="00C35CB2">
        <w:t xml:space="preserve"> ovoga člana dužan je da kao dodatak izvještaju izradi mišljenje o tačnosti stvarnog odnosa zamjene određenog na dan obračuna tog odnosa kao i da ga dostavi društvima za upravljanje fonda prenosioca i fonda </w:t>
      </w:r>
      <w:r w:rsidR="000A03E8">
        <w:t>primaoca</w:t>
      </w:r>
      <w:r w:rsidRPr="00C35CB2">
        <w:t xml:space="preserve">, a društvo za upravljanje fonda </w:t>
      </w:r>
      <w:r w:rsidR="000A03E8">
        <w:t>primaoca</w:t>
      </w:r>
      <w:r w:rsidRPr="00C35CB2">
        <w:t xml:space="preserve"> je dužno da izvještaj dostavi</w:t>
      </w:r>
      <w:r>
        <w:t xml:space="preserve"> Komisiji, u roku od tri radna dana</w:t>
      </w:r>
      <w:r w:rsidRPr="00C35CB2">
        <w:t>.</w:t>
      </w:r>
    </w:p>
    <w:p w:rsidR="00730A3B" w:rsidRPr="00C35CB2" w:rsidRDefault="00730A3B" w:rsidP="00730A3B">
      <w:pPr>
        <w:pStyle w:val="t-9-8"/>
        <w:spacing w:before="0" w:beforeAutospacing="0" w:after="0" w:afterAutospacing="0"/>
        <w:jc w:val="both"/>
      </w:pPr>
      <w:r w:rsidRPr="00C35CB2">
        <w:t xml:space="preserve">(6) Na odgovornost za štetu revizora koji sačinjava izvještaj iz stava </w:t>
      </w:r>
      <w:r w:rsidR="000A03E8">
        <w:t>2</w:t>
      </w:r>
      <w:r w:rsidRPr="00C35CB2">
        <w:t xml:space="preserve"> ovog</w:t>
      </w:r>
      <w:r>
        <w:t xml:space="preserve"> član</w:t>
      </w:r>
      <w:r w:rsidRPr="00C35CB2">
        <w:t>a na odgovarajući se način primjenjuju odredbe propisa kojima se uređuje revizija.</w:t>
      </w:r>
    </w:p>
    <w:p w:rsidR="00730A3B" w:rsidRPr="00C35CB2" w:rsidRDefault="00730A3B" w:rsidP="00730A3B">
      <w:pPr>
        <w:pStyle w:val="t-9-8"/>
        <w:spacing w:before="0" w:beforeAutospacing="0" w:after="0" w:afterAutospacing="0"/>
        <w:jc w:val="both"/>
        <w:rPr>
          <w:color w:val="0000FF"/>
        </w:rPr>
      </w:pPr>
      <w:r w:rsidRPr="00C35CB2">
        <w:t>(7) Troškovi revizije ne smiju biti plaćeni iz imovine UCITS fondova koji učestvuju u postupku pripajanja</w:t>
      </w:r>
      <w:r w:rsidRPr="00C35CB2">
        <w:rPr>
          <w:color w:val="0000FF"/>
        </w:rPr>
        <w:t>.</w:t>
      </w:r>
    </w:p>
    <w:p w:rsidR="00CF7FC0" w:rsidRDefault="00CF7FC0" w:rsidP="000575C8">
      <w:pPr>
        <w:pStyle w:val="t-10-9-kurz-s"/>
        <w:spacing w:before="0" w:beforeAutospacing="0" w:after="0" w:afterAutospacing="0"/>
        <w:rPr>
          <w:b/>
        </w:rPr>
      </w:pPr>
    </w:p>
    <w:p w:rsidR="00730A3B" w:rsidRPr="00C35CB2" w:rsidRDefault="00730A3B" w:rsidP="00730A3B">
      <w:pPr>
        <w:pStyle w:val="t-10-9-kurz-s"/>
        <w:spacing w:before="0" w:beforeAutospacing="0" w:after="0" w:afterAutospacing="0"/>
        <w:jc w:val="center"/>
        <w:rPr>
          <w:b/>
        </w:rPr>
      </w:pPr>
      <w:r w:rsidRPr="00C35CB2">
        <w:rPr>
          <w:b/>
        </w:rPr>
        <w:t xml:space="preserve">Pristup podacima o </w:t>
      </w:r>
      <w:r>
        <w:rPr>
          <w:b/>
        </w:rPr>
        <w:t>pripajanju i spajanju</w:t>
      </w:r>
    </w:p>
    <w:p w:rsidR="00730A3B" w:rsidRPr="00C35CB2" w:rsidRDefault="00730A3B" w:rsidP="00730A3B">
      <w:pPr>
        <w:pStyle w:val="clanak"/>
        <w:spacing w:before="0" w:beforeAutospacing="0" w:after="0" w:afterAutospacing="0"/>
        <w:jc w:val="center"/>
        <w:rPr>
          <w:b/>
        </w:rPr>
      </w:pPr>
      <w:r>
        <w:rPr>
          <w:b/>
        </w:rPr>
        <w:lastRenderedPageBreak/>
        <w:t xml:space="preserve">Član </w:t>
      </w:r>
      <w:r w:rsidR="006F268D">
        <w:rPr>
          <w:b/>
        </w:rPr>
        <w:t>242</w:t>
      </w:r>
      <w:r w:rsidRPr="00C35CB2">
        <w:rPr>
          <w:b/>
        </w:rPr>
        <w:t>.</w:t>
      </w:r>
    </w:p>
    <w:p w:rsidR="00730A3B" w:rsidRPr="00C35CB2" w:rsidRDefault="00730A3B" w:rsidP="00730A3B">
      <w:pPr>
        <w:pStyle w:val="t-9-8"/>
        <w:spacing w:before="0" w:beforeAutospacing="0" w:after="0" w:afterAutospacing="0"/>
        <w:jc w:val="both"/>
      </w:pPr>
    </w:p>
    <w:p w:rsidR="00730A3B" w:rsidRPr="00C35CB2" w:rsidRDefault="00730A3B" w:rsidP="00730A3B">
      <w:pPr>
        <w:pStyle w:val="t-9-8"/>
        <w:spacing w:before="0" w:beforeAutospacing="0" w:after="0" w:afterAutospacing="0"/>
        <w:jc w:val="both"/>
      </w:pPr>
      <w:r w:rsidRPr="00C35CB2">
        <w:t xml:space="preserve">(1) Investitori fonda prenosioca, kao i investitori fonda </w:t>
      </w:r>
      <w:r w:rsidR="00F055EA">
        <w:t>primaoca</w:t>
      </w:r>
      <w:r w:rsidRPr="00C35CB2">
        <w:t>, od društva za upravljanje mogu da zahtijevaju kopiju izvještaja revizora o pripajanju</w:t>
      </w:r>
      <w:r>
        <w:t xml:space="preserve"> ili spajanju</w:t>
      </w:r>
      <w:r w:rsidRPr="00C35CB2">
        <w:t xml:space="preserve">, </w:t>
      </w:r>
      <w:r>
        <w:t>a</w:t>
      </w:r>
      <w:r w:rsidRPr="00C35CB2">
        <w:t xml:space="preserve"> društvo za upravljanje dužno </w:t>
      </w:r>
      <w:r>
        <w:t xml:space="preserve">je da dokument </w:t>
      </w:r>
      <w:r w:rsidRPr="00C35CB2">
        <w:t>besplatno stavi na raspolaganje najkasnije sljedeći radni dan od prijema pisanog zahtjeva.</w:t>
      </w:r>
    </w:p>
    <w:p w:rsidR="003C07DD" w:rsidRPr="00CF7FC0" w:rsidRDefault="00730A3B" w:rsidP="00CF7FC0">
      <w:pPr>
        <w:pStyle w:val="T30X"/>
        <w:ind w:firstLine="0"/>
        <w:rPr>
          <w:color w:val="auto"/>
          <w:sz w:val="24"/>
          <w:szCs w:val="24"/>
        </w:rPr>
      </w:pPr>
      <w:r w:rsidRPr="00C35CB2">
        <w:rPr>
          <w:color w:val="auto"/>
          <w:sz w:val="24"/>
          <w:szCs w:val="24"/>
        </w:rPr>
        <w:t>(2) Kopija izvještaja revizora o pripajanju</w:t>
      </w:r>
      <w:r>
        <w:rPr>
          <w:color w:val="auto"/>
          <w:sz w:val="24"/>
          <w:szCs w:val="24"/>
        </w:rPr>
        <w:t xml:space="preserve"> ili spajanju</w:t>
      </w:r>
      <w:r w:rsidRPr="00C35CB2">
        <w:rPr>
          <w:color w:val="auto"/>
          <w:sz w:val="24"/>
          <w:szCs w:val="24"/>
        </w:rPr>
        <w:t xml:space="preserve"> može se dostaviti i u elektronskom obliku.</w:t>
      </w:r>
    </w:p>
    <w:p w:rsidR="003C07DD" w:rsidRDefault="003C07DD" w:rsidP="00730A3B">
      <w:pPr>
        <w:pStyle w:val="NoSpacing"/>
        <w:jc w:val="center"/>
        <w:rPr>
          <w:rFonts w:ascii="Times New Roman" w:hAnsi="Times New Roman" w:cs="Times New Roman"/>
          <w:b/>
          <w:sz w:val="24"/>
          <w:szCs w:val="24"/>
        </w:rPr>
      </w:pPr>
    </w:p>
    <w:p w:rsidR="00730A3B" w:rsidRPr="001408E2" w:rsidRDefault="00B02A7A" w:rsidP="00730A3B">
      <w:pPr>
        <w:pStyle w:val="NoSpacing"/>
        <w:jc w:val="center"/>
        <w:rPr>
          <w:rFonts w:ascii="Times New Roman" w:hAnsi="Times New Roman" w:cs="Times New Roman"/>
          <w:b/>
          <w:sz w:val="24"/>
          <w:szCs w:val="24"/>
        </w:rPr>
      </w:pPr>
      <w:r>
        <w:rPr>
          <w:rFonts w:ascii="Times New Roman" w:hAnsi="Times New Roman" w:cs="Times New Roman"/>
          <w:b/>
          <w:sz w:val="24"/>
          <w:szCs w:val="24"/>
        </w:rPr>
        <w:t>Pravo na otkup udjela</w:t>
      </w:r>
    </w:p>
    <w:p w:rsidR="00730A3B" w:rsidRDefault="00730A3B" w:rsidP="00730A3B">
      <w:pPr>
        <w:pStyle w:val="NoSpacing"/>
        <w:jc w:val="center"/>
        <w:rPr>
          <w:rFonts w:ascii="Times New Roman" w:hAnsi="Times New Roman" w:cs="Times New Roman"/>
          <w:b/>
          <w:sz w:val="24"/>
          <w:szCs w:val="24"/>
        </w:rPr>
      </w:pPr>
      <w:r w:rsidRPr="001408E2">
        <w:rPr>
          <w:rFonts w:ascii="Times New Roman" w:hAnsi="Times New Roman" w:cs="Times New Roman"/>
          <w:b/>
          <w:sz w:val="24"/>
          <w:szCs w:val="24"/>
        </w:rPr>
        <w:t xml:space="preserve">Član </w:t>
      </w:r>
      <w:r w:rsidR="006F268D">
        <w:rPr>
          <w:rFonts w:ascii="Times New Roman" w:hAnsi="Times New Roman" w:cs="Times New Roman"/>
          <w:b/>
          <w:sz w:val="24"/>
          <w:szCs w:val="24"/>
        </w:rPr>
        <w:t>243</w:t>
      </w:r>
      <w:r w:rsidRPr="001408E2">
        <w:rPr>
          <w:rFonts w:ascii="Times New Roman" w:hAnsi="Times New Roman" w:cs="Times New Roman"/>
          <w:b/>
          <w:sz w:val="24"/>
          <w:szCs w:val="24"/>
        </w:rPr>
        <w:t>.</w:t>
      </w:r>
    </w:p>
    <w:p w:rsidR="00730A3B" w:rsidRPr="001408E2" w:rsidRDefault="00730A3B" w:rsidP="00730A3B">
      <w:pPr>
        <w:pStyle w:val="NoSpacing"/>
        <w:jc w:val="center"/>
        <w:rPr>
          <w:rFonts w:ascii="Times New Roman" w:hAnsi="Times New Roman" w:cs="Times New Roman"/>
          <w:b/>
          <w:sz w:val="24"/>
          <w:szCs w:val="24"/>
        </w:rPr>
      </w:pPr>
    </w:p>
    <w:p w:rsidR="00730A3B" w:rsidRPr="00C35CB2" w:rsidRDefault="00CA54EC" w:rsidP="00730A3B">
      <w:pPr>
        <w:pStyle w:val="T30X"/>
        <w:ind w:firstLine="0"/>
        <w:rPr>
          <w:sz w:val="24"/>
          <w:szCs w:val="24"/>
        </w:rPr>
      </w:pPr>
      <w:r>
        <w:rPr>
          <w:sz w:val="24"/>
          <w:szCs w:val="24"/>
        </w:rPr>
        <w:t>(1) I</w:t>
      </w:r>
      <w:r w:rsidR="00730A3B" w:rsidRPr="00C35CB2">
        <w:rPr>
          <w:sz w:val="24"/>
          <w:szCs w:val="24"/>
        </w:rPr>
        <w:t>nvestitori fonda primaoca i fonda prenosioca imaju pravo na otkup, isplatu ili zamjenu udjela za udjele drugog fonda sa sličnom investicionom politikom, kojim upravlja isto društvo za upravljanje ili društvo povezano sa društvom za upravljanje.</w:t>
      </w:r>
    </w:p>
    <w:p w:rsidR="00730A3B" w:rsidRPr="00C35CB2" w:rsidRDefault="00F055EA" w:rsidP="00730A3B">
      <w:pPr>
        <w:pStyle w:val="T30X"/>
        <w:ind w:firstLine="0"/>
        <w:rPr>
          <w:sz w:val="24"/>
          <w:szCs w:val="24"/>
        </w:rPr>
      </w:pPr>
      <w:r>
        <w:rPr>
          <w:sz w:val="24"/>
          <w:szCs w:val="24"/>
        </w:rPr>
        <w:t>(2)</w:t>
      </w:r>
      <w:r w:rsidR="00730A3B" w:rsidRPr="00C35CB2">
        <w:rPr>
          <w:sz w:val="24"/>
          <w:szCs w:val="24"/>
        </w:rPr>
        <w:t xml:space="preserve">Zahtjev iz stava 1 ovog člana investitori mogu da dostavljaju od dana dostavljanja obavješenja o predloženom pripajanju iz člana </w:t>
      </w:r>
      <w:r w:rsidR="00E71FB1">
        <w:rPr>
          <w:sz w:val="24"/>
          <w:szCs w:val="24"/>
        </w:rPr>
        <w:t>234</w:t>
      </w:r>
      <w:r w:rsidRPr="00F055EA">
        <w:rPr>
          <w:sz w:val="24"/>
          <w:szCs w:val="24"/>
        </w:rPr>
        <w:t xml:space="preserve"> stav 1</w:t>
      </w:r>
      <w:r w:rsidR="00730A3B" w:rsidRPr="00F055EA">
        <w:rPr>
          <w:sz w:val="24"/>
          <w:szCs w:val="24"/>
        </w:rPr>
        <w:t xml:space="preserve"> ovog zakona</w:t>
      </w:r>
      <w:r w:rsidR="00730A3B" w:rsidRPr="00C35CB2">
        <w:rPr>
          <w:sz w:val="24"/>
          <w:szCs w:val="24"/>
        </w:rPr>
        <w:t xml:space="preserve">, a najkasnije do petog radnog dana koji prethodi danu obračuna odnosa zamjene udjela iz člana </w:t>
      </w:r>
      <w:r w:rsidR="00E71FB1">
        <w:rPr>
          <w:sz w:val="24"/>
          <w:szCs w:val="24"/>
        </w:rPr>
        <w:t>245</w:t>
      </w:r>
      <w:r w:rsidR="00730A3B" w:rsidRPr="00F055EA">
        <w:rPr>
          <w:sz w:val="24"/>
          <w:szCs w:val="24"/>
        </w:rPr>
        <w:t xml:space="preserve"> stav 1 ovog zakona.</w:t>
      </w:r>
    </w:p>
    <w:p w:rsidR="00730A3B" w:rsidRPr="00C35CB2" w:rsidRDefault="00F055EA" w:rsidP="00730A3B">
      <w:pPr>
        <w:pStyle w:val="T30X"/>
        <w:ind w:firstLine="0"/>
        <w:rPr>
          <w:sz w:val="24"/>
          <w:szCs w:val="24"/>
        </w:rPr>
      </w:pPr>
      <w:r>
        <w:rPr>
          <w:sz w:val="24"/>
          <w:szCs w:val="24"/>
        </w:rPr>
        <w:t>(3) I</w:t>
      </w:r>
      <w:r w:rsidR="00730A3B" w:rsidRPr="00C35CB2">
        <w:rPr>
          <w:sz w:val="24"/>
          <w:szCs w:val="24"/>
        </w:rPr>
        <w:t>nvestitori ne plaćaju naknadu za ostvarivanje prava iz stava 1 ovog člana.</w:t>
      </w:r>
    </w:p>
    <w:p w:rsidR="00730A3B" w:rsidRPr="00C35CB2" w:rsidRDefault="00730A3B" w:rsidP="00730A3B">
      <w:pPr>
        <w:pStyle w:val="t-9-8"/>
        <w:spacing w:before="0" w:beforeAutospacing="0" w:after="0" w:afterAutospacing="0"/>
        <w:jc w:val="both"/>
      </w:pPr>
      <w:r w:rsidRPr="00C35CB2">
        <w:t xml:space="preserve">(4) Pet radnih dana prije dana obračuna odnosa zamjene zabranjeno je svako dalje izdavanje ili otkup udjela u fondu prenosiocu i fondu </w:t>
      </w:r>
      <w:r w:rsidR="00F055EA">
        <w:t>primaocu</w:t>
      </w:r>
      <w:r w:rsidRPr="00C35CB2">
        <w:t>.</w:t>
      </w:r>
    </w:p>
    <w:p w:rsidR="009C7148" w:rsidRDefault="00730A3B" w:rsidP="000575C8">
      <w:pPr>
        <w:pStyle w:val="t-9-8"/>
        <w:spacing w:before="0" w:beforeAutospacing="0" w:after="0" w:afterAutospacing="0"/>
        <w:jc w:val="both"/>
      </w:pPr>
      <w:r w:rsidRPr="00C35CB2">
        <w:t>(5) Zabrana iz stava 4. ovoga člana traje do dana sprovođenja statusne promjene, uključujući i taj dan, ali ukupno ne duže od 15 dana.</w:t>
      </w:r>
    </w:p>
    <w:p w:rsidR="000575C8" w:rsidRDefault="000575C8" w:rsidP="000575C8">
      <w:pPr>
        <w:pStyle w:val="t-9-8"/>
        <w:spacing w:before="0" w:beforeAutospacing="0" w:after="0" w:afterAutospacing="0"/>
        <w:jc w:val="both"/>
      </w:pPr>
    </w:p>
    <w:p w:rsidR="000575C8" w:rsidRDefault="000575C8" w:rsidP="000575C8">
      <w:pPr>
        <w:pStyle w:val="t-9-8"/>
        <w:spacing w:before="0" w:beforeAutospacing="0" w:after="0" w:afterAutospacing="0"/>
        <w:jc w:val="both"/>
      </w:pPr>
    </w:p>
    <w:p w:rsidR="000575C8" w:rsidRDefault="000575C8" w:rsidP="000575C8">
      <w:pPr>
        <w:pStyle w:val="t-9-8"/>
        <w:spacing w:before="0" w:beforeAutospacing="0" w:after="0" w:afterAutospacing="0"/>
        <w:jc w:val="both"/>
      </w:pPr>
    </w:p>
    <w:p w:rsidR="000575C8" w:rsidRDefault="000575C8" w:rsidP="000575C8">
      <w:pPr>
        <w:pStyle w:val="t-9-8"/>
        <w:spacing w:before="0" w:beforeAutospacing="0" w:after="0" w:afterAutospacing="0"/>
        <w:jc w:val="both"/>
      </w:pPr>
    </w:p>
    <w:p w:rsidR="000575C8" w:rsidRPr="000575C8" w:rsidRDefault="000575C8" w:rsidP="000575C8">
      <w:pPr>
        <w:pStyle w:val="t-9-8"/>
        <w:spacing w:before="0" w:beforeAutospacing="0" w:after="0" w:afterAutospacing="0"/>
        <w:jc w:val="both"/>
      </w:pPr>
    </w:p>
    <w:p w:rsidR="009C7148" w:rsidRDefault="009C7148" w:rsidP="009C7148">
      <w:pPr>
        <w:pStyle w:val="NoSpacing"/>
        <w:rPr>
          <w:rFonts w:ascii="Times New Roman" w:hAnsi="Times New Roman" w:cs="Times New Roman"/>
          <w:b/>
          <w:sz w:val="24"/>
          <w:szCs w:val="24"/>
        </w:rPr>
      </w:pPr>
    </w:p>
    <w:p w:rsidR="00B20D87" w:rsidRPr="00151185" w:rsidRDefault="00B20D87" w:rsidP="00151185">
      <w:pPr>
        <w:pStyle w:val="NoSpacing"/>
        <w:jc w:val="center"/>
        <w:rPr>
          <w:rFonts w:ascii="Times New Roman" w:hAnsi="Times New Roman" w:cs="Times New Roman"/>
          <w:b/>
          <w:sz w:val="24"/>
          <w:szCs w:val="24"/>
        </w:rPr>
      </w:pPr>
      <w:r w:rsidRPr="00151185">
        <w:rPr>
          <w:rFonts w:ascii="Times New Roman" w:hAnsi="Times New Roman" w:cs="Times New Roman"/>
          <w:b/>
          <w:sz w:val="24"/>
          <w:szCs w:val="24"/>
        </w:rPr>
        <w:t>Troškovi pripreme i pripajanja</w:t>
      </w:r>
      <w:r w:rsidR="00410CEB">
        <w:rPr>
          <w:rFonts w:ascii="Times New Roman" w:hAnsi="Times New Roman" w:cs="Times New Roman"/>
          <w:b/>
          <w:sz w:val="24"/>
          <w:szCs w:val="24"/>
        </w:rPr>
        <w:t xml:space="preserve"> i spajanja</w:t>
      </w:r>
    </w:p>
    <w:p w:rsidR="00151185" w:rsidRDefault="00151185" w:rsidP="00780A5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6F268D">
        <w:rPr>
          <w:rFonts w:ascii="Times New Roman" w:hAnsi="Times New Roman" w:cs="Times New Roman"/>
          <w:b/>
          <w:sz w:val="24"/>
          <w:szCs w:val="24"/>
        </w:rPr>
        <w:t>244</w:t>
      </w:r>
      <w:r w:rsidR="00B20D87" w:rsidRPr="00151185">
        <w:rPr>
          <w:rFonts w:ascii="Times New Roman" w:hAnsi="Times New Roman" w:cs="Times New Roman"/>
          <w:b/>
          <w:sz w:val="24"/>
          <w:szCs w:val="24"/>
        </w:rPr>
        <w:t>.</w:t>
      </w:r>
    </w:p>
    <w:p w:rsidR="00780A5A" w:rsidRPr="00151185" w:rsidRDefault="00780A5A" w:rsidP="00780A5A">
      <w:pPr>
        <w:pStyle w:val="NoSpacing"/>
        <w:jc w:val="center"/>
        <w:rPr>
          <w:rFonts w:ascii="Times New Roman" w:hAnsi="Times New Roman" w:cs="Times New Roman"/>
          <w:b/>
          <w:sz w:val="24"/>
          <w:szCs w:val="24"/>
        </w:rPr>
      </w:pPr>
    </w:p>
    <w:p w:rsidR="00410CEB" w:rsidRPr="00C35CB2" w:rsidRDefault="00410CEB" w:rsidP="00410CEB">
      <w:pPr>
        <w:pStyle w:val="T30X"/>
        <w:ind w:firstLine="0"/>
        <w:rPr>
          <w:sz w:val="24"/>
          <w:szCs w:val="24"/>
        </w:rPr>
      </w:pPr>
      <w:r w:rsidRPr="00C35CB2">
        <w:rPr>
          <w:sz w:val="24"/>
          <w:szCs w:val="24"/>
        </w:rPr>
        <w:t>Svi pravni, konsultantski, administrativni ili drugi troškovi vezani za pripremu i okončanje pripajanja ne naplaćuju se na teret fonda primaoca, fonda prenosioca ili na teret investitora tih fondova.</w:t>
      </w:r>
    </w:p>
    <w:p w:rsidR="00E71FB1" w:rsidRDefault="00E71FB1" w:rsidP="00151185">
      <w:pPr>
        <w:pStyle w:val="NoSpacing"/>
        <w:jc w:val="center"/>
        <w:rPr>
          <w:rFonts w:ascii="Times New Roman" w:hAnsi="Times New Roman" w:cs="Times New Roman"/>
          <w:b/>
          <w:sz w:val="24"/>
          <w:szCs w:val="24"/>
        </w:rPr>
      </w:pPr>
    </w:p>
    <w:p w:rsidR="00B20D87" w:rsidRPr="00151185" w:rsidRDefault="00B20D87" w:rsidP="00151185">
      <w:pPr>
        <w:pStyle w:val="NoSpacing"/>
        <w:jc w:val="center"/>
        <w:rPr>
          <w:rFonts w:ascii="Times New Roman" w:hAnsi="Times New Roman" w:cs="Times New Roman"/>
          <w:b/>
          <w:sz w:val="24"/>
          <w:szCs w:val="24"/>
        </w:rPr>
      </w:pPr>
      <w:r w:rsidRPr="00151185">
        <w:rPr>
          <w:rFonts w:ascii="Times New Roman" w:hAnsi="Times New Roman" w:cs="Times New Roman"/>
          <w:b/>
          <w:sz w:val="24"/>
          <w:szCs w:val="24"/>
        </w:rPr>
        <w:t>Datum obračuna</w:t>
      </w:r>
    </w:p>
    <w:p w:rsidR="00B20D87" w:rsidRDefault="00151185" w:rsidP="0015118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6F268D">
        <w:rPr>
          <w:rFonts w:ascii="Times New Roman" w:hAnsi="Times New Roman" w:cs="Times New Roman"/>
          <w:b/>
          <w:sz w:val="24"/>
          <w:szCs w:val="24"/>
        </w:rPr>
        <w:t>245</w:t>
      </w:r>
      <w:r w:rsidR="00B20D87" w:rsidRPr="00151185">
        <w:rPr>
          <w:rFonts w:ascii="Times New Roman" w:hAnsi="Times New Roman" w:cs="Times New Roman"/>
          <w:b/>
          <w:sz w:val="24"/>
          <w:szCs w:val="24"/>
        </w:rPr>
        <w:t>.</w:t>
      </w:r>
    </w:p>
    <w:p w:rsidR="00151185" w:rsidRPr="00151185" w:rsidRDefault="00151185" w:rsidP="00151185">
      <w:pPr>
        <w:pStyle w:val="NoSpacing"/>
        <w:jc w:val="center"/>
        <w:rPr>
          <w:rFonts w:ascii="Times New Roman" w:hAnsi="Times New Roman" w:cs="Times New Roman"/>
          <w:b/>
          <w:sz w:val="24"/>
          <w:szCs w:val="24"/>
        </w:rPr>
      </w:pPr>
    </w:p>
    <w:p w:rsidR="00410CEB" w:rsidRPr="00C35CB2" w:rsidRDefault="00410CEB" w:rsidP="00410CEB">
      <w:pPr>
        <w:pStyle w:val="T30X"/>
        <w:ind w:firstLine="0"/>
        <w:rPr>
          <w:color w:val="auto"/>
          <w:sz w:val="24"/>
          <w:szCs w:val="24"/>
        </w:rPr>
      </w:pPr>
      <w:r w:rsidRPr="00C35CB2">
        <w:rPr>
          <w:color w:val="auto"/>
          <w:sz w:val="24"/>
          <w:szCs w:val="24"/>
        </w:rPr>
        <w:t xml:space="preserve">(1) Nacrtom uslova spajanja iz člana </w:t>
      </w:r>
      <w:r w:rsidR="00E71FB1">
        <w:rPr>
          <w:color w:val="auto"/>
          <w:sz w:val="24"/>
          <w:szCs w:val="24"/>
        </w:rPr>
        <w:t>232</w:t>
      </w:r>
      <w:r w:rsidRPr="00555E8E">
        <w:rPr>
          <w:color w:val="auto"/>
          <w:sz w:val="24"/>
          <w:szCs w:val="24"/>
        </w:rPr>
        <w:t xml:space="preserve"> ovog zakona</w:t>
      </w:r>
      <w:r w:rsidRPr="00C35CB2">
        <w:rPr>
          <w:color w:val="auto"/>
          <w:sz w:val="24"/>
          <w:szCs w:val="24"/>
        </w:rPr>
        <w:t xml:space="preserve"> utvrđuje se datum pripajanja</w:t>
      </w:r>
      <w:r w:rsidR="0035029F">
        <w:rPr>
          <w:color w:val="auto"/>
          <w:sz w:val="24"/>
          <w:szCs w:val="24"/>
        </w:rPr>
        <w:t xml:space="preserve"> ili spajanja</w:t>
      </w:r>
      <w:r w:rsidRPr="00C35CB2">
        <w:rPr>
          <w:color w:val="auto"/>
          <w:sz w:val="24"/>
          <w:szCs w:val="24"/>
        </w:rPr>
        <w:t>, datum obračuna odnosa zamjene udjela fonda prenosioca za udjele fonda primaoca i datum obračuna neto vrijednosti imovine radi utvrđivanja prava na isplatu novčane naknade investitorima.</w:t>
      </w:r>
    </w:p>
    <w:p w:rsidR="00410CEB" w:rsidRPr="00C35CB2" w:rsidRDefault="00410CEB" w:rsidP="00410CEB">
      <w:pPr>
        <w:pStyle w:val="t-9-8"/>
        <w:spacing w:before="0" w:beforeAutospacing="0" w:after="0" w:afterAutospacing="0"/>
        <w:jc w:val="both"/>
      </w:pPr>
      <w:r w:rsidRPr="00C35CB2">
        <w:t xml:space="preserve">(2) Odnos zamjene udjela u fondu prenosiocu za udjele u fondu </w:t>
      </w:r>
      <w:r w:rsidR="00555E8E">
        <w:t>primaocu</w:t>
      </w:r>
      <w:r w:rsidRPr="00C35CB2">
        <w:t xml:space="preserve"> obračunaće će se na dan sprovođenja statusne promjene na osnovu neto vrijednosti imovine fondova koji učestvuju u statusnoj promjeni obračunate na način predviđen odredbom člana </w:t>
      </w:r>
      <w:r w:rsidR="00F53CC9" w:rsidRPr="00F53CC9">
        <w:t xml:space="preserve">219 ovog </w:t>
      </w:r>
      <w:r w:rsidRPr="00F53CC9">
        <w:t>Zakona</w:t>
      </w:r>
      <w:r w:rsidRPr="00C35CB2">
        <w:t>.</w:t>
      </w:r>
    </w:p>
    <w:p w:rsidR="00410CEB" w:rsidRPr="00C35CB2" w:rsidRDefault="00410CEB" w:rsidP="00410CEB">
      <w:pPr>
        <w:pStyle w:val="t-9-8"/>
        <w:spacing w:before="0" w:beforeAutospacing="0" w:after="0" w:afterAutospacing="0"/>
        <w:jc w:val="both"/>
      </w:pPr>
      <w:r w:rsidRPr="00C35CB2">
        <w:lastRenderedPageBreak/>
        <w:t>(3) Dan sprovođenja statusne promjene je dan određen u nacrtu pripajanja</w:t>
      </w:r>
      <w:r w:rsidR="00BB0789">
        <w:t xml:space="preserve"> ili spajanja</w:t>
      </w:r>
      <w:r w:rsidRPr="00C35CB2">
        <w:t xml:space="preserve"> kao predviđeni datum sprovođenja statusne promjene, na koji se provodi prenos imovine i obaveza fonda prenosioca na fond </w:t>
      </w:r>
      <w:r w:rsidR="00BB0789">
        <w:t>primaoc</w:t>
      </w:r>
      <w:r w:rsidRPr="00C35CB2">
        <w:t xml:space="preserve"> kao i zamjena udjela fonda prenosioca za udjele u fondu primaocu.</w:t>
      </w:r>
    </w:p>
    <w:p w:rsidR="00410CEB" w:rsidRPr="00C35CB2" w:rsidRDefault="00410CEB" w:rsidP="00410CEB">
      <w:pPr>
        <w:pStyle w:val="t-9-8"/>
        <w:spacing w:before="0" w:beforeAutospacing="0" w:after="0" w:afterAutospacing="0"/>
        <w:jc w:val="both"/>
      </w:pPr>
      <w:r w:rsidRPr="00C35CB2">
        <w:t>(4) Rok za raspodjelu udjela u fondu primaocu je sljedeći radni dan od dana sprovođenja statusne promjene.</w:t>
      </w:r>
    </w:p>
    <w:p w:rsidR="00410CEB" w:rsidRDefault="00410CEB" w:rsidP="00410CEB">
      <w:pPr>
        <w:pStyle w:val="T30X"/>
        <w:ind w:firstLine="0"/>
        <w:rPr>
          <w:sz w:val="24"/>
          <w:szCs w:val="24"/>
        </w:rPr>
      </w:pPr>
      <w:r w:rsidRPr="00C35CB2">
        <w:rPr>
          <w:sz w:val="24"/>
          <w:szCs w:val="24"/>
        </w:rPr>
        <w:t xml:space="preserve">(5) </w:t>
      </w:r>
      <w:r w:rsidR="00F9774F">
        <w:rPr>
          <w:sz w:val="24"/>
          <w:szCs w:val="24"/>
        </w:rPr>
        <w:t>Društvo za upravljanje f</w:t>
      </w:r>
      <w:r w:rsidRPr="00C35CB2">
        <w:rPr>
          <w:sz w:val="24"/>
          <w:szCs w:val="24"/>
        </w:rPr>
        <w:t>ond</w:t>
      </w:r>
      <w:r w:rsidR="00F9774F">
        <w:rPr>
          <w:sz w:val="24"/>
          <w:szCs w:val="24"/>
        </w:rPr>
        <w:t>om</w:t>
      </w:r>
      <w:r w:rsidRPr="00C35CB2">
        <w:rPr>
          <w:sz w:val="24"/>
          <w:szCs w:val="24"/>
        </w:rPr>
        <w:t xml:space="preserve"> primaoc</w:t>
      </w:r>
      <w:r w:rsidR="00F9774F">
        <w:rPr>
          <w:sz w:val="24"/>
          <w:szCs w:val="24"/>
        </w:rPr>
        <w:t>em dužno</w:t>
      </w:r>
      <w:r w:rsidRPr="00C35CB2">
        <w:rPr>
          <w:sz w:val="24"/>
          <w:szCs w:val="24"/>
        </w:rPr>
        <w:t xml:space="preserve"> je sljedeći radni dan nakon sprovođenja pripajanja da obavijesti Komisiju i objavi stupanje na snagu pripajanja</w:t>
      </w:r>
      <w:r w:rsidR="00BB0789">
        <w:rPr>
          <w:sz w:val="24"/>
          <w:szCs w:val="24"/>
        </w:rPr>
        <w:t xml:space="preserve"> ili spajanja</w:t>
      </w:r>
      <w:r w:rsidRPr="00C35CB2">
        <w:rPr>
          <w:sz w:val="24"/>
          <w:szCs w:val="24"/>
        </w:rPr>
        <w:t xml:space="preserve"> objavljivanjem u elektronskom mediju čiji program je dostupan na čitavoj teritoriji Crne Gore, kao i na svojoj internet stranici.</w:t>
      </w:r>
    </w:p>
    <w:p w:rsidR="00836282" w:rsidRPr="00836282" w:rsidRDefault="00836282" w:rsidP="00410CEB">
      <w:pPr>
        <w:pStyle w:val="T30X"/>
        <w:ind w:firstLine="0"/>
        <w:rPr>
          <w:sz w:val="24"/>
          <w:szCs w:val="24"/>
        </w:rPr>
      </w:pPr>
      <w:r>
        <w:rPr>
          <w:sz w:val="24"/>
          <w:szCs w:val="24"/>
        </w:rPr>
        <w:t>(6)</w:t>
      </w:r>
      <w:r w:rsidR="006F76A0">
        <w:rPr>
          <w:sz w:val="24"/>
          <w:szCs w:val="24"/>
        </w:rPr>
        <w:t xml:space="preserve"> Nakon spovođ</w:t>
      </w:r>
      <w:r>
        <w:rPr>
          <w:sz w:val="24"/>
          <w:szCs w:val="24"/>
        </w:rPr>
        <w:t>enja statusne promjene neto vrijednost imovine fonda primaoca mora biti najmanje jednaka neto vrijednosti imovine fonda prenosioca prije sprovođenja statusne promjene</w:t>
      </w:r>
      <w:r w:rsidR="006F76A0">
        <w:rPr>
          <w:sz w:val="24"/>
          <w:szCs w:val="24"/>
        </w:rPr>
        <w:t>. Ukupna vrijednost svih udjela fonda primaoca mora biti najmanje jednaka vrijednosti udjela fonda primaoca prije sprovođenja statusne promjene.</w:t>
      </w:r>
    </w:p>
    <w:p w:rsidR="00B20D87" w:rsidRPr="00C35CB2" w:rsidRDefault="00B20D87" w:rsidP="00B20D87">
      <w:pPr>
        <w:pStyle w:val="T30X"/>
        <w:ind w:left="283" w:hanging="283"/>
        <w:rPr>
          <w:sz w:val="24"/>
          <w:szCs w:val="24"/>
        </w:rPr>
      </w:pPr>
    </w:p>
    <w:p w:rsidR="00B20D87" w:rsidRPr="00F263B2" w:rsidRDefault="00B20D87" w:rsidP="00151185">
      <w:pPr>
        <w:pStyle w:val="NoSpacing"/>
        <w:jc w:val="center"/>
        <w:rPr>
          <w:rFonts w:ascii="Times New Roman" w:hAnsi="Times New Roman" w:cs="Times New Roman"/>
          <w:b/>
          <w:sz w:val="24"/>
          <w:szCs w:val="24"/>
        </w:rPr>
      </w:pPr>
      <w:r w:rsidRPr="00F263B2">
        <w:rPr>
          <w:rFonts w:ascii="Times New Roman" w:hAnsi="Times New Roman" w:cs="Times New Roman"/>
          <w:b/>
          <w:sz w:val="24"/>
          <w:szCs w:val="24"/>
        </w:rPr>
        <w:t>Prenos imovine prava i obaveza</w:t>
      </w:r>
    </w:p>
    <w:p w:rsidR="00B20D87" w:rsidRDefault="00F263B2" w:rsidP="0015118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6F268D">
        <w:rPr>
          <w:rFonts w:ascii="Times New Roman" w:hAnsi="Times New Roman" w:cs="Times New Roman"/>
          <w:b/>
          <w:sz w:val="24"/>
          <w:szCs w:val="24"/>
        </w:rPr>
        <w:t>246</w:t>
      </w:r>
      <w:r w:rsidR="00B20D87" w:rsidRPr="00151185">
        <w:rPr>
          <w:rFonts w:ascii="Times New Roman" w:hAnsi="Times New Roman" w:cs="Times New Roman"/>
          <w:b/>
          <w:sz w:val="24"/>
          <w:szCs w:val="24"/>
        </w:rPr>
        <w:t>.</w:t>
      </w:r>
    </w:p>
    <w:p w:rsidR="00151185" w:rsidRPr="00151185" w:rsidRDefault="00151185" w:rsidP="00151185">
      <w:pPr>
        <w:pStyle w:val="NoSpacing"/>
        <w:jc w:val="center"/>
        <w:rPr>
          <w:rFonts w:ascii="Times New Roman" w:hAnsi="Times New Roman" w:cs="Times New Roman"/>
          <w:b/>
          <w:sz w:val="24"/>
          <w:szCs w:val="24"/>
        </w:rPr>
      </w:pPr>
    </w:p>
    <w:p w:rsidR="00AD5915" w:rsidRPr="00C35CB2" w:rsidRDefault="00AD5915" w:rsidP="00AD5915">
      <w:pPr>
        <w:pStyle w:val="T30X"/>
        <w:ind w:left="283" w:hanging="283"/>
        <w:rPr>
          <w:sz w:val="24"/>
          <w:szCs w:val="24"/>
        </w:rPr>
      </w:pPr>
      <w:r w:rsidRPr="00C35CB2">
        <w:rPr>
          <w:sz w:val="24"/>
          <w:szCs w:val="24"/>
        </w:rPr>
        <w:t xml:space="preserve">(1) </w:t>
      </w:r>
      <w:r w:rsidR="00BB0789">
        <w:rPr>
          <w:sz w:val="24"/>
          <w:szCs w:val="24"/>
        </w:rPr>
        <w:t xml:space="preserve">Pripajanjem ili </w:t>
      </w:r>
      <w:r w:rsidR="00070966">
        <w:rPr>
          <w:sz w:val="24"/>
          <w:szCs w:val="24"/>
        </w:rPr>
        <w:t>s</w:t>
      </w:r>
      <w:r w:rsidRPr="00C35CB2">
        <w:rPr>
          <w:sz w:val="24"/>
          <w:szCs w:val="24"/>
        </w:rPr>
        <w:t xml:space="preserve">pajanjem iz </w:t>
      </w:r>
      <w:r w:rsidRPr="00070966">
        <w:rPr>
          <w:sz w:val="24"/>
          <w:szCs w:val="24"/>
        </w:rPr>
        <w:t xml:space="preserve">člana </w:t>
      </w:r>
      <w:r w:rsidR="00E71FB1">
        <w:rPr>
          <w:sz w:val="24"/>
          <w:szCs w:val="24"/>
        </w:rPr>
        <w:t>229</w:t>
      </w:r>
      <w:r w:rsidRPr="00070966">
        <w:rPr>
          <w:sz w:val="24"/>
          <w:szCs w:val="24"/>
        </w:rPr>
        <w:t xml:space="preserve"> </w:t>
      </w:r>
      <w:r w:rsidR="00F263B2">
        <w:rPr>
          <w:sz w:val="24"/>
          <w:szCs w:val="24"/>
        </w:rPr>
        <w:t>stav 1</w:t>
      </w:r>
      <w:r w:rsidR="00070966" w:rsidRPr="00070966">
        <w:rPr>
          <w:sz w:val="24"/>
          <w:szCs w:val="24"/>
        </w:rPr>
        <w:t xml:space="preserve"> </w:t>
      </w:r>
      <w:r w:rsidR="00F263B2">
        <w:rPr>
          <w:sz w:val="24"/>
          <w:szCs w:val="24"/>
        </w:rPr>
        <w:t>ovog Z</w:t>
      </w:r>
      <w:r w:rsidRPr="00070966">
        <w:rPr>
          <w:sz w:val="24"/>
          <w:szCs w:val="24"/>
        </w:rPr>
        <w:t>akona:</w:t>
      </w:r>
    </w:p>
    <w:p w:rsidR="00AD5915" w:rsidRPr="00C35CB2" w:rsidRDefault="00AD5915" w:rsidP="00AD5915">
      <w:pPr>
        <w:pStyle w:val="T30X"/>
        <w:ind w:left="567" w:hanging="283"/>
        <w:rPr>
          <w:sz w:val="24"/>
          <w:szCs w:val="24"/>
        </w:rPr>
      </w:pPr>
      <w:r w:rsidRPr="00C35CB2">
        <w:rPr>
          <w:sz w:val="24"/>
          <w:szCs w:val="24"/>
        </w:rPr>
        <w:t xml:space="preserve">   1) cjelokupna imovina i obaveze fonda </w:t>
      </w:r>
      <w:r w:rsidR="00070966">
        <w:rPr>
          <w:sz w:val="24"/>
          <w:szCs w:val="24"/>
        </w:rPr>
        <w:t xml:space="preserve">prenosioca </w:t>
      </w:r>
      <w:r w:rsidRPr="00C35CB2">
        <w:rPr>
          <w:sz w:val="24"/>
          <w:szCs w:val="24"/>
        </w:rPr>
        <w:t>prenosi se na fond primaoc</w:t>
      </w:r>
    </w:p>
    <w:p w:rsidR="00AD5915" w:rsidRPr="00C35CB2" w:rsidRDefault="00AD5915" w:rsidP="00AD5915">
      <w:pPr>
        <w:pStyle w:val="T30X"/>
        <w:ind w:left="567" w:hanging="283"/>
        <w:rPr>
          <w:sz w:val="24"/>
          <w:szCs w:val="24"/>
        </w:rPr>
      </w:pPr>
      <w:r w:rsidRPr="00C35CB2">
        <w:rPr>
          <w:sz w:val="24"/>
          <w:szCs w:val="24"/>
        </w:rPr>
        <w:t xml:space="preserve">   </w:t>
      </w:r>
      <w:r w:rsidR="00070966">
        <w:rPr>
          <w:sz w:val="24"/>
          <w:szCs w:val="24"/>
        </w:rPr>
        <w:t xml:space="preserve"> </w:t>
      </w:r>
      <w:r w:rsidRPr="00C35CB2">
        <w:rPr>
          <w:sz w:val="24"/>
          <w:szCs w:val="24"/>
        </w:rPr>
        <w:t>2) investitori fonda prenosioca postaju investitori fonda primaoca i, kada je to primjenjivo, imaju pravo na novčanu naknadu koja ne prelazi 10% neto vrijednosti imovine njihovih udjela u fondu prenosiocu;</w:t>
      </w:r>
    </w:p>
    <w:p w:rsidR="00AD5915" w:rsidRPr="00C35CB2" w:rsidRDefault="00AD5915" w:rsidP="00AD5915">
      <w:pPr>
        <w:pStyle w:val="T30X"/>
        <w:ind w:left="567" w:hanging="283"/>
        <w:rPr>
          <w:sz w:val="24"/>
          <w:szCs w:val="24"/>
        </w:rPr>
      </w:pPr>
      <w:r w:rsidRPr="00C35CB2">
        <w:rPr>
          <w:sz w:val="24"/>
          <w:szCs w:val="24"/>
        </w:rPr>
        <w:t xml:space="preserve">   3) fond prenosioc prestaje da postoji nakon stupanja na snagu spajanja.</w:t>
      </w:r>
    </w:p>
    <w:p w:rsidR="00AD5915" w:rsidRPr="00C35CB2" w:rsidRDefault="00AD5915" w:rsidP="00AD5915">
      <w:pPr>
        <w:pStyle w:val="T30X"/>
        <w:ind w:left="283" w:hanging="283"/>
        <w:rPr>
          <w:sz w:val="24"/>
          <w:szCs w:val="24"/>
        </w:rPr>
      </w:pPr>
      <w:r w:rsidRPr="00C35CB2">
        <w:rPr>
          <w:sz w:val="24"/>
          <w:szCs w:val="24"/>
        </w:rPr>
        <w:t xml:space="preserve">(2) Spajanjem </w:t>
      </w:r>
      <w:r w:rsidRPr="00F263B2">
        <w:rPr>
          <w:sz w:val="24"/>
          <w:szCs w:val="24"/>
        </w:rPr>
        <w:t xml:space="preserve">iz člana </w:t>
      </w:r>
      <w:r w:rsidR="00E71FB1">
        <w:rPr>
          <w:sz w:val="24"/>
          <w:szCs w:val="24"/>
        </w:rPr>
        <w:t>229</w:t>
      </w:r>
      <w:r w:rsidRPr="00F263B2">
        <w:rPr>
          <w:sz w:val="24"/>
          <w:szCs w:val="24"/>
        </w:rPr>
        <w:t xml:space="preserve"> </w:t>
      </w:r>
      <w:r w:rsidR="00F263B2" w:rsidRPr="00F263B2">
        <w:rPr>
          <w:sz w:val="24"/>
          <w:szCs w:val="24"/>
        </w:rPr>
        <w:t>stav 2 ovog Z</w:t>
      </w:r>
      <w:r w:rsidRPr="00F263B2">
        <w:rPr>
          <w:sz w:val="24"/>
          <w:szCs w:val="24"/>
        </w:rPr>
        <w:t>akona:</w:t>
      </w:r>
    </w:p>
    <w:p w:rsidR="00AD5915" w:rsidRPr="00C35CB2" w:rsidRDefault="00AD5915" w:rsidP="00AD5915">
      <w:pPr>
        <w:pStyle w:val="T30X"/>
        <w:ind w:left="567" w:hanging="283"/>
        <w:rPr>
          <w:sz w:val="24"/>
          <w:szCs w:val="24"/>
        </w:rPr>
      </w:pPr>
      <w:r w:rsidRPr="00C35CB2">
        <w:rPr>
          <w:sz w:val="24"/>
          <w:szCs w:val="24"/>
        </w:rPr>
        <w:t xml:space="preserve">   1) cjelokupna imovina i obaveze preuzetog fonda prenose se na novoosnovani fond primaoc;</w:t>
      </w:r>
    </w:p>
    <w:p w:rsidR="00AD5915" w:rsidRPr="00C35CB2" w:rsidRDefault="00AD5915" w:rsidP="00AD5915">
      <w:pPr>
        <w:pStyle w:val="T30X"/>
        <w:ind w:left="567" w:hanging="283"/>
        <w:rPr>
          <w:sz w:val="24"/>
          <w:szCs w:val="24"/>
        </w:rPr>
      </w:pPr>
      <w:r w:rsidRPr="00C35CB2">
        <w:rPr>
          <w:sz w:val="24"/>
          <w:szCs w:val="24"/>
        </w:rPr>
        <w:t xml:space="preserve">   2) investitori fonda prenosioca postaju investitori novoosnovanog fonda primaoca i, kada je to primjenjivo, imaju pravo na novčanu naknadu koja ne prelazi 10% neto vrijednosti imovine njihovih udjela u fondu prenosiocu;</w:t>
      </w:r>
    </w:p>
    <w:p w:rsidR="00AD5915" w:rsidRPr="00C35CB2" w:rsidRDefault="00AD5915" w:rsidP="00AD5915">
      <w:pPr>
        <w:pStyle w:val="T30X"/>
        <w:ind w:left="567" w:hanging="283"/>
        <w:rPr>
          <w:sz w:val="24"/>
          <w:szCs w:val="24"/>
        </w:rPr>
      </w:pPr>
      <w:r w:rsidRPr="00C35CB2">
        <w:rPr>
          <w:sz w:val="24"/>
          <w:szCs w:val="24"/>
        </w:rPr>
        <w:t xml:space="preserve">   3) preuzeti fond prestaje da postoji nakon stupanja na snagu spajanja.</w:t>
      </w:r>
    </w:p>
    <w:p w:rsidR="00E71FB1" w:rsidRDefault="00E71FB1" w:rsidP="00F263B2">
      <w:pPr>
        <w:pStyle w:val="t-10-9-kurz-s"/>
        <w:spacing w:before="0" w:beforeAutospacing="0" w:after="0" w:afterAutospacing="0"/>
        <w:jc w:val="center"/>
        <w:rPr>
          <w:b/>
        </w:rPr>
      </w:pPr>
    </w:p>
    <w:p w:rsidR="0070380F" w:rsidRDefault="0070380F" w:rsidP="00F263B2">
      <w:pPr>
        <w:pStyle w:val="t-10-9-kurz-s"/>
        <w:spacing w:before="0" w:beforeAutospacing="0" w:after="0" w:afterAutospacing="0"/>
        <w:jc w:val="center"/>
        <w:rPr>
          <w:b/>
        </w:rPr>
      </w:pPr>
      <w:r>
        <w:rPr>
          <w:b/>
        </w:rPr>
        <w:t>Obavještavanje Komisije i depozitara</w:t>
      </w:r>
    </w:p>
    <w:p w:rsidR="0070380F" w:rsidRDefault="00767672" w:rsidP="00F263B2">
      <w:pPr>
        <w:pStyle w:val="t-10-9-kurz-s"/>
        <w:spacing w:before="0" w:beforeAutospacing="0" w:after="0" w:afterAutospacing="0"/>
        <w:jc w:val="center"/>
        <w:rPr>
          <w:b/>
        </w:rPr>
      </w:pPr>
      <w:r>
        <w:rPr>
          <w:b/>
        </w:rPr>
        <w:t xml:space="preserve">Član </w:t>
      </w:r>
      <w:r w:rsidR="006F268D">
        <w:rPr>
          <w:b/>
        </w:rPr>
        <w:t>247</w:t>
      </w:r>
      <w:r w:rsidR="0070380F">
        <w:rPr>
          <w:b/>
        </w:rPr>
        <w:t>.</w:t>
      </w:r>
    </w:p>
    <w:p w:rsidR="0070380F" w:rsidRDefault="0070380F" w:rsidP="00F263B2">
      <w:pPr>
        <w:pStyle w:val="t-10-9-kurz-s"/>
        <w:spacing w:before="0" w:beforeAutospacing="0" w:after="0" w:afterAutospacing="0"/>
        <w:jc w:val="center"/>
        <w:rPr>
          <w:b/>
        </w:rPr>
      </w:pPr>
    </w:p>
    <w:p w:rsidR="0070380F" w:rsidRPr="00C35CB2" w:rsidRDefault="0070380F" w:rsidP="0070380F">
      <w:pPr>
        <w:pStyle w:val="T30X"/>
        <w:ind w:firstLine="0"/>
        <w:rPr>
          <w:sz w:val="24"/>
          <w:szCs w:val="24"/>
        </w:rPr>
      </w:pPr>
      <w:r w:rsidRPr="00C35CB2">
        <w:rPr>
          <w:sz w:val="24"/>
          <w:szCs w:val="24"/>
        </w:rPr>
        <w:t>Društvo za upravljanje koje upravlja fondom primaocem dužno je da, u pisanoj formi,</w:t>
      </w:r>
      <w:r w:rsidRPr="0070380F">
        <w:rPr>
          <w:sz w:val="24"/>
          <w:szCs w:val="24"/>
        </w:rPr>
        <w:t xml:space="preserve"> </w:t>
      </w:r>
      <w:r>
        <w:rPr>
          <w:sz w:val="24"/>
          <w:szCs w:val="24"/>
        </w:rPr>
        <w:t>sledeći radni dan nakon sprovođenja statusne promjene,</w:t>
      </w:r>
      <w:r w:rsidRPr="00C35CB2">
        <w:rPr>
          <w:sz w:val="24"/>
          <w:szCs w:val="24"/>
        </w:rPr>
        <w:t xml:space="preserve"> obavijesti </w:t>
      </w:r>
      <w:r>
        <w:rPr>
          <w:sz w:val="24"/>
          <w:szCs w:val="24"/>
        </w:rPr>
        <w:t xml:space="preserve">Komisiju i </w:t>
      </w:r>
      <w:r w:rsidRPr="00C35CB2">
        <w:rPr>
          <w:sz w:val="24"/>
          <w:szCs w:val="24"/>
        </w:rPr>
        <w:t>depozitara fonda primaoca da je prenos imovine i obaveza preuzetog fonda okončan.</w:t>
      </w:r>
    </w:p>
    <w:p w:rsidR="00C65247" w:rsidRDefault="00C65247" w:rsidP="006F268D">
      <w:pPr>
        <w:pStyle w:val="t-10-9-kurz-s"/>
        <w:spacing w:before="0" w:beforeAutospacing="0" w:after="0" w:afterAutospacing="0"/>
        <w:rPr>
          <w:b/>
        </w:rPr>
      </w:pPr>
    </w:p>
    <w:p w:rsidR="0070380F" w:rsidRDefault="0070380F" w:rsidP="00F263B2">
      <w:pPr>
        <w:pStyle w:val="t-10-9-kurz-s"/>
        <w:spacing w:before="0" w:beforeAutospacing="0" w:after="0" w:afterAutospacing="0"/>
        <w:jc w:val="center"/>
        <w:rPr>
          <w:b/>
        </w:rPr>
      </w:pPr>
      <w:r>
        <w:rPr>
          <w:b/>
        </w:rPr>
        <w:t>Objava informacija o sprovođenju pripajanja ili spajanja</w:t>
      </w:r>
    </w:p>
    <w:p w:rsidR="0070380F" w:rsidRDefault="00767672" w:rsidP="00F263B2">
      <w:pPr>
        <w:pStyle w:val="t-10-9-kurz-s"/>
        <w:spacing w:before="0" w:beforeAutospacing="0" w:after="0" w:afterAutospacing="0"/>
        <w:jc w:val="center"/>
        <w:rPr>
          <w:b/>
        </w:rPr>
      </w:pPr>
      <w:r>
        <w:rPr>
          <w:b/>
        </w:rPr>
        <w:t xml:space="preserve">Član </w:t>
      </w:r>
      <w:r w:rsidR="006F268D">
        <w:rPr>
          <w:b/>
        </w:rPr>
        <w:t>248</w:t>
      </w:r>
      <w:r w:rsidR="0070380F">
        <w:rPr>
          <w:b/>
        </w:rPr>
        <w:t>.</w:t>
      </w:r>
    </w:p>
    <w:p w:rsidR="0070380F" w:rsidRDefault="0070380F" w:rsidP="00F263B2">
      <w:pPr>
        <w:pStyle w:val="t-10-9-kurz-s"/>
        <w:spacing w:before="0" w:beforeAutospacing="0" w:after="0" w:afterAutospacing="0"/>
        <w:jc w:val="center"/>
        <w:rPr>
          <w:b/>
        </w:rPr>
      </w:pPr>
    </w:p>
    <w:p w:rsidR="0070380F" w:rsidRPr="00C4595D" w:rsidRDefault="0070380F" w:rsidP="00C4595D">
      <w:pPr>
        <w:pStyle w:val="T30X"/>
        <w:ind w:firstLine="0"/>
        <w:rPr>
          <w:sz w:val="24"/>
          <w:szCs w:val="24"/>
        </w:rPr>
      </w:pPr>
      <w:r w:rsidRPr="00C35CB2">
        <w:rPr>
          <w:sz w:val="24"/>
          <w:szCs w:val="24"/>
        </w:rPr>
        <w:lastRenderedPageBreak/>
        <w:t>Društvo za upravljanje koje upravlja fondom primaocem du</w:t>
      </w:r>
      <w:r>
        <w:rPr>
          <w:sz w:val="24"/>
          <w:szCs w:val="24"/>
        </w:rPr>
        <w:t>žno je da</w:t>
      </w:r>
      <w:r w:rsidRPr="00C35CB2">
        <w:rPr>
          <w:sz w:val="24"/>
          <w:szCs w:val="24"/>
        </w:rPr>
        <w:t>,</w:t>
      </w:r>
      <w:r>
        <w:rPr>
          <w:sz w:val="24"/>
          <w:szCs w:val="24"/>
        </w:rPr>
        <w:t xml:space="preserve"> sledeći radni dan nakon sprovođenja statusne promjene,</w:t>
      </w:r>
      <w:r w:rsidRPr="00C35CB2">
        <w:rPr>
          <w:sz w:val="24"/>
          <w:szCs w:val="24"/>
        </w:rPr>
        <w:t xml:space="preserve"> </w:t>
      </w:r>
      <w:r>
        <w:rPr>
          <w:sz w:val="24"/>
          <w:szCs w:val="24"/>
        </w:rPr>
        <w:t>na svojim</w:t>
      </w:r>
      <w:r w:rsidR="00F9774F">
        <w:rPr>
          <w:sz w:val="24"/>
          <w:szCs w:val="24"/>
        </w:rPr>
        <w:t xml:space="preserve"> </w:t>
      </w:r>
      <w:r>
        <w:rPr>
          <w:sz w:val="24"/>
          <w:szCs w:val="24"/>
        </w:rPr>
        <w:t>internet stranicama objavi informaciju o završetku postupka statusne promjene.</w:t>
      </w:r>
    </w:p>
    <w:p w:rsidR="00CF7FC0" w:rsidRDefault="00CF7FC0" w:rsidP="00F263B2">
      <w:pPr>
        <w:pStyle w:val="t-10-9-kurz-s"/>
        <w:spacing w:before="0" w:beforeAutospacing="0" w:after="0" w:afterAutospacing="0"/>
        <w:jc w:val="center"/>
        <w:rPr>
          <w:b/>
        </w:rPr>
      </w:pPr>
    </w:p>
    <w:p w:rsidR="00F263B2" w:rsidRPr="00C35CB2" w:rsidRDefault="008317D8" w:rsidP="00F263B2">
      <w:pPr>
        <w:pStyle w:val="t-10-9-kurz-s"/>
        <w:spacing w:before="0" w:beforeAutospacing="0" w:after="0" w:afterAutospacing="0"/>
        <w:jc w:val="center"/>
        <w:rPr>
          <w:b/>
        </w:rPr>
      </w:pPr>
      <w:r>
        <w:rPr>
          <w:b/>
        </w:rPr>
        <w:t xml:space="preserve">Konvalidacija </w:t>
      </w:r>
      <w:r w:rsidR="00F263B2" w:rsidRPr="00C35CB2">
        <w:rPr>
          <w:b/>
        </w:rPr>
        <w:t>grešaka u postupku pripajanja</w:t>
      </w:r>
    </w:p>
    <w:p w:rsidR="00F263B2" w:rsidRPr="00C35CB2" w:rsidRDefault="00F263B2" w:rsidP="00F263B2">
      <w:pPr>
        <w:pStyle w:val="clanak"/>
        <w:spacing w:before="0" w:beforeAutospacing="0" w:after="0" w:afterAutospacing="0"/>
        <w:jc w:val="center"/>
        <w:rPr>
          <w:b/>
        </w:rPr>
      </w:pPr>
      <w:r>
        <w:rPr>
          <w:b/>
        </w:rPr>
        <w:t>Član</w:t>
      </w:r>
      <w:r w:rsidRPr="00C35CB2">
        <w:rPr>
          <w:b/>
        </w:rPr>
        <w:t xml:space="preserve"> </w:t>
      </w:r>
      <w:r w:rsidR="006F268D">
        <w:rPr>
          <w:b/>
        </w:rPr>
        <w:t>249</w:t>
      </w:r>
      <w:r w:rsidRPr="00C35CB2">
        <w:rPr>
          <w:b/>
        </w:rPr>
        <w:t>.</w:t>
      </w:r>
    </w:p>
    <w:p w:rsidR="00F263B2" w:rsidRPr="00C35CB2" w:rsidRDefault="00F263B2" w:rsidP="00F263B2">
      <w:pPr>
        <w:pStyle w:val="t-9-8"/>
        <w:spacing w:before="0" w:beforeAutospacing="0" w:after="0" w:afterAutospacing="0"/>
        <w:jc w:val="both"/>
        <w:rPr>
          <w:color w:val="000000"/>
        </w:rPr>
      </w:pPr>
    </w:p>
    <w:p w:rsidR="005266F5" w:rsidRPr="00837805" w:rsidRDefault="00F263B2" w:rsidP="00837805">
      <w:pPr>
        <w:pStyle w:val="t-9-8"/>
        <w:spacing w:before="0" w:beforeAutospacing="0" w:after="0" w:afterAutospacing="0"/>
        <w:jc w:val="both"/>
        <w:rPr>
          <w:color w:val="000000"/>
        </w:rPr>
      </w:pPr>
      <w:r w:rsidRPr="00C35CB2">
        <w:rPr>
          <w:color w:val="000000"/>
        </w:rPr>
        <w:t>Nakon sprovođenja zamjene udjela fonda prenosioca za udjele fonda primaoca, sprovedeno pripajanje UCITS fondova nije moguće oglasiti ništavim, niti je moguće osporavati pravne radnje izvršene radi sprovođenja pripajanja.</w:t>
      </w:r>
    </w:p>
    <w:p w:rsidR="00254301" w:rsidRDefault="00254301" w:rsidP="009D0475">
      <w:pPr>
        <w:pStyle w:val="t-9-8"/>
        <w:spacing w:before="0" w:beforeAutospacing="0" w:after="0" w:afterAutospacing="0"/>
        <w:jc w:val="center"/>
        <w:rPr>
          <w:b/>
          <w:color w:val="000000"/>
        </w:rPr>
      </w:pPr>
    </w:p>
    <w:p w:rsidR="009D0475" w:rsidRPr="009D0475" w:rsidRDefault="009D0475" w:rsidP="009D0475">
      <w:pPr>
        <w:pStyle w:val="t-9-8"/>
        <w:spacing w:before="0" w:beforeAutospacing="0" w:after="0" w:afterAutospacing="0"/>
        <w:jc w:val="center"/>
        <w:rPr>
          <w:b/>
          <w:color w:val="000000"/>
        </w:rPr>
      </w:pPr>
      <w:r w:rsidRPr="009D0475">
        <w:rPr>
          <w:b/>
          <w:color w:val="000000"/>
        </w:rPr>
        <w:t>Odgovornost za štetu društva za upravljanje i članova njegove uprave</w:t>
      </w:r>
    </w:p>
    <w:p w:rsidR="009D0475" w:rsidRDefault="009D0475" w:rsidP="009D0475">
      <w:pPr>
        <w:pStyle w:val="t-9-8"/>
        <w:spacing w:before="0" w:beforeAutospacing="0" w:after="0" w:afterAutospacing="0"/>
        <w:jc w:val="center"/>
        <w:rPr>
          <w:b/>
          <w:color w:val="000000"/>
        </w:rPr>
      </w:pPr>
      <w:r w:rsidRPr="009D0475">
        <w:rPr>
          <w:b/>
          <w:color w:val="000000"/>
        </w:rPr>
        <w:t>Član</w:t>
      </w:r>
      <w:r w:rsidR="00767672">
        <w:rPr>
          <w:b/>
          <w:color w:val="000000"/>
        </w:rPr>
        <w:t xml:space="preserve"> </w:t>
      </w:r>
      <w:r w:rsidR="006F268D">
        <w:rPr>
          <w:b/>
          <w:color w:val="000000"/>
        </w:rPr>
        <w:t>250</w:t>
      </w:r>
      <w:r w:rsidRPr="009D0475">
        <w:rPr>
          <w:b/>
          <w:color w:val="000000"/>
        </w:rPr>
        <w:t>.</w:t>
      </w:r>
    </w:p>
    <w:p w:rsidR="009D0475" w:rsidRDefault="009D0475" w:rsidP="009D0475">
      <w:pPr>
        <w:pStyle w:val="t-9-8"/>
        <w:spacing w:before="0" w:beforeAutospacing="0" w:after="0" w:afterAutospacing="0"/>
        <w:jc w:val="center"/>
        <w:rPr>
          <w:b/>
          <w:color w:val="000000"/>
        </w:rPr>
      </w:pPr>
    </w:p>
    <w:p w:rsidR="009D0475" w:rsidRDefault="009D0475" w:rsidP="00784E2B">
      <w:pPr>
        <w:pStyle w:val="t-9-8"/>
        <w:numPr>
          <w:ilvl w:val="0"/>
          <w:numId w:val="19"/>
        </w:numPr>
        <w:spacing w:before="0" w:beforeAutospacing="0" w:after="0" w:afterAutospacing="0"/>
        <w:ind w:left="0" w:firstLine="0"/>
        <w:jc w:val="both"/>
        <w:rPr>
          <w:color w:val="000000"/>
        </w:rPr>
      </w:pPr>
      <w:r>
        <w:rPr>
          <w:color w:val="000000"/>
        </w:rPr>
        <w:t>Društva za upravljanje fondom prenosiocem i fondom primaocem i članovi njihove uprave odgovorni su za štetu koja zbog sprovođenja pripajanja ili spajanja nastane investitorima tih UCITS fondova, osim ako dokažu das u u postupku pripajanja ili spajanja postupali sa pažnjom dobrog privrednika.</w:t>
      </w:r>
    </w:p>
    <w:p w:rsidR="00C65247" w:rsidRPr="009D0475" w:rsidRDefault="00C65247" w:rsidP="00784E2B">
      <w:pPr>
        <w:pStyle w:val="t-9-8"/>
        <w:numPr>
          <w:ilvl w:val="0"/>
          <w:numId w:val="19"/>
        </w:numPr>
        <w:spacing w:before="0" w:beforeAutospacing="0" w:after="0" w:afterAutospacing="0"/>
        <w:ind w:left="0" w:firstLine="0"/>
        <w:jc w:val="both"/>
        <w:rPr>
          <w:color w:val="000000"/>
        </w:rPr>
      </w:pPr>
      <w:r>
        <w:rPr>
          <w:color w:val="000000"/>
        </w:rPr>
        <w:t>Na odgovornost za štetu društva za upravljanje i članova njihove uprave kao i postupak naknade štete i zastarijevanje, na odgovarajući način se primjenjuju odredbe zakona o privrednim društvima koje definišu tu oblast.</w:t>
      </w:r>
    </w:p>
    <w:p w:rsidR="00F263B2" w:rsidRDefault="00F263B2" w:rsidP="00F263B2">
      <w:pPr>
        <w:pStyle w:val="NoSpacing"/>
        <w:rPr>
          <w:rFonts w:ascii="Times New Roman" w:hAnsi="Times New Roman" w:cs="Times New Roman"/>
          <w:b/>
          <w:sz w:val="24"/>
          <w:szCs w:val="24"/>
        </w:rPr>
      </w:pPr>
    </w:p>
    <w:p w:rsidR="00B20D87" w:rsidRPr="00F750AF" w:rsidRDefault="00B20D87" w:rsidP="00F750AF">
      <w:pPr>
        <w:pStyle w:val="NoSpacing"/>
        <w:jc w:val="center"/>
        <w:rPr>
          <w:rFonts w:ascii="Times New Roman" w:hAnsi="Times New Roman" w:cs="Times New Roman"/>
          <w:b/>
          <w:sz w:val="24"/>
          <w:szCs w:val="24"/>
        </w:rPr>
      </w:pPr>
      <w:r w:rsidRPr="00F750AF">
        <w:rPr>
          <w:rFonts w:ascii="Times New Roman" w:hAnsi="Times New Roman" w:cs="Times New Roman"/>
          <w:b/>
          <w:sz w:val="24"/>
          <w:szCs w:val="24"/>
        </w:rPr>
        <w:t>Primjena</w:t>
      </w:r>
    </w:p>
    <w:p w:rsidR="00B20D87" w:rsidRDefault="00B20D87" w:rsidP="00F750AF">
      <w:pPr>
        <w:pStyle w:val="NoSpacing"/>
        <w:jc w:val="center"/>
        <w:rPr>
          <w:rFonts w:ascii="Times New Roman" w:hAnsi="Times New Roman" w:cs="Times New Roman"/>
          <w:b/>
          <w:sz w:val="24"/>
          <w:szCs w:val="24"/>
        </w:rPr>
      </w:pPr>
      <w:r w:rsidRPr="00F750AF">
        <w:rPr>
          <w:rFonts w:ascii="Times New Roman" w:hAnsi="Times New Roman" w:cs="Times New Roman"/>
          <w:b/>
          <w:sz w:val="24"/>
          <w:szCs w:val="24"/>
        </w:rPr>
        <w:t xml:space="preserve">Član </w:t>
      </w:r>
      <w:r w:rsidR="006F268D">
        <w:rPr>
          <w:rFonts w:ascii="Times New Roman" w:hAnsi="Times New Roman" w:cs="Times New Roman"/>
          <w:b/>
          <w:sz w:val="24"/>
          <w:szCs w:val="24"/>
        </w:rPr>
        <w:t>251</w:t>
      </w:r>
      <w:r w:rsidRPr="00F750AF">
        <w:rPr>
          <w:rFonts w:ascii="Times New Roman" w:hAnsi="Times New Roman" w:cs="Times New Roman"/>
          <w:b/>
          <w:sz w:val="24"/>
          <w:szCs w:val="24"/>
        </w:rPr>
        <w:t>.</w:t>
      </w:r>
    </w:p>
    <w:p w:rsidR="00F750AF" w:rsidRPr="00F750AF" w:rsidRDefault="00F750AF" w:rsidP="00F750AF">
      <w:pPr>
        <w:pStyle w:val="NoSpacing"/>
        <w:jc w:val="center"/>
        <w:rPr>
          <w:rFonts w:ascii="Times New Roman" w:hAnsi="Times New Roman" w:cs="Times New Roman"/>
          <w:b/>
          <w:sz w:val="24"/>
          <w:szCs w:val="24"/>
        </w:rPr>
      </w:pPr>
    </w:p>
    <w:p w:rsidR="004564C1" w:rsidRPr="00A33C8B" w:rsidRDefault="00496A8A" w:rsidP="00A33C8B">
      <w:pPr>
        <w:pStyle w:val="T30X"/>
        <w:ind w:firstLine="0"/>
        <w:rPr>
          <w:sz w:val="24"/>
          <w:szCs w:val="24"/>
        </w:rPr>
      </w:pPr>
      <w:r w:rsidRPr="00F263B2">
        <w:rPr>
          <w:sz w:val="24"/>
          <w:szCs w:val="24"/>
        </w:rPr>
        <w:t xml:space="preserve">Odredbe čl. </w:t>
      </w:r>
      <w:r w:rsidR="006F268D">
        <w:rPr>
          <w:sz w:val="24"/>
          <w:szCs w:val="24"/>
        </w:rPr>
        <w:t>229</w:t>
      </w:r>
      <w:r w:rsidR="004B6F2F">
        <w:rPr>
          <w:sz w:val="24"/>
          <w:szCs w:val="24"/>
        </w:rPr>
        <w:t>.</w:t>
      </w:r>
      <w:r w:rsidRPr="00F263B2">
        <w:rPr>
          <w:sz w:val="24"/>
          <w:szCs w:val="24"/>
        </w:rPr>
        <w:t xml:space="preserve"> do </w:t>
      </w:r>
      <w:r w:rsidR="006F268D">
        <w:rPr>
          <w:sz w:val="24"/>
          <w:szCs w:val="24"/>
        </w:rPr>
        <w:t>250</w:t>
      </w:r>
      <w:r w:rsidR="004B6F2F">
        <w:rPr>
          <w:sz w:val="24"/>
          <w:szCs w:val="24"/>
        </w:rPr>
        <w:t>.</w:t>
      </w:r>
      <w:r w:rsidRPr="00F263B2">
        <w:rPr>
          <w:sz w:val="24"/>
          <w:szCs w:val="24"/>
        </w:rPr>
        <w:t xml:space="preserve"> ovog zakona primjenjuju</w:t>
      </w:r>
      <w:r w:rsidRPr="00C35CB2">
        <w:rPr>
          <w:sz w:val="24"/>
          <w:szCs w:val="24"/>
        </w:rPr>
        <w:t xml:space="preserve"> se i na investicione odsjeke fonda.</w:t>
      </w:r>
    </w:p>
    <w:p w:rsidR="004564C1" w:rsidRDefault="004564C1" w:rsidP="00780A5A">
      <w:pPr>
        <w:pStyle w:val="t-10-9-sred"/>
        <w:spacing w:before="0" w:beforeAutospacing="0" w:after="0" w:afterAutospacing="0"/>
        <w:jc w:val="both"/>
        <w:rPr>
          <w:b/>
        </w:rPr>
      </w:pPr>
    </w:p>
    <w:p w:rsidR="009C7148" w:rsidRDefault="009C7148" w:rsidP="00780A5A">
      <w:pPr>
        <w:pStyle w:val="t-10-9-sred"/>
        <w:spacing w:before="0" w:beforeAutospacing="0" w:after="0" w:afterAutospacing="0"/>
        <w:jc w:val="both"/>
        <w:rPr>
          <w:b/>
        </w:rPr>
      </w:pPr>
    </w:p>
    <w:p w:rsidR="009C7148" w:rsidRDefault="009C7148" w:rsidP="00780A5A">
      <w:pPr>
        <w:pStyle w:val="t-10-9-sred"/>
        <w:spacing w:before="0" w:beforeAutospacing="0" w:after="0" w:afterAutospacing="0"/>
        <w:jc w:val="both"/>
        <w:rPr>
          <w:b/>
        </w:rPr>
      </w:pPr>
    </w:p>
    <w:p w:rsidR="00B20D87" w:rsidRPr="00C35CB2" w:rsidRDefault="003C07DD" w:rsidP="00780A5A">
      <w:pPr>
        <w:pStyle w:val="t-10-9-sred"/>
        <w:spacing w:before="0" w:beforeAutospacing="0" w:after="0" w:afterAutospacing="0"/>
        <w:jc w:val="both"/>
        <w:rPr>
          <w:b/>
          <w:i/>
        </w:rPr>
      </w:pPr>
      <w:r>
        <w:rPr>
          <w:b/>
        </w:rPr>
        <w:t xml:space="preserve">POGLAVLJE II - </w:t>
      </w:r>
      <w:r w:rsidR="00B20D87" w:rsidRPr="00C35CB2">
        <w:rPr>
          <w:b/>
          <w:i/>
        </w:rPr>
        <w:t>Statusne promjene s</w:t>
      </w:r>
      <w:r w:rsidR="008D6C0C">
        <w:rPr>
          <w:b/>
          <w:i/>
        </w:rPr>
        <w:t>a</w:t>
      </w:r>
      <w:r w:rsidR="00B20D87" w:rsidRPr="00C35CB2">
        <w:rPr>
          <w:b/>
          <w:i/>
        </w:rPr>
        <w:t xml:space="preserve"> UCITS fondom iz druge države članice u kojima je UCITS fond iz Crne Gore fond </w:t>
      </w:r>
      <w:r w:rsidR="008D6C0C">
        <w:rPr>
          <w:b/>
          <w:i/>
        </w:rPr>
        <w:t>primaoc</w:t>
      </w:r>
    </w:p>
    <w:p w:rsidR="00B20D87" w:rsidRPr="00C35CB2" w:rsidRDefault="00B20D87" w:rsidP="00B20D87">
      <w:pPr>
        <w:pStyle w:val="t-10-9-kurz-s"/>
        <w:spacing w:before="0" w:beforeAutospacing="0" w:after="0" w:afterAutospacing="0"/>
        <w:jc w:val="center"/>
        <w:rPr>
          <w:b/>
        </w:rPr>
      </w:pPr>
    </w:p>
    <w:p w:rsidR="00B20D87" w:rsidRPr="00C35CB2" w:rsidRDefault="00B20D87" w:rsidP="00B20D87">
      <w:pPr>
        <w:pStyle w:val="t-10-9-kurz-s"/>
        <w:spacing w:before="0" w:beforeAutospacing="0" w:after="0" w:afterAutospacing="0"/>
        <w:jc w:val="center"/>
        <w:rPr>
          <w:b/>
        </w:rPr>
      </w:pPr>
      <w:r w:rsidRPr="00C35CB2">
        <w:rPr>
          <w:b/>
        </w:rPr>
        <w:t>Primjena prava</w:t>
      </w:r>
    </w:p>
    <w:p w:rsidR="00B20D87" w:rsidRPr="00C35CB2" w:rsidRDefault="00F750AF" w:rsidP="00B20D87">
      <w:pPr>
        <w:pStyle w:val="clanak"/>
        <w:spacing w:before="0" w:beforeAutospacing="0" w:after="0" w:afterAutospacing="0"/>
        <w:jc w:val="center"/>
        <w:rPr>
          <w:b/>
        </w:rPr>
      </w:pPr>
      <w:r>
        <w:rPr>
          <w:b/>
        </w:rPr>
        <w:t xml:space="preserve">Član </w:t>
      </w:r>
      <w:r w:rsidR="006F268D">
        <w:rPr>
          <w:b/>
        </w:rPr>
        <w:t>252</w:t>
      </w:r>
      <w:r w:rsidR="00B20D87" w:rsidRPr="00C35CB2">
        <w:rPr>
          <w:b/>
        </w:rPr>
        <w:t>.</w:t>
      </w:r>
    </w:p>
    <w:p w:rsidR="00B20D87" w:rsidRPr="00C35CB2" w:rsidRDefault="00B20D87" w:rsidP="00B20D87">
      <w:pPr>
        <w:pStyle w:val="clanak"/>
        <w:spacing w:before="0" w:beforeAutospacing="0" w:after="0" w:afterAutospacing="0"/>
        <w:jc w:val="center"/>
      </w:pPr>
    </w:p>
    <w:p w:rsidR="00496A8A" w:rsidRPr="00C35CB2" w:rsidRDefault="00496A8A" w:rsidP="00496A8A">
      <w:pPr>
        <w:pStyle w:val="t-9-8"/>
        <w:spacing w:before="0" w:beforeAutospacing="0" w:after="0" w:afterAutospacing="0"/>
        <w:jc w:val="both"/>
      </w:pPr>
      <w:r w:rsidRPr="00C35CB2">
        <w:t xml:space="preserve">(1) Ako u statusnoj promjeni sa UCITS fondom iz druge države članice UCITS fond iz Crne Gore nastupa kao fond </w:t>
      </w:r>
      <w:r w:rsidR="00767672">
        <w:t>primaoc</w:t>
      </w:r>
      <w:r w:rsidRPr="00C35CB2">
        <w:t>, statusna promjena se sprovodi u skladu sa zakonom koji u matičnoj državi članici fonda prenosioca uređuje statusne promjene UCITS fondova.</w:t>
      </w:r>
    </w:p>
    <w:p w:rsidR="00496A8A" w:rsidRPr="00C35CB2" w:rsidRDefault="00496A8A" w:rsidP="00496A8A">
      <w:pPr>
        <w:pStyle w:val="t-9-8"/>
        <w:spacing w:before="0" w:beforeAutospacing="0" w:after="0" w:afterAutospacing="0"/>
        <w:jc w:val="both"/>
      </w:pPr>
      <w:r w:rsidRPr="00C35CB2">
        <w:t xml:space="preserve">(2) Fond </w:t>
      </w:r>
      <w:r w:rsidR="00767672">
        <w:t>primaoc</w:t>
      </w:r>
      <w:r w:rsidRPr="00C35CB2">
        <w:t xml:space="preserve"> može se pripojiti ili spojiti sa fondom prenosiocem iz druge države članice i statusnom promjenom koja nije uređena odredbama ovoga Zakona, ako je takva statusna promjena u skladu sa propisima druge države članice kojima se u pravni poredak te države članice prenose odredbe Direktive 2009/65/EZ.</w:t>
      </w:r>
    </w:p>
    <w:p w:rsidR="00496A8A" w:rsidRPr="00C35CB2" w:rsidRDefault="00496A8A" w:rsidP="00496A8A">
      <w:pPr>
        <w:pStyle w:val="t-9-8"/>
        <w:spacing w:before="0" w:beforeAutospacing="0" w:after="0" w:afterAutospacing="0"/>
        <w:jc w:val="both"/>
      </w:pPr>
      <w:r w:rsidRPr="00C35CB2">
        <w:t>(3) Nezavisno o odredbama st. 1. i 2. ovog člana, na određivanje dana obračuna odnosa zamjene i dana sprovođenja statusne promjene na odgovarajući se</w:t>
      </w:r>
      <w:r w:rsidR="00D07536">
        <w:t xml:space="preserve"> način primjenjuju odredbe član</w:t>
      </w:r>
      <w:r w:rsidRPr="00C35CB2">
        <w:t xml:space="preserve">a </w:t>
      </w:r>
      <w:r w:rsidR="009E444F">
        <w:t>245</w:t>
      </w:r>
      <w:r w:rsidR="00767672" w:rsidRPr="00767672">
        <w:t>. ovog</w:t>
      </w:r>
      <w:r w:rsidRPr="00767672">
        <w:t xml:space="preserve"> Zakona.</w:t>
      </w:r>
    </w:p>
    <w:p w:rsidR="00496A8A" w:rsidRPr="00C35CB2" w:rsidRDefault="00496A8A" w:rsidP="00496A8A">
      <w:pPr>
        <w:pStyle w:val="t-9-8"/>
        <w:spacing w:before="0" w:beforeAutospacing="0" w:after="0" w:afterAutospacing="0"/>
        <w:jc w:val="both"/>
      </w:pPr>
      <w:r w:rsidRPr="00C35CB2">
        <w:lastRenderedPageBreak/>
        <w:t>(4) Ako u statusnoj promjeni učestvuje UCITS fond koji nema društvo za upravljanje koje njime upravlja, odredbe ovoga dijela Zakona koje uređuju postupanje društva za upravljanje za račun UCITS fonda, na odgovarajući se način primjenjuju na taj UCITS fond.</w:t>
      </w:r>
    </w:p>
    <w:p w:rsidR="00B20D87" w:rsidRPr="00C35CB2" w:rsidRDefault="00496A8A" w:rsidP="00C4595D">
      <w:pPr>
        <w:pStyle w:val="t-9-8"/>
        <w:spacing w:before="0" w:beforeAutospacing="0" w:after="0" w:afterAutospacing="0"/>
        <w:jc w:val="both"/>
      </w:pPr>
      <w:r w:rsidRPr="00C35CB2">
        <w:t>(5) Imovina fonda primaoca u dijelu koji se odnosi na ograničenja ulaganja ne mora biti u potpunosti usklađena sa odredbama ovoga Zakona i prospektom fonda preuzimaoca najviše 6 mjeseci od dana sprovođenja statusne promjene.</w:t>
      </w:r>
    </w:p>
    <w:p w:rsidR="00837805" w:rsidRDefault="00837805" w:rsidP="00B20D87">
      <w:pPr>
        <w:pStyle w:val="t-10-9-kurz-s"/>
        <w:spacing w:before="0" w:beforeAutospacing="0" w:after="0" w:afterAutospacing="0"/>
        <w:jc w:val="center"/>
        <w:rPr>
          <w:b/>
        </w:rPr>
      </w:pPr>
    </w:p>
    <w:p w:rsidR="00B20D87" w:rsidRPr="00C35CB2" w:rsidRDefault="00B20D87" w:rsidP="00B20D87">
      <w:pPr>
        <w:pStyle w:val="t-10-9-kurz-s"/>
        <w:spacing w:before="0" w:beforeAutospacing="0" w:after="0" w:afterAutospacing="0"/>
        <w:jc w:val="center"/>
        <w:rPr>
          <w:b/>
        </w:rPr>
      </w:pPr>
      <w:r w:rsidRPr="00C35CB2">
        <w:rPr>
          <w:b/>
        </w:rPr>
        <w:t>Važne informacije o statusnoj promjeni</w:t>
      </w:r>
    </w:p>
    <w:p w:rsidR="00B20D87" w:rsidRPr="00C35CB2" w:rsidRDefault="00837805" w:rsidP="00B20D87">
      <w:pPr>
        <w:pStyle w:val="clanak"/>
        <w:spacing w:before="0" w:beforeAutospacing="0" w:after="0" w:afterAutospacing="0"/>
        <w:jc w:val="center"/>
        <w:rPr>
          <w:b/>
        </w:rPr>
      </w:pPr>
      <w:r>
        <w:rPr>
          <w:b/>
        </w:rPr>
        <w:t>Član</w:t>
      </w:r>
      <w:r w:rsidR="00416277">
        <w:rPr>
          <w:b/>
        </w:rPr>
        <w:t xml:space="preserve"> </w:t>
      </w:r>
      <w:r w:rsidR="006F268D">
        <w:rPr>
          <w:b/>
        </w:rPr>
        <w:t>253</w:t>
      </w:r>
      <w:r w:rsidR="00B20D87" w:rsidRPr="00C35CB2">
        <w:rPr>
          <w:b/>
        </w:rPr>
        <w:t>.</w:t>
      </w:r>
    </w:p>
    <w:p w:rsidR="00B20D87" w:rsidRPr="00C35CB2" w:rsidRDefault="00B20D87" w:rsidP="00B20D87">
      <w:pPr>
        <w:pStyle w:val="t-9-8"/>
        <w:spacing w:before="0" w:beforeAutospacing="0" w:after="0" w:afterAutospacing="0"/>
        <w:jc w:val="both"/>
      </w:pPr>
    </w:p>
    <w:p w:rsidR="00496A8A" w:rsidRPr="00C35CB2" w:rsidRDefault="00496A8A" w:rsidP="00496A8A">
      <w:pPr>
        <w:pStyle w:val="t-9-8"/>
        <w:spacing w:before="0" w:beforeAutospacing="0" w:after="0" w:afterAutospacing="0"/>
        <w:jc w:val="both"/>
      </w:pPr>
      <w:r w:rsidRPr="00C35CB2">
        <w:t xml:space="preserve">(1) Komisija će, kada joj nadležno tijelo matične države članice UCITS fonda prenosioca dostaviti kopiju potpunih informacija o statusnoj promjeni UCITS fonda prenosioca iz druge države članice sa fondom </w:t>
      </w:r>
      <w:r w:rsidR="00416277">
        <w:t>primaoce</w:t>
      </w:r>
      <w:r w:rsidRPr="00C35CB2">
        <w:t xml:space="preserve">, procijeniti jesu li informacije o statusnoj promjeni koje će se dostaviti investitorima fonda </w:t>
      </w:r>
      <w:r w:rsidR="00416277">
        <w:t>primaoca</w:t>
      </w:r>
      <w:r w:rsidRPr="00C35CB2">
        <w:t xml:space="preserve"> </w:t>
      </w:r>
      <w:r w:rsidR="009E444F">
        <w:t>dovoljne</w:t>
      </w:r>
      <w:r w:rsidRPr="00C35CB2">
        <w:t xml:space="preserve"> i u skladu sa predviđenim rezultatima koje će statusna promjena imati na investitore fonda </w:t>
      </w:r>
      <w:r w:rsidR="00416277">
        <w:t>primaoca</w:t>
      </w:r>
      <w:r w:rsidRPr="00C35CB2">
        <w:t>.</w:t>
      </w:r>
    </w:p>
    <w:p w:rsidR="00496A8A" w:rsidRPr="00C35CB2" w:rsidRDefault="00496A8A" w:rsidP="00496A8A">
      <w:pPr>
        <w:pStyle w:val="t-9-8"/>
        <w:spacing w:before="0" w:beforeAutospacing="0" w:after="0" w:afterAutospacing="0"/>
        <w:jc w:val="both"/>
      </w:pPr>
      <w:r w:rsidRPr="00C35CB2">
        <w:t xml:space="preserve">(2) Ako Komisija utvrdi da informacije o statusnoj promjeni koje će se dostaviti investitorima fonda </w:t>
      </w:r>
      <w:r w:rsidR="00416277">
        <w:t>primaoca</w:t>
      </w:r>
      <w:r w:rsidRPr="00C35CB2">
        <w:t xml:space="preserve"> nisu </w:t>
      </w:r>
      <w:r w:rsidRPr="00416277">
        <w:t>dostatne</w:t>
      </w:r>
      <w:r w:rsidRPr="00C35CB2">
        <w:t xml:space="preserve"> i u skladu sa predviđenim rezultatima, zatražiće da se te informacije izmijene ili dopune.</w:t>
      </w:r>
    </w:p>
    <w:p w:rsidR="00496A8A" w:rsidRPr="00C35CB2" w:rsidRDefault="00496A8A" w:rsidP="00496A8A">
      <w:pPr>
        <w:pStyle w:val="t-9-8"/>
        <w:spacing w:before="0" w:beforeAutospacing="0" w:after="0" w:afterAutospacing="0"/>
        <w:jc w:val="both"/>
      </w:pPr>
      <w:r w:rsidRPr="00C35CB2">
        <w:t xml:space="preserve">(3) Zahtjev za izmjenu ili dopunu Komisija će dostaviti </w:t>
      </w:r>
      <w:r w:rsidRPr="00753DF0">
        <w:t xml:space="preserve">nadležnom </w:t>
      </w:r>
      <w:r w:rsidRPr="00254301">
        <w:t>tijelu matične države članice fonda prenosioca, u roku od 15 radnih dana od dana prijema kopije potpunih informacija o</w:t>
      </w:r>
      <w:r w:rsidRPr="00C35CB2">
        <w:t xml:space="preserve"> statusnoj promjeni iz stava 1. ovoga člana.</w:t>
      </w:r>
    </w:p>
    <w:p w:rsidR="00496A8A" w:rsidRPr="00C35CB2" w:rsidRDefault="00496A8A" w:rsidP="00496A8A">
      <w:pPr>
        <w:pStyle w:val="t-9-8"/>
        <w:spacing w:before="0" w:beforeAutospacing="0" w:after="0" w:afterAutospacing="0"/>
        <w:jc w:val="both"/>
      </w:pPr>
      <w:r w:rsidRPr="00C35CB2">
        <w:t xml:space="preserve">(4) Nakon prijema izmjena ili dopuna informacija koje će se dostaviti investitorima fonda </w:t>
      </w:r>
      <w:r w:rsidR="00416277">
        <w:t>primaoca</w:t>
      </w:r>
      <w:r w:rsidRPr="00C35CB2">
        <w:t xml:space="preserve">, Komisija će u roku od 20 radnih dana obavijestiti nadležno tijelo matične države članice fonda prenosioca o tome jesu li izmijenjene ili dopunjene informacije </w:t>
      </w:r>
      <w:r w:rsidRPr="009E444F">
        <w:t>prikladne</w:t>
      </w:r>
      <w:r w:rsidRPr="00C35CB2">
        <w:t>.</w:t>
      </w:r>
    </w:p>
    <w:p w:rsidR="00780A5A" w:rsidRDefault="00780A5A" w:rsidP="00780A5A">
      <w:pPr>
        <w:pStyle w:val="t-10-9-sred"/>
        <w:spacing w:before="0" w:beforeAutospacing="0" w:after="0" w:afterAutospacing="0"/>
        <w:jc w:val="both"/>
        <w:rPr>
          <w:b/>
          <w:i/>
          <w:lang w:val="en-US"/>
        </w:rPr>
      </w:pPr>
    </w:p>
    <w:p w:rsidR="009113B9" w:rsidRDefault="009113B9" w:rsidP="00780A5A">
      <w:pPr>
        <w:pStyle w:val="t-10-9-sred"/>
        <w:spacing w:before="0" w:beforeAutospacing="0" w:after="0" w:afterAutospacing="0"/>
        <w:jc w:val="both"/>
        <w:rPr>
          <w:b/>
          <w:i/>
          <w:lang w:val="en-US"/>
        </w:rPr>
      </w:pPr>
    </w:p>
    <w:p w:rsidR="009113B9" w:rsidRDefault="009113B9" w:rsidP="00780A5A">
      <w:pPr>
        <w:pStyle w:val="t-10-9-sred"/>
        <w:spacing w:before="0" w:beforeAutospacing="0" w:after="0" w:afterAutospacing="0"/>
        <w:jc w:val="both"/>
        <w:rPr>
          <w:b/>
          <w:i/>
          <w:lang w:val="en-US"/>
        </w:rPr>
      </w:pPr>
    </w:p>
    <w:p w:rsidR="009113B9" w:rsidRDefault="009113B9" w:rsidP="00780A5A">
      <w:pPr>
        <w:pStyle w:val="t-10-9-sred"/>
        <w:spacing w:before="0" w:beforeAutospacing="0" w:after="0" w:afterAutospacing="0"/>
        <w:jc w:val="both"/>
        <w:rPr>
          <w:b/>
          <w:i/>
          <w:lang w:val="en-US"/>
        </w:rPr>
      </w:pPr>
    </w:p>
    <w:p w:rsidR="009113B9" w:rsidRDefault="009113B9" w:rsidP="00780A5A">
      <w:pPr>
        <w:pStyle w:val="t-10-9-sred"/>
        <w:spacing w:before="0" w:beforeAutospacing="0" w:after="0" w:afterAutospacing="0"/>
        <w:jc w:val="both"/>
        <w:rPr>
          <w:b/>
          <w:i/>
          <w:lang w:val="en-US"/>
        </w:rPr>
      </w:pPr>
    </w:p>
    <w:p w:rsidR="00A33C8B" w:rsidRPr="00BC4AF6" w:rsidRDefault="00A33C8B" w:rsidP="00780A5A">
      <w:pPr>
        <w:pStyle w:val="t-10-9-sred"/>
        <w:spacing w:before="0" w:beforeAutospacing="0" w:after="0" w:afterAutospacing="0"/>
        <w:jc w:val="both"/>
        <w:rPr>
          <w:b/>
          <w:i/>
          <w:lang w:val="en-US"/>
        </w:rPr>
      </w:pPr>
    </w:p>
    <w:p w:rsidR="00B20D87" w:rsidRPr="00C35CB2" w:rsidRDefault="003C07DD" w:rsidP="00780A5A">
      <w:pPr>
        <w:pStyle w:val="t-10-9-sred"/>
        <w:spacing w:before="0" w:beforeAutospacing="0" w:after="0" w:afterAutospacing="0"/>
        <w:jc w:val="both"/>
        <w:rPr>
          <w:b/>
          <w:i/>
        </w:rPr>
      </w:pPr>
      <w:r w:rsidRPr="003C07DD">
        <w:rPr>
          <w:b/>
        </w:rPr>
        <w:t>POGLAVLJE II</w:t>
      </w:r>
      <w:r>
        <w:rPr>
          <w:b/>
        </w:rPr>
        <w:t>I</w:t>
      </w:r>
      <w:r w:rsidRPr="003C07DD">
        <w:rPr>
          <w:b/>
        </w:rPr>
        <w:t xml:space="preserve"> -</w:t>
      </w:r>
      <w:r>
        <w:rPr>
          <w:b/>
          <w:i/>
        </w:rPr>
        <w:t xml:space="preserve"> </w:t>
      </w:r>
      <w:r w:rsidR="00B20D87" w:rsidRPr="00C35CB2">
        <w:rPr>
          <w:b/>
          <w:i/>
        </w:rPr>
        <w:t>Statusne promjene s</w:t>
      </w:r>
      <w:r>
        <w:rPr>
          <w:b/>
          <w:i/>
        </w:rPr>
        <w:t>a</w:t>
      </w:r>
      <w:r w:rsidR="00B20D87" w:rsidRPr="00C35CB2">
        <w:rPr>
          <w:b/>
          <w:i/>
        </w:rPr>
        <w:t xml:space="preserve"> UCITS fondom iz druge države članice u kojima je UCITS fond iz Crne Gore fond prenosioc</w:t>
      </w:r>
    </w:p>
    <w:p w:rsidR="00B20D87" w:rsidRPr="00C35CB2" w:rsidRDefault="00B20D87" w:rsidP="00B20D87">
      <w:pPr>
        <w:pStyle w:val="t-10-9-kurz-s"/>
        <w:spacing w:before="0" w:beforeAutospacing="0" w:after="0" w:afterAutospacing="0"/>
        <w:jc w:val="center"/>
        <w:rPr>
          <w:b/>
        </w:rPr>
      </w:pPr>
    </w:p>
    <w:p w:rsidR="00B20D87" w:rsidRPr="00C35CB2" w:rsidRDefault="00B20D87" w:rsidP="00B20D87">
      <w:pPr>
        <w:pStyle w:val="t-10-9-kurz-s"/>
        <w:spacing w:before="0" w:beforeAutospacing="0" w:after="0" w:afterAutospacing="0"/>
        <w:jc w:val="center"/>
        <w:rPr>
          <w:b/>
        </w:rPr>
      </w:pPr>
      <w:r w:rsidRPr="00C35CB2">
        <w:rPr>
          <w:b/>
        </w:rPr>
        <w:t>Primjena prava</w:t>
      </w:r>
    </w:p>
    <w:p w:rsidR="00B20D87" w:rsidRPr="00C35CB2" w:rsidRDefault="00837805" w:rsidP="00B20D87">
      <w:pPr>
        <w:pStyle w:val="clanak"/>
        <w:spacing w:before="0" w:beforeAutospacing="0" w:after="0" w:afterAutospacing="0"/>
        <w:jc w:val="center"/>
        <w:rPr>
          <w:b/>
        </w:rPr>
      </w:pPr>
      <w:r>
        <w:rPr>
          <w:b/>
        </w:rPr>
        <w:t>Član</w:t>
      </w:r>
      <w:r w:rsidR="00B20D87" w:rsidRPr="00C35CB2">
        <w:rPr>
          <w:b/>
        </w:rPr>
        <w:t xml:space="preserve"> </w:t>
      </w:r>
      <w:r w:rsidR="006F268D">
        <w:rPr>
          <w:b/>
        </w:rPr>
        <w:t>254</w:t>
      </w:r>
      <w:r w:rsidR="00B20D87" w:rsidRPr="00C35CB2">
        <w:rPr>
          <w:b/>
        </w:rPr>
        <w:t>.</w:t>
      </w:r>
    </w:p>
    <w:p w:rsidR="00B20D87" w:rsidRPr="00C35CB2" w:rsidRDefault="00B20D87" w:rsidP="00B20D87">
      <w:pPr>
        <w:pStyle w:val="clanak"/>
        <w:spacing w:before="0" w:beforeAutospacing="0" w:after="0" w:afterAutospacing="0"/>
        <w:jc w:val="both"/>
      </w:pPr>
    </w:p>
    <w:p w:rsidR="00496A8A" w:rsidRPr="00C35CB2" w:rsidRDefault="00496A8A" w:rsidP="00496A8A">
      <w:pPr>
        <w:pStyle w:val="t-9-8"/>
        <w:spacing w:before="0" w:beforeAutospacing="0" w:after="0" w:afterAutospacing="0"/>
        <w:jc w:val="both"/>
      </w:pPr>
      <w:r w:rsidRPr="00C35CB2">
        <w:t xml:space="preserve">(1) Ako UCITS fond iz Crne Gore u statusnoj promjeni sa UCITS fondom iz druge države članice nastupa kao fond prenosioc, statusna promjena se provodi u skladu sa </w:t>
      </w:r>
      <w:r w:rsidR="000338A0" w:rsidRPr="000338A0">
        <w:t>odredbama od člana 229 do 250 ovog</w:t>
      </w:r>
      <w:r w:rsidRPr="000338A0">
        <w:t xml:space="preserve"> Zakona.</w:t>
      </w:r>
    </w:p>
    <w:p w:rsidR="00496A8A" w:rsidRPr="00C35CB2" w:rsidRDefault="00416277" w:rsidP="00496A8A">
      <w:pPr>
        <w:pStyle w:val="t-9-8"/>
        <w:spacing w:before="0" w:beforeAutospacing="0" w:after="0" w:afterAutospacing="0"/>
        <w:jc w:val="both"/>
      </w:pPr>
      <w:r>
        <w:t>(2) Pri primjeni odredaba ovog</w:t>
      </w:r>
      <w:r w:rsidR="00496A8A" w:rsidRPr="00C35CB2">
        <w:t xml:space="preserve"> Zakona iz stava 1. ovog člana, fond </w:t>
      </w:r>
      <w:r>
        <w:t>primaoc</w:t>
      </w:r>
      <w:r w:rsidR="00496A8A" w:rsidRPr="00C35CB2">
        <w:t xml:space="preserve"> je UCITS fond </w:t>
      </w:r>
      <w:r>
        <w:t>primaoc</w:t>
      </w:r>
      <w:r w:rsidR="00496A8A" w:rsidRPr="00C35CB2">
        <w:t xml:space="preserve"> iz druge države članice.</w:t>
      </w:r>
    </w:p>
    <w:p w:rsidR="00496A8A" w:rsidRPr="00C35CB2" w:rsidRDefault="00496A8A" w:rsidP="00496A8A">
      <w:pPr>
        <w:pStyle w:val="t-9-8"/>
        <w:spacing w:before="0" w:beforeAutospacing="0" w:after="0" w:afterAutospacing="0"/>
        <w:jc w:val="both"/>
      </w:pPr>
      <w:r w:rsidRPr="00C35CB2">
        <w:t xml:space="preserve">(3) Zahtjev za izdavanje odobrenja i prilozi tom zahtjevu moraju biti na crnogorskom jeziku i službenom jeziku matične države članice fonda preuzimaoca, odnosno na jeziku koji odobri nadležno tijelo matične države članice fonda </w:t>
      </w:r>
      <w:r w:rsidR="00416277">
        <w:t>primaoca</w:t>
      </w:r>
      <w:r w:rsidRPr="00C35CB2">
        <w:t>.</w:t>
      </w:r>
    </w:p>
    <w:p w:rsidR="00496A8A" w:rsidRPr="00C35CB2" w:rsidRDefault="00496A8A" w:rsidP="00496A8A">
      <w:pPr>
        <w:pStyle w:val="t-9-8"/>
        <w:spacing w:before="0" w:beforeAutospacing="0" w:after="0" w:afterAutospacing="0"/>
        <w:jc w:val="both"/>
      </w:pPr>
      <w:r w:rsidRPr="00C35CB2">
        <w:t xml:space="preserve">(4) Nezavisno o odredbama stava 1. ovog člana, na određivanje dana obračuna odnosa zamjene i dana sprovođenja statusne promjene na odgovarajući se način primjenjuju propisi koji u matičnoj državi članici fonda </w:t>
      </w:r>
      <w:r w:rsidR="00416277">
        <w:t>primaoca</w:t>
      </w:r>
      <w:r w:rsidRPr="00C35CB2">
        <w:t xml:space="preserve"> uređuju statusne promjene UCITS fondova.</w:t>
      </w:r>
    </w:p>
    <w:p w:rsidR="00496A8A" w:rsidRPr="00C35CB2" w:rsidRDefault="00496A8A" w:rsidP="00496A8A">
      <w:pPr>
        <w:pStyle w:val="t-9-8"/>
        <w:spacing w:before="0" w:beforeAutospacing="0" w:after="0" w:afterAutospacing="0"/>
        <w:jc w:val="both"/>
      </w:pPr>
      <w:r w:rsidRPr="00C35CB2">
        <w:lastRenderedPageBreak/>
        <w:t>(5) Ako UCITS fond iz Crne Gore u statusnoj promjeni sa UCITS fondom iz druge države članice nastupa kao fond prenosioc, Komisija će izdati odobrenje na pripajanje ili spajanje ako su ispunjeni sljedeći uslovi:</w:t>
      </w:r>
    </w:p>
    <w:p w:rsidR="00496A8A" w:rsidRPr="00C35CB2" w:rsidRDefault="00496A8A" w:rsidP="00496A8A">
      <w:pPr>
        <w:pStyle w:val="t-9-8"/>
        <w:spacing w:before="0" w:beforeAutospacing="0" w:after="0" w:afterAutospacing="0"/>
        <w:jc w:val="both"/>
      </w:pPr>
      <w:r w:rsidRPr="00C35CB2">
        <w:t xml:space="preserve">a) pripajanje ili spajanje ispunjava sve uslove </w:t>
      </w:r>
      <w:r w:rsidR="000338A0">
        <w:t xml:space="preserve">iz odredbi </w:t>
      </w:r>
      <w:r w:rsidR="000338A0" w:rsidRPr="000338A0">
        <w:t>od člana 229 do 250 ovog Zakona</w:t>
      </w:r>
    </w:p>
    <w:p w:rsidR="00496A8A" w:rsidRPr="00C35CB2" w:rsidRDefault="00496A8A" w:rsidP="00496A8A">
      <w:pPr>
        <w:pStyle w:val="t-9-8"/>
        <w:spacing w:before="0" w:beforeAutospacing="0" w:after="0" w:afterAutospacing="0"/>
        <w:jc w:val="both"/>
      </w:pPr>
      <w:r w:rsidRPr="00C35CB2">
        <w:t xml:space="preserve">b) UCITS fond iz druge države članice koji nastupa kao fond </w:t>
      </w:r>
      <w:r w:rsidR="00416277">
        <w:t>primaoc</w:t>
      </w:r>
      <w:r w:rsidRPr="00C35CB2">
        <w:t xml:space="preserve"> </w:t>
      </w:r>
      <w:r w:rsidR="00416277">
        <w:t xml:space="preserve">je </w:t>
      </w:r>
      <w:r w:rsidRPr="00C35CB2">
        <w:t>ovlaš</w:t>
      </w:r>
      <w:r w:rsidR="00416277">
        <w:t>ćen da trguje</w:t>
      </w:r>
      <w:r w:rsidRPr="00C35CB2">
        <w:t xml:space="preserve"> udjelima u Crnoj Gori i drugim državama članicama u kojima je fond prenosioc iz Crne Gore ovlašćen trgovati i</w:t>
      </w:r>
    </w:p>
    <w:p w:rsidR="00496A8A" w:rsidRPr="00C35CB2" w:rsidRDefault="00496A8A" w:rsidP="00496A8A">
      <w:pPr>
        <w:pStyle w:val="t-9-8"/>
        <w:spacing w:before="0" w:beforeAutospacing="0" w:after="0" w:afterAutospacing="0"/>
        <w:jc w:val="both"/>
      </w:pPr>
      <w:r w:rsidRPr="00C35CB2">
        <w:t xml:space="preserve">c) Komisija i nadležno tijelo matične države članice fonda preuzimaoca smatraju prikladnima informacije o statusnoj promjeni koje će se dostaviti investitorima ili nije primljeno obavještenje društva za upravljanje fondom </w:t>
      </w:r>
      <w:r w:rsidR="00416277">
        <w:t>primaocem</w:t>
      </w:r>
      <w:r w:rsidRPr="00C35CB2">
        <w:t xml:space="preserve"> kako je informacije o statusnoj promjeni potrebno izmijeniti ili dopuniti, u </w:t>
      </w:r>
      <w:r w:rsidRPr="00416277">
        <w:t xml:space="preserve">skladu sa člankom </w:t>
      </w:r>
      <w:r w:rsidR="009E444F">
        <w:t>255</w:t>
      </w:r>
      <w:r w:rsidR="00416277" w:rsidRPr="00416277">
        <w:t xml:space="preserve"> </w:t>
      </w:r>
      <w:r w:rsidRPr="00416277">
        <w:t>stavom 4. ovog Zakona.</w:t>
      </w:r>
    </w:p>
    <w:p w:rsidR="00496A8A" w:rsidRPr="00C35CB2" w:rsidRDefault="00496A8A" w:rsidP="00496A8A">
      <w:pPr>
        <w:pStyle w:val="t-9-8"/>
        <w:spacing w:before="0" w:beforeAutospacing="0" w:after="0" w:afterAutospacing="0"/>
        <w:jc w:val="both"/>
      </w:pPr>
      <w:r w:rsidRPr="00C35CB2">
        <w:t xml:space="preserve">(6) Komisija će o odluci iz stava 5. ovog člana obavijestiti nadležno tijelo matične države članice UCITS fonda koji u statusnoj promjeni nastupa kao fond </w:t>
      </w:r>
      <w:r w:rsidR="00416277">
        <w:t>primaoc.</w:t>
      </w:r>
    </w:p>
    <w:p w:rsidR="00254301" w:rsidRDefault="00254301" w:rsidP="00C4595D">
      <w:pPr>
        <w:pStyle w:val="t-10-9-kurz-s"/>
        <w:spacing w:before="0" w:beforeAutospacing="0" w:after="0" w:afterAutospacing="0"/>
        <w:rPr>
          <w:b/>
        </w:rPr>
      </w:pPr>
    </w:p>
    <w:p w:rsidR="00B20D87" w:rsidRPr="00C35CB2" w:rsidRDefault="00B20D87" w:rsidP="00B20D87">
      <w:pPr>
        <w:pStyle w:val="t-10-9-kurz-s"/>
        <w:spacing w:before="0" w:beforeAutospacing="0" w:after="0" w:afterAutospacing="0"/>
        <w:jc w:val="center"/>
        <w:rPr>
          <w:b/>
        </w:rPr>
      </w:pPr>
      <w:r w:rsidRPr="00C35CB2">
        <w:rPr>
          <w:b/>
        </w:rPr>
        <w:t>Važne informacije o statusnoj promjeni</w:t>
      </w:r>
    </w:p>
    <w:p w:rsidR="00B20D87" w:rsidRPr="00C35CB2" w:rsidRDefault="00837805" w:rsidP="00B20D87">
      <w:pPr>
        <w:pStyle w:val="clanak"/>
        <w:spacing w:before="0" w:beforeAutospacing="0" w:after="0" w:afterAutospacing="0"/>
        <w:jc w:val="center"/>
        <w:rPr>
          <w:b/>
        </w:rPr>
      </w:pPr>
      <w:r>
        <w:rPr>
          <w:b/>
        </w:rPr>
        <w:t>Član</w:t>
      </w:r>
      <w:r w:rsidR="009632A0">
        <w:rPr>
          <w:b/>
        </w:rPr>
        <w:t xml:space="preserve"> </w:t>
      </w:r>
      <w:r w:rsidR="006F268D">
        <w:rPr>
          <w:b/>
        </w:rPr>
        <w:t>255</w:t>
      </w:r>
      <w:r w:rsidR="00B20D87" w:rsidRPr="00C35CB2">
        <w:rPr>
          <w:b/>
        </w:rPr>
        <w:t>.</w:t>
      </w:r>
    </w:p>
    <w:p w:rsidR="00B20D87" w:rsidRPr="00C35CB2" w:rsidRDefault="00B20D87" w:rsidP="00B20D87">
      <w:pPr>
        <w:pStyle w:val="t-9-8"/>
        <w:spacing w:before="0" w:beforeAutospacing="0" w:after="0" w:afterAutospacing="0"/>
        <w:jc w:val="both"/>
      </w:pPr>
    </w:p>
    <w:p w:rsidR="00496A8A" w:rsidRPr="00C35CB2" w:rsidRDefault="00496A8A" w:rsidP="00496A8A">
      <w:pPr>
        <w:pStyle w:val="t-9-8"/>
        <w:spacing w:before="0" w:beforeAutospacing="0" w:after="0" w:afterAutospacing="0"/>
        <w:jc w:val="both"/>
      </w:pPr>
      <w:r w:rsidRPr="00C35CB2">
        <w:t xml:space="preserve">(1) Komisija će potpuni zahtjev za izdavanje saglasnosti za statusnu promjenu, podnesen u skladu sa odredbama </w:t>
      </w:r>
      <w:r w:rsidRPr="000B3A4B">
        <w:t xml:space="preserve">člana </w:t>
      </w:r>
      <w:r w:rsidR="009E444F">
        <w:t>231</w:t>
      </w:r>
      <w:r w:rsidRPr="000B3A4B">
        <w:t>. ovog Zakona,</w:t>
      </w:r>
      <w:r w:rsidRPr="00C35CB2">
        <w:t xml:space="preserve"> bez odlaganja proslijediti nadležnom tijelu matične države članice fonda preuzimaoca.</w:t>
      </w:r>
    </w:p>
    <w:p w:rsidR="00496A8A" w:rsidRPr="00C35CB2" w:rsidRDefault="00496A8A" w:rsidP="00496A8A">
      <w:pPr>
        <w:pStyle w:val="t-9-8"/>
        <w:spacing w:before="0" w:beforeAutospacing="0" w:after="0" w:afterAutospacing="0"/>
        <w:jc w:val="both"/>
      </w:pPr>
      <w:r w:rsidRPr="00C35CB2">
        <w:t xml:space="preserve">(2) Ako nadležno tijelo matične države članice fonda </w:t>
      </w:r>
      <w:r w:rsidR="000B3A4B">
        <w:t>primaoca</w:t>
      </w:r>
      <w:r w:rsidRPr="00C35CB2">
        <w:t>, u roku od 15 radnih dana od prijema potpunog</w:t>
      </w:r>
      <w:r w:rsidR="000B3A4B">
        <w:t xml:space="preserve"> zahtjeva iz stava 1. ovog član</w:t>
      </w:r>
      <w:r w:rsidRPr="00C35CB2">
        <w:t xml:space="preserve">a, obavijesti Komisiju da je potrebno da društvo za upravljanje fondom </w:t>
      </w:r>
      <w:r w:rsidR="000B3A4B">
        <w:t>primaocem</w:t>
      </w:r>
      <w:r w:rsidRPr="00C35CB2">
        <w:t xml:space="preserve"> izvrši izmjenu ili dopunu informacija o statusnoj promjeni koje će se dostaviti investitorima fonda </w:t>
      </w:r>
      <w:r w:rsidR="000B3A4B">
        <w:t>primaoca</w:t>
      </w:r>
      <w:r w:rsidRPr="00C35CB2">
        <w:t xml:space="preserve">, Komisija može odlučiti o izdavanju saglasnosti za statusnu promjenu fondu prenosiocu nakon što je nadležno tijelo matične države članice fonda </w:t>
      </w:r>
      <w:r w:rsidR="000B3A4B">
        <w:t>primaoca</w:t>
      </w:r>
      <w:r w:rsidRPr="00C35CB2">
        <w:t xml:space="preserve"> obavijesti jesu li izmjene ili dopune informacija </w:t>
      </w:r>
      <w:r w:rsidRPr="000B3A4B">
        <w:t>prikladne</w:t>
      </w:r>
      <w:r w:rsidRPr="00C35CB2">
        <w:t>.</w:t>
      </w:r>
    </w:p>
    <w:p w:rsidR="00496A8A" w:rsidRPr="00C35CB2" w:rsidRDefault="00496A8A" w:rsidP="00496A8A">
      <w:pPr>
        <w:pStyle w:val="t-9-8"/>
        <w:spacing w:before="0" w:beforeAutospacing="0" w:after="0" w:afterAutospacing="0"/>
        <w:jc w:val="both"/>
      </w:pPr>
      <w:r w:rsidRPr="00C35CB2">
        <w:t xml:space="preserve">(3) Ako nadležno tijelo matične države članice fonda </w:t>
      </w:r>
      <w:r w:rsidR="000B3A4B">
        <w:t>primaoca</w:t>
      </w:r>
      <w:r w:rsidRPr="00C35CB2">
        <w:t xml:space="preserve"> Komisiju obavijesti da izmjene ili dopune informacija nisu prikladne, Komisija će odbiti zahtjev za izdavanje saglasnosti za statusnu promjenu.</w:t>
      </w:r>
    </w:p>
    <w:p w:rsidR="00496A8A" w:rsidRPr="00C35CB2" w:rsidRDefault="00496A8A" w:rsidP="00496A8A">
      <w:pPr>
        <w:pStyle w:val="t-9-8"/>
        <w:spacing w:before="0" w:beforeAutospacing="0" w:after="0" w:afterAutospacing="0"/>
        <w:jc w:val="both"/>
      </w:pPr>
      <w:r w:rsidRPr="00C35CB2">
        <w:t>(4) Ako nadležno tijelo matične države članice fonda preuzimaoca, u roku od 15 radnih dana od prijema potpunog zahtjeva iz stava 1. ovog člana, ne dostavi Komisiji obav</w:t>
      </w:r>
      <w:r w:rsidR="000B3A4B">
        <w:t>ještenje iz stava 2 ovoga člana</w:t>
      </w:r>
      <w:r w:rsidRPr="00C35CB2">
        <w:t xml:space="preserve">, smatra se da su te informacije o statusnoj promjeni </w:t>
      </w:r>
      <w:r w:rsidR="000B3A4B">
        <w:t>prikladne</w:t>
      </w:r>
      <w:r w:rsidRPr="00C35CB2">
        <w:t>.</w:t>
      </w:r>
    </w:p>
    <w:p w:rsidR="00E073D9" w:rsidRDefault="00E073D9" w:rsidP="00293547">
      <w:pPr>
        <w:pStyle w:val="NoSpacing"/>
      </w:pPr>
    </w:p>
    <w:p w:rsidR="00E073D9" w:rsidRPr="00293547" w:rsidRDefault="00E073D9" w:rsidP="00293547">
      <w:pPr>
        <w:pStyle w:val="NoSpacing"/>
      </w:pPr>
    </w:p>
    <w:p w:rsidR="00780A5A" w:rsidRPr="00780A5A" w:rsidRDefault="00420DA2" w:rsidP="00026F2C">
      <w:pPr>
        <w:spacing w:after="0" w:line="240" w:lineRule="auto"/>
        <w:jc w:val="center"/>
        <w:rPr>
          <w:rFonts w:ascii="Times New Roman" w:eastAsia="Times New Roman" w:hAnsi="Times New Roman" w:cs="Times New Roman"/>
          <w:b/>
          <w:color w:val="000000"/>
          <w:sz w:val="24"/>
          <w:szCs w:val="24"/>
          <w:lang w:eastAsia="hr-HR"/>
        </w:rPr>
      </w:pPr>
      <w:r w:rsidRPr="00780A5A">
        <w:rPr>
          <w:rFonts w:ascii="Times New Roman" w:eastAsia="Times New Roman" w:hAnsi="Times New Roman" w:cs="Times New Roman"/>
          <w:b/>
          <w:color w:val="000000"/>
          <w:sz w:val="24"/>
          <w:szCs w:val="24"/>
          <w:lang w:eastAsia="hr-HR"/>
        </w:rPr>
        <w:t>DIO</w:t>
      </w:r>
      <w:r w:rsidR="00026F2C" w:rsidRPr="00780A5A">
        <w:rPr>
          <w:rFonts w:ascii="Times New Roman" w:eastAsia="Times New Roman" w:hAnsi="Times New Roman" w:cs="Times New Roman"/>
          <w:b/>
          <w:color w:val="000000"/>
          <w:sz w:val="24"/>
          <w:szCs w:val="24"/>
          <w:lang w:eastAsia="hr-HR"/>
        </w:rPr>
        <w:t xml:space="preserve"> XI</w:t>
      </w:r>
      <w:r w:rsidR="00780A5A" w:rsidRPr="00780A5A">
        <w:rPr>
          <w:rFonts w:ascii="Times New Roman" w:eastAsia="Times New Roman" w:hAnsi="Times New Roman" w:cs="Times New Roman"/>
          <w:b/>
          <w:color w:val="000000"/>
          <w:sz w:val="24"/>
          <w:szCs w:val="24"/>
          <w:lang w:eastAsia="hr-HR"/>
        </w:rPr>
        <w:t xml:space="preserve">I </w:t>
      </w:r>
    </w:p>
    <w:p w:rsidR="00420DA2" w:rsidRPr="00780A5A" w:rsidRDefault="00420DA2" w:rsidP="00026F2C">
      <w:pPr>
        <w:spacing w:after="0" w:line="240" w:lineRule="auto"/>
        <w:jc w:val="center"/>
        <w:rPr>
          <w:rFonts w:ascii="Times New Roman" w:eastAsia="Times New Roman" w:hAnsi="Times New Roman" w:cs="Times New Roman"/>
          <w:b/>
          <w:color w:val="000000"/>
          <w:sz w:val="24"/>
          <w:szCs w:val="24"/>
          <w:lang w:eastAsia="hr-HR"/>
        </w:rPr>
      </w:pPr>
      <w:r w:rsidRPr="00780A5A">
        <w:rPr>
          <w:rFonts w:ascii="Times New Roman" w:eastAsia="Times New Roman" w:hAnsi="Times New Roman" w:cs="Times New Roman"/>
          <w:b/>
          <w:color w:val="000000"/>
          <w:sz w:val="24"/>
          <w:szCs w:val="24"/>
          <w:lang w:eastAsia="hr-HR"/>
        </w:rPr>
        <w:t xml:space="preserve"> </w:t>
      </w:r>
      <w:r w:rsidR="00026F2C" w:rsidRPr="00780A5A">
        <w:rPr>
          <w:rFonts w:ascii="Times New Roman" w:eastAsia="Times New Roman" w:hAnsi="Times New Roman" w:cs="Times New Roman"/>
          <w:b/>
          <w:color w:val="000000"/>
          <w:sz w:val="24"/>
          <w:szCs w:val="24"/>
          <w:lang w:eastAsia="hr-HR"/>
        </w:rPr>
        <w:t xml:space="preserve">        </w:t>
      </w:r>
      <w:r w:rsidR="007E0EB1">
        <w:rPr>
          <w:rFonts w:ascii="Times New Roman" w:eastAsia="Times New Roman" w:hAnsi="Times New Roman" w:cs="Times New Roman"/>
          <w:b/>
          <w:color w:val="000000"/>
          <w:sz w:val="24"/>
          <w:szCs w:val="24"/>
          <w:lang w:eastAsia="hr-HR"/>
        </w:rPr>
        <w:t xml:space="preserve">CENTRALNI FOND I FOND ULAGAČ </w:t>
      </w:r>
      <w:r w:rsidRPr="00780A5A">
        <w:rPr>
          <w:rFonts w:ascii="Times New Roman" w:eastAsia="Times New Roman" w:hAnsi="Times New Roman" w:cs="Times New Roman"/>
          <w:b/>
          <w:color w:val="000000"/>
          <w:sz w:val="24"/>
          <w:szCs w:val="24"/>
          <w:lang w:eastAsia="hr-HR"/>
        </w:rPr>
        <w:t xml:space="preserve">MASTER-FEEDER STRUKTURE </w:t>
      </w:r>
    </w:p>
    <w:p w:rsidR="00420DA2" w:rsidRPr="00402A1F" w:rsidRDefault="00420DA2" w:rsidP="00420DA2">
      <w:pPr>
        <w:spacing w:after="0" w:line="240" w:lineRule="auto"/>
        <w:jc w:val="both"/>
        <w:rPr>
          <w:rFonts w:ascii="Times New Roman" w:eastAsia="Times New Roman" w:hAnsi="Times New Roman" w:cs="Times New Roman"/>
          <w:color w:val="000000"/>
          <w:sz w:val="24"/>
          <w:szCs w:val="24"/>
          <w:lang w:eastAsia="hr-HR"/>
        </w:rPr>
      </w:pPr>
    </w:p>
    <w:p w:rsidR="00420DA2" w:rsidRPr="00551751" w:rsidRDefault="00420DA2" w:rsidP="00551751">
      <w:pPr>
        <w:pStyle w:val="NoSpacing"/>
        <w:jc w:val="center"/>
        <w:rPr>
          <w:rFonts w:ascii="Times New Roman" w:hAnsi="Times New Roman" w:cs="Times New Roman"/>
          <w:b/>
          <w:sz w:val="24"/>
          <w:szCs w:val="24"/>
          <w:lang w:eastAsia="hr-HR"/>
        </w:rPr>
      </w:pPr>
      <w:r w:rsidRPr="00551751">
        <w:rPr>
          <w:rFonts w:ascii="Times New Roman" w:hAnsi="Times New Roman" w:cs="Times New Roman"/>
          <w:b/>
          <w:sz w:val="24"/>
          <w:szCs w:val="24"/>
          <w:lang w:eastAsia="hr-HR"/>
        </w:rPr>
        <w:t>Obim ulaganja</w:t>
      </w:r>
    </w:p>
    <w:p w:rsidR="00420DA2" w:rsidRPr="00551751" w:rsidRDefault="00420DA2" w:rsidP="00551751">
      <w:pPr>
        <w:pStyle w:val="NoSpacing"/>
        <w:jc w:val="center"/>
        <w:rPr>
          <w:rFonts w:ascii="Times New Roman" w:hAnsi="Times New Roman" w:cs="Times New Roman"/>
          <w:b/>
          <w:sz w:val="24"/>
          <w:szCs w:val="24"/>
          <w:lang w:eastAsia="hr-HR"/>
        </w:rPr>
      </w:pPr>
      <w:r w:rsidRPr="00551751">
        <w:rPr>
          <w:rFonts w:ascii="Times New Roman" w:hAnsi="Times New Roman" w:cs="Times New Roman"/>
          <w:b/>
          <w:sz w:val="24"/>
          <w:szCs w:val="24"/>
          <w:lang w:eastAsia="hr-HR"/>
        </w:rPr>
        <w:t xml:space="preserve">Član </w:t>
      </w:r>
      <w:r w:rsidR="006F268D">
        <w:rPr>
          <w:rFonts w:ascii="Times New Roman" w:hAnsi="Times New Roman" w:cs="Times New Roman"/>
          <w:b/>
          <w:sz w:val="24"/>
          <w:szCs w:val="24"/>
          <w:lang w:eastAsia="hr-HR"/>
        </w:rPr>
        <w:t>256</w:t>
      </w:r>
      <w:r w:rsidR="006C5C5E" w:rsidRPr="00551751">
        <w:rPr>
          <w:rFonts w:ascii="Times New Roman" w:hAnsi="Times New Roman" w:cs="Times New Roman"/>
          <w:b/>
          <w:sz w:val="24"/>
          <w:szCs w:val="24"/>
          <w:lang w:eastAsia="hr-HR"/>
        </w:rPr>
        <w:t>.</w:t>
      </w:r>
    </w:p>
    <w:p w:rsidR="006C5C5E" w:rsidRPr="00402A1F" w:rsidRDefault="006C5C5E" w:rsidP="006C5C5E">
      <w:pPr>
        <w:pStyle w:val="NoSpacing"/>
        <w:rPr>
          <w:lang w:eastAsia="hr-HR"/>
        </w:rPr>
      </w:pPr>
    </w:p>
    <w:p w:rsidR="00420DA2" w:rsidRPr="00551751" w:rsidRDefault="00420DA2" w:rsidP="00551751">
      <w:pPr>
        <w:pStyle w:val="NoSpacing"/>
        <w:jc w:val="both"/>
        <w:rPr>
          <w:rFonts w:ascii="Times New Roman" w:hAnsi="Times New Roman" w:cs="Times New Roman"/>
          <w:sz w:val="24"/>
          <w:szCs w:val="24"/>
          <w:lang w:eastAsia="hr-HR"/>
        </w:rPr>
      </w:pPr>
      <w:r w:rsidRPr="00402A1F">
        <w:rPr>
          <w:lang w:eastAsia="hr-HR"/>
        </w:rPr>
        <w:t>(</w:t>
      </w:r>
      <w:r w:rsidRPr="00551751">
        <w:rPr>
          <w:rFonts w:ascii="Times New Roman" w:hAnsi="Times New Roman" w:cs="Times New Roman"/>
          <w:sz w:val="24"/>
          <w:szCs w:val="24"/>
          <w:lang w:eastAsia="hr-HR"/>
        </w:rPr>
        <w:t xml:space="preserve">1) UCITS fond ulagač (u daljem tekstu: fond ulagač) je fond ili investicioni odsjek koji ima saglasnost Komisije za ulaganje, na osnovu odstupanja od </w:t>
      </w:r>
      <w:r w:rsidRPr="00D05815">
        <w:rPr>
          <w:rFonts w:ascii="Times New Roman" w:hAnsi="Times New Roman" w:cs="Times New Roman"/>
          <w:sz w:val="24"/>
          <w:szCs w:val="24"/>
          <w:lang w:eastAsia="hr-HR"/>
        </w:rPr>
        <w:t xml:space="preserve">člana </w:t>
      </w:r>
      <w:r w:rsidR="00D05815" w:rsidRPr="00B0741C">
        <w:rPr>
          <w:rFonts w:ascii="Times New Roman" w:hAnsi="Times New Roman" w:cs="Times New Roman"/>
          <w:sz w:val="24"/>
          <w:szCs w:val="24"/>
          <w:lang w:eastAsia="hr-HR"/>
        </w:rPr>
        <w:t>2</w:t>
      </w:r>
      <w:r w:rsidRPr="00B0741C">
        <w:rPr>
          <w:rFonts w:ascii="Times New Roman" w:hAnsi="Times New Roman" w:cs="Times New Roman"/>
          <w:sz w:val="24"/>
          <w:szCs w:val="24"/>
          <w:lang w:eastAsia="hr-HR"/>
        </w:rPr>
        <w:t xml:space="preserve"> stav </w:t>
      </w:r>
      <w:r w:rsidR="00D05815" w:rsidRPr="00B0741C">
        <w:rPr>
          <w:rFonts w:ascii="Times New Roman" w:hAnsi="Times New Roman" w:cs="Times New Roman"/>
          <w:sz w:val="24"/>
          <w:szCs w:val="24"/>
          <w:lang w:eastAsia="hr-HR"/>
        </w:rPr>
        <w:t>1 tačka 2</w:t>
      </w:r>
      <w:r w:rsidRPr="00B0741C">
        <w:rPr>
          <w:rFonts w:ascii="Times New Roman" w:hAnsi="Times New Roman" w:cs="Times New Roman"/>
          <w:sz w:val="24"/>
          <w:szCs w:val="24"/>
          <w:lang w:eastAsia="hr-HR"/>
        </w:rPr>
        <w:t>,</w:t>
      </w:r>
      <w:r w:rsidR="00D05815">
        <w:rPr>
          <w:rFonts w:ascii="Times New Roman" w:hAnsi="Times New Roman" w:cs="Times New Roman"/>
          <w:sz w:val="24"/>
          <w:szCs w:val="24"/>
          <w:lang w:eastAsia="hr-HR"/>
        </w:rPr>
        <w:t xml:space="preserve"> i</w:t>
      </w:r>
      <w:r w:rsidRPr="00D05815">
        <w:rPr>
          <w:rFonts w:ascii="Times New Roman" w:hAnsi="Times New Roman" w:cs="Times New Roman"/>
          <w:sz w:val="24"/>
          <w:szCs w:val="24"/>
          <w:lang w:eastAsia="hr-HR"/>
        </w:rPr>
        <w:t xml:space="preserve"> čl. </w:t>
      </w:r>
      <w:r w:rsidR="004C4761">
        <w:rPr>
          <w:rFonts w:ascii="Times New Roman" w:hAnsi="Times New Roman" w:cs="Times New Roman"/>
          <w:sz w:val="24"/>
          <w:szCs w:val="24"/>
          <w:lang w:eastAsia="hr-HR"/>
        </w:rPr>
        <w:t>207</w:t>
      </w:r>
      <w:r w:rsidR="004C4761" w:rsidRPr="004C4761">
        <w:rPr>
          <w:rFonts w:ascii="Times New Roman" w:hAnsi="Times New Roman" w:cs="Times New Roman"/>
          <w:sz w:val="24"/>
          <w:szCs w:val="24"/>
          <w:lang w:eastAsia="hr-HR"/>
        </w:rPr>
        <w:t xml:space="preserve">, </w:t>
      </w:r>
      <w:r w:rsidR="004C4761">
        <w:rPr>
          <w:rFonts w:ascii="Times New Roman" w:hAnsi="Times New Roman" w:cs="Times New Roman"/>
          <w:sz w:val="24"/>
          <w:szCs w:val="24"/>
          <w:lang w:eastAsia="hr-HR"/>
        </w:rPr>
        <w:t>209</w:t>
      </w:r>
      <w:r w:rsidR="004C4761" w:rsidRPr="004C4761">
        <w:rPr>
          <w:rFonts w:ascii="Times New Roman" w:hAnsi="Times New Roman" w:cs="Times New Roman"/>
          <w:sz w:val="24"/>
          <w:szCs w:val="24"/>
          <w:lang w:eastAsia="hr-HR"/>
        </w:rPr>
        <w:t xml:space="preserve">, </w:t>
      </w:r>
      <w:r w:rsidR="004C4761">
        <w:rPr>
          <w:rFonts w:ascii="Times New Roman" w:hAnsi="Times New Roman" w:cs="Times New Roman"/>
          <w:sz w:val="24"/>
          <w:szCs w:val="24"/>
          <w:lang w:eastAsia="hr-HR"/>
        </w:rPr>
        <w:t xml:space="preserve">212 i 213 </w:t>
      </w:r>
      <w:r w:rsidR="004C4761" w:rsidRPr="004C4761">
        <w:rPr>
          <w:rFonts w:ascii="Times New Roman" w:hAnsi="Times New Roman" w:cs="Times New Roman"/>
          <w:sz w:val="24"/>
          <w:szCs w:val="24"/>
          <w:lang w:eastAsia="hr-HR"/>
        </w:rPr>
        <w:t>ovoga Zakona</w:t>
      </w:r>
      <w:r w:rsidRPr="00551751">
        <w:rPr>
          <w:rFonts w:ascii="Times New Roman" w:hAnsi="Times New Roman" w:cs="Times New Roman"/>
          <w:sz w:val="24"/>
          <w:szCs w:val="24"/>
          <w:lang w:eastAsia="hr-HR"/>
        </w:rPr>
        <w:t>, najmanje 85% svoje imovine u udjele drugog fonda ili njegovog investicionog odsjeka (u daljem tekstu: centralni fond ).</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(2) Fond ulagač može držati do 15% svoje imovine u:</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1) dodatnim likvidnim sredstvima u skladu </w:t>
      </w:r>
      <w:r w:rsidRPr="00A37333">
        <w:rPr>
          <w:rFonts w:ascii="Times New Roman" w:hAnsi="Times New Roman" w:cs="Times New Roman"/>
          <w:sz w:val="24"/>
          <w:szCs w:val="24"/>
          <w:lang w:eastAsia="hr-HR"/>
        </w:rPr>
        <w:t xml:space="preserve">sa članom </w:t>
      </w:r>
      <w:r w:rsidR="00A37333" w:rsidRPr="00A37333">
        <w:rPr>
          <w:rFonts w:ascii="Times New Roman" w:hAnsi="Times New Roman" w:cs="Times New Roman"/>
          <w:sz w:val="24"/>
          <w:szCs w:val="24"/>
          <w:lang w:eastAsia="hr-HR"/>
        </w:rPr>
        <w:t>207</w:t>
      </w:r>
      <w:r w:rsidRPr="00A37333">
        <w:rPr>
          <w:rFonts w:ascii="Times New Roman" w:hAnsi="Times New Roman" w:cs="Times New Roman"/>
          <w:sz w:val="24"/>
          <w:szCs w:val="24"/>
          <w:lang w:eastAsia="hr-HR"/>
        </w:rPr>
        <w:t xml:space="preserve"> stav 3 ovog zakona;</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lastRenderedPageBreak/>
        <w:t xml:space="preserve">   2) derivativnim finansijskim instrumentima, koji se mogu koristiti samo u svrhu zaštite od rizika, u skladu sa </w:t>
      </w:r>
      <w:r w:rsidRPr="00A37333">
        <w:rPr>
          <w:rFonts w:ascii="Times New Roman" w:hAnsi="Times New Roman" w:cs="Times New Roman"/>
          <w:sz w:val="24"/>
          <w:szCs w:val="24"/>
          <w:lang w:eastAsia="hr-HR"/>
        </w:rPr>
        <w:t xml:space="preserve">članom </w:t>
      </w:r>
      <w:r w:rsidR="00A37333" w:rsidRPr="00A37333">
        <w:rPr>
          <w:rFonts w:ascii="Times New Roman" w:hAnsi="Times New Roman" w:cs="Times New Roman"/>
          <w:sz w:val="24"/>
          <w:szCs w:val="24"/>
          <w:lang w:eastAsia="hr-HR"/>
        </w:rPr>
        <w:t>207</w:t>
      </w:r>
      <w:r w:rsidRPr="00A37333">
        <w:rPr>
          <w:rFonts w:ascii="Times New Roman" w:hAnsi="Times New Roman" w:cs="Times New Roman"/>
          <w:sz w:val="24"/>
          <w:szCs w:val="24"/>
          <w:lang w:eastAsia="hr-HR"/>
        </w:rPr>
        <w:t xml:space="preserve"> stav 1 tačka 5 ovog zakona</w:t>
      </w:r>
      <w:r w:rsidRPr="00551751">
        <w:rPr>
          <w:rFonts w:ascii="Times New Roman" w:hAnsi="Times New Roman" w:cs="Times New Roman"/>
          <w:sz w:val="24"/>
          <w:szCs w:val="24"/>
          <w:lang w:eastAsia="hr-HR"/>
        </w:rPr>
        <w:t>.</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(3) Fond ulagač dužan je da radi održavanja svoje ukupne izloženosti u granicama utvrđenim članom </w:t>
      </w:r>
      <w:r w:rsidR="00A37333" w:rsidRPr="00A37333">
        <w:rPr>
          <w:rFonts w:ascii="Times New Roman" w:hAnsi="Times New Roman" w:cs="Times New Roman"/>
          <w:sz w:val="24"/>
          <w:szCs w:val="24"/>
          <w:lang w:eastAsia="hr-HR"/>
        </w:rPr>
        <w:t>208</w:t>
      </w:r>
      <w:r w:rsidRPr="00A37333">
        <w:rPr>
          <w:rFonts w:ascii="Times New Roman" w:hAnsi="Times New Roman" w:cs="Times New Roman"/>
          <w:sz w:val="24"/>
          <w:szCs w:val="24"/>
          <w:lang w:eastAsia="hr-HR"/>
        </w:rPr>
        <w:t xml:space="preserve"> stav 3</w:t>
      </w:r>
      <w:r w:rsidRPr="00551751">
        <w:rPr>
          <w:rFonts w:ascii="Times New Roman" w:hAnsi="Times New Roman" w:cs="Times New Roman"/>
          <w:sz w:val="24"/>
          <w:szCs w:val="24"/>
          <w:lang w:eastAsia="hr-HR"/>
        </w:rPr>
        <w:t xml:space="preserve"> ovog zakona obračunava svoju ukupnu izloženost riziku po derivativnim finansijskim instrumentima, kombinacijom svoje neposredne izloženosti prema stavu 2 tačka 2 ovog člana sa:</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1) stvarnom izloženošću centralnog fonda po derivativnim finansijskim instrumentima, srazmjerno učešću napajajućeg fonda u centralnom fondu ili</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2) najvećom potencijalnom ukupnom izloženošću centralnog fonda po derivativnim finansijskim instrumentima utvrđenom prospektom centralnog fonda, srazmjerno učešću napajajućeg fonda u centralnom fondu.</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(4) Centralni fond je fond ili njegov investicioni odsjek, koji:</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1) među vlasnicima udjela ima barem jedan fond ulagač;</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2) koji nije sam fond ulagač i</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3) ne posjeduje udjele u fondu ulagaču.</w:t>
      </w:r>
    </w:p>
    <w:p w:rsidR="00420DA2" w:rsidRPr="00551751" w:rsidRDefault="00420DA2" w:rsidP="00551751">
      <w:pPr>
        <w:pStyle w:val="NoSpacing"/>
        <w:jc w:val="both"/>
        <w:rPr>
          <w:rFonts w:ascii="Times New Roman" w:hAnsi="Times New Roman" w:cs="Times New Roman"/>
          <w:bCs/>
          <w:sz w:val="24"/>
          <w:szCs w:val="24"/>
          <w:lang w:eastAsia="hr-HR"/>
        </w:rPr>
      </w:pPr>
      <w:r w:rsidRPr="00551751">
        <w:rPr>
          <w:rFonts w:ascii="Times New Roman" w:hAnsi="Times New Roman" w:cs="Times New Roman"/>
          <w:bCs/>
          <w:sz w:val="24"/>
          <w:szCs w:val="24"/>
          <w:lang w:eastAsia="hr-HR"/>
        </w:rPr>
        <w:t xml:space="preserve">(5) Ako centralni fond ima najmanje dva fonda ulagača, društvo za upravljanje centralnim fondom može odrediti da udjele u centralnom fondu ne nudi javnom ponudom, nezavisno od odredbe </w:t>
      </w:r>
      <w:r w:rsidR="00AD3259" w:rsidRPr="00AD3259">
        <w:rPr>
          <w:rFonts w:ascii="Times New Roman" w:hAnsi="Times New Roman" w:cs="Times New Roman"/>
          <w:bCs/>
          <w:sz w:val="24"/>
          <w:szCs w:val="24"/>
          <w:lang w:eastAsia="hr-HR"/>
        </w:rPr>
        <w:t>člana 2</w:t>
      </w:r>
      <w:r w:rsidRPr="00AD3259">
        <w:rPr>
          <w:rFonts w:ascii="Times New Roman" w:hAnsi="Times New Roman" w:cs="Times New Roman"/>
          <w:bCs/>
          <w:sz w:val="24"/>
          <w:szCs w:val="24"/>
          <w:lang w:eastAsia="hr-HR"/>
        </w:rPr>
        <w:t>. stav 1. tačke 2. podtačke a) ovoga Zakona.</w:t>
      </w:r>
    </w:p>
    <w:p w:rsidR="00420DA2" w:rsidRPr="00551751" w:rsidRDefault="00420DA2" w:rsidP="00551751">
      <w:pPr>
        <w:pStyle w:val="NoSpacing"/>
        <w:jc w:val="both"/>
        <w:rPr>
          <w:rFonts w:ascii="Times New Roman" w:hAnsi="Times New Roman" w:cs="Times New Roman"/>
          <w:bCs/>
          <w:sz w:val="24"/>
          <w:szCs w:val="24"/>
          <w:lang w:eastAsia="hr-HR"/>
        </w:rPr>
      </w:pPr>
      <w:r w:rsidRPr="00551751">
        <w:rPr>
          <w:rFonts w:ascii="Times New Roman" w:hAnsi="Times New Roman" w:cs="Times New Roman"/>
          <w:bCs/>
          <w:sz w:val="24"/>
          <w:szCs w:val="24"/>
          <w:lang w:eastAsia="hr-HR"/>
        </w:rPr>
        <w:t xml:space="preserve">(6) Na centralni fond iz Crne Gore koji na području države članice ne prikuplja sredstva javnom ponudom udjela, već ima samo jedan ili više fondova ulagača iz države članice, ne primjenjuju se odredbe </w:t>
      </w:r>
      <w:r w:rsidRPr="00753DF0">
        <w:rPr>
          <w:rFonts w:ascii="Times New Roman" w:hAnsi="Times New Roman" w:cs="Times New Roman"/>
          <w:bCs/>
          <w:sz w:val="24"/>
          <w:szCs w:val="24"/>
          <w:lang w:eastAsia="hr-HR"/>
        </w:rPr>
        <w:t xml:space="preserve">dijela šestoga </w:t>
      </w:r>
      <w:r w:rsidR="00753DF0" w:rsidRPr="00753DF0">
        <w:rPr>
          <w:rFonts w:ascii="Times New Roman" w:hAnsi="Times New Roman" w:cs="Times New Roman"/>
          <w:bCs/>
          <w:sz w:val="24"/>
          <w:szCs w:val="24"/>
          <w:lang w:eastAsia="hr-HR"/>
        </w:rPr>
        <w:t>dijela</w:t>
      </w:r>
      <w:r w:rsidRPr="00753DF0">
        <w:rPr>
          <w:rFonts w:ascii="Times New Roman" w:hAnsi="Times New Roman" w:cs="Times New Roman"/>
          <w:bCs/>
          <w:sz w:val="24"/>
          <w:szCs w:val="24"/>
          <w:lang w:eastAsia="hr-HR"/>
        </w:rPr>
        <w:t xml:space="preserve"> </w:t>
      </w:r>
      <w:r w:rsidR="00753DF0" w:rsidRPr="00753DF0">
        <w:rPr>
          <w:rFonts w:ascii="Times New Roman" w:hAnsi="Times New Roman" w:cs="Times New Roman"/>
          <w:bCs/>
          <w:sz w:val="24"/>
          <w:szCs w:val="24"/>
          <w:lang w:eastAsia="hr-HR"/>
        </w:rPr>
        <w:t>ovoga Zakona</w:t>
      </w:r>
      <w:r w:rsidRPr="00753DF0">
        <w:rPr>
          <w:rFonts w:ascii="Times New Roman" w:hAnsi="Times New Roman" w:cs="Times New Roman"/>
          <w:bCs/>
          <w:sz w:val="24"/>
          <w:szCs w:val="24"/>
          <w:lang w:eastAsia="hr-HR"/>
        </w:rPr>
        <w:t>.</w:t>
      </w:r>
    </w:p>
    <w:p w:rsidR="00E24ADB" w:rsidRDefault="00E24ADB" w:rsidP="00551751">
      <w:pPr>
        <w:pStyle w:val="NoSpacing"/>
        <w:jc w:val="center"/>
        <w:rPr>
          <w:rFonts w:ascii="Times New Roman" w:hAnsi="Times New Roman" w:cs="Times New Roman"/>
          <w:b/>
          <w:sz w:val="24"/>
          <w:szCs w:val="24"/>
          <w:lang w:eastAsia="hr-HR"/>
        </w:rPr>
      </w:pPr>
    </w:p>
    <w:p w:rsidR="00420DA2" w:rsidRPr="00551751" w:rsidRDefault="00420DA2" w:rsidP="00551751">
      <w:pPr>
        <w:pStyle w:val="NoSpacing"/>
        <w:jc w:val="center"/>
        <w:rPr>
          <w:rFonts w:ascii="Times New Roman" w:hAnsi="Times New Roman" w:cs="Times New Roman"/>
          <w:b/>
          <w:sz w:val="24"/>
          <w:szCs w:val="24"/>
          <w:lang w:eastAsia="hr-HR"/>
        </w:rPr>
      </w:pPr>
      <w:r w:rsidRPr="00551751">
        <w:rPr>
          <w:rFonts w:ascii="Times New Roman" w:hAnsi="Times New Roman" w:cs="Times New Roman"/>
          <w:b/>
          <w:sz w:val="24"/>
          <w:szCs w:val="24"/>
          <w:lang w:eastAsia="hr-HR"/>
        </w:rPr>
        <w:t>Prethodna saglasnost</w:t>
      </w:r>
    </w:p>
    <w:p w:rsidR="00420DA2" w:rsidRDefault="00420DA2" w:rsidP="00551751">
      <w:pPr>
        <w:pStyle w:val="NoSpacing"/>
        <w:jc w:val="center"/>
        <w:rPr>
          <w:rFonts w:ascii="Times New Roman" w:hAnsi="Times New Roman" w:cs="Times New Roman"/>
          <w:b/>
          <w:sz w:val="24"/>
          <w:szCs w:val="24"/>
          <w:lang w:eastAsia="hr-HR"/>
        </w:rPr>
      </w:pPr>
      <w:r w:rsidRPr="00551751">
        <w:rPr>
          <w:rFonts w:ascii="Times New Roman" w:hAnsi="Times New Roman" w:cs="Times New Roman"/>
          <w:b/>
          <w:sz w:val="24"/>
          <w:szCs w:val="24"/>
          <w:lang w:eastAsia="hr-HR"/>
        </w:rPr>
        <w:t xml:space="preserve">Član </w:t>
      </w:r>
      <w:r w:rsidR="006F268D">
        <w:rPr>
          <w:rFonts w:ascii="Times New Roman" w:hAnsi="Times New Roman" w:cs="Times New Roman"/>
          <w:b/>
          <w:sz w:val="24"/>
          <w:szCs w:val="24"/>
          <w:lang w:eastAsia="hr-HR"/>
        </w:rPr>
        <w:t>257</w:t>
      </w:r>
      <w:r w:rsidRPr="00551751">
        <w:rPr>
          <w:rFonts w:ascii="Times New Roman" w:hAnsi="Times New Roman" w:cs="Times New Roman"/>
          <w:b/>
          <w:sz w:val="24"/>
          <w:szCs w:val="24"/>
          <w:lang w:eastAsia="hr-HR"/>
        </w:rPr>
        <w:t>.</w:t>
      </w:r>
    </w:p>
    <w:p w:rsidR="00551751" w:rsidRPr="00551751" w:rsidRDefault="00551751" w:rsidP="00551751">
      <w:pPr>
        <w:pStyle w:val="NoSpacing"/>
        <w:jc w:val="center"/>
        <w:rPr>
          <w:rFonts w:ascii="Times New Roman" w:hAnsi="Times New Roman" w:cs="Times New Roman"/>
          <w:b/>
          <w:sz w:val="24"/>
          <w:szCs w:val="24"/>
          <w:lang w:eastAsia="hr-HR"/>
        </w:rPr>
      </w:pP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(1) Fond ulagač može da vrši ulaganja iznad ograničenja </w:t>
      </w:r>
      <w:r w:rsidRPr="001D08F4">
        <w:rPr>
          <w:rFonts w:ascii="Times New Roman" w:hAnsi="Times New Roman" w:cs="Times New Roman"/>
          <w:sz w:val="24"/>
          <w:szCs w:val="24"/>
          <w:lang w:eastAsia="hr-HR"/>
        </w:rPr>
        <w:t xml:space="preserve">iz člana </w:t>
      </w:r>
      <w:r w:rsidR="001D08F4" w:rsidRPr="001D08F4">
        <w:rPr>
          <w:rFonts w:ascii="Times New Roman" w:hAnsi="Times New Roman" w:cs="Times New Roman"/>
          <w:sz w:val="24"/>
          <w:szCs w:val="24"/>
          <w:lang w:eastAsia="hr-HR"/>
        </w:rPr>
        <w:t>212</w:t>
      </w:r>
      <w:r w:rsidRPr="001D08F4">
        <w:rPr>
          <w:rFonts w:ascii="Times New Roman" w:hAnsi="Times New Roman" w:cs="Times New Roman"/>
          <w:sz w:val="24"/>
          <w:szCs w:val="24"/>
          <w:lang w:eastAsia="hr-HR"/>
        </w:rPr>
        <w:t xml:space="preserve"> stav 2 ovog zakona</w:t>
      </w:r>
      <w:r w:rsidRPr="00551751">
        <w:rPr>
          <w:rFonts w:ascii="Times New Roman" w:hAnsi="Times New Roman" w:cs="Times New Roman"/>
          <w:sz w:val="24"/>
          <w:szCs w:val="24"/>
          <w:lang w:eastAsia="hr-HR"/>
        </w:rPr>
        <w:t xml:space="preserve"> u određeni centralni fond na osnovu prethodne saglasnosti Komisije.</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(2) O zahtjevu fonda ulagača za ulaganjem iznad ograničenja iz člana </w:t>
      </w:r>
      <w:r w:rsidR="001D08F4" w:rsidRPr="001D08F4">
        <w:rPr>
          <w:rFonts w:ascii="Times New Roman" w:hAnsi="Times New Roman" w:cs="Times New Roman"/>
          <w:sz w:val="24"/>
          <w:szCs w:val="24"/>
          <w:lang w:eastAsia="hr-HR"/>
        </w:rPr>
        <w:t>212</w:t>
      </w:r>
      <w:r w:rsidRPr="001D08F4">
        <w:rPr>
          <w:rFonts w:ascii="Times New Roman" w:hAnsi="Times New Roman" w:cs="Times New Roman"/>
          <w:sz w:val="24"/>
          <w:szCs w:val="24"/>
          <w:lang w:eastAsia="hr-HR"/>
        </w:rPr>
        <w:t xml:space="preserve"> stav 2</w:t>
      </w:r>
      <w:r w:rsidRPr="00551751">
        <w:rPr>
          <w:rFonts w:ascii="Times New Roman" w:hAnsi="Times New Roman" w:cs="Times New Roman"/>
          <w:sz w:val="24"/>
          <w:szCs w:val="24"/>
          <w:lang w:eastAsia="hr-HR"/>
        </w:rPr>
        <w:t xml:space="preserve"> ovoga zakona u određeni centralni fond, Komisija će odlučiti u roku od 15 radnih dana od dana prijema urednog zahtjeva.</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(3) Uz zahtjev za davanje saglasnosti iz stava 1 ovog člana fond ulagač je dužan da Komisiji dostavi sljedeću dokumentaciju:</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1) pravila fonda ulagača i centralnog fonda ;</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2) prospekt i ključne informacije za investitore fonda ulagača i centralnog fonda;</w:t>
      </w:r>
    </w:p>
    <w:p w:rsidR="00420DA2" w:rsidRPr="00551751" w:rsidRDefault="00420DA2" w:rsidP="00551751">
      <w:pPr>
        <w:pStyle w:val="NoSpacing"/>
        <w:ind w:left="426" w:hanging="426"/>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3) sporazum između fonda ulagača i centralnog fonda ili int</w:t>
      </w:r>
      <w:r w:rsidR="00C22491">
        <w:rPr>
          <w:rFonts w:ascii="Times New Roman" w:hAnsi="Times New Roman" w:cs="Times New Roman"/>
          <w:sz w:val="24"/>
          <w:szCs w:val="24"/>
          <w:lang w:eastAsia="hr-HR"/>
        </w:rPr>
        <w:t>erna pravila poslovanja iz član</w:t>
      </w:r>
      <w:r w:rsidRPr="00551751">
        <w:rPr>
          <w:rFonts w:ascii="Times New Roman" w:hAnsi="Times New Roman" w:cs="Times New Roman"/>
          <w:sz w:val="24"/>
          <w:szCs w:val="24"/>
          <w:lang w:eastAsia="hr-HR"/>
        </w:rPr>
        <w:t xml:space="preserve">a </w:t>
      </w:r>
      <w:r w:rsidR="009E444F">
        <w:rPr>
          <w:rFonts w:ascii="Times New Roman" w:hAnsi="Times New Roman" w:cs="Times New Roman"/>
          <w:sz w:val="24"/>
          <w:szCs w:val="24"/>
          <w:lang w:eastAsia="hr-HR"/>
        </w:rPr>
        <w:t>258</w:t>
      </w:r>
      <w:r w:rsidR="00C22491">
        <w:rPr>
          <w:rFonts w:ascii="Times New Roman" w:hAnsi="Times New Roman" w:cs="Times New Roman"/>
          <w:sz w:val="24"/>
          <w:szCs w:val="24"/>
          <w:lang w:eastAsia="hr-HR"/>
        </w:rPr>
        <w:t xml:space="preserve"> ovog zakona</w:t>
      </w:r>
      <w:r w:rsidRPr="00551751">
        <w:rPr>
          <w:rFonts w:ascii="Times New Roman" w:hAnsi="Times New Roman" w:cs="Times New Roman"/>
          <w:sz w:val="24"/>
          <w:szCs w:val="24"/>
          <w:lang w:eastAsia="hr-HR"/>
        </w:rPr>
        <w:t>;</w:t>
      </w:r>
    </w:p>
    <w:p w:rsidR="00420DA2" w:rsidRPr="00551751" w:rsidRDefault="00420DA2" w:rsidP="00551751">
      <w:pPr>
        <w:pStyle w:val="NoSpacing"/>
        <w:ind w:left="426" w:hanging="426"/>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4) informacije koje je potrebno dostaviti investitorima iz člana </w:t>
      </w:r>
      <w:r w:rsidR="009E444F">
        <w:rPr>
          <w:rFonts w:ascii="Times New Roman" w:hAnsi="Times New Roman" w:cs="Times New Roman"/>
          <w:sz w:val="24"/>
          <w:szCs w:val="24"/>
          <w:lang w:eastAsia="hr-HR"/>
        </w:rPr>
        <w:t>260</w:t>
      </w:r>
      <w:r w:rsidRPr="00C22491">
        <w:rPr>
          <w:rFonts w:ascii="Times New Roman" w:hAnsi="Times New Roman" w:cs="Times New Roman"/>
          <w:sz w:val="24"/>
          <w:szCs w:val="24"/>
          <w:lang w:eastAsia="hr-HR"/>
        </w:rPr>
        <w:t xml:space="preserve"> stav 1 ovog zakona,</w:t>
      </w:r>
      <w:r w:rsidRPr="00551751">
        <w:rPr>
          <w:rFonts w:ascii="Times New Roman" w:hAnsi="Times New Roman" w:cs="Times New Roman"/>
          <w:sz w:val="24"/>
          <w:szCs w:val="24"/>
          <w:lang w:eastAsia="hr-HR"/>
        </w:rPr>
        <w:t xml:space="preserve"> kada je to primjenjivo;</w:t>
      </w:r>
    </w:p>
    <w:p w:rsidR="00420DA2" w:rsidRPr="00551751" w:rsidRDefault="00420DA2" w:rsidP="009D2C2F">
      <w:pPr>
        <w:pStyle w:val="NoSpacing"/>
        <w:ind w:left="426" w:hanging="426"/>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5) ako centralni fond i fond ulagač imaju različite depozitare, sporazum o razmjeni informacija između depozitara iz </w:t>
      </w:r>
      <w:r w:rsidRPr="00C22491">
        <w:rPr>
          <w:rFonts w:ascii="Times New Roman" w:hAnsi="Times New Roman" w:cs="Times New Roman"/>
          <w:sz w:val="24"/>
          <w:szCs w:val="24"/>
          <w:lang w:eastAsia="hr-HR"/>
        </w:rPr>
        <w:t xml:space="preserve">člana </w:t>
      </w:r>
      <w:r w:rsidR="009E444F">
        <w:rPr>
          <w:rFonts w:ascii="Times New Roman" w:hAnsi="Times New Roman" w:cs="Times New Roman"/>
          <w:sz w:val="24"/>
          <w:szCs w:val="24"/>
          <w:lang w:eastAsia="hr-HR"/>
        </w:rPr>
        <w:t>259</w:t>
      </w:r>
      <w:r w:rsidRPr="00C22491">
        <w:rPr>
          <w:rFonts w:ascii="Times New Roman" w:hAnsi="Times New Roman" w:cs="Times New Roman"/>
          <w:sz w:val="24"/>
          <w:szCs w:val="24"/>
          <w:lang w:eastAsia="hr-HR"/>
        </w:rPr>
        <w:t xml:space="preserve"> stav 1 ovog zakona;</w:t>
      </w:r>
    </w:p>
    <w:p w:rsidR="00420DA2" w:rsidRPr="00551751" w:rsidRDefault="00420DA2" w:rsidP="009D2C2F">
      <w:pPr>
        <w:pStyle w:val="NoSpacing"/>
        <w:ind w:left="426" w:hanging="426"/>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   6) ako centralni fond i fond ulagač imaju različite revizore, sporazum o razmjeni informacija između revizora, u skladu sa članom </w:t>
      </w:r>
      <w:r w:rsidR="009E444F">
        <w:rPr>
          <w:rFonts w:ascii="Times New Roman" w:hAnsi="Times New Roman" w:cs="Times New Roman"/>
          <w:sz w:val="24"/>
          <w:szCs w:val="24"/>
          <w:lang w:eastAsia="hr-HR"/>
        </w:rPr>
        <w:t>260</w:t>
      </w:r>
      <w:r w:rsidRPr="00C22491">
        <w:rPr>
          <w:rFonts w:ascii="Times New Roman" w:hAnsi="Times New Roman" w:cs="Times New Roman"/>
          <w:sz w:val="24"/>
          <w:szCs w:val="24"/>
          <w:lang w:eastAsia="hr-HR"/>
        </w:rPr>
        <w:t xml:space="preserve"> stav 1 ovog zakona;</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(4) Komisija će izdati saglasnost iz stava 1 ovog člana, ako fond ulagač, njegov depozitar i revizor, kao i centralni fond posluju u skladu sa čl. </w:t>
      </w:r>
      <w:r w:rsidR="009E444F">
        <w:rPr>
          <w:rFonts w:ascii="Times New Roman" w:hAnsi="Times New Roman" w:cs="Times New Roman"/>
          <w:sz w:val="24"/>
          <w:szCs w:val="24"/>
          <w:lang w:eastAsia="hr-HR"/>
        </w:rPr>
        <w:t>256</w:t>
      </w:r>
      <w:r w:rsidRPr="00551751">
        <w:rPr>
          <w:rFonts w:ascii="Times New Roman" w:hAnsi="Times New Roman" w:cs="Times New Roman"/>
          <w:sz w:val="24"/>
          <w:szCs w:val="24"/>
          <w:lang w:eastAsia="hr-HR"/>
        </w:rPr>
        <w:t xml:space="preserve"> do </w:t>
      </w:r>
      <w:r w:rsidR="009E444F">
        <w:rPr>
          <w:rFonts w:ascii="Times New Roman" w:hAnsi="Times New Roman" w:cs="Times New Roman"/>
          <w:sz w:val="24"/>
          <w:szCs w:val="24"/>
          <w:lang w:eastAsia="hr-HR"/>
        </w:rPr>
        <w:t>265</w:t>
      </w:r>
      <w:r w:rsidRPr="00551751">
        <w:rPr>
          <w:rFonts w:ascii="Times New Roman" w:hAnsi="Times New Roman" w:cs="Times New Roman"/>
          <w:sz w:val="24"/>
          <w:szCs w:val="24"/>
          <w:lang w:eastAsia="hr-HR"/>
        </w:rPr>
        <w:t xml:space="preserve"> ovog zakona.</w:t>
      </w:r>
    </w:p>
    <w:p w:rsidR="00420DA2" w:rsidRPr="00C2249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t xml:space="preserve">(5) Ako je fond ulagač osnovan u Crnoj Gori, a centralni fond u državi članici, fond ulagač je dužan da dostavi potvrdu nadležnog organa države u kojoj je osnovan centralni fond da centralni fond ili njegov investicioni odsjek ispunjava uslove ekvivalentne uslovima iz </w:t>
      </w:r>
      <w:r w:rsidRPr="00681043">
        <w:rPr>
          <w:rFonts w:ascii="Times New Roman" w:hAnsi="Times New Roman" w:cs="Times New Roman"/>
          <w:sz w:val="24"/>
          <w:szCs w:val="24"/>
          <w:lang w:eastAsia="hr-HR"/>
        </w:rPr>
        <w:t xml:space="preserve">člana </w:t>
      </w:r>
      <w:r w:rsidR="00681043" w:rsidRPr="00681043">
        <w:rPr>
          <w:rFonts w:ascii="Times New Roman" w:hAnsi="Times New Roman" w:cs="Times New Roman"/>
          <w:sz w:val="24"/>
          <w:szCs w:val="24"/>
          <w:lang w:eastAsia="hr-HR"/>
        </w:rPr>
        <w:t>256</w:t>
      </w:r>
      <w:r w:rsidRPr="00681043">
        <w:rPr>
          <w:rFonts w:ascii="Times New Roman" w:hAnsi="Times New Roman" w:cs="Times New Roman"/>
          <w:sz w:val="24"/>
          <w:szCs w:val="24"/>
          <w:lang w:eastAsia="hr-HR"/>
        </w:rPr>
        <w:t xml:space="preserve"> stav </w:t>
      </w:r>
      <w:r w:rsidR="00681043" w:rsidRPr="00681043">
        <w:rPr>
          <w:rFonts w:ascii="Times New Roman" w:hAnsi="Times New Roman" w:cs="Times New Roman"/>
          <w:sz w:val="24"/>
          <w:szCs w:val="24"/>
          <w:lang w:eastAsia="hr-HR"/>
        </w:rPr>
        <w:t>4</w:t>
      </w:r>
      <w:r w:rsidRPr="00681043">
        <w:rPr>
          <w:rFonts w:ascii="Times New Roman" w:hAnsi="Times New Roman" w:cs="Times New Roman"/>
          <w:sz w:val="24"/>
          <w:szCs w:val="24"/>
          <w:lang w:eastAsia="hr-HR"/>
        </w:rPr>
        <w:t xml:space="preserve"> ovog zakona.</w:t>
      </w:r>
    </w:p>
    <w:p w:rsidR="00420DA2" w:rsidRPr="00551751" w:rsidRDefault="00420DA2" w:rsidP="00551751">
      <w:pPr>
        <w:pStyle w:val="NoSpacing"/>
        <w:jc w:val="both"/>
        <w:rPr>
          <w:rFonts w:ascii="Times New Roman" w:hAnsi="Times New Roman" w:cs="Times New Roman"/>
          <w:sz w:val="24"/>
          <w:szCs w:val="24"/>
          <w:lang w:eastAsia="hr-HR"/>
        </w:rPr>
      </w:pPr>
      <w:r w:rsidRPr="00551751">
        <w:rPr>
          <w:rFonts w:ascii="Times New Roman" w:hAnsi="Times New Roman" w:cs="Times New Roman"/>
          <w:sz w:val="24"/>
          <w:szCs w:val="24"/>
          <w:lang w:eastAsia="hr-HR"/>
        </w:rPr>
        <w:lastRenderedPageBreak/>
        <w:t>(6) Potvrdu iz stava 5 ovoga člana fond ulagač je dužan da dostavi na cr</w:t>
      </w:r>
      <w:r w:rsidR="006C5C5E" w:rsidRPr="00551751">
        <w:rPr>
          <w:rFonts w:ascii="Times New Roman" w:hAnsi="Times New Roman" w:cs="Times New Roman"/>
          <w:sz w:val="24"/>
          <w:szCs w:val="24"/>
          <w:lang w:eastAsia="hr-HR"/>
        </w:rPr>
        <w:t>nogorskom ili engleskom jeziku.</w:t>
      </w:r>
    </w:p>
    <w:p w:rsidR="00FF1A1F" w:rsidRDefault="00FF1A1F" w:rsidP="009D2C2F">
      <w:pPr>
        <w:pStyle w:val="NoSpacing"/>
        <w:jc w:val="center"/>
        <w:rPr>
          <w:rFonts w:ascii="Times New Roman" w:eastAsia="Times New Roman" w:hAnsi="Times New Roman" w:cs="Times New Roman"/>
          <w:color w:val="000000"/>
          <w:sz w:val="24"/>
          <w:szCs w:val="24"/>
          <w:lang w:eastAsia="hr-HR"/>
        </w:rPr>
      </w:pPr>
    </w:p>
    <w:p w:rsidR="00420DA2" w:rsidRDefault="00420DA2" w:rsidP="009D2C2F">
      <w:pPr>
        <w:pStyle w:val="NoSpacing"/>
        <w:jc w:val="center"/>
        <w:rPr>
          <w:rFonts w:ascii="Times New Roman" w:hAnsi="Times New Roman" w:cs="Times New Roman"/>
          <w:b/>
          <w:sz w:val="24"/>
          <w:szCs w:val="24"/>
          <w:lang w:eastAsia="hr-HR"/>
        </w:rPr>
      </w:pPr>
      <w:r w:rsidRPr="009D2C2F">
        <w:rPr>
          <w:rFonts w:ascii="Times New Roman" w:hAnsi="Times New Roman" w:cs="Times New Roman"/>
          <w:b/>
          <w:sz w:val="24"/>
          <w:szCs w:val="24"/>
          <w:lang w:eastAsia="hr-HR"/>
        </w:rPr>
        <w:t>Usklađivanje poslovanja centralnog fonda i fonda ulagača</w:t>
      </w:r>
    </w:p>
    <w:p w:rsidR="00FF1A1F" w:rsidRPr="009D2C2F" w:rsidRDefault="00FF1A1F" w:rsidP="009D2C2F">
      <w:pPr>
        <w:pStyle w:val="NoSpacing"/>
        <w:jc w:val="center"/>
        <w:rPr>
          <w:rFonts w:ascii="Times New Roman" w:hAnsi="Times New Roman" w:cs="Times New Roman"/>
          <w:b/>
          <w:sz w:val="24"/>
          <w:szCs w:val="24"/>
          <w:lang w:eastAsia="hr-HR"/>
        </w:rPr>
      </w:pPr>
    </w:p>
    <w:p w:rsidR="00420DA2" w:rsidRPr="009D2C2F" w:rsidRDefault="00420DA2" w:rsidP="009D2C2F">
      <w:pPr>
        <w:pStyle w:val="NoSpacing"/>
        <w:jc w:val="center"/>
        <w:rPr>
          <w:rFonts w:ascii="Times New Roman" w:hAnsi="Times New Roman" w:cs="Times New Roman"/>
          <w:b/>
          <w:sz w:val="24"/>
          <w:szCs w:val="24"/>
          <w:lang w:eastAsia="hr-HR"/>
        </w:rPr>
      </w:pPr>
      <w:r w:rsidRPr="009D2C2F">
        <w:rPr>
          <w:rFonts w:ascii="Times New Roman" w:hAnsi="Times New Roman" w:cs="Times New Roman"/>
          <w:b/>
          <w:sz w:val="24"/>
          <w:szCs w:val="24"/>
          <w:lang w:eastAsia="hr-HR"/>
        </w:rPr>
        <w:t>Sporazum i pravila poslovanja</w:t>
      </w:r>
    </w:p>
    <w:p w:rsidR="00420DA2" w:rsidRDefault="00420DA2" w:rsidP="009D2C2F">
      <w:pPr>
        <w:pStyle w:val="NoSpacing"/>
        <w:jc w:val="center"/>
        <w:rPr>
          <w:rFonts w:ascii="Times New Roman" w:hAnsi="Times New Roman" w:cs="Times New Roman"/>
          <w:b/>
          <w:sz w:val="24"/>
          <w:szCs w:val="24"/>
          <w:lang w:eastAsia="hr-HR"/>
        </w:rPr>
      </w:pPr>
      <w:r w:rsidRPr="009D2C2F">
        <w:rPr>
          <w:rFonts w:ascii="Times New Roman" w:hAnsi="Times New Roman" w:cs="Times New Roman"/>
          <w:b/>
          <w:sz w:val="24"/>
          <w:szCs w:val="24"/>
          <w:lang w:eastAsia="hr-HR"/>
        </w:rPr>
        <w:t xml:space="preserve">Član </w:t>
      </w:r>
      <w:r w:rsidR="006F268D">
        <w:rPr>
          <w:rFonts w:ascii="Times New Roman" w:hAnsi="Times New Roman" w:cs="Times New Roman"/>
          <w:b/>
          <w:sz w:val="24"/>
          <w:szCs w:val="24"/>
          <w:lang w:eastAsia="hr-HR"/>
        </w:rPr>
        <w:t>258</w:t>
      </w:r>
      <w:r w:rsidRPr="009D2C2F">
        <w:rPr>
          <w:rFonts w:ascii="Times New Roman" w:hAnsi="Times New Roman" w:cs="Times New Roman"/>
          <w:b/>
          <w:sz w:val="24"/>
          <w:szCs w:val="24"/>
          <w:lang w:eastAsia="hr-HR"/>
        </w:rPr>
        <w:t>.</w:t>
      </w:r>
    </w:p>
    <w:p w:rsidR="009D2C2F" w:rsidRPr="009D2C2F" w:rsidRDefault="009D2C2F" w:rsidP="009D2C2F">
      <w:pPr>
        <w:pStyle w:val="NoSpacing"/>
        <w:jc w:val="center"/>
        <w:rPr>
          <w:rFonts w:ascii="Times New Roman" w:hAnsi="Times New Roman" w:cs="Times New Roman"/>
          <w:b/>
          <w:sz w:val="24"/>
          <w:szCs w:val="24"/>
          <w:lang w:eastAsia="hr-HR"/>
        </w:rPr>
      </w:pP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(1) Društva za upravljanje centralnog fonda i fonda ulagača dužna su da zaključe sporazum o međusobnom poslovanju odnosno o razmjeni svih informacija i dokumentacije koja je potrebna da fond ulagač i njegovo društvo za upravljanje ispunjavaju zahtjeve i obaveze određene ovim Zakonom.</w:t>
      </w:r>
    </w:p>
    <w:p w:rsidR="00420DA2" w:rsidRPr="009D2C2F" w:rsidRDefault="009D2C2F" w:rsidP="009D2C2F">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420DA2" w:rsidRPr="009D2C2F">
        <w:rPr>
          <w:rFonts w:ascii="Times New Roman" w:hAnsi="Times New Roman" w:cs="Times New Roman"/>
          <w:sz w:val="24"/>
          <w:szCs w:val="24"/>
          <w:lang w:eastAsia="hr-HR"/>
        </w:rPr>
        <w:t>Ukoliko centralnim fondom i fondom ulagačem upravlja isto društvo za upravljanje,</w:t>
      </w:r>
      <w:r w:rsidR="00D07536">
        <w:rPr>
          <w:rFonts w:ascii="Times New Roman" w:hAnsi="Times New Roman" w:cs="Times New Roman"/>
          <w:sz w:val="24"/>
          <w:szCs w:val="24"/>
          <w:lang w:eastAsia="hr-HR"/>
        </w:rPr>
        <w:t xml:space="preserve"> sporazum iz stava 1 ovoga član</w:t>
      </w:r>
      <w:r w:rsidR="00420DA2" w:rsidRPr="009D2C2F">
        <w:rPr>
          <w:rFonts w:ascii="Times New Roman" w:hAnsi="Times New Roman" w:cs="Times New Roman"/>
          <w:sz w:val="24"/>
          <w:szCs w:val="24"/>
          <w:lang w:eastAsia="hr-HR"/>
        </w:rPr>
        <w:t>a zamjenjuju interna pravila poslovanja.</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 xml:space="preserve">(3) Ulaganje fonda ulagača  u udjele centralnog fonda ne smije prekoračiti ograničenje iz </w:t>
      </w:r>
      <w:r w:rsidRPr="00586C49">
        <w:rPr>
          <w:rFonts w:ascii="Times New Roman" w:hAnsi="Times New Roman" w:cs="Times New Roman"/>
          <w:sz w:val="24"/>
          <w:szCs w:val="24"/>
          <w:lang w:eastAsia="hr-HR"/>
        </w:rPr>
        <w:t xml:space="preserve">člana </w:t>
      </w:r>
      <w:r w:rsidR="00586C49" w:rsidRPr="00586C49">
        <w:rPr>
          <w:rFonts w:ascii="Times New Roman" w:hAnsi="Times New Roman" w:cs="Times New Roman"/>
          <w:sz w:val="24"/>
          <w:szCs w:val="24"/>
          <w:lang w:eastAsia="hr-HR"/>
        </w:rPr>
        <w:t>207</w:t>
      </w:r>
      <w:r w:rsidRPr="00586C49">
        <w:rPr>
          <w:rFonts w:ascii="Times New Roman" w:hAnsi="Times New Roman" w:cs="Times New Roman"/>
          <w:sz w:val="24"/>
          <w:szCs w:val="24"/>
          <w:lang w:eastAsia="hr-HR"/>
        </w:rPr>
        <w:t xml:space="preserve"> stav 1 ovog zakona do stupanja na snagu sporazuma.</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(4) Društva za upravljanje iz stava 1 ovog člana dužna su da, na zahjev investitora, dostave sporazum iz stava 1 ovog člana bez naknade.</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 xml:space="preserve">(6) </w:t>
      </w:r>
      <w:r w:rsidR="00A4632E" w:rsidRPr="009D2C2F">
        <w:rPr>
          <w:rFonts w:ascii="Times New Roman" w:hAnsi="Times New Roman" w:cs="Times New Roman"/>
          <w:sz w:val="24"/>
          <w:szCs w:val="24"/>
          <w:lang w:eastAsia="hr-HR"/>
        </w:rPr>
        <w:t xml:space="preserve">Društva za upravljanje </w:t>
      </w:r>
      <w:r w:rsidR="00A4632E">
        <w:rPr>
          <w:rFonts w:ascii="Times New Roman" w:hAnsi="Times New Roman" w:cs="Times New Roman"/>
          <w:sz w:val="24"/>
          <w:szCs w:val="24"/>
          <w:lang w:eastAsia="hr-HR"/>
        </w:rPr>
        <w:t>koja upravljaju c</w:t>
      </w:r>
      <w:r w:rsidRPr="009D2C2F">
        <w:rPr>
          <w:rFonts w:ascii="Times New Roman" w:hAnsi="Times New Roman" w:cs="Times New Roman"/>
          <w:sz w:val="24"/>
          <w:szCs w:val="24"/>
          <w:lang w:eastAsia="hr-HR"/>
        </w:rPr>
        <w:t>entralni</w:t>
      </w:r>
      <w:r w:rsidR="00A4632E">
        <w:rPr>
          <w:rFonts w:ascii="Times New Roman" w:hAnsi="Times New Roman" w:cs="Times New Roman"/>
          <w:sz w:val="24"/>
          <w:szCs w:val="24"/>
          <w:lang w:eastAsia="hr-HR"/>
        </w:rPr>
        <w:t>m</w:t>
      </w:r>
      <w:r w:rsidRPr="009D2C2F">
        <w:rPr>
          <w:rFonts w:ascii="Times New Roman" w:hAnsi="Times New Roman" w:cs="Times New Roman"/>
          <w:sz w:val="24"/>
          <w:szCs w:val="24"/>
          <w:lang w:eastAsia="hr-HR"/>
        </w:rPr>
        <w:t xml:space="preserve"> i fond</w:t>
      </w:r>
      <w:r w:rsidR="00A4632E">
        <w:rPr>
          <w:rFonts w:ascii="Times New Roman" w:hAnsi="Times New Roman" w:cs="Times New Roman"/>
          <w:sz w:val="24"/>
          <w:szCs w:val="24"/>
          <w:lang w:eastAsia="hr-HR"/>
        </w:rPr>
        <w:t>om</w:t>
      </w:r>
      <w:r w:rsidRPr="009D2C2F">
        <w:rPr>
          <w:rFonts w:ascii="Times New Roman" w:hAnsi="Times New Roman" w:cs="Times New Roman"/>
          <w:sz w:val="24"/>
          <w:szCs w:val="24"/>
          <w:lang w:eastAsia="hr-HR"/>
        </w:rPr>
        <w:t xml:space="preserve"> ulagač</w:t>
      </w:r>
      <w:r w:rsidR="00A4632E">
        <w:rPr>
          <w:rFonts w:ascii="Times New Roman" w:hAnsi="Times New Roman" w:cs="Times New Roman"/>
          <w:sz w:val="24"/>
          <w:szCs w:val="24"/>
          <w:lang w:eastAsia="hr-HR"/>
        </w:rPr>
        <w:t>a</w:t>
      </w:r>
      <w:r w:rsidRPr="009D2C2F">
        <w:rPr>
          <w:rFonts w:ascii="Times New Roman" w:hAnsi="Times New Roman" w:cs="Times New Roman"/>
          <w:sz w:val="24"/>
          <w:szCs w:val="24"/>
          <w:lang w:eastAsia="hr-HR"/>
        </w:rPr>
        <w:t xml:space="preserve"> su dužni da preduzmu odgovarajuće mjere za usklađivanje vremena obračunavanja i objavljivanja neto vrijednosti imovine centralnog fonda i fonda ulagača kako bi se spriječile moguće zlouporabe koje bi mogle nastati zbog vremenske neusklađenosti tog dana i vremena.</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(7) Ako centralni fond privremeno obustavi otkup, isplatu ili upis udjela, na sopstvenu inicijativu ili na zahtjev nadležnog organa, fond ulagač ima pravo da privremeno obustavi otkup, isplatu ili upis svojih udjela u periodu u kojem je centralni fond obustavio otkup, isplatu ili upis udjela.</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(8) Ako dodje do likvidacije centralnog fonda, likvidiraće se i fond ulagač, osim ako Komisija ne odobri:</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 xml:space="preserve">   1) ulaganje najmanje 85% imovine fonda ulagača u udjele drugog centralnog fonda ili</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 xml:space="preserve">   2) izmjenu prospekta u cilju transformacije fonda ulagača u fond koji nije fond ulagač.</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(9) Likvidacija centralnog fonda ne smije se sprovesti prije isteka roka od 90 dana od dana kada je društvo za upravljanje centralnim fondom dostavilo obavještenje o donošenju odluke o likvidaciji investitorima centralnog fonda, Komisiji i nadležnim organima matičnih država članica fondova ulagača.</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(10) Fond ulagač će se likvidirati ako se centralni fond spoji sa drugim fondom ili ako se podijeli na dva ili više fondova, osim ako Komisija da saglasnost fondu ulagaču da:</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 xml:space="preserve">   1) nastavi da bude ulagač u istom centralnom fondu ili u drugom fondu koji nastaje spajanjem ili podjelom centralnog fonda;</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 xml:space="preserve">   2) uloži najmanje 85% svoje imovine u udjele drugog centralnog fonda koji ne nastaje iz spajanja ili podjele;</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 xml:space="preserve">   3) izmijeni prospekt u cilju transformacije u fond koji nije fond ulagač.</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 xml:space="preserve">(11) Spajanje ili podjela centralnog fonda iz stava 10 ovog člana može se sprovesti pod uslovom da centralni fond dostavi svim investitorima i nadležnim organima države u kojoj je osnovan fond ulagač informacije </w:t>
      </w:r>
      <w:r w:rsidRPr="00681043">
        <w:rPr>
          <w:rFonts w:ascii="Times New Roman" w:hAnsi="Times New Roman" w:cs="Times New Roman"/>
          <w:sz w:val="24"/>
          <w:szCs w:val="24"/>
          <w:lang w:eastAsia="hr-HR"/>
        </w:rPr>
        <w:t xml:space="preserve">iz člana </w:t>
      </w:r>
      <w:r w:rsidR="009E444F" w:rsidRPr="00681043">
        <w:rPr>
          <w:rFonts w:ascii="Times New Roman" w:hAnsi="Times New Roman" w:cs="Times New Roman"/>
          <w:sz w:val="24"/>
          <w:szCs w:val="24"/>
          <w:lang w:eastAsia="hr-HR"/>
        </w:rPr>
        <w:t>234</w:t>
      </w:r>
      <w:r w:rsidRPr="00681043">
        <w:rPr>
          <w:rFonts w:ascii="Times New Roman" w:hAnsi="Times New Roman" w:cs="Times New Roman"/>
          <w:sz w:val="24"/>
          <w:szCs w:val="24"/>
          <w:lang w:eastAsia="hr-HR"/>
        </w:rPr>
        <w:t xml:space="preserve"> ovog zakona ili informacije</w:t>
      </w:r>
      <w:r w:rsidRPr="009D2C2F">
        <w:rPr>
          <w:rFonts w:ascii="Times New Roman" w:hAnsi="Times New Roman" w:cs="Times New Roman"/>
          <w:sz w:val="24"/>
          <w:szCs w:val="24"/>
          <w:lang w:eastAsia="hr-HR"/>
        </w:rPr>
        <w:t xml:space="preserve"> uporedive sa tim informacijama, u roku od 60 dana prije dana predloženog za sprovođenje spajanja ili podjele.</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 xml:space="preserve">(12) </w:t>
      </w:r>
      <w:r w:rsidR="005169E3">
        <w:rPr>
          <w:rFonts w:ascii="Times New Roman" w:hAnsi="Times New Roman" w:cs="Times New Roman"/>
          <w:sz w:val="24"/>
          <w:szCs w:val="24"/>
          <w:lang w:eastAsia="hr-HR"/>
        </w:rPr>
        <w:t>Društvo za upravljanje c</w:t>
      </w:r>
      <w:r w:rsidRPr="009D2C2F">
        <w:rPr>
          <w:rFonts w:ascii="Times New Roman" w:hAnsi="Times New Roman" w:cs="Times New Roman"/>
          <w:sz w:val="24"/>
          <w:szCs w:val="24"/>
          <w:lang w:eastAsia="hr-HR"/>
        </w:rPr>
        <w:t>entralni</w:t>
      </w:r>
      <w:r w:rsidR="005169E3">
        <w:rPr>
          <w:rFonts w:ascii="Times New Roman" w:hAnsi="Times New Roman" w:cs="Times New Roman"/>
          <w:sz w:val="24"/>
          <w:szCs w:val="24"/>
          <w:lang w:eastAsia="hr-HR"/>
        </w:rPr>
        <w:t>m</w:t>
      </w:r>
      <w:r w:rsidRPr="009D2C2F">
        <w:rPr>
          <w:rFonts w:ascii="Times New Roman" w:hAnsi="Times New Roman" w:cs="Times New Roman"/>
          <w:sz w:val="24"/>
          <w:szCs w:val="24"/>
          <w:lang w:eastAsia="hr-HR"/>
        </w:rPr>
        <w:t xml:space="preserve"> fond</w:t>
      </w:r>
      <w:r w:rsidR="005169E3">
        <w:rPr>
          <w:rFonts w:ascii="Times New Roman" w:hAnsi="Times New Roman" w:cs="Times New Roman"/>
          <w:sz w:val="24"/>
          <w:szCs w:val="24"/>
          <w:lang w:eastAsia="hr-HR"/>
        </w:rPr>
        <w:t>om je dužno</w:t>
      </w:r>
      <w:r w:rsidRPr="009D2C2F">
        <w:rPr>
          <w:rFonts w:ascii="Times New Roman" w:hAnsi="Times New Roman" w:cs="Times New Roman"/>
          <w:sz w:val="24"/>
          <w:szCs w:val="24"/>
          <w:lang w:eastAsia="hr-HR"/>
        </w:rPr>
        <w:t xml:space="preserve"> da omogući fondu ulagaču da otkupi ili isplati udjele koje posjeduje u centralnom fondu prije dana sprovođenja ili podjele centralnog fonda, osim u slučaju kada Komisija izda saglasnost iz </w:t>
      </w:r>
      <w:r w:rsidRPr="005266F5">
        <w:rPr>
          <w:rFonts w:ascii="Times New Roman" w:hAnsi="Times New Roman" w:cs="Times New Roman"/>
          <w:sz w:val="24"/>
          <w:szCs w:val="24"/>
          <w:lang w:eastAsia="hr-HR"/>
        </w:rPr>
        <w:t>stava 10 tačka 1 ovog člana.</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lastRenderedPageBreak/>
        <w:t>(14) Sadržaj sporazuma i internih pravila poslovanja utvrđuje Komisija.</w:t>
      </w:r>
    </w:p>
    <w:p w:rsidR="00420DA2" w:rsidRPr="009D2C2F" w:rsidRDefault="00420DA2" w:rsidP="009D2C2F">
      <w:pPr>
        <w:pStyle w:val="NoSpacing"/>
        <w:jc w:val="both"/>
        <w:rPr>
          <w:rFonts w:ascii="Times New Roman" w:hAnsi="Times New Roman" w:cs="Times New Roman"/>
          <w:sz w:val="24"/>
          <w:szCs w:val="24"/>
          <w:lang w:eastAsia="hr-HR"/>
        </w:rPr>
      </w:pPr>
      <w:r w:rsidRPr="009D2C2F">
        <w:rPr>
          <w:rFonts w:ascii="Times New Roman" w:hAnsi="Times New Roman" w:cs="Times New Roman"/>
          <w:sz w:val="24"/>
          <w:szCs w:val="24"/>
          <w:lang w:eastAsia="hr-HR"/>
        </w:rPr>
        <w:t>(15) Komisija će pravililma propisati uslove iz stava 6 ovog člana u vezi sa usklađivanjem vremena obračunavanja i objavljivanja neto vrijednosti imovine</w:t>
      </w:r>
    </w:p>
    <w:p w:rsidR="00420DA2" w:rsidRDefault="00420DA2" w:rsidP="00293547">
      <w:pPr>
        <w:pStyle w:val="NoSpacing"/>
        <w:rPr>
          <w:lang w:eastAsia="hr-HR"/>
        </w:rPr>
      </w:pPr>
    </w:p>
    <w:p w:rsidR="00420DA2" w:rsidRPr="00FA5427" w:rsidRDefault="00420DA2" w:rsidP="00FA5427">
      <w:pPr>
        <w:pStyle w:val="NoSpacing"/>
        <w:jc w:val="center"/>
        <w:rPr>
          <w:rFonts w:ascii="Times New Roman" w:hAnsi="Times New Roman" w:cs="Times New Roman"/>
          <w:b/>
          <w:sz w:val="24"/>
          <w:szCs w:val="24"/>
          <w:lang w:eastAsia="hr-HR"/>
        </w:rPr>
      </w:pPr>
      <w:r w:rsidRPr="00FA5427">
        <w:rPr>
          <w:rFonts w:ascii="Times New Roman" w:hAnsi="Times New Roman" w:cs="Times New Roman"/>
          <w:b/>
          <w:sz w:val="24"/>
          <w:szCs w:val="24"/>
          <w:lang w:eastAsia="hr-HR"/>
        </w:rPr>
        <w:t>Depozitari</w:t>
      </w:r>
    </w:p>
    <w:p w:rsidR="00420DA2" w:rsidRDefault="00420DA2" w:rsidP="00FA5427">
      <w:pPr>
        <w:pStyle w:val="NoSpacing"/>
        <w:jc w:val="center"/>
        <w:rPr>
          <w:rFonts w:ascii="Times New Roman" w:hAnsi="Times New Roman" w:cs="Times New Roman"/>
          <w:b/>
          <w:sz w:val="24"/>
          <w:szCs w:val="24"/>
          <w:lang w:eastAsia="hr-HR"/>
        </w:rPr>
      </w:pPr>
      <w:r w:rsidRPr="00FA5427">
        <w:rPr>
          <w:rFonts w:ascii="Times New Roman" w:hAnsi="Times New Roman" w:cs="Times New Roman"/>
          <w:b/>
          <w:sz w:val="24"/>
          <w:szCs w:val="24"/>
          <w:lang w:eastAsia="hr-HR"/>
        </w:rPr>
        <w:t xml:space="preserve">Član </w:t>
      </w:r>
      <w:r w:rsidR="006F268D">
        <w:rPr>
          <w:rFonts w:ascii="Times New Roman" w:hAnsi="Times New Roman" w:cs="Times New Roman"/>
          <w:b/>
          <w:sz w:val="24"/>
          <w:szCs w:val="24"/>
          <w:lang w:eastAsia="hr-HR"/>
        </w:rPr>
        <w:t>259</w:t>
      </w:r>
      <w:r w:rsidR="00396C7E">
        <w:rPr>
          <w:rFonts w:ascii="Times New Roman" w:hAnsi="Times New Roman" w:cs="Times New Roman"/>
          <w:b/>
          <w:sz w:val="24"/>
          <w:szCs w:val="24"/>
          <w:lang w:eastAsia="hr-HR"/>
        </w:rPr>
        <w:t>.</w:t>
      </w:r>
    </w:p>
    <w:p w:rsidR="00FA5427" w:rsidRPr="00FA5427" w:rsidRDefault="00FA5427" w:rsidP="00FA5427">
      <w:pPr>
        <w:pStyle w:val="NoSpacing"/>
        <w:jc w:val="center"/>
        <w:rPr>
          <w:rFonts w:ascii="Times New Roman" w:hAnsi="Times New Roman" w:cs="Times New Roman"/>
          <w:b/>
          <w:sz w:val="24"/>
          <w:szCs w:val="24"/>
          <w:lang w:eastAsia="hr-HR"/>
        </w:rPr>
      </w:pP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(1) Ako centralni fond i fond ulagač imaju različite depozitare, njihovi depozitari su dužni da zaključe sporazum o razmjeni informacija u cilju obezbjeđenja obavljanja poslova utvrđenih ovim zakonom.</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(2) Zabranjeno je fondu ulagaču da ulaže u udjele centralnog fonda do zaključenja sporazuma iz stava 1 ovog člana.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 xml:space="preserve">(3) </w:t>
      </w:r>
      <w:r w:rsidRPr="00FA5427">
        <w:rPr>
          <w:rFonts w:ascii="Times New Roman" w:hAnsi="Times New Roman" w:cs="Times New Roman"/>
          <w:bCs/>
          <w:sz w:val="24"/>
          <w:szCs w:val="24"/>
          <w:lang w:eastAsia="hr-HR"/>
        </w:rPr>
        <w:t>Na razmjenu informacija, koja je potrebna u opse</w:t>
      </w:r>
      <w:r w:rsidR="00FA5427">
        <w:rPr>
          <w:rFonts w:ascii="Times New Roman" w:hAnsi="Times New Roman" w:cs="Times New Roman"/>
          <w:bCs/>
          <w:sz w:val="24"/>
          <w:szCs w:val="24"/>
          <w:lang w:eastAsia="hr-HR"/>
        </w:rPr>
        <w:t>gu određenom stavom 1</w:t>
      </w:r>
      <w:r w:rsidRPr="00FA5427">
        <w:rPr>
          <w:rFonts w:ascii="Times New Roman" w:hAnsi="Times New Roman" w:cs="Times New Roman"/>
          <w:bCs/>
          <w:sz w:val="24"/>
          <w:szCs w:val="24"/>
          <w:lang w:eastAsia="hr-HR"/>
        </w:rPr>
        <w:t xml:space="preserve"> ovoga člana, ne primjenjuju se odredbe drugih zakona koje bi mogle ograničiti ovim Zakonom određen opseg razmjene informacija.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(4) Društvo za upravljanje fonda ulagača dužno je da depozitaru fonda ulagača dostavi sve informacije koje se odnose na centralni fond a koje su potrebne za ispunjavanje zahtjeva i obaveza depozitara određenih ovim Zakonom.</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bCs/>
          <w:sz w:val="24"/>
          <w:szCs w:val="24"/>
          <w:lang w:eastAsia="hr-HR"/>
        </w:rPr>
        <w:t xml:space="preserve">(5) Ako depozitar centralnog fonda pri obavljanju poslova depozitara za centralni fond utvrdi nezakonitosti ili nepravilnosti koje mogu imati negativno dejstvo na fond ulagač, o tome je bez odlaganja dužan </w:t>
      </w:r>
      <w:r w:rsidR="00FA5427">
        <w:rPr>
          <w:rFonts w:ascii="Times New Roman" w:hAnsi="Times New Roman" w:cs="Times New Roman"/>
          <w:bCs/>
          <w:sz w:val="24"/>
          <w:szCs w:val="24"/>
          <w:lang w:eastAsia="hr-HR"/>
        </w:rPr>
        <w:t>da obavijesti</w:t>
      </w:r>
      <w:r w:rsidRPr="00FA5427">
        <w:rPr>
          <w:rFonts w:ascii="Times New Roman" w:hAnsi="Times New Roman" w:cs="Times New Roman"/>
          <w:bCs/>
          <w:sz w:val="24"/>
          <w:szCs w:val="24"/>
          <w:lang w:eastAsia="hr-HR"/>
        </w:rPr>
        <w:t xml:space="preserve"> Komisiju kao i društvo za upravljanje i depozitara fonda ulagača.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bCs/>
          <w:sz w:val="24"/>
          <w:szCs w:val="24"/>
          <w:lang w:eastAsia="hr-HR"/>
        </w:rPr>
        <w:t>(6) Komisija će pravilima propisati sadržaj sporazuma o razmjeni informacija iz stava 1 ovog člana i prirodu nepravilnosti i nezakonitosti iz stava 5 ovog člana.</w:t>
      </w:r>
    </w:p>
    <w:p w:rsidR="00780A5A" w:rsidRDefault="00780A5A" w:rsidP="00293547">
      <w:pPr>
        <w:pStyle w:val="NoSpacing"/>
        <w:rPr>
          <w:lang w:eastAsia="hr-HR"/>
        </w:rPr>
      </w:pPr>
    </w:p>
    <w:p w:rsidR="007E0EB1" w:rsidRDefault="007E0EB1" w:rsidP="00293547">
      <w:pPr>
        <w:pStyle w:val="NoSpacing"/>
        <w:rPr>
          <w:lang w:eastAsia="hr-HR"/>
        </w:rPr>
      </w:pPr>
    </w:p>
    <w:p w:rsidR="007E0EB1" w:rsidRDefault="007E0EB1" w:rsidP="00293547">
      <w:pPr>
        <w:pStyle w:val="NoSpacing"/>
        <w:rPr>
          <w:lang w:eastAsia="hr-HR"/>
        </w:rPr>
      </w:pPr>
    </w:p>
    <w:p w:rsidR="007E0EB1" w:rsidRDefault="007E0EB1" w:rsidP="00293547">
      <w:pPr>
        <w:pStyle w:val="NoSpacing"/>
        <w:rPr>
          <w:lang w:eastAsia="hr-HR"/>
        </w:rPr>
      </w:pPr>
    </w:p>
    <w:p w:rsidR="007E0EB1" w:rsidRDefault="007E0EB1" w:rsidP="00293547">
      <w:pPr>
        <w:pStyle w:val="NoSpacing"/>
        <w:rPr>
          <w:lang w:eastAsia="hr-HR"/>
        </w:rPr>
      </w:pPr>
    </w:p>
    <w:p w:rsidR="007E0EB1" w:rsidRDefault="007E0EB1" w:rsidP="00293547">
      <w:pPr>
        <w:pStyle w:val="NoSpacing"/>
        <w:rPr>
          <w:lang w:eastAsia="hr-HR"/>
        </w:rPr>
      </w:pPr>
    </w:p>
    <w:p w:rsidR="00420DA2" w:rsidRPr="00FA5427" w:rsidRDefault="006C5C5E" w:rsidP="00FA5427">
      <w:pPr>
        <w:pStyle w:val="NoSpacing"/>
        <w:jc w:val="center"/>
        <w:rPr>
          <w:rFonts w:ascii="Times New Roman" w:hAnsi="Times New Roman" w:cs="Times New Roman"/>
          <w:b/>
          <w:sz w:val="24"/>
          <w:szCs w:val="24"/>
          <w:lang w:eastAsia="hr-HR"/>
        </w:rPr>
      </w:pPr>
      <w:r w:rsidRPr="00FA5427">
        <w:rPr>
          <w:rFonts w:ascii="Times New Roman" w:hAnsi="Times New Roman" w:cs="Times New Roman"/>
          <w:b/>
          <w:sz w:val="24"/>
          <w:szCs w:val="24"/>
          <w:lang w:eastAsia="hr-HR"/>
        </w:rPr>
        <w:t>Ovlašće</w:t>
      </w:r>
      <w:r w:rsidR="00420DA2" w:rsidRPr="00FA5427">
        <w:rPr>
          <w:rFonts w:ascii="Times New Roman" w:hAnsi="Times New Roman" w:cs="Times New Roman"/>
          <w:b/>
          <w:sz w:val="24"/>
          <w:szCs w:val="24"/>
          <w:lang w:eastAsia="hr-HR"/>
        </w:rPr>
        <w:t>ni revizori</w:t>
      </w:r>
    </w:p>
    <w:p w:rsidR="00420DA2" w:rsidRDefault="00396C7E" w:rsidP="009C7148">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6F268D">
        <w:rPr>
          <w:rFonts w:ascii="Times New Roman" w:hAnsi="Times New Roman" w:cs="Times New Roman"/>
          <w:b/>
          <w:sz w:val="24"/>
          <w:szCs w:val="24"/>
          <w:lang w:eastAsia="hr-HR"/>
        </w:rPr>
        <w:t>260</w:t>
      </w:r>
      <w:r w:rsidR="009C7148">
        <w:rPr>
          <w:rFonts w:ascii="Times New Roman" w:hAnsi="Times New Roman" w:cs="Times New Roman"/>
          <w:b/>
          <w:sz w:val="24"/>
          <w:szCs w:val="24"/>
          <w:lang w:eastAsia="hr-HR"/>
        </w:rPr>
        <w:t>.</w:t>
      </w:r>
    </w:p>
    <w:p w:rsidR="009C7148" w:rsidRPr="009C7148" w:rsidRDefault="009C7148" w:rsidP="009C7148">
      <w:pPr>
        <w:pStyle w:val="NoSpacing"/>
        <w:jc w:val="center"/>
        <w:rPr>
          <w:rFonts w:ascii="Times New Roman" w:hAnsi="Times New Roman" w:cs="Times New Roman"/>
          <w:b/>
          <w:sz w:val="24"/>
          <w:szCs w:val="24"/>
          <w:lang w:eastAsia="hr-HR"/>
        </w:rPr>
      </w:pP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(1)</w:t>
      </w:r>
      <w:r w:rsidRPr="00835476">
        <w:rPr>
          <w:lang w:eastAsia="hr-HR"/>
        </w:rPr>
        <w:t xml:space="preserve"> </w:t>
      </w:r>
      <w:r w:rsidRPr="00FA5427">
        <w:rPr>
          <w:rFonts w:ascii="Times New Roman" w:hAnsi="Times New Roman" w:cs="Times New Roman"/>
          <w:sz w:val="24"/>
          <w:szCs w:val="24"/>
          <w:lang w:eastAsia="hr-HR"/>
        </w:rPr>
        <w:t>Ako centralni fond i fond ulagač imaju različite revizore, revizori centralnog i fonda ulagača su dužni da zaključe sporazum o razmjeni informacija u cilju ispunjenja obaveza oba revizora.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(2) Zabranjeno je fondu ulagaču da ulaže u udjele centralnog fonda do zaključenja sporazuma iz stava 1 ovog člana.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(3) U revizorskom izvještaju revizor fonda ulagača mora uzeti u obzir revizorski izvještaj centralnog fonda.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(4) Ako fond ulagač i centralni fond imaju različite obračunske godine, revizor centralnog fonda je dužan da sačini izvještaj na dan na koji je sačinjen revizorski izvještaj fonda ulagača.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(5) Revizor fonda ulagača je dužan da u svom izvještaju posebno navede nepravilnosti koje su utvrđene u revizorskom izvještaju centralnog fonda i o uticaju tih nepravilnosti na fond ulagač.</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(6) Na razmjenu informacija, koja je potrebna u opsegu određenom stavom 1 ovoga člana, ne primjenjuju se odredbe drugih zakona koje bi mogle ograničiti ovim Zakonom određen opseg razmjene informacija.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(7) Komisija će pravilima propisati sadržaj sporazum o razmjeni informacija iz stav 1 ovog člana.</w:t>
      </w:r>
    </w:p>
    <w:p w:rsidR="00293547" w:rsidRDefault="00293547" w:rsidP="00396C7E">
      <w:pPr>
        <w:pStyle w:val="NoSpacing"/>
        <w:rPr>
          <w:rFonts w:ascii="Times New Roman" w:hAnsi="Times New Roman" w:cs="Times New Roman"/>
          <w:b/>
          <w:sz w:val="24"/>
          <w:szCs w:val="24"/>
          <w:lang w:eastAsia="hr-HR"/>
        </w:rPr>
      </w:pPr>
    </w:p>
    <w:p w:rsidR="00FA5427" w:rsidRPr="00FA5427" w:rsidRDefault="00420DA2" w:rsidP="00A36A99">
      <w:pPr>
        <w:pStyle w:val="NoSpacing"/>
        <w:jc w:val="center"/>
        <w:rPr>
          <w:rFonts w:ascii="Times New Roman" w:hAnsi="Times New Roman" w:cs="Times New Roman"/>
          <w:b/>
          <w:sz w:val="24"/>
          <w:szCs w:val="24"/>
          <w:lang w:eastAsia="hr-HR"/>
        </w:rPr>
      </w:pPr>
      <w:r w:rsidRPr="00FA5427">
        <w:rPr>
          <w:rFonts w:ascii="Times New Roman" w:hAnsi="Times New Roman" w:cs="Times New Roman"/>
          <w:b/>
          <w:sz w:val="24"/>
          <w:szCs w:val="24"/>
          <w:lang w:eastAsia="hr-HR"/>
        </w:rPr>
        <w:lastRenderedPageBreak/>
        <w:t>Obavezne informacije i reklamiranje fonda ulagača</w:t>
      </w:r>
    </w:p>
    <w:p w:rsidR="00FF1A1F" w:rsidRDefault="00FF1A1F" w:rsidP="00FA5427">
      <w:pPr>
        <w:pStyle w:val="NoSpacing"/>
        <w:jc w:val="center"/>
        <w:rPr>
          <w:rFonts w:ascii="Times New Roman" w:hAnsi="Times New Roman" w:cs="Times New Roman"/>
          <w:b/>
          <w:sz w:val="24"/>
          <w:szCs w:val="24"/>
          <w:lang w:eastAsia="hr-HR"/>
        </w:rPr>
      </w:pPr>
    </w:p>
    <w:p w:rsidR="00420DA2" w:rsidRPr="00FA5427" w:rsidRDefault="00420DA2" w:rsidP="00FA5427">
      <w:pPr>
        <w:pStyle w:val="NoSpacing"/>
        <w:jc w:val="center"/>
        <w:rPr>
          <w:rFonts w:ascii="Times New Roman" w:hAnsi="Times New Roman" w:cs="Times New Roman"/>
          <w:b/>
          <w:sz w:val="24"/>
          <w:szCs w:val="24"/>
          <w:lang w:eastAsia="hr-HR"/>
        </w:rPr>
      </w:pPr>
      <w:r w:rsidRPr="00FA5427">
        <w:rPr>
          <w:rFonts w:ascii="Times New Roman" w:hAnsi="Times New Roman" w:cs="Times New Roman"/>
          <w:b/>
          <w:sz w:val="24"/>
          <w:szCs w:val="24"/>
          <w:lang w:eastAsia="hr-HR"/>
        </w:rPr>
        <w:t>Prospekt fonda ulagača</w:t>
      </w:r>
    </w:p>
    <w:p w:rsidR="00420DA2" w:rsidRDefault="00420DA2" w:rsidP="00FA5427">
      <w:pPr>
        <w:pStyle w:val="NoSpacing"/>
        <w:jc w:val="center"/>
        <w:rPr>
          <w:rFonts w:ascii="Times New Roman" w:hAnsi="Times New Roman" w:cs="Times New Roman"/>
          <w:b/>
          <w:sz w:val="24"/>
          <w:szCs w:val="24"/>
          <w:lang w:eastAsia="hr-HR"/>
        </w:rPr>
      </w:pPr>
      <w:r w:rsidRPr="00FA5427">
        <w:rPr>
          <w:rFonts w:ascii="Times New Roman" w:hAnsi="Times New Roman" w:cs="Times New Roman"/>
          <w:b/>
          <w:sz w:val="24"/>
          <w:szCs w:val="24"/>
          <w:lang w:eastAsia="hr-HR"/>
        </w:rPr>
        <w:t xml:space="preserve">Član </w:t>
      </w:r>
      <w:r w:rsidR="006F268D">
        <w:rPr>
          <w:rFonts w:ascii="Times New Roman" w:hAnsi="Times New Roman" w:cs="Times New Roman"/>
          <w:b/>
          <w:sz w:val="24"/>
          <w:szCs w:val="24"/>
          <w:lang w:eastAsia="hr-HR"/>
        </w:rPr>
        <w:t>261</w:t>
      </w:r>
      <w:r w:rsidRPr="00FA5427">
        <w:rPr>
          <w:rFonts w:ascii="Times New Roman" w:hAnsi="Times New Roman" w:cs="Times New Roman"/>
          <w:b/>
          <w:sz w:val="24"/>
          <w:szCs w:val="24"/>
          <w:lang w:eastAsia="hr-HR"/>
        </w:rPr>
        <w:t>.</w:t>
      </w:r>
    </w:p>
    <w:p w:rsidR="00FA5427" w:rsidRPr="00FA5427" w:rsidRDefault="00FA5427" w:rsidP="00FA5427">
      <w:pPr>
        <w:pStyle w:val="NoSpacing"/>
        <w:jc w:val="center"/>
        <w:rPr>
          <w:rFonts w:ascii="Times New Roman" w:hAnsi="Times New Roman" w:cs="Times New Roman"/>
          <w:b/>
          <w:sz w:val="24"/>
          <w:szCs w:val="24"/>
          <w:lang w:eastAsia="hr-HR"/>
        </w:rPr>
      </w:pP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 xml:space="preserve">(1) Prospekt fonda ulagača, pored informacija iz </w:t>
      </w:r>
      <w:r w:rsidRPr="00E31F58">
        <w:rPr>
          <w:rFonts w:ascii="Times New Roman" w:hAnsi="Times New Roman" w:cs="Times New Roman"/>
          <w:sz w:val="24"/>
          <w:szCs w:val="24"/>
          <w:lang w:eastAsia="hr-HR"/>
        </w:rPr>
        <w:t xml:space="preserve">člana </w:t>
      </w:r>
      <w:r w:rsidR="00E31F58" w:rsidRPr="00E31F58">
        <w:rPr>
          <w:rFonts w:ascii="Times New Roman" w:hAnsi="Times New Roman" w:cs="Times New Roman"/>
          <w:sz w:val="24"/>
          <w:szCs w:val="24"/>
          <w:lang w:eastAsia="hr-HR"/>
        </w:rPr>
        <w:t>156</w:t>
      </w:r>
      <w:r w:rsidRPr="00E31F58">
        <w:rPr>
          <w:rFonts w:ascii="Times New Roman" w:hAnsi="Times New Roman" w:cs="Times New Roman"/>
          <w:sz w:val="24"/>
          <w:szCs w:val="24"/>
          <w:lang w:eastAsia="hr-HR"/>
        </w:rPr>
        <w:t xml:space="preserve"> stav 2 ovog zakona</w:t>
      </w:r>
      <w:r w:rsidRPr="00FA5427">
        <w:rPr>
          <w:rFonts w:ascii="Times New Roman" w:hAnsi="Times New Roman" w:cs="Times New Roman"/>
          <w:sz w:val="24"/>
          <w:szCs w:val="24"/>
          <w:lang w:eastAsia="hr-HR"/>
        </w:rPr>
        <w:t>, sadrži:</w:t>
      </w:r>
    </w:p>
    <w:p w:rsidR="00420DA2" w:rsidRPr="00FA5427" w:rsidRDefault="00420DA2" w:rsidP="00A36A99">
      <w:pPr>
        <w:pStyle w:val="NoSpacing"/>
        <w:ind w:left="284"/>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1) izjavu da je fond ulagač određenog centralnog fonda i da u kontinuitetu ulaže 85% ili više svoje imovine u udjele tog centralnog fonda kao i naziv centralnog fonda;</w:t>
      </w:r>
    </w:p>
    <w:p w:rsidR="00420DA2" w:rsidRPr="00FA5427" w:rsidRDefault="00420DA2" w:rsidP="00A36A99">
      <w:pPr>
        <w:pStyle w:val="NoSpacing"/>
        <w:ind w:left="284"/>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 xml:space="preserve">2) investicioni cilj i politiku ulaganja fonda ulagača, uključujući njegov profil rizika, sa naznakom da li je </w:t>
      </w:r>
      <w:r w:rsidR="00040DC6">
        <w:rPr>
          <w:rFonts w:ascii="Times New Roman" w:hAnsi="Times New Roman" w:cs="Times New Roman"/>
          <w:sz w:val="24"/>
          <w:szCs w:val="24"/>
          <w:lang w:eastAsia="hr-HR"/>
        </w:rPr>
        <w:t>profil rizika</w:t>
      </w:r>
      <w:r w:rsidRPr="00FA5427">
        <w:rPr>
          <w:rFonts w:ascii="Times New Roman" w:hAnsi="Times New Roman" w:cs="Times New Roman"/>
          <w:sz w:val="24"/>
          <w:szCs w:val="24"/>
          <w:lang w:eastAsia="hr-HR"/>
        </w:rPr>
        <w:t xml:space="preserve"> ulagača i centralnog fonda jednak i ukoliko se ra</w:t>
      </w:r>
      <w:r w:rsidR="00A36A99">
        <w:rPr>
          <w:rFonts w:ascii="Times New Roman" w:hAnsi="Times New Roman" w:cs="Times New Roman"/>
          <w:sz w:val="24"/>
          <w:szCs w:val="24"/>
          <w:lang w:eastAsia="hr-HR"/>
        </w:rPr>
        <w:t>zlikuju razlozi i stepen razlike rizika</w:t>
      </w:r>
      <w:r w:rsidRPr="00FA5427">
        <w:rPr>
          <w:rFonts w:ascii="Times New Roman" w:hAnsi="Times New Roman" w:cs="Times New Roman"/>
          <w:sz w:val="24"/>
          <w:szCs w:val="24"/>
          <w:lang w:eastAsia="hr-HR"/>
        </w:rPr>
        <w:t xml:space="preserve"> sa opisom ulaganja </w:t>
      </w:r>
      <w:r w:rsidR="00040DC6">
        <w:rPr>
          <w:rFonts w:ascii="Times New Roman" w:hAnsi="Times New Roman" w:cs="Times New Roman"/>
          <w:sz w:val="24"/>
          <w:szCs w:val="24"/>
          <w:lang w:eastAsia="hr-HR"/>
        </w:rPr>
        <w:t xml:space="preserve">preostalih sredstava </w:t>
      </w:r>
      <w:r w:rsidRPr="00FA5427">
        <w:rPr>
          <w:rFonts w:ascii="Times New Roman" w:hAnsi="Times New Roman" w:cs="Times New Roman"/>
          <w:sz w:val="24"/>
          <w:szCs w:val="24"/>
          <w:lang w:eastAsia="hr-HR"/>
        </w:rPr>
        <w:t xml:space="preserve">u skladu sa članom </w:t>
      </w:r>
      <w:r w:rsidR="00040DC6" w:rsidRPr="00040DC6">
        <w:rPr>
          <w:rFonts w:ascii="Times New Roman" w:hAnsi="Times New Roman" w:cs="Times New Roman"/>
          <w:sz w:val="24"/>
          <w:szCs w:val="24"/>
          <w:lang w:eastAsia="hr-HR"/>
        </w:rPr>
        <w:t>256</w:t>
      </w:r>
      <w:r w:rsidRPr="00040DC6">
        <w:rPr>
          <w:rFonts w:ascii="Times New Roman" w:hAnsi="Times New Roman" w:cs="Times New Roman"/>
          <w:sz w:val="24"/>
          <w:szCs w:val="24"/>
          <w:lang w:eastAsia="hr-HR"/>
        </w:rPr>
        <w:t xml:space="preserve"> stav </w:t>
      </w:r>
      <w:r w:rsidR="00040DC6" w:rsidRPr="00040DC6">
        <w:rPr>
          <w:rFonts w:ascii="Times New Roman" w:hAnsi="Times New Roman" w:cs="Times New Roman"/>
          <w:sz w:val="24"/>
          <w:szCs w:val="24"/>
          <w:lang w:eastAsia="hr-HR"/>
        </w:rPr>
        <w:t xml:space="preserve">2 </w:t>
      </w:r>
      <w:r w:rsidRPr="00040DC6">
        <w:rPr>
          <w:rFonts w:ascii="Times New Roman" w:hAnsi="Times New Roman" w:cs="Times New Roman"/>
          <w:sz w:val="24"/>
          <w:szCs w:val="24"/>
          <w:lang w:eastAsia="hr-HR"/>
        </w:rPr>
        <w:t>ovog zakona;</w:t>
      </w:r>
    </w:p>
    <w:p w:rsidR="00420DA2" w:rsidRPr="00FA5427" w:rsidRDefault="00420DA2" w:rsidP="00A36A99">
      <w:pPr>
        <w:pStyle w:val="NoSpacing"/>
        <w:ind w:left="284"/>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3) kratak opis organizacije, investicionog cilja i politike centralnog fonda, uključujući njegov profil rizika, te način na koji je moguće dobiti prospekt centralnog fonda;</w:t>
      </w:r>
    </w:p>
    <w:p w:rsidR="00420DA2" w:rsidRPr="00FA5427" w:rsidRDefault="00420DA2" w:rsidP="00A36A99">
      <w:pPr>
        <w:pStyle w:val="NoSpacing"/>
        <w:ind w:left="284"/>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4) rezime sporazuma između društva za upravljanje fonda ulagača i centralnog fonda, odnosno internih pravila poslovanja;</w:t>
      </w:r>
    </w:p>
    <w:p w:rsidR="00420DA2" w:rsidRPr="00FA5427" w:rsidRDefault="00420DA2" w:rsidP="00A36A99">
      <w:pPr>
        <w:pStyle w:val="NoSpacing"/>
        <w:ind w:left="284"/>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5) način dobijanja bližih informacija o centralnom fondu i sporazumu iz tačke 4 ovog stava;</w:t>
      </w:r>
    </w:p>
    <w:p w:rsidR="00420DA2" w:rsidRPr="00FA5427" w:rsidRDefault="00420DA2" w:rsidP="00A36A99">
      <w:pPr>
        <w:pStyle w:val="NoSpacing"/>
        <w:ind w:left="284"/>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6) vrste naknada i troškova koje plaća fond ulagač na osnovu svog ulaganja u udjele centralnog fonda , kao i ukupne troškove fonda ulagača i centralnog fonda;</w:t>
      </w:r>
    </w:p>
    <w:p w:rsidR="00420DA2" w:rsidRPr="00FA5427" w:rsidRDefault="00420DA2" w:rsidP="00A36A99">
      <w:pPr>
        <w:pStyle w:val="NoSpacing"/>
        <w:ind w:left="284"/>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7) prikaz poreskih obaveza fonda ulagača vezanih uz ulaganja u udjele centralnog fonda.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 xml:space="preserve">(2) U godišnjem revidiranom izvještaju fonda ulagača, pored </w:t>
      </w:r>
      <w:r w:rsidRPr="00040DC6">
        <w:rPr>
          <w:rFonts w:ascii="Times New Roman" w:hAnsi="Times New Roman" w:cs="Times New Roman"/>
          <w:sz w:val="24"/>
          <w:szCs w:val="24"/>
          <w:lang w:eastAsia="hr-HR"/>
        </w:rPr>
        <w:t xml:space="preserve">troškova iz člana </w:t>
      </w:r>
      <w:r w:rsidR="00E31F58" w:rsidRPr="00040DC6">
        <w:rPr>
          <w:rFonts w:ascii="Times New Roman" w:hAnsi="Times New Roman" w:cs="Times New Roman"/>
          <w:sz w:val="24"/>
          <w:szCs w:val="24"/>
          <w:lang w:eastAsia="hr-HR"/>
        </w:rPr>
        <w:t>157</w:t>
      </w:r>
      <w:r w:rsidRPr="00040DC6">
        <w:rPr>
          <w:rFonts w:ascii="Times New Roman" w:hAnsi="Times New Roman" w:cs="Times New Roman"/>
          <w:sz w:val="24"/>
          <w:szCs w:val="24"/>
          <w:lang w:eastAsia="hr-HR"/>
        </w:rPr>
        <w:t xml:space="preserve"> ovog zakona</w:t>
      </w:r>
      <w:r w:rsidRPr="00FA5427">
        <w:rPr>
          <w:rFonts w:ascii="Times New Roman" w:hAnsi="Times New Roman" w:cs="Times New Roman"/>
          <w:sz w:val="24"/>
          <w:szCs w:val="24"/>
          <w:lang w:eastAsia="hr-HR"/>
        </w:rPr>
        <w:t xml:space="preserve">, obavezno se unose i podaci o ukupnim troškovima fonda ulagača i centralnog fonda. </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(3) U polugodišnjim i revidiranim godišnjim izvještajima fonda ulagača navode se i podaci o načinu na koji je moguće dobiti polugodišnje i revidirane godišnje izvještaje centralnog fonda.</w:t>
      </w:r>
    </w:p>
    <w:p w:rsidR="00420DA2" w:rsidRPr="00FA5427" w:rsidRDefault="00420DA2" w:rsidP="00FA5427">
      <w:pPr>
        <w:pStyle w:val="NoSpacing"/>
        <w:jc w:val="both"/>
        <w:rPr>
          <w:rFonts w:ascii="Times New Roman" w:hAnsi="Times New Roman" w:cs="Times New Roman"/>
          <w:sz w:val="24"/>
          <w:szCs w:val="24"/>
          <w:lang w:eastAsia="hr-HR"/>
        </w:rPr>
      </w:pPr>
      <w:r w:rsidRPr="00FA5427">
        <w:rPr>
          <w:rFonts w:ascii="Times New Roman" w:hAnsi="Times New Roman" w:cs="Times New Roman"/>
          <w:sz w:val="24"/>
          <w:szCs w:val="24"/>
          <w:lang w:eastAsia="hr-HR"/>
        </w:rPr>
        <w:t xml:space="preserve">(4) </w:t>
      </w:r>
      <w:r w:rsidR="005A7095">
        <w:rPr>
          <w:rFonts w:ascii="Times New Roman" w:hAnsi="Times New Roman" w:cs="Times New Roman"/>
          <w:sz w:val="24"/>
          <w:szCs w:val="24"/>
          <w:lang w:eastAsia="hr-HR"/>
        </w:rPr>
        <w:t>Društvo za upravljanje f</w:t>
      </w:r>
      <w:r w:rsidRPr="00FA5427">
        <w:rPr>
          <w:rFonts w:ascii="Times New Roman" w:hAnsi="Times New Roman" w:cs="Times New Roman"/>
          <w:sz w:val="24"/>
          <w:szCs w:val="24"/>
          <w:lang w:eastAsia="hr-HR"/>
        </w:rPr>
        <w:t>ond</w:t>
      </w:r>
      <w:r w:rsidR="005A7095">
        <w:rPr>
          <w:rFonts w:ascii="Times New Roman" w:hAnsi="Times New Roman" w:cs="Times New Roman"/>
          <w:sz w:val="24"/>
          <w:szCs w:val="24"/>
          <w:lang w:eastAsia="hr-HR"/>
        </w:rPr>
        <w:t>om</w:t>
      </w:r>
      <w:r w:rsidRPr="00FA5427">
        <w:rPr>
          <w:rFonts w:ascii="Times New Roman" w:hAnsi="Times New Roman" w:cs="Times New Roman"/>
          <w:sz w:val="24"/>
          <w:szCs w:val="24"/>
          <w:lang w:eastAsia="hr-HR"/>
        </w:rPr>
        <w:t xml:space="preserve"> ulagač</w:t>
      </w:r>
      <w:r w:rsidR="005A7095">
        <w:rPr>
          <w:rFonts w:ascii="Times New Roman" w:hAnsi="Times New Roman" w:cs="Times New Roman"/>
          <w:sz w:val="24"/>
          <w:szCs w:val="24"/>
          <w:lang w:eastAsia="hr-HR"/>
        </w:rPr>
        <w:t>em dužno</w:t>
      </w:r>
      <w:r w:rsidRPr="00FA5427">
        <w:rPr>
          <w:rFonts w:ascii="Times New Roman" w:hAnsi="Times New Roman" w:cs="Times New Roman"/>
          <w:sz w:val="24"/>
          <w:szCs w:val="24"/>
          <w:lang w:eastAsia="hr-HR"/>
        </w:rPr>
        <w:t xml:space="preserve"> je da Komisiji dostavi i prospekt, ključne informacije za investitore iz </w:t>
      </w:r>
      <w:r w:rsidRPr="00373262">
        <w:rPr>
          <w:rFonts w:ascii="Times New Roman" w:hAnsi="Times New Roman" w:cs="Times New Roman"/>
          <w:sz w:val="24"/>
          <w:szCs w:val="24"/>
          <w:lang w:eastAsia="hr-HR"/>
        </w:rPr>
        <w:t xml:space="preserve">člana </w:t>
      </w:r>
      <w:r w:rsidR="00373262" w:rsidRPr="00373262">
        <w:rPr>
          <w:rFonts w:ascii="Times New Roman" w:hAnsi="Times New Roman" w:cs="Times New Roman"/>
          <w:sz w:val="24"/>
          <w:szCs w:val="24"/>
          <w:lang w:eastAsia="hr-HR"/>
        </w:rPr>
        <w:t>169</w:t>
      </w:r>
      <w:r w:rsidRPr="00373262">
        <w:rPr>
          <w:rFonts w:ascii="Times New Roman" w:hAnsi="Times New Roman" w:cs="Times New Roman"/>
          <w:sz w:val="24"/>
          <w:szCs w:val="24"/>
          <w:lang w:eastAsia="hr-HR"/>
        </w:rPr>
        <w:t xml:space="preserve"> ovog zakona,</w:t>
      </w:r>
      <w:r w:rsidRPr="00FA5427">
        <w:rPr>
          <w:rFonts w:ascii="Times New Roman" w:hAnsi="Times New Roman" w:cs="Times New Roman"/>
          <w:sz w:val="24"/>
          <w:szCs w:val="24"/>
          <w:lang w:eastAsia="hr-HR"/>
        </w:rPr>
        <w:t xml:space="preserve"> kao i njihove izmjene i godišnje i polugodišnje izvještaje centralnog fonda.</w:t>
      </w:r>
    </w:p>
    <w:p w:rsidR="00420DA2" w:rsidRPr="00FA5427" w:rsidRDefault="00A36A99" w:rsidP="00FA5427">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(5</w:t>
      </w:r>
      <w:r w:rsidR="00420DA2" w:rsidRPr="00FA5427">
        <w:rPr>
          <w:rFonts w:ascii="Times New Roman" w:hAnsi="Times New Roman" w:cs="Times New Roman"/>
          <w:sz w:val="24"/>
          <w:szCs w:val="24"/>
          <w:lang w:eastAsia="hr-HR"/>
        </w:rPr>
        <w:t xml:space="preserve">) </w:t>
      </w:r>
      <w:r w:rsidR="005A7095">
        <w:rPr>
          <w:rFonts w:ascii="Times New Roman" w:hAnsi="Times New Roman" w:cs="Times New Roman"/>
          <w:sz w:val="24"/>
          <w:szCs w:val="24"/>
          <w:lang w:eastAsia="hr-HR"/>
        </w:rPr>
        <w:t>Društvo za upravljnje f</w:t>
      </w:r>
      <w:r w:rsidR="00420DA2" w:rsidRPr="00FA5427">
        <w:rPr>
          <w:rFonts w:ascii="Times New Roman" w:hAnsi="Times New Roman" w:cs="Times New Roman"/>
          <w:sz w:val="24"/>
          <w:szCs w:val="24"/>
          <w:lang w:eastAsia="hr-HR"/>
        </w:rPr>
        <w:t>ond</w:t>
      </w:r>
      <w:r w:rsidR="005A7095">
        <w:rPr>
          <w:rFonts w:ascii="Times New Roman" w:hAnsi="Times New Roman" w:cs="Times New Roman"/>
          <w:sz w:val="24"/>
          <w:szCs w:val="24"/>
          <w:lang w:eastAsia="hr-HR"/>
        </w:rPr>
        <w:t>om</w:t>
      </w:r>
      <w:r w:rsidR="00420DA2" w:rsidRPr="00FA5427">
        <w:rPr>
          <w:rFonts w:ascii="Times New Roman" w:hAnsi="Times New Roman" w:cs="Times New Roman"/>
          <w:sz w:val="24"/>
          <w:szCs w:val="24"/>
          <w:lang w:eastAsia="hr-HR"/>
        </w:rPr>
        <w:t xml:space="preserve"> ulagač</w:t>
      </w:r>
      <w:r w:rsidR="005A7095">
        <w:rPr>
          <w:rFonts w:ascii="Times New Roman" w:hAnsi="Times New Roman" w:cs="Times New Roman"/>
          <w:sz w:val="24"/>
          <w:szCs w:val="24"/>
          <w:lang w:eastAsia="hr-HR"/>
        </w:rPr>
        <w:t>em dužno</w:t>
      </w:r>
      <w:r w:rsidR="00420DA2" w:rsidRPr="00FA5427">
        <w:rPr>
          <w:rFonts w:ascii="Times New Roman" w:hAnsi="Times New Roman" w:cs="Times New Roman"/>
          <w:sz w:val="24"/>
          <w:szCs w:val="24"/>
          <w:lang w:eastAsia="hr-HR"/>
        </w:rPr>
        <w:t xml:space="preserve"> je da u svim tržišnim komunikacijama ističe informaciju da stalno ulaže 85% ili više imovine</w:t>
      </w:r>
      <w:r w:rsidR="005A7095">
        <w:rPr>
          <w:rFonts w:ascii="Times New Roman" w:hAnsi="Times New Roman" w:cs="Times New Roman"/>
          <w:sz w:val="24"/>
          <w:szCs w:val="24"/>
          <w:lang w:eastAsia="hr-HR"/>
        </w:rPr>
        <w:t xml:space="preserve"> fonda ulagača</w:t>
      </w:r>
      <w:r w:rsidR="00420DA2" w:rsidRPr="00FA5427">
        <w:rPr>
          <w:rFonts w:ascii="Times New Roman" w:hAnsi="Times New Roman" w:cs="Times New Roman"/>
          <w:sz w:val="24"/>
          <w:szCs w:val="24"/>
          <w:lang w:eastAsia="hr-HR"/>
        </w:rPr>
        <w:t xml:space="preserve"> u centralni fond.</w:t>
      </w:r>
    </w:p>
    <w:p w:rsidR="00420DA2" w:rsidRPr="00FA5427" w:rsidRDefault="00A36A99" w:rsidP="00FA5427">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(6</w:t>
      </w:r>
      <w:r w:rsidR="00420DA2" w:rsidRPr="00FA5427">
        <w:rPr>
          <w:rFonts w:ascii="Times New Roman" w:hAnsi="Times New Roman" w:cs="Times New Roman"/>
          <w:sz w:val="24"/>
          <w:szCs w:val="24"/>
          <w:lang w:eastAsia="hr-HR"/>
        </w:rPr>
        <w:t xml:space="preserve">) Štampanu kopiju prospekta i godišnjeg i polugodišnjeg izvještaja centralnog fonda </w:t>
      </w:r>
      <w:r w:rsidR="009612A7">
        <w:rPr>
          <w:rFonts w:ascii="Times New Roman" w:hAnsi="Times New Roman" w:cs="Times New Roman"/>
          <w:sz w:val="24"/>
          <w:szCs w:val="24"/>
          <w:lang w:eastAsia="hr-HR"/>
        </w:rPr>
        <w:t xml:space="preserve">društvo za upravljanje </w:t>
      </w:r>
      <w:r w:rsidR="00420DA2" w:rsidRPr="00FA5427">
        <w:rPr>
          <w:rFonts w:ascii="Times New Roman" w:hAnsi="Times New Roman" w:cs="Times New Roman"/>
          <w:sz w:val="24"/>
          <w:szCs w:val="24"/>
          <w:lang w:eastAsia="hr-HR"/>
        </w:rPr>
        <w:t>fond</w:t>
      </w:r>
      <w:r w:rsidR="009612A7">
        <w:rPr>
          <w:rFonts w:ascii="Times New Roman" w:hAnsi="Times New Roman" w:cs="Times New Roman"/>
          <w:sz w:val="24"/>
          <w:szCs w:val="24"/>
          <w:lang w:eastAsia="hr-HR"/>
        </w:rPr>
        <w:t>om</w:t>
      </w:r>
      <w:r w:rsidR="00420DA2" w:rsidRPr="00FA5427">
        <w:rPr>
          <w:rFonts w:ascii="Times New Roman" w:hAnsi="Times New Roman" w:cs="Times New Roman"/>
          <w:sz w:val="24"/>
          <w:szCs w:val="24"/>
          <w:lang w:eastAsia="hr-HR"/>
        </w:rPr>
        <w:t xml:space="preserve"> ulagač</w:t>
      </w:r>
      <w:r w:rsidR="009612A7">
        <w:rPr>
          <w:rFonts w:ascii="Times New Roman" w:hAnsi="Times New Roman" w:cs="Times New Roman"/>
          <w:sz w:val="24"/>
          <w:szCs w:val="24"/>
          <w:lang w:eastAsia="hr-HR"/>
        </w:rPr>
        <w:t>em dužno</w:t>
      </w:r>
      <w:r w:rsidR="00420DA2" w:rsidRPr="00FA5427">
        <w:rPr>
          <w:rFonts w:ascii="Times New Roman" w:hAnsi="Times New Roman" w:cs="Times New Roman"/>
          <w:sz w:val="24"/>
          <w:szCs w:val="24"/>
          <w:lang w:eastAsia="hr-HR"/>
        </w:rPr>
        <w:t xml:space="preserve"> je da, na zahtjev investitora, dostavlja bez naknade.</w:t>
      </w:r>
    </w:p>
    <w:p w:rsidR="00A36A99" w:rsidRDefault="00A36A99" w:rsidP="00A36A99">
      <w:pPr>
        <w:pStyle w:val="NoSpacing"/>
        <w:jc w:val="center"/>
        <w:rPr>
          <w:rFonts w:ascii="Times New Roman" w:hAnsi="Times New Roman" w:cs="Times New Roman"/>
          <w:b/>
          <w:sz w:val="24"/>
          <w:szCs w:val="24"/>
          <w:lang w:eastAsia="hr-HR"/>
        </w:rPr>
      </w:pPr>
    </w:p>
    <w:p w:rsidR="00420DA2" w:rsidRDefault="00420DA2" w:rsidP="00A36A99">
      <w:pPr>
        <w:pStyle w:val="NoSpacing"/>
        <w:jc w:val="center"/>
        <w:rPr>
          <w:rFonts w:ascii="Times New Roman" w:hAnsi="Times New Roman" w:cs="Times New Roman"/>
          <w:b/>
          <w:sz w:val="24"/>
          <w:szCs w:val="24"/>
          <w:lang w:eastAsia="hr-HR"/>
        </w:rPr>
      </w:pPr>
      <w:r w:rsidRPr="00A36A99">
        <w:rPr>
          <w:rFonts w:ascii="Times New Roman" w:hAnsi="Times New Roman" w:cs="Times New Roman"/>
          <w:b/>
          <w:sz w:val="24"/>
          <w:szCs w:val="24"/>
          <w:lang w:eastAsia="hr-HR"/>
        </w:rPr>
        <w:t>Transformacija fonda u fond ulagač i promjena centralnog fonda</w:t>
      </w:r>
    </w:p>
    <w:p w:rsidR="00FF1A1F" w:rsidRPr="00A36A99" w:rsidRDefault="00FF1A1F" w:rsidP="00A36A99">
      <w:pPr>
        <w:pStyle w:val="NoSpacing"/>
        <w:jc w:val="center"/>
        <w:rPr>
          <w:rFonts w:ascii="Times New Roman" w:hAnsi="Times New Roman" w:cs="Times New Roman"/>
          <w:b/>
          <w:sz w:val="24"/>
          <w:szCs w:val="24"/>
          <w:lang w:eastAsia="hr-HR"/>
        </w:rPr>
      </w:pPr>
    </w:p>
    <w:p w:rsidR="00420DA2" w:rsidRPr="00A36A99" w:rsidRDefault="00420DA2" w:rsidP="00A36A99">
      <w:pPr>
        <w:pStyle w:val="NoSpacing"/>
        <w:jc w:val="center"/>
        <w:rPr>
          <w:rFonts w:ascii="Times New Roman" w:hAnsi="Times New Roman" w:cs="Times New Roman"/>
          <w:b/>
          <w:sz w:val="24"/>
          <w:szCs w:val="24"/>
          <w:lang w:eastAsia="hr-HR"/>
        </w:rPr>
      </w:pPr>
      <w:r w:rsidRPr="00A36A99">
        <w:rPr>
          <w:rFonts w:ascii="Times New Roman" w:hAnsi="Times New Roman" w:cs="Times New Roman"/>
          <w:b/>
          <w:sz w:val="24"/>
          <w:szCs w:val="24"/>
          <w:lang w:eastAsia="hr-HR"/>
        </w:rPr>
        <w:t>Informisanje investitora fonda ulagača</w:t>
      </w:r>
    </w:p>
    <w:p w:rsidR="00420DA2" w:rsidRDefault="00420DA2" w:rsidP="00A36A99">
      <w:pPr>
        <w:pStyle w:val="NoSpacing"/>
        <w:jc w:val="center"/>
        <w:rPr>
          <w:rFonts w:ascii="Times New Roman" w:hAnsi="Times New Roman" w:cs="Times New Roman"/>
          <w:b/>
          <w:sz w:val="24"/>
          <w:szCs w:val="24"/>
          <w:lang w:eastAsia="hr-HR"/>
        </w:rPr>
      </w:pPr>
      <w:r w:rsidRPr="00A36A99">
        <w:rPr>
          <w:rFonts w:ascii="Times New Roman" w:hAnsi="Times New Roman" w:cs="Times New Roman"/>
          <w:b/>
          <w:sz w:val="24"/>
          <w:szCs w:val="24"/>
          <w:lang w:eastAsia="hr-HR"/>
        </w:rPr>
        <w:t xml:space="preserve">Član </w:t>
      </w:r>
      <w:r w:rsidR="006F268D">
        <w:rPr>
          <w:rFonts w:ascii="Times New Roman" w:hAnsi="Times New Roman" w:cs="Times New Roman"/>
          <w:b/>
          <w:sz w:val="24"/>
          <w:szCs w:val="24"/>
          <w:lang w:eastAsia="hr-HR"/>
        </w:rPr>
        <w:t>262</w:t>
      </w:r>
      <w:r w:rsidRPr="00A36A99">
        <w:rPr>
          <w:rFonts w:ascii="Times New Roman" w:hAnsi="Times New Roman" w:cs="Times New Roman"/>
          <w:b/>
          <w:sz w:val="24"/>
          <w:szCs w:val="24"/>
          <w:lang w:eastAsia="hr-HR"/>
        </w:rPr>
        <w:t>.</w:t>
      </w:r>
    </w:p>
    <w:p w:rsidR="00A36A99" w:rsidRPr="00A36A99" w:rsidRDefault="00A36A99" w:rsidP="00A36A99">
      <w:pPr>
        <w:pStyle w:val="NoSpacing"/>
        <w:jc w:val="center"/>
        <w:rPr>
          <w:rFonts w:ascii="Times New Roman" w:hAnsi="Times New Roman" w:cs="Times New Roman"/>
          <w:b/>
          <w:sz w:val="24"/>
          <w:szCs w:val="24"/>
          <w:lang w:eastAsia="hr-HR"/>
        </w:rPr>
      </w:pPr>
    </w:p>
    <w:p w:rsidR="00420DA2" w:rsidRPr="004F3E27" w:rsidRDefault="00420DA2" w:rsidP="004F3E27">
      <w:pPr>
        <w:pStyle w:val="NoSpacing"/>
        <w:jc w:val="both"/>
        <w:rPr>
          <w:rFonts w:ascii="Times New Roman" w:hAnsi="Times New Roman" w:cs="Times New Roman"/>
          <w:sz w:val="24"/>
          <w:szCs w:val="24"/>
          <w:lang w:eastAsia="hr-HR"/>
        </w:rPr>
      </w:pPr>
      <w:r w:rsidRPr="004F3E27">
        <w:rPr>
          <w:rFonts w:ascii="Times New Roman" w:hAnsi="Times New Roman" w:cs="Times New Roman"/>
          <w:sz w:val="24"/>
          <w:szCs w:val="24"/>
          <w:lang w:eastAsia="hr-HR"/>
        </w:rPr>
        <w:t xml:space="preserve">(1) </w:t>
      </w:r>
      <w:r w:rsidR="009612A7">
        <w:rPr>
          <w:rFonts w:ascii="Times New Roman" w:hAnsi="Times New Roman" w:cs="Times New Roman"/>
          <w:sz w:val="24"/>
          <w:szCs w:val="24"/>
          <w:lang w:eastAsia="hr-HR"/>
        </w:rPr>
        <w:t>Društvo za upravljanje f</w:t>
      </w:r>
      <w:r w:rsidRPr="004F3E27">
        <w:rPr>
          <w:rFonts w:ascii="Times New Roman" w:hAnsi="Times New Roman" w:cs="Times New Roman"/>
          <w:sz w:val="24"/>
          <w:szCs w:val="24"/>
          <w:lang w:eastAsia="hr-HR"/>
        </w:rPr>
        <w:t>ond</w:t>
      </w:r>
      <w:r w:rsidR="009612A7">
        <w:rPr>
          <w:rFonts w:ascii="Times New Roman" w:hAnsi="Times New Roman" w:cs="Times New Roman"/>
          <w:sz w:val="24"/>
          <w:szCs w:val="24"/>
          <w:lang w:eastAsia="hr-HR"/>
        </w:rPr>
        <w:t>a</w:t>
      </w:r>
      <w:r w:rsidRPr="004F3E27">
        <w:rPr>
          <w:rFonts w:ascii="Times New Roman" w:hAnsi="Times New Roman" w:cs="Times New Roman"/>
          <w:sz w:val="24"/>
          <w:szCs w:val="24"/>
          <w:lang w:eastAsia="hr-HR"/>
        </w:rPr>
        <w:t xml:space="preserve"> ulagač</w:t>
      </w:r>
      <w:r w:rsidR="009612A7">
        <w:rPr>
          <w:rFonts w:ascii="Times New Roman" w:hAnsi="Times New Roman" w:cs="Times New Roman"/>
          <w:sz w:val="24"/>
          <w:szCs w:val="24"/>
          <w:lang w:eastAsia="hr-HR"/>
        </w:rPr>
        <w:t>a</w:t>
      </w:r>
      <w:r w:rsidRPr="004F3E27">
        <w:rPr>
          <w:rFonts w:ascii="Times New Roman" w:hAnsi="Times New Roman" w:cs="Times New Roman"/>
          <w:sz w:val="24"/>
          <w:szCs w:val="24"/>
          <w:lang w:eastAsia="hr-HR"/>
        </w:rPr>
        <w:t xml:space="preserve"> koji je od Komisije već dobio dozvolu za rad ili koji je od Komisije već dobio saglasnost za ulaganje u drugi c</w:t>
      </w:r>
      <w:r w:rsidR="009612A7">
        <w:rPr>
          <w:rFonts w:ascii="Times New Roman" w:hAnsi="Times New Roman" w:cs="Times New Roman"/>
          <w:sz w:val="24"/>
          <w:szCs w:val="24"/>
          <w:lang w:eastAsia="hr-HR"/>
        </w:rPr>
        <w:t>entralni fond, dužno</w:t>
      </w:r>
      <w:r w:rsidRPr="004F3E27">
        <w:rPr>
          <w:rFonts w:ascii="Times New Roman" w:hAnsi="Times New Roman" w:cs="Times New Roman"/>
          <w:sz w:val="24"/>
          <w:szCs w:val="24"/>
          <w:lang w:eastAsia="hr-HR"/>
        </w:rPr>
        <w:t xml:space="preserve"> je da investitorima dostavi obaviještenje koja sadrži sljedeće informacije:</w:t>
      </w:r>
    </w:p>
    <w:p w:rsidR="00420DA2" w:rsidRPr="004F3E27" w:rsidRDefault="00420DA2" w:rsidP="004F3E27">
      <w:pPr>
        <w:pStyle w:val="NoSpacing"/>
        <w:jc w:val="both"/>
        <w:rPr>
          <w:rFonts w:ascii="Times New Roman" w:hAnsi="Times New Roman" w:cs="Times New Roman"/>
          <w:sz w:val="24"/>
          <w:szCs w:val="24"/>
          <w:lang w:eastAsia="hr-HR"/>
        </w:rPr>
      </w:pPr>
      <w:r w:rsidRPr="004F3E27">
        <w:rPr>
          <w:rFonts w:ascii="Times New Roman" w:hAnsi="Times New Roman" w:cs="Times New Roman"/>
          <w:sz w:val="24"/>
          <w:szCs w:val="24"/>
          <w:lang w:eastAsia="hr-HR"/>
        </w:rPr>
        <w:t xml:space="preserve">   1) izjavu da je Komisija odobrila ulaganje fonda u udjele određenog centralnog fonda ;</w:t>
      </w:r>
    </w:p>
    <w:p w:rsidR="00420DA2" w:rsidRPr="004F3E27" w:rsidRDefault="00420DA2" w:rsidP="004F3E27">
      <w:pPr>
        <w:pStyle w:val="NoSpacing"/>
        <w:ind w:left="426" w:hanging="426"/>
        <w:jc w:val="both"/>
        <w:rPr>
          <w:rFonts w:ascii="Times New Roman" w:hAnsi="Times New Roman" w:cs="Times New Roman"/>
          <w:sz w:val="24"/>
          <w:szCs w:val="24"/>
          <w:lang w:eastAsia="hr-HR"/>
        </w:rPr>
      </w:pPr>
      <w:r w:rsidRPr="004F3E27">
        <w:rPr>
          <w:rFonts w:ascii="Times New Roman" w:hAnsi="Times New Roman" w:cs="Times New Roman"/>
          <w:sz w:val="24"/>
          <w:szCs w:val="24"/>
          <w:lang w:eastAsia="hr-HR"/>
        </w:rPr>
        <w:t xml:space="preserve">   2) ključne informacije za investitore iz člana </w:t>
      </w:r>
      <w:r w:rsidR="00B37231" w:rsidRPr="00B37231">
        <w:rPr>
          <w:rFonts w:ascii="Times New Roman" w:hAnsi="Times New Roman" w:cs="Times New Roman"/>
          <w:sz w:val="24"/>
          <w:szCs w:val="24"/>
          <w:lang w:eastAsia="hr-HR"/>
        </w:rPr>
        <w:t>169</w:t>
      </w:r>
      <w:r w:rsidRPr="00B37231">
        <w:rPr>
          <w:rFonts w:ascii="Times New Roman" w:hAnsi="Times New Roman" w:cs="Times New Roman"/>
          <w:sz w:val="24"/>
          <w:szCs w:val="24"/>
          <w:lang w:eastAsia="hr-HR"/>
        </w:rPr>
        <w:t xml:space="preserve"> ovog zakona</w:t>
      </w:r>
      <w:r w:rsidRPr="004F3E27">
        <w:rPr>
          <w:rFonts w:ascii="Times New Roman" w:hAnsi="Times New Roman" w:cs="Times New Roman"/>
          <w:sz w:val="24"/>
          <w:szCs w:val="24"/>
          <w:lang w:eastAsia="hr-HR"/>
        </w:rPr>
        <w:t>, za fond ulagač i za centralni fond;</w:t>
      </w:r>
    </w:p>
    <w:p w:rsidR="00420DA2" w:rsidRPr="004F3E27" w:rsidRDefault="004F3E27" w:rsidP="004F3E27">
      <w:pPr>
        <w:pStyle w:val="NoSpacing"/>
        <w:ind w:left="426" w:hanging="426"/>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3) </w:t>
      </w:r>
      <w:r w:rsidR="00420DA2" w:rsidRPr="004F3E27">
        <w:rPr>
          <w:rFonts w:ascii="Times New Roman" w:hAnsi="Times New Roman" w:cs="Times New Roman"/>
          <w:sz w:val="24"/>
          <w:szCs w:val="24"/>
          <w:lang w:eastAsia="hr-HR"/>
        </w:rPr>
        <w:t xml:space="preserve">datum od kojeg fond ulagač treba da počne sa ulaganjem u centralni fond ili, ako je već vršeno ulaganje, datum na koji ulaganje prelazi ograničenje iz člana </w:t>
      </w:r>
      <w:r w:rsidR="00B37231" w:rsidRPr="00B37231">
        <w:rPr>
          <w:rFonts w:ascii="Times New Roman" w:hAnsi="Times New Roman" w:cs="Times New Roman"/>
          <w:sz w:val="24"/>
          <w:szCs w:val="24"/>
          <w:lang w:eastAsia="hr-HR"/>
        </w:rPr>
        <w:t>209</w:t>
      </w:r>
      <w:r w:rsidR="00420DA2" w:rsidRPr="00B37231">
        <w:rPr>
          <w:rFonts w:ascii="Times New Roman" w:hAnsi="Times New Roman" w:cs="Times New Roman"/>
          <w:sz w:val="24"/>
          <w:szCs w:val="24"/>
          <w:lang w:eastAsia="hr-HR"/>
        </w:rPr>
        <w:t xml:space="preserve"> stav 1</w:t>
      </w:r>
      <w:r w:rsidR="00420DA2" w:rsidRPr="004F3E27">
        <w:rPr>
          <w:rFonts w:ascii="Times New Roman" w:hAnsi="Times New Roman" w:cs="Times New Roman"/>
          <w:sz w:val="24"/>
          <w:szCs w:val="24"/>
          <w:lang w:eastAsia="hr-HR"/>
        </w:rPr>
        <w:t xml:space="preserve"> ovog zakona;</w:t>
      </w:r>
    </w:p>
    <w:p w:rsidR="00420DA2" w:rsidRPr="004F3E27" w:rsidRDefault="00420DA2" w:rsidP="004F3E27">
      <w:pPr>
        <w:pStyle w:val="NoSpacing"/>
        <w:ind w:left="426" w:hanging="426"/>
        <w:jc w:val="both"/>
        <w:rPr>
          <w:rFonts w:ascii="Times New Roman" w:hAnsi="Times New Roman" w:cs="Times New Roman"/>
          <w:sz w:val="24"/>
          <w:szCs w:val="24"/>
          <w:lang w:eastAsia="hr-HR"/>
        </w:rPr>
      </w:pPr>
      <w:r w:rsidRPr="004F3E27">
        <w:rPr>
          <w:rFonts w:ascii="Times New Roman" w:hAnsi="Times New Roman" w:cs="Times New Roman"/>
          <w:sz w:val="24"/>
          <w:szCs w:val="24"/>
          <w:lang w:eastAsia="hr-HR"/>
        </w:rPr>
        <w:t xml:space="preserve">   4) izjavu da investitori imaju pravo da zahtjevaju, u roku od 30 dana od dana prijema obaviještenja, otkup ili isplatu svojih udjela bez plaćanja troškova, osim troškova koje zadržava fond za naknadu troškova deinvestiranja.</w:t>
      </w:r>
    </w:p>
    <w:p w:rsidR="00420DA2" w:rsidRPr="004F3E27" w:rsidRDefault="00420DA2" w:rsidP="004F3E27">
      <w:pPr>
        <w:pStyle w:val="NoSpacing"/>
        <w:jc w:val="both"/>
        <w:rPr>
          <w:rFonts w:ascii="Times New Roman" w:hAnsi="Times New Roman" w:cs="Times New Roman"/>
          <w:sz w:val="24"/>
          <w:szCs w:val="24"/>
          <w:lang w:eastAsia="hr-HR"/>
        </w:rPr>
      </w:pPr>
      <w:r w:rsidRPr="004F3E27">
        <w:rPr>
          <w:rFonts w:ascii="Times New Roman" w:hAnsi="Times New Roman" w:cs="Times New Roman"/>
          <w:sz w:val="24"/>
          <w:szCs w:val="24"/>
          <w:lang w:eastAsia="hr-HR"/>
        </w:rPr>
        <w:lastRenderedPageBreak/>
        <w:t>(2) Društvo za upravljanje dužno je obaviještenje iz stava 1 ovog člana dostaviti investitorima fonda ulagača najmanje 30 dana prije datuma iz stava 1 tačke 3 ovoga člana.</w:t>
      </w:r>
    </w:p>
    <w:p w:rsidR="00420DA2" w:rsidRPr="004F3E27" w:rsidRDefault="00420DA2" w:rsidP="004F3E27">
      <w:pPr>
        <w:pStyle w:val="NoSpacing"/>
        <w:jc w:val="both"/>
        <w:rPr>
          <w:rFonts w:ascii="Times New Roman" w:hAnsi="Times New Roman" w:cs="Times New Roman"/>
          <w:sz w:val="24"/>
          <w:szCs w:val="24"/>
          <w:lang w:eastAsia="hr-HR"/>
        </w:rPr>
      </w:pPr>
      <w:r w:rsidRPr="004F3E27">
        <w:rPr>
          <w:rFonts w:ascii="Times New Roman" w:hAnsi="Times New Roman" w:cs="Times New Roman"/>
          <w:sz w:val="24"/>
          <w:szCs w:val="24"/>
          <w:lang w:eastAsia="hr-HR"/>
        </w:rPr>
        <w:t>(3) Kada se udjelima fonda ulagača iz države članice trguje na području Crne Gore, obaviještenje iz stava 1 ovoga člana mora investitorima koji su ud</w:t>
      </w:r>
      <w:r w:rsidR="00077534">
        <w:rPr>
          <w:rFonts w:ascii="Times New Roman" w:hAnsi="Times New Roman" w:cs="Times New Roman"/>
          <w:sz w:val="24"/>
          <w:szCs w:val="24"/>
          <w:lang w:eastAsia="hr-HR"/>
        </w:rPr>
        <w:t>j</w:t>
      </w:r>
      <w:r w:rsidRPr="004F3E27">
        <w:rPr>
          <w:rFonts w:ascii="Times New Roman" w:hAnsi="Times New Roman" w:cs="Times New Roman"/>
          <w:sz w:val="24"/>
          <w:szCs w:val="24"/>
          <w:lang w:eastAsia="hr-HR"/>
        </w:rPr>
        <w:t>ele stekli na području Crne Gore, biti dostavljena na crnogorskom jeziku. Prevod tog obaviještenja mora biti istovjetan njenom izvoru. Za tačnost prevoda obaviještenja odgovorno je društvo za upravljanje fonda ulagača.</w:t>
      </w:r>
    </w:p>
    <w:p w:rsidR="00420DA2" w:rsidRPr="004F3E27" w:rsidRDefault="00420DA2" w:rsidP="004F3E27">
      <w:pPr>
        <w:pStyle w:val="NoSpacing"/>
        <w:jc w:val="both"/>
        <w:rPr>
          <w:rFonts w:ascii="Times New Roman" w:hAnsi="Times New Roman" w:cs="Times New Roman"/>
          <w:sz w:val="24"/>
          <w:szCs w:val="24"/>
          <w:lang w:eastAsia="hr-HR"/>
        </w:rPr>
      </w:pPr>
      <w:r w:rsidRPr="004F3E27">
        <w:rPr>
          <w:rFonts w:ascii="Times New Roman" w:hAnsi="Times New Roman" w:cs="Times New Roman"/>
          <w:sz w:val="24"/>
          <w:szCs w:val="24"/>
          <w:lang w:eastAsia="hr-HR"/>
        </w:rPr>
        <w:t>(4) Kada se udjelima fonda ulagača iz Crne Gore trguje na području države članice, obaviještenje iz stava 1 ovoga člana mora investitorima koji su udjele stekli na području države članice, biti dostavljena na službenom jeziku države članice. Prevod tog obaviještenja mora biti istovjetan njenom izvoru. Za tačnost prevoda obaviještenja odgovorno je društvo za upravljanje fonda ulagača.</w:t>
      </w:r>
    </w:p>
    <w:p w:rsidR="006C5C5E" w:rsidRPr="004F3E27" w:rsidRDefault="00420DA2" w:rsidP="004F3E27">
      <w:pPr>
        <w:pStyle w:val="NoSpacing"/>
        <w:jc w:val="both"/>
        <w:rPr>
          <w:rFonts w:ascii="Times New Roman" w:hAnsi="Times New Roman" w:cs="Times New Roman"/>
          <w:sz w:val="24"/>
          <w:szCs w:val="24"/>
          <w:lang w:eastAsia="hr-HR"/>
        </w:rPr>
      </w:pPr>
      <w:r w:rsidRPr="004F3E27">
        <w:rPr>
          <w:rFonts w:ascii="Times New Roman" w:hAnsi="Times New Roman" w:cs="Times New Roman"/>
          <w:sz w:val="24"/>
          <w:szCs w:val="24"/>
          <w:lang w:eastAsia="hr-HR"/>
        </w:rPr>
        <w:t xml:space="preserve">(5) Ulaganje fonda ulagača u udjele određenog centralnog fonda ne smije prekoračiti granice utvrđene članom </w:t>
      </w:r>
      <w:r w:rsidR="00B37231" w:rsidRPr="00B37231">
        <w:rPr>
          <w:rFonts w:ascii="Times New Roman" w:hAnsi="Times New Roman" w:cs="Times New Roman"/>
          <w:sz w:val="24"/>
          <w:szCs w:val="24"/>
          <w:lang w:eastAsia="hr-HR"/>
        </w:rPr>
        <w:t>210</w:t>
      </w:r>
      <w:r w:rsidRPr="00B37231">
        <w:rPr>
          <w:rFonts w:ascii="Times New Roman" w:hAnsi="Times New Roman" w:cs="Times New Roman"/>
          <w:sz w:val="24"/>
          <w:szCs w:val="24"/>
          <w:lang w:eastAsia="hr-HR"/>
        </w:rPr>
        <w:t xml:space="preserve"> stavom 1 ovog zakona</w:t>
      </w:r>
      <w:r w:rsidRPr="004F3E27">
        <w:rPr>
          <w:rFonts w:ascii="Times New Roman" w:hAnsi="Times New Roman" w:cs="Times New Roman"/>
          <w:sz w:val="24"/>
          <w:szCs w:val="24"/>
          <w:lang w:eastAsia="hr-HR"/>
        </w:rPr>
        <w:t xml:space="preserve"> prije isteka roka od 30 dana od dana kada su investitori fonda ulagača obaviješteni o pravu na otkup ili isplatu svojih udjela, kako je to utvrđeno stavom 1 tačkom 4</w:t>
      </w:r>
      <w:r w:rsidR="006C5C5E" w:rsidRPr="004F3E27">
        <w:rPr>
          <w:rFonts w:ascii="Times New Roman" w:hAnsi="Times New Roman" w:cs="Times New Roman"/>
          <w:sz w:val="24"/>
          <w:szCs w:val="24"/>
          <w:lang w:eastAsia="hr-HR"/>
        </w:rPr>
        <w:t xml:space="preserve"> ovoga člana.</w:t>
      </w:r>
    </w:p>
    <w:p w:rsidR="003F1772" w:rsidRDefault="003F1772" w:rsidP="001B29E8">
      <w:pPr>
        <w:pStyle w:val="NoSpacing"/>
        <w:rPr>
          <w:rFonts w:ascii="Times New Roman" w:hAnsi="Times New Roman" w:cs="Times New Roman"/>
          <w:b/>
          <w:bCs/>
          <w:sz w:val="24"/>
          <w:szCs w:val="24"/>
          <w:lang w:eastAsia="hr-HR"/>
        </w:rPr>
      </w:pPr>
    </w:p>
    <w:p w:rsidR="00420DA2" w:rsidRPr="004F3E27" w:rsidRDefault="00420DA2" w:rsidP="004F3E27">
      <w:pPr>
        <w:pStyle w:val="NoSpacing"/>
        <w:jc w:val="center"/>
        <w:rPr>
          <w:rFonts w:ascii="Times New Roman" w:hAnsi="Times New Roman" w:cs="Times New Roman"/>
          <w:b/>
          <w:bCs/>
          <w:sz w:val="24"/>
          <w:szCs w:val="24"/>
          <w:lang w:eastAsia="hr-HR"/>
        </w:rPr>
      </w:pPr>
      <w:r w:rsidRPr="004F3E27">
        <w:rPr>
          <w:rFonts w:ascii="Times New Roman" w:hAnsi="Times New Roman" w:cs="Times New Roman"/>
          <w:b/>
          <w:bCs/>
          <w:sz w:val="24"/>
          <w:szCs w:val="24"/>
          <w:lang w:eastAsia="hr-HR"/>
        </w:rPr>
        <w:t>Praćenje rada centralnog fonda</w:t>
      </w:r>
    </w:p>
    <w:p w:rsidR="00420DA2" w:rsidRDefault="00420DA2" w:rsidP="004F3E27">
      <w:pPr>
        <w:pStyle w:val="NoSpacing"/>
        <w:jc w:val="center"/>
        <w:rPr>
          <w:rFonts w:ascii="Times New Roman" w:hAnsi="Times New Roman" w:cs="Times New Roman"/>
          <w:b/>
          <w:bCs/>
          <w:sz w:val="24"/>
          <w:szCs w:val="24"/>
          <w:lang w:eastAsia="hr-HR"/>
        </w:rPr>
      </w:pPr>
      <w:r w:rsidRPr="004F3E27">
        <w:rPr>
          <w:rFonts w:ascii="Times New Roman" w:hAnsi="Times New Roman" w:cs="Times New Roman"/>
          <w:b/>
          <w:bCs/>
          <w:sz w:val="24"/>
          <w:szCs w:val="24"/>
          <w:lang w:eastAsia="hr-HR"/>
        </w:rPr>
        <w:t xml:space="preserve">Član </w:t>
      </w:r>
      <w:r w:rsidR="006F268D">
        <w:rPr>
          <w:rFonts w:ascii="Times New Roman" w:hAnsi="Times New Roman" w:cs="Times New Roman"/>
          <w:b/>
          <w:bCs/>
          <w:sz w:val="24"/>
          <w:szCs w:val="24"/>
          <w:lang w:eastAsia="hr-HR"/>
        </w:rPr>
        <w:t>263</w:t>
      </w:r>
      <w:r w:rsidRPr="004F3E27">
        <w:rPr>
          <w:rFonts w:ascii="Times New Roman" w:hAnsi="Times New Roman" w:cs="Times New Roman"/>
          <w:b/>
          <w:bCs/>
          <w:sz w:val="24"/>
          <w:szCs w:val="24"/>
          <w:lang w:eastAsia="hr-HR"/>
        </w:rPr>
        <w:t>.</w:t>
      </w:r>
    </w:p>
    <w:p w:rsidR="004F3E27" w:rsidRPr="004F3E27" w:rsidRDefault="004F3E27" w:rsidP="004F3E27">
      <w:pPr>
        <w:pStyle w:val="NoSpacing"/>
        <w:jc w:val="center"/>
        <w:rPr>
          <w:rFonts w:ascii="Times New Roman" w:hAnsi="Times New Roman" w:cs="Times New Roman"/>
          <w:b/>
          <w:bCs/>
          <w:sz w:val="24"/>
          <w:szCs w:val="24"/>
          <w:lang w:eastAsia="hr-HR"/>
        </w:rPr>
      </w:pPr>
    </w:p>
    <w:p w:rsidR="00420DA2" w:rsidRPr="0099674C" w:rsidRDefault="00420DA2" w:rsidP="0099674C">
      <w:pPr>
        <w:pStyle w:val="NoSpacing"/>
        <w:jc w:val="both"/>
        <w:rPr>
          <w:rFonts w:ascii="Times New Roman" w:hAnsi="Times New Roman" w:cs="Times New Roman"/>
          <w:sz w:val="24"/>
          <w:szCs w:val="24"/>
          <w:lang w:eastAsia="hr-HR"/>
        </w:rPr>
      </w:pPr>
      <w:r w:rsidRPr="0099674C">
        <w:rPr>
          <w:rFonts w:ascii="Times New Roman" w:hAnsi="Times New Roman" w:cs="Times New Roman"/>
          <w:sz w:val="24"/>
          <w:szCs w:val="24"/>
          <w:lang w:eastAsia="hr-HR"/>
        </w:rPr>
        <w:t>(1) Društvo za upravljanje fonda ulagača dužno je da kontinuirano i efikasno prati rad centralnog fonda, i to na osnovu informacija i dokumentacije koju je dobio od društva za upravljanje centralnog fonda, depozitara i revizora, osim u slučaju ako postoji razlog za sumnju u njihovu točnost i na drugi primjeren način.</w:t>
      </w:r>
    </w:p>
    <w:p w:rsidR="0099674C" w:rsidRDefault="00420DA2" w:rsidP="00293547">
      <w:pPr>
        <w:pStyle w:val="NoSpacing"/>
        <w:jc w:val="both"/>
        <w:rPr>
          <w:rFonts w:ascii="Times New Roman" w:hAnsi="Times New Roman" w:cs="Times New Roman"/>
          <w:sz w:val="24"/>
          <w:szCs w:val="24"/>
          <w:lang w:eastAsia="hr-HR"/>
        </w:rPr>
      </w:pPr>
      <w:r w:rsidRPr="0099674C">
        <w:rPr>
          <w:rFonts w:ascii="Times New Roman" w:hAnsi="Times New Roman" w:cs="Times New Roman"/>
          <w:sz w:val="24"/>
          <w:szCs w:val="24"/>
          <w:lang w:eastAsia="hr-HR"/>
        </w:rPr>
        <w:t>(2) Naknada za distribuciju udjela centralnog fonda i druga novčana naknada i provizija koju primi društvo za upravljanje fonda ulagača ili bilo koje drugo lice koje djeluje za račun fonda ulagača ili njegovog društva za upravljanje, vezano za ulaganja u udjele centralnog fonda, prihod su fonda ulagača i čine njegovu imovinu.</w:t>
      </w:r>
    </w:p>
    <w:p w:rsidR="00780A5A" w:rsidRPr="00293547" w:rsidRDefault="00780A5A" w:rsidP="00293547">
      <w:pPr>
        <w:pStyle w:val="NoSpacing"/>
        <w:jc w:val="both"/>
        <w:rPr>
          <w:rFonts w:ascii="Times New Roman" w:hAnsi="Times New Roman" w:cs="Times New Roman"/>
          <w:sz w:val="24"/>
          <w:szCs w:val="24"/>
          <w:lang w:eastAsia="hr-HR"/>
        </w:rPr>
      </w:pPr>
    </w:p>
    <w:p w:rsidR="00420DA2" w:rsidRPr="0099674C" w:rsidRDefault="00420DA2" w:rsidP="0099674C">
      <w:pPr>
        <w:pStyle w:val="NoSpacing"/>
        <w:jc w:val="center"/>
        <w:rPr>
          <w:rFonts w:ascii="Times New Roman" w:hAnsi="Times New Roman" w:cs="Times New Roman"/>
          <w:b/>
          <w:sz w:val="24"/>
          <w:szCs w:val="24"/>
          <w:lang w:eastAsia="hr-HR"/>
        </w:rPr>
      </w:pPr>
      <w:r w:rsidRPr="0099674C">
        <w:rPr>
          <w:rFonts w:ascii="Times New Roman" w:hAnsi="Times New Roman" w:cs="Times New Roman"/>
          <w:b/>
          <w:sz w:val="24"/>
          <w:szCs w:val="24"/>
          <w:lang w:eastAsia="hr-HR"/>
        </w:rPr>
        <w:t>Obavještavanje Komisije</w:t>
      </w:r>
    </w:p>
    <w:p w:rsidR="00420DA2" w:rsidRPr="0099674C" w:rsidRDefault="00420DA2" w:rsidP="0099674C">
      <w:pPr>
        <w:pStyle w:val="NoSpacing"/>
        <w:jc w:val="center"/>
        <w:rPr>
          <w:rFonts w:ascii="Times New Roman" w:hAnsi="Times New Roman" w:cs="Times New Roman"/>
          <w:b/>
          <w:sz w:val="24"/>
          <w:szCs w:val="24"/>
          <w:lang w:eastAsia="hr-HR"/>
        </w:rPr>
      </w:pPr>
      <w:r w:rsidRPr="0099674C">
        <w:rPr>
          <w:rFonts w:ascii="Times New Roman" w:hAnsi="Times New Roman" w:cs="Times New Roman"/>
          <w:b/>
          <w:sz w:val="24"/>
          <w:szCs w:val="24"/>
          <w:lang w:eastAsia="hr-HR"/>
        </w:rPr>
        <w:t xml:space="preserve">Član </w:t>
      </w:r>
      <w:r w:rsidR="006F268D">
        <w:rPr>
          <w:rFonts w:ascii="Times New Roman" w:hAnsi="Times New Roman" w:cs="Times New Roman"/>
          <w:b/>
          <w:sz w:val="24"/>
          <w:szCs w:val="24"/>
          <w:lang w:eastAsia="hr-HR"/>
        </w:rPr>
        <w:t>264</w:t>
      </w:r>
      <w:r w:rsidRPr="0099674C">
        <w:rPr>
          <w:rFonts w:ascii="Times New Roman" w:hAnsi="Times New Roman" w:cs="Times New Roman"/>
          <w:b/>
          <w:sz w:val="24"/>
          <w:szCs w:val="24"/>
          <w:lang w:eastAsia="hr-HR"/>
        </w:rPr>
        <w:t>.</w:t>
      </w:r>
    </w:p>
    <w:p w:rsidR="0099674C" w:rsidRPr="0099674C" w:rsidRDefault="0099674C" w:rsidP="0099674C">
      <w:pPr>
        <w:pStyle w:val="NoSpacing"/>
        <w:jc w:val="both"/>
        <w:rPr>
          <w:rFonts w:ascii="Times New Roman" w:hAnsi="Times New Roman" w:cs="Times New Roman"/>
          <w:sz w:val="24"/>
          <w:szCs w:val="24"/>
          <w:lang w:eastAsia="hr-HR"/>
        </w:rPr>
      </w:pPr>
    </w:p>
    <w:p w:rsidR="00420DA2" w:rsidRPr="0099674C" w:rsidRDefault="00420DA2" w:rsidP="0099674C">
      <w:pPr>
        <w:pStyle w:val="NoSpacing"/>
        <w:jc w:val="both"/>
        <w:rPr>
          <w:rFonts w:ascii="Times New Roman" w:hAnsi="Times New Roman" w:cs="Times New Roman"/>
          <w:sz w:val="24"/>
          <w:szCs w:val="24"/>
          <w:lang w:eastAsia="hr-HR"/>
        </w:rPr>
      </w:pPr>
      <w:r w:rsidRPr="0099674C">
        <w:rPr>
          <w:rFonts w:ascii="Times New Roman" w:hAnsi="Times New Roman" w:cs="Times New Roman"/>
          <w:sz w:val="24"/>
          <w:szCs w:val="24"/>
          <w:lang w:eastAsia="hr-HR"/>
        </w:rPr>
        <w:t>(1) Društvo za upravljanje koje upravlja centralnim fondom dužno je da, bez odlaganja, obavijesti Komisiju o nazivu i sjedištu fonda ulagača koji ulaže u udjele centralnog fonda.</w:t>
      </w:r>
    </w:p>
    <w:p w:rsidR="00420DA2" w:rsidRPr="0099674C" w:rsidRDefault="00420DA2" w:rsidP="0099674C">
      <w:pPr>
        <w:pStyle w:val="NoSpacing"/>
        <w:jc w:val="both"/>
        <w:rPr>
          <w:rFonts w:ascii="Times New Roman" w:hAnsi="Times New Roman" w:cs="Times New Roman"/>
          <w:sz w:val="24"/>
          <w:szCs w:val="24"/>
          <w:lang w:eastAsia="hr-HR"/>
        </w:rPr>
      </w:pPr>
      <w:r w:rsidRPr="0099674C">
        <w:rPr>
          <w:rFonts w:ascii="Times New Roman" w:hAnsi="Times New Roman" w:cs="Times New Roman"/>
          <w:sz w:val="24"/>
          <w:szCs w:val="24"/>
          <w:lang w:eastAsia="hr-HR"/>
        </w:rPr>
        <w:t>(2) Ako je fond ulagač osnovan u državi članici, Komisija je dužna da, bez odlaganja, o ulaganju obavijesti nadležne organe države u kojoj je osnovan fond ulagač.</w:t>
      </w:r>
    </w:p>
    <w:p w:rsidR="00420DA2" w:rsidRPr="0099674C" w:rsidRDefault="00420DA2" w:rsidP="0099674C">
      <w:pPr>
        <w:pStyle w:val="NoSpacing"/>
        <w:jc w:val="both"/>
        <w:rPr>
          <w:rFonts w:ascii="Times New Roman" w:hAnsi="Times New Roman" w:cs="Times New Roman"/>
          <w:sz w:val="24"/>
          <w:szCs w:val="24"/>
          <w:lang w:eastAsia="hr-HR"/>
        </w:rPr>
      </w:pPr>
      <w:r w:rsidRPr="0099674C">
        <w:rPr>
          <w:rFonts w:ascii="Times New Roman" w:hAnsi="Times New Roman" w:cs="Times New Roman"/>
          <w:sz w:val="24"/>
          <w:szCs w:val="24"/>
          <w:lang w:eastAsia="hr-HR"/>
        </w:rPr>
        <w:t xml:space="preserve">(3) </w:t>
      </w:r>
      <w:r w:rsidR="00AA796D">
        <w:rPr>
          <w:rFonts w:ascii="Times New Roman" w:hAnsi="Times New Roman" w:cs="Times New Roman"/>
          <w:sz w:val="24"/>
          <w:szCs w:val="24"/>
          <w:lang w:eastAsia="hr-HR"/>
        </w:rPr>
        <w:t>Društvo za upravljanje c</w:t>
      </w:r>
      <w:r w:rsidRPr="0099674C">
        <w:rPr>
          <w:rFonts w:ascii="Times New Roman" w:hAnsi="Times New Roman" w:cs="Times New Roman"/>
          <w:sz w:val="24"/>
          <w:szCs w:val="24"/>
          <w:lang w:eastAsia="hr-HR"/>
        </w:rPr>
        <w:t>entralni</w:t>
      </w:r>
      <w:r w:rsidR="00AA796D">
        <w:rPr>
          <w:rFonts w:ascii="Times New Roman" w:hAnsi="Times New Roman" w:cs="Times New Roman"/>
          <w:sz w:val="24"/>
          <w:szCs w:val="24"/>
          <w:lang w:eastAsia="hr-HR"/>
        </w:rPr>
        <w:t>m</w:t>
      </w:r>
      <w:r w:rsidRPr="0099674C">
        <w:rPr>
          <w:rFonts w:ascii="Times New Roman" w:hAnsi="Times New Roman" w:cs="Times New Roman"/>
          <w:sz w:val="24"/>
          <w:szCs w:val="24"/>
          <w:lang w:eastAsia="hr-HR"/>
        </w:rPr>
        <w:t xml:space="preserve"> fond</w:t>
      </w:r>
      <w:r w:rsidR="00AA796D">
        <w:rPr>
          <w:rFonts w:ascii="Times New Roman" w:hAnsi="Times New Roman" w:cs="Times New Roman"/>
          <w:sz w:val="24"/>
          <w:szCs w:val="24"/>
          <w:lang w:eastAsia="hr-HR"/>
        </w:rPr>
        <w:t>om</w:t>
      </w:r>
      <w:r w:rsidRPr="0099674C">
        <w:rPr>
          <w:rFonts w:ascii="Times New Roman" w:hAnsi="Times New Roman" w:cs="Times New Roman"/>
          <w:sz w:val="24"/>
          <w:szCs w:val="24"/>
          <w:lang w:eastAsia="hr-HR"/>
        </w:rPr>
        <w:t xml:space="preserve"> ne smije obračunavati naknadu za upis, otkup ili prodaju udjela fondu ulagaču.</w:t>
      </w:r>
    </w:p>
    <w:p w:rsidR="00420DA2" w:rsidRPr="0099674C" w:rsidRDefault="00420DA2" w:rsidP="0099674C">
      <w:pPr>
        <w:pStyle w:val="NoSpacing"/>
        <w:jc w:val="both"/>
        <w:rPr>
          <w:rFonts w:ascii="Times New Roman" w:hAnsi="Times New Roman" w:cs="Times New Roman"/>
          <w:sz w:val="24"/>
          <w:szCs w:val="24"/>
          <w:lang w:eastAsia="hr-HR"/>
        </w:rPr>
      </w:pPr>
      <w:r w:rsidRPr="0099674C">
        <w:rPr>
          <w:rFonts w:ascii="Times New Roman" w:hAnsi="Times New Roman" w:cs="Times New Roman"/>
          <w:sz w:val="24"/>
          <w:szCs w:val="24"/>
          <w:lang w:eastAsia="hr-HR"/>
        </w:rPr>
        <w:t>(4) Društvo za upravljanje koje upravlja centralnim fondom je dužno da društvu za upravljanje fondom ulagačem, Komisiji, depozitaru i revizoru fonda ulagača, u najkraćem mogućem roku obezbijedi dostupnost informacija i podataka koje ta lica imaju pravo tražiti u skladu sa odredbama ovoga Zakona, propisa donesenih na osnovu ovoga Zakona kao i pravila o upravljanju ili osnivačkog akta fonda ulagača i centralnog fonda.</w:t>
      </w:r>
    </w:p>
    <w:p w:rsidR="0099674C" w:rsidRDefault="0099674C" w:rsidP="0099674C">
      <w:pPr>
        <w:pStyle w:val="NoSpacing"/>
        <w:jc w:val="both"/>
        <w:rPr>
          <w:rFonts w:ascii="Times New Roman" w:hAnsi="Times New Roman" w:cs="Times New Roman"/>
          <w:sz w:val="24"/>
          <w:szCs w:val="24"/>
          <w:lang w:eastAsia="hr-HR"/>
        </w:rPr>
      </w:pPr>
    </w:p>
    <w:p w:rsidR="00420DA2" w:rsidRPr="0099674C" w:rsidRDefault="00420DA2" w:rsidP="0099674C">
      <w:pPr>
        <w:pStyle w:val="NoSpacing"/>
        <w:jc w:val="center"/>
        <w:rPr>
          <w:rFonts w:ascii="Times New Roman" w:hAnsi="Times New Roman" w:cs="Times New Roman"/>
          <w:b/>
          <w:sz w:val="24"/>
          <w:szCs w:val="24"/>
          <w:lang w:eastAsia="hr-HR"/>
        </w:rPr>
      </w:pPr>
      <w:r w:rsidRPr="0099674C">
        <w:rPr>
          <w:rFonts w:ascii="Times New Roman" w:hAnsi="Times New Roman" w:cs="Times New Roman"/>
          <w:b/>
          <w:sz w:val="24"/>
          <w:szCs w:val="24"/>
          <w:lang w:eastAsia="hr-HR"/>
        </w:rPr>
        <w:t>Obavještavanje o nesaglasnosti</w:t>
      </w:r>
    </w:p>
    <w:p w:rsidR="0099674C" w:rsidRPr="0099674C" w:rsidRDefault="00396C7E" w:rsidP="0099674C">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 </w:t>
      </w:r>
      <w:r w:rsidR="006F268D">
        <w:rPr>
          <w:rFonts w:ascii="Times New Roman" w:hAnsi="Times New Roman" w:cs="Times New Roman"/>
          <w:b/>
          <w:sz w:val="24"/>
          <w:szCs w:val="24"/>
          <w:lang w:eastAsia="hr-HR"/>
        </w:rPr>
        <w:t>265</w:t>
      </w:r>
      <w:r w:rsidR="00420DA2" w:rsidRPr="0099674C">
        <w:rPr>
          <w:rFonts w:ascii="Times New Roman" w:hAnsi="Times New Roman" w:cs="Times New Roman"/>
          <w:b/>
          <w:sz w:val="24"/>
          <w:szCs w:val="24"/>
          <w:lang w:eastAsia="hr-HR"/>
        </w:rPr>
        <w:t>.</w:t>
      </w:r>
    </w:p>
    <w:p w:rsidR="0099674C" w:rsidRDefault="0099674C" w:rsidP="0099674C">
      <w:pPr>
        <w:pStyle w:val="NoSpacing"/>
        <w:jc w:val="both"/>
        <w:rPr>
          <w:rFonts w:ascii="Times New Roman" w:hAnsi="Times New Roman" w:cs="Times New Roman"/>
          <w:sz w:val="24"/>
          <w:szCs w:val="24"/>
          <w:lang w:eastAsia="hr-HR"/>
        </w:rPr>
      </w:pPr>
    </w:p>
    <w:p w:rsidR="00420DA2" w:rsidRPr="0099674C" w:rsidRDefault="00420DA2" w:rsidP="0099674C">
      <w:pPr>
        <w:pStyle w:val="NoSpacing"/>
        <w:jc w:val="both"/>
        <w:rPr>
          <w:rFonts w:ascii="Times New Roman" w:hAnsi="Times New Roman" w:cs="Times New Roman"/>
          <w:sz w:val="24"/>
          <w:szCs w:val="24"/>
          <w:lang w:eastAsia="hr-HR"/>
        </w:rPr>
      </w:pPr>
      <w:r w:rsidRPr="0099674C">
        <w:rPr>
          <w:rFonts w:ascii="Times New Roman" w:hAnsi="Times New Roman" w:cs="Times New Roman"/>
          <w:sz w:val="24"/>
          <w:szCs w:val="24"/>
          <w:lang w:eastAsia="hr-HR"/>
        </w:rPr>
        <w:lastRenderedPageBreak/>
        <w:t xml:space="preserve">(1) Komisija je dužna da, bez odlaganja, obavijesti društvo za upravljanje fonda ulagača o svim uočenim nepravilnostima i nadzornim mjerama koje je izrekla u vezi sa poslovanjem centralnog fonda ili o bilo kojoj informaciji koju je primila u skladu sa članom </w:t>
      </w:r>
      <w:r w:rsidR="00040DC6" w:rsidRPr="00A24398">
        <w:rPr>
          <w:rFonts w:ascii="Times New Roman" w:hAnsi="Times New Roman" w:cs="Times New Roman"/>
          <w:sz w:val="24"/>
          <w:szCs w:val="24"/>
          <w:lang w:eastAsia="hr-HR"/>
        </w:rPr>
        <w:t>89 stav 7 ovog Zakona</w:t>
      </w:r>
      <w:r w:rsidRPr="00A24398">
        <w:rPr>
          <w:rFonts w:ascii="Times New Roman" w:hAnsi="Times New Roman" w:cs="Times New Roman"/>
          <w:sz w:val="24"/>
          <w:szCs w:val="24"/>
          <w:lang w:eastAsia="hr-HR"/>
        </w:rPr>
        <w:t xml:space="preserve"> </w:t>
      </w:r>
      <w:r w:rsidRPr="0099674C">
        <w:rPr>
          <w:rFonts w:ascii="Times New Roman" w:hAnsi="Times New Roman" w:cs="Times New Roman"/>
          <w:sz w:val="24"/>
          <w:szCs w:val="24"/>
          <w:lang w:eastAsia="hr-HR"/>
        </w:rPr>
        <w:t>koja je vezana za centralni fond, ili kada je primjenjivo za njegovo društvo za upravljanje, depozitara ili revizora.</w:t>
      </w:r>
    </w:p>
    <w:p w:rsidR="00420DA2" w:rsidRPr="0099674C" w:rsidRDefault="00420DA2" w:rsidP="0099674C">
      <w:pPr>
        <w:pStyle w:val="NoSpacing"/>
        <w:jc w:val="both"/>
        <w:rPr>
          <w:rFonts w:ascii="Times New Roman" w:hAnsi="Times New Roman" w:cs="Times New Roman"/>
          <w:sz w:val="24"/>
          <w:szCs w:val="24"/>
          <w:lang w:eastAsia="hr-HR"/>
        </w:rPr>
      </w:pPr>
      <w:r w:rsidRPr="0099674C">
        <w:rPr>
          <w:rFonts w:ascii="Times New Roman" w:hAnsi="Times New Roman" w:cs="Times New Roman"/>
          <w:sz w:val="24"/>
          <w:szCs w:val="24"/>
          <w:lang w:eastAsia="hr-HR"/>
        </w:rPr>
        <w:t xml:space="preserve">(2) Ako je centralni fond osnovan u Crnoj Gori, a fond ulagač u drugoj državi, Komisija je dužna da o svim uočenim nepravilnostima i nadzornim mjerama koje je izrekla u vezi sa poslovanjem centralnog fonda ili o bilo kojoj informaciji koju je primila u skladu sa </w:t>
      </w:r>
      <w:r w:rsidR="00A24398" w:rsidRPr="0099674C">
        <w:rPr>
          <w:rFonts w:ascii="Times New Roman" w:hAnsi="Times New Roman" w:cs="Times New Roman"/>
          <w:sz w:val="24"/>
          <w:szCs w:val="24"/>
          <w:lang w:eastAsia="hr-HR"/>
        </w:rPr>
        <w:t xml:space="preserve">članom </w:t>
      </w:r>
      <w:r w:rsidR="00A24398" w:rsidRPr="00A24398">
        <w:rPr>
          <w:rFonts w:ascii="Times New Roman" w:hAnsi="Times New Roman" w:cs="Times New Roman"/>
          <w:sz w:val="24"/>
          <w:szCs w:val="24"/>
          <w:lang w:eastAsia="hr-HR"/>
        </w:rPr>
        <w:t>89 stav 7 ovog Zakona</w:t>
      </w:r>
      <w:r w:rsidRPr="0099674C">
        <w:rPr>
          <w:rFonts w:ascii="Times New Roman" w:hAnsi="Times New Roman" w:cs="Times New Roman"/>
          <w:sz w:val="24"/>
          <w:szCs w:val="24"/>
          <w:lang w:eastAsia="hr-HR"/>
        </w:rPr>
        <w:t xml:space="preserve"> koja je vezana za centralni fond, ili kada je primjenjivo za njegovo društvo za upravljanje, depozitara ili revizora</w:t>
      </w:r>
      <w:r w:rsidRPr="0099674C" w:rsidDel="001B5C08">
        <w:rPr>
          <w:rFonts w:ascii="Times New Roman" w:hAnsi="Times New Roman" w:cs="Times New Roman"/>
          <w:sz w:val="24"/>
          <w:szCs w:val="24"/>
          <w:lang w:eastAsia="hr-HR"/>
        </w:rPr>
        <w:t xml:space="preserve"> </w:t>
      </w:r>
      <w:r w:rsidRPr="0099674C">
        <w:rPr>
          <w:rFonts w:ascii="Times New Roman" w:hAnsi="Times New Roman" w:cs="Times New Roman"/>
          <w:sz w:val="24"/>
          <w:szCs w:val="24"/>
          <w:lang w:eastAsia="hr-HR"/>
        </w:rPr>
        <w:t>, bez odlaganja, obavijesti nadležne organe države u kojoj je fond ulagač osnovan.</w:t>
      </w:r>
    </w:p>
    <w:p w:rsidR="00420DA2" w:rsidRDefault="00420DA2" w:rsidP="00B830B7">
      <w:pPr>
        <w:pStyle w:val="NoSpacing"/>
        <w:jc w:val="both"/>
        <w:rPr>
          <w:rFonts w:ascii="Times New Roman" w:hAnsi="Times New Roman" w:cs="Times New Roman"/>
          <w:sz w:val="24"/>
          <w:szCs w:val="24"/>
          <w:lang w:eastAsia="hr-HR"/>
        </w:rPr>
      </w:pPr>
      <w:r w:rsidRPr="0099674C">
        <w:rPr>
          <w:rFonts w:ascii="Times New Roman" w:hAnsi="Times New Roman" w:cs="Times New Roman"/>
          <w:sz w:val="24"/>
          <w:szCs w:val="24"/>
          <w:lang w:eastAsia="hr-HR"/>
        </w:rPr>
        <w:t>(3) Ako je centralni fond osnovan u državi članici, a fond ulagač u Crnoj Gori, Komisija je dužna da o svakom obaviještenju koje je primila od nadležnog organa države u kojoj je osnovan centralni fond koja se odnosi na uočene nepravilnosti u poslovanju centralnog fonda, izricanje nadzornih mjera ili druge informacije koje je to tijelo primilo vezano za centralni fond, bez odlaganja, obavijesti društvo za upravljanje fonda ulagača.</w:t>
      </w:r>
    </w:p>
    <w:p w:rsidR="007E0EB1" w:rsidRDefault="007E0EB1" w:rsidP="00B830B7">
      <w:pPr>
        <w:pStyle w:val="NoSpacing"/>
        <w:jc w:val="both"/>
        <w:rPr>
          <w:rFonts w:ascii="Times New Roman" w:hAnsi="Times New Roman" w:cs="Times New Roman"/>
          <w:sz w:val="24"/>
          <w:szCs w:val="24"/>
          <w:lang w:eastAsia="hr-HR"/>
        </w:rPr>
      </w:pPr>
    </w:p>
    <w:p w:rsidR="007E0EB1" w:rsidRDefault="007E0EB1" w:rsidP="00B830B7">
      <w:pPr>
        <w:pStyle w:val="NoSpacing"/>
        <w:jc w:val="both"/>
        <w:rPr>
          <w:rFonts w:ascii="Times New Roman" w:hAnsi="Times New Roman" w:cs="Times New Roman"/>
          <w:sz w:val="24"/>
          <w:szCs w:val="24"/>
          <w:lang w:eastAsia="hr-HR"/>
        </w:rPr>
      </w:pPr>
    </w:p>
    <w:p w:rsidR="00E24ADB" w:rsidRPr="00A448DE" w:rsidRDefault="00E24ADB" w:rsidP="00A448DE">
      <w:pPr>
        <w:pStyle w:val="t-11-9-sred"/>
        <w:spacing w:before="0" w:beforeAutospacing="0" w:after="0" w:afterAutospacing="0"/>
        <w:jc w:val="center"/>
        <w:rPr>
          <w:b/>
        </w:rPr>
      </w:pPr>
      <w:r w:rsidRPr="009D43F9">
        <w:rPr>
          <w:b/>
        </w:rPr>
        <w:t xml:space="preserve">DIO </w:t>
      </w:r>
      <w:r>
        <w:rPr>
          <w:b/>
        </w:rPr>
        <w:t>XIII</w:t>
      </w:r>
    </w:p>
    <w:p w:rsidR="00E24ADB" w:rsidRPr="00E24ADB" w:rsidRDefault="00E24ADB" w:rsidP="00E24ADB">
      <w:pPr>
        <w:pStyle w:val="NoSpacing"/>
        <w:jc w:val="center"/>
        <w:rPr>
          <w:rFonts w:ascii="Times New Roman" w:hAnsi="Times New Roman" w:cs="Times New Roman"/>
          <w:b/>
          <w:sz w:val="24"/>
          <w:szCs w:val="24"/>
          <w:lang w:eastAsia="hr-HR"/>
        </w:rPr>
      </w:pPr>
      <w:r w:rsidRPr="00E24ADB">
        <w:rPr>
          <w:rFonts w:ascii="Times New Roman" w:hAnsi="Times New Roman" w:cs="Times New Roman"/>
          <w:b/>
          <w:sz w:val="24"/>
          <w:szCs w:val="24"/>
          <w:lang w:eastAsia="hr-HR"/>
        </w:rPr>
        <w:t>LIKVIDACIJA I PRESTANAK UCITS FONDA</w:t>
      </w:r>
    </w:p>
    <w:p w:rsidR="00A448DE" w:rsidRPr="00E24ADB" w:rsidRDefault="00A448DE" w:rsidP="00E24ADB">
      <w:pPr>
        <w:pStyle w:val="NoSpacing"/>
        <w:jc w:val="both"/>
        <w:rPr>
          <w:rFonts w:ascii="Times New Roman" w:hAnsi="Times New Roman" w:cs="Times New Roman"/>
          <w:sz w:val="24"/>
          <w:szCs w:val="24"/>
          <w:lang w:eastAsia="hr-HR"/>
        </w:rPr>
      </w:pPr>
    </w:p>
    <w:p w:rsidR="00E24ADB" w:rsidRPr="00E24ADB" w:rsidRDefault="00E24ADB" w:rsidP="00E24ADB">
      <w:pPr>
        <w:pStyle w:val="NoSpacing"/>
        <w:jc w:val="center"/>
        <w:rPr>
          <w:rFonts w:ascii="Times New Roman" w:hAnsi="Times New Roman" w:cs="Times New Roman"/>
          <w:b/>
          <w:sz w:val="24"/>
          <w:szCs w:val="24"/>
          <w:lang w:eastAsia="hr-HR"/>
        </w:rPr>
      </w:pPr>
      <w:r w:rsidRPr="00E24ADB">
        <w:rPr>
          <w:rFonts w:ascii="Times New Roman" w:hAnsi="Times New Roman" w:cs="Times New Roman"/>
          <w:b/>
          <w:sz w:val="24"/>
          <w:szCs w:val="24"/>
          <w:lang w:eastAsia="hr-HR"/>
        </w:rPr>
        <w:t>Razlozi za likvidaciju UCITS fonda</w:t>
      </w:r>
    </w:p>
    <w:p w:rsidR="00E24ADB" w:rsidRPr="00E24ADB" w:rsidRDefault="00E24ADB" w:rsidP="00E24ADB">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w:t>
      </w:r>
      <w:r w:rsidRPr="00E24ADB">
        <w:rPr>
          <w:rFonts w:ascii="Times New Roman" w:hAnsi="Times New Roman" w:cs="Times New Roman"/>
          <w:b/>
          <w:sz w:val="24"/>
          <w:szCs w:val="24"/>
          <w:lang w:eastAsia="hr-HR"/>
        </w:rPr>
        <w:t xml:space="preserve"> </w:t>
      </w:r>
      <w:r>
        <w:rPr>
          <w:rFonts w:ascii="Times New Roman" w:hAnsi="Times New Roman" w:cs="Times New Roman"/>
          <w:b/>
          <w:sz w:val="24"/>
          <w:szCs w:val="24"/>
          <w:lang w:eastAsia="hr-HR"/>
        </w:rPr>
        <w:t>266</w:t>
      </w:r>
      <w:r w:rsidRPr="00E24ADB">
        <w:rPr>
          <w:rFonts w:ascii="Times New Roman" w:hAnsi="Times New Roman" w:cs="Times New Roman"/>
          <w:b/>
          <w:sz w:val="24"/>
          <w:szCs w:val="24"/>
          <w:lang w:eastAsia="hr-HR"/>
        </w:rPr>
        <w:t>.</w:t>
      </w:r>
    </w:p>
    <w:p w:rsidR="00E24ADB" w:rsidRPr="00E24ADB" w:rsidRDefault="00E24ADB" w:rsidP="00E24ADB">
      <w:pPr>
        <w:pStyle w:val="NoSpacing"/>
        <w:jc w:val="both"/>
        <w:rPr>
          <w:rFonts w:ascii="Times New Roman" w:hAnsi="Times New Roman" w:cs="Times New Roman"/>
          <w:sz w:val="24"/>
          <w:szCs w:val="24"/>
          <w:lang w:eastAsia="hr-HR"/>
        </w:rPr>
      </w:pP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(1) Likvidacija UCITS fonda </w:t>
      </w:r>
      <w:r w:rsidR="00A448DE">
        <w:rPr>
          <w:rFonts w:ascii="Times New Roman" w:hAnsi="Times New Roman" w:cs="Times New Roman"/>
          <w:sz w:val="24"/>
          <w:szCs w:val="24"/>
          <w:lang w:eastAsia="hr-HR"/>
        </w:rPr>
        <w:t>s</w:t>
      </w:r>
      <w:r w:rsidRPr="00E24ADB">
        <w:rPr>
          <w:rFonts w:ascii="Times New Roman" w:hAnsi="Times New Roman" w:cs="Times New Roman"/>
          <w:sz w:val="24"/>
          <w:szCs w:val="24"/>
          <w:lang w:eastAsia="hr-HR"/>
        </w:rPr>
        <w:t>provodi se u sljedećim slučajevima:</w:t>
      </w:r>
    </w:p>
    <w:p w:rsidR="00E24ADB" w:rsidRPr="00E24ADB" w:rsidRDefault="00E24ADB" w:rsidP="00E24ADB">
      <w:pPr>
        <w:pStyle w:val="NoSpacing"/>
        <w:ind w:left="426"/>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1. prilikom dobrovoljnog prestanka obavljanja djelatnosti društva za upravljanje, ako upravljanje UCITS fondom nije preneseno drugom društvu za upravljanje</w:t>
      </w:r>
      <w:r>
        <w:rPr>
          <w:rFonts w:ascii="Times New Roman" w:hAnsi="Times New Roman" w:cs="Times New Roman"/>
          <w:sz w:val="24"/>
          <w:szCs w:val="24"/>
          <w:lang w:eastAsia="hr-HR"/>
        </w:rPr>
        <w:t>;</w:t>
      </w:r>
    </w:p>
    <w:p w:rsidR="00E24ADB" w:rsidRPr="00E24ADB" w:rsidRDefault="00E24ADB" w:rsidP="00E24ADB">
      <w:pPr>
        <w:pStyle w:val="NoSpacing"/>
        <w:ind w:left="426"/>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2. ako depozitar prestane </w:t>
      </w:r>
      <w:r w:rsidR="00A448DE">
        <w:rPr>
          <w:rFonts w:ascii="Times New Roman" w:hAnsi="Times New Roman" w:cs="Times New Roman"/>
          <w:sz w:val="24"/>
          <w:szCs w:val="24"/>
          <w:lang w:eastAsia="hr-HR"/>
        </w:rPr>
        <w:t>da posluje</w:t>
      </w:r>
      <w:r w:rsidRPr="00E24ADB">
        <w:rPr>
          <w:rFonts w:ascii="Times New Roman" w:hAnsi="Times New Roman" w:cs="Times New Roman"/>
          <w:sz w:val="24"/>
          <w:szCs w:val="24"/>
          <w:lang w:eastAsia="hr-HR"/>
        </w:rPr>
        <w:t xml:space="preserve"> u svojstvu depozitara ili ako </w:t>
      </w:r>
      <w:r w:rsidR="00A448DE">
        <w:rPr>
          <w:rFonts w:ascii="Times New Roman" w:hAnsi="Times New Roman" w:cs="Times New Roman"/>
          <w:sz w:val="24"/>
          <w:szCs w:val="24"/>
          <w:lang w:eastAsia="hr-HR"/>
        </w:rPr>
        <w:t>Komisija ukine datu</w:t>
      </w:r>
      <w:r w:rsidRPr="00E24ADB">
        <w:rPr>
          <w:rFonts w:ascii="Times New Roman" w:hAnsi="Times New Roman" w:cs="Times New Roman"/>
          <w:sz w:val="24"/>
          <w:szCs w:val="24"/>
          <w:lang w:eastAsia="hr-HR"/>
        </w:rPr>
        <w:t xml:space="preserve"> suglasnost na izbor depozitara, a društvo za upravljanje ne postupi u skladu s</w:t>
      </w:r>
      <w:r w:rsidR="00DE2E88">
        <w:rPr>
          <w:rFonts w:ascii="Times New Roman" w:hAnsi="Times New Roman" w:cs="Times New Roman"/>
          <w:sz w:val="24"/>
          <w:szCs w:val="24"/>
          <w:lang w:eastAsia="hr-HR"/>
        </w:rPr>
        <w:t>a član</w:t>
      </w:r>
      <w:r w:rsidRPr="00E24ADB">
        <w:rPr>
          <w:rFonts w:ascii="Times New Roman" w:hAnsi="Times New Roman" w:cs="Times New Roman"/>
          <w:sz w:val="24"/>
          <w:szCs w:val="24"/>
          <w:lang w:eastAsia="hr-HR"/>
        </w:rPr>
        <w:t xml:space="preserve">om </w:t>
      </w:r>
      <w:r w:rsidR="00DE2E88">
        <w:rPr>
          <w:rFonts w:ascii="Times New Roman" w:hAnsi="Times New Roman" w:cs="Times New Roman"/>
          <w:sz w:val="24"/>
          <w:szCs w:val="24"/>
          <w:lang w:eastAsia="hr-HR"/>
        </w:rPr>
        <w:t>200. stavom 3. ovog</w:t>
      </w:r>
      <w:r w:rsidRPr="00E24ADB">
        <w:rPr>
          <w:rFonts w:ascii="Times New Roman" w:hAnsi="Times New Roman" w:cs="Times New Roman"/>
          <w:sz w:val="24"/>
          <w:szCs w:val="24"/>
          <w:lang w:eastAsia="hr-HR"/>
        </w:rPr>
        <w:t xml:space="preserve"> Zakona ili ako </w:t>
      </w:r>
      <w:r w:rsidR="00DE2E88">
        <w:rPr>
          <w:rFonts w:ascii="Times New Roman" w:hAnsi="Times New Roman" w:cs="Times New Roman"/>
          <w:sz w:val="24"/>
          <w:szCs w:val="24"/>
          <w:lang w:eastAsia="hr-HR"/>
        </w:rPr>
        <w:t>Komisija</w:t>
      </w:r>
      <w:r w:rsidRPr="00E24ADB">
        <w:rPr>
          <w:rFonts w:ascii="Times New Roman" w:hAnsi="Times New Roman" w:cs="Times New Roman"/>
          <w:sz w:val="24"/>
          <w:szCs w:val="24"/>
          <w:lang w:eastAsia="hr-HR"/>
        </w:rPr>
        <w:t xml:space="preserve"> od</w:t>
      </w:r>
      <w:r w:rsidR="00DE2E88">
        <w:rPr>
          <w:rFonts w:ascii="Times New Roman" w:hAnsi="Times New Roman" w:cs="Times New Roman"/>
          <w:sz w:val="24"/>
          <w:szCs w:val="24"/>
          <w:lang w:eastAsia="hr-HR"/>
        </w:rPr>
        <w:t>bije ili odbaci zahtjev iz član</w:t>
      </w:r>
      <w:r w:rsidRPr="00E24ADB">
        <w:rPr>
          <w:rFonts w:ascii="Times New Roman" w:hAnsi="Times New Roman" w:cs="Times New Roman"/>
          <w:sz w:val="24"/>
          <w:szCs w:val="24"/>
          <w:lang w:eastAsia="hr-HR"/>
        </w:rPr>
        <w:t xml:space="preserve">a </w:t>
      </w:r>
      <w:r w:rsidR="00DE2E88">
        <w:rPr>
          <w:rFonts w:ascii="Times New Roman" w:hAnsi="Times New Roman" w:cs="Times New Roman"/>
          <w:sz w:val="24"/>
          <w:szCs w:val="24"/>
          <w:lang w:eastAsia="hr-HR"/>
        </w:rPr>
        <w:t>200. stav 4. ovog</w:t>
      </w:r>
      <w:r w:rsidRPr="00E24ADB">
        <w:rPr>
          <w:rFonts w:ascii="Times New Roman" w:hAnsi="Times New Roman" w:cs="Times New Roman"/>
          <w:sz w:val="24"/>
          <w:szCs w:val="24"/>
          <w:lang w:eastAsia="hr-HR"/>
        </w:rPr>
        <w:t xml:space="preserve"> Zakona</w:t>
      </w:r>
      <w:r>
        <w:rPr>
          <w:rFonts w:ascii="Times New Roman" w:hAnsi="Times New Roman" w:cs="Times New Roman"/>
          <w:sz w:val="24"/>
          <w:szCs w:val="24"/>
          <w:lang w:eastAsia="hr-HR"/>
        </w:rPr>
        <w:t>;</w:t>
      </w:r>
    </w:p>
    <w:p w:rsidR="00E24ADB" w:rsidRPr="00E24ADB" w:rsidRDefault="00E24ADB" w:rsidP="00E24ADB">
      <w:pPr>
        <w:pStyle w:val="NoSpacing"/>
        <w:ind w:left="426"/>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3. ako prosječna dnevna neto vrijednost imovine UCITS fonda </w:t>
      </w:r>
      <w:r w:rsidR="00DE2E88">
        <w:rPr>
          <w:rFonts w:ascii="Times New Roman" w:hAnsi="Times New Roman" w:cs="Times New Roman"/>
          <w:sz w:val="24"/>
          <w:szCs w:val="24"/>
          <w:lang w:eastAsia="hr-HR"/>
        </w:rPr>
        <w:t>padne ispod 5</w:t>
      </w:r>
      <w:r w:rsidRPr="00E24ADB">
        <w:rPr>
          <w:rFonts w:ascii="Times New Roman" w:hAnsi="Times New Roman" w:cs="Times New Roman"/>
          <w:sz w:val="24"/>
          <w:szCs w:val="24"/>
          <w:lang w:eastAsia="hr-HR"/>
        </w:rPr>
        <w:t>00</w:t>
      </w:r>
      <w:r w:rsidR="00DE2E88">
        <w:rPr>
          <w:rFonts w:ascii="Times New Roman" w:hAnsi="Times New Roman" w:cs="Times New Roman"/>
          <w:sz w:val="24"/>
          <w:szCs w:val="24"/>
          <w:lang w:eastAsia="hr-HR"/>
        </w:rPr>
        <w:t>.000</w:t>
      </w:r>
      <w:r w:rsidRPr="00E24ADB">
        <w:rPr>
          <w:rFonts w:ascii="Times New Roman" w:hAnsi="Times New Roman" w:cs="Times New Roman"/>
          <w:sz w:val="24"/>
          <w:szCs w:val="24"/>
          <w:lang w:eastAsia="hr-HR"/>
        </w:rPr>
        <w:t xml:space="preserve"> </w:t>
      </w:r>
      <w:r w:rsidR="00DE2E88">
        <w:rPr>
          <w:rFonts w:ascii="Times New Roman" w:hAnsi="Times New Roman" w:cs="Times New Roman"/>
          <w:sz w:val="24"/>
          <w:szCs w:val="24"/>
          <w:lang w:eastAsia="hr-HR"/>
        </w:rPr>
        <w:t>Eura</w:t>
      </w:r>
      <w:r w:rsidRPr="00E24ADB">
        <w:rPr>
          <w:rFonts w:ascii="Times New Roman" w:hAnsi="Times New Roman" w:cs="Times New Roman"/>
          <w:sz w:val="24"/>
          <w:szCs w:val="24"/>
          <w:lang w:eastAsia="hr-HR"/>
        </w:rPr>
        <w:t xml:space="preserve"> </w:t>
      </w:r>
      <w:r w:rsidR="00DE2E88">
        <w:rPr>
          <w:rFonts w:ascii="Times New Roman" w:hAnsi="Times New Roman" w:cs="Times New Roman"/>
          <w:sz w:val="24"/>
          <w:szCs w:val="24"/>
          <w:lang w:eastAsia="hr-HR"/>
        </w:rPr>
        <w:t>tokom</w:t>
      </w:r>
      <w:r w:rsidRPr="00E24ADB">
        <w:rPr>
          <w:rFonts w:ascii="Times New Roman" w:hAnsi="Times New Roman" w:cs="Times New Roman"/>
          <w:sz w:val="24"/>
          <w:szCs w:val="24"/>
          <w:lang w:eastAsia="hr-HR"/>
        </w:rPr>
        <w:t xml:space="preserve"> tri uzastopna kalendarska mjeseca, a nije započet postupak pripajanja toga UCITS fonda nekom drugom UCITS fondu</w:t>
      </w:r>
      <w:r>
        <w:rPr>
          <w:rFonts w:ascii="Times New Roman" w:hAnsi="Times New Roman" w:cs="Times New Roman"/>
          <w:sz w:val="24"/>
          <w:szCs w:val="24"/>
          <w:lang w:eastAsia="hr-HR"/>
        </w:rPr>
        <w:t>;</w:t>
      </w:r>
    </w:p>
    <w:p w:rsidR="00E24ADB" w:rsidRPr="00E24ADB" w:rsidRDefault="00E24ADB" w:rsidP="00E24ADB">
      <w:pPr>
        <w:pStyle w:val="NoSpacing"/>
        <w:ind w:left="426"/>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4. ako j</w:t>
      </w:r>
      <w:r w:rsidR="00DE2E88">
        <w:rPr>
          <w:rFonts w:ascii="Times New Roman" w:hAnsi="Times New Roman" w:cs="Times New Roman"/>
          <w:sz w:val="24"/>
          <w:szCs w:val="24"/>
          <w:lang w:eastAsia="hr-HR"/>
        </w:rPr>
        <w:t>e društvu za upravljanje ukinuta ili mu je prestala da važi</w:t>
      </w:r>
      <w:r w:rsidRPr="00E24ADB">
        <w:rPr>
          <w:rFonts w:ascii="Times New Roman" w:hAnsi="Times New Roman" w:cs="Times New Roman"/>
          <w:sz w:val="24"/>
          <w:szCs w:val="24"/>
          <w:lang w:eastAsia="hr-HR"/>
        </w:rPr>
        <w:t xml:space="preserve"> </w:t>
      </w:r>
      <w:r w:rsidR="00DE2E88">
        <w:rPr>
          <w:rFonts w:ascii="Times New Roman" w:hAnsi="Times New Roman" w:cs="Times New Roman"/>
          <w:sz w:val="24"/>
          <w:szCs w:val="24"/>
          <w:lang w:eastAsia="hr-HR"/>
        </w:rPr>
        <w:t>dozvola</w:t>
      </w:r>
      <w:r w:rsidRPr="00E24ADB">
        <w:rPr>
          <w:rFonts w:ascii="Times New Roman" w:hAnsi="Times New Roman" w:cs="Times New Roman"/>
          <w:sz w:val="24"/>
          <w:szCs w:val="24"/>
          <w:lang w:eastAsia="hr-HR"/>
        </w:rPr>
        <w:t xml:space="preserve"> za rad ili je nad nj</w:t>
      </w:r>
      <w:r w:rsidR="00DE2E88">
        <w:rPr>
          <w:rFonts w:ascii="Times New Roman" w:hAnsi="Times New Roman" w:cs="Times New Roman"/>
          <w:sz w:val="24"/>
          <w:szCs w:val="24"/>
          <w:lang w:eastAsia="hr-HR"/>
        </w:rPr>
        <w:t>im</w:t>
      </w:r>
      <w:r w:rsidRPr="00E24ADB">
        <w:rPr>
          <w:rFonts w:ascii="Times New Roman" w:hAnsi="Times New Roman" w:cs="Times New Roman"/>
          <w:sz w:val="24"/>
          <w:szCs w:val="24"/>
          <w:lang w:eastAsia="hr-HR"/>
        </w:rPr>
        <w:t xml:space="preserve"> otvoren stečajni postupak ili pokrenut postupak likvidacije, a upravljanje UCITS fondom nije preneseno na novo društvo za upravljanje u skladu s</w:t>
      </w:r>
      <w:r w:rsidR="00DE2E88">
        <w:rPr>
          <w:rFonts w:ascii="Times New Roman" w:hAnsi="Times New Roman" w:cs="Times New Roman"/>
          <w:sz w:val="24"/>
          <w:szCs w:val="24"/>
          <w:lang w:eastAsia="hr-HR"/>
        </w:rPr>
        <w:t>a</w:t>
      </w:r>
      <w:r w:rsidRPr="00E24ADB">
        <w:rPr>
          <w:rFonts w:ascii="Times New Roman" w:hAnsi="Times New Roman" w:cs="Times New Roman"/>
          <w:sz w:val="24"/>
          <w:szCs w:val="24"/>
          <w:lang w:eastAsia="hr-HR"/>
        </w:rPr>
        <w:t xml:space="preserve"> odredbama ovoga Zakona</w:t>
      </w:r>
      <w:r>
        <w:rPr>
          <w:rFonts w:ascii="Times New Roman" w:hAnsi="Times New Roman" w:cs="Times New Roman"/>
          <w:sz w:val="24"/>
          <w:szCs w:val="24"/>
          <w:lang w:eastAsia="hr-HR"/>
        </w:rPr>
        <w:t>;</w:t>
      </w:r>
    </w:p>
    <w:p w:rsidR="00E24ADB" w:rsidRPr="00E24ADB" w:rsidRDefault="00E24ADB" w:rsidP="00E24ADB">
      <w:pPr>
        <w:pStyle w:val="NoSpacing"/>
        <w:ind w:left="426"/>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5. kada </w:t>
      </w:r>
      <w:r w:rsidR="00DE2E88">
        <w:rPr>
          <w:rFonts w:ascii="Times New Roman" w:hAnsi="Times New Roman" w:cs="Times New Roman"/>
          <w:sz w:val="24"/>
          <w:szCs w:val="24"/>
          <w:lang w:eastAsia="hr-HR"/>
        </w:rPr>
        <w:t>Komisija</w:t>
      </w:r>
      <w:r w:rsidRPr="00E24ADB">
        <w:rPr>
          <w:rFonts w:ascii="Times New Roman" w:hAnsi="Times New Roman" w:cs="Times New Roman"/>
          <w:sz w:val="24"/>
          <w:szCs w:val="24"/>
          <w:lang w:eastAsia="hr-HR"/>
        </w:rPr>
        <w:t xml:space="preserve">, kao posebnu nadzornu mjeru, naloži upravi društva za upravljanje </w:t>
      </w:r>
      <w:r>
        <w:rPr>
          <w:rFonts w:ascii="Times New Roman" w:hAnsi="Times New Roman" w:cs="Times New Roman"/>
          <w:sz w:val="24"/>
          <w:szCs w:val="24"/>
          <w:lang w:eastAsia="hr-HR"/>
        </w:rPr>
        <w:t>likvidaciju UCITS fonda i</w:t>
      </w:r>
    </w:p>
    <w:p w:rsidR="00E24ADB" w:rsidRPr="00E24ADB" w:rsidRDefault="00E24ADB" w:rsidP="00E24ADB">
      <w:pPr>
        <w:pStyle w:val="NoSpacing"/>
        <w:ind w:left="426"/>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6. u drugim slučajevima predviđenima ovim Zakonom, </w:t>
      </w:r>
      <w:r w:rsidR="00DE2E88">
        <w:rPr>
          <w:rFonts w:ascii="Times New Roman" w:hAnsi="Times New Roman" w:cs="Times New Roman"/>
          <w:sz w:val="24"/>
          <w:szCs w:val="24"/>
          <w:lang w:eastAsia="hr-HR"/>
        </w:rPr>
        <w:t>podzakonskim aktima</w:t>
      </w:r>
      <w:r w:rsidRPr="00E24ADB">
        <w:rPr>
          <w:rFonts w:ascii="Times New Roman" w:hAnsi="Times New Roman" w:cs="Times New Roman"/>
          <w:sz w:val="24"/>
          <w:szCs w:val="24"/>
          <w:lang w:eastAsia="hr-HR"/>
        </w:rPr>
        <w:t xml:space="preserve"> i prospektom UCITS fonda.</w:t>
      </w:r>
    </w:p>
    <w:p w:rsidR="00E24ADB" w:rsidRPr="00E24ADB" w:rsidRDefault="00E24ADB" w:rsidP="00E24ADB">
      <w:pPr>
        <w:pStyle w:val="NoSpacing"/>
        <w:jc w:val="both"/>
        <w:rPr>
          <w:rFonts w:ascii="Times New Roman" w:hAnsi="Times New Roman" w:cs="Times New Roman"/>
          <w:sz w:val="24"/>
          <w:szCs w:val="24"/>
          <w:lang w:eastAsia="hr-HR"/>
        </w:rPr>
      </w:pPr>
    </w:p>
    <w:p w:rsidR="00E24ADB" w:rsidRDefault="00E24ADB" w:rsidP="00E24ADB">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w:t>
      </w:r>
      <w:r w:rsidRPr="00E24ADB">
        <w:rPr>
          <w:rFonts w:ascii="Times New Roman" w:hAnsi="Times New Roman" w:cs="Times New Roman"/>
          <w:b/>
          <w:sz w:val="24"/>
          <w:szCs w:val="24"/>
          <w:lang w:eastAsia="hr-HR"/>
        </w:rPr>
        <w:t xml:space="preserve"> </w:t>
      </w:r>
      <w:r>
        <w:rPr>
          <w:rFonts w:ascii="Times New Roman" w:hAnsi="Times New Roman" w:cs="Times New Roman"/>
          <w:b/>
          <w:sz w:val="24"/>
          <w:szCs w:val="24"/>
          <w:lang w:eastAsia="hr-HR"/>
        </w:rPr>
        <w:t>267</w:t>
      </w:r>
      <w:r w:rsidRPr="00E24ADB">
        <w:rPr>
          <w:rFonts w:ascii="Times New Roman" w:hAnsi="Times New Roman" w:cs="Times New Roman"/>
          <w:b/>
          <w:sz w:val="24"/>
          <w:szCs w:val="24"/>
          <w:lang w:eastAsia="hr-HR"/>
        </w:rPr>
        <w:t>.</w:t>
      </w:r>
    </w:p>
    <w:p w:rsidR="00E24ADB" w:rsidRPr="00E24ADB" w:rsidRDefault="00E24ADB" w:rsidP="00E24ADB">
      <w:pPr>
        <w:pStyle w:val="NoSpacing"/>
        <w:jc w:val="center"/>
        <w:rPr>
          <w:rFonts w:ascii="Times New Roman" w:hAnsi="Times New Roman" w:cs="Times New Roman"/>
          <w:b/>
          <w:sz w:val="24"/>
          <w:szCs w:val="24"/>
          <w:lang w:eastAsia="hr-HR"/>
        </w:rPr>
      </w:pPr>
    </w:p>
    <w:p w:rsidR="00E24ADB" w:rsidRPr="007059E3" w:rsidRDefault="00E24ADB" w:rsidP="00DC37A1">
      <w:pPr>
        <w:pStyle w:val="NoSpacing"/>
        <w:jc w:val="both"/>
        <w:rPr>
          <w:rFonts w:ascii="Times New Roman" w:hAnsi="Times New Roman" w:cs="Times New Roman"/>
          <w:sz w:val="24"/>
          <w:szCs w:val="24"/>
          <w:lang w:eastAsia="hr-HR"/>
        </w:rPr>
      </w:pPr>
      <w:r w:rsidRPr="007059E3">
        <w:rPr>
          <w:rFonts w:ascii="Times New Roman" w:hAnsi="Times New Roman" w:cs="Times New Roman"/>
          <w:sz w:val="24"/>
          <w:szCs w:val="24"/>
          <w:lang w:eastAsia="hr-HR"/>
        </w:rPr>
        <w:t xml:space="preserve">(1) Likvidaciju UCITS fonda, kao likvidator, </w:t>
      </w:r>
      <w:r w:rsidR="00DE2E88" w:rsidRPr="007059E3">
        <w:rPr>
          <w:rFonts w:ascii="Times New Roman" w:hAnsi="Times New Roman" w:cs="Times New Roman"/>
          <w:sz w:val="24"/>
          <w:szCs w:val="24"/>
          <w:lang w:eastAsia="hr-HR"/>
        </w:rPr>
        <w:t>s</w:t>
      </w:r>
      <w:r w:rsidRPr="007059E3">
        <w:rPr>
          <w:rFonts w:ascii="Times New Roman" w:hAnsi="Times New Roman" w:cs="Times New Roman"/>
          <w:sz w:val="24"/>
          <w:szCs w:val="24"/>
          <w:lang w:eastAsia="hr-HR"/>
        </w:rPr>
        <w:t>provodi</w:t>
      </w:r>
      <w:r w:rsidR="00DC37A1" w:rsidRPr="007059E3">
        <w:rPr>
          <w:rFonts w:ascii="Times New Roman" w:hAnsi="Times New Roman" w:cs="Times New Roman"/>
          <w:sz w:val="24"/>
          <w:szCs w:val="24"/>
          <w:lang w:eastAsia="hr-HR"/>
        </w:rPr>
        <w:t xml:space="preserve"> </w:t>
      </w:r>
      <w:r w:rsidRPr="007059E3">
        <w:rPr>
          <w:rFonts w:ascii="Times New Roman" w:hAnsi="Times New Roman" w:cs="Times New Roman"/>
          <w:sz w:val="24"/>
          <w:szCs w:val="24"/>
          <w:lang w:eastAsia="hr-HR"/>
        </w:rPr>
        <w:t xml:space="preserve">društvo za upravljanje UCITS fondom u likvidaciji, osim ako je društvo za upravljanje u stečaju ili mu je </w:t>
      </w:r>
      <w:r w:rsidR="00DE2E88" w:rsidRPr="007059E3">
        <w:rPr>
          <w:rFonts w:ascii="Times New Roman" w:hAnsi="Times New Roman" w:cs="Times New Roman"/>
          <w:sz w:val="24"/>
          <w:szCs w:val="24"/>
          <w:lang w:eastAsia="hr-HR"/>
        </w:rPr>
        <w:t>Komisija</w:t>
      </w:r>
      <w:r w:rsidRPr="007059E3">
        <w:rPr>
          <w:rFonts w:ascii="Times New Roman" w:hAnsi="Times New Roman" w:cs="Times New Roman"/>
          <w:sz w:val="24"/>
          <w:szCs w:val="24"/>
          <w:lang w:eastAsia="hr-HR"/>
        </w:rPr>
        <w:t xml:space="preserve">, odnosno nadležno tijelo matične države članice društva za upravljanje, oduzela </w:t>
      </w:r>
      <w:r w:rsidR="00DE2E88" w:rsidRPr="007059E3">
        <w:rPr>
          <w:rFonts w:ascii="Times New Roman" w:hAnsi="Times New Roman" w:cs="Times New Roman"/>
          <w:sz w:val="24"/>
          <w:szCs w:val="24"/>
          <w:lang w:eastAsia="hr-HR"/>
        </w:rPr>
        <w:t>dozvolu</w:t>
      </w:r>
      <w:r w:rsidR="00DC37A1" w:rsidRPr="007059E3">
        <w:rPr>
          <w:rFonts w:ascii="Times New Roman" w:hAnsi="Times New Roman" w:cs="Times New Roman"/>
          <w:sz w:val="24"/>
          <w:szCs w:val="24"/>
          <w:lang w:eastAsia="hr-HR"/>
        </w:rPr>
        <w:t xml:space="preserve"> za rad.</w:t>
      </w:r>
    </w:p>
    <w:p w:rsidR="00DC37A1" w:rsidRPr="007059E3" w:rsidRDefault="00E115BD" w:rsidP="00DC37A1">
      <w:pPr>
        <w:pStyle w:val="NoSpacing"/>
        <w:jc w:val="both"/>
        <w:rPr>
          <w:rFonts w:ascii="Times New Roman" w:hAnsi="Times New Roman" w:cs="Times New Roman"/>
          <w:sz w:val="24"/>
          <w:szCs w:val="24"/>
          <w:lang w:eastAsia="hr-HR"/>
        </w:rPr>
      </w:pPr>
      <w:r w:rsidRPr="007059E3">
        <w:rPr>
          <w:rFonts w:ascii="Times New Roman" w:hAnsi="Times New Roman" w:cs="Times New Roman"/>
          <w:sz w:val="24"/>
          <w:szCs w:val="24"/>
          <w:lang w:eastAsia="hr-HR"/>
        </w:rPr>
        <w:lastRenderedPageBreak/>
        <w:t>(2) D</w:t>
      </w:r>
      <w:r w:rsidR="00FC2397" w:rsidRPr="007059E3">
        <w:rPr>
          <w:rFonts w:ascii="Times New Roman" w:hAnsi="Times New Roman" w:cs="Times New Roman"/>
          <w:sz w:val="24"/>
          <w:szCs w:val="24"/>
          <w:lang w:eastAsia="hr-HR"/>
        </w:rPr>
        <w:t xml:space="preserve">ruštvo za upravljanje UCITS fondom </w:t>
      </w:r>
      <w:r w:rsidRPr="007059E3">
        <w:rPr>
          <w:rFonts w:ascii="Times New Roman" w:hAnsi="Times New Roman" w:cs="Times New Roman"/>
          <w:sz w:val="24"/>
          <w:szCs w:val="24"/>
          <w:lang w:eastAsia="hr-HR"/>
        </w:rPr>
        <w:t xml:space="preserve">pokreće postupak likvidacije </w:t>
      </w:r>
      <w:r w:rsidR="00FC2397" w:rsidRPr="007059E3">
        <w:rPr>
          <w:rFonts w:ascii="Times New Roman" w:hAnsi="Times New Roman" w:cs="Times New Roman"/>
          <w:sz w:val="24"/>
          <w:szCs w:val="24"/>
          <w:lang w:eastAsia="hr-HR"/>
        </w:rPr>
        <w:t xml:space="preserve">UCITS fonda </w:t>
      </w:r>
      <w:r w:rsidRPr="007059E3">
        <w:rPr>
          <w:rFonts w:ascii="Times New Roman" w:hAnsi="Times New Roman" w:cs="Times New Roman"/>
          <w:sz w:val="24"/>
          <w:szCs w:val="24"/>
          <w:lang w:eastAsia="hr-HR"/>
        </w:rPr>
        <w:t xml:space="preserve">donošenjem odluke o likvidaciji </w:t>
      </w:r>
      <w:r w:rsidR="00FC2397" w:rsidRPr="007059E3">
        <w:rPr>
          <w:rFonts w:ascii="Times New Roman" w:hAnsi="Times New Roman" w:cs="Times New Roman"/>
          <w:sz w:val="24"/>
          <w:szCs w:val="24"/>
          <w:lang w:eastAsia="hr-HR"/>
        </w:rPr>
        <w:t>UCITS fonda</w:t>
      </w:r>
      <w:r w:rsidRPr="007059E3">
        <w:rPr>
          <w:rFonts w:ascii="Times New Roman" w:hAnsi="Times New Roman" w:cs="Times New Roman"/>
          <w:sz w:val="24"/>
          <w:szCs w:val="24"/>
          <w:lang w:eastAsia="hr-HR"/>
        </w:rPr>
        <w:t xml:space="preserve">, a sprovodi ga u skladu sa ovim zakonom i pravilima poslovanja </w:t>
      </w:r>
      <w:r w:rsidR="00FC2397" w:rsidRPr="007059E3">
        <w:rPr>
          <w:rFonts w:ascii="Times New Roman" w:hAnsi="Times New Roman" w:cs="Times New Roman"/>
          <w:sz w:val="24"/>
          <w:szCs w:val="24"/>
          <w:lang w:eastAsia="hr-HR"/>
        </w:rPr>
        <w:t>UCITS fonda</w:t>
      </w:r>
      <w:r w:rsidRPr="007059E3">
        <w:rPr>
          <w:rFonts w:ascii="Times New Roman" w:hAnsi="Times New Roman" w:cs="Times New Roman"/>
          <w:sz w:val="24"/>
          <w:szCs w:val="24"/>
          <w:lang w:eastAsia="hr-HR"/>
        </w:rPr>
        <w:t>.</w:t>
      </w:r>
    </w:p>
    <w:p w:rsidR="00DC37A1" w:rsidRPr="007059E3" w:rsidRDefault="00FC2397" w:rsidP="00DC37A1">
      <w:pPr>
        <w:pStyle w:val="NoSpacing"/>
        <w:jc w:val="both"/>
        <w:rPr>
          <w:rFonts w:ascii="Times New Roman" w:hAnsi="Times New Roman" w:cs="Times New Roman"/>
          <w:sz w:val="24"/>
          <w:szCs w:val="24"/>
          <w:lang w:eastAsia="hr-HR"/>
        </w:rPr>
      </w:pPr>
      <w:r w:rsidRPr="007059E3">
        <w:rPr>
          <w:rFonts w:ascii="Times New Roman" w:hAnsi="Times New Roman" w:cs="Times New Roman"/>
          <w:sz w:val="24"/>
          <w:szCs w:val="24"/>
          <w:lang w:eastAsia="hr-HR"/>
        </w:rPr>
        <w:t>(3</w:t>
      </w:r>
      <w:r w:rsidR="00E24ADB" w:rsidRPr="007059E3">
        <w:rPr>
          <w:rFonts w:ascii="Times New Roman" w:hAnsi="Times New Roman" w:cs="Times New Roman"/>
          <w:sz w:val="24"/>
          <w:szCs w:val="24"/>
          <w:lang w:eastAsia="hr-HR"/>
        </w:rPr>
        <w:t xml:space="preserve">) </w:t>
      </w:r>
      <w:r w:rsidR="00DC37A1" w:rsidRPr="007059E3">
        <w:rPr>
          <w:rFonts w:ascii="Times New Roman" w:hAnsi="Times New Roman" w:cs="Times New Roman"/>
          <w:sz w:val="24"/>
          <w:szCs w:val="24"/>
          <w:lang w:eastAsia="hr-HR"/>
        </w:rPr>
        <w:t>Komisija će nadležnom sudu podnijeti predlog za otvaranje postupka sudske likvidacije UCITS fonda u slučaju ako je društvo za upravljanje u stečaju ili mu je Komisija, odnosno nadležno tijelo matične države članice društva za upravljanje, oduzela dozvolu za rad</w:t>
      </w:r>
      <w:r w:rsidR="00CD6BA3">
        <w:rPr>
          <w:rFonts w:ascii="Times New Roman" w:hAnsi="Times New Roman" w:cs="Times New Roman"/>
          <w:sz w:val="24"/>
          <w:szCs w:val="24"/>
          <w:lang w:eastAsia="hr-HR"/>
        </w:rPr>
        <w:t xml:space="preserve"> i u koliko su </w:t>
      </w:r>
      <w:r w:rsidR="003B2A44">
        <w:rPr>
          <w:rFonts w:ascii="Times New Roman" w:hAnsi="Times New Roman" w:cs="Times New Roman"/>
          <w:sz w:val="24"/>
          <w:szCs w:val="24"/>
          <w:lang w:eastAsia="hr-HR"/>
        </w:rPr>
        <w:t>nastupile okolnosti iz člana 85. ovog Zakona</w:t>
      </w:r>
      <w:r w:rsidR="00DC37A1" w:rsidRPr="007059E3">
        <w:rPr>
          <w:rFonts w:ascii="Times New Roman" w:hAnsi="Times New Roman" w:cs="Times New Roman"/>
          <w:sz w:val="24"/>
          <w:szCs w:val="24"/>
          <w:lang w:eastAsia="hr-HR"/>
        </w:rPr>
        <w:t>.</w:t>
      </w:r>
    </w:p>
    <w:p w:rsidR="00DC37A1" w:rsidRPr="007059E3" w:rsidRDefault="00DC37A1" w:rsidP="00DC37A1">
      <w:pPr>
        <w:pStyle w:val="NoSpacing"/>
        <w:jc w:val="both"/>
        <w:rPr>
          <w:rFonts w:ascii="Times New Roman" w:eastAsia="Calibri" w:hAnsi="Times New Roman" w:cs="Times New Roman"/>
          <w:noProof/>
          <w:sz w:val="24"/>
          <w:szCs w:val="24"/>
          <w:lang w:val="en-US"/>
        </w:rPr>
      </w:pPr>
      <w:r w:rsidRPr="007059E3">
        <w:rPr>
          <w:rFonts w:ascii="Times New Roman" w:hAnsi="Times New Roman" w:cs="Times New Roman"/>
          <w:sz w:val="24"/>
          <w:szCs w:val="24"/>
          <w:lang w:eastAsia="hr-HR"/>
        </w:rPr>
        <w:t>(</w:t>
      </w:r>
      <w:r w:rsidR="00FC2397" w:rsidRPr="007059E3">
        <w:rPr>
          <w:rFonts w:ascii="Times New Roman" w:hAnsi="Times New Roman" w:cs="Times New Roman"/>
          <w:sz w:val="24"/>
          <w:szCs w:val="24"/>
          <w:lang w:eastAsia="hr-HR"/>
        </w:rPr>
        <w:t>4</w:t>
      </w:r>
      <w:r w:rsidRPr="007059E3">
        <w:rPr>
          <w:rFonts w:ascii="Times New Roman" w:hAnsi="Times New Roman" w:cs="Times New Roman"/>
          <w:sz w:val="24"/>
          <w:szCs w:val="24"/>
          <w:lang w:eastAsia="hr-HR"/>
        </w:rPr>
        <w:t xml:space="preserve">) </w:t>
      </w:r>
      <w:r w:rsidRPr="007059E3">
        <w:rPr>
          <w:rFonts w:ascii="Times New Roman" w:hAnsi="Times New Roman" w:cs="Times New Roman"/>
          <w:noProof/>
          <w:sz w:val="24"/>
          <w:szCs w:val="24"/>
        </w:rPr>
        <w:t xml:space="preserve">Na </w:t>
      </w:r>
      <w:r w:rsidRPr="007059E3">
        <w:rPr>
          <w:rFonts w:ascii="Times New Roman" w:eastAsia="Calibri" w:hAnsi="Times New Roman" w:cs="Times New Roman"/>
          <w:noProof/>
          <w:sz w:val="24"/>
          <w:szCs w:val="24"/>
        </w:rPr>
        <w:t>postupak sudske likvidacije UCITS fonda shodno se primjenjuju odredbe zakona</w:t>
      </w:r>
      <w:r w:rsidRPr="007059E3">
        <w:rPr>
          <w:rFonts w:ascii="Times New Roman" w:hAnsi="Times New Roman" w:cs="Times New Roman"/>
          <w:sz w:val="24"/>
          <w:szCs w:val="24"/>
          <w:lang w:val="en-US"/>
        </w:rPr>
        <w:t xml:space="preserve"> </w:t>
      </w:r>
      <w:r w:rsidRPr="007059E3">
        <w:rPr>
          <w:rFonts w:ascii="Times New Roman" w:eastAsia="Calibri" w:hAnsi="Times New Roman" w:cs="Times New Roman"/>
          <w:noProof/>
          <w:sz w:val="24"/>
          <w:szCs w:val="24"/>
          <w:lang w:val="en-US"/>
        </w:rPr>
        <w:t>kojim se uređuje stečaj, ako ovim zakonom nije drugačije uređeno.</w:t>
      </w:r>
    </w:p>
    <w:p w:rsidR="00DC37A1" w:rsidRPr="007059E3" w:rsidRDefault="00DC37A1" w:rsidP="00DC37A1">
      <w:pPr>
        <w:pStyle w:val="NoSpacing"/>
        <w:jc w:val="both"/>
        <w:rPr>
          <w:rFonts w:ascii="Times New Roman" w:eastAsia="Calibri" w:hAnsi="Times New Roman" w:cs="Times New Roman"/>
          <w:noProof/>
          <w:sz w:val="24"/>
          <w:szCs w:val="24"/>
          <w:lang w:val="en-US"/>
        </w:rPr>
      </w:pPr>
      <w:r w:rsidRPr="007059E3">
        <w:rPr>
          <w:rFonts w:ascii="Times New Roman" w:eastAsia="Calibri" w:hAnsi="Times New Roman" w:cs="Times New Roman"/>
          <w:noProof/>
          <w:sz w:val="24"/>
          <w:szCs w:val="24"/>
          <w:lang w:val="en-US"/>
        </w:rPr>
        <w:t>(</w:t>
      </w:r>
      <w:r w:rsidR="00FC2397" w:rsidRPr="007059E3">
        <w:rPr>
          <w:rFonts w:ascii="Times New Roman" w:eastAsia="Calibri" w:hAnsi="Times New Roman" w:cs="Times New Roman"/>
          <w:noProof/>
          <w:sz w:val="24"/>
          <w:szCs w:val="24"/>
          <w:lang w:val="en-US"/>
        </w:rPr>
        <w:t>5</w:t>
      </w:r>
      <w:r w:rsidRPr="007059E3">
        <w:rPr>
          <w:rFonts w:ascii="Times New Roman" w:eastAsia="Calibri" w:hAnsi="Times New Roman" w:cs="Times New Roman"/>
          <w:noProof/>
          <w:sz w:val="24"/>
          <w:szCs w:val="24"/>
          <w:lang w:val="en-US"/>
        </w:rPr>
        <w:t>) U postupku sudske likvidacije UCITS fonda ne može se vršiti reorganizacija i sprovoditi drugi postupci kojima se sprječava prestanak UCITS fonda.</w:t>
      </w:r>
    </w:p>
    <w:p w:rsidR="00DC37A1" w:rsidRPr="007059E3" w:rsidRDefault="00DC37A1" w:rsidP="00DC37A1">
      <w:pPr>
        <w:pStyle w:val="NoSpacing"/>
        <w:jc w:val="both"/>
        <w:rPr>
          <w:rFonts w:ascii="Times New Roman" w:eastAsia="Calibri" w:hAnsi="Times New Roman" w:cs="Times New Roman"/>
          <w:noProof/>
          <w:sz w:val="24"/>
          <w:szCs w:val="24"/>
          <w:lang w:val="en-US"/>
        </w:rPr>
      </w:pPr>
      <w:r w:rsidRPr="007059E3">
        <w:rPr>
          <w:rFonts w:ascii="Times New Roman" w:eastAsia="Calibri" w:hAnsi="Times New Roman" w:cs="Times New Roman"/>
          <w:noProof/>
          <w:sz w:val="24"/>
          <w:szCs w:val="24"/>
          <w:lang w:val="en-US"/>
        </w:rPr>
        <w:t>(</w:t>
      </w:r>
      <w:r w:rsidR="00FC2397" w:rsidRPr="007059E3">
        <w:rPr>
          <w:rFonts w:ascii="Times New Roman" w:eastAsia="Calibri" w:hAnsi="Times New Roman" w:cs="Times New Roman"/>
          <w:noProof/>
          <w:sz w:val="24"/>
          <w:szCs w:val="24"/>
          <w:lang w:val="en-US"/>
        </w:rPr>
        <w:t>6</w:t>
      </w:r>
      <w:r w:rsidRPr="007059E3">
        <w:rPr>
          <w:rFonts w:ascii="Times New Roman" w:eastAsia="Calibri" w:hAnsi="Times New Roman" w:cs="Times New Roman"/>
          <w:noProof/>
          <w:sz w:val="24"/>
          <w:szCs w:val="24"/>
          <w:lang w:val="en-US"/>
        </w:rPr>
        <w:t>)Radi sprovođenja postupka likvidacije UCITS fonda nadležni sud će imenovati likvidatora i odlučiti o drugim pitanjima od značaja za uspješno okončanje ovog postupka u skladu sa zakonom.</w:t>
      </w:r>
    </w:p>
    <w:p w:rsidR="00DC37A1" w:rsidRPr="007059E3" w:rsidRDefault="00DC37A1" w:rsidP="00DC37A1">
      <w:pPr>
        <w:pStyle w:val="NoSpacing"/>
        <w:jc w:val="both"/>
        <w:rPr>
          <w:rFonts w:ascii="Times New Roman" w:hAnsi="Times New Roman" w:cs="Times New Roman"/>
          <w:sz w:val="24"/>
          <w:szCs w:val="24"/>
          <w:lang w:eastAsia="hr-HR"/>
        </w:rPr>
      </w:pPr>
      <w:r w:rsidRPr="007059E3">
        <w:rPr>
          <w:rFonts w:ascii="Times New Roman" w:eastAsia="Calibri" w:hAnsi="Times New Roman" w:cs="Times New Roman"/>
          <w:noProof/>
          <w:sz w:val="24"/>
          <w:szCs w:val="24"/>
          <w:lang w:val="en-US"/>
        </w:rPr>
        <w:t>(</w:t>
      </w:r>
      <w:r w:rsidR="00FC2397" w:rsidRPr="007059E3">
        <w:rPr>
          <w:rFonts w:ascii="Times New Roman" w:eastAsia="Calibri" w:hAnsi="Times New Roman" w:cs="Times New Roman"/>
          <w:noProof/>
          <w:sz w:val="24"/>
          <w:szCs w:val="24"/>
          <w:lang w:val="en-US"/>
        </w:rPr>
        <w:t>7</w:t>
      </w:r>
      <w:r w:rsidRPr="007059E3">
        <w:rPr>
          <w:rFonts w:ascii="Times New Roman" w:eastAsia="Calibri" w:hAnsi="Times New Roman" w:cs="Times New Roman"/>
          <w:noProof/>
          <w:sz w:val="24"/>
          <w:szCs w:val="24"/>
          <w:lang w:val="en-US"/>
        </w:rPr>
        <w:t xml:space="preserve">) U sprovođenju postupka likvidacije UCITS fonda, likvidator iz stava </w:t>
      </w:r>
      <w:r w:rsidR="00FC2397" w:rsidRPr="007059E3">
        <w:rPr>
          <w:rFonts w:ascii="Times New Roman" w:eastAsia="Calibri" w:hAnsi="Times New Roman" w:cs="Times New Roman"/>
          <w:noProof/>
          <w:sz w:val="24"/>
          <w:szCs w:val="24"/>
          <w:lang w:val="en-US"/>
        </w:rPr>
        <w:t>6</w:t>
      </w:r>
      <w:r w:rsidRPr="007059E3">
        <w:rPr>
          <w:rFonts w:ascii="Times New Roman" w:eastAsia="Calibri" w:hAnsi="Times New Roman" w:cs="Times New Roman"/>
          <w:noProof/>
          <w:sz w:val="24"/>
          <w:szCs w:val="24"/>
          <w:lang w:val="en-US"/>
        </w:rPr>
        <w:t xml:space="preserve"> ovog člana ima prava i obaveze koje u upravljanju UCITS fondom ima društvo za upravljanje.</w:t>
      </w:r>
    </w:p>
    <w:p w:rsidR="00CF7FC0" w:rsidRPr="00E24ADB" w:rsidRDefault="00CF7FC0" w:rsidP="00E24ADB">
      <w:pPr>
        <w:pStyle w:val="NoSpacing"/>
        <w:jc w:val="both"/>
        <w:rPr>
          <w:rFonts w:ascii="Times New Roman" w:hAnsi="Times New Roman" w:cs="Times New Roman"/>
          <w:sz w:val="24"/>
          <w:szCs w:val="24"/>
          <w:lang w:eastAsia="hr-HR"/>
        </w:rPr>
      </w:pPr>
    </w:p>
    <w:p w:rsidR="00E24ADB" w:rsidRPr="00E24ADB" w:rsidRDefault="00E24ADB" w:rsidP="00E24ADB">
      <w:pPr>
        <w:pStyle w:val="NoSpacing"/>
        <w:jc w:val="center"/>
        <w:rPr>
          <w:rFonts w:ascii="Times New Roman" w:hAnsi="Times New Roman" w:cs="Times New Roman"/>
          <w:b/>
          <w:sz w:val="24"/>
          <w:szCs w:val="24"/>
          <w:lang w:eastAsia="hr-HR"/>
        </w:rPr>
      </w:pPr>
      <w:r w:rsidRPr="00E24ADB">
        <w:rPr>
          <w:rFonts w:ascii="Times New Roman" w:hAnsi="Times New Roman" w:cs="Times New Roman"/>
          <w:b/>
          <w:sz w:val="24"/>
          <w:szCs w:val="24"/>
          <w:lang w:eastAsia="hr-HR"/>
        </w:rPr>
        <w:t xml:space="preserve">Obavještavanje </w:t>
      </w:r>
      <w:r w:rsidR="00DE2E88">
        <w:rPr>
          <w:rFonts w:ascii="Times New Roman" w:hAnsi="Times New Roman" w:cs="Times New Roman"/>
          <w:b/>
          <w:sz w:val="24"/>
          <w:szCs w:val="24"/>
          <w:lang w:eastAsia="hr-HR"/>
        </w:rPr>
        <w:t>investitora</w:t>
      </w:r>
      <w:r w:rsidRPr="00E24ADB">
        <w:rPr>
          <w:rFonts w:ascii="Times New Roman" w:hAnsi="Times New Roman" w:cs="Times New Roman"/>
          <w:b/>
          <w:sz w:val="24"/>
          <w:szCs w:val="24"/>
          <w:lang w:eastAsia="hr-HR"/>
        </w:rPr>
        <w:t xml:space="preserve"> i </w:t>
      </w:r>
      <w:r w:rsidR="00DE2E88">
        <w:rPr>
          <w:rFonts w:ascii="Times New Roman" w:hAnsi="Times New Roman" w:cs="Times New Roman"/>
          <w:b/>
          <w:sz w:val="24"/>
          <w:szCs w:val="24"/>
          <w:lang w:eastAsia="hr-HR"/>
        </w:rPr>
        <w:t>Komisije</w:t>
      </w:r>
      <w:r w:rsidRPr="00E24ADB">
        <w:rPr>
          <w:rFonts w:ascii="Times New Roman" w:hAnsi="Times New Roman" w:cs="Times New Roman"/>
          <w:b/>
          <w:sz w:val="24"/>
          <w:szCs w:val="24"/>
          <w:lang w:eastAsia="hr-HR"/>
        </w:rPr>
        <w:t xml:space="preserve"> o likvidaciji</w:t>
      </w:r>
    </w:p>
    <w:p w:rsidR="00E24ADB" w:rsidRPr="00E24ADB" w:rsidRDefault="00E24ADB" w:rsidP="00E24ADB">
      <w:pPr>
        <w:pStyle w:val="NoSpacing"/>
        <w:jc w:val="center"/>
        <w:rPr>
          <w:rFonts w:ascii="Times New Roman" w:hAnsi="Times New Roman" w:cs="Times New Roman"/>
          <w:b/>
          <w:sz w:val="24"/>
          <w:szCs w:val="24"/>
          <w:lang w:eastAsia="hr-HR"/>
        </w:rPr>
      </w:pPr>
      <w:r w:rsidRPr="00E24ADB">
        <w:rPr>
          <w:rFonts w:ascii="Times New Roman" w:hAnsi="Times New Roman" w:cs="Times New Roman"/>
          <w:b/>
          <w:sz w:val="24"/>
          <w:szCs w:val="24"/>
          <w:lang w:eastAsia="hr-HR"/>
        </w:rPr>
        <w:t xml:space="preserve">Član </w:t>
      </w:r>
      <w:r>
        <w:rPr>
          <w:rFonts w:ascii="Times New Roman" w:hAnsi="Times New Roman" w:cs="Times New Roman"/>
          <w:b/>
          <w:sz w:val="24"/>
          <w:szCs w:val="24"/>
          <w:lang w:eastAsia="hr-HR"/>
        </w:rPr>
        <w:t>268</w:t>
      </w:r>
      <w:r w:rsidRPr="00E24ADB">
        <w:rPr>
          <w:rFonts w:ascii="Times New Roman" w:hAnsi="Times New Roman" w:cs="Times New Roman"/>
          <w:b/>
          <w:sz w:val="24"/>
          <w:szCs w:val="24"/>
          <w:lang w:eastAsia="hr-HR"/>
        </w:rPr>
        <w:t>.</w:t>
      </w:r>
    </w:p>
    <w:p w:rsidR="00E24ADB" w:rsidRPr="00E24ADB" w:rsidRDefault="00E24ADB" w:rsidP="00E24ADB">
      <w:pPr>
        <w:pStyle w:val="NoSpacing"/>
        <w:jc w:val="both"/>
        <w:rPr>
          <w:rFonts w:ascii="Times New Roman" w:hAnsi="Times New Roman" w:cs="Times New Roman"/>
          <w:sz w:val="24"/>
          <w:szCs w:val="24"/>
          <w:lang w:eastAsia="hr-HR"/>
        </w:rPr>
      </w:pPr>
    </w:p>
    <w:p w:rsid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(1) Likvidator UCITS fonda dužan je </w:t>
      </w:r>
      <w:r w:rsidR="00B908C3">
        <w:rPr>
          <w:rFonts w:ascii="Times New Roman" w:hAnsi="Times New Roman" w:cs="Times New Roman"/>
          <w:sz w:val="24"/>
          <w:szCs w:val="24"/>
          <w:lang w:eastAsia="hr-HR"/>
        </w:rPr>
        <w:t xml:space="preserve">da </w:t>
      </w:r>
      <w:r w:rsidRPr="00E24ADB">
        <w:rPr>
          <w:rFonts w:ascii="Times New Roman" w:hAnsi="Times New Roman" w:cs="Times New Roman"/>
          <w:sz w:val="24"/>
          <w:szCs w:val="24"/>
          <w:lang w:eastAsia="hr-HR"/>
        </w:rPr>
        <w:t xml:space="preserve">bez </w:t>
      </w:r>
      <w:r w:rsidR="00B908C3">
        <w:rPr>
          <w:rFonts w:ascii="Times New Roman" w:hAnsi="Times New Roman" w:cs="Times New Roman"/>
          <w:sz w:val="24"/>
          <w:szCs w:val="24"/>
          <w:lang w:eastAsia="hr-HR"/>
        </w:rPr>
        <w:t>odlaganja</w:t>
      </w:r>
      <w:r w:rsidRPr="00E24ADB">
        <w:rPr>
          <w:rFonts w:ascii="Times New Roman" w:hAnsi="Times New Roman" w:cs="Times New Roman"/>
          <w:sz w:val="24"/>
          <w:szCs w:val="24"/>
          <w:lang w:eastAsia="hr-HR"/>
        </w:rPr>
        <w:t xml:space="preserve"> od </w:t>
      </w:r>
      <w:r w:rsidR="00B908C3">
        <w:rPr>
          <w:rFonts w:ascii="Times New Roman" w:hAnsi="Times New Roman" w:cs="Times New Roman"/>
          <w:sz w:val="24"/>
          <w:szCs w:val="24"/>
          <w:lang w:eastAsia="hr-HR"/>
        </w:rPr>
        <w:t xml:space="preserve">dana </w:t>
      </w:r>
      <w:r w:rsidRPr="00E24ADB">
        <w:rPr>
          <w:rFonts w:ascii="Times New Roman" w:hAnsi="Times New Roman" w:cs="Times New Roman"/>
          <w:sz w:val="24"/>
          <w:szCs w:val="24"/>
          <w:lang w:eastAsia="hr-HR"/>
        </w:rPr>
        <w:t xml:space="preserve">donošenja odluke o likvidaciji, odnosno od dana imenovanja </w:t>
      </w:r>
      <w:r w:rsidR="00B908C3">
        <w:rPr>
          <w:rFonts w:ascii="Times New Roman" w:hAnsi="Times New Roman" w:cs="Times New Roman"/>
          <w:sz w:val="24"/>
          <w:szCs w:val="24"/>
          <w:lang w:eastAsia="hr-HR"/>
        </w:rPr>
        <w:t>za likvidatora UCITS fonda o tome obavijesti</w:t>
      </w:r>
      <w:r w:rsidRPr="00E24ADB">
        <w:rPr>
          <w:rFonts w:ascii="Times New Roman" w:hAnsi="Times New Roman" w:cs="Times New Roman"/>
          <w:sz w:val="24"/>
          <w:szCs w:val="24"/>
          <w:lang w:eastAsia="hr-HR"/>
        </w:rPr>
        <w:t xml:space="preserve"> </w:t>
      </w:r>
      <w:r w:rsidR="00B908C3">
        <w:rPr>
          <w:rFonts w:ascii="Times New Roman" w:hAnsi="Times New Roman" w:cs="Times New Roman"/>
          <w:sz w:val="24"/>
          <w:szCs w:val="24"/>
          <w:lang w:eastAsia="hr-HR"/>
        </w:rPr>
        <w:t>Komisiju</w:t>
      </w:r>
      <w:r w:rsidRPr="00E24ADB">
        <w:rPr>
          <w:rFonts w:ascii="Times New Roman" w:hAnsi="Times New Roman" w:cs="Times New Roman"/>
          <w:sz w:val="24"/>
          <w:szCs w:val="24"/>
          <w:lang w:eastAsia="hr-HR"/>
        </w:rPr>
        <w:t xml:space="preserve"> </w:t>
      </w:r>
      <w:r w:rsidR="00B908C3">
        <w:rPr>
          <w:rFonts w:ascii="Times New Roman" w:hAnsi="Times New Roman" w:cs="Times New Roman"/>
          <w:sz w:val="24"/>
          <w:szCs w:val="24"/>
          <w:lang w:eastAsia="hr-HR"/>
        </w:rPr>
        <w:t>i priloži</w:t>
      </w:r>
      <w:r w:rsidRPr="00E24ADB">
        <w:rPr>
          <w:rFonts w:ascii="Times New Roman" w:hAnsi="Times New Roman" w:cs="Times New Roman"/>
          <w:sz w:val="24"/>
          <w:szCs w:val="24"/>
          <w:lang w:eastAsia="hr-HR"/>
        </w:rPr>
        <w:t xml:space="preserve"> tekst </w:t>
      </w:r>
      <w:r w:rsidR="00B908C3">
        <w:rPr>
          <w:rFonts w:ascii="Times New Roman" w:hAnsi="Times New Roman" w:cs="Times New Roman"/>
          <w:sz w:val="24"/>
          <w:szCs w:val="24"/>
          <w:lang w:eastAsia="hr-HR"/>
        </w:rPr>
        <w:t>obavještenja iz stava 2. ovog član</w:t>
      </w:r>
      <w:r w:rsidRPr="00E24ADB">
        <w:rPr>
          <w:rFonts w:ascii="Times New Roman" w:hAnsi="Times New Roman" w:cs="Times New Roman"/>
          <w:sz w:val="24"/>
          <w:szCs w:val="24"/>
          <w:lang w:eastAsia="hr-HR"/>
        </w:rPr>
        <w:t>a.</w:t>
      </w: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(2) Likvidator UCITS fonda dužan je </w:t>
      </w:r>
      <w:r w:rsidR="00D164C3">
        <w:rPr>
          <w:rFonts w:ascii="Times New Roman" w:hAnsi="Times New Roman" w:cs="Times New Roman"/>
          <w:sz w:val="24"/>
          <w:szCs w:val="24"/>
          <w:lang w:eastAsia="hr-HR"/>
        </w:rPr>
        <w:t xml:space="preserve">da, </w:t>
      </w:r>
      <w:r w:rsidRPr="00E24ADB">
        <w:rPr>
          <w:rFonts w:ascii="Times New Roman" w:hAnsi="Times New Roman" w:cs="Times New Roman"/>
          <w:sz w:val="24"/>
          <w:szCs w:val="24"/>
          <w:lang w:eastAsia="hr-HR"/>
        </w:rPr>
        <w:t xml:space="preserve">u roku od </w:t>
      </w:r>
      <w:r w:rsidR="00B87F1D">
        <w:rPr>
          <w:rFonts w:ascii="Times New Roman" w:hAnsi="Times New Roman" w:cs="Times New Roman"/>
          <w:sz w:val="24"/>
          <w:szCs w:val="24"/>
          <w:lang w:eastAsia="hr-HR"/>
        </w:rPr>
        <w:t>tri radna</w:t>
      </w:r>
      <w:r w:rsidRPr="00E24ADB">
        <w:rPr>
          <w:rFonts w:ascii="Times New Roman" w:hAnsi="Times New Roman" w:cs="Times New Roman"/>
          <w:sz w:val="24"/>
          <w:szCs w:val="24"/>
          <w:lang w:eastAsia="hr-HR"/>
        </w:rPr>
        <w:t xml:space="preserve"> dana od donošen</w:t>
      </w:r>
      <w:r w:rsidR="00D164C3">
        <w:rPr>
          <w:rFonts w:ascii="Times New Roman" w:hAnsi="Times New Roman" w:cs="Times New Roman"/>
          <w:sz w:val="24"/>
          <w:szCs w:val="24"/>
          <w:lang w:eastAsia="hr-HR"/>
        </w:rPr>
        <w:t>ja odluke o likvidaciji objavi</w:t>
      </w:r>
      <w:r w:rsidRPr="00E24ADB">
        <w:rPr>
          <w:rFonts w:ascii="Times New Roman" w:hAnsi="Times New Roman" w:cs="Times New Roman"/>
          <w:sz w:val="24"/>
          <w:szCs w:val="24"/>
          <w:lang w:eastAsia="hr-HR"/>
        </w:rPr>
        <w:t xml:space="preserve"> informaciju o početku likvidacije </w:t>
      </w:r>
      <w:r w:rsidR="00D164C3">
        <w:rPr>
          <w:rFonts w:ascii="Times New Roman" w:hAnsi="Times New Roman" w:cs="Times New Roman"/>
          <w:sz w:val="24"/>
          <w:szCs w:val="24"/>
          <w:lang w:eastAsia="hr-HR"/>
        </w:rPr>
        <w:t>i</w:t>
      </w:r>
      <w:r w:rsidRPr="00E24ADB">
        <w:rPr>
          <w:rFonts w:ascii="Times New Roman" w:hAnsi="Times New Roman" w:cs="Times New Roman"/>
          <w:sz w:val="24"/>
          <w:szCs w:val="24"/>
          <w:lang w:eastAsia="hr-HR"/>
        </w:rPr>
        <w:t xml:space="preserve"> svakom </w:t>
      </w:r>
      <w:r w:rsidR="00D164C3">
        <w:rPr>
          <w:rFonts w:ascii="Times New Roman" w:hAnsi="Times New Roman" w:cs="Times New Roman"/>
          <w:sz w:val="24"/>
          <w:szCs w:val="24"/>
          <w:lang w:eastAsia="hr-HR"/>
        </w:rPr>
        <w:t>investitoru UCITS fonda dostavi</w:t>
      </w:r>
      <w:r w:rsidRPr="00E24ADB">
        <w:rPr>
          <w:rFonts w:ascii="Times New Roman" w:hAnsi="Times New Roman" w:cs="Times New Roman"/>
          <w:sz w:val="24"/>
          <w:szCs w:val="24"/>
          <w:lang w:eastAsia="hr-HR"/>
        </w:rPr>
        <w:t xml:space="preserve"> </w:t>
      </w:r>
      <w:r w:rsidR="00D164C3">
        <w:rPr>
          <w:rFonts w:ascii="Times New Roman" w:hAnsi="Times New Roman" w:cs="Times New Roman"/>
          <w:sz w:val="24"/>
          <w:szCs w:val="24"/>
          <w:lang w:eastAsia="hr-HR"/>
        </w:rPr>
        <w:t>obavještenje</w:t>
      </w:r>
      <w:r w:rsidRPr="00E24ADB">
        <w:rPr>
          <w:rFonts w:ascii="Times New Roman" w:hAnsi="Times New Roman" w:cs="Times New Roman"/>
          <w:sz w:val="24"/>
          <w:szCs w:val="24"/>
          <w:lang w:eastAsia="hr-HR"/>
        </w:rPr>
        <w:t xml:space="preserve"> o početku likvidacije UCITS fonda.</w:t>
      </w:r>
    </w:p>
    <w:p w:rsidR="00E24ADB" w:rsidRPr="00E24ADB" w:rsidRDefault="00B87F1D"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(3</w:t>
      </w:r>
      <w:r w:rsidR="00E24ADB" w:rsidRPr="00E24ADB">
        <w:rPr>
          <w:rFonts w:ascii="Times New Roman" w:hAnsi="Times New Roman" w:cs="Times New Roman"/>
          <w:sz w:val="24"/>
          <w:szCs w:val="24"/>
          <w:lang w:eastAsia="hr-HR"/>
        </w:rPr>
        <w:t xml:space="preserve">) </w:t>
      </w:r>
      <w:r w:rsidR="00D164C3">
        <w:rPr>
          <w:rFonts w:ascii="Times New Roman" w:hAnsi="Times New Roman" w:cs="Times New Roman"/>
          <w:sz w:val="24"/>
          <w:szCs w:val="24"/>
          <w:lang w:eastAsia="hr-HR"/>
        </w:rPr>
        <w:t>Komisija će pravilima</w:t>
      </w:r>
      <w:r w:rsidR="00E24ADB" w:rsidRPr="00E24ADB">
        <w:rPr>
          <w:rFonts w:ascii="Times New Roman" w:hAnsi="Times New Roman" w:cs="Times New Roman"/>
          <w:sz w:val="24"/>
          <w:szCs w:val="24"/>
          <w:lang w:eastAsia="hr-HR"/>
        </w:rPr>
        <w:t xml:space="preserve"> propisati sadržaj </w:t>
      </w:r>
      <w:r w:rsidR="00D164C3">
        <w:rPr>
          <w:rFonts w:ascii="Times New Roman" w:hAnsi="Times New Roman" w:cs="Times New Roman"/>
          <w:sz w:val="24"/>
          <w:szCs w:val="24"/>
          <w:lang w:eastAsia="hr-HR"/>
        </w:rPr>
        <w:t>obavještenja</w:t>
      </w:r>
      <w:r w:rsidR="00E24ADB" w:rsidRPr="00E24ADB">
        <w:rPr>
          <w:rFonts w:ascii="Times New Roman" w:hAnsi="Times New Roman" w:cs="Times New Roman"/>
          <w:sz w:val="24"/>
          <w:szCs w:val="24"/>
          <w:lang w:eastAsia="hr-HR"/>
        </w:rPr>
        <w:t xml:space="preserve"> </w:t>
      </w:r>
      <w:r w:rsidR="00D164C3">
        <w:rPr>
          <w:rFonts w:ascii="Times New Roman" w:hAnsi="Times New Roman" w:cs="Times New Roman"/>
          <w:sz w:val="24"/>
          <w:szCs w:val="24"/>
          <w:lang w:eastAsia="hr-HR"/>
        </w:rPr>
        <w:t>investitorima iz stava 2. ovog član</w:t>
      </w:r>
      <w:r w:rsidR="00E24ADB" w:rsidRPr="00E24ADB">
        <w:rPr>
          <w:rFonts w:ascii="Times New Roman" w:hAnsi="Times New Roman" w:cs="Times New Roman"/>
          <w:sz w:val="24"/>
          <w:szCs w:val="24"/>
          <w:lang w:eastAsia="hr-HR"/>
        </w:rPr>
        <w:t xml:space="preserve">a, način objave i način dostavljanja </w:t>
      </w:r>
      <w:r w:rsidR="00D164C3">
        <w:rPr>
          <w:rFonts w:ascii="Times New Roman" w:hAnsi="Times New Roman" w:cs="Times New Roman"/>
          <w:sz w:val="24"/>
          <w:szCs w:val="24"/>
          <w:lang w:eastAsia="hr-HR"/>
        </w:rPr>
        <w:t>obavještenja</w:t>
      </w:r>
      <w:r w:rsidR="00E24ADB" w:rsidRPr="00E24ADB">
        <w:rPr>
          <w:rFonts w:ascii="Times New Roman" w:hAnsi="Times New Roman" w:cs="Times New Roman"/>
          <w:sz w:val="24"/>
          <w:szCs w:val="24"/>
          <w:lang w:eastAsia="hr-HR"/>
        </w:rPr>
        <w:t xml:space="preserve"> </w:t>
      </w:r>
      <w:r w:rsidR="00D164C3">
        <w:rPr>
          <w:rFonts w:ascii="Times New Roman" w:hAnsi="Times New Roman" w:cs="Times New Roman"/>
          <w:sz w:val="24"/>
          <w:szCs w:val="24"/>
          <w:lang w:eastAsia="hr-HR"/>
        </w:rPr>
        <w:t xml:space="preserve">investitorima </w:t>
      </w:r>
      <w:r w:rsidR="00E24ADB" w:rsidRPr="00E24ADB">
        <w:rPr>
          <w:rFonts w:ascii="Times New Roman" w:hAnsi="Times New Roman" w:cs="Times New Roman"/>
          <w:sz w:val="24"/>
          <w:szCs w:val="24"/>
          <w:lang w:eastAsia="hr-HR"/>
        </w:rPr>
        <w:t>UCITS fond</w:t>
      </w:r>
      <w:r w:rsidR="00D164C3">
        <w:rPr>
          <w:rFonts w:ascii="Times New Roman" w:hAnsi="Times New Roman" w:cs="Times New Roman"/>
          <w:sz w:val="24"/>
          <w:szCs w:val="24"/>
          <w:lang w:eastAsia="hr-HR"/>
        </w:rPr>
        <w:t>a</w:t>
      </w:r>
      <w:r w:rsidR="00E24ADB" w:rsidRPr="00E24ADB">
        <w:rPr>
          <w:rFonts w:ascii="Times New Roman" w:hAnsi="Times New Roman" w:cs="Times New Roman"/>
          <w:sz w:val="24"/>
          <w:szCs w:val="24"/>
          <w:lang w:eastAsia="hr-HR"/>
        </w:rPr>
        <w:t>.</w:t>
      </w:r>
    </w:p>
    <w:p w:rsidR="00F23C3E" w:rsidRDefault="00F23C3E" w:rsidP="00CD6BA3">
      <w:pPr>
        <w:pStyle w:val="NoSpacing"/>
        <w:rPr>
          <w:rFonts w:ascii="Times New Roman" w:hAnsi="Times New Roman" w:cs="Times New Roman"/>
          <w:b/>
          <w:sz w:val="24"/>
          <w:szCs w:val="24"/>
          <w:lang w:eastAsia="hr-HR"/>
        </w:rPr>
      </w:pPr>
    </w:p>
    <w:p w:rsidR="00E24ADB" w:rsidRPr="00E24ADB" w:rsidRDefault="00E24ADB" w:rsidP="00E24ADB">
      <w:pPr>
        <w:pStyle w:val="NoSpacing"/>
        <w:jc w:val="center"/>
        <w:rPr>
          <w:rFonts w:ascii="Times New Roman" w:hAnsi="Times New Roman" w:cs="Times New Roman"/>
          <w:b/>
          <w:sz w:val="24"/>
          <w:szCs w:val="24"/>
          <w:lang w:eastAsia="hr-HR"/>
        </w:rPr>
      </w:pPr>
      <w:r w:rsidRPr="00E24ADB">
        <w:rPr>
          <w:rFonts w:ascii="Times New Roman" w:hAnsi="Times New Roman" w:cs="Times New Roman"/>
          <w:b/>
          <w:sz w:val="24"/>
          <w:szCs w:val="24"/>
          <w:lang w:eastAsia="hr-HR"/>
        </w:rPr>
        <w:t>Pravne posljedice likvidacije UCITS fonda</w:t>
      </w:r>
    </w:p>
    <w:p w:rsidR="00E24ADB" w:rsidRPr="00E24ADB" w:rsidRDefault="00E24ADB" w:rsidP="00E24ADB">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w:t>
      </w:r>
      <w:r w:rsidRPr="00E24ADB">
        <w:rPr>
          <w:rFonts w:ascii="Times New Roman" w:hAnsi="Times New Roman" w:cs="Times New Roman"/>
          <w:b/>
          <w:sz w:val="24"/>
          <w:szCs w:val="24"/>
          <w:lang w:eastAsia="hr-HR"/>
        </w:rPr>
        <w:t xml:space="preserve"> </w:t>
      </w:r>
      <w:r>
        <w:rPr>
          <w:rFonts w:ascii="Times New Roman" w:hAnsi="Times New Roman" w:cs="Times New Roman"/>
          <w:b/>
          <w:sz w:val="24"/>
          <w:szCs w:val="24"/>
          <w:lang w:eastAsia="hr-HR"/>
        </w:rPr>
        <w:t>269</w:t>
      </w:r>
      <w:r w:rsidRPr="00E24ADB">
        <w:rPr>
          <w:rFonts w:ascii="Times New Roman" w:hAnsi="Times New Roman" w:cs="Times New Roman"/>
          <w:b/>
          <w:sz w:val="24"/>
          <w:szCs w:val="24"/>
          <w:lang w:eastAsia="hr-HR"/>
        </w:rPr>
        <w:t>.</w:t>
      </w:r>
    </w:p>
    <w:p w:rsidR="00E24ADB" w:rsidRPr="00E24ADB" w:rsidRDefault="00E24ADB" w:rsidP="00E24ADB">
      <w:pPr>
        <w:pStyle w:val="NoSpacing"/>
        <w:jc w:val="both"/>
        <w:rPr>
          <w:rFonts w:ascii="Times New Roman" w:hAnsi="Times New Roman" w:cs="Times New Roman"/>
          <w:sz w:val="24"/>
          <w:szCs w:val="24"/>
          <w:lang w:eastAsia="hr-HR"/>
        </w:rPr>
      </w:pP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(1) Nakon donošenja odluke o likvidaciji zabranjeno je svako </w:t>
      </w:r>
      <w:r w:rsidR="00D164C3">
        <w:rPr>
          <w:rFonts w:ascii="Times New Roman" w:hAnsi="Times New Roman" w:cs="Times New Roman"/>
          <w:sz w:val="24"/>
          <w:szCs w:val="24"/>
          <w:lang w:eastAsia="hr-HR"/>
        </w:rPr>
        <w:t>dalje</w:t>
      </w:r>
      <w:r w:rsidRPr="00E24ADB">
        <w:rPr>
          <w:rFonts w:ascii="Times New Roman" w:hAnsi="Times New Roman" w:cs="Times New Roman"/>
          <w:sz w:val="24"/>
          <w:szCs w:val="24"/>
          <w:lang w:eastAsia="hr-HR"/>
        </w:rPr>
        <w:t xml:space="preserve"> izdavanje ili otkup udjela u UCITS fondu.</w:t>
      </w: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(2) Od dana donošenja odluke o likvidaciji UCITS fondu se ne mogu naplaćivati nikakve naknade niti troškovi osim naknada depozitaru, troškova vezanih </w:t>
      </w:r>
      <w:r w:rsidR="00D164C3">
        <w:rPr>
          <w:rFonts w:ascii="Times New Roman" w:hAnsi="Times New Roman" w:cs="Times New Roman"/>
          <w:sz w:val="24"/>
          <w:szCs w:val="24"/>
          <w:lang w:eastAsia="hr-HR"/>
        </w:rPr>
        <w:t>za</w:t>
      </w:r>
      <w:r w:rsidRPr="00E24ADB">
        <w:rPr>
          <w:rFonts w:ascii="Times New Roman" w:hAnsi="Times New Roman" w:cs="Times New Roman"/>
          <w:sz w:val="24"/>
          <w:szCs w:val="24"/>
          <w:lang w:eastAsia="hr-HR"/>
        </w:rPr>
        <w:t xml:space="preserve"> postupak </w:t>
      </w:r>
      <w:r>
        <w:rPr>
          <w:rFonts w:ascii="Times New Roman" w:hAnsi="Times New Roman" w:cs="Times New Roman"/>
          <w:sz w:val="24"/>
          <w:szCs w:val="24"/>
          <w:lang w:eastAsia="hr-HR"/>
        </w:rPr>
        <w:t xml:space="preserve">likvidacije i </w:t>
      </w:r>
      <w:r w:rsidR="00D164C3">
        <w:rPr>
          <w:rFonts w:ascii="Times New Roman" w:hAnsi="Times New Roman" w:cs="Times New Roman"/>
          <w:sz w:val="24"/>
          <w:szCs w:val="24"/>
          <w:lang w:eastAsia="hr-HR"/>
        </w:rPr>
        <w:t>njene</w:t>
      </w:r>
      <w:r>
        <w:rPr>
          <w:rFonts w:ascii="Times New Roman" w:hAnsi="Times New Roman" w:cs="Times New Roman"/>
          <w:sz w:val="24"/>
          <w:szCs w:val="24"/>
          <w:lang w:eastAsia="hr-HR"/>
        </w:rPr>
        <w:t xml:space="preserve"> revizije.</w:t>
      </w:r>
    </w:p>
    <w:p w:rsidR="00F6318F" w:rsidRDefault="00F6318F" w:rsidP="00F6318F">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Pr="00F6318F">
        <w:rPr>
          <w:rFonts w:ascii="Times New Roman" w:hAnsi="Times New Roman" w:cs="Times New Roman"/>
          <w:sz w:val="24"/>
          <w:szCs w:val="24"/>
          <w:lang w:eastAsia="hr-HR"/>
        </w:rPr>
        <w:t xml:space="preserve">) Likvidator </w:t>
      </w:r>
      <w:r>
        <w:rPr>
          <w:rFonts w:ascii="Times New Roman" w:hAnsi="Times New Roman" w:cs="Times New Roman"/>
          <w:sz w:val="24"/>
          <w:szCs w:val="24"/>
          <w:lang w:eastAsia="hr-HR"/>
        </w:rPr>
        <w:t>UCITS</w:t>
      </w:r>
      <w:r w:rsidRPr="00F6318F">
        <w:rPr>
          <w:rFonts w:ascii="Times New Roman" w:hAnsi="Times New Roman" w:cs="Times New Roman"/>
          <w:sz w:val="24"/>
          <w:szCs w:val="24"/>
          <w:lang w:eastAsia="hr-HR"/>
        </w:rPr>
        <w:t xml:space="preserve"> fonda je dužan </w:t>
      </w:r>
      <w:r>
        <w:rPr>
          <w:rFonts w:ascii="Times New Roman" w:hAnsi="Times New Roman" w:cs="Times New Roman"/>
          <w:sz w:val="24"/>
          <w:szCs w:val="24"/>
          <w:lang w:eastAsia="hr-HR"/>
        </w:rPr>
        <w:t>da dostavi</w:t>
      </w:r>
      <w:r w:rsidRPr="00F6318F">
        <w:rPr>
          <w:rFonts w:ascii="Times New Roman" w:hAnsi="Times New Roman" w:cs="Times New Roman"/>
          <w:sz w:val="24"/>
          <w:szCs w:val="24"/>
          <w:lang w:eastAsia="hr-HR"/>
        </w:rPr>
        <w:t xml:space="preserve"> Komisiji početne likvidacione</w:t>
      </w:r>
      <w:r>
        <w:rPr>
          <w:rFonts w:ascii="Times New Roman" w:hAnsi="Times New Roman" w:cs="Times New Roman"/>
          <w:sz w:val="24"/>
          <w:szCs w:val="24"/>
          <w:lang w:eastAsia="hr-HR"/>
        </w:rPr>
        <w:t xml:space="preserve"> </w:t>
      </w:r>
      <w:r w:rsidRPr="00F6318F">
        <w:rPr>
          <w:rFonts w:ascii="Times New Roman" w:hAnsi="Times New Roman" w:cs="Times New Roman"/>
          <w:sz w:val="24"/>
          <w:szCs w:val="24"/>
          <w:lang w:eastAsia="hr-HR"/>
        </w:rPr>
        <w:t>finansijske izvještaje, izvještaj o stanju fonda, prijedlog o podjeli imovine fonda, kao i</w:t>
      </w:r>
      <w:r>
        <w:rPr>
          <w:rFonts w:ascii="Times New Roman" w:hAnsi="Times New Roman" w:cs="Times New Roman"/>
          <w:sz w:val="24"/>
          <w:szCs w:val="24"/>
          <w:lang w:eastAsia="hr-HR"/>
        </w:rPr>
        <w:t xml:space="preserve"> </w:t>
      </w:r>
      <w:r w:rsidRPr="00F6318F">
        <w:rPr>
          <w:rFonts w:ascii="Times New Roman" w:hAnsi="Times New Roman" w:cs="Times New Roman"/>
          <w:sz w:val="24"/>
          <w:szCs w:val="24"/>
          <w:lang w:eastAsia="hr-HR"/>
        </w:rPr>
        <w:t>završne likvidacione finansijske izvještaje i izvještaj o sprovedenoj likvidaciji</w:t>
      </w:r>
      <w:r w:rsidR="00E31273">
        <w:rPr>
          <w:rFonts w:ascii="Times New Roman" w:hAnsi="Times New Roman" w:cs="Times New Roman"/>
          <w:sz w:val="24"/>
          <w:szCs w:val="24"/>
          <w:lang w:eastAsia="hr-HR"/>
        </w:rPr>
        <w:t xml:space="preserve">, a </w:t>
      </w:r>
      <w:r w:rsidR="00E31273">
        <w:rPr>
          <w:rFonts w:ascii="Cambria" w:eastAsia="Calibri" w:hAnsi="Cambria" w:cs="Times New Roman"/>
          <w:noProof/>
          <w:sz w:val="24"/>
          <w:szCs w:val="24"/>
        </w:rPr>
        <w:t>odgovoran</w:t>
      </w:r>
      <w:r w:rsidR="00E31273" w:rsidRPr="00CC46AA">
        <w:rPr>
          <w:rFonts w:ascii="Cambria" w:eastAsia="Calibri" w:hAnsi="Cambria" w:cs="Times New Roman"/>
          <w:noProof/>
          <w:sz w:val="24"/>
          <w:szCs w:val="24"/>
        </w:rPr>
        <w:t xml:space="preserve"> je za izradu tih izvještaja</w:t>
      </w:r>
      <w:r w:rsidRPr="00F6318F">
        <w:rPr>
          <w:rFonts w:ascii="Times New Roman" w:hAnsi="Times New Roman" w:cs="Times New Roman"/>
          <w:sz w:val="24"/>
          <w:szCs w:val="24"/>
          <w:lang w:eastAsia="hr-HR"/>
        </w:rPr>
        <w:t>.</w:t>
      </w:r>
    </w:p>
    <w:p w:rsidR="002F2B34" w:rsidRPr="00F6318F" w:rsidRDefault="002F2B34" w:rsidP="00F6318F">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Pr="002F2B34">
        <w:rPr>
          <w:rFonts w:ascii="Times New Roman" w:hAnsi="Times New Roman" w:cs="Times New Roman"/>
          <w:sz w:val="24"/>
          <w:szCs w:val="24"/>
          <w:lang w:eastAsia="hr-HR"/>
        </w:rPr>
        <w:t>Na izradu početnih i završnih finansijskih izvještaja shodno se primjenjuju odredbe ovog zakona i podzakonskih akata o izradi godišnjih finansijskih izvještaja</w:t>
      </w:r>
      <w:r>
        <w:rPr>
          <w:rFonts w:ascii="Times New Roman" w:hAnsi="Times New Roman" w:cs="Times New Roman"/>
          <w:sz w:val="24"/>
          <w:szCs w:val="24"/>
          <w:lang w:eastAsia="hr-HR"/>
        </w:rPr>
        <w:t>.</w:t>
      </w:r>
    </w:p>
    <w:p w:rsidR="004010E4" w:rsidRDefault="002F2B34" w:rsidP="00F6318F">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(5</w:t>
      </w:r>
      <w:r w:rsidR="00F6318F" w:rsidRPr="00F6318F">
        <w:rPr>
          <w:rFonts w:ascii="Times New Roman" w:hAnsi="Times New Roman" w:cs="Times New Roman"/>
          <w:sz w:val="24"/>
          <w:szCs w:val="24"/>
          <w:lang w:eastAsia="hr-HR"/>
        </w:rPr>
        <w:t xml:space="preserve">) Nakon donošenja odluke o likvidaciji u nazivu </w:t>
      </w:r>
      <w:r w:rsidR="00F6318F">
        <w:rPr>
          <w:rFonts w:ascii="Times New Roman" w:hAnsi="Times New Roman" w:cs="Times New Roman"/>
          <w:sz w:val="24"/>
          <w:szCs w:val="24"/>
          <w:lang w:eastAsia="hr-HR"/>
        </w:rPr>
        <w:t>UCITS</w:t>
      </w:r>
      <w:r w:rsidR="00F6318F" w:rsidRPr="00F6318F">
        <w:rPr>
          <w:rFonts w:ascii="Times New Roman" w:hAnsi="Times New Roman" w:cs="Times New Roman"/>
          <w:sz w:val="24"/>
          <w:szCs w:val="24"/>
          <w:lang w:eastAsia="hr-HR"/>
        </w:rPr>
        <w:t xml:space="preserve"> fonda mora se navesti</w:t>
      </w:r>
      <w:r w:rsidR="00F6318F">
        <w:rPr>
          <w:rFonts w:ascii="Times New Roman" w:hAnsi="Times New Roman" w:cs="Times New Roman"/>
          <w:sz w:val="24"/>
          <w:szCs w:val="24"/>
          <w:lang w:eastAsia="hr-HR"/>
        </w:rPr>
        <w:t xml:space="preserve"> </w:t>
      </w:r>
      <w:r w:rsidR="00F6318F" w:rsidRPr="00F6318F">
        <w:rPr>
          <w:rFonts w:ascii="Times New Roman" w:hAnsi="Times New Roman" w:cs="Times New Roman"/>
          <w:sz w:val="24"/>
          <w:szCs w:val="24"/>
          <w:lang w:eastAsia="hr-HR"/>
        </w:rPr>
        <w:t>naznaka »u likvidaciji«</w:t>
      </w:r>
      <w:r w:rsidR="00F6318F">
        <w:rPr>
          <w:rFonts w:ascii="Times New Roman" w:hAnsi="Times New Roman" w:cs="Times New Roman"/>
          <w:sz w:val="24"/>
          <w:szCs w:val="24"/>
          <w:lang w:eastAsia="hr-HR"/>
        </w:rPr>
        <w:t>.</w:t>
      </w:r>
    </w:p>
    <w:p w:rsidR="002F2B34" w:rsidRDefault="004010E4" w:rsidP="00F6318F">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2F2B34">
        <w:rPr>
          <w:rFonts w:ascii="Times New Roman" w:hAnsi="Times New Roman" w:cs="Times New Roman"/>
          <w:sz w:val="24"/>
          <w:szCs w:val="24"/>
          <w:lang w:eastAsia="hr-HR"/>
        </w:rPr>
        <w:t>6</w:t>
      </w:r>
      <w:r>
        <w:rPr>
          <w:rFonts w:ascii="Times New Roman" w:hAnsi="Times New Roman" w:cs="Times New Roman"/>
          <w:sz w:val="24"/>
          <w:szCs w:val="24"/>
          <w:lang w:eastAsia="hr-HR"/>
        </w:rPr>
        <w:t xml:space="preserve">) </w:t>
      </w:r>
      <w:r w:rsidRPr="004010E4">
        <w:rPr>
          <w:rFonts w:ascii="Times New Roman" w:hAnsi="Times New Roman" w:cs="Times New Roman"/>
          <w:sz w:val="24"/>
          <w:szCs w:val="24"/>
          <w:lang w:eastAsia="hr-HR"/>
        </w:rPr>
        <w:t xml:space="preserve">Nakon završetka postupka likvidacije, u registar fondova Komisije upisuje se završetak postupka likvidacije </w:t>
      </w:r>
      <w:r>
        <w:rPr>
          <w:rFonts w:ascii="Times New Roman" w:hAnsi="Times New Roman" w:cs="Times New Roman"/>
          <w:sz w:val="24"/>
          <w:szCs w:val="24"/>
          <w:lang w:eastAsia="hr-HR"/>
        </w:rPr>
        <w:t>UCITS fonda</w:t>
      </w:r>
      <w:r w:rsidRPr="004010E4">
        <w:rPr>
          <w:rFonts w:ascii="Times New Roman" w:hAnsi="Times New Roman" w:cs="Times New Roman"/>
          <w:sz w:val="24"/>
          <w:szCs w:val="24"/>
          <w:lang w:eastAsia="hr-HR"/>
        </w:rPr>
        <w:t xml:space="preserve">, a likvidator je dužan sve poslovne knjige likvidiranog </w:t>
      </w:r>
      <w:r>
        <w:rPr>
          <w:rFonts w:ascii="Times New Roman" w:hAnsi="Times New Roman" w:cs="Times New Roman"/>
          <w:sz w:val="24"/>
          <w:szCs w:val="24"/>
          <w:lang w:eastAsia="hr-HR"/>
        </w:rPr>
        <w:t xml:space="preserve">UCITS </w:t>
      </w:r>
      <w:r w:rsidRPr="004010E4">
        <w:rPr>
          <w:rFonts w:ascii="Times New Roman" w:hAnsi="Times New Roman" w:cs="Times New Roman"/>
          <w:sz w:val="24"/>
          <w:szCs w:val="24"/>
          <w:lang w:eastAsia="hr-HR"/>
        </w:rPr>
        <w:t>fonda predati Komisiji.</w:t>
      </w:r>
    </w:p>
    <w:p w:rsidR="00E24ADB" w:rsidRPr="00E24ADB" w:rsidRDefault="00E24ADB" w:rsidP="00E24ADB">
      <w:pPr>
        <w:pStyle w:val="NoSpacing"/>
        <w:jc w:val="center"/>
        <w:rPr>
          <w:rFonts w:ascii="Times New Roman" w:hAnsi="Times New Roman" w:cs="Times New Roman"/>
          <w:b/>
          <w:sz w:val="24"/>
          <w:szCs w:val="24"/>
          <w:lang w:eastAsia="hr-HR"/>
        </w:rPr>
      </w:pPr>
      <w:r w:rsidRPr="00E24ADB">
        <w:rPr>
          <w:rFonts w:ascii="Times New Roman" w:hAnsi="Times New Roman" w:cs="Times New Roman"/>
          <w:b/>
          <w:sz w:val="24"/>
          <w:szCs w:val="24"/>
          <w:lang w:eastAsia="hr-HR"/>
        </w:rPr>
        <w:t xml:space="preserve">Član </w:t>
      </w:r>
      <w:r>
        <w:rPr>
          <w:rFonts w:ascii="Times New Roman" w:hAnsi="Times New Roman" w:cs="Times New Roman"/>
          <w:b/>
          <w:sz w:val="24"/>
          <w:szCs w:val="24"/>
          <w:lang w:eastAsia="hr-HR"/>
        </w:rPr>
        <w:t>270</w:t>
      </w:r>
      <w:r w:rsidRPr="00E24ADB">
        <w:rPr>
          <w:rFonts w:ascii="Times New Roman" w:hAnsi="Times New Roman" w:cs="Times New Roman"/>
          <w:b/>
          <w:sz w:val="24"/>
          <w:szCs w:val="24"/>
          <w:lang w:eastAsia="hr-HR"/>
        </w:rPr>
        <w:t>.</w:t>
      </w:r>
    </w:p>
    <w:p w:rsidR="00E24ADB" w:rsidRPr="00E24ADB" w:rsidRDefault="00E24ADB" w:rsidP="00E24ADB">
      <w:pPr>
        <w:pStyle w:val="NoSpacing"/>
        <w:jc w:val="both"/>
        <w:rPr>
          <w:rFonts w:ascii="Times New Roman" w:hAnsi="Times New Roman" w:cs="Times New Roman"/>
          <w:sz w:val="24"/>
          <w:szCs w:val="24"/>
          <w:lang w:eastAsia="hr-HR"/>
        </w:rPr>
      </w:pP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lastRenderedPageBreak/>
        <w:t xml:space="preserve">(1) U postupku </w:t>
      </w:r>
      <w:r w:rsidR="00F6318F">
        <w:rPr>
          <w:rFonts w:ascii="Times New Roman" w:hAnsi="Times New Roman" w:cs="Times New Roman"/>
          <w:sz w:val="24"/>
          <w:szCs w:val="24"/>
          <w:lang w:eastAsia="hr-HR"/>
        </w:rPr>
        <w:t>sprovođenja</w:t>
      </w:r>
      <w:r w:rsidRPr="00E24ADB">
        <w:rPr>
          <w:rFonts w:ascii="Times New Roman" w:hAnsi="Times New Roman" w:cs="Times New Roman"/>
          <w:sz w:val="24"/>
          <w:szCs w:val="24"/>
          <w:lang w:eastAsia="hr-HR"/>
        </w:rPr>
        <w:t xml:space="preserve"> likvidacije UCITS fonda likvidator je dužan </w:t>
      </w:r>
      <w:r w:rsidR="00F6318F">
        <w:rPr>
          <w:rFonts w:ascii="Times New Roman" w:hAnsi="Times New Roman" w:cs="Times New Roman"/>
          <w:sz w:val="24"/>
          <w:szCs w:val="24"/>
          <w:lang w:eastAsia="hr-HR"/>
        </w:rPr>
        <w:t>da postupa</w:t>
      </w:r>
      <w:r w:rsidRPr="00E24ADB">
        <w:rPr>
          <w:rFonts w:ascii="Times New Roman" w:hAnsi="Times New Roman" w:cs="Times New Roman"/>
          <w:sz w:val="24"/>
          <w:szCs w:val="24"/>
          <w:lang w:eastAsia="hr-HR"/>
        </w:rPr>
        <w:t xml:space="preserve"> u najboljem interesu </w:t>
      </w:r>
      <w:r w:rsidR="00F6318F">
        <w:rPr>
          <w:rFonts w:ascii="Times New Roman" w:hAnsi="Times New Roman" w:cs="Times New Roman"/>
          <w:sz w:val="24"/>
          <w:szCs w:val="24"/>
          <w:lang w:eastAsia="hr-HR"/>
        </w:rPr>
        <w:t>investitora i vodi</w:t>
      </w:r>
      <w:r w:rsidRPr="00E24ADB">
        <w:rPr>
          <w:rFonts w:ascii="Times New Roman" w:hAnsi="Times New Roman" w:cs="Times New Roman"/>
          <w:sz w:val="24"/>
          <w:szCs w:val="24"/>
          <w:lang w:eastAsia="hr-HR"/>
        </w:rPr>
        <w:t xml:space="preserve"> računa da se likvidacija </w:t>
      </w:r>
      <w:r w:rsidR="00F6318F">
        <w:rPr>
          <w:rFonts w:ascii="Times New Roman" w:hAnsi="Times New Roman" w:cs="Times New Roman"/>
          <w:sz w:val="24"/>
          <w:szCs w:val="24"/>
          <w:lang w:eastAsia="hr-HR"/>
        </w:rPr>
        <w:t>s</w:t>
      </w:r>
      <w:r w:rsidRPr="00E24ADB">
        <w:rPr>
          <w:rFonts w:ascii="Times New Roman" w:hAnsi="Times New Roman" w:cs="Times New Roman"/>
          <w:sz w:val="24"/>
          <w:szCs w:val="24"/>
          <w:lang w:eastAsia="hr-HR"/>
        </w:rPr>
        <w:t>provede u razumnom roku, pri čemu se prvo podmiruju ob</w:t>
      </w:r>
      <w:r w:rsidR="00F6318F">
        <w:rPr>
          <w:rFonts w:ascii="Times New Roman" w:hAnsi="Times New Roman" w:cs="Times New Roman"/>
          <w:sz w:val="24"/>
          <w:szCs w:val="24"/>
          <w:lang w:eastAsia="hr-HR"/>
        </w:rPr>
        <w:t>a</w:t>
      </w:r>
      <w:r w:rsidRPr="00E24ADB">
        <w:rPr>
          <w:rFonts w:ascii="Times New Roman" w:hAnsi="Times New Roman" w:cs="Times New Roman"/>
          <w:sz w:val="24"/>
          <w:szCs w:val="24"/>
          <w:lang w:eastAsia="hr-HR"/>
        </w:rPr>
        <w:t>veze UCITS fonda dospjele do dana donošenja odluke o likvidaciji, uključujući zahtjeve za otkup udjela koji su podneseni do dana donošenja odluke o likvidaciji, nakon čega se podmiruju sve druge ob</w:t>
      </w:r>
      <w:r w:rsidR="00F6318F">
        <w:rPr>
          <w:rFonts w:ascii="Times New Roman" w:hAnsi="Times New Roman" w:cs="Times New Roman"/>
          <w:sz w:val="24"/>
          <w:szCs w:val="24"/>
          <w:lang w:eastAsia="hr-HR"/>
        </w:rPr>
        <w:t>a</w:t>
      </w:r>
      <w:r w:rsidRPr="00E24ADB">
        <w:rPr>
          <w:rFonts w:ascii="Times New Roman" w:hAnsi="Times New Roman" w:cs="Times New Roman"/>
          <w:sz w:val="24"/>
          <w:szCs w:val="24"/>
          <w:lang w:eastAsia="hr-HR"/>
        </w:rPr>
        <w:t>veze UCITS fonda koje nisu dospjele do dana donošenja odluke o likvidaciji, a proizlaze iz transakcija pov</w:t>
      </w:r>
      <w:r>
        <w:rPr>
          <w:rFonts w:ascii="Times New Roman" w:hAnsi="Times New Roman" w:cs="Times New Roman"/>
          <w:sz w:val="24"/>
          <w:szCs w:val="24"/>
          <w:lang w:eastAsia="hr-HR"/>
        </w:rPr>
        <w:t>ezanih uz upravljanje imovinom.</w:t>
      </w:r>
    </w:p>
    <w:p w:rsid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(2) Preostala neto vrijednost imovine UCITS fonda, nakon podmirenja ob</w:t>
      </w:r>
      <w:r w:rsidR="00F6318F">
        <w:rPr>
          <w:rFonts w:ascii="Times New Roman" w:hAnsi="Times New Roman" w:cs="Times New Roman"/>
          <w:sz w:val="24"/>
          <w:szCs w:val="24"/>
          <w:lang w:eastAsia="hr-HR"/>
        </w:rPr>
        <w:t>aveza UCITS fonda iz stava 1. ovog član</w:t>
      </w:r>
      <w:r w:rsidRPr="00E24ADB">
        <w:rPr>
          <w:rFonts w:ascii="Times New Roman" w:hAnsi="Times New Roman" w:cs="Times New Roman"/>
          <w:sz w:val="24"/>
          <w:szCs w:val="24"/>
          <w:lang w:eastAsia="hr-HR"/>
        </w:rPr>
        <w:t xml:space="preserve">a, se raspodjeljuje </w:t>
      </w:r>
      <w:r w:rsidR="00F6318F">
        <w:rPr>
          <w:rFonts w:ascii="Times New Roman" w:hAnsi="Times New Roman" w:cs="Times New Roman"/>
          <w:sz w:val="24"/>
          <w:szCs w:val="24"/>
          <w:lang w:eastAsia="hr-HR"/>
        </w:rPr>
        <w:t>investitorima</w:t>
      </w:r>
      <w:r w:rsidRPr="00E24ADB">
        <w:rPr>
          <w:rFonts w:ascii="Times New Roman" w:hAnsi="Times New Roman" w:cs="Times New Roman"/>
          <w:sz w:val="24"/>
          <w:szCs w:val="24"/>
          <w:lang w:eastAsia="hr-HR"/>
        </w:rPr>
        <w:t xml:space="preserve">, </w:t>
      </w:r>
      <w:r w:rsidR="00F6318F">
        <w:rPr>
          <w:rFonts w:ascii="Times New Roman" w:hAnsi="Times New Roman" w:cs="Times New Roman"/>
          <w:sz w:val="24"/>
          <w:szCs w:val="24"/>
          <w:lang w:eastAsia="hr-HR"/>
        </w:rPr>
        <w:t>s</w:t>
      </w:r>
      <w:r w:rsidRPr="00E24ADB">
        <w:rPr>
          <w:rFonts w:ascii="Times New Roman" w:hAnsi="Times New Roman" w:cs="Times New Roman"/>
          <w:sz w:val="24"/>
          <w:szCs w:val="24"/>
          <w:lang w:eastAsia="hr-HR"/>
        </w:rPr>
        <w:t xml:space="preserve">razmjerno njihovom </w:t>
      </w:r>
      <w:r w:rsidR="00F6318F">
        <w:rPr>
          <w:rFonts w:ascii="Times New Roman" w:hAnsi="Times New Roman" w:cs="Times New Roman"/>
          <w:sz w:val="24"/>
          <w:szCs w:val="24"/>
          <w:lang w:eastAsia="hr-HR"/>
        </w:rPr>
        <w:t>učešću</w:t>
      </w:r>
      <w:r w:rsidRPr="00E24ADB">
        <w:rPr>
          <w:rFonts w:ascii="Times New Roman" w:hAnsi="Times New Roman" w:cs="Times New Roman"/>
          <w:sz w:val="24"/>
          <w:szCs w:val="24"/>
          <w:lang w:eastAsia="hr-HR"/>
        </w:rPr>
        <w:t xml:space="preserve"> u UCITS fondu.</w:t>
      </w:r>
    </w:p>
    <w:p w:rsidR="00E31273" w:rsidRPr="00E24ADB" w:rsidRDefault="00E31273" w:rsidP="00E24ADB">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Pr="00E31273">
        <w:rPr>
          <w:rFonts w:ascii="Times New Roman" w:hAnsi="Times New Roman" w:cs="Times New Roman"/>
          <w:sz w:val="24"/>
          <w:szCs w:val="24"/>
          <w:lang w:eastAsia="hr-HR"/>
        </w:rPr>
        <w:t xml:space="preserve">Prilikom isplate preostale neto vrijednosti imovine </w:t>
      </w:r>
      <w:r>
        <w:rPr>
          <w:rFonts w:ascii="Times New Roman" w:hAnsi="Times New Roman" w:cs="Times New Roman"/>
          <w:sz w:val="24"/>
          <w:szCs w:val="24"/>
          <w:lang w:eastAsia="hr-HR"/>
        </w:rPr>
        <w:t xml:space="preserve">UCITS </w:t>
      </w:r>
      <w:r w:rsidRPr="00E31273">
        <w:rPr>
          <w:rFonts w:ascii="Times New Roman" w:hAnsi="Times New Roman" w:cs="Times New Roman"/>
          <w:sz w:val="24"/>
          <w:szCs w:val="24"/>
          <w:lang w:eastAsia="hr-HR"/>
        </w:rPr>
        <w:t xml:space="preserve">fonda, </w:t>
      </w:r>
      <w:r>
        <w:rPr>
          <w:rFonts w:ascii="Times New Roman" w:hAnsi="Times New Roman" w:cs="Times New Roman"/>
          <w:sz w:val="24"/>
          <w:szCs w:val="24"/>
          <w:lang w:eastAsia="hr-HR"/>
        </w:rPr>
        <w:t>investitorima</w:t>
      </w:r>
      <w:r w:rsidRPr="00E31273">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UCITS fonda </w:t>
      </w:r>
      <w:r w:rsidRPr="00E31273">
        <w:rPr>
          <w:rFonts w:ascii="Times New Roman" w:hAnsi="Times New Roman" w:cs="Times New Roman"/>
          <w:sz w:val="24"/>
          <w:szCs w:val="24"/>
          <w:lang w:eastAsia="hr-HR"/>
        </w:rPr>
        <w:t xml:space="preserve"> moraju biti dostupni finansijski izvještaji o sprovedenom postupku likvidacije.</w:t>
      </w:r>
    </w:p>
    <w:p w:rsidR="00E56C3A" w:rsidRDefault="00E56C3A" w:rsidP="00E24ADB">
      <w:pPr>
        <w:pStyle w:val="NoSpacing"/>
        <w:jc w:val="center"/>
        <w:rPr>
          <w:rFonts w:ascii="Times New Roman" w:hAnsi="Times New Roman" w:cs="Times New Roman"/>
          <w:b/>
          <w:sz w:val="24"/>
          <w:szCs w:val="24"/>
          <w:lang w:eastAsia="hr-HR"/>
        </w:rPr>
      </w:pPr>
    </w:p>
    <w:p w:rsidR="00E24ADB" w:rsidRPr="00E24ADB" w:rsidRDefault="00E24ADB" w:rsidP="00E24ADB">
      <w:pPr>
        <w:pStyle w:val="NoSpacing"/>
        <w:jc w:val="center"/>
        <w:rPr>
          <w:rFonts w:ascii="Times New Roman" w:hAnsi="Times New Roman" w:cs="Times New Roman"/>
          <w:b/>
          <w:sz w:val="24"/>
          <w:szCs w:val="24"/>
          <w:lang w:eastAsia="hr-HR"/>
        </w:rPr>
      </w:pPr>
      <w:r w:rsidRPr="00E24ADB">
        <w:rPr>
          <w:rFonts w:ascii="Times New Roman" w:hAnsi="Times New Roman" w:cs="Times New Roman"/>
          <w:b/>
          <w:sz w:val="24"/>
          <w:szCs w:val="24"/>
          <w:lang w:eastAsia="hr-HR"/>
        </w:rPr>
        <w:t xml:space="preserve">Član </w:t>
      </w:r>
      <w:r>
        <w:rPr>
          <w:rFonts w:ascii="Times New Roman" w:hAnsi="Times New Roman" w:cs="Times New Roman"/>
          <w:b/>
          <w:sz w:val="24"/>
          <w:szCs w:val="24"/>
          <w:lang w:eastAsia="hr-HR"/>
        </w:rPr>
        <w:t>271</w:t>
      </w:r>
      <w:r w:rsidRPr="00E24ADB">
        <w:rPr>
          <w:rFonts w:ascii="Times New Roman" w:hAnsi="Times New Roman" w:cs="Times New Roman"/>
          <w:b/>
          <w:sz w:val="24"/>
          <w:szCs w:val="24"/>
          <w:lang w:eastAsia="hr-HR"/>
        </w:rPr>
        <w:t>.</w:t>
      </w:r>
    </w:p>
    <w:p w:rsidR="00E24ADB" w:rsidRPr="00E24ADB" w:rsidRDefault="00E24ADB" w:rsidP="00E24ADB">
      <w:pPr>
        <w:pStyle w:val="NoSpacing"/>
        <w:jc w:val="both"/>
        <w:rPr>
          <w:rFonts w:ascii="Times New Roman" w:hAnsi="Times New Roman" w:cs="Times New Roman"/>
          <w:sz w:val="24"/>
          <w:szCs w:val="24"/>
          <w:lang w:eastAsia="hr-HR"/>
        </w:rPr>
      </w:pPr>
    </w:p>
    <w:p w:rsidR="00E24ADB" w:rsidRPr="007059E3" w:rsidRDefault="00F6318F" w:rsidP="007059E3">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Komisija će pravili</w:t>
      </w:r>
      <w:r w:rsidR="00E24ADB">
        <w:rPr>
          <w:rFonts w:ascii="Times New Roman" w:hAnsi="Times New Roman" w:cs="Times New Roman"/>
          <w:sz w:val="24"/>
          <w:szCs w:val="24"/>
          <w:lang w:eastAsia="hr-HR"/>
        </w:rPr>
        <w:t xml:space="preserve">ma </w:t>
      </w:r>
      <w:r>
        <w:rPr>
          <w:rFonts w:ascii="Times New Roman" w:hAnsi="Times New Roman" w:cs="Times New Roman"/>
          <w:sz w:val="24"/>
          <w:szCs w:val="24"/>
          <w:lang w:eastAsia="hr-HR"/>
        </w:rPr>
        <w:t>bliže propisati</w:t>
      </w:r>
      <w:r w:rsidR="007059E3">
        <w:rPr>
          <w:rFonts w:ascii="Times New Roman" w:hAnsi="Times New Roman" w:cs="Times New Roman"/>
          <w:sz w:val="24"/>
          <w:szCs w:val="24"/>
          <w:lang w:eastAsia="hr-HR"/>
        </w:rPr>
        <w:t xml:space="preserve"> način, posputak likvidacije, izvještavanje u lividaciji i uslove za imenovanje </w:t>
      </w:r>
      <w:r>
        <w:rPr>
          <w:rFonts w:ascii="Times New Roman" w:hAnsi="Times New Roman" w:cs="Times New Roman"/>
          <w:sz w:val="24"/>
          <w:szCs w:val="24"/>
          <w:lang w:eastAsia="hr-HR"/>
        </w:rPr>
        <w:t xml:space="preserve">likvidatora </w:t>
      </w:r>
      <w:r w:rsidR="007059E3">
        <w:rPr>
          <w:rFonts w:ascii="Times New Roman" w:hAnsi="Times New Roman" w:cs="Times New Roman"/>
          <w:sz w:val="24"/>
          <w:szCs w:val="24"/>
          <w:lang w:eastAsia="hr-HR"/>
        </w:rPr>
        <w:t>u skladu sa  Zakonom</w:t>
      </w:r>
      <w:r w:rsidR="00E24ADB" w:rsidRPr="00E24ADB">
        <w:rPr>
          <w:rFonts w:ascii="Times New Roman" w:hAnsi="Times New Roman" w:cs="Times New Roman"/>
          <w:sz w:val="24"/>
          <w:szCs w:val="24"/>
          <w:lang w:eastAsia="hr-HR"/>
        </w:rPr>
        <w:t>.</w:t>
      </w:r>
    </w:p>
    <w:p w:rsidR="00F6318F" w:rsidRDefault="00F6318F" w:rsidP="00E24ADB">
      <w:pPr>
        <w:pStyle w:val="NoSpacing"/>
        <w:jc w:val="center"/>
        <w:rPr>
          <w:rFonts w:ascii="Times New Roman" w:hAnsi="Times New Roman" w:cs="Times New Roman"/>
          <w:b/>
          <w:sz w:val="24"/>
          <w:szCs w:val="24"/>
          <w:lang w:eastAsia="hr-HR"/>
        </w:rPr>
      </w:pPr>
    </w:p>
    <w:p w:rsidR="00E24ADB" w:rsidRPr="00E24ADB" w:rsidRDefault="00E24ADB" w:rsidP="00E24ADB">
      <w:pPr>
        <w:pStyle w:val="NoSpacing"/>
        <w:jc w:val="center"/>
        <w:rPr>
          <w:rFonts w:ascii="Times New Roman" w:hAnsi="Times New Roman" w:cs="Times New Roman"/>
          <w:b/>
          <w:sz w:val="24"/>
          <w:szCs w:val="24"/>
          <w:lang w:eastAsia="hr-HR"/>
        </w:rPr>
      </w:pPr>
      <w:r w:rsidRPr="00E24ADB">
        <w:rPr>
          <w:rFonts w:ascii="Times New Roman" w:hAnsi="Times New Roman" w:cs="Times New Roman"/>
          <w:b/>
          <w:sz w:val="24"/>
          <w:szCs w:val="24"/>
          <w:lang w:eastAsia="hr-HR"/>
        </w:rPr>
        <w:t>Prestanak UCITS fonda osnovanog na određeno vrijeme</w:t>
      </w:r>
    </w:p>
    <w:p w:rsidR="00E24ADB" w:rsidRPr="00E24ADB" w:rsidRDefault="00E24ADB" w:rsidP="00E24ADB">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w:t>
      </w:r>
      <w:r w:rsidRPr="00E24ADB">
        <w:rPr>
          <w:rFonts w:ascii="Times New Roman" w:hAnsi="Times New Roman" w:cs="Times New Roman"/>
          <w:b/>
          <w:sz w:val="24"/>
          <w:szCs w:val="24"/>
          <w:lang w:eastAsia="hr-HR"/>
        </w:rPr>
        <w:t xml:space="preserve"> </w:t>
      </w:r>
      <w:r>
        <w:rPr>
          <w:rFonts w:ascii="Times New Roman" w:hAnsi="Times New Roman" w:cs="Times New Roman"/>
          <w:b/>
          <w:sz w:val="24"/>
          <w:szCs w:val="24"/>
          <w:lang w:eastAsia="hr-HR"/>
        </w:rPr>
        <w:t>272</w:t>
      </w:r>
      <w:r w:rsidRPr="00E24ADB">
        <w:rPr>
          <w:rFonts w:ascii="Times New Roman" w:hAnsi="Times New Roman" w:cs="Times New Roman"/>
          <w:b/>
          <w:sz w:val="24"/>
          <w:szCs w:val="24"/>
          <w:lang w:eastAsia="hr-HR"/>
        </w:rPr>
        <w:t>.</w:t>
      </w:r>
    </w:p>
    <w:p w:rsidR="00E24ADB" w:rsidRPr="00E24ADB" w:rsidRDefault="00E24ADB" w:rsidP="00E24ADB">
      <w:pPr>
        <w:pStyle w:val="NoSpacing"/>
        <w:jc w:val="both"/>
        <w:rPr>
          <w:rFonts w:ascii="Times New Roman" w:hAnsi="Times New Roman" w:cs="Times New Roman"/>
          <w:sz w:val="24"/>
          <w:szCs w:val="24"/>
          <w:lang w:eastAsia="hr-HR"/>
        </w:rPr>
      </w:pP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(1) Kada je UCITS fond osnovan na određeno vrijeme, u njegovom se prospektu određuje datum prestanka UCITS fonda.</w:t>
      </w: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(2) Kada je UCITS fond osnovan na određeno vrijeme, društvo za upravljanje će dan prije prestanka postojanja UCITS fonda izračunati cijenu udjela toga UCITS fonda </w:t>
      </w:r>
      <w:r w:rsidR="00F6318F">
        <w:rPr>
          <w:rFonts w:ascii="Times New Roman" w:hAnsi="Times New Roman" w:cs="Times New Roman"/>
          <w:sz w:val="24"/>
          <w:szCs w:val="24"/>
          <w:lang w:eastAsia="hr-HR"/>
        </w:rPr>
        <w:t>i</w:t>
      </w:r>
      <w:r w:rsidRPr="00E24ADB">
        <w:rPr>
          <w:rFonts w:ascii="Times New Roman" w:hAnsi="Times New Roman" w:cs="Times New Roman"/>
          <w:sz w:val="24"/>
          <w:szCs w:val="24"/>
          <w:lang w:eastAsia="hr-HR"/>
        </w:rPr>
        <w:t xml:space="preserve"> po toj cijeni izvršiti otkup svih udjela i u p</w:t>
      </w:r>
      <w:r>
        <w:rPr>
          <w:rFonts w:ascii="Times New Roman" w:hAnsi="Times New Roman" w:cs="Times New Roman"/>
          <w:sz w:val="24"/>
          <w:szCs w:val="24"/>
          <w:lang w:eastAsia="hr-HR"/>
        </w:rPr>
        <w:t xml:space="preserve">otpunosti isplatiti </w:t>
      </w:r>
      <w:r w:rsidR="00F6318F">
        <w:rPr>
          <w:rFonts w:ascii="Times New Roman" w:hAnsi="Times New Roman" w:cs="Times New Roman"/>
          <w:sz w:val="24"/>
          <w:szCs w:val="24"/>
          <w:lang w:eastAsia="hr-HR"/>
        </w:rPr>
        <w:t>investitore</w:t>
      </w:r>
      <w:r>
        <w:rPr>
          <w:rFonts w:ascii="Times New Roman" w:hAnsi="Times New Roman" w:cs="Times New Roman"/>
          <w:sz w:val="24"/>
          <w:szCs w:val="24"/>
          <w:lang w:eastAsia="hr-HR"/>
        </w:rPr>
        <w:t>.</w:t>
      </w: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(3) Isplata sredstava na račune </w:t>
      </w:r>
      <w:r w:rsidR="00F6318F">
        <w:rPr>
          <w:rFonts w:ascii="Times New Roman" w:hAnsi="Times New Roman" w:cs="Times New Roman"/>
          <w:sz w:val="24"/>
          <w:szCs w:val="24"/>
          <w:lang w:eastAsia="hr-HR"/>
        </w:rPr>
        <w:t>investitora</w:t>
      </w:r>
      <w:r w:rsidRPr="00E24ADB">
        <w:rPr>
          <w:rFonts w:ascii="Times New Roman" w:hAnsi="Times New Roman" w:cs="Times New Roman"/>
          <w:sz w:val="24"/>
          <w:szCs w:val="24"/>
          <w:lang w:eastAsia="hr-HR"/>
        </w:rPr>
        <w:t xml:space="preserve"> se</w:t>
      </w:r>
      <w:r w:rsidR="00EB776C">
        <w:rPr>
          <w:rFonts w:ascii="Times New Roman" w:hAnsi="Times New Roman" w:cs="Times New Roman"/>
          <w:sz w:val="24"/>
          <w:szCs w:val="24"/>
          <w:lang w:eastAsia="hr-HR"/>
        </w:rPr>
        <w:t xml:space="preserve"> sprovodi</w:t>
      </w:r>
      <w:r w:rsidRPr="00E24ADB">
        <w:rPr>
          <w:rFonts w:ascii="Times New Roman" w:hAnsi="Times New Roman" w:cs="Times New Roman"/>
          <w:sz w:val="24"/>
          <w:szCs w:val="24"/>
          <w:lang w:eastAsia="hr-HR"/>
        </w:rPr>
        <w:t xml:space="preserve"> najkasnije u roku od sedam dana nakon prestanka UCITS fonda.</w:t>
      </w: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(4) Društvo za upravljanje može donijeti odluku o prestanku UCITS fonda osnovanog na određeno vrijeme i prije datuma prestanka određenog njegovim prospektom ako je ostvarena svrha toga UCITS fonda ili je takva odluka u interesu </w:t>
      </w:r>
      <w:r w:rsidR="00EB776C">
        <w:rPr>
          <w:rFonts w:ascii="Times New Roman" w:hAnsi="Times New Roman" w:cs="Times New Roman"/>
          <w:sz w:val="24"/>
          <w:szCs w:val="24"/>
          <w:lang w:eastAsia="hr-HR"/>
        </w:rPr>
        <w:t>investitora</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tog</w:t>
      </w:r>
      <w:r w:rsidRPr="00E24ADB">
        <w:rPr>
          <w:rFonts w:ascii="Times New Roman" w:hAnsi="Times New Roman" w:cs="Times New Roman"/>
          <w:sz w:val="24"/>
          <w:szCs w:val="24"/>
          <w:lang w:eastAsia="hr-HR"/>
        </w:rPr>
        <w:t xml:space="preserve"> UCITS fond</w:t>
      </w:r>
      <w:r w:rsidR="00EB776C">
        <w:rPr>
          <w:rFonts w:ascii="Times New Roman" w:hAnsi="Times New Roman" w:cs="Times New Roman"/>
          <w:sz w:val="24"/>
          <w:szCs w:val="24"/>
          <w:lang w:eastAsia="hr-HR"/>
        </w:rPr>
        <w:t>a</w:t>
      </w:r>
      <w:r w:rsidRPr="00E24ADB">
        <w:rPr>
          <w:rFonts w:ascii="Times New Roman" w:hAnsi="Times New Roman" w:cs="Times New Roman"/>
          <w:sz w:val="24"/>
          <w:szCs w:val="24"/>
          <w:lang w:eastAsia="hr-HR"/>
        </w:rPr>
        <w:t>, a takva je mogućnost predviđena prospektom UC</w:t>
      </w:r>
      <w:r>
        <w:rPr>
          <w:rFonts w:ascii="Times New Roman" w:hAnsi="Times New Roman" w:cs="Times New Roman"/>
          <w:sz w:val="24"/>
          <w:szCs w:val="24"/>
          <w:lang w:eastAsia="hr-HR"/>
        </w:rPr>
        <w:t>ITS fonda.</w:t>
      </w: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(5) U slučaju prestanka UCITS fonda osnovanog na određeno vrijeme prije datuma prestanka određenog njegovim prospektom društvo za upravljanje </w:t>
      </w:r>
      <w:r w:rsidR="00EB776C">
        <w:rPr>
          <w:rFonts w:ascii="Times New Roman" w:hAnsi="Times New Roman" w:cs="Times New Roman"/>
          <w:sz w:val="24"/>
          <w:szCs w:val="24"/>
          <w:lang w:eastAsia="hr-HR"/>
        </w:rPr>
        <w:t>je</w:t>
      </w:r>
      <w:r w:rsidRPr="00E24ADB">
        <w:rPr>
          <w:rFonts w:ascii="Times New Roman" w:hAnsi="Times New Roman" w:cs="Times New Roman"/>
          <w:sz w:val="24"/>
          <w:szCs w:val="24"/>
          <w:lang w:eastAsia="hr-HR"/>
        </w:rPr>
        <w:t xml:space="preserve"> dužno</w:t>
      </w:r>
      <w:r w:rsidR="00EB776C">
        <w:rPr>
          <w:rFonts w:ascii="Times New Roman" w:hAnsi="Times New Roman" w:cs="Times New Roman"/>
          <w:sz w:val="24"/>
          <w:szCs w:val="24"/>
          <w:lang w:eastAsia="hr-HR"/>
        </w:rPr>
        <w:t xml:space="preserve"> da o svojoj odluci,</w:t>
      </w:r>
      <w:r w:rsidRPr="00E24ADB">
        <w:rPr>
          <w:rFonts w:ascii="Times New Roman" w:hAnsi="Times New Roman" w:cs="Times New Roman"/>
          <w:sz w:val="24"/>
          <w:szCs w:val="24"/>
          <w:lang w:eastAsia="hr-HR"/>
        </w:rPr>
        <w:t xml:space="preserve"> bez </w:t>
      </w:r>
      <w:r w:rsidR="00EB776C">
        <w:rPr>
          <w:rFonts w:ascii="Times New Roman" w:hAnsi="Times New Roman" w:cs="Times New Roman"/>
          <w:sz w:val="24"/>
          <w:szCs w:val="24"/>
          <w:lang w:eastAsia="hr-HR"/>
        </w:rPr>
        <w:t>odlaganja, obavijesti</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Komisiju</w:t>
      </w:r>
      <w:r w:rsidRPr="00E24ADB">
        <w:rPr>
          <w:rFonts w:ascii="Times New Roman" w:hAnsi="Times New Roman" w:cs="Times New Roman"/>
          <w:sz w:val="24"/>
          <w:szCs w:val="24"/>
          <w:lang w:eastAsia="hr-HR"/>
        </w:rPr>
        <w:t xml:space="preserve"> i </w:t>
      </w:r>
      <w:r w:rsidR="00EB776C">
        <w:rPr>
          <w:rFonts w:ascii="Times New Roman" w:hAnsi="Times New Roman" w:cs="Times New Roman"/>
          <w:sz w:val="24"/>
          <w:szCs w:val="24"/>
          <w:lang w:eastAsia="hr-HR"/>
        </w:rPr>
        <w:t>investitore UCITS fonda</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a</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tom prilikom ne</w:t>
      </w:r>
      <w:r w:rsidRPr="00E24ADB">
        <w:rPr>
          <w:rFonts w:ascii="Times New Roman" w:hAnsi="Times New Roman" w:cs="Times New Roman"/>
          <w:sz w:val="24"/>
          <w:szCs w:val="24"/>
          <w:lang w:eastAsia="hr-HR"/>
        </w:rPr>
        <w:t xml:space="preserve"> smije </w:t>
      </w:r>
      <w:r w:rsidR="00EB776C">
        <w:rPr>
          <w:rFonts w:ascii="Times New Roman" w:hAnsi="Times New Roman" w:cs="Times New Roman"/>
          <w:sz w:val="24"/>
          <w:szCs w:val="24"/>
          <w:lang w:eastAsia="hr-HR"/>
        </w:rPr>
        <w:t>investitorima</w:t>
      </w:r>
      <w:r w:rsidRPr="00E24ADB">
        <w:rPr>
          <w:rFonts w:ascii="Times New Roman" w:hAnsi="Times New Roman" w:cs="Times New Roman"/>
          <w:sz w:val="24"/>
          <w:szCs w:val="24"/>
          <w:lang w:eastAsia="hr-HR"/>
        </w:rPr>
        <w:t xml:space="preserve"> naplatiti izlaznu naknadu.</w:t>
      </w: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(6) </w:t>
      </w:r>
      <w:r w:rsidR="00EB776C">
        <w:rPr>
          <w:rFonts w:ascii="Times New Roman" w:hAnsi="Times New Roman" w:cs="Times New Roman"/>
          <w:sz w:val="24"/>
          <w:szCs w:val="24"/>
          <w:lang w:eastAsia="hr-HR"/>
        </w:rPr>
        <w:t>Komisija će pravilima</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bliže</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propisati</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uslove</w:t>
      </w:r>
      <w:r w:rsidRPr="00E24ADB">
        <w:rPr>
          <w:rFonts w:ascii="Times New Roman" w:hAnsi="Times New Roman" w:cs="Times New Roman"/>
          <w:sz w:val="24"/>
          <w:szCs w:val="24"/>
          <w:lang w:eastAsia="hr-HR"/>
        </w:rPr>
        <w:t xml:space="preserve"> i način prestanka </w:t>
      </w:r>
      <w:r w:rsidR="00EB776C">
        <w:rPr>
          <w:rFonts w:ascii="Times New Roman" w:hAnsi="Times New Roman" w:cs="Times New Roman"/>
          <w:sz w:val="24"/>
          <w:szCs w:val="24"/>
          <w:lang w:eastAsia="hr-HR"/>
        </w:rPr>
        <w:t xml:space="preserve">UCITS </w:t>
      </w:r>
      <w:r w:rsidRPr="00E24ADB">
        <w:rPr>
          <w:rFonts w:ascii="Times New Roman" w:hAnsi="Times New Roman" w:cs="Times New Roman"/>
          <w:sz w:val="24"/>
          <w:szCs w:val="24"/>
          <w:lang w:eastAsia="hr-HR"/>
        </w:rPr>
        <w:t>fonda.</w:t>
      </w:r>
    </w:p>
    <w:p w:rsidR="00E24ADB" w:rsidRPr="00E24ADB" w:rsidRDefault="00E24ADB" w:rsidP="00E24ADB">
      <w:pPr>
        <w:pStyle w:val="NoSpacing"/>
        <w:jc w:val="both"/>
        <w:rPr>
          <w:rFonts w:ascii="Times New Roman" w:hAnsi="Times New Roman" w:cs="Times New Roman"/>
          <w:sz w:val="24"/>
          <w:szCs w:val="24"/>
          <w:lang w:eastAsia="hr-HR"/>
        </w:rPr>
      </w:pPr>
    </w:p>
    <w:p w:rsidR="00E24ADB" w:rsidRPr="00E24ADB" w:rsidRDefault="00EB776C" w:rsidP="00E24ADB">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Produženje</w:t>
      </w:r>
      <w:r w:rsidR="00E24ADB" w:rsidRPr="00E24ADB">
        <w:rPr>
          <w:rFonts w:ascii="Times New Roman" w:hAnsi="Times New Roman" w:cs="Times New Roman"/>
          <w:b/>
          <w:sz w:val="24"/>
          <w:szCs w:val="24"/>
          <w:lang w:eastAsia="hr-HR"/>
        </w:rPr>
        <w:t xml:space="preserve"> trajanja UCITS fonda osnovanog na određeno vrijeme</w:t>
      </w:r>
    </w:p>
    <w:p w:rsidR="00E24ADB" w:rsidRPr="00E24ADB" w:rsidRDefault="00E24ADB" w:rsidP="00E24ADB">
      <w:pPr>
        <w:pStyle w:val="NoSpacing"/>
        <w:jc w:val="center"/>
        <w:rPr>
          <w:rFonts w:ascii="Times New Roman" w:hAnsi="Times New Roman" w:cs="Times New Roman"/>
          <w:b/>
          <w:sz w:val="24"/>
          <w:szCs w:val="24"/>
          <w:lang w:eastAsia="hr-HR"/>
        </w:rPr>
      </w:pPr>
      <w:r w:rsidRPr="00E24ADB">
        <w:rPr>
          <w:rFonts w:ascii="Times New Roman" w:hAnsi="Times New Roman" w:cs="Times New Roman"/>
          <w:b/>
          <w:sz w:val="24"/>
          <w:szCs w:val="24"/>
          <w:lang w:eastAsia="hr-HR"/>
        </w:rPr>
        <w:t xml:space="preserve">Član </w:t>
      </w:r>
      <w:r>
        <w:rPr>
          <w:rFonts w:ascii="Times New Roman" w:hAnsi="Times New Roman" w:cs="Times New Roman"/>
          <w:b/>
          <w:sz w:val="24"/>
          <w:szCs w:val="24"/>
          <w:lang w:eastAsia="hr-HR"/>
        </w:rPr>
        <w:t>273</w:t>
      </w:r>
      <w:r w:rsidRPr="00E24ADB">
        <w:rPr>
          <w:rFonts w:ascii="Times New Roman" w:hAnsi="Times New Roman" w:cs="Times New Roman"/>
          <w:b/>
          <w:sz w:val="24"/>
          <w:szCs w:val="24"/>
          <w:lang w:eastAsia="hr-HR"/>
        </w:rPr>
        <w:t>.</w:t>
      </w:r>
    </w:p>
    <w:p w:rsidR="00E24ADB" w:rsidRPr="00E24ADB" w:rsidRDefault="00E24ADB" w:rsidP="00E24ADB">
      <w:pPr>
        <w:pStyle w:val="NoSpacing"/>
        <w:jc w:val="both"/>
        <w:rPr>
          <w:rFonts w:ascii="Times New Roman" w:hAnsi="Times New Roman" w:cs="Times New Roman"/>
          <w:sz w:val="24"/>
          <w:szCs w:val="24"/>
          <w:lang w:eastAsia="hr-HR"/>
        </w:rPr>
      </w:pP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(1) </w:t>
      </w:r>
      <w:r w:rsidR="00EB776C">
        <w:rPr>
          <w:rFonts w:ascii="Times New Roman" w:hAnsi="Times New Roman" w:cs="Times New Roman"/>
          <w:sz w:val="24"/>
          <w:szCs w:val="24"/>
          <w:lang w:eastAsia="hr-HR"/>
        </w:rPr>
        <w:t xml:space="preserve">Društvo za upravljanje koje upravlja UCITS fondom osnovanim na određeno vrijeme </w:t>
      </w:r>
      <w:r w:rsidRPr="00E24ADB">
        <w:rPr>
          <w:rFonts w:ascii="Times New Roman" w:hAnsi="Times New Roman" w:cs="Times New Roman"/>
          <w:sz w:val="24"/>
          <w:szCs w:val="24"/>
          <w:lang w:eastAsia="hr-HR"/>
        </w:rPr>
        <w:t xml:space="preserve">može donijeti odluku o </w:t>
      </w:r>
      <w:r w:rsidR="00EB776C">
        <w:rPr>
          <w:rFonts w:ascii="Times New Roman" w:hAnsi="Times New Roman" w:cs="Times New Roman"/>
          <w:sz w:val="24"/>
          <w:szCs w:val="24"/>
          <w:lang w:eastAsia="hr-HR"/>
        </w:rPr>
        <w:t>produženju</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roka</w:t>
      </w:r>
      <w:r w:rsidRPr="00E24ADB">
        <w:rPr>
          <w:rFonts w:ascii="Times New Roman" w:hAnsi="Times New Roman" w:cs="Times New Roman"/>
          <w:sz w:val="24"/>
          <w:szCs w:val="24"/>
          <w:lang w:eastAsia="hr-HR"/>
        </w:rPr>
        <w:t xml:space="preserve"> trajanja</w:t>
      </w:r>
      <w:r w:rsidR="00EB776C">
        <w:rPr>
          <w:rFonts w:ascii="Times New Roman" w:hAnsi="Times New Roman" w:cs="Times New Roman"/>
          <w:sz w:val="24"/>
          <w:szCs w:val="24"/>
          <w:lang w:eastAsia="hr-HR"/>
        </w:rPr>
        <w:t xml:space="preserve"> UCITS fonda,</w:t>
      </w:r>
      <w:r w:rsidRPr="00E24ADB">
        <w:rPr>
          <w:rFonts w:ascii="Times New Roman" w:hAnsi="Times New Roman" w:cs="Times New Roman"/>
          <w:sz w:val="24"/>
          <w:szCs w:val="24"/>
          <w:lang w:eastAsia="hr-HR"/>
        </w:rPr>
        <w:t xml:space="preserve"> ako je takva mogućnost predviđena prospektom UCITS fonda.</w:t>
      </w: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(2) </w:t>
      </w:r>
      <w:r w:rsidR="00EB776C">
        <w:rPr>
          <w:rFonts w:ascii="Times New Roman" w:hAnsi="Times New Roman" w:cs="Times New Roman"/>
          <w:sz w:val="24"/>
          <w:szCs w:val="24"/>
          <w:lang w:eastAsia="hr-HR"/>
        </w:rPr>
        <w:t>D</w:t>
      </w:r>
      <w:r w:rsidRPr="00E24ADB">
        <w:rPr>
          <w:rFonts w:ascii="Times New Roman" w:hAnsi="Times New Roman" w:cs="Times New Roman"/>
          <w:sz w:val="24"/>
          <w:szCs w:val="24"/>
          <w:lang w:eastAsia="hr-HR"/>
        </w:rPr>
        <w:t>ruštvo za upravljanje</w:t>
      </w:r>
      <w:r w:rsidR="00EB776C">
        <w:rPr>
          <w:rFonts w:ascii="Times New Roman" w:hAnsi="Times New Roman" w:cs="Times New Roman"/>
          <w:sz w:val="24"/>
          <w:szCs w:val="24"/>
          <w:lang w:eastAsia="hr-HR"/>
        </w:rPr>
        <w:t xml:space="preserve"> je dužno</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 xml:space="preserve">da </w:t>
      </w:r>
      <w:r w:rsidRPr="00E24ADB">
        <w:rPr>
          <w:rFonts w:ascii="Times New Roman" w:hAnsi="Times New Roman" w:cs="Times New Roman"/>
          <w:sz w:val="24"/>
          <w:szCs w:val="24"/>
          <w:lang w:eastAsia="hr-HR"/>
        </w:rPr>
        <w:t xml:space="preserve">bez </w:t>
      </w:r>
      <w:r w:rsidR="00EB776C">
        <w:rPr>
          <w:rFonts w:ascii="Times New Roman" w:hAnsi="Times New Roman" w:cs="Times New Roman"/>
          <w:sz w:val="24"/>
          <w:szCs w:val="24"/>
          <w:lang w:eastAsia="hr-HR"/>
        </w:rPr>
        <w:t>odlaganja o tome obavijesti</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Komisiju</w:t>
      </w:r>
      <w:r>
        <w:rPr>
          <w:rFonts w:ascii="Times New Roman" w:hAnsi="Times New Roman" w:cs="Times New Roman"/>
          <w:sz w:val="24"/>
          <w:szCs w:val="24"/>
          <w:lang w:eastAsia="hr-HR"/>
        </w:rPr>
        <w:t xml:space="preserve"> i </w:t>
      </w:r>
      <w:r w:rsidR="00EB776C">
        <w:rPr>
          <w:rFonts w:ascii="Times New Roman" w:hAnsi="Times New Roman" w:cs="Times New Roman"/>
          <w:sz w:val="24"/>
          <w:szCs w:val="24"/>
          <w:lang w:eastAsia="hr-HR"/>
        </w:rPr>
        <w:t>investitore UCITS fonda</w:t>
      </w:r>
      <w:r>
        <w:rPr>
          <w:rFonts w:ascii="Times New Roman" w:hAnsi="Times New Roman" w:cs="Times New Roman"/>
          <w:sz w:val="24"/>
          <w:szCs w:val="24"/>
          <w:lang w:eastAsia="hr-HR"/>
        </w:rPr>
        <w:t>.</w:t>
      </w:r>
    </w:p>
    <w:p w:rsidR="00E24ADB" w:rsidRPr="00E24ADB" w:rsidRDefault="00E24ADB" w:rsidP="00E24ADB">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t xml:space="preserve">(3) </w:t>
      </w:r>
      <w:r w:rsidR="00EB776C">
        <w:rPr>
          <w:rFonts w:ascii="Times New Roman" w:hAnsi="Times New Roman" w:cs="Times New Roman"/>
          <w:sz w:val="24"/>
          <w:szCs w:val="24"/>
          <w:lang w:eastAsia="hr-HR"/>
        </w:rPr>
        <w:t>Investitorima</w:t>
      </w:r>
      <w:r w:rsidRPr="00E24ADB">
        <w:rPr>
          <w:rFonts w:ascii="Times New Roman" w:hAnsi="Times New Roman" w:cs="Times New Roman"/>
          <w:sz w:val="24"/>
          <w:szCs w:val="24"/>
          <w:lang w:eastAsia="hr-HR"/>
        </w:rPr>
        <w:t xml:space="preserve"> koji žele istupiti iz UCITS fonda zbog </w:t>
      </w:r>
      <w:r w:rsidR="00EB776C">
        <w:rPr>
          <w:rFonts w:ascii="Times New Roman" w:hAnsi="Times New Roman" w:cs="Times New Roman"/>
          <w:sz w:val="24"/>
          <w:szCs w:val="24"/>
          <w:lang w:eastAsia="hr-HR"/>
        </w:rPr>
        <w:t>produženja</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roka</w:t>
      </w:r>
      <w:r w:rsidRPr="00E24ADB">
        <w:rPr>
          <w:rFonts w:ascii="Times New Roman" w:hAnsi="Times New Roman" w:cs="Times New Roman"/>
          <w:sz w:val="24"/>
          <w:szCs w:val="24"/>
          <w:lang w:eastAsia="hr-HR"/>
        </w:rPr>
        <w:t xml:space="preserve"> trajanja društvo za upravljanje dužno je </w:t>
      </w:r>
      <w:r w:rsidR="00EB776C">
        <w:rPr>
          <w:rFonts w:ascii="Times New Roman" w:hAnsi="Times New Roman" w:cs="Times New Roman"/>
          <w:sz w:val="24"/>
          <w:szCs w:val="24"/>
          <w:lang w:eastAsia="hr-HR"/>
        </w:rPr>
        <w:t>da otkupi</w:t>
      </w:r>
      <w:r w:rsidRPr="00E24ADB">
        <w:rPr>
          <w:rFonts w:ascii="Times New Roman" w:hAnsi="Times New Roman" w:cs="Times New Roman"/>
          <w:sz w:val="24"/>
          <w:szCs w:val="24"/>
          <w:lang w:eastAsia="hr-HR"/>
        </w:rPr>
        <w:t xml:space="preserve"> udjele na dan predviđenog prestanka UCITS fonda.</w:t>
      </w:r>
    </w:p>
    <w:p w:rsidR="007E0EB1" w:rsidRPr="009C7148" w:rsidRDefault="00E24ADB" w:rsidP="009C7148">
      <w:pPr>
        <w:pStyle w:val="NoSpacing"/>
        <w:jc w:val="both"/>
        <w:rPr>
          <w:rFonts w:ascii="Times New Roman" w:hAnsi="Times New Roman" w:cs="Times New Roman"/>
          <w:sz w:val="24"/>
          <w:szCs w:val="24"/>
          <w:lang w:eastAsia="hr-HR"/>
        </w:rPr>
      </w:pPr>
      <w:r w:rsidRPr="00E24ADB">
        <w:rPr>
          <w:rFonts w:ascii="Times New Roman" w:hAnsi="Times New Roman" w:cs="Times New Roman"/>
          <w:sz w:val="24"/>
          <w:szCs w:val="24"/>
          <w:lang w:eastAsia="hr-HR"/>
        </w:rPr>
        <w:lastRenderedPageBreak/>
        <w:t xml:space="preserve">(4) </w:t>
      </w:r>
      <w:r w:rsidR="00EB776C">
        <w:rPr>
          <w:rFonts w:ascii="Times New Roman" w:hAnsi="Times New Roman" w:cs="Times New Roman"/>
          <w:sz w:val="24"/>
          <w:szCs w:val="24"/>
          <w:lang w:eastAsia="hr-HR"/>
        </w:rPr>
        <w:t>Komisija će pravilima</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bliže</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propisati</w:t>
      </w:r>
      <w:r w:rsidRPr="00E24ADB">
        <w:rPr>
          <w:rFonts w:ascii="Times New Roman" w:hAnsi="Times New Roman" w:cs="Times New Roman"/>
          <w:sz w:val="24"/>
          <w:szCs w:val="24"/>
          <w:lang w:eastAsia="hr-HR"/>
        </w:rPr>
        <w:t xml:space="preserve"> </w:t>
      </w:r>
      <w:r w:rsidR="00EB776C">
        <w:rPr>
          <w:rFonts w:ascii="Times New Roman" w:hAnsi="Times New Roman" w:cs="Times New Roman"/>
          <w:sz w:val="24"/>
          <w:szCs w:val="24"/>
          <w:lang w:eastAsia="hr-HR"/>
        </w:rPr>
        <w:t>uslove</w:t>
      </w:r>
      <w:r w:rsidRPr="00E24ADB">
        <w:rPr>
          <w:rFonts w:ascii="Times New Roman" w:hAnsi="Times New Roman" w:cs="Times New Roman"/>
          <w:sz w:val="24"/>
          <w:szCs w:val="24"/>
          <w:lang w:eastAsia="hr-HR"/>
        </w:rPr>
        <w:t xml:space="preserve"> i način </w:t>
      </w:r>
      <w:r w:rsidR="00EB776C">
        <w:rPr>
          <w:rFonts w:ascii="Times New Roman" w:hAnsi="Times New Roman" w:cs="Times New Roman"/>
          <w:sz w:val="24"/>
          <w:szCs w:val="24"/>
          <w:lang w:eastAsia="hr-HR"/>
        </w:rPr>
        <w:t>produženja</w:t>
      </w:r>
      <w:r w:rsidRPr="00E24ADB">
        <w:rPr>
          <w:rFonts w:ascii="Times New Roman" w:hAnsi="Times New Roman" w:cs="Times New Roman"/>
          <w:sz w:val="24"/>
          <w:szCs w:val="24"/>
          <w:lang w:eastAsia="hr-HR"/>
        </w:rPr>
        <w:t xml:space="preserve"> trajanja UCITS fonda osnovanog na određeno vrijeme.</w:t>
      </w:r>
    </w:p>
    <w:p w:rsidR="007E0EB1" w:rsidRDefault="007E0EB1" w:rsidP="0002189B">
      <w:pPr>
        <w:spacing w:after="0" w:line="240" w:lineRule="auto"/>
        <w:jc w:val="both"/>
        <w:rPr>
          <w:rFonts w:ascii="Times New Roman" w:hAnsi="Times New Roman" w:cs="Times New Roman"/>
          <w:color w:val="FF0000"/>
        </w:rPr>
      </w:pPr>
    </w:p>
    <w:p w:rsidR="007E0EB1" w:rsidRDefault="007E0EB1" w:rsidP="0002189B">
      <w:pPr>
        <w:spacing w:after="0" w:line="240" w:lineRule="auto"/>
        <w:jc w:val="both"/>
        <w:rPr>
          <w:rFonts w:ascii="Times New Roman" w:hAnsi="Times New Roman" w:cs="Times New Roman"/>
          <w:color w:val="FF0000"/>
        </w:rPr>
      </w:pPr>
    </w:p>
    <w:p w:rsidR="00E24ADB" w:rsidRDefault="00E24ADB" w:rsidP="00A448DE">
      <w:pPr>
        <w:pStyle w:val="t-11-9-sred"/>
        <w:spacing w:before="0" w:beforeAutospacing="0" w:after="0" w:afterAutospacing="0"/>
        <w:rPr>
          <w:color w:val="FF0000"/>
          <w:sz w:val="22"/>
          <w:szCs w:val="22"/>
        </w:rPr>
      </w:pPr>
    </w:p>
    <w:p w:rsidR="00026F2C" w:rsidRPr="009D43F9" w:rsidRDefault="00026F2C" w:rsidP="00026F2C">
      <w:pPr>
        <w:pStyle w:val="t-11-9-sred"/>
        <w:spacing w:before="0" w:beforeAutospacing="0" w:after="0" w:afterAutospacing="0"/>
        <w:jc w:val="center"/>
        <w:rPr>
          <w:b/>
        </w:rPr>
      </w:pPr>
      <w:r w:rsidRPr="009D43F9">
        <w:rPr>
          <w:b/>
        </w:rPr>
        <w:t xml:space="preserve">DIO </w:t>
      </w:r>
      <w:r w:rsidR="00E24ADB">
        <w:rPr>
          <w:b/>
        </w:rPr>
        <w:t>XIV</w:t>
      </w:r>
    </w:p>
    <w:p w:rsidR="00026F2C" w:rsidRDefault="00026F2C" w:rsidP="00026F2C">
      <w:pPr>
        <w:pStyle w:val="t-11-9-sred"/>
        <w:spacing w:before="0" w:beforeAutospacing="0" w:after="0" w:afterAutospacing="0"/>
        <w:jc w:val="center"/>
        <w:rPr>
          <w:b/>
        </w:rPr>
      </w:pPr>
      <w:r w:rsidRPr="009D43F9">
        <w:rPr>
          <w:b/>
        </w:rPr>
        <w:t>NADZOR NAD POSLOVANJEM DRUŠTAVA ZA UPRAVLJANJE, UCITS FONDOVA, DEPOZITARA I OSTALIH SUBJEKATA</w:t>
      </w:r>
    </w:p>
    <w:p w:rsidR="0064425F" w:rsidRDefault="0064425F" w:rsidP="00026F2C">
      <w:pPr>
        <w:pStyle w:val="t-11-9-sred"/>
        <w:spacing w:before="0" w:beforeAutospacing="0" w:after="0" w:afterAutospacing="0"/>
        <w:jc w:val="center"/>
        <w:rPr>
          <w:b/>
        </w:rPr>
      </w:pPr>
    </w:p>
    <w:p w:rsidR="0064425F" w:rsidRPr="0064425F" w:rsidRDefault="00D76EB8" w:rsidP="0064425F">
      <w:pPr>
        <w:pStyle w:val="t-11-9-sred"/>
        <w:spacing w:before="0" w:beforeAutospacing="0" w:after="0" w:afterAutospacing="0"/>
        <w:jc w:val="both"/>
        <w:rPr>
          <w:b/>
        </w:rPr>
      </w:pPr>
      <w:r>
        <w:rPr>
          <w:b/>
        </w:rPr>
        <w:t>POGLAVLJE I -</w:t>
      </w:r>
      <w:r w:rsidR="0064425F">
        <w:rPr>
          <w:b/>
        </w:rPr>
        <w:t xml:space="preserve"> Nadzor nad društvima za upravljanje i UCITS fondova</w:t>
      </w:r>
    </w:p>
    <w:p w:rsidR="00A32744" w:rsidRDefault="00A32744" w:rsidP="00026F2C">
      <w:pPr>
        <w:pStyle w:val="t-10-9-kurz-s"/>
        <w:spacing w:before="0" w:beforeAutospacing="0" w:after="0" w:afterAutospacing="0"/>
        <w:jc w:val="both"/>
        <w:rPr>
          <w:sz w:val="22"/>
          <w:szCs w:val="22"/>
        </w:rPr>
      </w:pPr>
    </w:p>
    <w:p w:rsidR="00026F2C" w:rsidRPr="00A32744" w:rsidRDefault="00A63D85" w:rsidP="00A32744">
      <w:pPr>
        <w:pStyle w:val="NoSpacing"/>
        <w:jc w:val="center"/>
        <w:rPr>
          <w:rFonts w:ascii="Times New Roman" w:hAnsi="Times New Roman" w:cs="Times New Roman"/>
          <w:b/>
          <w:sz w:val="24"/>
          <w:szCs w:val="24"/>
        </w:rPr>
      </w:pPr>
      <w:r>
        <w:rPr>
          <w:rFonts w:ascii="Times New Roman" w:hAnsi="Times New Roman" w:cs="Times New Roman"/>
          <w:b/>
          <w:sz w:val="24"/>
          <w:szCs w:val="24"/>
        </w:rPr>
        <w:t>Opšte odredbe</w:t>
      </w:r>
    </w:p>
    <w:p w:rsidR="00026F2C" w:rsidRDefault="00A32744" w:rsidP="00A3274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111410">
        <w:rPr>
          <w:rFonts w:ascii="Times New Roman" w:hAnsi="Times New Roman" w:cs="Times New Roman"/>
          <w:b/>
          <w:sz w:val="24"/>
          <w:szCs w:val="24"/>
        </w:rPr>
        <w:t>274</w:t>
      </w:r>
      <w:r>
        <w:rPr>
          <w:rFonts w:ascii="Times New Roman" w:hAnsi="Times New Roman" w:cs="Times New Roman"/>
          <w:b/>
          <w:sz w:val="24"/>
          <w:szCs w:val="24"/>
        </w:rPr>
        <w:t>.</w:t>
      </w:r>
    </w:p>
    <w:p w:rsidR="00A32744" w:rsidRPr="00A32744" w:rsidRDefault="00A32744" w:rsidP="00A32744">
      <w:pPr>
        <w:pStyle w:val="NoSpacing"/>
        <w:jc w:val="center"/>
        <w:rPr>
          <w:rFonts w:ascii="Times New Roman" w:hAnsi="Times New Roman" w:cs="Times New Roman"/>
          <w:b/>
          <w:sz w:val="24"/>
          <w:szCs w:val="24"/>
        </w:rPr>
      </w:pPr>
    </w:p>
    <w:p w:rsidR="00A32744" w:rsidRPr="00A32744" w:rsidRDefault="00A32744" w:rsidP="00A32744">
      <w:pPr>
        <w:pStyle w:val="NoSpacing"/>
        <w:jc w:val="both"/>
        <w:rPr>
          <w:rFonts w:ascii="Times New Roman" w:hAnsi="Times New Roman" w:cs="Times New Roman"/>
          <w:sz w:val="24"/>
          <w:szCs w:val="24"/>
        </w:rPr>
      </w:pPr>
      <w:r w:rsidRPr="00A32744">
        <w:rPr>
          <w:rFonts w:ascii="Times New Roman" w:hAnsi="Times New Roman" w:cs="Times New Roman"/>
          <w:sz w:val="24"/>
          <w:szCs w:val="24"/>
        </w:rPr>
        <w:t xml:space="preserve">(1) </w:t>
      </w:r>
      <w:r w:rsidR="00026F2C" w:rsidRPr="00A32744">
        <w:rPr>
          <w:rFonts w:ascii="Times New Roman" w:hAnsi="Times New Roman" w:cs="Times New Roman"/>
          <w:sz w:val="24"/>
          <w:szCs w:val="24"/>
        </w:rPr>
        <w:t xml:space="preserve">Komisija vrši nadzor i kontrolu poslovanja društva za upravljanje </w:t>
      </w:r>
      <w:r w:rsidR="00F97BE7" w:rsidRPr="00A32744">
        <w:rPr>
          <w:rFonts w:ascii="Times New Roman" w:hAnsi="Times New Roman" w:cs="Times New Roman"/>
          <w:sz w:val="24"/>
          <w:szCs w:val="24"/>
        </w:rPr>
        <w:t>UCITS</w:t>
      </w:r>
      <w:r w:rsidR="00026F2C" w:rsidRPr="00A32744">
        <w:rPr>
          <w:rFonts w:ascii="Times New Roman" w:hAnsi="Times New Roman" w:cs="Times New Roman"/>
          <w:sz w:val="24"/>
          <w:szCs w:val="24"/>
        </w:rPr>
        <w:t xml:space="preserve"> fondom, </w:t>
      </w:r>
      <w:r w:rsidR="00F97BE7" w:rsidRPr="00A32744">
        <w:rPr>
          <w:rFonts w:ascii="Times New Roman" w:hAnsi="Times New Roman" w:cs="Times New Roman"/>
          <w:sz w:val="24"/>
          <w:szCs w:val="24"/>
        </w:rPr>
        <w:t>UCITS</w:t>
      </w:r>
      <w:r w:rsidR="00026F2C" w:rsidRPr="00A32744">
        <w:rPr>
          <w:rFonts w:ascii="Times New Roman" w:hAnsi="Times New Roman" w:cs="Times New Roman"/>
          <w:sz w:val="24"/>
          <w:szCs w:val="24"/>
        </w:rPr>
        <w:t xml:space="preserve"> fonda i imovine </w:t>
      </w:r>
      <w:r w:rsidR="00F97BE7" w:rsidRPr="00A32744">
        <w:rPr>
          <w:rFonts w:ascii="Times New Roman" w:hAnsi="Times New Roman" w:cs="Times New Roman"/>
          <w:sz w:val="24"/>
          <w:szCs w:val="24"/>
        </w:rPr>
        <w:t xml:space="preserve">UCITS </w:t>
      </w:r>
      <w:r w:rsidR="00026F2C" w:rsidRPr="00A32744">
        <w:rPr>
          <w:rFonts w:ascii="Times New Roman" w:hAnsi="Times New Roman" w:cs="Times New Roman"/>
          <w:sz w:val="24"/>
          <w:szCs w:val="24"/>
        </w:rPr>
        <w:t xml:space="preserve">fonda koja se nalazi kod depozitara. </w:t>
      </w:r>
    </w:p>
    <w:p w:rsidR="00026F2C" w:rsidRPr="00A32744" w:rsidRDefault="00A32744" w:rsidP="00A32744">
      <w:pPr>
        <w:pStyle w:val="NoSpacing"/>
        <w:jc w:val="both"/>
        <w:rPr>
          <w:rFonts w:ascii="Times New Roman" w:hAnsi="Times New Roman" w:cs="Times New Roman"/>
          <w:sz w:val="24"/>
          <w:szCs w:val="24"/>
        </w:rPr>
      </w:pPr>
      <w:r w:rsidRPr="00A32744">
        <w:rPr>
          <w:rFonts w:ascii="Times New Roman" w:hAnsi="Times New Roman" w:cs="Times New Roman"/>
          <w:sz w:val="24"/>
          <w:szCs w:val="24"/>
        </w:rPr>
        <w:t>(2) Nadzor predstavlja provjeru poslovanja</w:t>
      </w:r>
      <w:r w:rsidR="00026F2C" w:rsidRPr="00A32744">
        <w:rPr>
          <w:rFonts w:ascii="Times New Roman" w:hAnsi="Times New Roman" w:cs="Times New Roman"/>
          <w:sz w:val="24"/>
          <w:szCs w:val="24"/>
        </w:rPr>
        <w:t xml:space="preserve"> društva za upravljanje, investicionog fonda, depozitara i drugih subjekata</w:t>
      </w:r>
      <w:r w:rsidRPr="00A32744">
        <w:rPr>
          <w:rFonts w:ascii="Times New Roman" w:hAnsi="Times New Roman" w:cs="Times New Roman"/>
          <w:sz w:val="24"/>
          <w:szCs w:val="24"/>
        </w:rPr>
        <w:t xml:space="preserve"> nadzora, da li je poslovanje</w:t>
      </w:r>
      <w:r w:rsidR="00026F2C" w:rsidRPr="00A32744">
        <w:rPr>
          <w:rFonts w:ascii="Times New Roman" w:hAnsi="Times New Roman" w:cs="Times New Roman"/>
          <w:sz w:val="24"/>
          <w:szCs w:val="24"/>
        </w:rPr>
        <w:t xml:space="preserve"> </w:t>
      </w:r>
      <w:r w:rsidRPr="00A32744">
        <w:rPr>
          <w:rFonts w:ascii="Times New Roman" w:hAnsi="Times New Roman" w:cs="Times New Roman"/>
          <w:sz w:val="24"/>
          <w:szCs w:val="24"/>
        </w:rPr>
        <w:t>u skladu sa odredbama ovog Zakona, propisima donesenima na osnovu njega, u skladu sa drugim propisima, sa propisima o upravljanju rizicima, kao i u skladu sa vlastitim pravilima i standardima, pravilima struke i na način koji omogućava uredno funkcioniranje subjekta nadzora, a nadzor uključuje i izricanje nadzornih mjera.</w:t>
      </w:r>
    </w:p>
    <w:p w:rsidR="00890BFE" w:rsidRPr="00A32744" w:rsidRDefault="00A32744" w:rsidP="00A32744">
      <w:pPr>
        <w:pStyle w:val="NoSpacing"/>
        <w:jc w:val="both"/>
        <w:rPr>
          <w:rFonts w:ascii="Times New Roman" w:hAnsi="Times New Roman" w:cs="Times New Roman"/>
          <w:sz w:val="24"/>
          <w:szCs w:val="24"/>
        </w:rPr>
      </w:pPr>
      <w:r w:rsidRPr="00A32744">
        <w:rPr>
          <w:rFonts w:ascii="Times New Roman" w:hAnsi="Times New Roman" w:cs="Times New Roman"/>
          <w:sz w:val="24"/>
          <w:szCs w:val="24"/>
        </w:rPr>
        <w:t xml:space="preserve">(3) </w:t>
      </w:r>
      <w:r w:rsidR="00026F2C" w:rsidRPr="00A32744">
        <w:rPr>
          <w:rFonts w:ascii="Times New Roman" w:hAnsi="Times New Roman" w:cs="Times New Roman"/>
          <w:sz w:val="24"/>
          <w:szCs w:val="24"/>
        </w:rPr>
        <w:t>Osnovni ciljevi nadzora su provjera zakonitosti, procjena sigurnosti i stabilnosti poslovanja subjekata nadzora, a radi zaštite interesa investitora i javnog interesa, doprinošenja stabilnosti finansijskog sistema kao i očuvanja povjerenja u tržište kapitala</w:t>
      </w:r>
      <w:r w:rsidR="00890BFE">
        <w:rPr>
          <w:rFonts w:ascii="Times New Roman" w:hAnsi="Times New Roman" w:cs="Times New Roman"/>
          <w:sz w:val="24"/>
          <w:szCs w:val="24"/>
        </w:rPr>
        <w:t>.</w:t>
      </w:r>
    </w:p>
    <w:p w:rsidR="001B29E8" w:rsidRPr="00B82E9A" w:rsidRDefault="001B29E8" w:rsidP="00780A5A">
      <w:pPr>
        <w:pStyle w:val="t-10-9-kurz-s"/>
        <w:spacing w:before="0" w:beforeAutospacing="0" w:after="0" w:afterAutospacing="0"/>
        <w:rPr>
          <w:color w:val="FF0000"/>
          <w:sz w:val="22"/>
          <w:szCs w:val="22"/>
        </w:rPr>
      </w:pPr>
    </w:p>
    <w:p w:rsidR="009C7148" w:rsidRDefault="009C7148" w:rsidP="00B830B7">
      <w:pPr>
        <w:pStyle w:val="NoSpacing"/>
        <w:jc w:val="center"/>
        <w:rPr>
          <w:rFonts w:ascii="Times New Roman" w:hAnsi="Times New Roman" w:cs="Times New Roman"/>
          <w:b/>
          <w:sz w:val="24"/>
          <w:szCs w:val="24"/>
        </w:rPr>
      </w:pPr>
    </w:p>
    <w:p w:rsidR="00026F2C" w:rsidRPr="00B830B7" w:rsidRDefault="00026F2C" w:rsidP="00B830B7">
      <w:pPr>
        <w:pStyle w:val="NoSpacing"/>
        <w:jc w:val="center"/>
        <w:rPr>
          <w:rFonts w:ascii="Times New Roman" w:hAnsi="Times New Roman" w:cs="Times New Roman"/>
          <w:b/>
          <w:sz w:val="24"/>
          <w:szCs w:val="24"/>
        </w:rPr>
      </w:pPr>
      <w:r w:rsidRPr="00B830B7">
        <w:rPr>
          <w:rFonts w:ascii="Times New Roman" w:hAnsi="Times New Roman" w:cs="Times New Roman"/>
          <w:b/>
          <w:sz w:val="24"/>
          <w:szCs w:val="24"/>
        </w:rPr>
        <w:t>Predmet nadzora</w:t>
      </w:r>
    </w:p>
    <w:p w:rsidR="00026F2C" w:rsidRPr="00B830B7" w:rsidRDefault="00026F2C" w:rsidP="00B830B7">
      <w:pPr>
        <w:pStyle w:val="NoSpacing"/>
        <w:jc w:val="center"/>
        <w:rPr>
          <w:rFonts w:ascii="Times New Roman" w:hAnsi="Times New Roman" w:cs="Times New Roman"/>
          <w:b/>
          <w:sz w:val="24"/>
          <w:szCs w:val="24"/>
        </w:rPr>
      </w:pPr>
      <w:r w:rsidRPr="00B830B7">
        <w:rPr>
          <w:rFonts w:ascii="Times New Roman" w:hAnsi="Times New Roman" w:cs="Times New Roman"/>
          <w:b/>
          <w:sz w:val="24"/>
          <w:szCs w:val="24"/>
        </w:rPr>
        <w:t xml:space="preserve">Član </w:t>
      </w:r>
      <w:r w:rsidR="00111410">
        <w:rPr>
          <w:rFonts w:ascii="Times New Roman" w:hAnsi="Times New Roman" w:cs="Times New Roman"/>
          <w:b/>
          <w:sz w:val="24"/>
          <w:szCs w:val="24"/>
        </w:rPr>
        <w:t>275</w:t>
      </w:r>
      <w:r w:rsidRPr="00B830B7">
        <w:rPr>
          <w:rFonts w:ascii="Times New Roman" w:hAnsi="Times New Roman" w:cs="Times New Roman"/>
          <w:b/>
          <w:sz w:val="24"/>
          <w:szCs w:val="24"/>
        </w:rPr>
        <w:t>.</w:t>
      </w:r>
    </w:p>
    <w:p w:rsidR="00B830B7" w:rsidRPr="00B830B7" w:rsidRDefault="00B830B7" w:rsidP="00B830B7">
      <w:pPr>
        <w:pStyle w:val="NoSpacing"/>
        <w:jc w:val="both"/>
        <w:rPr>
          <w:rFonts w:ascii="Times New Roman" w:hAnsi="Times New Roman" w:cs="Times New Roman"/>
          <w:sz w:val="24"/>
          <w:szCs w:val="24"/>
        </w:rPr>
      </w:pP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(1) Pri obavljanju nadzora Komisija posebno:</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1. provjerava organizacione uslove, mjere, politike i postupke koje je subjekt nadzora uspostavio radi usklađenja svojeg poslovanja sa odredbama ovog Zakona, propisa donesenih na osnovu ovog Zakona, odredbama uredbi Evropske unije i smjernica evropskih nadzornih tijela</w:t>
      </w:r>
      <w:r w:rsidR="00A24398">
        <w:rPr>
          <w:rFonts w:ascii="Times New Roman" w:hAnsi="Times New Roman" w:cs="Times New Roman"/>
          <w:sz w:val="24"/>
          <w:szCs w:val="24"/>
        </w:rPr>
        <w:t xml:space="preserve">, </w:t>
      </w:r>
      <w:r w:rsidRPr="00B830B7">
        <w:rPr>
          <w:rFonts w:ascii="Times New Roman" w:hAnsi="Times New Roman" w:cs="Times New Roman"/>
          <w:sz w:val="24"/>
          <w:szCs w:val="24"/>
        </w:rPr>
        <w:t>kojima se uređuje poslovanje društava za upravljanje ili UCITS fondova i</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2. provjerava i procjenjuje finansijsku stabilnost i položaj subjekta nadzora kao i rizike kojima je subjekt nadzora izložen ili bi mogao biti izložen u svom poslovanju.</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(2) Komisija će pri provjeri i procjeni finansijske stabilnosti i položaja kao i pri procjeni rizika kojima je subjekt nadzora izložen ili bi mogao biti izložen uzeti u obzir vrstu, opseg i složenost poslovanja subjekta nadzora.</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(3) U sklopu provjera iz stava 1. tačke 1. ovog člana Komisija među ostalim:</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a) nadzire primjerenost procesa procjene kreditne sposobnosti koje je uspostavilo društvo za upravljanje u skladu s</w:t>
      </w:r>
      <w:r w:rsidR="001B29E8">
        <w:rPr>
          <w:rFonts w:ascii="Times New Roman" w:hAnsi="Times New Roman" w:cs="Times New Roman"/>
          <w:sz w:val="24"/>
          <w:szCs w:val="24"/>
        </w:rPr>
        <w:t>a</w:t>
      </w:r>
      <w:r w:rsidRPr="00B830B7">
        <w:rPr>
          <w:rFonts w:ascii="Times New Roman" w:hAnsi="Times New Roman" w:cs="Times New Roman"/>
          <w:sz w:val="24"/>
          <w:szCs w:val="24"/>
        </w:rPr>
        <w:t xml:space="preserve"> članom </w:t>
      </w:r>
      <w:r w:rsidR="00A24398">
        <w:rPr>
          <w:rFonts w:ascii="Times New Roman" w:hAnsi="Times New Roman" w:cs="Times New Roman"/>
          <w:sz w:val="24"/>
          <w:szCs w:val="24"/>
        </w:rPr>
        <w:t>61</w:t>
      </w:r>
      <w:r w:rsidRPr="00B007B5">
        <w:rPr>
          <w:rFonts w:ascii="Times New Roman" w:hAnsi="Times New Roman" w:cs="Times New Roman"/>
          <w:sz w:val="24"/>
          <w:szCs w:val="24"/>
        </w:rPr>
        <w:t>. stavom 6. ovog Zakona i</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 xml:space="preserve">b) procjenjuje korišćenje upućivanja na kreditne rejtinge, koje su dodijelile agencije za kreditni rejting kako je određeno u članu 3. stavu 1. tački (b) </w:t>
      </w:r>
      <w:r w:rsidR="00A32744" w:rsidRPr="003F1772">
        <w:rPr>
          <w:rFonts w:ascii="Times New Roman" w:hAnsi="Times New Roman" w:cs="Times New Roman"/>
          <w:sz w:val="24"/>
          <w:szCs w:val="24"/>
        </w:rPr>
        <w:t>Uredbe (EZ) br. 1060/2009 Ev</w:t>
      </w:r>
      <w:r w:rsidRPr="003F1772">
        <w:rPr>
          <w:rFonts w:ascii="Times New Roman" w:hAnsi="Times New Roman" w:cs="Times New Roman"/>
          <w:sz w:val="24"/>
          <w:szCs w:val="24"/>
        </w:rPr>
        <w:t xml:space="preserve">ropskog parlamenta i Vijeća od 16. </w:t>
      </w:r>
      <w:r w:rsidR="00A32744" w:rsidRPr="003F1772">
        <w:rPr>
          <w:rFonts w:ascii="Times New Roman" w:hAnsi="Times New Roman" w:cs="Times New Roman"/>
          <w:sz w:val="24"/>
          <w:szCs w:val="24"/>
        </w:rPr>
        <w:t>septembra</w:t>
      </w:r>
      <w:r w:rsidRPr="003F1772">
        <w:rPr>
          <w:rFonts w:ascii="Times New Roman" w:hAnsi="Times New Roman" w:cs="Times New Roman"/>
          <w:sz w:val="24"/>
          <w:szCs w:val="24"/>
        </w:rPr>
        <w:t xml:space="preserve"> 2009. o agencijama za kreditni rejting (SL L 302, 17. 11. 2009.), u politikama upravljanja rizicima koja se odnose na ulaganja društva za upravljanje i</w:t>
      </w:r>
      <w:r w:rsidRPr="00B830B7">
        <w:rPr>
          <w:rFonts w:ascii="Times New Roman" w:hAnsi="Times New Roman" w:cs="Times New Roman"/>
          <w:sz w:val="24"/>
          <w:szCs w:val="24"/>
        </w:rPr>
        <w:t xml:space="preserve"> </w:t>
      </w:r>
      <w:r w:rsidRPr="00B830B7">
        <w:rPr>
          <w:rFonts w:ascii="Times New Roman" w:hAnsi="Times New Roman" w:cs="Times New Roman"/>
          <w:sz w:val="24"/>
          <w:szCs w:val="24"/>
        </w:rPr>
        <w:lastRenderedPageBreak/>
        <w:t>fondova i, prema potrebi, podstiče ublažavanje učinka takvih upućivanja radi smanjenja isključivog i automatskog oslanjanja na takve kreditne rejtinge.</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(4) Komisija će na osnovu nadzora, provjera i procjena iz stava 1. ovog člana utvrditi posluje li subjekt nadzora u skladu sa zakonskim propisima, ima li subjekt nadzora uspostavljen odgovarajući organizaciono uređenje kao i stabilan sistem upravljanja u društvu, kao i regulatorni kapital koji objezbjeđuje primjeren sistem upravljanja i pokrića rizika kojima je subjekt nadzora izložen ili bi mogao biti izložen u svom poslovanju.</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(5) Komisija se pri utvrđivanju učestalosti i intenziteta obavljanja nadzora za pojedino društvo za upravljanje rukovodi veličinom, uticajem i značenjem društva za upravljanje i fondova kojima upravlja, kao i prirodom, vrstom, opsegom, složenošću kao i pokazateljima njihovog</w:t>
      </w:r>
      <w:r w:rsidR="00B830B7" w:rsidRPr="00B830B7">
        <w:rPr>
          <w:rFonts w:ascii="Times New Roman" w:hAnsi="Times New Roman" w:cs="Times New Roman"/>
          <w:sz w:val="24"/>
          <w:szCs w:val="24"/>
        </w:rPr>
        <w:t xml:space="preserve"> poslovanja.</w:t>
      </w:r>
    </w:p>
    <w:p w:rsidR="00026F2C" w:rsidRPr="00B830B7" w:rsidRDefault="00B830B7"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 xml:space="preserve">(6) </w:t>
      </w:r>
      <w:r w:rsidR="00026F2C" w:rsidRPr="00B830B7">
        <w:rPr>
          <w:rFonts w:ascii="Times New Roman" w:hAnsi="Times New Roman" w:cs="Times New Roman"/>
          <w:sz w:val="24"/>
          <w:szCs w:val="24"/>
        </w:rPr>
        <w:t>Komisija ima pravo uvida u sve podatke i dokumentaciju koja se vodi u subjektima nadzora.</w:t>
      </w:r>
    </w:p>
    <w:p w:rsidR="00026F2C" w:rsidRPr="00B82E9A" w:rsidRDefault="00026F2C" w:rsidP="00026F2C">
      <w:pPr>
        <w:pStyle w:val="t-10-9-kurz-s"/>
        <w:spacing w:before="0" w:beforeAutospacing="0" w:after="0" w:afterAutospacing="0"/>
        <w:jc w:val="center"/>
        <w:rPr>
          <w:color w:val="FF0000"/>
          <w:sz w:val="22"/>
          <w:szCs w:val="22"/>
        </w:rPr>
      </w:pPr>
    </w:p>
    <w:p w:rsidR="00026F2C" w:rsidRPr="00B830B7" w:rsidRDefault="00026F2C" w:rsidP="00B830B7">
      <w:pPr>
        <w:pStyle w:val="NoSpacing"/>
        <w:jc w:val="center"/>
        <w:rPr>
          <w:rFonts w:ascii="Times New Roman" w:hAnsi="Times New Roman" w:cs="Times New Roman"/>
          <w:b/>
          <w:sz w:val="24"/>
          <w:szCs w:val="24"/>
        </w:rPr>
      </w:pPr>
      <w:r w:rsidRPr="00B830B7">
        <w:rPr>
          <w:rFonts w:ascii="Times New Roman" w:hAnsi="Times New Roman" w:cs="Times New Roman"/>
          <w:b/>
          <w:sz w:val="24"/>
          <w:szCs w:val="24"/>
        </w:rPr>
        <w:t>Subjekti nadzora</w:t>
      </w:r>
    </w:p>
    <w:p w:rsidR="00026F2C" w:rsidRPr="00B830B7" w:rsidRDefault="00034237" w:rsidP="00B830B7">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00026F2C" w:rsidRPr="00B830B7">
        <w:rPr>
          <w:rFonts w:ascii="Times New Roman" w:hAnsi="Times New Roman" w:cs="Times New Roman"/>
          <w:b/>
          <w:sz w:val="24"/>
          <w:szCs w:val="24"/>
        </w:rPr>
        <w:t xml:space="preserve"> </w:t>
      </w:r>
      <w:r w:rsidR="00111410">
        <w:rPr>
          <w:rFonts w:ascii="Times New Roman" w:hAnsi="Times New Roman" w:cs="Times New Roman"/>
          <w:b/>
          <w:sz w:val="24"/>
          <w:szCs w:val="24"/>
        </w:rPr>
        <w:t>276</w:t>
      </w:r>
      <w:r w:rsidR="00026F2C" w:rsidRPr="00B830B7">
        <w:rPr>
          <w:rFonts w:ascii="Times New Roman" w:hAnsi="Times New Roman" w:cs="Times New Roman"/>
          <w:b/>
          <w:sz w:val="24"/>
          <w:szCs w:val="24"/>
        </w:rPr>
        <w:t>.</w:t>
      </w:r>
    </w:p>
    <w:p w:rsidR="00B830B7" w:rsidRPr="00B830B7" w:rsidRDefault="00B830B7" w:rsidP="00B830B7">
      <w:pPr>
        <w:pStyle w:val="NoSpacing"/>
        <w:jc w:val="both"/>
        <w:rPr>
          <w:rFonts w:ascii="Times New Roman" w:hAnsi="Times New Roman" w:cs="Times New Roman"/>
          <w:sz w:val="24"/>
          <w:szCs w:val="24"/>
        </w:rPr>
      </w:pP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 xml:space="preserve">(1) Komisija sprovodi nadzor nad subjektima nadzora u skladu sa </w:t>
      </w:r>
      <w:r w:rsidRPr="00B007B5">
        <w:rPr>
          <w:rFonts w:ascii="Times New Roman" w:hAnsi="Times New Roman" w:cs="Times New Roman"/>
          <w:sz w:val="24"/>
          <w:szCs w:val="24"/>
        </w:rPr>
        <w:t xml:space="preserve">Zakonom o </w:t>
      </w:r>
      <w:r w:rsidR="00B830B7" w:rsidRPr="00B007B5">
        <w:rPr>
          <w:rFonts w:ascii="Times New Roman" w:hAnsi="Times New Roman" w:cs="Times New Roman"/>
          <w:sz w:val="24"/>
          <w:szCs w:val="24"/>
        </w:rPr>
        <w:t xml:space="preserve">tržištu </w:t>
      </w:r>
      <w:r w:rsidR="00B830B7" w:rsidRPr="003F1772">
        <w:rPr>
          <w:rFonts w:ascii="Times New Roman" w:hAnsi="Times New Roman" w:cs="Times New Roman"/>
          <w:sz w:val="24"/>
          <w:szCs w:val="24"/>
        </w:rPr>
        <w:t>kapitala</w:t>
      </w:r>
      <w:r w:rsidRPr="003F1772">
        <w:rPr>
          <w:rFonts w:ascii="Times New Roman" w:hAnsi="Times New Roman" w:cs="Times New Roman"/>
          <w:sz w:val="24"/>
          <w:szCs w:val="24"/>
        </w:rPr>
        <w:t>,</w:t>
      </w:r>
      <w:r w:rsidRPr="00B830B7">
        <w:rPr>
          <w:rFonts w:ascii="Times New Roman" w:hAnsi="Times New Roman" w:cs="Times New Roman"/>
          <w:sz w:val="24"/>
          <w:szCs w:val="24"/>
        </w:rPr>
        <w:t xml:space="preserve"> ovim Zakonom, propisima donesenima na osnovu ovog Zakona, drugim zakonima i propisima donesenima na osnovu njih, </w:t>
      </w:r>
      <w:r w:rsidR="00B830B7" w:rsidRPr="00B830B7">
        <w:rPr>
          <w:rFonts w:ascii="Times New Roman" w:hAnsi="Times New Roman" w:cs="Times New Roman"/>
          <w:sz w:val="24"/>
          <w:szCs w:val="24"/>
        </w:rPr>
        <w:t>kao i</w:t>
      </w:r>
      <w:r w:rsidR="00CF7ED5" w:rsidRPr="00B830B7">
        <w:rPr>
          <w:rFonts w:ascii="Times New Roman" w:hAnsi="Times New Roman" w:cs="Times New Roman"/>
          <w:sz w:val="24"/>
          <w:szCs w:val="24"/>
        </w:rPr>
        <w:t xml:space="preserve"> kada je</w:t>
      </w:r>
      <w:r w:rsidR="00B830B7" w:rsidRPr="00B830B7">
        <w:rPr>
          <w:rFonts w:ascii="Times New Roman" w:hAnsi="Times New Roman" w:cs="Times New Roman"/>
          <w:sz w:val="24"/>
          <w:szCs w:val="24"/>
        </w:rPr>
        <w:t xml:space="preserve"> to</w:t>
      </w:r>
      <w:r w:rsidR="00CF7ED5" w:rsidRPr="00B830B7">
        <w:rPr>
          <w:rFonts w:ascii="Times New Roman" w:hAnsi="Times New Roman" w:cs="Times New Roman"/>
          <w:sz w:val="24"/>
          <w:szCs w:val="24"/>
        </w:rPr>
        <w:t xml:space="preserve"> primjenjivo </w:t>
      </w:r>
      <w:r w:rsidRPr="00B830B7">
        <w:rPr>
          <w:rFonts w:ascii="Times New Roman" w:hAnsi="Times New Roman" w:cs="Times New Roman"/>
          <w:sz w:val="24"/>
          <w:szCs w:val="24"/>
        </w:rPr>
        <w:t>uredbama Evropske unije i smjerni</w:t>
      </w:r>
      <w:r w:rsidR="00A24398">
        <w:rPr>
          <w:rFonts w:ascii="Times New Roman" w:hAnsi="Times New Roman" w:cs="Times New Roman"/>
          <w:sz w:val="24"/>
          <w:szCs w:val="24"/>
        </w:rPr>
        <w:t xml:space="preserve">cama evropskih nadzornih tijela, </w:t>
      </w:r>
      <w:r w:rsidRPr="00B830B7">
        <w:rPr>
          <w:rFonts w:ascii="Times New Roman" w:hAnsi="Times New Roman" w:cs="Times New Roman"/>
          <w:sz w:val="24"/>
          <w:szCs w:val="24"/>
        </w:rPr>
        <w:t>kojima se uređuje poslovanje društava za upravljanje ili UCITS fondova.</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(2) Na postupke koje u okviru svoje nadležnosti sprovodi Komisija primjenjuju se odredbe iz ovoga dijela Zakona, ako nije drugačije propisano.</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(3) U postupcima koje vodi u skladu sa odredbama Zakona o opštem upravnom postupku Komisija donosi rješenja i zaključke. Protiv akata Komisija žalba nije dopuštena, ali se može pokrenuti upravni spor. U postupcima iz stava 1. ovog člana koje vodi Komisija odlučuje bez usmene rasprave.</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(4) Komisija ima pravo uvida u sve podatke i dokumentaciju koja se vodi u subjektima nadzora.</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(5) Subjekti nadzora Komisije prema odredbama ovoga Zakona su:</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1. društva za upravljanje iz Crne Gore i njihove filijale izvan Crne Gore</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2. UCITS fondovi koji su osnovani u Crnoj Gori</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 xml:space="preserve">3. UCITS fondovi koji su osnovani u drugoj državi članici, a čijim se udjelima trguje u Crnoj Gori, u dijelu koji se odnosi na postupanje u skladu sa čl. </w:t>
      </w:r>
      <w:r w:rsidR="003E2D1B" w:rsidRPr="003E2D1B">
        <w:rPr>
          <w:rFonts w:ascii="Times New Roman" w:hAnsi="Times New Roman" w:cs="Times New Roman"/>
          <w:sz w:val="24"/>
          <w:szCs w:val="24"/>
        </w:rPr>
        <w:t>132</w:t>
      </w:r>
      <w:r w:rsidRPr="003E2D1B">
        <w:rPr>
          <w:rFonts w:ascii="Times New Roman" w:hAnsi="Times New Roman" w:cs="Times New Roman"/>
          <w:sz w:val="24"/>
          <w:szCs w:val="24"/>
        </w:rPr>
        <w:t xml:space="preserve"> do </w:t>
      </w:r>
      <w:r w:rsidR="003E2D1B" w:rsidRPr="003E2D1B">
        <w:rPr>
          <w:rFonts w:ascii="Times New Roman" w:hAnsi="Times New Roman" w:cs="Times New Roman"/>
          <w:sz w:val="24"/>
          <w:szCs w:val="24"/>
        </w:rPr>
        <w:t>137 ili sa čl. 139-144</w:t>
      </w:r>
      <w:r w:rsidRPr="00B830B7">
        <w:rPr>
          <w:rFonts w:ascii="Times New Roman" w:hAnsi="Times New Roman" w:cs="Times New Roman"/>
          <w:sz w:val="24"/>
          <w:szCs w:val="24"/>
        </w:rPr>
        <w:t xml:space="preserve"> ovog Zakona</w:t>
      </w:r>
    </w:p>
    <w:p w:rsidR="00026F2C" w:rsidRPr="00B830B7" w:rsidRDefault="0085584A"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4</w:t>
      </w:r>
      <w:r w:rsidR="00026F2C" w:rsidRPr="00B830B7">
        <w:rPr>
          <w:rFonts w:ascii="Times New Roman" w:hAnsi="Times New Roman" w:cs="Times New Roman"/>
          <w:sz w:val="24"/>
          <w:szCs w:val="24"/>
        </w:rPr>
        <w:t>. društva za upravljanje iz druge države članice koja direktno obavljanju djelatnost u Crnoj Gori, u opsegu propisanom ovim Zakonom</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6. filijale društava za upravljanje iz druge države članice koje posluju u Crnoj Gori, u opsegu propisanom ovim Zakonom</w:t>
      </w:r>
    </w:p>
    <w:p w:rsidR="0085584A"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7. filijale društava za upravljanje iz treće države koje posluju u Crnoj Gori</w:t>
      </w:r>
      <w:r w:rsidR="0085584A" w:rsidRPr="00B830B7">
        <w:rPr>
          <w:rFonts w:ascii="Times New Roman" w:hAnsi="Times New Roman" w:cs="Times New Roman"/>
          <w:sz w:val="24"/>
          <w:szCs w:val="24"/>
        </w:rPr>
        <w:t>, u opsegu propisanom ovim Zakonom</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 xml:space="preserve">8. depozitar UCITS fonda koji je osnovan u Crnoj Gori, u dijelu poslovanja koje obavlja u skladu sa </w:t>
      </w:r>
      <w:r w:rsidR="00516695" w:rsidRPr="00B830B7">
        <w:rPr>
          <w:rFonts w:ascii="Times New Roman" w:hAnsi="Times New Roman" w:cs="Times New Roman"/>
          <w:sz w:val="24"/>
          <w:szCs w:val="24"/>
        </w:rPr>
        <w:t>ovim Zakonom</w:t>
      </w:r>
    </w:p>
    <w:p w:rsidR="00026F2C" w:rsidRPr="00B830B7" w:rsidRDefault="00026F2C" w:rsidP="00B830B7">
      <w:pPr>
        <w:pStyle w:val="NoSpacing"/>
        <w:jc w:val="both"/>
        <w:rPr>
          <w:rFonts w:ascii="Times New Roman" w:hAnsi="Times New Roman" w:cs="Times New Roman"/>
          <w:sz w:val="24"/>
          <w:szCs w:val="24"/>
        </w:rPr>
      </w:pPr>
      <w:r w:rsidRPr="00B830B7">
        <w:rPr>
          <w:rFonts w:ascii="Times New Roman" w:hAnsi="Times New Roman" w:cs="Times New Roman"/>
          <w:sz w:val="24"/>
          <w:szCs w:val="24"/>
        </w:rPr>
        <w:t xml:space="preserve">9. pravna lica koja </w:t>
      </w:r>
      <w:r w:rsidR="00193BD7" w:rsidRPr="00B830B7">
        <w:rPr>
          <w:rFonts w:ascii="Times New Roman" w:hAnsi="Times New Roman" w:cs="Times New Roman"/>
          <w:sz w:val="24"/>
          <w:szCs w:val="24"/>
        </w:rPr>
        <w:t xml:space="preserve">distribuiraju </w:t>
      </w:r>
      <w:r w:rsidRPr="00B830B7">
        <w:rPr>
          <w:rFonts w:ascii="Times New Roman" w:hAnsi="Times New Roman" w:cs="Times New Roman"/>
          <w:sz w:val="24"/>
          <w:szCs w:val="24"/>
        </w:rPr>
        <w:t>udjele UCITS fonda iz tač. 2. i 3. ovoga stava</w:t>
      </w:r>
      <w:r w:rsidR="00193BD7" w:rsidRPr="00B830B7">
        <w:rPr>
          <w:rFonts w:ascii="Times New Roman" w:hAnsi="Times New Roman" w:cs="Times New Roman"/>
          <w:sz w:val="24"/>
          <w:szCs w:val="24"/>
        </w:rPr>
        <w:t>.</w:t>
      </w:r>
    </w:p>
    <w:p w:rsidR="00026F2C" w:rsidRPr="00B82E9A" w:rsidRDefault="00026F2C" w:rsidP="00026F2C">
      <w:pPr>
        <w:pStyle w:val="t-10-9-kurz-s"/>
        <w:spacing w:before="0" w:beforeAutospacing="0" w:after="0" w:afterAutospacing="0"/>
        <w:jc w:val="center"/>
        <w:rPr>
          <w:color w:val="FF0000"/>
          <w:sz w:val="22"/>
          <w:szCs w:val="22"/>
        </w:rPr>
      </w:pPr>
    </w:p>
    <w:p w:rsidR="00026F2C" w:rsidRPr="00B830B7" w:rsidRDefault="00A63D85" w:rsidP="00B830B7">
      <w:pPr>
        <w:pStyle w:val="NoSpacing"/>
        <w:jc w:val="center"/>
        <w:rPr>
          <w:rFonts w:ascii="Times New Roman" w:hAnsi="Times New Roman" w:cs="Times New Roman"/>
          <w:b/>
          <w:sz w:val="24"/>
          <w:szCs w:val="24"/>
        </w:rPr>
      </w:pPr>
      <w:r>
        <w:rPr>
          <w:rFonts w:ascii="Times New Roman" w:hAnsi="Times New Roman" w:cs="Times New Roman"/>
          <w:b/>
          <w:sz w:val="24"/>
          <w:szCs w:val="24"/>
        </w:rPr>
        <w:t>Naknade</w:t>
      </w:r>
      <w:r w:rsidR="00026F2C" w:rsidRPr="00B830B7">
        <w:rPr>
          <w:rFonts w:ascii="Times New Roman" w:hAnsi="Times New Roman" w:cs="Times New Roman"/>
          <w:b/>
          <w:sz w:val="24"/>
          <w:szCs w:val="24"/>
        </w:rPr>
        <w:t xml:space="preserve"> za nadzor</w:t>
      </w:r>
    </w:p>
    <w:p w:rsidR="00026F2C" w:rsidRDefault="00026F2C" w:rsidP="00B830B7">
      <w:pPr>
        <w:pStyle w:val="NoSpacing"/>
        <w:jc w:val="center"/>
        <w:rPr>
          <w:rFonts w:ascii="Times New Roman" w:hAnsi="Times New Roman" w:cs="Times New Roman"/>
          <w:b/>
          <w:sz w:val="24"/>
          <w:szCs w:val="24"/>
        </w:rPr>
      </w:pPr>
      <w:r w:rsidRPr="00B830B7">
        <w:rPr>
          <w:rFonts w:ascii="Times New Roman" w:hAnsi="Times New Roman" w:cs="Times New Roman"/>
          <w:b/>
          <w:sz w:val="24"/>
          <w:szCs w:val="24"/>
        </w:rPr>
        <w:t>Član</w:t>
      </w:r>
      <w:r w:rsidR="00DC481A" w:rsidRPr="00B830B7">
        <w:rPr>
          <w:rFonts w:ascii="Times New Roman" w:hAnsi="Times New Roman" w:cs="Times New Roman"/>
          <w:b/>
          <w:sz w:val="24"/>
          <w:szCs w:val="24"/>
        </w:rPr>
        <w:t xml:space="preserve"> </w:t>
      </w:r>
      <w:r w:rsidR="00111410">
        <w:rPr>
          <w:rFonts w:ascii="Times New Roman" w:hAnsi="Times New Roman" w:cs="Times New Roman"/>
          <w:b/>
          <w:sz w:val="24"/>
          <w:szCs w:val="24"/>
        </w:rPr>
        <w:t>277</w:t>
      </w:r>
      <w:r w:rsidRPr="00B830B7">
        <w:rPr>
          <w:rFonts w:ascii="Times New Roman" w:hAnsi="Times New Roman" w:cs="Times New Roman"/>
          <w:b/>
          <w:sz w:val="24"/>
          <w:szCs w:val="24"/>
        </w:rPr>
        <w:t>.</w:t>
      </w:r>
    </w:p>
    <w:p w:rsidR="00B830B7" w:rsidRPr="00B830B7" w:rsidRDefault="00B830B7" w:rsidP="00B830B7">
      <w:pPr>
        <w:pStyle w:val="NoSpacing"/>
        <w:jc w:val="center"/>
        <w:rPr>
          <w:rFonts w:ascii="Times New Roman" w:hAnsi="Times New Roman" w:cs="Times New Roman"/>
          <w:b/>
          <w:sz w:val="24"/>
          <w:szCs w:val="24"/>
        </w:rPr>
      </w:pPr>
    </w:p>
    <w:p w:rsidR="007E0EB1" w:rsidRPr="009C7148" w:rsidRDefault="00026F2C" w:rsidP="009C7148">
      <w:pPr>
        <w:pStyle w:val="NoSpacing"/>
        <w:jc w:val="both"/>
        <w:rPr>
          <w:rFonts w:ascii="Times New Roman" w:hAnsi="Times New Roman" w:cs="Times New Roman"/>
          <w:sz w:val="24"/>
          <w:szCs w:val="24"/>
        </w:rPr>
      </w:pPr>
      <w:r w:rsidRPr="00B830B7">
        <w:rPr>
          <w:rFonts w:ascii="Times New Roman" w:hAnsi="Times New Roman" w:cs="Times New Roman"/>
          <w:sz w:val="24"/>
          <w:szCs w:val="24"/>
        </w:rPr>
        <w:t xml:space="preserve">Za obavljanje nadzora subjekti nadzora iz člana </w:t>
      </w:r>
      <w:r w:rsidR="00111410">
        <w:rPr>
          <w:rFonts w:ascii="Times New Roman" w:hAnsi="Times New Roman" w:cs="Times New Roman"/>
          <w:sz w:val="24"/>
          <w:szCs w:val="24"/>
        </w:rPr>
        <w:t>276</w:t>
      </w:r>
      <w:r w:rsidRPr="00B830B7">
        <w:rPr>
          <w:rFonts w:ascii="Times New Roman" w:hAnsi="Times New Roman" w:cs="Times New Roman"/>
          <w:sz w:val="24"/>
          <w:szCs w:val="24"/>
        </w:rPr>
        <w:t>. stava 5. ovog Zakona plaćaju Komisiji naknadu za nadzor, čiju će visinu, način obračuna i način plaćanja Komisija propisati pravilnikom.</w:t>
      </w:r>
    </w:p>
    <w:p w:rsidR="007E0EB1" w:rsidRDefault="007E0EB1" w:rsidP="00EB3364">
      <w:pPr>
        <w:pStyle w:val="NoSpacing"/>
        <w:jc w:val="center"/>
        <w:rPr>
          <w:rFonts w:ascii="Times New Roman" w:hAnsi="Times New Roman" w:cs="Times New Roman"/>
          <w:b/>
          <w:iCs/>
          <w:sz w:val="24"/>
          <w:szCs w:val="24"/>
        </w:rPr>
      </w:pPr>
    </w:p>
    <w:p w:rsidR="00026F2C" w:rsidRPr="00780A5A" w:rsidRDefault="00026F2C" w:rsidP="00EB3364">
      <w:pPr>
        <w:pStyle w:val="NoSpacing"/>
        <w:jc w:val="center"/>
        <w:rPr>
          <w:rFonts w:ascii="Times New Roman" w:hAnsi="Times New Roman" w:cs="Times New Roman"/>
          <w:b/>
          <w:sz w:val="24"/>
          <w:szCs w:val="24"/>
        </w:rPr>
      </w:pPr>
      <w:r w:rsidRPr="00780A5A">
        <w:rPr>
          <w:rFonts w:ascii="Times New Roman" w:hAnsi="Times New Roman" w:cs="Times New Roman"/>
          <w:b/>
          <w:iCs/>
          <w:sz w:val="24"/>
          <w:szCs w:val="24"/>
        </w:rPr>
        <w:t>Način obavljanja nadzora</w:t>
      </w:r>
    </w:p>
    <w:p w:rsidR="00026F2C" w:rsidRDefault="00026F2C" w:rsidP="00EB3364">
      <w:pPr>
        <w:pStyle w:val="NoSpacing"/>
        <w:jc w:val="center"/>
        <w:rPr>
          <w:rFonts w:ascii="Times New Roman" w:hAnsi="Times New Roman" w:cs="Times New Roman"/>
          <w:b/>
          <w:sz w:val="24"/>
          <w:szCs w:val="24"/>
        </w:rPr>
      </w:pPr>
      <w:r w:rsidRPr="00EB3364">
        <w:rPr>
          <w:rFonts w:ascii="Times New Roman" w:hAnsi="Times New Roman" w:cs="Times New Roman"/>
          <w:b/>
          <w:sz w:val="24"/>
          <w:szCs w:val="24"/>
        </w:rPr>
        <w:t xml:space="preserve">Član </w:t>
      </w:r>
      <w:r w:rsidR="00111410">
        <w:rPr>
          <w:rFonts w:ascii="Times New Roman" w:hAnsi="Times New Roman" w:cs="Times New Roman"/>
          <w:b/>
          <w:sz w:val="24"/>
          <w:szCs w:val="24"/>
        </w:rPr>
        <w:t>278</w:t>
      </w:r>
      <w:r w:rsidRPr="00EB3364">
        <w:rPr>
          <w:rFonts w:ascii="Times New Roman" w:hAnsi="Times New Roman" w:cs="Times New Roman"/>
          <w:b/>
          <w:sz w:val="24"/>
          <w:szCs w:val="24"/>
        </w:rPr>
        <w:t>.</w:t>
      </w:r>
    </w:p>
    <w:p w:rsidR="00EB3364" w:rsidRPr="00EB3364" w:rsidRDefault="00EB3364" w:rsidP="00EB3364">
      <w:pPr>
        <w:pStyle w:val="NoSpacing"/>
        <w:jc w:val="center"/>
        <w:rPr>
          <w:rFonts w:ascii="Times New Roman" w:hAnsi="Times New Roman" w:cs="Times New Roman"/>
          <w:b/>
          <w:sz w:val="24"/>
          <w:szCs w:val="24"/>
        </w:rPr>
      </w:pPr>
    </w:p>
    <w:p w:rsidR="00026F2C" w:rsidRPr="00321345" w:rsidRDefault="00321345" w:rsidP="00321345">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026F2C" w:rsidRPr="00321345">
        <w:rPr>
          <w:rFonts w:ascii="Times New Roman" w:hAnsi="Times New Roman" w:cs="Times New Roman"/>
          <w:sz w:val="24"/>
          <w:szCs w:val="24"/>
        </w:rPr>
        <w:t xml:space="preserve">Komisija sprovodi nadzor po službenoj dužnosti i/ili na zahtjev zainteresovanih lica: </w:t>
      </w:r>
    </w:p>
    <w:p w:rsidR="00026F2C" w:rsidRPr="00321345" w:rsidRDefault="00026F2C" w:rsidP="00321345">
      <w:pPr>
        <w:pStyle w:val="NoSpacing"/>
        <w:ind w:left="284"/>
        <w:jc w:val="both"/>
        <w:rPr>
          <w:rFonts w:ascii="Times New Roman" w:hAnsi="Times New Roman" w:cs="Times New Roman"/>
          <w:sz w:val="24"/>
          <w:szCs w:val="24"/>
        </w:rPr>
      </w:pPr>
      <w:r w:rsidRPr="00321345">
        <w:rPr>
          <w:rFonts w:ascii="Times New Roman" w:hAnsi="Times New Roman" w:cs="Times New Roman"/>
          <w:sz w:val="24"/>
          <w:szCs w:val="24"/>
        </w:rPr>
        <w:t>1) neposrednim nadzorom, u prostorijama subjekta nadzora ili pravnih lica sa kojima je subjekt nadzora direktno ili indirektno, poslovno, upravljački ili kapitalno povezan, pregledom izvorne dokumentacije, provjerom i procjenom cjelokupnog poslovanja, sprovođenjem</w:t>
      </w:r>
      <w:r w:rsidR="008D25F9">
        <w:rPr>
          <w:rFonts w:ascii="Times New Roman" w:hAnsi="Times New Roman" w:cs="Times New Roman"/>
          <w:sz w:val="24"/>
          <w:szCs w:val="24"/>
        </w:rPr>
        <w:t xml:space="preserve"> razgovora sa članovima uprave </w:t>
      </w:r>
      <w:r w:rsidRPr="00321345">
        <w:rPr>
          <w:rFonts w:ascii="Times New Roman" w:hAnsi="Times New Roman" w:cs="Times New Roman"/>
          <w:sz w:val="24"/>
          <w:szCs w:val="24"/>
        </w:rPr>
        <w:t xml:space="preserve">i drugim relevantnim licima i u prostorijama Komisije, </w:t>
      </w:r>
    </w:p>
    <w:p w:rsidR="00321345" w:rsidRPr="00321345" w:rsidRDefault="00026F2C" w:rsidP="00321345">
      <w:pPr>
        <w:pStyle w:val="NoSpacing"/>
        <w:ind w:left="284"/>
        <w:jc w:val="both"/>
        <w:rPr>
          <w:rFonts w:ascii="Times New Roman" w:hAnsi="Times New Roman" w:cs="Times New Roman"/>
          <w:sz w:val="24"/>
          <w:szCs w:val="24"/>
        </w:rPr>
      </w:pPr>
      <w:r w:rsidRPr="00321345">
        <w:rPr>
          <w:rFonts w:ascii="Times New Roman" w:hAnsi="Times New Roman" w:cs="Times New Roman"/>
          <w:sz w:val="24"/>
          <w:szCs w:val="24"/>
        </w:rPr>
        <w:t>2) posrednim nadzorom u prostorijama Komisije, na osnovu analize izvještaja koje su subjekti nadzora dužni u propisanim rokovima dostavljati Komisiji, praćenjem, prikupljanjem i provjerom dokumentacije, obavještenja i podataka dobijenih na poseban zahtjev Komisije, kao i praćenjem, prikupljanjem i provjerom podataka i saznanja iz drugih izvora, provjerom i procjenom poslovanja na osnovu dostavljenih izvještaja i prikupljenih informacija, sprovođenjem</w:t>
      </w:r>
      <w:r w:rsidR="008D25F9">
        <w:rPr>
          <w:rFonts w:ascii="Times New Roman" w:hAnsi="Times New Roman" w:cs="Times New Roman"/>
          <w:sz w:val="24"/>
          <w:szCs w:val="24"/>
        </w:rPr>
        <w:t xml:space="preserve"> razgovora sa članovima uprave </w:t>
      </w:r>
      <w:r w:rsidR="00321345" w:rsidRPr="00321345">
        <w:rPr>
          <w:rFonts w:ascii="Times New Roman" w:hAnsi="Times New Roman" w:cs="Times New Roman"/>
          <w:sz w:val="24"/>
          <w:szCs w:val="24"/>
        </w:rPr>
        <w:t>i drugim relevantnim licima ili</w:t>
      </w:r>
    </w:p>
    <w:p w:rsidR="00321345" w:rsidRPr="00321345" w:rsidRDefault="00321345" w:rsidP="00321345">
      <w:pPr>
        <w:pStyle w:val="NoSpacing"/>
        <w:ind w:left="284"/>
        <w:jc w:val="both"/>
        <w:rPr>
          <w:rFonts w:ascii="Times New Roman" w:hAnsi="Times New Roman" w:cs="Times New Roman"/>
          <w:sz w:val="24"/>
          <w:szCs w:val="24"/>
        </w:rPr>
      </w:pPr>
      <w:r w:rsidRPr="00321345">
        <w:rPr>
          <w:rFonts w:ascii="Times New Roman" w:hAnsi="Times New Roman" w:cs="Times New Roman"/>
          <w:sz w:val="24"/>
          <w:szCs w:val="24"/>
        </w:rPr>
        <w:t>3) davanjem preporuka i mišljenja subjektima nadzora radi poboljšanja njihovog poslovanja, finansijske stabilnosti i položaja kao i smanjenja rizika kojima su isti izloženi ili mogu biti izloženi u svom poslovanju.</w:t>
      </w:r>
    </w:p>
    <w:p w:rsidR="00026F2C" w:rsidRPr="00321345" w:rsidRDefault="00321345" w:rsidP="00321345">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026F2C" w:rsidRPr="00321345">
        <w:rPr>
          <w:rFonts w:ascii="Times New Roman" w:hAnsi="Times New Roman" w:cs="Times New Roman"/>
          <w:sz w:val="24"/>
          <w:szCs w:val="24"/>
        </w:rPr>
        <w:t>Neposredni nadzor iz stava 1 tačke 1 ovoga člana može biti redovni ili vanredni.</w:t>
      </w:r>
    </w:p>
    <w:p w:rsidR="00026F2C" w:rsidRPr="00B82E9A" w:rsidRDefault="00026F2C" w:rsidP="00026F2C">
      <w:pPr>
        <w:pStyle w:val="t-10-9-kurz-s"/>
        <w:spacing w:before="0" w:beforeAutospacing="0" w:after="0" w:afterAutospacing="0"/>
        <w:jc w:val="center"/>
        <w:rPr>
          <w:color w:val="FF0000"/>
          <w:sz w:val="22"/>
          <w:szCs w:val="22"/>
        </w:rPr>
      </w:pPr>
    </w:p>
    <w:p w:rsidR="009C7148" w:rsidRDefault="009C7148" w:rsidP="00321345">
      <w:pPr>
        <w:pStyle w:val="NoSpacing"/>
        <w:jc w:val="center"/>
        <w:rPr>
          <w:rFonts w:ascii="Times New Roman" w:hAnsi="Times New Roman" w:cs="Times New Roman"/>
          <w:b/>
          <w:sz w:val="24"/>
          <w:szCs w:val="24"/>
        </w:rPr>
      </w:pPr>
    </w:p>
    <w:p w:rsidR="009C7148" w:rsidRDefault="009C7148" w:rsidP="00321345">
      <w:pPr>
        <w:pStyle w:val="NoSpacing"/>
        <w:jc w:val="center"/>
        <w:rPr>
          <w:rFonts w:ascii="Times New Roman" w:hAnsi="Times New Roman" w:cs="Times New Roman"/>
          <w:b/>
          <w:sz w:val="24"/>
          <w:szCs w:val="24"/>
        </w:rPr>
      </w:pPr>
    </w:p>
    <w:p w:rsidR="00E3665B" w:rsidRDefault="00E3665B" w:rsidP="00321345">
      <w:pPr>
        <w:pStyle w:val="NoSpacing"/>
        <w:jc w:val="center"/>
        <w:rPr>
          <w:rFonts w:ascii="Times New Roman" w:hAnsi="Times New Roman" w:cs="Times New Roman"/>
          <w:b/>
          <w:sz w:val="24"/>
          <w:szCs w:val="24"/>
        </w:rPr>
      </w:pPr>
    </w:p>
    <w:p w:rsidR="00E3665B" w:rsidRDefault="00E3665B" w:rsidP="00321345">
      <w:pPr>
        <w:pStyle w:val="NoSpacing"/>
        <w:jc w:val="center"/>
        <w:rPr>
          <w:rFonts w:ascii="Times New Roman" w:hAnsi="Times New Roman" w:cs="Times New Roman"/>
          <w:b/>
          <w:sz w:val="24"/>
          <w:szCs w:val="24"/>
        </w:rPr>
      </w:pPr>
    </w:p>
    <w:p w:rsidR="009C7148" w:rsidRDefault="009C7148" w:rsidP="00321345">
      <w:pPr>
        <w:pStyle w:val="NoSpacing"/>
        <w:jc w:val="center"/>
        <w:rPr>
          <w:rFonts w:ascii="Times New Roman" w:hAnsi="Times New Roman" w:cs="Times New Roman"/>
          <w:b/>
          <w:sz w:val="24"/>
          <w:szCs w:val="24"/>
        </w:rPr>
      </w:pPr>
    </w:p>
    <w:p w:rsidR="00026F2C" w:rsidRPr="00321345" w:rsidRDefault="00026F2C" w:rsidP="00321345">
      <w:pPr>
        <w:pStyle w:val="NoSpacing"/>
        <w:jc w:val="center"/>
        <w:rPr>
          <w:rFonts w:ascii="Times New Roman" w:hAnsi="Times New Roman" w:cs="Times New Roman"/>
          <w:b/>
          <w:sz w:val="24"/>
          <w:szCs w:val="24"/>
        </w:rPr>
      </w:pPr>
      <w:r w:rsidRPr="00321345">
        <w:rPr>
          <w:rFonts w:ascii="Times New Roman" w:hAnsi="Times New Roman" w:cs="Times New Roman"/>
          <w:b/>
          <w:sz w:val="24"/>
          <w:szCs w:val="24"/>
        </w:rPr>
        <w:t>Lica ovlašćena za nadzor</w:t>
      </w:r>
    </w:p>
    <w:p w:rsidR="00026F2C" w:rsidRDefault="00D07536" w:rsidP="00321345">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00026F2C" w:rsidRPr="00321345">
        <w:rPr>
          <w:rFonts w:ascii="Times New Roman" w:hAnsi="Times New Roman" w:cs="Times New Roman"/>
          <w:b/>
          <w:sz w:val="24"/>
          <w:szCs w:val="24"/>
        </w:rPr>
        <w:t xml:space="preserve"> </w:t>
      </w:r>
      <w:r w:rsidR="00111410">
        <w:rPr>
          <w:rFonts w:ascii="Times New Roman" w:hAnsi="Times New Roman" w:cs="Times New Roman"/>
          <w:b/>
          <w:sz w:val="24"/>
          <w:szCs w:val="24"/>
        </w:rPr>
        <w:t>279</w:t>
      </w:r>
      <w:r w:rsidR="00026F2C" w:rsidRPr="00321345">
        <w:rPr>
          <w:rFonts w:ascii="Times New Roman" w:hAnsi="Times New Roman" w:cs="Times New Roman"/>
          <w:b/>
          <w:sz w:val="24"/>
          <w:szCs w:val="24"/>
        </w:rPr>
        <w:t>.</w:t>
      </w:r>
    </w:p>
    <w:p w:rsidR="00321345" w:rsidRPr="00321345" w:rsidRDefault="00321345" w:rsidP="00321345">
      <w:pPr>
        <w:pStyle w:val="NoSpacing"/>
        <w:jc w:val="center"/>
        <w:rPr>
          <w:rFonts w:ascii="Times New Roman" w:hAnsi="Times New Roman" w:cs="Times New Roman"/>
          <w:b/>
          <w:sz w:val="24"/>
          <w:szCs w:val="24"/>
        </w:rPr>
      </w:pPr>
    </w:p>
    <w:p w:rsidR="00026F2C" w:rsidRPr="00321345" w:rsidRDefault="00026F2C" w:rsidP="00321345">
      <w:pPr>
        <w:pStyle w:val="NoSpacing"/>
        <w:jc w:val="both"/>
        <w:rPr>
          <w:rFonts w:ascii="Times New Roman" w:hAnsi="Times New Roman" w:cs="Times New Roman"/>
          <w:sz w:val="24"/>
          <w:szCs w:val="24"/>
        </w:rPr>
      </w:pPr>
      <w:r w:rsidRPr="00321345">
        <w:rPr>
          <w:rFonts w:ascii="Times New Roman" w:hAnsi="Times New Roman" w:cs="Times New Roman"/>
          <w:sz w:val="24"/>
          <w:szCs w:val="24"/>
        </w:rPr>
        <w:t xml:space="preserve">(1) Nadzor iz člana </w:t>
      </w:r>
      <w:r w:rsidR="00111410">
        <w:rPr>
          <w:rFonts w:ascii="Times New Roman" w:hAnsi="Times New Roman" w:cs="Times New Roman"/>
          <w:sz w:val="24"/>
          <w:szCs w:val="24"/>
        </w:rPr>
        <w:t>275</w:t>
      </w:r>
      <w:r w:rsidRPr="00321345">
        <w:rPr>
          <w:rFonts w:ascii="Times New Roman" w:hAnsi="Times New Roman" w:cs="Times New Roman"/>
          <w:sz w:val="24"/>
          <w:szCs w:val="24"/>
        </w:rPr>
        <w:t>. ovog Zakona obavljaju zaposleni Komisije (ovlašćena lica Komisije).</w:t>
      </w:r>
    </w:p>
    <w:p w:rsidR="00026F2C" w:rsidRPr="00321345" w:rsidRDefault="00026F2C" w:rsidP="00321345">
      <w:pPr>
        <w:pStyle w:val="NoSpacing"/>
        <w:jc w:val="both"/>
        <w:rPr>
          <w:rFonts w:ascii="Times New Roman" w:hAnsi="Times New Roman" w:cs="Times New Roman"/>
          <w:sz w:val="24"/>
          <w:szCs w:val="24"/>
        </w:rPr>
      </w:pPr>
      <w:r w:rsidRPr="00321345">
        <w:rPr>
          <w:rFonts w:ascii="Times New Roman" w:hAnsi="Times New Roman" w:cs="Times New Roman"/>
          <w:sz w:val="24"/>
          <w:szCs w:val="24"/>
        </w:rPr>
        <w:t xml:space="preserve">(2) Izuzetno, za obavljanje zadataka u vezi sa nadzorom poslovanja subjekata nadzora Komisija </w:t>
      </w:r>
      <w:r w:rsidR="00321345" w:rsidRPr="00321345">
        <w:rPr>
          <w:rFonts w:ascii="Times New Roman" w:hAnsi="Times New Roman" w:cs="Times New Roman"/>
          <w:sz w:val="24"/>
          <w:szCs w:val="24"/>
        </w:rPr>
        <w:t>može ovlastiti revizora, revizorsko društvo ili druga stručno osposobljena lica</w:t>
      </w:r>
      <w:r w:rsidRPr="00321345">
        <w:rPr>
          <w:rFonts w:ascii="Times New Roman" w:hAnsi="Times New Roman" w:cs="Times New Roman"/>
          <w:sz w:val="24"/>
          <w:szCs w:val="24"/>
        </w:rPr>
        <w:t>, pri čemu se na ta lica na odgovarajući način primjenjuju propisi o tajnosti podataka koji se primjenjuju na zaposlene Komisije.</w:t>
      </w:r>
    </w:p>
    <w:p w:rsidR="00321345" w:rsidRPr="008524DD" w:rsidRDefault="00321345" w:rsidP="008524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111410">
        <w:rPr>
          <w:rFonts w:ascii="Times New Roman" w:hAnsi="Times New Roman" w:cs="Times New Roman"/>
          <w:sz w:val="24"/>
          <w:szCs w:val="24"/>
        </w:rPr>
        <w:t>Lica iz stava 2 ovog</w:t>
      </w:r>
      <w:r w:rsidRPr="00321345">
        <w:rPr>
          <w:rFonts w:ascii="Times New Roman" w:hAnsi="Times New Roman" w:cs="Times New Roman"/>
          <w:sz w:val="24"/>
          <w:szCs w:val="24"/>
        </w:rPr>
        <w:t xml:space="preserve"> člana, pri obavljanju zadataka povezanih sa neposrednim nadzorom poslovanja subjekata nadzora za koje ih je ovlastila Komisija, imaju jednaka ovlašćenja i odgovornosti kao i kontrolori Komisije.</w:t>
      </w:r>
    </w:p>
    <w:p w:rsidR="00026F2C" w:rsidRPr="00B82E9A" w:rsidRDefault="00026F2C" w:rsidP="00321345">
      <w:pPr>
        <w:pStyle w:val="t-10-9-kurz-s"/>
        <w:spacing w:before="0" w:beforeAutospacing="0" w:after="0" w:afterAutospacing="0"/>
        <w:rPr>
          <w:color w:val="FF0000"/>
          <w:sz w:val="22"/>
          <w:szCs w:val="22"/>
        </w:rPr>
      </w:pPr>
    </w:p>
    <w:p w:rsidR="00026F2C" w:rsidRPr="008524DD" w:rsidRDefault="00026F2C" w:rsidP="008524DD">
      <w:pPr>
        <w:pStyle w:val="NoSpacing"/>
        <w:jc w:val="center"/>
        <w:rPr>
          <w:rFonts w:ascii="Times New Roman" w:hAnsi="Times New Roman" w:cs="Times New Roman"/>
          <w:b/>
          <w:sz w:val="24"/>
          <w:szCs w:val="24"/>
        </w:rPr>
      </w:pPr>
      <w:r w:rsidRPr="008524DD">
        <w:rPr>
          <w:rFonts w:ascii="Times New Roman" w:hAnsi="Times New Roman" w:cs="Times New Roman"/>
          <w:b/>
          <w:sz w:val="24"/>
          <w:szCs w:val="24"/>
        </w:rPr>
        <w:t>Dostavljanje podataka na zahtjev Komisije</w:t>
      </w:r>
    </w:p>
    <w:p w:rsidR="00026F2C" w:rsidRPr="008524DD" w:rsidRDefault="00026F2C" w:rsidP="008524DD">
      <w:pPr>
        <w:pStyle w:val="NoSpacing"/>
        <w:jc w:val="center"/>
        <w:rPr>
          <w:rFonts w:ascii="Times New Roman" w:hAnsi="Times New Roman" w:cs="Times New Roman"/>
          <w:b/>
          <w:sz w:val="24"/>
          <w:szCs w:val="24"/>
        </w:rPr>
      </w:pPr>
      <w:r w:rsidRPr="008524DD">
        <w:rPr>
          <w:rFonts w:ascii="Times New Roman" w:hAnsi="Times New Roman" w:cs="Times New Roman"/>
          <w:b/>
          <w:sz w:val="24"/>
          <w:szCs w:val="24"/>
        </w:rPr>
        <w:t xml:space="preserve">Član </w:t>
      </w:r>
      <w:r w:rsidR="00111410">
        <w:rPr>
          <w:rFonts w:ascii="Times New Roman" w:hAnsi="Times New Roman" w:cs="Times New Roman"/>
          <w:b/>
          <w:sz w:val="24"/>
          <w:szCs w:val="24"/>
        </w:rPr>
        <w:t>280</w:t>
      </w:r>
      <w:r w:rsidRPr="008524DD">
        <w:rPr>
          <w:rFonts w:ascii="Times New Roman" w:hAnsi="Times New Roman" w:cs="Times New Roman"/>
          <w:b/>
          <w:sz w:val="24"/>
          <w:szCs w:val="24"/>
        </w:rPr>
        <w:t>.</w:t>
      </w:r>
    </w:p>
    <w:p w:rsidR="00026F2C" w:rsidRPr="00D62A1E" w:rsidRDefault="00026F2C" w:rsidP="00026F2C">
      <w:pPr>
        <w:pStyle w:val="t-10-9-kurz-s"/>
        <w:spacing w:before="0" w:beforeAutospacing="0" w:after="0" w:afterAutospacing="0"/>
        <w:jc w:val="center"/>
        <w:rPr>
          <w:color w:val="FF0000"/>
        </w:rPr>
      </w:pPr>
    </w:p>
    <w:p w:rsidR="008524DD" w:rsidRPr="00D62A1E" w:rsidRDefault="008524DD" w:rsidP="00026F2C">
      <w:pPr>
        <w:pStyle w:val="t-9-8"/>
        <w:spacing w:before="0" w:beforeAutospacing="0" w:after="0" w:afterAutospacing="0"/>
        <w:jc w:val="both"/>
      </w:pPr>
      <w:r w:rsidRPr="00D62A1E">
        <w:t xml:space="preserve">(1) </w:t>
      </w:r>
      <w:r w:rsidR="00026F2C" w:rsidRPr="00D62A1E">
        <w:t xml:space="preserve">Na zahtjev Komisije, subjekt nadzora dužan je dostaviti ili učiniti dostupnom dokumentaciju, izvještaje i podatke o svim okolnostima potrebnim za nadzor ili izvršavanje drugih ovlašćenja i mjera koje Komisija ima na osnovu </w:t>
      </w:r>
      <w:r w:rsidRPr="00D62A1E">
        <w:t>ovog Z</w:t>
      </w:r>
      <w:r w:rsidR="00026F2C" w:rsidRPr="00D62A1E">
        <w:t xml:space="preserve">akona i propisa donešenih na osnovu </w:t>
      </w:r>
      <w:r w:rsidRPr="00D62A1E">
        <w:t>njega</w:t>
      </w:r>
      <w:r w:rsidR="00026F2C" w:rsidRPr="00D62A1E">
        <w:t xml:space="preserve">, zakona koji uređuje osnivanje i poslovanje Komisije i propisa donešenih na osnovu tih zakona. </w:t>
      </w:r>
    </w:p>
    <w:p w:rsidR="00026F2C" w:rsidRPr="00D62A1E" w:rsidRDefault="008524DD" w:rsidP="00026F2C">
      <w:pPr>
        <w:pStyle w:val="t-9-8"/>
        <w:spacing w:before="0" w:beforeAutospacing="0" w:after="0" w:afterAutospacing="0"/>
        <w:jc w:val="both"/>
      </w:pPr>
      <w:r w:rsidRPr="00D62A1E">
        <w:t xml:space="preserve">(2) </w:t>
      </w:r>
      <w:r w:rsidR="00026F2C" w:rsidRPr="00D62A1E">
        <w:t xml:space="preserve">Dokumentaciju, izvještaje i podatke iz stava 1 ovog člana Komisiji su dužni dostaviti članovi uprave i druga relevantna lica subjekta nadzora kao i punomoćnici. </w:t>
      </w:r>
    </w:p>
    <w:p w:rsidR="00026F2C" w:rsidRPr="00D62A1E" w:rsidRDefault="008524DD" w:rsidP="00026F2C">
      <w:pPr>
        <w:pStyle w:val="t-9-8"/>
        <w:spacing w:before="0" w:beforeAutospacing="0" w:after="0" w:afterAutospacing="0"/>
        <w:jc w:val="both"/>
      </w:pPr>
      <w:r w:rsidRPr="00D62A1E">
        <w:lastRenderedPageBreak/>
        <w:t xml:space="preserve">(3) </w:t>
      </w:r>
      <w:r w:rsidR="00026F2C" w:rsidRPr="00D62A1E">
        <w:t xml:space="preserve">Komisija je, od lica iz stava 2 ovog člana, ovlašćena zatražiti pisano izjašnjenje o okolnostima iz stava 1 ovog člana ili ih pozvati da daju usmeno izjašnjenje na okolnosti. </w:t>
      </w:r>
    </w:p>
    <w:p w:rsidR="00026F2C" w:rsidRPr="00D62A1E" w:rsidRDefault="008524DD" w:rsidP="00026F2C">
      <w:pPr>
        <w:pStyle w:val="t-9-8"/>
        <w:spacing w:before="0" w:beforeAutospacing="0" w:after="0" w:afterAutospacing="0"/>
        <w:jc w:val="both"/>
      </w:pPr>
      <w:r w:rsidRPr="00D62A1E">
        <w:t xml:space="preserve">(4) </w:t>
      </w:r>
      <w:r w:rsidR="00026F2C" w:rsidRPr="00D62A1E">
        <w:t>Kontrolori mogu sprovoditi razgovore sa licima iz stava 2 ovog člana u cilju dobijanja informacija potrebnih za obavljanje nadzora i ispunjavanje ciljeva nadzora.</w:t>
      </w:r>
    </w:p>
    <w:p w:rsidR="00026F2C" w:rsidRPr="00B82E9A" w:rsidRDefault="00026F2C" w:rsidP="00026F2C">
      <w:pPr>
        <w:pStyle w:val="t-10-9-kurz-s"/>
        <w:spacing w:before="0" w:beforeAutospacing="0" w:after="0" w:afterAutospacing="0"/>
        <w:jc w:val="center"/>
        <w:rPr>
          <w:color w:val="FF0000"/>
          <w:sz w:val="22"/>
          <w:szCs w:val="22"/>
        </w:rPr>
      </w:pPr>
    </w:p>
    <w:p w:rsidR="00026F2C" w:rsidRPr="00333038" w:rsidRDefault="00026F2C" w:rsidP="00333038">
      <w:pPr>
        <w:pStyle w:val="NoSpacing"/>
        <w:jc w:val="center"/>
        <w:rPr>
          <w:rFonts w:ascii="Times New Roman" w:hAnsi="Times New Roman" w:cs="Times New Roman"/>
          <w:b/>
          <w:sz w:val="24"/>
          <w:szCs w:val="24"/>
        </w:rPr>
      </w:pPr>
      <w:r w:rsidRPr="00333038">
        <w:rPr>
          <w:rFonts w:ascii="Times New Roman" w:hAnsi="Times New Roman" w:cs="Times New Roman"/>
          <w:b/>
          <w:sz w:val="24"/>
          <w:szCs w:val="24"/>
        </w:rPr>
        <w:t>Obavještenje o neposrednom nadzoru</w:t>
      </w:r>
    </w:p>
    <w:p w:rsidR="00026F2C" w:rsidRPr="00333038" w:rsidRDefault="00026F2C" w:rsidP="00333038">
      <w:pPr>
        <w:pStyle w:val="NoSpacing"/>
        <w:jc w:val="center"/>
        <w:rPr>
          <w:rFonts w:ascii="Times New Roman" w:hAnsi="Times New Roman" w:cs="Times New Roman"/>
          <w:b/>
          <w:sz w:val="24"/>
          <w:szCs w:val="24"/>
        </w:rPr>
      </w:pPr>
      <w:r w:rsidRPr="00333038">
        <w:rPr>
          <w:rFonts w:ascii="Times New Roman" w:hAnsi="Times New Roman" w:cs="Times New Roman"/>
          <w:b/>
          <w:sz w:val="24"/>
          <w:szCs w:val="24"/>
        </w:rPr>
        <w:t xml:space="preserve">Član </w:t>
      </w:r>
      <w:r w:rsidR="00111410">
        <w:rPr>
          <w:rFonts w:ascii="Times New Roman" w:hAnsi="Times New Roman" w:cs="Times New Roman"/>
          <w:b/>
          <w:sz w:val="24"/>
          <w:szCs w:val="24"/>
        </w:rPr>
        <w:t>281</w:t>
      </w:r>
      <w:r w:rsidRPr="00333038">
        <w:rPr>
          <w:rFonts w:ascii="Times New Roman" w:hAnsi="Times New Roman" w:cs="Times New Roman"/>
          <w:b/>
          <w:sz w:val="24"/>
          <w:szCs w:val="24"/>
        </w:rPr>
        <w:t>.</w:t>
      </w:r>
    </w:p>
    <w:p w:rsidR="00333038" w:rsidRPr="00333038" w:rsidRDefault="00333038" w:rsidP="00333038">
      <w:pPr>
        <w:pStyle w:val="NoSpacing"/>
        <w:jc w:val="both"/>
        <w:rPr>
          <w:rFonts w:ascii="Times New Roman" w:hAnsi="Times New Roman" w:cs="Times New Roman"/>
          <w:sz w:val="24"/>
          <w:szCs w:val="24"/>
        </w:rPr>
      </w:pP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(1) Prije početka obavljanja neposrednog nadzora subjektu nadzora dostavlja se </w:t>
      </w:r>
      <w:r w:rsidR="00333038" w:rsidRPr="00333038">
        <w:rPr>
          <w:rFonts w:ascii="Times New Roman" w:hAnsi="Times New Roman" w:cs="Times New Roman"/>
          <w:sz w:val="24"/>
          <w:szCs w:val="24"/>
        </w:rPr>
        <w:t>rješenje</w:t>
      </w:r>
      <w:r w:rsidRPr="00333038">
        <w:rPr>
          <w:rFonts w:ascii="Times New Roman" w:hAnsi="Times New Roman" w:cs="Times New Roman"/>
          <w:sz w:val="24"/>
          <w:szCs w:val="24"/>
        </w:rPr>
        <w:t xml:space="preserve"> o neposrednom nadzoru koja sadrži najmanje:</w:t>
      </w:r>
    </w:p>
    <w:p w:rsidR="00026F2C" w:rsidRPr="00333038" w:rsidRDefault="00026F2C" w:rsidP="00333038">
      <w:pPr>
        <w:pStyle w:val="NoSpacing"/>
        <w:ind w:left="284"/>
        <w:jc w:val="both"/>
        <w:rPr>
          <w:rFonts w:ascii="Times New Roman" w:hAnsi="Times New Roman" w:cs="Times New Roman"/>
          <w:sz w:val="24"/>
          <w:szCs w:val="24"/>
        </w:rPr>
      </w:pPr>
      <w:r w:rsidRPr="00333038">
        <w:rPr>
          <w:rFonts w:ascii="Times New Roman" w:hAnsi="Times New Roman" w:cs="Times New Roman"/>
          <w:sz w:val="24"/>
          <w:szCs w:val="24"/>
        </w:rPr>
        <w:t>1. predmet nadzora</w:t>
      </w:r>
    </w:p>
    <w:p w:rsidR="00026F2C" w:rsidRPr="00333038" w:rsidRDefault="00026F2C" w:rsidP="00333038">
      <w:pPr>
        <w:pStyle w:val="NoSpacing"/>
        <w:ind w:left="284"/>
        <w:jc w:val="both"/>
        <w:rPr>
          <w:rFonts w:ascii="Times New Roman" w:hAnsi="Times New Roman" w:cs="Times New Roman"/>
          <w:sz w:val="24"/>
          <w:szCs w:val="24"/>
        </w:rPr>
      </w:pPr>
      <w:r w:rsidRPr="00333038">
        <w:rPr>
          <w:rFonts w:ascii="Times New Roman" w:hAnsi="Times New Roman" w:cs="Times New Roman"/>
          <w:sz w:val="24"/>
          <w:szCs w:val="24"/>
        </w:rPr>
        <w:t>2. podatke o licima ovlašćenim za nadzor</w:t>
      </w:r>
    </w:p>
    <w:p w:rsidR="00026F2C" w:rsidRPr="00333038" w:rsidRDefault="00026F2C" w:rsidP="00333038">
      <w:pPr>
        <w:pStyle w:val="NoSpacing"/>
        <w:ind w:left="284"/>
        <w:jc w:val="both"/>
        <w:rPr>
          <w:rFonts w:ascii="Times New Roman" w:hAnsi="Times New Roman" w:cs="Times New Roman"/>
          <w:sz w:val="24"/>
          <w:szCs w:val="24"/>
        </w:rPr>
      </w:pPr>
      <w:r w:rsidRPr="00333038">
        <w:rPr>
          <w:rFonts w:ascii="Times New Roman" w:hAnsi="Times New Roman" w:cs="Times New Roman"/>
          <w:sz w:val="24"/>
          <w:szCs w:val="24"/>
        </w:rPr>
        <w:t>3. naznaku lokacije na kojoj će se nadzor obavljati</w:t>
      </w:r>
    </w:p>
    <w:p w:rsidR="00026F2C" w:rsidRPr="00333038" w:rsidRDefault="00026F2C" w:rsidP="00333038">
      <w:pPr>
        <w:pStyle w:val="NoSpacing"/>
        <w:ind w:left="284"/>
        <w:jc w:val="both"/>
        <w:rPr>
          <w:rFonts w:ascii="Times New Roman" w:hAnsi="Times New Roman" w:cs="Times New Roman"/>
          <w:sz w:val="24"/>
          <w:szCs w:val="24"/>
        </w:rPr>
      </w:pPr>
      <w:r w:rsidRPr="00333038">
        <w:rPr>
          <w:rFonts w:ascii="Times New Roman" w:hAnsi="Times New Roman" w:cs="Times New Roman"/>
          <w:sz w:val="24"/>
          <w:szCs w:val="24"/>
        </w:rPr>
        <w:t>4. datum početka obavljanja nadzora i</w:t>
      </w:r>
    </w:p>
    <w:p w:rsidR="00026F2C" w:rsidRPr="00333038" w:rsidRDefault="00026F2C" w:rsidP="00333038">
      <w:pPr>
        <w:pStyle w:val="NoSpacing"/>
        <w:ind w:left="284"/>
        <w:jc w:val="both"/>
        <w:rPr>
          <w:rFonts w:ascii="Times New Roman" w:hAnsi="Times New Roman" w:cs="Times New Roman"/>
          <w:sz w:val="24"/>
          <w:szCs w:val="24"/>
        </w:rPr>
      </w:pPr>
      <w:r w:rsidRPr="00333038">
        <w:rPr>
          <w:rFonts w:ascii="Times New Roman" w:hAnsi="Times New Roman" w:cs="Times New Roman"/>
          <w:sz w:val="24"/>
          <w:szCs w:val="24"/>
        </w:rPr>
        <w:t>5. period koje se nadzire.</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(2) </w:t>
      </w:r>
      <w:r w:rsidR="00333038" w:rsidRPr="00333038">
        <w:rPr>
          <w:rFonts w:ascii="Times New Roman" w:hAnsi="Times New Roman" w:cs="Times New Roman"/>
          <w:sz w:val="24"/>
          <w:szCs w:val="24"/>
        </w:rPr>
        <w:t>Rješenje iz stava 1. ovog člana</w:t>
      </w:r>
      <w:r w:rsidRPr="00333038">
        <w:rPr>
          <w:rFonts w:ascii="Times New Roman" w:hAnsi="Times New Roman" w:cs="Times New Roman"/>
          <w:sz w:val="24"/>
          <w:szCs w:val="24"/>
        </w:rPr>
        <w:t xml:space="preserve"> može da sadrži i podatke koje je subjekt nadzora dužan da pripremi ovlašćenim licima Komisije za potrebe obavljanja neposrednog nadzora.</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(3) Komisija može tokom nadzora da dopuni </w:t>
      </w:r>
      <w:r w:rsidR="00333038" w:rsidRPr="00333038">
        <w:rPr>
          <w:rFonts w:ascii="Times New Roman" w:hAnsi="Times New Roman" w:cs="Times New Roman"/>
          <w:sz w:val="24"/>
          <w:szCs w:val="24"/>
        </w:rPr>
        <w:t xml:space="preserve">rješenje </w:t>
      </w:r>
      <w:r w:rsidRPr="00333038">
        <w:rPr>
          <w:rFonts w:ascii="Times New Roman" w:hAnsi="Times New Roman" w:cs="Times New Roman"/>
          <w:sz w:val="24"/>
          <w:szCs w:val="24"/>
        </w:rPr>
        <w:t xml:space="preserve">o nadzoru. Na dopunu </w:t>
      </w:r>
      <w:r w:rsidR="00333038" w:rsidRPr="00333038">
        <w:rPr>
          <w:rFonts w:ascii="Times New Roman" w:hAnsi="Times New Roman" w:cs="Times New Roman"/>
          <w:sz w:val="24"/>
          <w:szCs w:val="24"/>
        </w:rPr>
        <w:t>rješenje</w:t>
      </w:r>
      <w:r w:rsidRPr="00333038">
        <w:rPr>
          <w:rFonts w:ascii="Times New Roman" w:hAnsi="Times New Roman" w:cs="Times New Roman"/>
          <w:sz w:val="24"/>
          <w:szCs w:val="24"/>
        </w:rPr>
        <w:t xml:space="preserve"> o nadzoru se na odgovarajući način odnose odredbe stava 1. ovog člana.</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(4) </w:t>
      </w:r>
      <w:r w:rsidR="00333038" w:rsidRPr="00333038">
        <w:rPr>
          <w:rFonts w:ascii="Times New Roman" w:hAnsi="Times New Roman" w:cs="Times New Roman"/>
          <w:sz w:val="24"/>
          <w:szCs w:val="24"/>
        </w:rPr>
        <w:t>Rješenje</w:t>
      </w:r>
      <w:r w:rsidRPr="00333038">
        <w:rPr>
          <w:rFonts w:ascii="Times New Roman" w:hAnsi="Times New Roman" w:cs="Times New Roman"/>
          <w:sz w:val="24"/>
          <w:szCs w:val="24"/>
        </w:rPr>
        <w:t xml:space="preserve"> o neposrednom nadzoru dostavlja se subjektu nadzora u roku koji ne može biti kraći od tri dana prije dana početka nadzora.</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(5) Izuzetno od odredbe iz stava 4. ovog člana, ovlašćeno lice Komisije može da dostavi </w:t>
      </w:r>
      <w:r w:rsidR="00333038" w:rsidRPr="00333038">
        <w:rPr>
          <w:rFonts w:ascii="Times New Roman" w:hAnsi="Times New Roman" w:cs="Times New Roman"/>
          <w:sz w:val="24"/>
          <w:szCs w:val="24"/>
        </w:rPr>
        <w:t>rješenje</w:t>
      </w:r>
      <w:r w:rsidRPr="00333038">
        <w:rPr>
          <w:rFonts w:ascii="Times New Roman" w:hAnsi="Times New Roman" w:cs="Times New Roman"/>
          <w:sz w:val="24"/>
          <w:szCs w:val="24"/>
        </w:rPr>
        <w:t xml:space="preserve"> o neposrednom nadzoru najkasnije na dan početka sprovođenja nadzora, ako nije moguće na drugi način postići svrhu pojedinog nadzora.</w:t>
      </w:r>
    </w:p>
    <w:p w:rsidR="001B29E8" w:rsidRDefault="001B29E8" w:rsidP="00333038">
      <w:pPr>
        <w:pStyle w:val="t-10-9-kurz-s"/>
        <w:spacing w:before="0" w:beforeAutospacing="0" w:after="0" w:afterAutospacing="0"/>
        <w:rPr>
          <w:color w:val="FF0000"/>
          <w:sz w:val="22"/>
          <w:szCs w:val="22"/>
        </w:rPr>
      </w:pPr>
    </w:p>
    <w:p w:rsidR="009C7148" w:rsidRPr="00B82E9A" w:rsidRDefault="009C7148" w:rsidP="00333038">
      <w:pPr>
        <w:pStyle w:val="t-10-9-kurz-s"/>
        <w:spacing w:before="0" w:beforeAutospacing="0" w:after="0" w:afterAutospacing="0"/>
        <w:rPr>
          <w:color w:val="FF0000"/>
          <w:sz w:val="22"/>
          <w:szCs w:val="22"/>
        </w:rPr>
      </w:pPr>
    </w:p>
    <w:p w:rsidR="00026F2C" w:rsidRPr="00333038" w:rsidRDefault="00026F2C" w:rsidP="00333038">
      <w:pPr>
        <w:pStyle w:val="NoSpacing"/>
        <w:jc w:val="center"/>
        <w:rPr>
          <w:rFonts w:ascii="Times New Roman" w:hAnsi="Times New Roman" w:cs="Times New Roman"/>
          <w:b/>
          <w:sz w:val="24"/>
          <w:szCs w:val="24"/>
        </w:rPr>
      </w:pPr>
      <w:r w:rsidRPr="00333038">
        <w:rPr>
          <w:rFonts w:ascii="Times New Roman" w:hAnsi="Times New Roman" w:cs="Times New Roman"/>
          <w:b/>
          <w:sz w:val="24"/>
          <w:szCs w:val="24"/>
        </w:rPr>
        <w:t>Neposredni nadzor poslovanja</w:t>
      </w:r>
    </w:p>
    <w:p w:rsidR="00026F2C" w:rsidRPr="00333038" w:rsidRDefault="00026F2C" w:rsidP="00333038">
      <w:pPr>
        <w:pStyle w:val="NoSpacing"/>
        <w:jc w:val="center"/>
        <w:rPr>
          <w:rFonts w:ascii="Times New Roman" w:hAnsi="Times New Roman" w:cs="Times New Roman"/>
          <w:b/>
          <w:sz w:val="24"/>
          <w:szCs w:val="24"/>
        </w:rPr>
      </w:pPr>
      <w:r w:rsidRPr="00333038">
        <w:rPr>
          <w:rFonts w:ascii="Times New Roman" w:hAnsi="Times New Roman" w:cs="Times New Roman"/>
          <w:b/>
          <w:sz w:val="24"/>
          <w:szCs w:val="24"/>
        </w:rPr>
        <w:t xml:space="preserve">Član </w:t>
      </w:r>
      <w:r w:rsidR="00111410">
        <w:rPr>
          <w:rFonts w:ascii="Times New Roman" w:hAnsi="Times New Roman" w:cs="Times New Roman"/>
          <w:b/>
          <w:sz w:val="24"/>
          <w:szCs w:val="24"/>
        </w:rPr>
        <w:t>282</w:t>
      </w:r>
      <w:r w:rsidRPr="00333038">
        <w:rPr>
          <w:rFonts w:ascii="Times New Roman" w:hAnsi="Times New Roman" w:cs="Times New Roman"/>
          <w:b/>
          <w:sz w:val="24"/>
          <w:szCs w:val="24"/>
        </w:rPr>
        <w:t>.</w:t>
      </w:r>
    </w:p>
    <w:p w:rsidR="00333038" w:rsidRPr="00333038" w:rsidRDefault="00333038" w:rsidP="00333038">
      <w:pPr>
        <w:pStyle w:val="NoSpacing"/>
        <w:jc w:val="both"/>
        <w:rPr>
          <w:rFonts w:ascii="Times New Roman" w:hAnsi="Times New Roman" w:cs="Times New Roman"/>
          <w:sz w:val="24"/>
          <w:szCs w:val="24"/>
        </w:rPr>
      </w:pP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(1) Subjekt nadzora dužan je ovlašćenom licu Komisije, nakon prijema obavještenja o nadzoru, da omogući obavljanje neposrednog nadzora u sjedištu subjekta nadzora i na ostalim mjestima u kojima on ili drugo lice po njegovom ovlašćenju obavlja djelatnost i poslove u vezi s kojima Komisija obavlja nadzor.</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(2) Subjekt nadzora dužan je ovlaštenom licu Komisije, na njegov zahtjev, da omogući kontrolu poslovnih knjiga, poslovne dokumentacije, administrativne ili poslovne evidencije kao i nadzor nad informacionim sistemom i tehnologijama koje omogućavaju rad informacionog sustava, u </w:t>
      </w:r>
      <w:r w:rsidR="00333038" w:rsidRPr="00333038">
        <w:rPr>
          <w:rFonts w:ascii="Times New Roman" w:hAnsi="Times New Roman" w:cs="Times New Roman"/>
          <w:sz w:val="24"/>
          <w:szCs w:val="24"/>
        </w:rPr>
        <w:t>obimu</w:t>
      </w:r>
      <w:r w:rsidRPr="00333038">
        <w:rPr>
          <w:rFonts w:ascii="Times New Roman" w:hAnsi="Times New Roman" w:cs="Times New Roman"/>
          <w:sz w:val="24"/>
          <w:szCs w:val="24"/>
        </w:rPr>
        <w:t xml:space="preserve"> potrebnom za obavljanje nadzora.</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(3) Subjekt nadzora dužan je ovlašćenom licu Komisije, na njegov zahtjev, uručiti svu traženu poslovnu dokumentaciju, </w:t>
      </w:r>
      <w:r w:rsidR="00333038" w:rsidRPr="00333038">
        <w:rPr>
          <w:rFonts w:ascii="Times New Roman" w:hAnsi="Times New Roman" w:cs="Times New Roman"/>
          <w:sz w:val="24"/>
          <w:szCs w:val="24"/>
        </w:rPr>
        <w:t>računarske</w:t>
      </w:r>
      <w:r w:rsidRPr="00333038">
        <w:rPr>
          <w:rFonts w:ascii="Times New Roman" w:hAnsi="Times New Roman" w:cs="Times New Roman"/>
          <w:sz w:val="24"/>
          <w:szCs w:val="24"/>
        </w:rPr>
        <w:t xml:space="preserve"> ispise, kopije poslovnih knjiga, zapise o telefonskim razgovorima i snimke telefonskih razgovora, zapise sa telefaks uređaja, zapise o elektronskoj komunikaciji, druge evidencije o prometu podataka, administrativne ili poslovne evidencije u papirnom obliku ili u obliku elektronskog zapisa na mediju i u obliku koji zahtijeva ovlašteno lice Komisije. Subjekt nadzora dužan je ovlašćenom licu Komisije da </w:t>
      </w:r>
      <w:r w:rsidR="00333038" w:rsidRPr="00333038">
        <w:rPr>
          <w:rFonts w:ascii="Times New Roman" w:hAnsi="Times New Roman" w:cs="Times New Roman"/>
          <w:sz w:val="24"/>
          <w:szCs w:val="24"/>
        </w:rPr>
        <w:t xml:space="preserve">osigura </w:t>
      </w:r>
      <w:r w:rsidRPr="00333038">
        <w:rPr>
          <w:rFonts w:ascii="Times New Roman" w:hAnsi="Times New Roman" w:cs="Times New Roman"/>
          <w:sz w:val="24"/>
          <w:szCs w:val="24"/>
        </w:rPr>
        <w:t>pristup sistemu za upravljanje bazama podataka kojima se koristi, u svrhu sprovođenja nadzora potpomognutog računskim programima.</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(4) Dokumentaciju, ispise, zapise i snimke iz stava 3. ovog člana, finansijske instrumente, novac ili predmete koji mogu poslužiti kao dokaz u kaznenom ili prekršajnom postupku, ovlašćena lica </w:t>
      </w:r>
      <w:r w:rsidRPr="00333038">
        <w:rPr>
          <w:rFonts w:ascii="Times New Roman" w:hAnsi="Times New Roman" w:cs="Times New Roman"/>
          <w:sz w:val="24"/>
          <w:szCs w:val="24"/>
        </w:rPr>
        <w:lastRenderedPageBreak/>
        <w:t>Komisije mogu, uz izdavanje potvrde, privremeno da oduzmu subjektu nadzora, ali samo do pokretanja tih postupaka, kada ih predaju tijelu nadležnom za vođenje postupka.</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(5)</w:t>
      </w:r>
      <w:r w:rsidR="00333038" w:rsidRPr="00333038">
        <w:rPr>
          <w:rFonts w:ascii="Times New Roman" w:hAnsi="Times New Roman" w:cs="Times New Roman"/>
          <w:sz w:val="24"/>
          <w:szCs w:val="24"/>
        </w:rPr>
        <w:t xml:space="preserve"> </w:t>
      </w:r>
      <w:r w:rsidRPr="00333038">
        <w:rPr>
          <w:rFonts w:ascii="Times New Roman" w:hAnsi="Times New Roman" w:cs="Times New Roman"/>
          <w:sz w:val="24"/>
          <w:szCs w:val="24"/>
        </w:rPr>
        <w:t xml:space="preserve">Relevantna lica subjekta nadzora dužna su sa </w:t>
      </w:r>
      <w:r w:rsidR="00333038" w:rsidRPr="00333038">
        <w:rPr>
          <w:rFonts w:ascii="Times New Roman" w:hAnsi="Times New Roman" w:cs="Times New Roman"/>
          <w:sz w:val="24"/>
          <w:szCs w:val="24"/>
        </w:rPr>
        <w:t xml:space="preserve">ovlašćenim licem </w:t>
      </w:r>
      <w:r w:rsidRPr="00333038">
        <w:rPr>
          <w:rFonts w:ascii="Times New Roman" w:hAnsi="Times New Roman" w:cs="Times New Roman"/>
          <w:sz w:val="24"/>
          <w:szCs w:val="24"/>
        </w:rPr>
        <w:t>Komisije sprovesti razgovor i dati informacije bitne za obavljanje nadzora i ispunjavanje ciljeva nadzora.</w:t>
      </w:r>
    </w:p>
    <w:p w:rsidR="00034237" w:rsidRDefault="00034237" w:rsidP="00333038">
      <w:pPr>
        <w:pStyle w:val="NoSpacing"/>
        <w:jc w:val="center"/>
        <w:rPr>
          <w:rFonts w:ascii="Times New Roman" w:hAnsi="Times New Roman" w:cs="Times New Roman"/>
          <w:b/>
          <w:sz w:val="24"/>
          <w:szCs w:val="24"/>
        </w:rPr>
      </w:pPr>
    </w:p>
    <w:p w:rsidR="00026F2C" w:rsidRPr="00333038" w:rsidRDefault="00026F2C" w:rsidP="00333038">
      <w:pPr>
        <w:pStyle w:val="NoSpacing"/>
        <w:jc w:val="center"/>
        <w:rPr>
          <w:rFonts w:ascii="Times New Roman" w:hAnsi="Times New Roman" w:cs="Times New Roman"/>
          <w:b/>
          <w:sz w:val="24"/>
          <w:szCs w:val="24"/>
        </w:rPr>
      </w:pPr>
      <w:r w:rsidRPr="00333038">
        <w:rPr>
          <w:rFonts w:ascii="Times New Roman" w:hAnsi="Times New Roman" w:cs="Times New Roman"/>
          <w:b/>
          <w:sz w:val="24"/>
          <w:szCs w:val="24"/>
        </w:rPr>
        <w:t>Uslovi za obavljanje neposrednog nadzora</w:t>
      </w:r>
    </w:p>
    <w:p w:rsidR="00026F2C" w:rsidRPr="00333038" w:rsidRDefault="00026F2C" w:rsidP="00333038">
      <w:pPr>
        <w:pStyle w:val="NoSpacing"/>
        <w:jc w:val="center"/>
        <w:rPr>
          <w:rFonts w:ascii="Times New Roman" w:hAnsi="Times New Roman" w:cs="Times New Roman"/>
          <w:b/>
          <w:sz w:val="24"/>
          <w:szCs w:val="24"/>
        </w:rPr>
      </w:pPr>
      <w:r w:rsidRPr="00333038">
        <w:rPr>
          <w:rFonts w:ascii="Times New Roman" w:hAnsi="Times New Roman" w:cs="Times New Roman"/>
          <w:b/>
          <w:sz w:val="24"/>
          <w:szCs w:val="24"/>
        </w:rPr>
        <w:t xml:space="preserve">Član </w:t>
      </w:r>
      <w:r w:rsidR="00111410">
        <w:rPr>
          <w:rFonts w:ascii="Times New Roman" w:hAnsi="Times New Roman" w:cs="Times New Roman"/>
          <w:b/>
          <w:sz w:val="24"/>
          <w:szCs w:val="24"/>
        </w:rPr>
        <w:t>283</w:t>
      </w:r>
      <w:r w:rsidRPr="00333038">
        <w:rPr>
          <w:rFonts w:ascii="Times New Roman" w:hAnsi="Times New Roman" w:cs="Times New Roman"/>
          <w:b/>
          <w:sz w:val="24"/>
          <w:szCs w:val="24"/>
        </w:rPr>
        <w:t>.</w:t>
      </w:r>
    </w:p>
    <w:p w:rsidR="00333038" w:rsidRPr="00333038" w:rsidRDefault="00333038" w:rsidP="00333038">
      <w:pPr>
        <w:pStyle w:val="NoSpacing"/>
        <w:jc w:val="both"/>
        <w:rPr>
          <w:rFonts w:ascii="Times New Roman" w:hAnsi="Times New Roman" w:cs="Times New Roman"/>
          <w:sz w:val="24"/>
          <w:szCs w:val="24"/>
        </w:rPr>
      </w:pP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(1) </w:t>
      </w:r>
      <w:r w:rsidR="00333038" w:rsidRPr="00333038">
        <w:rPr>
          <w:rFonts w:ascii="Times New Roman" w:hAnsi="Times New Roman" w:cs="Times New Roman"/>
          <w:sz w:val="24"/>
          <w:szCs w:val="24"/>
        </w:rPr>
        <w:t>Subjekt nadzora dužan je ovlašćenom licu Komisije obezbijediti prikladne prostorije u kojima je moguće neometano i bez prisustva drugih lica obavljati nadzor poslovanja.</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(2) Na zahtjev ovlašćenog lica Komisije subjekt nadzora dužan je obezbijedi</w:t>
      </w:r>
      <w:r w:rsidR="00333038" w:rsidRPr="00333038">
        <w:rPr>
          <w:rFonts w:ascii="Times New Roman" w:hAnsi="Times New Roman" w:cs="Times New Roman"/>
          <w:sz w:val="24"/>
          <w:szCs w:val="24"/>
        </w:rPr>
        <w:t>ti</w:t>
      </w:r>
      <w:r w:rsidRPr="00333038">
        <w:rPr>
          <w:rFonts w:ascii="Times New Roman" w:hAnsi="Times New Roman" w:cs="Times New Roman"/>
          <w:sz w:val="24"/>
          <w:szCs w:val="24"/>
        </w:rPr>
        <w:t xml:space="preserve"> stručnu i tehničku pomoć, potrebna pojašnjenja i druge uslove potrebne za obavljanje nadzora.</w:t>
      </w:r>
    </w:p>
    <w:p w:rsidR="00026F2C" w:rsidRPr="00333038" w:rsidRDefault="00026F2C" w:rsidP="00333038">
      <w:pPr>
        <w:pStyle w:val="NoSpacing"/>
        <w:jc w:val="both"/>
        <w:rPr>
          <w:rFonts w:ascii="Times New Roman" w:hAnsi="Times New Roman" w:cs="Times New Roman"/>
          <w:sz w:val="24"/>
          <w:szCs w:val="24"/>
        </w:rPr>
      </w:pPr>
      <w:r w:rsidRPr="00333038">
        <w:rPr>
          <w:rFonts w:ascii="Times New Roman" w:hAnsi="Times New Roman" w:cs="Times New Roman"/>
          <w:sz w:val="24"/>
          <w:szCs w:val="24"/>
        </w:rPr>
        <w:t xml:space="preserve">(3) Nadzor poslovanja iz st. 1. i 2. ovoga člana obavlja ovlašćeno lice Komisije tokom radnog vremena subjekta nadzora. Ako je zbog </w:t>
      </w:r>
      <w:r w:rsidR="00333038" w:rsidRPr="00333038">
        <w:rPr>
          <w:rFonts w:ascii="Times New Roman" w:hAnsi="Times New Roman" w:cs="Times New Roman"/>
          <w:sz w:val="24"/>
          <w:szCs w:val="24"/>
        </w:rPr>
        <w:t>obima</w:t>
      </w:r>
      <w:r w:rsidRPr="00333038">
        <w:rPr>
          <w:rFonts w:ascii="Times New Roman" w:hAnsi="Times New Roman" w:cs="Times New Roman"/>
          <w:sz w:val="24"/>
          <w:szCs w:val="24"/>
        </w:rPr>
        <w:t xml:space="preserve"> ili prirode posla potrebno, subjekt nadzora dužan je omogući</w:t>
      </w:r>
      <w:r w:rsidR="00333038" w:rsidRPr="00333038">
        <w:rPr>
          <w:rFonts w:ascii="Times New Roman" w:hAnsi="Times New Roman" w:cs="Times New Roman"/>
          <w:sz w:val="24"/>
          <w:szCs w:val="24"/>
        </w:rPr>
        <w:t>ti</w:t>
      </w:r>
      <w:r w:rsidRPr="00333038">
        <w:rPr>
          <w:rFonts w:ascii="Times New Roman" w:hAnsi="Times New Roman" w:cs="Times New Roman"/>
          <w:sz w:val="24"/>
          <w:szCs w:val="24"/>
        </w:rPr>
        <w:t xml:space="preserve"> ovlašćenom licu Komisije obavljanje nadzora poslovanja i van radnog vremena.</w:t>
      </w:r>
    </w:p>
    <w:p w:rsidR="00333038" w:rsidRPr="00B82E9A" w:rsidRDefault="00333038" w:rsidP="00026F2C">
      <w:pPr>
        <w:pStyle w:val="t-10-9-kurz-s"/>
        <w:spacing w:before="0" w:beforeAutospacing="0" w:after="0" w:afterAutospacing="0"/>
        <w:jc w:val="center"/>
        <w:rPr>
          <w:color w:val="FF0000"/>
          <w:sz w:val="22"/>
          <w:szCs w:val="22"/>
        </w:rPr>
      </w:pPr>
    </w:p>
    <w:p w:rsidR="00026F2C" w:rsidRPr="006C4D13" w:rsidRDefault="00026F2C" w:rsidP="006C4D13">
      <w:pPr>
        <w:pStyle w:val="NoSpacing"/>
        <w:jc w:val="center"/>
        <w:rPr>
          <w:rFonts w:ascii="Times New Roman" w:hAnsi="Times New Roman" w:cs="Times New Roman"/>
          <w:b/>
          <w:sz w:val="24"/>
          <w:szCs w:val="24"/>
        </w:rPr>
      </w:pPr>
      <w:r w:rsidRPr="006C4D13">
        <w:rPr>
          <w:rFonts w:ascii="Times New Roman" w:hAnsi="Times New Roman" w:cs="Times New Roman"/>
          <w:b/>
          <w:sz w:val="24"/>
          <w:szCs w:val="24"/>
        </w:rPr>
        <w:t>Kontrola informacionog sistema</w:t>
      </w:r>
    </w:p>
    <w:p w:rsidR="00026F2C" w:rsidRPr="006C4D13" w:rsidRDefault="00026F2C" w:rsidP="006C4D13">
      <w:pPr>
        <w:pStyle w:val="NoSpacing"/>
        <w:jc w:val="center"/>
        <w:rPr>
          <w:rFonts w:ascii="Times New Roman" w:hAnsi="Times New Roman" w:cs="Times New Roman"/>
          <w:b/>
          <w:sz w:val="24"/>
          <w:szCs w:val="24"/>
        </w:rPr>
      </w:pPr>
      <w:r w:rsidRPr="006C4D13">
        <w:rPr>
          <w:rFonts w:ascii="Times New Roman" w:hAnsi="Times New Roman" w:cs="Times New Roman"/>
          <w:b/>
          <w:sz w:val="24"/>
          <w:szCs w:val="24"/>
        </w:rPr>
        <w:t xml:space="preserve">Član </w:t>
      </w:r>
      <w:r w:rsidR="00111410">
        <w:rPr>
          <w:rFonts w:ascii="Times New Roman" w:hAnsi="Times New Roman" w:cs="Times New Roman"/>
          <w:b/>
          <w:sz w:val="24"/>
          <w:szCs w:val="24"/>
        </w:rPr>
        <w:t>284</w:t>
      </w:r>
      <w:r w:rsidRPr="006C4D13">
        <w:rPr>
          <w:rFonts w:ascii="Times New Roman" w:hAnsi="Times New Roman" w:cs="Times New Roman"/>
          <w:b/>
          <w:sz w:val="24"/>
          <w:szCs w:val="24"/>
        </w:rPr>
        <w:t>.</w:t>
      </w:r>
    </w:p>
    <w:p w:rsidR="006C4D13" w:rsidRPr="006C4D13" w:rsidRDefault="006C4D13" w:rsidP="006C4D13">
      <w:pPr>
        <w:pStyle w:val="NoSpacing"/>
        <w:jc w:val="both"/>
        <w:rPr>
          <w:rFonts w:ascii="Times New Roman" w:hAnsi="Times New Roman" w:cs="Times New Roman"/>
          <w:sz w:val="24"/>
          <w:szCs w:val="24"/>
        </w:rPr>
      </w:pPr>
    </w:p>
    <w:p w:rsidR="00026F2C" w:rsidRPr="006C4D13" w:rsidRDefault="00026F2C" w:rsidP="006C4D13">
      <w:pPr>
        <w:pStyle w:val="NoSpacing"/>
        <w:jc w:val="both"/>
        <w:rPr>
          <w:rFonts w:ascii="Times New Roman" w:hAnsi="Times New Roman" w:cs="Times New Roman"/>
          <w:sz w:val="24"/>
          <w:szCs w:val="24"/>
        </w:rPr>
      </w:pPr>
      <w:r w:rsidRPr="006C4D13">
        <w:rPr>
          <w:rFonts w:ascii="Times New Roman" w:hAnsi="Times New Roman" w:cs="Times New Roman"/>
          <w:sz w:val="24"/>
          <w:szCs w:val="24"/>
        </w:rPr>
        <w:t>(1) Subjekt nadzora koji u svom poslovanju koristi informacioni sistem dužan je na zahtjev ovlašćenog lica Komisije obezbijedi</w:t>
      </w:r>
      <w:r w:rsidR="006C4D13" w:rsidRPr="006C4D13">
        <w:rPr>
          <w:rFonts w:ascii="Times New Roman" w:hAnsi="Times New Roman" w:cs="Times New Roman"/>
          <w:sz w:val="24"/>
          <w:szCs w:val="24"/>
        </w:rPr>
        <w:t>ti</w:t>
      </w:r>
      <w:r w:rsidRPr="006C4D13">
        <w:rPr>
          <w:rFonts w:ascii="Times New Roman" w:hAnsi="Times New Roman" w:cs="Times New Roman"/>
          <w:sz w:val="24"/>
          <w:szCs w:val="24"/>
        </w:rPr>
        <w:t xml:space="preserve"> uslove za pregled informacionog sistema kao i mogućnost ispitivanja jesu li podaci obrađeni korišćenjem informacione tehnologije obrađeni na primjeren način.</w:t>
      </w:r>
    </w:p>
    <w:p w:rsidR="006C4D13" w:rsidRPr="006C4D13" w:rsidRDefault="00026F2C" w:rsidP="006C4D13">
      <w:pPr>
        <w:pStyle w:val="NoSpacing"/>
        <w:jc w:val="both"/>
        <w:rPr>
          <w:rFonts w:ascii="Times New Roman" w:hAnsi="Times New Roman" w:cs="Times New Roman"/>
          <w:sz w:val="24"/>
          <w:szCs w:val="24"/>
        </w:rPr>
      </w:pPr>
      <w:r w:rsidRPr="006C4D13">
        <w:rPr>
          <w:rFonts w:ascii="Times New Roman" w:hAnsi="Times New Roman" w:cs="Times New Roman"/>
          <w:sz w:val="24"/>
          <w:szCs w:val="24"/>
        </w:rPr>
        <w:t>(2) Subjekt nadzora dužan je na zahtjev ovlaš</w:t>
      </w:r>
      <w:r w:rsidR="006C4D13" w:rsidRPr="006C4D13">
        <w:rPr>
          <w:rFonts w:ascii="Times New Roman" w:hAnsi="Times New Roman" w:cs="Times New Roman"/>
          <w:sz w:val="24"/>
          <w:szCs w:val="24"/>
        </w:rPr>
        <w:t>ćenog lica Komisije</w:t>
      </w:r>
      <w:r w:rsidRPr="006C4D13">
        <w:rPr>
          <w:rFonts w:ascii="Times New Roman" w:hAnsi="Times New Roman" w:cs="Times New Roman"/>
          <w:sz w:val="24"/>
          <w:szCs w:val="24"/>
        </w:rPr>
        <w:t xml:space="preserve"> preda</w:t>
      </w:r>
      <w:r w:rsidR="006C4D13" w:rsidRPr="006C4D13">
        <w:rPr>
          <w:rFonts w:ascii="Times New Roman" w:hAnsi="Times New Roman" w:cs="Times New Roman"/>
          <w:sz w:val="24"/>
          <w:szCs w:val="24"/>
        </w:rPr>
        <w:t>ti</w:t>
      </w:r>
      <w:r w:rsidRPr="006C4D13">
        <w:rPr>
          <w:rFonts w:ascii="Times New Roman" w:hAnsi="Times New Roman" w:cs="Times New Roman"/>
          <w:sz w:val="24"/>
          <w:szCs w:val="24"/>
        </w:rPr>
        <w:t xml:space="preserve"> dokumentaciju iz koje je </w:t>
      </w:r>
      <w:r w:rsidR="006C4D13" w:rsidRPr="006C4D13">
        <w:rPr>
          <w:rFonts w:ascii="Times New Roman" w:hAnsi="Times New Roman" w:cs="Times New Roman"/>
          <w:sz w:val="24"/>
          <w:szCs w:val="24"/>
        </w:rPr>
        <w:t>jasan i potpun</w:t>
      </w:r>
      <w:r w:rsidRPr="006C4D13">
        <w:rPr>
          <w:rFonts w:ascii="Times New Roman" w:hAnsi="Times New Roman" w:cs="Times New Roman"/>
          <w:sz w:val="24"/>
          <w:szCs w:val="24"/>
        </w:rPr>
        <w:t xml:space="preserve"> opis rada informacionog sistema. Iz dokumentacije moraju biti </w:t>
      </w:r>
      <w:r w:rsidR="006C4D13" w:rsidRPr="006C4D13">
        <w:rPr>
          <w:rFonts w:ascii="Times New Roman" w:hAnsi="Times New Roman" w:cs="Times New Roman"/>
          <w:sz w:val="24"/>
          <w:szCs w:val="24"/>
        </w:rPr>
        <w:t>jasne</w:t>
      </w:r>
      <w:r w:rsidRPr="006C4D13">
        <w:rPr>
          <w:rFonts w:ascii="Times New Roman" w:hAnsi="Times New Roman" w:cs="Times New Roman"/>
          <w:sz w:val="24"/>
          <w:szCs w:val="24"/>
        </w:rPr>
        <w:t xml:space="preserve"> komponente informacionog sistema. </w:t>
      </w:r>
    </w:p>
    <w:p w:rsidR="00026F2C" w:rsidRPr="006C4D13" w:rsidRDefault="006C4D13" w:rsidP="006C4D13">
      <w:pPr>
        <w:pStyle w:val="NoSpacing"/>
        <w:jc w:val="both"/>
        <w:rPr>
          <w:rFonts w:ascii="Times New Roman" w:hAnsi="Times New Roman" w:cs="Times New Roman"/>
          <w:sz w:val="24"/>
          <w:szCs w:val="24"/>
        </w:rPr>
      </w:pPr>
      <w:r w:rsidRPr="006C4D13">
        <w:rPr>
          <w:rFonts w:ascii="Times New Roman" w:hAnsi="Times New Roman" w:cs="Times New Roman"/>
          <w:sz w:val="24"/>
          <w:szCs w:val="24"/>
        </w:rPr>
        <w:t xml:space="preserve">(3) </w:t>
      </w:r>
      <w:r w:rsidR="00026F2C" w:rsidRPr="006C4D13">
        <w:rPr>
          <w:rFonts w:ascii="Times New Roman" w:hAnsi="Times New Roman" w:cs="Times New Roman"/>
          <w:sz w:val="24"/>
          <w:szCs w:val="24"/>
        </w:rPr>
        <w:t>Dokumentacija mora omogući</w:t>
      </w:r>
      <w:r w:rsidRPr="006C4D13">
        <w:rPr>
          <w:rFonts w:ascii="Times New Roman" w:hAnsi="Times New Roman" w:cs="Times New Roman"/>
          <w:sz w:val="24"/>
          <w:szCs w:val="24"/>
        </w:rPr>
        <w:t>ti</w:t>
      </w:r>
      <w:r w:rsidR="00026F2C" w:rsidRPr="006C4D13">
        <w:rPr>
          <w:rFonts w:ascii="Times New Roman" w:hAnsi="Times New Roman" w:cs="Times New Roman"/>
          <w:sz w:val="24"/>
          <w:szCs w:val="24"/>
        </w:rPr>
        <w:t xml:space="preserve"> ovlašćenom licu uvid u:</w:t>
      </w:r>
    </w:p>
    <w:p w:rsidR="00026F2C" w:rsidRPr="006C4D13" w:rsidRDefault="00026F2C" w:rsidP="006C4D13">
      <w:pPr>
        <w:pStyle w:val="NoSpacing"/>
        <w:jc w:val="both"/>
        <w:rPr>
          <w:rFonts w:ascii="Times New Roman" w:hAnsi="Times New Roman" w:cs="Times New Roman"/>
          <w:sz w:val="24"/>
          <w:szCs w:val="24"/>
        </w:rPr>
      </w:pPr>
      <w:r w:rsidRPr="006C4D13">
        <w:rPr>
          <w:rFonts w:ascii="Times New Roman" w:hAnsi="Times New Roman" w:cs="Times New Roman"/>
          <w:sz w:val="24"/>
          <w:szCs w:val="24"/>
        </w:rPr>
        <w:t>1. programska rješenja</w:t>
      </w:r>
    </w:p>
    <w:p w:rsidR="00026F2C" w:rsidRPr="006C4D13" w:rsidRDefault="00026F2C" w:rsidP="006C4D13">
      <w:pPr>
        <w:pStyle w:val="NoSpacing"/>
        <w:jc w:val="both"/>
        <w:rPr>
          <w:rFonts w:ascii="Times New Roman" w:hAnsi="Times New Roman" w:cs="Times New Roman"/>
          <w:sz w:val="24"/>
          <w:szCs w:val="24"/>
        </w:rPr>
      </w:pPr>
      <w:r w:rsidRPr="006C4D13">
        <w:rPr>
          <w:rFonts w:ascii="Times New Roman" w:hAnsi="Times New Roman" w:cs="Times New Roman"/>
          <w:sz w:val="24"/>
          <w:szCs w:val="24"/>
        </w:rPr>
        <w:t>2. postupke obrade podataka korišćenjem informacione tehnologije</w:t>
      </w:r>
    </w:p>
    <w:p w:rsidR="00026F2C" w:rsidRPr="006C4D13" w:rsidRDefault="00026F2C" w:rsidP="006C4D13">
      <w:pPr>
        <w:pStyle w:val="NoSpacing"/>
        <w:jc w:val="both"/>
        <w:rPr>
          <w:rFonts w:ascii="Times New Roman" w:hAnsi="Times New Roman" w:cs="Times New Roman"/>
          <w:sz w:val="24"/>
          <w:szCs w:val="24"/>
        </w:rPr>
      </w:pPr>
      <w:r w:rsidRPr="006C4D13">
        <w:rPr>
          <w:rFonts w:ascii="Times New Roman" w:hAnsi="Times New Roman" w:cs="Times New Roman"/>
          <w:sz w:val="24"/>
          <w:szCs w:val="24"/>
        </w:rPr>
        <w:t>3. kontrole koje objezbjeđuju pravilnu obradu podataka i</w:t>
      </w:r>
    </w:p>
    <w:p w:rsidR="00026F2C" w:rsidRPr="006C4D13" w:rsidRDefault="00026F2C" w:rsidP="006C4D13">
      <w:pPr>
        <w:pStyle w:val="NoSpacing"/>
        <w:jc w:val="both"/>
        <w:rPr>
          <w:rFonts w:ascii="Times New Roman" w:hAnsi="Times New Roman" w:cs="Times New Roman"/>
          <w:sz w:val="24"/>
          <w:szCs w:val="24"/>
        </w:rPr>
      </w:pPr>
      <w:r w:rsidRPr="006C4D13">
        <w:rPr>
          <w:rFonts w:ascii="Times New Roman" w:hAnsi="Times New Roman" w:cs="Times New Roman"/>
          <w:sz w:val="24"/>
          <w:szCs w:val="24"/>
        </w:rPr>
        <w:t>4. kontrole koje objezbjeđuju čuvanje povjerljivosti, integriteta i raspoloživosti podataka.</w:t>
      </w:r>
    </w:p>
    <w:p w:rsidR="00293547" w:rsidRPr="00B82E9A" w:rsidRDefault="00293547" w:rsidP="006F268D">
      <w:pPr>
        <w:pStyle w:val="t-10-9-kurz-s"/>
        <w:spacing w:before="0" w:beforeAutospacing="0" w:after="0" w:afterAutospacing="0"/>
        <w:rPr>
          <w:color w:val="FF0000"/>
          <w:sz w:val="22"/>
          <w:szCs w:val="22"/>
        </w:rPr>
      </w:pPr>
    </w:p>
    <w:p w:rsidR="00026F2C" w:rsidRPr="0031283A" w:rsidRDefault="00026F2C" w:rsidP="00026F2C">
      <w:pPr>
        <w:pStyle w:val="t-10-9-kurz-s"/>
        <w:spacing w:before="0" w:beforeAutospacing="0" w:after="0" w:afterAutospacing="0"/>
        <w:jc w:val="center"/>
        <w:rPr>
          <w:b/>
        </w:rPr>
      </w:pPr>
      <w:r w:rsidRPr="0031283A">
        <w:rPr>
          <w:b/>
        </w:rPr>
        <w:t>Završetak postupka neposrednog nadzora</w:t>
      </w:r>
    </w:p>
    <w:p w:rsidR="00026F2C" w:rsidRPr="0031283A" w:rsidRDefault="00026F2C" w:rsidP="00026F2C">
      <w:pPr>
        <w:pStyle w:val="clanak"/>
        <w:spacing w:before="0" w:beforeAutospacing="0" w:after="0" w:afterAutospacing="0"/>
        <w:jc w:val="center"/>
        <w:rPr>
          <w:b/>
        </w:rPr>
      </w:pPr>
      <w:r w:rsidRPr="0031283A">
        <w:rPr>
          <w:b/>
        </w:rPr>
        <w:t xml:space="preserve">Član </w:t>
      </w:r>
      <w:r w:rsidR="00111410">
        <w:rPr>
          <w:b/>
        </w:rPr>
        <w:t>285</w:t>
      </w:r>
      <w:r w:rsidRPr="0031283A">
        <w:rPr>
          <w:b/>
        </w:rPr>
        <w:t>.</w:t>
      </w:r>
    </w:p>
    <w:p w:rsidR="0031283A" w:rsidRPr="00B82E9A" w:rsidRDefault="0031283A" w:rsidP="00026F2C">
      <w:pPr>
        <w:pStyle w:val="clanak"/>
        <w:spacing w:before="0" w:beforeAutospacing="0" w:after="0" w:afterAutospacing="0"/>
        <w:jc w:val="center"/>
        <w:rPr>
          <w:color w:val="FF0000"/>
          <w:sz w:val="22"/>
          <w:szCs w:val="22"/>
        </w:rPr>
      </w:pPr>
    </w:p>
    <w:p w:rsidR="00026F2C" w:rsidRPr="0031283A" w:rsidRDefault="00026F2C" w:rsidP="0031283A">
      <w:pPr>
        <w:pStyle w:val="NoSpacing"/>
        <w:jc w:val="both"/>
        <w:rPr>
          <w:rFonts w:ascii="Times New Roman" w:hAnsi="Times New Roman" w:cs="Times New Roman"/>
          <w:sz w:val="24"/>
          <w:szCs w:val="24"/>
        </w:rPr>
      </w:pPr>
      <w:r w:rsidRPr="0031283A">
        <w:rPr>
          <w:rFonts w:ascii="Times New Roman" w:hAnsi="Times New Roman" w:cs="Times New Roman"/>
          <w:sz w:val="24"/>
          <w:szCs w:val="24"/>
        </w:rPr>
        <w:t xml:space="preserve">(1) Nakon obavljenog neposrednog nadzora sastavlja se zapisnik o obavljenom nadzoru koji se uručuje subjektu nadzora, sa detaljnim opisom utvrđenih činjenica, odnosno opisom nedostataka, nezakonitosti i nepravilnosti u poslovanju subjekta nadzora ako su oni utvrđeni u postupku nadzora. </w:t>
      </w:r>
    </w:p>
    <w:p w:rsidR="00026F2C" w:rsidRPr="0031283A" w:rsidRDefault="00026F2C" w:rsidP="0031283A">
      <w:pPr>
        <w:pStyle w:val="NoSpacing"/>
        <w:jc w:val="both"/>
        <w:rPr>
          <w:rFonts w:ascii="Times New Roman" w:hAnsi="Times New Roman" w:cs="Times New Roman"/>
          <w:sz w:val="24"/>
          <w:szCs w:val="24"/>
        </w:rPr>
      </w:pPr>
      <w:r w:rsidRPr="0031283A">
        <w:rPr>
          <w:rFonts w:ascii="Times New Roman" w:hAnsi="Times New Roman" w:cs="Times New Roman"/>
          <w:sz w:val="24"/>
          <w:szCs w:val="24"/>
        </w:rPr>
        <w:t>(2) Na dostavljeni zapisnik subjekt nadzora ima pravo uloži</w:t>
      </w:r>
      <w:r w:rsidR="0031283A" w:rsidRPr="0031283A">
        <w:rPr>
          <w:rFonts w:ascii="Times New Roman" w:hAnsi="Times New Roman" w:cs="Times New Roman"/>
          <w:sz w:val="24"/>
          <w:szCs w:val="24"/>
        </w:rPr>
        <w:t>ti</w:t>
      </w:r>
      <w:r w:rsidRPr="0031283A">
        <w:rPr>
          <w:rFonts w:ascii="Times New Roman" w:hAnsi="Times New Roman" w:cs="Times New Roman"/>
          <w:sz w:val="24"/>
          <w:szCs w:val="24"/>
        </w:rPr>
        <w:t xml:space="preserve"> prigovor u roku koji ne može biti kraći od osam dana od dana njegovog prijema.</w:t>
      </w:r>
    </w:p>
    <w:p w:rsidR="00026F2C" w:rsidRPr="0031283A" w:rsidRDefault="00026F2C" w:rsidP="0031283A">
      <w:pPr>
        <w:pStyle w:val="NoSpacing"/>
        <w:jc w:val="both"/>
        <w:rPr>
          <w:rFonts w:ascii="Times New Roman" w:hAnsi="Times New Roman" w:cs="Times New Roman"/>
          <w:sz w:val="24"/>
          <w:szCs w:val="24"/>
        </w:rPr>
      </w:pPr>
      <w:r w:rsidRPr="0031283A">
        <w:rPr>
          <w:rFonts w:ascii="Times New Roman" w:hAnsi="Times New Roman" w:cs="Times New Roman"/>
          <w:sz w:val="24"/>
          <w:szCs w:val="24"/>
        </w:rPr>
        <w:t>(3) Izuzetno od odredbi</w:t>
      </w:r>
      <w:r w:rsidR="00320DEF">
        <w:rPr>
          <w:rFonts w:ascii="Times New Roman" w:hAnsi="Times New Roman" w:cs="Times New Roman"/>
          <w:sz w:val="24"/>
          <w:szCs w:val="24"/>
        </w:rPr>
        <w:t xml:space="preserve"> stava 2</w:t>
      </w:r>
      <w:r w:rsidRPr="0031283A">
        <w:rPr>
          <w:rFonts w:ascii="Times New Roman" w:hAnsi="Times New Roman" w:cs="Times New Roman"/>
          <w:sz w:val="24"/>
          <w:szCs w:val="24"/>
        </w:rPr>
        <w:t xml:space="preserve"> ovog člana, Komisija može odredi</w:t>
      </w:r>
      <w:r w:rsidR="0031283A" w:rsidRPr="0031283A">
        <w:rPr>
          <w:rFonts w:ascii="Times New Roman" w:hAnsi="Times New Roman" w:cs="Times New Roman"/>
          <w:sz w:val="24"/>
          <w:szCs w:val="24"/>
        </w:rPr>
        <w:t>ti</w:t>
      </w:r>
      <w:r w:rsidRPr="0031283A">
        <w:rPr>
          <w:rFonts w:ascii="Times New Roman" w:hAnsi="Times New Roman" w:cs="Times New Roman"/>
          <w:sz w:val="24"/>
          <w:szCs w:val="24"/>
        </w:rPr>
        <w:t xml:space="preserve"> rok </w:t>
      </w:r>
      <w:r w:rsidR="00320DEF">
        <w:rPr>
          <w:rFonts w:ascii="Times New Roman" w:hAnsi="Times New Roman" w:cs="Times New Roman"/>
          <w:sz w:val="24"/>
          <w:szCs w:val="24"/>
        </w:rPr>
        <w:t>koji je kraći od roka iz stava 2</w:t>
      </w:r>
      <w:r w:rsidRPr="0031283A">
        <w:rPr>
          <w:rFonts w:ascii="Times New Roman" w:hAnsi="Times New Roman" w:cs="Times New Roman"/>
          <w:sz w:val="24"/>
          <w:szCs w:val="24"/>
        </w:rPr>
        <w:t xml:space="preserve"> ovog člana, kad je to potrebno u svrhu sprječavanja mogućih bitnih štetnih posljedica za društvo za upravljanje, UCITS fond, depozitara, vlasnika udjela ili trećeg lica.</w:t>
      </w:r>
    </w:p>
    <w:p w:rsidR="00026F2C" w:rsidRPr="0031283A" w:rsidRDefault="00026F2C" w:rsidP="0031283A">
      <w:pPr>
        <w:pStyle w:val="NoSpacing"/>
        <w:jc w:val="both"/>
        <w:rPr>
          <w:rFonts w:ascii="Times New Roman" w:hAnsi="Times New Roman" w:cs="Times New Roman"/>
          <w:sz w:val="24"/>
          <w:szCs w:val="24"/>
        </w:rPr>
      </w:pPr>
      <w:r w:rsidRPr="0031283A">
        <w:rPr>
          <w:rFonts w:ascii="Times New Roman" w:hAnsi="Times New Roman" w:cs="Times New Roman"/>
          <w:sz w:val="24"/>
          <w:szCs w:val="24"/>
        </w:rPr>
        <w:t>(4) Ako su u postupku nadzora utvrđene nezakonitosti i/ili nepravilnosti za koje bi se donosila odgovarajuća nadzorna mjera, ali su one otklonjene do izrade zapisnika, to će se unijeti u zapisnik.</w:t>
      </w:r>
    </w:p>
    <w:p w:rsidR="00026F2C" w:rsidRPr="0031283A" w:rsidRDefault="00026F2C" w:rsidP="0031283A">
      <w:pPr>
        <w:pStyle w:val="NoSpacing"/>
        <w:jc w:val="both"/>
        <w:rPr>
          <w:rFonts w:ascii="Times New Roman" w:hAnsi="Times New Roman" w:cs="Times New Roman"/>
          <w:sz w:val="24"/>
          <w:szCs w:val="24"/>
        </w:rPr>
      </w:pPr>
      <w:r w:rsidRPr="0031283A">
        <w:rPr>
          <w:rFonts w:ascii="Times New Roman" w:hAnsi="Times New Roman" w:cs="Times New Roman"/>
          <w:sz w:val="24"/>
          <w:szCs w:val="24"/>
        </w:rPr>
        <w:lastRenderedPageBreak/>
        <w:t>(5) Ako nezakonitosti i/ili nepravilnosti utvrđene zapisnikom iz stava 1. ovog čla</w:t>
      </w:r>
      <w:r w:rsidR="0031283A" w:rsidRPr="0031283A">
        <w:rPr>
          <w:rFonts w:ascii="Times New Roman" w:hAnsi="Times New Roman" w:cs="Times New Roman"/>
          <w:sz w:val="24"/>
          <w:szCs w:val="24"/>
        </w:rPr>
        <w:t>n</w:t>
      </w:r>
      <w:r w:rsidRPr="0031283A">
        <w:rPr>
          <w:rFonts w:ascii="Times New Roman" w:hAnsi="Times New Roman" w:cs="Times New Roman"/>
          <w:sz w:val="24"/>
          <w:szCs w:val="24"/>
        </w:rPr>
        <w:t>a, za koje bi se donosila odgovarajuća nadzorna mjera, budu otklonjene prije donošenja rješenja kojim se izriče odgovarajuća nadzorna mjera, Komisija će o tome sastaviti dopunu zapisnika.</w:t>
      </w:r>
    </w:p>
    <w:p w:rsidR="00026F2C" w:rsidRPr="0031283A" w:rsidRDefault="00026F2C" w:rsidP="0031283A">
      <w:pPr>
        <w:pStyle w:val="NoSpacing"/>
        <w:jc w:val="both"/>
        <w:rPr>
          <w:rFonts w:ascii="Times New Roman" w:hAnsi="Times New Roman" w:cs="Times New Roman"/>
          <w:sz w:val="24"/>
          <w:szCs w:val="24"/>
        </w:rPr>
      </w:pPr>
      <w:r w:rsidRPr="0031283A">
        <w:rPr>
          <w:rFonts w:ascii="Times New Roman" w:hAnsi="Times New Roman" w:cs="Times New Roman"/>
          <w:sz w:val="24"/>
          <w:szCs w:val="24"/>
        </w:rPr>
        <w:t>(6) U slučaju da subjekt nadzora, u skladu sa st. 4. i/ili 5. ovog člana, otkloni sve nezakonitosti i/ili nepravilnosti, Komisija će donijeti rješenje kojim se utvrđuje da je postupak nadzora okončan.</w:t>
      </w:r>
    </w:p>
    <w:p w:rsidR="00026F2C" w:rsidRPr="0031283A" w:rsidRDefault="00026F2C" w:rsidP="0031283A">
      <w:pPr>
        <w:pStyle w:val="NoSpacing"/>
        <w:jc w:val="both"/>
        <w:rPr>
          <w:rFonts w:ascii="Times New Roman" w:hAnsi="Times New Roman" w:cs="Times New Roman"/>
          <w:sz w:val="24"/>
          <w:szCs w:val="24"/>
        </w:rPr>
      </w:pPr>
      <w:r w:rsidRPr="0031283A">
        <w:rPr>
          <w:rFonts w:ascii="Times New Roman" w:hAnsi="Times New Roman" w:cs="Times New Roman"/>
          <w:sz w:val="24"/>
          <w:szCs w:val="24"/>
        </w:rPr>
        <w:t>(7) Prije donošenja rješenja iz stava 6. ovog člana Komisija može provjeri</w:t>
      </w:r>
      <w:r w:rsidR="0031283A" w:rsidRPr="0031283A">
        <w:rPr>
          <w:rFonts w:ascii="Times New Roman" w:hAnsi="Times New Roman" w:cs="Times New Roman"/>
          <w:sz w:val="24"/>
          <w:szCs w:val="24"/>
        </w:rPr>
        <w:t>ti</w:t>
      </w:r>
      <w:r w:rsidRPr="0031283A">
        <w:rPr>
          <w:rFonts w:ascii="Times New Roman" w:hAnsi="Times New Roman" w:cs="Times New Roman"/>
          <w:sz w:val="24"/>
          <w:szCs w:val="24"/>
        </w:rPr>
        <w:t xml:space="preserve"> postupanje subjekta nadzora kao i zatraži</w:t>
      </w:r>
      <w:r w:rsidR="0031283A" w:rsidRPr="0031283A">
        <w:rPr>
          <w:rFonts w:ascii="Times New Roman" w:hAnsi="Times New Roman" w:cs="Times New Roman"/>
          <w:sz w:val="24"/>
          <w:szCs w:val="24"/>
        </w:rPr>
        <w:t>ti</w:t>
      </w:r>
      <w:r w:rsidRPr="0031283A">
        <w:rPr>
          <w:rFonts w:ascii="Times New Roman" w:hAnsi="Times New Roman" w:cs="Times New Roman"/>
          <w:sz w:val="24"/>
          <w:szCs w:val="24"/>
        </w:rPr>
        <w:t xml:space="preserve"> dostavu dokumentacije ili drugih dokaza, kako bi se utvrdilo jesu li utvrđene nezakonitosti i/ili nepravilnosti otklonjene na odgovarajući način i u odgovarajućem </w:t>
      </w:r>
      <w:r w:rsidR="0031283A" w:rsidRPr="0031283A">
        <w:rPr>
          <w:rFonts w:ascii="Times New Roman" w:hAnsi="Times New Roman" w:cs="Times New Roman"/>
          <w:sz w:val="24"/>
          <w:szCs w:val="24"/>
        </w:rPr>
        <w:t>obimu</w:t>
      </w:r>
      <w:r w:rsidRPr="0031283A">
        <w:rPr>
          <w:rFonts w:ascii="Times New Roman" w:hAnsi="Times New Roman" w:cs="Times New Roman"/>
          <w:sz w:val="24"/>
          <w:szCs w:val="24"/>
        </w:rPr>
        <w:t>.</w:t>
      </w:r>
    </w:p>
    <w:p w:rsidR="00026F2C" w:rsidRPr="00B82E9A" w:rsidRDefault="00026F2C" w:rsidP="004145E4">
      <w:pPr>
        <w:pStyle w:val="t-10-9-kurz-s"/>
        <w:spacing w:before="0" w:beforeAutospacing="0" w:after="0" w:afterAutospacing="0"/>
        <w:rPr>
          <w:color w:val="FF0000"/>
          <w:sz w:val="22"/>
          <w:szCs w:val="22"/>
        </w:rPr>
      </w:pPr>
    </w:p>
    <w:p w:rsidR="00026F2C" w:rsidRPr="004145E4" w:rsidRDefault="00026F2C" w:rsidP="00026F2C">
      <w:pPr>
        <w:pStyle w:val="t-10-9-kurz-s"/>
        <w:spacing w:before="0" w:beforeAutospacing="0" w:after="0" w:afterAutospacing="0"/>
        <w:jc w:val="center"/>
        <w:rPr>
          <w:b/>
        </w:rPr>
      </w:pPr>
      <w:r w:rsidRPr="004145E4">
        <w:rPr>
          <w:b/>
        </w:rPr>
        <w:t>Razlozi prigovora</w:t>
      </w:r>
    </w:p>
    <w:p w:rsidR="00026F2C" w:rsidRPr="004145E4" w:rsidRDefault="00026F2C" w:rsidP="00026F2C">
      <w:pPr>
        <w:pStyle w:val="clanak"/>
        <w:spacing w:before="0" w:beforeAutospacing="0" w:after="0" w:afterAutospacing="0"/>
        <w:jc w:val="center"/>
        <w:rPr>
          <w:b/>
        </w:rPr>
      </w:pPr>
      <w:r w:rsidRPr="004145E4">
        <w:rPr>
          <w:b/>
        </w:rPr>
        <w:t xml:space="preserve">Član </w:t>
      </w:r>
      <w:r w:rsidR="00111410">
        <w:rPr>
          <w:b/>
        </w:rPr>
        <w:t>286</w:t>
      </w:r>
      <w:r w:rsidRPr="004145E4">
        <w:rPr>
          <w:b/>
        </w:rPr>
        <w:t>.</w:t>
      </w:r>
    </w:p>
    <w:p w:rsidR="004145E4" w:rsidRPr="00B82E9A" w:rsidRDefault="004145E4" w:rsidP="00026F2C">
      <w:pPr>
        <w:pStyle w:val="clanak"/>
        <w:spacing w:before="0" w:beforeAutospacing="0" w:after="0" w:afterAutospacing="0"/>
        <w:jc w:val="center"/>
        <w:rPr>
          <w:color w:val="FF0000"/>
          <w:sz w:val="22"/>
          <w:szCs w:val="22"/>
        </w:rPr>
      </w:pPr>
    </w:p>
    <w:p w:rsidR="00026F2C" w:rsidRPr="004145E4" w:rsidRDefault="00026F2C" w:rsidP="00026F2C">
      <w:pPr>
        <w:pStyle w:val="t-10-9-kurz-s"/>
        <w:spacing w:before="0" w:beforeAutospacing="0" w:after="0" w:afterAutospacing="0"/>
        <w:jc w:val="both"/>
      </w:pPr>
      <w:r w:rsidRPr="004145E4">
        <w:t xml:space="preserve">Prigovor na zapisnik o obavljenom nadzoru dopušten je iz sljedećih razloga: </w:t>
      </w:r>
    </w:p>
    <w:p w:rsidR="00026F2C" w:rsidRPr="004145E4" w:rsidRDefault="00026F2C" w:rsidP="004145E4">
      <w:pPr>
        <w:pStyle w:val="t-10-9-kurz-s"/>
        <w:spacing w:before="0" w:beforeAutospacing="0" w:after="0" w:afterAutospacing="0"/>
        <w:ind w:left="284"/>
        <w:jc w:val="both"/>
      </w:pPr>
      <w:r w:rsidRPr="004145E4">
        <w:t xml:space="preserve">1) ako je zapisnik o obavljenom nadzoru sastavljen u nadzoru nad licima nad kojom Komisija nije nadležna sprovoditi nadzor, </w:t>
      </w:r>
    </w:p>
    <w:p w:rsidR="00780A5A" w:rsidRDefault="00026F2C" w:rsidP="0064425F">
      <w:pPr>
        <w:pStyle w:val="t-10-9-kurz-s"/>
        <w:spacing w:before="0" w:beforeAutospacing="0" w:after="0" w:afterAutospacing="0"/>
        <w:ind w:left="284"/>
        <w:jc w:val="both"/>
      </w:pPr>
      <w:r w:rsidRPr="004145E4">
        <w:t>2) ako je u zapisniku pogrešno ili nepotpuno utvrđeno činjenično stanje.</w:t>
      </w:r>
    </w:p>
    <w:p w:rsidR="00111410" w:rsidRPr="0064425F" w:rsidRDefault="00111410" w:rsidP="0064425F">
      <w:pPr>
        <w:pStyle w:val="t-10-9-kurz-s"/>
        <w:spacing w:before="0" w:beforeAutospacing="0" w:after="0" w:afterAutospacing="0"/>
        <w:ind w:left="284"/>
        <w:jc w:val="both"/>
      </w:pPr>
    </w:p>
    <w:p w:rsidR="00026F2C" w:rsidRPr="0015173F" w:rsidRDefault="00026F2C" w:rsidP="00026F2C">
      <w:pPr>
        <w:pStyle w:val="t-10-9-kurz-s"/>
        <w:spacing w:before="0" w:beforeAutospacing="0" w:after="0" w:afterAutospacing="0"/>
        <w:jc w:val="center"/>
        <w:rPr>
          <w:b/>
        </w:rPr>
      </w:pPr>
      <w:r w:rsidRPr="0015173F">
        <w:rPr>
          <w:b/>
        </w:rPr>
        <w:t>Sadržaj prigovora</w:t>
      </w:r>
    </w:p>
    <w:p w:rsidR="00026F2C" w:rsidRPr="0015173F" w:rsidRDefault="00026F2C" w:rsidP="00026F2C">
      <w:pPr>
        <w:pStyle w:val="clanak"/>
        <w:spacing w:before="0" w:beforeAutospacing="0" w:after="0" w:afterAutospacing="0"/>
        <w:jc w:val="center"/>
        <w:rPr>
          <w:b/>
        </w:rPr>
      </w:pPr>
      <w:r w:rsidRPr="0015173F">
        <w:rPr>
          <w:b/>
        </w:rPr>
        <w:t xml:space="preserve">Član </w:t>
      </w:r>
      <w:r w:rsidR="00111410">
        <w:rPr>
          <w:b/>
        </w:rPr>
        <w:t>287</w:t>
      </w:r>
      <w:r w:rsidRPr="0015173F">
        <w:rPr>
          <w:b/>
        </w:rPr>
        <w:t>.</w:t>
      </w:r>
    </w:p>
    <w:p w:rsidR="004145E4" w:rsidRPr="00B82E9A" w:rsidRDefault="004145E4" w:rsidP="00026F2C">
      <w:pPr>
        <w:pStyle w:val="clanak"/>
        <w:spacing w:before="0" w:beforeAutospacing="0" w:after="0" w:afterAutospacing="0"/>
        <w:jc w:val="center"/>
        <w:rPr>
          <w:color w:val="FF0000"/>
          <w:sz w:val="22"/>
          <w:szCs w:val="22"/>
        </w:rPr>
      </w:pPr>
    </w:p>
    <w:p w:rsidR="00026F2C" w:rsidRPr="004145E4" w:rsidRDefault="004145E4" w:rsidP="00026F2C">
      <w:pPr>
        <w:pStyle w:val="t-10-9-kurz-s"/>
        <w:spacing w:before="0" w:beforeAutospacing="0" w:after="0" w:afterAutospacing="0"/>
        <w:jc w:val="both"/>
      </w:pPr>
      <w:r>
        <w:t xml:space="preserve">(1) </w:t>
      </w:r>
      <w:r w:rsidR="00026F2C" w:rsidRPr="004145E4">
        <w:t xml:space="preserve">Prigovor mora sadržati: </w:t>
      </w:r>
    </w:p>
    <w:p w:rsidR="00026F2C" w:rsidRPr="004145E4" w:rsidRDefault="00026F2C" w:rsidP="004145E4">
      <w:pPr>
        <w:pStyle w:val="t-10-9-kurz-s"/>
        <w:spacing w:before="0" w:beforeAutospacing="0" w:after="0" w:afterAutospacing="0"/>
        <w:ind w:left="284"/>
        <w:jc w:val="both"/>
      </w:pPr>
      <w:r w:rsidRPr="004145E4">
        <w:t xml:space="preserve">1) navođenje zapisnika na koji se prigovor podnosi, </w:t>
      </w:r>
    </w:p>
    <w:p w:rsidR="00026F2C" w:rsidRPr="004145E4" w:rsidRDefault="00026F2C" w:rsidP="004145E4">
      <w:pPr>
        <w:pStyle w:val="t-10-9-kurz-s"/>
        <w:spacing w:before="0" w:beforeAutospacing="0" w:after="0" w:afterAutospacing="0"/>
        <w:ind w:left="284"/>
        <w:jc w:val="both"/>
      </w:pPr>
      <w:r w:rsidRPr="004145E4">
        <w:t xml:space="preserve">2) izjavu da se navodi iz zapisnika pobijaju u cjelosti ili u određenom dijelu, </w:t>
      </w:r>
    </w:p>
    <w:p w:rsidR="00026F2C" w:rsidRPr="004145E4" w:rsidRDefault="00026F2C" w:rsidP="004145E4">
      <w:pPr>
        <w:pStyle w:val="t-10-9-kurz-s"/>
        <w:spacing w:before="0" w:beforeAutospacing="0" w:after="0" w:afterAutospacing="0"/>
        <w:ind w:left="284"/>
        <w:jc w:val="both"/>
      </w:pPr>
      <w:r w:rsidRPr="004145E4">
        <w:t xml:space="preserve">3) razloge prigovora, </w:t>
      </w:r>
    </w:p>
    <w:p w:rsidR="00026F2C" w:rsidRPr="004145E4" w:rsidRDefault="00026F2C" w:rsidP="004145E4">
      <w:pPr>
        <w:pStyle w:val="t-10-9-kurz-s"/>
        <w:spacing w:before="0" w:beforeAutospacing="0" w:after="0" w:afterAutospacing="0"/>
        <w:ind w:left="284"/>
        <w:jc w:val="both"/>
      </w:pPr>
      <w:r w:rsidRPr="004145E4">
        <w:t xml:space="preserve">4) druge podatke koje mora sadržati svaki podnesak, u skladu sa Zakonom o opštem upravnom postupku. </w:t>
      </w:r>
    </w:p>
    <w:p w:rsidR="00026F2C" w:rsidRPr="004145E4" w:rsidRDefault="004145E4" w:rsidP="00026F2C">
      <w:pPr>
        <w:pStyle w:val="t-10-9-kurz-s"/>
        <w:spacing w:before="0" w:beforeAutospacing="0" w:after="0" w:afterAutospacing="0"/>
        <w:jc w:val="both"/>
      </w:pPr>
      <w:r>
        <w:t xml:space="preserve">(2) </w:t>
      </w:r>
      <w:r w:rsidR="00026F2C" w:rsidRPr="004145E4">
        <w:t xml:space="preserve">U prigovoru, subjekt nadzora može navesti činjenice iz kojih proizlazi da nedostaci, nezakonitosti i nepravilnosti, navedeni u zapisniku, ne postoje i pružiti dokaze. Ako se subjekt nadzora u izjavi poziva na isprave, dužan ih je kao dokaze priložiti prigovoru. </w:t>
      </w:r>
    </w:p>
    <w:p w:rsidR="00026F2C" w:rsidRPr="004145E4" w:rsidRDefault="004145E4" w:rsidP="00026F2C">
      <w:pPr>
        <w:pStyle w:val="t-10-9-kurz-s"/>
        <w:spacing w:before="0" w:beforeAutospacing="0" w:after="0" w:afterAutospacing="0"/>
        <w:jc w:val="both"/>
      </w:pPr>
      <w:r>
        <w:t xml:space="preserve">(3) </w:t>
      </w:r>
      <w:r w:rsidR="00026F2C" w:rsidRPr="004145E4">
        <w:t xml:space="preserve">Nakon isteka roka za prigovor subjekt nadzora nema pravo navoditi nove činjenice i iznositi nove dokaze. </w:t>
      </w:r>
    </w:p>
    <w:p w:rsidR="00026F2C" w:rsidRPr="004145E4" w:rsidRDefault="004145E4" w:rsidP="00026F2C">
      <w:pPr>
        <w:pStyle w:val="t-10-9-kurz-s"/>
        <w:spacing w:before="0" w:beforeAutospacing="0" w:after="0" w:afterAutospacing="0"/>
        <w:jc w:val="both"/>
      </w:pPr>
      <w:r>
        <w:t xml:space="preserve">(4) </w:t>
      </w:r>
      <w:r w:rsidR="00026F2C" w:rsidRPr="004145E4">
        <w:t>Dostavljeni prigovor na zapisnik čini sastavni dio zapisnika.</w:t>
      </w:r>
    </w:p>
    <w:p w:rsidR="00026F2C" w:rsidRPr="0015173F" w:rsidRDefault="00026F2C" w:rsidP="00026F2C">
      <w:pPr>
        <w:pStyle w:val="t-10-9-kurz-s"/>
        <w:spacing w:before="0" w:beforeAutospacing="0" w:after="0" w:afterAutospacing="0"/>
        <w:jc w:val="center"/>
        <w:rPr>
          <w:b/>
        </w:rPr>
      </w:pPr>
    </w:p>
    <w:p w:rsidR="00026F2C" w:rsidRPr="0015173F" w:rsidRDefault="00026F2C" w:rsidP="00026F2C">
      <w:pPr>
        <w:pStyle w:val="t-10-9-kurz-s"/>
        <w:spacing w:before="0" w:beforeAutospacing="0" w:after="0" w:afterAutospacing="0"/>
        <w:jc w:val="center"/>
        <w:rPr>
          <w:b/>
        </w:rPr>
      </w:pPr>
      <w:r w:rsidRPr="0015173F">
        <w:rPr>
          <w:b/>
        </w:rPr>
        <w:t>Posredni nadzor poslovanja</w:t>
      </w:r>
    </w:p>
    <w:p w:rsidR="00026F2C" w:rsidRPr="0015173F" w:rsidRDefault="00026F2C" w:rsidP="00026F2C">
      <w:pPr>
        <w:pStyle w:val="clanak"/>
        <w:spacing w:before="0" w:beforeAutospacing="0" w:after="0" w:afterAutospacing="0"/>
        <w:jc w:val="center"/>
        <w:rPr>
          <w:b/>
        </w:rPr>
      </w:pPr>
      <w:r w:rsidRPr="0015173F">
        <w:rPr>
          <w:b/>
        </w:rPr>
        <w:t xml:space="preserve">Član </w:t>
      </w:r>
      <w:r w:rsidR="00111410">
        <w:rPr>
          <w:b/>
        </w:rPr>
        <w:t>288</w:t>
      </w:r>
      <w:r w:rsidRPr="0015173F">
        <w:rPr>
          <w:b/>
        </w:rPr>
        <w:t>.</w:t>
      </w:r>
    </w:p>
    <w:p w:rsidR="0015173F" w:rsidRPr="00B82E9A" w:rsidRDefault="0015173F" w:rsidP="00026F2C">
      <w:pPr>
        <w:pStyle w:val="clanak"/>
        <w:spacing w:before="0" w:beforeAutospacing="0" w:after="0" w:afterAutospacing="0"/>
        <w:jc w:val="center"/>
        <w:rPr>
          <w:color w:val="FF0000"/>
          <w:sz w:val="22"/>
          <w:szCs w:val="22"/>
        </w:rPr>
      </w:pPr>
    </w:p>
    <w:p w:rsidR="00026F2C" w:rsidRPr="0015173F" w:rsidRDefault="00026F2C" w:rsidP="00026F2C">
      <w:pPr>
        <w:pStyle w:val="t-9-8"/>
        <w:spacing w:before="0" w:beforeAutospacing="0" w:after="0" w:afterAutospacing="0"/>
        <w:jc w:val="both"/>
      </w:pPr>
      <w:r w:rsidRPr="0015173F">
        <w:t>(1) Ovlašćeno lice Komisije tokom posrednog nadzora:</w:t>
      </w:r>
    </w:p>
    <w:p w:rsidR="00026F2C" w:rsidRPr="0015173F" w:rsidRDefault="00026F2C" w:rsidP="0015173F">
      <w:pPr>
        <w:pStyle w:val="t-9-8"/>
        <w:spacing w:before="0" w:beforeAutospacing="0" w:after="0" w:afterAutospacing="0"/>
        <w:ind w:left="284"/>
        <w:jc w:val="both"/>
      </w:pPr>
      <w:r w:rsidRPr="0015173F">
        <w:t>1. utvrđuje jesu li propisani izvještaji i drugi podaci dostavljeni u propisanom roku i propisanoj formi</w:t>
      </w:r>
    </w:p>
    <w:p w:rsidR="00026F2C" w:rsidRPr="0015173F" w:rsidRDefault="00026F2C" w:rsidP="0015173F">
      <w:pPr>
        <w:pStyle w:val="t-9-8"/>
        <w:spacing w:before="0" w:beforeAutospacing="0" w:after="0" w:afterAutospacing="0"/>
        <w:ind w:left="284"/>
        <w:jc w:val="both"/>
      </w:pPr>
      <w:r w:rsidRPr="0015173F">
        <w:t>2. utvrđuje jesu li podaci u izvještajima ili drugoj traženoj dokumentaciji istiniti, tačni i ispravni</w:t>
      </w:r>
    </w:p>
    <w:p w:rsidR="00026F2C" w:rsidRPr="0015173F" w:rsidRDefault="00026F2C" w:rsidP="0015173F">
      <w:pPr>
        <w:pStyle w:val="t-9-8"/>
        <w:spacing w:before="0" w:beforeAutospacing="0" w:after="0" w:afterAutospacing="0"/>
        <w:ind w:left="284"/>
        <w:jc w:val="both"/>
      </w:pPr>
      <w:r w:rsidRPr="0015173F">
        <w:t>3. utvrđuje posluje li subjekt nadzora u skladu sa propisima o upravljanju rizicima, u skladu sa drugim propisima određenim ovim Zakonom i propisima donesenim na osnovu ovog Zakona kao i drugim zakonima kojima se uređuje poslovanje subjekata nadzora i donesenim propisima na osnovu njih i</w:t>
      </w:r>
    </w:p>
    <w:p w:rsidR="00026F2C" w:rsidRPr="0015173F" w:rsidRDefault="00026F2C" w:rsidP="0015173F">
      <w:pPr>
        <w:pStyle w:val="t-9-8"/>
        <w:spacing w:before="0" w:beforeAutospacing="0" w:after="0" w:afterAutospacing="0"/>
        <w:ind w:left="284"/>
        <w:jc w:val="both"/>
      </w:pPr>
      <w:r w:rsidRPr="0015173F">
        <w:t>4. provjerava i procjenjuje finansijsku stabilnost i položaj subjekta nadzora kao i rizike kojima je subjekt nadzora izložen ili bi mogao biti izložen u svom poslovanju.</w:t>
      </w:r>
    </w:p>
    <w:p w:rsidR="00026F2C" w:rsidRPr="0015173F" w:rsidRDefault="00026F2C" w:rsidP="00026F2C">
      <w:pPr>
        <w:pStyle w:val="t-9-8"/>
        <w:spacing w:before="0" w:beforeAutospacing="0" w:after="0" w:afterAutospacing="0"/>
        <w:jc w:val="both"/>
      </w:pPr>
      <w:r w:rsidRPr="0015173F">
        <w:lastRenderedPageBreak/>
        <w:t xml:space="preserve">(2) Komisija će, pri provjeri i procjeni finansijske stabilnosti i položaja kao i pri procjeni rizika kojima je subjekt nadzora izložen ili bi mogao biti izložen, uzeti u obzir vrstu, </w:t>
      </w:r>
      <w:r w:rsidR="0015173F" w:rsidRPr="0015173F">
        <w:t>obim</w:t>
      </w:r>
      <w:r w:rsidRPr="0015173F">
        <w:t xml:space="preserve"> i složenost poslovanja subjekta nadzora.</w:t>
      </w:r>
    </w:p>
    <w:p w:rsidR="00320DEF" w:rsidRPr="00B82E9A" w:rsidRDefault="00320DEF" w:rsidP="00320DEF">
      <w:pPr>
        <w:pStyle w:val="t-10-9-kurz-s"/>
        <w:spacing w:before="0" w:beforeAutospacing="0" w:after="0" w:afterAutospacing="0"/>
        <w:rPr>
          <w:color w:val="FF0000"/>
          <w:sz w:val="22"/>
          <w:szCs w:val="22"/>
        </w:rPr>
      </w:pPr>
    </w:p>
    <w:p w:rsidR="00026F2C" w:rsidRPr="00320DEF" w:rsidRDefault="00026F2C" w:rsidP="00026F2C">
      <w:pPr>
        <w:pStyle w:val="t-10-9-kurz-s"/>
        <w:spacing w:before="0" w:beforeAutospacing="0" w:after="0" w:afterAutospacing="0"/>
        <w:jc w:val="center"/>
        <w:rPr>
          <w:b/>
        </w:rPr>
      </w:pPr>
      <w:r w:rsidRPr="00320DEF">
        <w:rPr>
          <w:b/>
        </w:rPr>
        <w:t>Završetak postupka posrednog nadzora</w:t>
      </w:r>
    </w:p>
    <w:p w:rsidR="00026F2C" w:rsidRPr="00320DEF" w:rsidRDefault="00026F2C" w:rsidP="00026F2C">
      <w:pPr>
        <w:pStyle w:val="clanak"/>
        <w:spacing w:before="0" w:beforeAutospacing="0" w:after="0" w:afterAutospacing="0"/>
        <w:jc w:val="center"/>
        <w:rPr>
          <w:b/>
        </w:rPr>
      </w:pPr>
      <w:r w:rsidRPr="00320DEF">
        <w:rPr>
          <w:b/>
        </w:rPr>
        <w:t xml:space="preserve">Član </w:t>
      </w:r>
      <w:r w:rsidR="00111410">
        <w:rPr>
          <w:b/>
        </w:rPr>
        <w:t>289</w:t>
      </w:r>
      <w:r w:rsidRPr="00320DEF">
        <w:rPr>
          <w:b/>
        </w:rPr>
        <w:t>.</w:t>
      </w:r>
    </w:p>
    <w:p w:rsidR="006C4D13" w:rsidRPr="00B82E9A" w:rsidRDefault="006C4D13" w:rsidP="00026F2C">
      <w:pPr>
        <w:pStyle w:val="clanak"/>
        <w:spacing w:before="0" w:beforeAutospacing="0" w:after="0" w:afterAutospacing="0"/>
        <w:jc w:val="center"/>
        <w:rPr>
          <w:color w:val="FF0000"/>
          <w:sz w:val="22"/>
          <w:szCs w:val="22"/>
        </w:rPr>
      </w:pPr>
    </w:p>
    <w:p w:rsidR="00026F2C" w:rsidRPr="00320DEF" w:rsidRDefault="00026F2C" w:rsidP="00026F2C">
      <w:pPr>
        <w:pStyle w:val="t-9-8"/>
        <w:spacing w:before="0" w:beforeAutospacing="0" w:after="0" w:afterAutospacing="0"/>
        <w:jc w:val="both"/>
      </w:pPr>
      <w:r w:rsidRPr="00320DEF">
        <w:t>(1) U slučaju nedostataka, nezakonitosti i nepravilnosti u poslovanju subjekta nadzora, utvrđenih u postupku posrednog nadzora, ovlašteno lice Komisije sastavlja zapisnik.</w:t>
      </w:r>
    </w:p>
    <w:p w:rsidR="00026F2C" w:rsidRPr="00320DEF" w:rsidRDefault="00026F2C" w:rsidP="00026F2C">
      <w:pPr>
        <w:pStyle w:val="t-9-8"/>
        <w:spacing w:before="0" w:beforeAutospacing="0" w:after="0" w:afterAutospacing="0"/>
        <w:jc w:val="both"/>
      </w:pPr>
      <w:r w:rsidRPr="00320DEF">
        <w:t>(2) Zapisnik o obavljenom nadzoru dostavlja se subjektu nadzora, sa detaljnim opisom utvrđenih činjenica odnosno opisom nedostataka, nezakonitosti i nepravilnosti u poslovanju subjekta nadzora utvrđenih u postupku nadzora.</w:t>
      </w:r>
    </w:p>
    <w:p w:rsidR="00026F2C" w:rsidRPr="00320DEF" w:rsidRDefault="00026F2C" w:rsidP="00026F2C">
      <w:pPr>
        <w:pStyle w:val="t-9-8"/>
        <w:spacing w:before="0" w:beforeAutospacing="0" w:after="0" w:afterAutospacing="0"/>
        <w:jc w:val="both"/>
      </w:pPr>
      <w:r w:rsidRPr="00320DEF">
        <w:t xml:space="preserve">(3) Na završetak postupka posrednog nadzora na odgovarajući način primjenjuju se odredbe čl. </w:t>
      </w:r>
      <w:r w:rsidR="00111410">
        <w:t>282</w:t>
      </w:r>
      <w:r w:rsidR="00320DEF">
        <w:t xml:space="preserve">. do </w:t>
      </w:r>
      <w:r w:rsidR="00111410">
        <w:t>285</w:t>
      </w:r>
      <w:r w:rsidRPr="00320DEF">
        <w:t>. ovog Zakona.</w:t>
      </w:r>
    </w:p>
    <w:p w:rsidR="00026F2C" w:rsidRPr="00320DEF" w:rsidRDefault="00026F2C" w:rsidP="00026F2C">
      <w:pPr>
        <w:pStyle w:val="t-9-8"/>
        <w:spacing w:before="0" w:beforeAutospacing="0" w:after="0" w:afterAutospacing="0"/>
        <w:jc w:val="both"/>
      </w:pPr>
      <w:r w:rsidRPr="00320DEF">
        <w:t>(4) Na osnovu nalaza iz zapisnika iz ovog člana Komisija je ovlašćena preduzeti sve nadzorne mjere kao i u slučaju neposrednog nadzora.</w:t>
      </w:r>
    </w:p>
    <w:p w:rsidR="00026F2C" w:rsidRPr="00B82E9A" w:rsidRDefault="00026F2C" w:rsidP="00320DEF">
      <w:pPr>
        <w:pStyle w:val="t-10-9-kurz-s"/>
        <w:spacing w:before="0" w:beforeAutospacing="0" w:after="0" w:afterAutospacing="0"/>
        <w:rPr>
          <w:color w:val="FF0000"/>
          <w:sz w:val="22"/>
          <w:szCs w:val="22"/>
        </w:rPr>
      </w:pPr>
    </w:p>
    <w:p w:rsidR="00026F2C" w:rsidRPr="00320DEF" w:rsidRDefault="00026F2C" w:rsidP="00026F2C">
      <w:pPr>
        <w:pStyle w:val="t-10-9-kurz-s"/>
        <w:spacing w:before="0" w:beforeAutospacing="0" w:after="0" w:afterAutospacing="0"/>
        <w:jc w:val="center"/>
        <w:rPr>
          <w:b/>
        </w:rPr>
      </w:pPr>
      <w:r w:rsidRPr="00320DEF">
        <w:rPr>
          <w:b/>
        </w:rPr>
        <w:t>Nadzorne mjere</w:t>
      </w:r>
    </w:p>
    <w:p w:rsidR="00026F2C" w:rsidRPr="00320DEF" w:rsidRDefault="00026F2C" w:rsidP="00026F2C">
      <w:pPr>
        <w:pStyle w:val="clanak"/>
        <w:spacing w:before="0" w:beforeAutospacing="0" w:after="0" w:afterAutospacing="0"/>
        <w:jc w:val="center"/>
        <w:rPr>
          <w:b/>
        </w:rPr>
      </w:pPr>
      <w:r w:rsidRPr="00320DEF">
        <w:rPr>
          <w:b/>
        </w:rPr>
        <w:t xml:space="preserve">Član </w:t>
      </w:r>
      <w:r w:rsidR="00111410">
        <w:rPr>
          <w:b/>
        </w:rPr>
        <w:t>290</w:t>
      </w:r>
      <w:r w:rsidRPr="00320DEF">
        <w:rPr>
          <w:b/>
        </w:rPr>
        <w:t>.</w:t>
      </w:r>
    </w:p>
    <w:p w:rsidR="00320DEF" w:rsidRDefault="00320DEF" w:rsidP="00026F2C">
      <w:pPr>
        <w:pStyle w:val="t-9-8"/>
        <w:spacing w:before="0" w:beforeAutospacing="0" w:after="0" w:afterAutospacing="0"/>
        <w:jc w:val="both"/>
        <w:rPr>
          <w:sz w:val="22"/>
          <w:szCs w:val="22"/>
        </w:rPr>
      </w:pPr>
    </w:p>
    <w:p w:rsidR="00026F2C" w:rsidRPr="00320DEF" w:rsidRDefault="00320DEF" w:rsidP="00026F2C">
      <w:pPr>
        <w:pStyle w:val="t-9-8"/>
        <w:spacing w:before="0" w:beforeAutospacing="0" w:after="0" w:afterAutospacing="0"/>
        <w:jc w:val="both"/>
      </w:pPr>
      <w:r w:rsidRPr="00320DEF">
        <w:t xml:space="preserve">(1) </w:t>
      </w:r>
      <w:r w:rsidR="00026F2C" w:rsidRPr="00320DEF">
        <w:t xml:space="preserve">Na osnovu sprovedenog postupka neposrednog ili posrednog nadzora, Komisija može subjektu nadzora izreći nadzorne mjere propisane ovim </w:t>
      </w:r>
      <w:r w:rsidRPr="00320DEF">
        <w:t>Zakonom</w:t>
      </w:r>
      <w:r w:rsidR="00026F2C" w:rsidRPr="00320DEF">
        <w:t xml:space="preserve"> u svrhu zakonitog i urednog poslovanja subjekata nadzora, zaštite interesa investitora i zaštite javnog interesa, a u slučaju utvrđenih nezakonitosti i nepravilnosti podnijeti odgovarajuću prijavu nadležnom tijelu. </w:t>
      </w:r>
    </w:p>
    <w:p w:rsidR="00026F2C" w:rsidRPr="00320DEF" w:rsidRDefault="00320DEF" w:rsidP="00026F2C">
      <w:pPr>
        <w:pStyle w:val="t-9-8"/>
        <w:spacing w:before="0" w:beforeAutospacing="0" w:after="0" w:afterAutospacing="0"/>
        <w:jc w:val="both"/>
      </w:pPr>
      <w:r w:rsidRPr="00320DEF">
        <w:t xml:space="preserve">(2) </w:t>
      </w:r>
      <w:r w:rsidR="00026F2C" w:rsidRPr="00320DEF">
        <w:t xml:space="preserve">U smislu </w:t>
      </w:r>
      <w:r w:rsidRPr="00320DEF">
        <w:t>ovog Zakona</w:t>
      </w:r>
      <w:r w:rsidR="00026F2C" w:rsidRPr="00320DEF">
        <w:t>, nezakonitosti su stanja i postupci koji nisu u skladu sa zakonom, propisima donešenim na osnovu zakona, drugih zakona i podzakonskih akata</w:t>
      </w:r>
      <w:r w:rsidRPr="00320DEF">
        <w:t xml:space="preserve"> kao i međunarodnim aktima i propisima</w:t>
      </w:r>
      <w:r w:rsidR="00026F2C" w:rsidRPr="00320DEF">
        <w:t xml:space="preserve">. </w:t>
      </w:r>
    </w:p>
    <w:p w:rsidR="00026F2C" w:rsidRPr="00320DEF" w:rsidRDefault="00320DEF" w:rsidP="00026F2C">
      <w:pPr>
        <w:pStyle w:val="t-9-8"/>
        <w:spacing w:before="0" w:beforeAutospacing="0" w:after="0" w:afterAutospacing="0"/>
        <w:jc w:val="both"/>
      </w:pPr>
      <w:r w:rsidRPr="00320DEF">
        <w:t xml:space="preserve">(3) </w:t>
      </w:r>
      <w:r w:rsidR="00026F2C" w:rsidRPr="00320DEF">
        <w:t xml:space="preserve">U smislu </w:t>
      </w:r>
      <w:r w:rsidRPr="00320DEF">
        <w:t>ovog Zakona</w:t>
      </w:r>
      <w:r w:rsidR="00026F2C" w:rsidRPr="00320DEF">
        <w:t xml:space="preserve">, nepravilnosti su stanja i postupci koji nisu u skladu sa vlastitim poslovnim politikama i usvojenim pravilima subjekta nadzora kao i standardima i pravilima struke, ili se isti dosljedno ne primjenjuju, a time se ugrožava poslovanje, posebno u vezi sa organizacionim zahtjevima i upravljanjem rizicima. </w:t>
      </w:r>
    </w:p>
    <w:p w:rsidR="00026F2C" w:rsidRPr="00320DEF" w:rsidRDefault="00320DEF" w:rsidP="00026F2C">
      <w:pPr>
        <w:pStyle w:val="t-9-8"/>
        <w:spacing w:before="0" w:beforeAutospacing="0" w:after="0" w:afterAutospacing="0"/>
        <w:jc w:val="both"/>
      </w:pPr>
      <w:r w:rsidRPr="00320DEF">
        <w:t xml:space="preserve">(4) </w:t>
      </w:r>
      <w:r w:rsidR="00026F2C" w:rsidRPr="00320DEF">
        <w:t>Ukoliko Komisija ocijeni da utvrđene nepravilnosti u poslovanju subjekta nadzora imaju elemente krivičnog djela, privrednog prestupa ili prekršaja, Komisija će podnijeti prijavu nadležnom organu.</w:t>
      </w:r>
    </w:p>
    <w:p w:rsidR="001D724E" w:rsidRPr="00B82E9A" w:rsidRDefault="001D724E" w:rsidP="00026F2C">
      <w:pPr>
        <w:pStyle w:val="t-9-8"/>
        <w:spacing w:before="0" w:beforeAutospacing="0" w:after="0" w:afterAutospacing="0"/>
        <w:jc w:val="both"/>
        <w:rPr>
          <w:color w:val="FF0000"/>
          <w:sz w:val="22"/>
          <w:szCs w:val="22"/>
        </w:rPr>
      </w:pPr>
    </w:p>
    <w:p w:rsidR="001D724E" w:rsidRPr="001D724E" w:rsidRDefault="001D724E" w:rsidP="001D724E">
      <w:pPr>
        <w:pStyle w:val="NoSpacing"/>
        <w:jc w:val="center"/>
        <w:rPr>
          <w:rFonts w:ascii="Times New Roman" w:hAnsi="Times New Roman" w:cs="Times New Roman"/>
          <w:b/>
          <w:sz w:val="24"/>
          <w:szCs w:val="24"/>
        </w:rPr>
      </w:pPr>
      <w:r w:rsidRPr="001D724E">
        <w:rPr>
          <w:rFonts w:ascii="Times New Roman" w:hAnsi="Times New Roman" w:cs="Times New Roman"/>
          <w:b/>
          <w:sz w:val="24"/>
          <w:szCs w:val="24"/>
        </w:rPr>
        <w:t>Vrste nadzornih mjera</w:t>
      </w:r>
    </w:p>
    <w:p w:rsidR="00026F2C" w:rsidRDefault="00026F2C" w:rsidP="00320DEF">
      <w:pPr>
        <w:pStyle w:val="clanak"/>
        <w:spacing w:before="0" w:beforeAutospacing="0" w:after="0" w:afterAutospacing="0"/>
        <w:jc w:val="center"/>
        <w:rPr>
          <w:b/>
        </w:rPr>
      </w:pPr>
      <w:r w:rsidRPr="00320DEF">
        <w:rPr>
          <w:b/>
        </w:rPr>
        <w:t xml:space="preserve">Član </w:t>
      </w:r>
      <w:r w:rsidR="00111410">
        <w:rPr>
          <w:b/>
        </w:rPr>
        <w:t>291</w:t>
      </w:r>
      <w:r w:rsidRPr="00320DEF">
        <w:rPr>
          <w:b/>
        </w:rPr>
        <w:t>.</w:t>
      </w:r>
    </w:p>
    <w:p w:rsidR="001D724E" w:rsidRDefault="001D724E" w:rsidP="00320DEF">
      <w:pPr>
        <w:pStyle w:val="clanak"/>
        <w:spacing w:before="0" w:beforeAutospacing="0" w:after="0" w:afterAutospacing="0"/>
        <w:jc w:val="center"/>
        <w:rPr>
          <w:b/>
        </w:rPr>
      </w:pPr>
    </w:p>
    <w:p w:rsidR="001D724E" w:rsidRPr="001D724E" w:rsidRDefault="001D724E" w:rsidP="001D724E">
      <w:pPr>
        <w:pStyle w:val="t-9-8"/>
        <w:spacing w:before="0" w:beforeAutospacing="0" w:after="0" w:afterAutospacing="0"/>
        <w:jc w:val="both"/>
      </w:pPr>
      <w:r w:rsidRPr="001D724E">
        <w:t>(1) Komisija društvu za upravljanje, pod uslovima propisanim ovim Zakonom, može odrediti sljedeće nadzorne mjere:</w:t>
      </w:r>
    </w:p>
    <w:p w:rsidR="001D724E" w:rsidRDefault="001D724E" w:rsidP="001D724E">
      <w:pPr>
        <w:pStyle w:val="t-9-8"/>
        <w:spacing w:before="0" w:beforeAutospacing="0" w:after="0" w:afterAutospacing="0"/>
        <w:ind w:left="284"/>
        <w:jc w:val="both"/>
      </w:pPr>
      <w:r w:rsidRPr="001D724E">
        <w:t xml:space="preserve">1. </w:t>
      </w:r>
      <w:r>
        <w:t>preporuku</w:t>
      </w:r>
    </w:p>
    <w:p w:rsidR="001D724E" w:rsidRPr="001D724E" w:rsidRDefault="001D724E" w:rsidP="001D724E">
      <w:pPr>
        <w:pStyle w:val="t-9-8"/>
        <w:spacing w:before="0" w:beforeAutospacing="0" w:after="0" w:afterAutospacing="0"/>
        <w:ind w:left="284"/>
        <w:jc w:val="both"/>
      </w:pPr>
      <w:r>
        <w:t>2. opomenu</w:t>
      </w:r>
    </w:p>
    <w:p w:rsidR="001D724E" w:rsidRPr="001D724E" w:rsidRDefault="001D724E" w:rsidP="001D724E">
      <w:pPr>
        <w:pStyle w:val="t-9-8"/>
        <w:spacing w:before="0" w:beforeAutospacing="0" w:after="0" w:afterAutospacing="0"/>
        <w:ind w:left="284"/>
        <w:jc w:val="both"/>
      </w:pPr>
      <w:r>
        <w:t>3</w:t>
      </w:r>
      <w:r w:rsidRPr="001D724E">
        <w:t>. otklanjanje nezakonitosti i nepravilnosti</w:t>
      </w:r>
    </w:p>
    <w:p w:rsidR="001D724E" w:rsidRPr="001D724E" w:rsidRDefault="001D724E" w:rsidP="001D724E">
      <w:pPr>
        <w:pStyle w:val="t-9-8"/>
        <w:spacing w:before="0" w:beforeAutospacing="0" w:after="0" w:afterAutospacing="0"/>
        <w:ind w:left="284"/>
        <w:jc w:val="both"/>
      </w:pPr>
      <w:r>
        <w:t>4</w:t>
      </w:r>
      <w:r w:rsidRPr="001D724E">
        <w:t>. posebne nadzorne mjere i</w:t>
      </w:r>
    </w:p>
    <w:p w:rsidR="001D724E" w:rsidRPr="001D724E" w:rsidRDefault="001D724E" w:rsidP="001D724E">
      <w:pPr>
        <w:pStyle w:val="t-9-8"/>
        <w:spacing w:before="0" w:beforeAutospacing="0" w:after="0" w:afterAutospacing="0"/>
        <w:ind w:left="284"/>
        <w:jc w:val="both"/>
      </w:pPr>
      <w:r>
        <w:t>5</w:t>
      </w:r>
      <w:r w:rsidRPr="001D724E">
        <w:t>. oduzimanje dozvole za rad za sve ili za pojedine djelatnosti kao i za upravljanje svim ili pojedinim UCITS fondovima.</w:t>
      </w:r>
    </w:p>
    <w:p w:rsidR="001D724E" w:rsidRPr="001D724E" w:rsidRDefault="001D724E" w:rsidP="001D724E">
      <w:pPr>
        <w:pStyle w:val="t-9-8"/>
        <w:spacing w:before="0" w:beforeAutospacing="0" w:after="0" w:afterAutospacing="0"/>
        <w:ind w:left="284"/>
        <w:jc w:val="both"/>
      </w:pPr>
      <w:r>
        <w:t>6</w:t>
      </w:r>
      <w:r w:rsidRPr="001D724E">
        <w:t>. suspenzija dozvole za rad društvu za upravljanje</w:t>
      </w:r>
    </w:p>
    <w:p w:rsidR="001D724E" w:rsidRPr="001D724E" w:rsidRDefault="001D724E" w:rsidP="001D724E">
      <w:pPr>
        <w:pStyle w:val="t-9-8"/>
        <w:spacing w:before="0" w:beforeAutospacing="0" w:after="0" w:afterAutospacing="0"/>
        <w:jc w:val="both"/>
      </w:pPr>
      <w:r w:rsidRPr="001D724E">
        <w:lastRenderedPageBreak/>
        <w:t xml:space="preserve">(2) Uz nadzorne mjere propisane stavom 1. ovog člana, Komisija može izreći i druge mjere propisane ovim Zakonom. </w:t>
      </w:r>
    </w:p>
    <w:p w:rsidR="001D724E" w:rsidRPr="00320DEF" w:rsidRDefault="001D724E" w:rsidP="00320DEF">
      <w:pPr>
        <w:pStyle w:val="clanak"/>
        <w:spacing w:before="0" w:beforeAutospacing="0" w:after="0" w:afterAutospacing="0"/>
        <w:jc w:val="center"/>
        <w:rPr>
          <w:b/>
        </w:rPr>
      </w:pPr>
    </w:p>
    <w:p w:rsidR="001D724E" w:rsidRPr="001D724E" w:rsidRDefault="001D724E" w:rsidP="001D724E">
      <w:pPr>
        <w:pStyle w:val="t-10-9-kurz-s"/>
        <w:spacing w:before="0" w:beforeAutospacing="0" w:after="0" w:afterAutospacing="0"/>
        <w:jc w:val="center"/>
        <w:rPr>
          <w:b/>
          <w:bCs/>
        </w:rPr>
      </w:pPr>
      <w:r w:rsidRPr="001D724E">
        <w:rPr>
          <w:b/>
          <w:bCs/>
        </w:rPr>
        <w:t>Objavljivanje izrečenih mjera</w:t>
      </w:r>
    </w:p>
    <w:p w:rsidR="001D724E" w:rsidRDefault="001D724E" w:rsidP="001D724E">
      <w:pPr>
        <w:pStyle w:val="t-10-9-kurz-s"/>
        <w:spacing w:before="0" w:beforeAutospacing="0" w:after="0" w:afterAutospacing="0"/>
        <w:jc w:val="center"/>
        <w:rPr>
          <w:b/>
          <w:bCs/>
        </w:rPr>
      </w:pPr>
      <w:r w:rsidRPr="001D724E">
        <w:rPr>
          <w:b/>
          <w:bCs/>
        </w:rPr>
        <w:t xml:space="preserve">Član </w:t>
      </w:r>
      <w:r w:rsidR="00111410">
        <w:rPr>
          <w:b/>
          <w:bCs/>
        </w:rPr>
        <w:t>292</w:t>
      </w:r>
      <w:r>
        <w:rPr>
          <w:b/>
          <w:bCs/>
        </w:rPr>
        <w:t>.</w:t>
      </w:r>
    </w:p>
    <w:p w:rsidR="001D724E" w:rsidRPr="001D724E" w:rsidRDefault="001D724E" w:rsidP="001D724E">
      <w:pPr>
        <w:pStyle w:val="t-10-9-kurz-s"/>
        <w:spacing w:before="0" w:beforeAutospacing="0" w:after="0" w:afterAutospacing="0"/>
        <w:jc w:val="center"/>
        <w:rPr>
          <w:b/>
          <w:bCs/>
          <w:color w:val="002060"/>
        </w:rPr>
      </w:pPr>
    </w:p>
    <w:p w:rsidR="001D724E" w:rsidRDefault="001D724E" w:rsidP="00293547">
      <w:pPr>
        <w:pStyle w:val="t-10-9-kurz-s"/>
        <w:spacing w:before="0" w:beforeAutospacing="0" w:after="0" w:afterAutospacing="0"/>
        <w:jc w:val="both"/>
      </w:pPr>
      <w:r w:rsidRPr="001D724E">
        <w:t>Komisija može da objavi mjere izrečene u postupku vršenje nadzora, osim kada bi takvo objavljivanje ozbiljno ugrozilo finansijsko tržište, interese investitora ili izazvalo nesrazmjernu štetu uključenih strana.</w:t>
      </w:r>
    </w:p>
    <w:p w:rsidR="001D724E" w:rsidRDefault="001D724E" w:rsidP="00320DEF">
      <w:pPr>
        <w:pStyle w:val="clanak"/>
        <w:spacing w:before="0" w:beforeAutospacing="0" w:after="0" w:afterAutospacing="0"/>
        <w:jc w:val="both"/>
      </w:pPr>
    </w:p>
    <w:p w:rsidR="001D724E" w:rsidRDefault="001D724E" w:rsidP="001D724E">
      <w:pPr>
        <w:pStyle w:val="t-9-8"/>
        <w:spacing w:before="0" w:beforeAutospacing="0" w:after="0" w:afterAutospacing="0"/>
        <w:jc w:val="center"/>
        <w:rPr>
          <w:b/>
        </w:rPr>
      </w:pPr>
      <w:r>
        <w:rPr>
          <w:b/>
        </w:rPr>
        <w:t>Preporuka</w:t>
      </w:r>
    </w:p>
    <w:p w:rsidR="001D724E" w:rsidRDefault="001D724E" w:rsidP="001D724E">
      <w:pPr>
        <w:pStyle w:val="t-9-8"/>
        <w:spacing w:before="0" w:beforeAutospacing="0" w:after="0" w:afterAutospacing="0"/>
        <w:jc w:val="center"/>
        <w:rPr>
          <w:b/>
        </w:rPr>
      </w:pPr>
      <w:r w:rsidRPr="001D724E">
        <w:rPr>
          <w:b/>
        </w:rPr>
        <w:t xml:space="preserve">Član </w:t>
      </w:r>
      <w:r w:rsidR="00111410">
        <w:rPr>
          <w:b/>
        </w:rPr>
        <w:t>293</w:t>
      </w:r>
      <w:r w:rsidRPr="001D724E">
        <w:rPr>
          <w:b/>
        </w:rPr>
        <w:t>.</w:t>
      </w:r>
    </w:p>
    <w:p w:rsidR="001D724E" w:rsidRPr="001D724E" w:rsidRDefault="001D724E" w:rsidP="001D724E">
      <w:pPr>
        <w:pStyle w:val="t-9-8"/>
        <w:spacing w:before="0" w:beforeAutospacing="0" w:after="0" w:afterAutospacing="0"/>
        <w:jc w:val="center"/>
        <w:rPr>
          <w:b/>
        </w:rPr>
      </w:pPr>
    </w:p>
    <w:p w:rsidR="001D724E" w:rsidRPr="001D724E" w:rsidRDefault="001D724E" w:rsidP="001D72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1D724E">
        <w:rPr>
          <w:rFonts w:ascii="Times New Roman" w:hAnsi="Times New Roman" w:cs="Times New Roman"/>
          <w:sz w:val="24"/>
          <w:szCs w:val="24"/>
        </w:rPr>
        <w:t xml:space="preserve">Kada Komisija u okviru nadzora, provjere i procjene finansijske stabilnosti i položaja subjekta nadzora, kao i provjere i procjene rizika kojima je subjekt nadzora izložen ili bi mogao biti izložen u svom poslovanju, utvrdi slabosti, manjkavosti, nedostatke i nepravilnosti koje nemaju značaj kršenja zakona ili na osnovu njega donešenih propisa i drugih zakona i propisa donešenih na osnovu istih ili ako Komisija smatra potrebnim da subjekt nadzora preduzme radnje i aktivnosti radi poboljšanja poslovanja, finansijske stabilnosti i položaja i smanjenja rizika kojima je izložen ili može biti izložen u svom poslovanju, Komisija će izreći preporuke subjektu nadzora. </w:t>
      </w:r>
    </w:p>
    <w:p w:rsidR="001D724E" w:rsidRPr="001D724E" w:rsidRDefault="001D724E" w:rsidP="001D72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1D724E">
        <w:rPr>
          <w:rFonts w:ascii="Times New Roman" w:hAnsi="Times New Roman" w:cs="Times New Roman"/>
          <w:sz w:val="24"/>
          <w:szCs w:val="24"/>
        </w:rPr>
        <w:t xml:space="preserve">Preporuke sadrže utvrđene i procijenjene značajne rizike i probleme kojima je subjekt nadzora izložen ili bi mogao biti izložen, odnosno utvrđene slabosti, manjkavosti, nedostatke i nepravilnosti koje nemaju značaj kršenja zakona i smjernice subjektu nadzora u cilju otklanjanja istih kao i u cilju poboljšanja poslovanja, finansijske stabilnosti i položaja, i smanjenja rizika kojima je subjekt nadzora izložen ili može biti izložen u svom poslovanju. </w:t>
      </w:r>
    </w:p>
    <w:p w:rsidR="001D724E" w:rsidRPr="001D724E" w:rsidRDefault="001D724E" w:rsidP="001D72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D724E">
        <w:rPr>
          <w:rFonts w:ascii="Times New Roman" w:hAnsi="Times New Roman" w:cs="Times New Roman"/>
          <w:sz w:val="24"/>
          <w:szCs w:val="24"/>
        </w:rPr>
        <w:t xml:space="preserve">Subjekt nadzora je dužan dostaviti Komisiji plan, rokove i dinamiku postupanja po preporukama Komisije. </w:t>
      </w:r>
    </w:p>
    <w:p w:rsidR="001D724E" w:rsidRPr="001D724E" w:rsidRDefault="001D724E" w:rsidP="001D72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Pr="001D724E">
        <w:rPr>
          <w:rFonts w:ascii="Times New Roman" w:hAnsi="Times New Roman" w:cs="Times New Roman"/>
          <w:sz w:val="24"/>
          <w:szCs w:val="24"/>
        </w:rPr>
        <w:t>Kako bi utvrdila poboljšanje poslovanja, finansijske stabilnosti i položaja kao i smanjenja rizika kojima je subjekt nadzora izložen ili može biti izložen u svom poslovanju, Komisija može sprovesti ponovni nadzor nad subjektom nadzora.</w:t>
      </w:r>
    </w:p>
    <w:p w:rsidR="001D724E" w:rsidRDefault="001D724E" w:rsidP="00320DEF">
      <w:pPr>
        <w:pStyle w:val="clanak"/>
        <w:spacing w:before="0" w:beforeAutospacing="0" w:after="0" w:afterAutospacing="0"/>
        <w:jc w:val="both"/>
      </w:pPr>
    </w:p>
    <w:p w:rsidR="001D724E" w:rsidRPr="001D724E" w:rsidRDefault="001D724E" w:rsidP="001D724E">
      <w:pPr>
        <w:pStyle w:val="clanak"/>
        <w:spacing w:before="0" w:beforeAutospacing="0" w:after="0" w:afterAutospacing="0"/>
        <w:jc w:val="center"/>
        <w:rPr>
          <w:b/>
        </w:rPr>
      </w:pPr>
      <w:r w:rsidRPr="001D724E">
        <w:rPr>
          <w:b/>
        </w:rPr>
        <w:t>Opomena</w:t>
      </w:r>
    </w:p>
    <w:p w:rsidR="001D724E" w:rsidRDefault="001D724E" w:rsidP="001D724E">
      <w:pPr>
        <w:pStyle w:val="clanak"/>
        <w:spacing w:before="0" w:beforeAutospacing="0" w:after="0" w:afterAutospacing="0"/>
        <w:jc w:val="center"/>
        <w:rPr>
          <w:b/>
        </w:rPr>
      </w:pPr>
      <w:r w:rsidRPr="001D724E">
        <w:rPr>
          <w:b/>
        </w:rPr>
        <w:t xml:space="preserve">Član </w:t>
      </w:r>
      <w:r w:rsidR="00111410">
        <w:rPr>
          <w:b/>
        </w:rPr>
        <w:t>294</w:t>
      </w:r>
      <w:r w:rsidRPr="001D724E">
        <w:rPr>
          <w:b/>
        </w:rPr>
        <w:t>.</w:t>
      </w:r>
    </w:p>
    <w:p w:rsidR="001D724E" w:rsidRPr="001D724E" w:rsidRDefault="001D724E" w:rsidP="001D724E">
      <w:pPr>
        <w:pStyle w:val="clanak"/>
        <w:spacing w:before="0" w:beforeAutospacing="0" w:after="0" w:afterAutospacing="0"/>
        <w:jc w:val="center"/>
        <w:rPr>
          <w:b/>
        </w:rPr>
      </w:pPr>
    </w:p>
    <w:p w:rsidR="001D724E" w:rsidRPr="005804F9" w:rsidRDefault="005804F9" w:rsidP="001D724E">
      <w:pPr>
        <w:pStyle w:val="t-9-8"/>
        <w:spacing w:before="0" w:beforeAutospacing="0" w:after="0" w:afterAutospacing="0"/>
        <w:jc w:val="both"/>
      </w:pPr>
      <w:r w:rsidRPr="005804F9">
        <w:t xml:space="preserve">(1) </w:t>
      </w:r>
      <w:r w:rsidR="001D724E" w:rsidRPr="005804F9">
        <w:t xml:space="preserve">Kad Komisija tokom nadzora utvrdi nezakonitosti i nepravilnosti, a priroda i obim utvrđenih nezakonitosti i nepravilnosti nemaju značajan uticaj i posljedice na poslovanje subjekta nadzora, tržišta i/ili investitora Komisija može izreći opomenu subjektu nadzora. </w:t>
      </w:r>
    </w:p>
    <w:p w:rsidR="001D724E" w:rsidRPr="005804F9" w:rsidRDefault="001D724E" w:rsidP="001D724E">
      <w:pPr>
        <w:pStyle w:val="t-9-8"/>
        <w:spacing w:before="0" w:beforeAutospacing="0" w:after="0" w:afterAutospacing="0"/>
        <w:jc w:val="both"/>
      </w:pPr>
      <w:r w:rsidRPr="005804F9">
        <w:t>(2) Komisija može društvu za upravljanje izreći opomenu i u slučaju kada tijekom nadzora utvrdi nezakonitosti i nepravilnosti za koje bi se inače izrekla nadzorna mjera otklanjanja nezakonitosti i nepravilnosti, a koje je društvo za upravljanje do donošenja rješenja otklonilo.</w:t>
      </w:r>
    </w:p>
    <w:p w:rsidR="001D724E" w:rsidRPr="005804F9" w:rsidRDefault="005804F9" w:rsidP="001D724E">
      <w:pPr>
        <w:pStyle w:val="t-9-8"/>
        <w:spacing w:before="0" w:beforeAutospacing="0" w:after="0" w:afterAutospacing="0"/>
        <w:jc w:val="both"/>
      </w:pPr>
      <w:r w:rsidRPr="005804F9">
        <w:t xml:space="preserve">(3) </w:t>
      </w:r>
      <w:r w:rsidR="001D724E" w:rsidRPr="005804F9">
        <w:t xml:space="preserve">Komisija može opomenu javno objaviti. </w:t>
      </w:r>
    </w:p>
    <w:p w:rsidR="001D724E" w:rsidRPr="005804F9" w:rsidRDefault="005804F9" w:rsidP="001D724E">
      <w:pPr>
        <w:pStyle w:val="t-9-8"/>
        <w:spacing w:before="0" w:beforeAutospacing="0" w:after="0" w:afterAutospacing="0"/>
        <w:jc w:val="both"/>
      </w:pPr>
      <w:r w:rsidRPr="005804F9">
        <w:t xml:space="preserve">(4) </w:t>
      </w:r>
      <w:r w:rsidR="001D724E" w:rsidRPr="005804F9">
        <w:t xml:space="preserve">Opomena Komisije može sadržati i nalog da subjekt nadzora ispravi utvrđene nezakonitosti i nepravilnosti i rokove u kojima je subjekt nadzora dužan to učiniti i dinamiku obavještavanja Komisije o preduzetim radnjama i aktivnostima. </w:t>
      </w:r>
    </w:p>
    <w:p w:rsidR="001D724E" w:rsidRPr="005804F9" w:rsidRDefault="005804F9" w:rsidP="001D724E">
      <w:pPr>
        <w:pStyle w:val="t-9-8"/>
        <w:spacing w:before="0" w:beforeAutospacing="0" w:after="0" w:afterAutospacing="0"/>
        <w:jc w:val="both"/>
      </w:pPr>
      <w:r w:rsidRPr="005804F9">
        <w:t>(5) Ako u roku iz stava 4</w:t>
      </w:r>
      <w:r w:rsidR="001D724E" w:rsidRPr="005804F9">
        <w:t xml:space="preserve"> ovog člana, subjekt nadzora ne postup</w:t>
      </w:r>
      <w:r w:rsidRPr="005804F9">
        <w:t>i po opomeni Komisije iz stava 4</w:t>
      </w:r>
      <w:r w:rsidR="001D724E" w:rsidRPr="005804F9">
        <w:t xml:space="preserve"> ovog člana, Komisija će izdati rješenje za otklanjanje utvrđenih nezakonitosti i nepravilnosti. </w:t>
      </w:r>
    </w:p>
    <w:p w:rsidR="001D724E" w:rsidRPr="005804F9" w:rsidRDefault="005804F9" w:rsidP="001D724E">
      <w:pPr>
        <w:pStyle w:val="t-9-8"/>
        <w:spacing w:before="0" w:beforeAutospacing="0" w:after="0" w:afterAutospacing="0"/>
        <w:jc w:val="both"/>
      </w:pPr>
      <w:r w:rsidRPr="005804F9">
        <w:lastRenderedPageBreak/>
        <w:t xml:space="preserve">(6) </w:t>
      </w:r>
      <w:r w:rsidR="001D724E" w:rsidRPr="005804F9">
        <w:t>Komisija je ovlašćena sprovesti ponovni nadzor nad subjektom nadzora u mjeri i obimu potrebnim kako bi se utvrdilo je li subjekt nadzora postupio po opomeni Komisije i jesu li utvrđene nezakonitosti i nepravilnosti otklonjene na odgovarajući način i u odgovarajućem obimu.</w:t>
      </w:r>
    </w:p>
    <w:p w:rsidR="001D724E" w:rsidRDefault="001D724E" w:rsidP="00320DEF">
      <w:pPr>
        <w:pStyle w:val="clanak"/>
        <w:spacing w:before="0" w:beforeAutospacing="0" w:after="0" w:afterAutospacing="0"/>
        <w:jc w:val="both"/>
      </w:pPr>
    </w:p>
    <w:p w:rsidR="005804F9" w:rsidRPr="005804F9" w:rsidRDefault="005804F9" w:rsidP="005804F9">
      <w:pPr>
        <w:pStyle w:val="t-10-9-kurz-s"/>
        <w:spacing w:before="0" w:beforeAutospacing="0" w:after="0" w:afterAutospacing="0"/>
        <w:jc w:val="center"/>
        <w:rPr>
          <w:b/>
        </w:rPr>
      </w:pPr>
      <w:r w:rsidRPr="005804F9">
        <w:rPr>
          <w:b/>
        </w:rPr>
        <w:t>Otklanjanje utvrđenih nezakonitosti i nepravilnosti</w:t>
      </w:r>
    </w:p>
    <w:p w:rsidR="005804F9" w:rsidRPr="005804F9" w:rsidRDefault="00111410" w:rsidP="005804F9">
      <w:pPr>
        <w:pStyle w:val="clanak"/>
        <w:spacing w:before="0" w:beforeAutospacing="0" w:after="0" w:afterAutospacing="0"/>
        <w:jc w:val="center"/>
        <w:rPr>
          <w:b/>
        </w:rPr>
      </w:pPr>
      <w:r>
        <w:rPr>
          <w:b/>
        </w:rPr>
        <w:t>Član</w:t>
      </w:r>
      <w:r w:rsidR="005804F9" w:rsidRPr="005804F9">
        <w:rPr>
          <w:b/>
        </w:rPr>
        <w:t xml:space="preserve"> </w:t>
      </w:r>
      <w:r>
        <w:rPr>
          <w:b/>
        </w:rPr>
        <w:t>295</w:t>
      </w:r>
      <w:r w:rsidR="005804F9" w:rsidRPr="005804F9">
        <w:rPr>
          <w:b/>
        </w:rPr>
        <w:t>.</w:t>
      </w:r>
    </w:p>
    <w:p w:rsidR="005804F9" w:rsidRPr="00B82E9A" w:rsidRDefault="005804F9" w:rsidP="005804F9">
      <w:pPr>
        <w:pStyle w:val="clanak"/>
        <w:spacing w:before="0" w:beforeAutospacing="0" w:after="0" w:afterAutospacing="0"/>
        <w:jc w:val="center"/>
        <w:rPr>
          <w:color w:val="FF0000"/>
          <w:sz w:val="22"/>
          <w:szCs w:val="22"/>
        </w:rPr>
      </w:pPr>
    </w:p>
    <w:p w:rsidR="005804F9" w:rsidRPr="005804F9" w:rsidRDefault="005804F9" w:rsidP="005804F9">
      <w:pPr>
        <w:pStyle w:val="t-10-9-kurz-s"/>
        <w:spacing w:before="0" w:beforeAutospacing="0" w:after="0" w:afterAutospacing="0"/>
        <w:jc w:val="both"/>
      </w:pPr>
      <w:r>
        <w:t xml:space="preserve">(1) </w:t>
      </w:r>
      <w:r w:rsidRPr="005804F9">
        <w:t xml:space="preserve">Kada Komisija tokom nadzora utvrdi nezakonitosti i nepravilnosti koje predstavljaju povredu odredbi zakona ili na osnovu njega donešenih propisa i drugih zakona kojima se uređuje poslovanje subjekata nadzora i propisa na osnovu istih, rješenjem će subjektu nadzora naložiti mjere za otklanjanje utvrđenih nezakonitosti i nepravilnosti ili prestanak postupanja koje predstavlja povredu odredbi zakona ili na osnovu njega donešenih propisa i drugih zakona kojima se uređuje poslovanje subjekata nadzora i propisa na osnovu istih. </w:t>
      </w:r>
    </w:p>
    <w:p w:rsidR="005804F9" w:rsidRPr="005804F9" w:rsidRDefault="005804F9" w:rsidP="005804F9">
      <w:pPr>
        <w:pStyle w:val="t-10-9-kurz-s"/>
        <w:spacing w:before="0" w:beforeAutospacing="0" w:after="0" w:afterAutospacing="0"/>
        <w:jc w:val="both"/>
      </w:pPr>
      <w:r>
        <w:t xml:space="preserve">(2) </w:t>
      </w:r>
      <w:r w:rsidRPr="005804F9">
        <w:t>Komisija će u rješenju iz stava 1 ovog člana navesti i rokove u kojima je subjekt nadzora dužan otkloniti utvrđene nezakonitosti i nepravilnosti.</w:t>
      </w:r>
    </w:p>
    <w:p w:rsidR="001D724E" w:rsidRPr="005804F9" w:rsidRDefault="001D724E" w:rsidP="00320DEF">
      <w:pPr>
        <w:pStyle w:val="clanak"/>
        <w:spacing w:before="0" w:beforeAutospacing="0" w:after="0" w:afterAutospacing="0"/>
        <w:jc w:val="both"/>
      </w:pPr>
    </w:p>
    <w:p w:rsidR="005804F9" w:rsidRPr="005804F9" w:rsidRDefault="005804F9" w:rsidP="005804F9">
      <w:pPr>
        <w:pStyle w:val="t-10-9-kurz-s"/>
        <w:spacing w:before="0" w:beforeAutospacing="0" w:after="0" w:afterAutospacing="0"/>
        <w:jc w:val="center"/>
        <w:rPr>
          <w:b/>
        </w:rPr>
      </w:pPr>
      <w:r w:rsidRPr="005804F9">
        <w:rPr>
          <w:b/>
        </w:rPr>
        <w:t>Izvještaji revizora o otklanjanju nezakonitosti i nepravilnosti</w:t>
      </w:r>
    </w:p>
    <w:p w:rsidR="005804F9" w:rsidRPr="005804F9" w:rsidRDefault="005804F9" w:rsidP="005804F9">
      <w:pPr>
        <w:pStyle w:val="clanak"/>
        <w:spacing w:before="0" w:beforeAutospacing="0" w:after="0" w:afterAutospacing="0"/>
        <w:jc w:val="center"/>
        <w:rPr>
          <w:b/>
        </w:rPr>
      </w:pPr>
      <w:r w:rsidRPr="005804F9">
        <w:rPr>
          <w:b/>
        </w:rPr>
        <w:t xml:space="preserve">Član </w:t>
      </w:r>
      <w:r w:rsidR="00111410">
        <w:rPr>
          <w:b/>
        </w:rPr>
        <w:t>296</w:t>
      </w:r>
      <w:r w:rsidRPr="005804F9">
        <w:rPr>
          <w:b/>
        </w:rPr>
        <w:t>.</w:t>
      </w:r>
    </w:p>
    <w:p w:rsidR="005804F9" w:rsidRPr="00B82E9A" w:rsidRDefault="005804F9" w:rsidP="005804F9">
      <w:pPr>
        <w:pStyle w:val="clanak"/>
        <w:spacing w:before="0" w:beforeAutospacing="0" w:after="0" w:afterAutospacing="0"/>
        <w:jc w:val="center"/>
        <w:rPr>
          <w:color w:val="FF0000"/>
          <w:sz w:val="22"/>
          <w:szCs w:val="22"/>
        </w:rPr>
      </w:pPr>
    </w:p>
    <w:p w:rsidR="005804F9" w:rsidRDefault="005804F9" w:rsidP="005804F9">
      <w:pPr>
        <w:pStyle w:val="t-10-9-kurz-s"/>
        <w:spacing w:before="0" w:beforeAutospacing="0" w:after="0" w:afterAutospacing="0"/>
        <w:jc w:val="both"/>
      </w:pPr>
      <w:r w:rsidRPr="005804F9">
        <w:t>Ako pri obavljanju nadzora Komisija utvrdi nezakonitosti i nepravilnosti koje se odnose na vođenje poslovnih knjiga i druge poslovne dokumentacije koju je subjekt nadzora dužan voditi prema odredbama zakona, na osnovu njega donešenih propisa ili drugih zakona kojima se uređuje poslovanje subjekta nadzora i propisa donešenih na osnovu istih, odnosno ako utvrdi druge značajnije nezakonitosti, može naložiti subjektu nadzora da podnese izvještaj o otklanjanju nezakonitosti i nepravilnosti, kojemu je dužan priložiti mišljenje revizora iz kojeg je vidljivo jesu li su nezakonitosti i nepravilnosti otklonjene.</w:t>
      </w:r>
    </w:p>
    <w:p w:rsidR="005804F9" w:rsidRDefault="005804F9" w:rsidP="005804F9">
      <w:pPr>
        <w:pStyle w:val="t-10-9-kurz-s"/>
        <w:spacing w:before="0" w:beforeAutospacing="0" w:after="0" w:afterAutospacing="0"/>
        <w:jc w:val="both"/>
      </w:pPr>
    </w:p>
    <w:p w:rsidR="005804F9" w:rsidRPr="005804F9" w:rsidRDefault="005804F9" w:rsidP="005804F9">
      <w:pPr>
        <w:pStyle w:val="t-10-9-kurz-s"/>
        <w:spacing w:before="0" w:beforeAutospacing="0" w:after="0" w:afterAutospacing="0"/>
        <w:jc w:val="center"/>
        <w:rPr>
          <w:b/>
        </w:rPr>
      </w:pPr>
      <w:r w:rsidRPr="005804F9">
        <w:rPr>
          <w:b/>
        </w:rPr>
        <w:t>Izvještaj o otklanjanju nezakonitosti i nepravilnosti</w:t>
      </w:r>
    </w:p>
    <w:p w:rsidR="005804F9" w:rsidRPr="005804F9" w:rsidRDefault="005804F9" w:rsidP="005804F9">
      <w:pPr>
        <w:pStyle w:val="clanak"/>
        <w:spacing w:before="0" w:beforeAutospacing="0" w:after="0" w:afterAutospacing="0"/>
        <w:jc w:val="center"/>
        <w:rPr>
          <w:b/>
        </w:rPr>
      </w:pPr>
      <w:r w:rsidRPr="005804F9">
        <w:rPr>
          <w:b/>
        </w:rPr>
        <w:t xml:space="preserve">Član </w:t>
      </w:r>
      <w:r w:rsidR="00111410">
        <w:rPr>
          <w:b/>
        </w:rPr>
        <w:t>297</w:t>
      </w:r>
      <w:r w:rsidRPr="005804F9">
        <w:rPr>
          <w:b/>
        </w:rPr>
        <w:t>.</w:t>
      </w:r>
    </w:p>
    <w:p w:rsidR="005804F9" w:rsidRPr="00B82E9A" w:rsidRDefault="005804F9" w:rsidP="005804F9">
      <w:pPr>
        <w:pStyle w:val="clanak"/>
        <w:spacing w:before="0" w:beforeAutospacing="0" w:after="0" w:afterAutospacing="0"/>
        <w:jc w:val="center"/>
        <w:rPr>
          <w:color w:val="FF0000"/>
          <w:sz w:val="22"/>
          <w:szCs w:val="22"/>
        </w:rPr>
      </w:pPr>
    </w:p>
    <w:p w:rsidR="005804F9" w:rsidRPr="005804F9" w:rsidRDefault="005804F9" w:rsidP="005804F9">
      <w:pPr>
        <w:pStyle w:val="NoSpacing"/>
        <w:jc w:val="both"/>
        <w:rPr>
          <w:rFonts w:ascii="Times New Roman" w:hAnsi="Times New Roman" w:cs="Times New Roman"/>
          <w:sz w:val="24"/>
          <w:szCs w:val="24"/>
        </w:rPr>
      </w:pPr>
      <w:r w:rsidRPr="005804F9">
        <w:rPr>
          <w:rFonts w:ascii="Times New Roman" w:hAnsi="Times New Roman" w:cs="Times New Roman"/>
          <w:sz w:val="24"/>
          <w:szCs w:val="24"/>
        </w:rPr>
        <w:t xml:space="preserve">(1) Subjekt nadzora dužan je otkloniti utvrđene nezakonitosti i nepravilnosti i Komisiji podnijeti izvještaj o mjerama koje je preduzeo za njihovo otklanjanje, u roku koji je odredila Komisija. </w:t>
      </w:r>
    </w:p>
    <w:p w:rsidR="005804F9" w:rsidRPr="005804F9" w:rsidRDefault="005804F9" w:rsidP="005804F9">
      <w:pPr>
        <w:pStyle w:val="NoSpacing"/>
        <w:jc w:val="both"/>
        <w:rPr>
          <w:rFonts w:ascii="Times New Roman" w:hAnsi="Times New Roman" w:cs="Times New Roman"/>
          <w:sz w:val="24"/>
          <w:szCs w:val="24"/>
        </w:rPr>
      </w:pPr>
      <w:r w:rsidRPr="005804F9">
        <w:rPr>
          <w:rFonts w:ascii="Times New Roman" w:hAnsi="Times New Roman" w:cs="Times New Roman"/>
          <w:sz w:val="24"/>
          <w:szCs w:val="24"/>
        </w:rPr>
        <w:t xml:space="preserve">(2) Izvještaju iz stava 1 ovog člana, subjekt nadzora dužan je priložiti dokumentaciju i druge dokaze iz kojih je vidljivo jesu li utvrđene nezakonitosti i nepravilnosti otklonjene. </w:t>
      </w:r>
    </w:p>
    <w:p w:rsidR="005804F9" w:rsidRPr="005804F9" w:rsidRDefault="005804F9" w:rsidP="005804F9">
      <w:pPr>
        <w:pStyle w:val="NoSpacing"/>
        <w:jc w:val="both"/>
        <w:rPr>
          <w:rFonts w:ascii="Times New Roman" w:hAnsi="Times New Roman" w:cs="Times New Roman"/>
          <w:sz w:val="24"/>
          <w:szCs w:val="24"/>
        </w:rPr>
      </w:pPr>
      <w:r w:rsidRPr="005804F9">
        <w:rPr>
          <w:rFonts w:ascii="Times New Roman" w:hAnsi="Times New Roman" w:cs="Times New Roman"/>
          <w:sz w:val="24"/>
          <w:szCs w:val="24"/>
        </w:rPr>
        <w:t xml:space="preserve">(3) Kad izvještaj iz stava 1 ovog člana nije potpun ili iz dokumentacije u prilogu ne proizilazi da su nezakonitosti otklonjene, Komisija će naložiti dopunu izvještaja i rok u kojem se izvještaj mora dopuniti. </w:t>
      </w:r>
    </w:p>
    <w:p w:rsidR="004564C1" w:rsidRPr="004564C1" w:rsidRDefault="005804F9" w:rsidP="004564C1">
      <w:pPr>
        <w:pStyle w:val="NoSpacing"/>
        <w:jc w:val="both"/>
        <w:rPr>
          <w:rFonts w:ascii="Times New Roman" w:hAnsi="Times New Roman" w:cs="Times New Roman"/>
          <w:sz w:val="24"/>
          <w:szCs w:val="24"/>
        </w:rPr>
      </w:pPr>
      <w:r w:rsidRPr="005804F9">
        <w:rPr>
          <w:rFonts w:ascii="Times New Roman" w:hAnsi="Times New Roman" w:cs="Times New Roman"/>
          <w:sz w:val="24"/>
          <w:szCs w:val="24"/>
        </w:rPr>
        <w:t>(4) Kada Komisija ne naloži dopunu izvještaja iz stava 3 ovog člana, u roku od 60 dana od podnošenja izvještaja iz stava 1 ovog člana, smatraće se da su nezakonitosti i nepravilnosti otklonjene.</w:t>
      </w:r>
    </w:p>
    <w:p w:rsidR="007E0EB1" w:rsidRDefault="007E0EB1" w:rsidP="005804F9">
      <w:pPr>
        <w:pStyle w:val="t-10-9-kurz-s"/>
        <w:spacing w:before="0" w:beforeAutospacing="0" w:after="0" w:afterAutospacing="0"/>
        <w:jc w:val="center"/>
        <w:rPr>
          <w:b/>
        </w:rPr>
      </w:pPr>
    </w:p>
    <w:p w:rsidR="005804F9" w:rsidRPr="005804F9" w:rsidRDefault="005804F9" w:rsidP="005804F9">
      <w:pPr>
        <w:pStyle w:val="t-10-9-kurz-s"/>
        <w:spacing w:before="0" w:beforeAutospacing="0" w:after="0" w:afterAutospacing="0"/>
        <w:jc w:val="center"/>
        <w:rPr>
          <w:b/>
        </w:rPr>
      </w:pPr>
      <w:r w:rsidRPr="005804F9">
        <w:rPr>
          <w:b/>
        </w:rPr>
        <w:t>Zaključak kojim se utvrđuje da su nezakonitosti i nepravilnosti otklonjene</w:t>
      </w:r>
    </w:p>
    <w:p w:rsidR="005804F9" w:rsidRPr="005804F9" w:rsidRDefault="005804F9" w:rsidP="005804F9">
      <w:pPr>
        <w:pStyle w:val="clanak"/>
        <w:spacing w:before="0" w:beforeAutospacing="0" w:after="0" w:afterAutospacing="0"/>
        <w:jc w:val="center"/>
        <w:rPr>
          <w:b/>
        </w:rPr>
      </w:pPr>
      <w:r w:rsidRPr="005804F9">
        <w:rPr>
          <w:b/>
        </w:rPr>
        <w:t xml:space="preserve">Član </w:t>
      </w:r>
      <w:r w:rsidR="00111410">
        <w:rPr>
          <w:b/>
        </w:rPr>
        <w:t>298</w:t>
      </w:r>
      <w:r w:rsidRPr="005804F9">
        <w:rPr>
          <w:b/>
        </w:rPr>
        <w:t>.</w:t>
      </w:r>
    </w:p>
    <w:p w:rsidR="005804F9" w:rsidRPr="005804F9" w:rsidRDefault="005804F9" w:rsidP="005804F9">
      <w:pPr>
        <w:pStyle w:val="clanak"/>
        <w:spacing w:before="0" w:beforeAutospacing="0" w:after="0" w:afterAutospacing="0"/>
        <w:jc w:val="center"/>
        <w:rPr>
          <w:color w:val="FF0000"/>
        </w:rPr>
      </w:pPr>
    </w:p>
    <w:p w:rsidR="005804F9" w:rsidRPr="005804F9" w:rsidRDefault="005804F9" w:rsidP="005804F9">
      <w:pPr>
        <w:pStyle w:val="t-9-8"/>
        <w:spacing w:before="0" w:beforeAutospacing="0" w:after="0" w:afterAutospacing="0"/>
        <w:jc w:val="both"/>
      </w:pPr>
      <w:r>
        <w:t xml:space="preserve">(1) </w:t>
      </w:r>
      <w:r w:rsidRPr="005804F9">
        <w:t xml:space="preserve">Ako Komisija iz izvještaja o otklanjanju nezakonitosti i nepravilnosti, priložene dokumentacije i drugih dokaza zaključi da su utvrđene nezakonitosti i nepravilnosti otklonjene, donijeće zaključak kojim se utvrđuje da su nezakonitosti i nepravilnosti otklonjene. </w:t>
      </w:r>
    </w:p>
    <w:p w:rsidR="005804F9" w:rsidRPr="005804F9" w:rsidRDefault="005804F9" w:rsidP="005804F9">
      <w:pPr>
        <w:pStyle w:val="t-9-8"/>
        <w:spacing w:before="0" w:beforeAutospacing="0" w:after="0" w:afterAutospacing="0"/>
        <w:jc w:val="both"/>
      </w:pPr>
      <w:r w:rsidRPr="005804F9">
        <w:lastRenderedPageBreak/>
        <w:t xml:space="preserve">(2) Prije donošenja zaključka iz stava 1 ovog člana, Komisija može sprovesti ponovni nadzor nad subjektom nadzora u mjeri i obimu potrebnim kako bi se utvrdilo jesu li utvrđene nezakonitosti i nepravilnosti otklonjene na odgovarajući način i u odgovarajućem obimu. </w:t>
      </w:r>
    </w:p>
    <w:p w:rsidR="005804F9" w:rsidRPr="005804F9" w:rsidRDefault="005804F9" w:rsidP="005804F9">
      <w:pPr>
        <w:pStyle w:val="t-9-8"/>
        <w:spacing w:before="0" w:beforeAutospacing="0" w:after="0" w:afterAutospacing="0"/>
        <w:jc w:val="both"/>
        <w:rPr>
          <w:color w:val="FF0000"/>
        </w:rPr>
      </w:pPr>
      <w:r w:rsidRPr="005804F9">
        <w:t>(3) Ako subjekt nadzora nezakonitosti i nepravilnosti otkloni prije nego što Komisija dovrši postupak nadzora, Komisija će donijeti zaključak iz stava 1 ovog člana bez prethodnog rješenja kojim se nalažu mjere za otklanjanje nepravilnosti i nezakonitosti.</w:t>
      </w:r>
    </w:p>
    <w:p w:rsidR="00C31B0C" w:rsidRDefault="00C31B0C" w:rsidP="00293547">
      <w:pPr>
        <w:pStyle w:val="t-10-9-kurz-s"/>
        <w:spacing w:before="0" w:beforeAutospacing="0" w:after="0" w:afterAutospacing="0"/>
        <w:rPr>
          <w:b/>
        </w:rPr>
      </w:pPr>
    </w:p>
    <w:p w:rsidR="00C31B0C" w:rsidRPr="00C31B0C" w:rsidRDefault="00C31B0C" w:rsidP="00C31B0C">
      <w:pPr>
        <w:pStyle w:val="t-10-9-kurz-s"/>
        <w:spacing w:before="0" w:beforeAutospacing="0" w:after="0" w:afterAutospacing="0"/>
        <w:jc w:val="center"/>
        <w:rPr>
          <w:b/>
        </w:rPr>
      </w:pPr>
      <w:r w:rsidRPr="00C31B0C">
        <w:rPr>
          <w:b/>
        </w:rPr>
        <w:t>Posebne nadzorne mjere</w:t>
      </w:r>
    </w:p>
    <w:p w:rsidR="00C31B0C" w:rsidRDefault="00C31B0C" w:rsidP="00C31B0C">
      <w:pPr>
        <w:pStyle w:val="clanak"/>
        <w:spacing w:before="0" w:beforeAutospacing="0" w:after="0" w:afterAutospacing="0"/>
        <w:jc w:val="center"/>
        <w:rPr>
          <w:b/>
        </w:rPr>
      </w:pPr>
      <w:r w:rsidRPr="00C31B0C">
        <w:rPr>
          <w:b/>
        </w:rPr>
        <w:t xml:space="preserve">Član </w:t>
      </w:r>
      <w:r w:rsidR="00111410">
        <w:rPr>
          <w:b/>
        </w:rPr>
        <w:t>299</w:t>
      </w:r>
      <w:r w:rsidRPr="00C31B0C">
        <w:rPr>
          <w:b/>
        </w:rPr>
        <w:t>.</w:t>
      </w:r>
    </w:p>
    <w:p w:rsidR="00C31B0C" w:rsidRPr="00C31B0C" w:rsidRDefault="00C31B0C" w:rsidP="00C31B0C">
      <w:pPr>
        <w:pStyle w:val="clanak"/>
        <w:spacing w:before="0" w:beforeAutospacing="0" w:after="0" w:afterAutospacing="0"/>
        <w:jc w:val="center"/>
        <w:rPr>
          <w:b/>
        </w:rPr>
      </w:pPr>
    </w:p>
    <w:p w:rsidR="00C31B0C" w:rsidRPr="00C31B0C" w:rsidRDefault="00C31B0C" w:rsidP="00C31B0C">
      <w:pPr>
        <w:pStyle w:val="t-9-8"/>
        <w:spacing w:before="0" w:beforeAutospacing="0" w:after="0" w:afterAutospacing="0"/>
        <w:jc w:val="both"/>
      </w:pPr>
      <w:r w:rsidRPr="00C31B0C">
        <w:t>(1) Komisija je ovlašćena da društvu za upravljanje izrekne posebne nadzorne mjere iz stava 2. ovog člana:</w:t>
      </w:r>
    </w:p>
    <w:p w:rsidR="00C31B0C" w:rsidRPr="00C31B0C" w:rsidRDefault="00C31B0C" w:rsidP="00C31B0C">
      <w:pPr>
        <w:pStyle w:val="t-9-8"/>
        <w:spacing w:before="0" w:beforeAutospacing="0" w:after="0" w:afterAutospacing="0"/>
        <w:ind w:left="284"/>
        <w:jc w:val="both"/>
      </w:pPr>
      <w:r w:rsidRPr="00C31B0C">
        <w:t xml:space="preserve">1. ako društvo za upravljanje nije postupilo u skladu sa rješenjem kojim Komisija nalaže mjere za otklanjanje nezakonitosti i nepravilnosti iz člana </w:t>
      </w:r>
      <w:r w:rsidR="00111410">
        <w:t>295</w:t>
      </w:r>
      <w:r w:rsidRPr="00C31B0C">
        <w:t>. ovog Zakona</w:t>
      </w:r>
    </w:p>
    <w:p w:rsidR="00C31B0C" w:rsidRPr="00C31B0C" w:rsidRDefault="00C31B0C" w:rsidP="00C31B0C">
      <w:pPr>
        <w:pStyle w:val="t-9-8"/>
        <w:spacing w:before="0" w:beforeAutospacing="0" w:after="0" w:afterAutospacing="0"/>
        <w:ind w:left="284"/>
        <w:jc w:val="both"/>
      </w:pPr>
      <w:r w:rsidRPr="00C31B0C">
        <w:t xml:space="preserve">2. ako nije uspostavilo, ne sprovodi ili redovno ne održava organizacione, tehničke, kadrovske ili druge uslove za poslovanje propisane čl. </w:t>
      </w:r>
      <w:r w:rsidR="001B29E8">
        <w:t>52</w:t>
      </w:r>
      <w:r w:rsidRPr="00B007B5">
        <w:t xml:space="preserve">. do </w:t>
      </w:r>
      <w:r w:rsidR="001B29E8">
        <w:t>74</w:t>
      </w:r>
      <w:r w:rsidRPr="00B007B5">
        <w:t>. ovog</w:t>
      </w:r>
      <w:r w:rsidRPr="00C31B0C">
        <w:t xml:space="preserve"> Zakona ili pravilnika koji te uslove pobliže uređuju</w:t>
      </w:r>
    </w:p>
    <w:p w:rsidR="00C31B0C" w:rsidRPr="00C31B0C" w:rsidRDefault="00C31B0C" w:rsidP="00C31B0C">
      <w:pPr>
        <w:pStyle w:val="t-9-8"/>
        <w:spacing w:before="0" w:beforeAutospacing="0" w:after="0" w:afterAutospacing="0"/>
        <w:ind w:left="284"/>
        <w:jc w:val="both"/>
      </w:pPr>
      <w:r w:rsidRPr="00C31B0C">
        <w:t xml:space="preserve">3. ako </w:t>
      </w:r>
      <w:r w:rsidRPr="007E3A5A">
        <w:t xml:space="preserve">je regulatorni kapital društva za upravljanje ispod propisanog minimuma iz člana </w:t>
      </w:r>
      <w:r w:rsidR="007E3A5A" w:rsidRPr="007E3A5A">
        <w:t>15</w:t>
      </w:r>
      <w:r w:rsidRPr="007E3A5A">
        <w:t>.</w:t>
      </w:r>
      <w:r w:rsidRPr="00C31B0C">
        <w:t xml:space="preserve"> ovog Zakona</w:t>
      </w:r>
    </w:p>
    <w:p w:rsidR="00C31B0C" w:rsidRPr="00C31B0C" w:rsidRDefault="00C31B0C" w:rsidP="00C31B0C">
      <w:pPr>
        <w:pStyle w:val="t-9-8"/>
        <w:spacing w:before="0" w:beforeAutospacing="0" w:after="0" w:afterAutospacing="0"/>
        <w:ind w:left="284"/>
        <w:jc w:val="both"/>
      </w:pPr>
      <w:r w:rsidRPr="00C31B0C">
        <w:t>4. ako ne poštuje odredbe o ograničenjima ulaganja UCITS fondova kojima upravlja ili o drugim ograničenjima propisanim prospektom UCITS fonda kao i odredbama ovog Zakona ili propisima donesenim na osnovu ovoga Zakona i</w:t>
      </w:r>
    </w:p>
    <w:p w:rsidR="00C31B0C" w:rsidRPr="00C31B0C" w:rsidRDefault="00C31B0C" w:rsidP="00C31B0C">
      <w:pPr>
        <w:pStyle w:val="t-9-8"/>
        <w:spacing w:before="0" w:beforeAutospacing="0" w:after="0" w:afterAutospacing="0"/>
        <w:ind w:left="284"/>
        <w:jc w:val="both"/>
      </w:pPr>
      <w:r w:rsidRPr="00C31B0C">
        <w:t>5. u drugim slučajevima kada Komisija to smatra potrebnim.</w:t>
      </w:r>
    </w:p>
    <w:p w:rsidR="00C31B0C" w:rsidRPr="00C31B0C" w:rsidRDefault="00C31B0C" w:rsidP="00C31B0C">
      <w:pPr>
        <w:pStyle w:val="t-9-8"/>
        <w:spacing w:before="0" w:beforeAutospacing="0" w:after="0" w:afterAutospacing="0"/>
        <w:jc w:val="both"/>
      </w:pPr>
      <w:r w:rsidRPr="00C31B0C">
        <w:t>(2) Ako nastupe okolnosti iz stava 1. ovog člana, Komisija može izreći sljedeće posebne nadzorne mjere:</w:t>
      </w:r>
    </w:p>
    <w:p w:rsidR="00C31B0C" w:rsidRPr="00C31B0C" w:rsidRDefault="00C31B0C" w:rsidP="00C31B0C">
      <w:pPr>
        <w:pStyle w:val="t-9-8"/>
        <w:spacing w:before="0" w:beforeAutospacing="0" w:after="0" w:afterAutospacing="0"/>
        <w:ind w:left="284"/>
        <w:jc w:val="both"/>
      </w:pPr>
      <w:r w:rsidRPr="00C31B0C">
        <w:t xml:space="preserve">1. naložiti društvu za upravljanje da poveća kapital na nivo predviđen </w:t>
      </w:r>
      <w:r w:rsidRPr="007E3A5A">
        <w:t xml:space="preserve">članom </w:t>
      </w:r>
      <w:r w:rsidR="007E3A5A" w:rsidRPr="007E3A5A">
        <w:t>15</w:t>
      </w:r>
      <w:r w:rsidRPr="007E3A5A">
        <w:t>. ovog</w:t>
      </w:r>
      <w:r w:rsidRPr="00C31B0C">
        <w:t xml:space="preserve"> Zakona</w:t>
      </w:r>
    </w:p>
    <w:p w:rsidR="00C31B0C" w:rsidRPr="00C31B0C" w:rsidRDefault="00C31B0C" w:rsidP="00C31B0C">
      <w:pPr>
        <w:pStyle w:val="t-9-8"/>
        <w:spacing w:before="0" w:beforeAutospacing="0" w:after="0" w:afterAutospacing="0"/>
        <w:ind w:left="284"/>
        <w:jc w:val="both"/>
      </w:pPr>
      <w:r w:rsidRPr="00C31B0C">
        <w:t>2. naložiti nadzornom odboru društva za upravljanje da razriješi člana ili članove uprave i da imenuje novog člana ili članove uprave</w:t>
      </w:r>
    </w:p>
    <w:p w:rsidR="00C31B0C" w:rsidRPr="00C31B0C" w:rsidRDefault="00C31B0C" w:rsidP="00C31B0C">
      <w:pPr>
        <w:pStyle w:val="t-9-8"/>
        <w:spacing w:before="0" w:beforeAutospacing="0" w:after="0" w:afterAutospacing="0"/>
        <w:ind w:left="284"/>
        <w:jc w:val="both"/>
      </w:pPr>
      <w:r w:rsidRPr="00C31B0C">
        <w:t>3. naložiti društvu za upravljanje opoziv člana ili članova nadzornog ili upravnog odbora i imenovanje novog člana ili novih članova nadzornog ili upravnog odbora</w:t>
      </w:r>
    </w:p>
    <w:p w:rsidR="00C31B0C" w:rsidRPr="00C31B0C" w:rsidRDefault="00C31B0C" w:rsidP="00C31B0C">
      <w:pPr>
        <w:pStyle w:val="t-9-8"/>
        <w:spacing w:before="0" w:beforeAutospacing="0" w:after="0" w:afterAutospacing="0"/>
        <w:ind w:left="284"/>
        <w:jc w:val="both"/>
      </w:pPr>
      <w:r w:rsidRPr="00C31B0C">
        <w:t>4. privremeno zabraniti društvu za upravljanje:</w:t>
      </w:r>
    </w:p>
    <w:p w:rsidR="00C31B0C" w:rsidRPr="00C31B0C" w:rsidRDefault="00C31B0C" w:rsidP="00C31B0C">
      <w:pPr>
        <w:pStyle w:val="t-9-8"/>
        <w:spacing w:before="0" w:beforeAutospacing="0" w:after="0" w:afterAutospacing="0"/>
        <w:ind w:left="567"/>
        <w:jc w:val="both"/>
      </w:pPr>
      <w:r w:rsidRPr="00C31B0C">
        <w:t>– isplate iz rezerve i dobiti društva za upravljanje članovima društva za</w:t>
      </w:r>
      <w:r w:rsidR="008D25F9">
        <w:t xml:space="preserve"> upravljanje, članovima uprave</w:t>
      </w:r>
      <w:r w:rsidRPr="00C31B0C">
        <w:t>, prokuristu ili radnicima društva za upravljanje</w:t>
      </w:r>
    </w:p>
    <w:p w:rsidR="00C31B0C" w:rsidRPr="00C31B0C" w:rsidRDefault="00C31B0C" w:rsidP="00C31B0C">
      <w:pPr>
        <w:pStyle w:val="t-9-8"/>
        <w:spacing w:before="0" w:beforeAutospacing="0" w:after="0" w:afterAutospacing="0"/>
        <w:ind w:left="567"/>
        <w:jc w:val="both"/>
      </w:pPr>
      <w:r w:rsidRPr="00C31B0C">
        <w:t>– sklapanje poslova sa pojedinim akcionarima, odnos</w:t>
      </w:r>
      <w:r w:rsidR="008D25F9">
        <w:t>no članovima, članovima uprave</w:t>
      </w:r>
      <w:r w:rsidRPr="00C31B0C">
        <w:t>, upravnog odbora, prokuristima i društvima koja su sa društvom za upravljanje u odnosu uske povezanosti</w:t>
      </w:r>
    </w:p>
    <w:p w:rsidR="00C31B0C" w:rsidRPr="00C31B0C" w:rsidRDefault="00C31B0C" w:rsidP="00C31B0C">
      <w:pPr>
        <w:pStyle w:val="t-9-8"/>
        <w:spacing w:before="0" w:beforeAutospacing="0" w:after="0" w:afterAutospacing="0"/>
        <w:ind w:left="567"/>
        <w:jc w:val="both"/>
      </w:pPr>
      <w:r w:rsidRPr="00C31B0C">
        <w:t>– izdavanje i otkup udjela u UCITS fondu kao i distribuciju udjela</w:t>
      </w:r>
    </w:p>
    <w:p w:rsidR="00C31B0C" w:rsidRPr="00C31B0C" w:rsidRDefault="00C31B0C" w:rsidP="00C31B0C">
      <w:pPr>
        <w:pStyle w:val="t-9-8"/>
        <w:spacing w:before="0" w:beforeAutospacing="0" w:after="0" w:afterAutospacing="0"/>
        <w:ind w:left="567"/>
        <w:jc w:val="both"/>
      </w:pPr>
      <w:r w:rsidRPr="00C31B0C">
        <w:t>– raspolaganje imovinom UCITS fonda</w:t>
      </w:r>
    </w:p>
    <w:p w:rsidR="00C31B0C" w:rsidRPr="00C31B0C" w:rsidRDefault="00C31B0C" w:rsidP="00C31B0C">
      <w:pPr>
        <w:pStyle w:val="t-9-8"/>
        <w:spacing w:before="0" w:beforeAutospacing="0" w:after="0" w:afterAutospacing="0"/>
        <w:ind w:left="567"/>
        <w:jc w:val="both"/>
      </w:pPr>
      <w:r w:rsidRPr="00C31B0C">
        <w:t>– obavljanje pojedinih ili svih poslova određene vrste ili zabraniti širenje mreže lica ovlašćenih za distribuciju udjela u UCITS fondovima ili uvođenje novih proizvoda ili ih ograničiti i</w:t>
      </w:r>
    </w:p>
    <w:p w:rsidR="00C31B0C" w:rsidRPr="00C31B0C" w:rsidRDefault="00C31B0C" w:rsidP="00C31B0C">
      <w:pPr>
        <w:pStyle w:val="t-9-8"/>
        <w:spacing w:before="0" w:beforeAutospacing="0" w:after="0" w:afterAutospacing="0"/>
        <w:ind w:left="567"/>
        <w:jc w:val="both"/>
      </w:pPr>
      <w:r w:rsidRPr="00C31B0C">
        <w:t xml:space="preserve">– obavljanje pojedinih ili svih djelatnosti iz člana </w:t>
      </w:r>
      <w:r>
        <w:t>18</w:t>
      </w:r>
      <w:r w:rsidRPr="00C31B0C">
        <w:t>. ovog Zakona.</w:t>
      </w:r>
    </w:p>
    <w:p w:rsidR="00C31B0C" w:rsidRPr="00C31B0C" w:rsidRDefault="00C31B0C" w:rsidP="00C31B0C">
      <w:pPr>
        <w:pStyle w:val="t-9-8"/>
        <w:spacing w:before="0" w:beforeAutospacing="0" w:after="0" w:afterAutospacing="0"/>
        <w:ind w:left="284"/>
        <w:jc w:val="both"/>
      </w:pPr>
      <w:r w:rsidRPr="00C31B0C">
        <w:t>5. naložiti društvu za upravljanje da uspostavi, sprovodi ili poboljša organizacionske, tehničke, kadrovske ili druge uslove za poslovanje propisane čl</w:t>
      </w:r>
      <w:r w:rsidRPr="007E3A5A">
        <w:t xml:space="preserve">. </w:t>
      </w:r>
      <w:r w:rsidR="001B29E8">
        <w:t>52</w:t>
      </w:r>
      <w:r w:rsidRPr="007E3A5A">
        <w:t xml:space="preserve">. do </w:t>
      </w:r>
      <w:r w:rsidR="001B29E8">
        <w:t>74</w:t>
      </w:r>
      <w:r w:rsidRPr="007E3A5A">
        <w:t>. ovog</w:t>
      </w:r>
      <w:r w:rsidRPr="00C31B0C">
        <w:t xml:space="preserve"> Zakona ili pravilnicima koji te uslove pobliže uređuju</w:t>
      </w:r>
    </w:p>
    <w:p w:rsidR="00C31B0C" w:rsidRPr="00C31B0C" w:rsidRDefault="00C31B0C" w:rsidP="00C31B0C">
      <w:pPr>
        <w:pStyle w:val="t-9-8"/>
        <w:spacing w:before="0" w:beforeAutospacing="0" w:after="0" w:afterAutospacing="0"/>
        <w:ind w:left="284"/>
        <w:jc w:val="both"/>
      </w:pPr>
      <w:r w:rsidRPr="00C31B0C">
        <w:t>6. naložiti društvu za upravljanje likvidaciju UCITS fonda ili pripajanje drugom UCITS fondu</w:t>
      </w:r>
    </w:p>
    <w:p w:rsidR="00C31B0C" w:rsidRPr="00C31B0C" w:rsidRDefault="00C31B0C" w:rsidP="00C31B0C">
      <w:pPr>
        <w:pStyle w:val="t-9-8"/>
        <w:spacing w:before="0" w:beforeAutospacing="0" w:after="0" w:afterAutospacing="0"/>
        <w:ind w:left="284"/>
        <w:jc w:val="both"/>
      </w:pPr>
      <w:r w:rsidRPr="00C31B0C">
        <w:lastRenderedPageBreak/>
        <w:t xml:space="preserve">7. naložiti društvu za upravljanje da u roku koji odredi Komisija prenese upravljanje UCITS fondom na drugo društvo za upravljanje, u skladu sa postupkom propisanim čl. </w:t>
      </w:r>
      <w:r w:rsidR="009335EB">
        <w:t>83</w:t>
      </w:r>
      <w:r w:rsidRPr="00C31B0C">
        <w:t xml:space="preserve">. do </w:t>
      </w:r>
      <w:r w:rsidR="009335EB">
        <w:t>88</w:t>
      </w:r>
      <w:r w:rsidRPr="00C31B0C">
        <w:t>. ovog Zakona</w:t>
      </w:r>
    </w:p>
    <w:p w:rsidR="00C31B0C" w:rsidRPr="00C31B0C" w:rsidRDefault="00C31B0C" w:rsidP="00C31B0C">
      <w:pPr>
        <w:pStyle w:val="t-9-8"/>
        <w:spacing w:before="0" w:beforeAutospacing="0" w:after="0" w:afterAutospacing="0"/>
        <w:ind w:left="284"/>
        <w:jc w:val="both"/>
      </w:pPr>
      <w:r w:rsidRPr="00C31B0C">
        <w:t>8. naložiti društvu za upravljanje poboljšanje strategija, politika i procesa upravljanja rizicima</w:t>
      </w:r>
    </w:p>
    <w:p w:rsidR="00C31B0C" w:rsidRPr="00C31B0C" w:rsidRDefault="00C31B0C" w:rsidP="00C31B0C">
      <w:pPr>
        <w:pStyle w:val="t-9-8"/>
        <w:spacing w:before="0" w:beforeAutospacing="0" w:after="0" w:afterAutospacing="0"/>
        <w:ind w:left="284"/>
        <w:jc w:val="both"/>
      </w:pPr>
      <w:r w:rsidRPr="00C31B0C">
        <w:t>9. naložiti društvu za upravljanje da u daljem poslovanju smanjuje rizike koji su povezani sa poslovanjem društva za upravljanje ili UCITS fonda kojim upravlja</w:t>
      </w:r>
    </w:p>
    <w:p w:rsidR="00C31B0C" w:rsidRPr="00C31B0C" w:rsidRDefault="00C31B0C" w:rsidP="00C31B0C">
      <w:pPr>
        <w:pStyle w:val="t-9-8"/>
        <w:spacing w:before="0" w:beforeAutospacing="0" w:after="0" w:afterAutospacing="0"/>
        <w:ind w:left="284"/>
        <w:jc w:val="both"/>
      </w:pPr>
      <w:r w:rsidRPr="00C31B0C">
        <w:t xml:space="preserve">10. naložiti društvu za upravljanje smanjenje troškova poslovanja, uključujući ograničenje plata i </w:t>
      </w:r>
      <w:r w:rsidR="008D25F9">
        <w:t xml:space="preserve">drugih primanja članova uprave </w:t>
      </w:r>
      <w:r w:rsidRPr="00C31B0C">
        <w:t>ili upravnog odbora i zaposlenog društva za upravljanje</w:t>
      </w:r>
    </w:p>
    <w:p w:rsidR="00C31B0C" w:rsidRPr="00C31B0C" w:rsidRDefault="008D25F9" w:rsidP="00C31B0C">
      <w:pPr>
        <w:pStyle w:val="t-9-8"/>
        <w:spacing w:before="0" w:beforeAutospacing="0" w:after="0" w:afterAutospacing="0"/>
        <w:ind w:left="284"/>
        <w:jc w:val="both"/>
      </w:pPr>
      <w:r>
        <w:t>11</w:t>
      </w:r>
      <w:r w:rsidR="00C31B0C" w:rsidRPr="00C31B0C">
        <w:t>. naložiti društvu za upravljanje da promjeni, smanji ili prestane obavljati određenu aktivnost za koju Komisija utvrdi da je prouzrokovala znatne gubitke ili da predstavlja veliki rizik za društvo za upravljanje ili UCITS fondove kojima upravlja</w:t>
      </w:r>
    </w:p>
    <w:p w:rsidR="00C31B0C" w:rsidRPr="00C31B0C" w:rsidRDefault="008D25F9" w:rsidP="00C31B0C">
      <w:pPr>
        <w:pStyle w:val="t-9-8"/>
        <w:spacing w:before="0" w:beforeAutospacing="0" w:after="0" w:afterAutospacing="0"/>
        <w:ind w:left="284"/>
        <w:jc w:val="both"/>
      </w:pPr>
      <w:r>
        <w:t>12</w:t>
      </w:r>
      <w:r w:rsidR="00C31B0C" w:rsidRPr="00C31B0C">
        <w:t>. naložiti da društvo za upravljanje suspenduje jedno ili više lica sa posebnim pravima ili odgovornostima ili</w:t>
      </w:r>
    </w:p>
    <w:p w:rsidR="00C31B0C" w:rsidRPr="00C31B0C" w:rsidRDefault="008D25F9" w:rsidP="00C31B0C">
      <w:pPr>
        <w:pStyle w:val="t-9-8"/>
        <w:spacing w:before="0" w:beforeAutospacing="0" w:after="0" w:afterAutospacing="0"/>
        <w:ind w:left="284"/>
        <w:jc w:val="both"/>
      </w:pPr>
      <w:r>
        <w:t>13</w:t>
      </w:r>
      <w:r w:rsidR="00C31B0C" w:rsidRPr="00C31B0C">
        <w:t>. naložiti društvu za upravljanje druge mjere koje su potrebne da bi društvo za upravljanje poslovalo u skladu sa odredbama ovog Zakona i propisima donesenim na osnovu ovog Zakona ili na osnovu drugih zakona kojima se uređuje poslovanje društva za upravljanje i propisa donesenih na osnovu</w:t>
      </w:r>
      <w:r w:rsidR="00C31B0C" w:rsidRPr="00C31B0C" w:rsidDel="006514C6">
        <w:t xml:space="preserve"> </w:t>
      </w:r>
      <w:r w:rsidR="00C31B0C" w:rsidRPr="00C31B0C">
        <w:t xml:space="preserve"> njih.</w:t>
      </w:r>
    </w:p>
    <w:p w:rsidR="00C31B0C" w:rsidRPr="00C31B0C" w:rsidRDefault="00C31B0C" w:rsidP="00C31B0C">
      <w:pPr>
        <w:pStyle w:val="t-9-8"/>
        <w:spacing w:before="0" w:beforeAutospacing="0" w:after="0" w:afterAutospacing="0"/>
        <w:jc w:val="both"/>
      </w:pPr>
      <w:r w:rsidRPr="00C31B0C">
        <w:t>(3) Komisija</w:t>
      </w:r>
      <w:r w:rsidRPr="00C31B0C" w:rsidDel="006514C6">
        <w:t xml:space="preserve"> </w:t>
      </w:r>
      <w:r w:rsidRPr="00C31B0C">
        <w:t xml:space="preserve"> će rješenjem iz stava 2. ovog člana da odredi primjeren rok za preduzimanje mjera iz stava 2. ovog člana, kada je to primjenjivo.</w:t>
      </w:r>
    </w:p>
    <w:p w:rsidR="00C31B0C" w:rsidRDefault="00C31B0C" w:rsidP="00C31B0C">
      <w:pPr>
        <w:pStyle w:val="t-9-8"/>
        <w:spacing w:before="0" w:beforeAutospacing="0" w:after="0" w:afterAutospacing="0"/>
        <w:jc w:val="both"/>
      </w:pPr>
      <w:r w:rsidRPr="00C31B0C">
        <w:t xml:space="preserve">(4) Društvo za upravljanje dužno je Komisiji da dostavi izvještaj o sprovođenju naloženih mjera iz stava 2. ovog člana, na koji se na odgovarajući način primjenjuju odredbe člana </w:t>
      </w:r>
      <w:r w:rsidR="00111410">
        <w:t>293</w:t>
      </w:r>
      <w:r w:rsidRPr="00C31B0C">
        <w:t xml:space="preserve">. i člana </w:t>
      </w:r>
      <w:r w:rsidR="00111410">
        <w:t>294</w:t>
      </w:r>
      <w:r w:rsidRPr="00C31B0C">
        <w:t>. st. 1. do 3. ovoga Zakona, kada je to primjenjivo.</w:t>
      </w:r>
    </w:p>
    <w:p w:rsidR="009335EB" w:rsidRDefault="009335EB" w:rsidP="00C31B0C">
      <w:pPr>
        <w:pStyle w:val="t-9-8"/>
        <w:spacing w:before="0" w:beforeAutospacing="0" w:after="0" w:afterAutospacing="0"/>
        <w:jc w:val="both"/>
      </w:pPr>
      <w:r>
        <w:t xml:space="preserve">(5) </w:t>
      </w:r>
      <w:r w:rsidRPr="009335EB">
        <w:t>Ako je donošenje mjera iz ovog člana, potrebno radi zaštite investitora i/ili javnog interesa, a radi se o mjerama koje se ne mogu odlagati a činjenice na kojima se mjera zasniva, utvrđene ili su barem učinjene vjerojatnim, Komisija može o istim neposredno riješiti u skladu sa Zakonom o opštem upravnom postupku.</w:t>
      </w:r>
    </w:p>
    <w:p w:rsidR="009335EB" w:rsidRDefault="009335EB" w:rsidP="00C31B0C">
      <w:pPr>
        <w:pStyle w:val="t-9-8"/>
        <w:spacing w:before="0" w:beforeAutospacing="0" w:after="0" w:afterAutospacing="0"/>
        <w:jc w:val="both"/>
      </w:pPr>
    </w:p>
    <w:p w:rsidR="00754548" w:rsidRPr="00CE3256" w:rsidRDefault="00754548" w:rsidP="00754548">
      <w:pPr>
        <w:pStyle w:val="t-10-9-kurz-s"/>
        <w:spacing w:before="0" w:beforeAutospacing="0" w:after="0" w:afterAutospacing="0"/>
        <w:jc w:val="center"/>
        <w:rPr>
          <w:b/>
        </w:rPr>
      </w:pPr>
      <w:r w:rsidRPr="00CE3256">
        <w:rPr>
          <w:b/>
        </w:rPr>
        <w:t>Oduzimanje dozvole za rad</w:t>
      </w:r>
    </w:p>
    <w:p w:rsidR="00754548" w:rsidRPr="00CE3256" w:rsidRDefault="000B22D5" w:rsidP="00754548">
      <w:pPr>
        <w:pStyle w:val="clanak"/>
        <w:spacing w:before="0" w:beforeAutospacing="0" w:after="0" w:afterAutospacing="0"/>
        <w:jc w:val="center"/>
        <w:rPr>
          <w:b/>
        </w:rPr>
      </w:pPr>
      <w:r>
        <w:rPr>
          <w:b/>
        </w:rPr>
        <w:t>Član</w:t>
      </w:r>
      <w:r w:rsidR="00754548" w:rsidRPr="00CE3256">
        <w:rPr>
          <w:b/>
        </w:rPr>
        <w:t xml:space="preserve"> </w:t>
      </w:r>
      <w:r w:rsidR="00111410">
        <w:rPr>
          <w:b/>
        </w:rPr>
        <w:t>300</w:t>
      </w:r>
      <w:r w:rsidR="00754548" w:rsidRPr="00CE3256">
        <w:rPr>
          <w:b/>
        </w:rPr>
        <w:t>.</w:t>
      </w:r>
    </w:p>
    <w:p w:rsidR="00CE3256" w:rsidRPr="00B82E9A" w:rsidRDefault="00CE3256" w:rsidP="00754548">
      <w:pPr>
        <w:pStyle w:val="clanak"/>
        <w:spacing w:before="0" w:beforeAutospacing="0" w:after="0" w:afterAutospacing="0"/>
        <w:jc w:val="center"/>
        <w:rPr>
          <w:color w:val="FF0000"/>
          <w:sz w:val="22"/>
          <w:szCs w:val="22"/>
        </w:rPr>
      </w:pPr>
    </w:p>
    <w:p w:rsidR="00754548" w:rsidRPr="00CE3256" w:rsidRDefault="00754548" w:rsidP="00754548">
      <w:pPr>
        <w:pStyle w:val="t-9-8"/>
        <w:spacing w:before="0" w:beforeAutospacing="0" w:after="0" w:afterAutospacing="0"/>
        <w:jc w:val="both"/>
      </w:pPr>
      <w:r w:rsidRPr="00CE3256">
        <w:t>(1) Komisija može oduzeti dozvolu za rad društvu za upravljanje za sve ili za pojedine djelatnosti:</w:t>
      </w:r>
    </w:p>
    <w:p w:rsidR="00754548" w:rsidRPr="00CE3256" w:rsidRDefault="00754548" w:rsidP="00CE3256">
      <w:pPr>
        <w:pStyle w:val="t-9-8"/>
        <w:spacing w:before="0" w:beforeAutospacing="0" w:after="0" w:afterAutospacing="0"/>
        <w:ind w:left="284"/>
        <w:jc w:val="both"/>
      </w:pPr>
      <w:r w:rsidRPr="00CE3256">
        <w:t>1. ako je dozvola za rad izdata na osnovu neistinitih, netačnih podataka ili podataka koji dovode u zabludu, odnosno na koji drugi nepropisan način</w:t>
      </w:r>
    </w:p>
    <w:p w:rsidR="00754548" w:rsidRPr="00CE3256" w:rsidRDefault="00754548" w:rsidP="00CE3256">
      <w:pPr>
        <w:pStyle w:val="t-9-8"/>
        <w:spacing w:before="0" w:beforeAutospacing="0" w:after="0" w:afterAutospacing="0"/>
        <w:ind w:left="284"/>
        <w:jc w:val="both"/>
      </w:pPr>
      <w:r w:rsidRPr="00CE3256">
        <w:t>2. ako društvo za upravljanje prestane da ispunjava uslove pod kojima je dozvolu za rad izdata</w:t>
      </w:r>
    </w:p>
    <w:p w:rsidR="00754548" w:rsidRPr="00CE3256" w:rsidRDefault="00754548" w:rsidP="00CE3256">
      <w:pPr>
        <w:pStyle w:val="t-9-8"/>
        <w:spacing w:before="0" w:beforeAutospacing="0" w:after="0" w:afterAutospacing="0"/>
        <w:ind w:left="284"/>
        <w:jc w:val="both"/>
      </w:pPr>
      <w:r w:rsidRPr="00CE3256">
        <w:t>3. ako društvo za upravljanje koje ima dozvolu za djelatnost upravljanja portfeljem ne udovoljava uslovima propisanima zakonom koji uređuje tržište kapitala za vođenje portfelja, pri čemu se dozvola oduzima samo u odnosu na tu djelatnost</w:t>
      </w:r>
    </w:p>
    <w:p w:rsidR="00754548" w:rsidRPr="00CE3256" w:rsidRDefault="00754548" w:rsidP="00CE3256">
      <w:pPr>
        <w:pStyle w:val="t-9-8"/>
        <w:spacing w:before="0" w:beforeAutospacing="0" w:after="0" w:afterAutospacing="0"/>
        <w:ind w:left="284"/>
        <w:jc w:val="both"/>
      </w:pPr>
      <w:r w:rsidRPr="00CE3256">
        <w:t>4. ako društvo za upravljanje koje ima dozvolu za djelatnost investicionog savjetovanja ne udovoljava uslovima propisanim zakonom koji uređuje tržište kapitala za investiciono savjetovanje, pri čemu se dozvola oduzima samo u odnosu na tu djelatnost</w:t>
      </w:r>
    </w:p>
    <w:p w:rsidR="00754548" w:rsidRPr="00CE3256" w:rsidRDefault="00754548" w:rsidP="00CE3256">
      <w:pPr>
        <w:pStyle w:val="t-9-8"/>
        <w:spacing w:before="0" w:beforeAutospacing="0" w:after="0" w:afterAutospacing="0"/>
        <w:ind w:left="284"/>
        <w:jc w:val="both"/>
      </w:pPr>
      <w:r w:rsidRPr="00CE3256">
        <w:t>5. ako društvo za upravljanje koje ima dozvolu za djelatnost upravljanja dobrovoljnim penzionim fondovima ne udovoljava uslovima propisa koji uređuju osnivanje i poslovanje dobrovoljnih penzionih fondova, pri čemu se dozvola oduzima samo u odnosu na tu djelatnost</w:t>
      </w:r>
    </w:p>
    <w:p w:rsidR="00754548" w:rsidRPr="00CE3256" w:rsidRDefault="00754548" w:rsidP="00CE3256">
      <w:pPr>
        <w:pStyle w:val="t-9-8"/>
        <w:spacing w:before="0" w:beforeAutospacing="0" w:after="0" w:afterAutospacing="0"/>
        <w:ind w:left="284"/>
        <w:jc w:val="both"/>
      </w:pPr>
      <w:r w:rsidRPr="00CE3256">
        <w:t>6. ako Komisija ocijeni da se poslovanje društva za upravljanje ne vodi pažnjom dobrog stručnjaka i u skladu sa dobrom poslovnom praksom</w:t>
      </w:r>
    </w:p>
    <w:p w:rsidR="00754548" w:rsidRPr="00CE3256" w:rsidRDefault="00754548" w:rsidP="00CE3256">
      <w:pPr>
        <w:pStyle w:val="t-9-8"/>
        <w:spacing w:before="0" w:beforeAutospacing="0" w:after="0" w:afterAutospacing="0"/>
        <w:ind w:left="284"/>
        <w:jc w:val="both"/>
      </w:pPr>
      <w:r w:rsidRPr="00CE3256">
        <w:t>7. ako je društvo za upravljanje teže i/ili sistematski kršilo odredbe ovog Zakona, propise donesene na osnovu ovog Zakona ili druge propise kojih se dužno pridržavati</w:t>
      </w:r>
    </w:p>
    <w:p w:rsidR="00754548" w:rsidRPr="00CE3256" w:rsidRDefault="00754548" w:rsidP="00CE3256">
      <w:pPr>
        <w:pStyle w:val="t-9-8"/>
        <w:spacing w:before="0" w:beforeAutospacing="0" w:after="0" w:afterAutospacing="0"/>
        <w:ind w:left="284"/>
        <w:jc w:val="both"/>
      </w:pPr>
      <w:r w:rsidRPr="00CE3256">
        <w:lastRenderedPageBreak/>
        <w:t>8. ako društvo za upravljanje ne postupi u skladu sa rješenjem kojim Komisija</w:t>
      </w:r>
      <w:r w:rsidRPr="00CE3256" w:rsidDel="00BD5C3E">
        <w:t xml:space="preserve"> </w:t>
      </w:r>
      <w:r w:rsidRPr="00CE3256">
        <w:t xml:space="preserve">nalaže mjere za otklanjanje nezakonitosti i nepravilnosti iz člana </w:t>
      </w:r>
      <w:r w:rsidR="00111410">
        <w:t>295</w:t>
      </w:r>
      <w:r w:rsidRPr="00CE3256">
        <w:t xml:space="preserve">. ovog Zakona ili posebne nadzorne mjere iz člana </w:t>
      </w:r>
      <w:r w:rsidR="00111410">
        <w:t>299</w:t>
      </w:r>
      <w:r w:rsidRPr="00CE3256">
        <w:t>. ovog Zakona</w:t>
      </w:r>
    </w:p>
    <w:p w:rsidR="00754548" w:rsidRPr="00CE3256" w:rsidRDefault="00754548" w:rsidP="00CE3256">
      <w:pPr>
        <w:pStyle w:val="t-9-8"/>
        <w:spacing w:before="0" w:beforeAutospacing="0" w:after="0" w:afterAutospacing="0"/>
        <w:ind w:left="284"/>
        <w:jc w:val="both"/>
      </w:pPr>
      <w:r w:rsidRPr="00CE3256">
        <w:t xml:space="preserve">9. ako društvo za upravljanje ne postupi u skladu sa rješenjem iz člana </w:t>
      </w:r>
      <w:r w:rsidR="00720368">
        <w:t>304</w:t>
      </w:r>
      <w:r w:rsidR="00E974A3" w:rsidRPr="00E974A3">
        <w:t>. stav</w:t>
      </w:r>
      <w:r w:rsidRPr="00E974A3">
        <w:t xml:space="preserve"> 5.</w:t>
      </w:r>
      <w:r w:rsidR="00E974A3" w:rsidRPr="00E974A3">
        <w:t xml:space="preserve"> ovog</w:t>
      </w:r>
      <w:r w:rsidRPr="00CE3256">
        <w:t xml:space="preserve"> Zakona</w:t>
      </w:r>
    </w:p>
    <w:p w:rsidR="00754548" w:rsidRPr="00CE3256" w:rsidRDefault="00754548" w:rsidP="00CE3256">
      <w:pPr>
        <w:pStyle w:val="t-9-8"/>
        <w:spacing w:before="0" w:beforeAutospacing="0" w:after="0" w:afterAutospacing="0"/>
        <w:ind w:left="284"/>
        <w:jc w:val="both"/>
      </w:pPr>
      <w:r w:rsidRPr="00CE3256">
        <w:t>10. ako društvo za upravljanje krši odredbe o pravovremenom i tačnom izvještavanju Komisije, više od dva puta u periodu od tri godine, ili ako na drugi način onemogućava nadzor Komisije nad svojim poslovanjem</w:t>
      </w:r>
    </w:p>
    <w:p w:rsidR="00754548" w:rsidRPr="00CE3256" w:rsidRDefault="00754548" w:rsidP="00CE3256">
      <w:pPr>
        <w:pStyle w:val="t-9-8"/>
        <w:spacing w:before="0" w:beforeAutospacing="0" w:after="0" w:afterAutospacing="0"/>
        <w:ind w:left="284"/>
        <w:jc w:val="both"/>
      </w:pPr>
      <w:r w:rsidRPr="00CE3256">
        <w:t>11. ako društvo za upravljanje obavlja poslove na način koji može pogoršati ili ugroziti njegovu likvidnost ili solventnost ili likvidnost fondova kojima upravlja</w:t>
      </w:r>
    </w:p>
    <w:p w:rsidR="00754548" w:rsidRPr="00CE3256" w:rsidRDefault="00754548" w:rsidP="00CE3256">
      <w:pPr>
        <w:pStyle w:val="t-9-8"/>
        <w:spacing w:before="0" w:beforeAutospacing="0" w:after="0" w:afterAutospacing="0"/>
        <w:ind w:left="284"/>
        <w:jc w:val="both"/>
      </w:pPr>
      <w:r w:rsidRPr="00CE3256">
        <w:t>12. ako društvo za upravljanje nije organizovalo poslovanje ili ne vodi svoje poslovne knjige ili poslovne knjige UCITS fondova kojima upravlja, ili administrativnu i drugu poslovnu dokumentaciju, na način koji u svakom trenutku omogućuva provjeru posluje li društvo za upravljanje u skladu sa propisima i pravilima o upravljanju rizicima, upravlja li društvo za upravljanje UCITS fondovima u skladu sa odredbama ovog Zakona, zakona koji uređuje tržište kapitala i propisa koji su na osnovu njih doneseni i drugih propisa kojih se dužno pridržavati</w:t>
      </w:r>
    </w:p>
    <w:p w:rsidR="00754548" w:rsidRPr="00CE3256" w:rsidRDefault="00754548" w:rsidP="00CE3256">
      <w:pPr>
        <w:pStyle w:val="t-9-8"/>
        <w:spacing w:before="0" w:beforeAutospacing="0" w:after="0" w:afterAutospacing="0"/>
        <w:ind w:left="284"/>
        <w:jc w:val="both"/>
      </w:pPr>
      <w:r w:rsidRPr="00CE3256">
        <w:t>13. ako društvo za upravljanje sistematski i/ili teško krši organizacione, tehničke, kadrovske ili druge uslove za poslovanje propisane čl</w:t>
      </w:r>
      <w:r w:rsidRPr="00E974A3">
        <w:t xml:space="preserve">. </w:t>
      </w:r>
      <w:r w:rsidR="001B29E8">
        <w:t>52</w:t>
      </w:r>
      <w:r w:rsidRPr="00E974A3">
        <w:t xml:space="preserve">. do </w:t>
      </w:r>
      <w:r w:rsidR="001B29E8">
        <w:t>74</w:t>
      </w:r>
      <w:r w:rsidRPr="00E974A3">
        <w:t>.</w:t>
      </w:r>
      <w:r w:rsidRPr="00CE3256">
        <w:t xml:space="preserve"> ovog Zakona ili pravilnicima koji te uslove pobliže uređuju ili</w:t>
      </w:r>
    </w:p>
    <w:p w:rsidR="00754548" w:rsidRPr="00CE3256" w:rsidRDefault="00754548" w:rsidP="00CE3256">
      <w:pPr>
        <w:pStyle w:val="t-9-8"/>
        <w:spacing w:before="0" w:beforeAutospacing="0" w:after="0" w:afterAutospacing="0"/>
        <w:ind w:left="284"/>
        <w:jc w:val="both"/>
      </w:pPr>
      <w:r w:rsidRPr="00CE3256">
        <w:t>14. ako društvo za upravljanje učestalo ne postupa u skladu sa odredbama ovog Zakona kojima se propisuje obaveza pružanja informacija investitorima.</w:t>
      </w:r>
    </w:p>
    <w:p w:rsidR="00754548" w:rsidRPr="00CE3256" w:rsidRDefault="00754548" w:rsidP="00754548">
      <w:pPr>
        <w:pStyle w:val="t-9-8"/>
        <w:spacing w:before="0" w:beforeAutospacing="0" w:after="0" w:afterAutospacing="0"/>
        <w:jc w:val="both"/>
      </w:pPr>
      <w:r w:rsidRPr="00CE3256">
        <w:t>(2) U slučajevima iz stava 1. tač. 6. do 14. ovog člana Komisija može društvu za upravljanje da oduzme dozvolu za osnivanje i upravljanje svim ili pojedinim UCITS fondovima.</w:t>
      </w:r>
    </w:p>
    <w:p w:rsidR="00754548" w:rsidRPr="00CE3256" w:rsidRDefault="00754548" w:rsidP="00754548">
      <w:pPr>
        <w:pStyle w:val="t-9-8"/>
        <w:spacing w:before="0" w:beforeAutospacing="0" w:after="0" w:afterAutospacing="0"/>
        <w:jc w:val="both"/>
      </w:pPr>
      <w:r w:rsidRPr="00CE3256">
        <w:t>(3) O oduzimanju dozvole za rad Komisija će odmah obavijestiti depozitara UCITS fondova kojima društvo za upravljanje upravlja.</w:t>
      </w:r>
    </w:p>
    <w:p w:rsidR="00754548" w:rsidRPr="00CE3256" w:rsidRDefault="00754548" w:rsidP="00754548">
      <w:pPr>
        <w:pStyle w:val="t-9-8"/>
        <w:spacing w:before="0" w:beforeAutospacing="0" w:after="0" w:afterAutospacing="0"/>
        <w:jc w:val="both"/>
      </w:pPr>
      <w:r w:rsidRPr="00CE3256">
        <w:t>(4) O tužbama protiv akata Komisije iz st. 1. i 2. ovoga člana nadležni upravni sud odlučiće hitno, a najkasnije u roku od šest mjeseci od dana podnošenje tužbe.</w:t>
      </w:r>
    </w:p>
    <w:p w:rsidR="009335EB" w:rsidRDefault="009335EB" w:rsidP="00C31B0C">
      <w:pPr>
        <w:pStyle w:val="t-9-8"/>
        <w:spacing w:before="0" w:beforeAutospacing="0" w:after="0" w:afterAutospacing="0"/>
        <w:jc w:val="both"/>
      </w:pPr>
    </w:p>
    <w:p w:rsidR="009335EB" w:rsidRPr="000B22D5" w:rsidRDefault="000B22D5" w:rsidP="000B22D5">
      <w:pPr>
        <w:pStyle w:val="t-9-8"/>
        <w:spacing w:before="0" w:beforeAutospacing="0" w:after="0" w:afterAutospacing="0"/>
        <w:jc w:val="center"/>
        <w:rPr>
          <w:b/>
        </w:rPr>
      </w:pPr>
      <w:r w:rsidRPr="000B22D5">
        <w:rPr>
          <w:b/>
        </w:rPr>
        <w:t xml:space="preserve">Član </w:t>
      </w:r>
      <w:r w:rsidR="00111410">
        <w:rPr>
          <w:b/>
        </w:rPr>
        <w:t>301</w:t>
      </w:r>
      <w:r w:rsidR="00890BFE">
        <w:rPr>
          <w:b/>
        </w:rPr>
        <w:t>.</w:t>
      </w:r>
    </w:p>
    <w:p w:rsidR="001D724E" w:rsidRPr="00320DEF" w:rsidRDefault="001D724E" w:rsidP="00320DEF">
      <w:pPr>
        <w:pStyle w:val="clanak"/>
        <w:spacing w:before="0" w:beforeAutospacing="0" w:after="0" w:afterAutospacing="0"/>
        <w:jc w:val="both"/>
      </w:pPr>
    </w:p>
    <w:p w:rsidR="00CF7FC0" w:rsidRPr="007E0EB1" w:rsidRDefault="00026F2C" w:rsidP="007E0EB1">
      <w:pPr>
        <w:pStyle w:val="t-9-8"/>
        <w:spacing w:before="0" w:beforeAutospacing="0" w:after="0" w:afterAutospacing="0"/>
        <w:jc w:val="both"/>
      </w:pPr>
      <w:r w:rsidRPr="00320DEF">
        <w:t>Komisija je ovlašćena</w:t>
      </w:r>
      <w:r w:rsidR="00320DEF" w:rsidRPr="00320DEF">
        <w:t xml:space="preserve"> raznim vrstama objava (</w:t>
      </w:r>
      <w:r w:rsidR="004217CD">
        <w:t>uputima</w:t>
      </w:r>
      <w:r w:rsidRPr="00320DEF">
        <w:t xml:space="preserve">, smjernicama i sl.) da obavještava određene </w:t>
      </w:r>
      <w:r w:rsidRPr="004217CD">
        <w:t>skupine</w:t>
      </w:r>
      <w:r w:rsidRPr="00320DEF">
        <w:t xml:space="preserve"> subjekata nadzora i druge </w:t>
      </w:r>
      <w:r w:rsidRPr="004217CD">
        <w:t>adresate</w:t>
      </w:r>
      <w:r w:rsidRPr="00320DEF">
        <w:t xml:space="preserve"> o objašnjenju ili načinu primjene određenih propisa iz njene nadležnosti ili sa njima povezanih opštih pravnih akata</w:t>
      </w:r>
      <w:r w:rsidR="007E0EB1">
        <w:t>.</w:t>
      </w:r>
    </w:p>
    <w:p w:rsidR="009C7148" w:rsidRDefault="009C7148" w:rsidP="0064425F">
      <w:pPr>
        <w:pStyle w:val="t-11-9-sred"/>
        <w:spacing w:before="0" w:beforeAutospacing="0" w:after="0" w:afterAutospacing="0"/>
        <w:jc w:val="both"/>
        <w:rPr>
          <w:b/>
        </w:rPr>
      </w:pPr>
    </w:p>
    <w:p w:rsidR="009C7148" w:rsidRDefault="009C7148" w:rsidP="0064425F">
      <w:pPr>
        <w:pStyle w:val="t-11-9-sred"/>
        <w:spacing w:before="0" w:beforeAutospacing="0" w:after="0" w:afterAutospacing="0"/>
        <w:jc w:val="both"/>
        <w:rPr>
          <w:b/>
        </w:rPr>
      </w:pPr>
    </w:p>
    <w:p w:rsidR="0064425F" w:rsidRPr="0064425F" w:rsidRDefault="00D76EB8" w:rsidP="0064425F">
      <w:pPr>
        <w:pStyle w:val="t-11-9-sred"/>
        <w:spacing w:before="0" w:beforeAutospacing="0" w:after="0" w:afterAutospacing="0"/>
        <w:jc w:val="both"/>
        <w:rPr>
          <w:b/>
        </w:rPr>
      </w:pPr>
      <w:r>
        <w:rPr>
          <w:b/>
        </w:rPr>
        <w:t>POGLAVLJE II -</w:t>
      </w:r>
      <w:r w:rsidR="0064425F">
        <w:rPr>
          <w:b/>
        </w:rPr>
        <w:t xml:space="preserve"> Nadzor nad depozitarima</w:t>
      </w:r>
    </w:p>
    <w:p w:rsidR="00890BFE" w:rsidRDefault="00890BFE" w:rsidP="00890BFE">
      <w:pPr>
        <w:pStyle w:val="NoSpacing"/>
        <w:jc w:val="center"/>
        <w:rPr>
          <w:rFonts w:ascii="Times New Roman" w:hAnsi="Times New Roman" w:cs="Times New Roman"/>
          <w:b/>
          <w:sz w:val="24"/>
          <w:szCs w:val="24"/>
        </w:rPr>
      </w:pPr>
    </w:p>
    <w:p w:rsidR="005F2B57" w:rsidRPr="00890BFE" w:rsidRDefault="005F2B57" w:rsidP="00890BFE">
      <w:pPr>
        <w:pStyle w:val="NoSpacing"/>
        <w:jc w:val="center"/>
        <w:rPr>
          <w:rFonts w:ascii="Times New Roman" w:hAnsi="Times New Roman" w:cs="Times New Roman"/>
          <w:b/>
          <w:sz w:val="24"/>
          <w:szCs w:val="24"/>
        </w:rPr>
      </w:pPr>
      <w:r>
        <w:rPr>
          <w:rFonts w:ascii="Times New Roman" w:hAnsi="Times New Roman" w:cs="Times New Roman"/>
          <w:b/>
          <w:sz w:val="24"/>
          <w:szCs w:val="24"/>
        </w:rPr>
        <w:t>Opšte odredbe</w:t>
      </w:r>
    </w:p>
    <w:p w:rsidR="00890BFE" w:rsidRPr="00890BFE" w:rsidRDefault="00890BFE" w:rsidP="00890BFE">
      <w:pPr>
        <w:pStyle w:val="NoSpacing"/>
        <w:jc w:val="center"/>
        <w:rPr>
          <w:rFonts w:ascii="Times New Roman" w:hAnsi="Times New Roman" w:cs="Times New Roman"/>
          <w:b/>
          <w:sz w:val="24"/>
          <w:szCs w:val="24"/>
        </w:rPr>
      </w:pPr>
      <w:r w:rsidRPr="00890BFE">
        <w:rPr>
          <w:rFonts w:ascii="Times New Roman" w:hAnsi="Times New Roman" w:cs="Times New Roman"/>
          <w:b/>
          <w:sz w:val="24"/>
          <w:szCs w:val="24"/>
        </w:rPr>
        <w:t xml:space="preserve">Član </w:t>
      </w:r>
      <w:r w:rsidR="00111410">
        <w:rPr>
          <w:rFonts w:ascii="Times New Roman" w:hAnsi="Times New Roman" w:cs="Times New Roman"/>
          <w:b/>
          <w:sz w:val="24"/>
          <w:szCs w:val="24"/>
        </w:rPr>
        <w:t>302</w:t>
      </w:r>
      <w:r w:rsidRPr="00890BFE">
        <w:rPr>
          <w:rFonts w:ascii="Times New Roman" w:hAnsi="Times New Roman" w:cs="Times New Roman"/>
          <w:b/>
          <w:sz w:val="24"/>
          <w:szCs w:val="24"/>
        </w:rPr>
        <w:t>.</w:t>
      </w:r>
    </w:p>
    <w:p w:rsidR="00890BFE" w:rsidRPr="00890BFE" w:rsidRDefault="00890BFE" w:rsidP="00890BFE">
      <w:pPr>
        <w:pStyle w:val="NoSpacing"/>
        <w:jc w:val="both"/>
        <w:rPr>
          <w:rFonts w:ascii="Times New Roman" w:hAnsi="Times New Roman" w:cs="Times New Roman"/>
          <w:sz w:val="24"/>
          <w:szCs w:val="24"/>
        </w:rPr>
      </w:pP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(1) Komisija je nadležna za nadzor nad depozitarom u dijelu obavljanja poslova propisanih ovim Zakonom.</w:t>
      </w:r>
    </w:p>
    <w:p w:rsidR="00890BFE" w:rsidRPr="00890BFE" w:rsidRDefault="00890BFE" w:rsidP="00890BFE">
      <w:pPr>
        <w:pStyle w:val="NoSpacing"/>
        <w:jc w:val="both"/>
        <w:rPr>
          <w:rFonts w:ascii="Times New Roman" w:hAnsi="Times New Roman" w:cs="Times New Roman"/>
          <w:sz w:val="24"/>
          <w:szCs w:val="24"/>
        </w:rPr>
      </w:pPr>
      <w:r>
        <w:rPr>
          <w:rFonts w:ascii="Times New Roman" w:hAnsi="Times New Roman" w:cs="Times New Roman"/>
          <w:sz w:val="24"/>
          <w:szCs w:val="24"/>
        </w:rPr>
        <w:t>(2) U smislu stava 1</w:t>
      </w:r>
      <w:r w:rsidRPr="00890BFE">
        <w:rPr>
          <w:rFonts w:ascii="Times New Roman" w:hAnsi="Times New Roman" w:cs="Times New Roman"/>
          <w:sz w:val="24"/>
          <w:szCs w:val="24"/>
        </w:rPr>
        <w:t xml:space="preserve"> ovog člana, nadzor je provjera posluje li depozitar u skladu sa odredbama ovog Zakona, propisima donesenim na osnovu njega, u skladu sa drugim propisima, kao i internim aktima, standardima i pravilima struke.</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(3) Komisija</w:t>
      </w:r>
      <w:r w:rsidRPr="00890BFE" w:rsidDel="00CB25D5">
        <w:rPr>
          <w:rFonts w:ascii="Times New Roman" w:hAnsi="Times New Roman" w:cs="Times New Roman"/>
          <w:sz w:val="24"/>
          <w:szCs w:val="24"/>
        </w:rPr>
        <w:t xml:space="preserve"> </w:t>
      </w:r>
      <w:r w:rsidRPr="00890BFE">
        <w:rPr>
          <w:rFonts w:ascii="Times New Roman" w:hAnsi="Times New Roman" w:cs="Times New Roman"/>
          <w:sz w:val="24"/>
          <w:szCs w:val="24"/>
        </w:rPr>
        <w:t xml:space="preserve"> u okviru nadzora provjerava i procjenjuje rizike kojima je depozitar izložen ili bi mogao biti izložen u dijelu poslova koje obavlja u skladu sa ovim Zakonom, uzimajući u obzir mišljenja drugih nadzornih i regulatornih tijela koja su nadležna za nadzor poslovanja depozitara.</w:t>
      </w:r>
    </w:p>
    <w:p w:rsidR="00890BFE" w:rsidRPr="00890BFE" w:rsidRDefault="00890BFE" w:rsidP="00890BF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(4) Na nadzor iz stava 1</w:t>
      </w:r>
      <w:r w:rsidRPr="00890BFE">
        <w:rPr>
          <w:rFonts w:ascii="Times New Roman" w:hAnsi="Times New Roman" w:cs="Times New Roman"/>
          <w:sz w:val="24"/>
          <w:szCs w:val="24"/>
        </w:rPr>
        <w:t xml:space="preserve"> ovog člana, pored odredbi ovog Zakona, na odgovarajući način se primjenjuju i odredbe zakona koji uređuje tržište kapitala o nadzoru nad kreditnom institucijom koja pruža investicione usluge i obavlja investicione aktivnosti.</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(5) Nadzor nad poslovanjem kreditne institucije koja je depozitar UCITS fonda, u dijelu njenog poslovanja koji se odnosi na poslove depozitara, obavlja Komisija samostalno ili u saradnji sa Centralnom bankom Crne Gore.</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 xml:space="preserve">(6) Komisija je ovlašćena od lica na koje su delegirani poslovi depozitara da zahtijeva izvještaje i podatke i obaviti pregled dijela poslovanja, kontrolu poslovnih knjiga i poslovne dokumentacije kao i ostalu dokumentaciju, ispise, zapise i snimke iz člana </w:t>
      </w:r>
      <w:r w:rsidR="00111410">
        <w:rPr>
          <w:rFonts w:ascii="Times New Roman" w:hAnsi="Times New Roman" w:cs="Times New Roman"/>
          <w:sz w:val="24"/>
          <w:szCs w:val="24"/>
        </w:rPr>
        <w:t>282</w:t>
      </w:r>
      <w:r w:rsidRPr="00A05888">
        <w:rPr>
          <w:rFonts w:ascii="Times New Roman" w:hAnsi="Times New Roman" w:cs="Times New Roman"/>
          <w:sz w:val="24"/>
          <w:szCs w:val="24"/>
        </w:rPr>
        <w:t xml:space="preserve">. stava 3. ovog Zakona u dijelu koji se odnosi na delegirani dio poslovanja i da ih privremeno oduzme u skladu s članom </w:t>
      </w:r>
      <w:r w:rsidR="00111410">
        <w:rPr>
          <w:rFonts w:ascii="Times New Roman" w:hAnsi="Times New Roman" w:cs="Times New Roman"/>
          <w:sz w:val="24"/>
          <w:szCs w:val="24"/>
        </w:rPr>
        <w:t>282</w:t>
      </w:r>
      <w:r w:rsidRPr="00A05888">
        <w:rPr>
          <w:rFonts w:ascii="Times New Roman" w:hAnsi="Times New Roman" w:cs="Times New Roman"/>
          <w:sz w:val="24"/>
          <w:szCs w:val="24"/>
        </w:rPr>
        <w:t>. stavom 4. ovog Zakona.</w:t>
      </w:r>
    </w:p>
    <w:p w:rsidR="009C7148" w:rsidRPr="00890BFE" w:rsidRDefault="009C7148" w:rsidP="00890BFE">
      <w:pPr>
        <w:pStyle w:val="NoSpacing"/>
        <w:jc w:val="both"/>
        <w:rPr>
          <w:rFonts w:ascii="Times New Roman" w:hAnsi="Times New Roman" w:cs="Times New Roman"/>
          <w:sz w:val="24"/>
          <w:szCs w:val="24"/>
        </w:rPr>
      </w:pPr>
    </w:p>
    <w:p w:rsidR="00890BFE" w:rsidRPr="00890BFE" w:rsidRDefault="00890BFE" w:rsidP="00890BFE">
      <w:pPr>
        <w:pStyle w:val="NoSpacing"/>
        <w:jc w:val="center"/>
        <w:rPr>
          <w:rFonts w:ascii="Times New Roman" w:hAnsi="Times New Roman" w:cs="Times New Roman"/>
          <w:b/>
          <w:sz w:val="24"/>
          <w:szCs w:val="24"/>
        </w:rPr>
      </w:pPr>
      <w:r w:rsidRPr="00890BFE">
        <w:rPr>
          <w:rFonts w:ascii="Times New Roman" w:hAnsi="Times New Roman" w:cs="Times New Roman"/>
          <w:b/>
          <w:sz w:val="24"/>
          <w:szCs w:val="24"/>
        </w:rPr>
        <w:t>Nadzorne mjere koje Komisija može izreći depozitaru</w:t>
      </w:r>
    </w:p>
    <w:p w:rsidR="00890BFE" w:rsidRDefault="00890BFE" w:rsidP="00890BFE">
      <w:pPr>
        <w:pStyle w:val="NoSpacing"/>
        <w:jc w:val="center"/>
        <w:rPr>
          <w:rFonts w:ascii="Times New Roman" w:hAnsi="Times New Roman" w:cs="Times New Roman"/>
          <w:b/>
          <w:sz w:val="24"/>
          <w:szCs w:val="24"/>
        </w:rPr>
      </w:pPr>
      <w:r w:rsidRPr="00890BFE">
        <w:rPr>
          <w:rFonts w:ascii="Times New Roman" w:hAnsi="Times New Roman" w:cs="Times New Roman"/>
          <w:b/>
          <w:sz w:val="24"/>
          <w:szCs w:val="24"/>
        </w:rPr>
        <w:t xml:space="preserve">Član </w:t>
      </w:r>
      <w:r w:rsidR="00111410">
        <w:rPr>
          <w:rFonts w:ascii="Times New Roman" w:hAnsi="Times New Roman" w:cs="Times New Roman"/>
          <w:b/>
          <w:sz w:val="24"/>
          <w:szCs w:val="24"/>
        </w:rPr>
        <w:t>303</w:t>
      </w:r>
      <w:r w:rsidRPr="00890BFE">
        <w:rPr>
          <w:rFonts w:ascii="Times New Roman" w:hAnsi="Times New Roman" w:cs="Times New Roman"/>
          <w:b/>
          <w:sz w:val="24"/>
          <w:szCs w:val="24"/>
        </w:rPr>
        <w:t>.</w:t>
      </w:r>
    </w:p>
    <w:p w:rsidR="00890BFE" w:rsidRPr="00890BFE" w:rsidRDefault="00890BFE" w:rsidP="00890BFE">
      <w:pPr>
        <w:pStyle w:val="NoSpacing"/>
        <w:jc w:val="center"/>
        <w:rPr>
          <w:rFonts w:ascii="Times New Roman" w:hAnsi="Times New Roman" w:cs="Times New Roman"/>
          <w:b/>
          <w:sz w:val="24"/>
          <w:szCs w:val="24"/>
        </w:rPr>
      </w:pP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(1) Komisija depozitaru, pod uslovima propisanim ovim Zakonom, može odrediti sljedeće nadzorne mjere:</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1. preporuke upravi depozitara</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2. opomenu</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3. naložiti otklanjanje nezakonitosti i nepravilnosti</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 xml:space="preserve">4. oduzeti izdatu saglasnost na izbor depozitara u skladu sa članom </w:t>
      </w:r>
      <w:r w:rsidR="00946E7F" w:rsidRPr="00946E7F">
        <w:rPr>
          <w:rFonts w:ascii="Times New Roman" w:hAnsi="Times New Roman" w:cs="Times New Roman"/>
          <w:sz w:val="24"/>
          <w:szCs w:val="24"/>
        </w:rPr>
        <w:t>200</w:t>
      </w:r>
      <w:r w:rsidR="00946E7F">
        <w:rPr>
          <w:rFonts w:ascii="Times New Roman" w:hAnsi="Times New Roman" w:cs="Times New Roman"/>
          <w:sz w:val="24"/>
          <w:szCs w:val="24"/>
        </w:rPr>
        <w:t>. stav</w:t>
      </w:r>
      <w:r w:rsidRPr="00946E7F">
        <w:rPr>
          <w:rFonts w:ascii="Times New Roman" w:hAnsi="Times New Roman" w:cs="Times New Roman"/>
          <w:sz w:val="24"/>
          <w:szCs w:val="24"/>
        </w:rPr>
        <w:t xml:space="preserve"> 2.</w:t>
      </w:r>
      <w:r w:rsidRPr="00890BFE">
        <w:rPr>
          <w:rFonts w:ascii="Times New Roman" w:hAnsi="Times New Roman" w:cs="Times New Roman"/>
          <w:sz w:val="24"/>
          <w:szCs w:val="24"/>
        </w:rPr>
        <w:t xml:space="preserve"> ovog Zakona i</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 xml:space="preserve">5. naložiti promjenu trećeg lica iz člana </w:t>
      </w:r>
      <w:r w:rsidR="00946E7F">
        <w:rPr>
          <w:rFonts w:ascii="Times New Roman" w:hAnsi="Times New Roman" w:cs="Times New Roman"/>
          <w:sz w:val="24"/>
          <w:szCs w:val="24"/>
        </w:rPr>
        <w:t>187</w:t>
      </w:r>
      <w:r w:rsidRPr="00890BFE">
        <w:rPr>
          <w:rFonts w:ascii="Times New Roman" w:hAnsi="Times New Roman" w:cs="Times New Roman"/>
          <w:sz w:val="24"/>
          <w:szCs w:val="24"/>
        </w:rPr>
        <w:t xml:space="preserve">. ovog Zakona, posebno u slučaju neispunjenja i/ili neurednog ispunjenja obaveze kao i propusta trećeg lica ili ako postoje okolnosti koje dovode u sumnju sposobnost trećeg lica za uredno, </w:t>
      </w:r>
      <w:r>
        <w:rPr>
          <w:rFonts w:ascii="Times New Roman" w:hAnsi="Times New Roman" w:cs="Times New Roman"/>
          <w:sz w:val="24"/>
          <w:szCs w:val="24"/>
        </w:rPr>
        <w:t>pravovremeno</w:t>
      </w:r>
      <w:r w:rsidRPr="00890BFE">
        <w:rPr>
          <w:rFonts w:ascii="Times New Roman" w:hAnsi="Times New Roman" w:cs="Times New Roman"/>
          <w:sz w:val="24"/>
          <w:szCs w:val="24"/>
        </w:rPr>
        <w:t xml:space="preserve"> i kvalitetno ispunjenje dužnosti u skladu sa preuzetim obavezama i/ili odredbama ovog Zakona i propisa donejetih na osnovu ovog Zakona.</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(2) Na nadzorne mjere iz stava 1. tač. 1. do 3. ovog člana koje se mogu izreći depozitaru na odgovarajući način se primjenjuju odredbe čl</w:t>
      </w:r>
      <w:r w:rsidRPr="00946E7F">
        <w:rPr>
          <w:rFonts w:ascii="Times New Roman" w:hAnsi="Times New Roman" w:cs="Times New Roman"/>
          <w:sz w:val="24"/>
          <w:szCs w:val="24"/>
        </w:rPr>
        <w:t xml:space="preserve">. </w:t>
      </w:r>
      <w:r w:rsidR="00111410">
        <w:rPr>
          <w:rFonts w:ascii="Times New Roman" w:hAnsi="Times New Roman" w:cs="Times New Roman"/>
          <w:sz w:val="24"/>
          <w:szCs w:val="24"/>
        </w:rPr>
        <w:t>294</w:t>
      </w:r>
      <w:r w:rsidRPr="00946E7F">
        <w:rPr>
          <w:rFonts w:ascii="Times New Roman" w:hAnsi="Times New Roman" w:cs="Times New Roman"/>
          <w:sz w:val="24"/>
          <w:szCs w:val="24"/>
        </w:rPr>
        <w:t xml:space="preserve">. do </w:t>
      </w:r>
      <w:r w:rsidR="00111410">
        <w:rPr>
          <w:rFonts w:ascii="Times New Roman" w:hAnsi="Times New Roman" w:cs="Times New Roman"/>
          <w:sz w:val="24"/>
          <w:szCs w:val="24"/>
        </w:rPr>
        <w:t>299</w:t>
      </w:r>
      <w:r w:rsidRPr="00946E7F">
        <w:rPr>
          <w:rFonts w:ascii="Times New Roman" w:hAnsi="Times New Roman" w:cs="Times New Roman"/>
          <w:sz w:val="24"/>
          <w:szCs w:val="24"/>
        </w:rPr>
        <w:t>.</w:t>
      </w:r>
      <w:r w:rsidRPr="00890BFE">
        <w:rPr>
          <w:rFonts w:ascii="Times New Roman" w:hAnsi="Times New Roman" w:cs="Times New Roman"/>
          <w:sz w:val="24"/>
          <w:szCs w:val="24"/>
        </w:rPr>
        <w:t xml:space="preserve"> ovog Zakona.</w:t>
      </w:r>
    </w:p>
    <w:p w:rsidR="00D76EB8" w:rsidRDefault="00D76EB8" w:rsidP="00D76EB8">
      <w:pPr>
        <w:pStyle w:val="NoSpacing"/>
        <w:rPr>
          <w:rFonts w:ascii="Times New Roman" w:hAnsi="Times New Roman" w:cs="Times New Roman"/>
          <w:b/>
          <w:sz w:val="24"/>
          <w:szCs w:val="24"/>
        </w:rPr>
      </w:pPr>
    </w:p>
    <w:p w:rsidR="00890BFE" w:rsidRPr="00890BFE" w:rsidRDefault="00890BFE" w:rsidP="00890BFE">
      <w:pPr>
        <w:pStyle w:val="NoSpacing"/>
        <w:jc w:val="center"/>
        <w:rPr>
          <w:rFonts w:ascii="Times New Roman" w:hAnsi="Times New Roman" w:cs="Times New Roman"/>
          <w:b/>
          <w:sz w:val="24"/>
          <w:szCs w:val="24"/>
        </w:rPr>
      </w:pPr>
      <w:r w:rsidRPr="00890BFE">
        <w:rPr>
          <w:rFonts w:ascii="Times New Roman" w:hAnsi="Times New Roman" w:cs="Times New Roman"/>
          <w:b/>
          <w:sz w:val="24"/>
          <w:szCs w:val="24"/>
        </w:rPr>
        <w:t>Nadležnost Komisije za nadzor nad pravnim licima koje nude udjele UCITS fondova</w:t>
      </w:r>
    </w:p>
    <w:p w:rsidR="00890BFE" w:rsidRDefault="00890BFE" w:rsidP="00890BFE">
      <w:pPr>
        <w:pStyle w:val="NoSpacing"/>
        <w:jc w:val="center"/>
        <w:rPr>
          <w:rFonts w:ascii="Times New Roman" w:hAnsi="Times New Roman" w:cs="Times New Roman"/>
          <w:b/>
          <w:sz w:val="24"/>
          <w:szCs w:val="24"/>
        </w:rPr>
      </w:pPr>
      <w:r w:rsidRPr="00890BFE">
        <w:rPr>
          <w:rFonts w:ascii="Times New Roman" w:hAnsi="Times New Roman" w:cs="Times New Roman"/>
          <w:b/>
          <w:sz w:val="24"/>
          <w:szCs w:val="24"/>
        </w:rPr>
        <w:t xml:space="preserve">Član </w:t>
      </w:r>
      <w:r w:rsidR="00111410">
        <w:rPr>
          <w:rFonts w:ascii="Times New Roman" w:hAnsi="Times New Roman" w:cs="Times New Roman"/>
          <w:b/>
          <w:sz w:val="24"/>
          <w:szCs w:val="24"/>
        </w:rPr>
        <w:t>304</w:t>
      </w:r>
      <w:r w:rsidRPr="00890BFE">
        <w:rPr>
          <w:rFonts w:ascii="Times New Roman" w:hAnsi="Times New Roman" w:cs="Times New Roman"/>
          <w:b/>
          <w:sz w:val="24"/>
          <w:szCs w:val="24"/>
        </w:rPr>
        <w:t>.</w:t>
      </w:r>
    </w:p>
    <w:p w:rsidR="00890BFE" w:rsidRPr="00890BFE" w:rsidRDefault="00890BFE" w:rsidP="00890BFE">
      <w:pPr>
        <w:pStyle w:val="NoSpacing"/>
        <w:jc w:val="center"/>
        <w:rPr>
          <w:rFonts w:ascii="Times New Roman" w:hAnsi="Times New Roman" w:cs="Times New Roman"/>
          <w:b/>
          <w:sz w:val="24"/>
          <w:szCs w:val="24"/>
        </w:rPr>
      </w:pP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 xml:space="preserve">(1) Komisija je nadležna za obavljanje nadzora nad pravnim licima koje nude udjele UCITS fondova iz </w:t>
      </w:r>
      <w:r w:rsidR="004217CD">
        <w:rPr>
          <w:rFonts w:ascii="Times New Roman" w:hAnsi="Times New Roman" w:cs="Times New Roman"/>
          <w:sz w:val="24"/>
          <w:szCs w:val="24"/>
        </w:rPr>
        <w:t>člana 151</w:t>
      </w:r>
      <w:r w:rsidRPr="00890BFE">
        <w:rPr>
          <w:rFonts w:ascii="Times New Roman" w:hAnsi="Times New Roman" w:cs="Times New Roman"/>
          <w:sz w:val="24"/>
          <w:szCs w:val="24"/>
        </w:rPr>
        <w:t xml:space="preserve"> ovog Zakona, u mjeri i </w:t>
      </w:r>
      <w:r>
        <w:rPr>
          <w:rFonts w:ascii="Times New Roman" w:hAnsi="Times New Roman" w:cs="Times New Roman"/>
          <w:sz w:val="24"/>
          <w:szCs w:val="24"/>
        </w:rPr>
        <w:t>obimu</w:t>
      </w:r>
      <w:r w:rsidRPr="00890BFE">
        <w:rPr>
          <w:rFonts w:ascii="Times New Roman" w:hAnsi="Times New Roman" w:cs="Times New Roman"/>
          <w:sz w:val="24"/>
          <w:szCs w:val="24"/>
        </w:rPr>
        <w:t xml:space="preserve"> kao nad društvom za upravljanje.</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 xml:space="preserve">(2) Kada Komisija obavlja nadzor nad pravnim licima koje nude udjele UCITS fondova, društvo za upravljanje koje je sa istim sklopilo ugovor iz člana </w:t>
      </w:r>
      <w:r w:rsidR="004217CD">
        <w:rPr>
          <w:rFonts w:ascii="Times New Roman" w:hAnsi="Times New Roman" w:cs="Times New Roman"/>
          <w:sz w:val="24"/>
          <w:szCs w:val="24"/>
        </w:rPr>
        <w:t>151</w:t>
      </w:r>
      <w:r w:rsidRPr="00890BFE">
        <w:rPr>
          <w:rFonts w:ascii="Times New Roman" w:hAnsi="Times New Roman" w:cs="Times New Roman"/>
          <w:sz w:val="24"/>
          <w:szCs w:val="24"/>
        </w:rPr>
        <w:t xml:space="preserve"> ovog Zakona dužno je Komisiji da pruži sve podatke potrebne za nadzor.</w:t>
      </w:r>
    </w:p>
    <w:p w:rsidR="00890BFE" w:rsidRPr="00890BFE" w:rsidRDefault="0067396D" w:rsidP="00890BFE">
      <w:pPr>
        <w:pStyle w:val="NoSpacing"/>
        <w:jc w:val="both"/>
        <w:rPr>
          <w:rFonts w:ascii="Times New Roman" w:hAnsi="Times New Roman" w:cs="Times New Roman"/>
          <w:sz w:val="24"/>
          <w:szCs w:val="24"/>
        </w:rPr>
      </w:pPr>
      <w:r>
        <w:rPr>
          <w:rFonts w:ascii="Times New Roman" w:hAnsi="Times New Roman" w:cs="Times New Roman"/>
          <w:sz w:val="24"/>
          <w:szCs w:val="24"/>
        </w:rPr>
        <w:t>(3) Nadzor iz stava 1 ovog član</w:t>
      </w:r>
      <w:r w:rsidR="00890BFE" w:rsidRPr="00890BFE">
        <w:rPr>
          <w:rFonts w:ascii="Times New Roman" w:hAnsi="Times New Roman" w:cs="Times New Roman"/>
          <w:sz w:val="24"/>
          <w:szCs w:val="24"/>
        </w:rPr>
        <w:t>a Komisija</w:t>
      </w:r>
      <w:r w:rsidR="00890BFE" w:rsidRPr="00890BFE" w:rsidDel="004774B7">
        <w:rPr>
          <w:rFonts w:ascii="Times New Roman" w:hAnsi="Times New Roman" w:cs="Times New Roman"/>
          <w:sz w:val="24"/>
          <w:szCs w:val="24"/>
        </w:rPr>
        <w:t xml:space="preserve"> </w:t>
      </w:r>
      <w:r w:rsidR="00890BFE" w:rsidRPr="00890BFE">
        <w:rPr>
          <w:rFonts w:ascii="Times New Roman" w:hAnsi="Times New Roman" w:cs="Times New Roman"/>
          <w:sz w:val="24"/>
          <w:szCs w:val="24"/>
        </w:rPr>
        <w:t xml:space="preserve">obavlja pregledom poslovne dokumentacije i ostale dokumentacije, ispisa, zapisa i snimki iz člana </w:t>
      </w:r>
      <w:r w:rsidR="00111410">
        <w:rPr>
          <w:rFonts w:ascii="Times New Roman" w:hAnsi="Times New Roman" w:cs="Times New Roman"/>
          <w:sz w:val="24"/>
          <w:szCs w:val="24"/>
        </w:rPr>
        <w:t>282</w:t>
      </w:r>
      <w:r w:rsidR="00890BFE" w:rsidRPr="00A05888">
        <w:rPr>
          <w:rFonts w:ascii="Times New Roman" w:hAnsi="Times New Roman" w:cs="Times New Roman"/>
          <w:sz w:val="24"/>
          <w:szCs w:val="24"/>
        </w:rPr>
        <w:t>. stava 3.</w:t>
      </w:r>
      <w:r w:rsidR="00890BFE" w:rsidRPr="00890BFE">
        <w:rPr>
          <w:rFonts w:ascii="Times New Roman" w:hAnsi="Times New Roman" w:cs="Times New Roman"/>
          <w:sz w:val="24"/>
          <w:szCs w:val="24"/>
        </w:rPr>
        <w:t xml:space="preserve"> ovog Zakona, u dijelu koji se odnosi na distribuciju </w:t>
      </w:r>
      <w:r>
        <w:rPr>
          <w:rFonts w:ascii="Times New Roman" w:hAnsi="Times New Roman" w:cs="Times New Roman"/>
          <w:sz w:val="24"/>
          <w:szCs w:val="24"/>
        </w:rPr>
        <w:t>udjela UCITS fondova, ovlašć</w:t>
      </w:r>
      <w:r w:rsidR="00890BFE" w:rsidRPr="00890BFE">
        <w:rPr>
          <w:rFonts w:ascii="Times New Roman" w:hAnsi="Times New Roman" w:cs="Times New Roman"/>
          <w:sz w:val="24"/>
          <w:szCs w:val="24"/>
        </w:rPr>
        <w:t xml:space="preserve">ena ih je privremeno oduzeti u skladu sa članom </w:t>
      </w:r>
      <w:r w:rsidR="00111410">
        <w:rPr>
          <w:rFonts w:ascii="Times New Roman" w:hAnsi="Times New Roman" w:cs="Times New Roman"/>
          <w:sz w:val="24"/>
          <w:szCs w:val="24"/>
        </w:rPr>
        <w:t>282</w:t>
      </w:r>
      <w:r w:rsidR="00890BFE" w:rsidRPr="00890BFE">
        <w:rPr>
          <w:rFonts w:ascii="Times New Roman" w:hAnsi="Times New Roman" w:cs="Times New Roman"/>
          <w:sz w:val="24"/>
          <w:szCs w:val="24"/>
        </w:rPr>
        <w:t>. stavom 4. ovog Zakona, i uzimanjem izjava od članova uprave i drugih relevantnih lica subjekta nadzora i članova nadzornog odbora i prokurista, kada je to primjenjivo.</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(4) Komisija može pravnom licu koje distribuira udjele UCITS fondova naloži</w:t>
      </w:r>
      <w:r w:rsidR="0067396D">
        <w:rPr>
          <w:rFonts w:ascii="Times New Roman" w:hAnsi="Times New Roman" w:cs="Times New Roman"/>
          <w:sz w:val="24"/>
          <w:szCs w:val="24"/>
        </w:rPr>
        <w:t>ti</w:t>
      </w:r>
      <w:r w:rsidRPr="00890BFE">
        <w:rPr>
          <w:rFonts w:ascii="Times New Roman" w:hAnsi="Times New Roman" w:cs="Times New Roman"/>
          <w:sz w:val="24"/>
          <w:szCs w:val="24"/>
        </w:rPr>
        <w:t xml:space="preserve"> mjere za otklanjanje utvrđenih nezakonitosti i nepravilnosti, pri čemu se na odgovarajući način primjenjuju odredbe čl. </w:t>
      </w:r>
      <w:r w:rsidR="00111410">
        <w:rPr>
          <w:rFonts w:ascii="Times New Roman" w:hAnsi="Times New Roman" w:cs="Times New Roman"/>
          <w:sz w:val="24"/>
          <w:szCs w:val="24"/>
        </w:rPr>
        <w:t>295</w:t>
      </w:r>
      <w:r w:rsidRPr="00946E7F">
        <w:rPr>
          <w:rFonts w:ascii="Times New Roman" w:hAnsi="Times New Roman" w:cs="Times New Roman"/>
          <w:sz w:val="24"/>
          <w:szCs w:val="24"/>
        </w:rPr>
        <w:t xml:space="preserve">, </w:t>
      </w:r>
      <w:r w:rsidR="00111410">
        <w:rPr>
          <w:rFonts w:ascii="Times New Roman" w:hAnsi="Times New Roman" w:cs="Times New Roman"/>
          <w:sz w:val="24"/>
          <w:szCs w:val="24"/>
        </w:rPr>
        <w:t>296</w:t>
      </w:r>
      <w:r w:rsidRPr="00946E7F">
        <w:rPr>
          <w:rFonts w:ascii="Times New Roman" w:hAnsi="Times New Roman" w:cs="Times New Roman"/>
          <w:sz w:val="24"/>
          <w:szCs w:val="24"/>
        </w:rPr>
        <w:t xml:space="preserve"> i </w:t>
      </w:r>
      <w:r w:rsidR="00111410">
        <w:rPr>
          <w:rFonts w:ascii="Times New Roman" w:hAnsi="Times New Roman" w:cs="Times New Roman"/>
          <w:sz w:val="24"/>
          <w:szCs w:val="24"/>
        </w:rPr>
        <w:t>297</w:t>
      </w:r>
      <w:r w:rsidRPr="00890BFE">
        <w:rPr>
          <w:rFonts w:ascii="Times New Roman" w:hAnsi="Times New Roman" w:cs="Times New Roman"/>
          <w:sz w:val="24"/>
          <w:szCs w:val="24"/>
        </w:rPr>
        <w:t xml:space="preserve"> ovog Zakona.</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(5) Komisija može naloži</w:t>
      </w:r>
      <w:r w:rsidR="0067396D">
        <w:rPr>
          <w:rFonts w:ascii="Times New Roman" w:hAnsi="Times New Roman" w:cs="Times New Roman"/>
          <w:sz w:val="24"/>
          <w:szCs w:val="24"/>
        </w:rPr>
        <w:t>ti</w:t>
      </w:r>
      <w:r w:rsidRPr="00890BFE">
        <w:rPr>
          <w:rFonts w:ascii="Times New Roman" w:hAnsi="Times New Roman" w:cs="Times New Roman"/>
          <w:sz w:val="24"/>
          <w:szCs w:val="24"/>
        </w:rPr>
        <w:t xml:space="preserve"> društvu za upravljanje raskidanje ugovora o poslovnoj saradnji sa pravnim licem koje distribuira udjele udjela UCITS fondova.</w:t>
      </w: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lastRenderedPageBreak/>
        <w:t>(6) Komisija</w:t>
      </w:r>
      <w:r w:rsidRPr="00890BFE" w:rsidDel="004774B7">
        <w:rPr>
          <w:rFonts w:ascii="Times New Roman" w:hAnsi="Times New Roman" w:cs="Times New Roman"/>
          <w:sz w:val="24"/>
          <w:szCs w:val="24"/>
        </w:rPr>
        <w:t xml:space="preserve"> </w:t>
      </w:r>
      <w:r w:rsidRPr="00890BFE">
        <w:rPr>
          <w:rFonts w:ascii="Times New Roman" w:hAnsi="Times New Roman" w:cs="Times New Roman"/>
          <w:sz w:val="24"/>
          <w:szCs w:val="24"/>
        </w:rPr>
        <w:t xml:space="preserve"> je nadležna za obavljanje nadzora nad pravnim licima koja distribuiraju udjele UCITS fondova odnosno filijala društva za upravljanje iz </w:t>
      </w:r>
      <w:r w:rsidRPr="009C2A77">
        <w:rPr>
          <w:rFonts w:ascii="Times New Roman" w:hAnsi="Times New Roman" w:cs="Times New Roman"/>
          <w:sz w:val="24"/>
          <w:szCs w:val="24"/>
        </w:rPr>
        <w:t xml:space="preserve">člana </w:t>
      </w:r>
      <w:r w:rsidR="00111410">
        <w:rPr>
          <w:rFonts w:ascii="Times New Roman" w:hAnsi="Times New Roman" w:cs="Times New Roman"/>
          <w:sz w:val="24"/>
          <w:szCs w:val="24"/>
        </w:rPr>
        <w:t>274</w:t>
      </w:r>
      <w:r w:rsidRPr="009C2A77">
        <w:rPr>
          <w:rFonts w:ascii="Times New Roman" w:hAnsi="Times New Roman" w:cs="Times New Roman"/>
          <w:sz w:val="24"/>
          <w:szCs w:val="24"/>
        </w:rPr>
        <w:t>. stava 5. tačke 6. i 7.</w:t>
      </w:r>
      <w:r w:rsidRPr="00890BFE">
        <w:rPr>
          <w:rFonts w:ascii="Times New Roman" w:hAnsi="Times New Roman" w:cs="Times New Roman"/>
          <w:sz w:val="24"/>
          <w:szCs w:val="24"/>
        </w:rPr>
        <w:t xml:space="preserve"> ovog Zakona, u mjeri i </w:t>
      </w:r>
      <w:r w:rsidR="0067396D">
        <w:rPr>
          <w:rFonts w:ascii="Times New Roman" w:hAnsi="Times New Roman" w:cs="Times New Roman"/>
          <w:sz w:val="24"/>
          <w:szCs w:val="24"/>
        </w:rPr>
        <w:t>obimu</w:t>
      </w:r>
      <w:r w:rsidRPr="00890BFE">
        <w:rPr>
          <w:rFonts w:ascii="Times New Roman" w:hAnsi="Times New Roman" w:cs="Times New Roman"/>
          <w:sz w:val="24"/>
          <w:szCs w:val="24"/>
        </w:rPr>
        <w:t xml:space="preserve"> kao nad društvom za upravljanje i u skladu sa st. 2. do 5. ovog člana.</w:t>
      </w:r>
    </w:p>
    <w:p w:rsidR="005266F5" w:rsidRDefault="005266F5" w:rsidP="0067396D">
      <w:pPr>
        <w:pStyle w:val="NoSpacing"/>
        <w:jc w:val="center"/>
        <w:rPr>
          <w:rFonts w:ascii="Times New Roman" w:hAnsi="Times New Roman" w:cs="Times New Roman"/>
          <w:b/>
          <w:sz w:val="24"/>
          <w:szCs w:val="24"/>
        </w:rPr>
      </w:pPr>
    </w:p>
    <w:p w:rsidR="00890BFE" w:rsidRPr="0067396D" w:rsidRDefault="00890BFE" w:rsidP="0067396D">
      <w:pPr>
        <w:pStyle w:val="NoSpacing"/>
        <w:jc w:val="center"/>
        <w:rPr>
          <w:rFonts w:ascii="Times New Roman" w:hAnsi="Times New Roman" w:cs="Times New Roman"/>
          <w:b/>
          <w:sz w:val="24"/>
          <w:szCs w:val="24"/>
        </w:rPr>
      </w:pPr>
      <w:r w:rsidRPr="0067396D">
        <w:rPr>
          <w:rFonts w:ascii="Times New Roman" w:hAnsi="Times New Roman" w:cs="Times New Roman"/>
          <w:b/>
          <w:sz w:val="24"/>
          <w:szCs w:val="24"/>
        </w:rPr>
        <w:t>Nadležnost Kom</w:t>
      </w:r>
      <w:r w:rsidR="0064425F">
        <w:rPr>
          <w:rFonts w:ascii="Times New Roman" w:hAnsi="Times New Roman" w:cs="Times New Roman"/>
          <w:b/>
          <w:sz w:val="24"/>
          <w:szCs w:val="24"/>
        </w:rPr>
        <w:t>isije za nadzor nad drugim licima</w:t>
      </w:r>
    </w:p>
    <w:p w:rsidR="00890BFE" w:rsidRDefault="00D07536" w:rsidP="0067396D">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00890BFE" w:rsidRPr="0067396D">
        <w:rPr>
          <w:rFonts w:ascii="Times New Roman" w:hAnsi="Times New Roman" w:cs="Times New Roman"/>
          <w:b/>
          <w:sz w:val="24"/>
          <w:szCs w:val="24"/>
        </w:rPr>
        <w:t xml:space="preserve"> </w:t>
      </w:r>
      <w:r w:rsidR="00111410">
        <w:rPr>
          <w:rFonts w:ascii="Times New Roman" w:hAnsi="Times New Roman" w:cs="Times New Roman"/>
          <w:b/>
          <w:sz w:val="24"/>
          <w:szCs w:val="24"/>
        </w:rPr>
        <w:t>305</w:t>
      </w:r>
      <w:r w:rsidR="00890BFE" w:rsidRPr="0067396D">
        <w:rPr>
          <w:rFonts w:ascii="Times New Roman" w:hAnsi="Times New Roman" w:cs="Times New Roman"/>
          <w:b/>
          <w:sz w:val="24"/>
          <w:szCs w:val="24"/>
        </w:rPr>
        <w:t>.</w:t>
      </w:r>
    </w:p>
    <w:p w:rsidR="0067396D" w:rsidRPr="0067396D" w:rsidRDefault="0067396D" w:rsidP="0067396D">
      <w:pPr>
        <w:pStyle w:val="NoSpacing"/>
        <w:jc w:val="center"/>
        <w:rPr>
          <w:rFonts w:ascii="Times New Roman" w:hAnsi="Times New Roman" w:cs="Times New Roman"/>
          <w:b/>
          <w:sz w:val="24"/>
          <w:szCs w:val="24"/>
        </w:rPr>
      </w:pPr>
    </w:p>
    <w:p w:rsidR="00890BFE" w:rsidRPr="00890BFE" w:rsidRDefault="00890BFE" w:rsidP="00890BFE">
      <w:pPr>
        <w:pStyle w:val="NoSpacing"/>
        <w:jc w:val="both"/>
        <w:rPr>
          <w:rFonts w:ascii="Times New Roman" w:hAnsi="Times New Roman" w:cs="Times New Roman"/>
          <w:sz w:val="24"/>
          <w:szCs w:val="24"/>
        </w:rPr>
      </w:pPr>
      <w:r w:rsidRPr="00890BFE">
        <w:rPr>
          <w:rFonts w:ascii="Times New Roman" w:hAnsi="Times New Roman" w:cs="Times New Roman"/>
          <w:sz w:val="24"/>
          <w:szCs w:val="24"/>
        </w:rPr>
        <w:t xml:space="preserve">Komisija je ovlašćena za obavljanje nadzora nad drugim </w:t>
      </w:r>
      <w:r w:rsidR="0064425F">
        <w:rPr>
          <w:rFonts w:ascii="Times New Roman" w:hAnsi="Times New Roman" w:cs="Times New Roman"/>
          <w:sz w:val="24"/>
          <w:szCs w:val="24"/>
        </w:rPr>
        <w:t>licima</w:t>
      </w:r>
      <w:r w:rsidRPr="00890BFE">
        <w:rPr>
          <w:rFonts w:ascii="Times New Roman" w:hAnsi="Times New Roman" w:cs="Times New Roman"/>
          <w:sz w:val="24"/>
          <w:szCs w:val="24"/>
        </w:rPr>
        <w:t xml:space="preserve"> koja suprotno odredbama iz člana </w:t>
      </w:r>
      <w:r w:rsidR="009C2A77" w:rsidRPr="009C2A77">
        <w:rPr>
          <w:rFonts w:ascii="Times New Roman" w:hAnsi="Times New Roman" w:cs="Times New Roman"/>
          <w:sz w:val="24"/>
          <w:szCs w:val="24"/>
        </w:rPr>
        <w:t>4</w:t>
      </w:r>
      <w:r w:rsidRPr="009C2A77">
        <w:rPr>
          <w:rFonts w:ascii="Times New Roman" w:hAnsi="Times New Roman" w:cs="Times New Roman"/>
          <w:sz w:val="24"/>
          <w:szCs w:val="24"/>
        </w:rPr>
        <w:t>. stava 1. ovog</w:t>
      </w:r>
      <w:r w:rsidRPr="00890BFE">
        <w:rPr>
          <w:rFonts w:ascii="Times New Roman" w:hAnsi="Times New Roman" w:cs="Times New Roman"/>
          <w:sz w:val="24"/>
          <w:szCs w:val="24"/>
        </w:rPr>
        <w:t xml:space="preserve"> Zakona obavlja osnovne i pomoćne djelatnosti društva za upravljanje </w:t>
      </w:r>
      <w:r w:rsidRPr="0067396D">
        <w:rPr>
          <w:rFonts w:ascii="Times New Roman" w:hAnsi="Times New Roman" w:cs="Times New Roman"/>
          <w:sz w:val="24"/>
          <w:szCs w:val="24"/>
        </w:rPr>
        <w:t xml:space="preserve">iz člana </w:t>
      </w:r>
      <w:r w:rsidR="0067396D" w:rsidRPr="0067396D">
        <w:rPr>
          <w:rFonts w:ascii="Times New Roman" w:hAnsi="Times New Roman" w:cs="Times New Roman"/>
          <w:sz w:val="24"/>
          <w:szCs w:val="24"/>
        </w:rPr>
        <w:t>18</w:t>
      </w:r>
      <w:r w:rsidRPr="0067396D">
        <w:rPr>
          <w:rFonts w:ascii="Times New Roman" w:hAnsi="Times New Roman" w:cs="Times New Roman"/>
          <w:sz w:val="24"/>
          <w:szCs w:val="24"/>
        </w:rPr>
        <w:t>. ovog Zakona u Crnoj Gori.</w:t>
      </w:r>
    </w:p>
    <w:p w:rsidR="00026F2C" w:rsidRDefault="00026F2C" w:rsidP="00276651">
      <w:pPr>
        <w:pStyle w:val="t-10-9-sred"/>
        <w:spacing w:before="0" w:beforeAutospacing="0" w:after="0" w:afterAutospacing="0"/>
        <w:rPr>
          <w:color w:val="FF0000"/>
          <w:sz w:val="22"/>
          <w:szCs w:val="22"/>
        </w:rPr>
      </w:pPr>
    </w:p>
    <w:p w:rsidR="00026F2C" w:rsidRDefault="00026F2C" w:rsidP="00F1299D">
      <w:pPr>
        <w:pStyle w:val="t-10-9-sred"/>
        <w:spacing w:before="0" w:beforeAutospacing="0" w:after="0" w:afterAutospacing="0"/>
        <w:rPr>
          <w:color w:val="FF0000"/>
          <w:sz w:val="22"/>
          <w:szCs w:val="22"/>
        </w:rPr>
      </w:pPr>
    </w:p>
    <w:p w:rsidR="00E3665B" w:rsidRDefault="00E3665B" w:rsidP="00F1299D">
      <w:pPr>
        <w:pStyle w:val="t-10-9-sred"/>
        <w:spacing w:before="0" w:beforeAutospacing="0" w:after="0" w:afterAutospacing="0"/>
        <w:rPr>
          <w:color w:val="FF0000"/>
          <w:sz w:val="22"/>
          <w:szCs w:val="22"/>
        </w:rPr>
      </w:pPr>
    </w:p>
    <w:p w:rsidR="00E3665B" w:rsidRDefault="00E3665B" w:rsidP="00F1299D">
      <w:pPr>
        <w:pStyle w:val="t-10-9-sred"/>
        <w:spacing w:before="0" w:beforeAutospacing="0" w:after="0" w:afterAutospacing="0"/>
        <w:rPr>
          <w:color w:val="FF0000"/>
          <w:sz w:val="22"/>
          <w:szCs w:val="22"/>
        </w:rPr>
      </w:pPr>
    </w:p>
    <w:p w:rsidR="00E3665B" w:rsidRDefault="00E3665B" w:rsidP="00F1299D">
      <w:pPr>
        <w:pStyle w:val="t-10-9-sred"/>
        <w:spacing w:before="0" w:beforeAutospacing="0" w:after="0" w:afterAutospacing="0"/>
        <w:rPr>
          <w:color w:val="FF0000"/>
          <w:sz w:val="22"/>
          <w:szCs w:val="22"/>
        </w:rPr>
      </w:pPr>
    </w:p>
    <w:p w:rsidR="00E3665B" w:rsidRDefault="00E3665B" w:rsidP="00F1299D">
      <w:pPr>
        <w:pStyle w:val="t-10-9-sred"/>
        <w:spacing w:before="0" w:beforeAutospacing="0" w:after="0" w:afterAutospacing="0"/>
        <w:rPr>
          <w:color w:val="FF0000"/>
          <w:sz w:val="22"/>
          <w:szCs w:val="22"/>
        </w:rPr>
      </w:pPr>
    </w:p>
    <w:p w:rsidR="00E3665B" w:rsidRDefault="00E3665B" w:rsidP="00F1299D">
      <w:pPr>
        <w:pStyle w:val="t-10-9-sred"/>
        <w:spacing w:before="0" w:beforeAutospacing="0" w:after="0" w:afterAutospacing="0"/>
        <w:rPr>
          <w:color w:val="FF0000"/>
          <w:sz w:val="22"/>
          <w:szCs w:val="22"/>
        </w:rPr>
      </w:pPr>
    </w:p>
    <w:p w:rsidR="0064425F" w:rsidRPr="00276651" w:rsidRDefault="00D76EB8" w:rsidP="0064425F">
      <w:pPr>
        <w:pStyle w:val="t-10-9-sred"/>
        <w:spacing w:before="0" w:beforeAutospacing="0" w:after="0" w:afterAutospacing="0"/>
        <w:jc w:val="both"/>
        <w:rPr>
          <w:b/>
        </w:rPr>
      </w:pPr>
      <w:r>
        <w:rPr>
          <w:b/>
        </w:rPr>
        <w:t>POGLAVLJE III -</w:t>
      </w:r>
      <w:r w:rsidR="0064425F">
        <w:rPr>
          <w:b/>
        </w:rPr>
        <w:t xml:space="preserve"> N</w:t>
      </w:r>
      <w:r w:rsidR="0064425F" w:rsidRPr="00276651">
        <w:rPr>
          <w:b/>
        </w:rPr>
        <w:t>adzor društava za upravljanje iz država članica i trećih držav</w:t>
      </w:r>
      <w:r w:rsidR="00A85C0E">
        <w:rPr>
          <w:b/>
        </w:rPr>
        <w:t>a koja obavljaju djelatnosti u Crnoj G</w:t>
      </w:r>
      <w:r w:rsidR="0064425F" w:rsidRPr="00276651">
        <w:rPr>
          <w:b/>
        </w:rPr>
        <w:t xml:space="preserve">ori (do ulaska u </w:t>
      </w:r>
      <w:r w:rsidR="00A85C0E">
        <w:rPr>
          <w:b/>
        </w:rPr>
        <w:t>EU</w:t>
      </w:r>
      <w:r w:rsidR="0064425F" w:rsidRPr="00276651">
        <w:rPr>
          <w:b/>
        </w:rPr>
        <w:t>)</w:t>
      </w:r>
    </w:p>
    <w:p w:rsidR="00257925" w:rsidRPr="0064425F" w:rsidRDefault="00257925" w:rsidP="0064425F">
      <w:pPr>
        <w:pStyle w:val="t-10-9-sred"/>
        <w:spacing w:before="0" w:beforeAutospacing="0" w:after="0" w:afterAutospacing="0"/>
        <w:jc w:val="both"/>
        <w:rPr>
          <w:b/>
        </w:rPr>
      </w:pPr>
    </w:p>
    <w:p w:rsidR="00257925" w:rsidRPr="00276651" w:rsidRDefault="00257925" w:rsidP="00257925">
      <w:pPr>
        <w:pStyle w:val="t-10-9-kurz-s-ispod"/>
        <w:spacing w:before="0" w:beforeAutospacing="0" w:after="0" w:afterAutospacing="0"/>
        <w:jc w:val="center"/>
        <w:rPr>
          <w:b/>
        </w:rPr>
      </w:pPr>
      <w:r w:rsidRPr="00276651">
        <w:rPr>
          <w:b/>
        </w:rPr>
        <w:t>Nadležnost Komisije za nadzor nad poslovanjem društva za upravljanje iz države članice i treće države koje putem filijale obavlja djelatnosti u Crnoj Gori</w:t>
      </w:r>
    </w:p>
    <w:p w:rsidR="00257925" w:rsidRPr="00276651" w:rsidRDefault="00257925" w:rsidP="00257925">
      <w:pPr>
        <w:pStyle w:val="clanak"/>
        <w:spacing w:before="0" w:beforeAutospacing="0" w:after="0" w:afterAutospacing="0"/>
        <w:jc w:val="center"/>
        <w:rPr>
          <w:b/>
        </w:rPr>
      </w:pPr>
      <w:r w:rsidRPr="00276651">
        <w:rPr>
          <w:b/>
        </w:rPr>
        <w:t xml:space="preserve">Član </w:t>
      </w:r>
      <w:r w:rsidR="00111410">
        <w:rPr>
          <w:b/>
        </w:rPr>
        <w:t>306</w:t>
      </w:r>
      <w:r w:rsidRPr="00276651">
        <w:rPr>
          <w:b/>
        </w:rPr>
        <w:t>.</w:t>
      </w:r>
    </w:p>
    <w:p w:rsidR="00257925" w:rsidRPr="00DF5508" w:rsidRDefault="00257925" w:rsidP="00257925">
      <w:pPr>
        <w:pStyle w:val="clanak"/>
        <w:spacing w:before="0" w:beforeAutospacing="0" w:after="0" w:afterAutospacing="0"/>
        <w:jc w:val="center"/>
        <w:rPr>
          <w:sz w:val="22"/>
          <w:szCs w:val="22"/>
        </w:rPr>
      </w:pPr>
    </w:p>
    <w:p w:rsidR="00257925" w:rsidRPr="00276651" w:rsidRDefault="00257925" w:rsidP="00257925">
      <w:pPr>
        <w:pStyle w:val="t-9-8"/>
        <w:spacing w:before="0" w:beforeAutospacing="0" w:after="0" w:afterAutospacing="0"/>
        <w:jc w:val="both"/>
      </w:pPr>
      <w:r w:rsidRPr="00276651">
        <w:t xml:space="preserve">(1) Komisija je nadležna za nadzor društva za upravljanje iz države članice i treće države koje u Crnoj Gori posluje putem filijale, u dijelu koji se odnosi na udovoljavanje </w:t>
      </w:r>
      <w:r w:rsidRPr="00324EC5">
        <w:t>uslovima iz člana 54.</w:t>
      </w:r>
      <w:r w:rsidRPr="00276651">
        <w:t xml:space="preserve"> ovog Zakona.</w:t>
      </w:r>
    </w:p>
    <w:p w:rsidR="00257925" w:rsidRPr="00276651" w:rsidRDefault="00257925" w:rsidP="00257925">
      <w:pPr>
        <w:pStyle w:val="t-9-8"/>
        <w:spacing w:before="0" w:beforeAutospacing="0" w:after="0" w:afterAutospacing="0"/>
        <w:jc w:val="both"/>
      </w:pPr>
      <w:r w:rsidRPr="00276651">
        <w:t xml:space="preserve">(2) Komisija je nadležna za nadzor društva za upravljanje iz države članice i treće države koje u Crnoj Gori, putem filijale, upravlja UCITS fondom iz Crne Gore, u odnosu na obavezu postupanja u skladu </w:t>
      </w:r>
      <w:r w:rsidRPr="001C0CE8">
        <w:t xml:space="preserve">sa članom </w:t>
      </w:r>
      <w:r w:rsidR="00324EC5" w:rsidRPr="001C0CE8">
        <w:t>117</w:t>
      </w:r>
      <w:r w:rsidRPr="001C0CE8">
        <w:t xml:space="preserve">. članom i </w:t>
      </w:r>
      <w:r w:rsidR="00324EC5" w:rsidRPr="001C0CE8">
        <w:t>118. stav</w:t>
      </w:r>
      <w:r w:rsidRPr="001C0CE8">
        <w:t xml:space="preserve"> 7. ovog Zakona.</w:t>
      </w:r>
    </w:p>
    <w:p w:rsidR="005266F5" w:rsidRPr="00DF5508" w:rsidRDefault="005266F5" w:rsidP="004217CD">
      <w:pPr>
        <w:pStyle w:val="t-10-9-kurz-s"/>
        <w:spacing w:before="0" w:beforeAutospacing="0" w:after="0" w:afterAutospacing="0"/>
        <w:rPr>
          <w:sz w:val="22"/>
          <w:szCs w:val="22"/>
        </w:rPr>
      </w:pPr>
    </w:p>
    <w:p w:rsidR="00257925" w:rsidRPr="00276651" w:rsidRDefault="00257925" w:rsidP="0064425F">
      <w:pPr>
        <w:pStyle w:val="t-10-9-kurz-s"/>
        <w:spacing w:before="0" w:beforeAutospacing="0" w:after="0" w:afterAutospacing="0"/>
        <w:jc w:val="center"/>
        <w:rPr>
          <w:b/>
        </w:rPr>
      </w:pPr>
      <w:r w:rsidRPr="00276651">
        <w:rPr>
          <w:b/>
        </w:rPr>
        <w:t xml:space="preserve">Ovlašćenja nadležnog tijela matične države članice odnosno treće države društva za upravljanje u obavljanju nadzora nad radom </w:t>
      </w:r>
      <w:r w:rsidR="0064425F">
        <w:rPr>
          <w:b/>
        </w:rPr>
        <w:t xml:space="preserve"> </w:t>
      </w:r>
      <w:r w:rsidRPr="00276651">
        <w:rPr>
          <w:b/>
        </w:rPr>
        <w:t>filijale društva za upravljanje osnovane u Crnoj Gori</w:t>
      </w:r>
    </w:p>
    <w:p w:rsidR="00257925" w:rsidRPr="00276651" w:rsidRDefault="00257925" w:rsidP="00257925">
      <w:pPr>
        <w:pStyle w:val="clanak"/>
        <w:spacing w:before="0" w:beforeAutospacing="0" w:after="0" w:afterAutospacing="0"/>
        <w:jc w:val="center"/>
        <w:rPr>
          <w:b/>
        </w:rPr>
      </w:pPr>
      <w:r w:rsidRPr="00276651">
        <w:rPr>
          <w:b/>
        </w:rPr>
        <w:t xml:space="preserve">Član </w:t>
      </w:r>
      <w:r w:rsidR="00111410">
        <w:rPr>
          <w:b/>
        </w:rPr>
        <w:t>307</w:t>
      </w:r>
      <w:r w:rsidRPr="00276651">
        <w:rPr>
          <w:b/>
        </w:rPr>
        <w:t>.</w:t>
      </w:r>
    </w:p>
    <w:p w:rsidR="00257925" w:rsidRPr="00DF5508" w:rsidRDefault="00257925" w:rsidP="00257925">
      <w:pPr>
        <w:pStyle w:val="clanak"/>
        <w:spacing w:before="0" w:beforeAutospacing="0" w:after="0" w:afterAutospacing="0"/>
        <w:jc w:val="center"/>
        <w:rPr>
          <w:sz w:val="22"/>
          <w:szCs w:val="22"/>
        </w:rPr>
      </w:pPr>
    </w:p>
    <w:p w:rsidR="00257925" w:rsidRPr="00276651" w:rsidRDefault="00257925" w:rsidP="00257925">
      <w:pPr>
        <w:pStyle w:val="t-9-8"/>
        <w:spacing w:before="0" w:beforeAutospacing="0" w:after="0" w:afterAutospacing="0"/>
        <w:jc w:val="both"/>
      </w:pPr>
      <w:r w:rsidRPr="00276651">
        <w:t xml:space="preserve">(1) Ako društvo za upravljanje iz države članice odnosno iz treće države posluje putem filijale na području Crne Gore, nadležno tijelo matične države članice odnosno nadležno tijelo treće države društva za upravljanje, na području Crne Gore može, samostalno ili putem lica koje je ono ovlastilo, </w:t>
      </w:r>
      <w:r w:rsidR="0087525D">
        <w:t>direktno</w:t>
      </w:r>
      <w:r w:rsidRPr="00276651">
        <w:t xml:space="preserve"> sprovesti nadzor, po prethodnom obavještenju Komisiji. </w:t>
      </w:r>
    </w:p>
    <w:p w:rsidR="00257925" w:rsidRPr="00276651" w:rsidRDefault="00257925" w:rsidP="00257925">
      <w:pPr>
        <w:pStyle w:val="t-9-8"/>
        <w:spacing w:before="0" w:beforeAutospacing="0" w:after="0" w:afterAutospacing="0"/>
        <w:jc w:val="both"/>
      </w:pPr>
      <w:r w:rsidRPr="00276651">
        <w:t>(2) Nezavisno o odredbama stava 1. ovog člana, Komisija je ovlašćena da obavi neposredni nadzor filiajle društva za upravljanje iz države članice odnosno treće države u dijelu u kojem je ista dužna pridržavati se odredbi ovoga Zakona, kao i radi zaštite interesa investitora i drugih lica koje koriste usluge društva za upravljanje ili radi zaštite javnog interesa.</w:t>
      </w:r>
    </w:p>
    <w:p w:rsidR="00257925" w:rsidRPr="00276651" w:rsidRDefault="00257925" w:rsidP="00257925">
      <w:pPr>
        <w:pStyle w:val="t-9-8"/>
        <w:spacing w:before="0" w:beforeAutospacing="0" w:after="0" w:afterAutospacing="0"/>
        <w:jc w:val="both"/>
      </w:pPr>
      <w:r w:rsidRPr="00276651">
        <w:t>(3) Nadležno tijelo matične države članice odnosno nadležno tijelo treće države društva za upravljanje ovlašćeno je učestvovati u neposrednom nadzoru iz stava 1. i 2. ovog člana, nezavisno o tome tko obavlja neposredni nadzor nad poslovanjem filijale.</w:t>
      </w:r>
    </w:p>
    <w:p w:rsidR="0064425F" w:rsidRDefault="0064425F" w:rsidP="0064425F">
      <w:pPr>
        <w:pStyle w:val="t-10-9-sred"/>
        <w:spacing w:before="0" w:beforeAutospacing="0" w:after="0" w:afterAutospacing="0"/>
        <w:rPr>
          <w:color w:val="FF0000"/>
          <w:sz w:val="22"/>
          <w:szCs w:val="22"/>
        </w:rPr>
      </w:pPr>
    </w:p>
    <w:p w:rsidR="00034237" w:rsidRPr="00B82E9A" w:rsidRDefault="00034237" w:rsidP="0064425F">
      <w:pPr>
        <w:pStyle w:val="t-10-9-sred"/>
        <w:spacing w:before="0" w:beforeAutospacing="0" w:after="0" w:afterAutospacing="0"/>
        <w:rPr>
          <w:color w:val="FF0000"/>
          <w:sz w:val="22"/>
          <w:szCs w:val="22"/>
        </w:rPr>
      </w:pPr>
    </w:p>
    <w:p w:rsidR="00026F2C" w:rsidRPr="0087525D" w:rsidRDefault="00D76EB8" w:rsidP="0064425F">
      <w:pPr>
        <w:pStyle w:val="t-10-9-sred"/>
        <w:spacing w:before="0" w:beforeAutospacing="0" w:after="0" w:afterAutospacing="0"/>
        <w:jc w:val="both"/>
        <w:rPr>
          <w:b/>
        </w:rPr>
      </w:pPr>
      <w:r>
        <w:rPr>
          <w:b/>
        </w:rPr>
        <w:t>POGLAVLJE IV -</w:t>
      </w:r>
      <w:r w:rsidR="0064425F">
        <w:rPr>
          <w:b/>
        </w:rPr>
        <w:t xml:space="preserve"> N</w:t>
      </w:r>
      <w:r w:rsidR="0064425F" w:rsidRPr="0087525D">
        <w:rPr>
          <w:b/>
        </w:rPr>
        <w:t>adzor društava za upravljanje iz drugih država članic</w:t>
      </w:r>
      <w:r w:rsidR="0064425F">
        <w:rPr>
          <w:b/>
        </w:rPr>
        <w:t>a koja obavljaju djelatnosti u Crnoj G</w:t>
      </w:r>
      <w:r w:rsidR="0064425F" w:rsidRPr="0087525D">
        <w:rPr>
          <w:b/>
        </w:rPr>
        <w:t xml:space="preserve">ori (nakon ulaska u </w:t>
      </w:r>
      <w:r w:rsidR="00A85C0E">
        <w:rPr>
          <w:b/>
        </w:rPr>
        <w:t>EU</w:t>
      </w:r>
      <w:r w:rsidR="0064425F" w:rsidRPr="0087525D">
        <w:rPr>
          <w:b/>
        </w:rPr>
        <w:t>)</w:t>
      </w:r>
    </w:p>
    <w:p w:rsidR="00026F2C" w:rsidRPr="0087525D" w:rsidRDefault="00026F2C" w:rsidP="00026F2C">
      <w:pPr>
        <w:pStyle w:val="t-10-9-kurz-s-ispod"/>
        <w:spacing w:before="0" w:beforeAutospacing="0" w:after="0" w:afterAutospacing="0"/>
        <w:jc w:val="center"/>
        <w:rPr>
          <w:b/>
        </w:rPr>
      </w:pPr>
    </w:p>
    <w:p w:rsidR="00026F2C" w:rsidRPr="0087525D" w:rsidRDefault="00026F2C" w:rsidP="00026F2C">
      <w:pPr>
        <w:pStyle w:val="t-10-9-kurz-s-ispod"/>
        <w:spacing w:before="0" w:beforeAutospacing="0" w:after="0" w:afterAutospacing="0"/>
        <w:jc w:val="center"/>
        <w:rPr>
          <w:b/>
        </w:rPr>
      </w:pPr>
      <w:r w:rsidRPr="0087525D">
        <w:rPr>
          <w:b/>
        </w:rPr>
        <w:t>Nadležnost Komisije za nadzor nad poslovanjem društva za upravljanje iz druge države članice koje putem filijale obavlja djelatnosti u Crnoj Gori</w:t>
      </w:r>
    </w:p>
    <w:p w:rsidR="00026F2C" w:rsidRDefault="00026F2C" w:rsidP="00026F2C">
      <w:pPr>
        <w:pStyle w:val="clanak"/>
        <w:spacing w:before="0" w:beforeAutospacing="0" w:after="0" w:afterAutospacing="0"/>
        <w:jc w:val="center"/>
        <w:rPr>
          <w:b/>
        </w:rPr>
      </w:pPr>
      <w:r w:rsidRPr="0087525D">
        <w:rPr>
          <w:b/>
        </w:rPr>
        <w:t xml:space="preserve">Član </w:t>
      </w:r>
      <w:r w:rsidR="00573F22">
        <w:rPr>
          <w:b/>
        </w:rPr>
        <w:t>308</w:t>
      </w:r>
      <w:r w:rsidRPr="0087525D">
        <w:rPr>
          <w:b/>
        </w:rPr>
        <w:t>.</w:t>
      </w:r>
    </w:p>
    <w:p w:rsidR="0087525D" w:rsidRPr="0087525D" w:rsidRDefault="0087525D" w:rsidP="00026F2C">
      <w:pPr>
        <w:pStyle w:val="clanak"/>
        <w:spacing w:before="0" w:beforeAutospacing="0" w:after="0" w:afterAutospacing="0"/>
        <w:jc w:val="center"/>
        <w:rPr>
          <w:b/>
        </w:rPr>
      </w:pPr>
    </w:p>
    <w:p w:rsidR="00026F2C" w:rsidRPr="0087525D" w:rsidRDefault="00026F2C" w:rsidP="00026F2C">
      <w:pPr>
        <w:pStyle w:val="t-9-8"/>
        <w:spacing w:before="0" w:beforeAutospacing="0" w:after="0" w:afterAutospacing="0"/>
        <w:jc w:val="both"/>
      </w:pPr>
      <w:r w:rsidRPr="0087525D">
        <w:t xml:space="preserve">(1) Komisija je nadležna za nadzor društva za upravljanje iz druge države članice koje u Crnoj Gori posluje putem filijale, u dijelu koji se odnosi na udovoljavanje </w:t>
      </w:r>
      <w:r w:rsidRPr="001C0CE8">
        <w:t xml:space="preserve">uslovima iz člana </w:t>
      </w:r>
      <w:r w:rsidR="00534608" w:rsidRPr="001C0CE8">
        <w:t>54</w:t>
      </w:r>
      <w:r w:rsidRPr="001C0CE8">
        <w:t>. ovog Zakona.</w:t>
      </w:r>
    </w:p>
    <w:p w:rsidR="00026F2C" w:rsidRPr="0087525D" w:rsidRDefault="00026F2C" w:rsidP="00026F2C">
      <w:pPr>
        <w:pStyle w:val="t-9-8"/>
        <w:spacing w:before="0" w:beforeAutospacing="0" w:after="0" w:afterAutospacing="0"/>
        <w:jc w:val="both"/>
      </w:pPr>
      <w:r w:rsidRPr="0087525D">
        <w:t xml:space="preserve">(2) Komisija je nadležna za nadzor društva za upravljanje iz druge države članice koje u Crnoj Gori, putem filijale ili direktno, upravlja UCITS fondom iz Crne Gore, u odnosu na obavezu postupanja u skladu sa </w:t>
      </w:r>
      <w:r w:rsidR="001C0CE8" w:rsidRPr="001C0CE8">
        <w:t xml:space="preserve">članom 117 i </w:t>
      </w:r>
      <w:r w:rsidRPr="001C0CE8">
        <w:t xml:space="preserve">članom </w:t>
      </w:r>
      <w:r w:rsidR="001C0CE8" w:rsidRPr="001C0CE8">
        <w:t>118. stavom 7</w:t>
      </w:r>
      <w:r w:rsidRPr="001C0CE8">
        <w:t xml:space="preserve"> ovog Zakona.</w:t>
      </w:r>
    </w:p>
    <w:p w:rsidR="00026F2C" w:rsidRPr="0087525D" w:rsidRDefault="00026F2C" w:rsidP="00026F2C">
      <w:pPr>
        <w:pStyle w:val="t-10-9-kurz-s"/>
        <w:spacing w:before="0" w:beforeAutospacing="0" w:after="0" w:afterAutospacing="0"/>
        <w:jc w:val="center"/>
      </w:pPr>
    </w:p>
    <w:p w:rsidR="00026F2C" w:rsidRPr="0087525D" w:rsidRDefault="00026F2C" w:rsidP="00026F2C">
      <w:pPr>
        <w:pStyle w:val="t-10-9-kurz-s"/>
        <w:spacing w:before="0" w:beforeAutospacing="0" w:after="0" w:afterAutospacing="0"/>
        <w:jc w:val="center"/>
        <w:rPr>
          <w:b/>
        </w:rPr>
      </w:pPr>
      <w:r w:rsidRPr="0087525D">
        <w:rPr>
          <w:b/>
        </w:rPr>
        <w:t>Ovlašćenja nadležnog tijela matične države članice društva za upravljanje u obavljanju nadzora nad radom filijale društva za upravljanje osnovane u Crnoj Gori</w:t>
      </w:r>
    </w:p>
    <w:p w:rsidR="00026F2C" w:rsidRDefault="00026F2C" w:rsidP="00026F2C">
      <w:pPr>
        <w:pStyle w:val="clanak"/>
        <w:spacing w:before="0" w:beforeAutospacing="0" w:after="0" w:afterAutospacing="0"/>
        <w:jc w:val="center"/>
        <w:rPr>
          <w:b/>
        </w:rPr>
      </w:pPr>
      <w:r w:rsidRPr="0087525D">
        <w:rPr>
          <w:b/>
        </w:rPr>
        <w:t xml:space="preserve">Član </w:t>
      </w:r>
      <w:r w:rsidR="00573F22">
        <w:rPr>
          <w:b/>
        </w:rPr>
        <w:t>309</w:t>
      </w:r>
      <w:r w:rsidRPr="0087525D">
        <w:rPr>
          <w:b/>
        </w:rPr>
        <w:t>.</w:t>
      </w:r>
    </w:p>
    <w:p w:rsidR="0087525D" w:rsidRPr="0087525D" w:rsidRDefault="0087525D" w:rsidP="00026F2C">
      <w:pPr>
        <w:pStyle w:val="clanak"/>
        <w:spacing w:before="0" w:beforeAutospacing="0" w:after="0" w:afterAutospacing="0"/>
        <w:jc w:val="center"/>
        <w:rPr>
          <w:b/>
        </w:rPr>
      </w:pPr>
    </w:p>
    <w:p w:rsidR="00026F2C" w:rsidRPr="0087525D" w:rsidRDefault="00026F2C" w:rsidP="00026F2C">
      <w:pPr>
        <w:pStyle w:val="t-9-8"/>
        <w:spacing w:before="0" w:beforeAutospacing="0" w:after="0" w:afterAutospacing="0"/>
        <w:jc w:val="both"/>
      </w:pPr>
      <w:r w:rsidRPr="0087525D">
        <w:t xml:space="preserve">(1) Ako društvo za upravljanje iz druge države članice posluje putem filijale na području Crne Gore, nadležno tijelo matične države članice društva za upravljanje na području Crne Gore može, samostalno ili putem lica koje je ono ovlastilo, </w:t>
      </w:r>
      <w:r w:rsidR="001C0CE8">
        <w:t>direktno</w:t>
      </w:r>
      <w:r w:rsidRPr="0087525D">
        <w:t xml:space="preserve"> sprovesti provjeru podataka iz člana </w:t>
      </w:r>
      <w:r w:rsidR="00573F22">
        <w:t>307</w:t>
      </w:r>
      <w:r w:rsidRPr="001C0CE8">
        <w:t>.</w:t>
      </w:r>
      <w:r w:rsidRPr="0087525D">
        <w:t xml:space="preserve"> ovog Zakona, po prethodnom obavještenju Komisiji.</w:t>
      </w:r>
    </w:p>
    <w:p w:rsidR="00026F2C" w:rsidRPr="0087525D" w:rsidRDefault="00026F2C" w:rsidP="00026F2C">
      <w:pPr>
        <w:pStyle w:val="t-9-8"/>
        <w:spacing w:before="0" w:beforeAutospacing="0" w:after="0" w:afterAutospacing="0"/>
        <w:jc w:val="both"/>
      </w:pPr>
      <w:r w:rsidRPr="0087525D">
        <w:t>(2) Nezavisno</w:t>
      </w:r>
      <w:r w:rsidR="0087525D">
        <w:t xml:space="preserve"> o odredbama stava 1</w:t>
      </w:r>
      <w:r w:rsidRPr="0087525D">
        <w:t xml:space="preserve"> ovog člana, Komisija je ovlašćena da obavi neposredni nadzor </w:t>
      </w:r>
      <w:r w:rsidR="0087525D">
        <w:t>filija</w:t>
      </w:r>
      <w:r w:rsidRPr="0087525D">
        <w:t>le društva za upravljanje iz druge države članice u dijelu u kojem je ista dužna pridržavati se odredbi ovoga Zakona, kao i radi zaštite interesa investitora i drugih lica koje koriste usluge društva za upravljanje ili radi zaštite javnog interesa.</w:t>
      </w:r>
    </w:p>
    <w:p w:rsidR="00034237" w:rsidRDefault="00026F2C" w:rsidP="001B29E8">
      <w:pPr>
        <w:pStyle w:val="t-9-8"/>
        <w:spacing w:before="0" w:beforeAutospacing="0" w:after="0" w:afterAutospacing="0"/>
        <w:jc w:val="both"/>
      </w:pPr>
      <w:r w:rsidRPr="0087525D">
        <w:t>(3) Nadležno tijelo matične države članice društva za upravljanje ovlašćeno je učestvovati u neposrednom nadzoru iz st. 1. i 2. ovog člana, nezavisno o tome ko obavlja neposredni nadzor nad poslovanjem filijale.</w:t>
      </w:r>
    </w:p>
    <w:p w:rsidR="00034237" w:rsidRDefault="00034237" w:rsidP="001B29E8">
      <w:pPr>
        <w:pStyle w:val="t-9-8"/>
        <w:spacing w:before="0" w:beforeAutospacing="0" w:after="0" w:afterAutospacing="0"/>
        <w:jc w:val="both"/>
      </w:pPr>
    </w:p>
    <w:p w:rsidR="007E0EB1" w:rsidRDefault="007E0EB1" w:rsidP="001B29E8">
      <w:pPr>
        <w:pStyle w:val="t-9-8"/>
        <w:spacing w:before="0" w:beforeAutospacing="0" w:after="0" w:afterAutospacing="0"/>
        <w:jc w:val="both"/>
      </w:pPr>
    </w:p>
    <w:p w:rsidR="00730249" w:rsidRDefault="00730249" w:rsidP="001B29E8">
      <w:pPr>
        <w:pStyle w:val="t-9-8"/>
        <w:spacing w:before="0" w:beforeAutospacing="0" w:after="0" w:afterAutospacing="0"/>
        <w:jc w:val="both"/>
      </w:pPr>
    </w:p>
    <w:p w:rsidR="00120231" w:rsidRPr="00120231" w:rsidRDefault="00513EF1" w:rsidP="0064425F">
      <w:pPr>
        <w:pStyle w:val="t-10-9-kurz-s"/>
        <w:spacing w:before="0" w:beforeAutospacing="0" w:after="0" w:afterAutospacing="0"/>
        <w:jc w:val="center"/>
        <w:rPr>
          <w:b/>
        </w:rPr>
      </w:pPr>
      <w:r w:rsidRPr="00120231">
        <w:rPr>
          <w:b/>
        </w:rPr>
        <w:t xml:space="preserve">DIO </w:t>
      </w:r>
      <w:r w:rsidR="00730249">
        <w:rPr>
          <w:b/>
        </w:rPr>
        <w:t>X</w:t>
      </w:r>
      <w:r w:rsidR="0064425F">
        <w:rPr>
          <w:b/>
        </w:rPr>
        <w:t>V</w:t>
      </w:r>
    </w:p>
    <w:p w:rsidR="00513EF1" w:rsidRDefault="00513EF1" w:rsidP="00120231">
      <w:pPr>
        <w:pStyle w:val="t-10-9-kurz-s"/>
        <w:spacing w:before="0" w:beforeAutospacing="0" w:after="0" w:afterAutospacing="0"/>
        <w:jc w:val="center"/>
        <w:rPr>
          <w:b/>
        </w:rPr>
      </w:pPr>
      <w:r w:rsidRPr="00120231">
        <w:rPr>
          <w:b/>
        </w:rPr>
        <w:t>SARADNJA SA DRUGIM NADZORNIM TIJELIMA CRNE GORE I TIJELIMA EVROPSKE UNIJE</w:t>
      </w:r>
    </w:p>
    <w:p w:rsidR="00120231" w:rsidRPr="00120231" w:rsidRDefault="00120231" w:rsidP="00120231">
      <w:pPr>
        <w:pStyle w:val="t-10-9-kurz-s"/>
        <w:spacing w:before="0" w:beforeAutospacing="0" w:after="0" w:afterAutospacing="0"/>
        <w:jc w:val="center"/>
        <w:rPr>
          <w:b/>
        </w:rPr>
      </w:pPr>
    </w:p>
    <w:p w:rsidR="00513EF1" w:rsidRPr="00120231" w:rsidRDefault="00513EF1" w:rsidP="00120231">
      <w:pPr>
        <w:pStyle w:val="t-10-9-kurz-s"/>
        <w:spacing w:before="0" w:beforeAutospacing="0" w:after="0" w:afterAutospacing="0"/>
        <w:jc w:val="center"/>
        <w:rPr>
          <w:b/>
        </w:rPr>
      </w:pPr>
      <w:r w:rsidRPr="00120231">
        <w:rPr>
          <w:b/>
        </w:rPr>
        <w:t>Evropska nadzorna tijela</w:t>
      </w:r>
    </w:p>
    <w:p w:rsidR="00513EF1" w:rsidRPr="00293547" w:rsidRDefault="00513EF1" w:rsidP="00120231">
      <w:pPr>
        <w:pStyle w:val="clanak"/>
        <w:spacing w:before="0" w:beforeAutospacing="0" w:after="0" w:afterAutospacing="0"/>
        <w:jc w:val="center"/>
        <w:rPr>
          <w:b/>
        </w:rPr>
      </w:pPr>
      <w:r w:rsidRPr="00293547">
        <w:rPr>
          <w:b/>
        </w:rPr>
        <w:t xml:space="preserve">Član </w:t>
      </w:r>
      <w:r w:rsidR="00573F22">
        <w:rPr>
          <w:b/>
        </w:rPr>
        <w:t>310</w:t>
      </w:r>
      <w:r w:rsidR="00293547" w:rsidRPr="00293547">
        <w:rPr>
          <w:b/>
        </w:rPr>
        <w:t>.</w:t>
      </w:r>
    </w:p>
    <w:p w:rsidR="00120231" w:rsidRPr="00120231" w:rsidRDefault="00120231" w:rsidP="00120231">
      <w:pPr>
        <w:pStyle w:val="clanak"/>
        <w:spacing w:before="0" w:beforeAutospacing="0" w:after="0" w:afterAutospacing="0"/>
        <w:jc w:val="center"/>
      </w:pPr>
    </w:p>
    <w:p w:rsidR="00513EF1" w:rsidRPr="00120231" w:rsidRDefault="00513EF1" w:rsidP="00120231">
      <w:pPr>
        <w:pStyle w:val="t-9-8"/>
        <w:spacing w:before="0" w:beforeAutospacing="0" w:after="0" w:afterAutospacing="0"/>
        <w:jc w:val="both"/>
      </w:pPr>
      <w:r w:rsidRPr="00120231">
        <w:t>(1) ESMA je Evropsko nadzorno tijelo – Evropska agencija za nadzor hartija od vrijednosti i tržišta kapitala, osnovana Uredbom (EZ) 1095/2010 Evropskoga parlamenta i Vijeća.</w:t>
      </w:r>
    </w:p>
    <w:p w:rsidR="00513EF1" w:rsidRPr="00120231" w:rsidRDefault="00513EF1" w:rsidP="00120231">
      <w:pPr>
        <w:pStyle w:val="t-9-8"/>
        <w:spacing w:before="0" w:beforeAutospacing="0" w:after="0" w:afterAutospacing="0"/>
        <w:jc w:val="both"/>
      </w:pPr>
      <w:r w:rsidRPr="00120231">
        <w:t>(2) EBA je Evropsko nadzorno tijelo – Evropska agencija za nadzor banaka osnovana Uredbom (EZ) 1093/2010 Evropskoga parlamenta i Vijeća.</w:t>
      </w:r>
    </w:p>
    <w:p w:rsidR="00513EF1" w:rsidRPr="00120231" w:rsidRDefault="00513EF1" w:rsidP="00120231">
      <w:pPr>
        <w:pStyle w:val="t-9-8"/>
        <w:spacing w:before="0" w:beforeAutospacing="0" w:after="0" w:afterAutospacing="0"/>
        <w:jc w:val="both"/>
      </w:pPr>
      <w:r w:rsidRPr="00120231">
        <w:t>(3) EIOPA je Evropsko nadzorno tijelo – Evropska agencija za nadzor osiguranja i penzionog osiguranja, osnovana Uredbom (EZ) 1094/2010 Evropskoga parlamenta i Vijeća.</w:t>
      </w:r>
    </w:p>
    <w:p w:rsidR="00513EF1" w:rsidRPr="00120231" w:rsidRDefault="00513EF1" w:rsidP="00120231">
      <w:pPr>
        <w:pStyle w:val="t-9-8"/>
        <w:spacing w:before="0" w:beforeAutospacing="0" w:after="0" w:afterAutospacing="0"/>
        <w:jc w:val="both"/>
      </w:pPr>
      <w:r w:rsidRPr="00120231">
        <w:t>(4) ESRB je Evropski odbor za sistemski rizik, osnovan Uredbom (EZ) 1092/2010 Evropskoga parlamenta i Vijeća.</w:t>
      </w:r>
    </w:p>
    <w:p w:rsidR="00513EF1" w:rsidRPr="00120231" w:rsidRDefault="00513EF1" w:rsidP="00120231">
      <w:pPr>
        <w:pStyle w:val="t-9-8"/>
        <w:spacing w:before="0" w:beforeAutospacing="0" w:after="0" w:afterAutospacing="0"/>
        <w:jc w:val="both"/>
      </w:pPr>
      <w:r w:rsidRPr="00120231">
        <w:lastRenderedPageBreak/>
        <w:t>(5) ESMA, EBA i EIOPA tvore ESFS – Evropski sistem finansijskih agencija, kome pripada i ESBR.</w:t>
      </w:r>
    </w:p>
    <w:p w:rsidR="00573F22" w:rsidRDefault="00573F22" w:rsidP="00120231">
      <w:pPr>
        <w:pStyle w:val="t-9-8"/>
        <w:spacing w:before="0" w:beforeAutospacing="0" w:after="0" w:afterAutospacing="0"/>
        <w:jc w:val="center"/>
        <w:rPr>
          <w:b/>
        </w:rPr>
      </w:pPr>
    </w:p>
    <w:p w:rsidR="00513EF1" w:rsidRPr="00120231" w:rsidRDefault="009B1183" w:rsidP="00120231">
      <w:pPr>
        <w:pStyle w:val="t-9-8"/>
        <w:spacing w:before="0" w:beforeAutospacing="0" w:after="0" w:afterAutospacing="0"/>
        <w:jc w:val="center"/>
        <w:rPr>
          <w:b/>
        </w:rPr>
      </w:pPr>
      <w:r>
        <w:rPr>
          <w:b/>
        </w:rPr>
        <w:t>Sa</w:t>
      </w:r>
      <w:r w:rsidR="00513EF1" w:rsidRPr="00120231">
        <w:rPr>
          <w:b/>
        </w:rPr>
        <w:t>radnja između Komisije i nadležnih tijela država članica</w:t>
      </w:r>
    </w:p>
    <w:p w:rsidR="00513EF1" w:rsidRPr="00293547" w:rsidRDefault="00293547" w:rsidP="00120231">
      <w:pPr>
        <w:pStyle w:val="t-9-8"/>
        <w:spacing w:before="0" w:beforeAutospacing="0" w:after="0" w:afterAutospacing="0"/>
        <w:jc w:val="center"/>
        <w:rPr>
          <w:b/>
        </w:rPr>
      </w:pPr>
      <w:r w:rsidRPr="00293547">
        <w:rPr>
          <w:b/>
        </w:rPr>
        <w:t xml:space="preserve">Član </w:t>
      </w:r>
      <w:r w:rsidR="00573F22">
        <w:rPr>
          <w:b/>
        </w:rPr>
        <w:t>311</w:t>
      </w:r>
      <w:r w:rsidRPr="00293547">
        <w:rPr>
          <w:b/>
        </w:rPr>
        <w:t>.</w:t>
      </w:r>
    </w:p>
    <w:p w:rsidR="00120231" w:rsidRPr="00120231" w:rsidRDefault="00120231" w:rsidP="00120231">
      <w:pPr>
        <w:pStyle w:val="t-9-8"/>
        <w:spacing w:before="0" w:beforeAutospacing="0" w:after="0" w:afterAutospacing="0"/>
        <w:jc w:val="center"/>
      </w:pPr>
    </w:p>
    <w:p w:rsidR="00513EF1" w:rsidRPr="00120231" w:rsidRDefault="00513EF1" w:rsidP="00120231">
      <w:pPr>
        <w:pStyle w:val="t-9-8"/>
        <w:spacing w:before="0" w:beforeAutospacing="0" w:after="0" w:afterAutospacing="0"/>
        <w:jc w:val="both"/>
      </w:pPr>
      <w:r w:rsidRPr="00120231">
        <w:t>(1) Komisija i nadležna tijela drugih država članica međusobno sarađuju kada je to potrebno u cilju obavljanja zadataka propisanih ovim Zakonom ili propisa kojima se u pravni poredak države članice prenose odredbe Direktive 2009/65/EZ.</w:t>
      </w:r>
    </w:p>
    <w:p w:rsidR="00513EF1" w:rsidRPr="00120231" w:rsidRDefault="00513EF1" w:rsidP="00120231">
      <w:pPr>
        <w:pStyle w:val="t-9-8"/>
        <w:spacing w:before="0" w:beforeAutospacing="0" w:after="0" w:afterAutospacing="0"/>
        <w:jc w:val="both"/>
      </w:pPr>
      <w:r w:rsidRPr="00120231">
        <w:t>(2) Komisija svojim poslovanjem na području nadzora poslovanja društava za upravljanje i UCITS fondova podstiče saradnju između nadležnih tijela država članica, a posebno razmjenu svih informacija između nadležnih tijela matične države članice i države članice domaćina društva za upravljanje i UCITS fonda.</w:t>
      </w:r>
    </w:p>
    <w:p w:rsidR="00513EF1" w:rsidRPr="00120231" w:rsidRDefault="00513EF1" w:rsidP="00120231">
      <w:pPr>
        <w:pStyle w:val="t-9-8"/>
        <w:spacing w:before="0" w:beforeAutospacing="0" w:after="0" w:afterAutospacing="0"/>
        <w:jc w:val="both"/>
      </w:pPr>
      <w:r w:rsidRPr="00120231">
        <w:t>(3) Komisija može da koristi svoja ovlašćenja u cilju saradnje i u slučaju kada nadzirano postupanje ne predstavlja kršenje propisa Crne Gore.</w:t>
      </w:r>
    </w:p>
    <w:p w:rsidR="00513EF1" w:rsidRPr="00120231" w:rsidRDefault="00513EF1" w:rsidP="00120231">
      <w:pPr>
        <w:pStyle w:val="t-9-8"/>
        <w:spacing w:before="0" w:beforeAutospacing="0" w:after="0" w:afterAutospacing="0"/>
        <w:jc w:val="both"/>
      </w:pPr>
      <w:r w:rsidRPr="00120231">
        <w:t>(4) Komisija će bez odlaganja nadležnom tijelu druge države članice dostaviti podatke koji su istome potrebni za obavljanje zadataka propisanih propisom kojima se u pravni poredak te države članice prenose odredbe Direktive 2009/65/EZ.</w:t>
      </w:r>
    </w:p>
    <w:p w:rsidR="00513EF1" w:rsidRPr="00120231" w:rsidRDefault="00513EF1" w:rsidP="00120231">
      <w:pPr>
        <w:pStyle w:val="t-9-8"/>
        <w:spacing w:before="0" w:beforeAutospacing="0" w:after="0" w:afterAutospacing="0"/>
        <w:jc w:val="center"/>
        <w:rPr>
          <w:b/>
        </w:rPr>
      </w:pPr>
    </w:p>
    <w:p w:rsidR="00513EF1" w:rsidRPr="00120231" w:rsidRDefault="00513EF1" w:rsidP="00120231">
      <w:pPr>
        <w:pStyle w:val="t-9-8"/>
        <w:spacing w:before="0" w:beforeAutospacing="0" w:after="0" w:afterAutospacing="0"/>
        <w:jc w:val="center"/>
        <w:rPr>
          <w:b/>
        </w:rPr>
      </w:pPr>
      <w:r w:rsidRPr="00120231">
        <w:rPr>
          <w:b/>
        </w:rPr>
        <w:t>Saradnja i razmjena informacija sa ESMA-om</w:t>
      </w:r>
    </w:p>
    <w:p w:rsidR="00513EF1" w:rsidRPr="00293547" w:rsidRDefault="00293547" w:rsidP="00120231">
      <w:pPr>
        <w:pStyle w:val="t-9-8"/>
        <w:spacing w:before="0" w:beforeAutospacing="0" w:after="0" w:afterAutospacing="0"/>
        <w:jc w:val="center"/>
        <w:rPr>
          <w:b/>
        </w:rPr>
      </w:pPr>
      <w:r>
        <w:rPr>
          <w:b/>
        </w:rPr>
        <w:t>Član</w:t>
      </w:r>
      <w:r w:rsidRPr="00293547">
        <w:rPr>
          <w:b/>
        </w:rPr>
        <w:t xml:space="preserve"> </w:t>
      </w:r>
      <w:r w:rsidR="00573F22">
        <w:rPr>
          <w:b/>
        </w:rPr>
        <w:t>312</w:t>
      </w:r>
      <w:r w:rsidR="00513EF1" w:rsidRPr="00293547">
        <w:rPr>
          <w:b/>
        </w:rPr>
        <w:t>.</w:t>
      </w:r>
    </w:p>
    <w:p w:rsidR="00120231" w:rsidRPr="00120231" w:rsidRDefault="00120231" w:rsidP="00120231">
      <w:pPr>
        <w:pStyle w:val="t-9-8"/>
        <w:spacing w:before="0" w:beforeAutospacing="0" w:after="0" w:afterAutospacing="0"/>
        <w:jc w:val="center"/>
      </w:pPr>
    </w:p>
    <w:p w:rsidR="00513EF1" w:rsidRPr="00120231" w:rsidRDefault="00513EF1" w:rsidP="00120231">
      <w:pPr>
        <w:pStyle w:val="t-9-8"/>
        <w:spacing w:before="0" w:beforeAutospacing="0" w:after="0" w:afterAutospacing="0"/>
        <w:jc w:val="both"/>
      </w:pPr>
      <w:r w:rsidRPr="00120231">
        <w:t>(1) Za potrebe sprovođenja nadzora nad poštovanjem odredbi ovog Zakona, Komisija sarađuje sa ESMA-om u skladu sa Uredbom (EU) br. 1095/2010.</w:t>
      </w:r>
    </w:p>
    <w:p w:rsidR="00513EF1" w:rsidRPr="00120231" w:rsidRDefault="00513EF1" w:rsidP="00120231">
      <w:pPr>
        <w:pStyle w:val="t-9-8"/>
        <w:spacing w:before="0" w:beforeAutospacing="0" w:after="0" w:afterAutospacing="0"/>
        <w:jc w:val="both"/>
      </w:pPr>
      <w:r w:rsidRPr="00120231">
        <w:t>(2) Komisija bez odlaganja dostavlja ESMA-i sve informacije koje su joj potrebne za obavljanje njenih zadataka u skladu sa odredbama ovog Zakona i člana 35.  Uredbe (EU) br. 1095/2010.</w:t>
      </w:r>
    </w:p>
    <w:p w:rsidR="005266F5" w:rsidRPr="004655AF" w:rsidRDefault="005266F5" w:rsidP="00120231">
      <w:pPr>
        <w:pStyle w:val="t-9-8"/>
        <w:spacing w:before="0" w:beforeAutospacing="0" w:after="0" w:afterAutospacing="0"/>
        <w:jc w:val="center"/>
        <w:rPr>
          <w:b/>
        </w:rPr>
      </w:pPr>
    </w:p>
    <w:p w:rsidR="00513EF1" w:rsidRPr="00120231" w:rsidRDefault="00513EF1" w:rsidP="00120231">
      <w:pPr>
        <w:pStyle w:val="t-9-8"/>
        <w:spacing w:before="0" w:beforeAutospacing="0" w:after="0" w:afterAutospacing="0"/>
        <w:jc w:val="center"/>
        <w:rPr>
          <w:b/>
        </w:rPr>
      </w:pPr>
      <w:r w:rsidRPr="00120231">
        <w:rPr>
          <w:b/>
        </w:rPr>
        <w:t>Obavještavanje nadležnog tijela o sumnji na kršenje propisa</w:t>
      </w:r>
    </w:p>
    <w:p w:rsidR="00513EF1" w:rsidRPr="00293547" w:rsidRDefault="00293547" w:rsidP="00120231">
      <w:pPr>
        <w:pStyle w:val="t-9-8"/>
        <w:spacing w:before="0" w:beforeAutospacing="0" w:after="0" w:afterAutospacing="0"/>
        <w:jc w:val="center"/>
        <w:rPr>
          <w:b/>
        </w:rPr>
      </w:pPr>
      <w:r w:rsidRPr="00293547">
        <w:rPr>
          <w:b/>
        </w:rPr>
        <w:t>Član</w:t>
      </w:r>
      <w:r w:rsidR="00513EF1" w:rsidRPr="00293547">
        <w:rPr>
          <w:b/>
        </w:rPr>
        <w:t xml:space="preserve"> </w:t>
      </w:r>
      <w:r w:rsidR="00573F22">
        <w:rPr>
          <w:b/>
        </w:rPr>
        <w:t>313</w:t>
      </w:r>
      <w:r w:rsidRPr="00293547">
        <w:rPr>
          <w:b/>
        </w:rPr>
        <w:t>.</w:t>
      </w:r>
    </w:p>
    <w:p w:rsidR="00120231" w:rsidRPr="00120231" w:rsidRDefault="00120231" w:rsidP="00120231">
      <w:pPr>
        <w:pStyle w:val="t-9-8"/>
        <w:spacing w:before="0" w:beforeAutospacing="0" w:after="0" w:afterAutospacing="0"/>
        <w:jc w:val="center"/>
      </w:pPr>
    </w:p>
    <w:p w:rsidR="00513EF1" w:rsidRPr="00120231" w:rsidRDefault="00513EF1" w:rsidP="00120231">
      <w:pPr>
        <w:pStyle w:val="t-9-8"/>
        <w:spacing w:before="0" w:beforeAutospacing="0" w:after="0" w:afterAutospacing="0"/>
        <w:jc w:val="both"/>
      </w:pPr>
      <w:r w:rsidRPr="00120231">
        <w:t>(1) Ako Komisija ima osnove sumnje da je lice, koje nije subjekat nadzora Komisije, u drugoj državi članici počinilo djelo koje predstavlja kršenje propisa kojima se u pravni poredak kao i  države članice prenose odredbe Direktive 2009/65/EZ, o tome će obavijestiti nadležno tijelo kao i  države članice i u tom obavještenju navešće sve pojedinosti koje su joj poznate.</w:t>
      </w:r>
    </w:p>
    <w:p w:rsidR="00513EF1" w:rsidRPr="00120231" w:rsidRDefault="00513EF1" w:rsidP="00120231">
      <w:pPr>
        <w:pStyle w:val="t-9-8"/>
        <w:spacing w:before="0" w:beforeAutospacing="0" w:after="0" w:afterAutospacing="0"/>
        <w:jc w:val="both"/>
      </w:pPr>
      <w:r w:rsidRPr="00120231">
        <w:t xml:space="preserve">(2) Ako Komisija primi obaviještenje nadležnog tijela druge države </w:t>
      </w:r>
      <w:r w:rsidR="009B1183">
        <w:t>članice sa sadržajem iz stava 1</w:t>
      </w:r>
      <w:r w:rsidRPr="00120231">
        <w:t xml:space="preserve"> ovog člana, preduzeće odgovarajuće mjere i obavijestiti nadležno tijelo kao i države članice o ishodu tih mjera i, u mjeri u kojoj je to moguće, bitnim događajima u međuvremenu.</w:t>
      </w:r>
    </w:p>
    <w:p w:rsidR="00513EF1" w:rsidRPr="00120231" w:rsidRDefault="00513EF1" w:rsidP="00120231">
      <w:pPr>
        <w:pStyle w:val="t-9-8"/>
        <w:spacing w:before="0" w:beforeAutospacing="0" w:after="0" w:afterAutospacing="0"/>
        <w:jc w:val="both"/>
      </w:pPr>
      <w:r w:rsidRPr="00120231">
        <w:t>(3) Stavovi 1. i 2. ovog člana ne isključuju i ne ograničavaju ovlašćenja Komisije za nadzor prema drugim odredbama ovog Zakona.</w:t>
      </w:r>
    </w:p>
    <w:p w:rsidR="00513EF1" w:rsidRPr="00120231" w:rsidRDefault="00513EF1" w:rsidP="00120231">
      <w:pPr>
        <w:pStyle w:val="t-9-8"/>
        <w:spacing w:before="0" w:beforeAutospacing="0" w:after="0" w:afterAutospacing="0"/>
        <w:jc w:val="center"/>
        <w:rPr>
          <w:b/>
        </w:rPr>
      </w:pPr>
    </w:p>
    <w:p w:rsidR="00513EF1" w:rsidRPr="00120231" w:rsidRDefault="00513EF1" w:rsidP="00120231">
      <w:pPr>
        <w:pStyle w:val="t-9-8"/>
        <w:spacing w:before="0" w:beforeAutospacing="0" w:after="0" w:afterAutospacing="0"/>
        <w:jc w:val="center"/>
        <w:rPr>
          <w:b/>
        </w:rPr>
      </w:pPr>
      <w:r w:rsidRPr="00120231">
        <w:rPr>
          <w:b/>
        </w:rPr>
        <w:t>Saradnja između Komisije i nadležnih tijela država članica u nadzornim aktivnostima</w:t>
      </w:r>
    </w:p>
    <w:p w:rsidR="00513EF1" w:rsidRPr="00293547" w:rsidRDefault="00293547" w:rsidP="00120231">
      <w:pPr>
        <w:pStyle w:val="t-9-8"/>
        <w:spacing w:before="0" w:beforeAutospacing="0" w:after="0" w:afterAutospacing="0"/>
        <w:jc w:val="center"/>
        <w:rPr>
          <w:b/>
        </w:rPr>
      </w:pPr>
      <w:r w:rsidRPr="00293547">
        <w:rPr>
          <w:b/>
        </w:rPr>
        <w:t xml:space="preserve">Član </w:t>
      </w:r>
      <w:r w:rsidR="00573F22">
        <w:rPr>
          <w:b/>
        </w:rPr>
        <w:t>314</w:t>
      </w:r>
      <w:r w:rsidRPr="00293547">
        <w:rPr>
          <w:b/>
        </w:rPr>
        <w:t>.</w:t>
      </w:r>
    </w:p>
    <w:p w:rsidR="00120231" w:rsidRPr="00120231" w:rsidRDefault="00120231" w:rsidP="00120231">
      <w:pPr>
        <w:pStyle w:val="t-9-8"/>
        <w:spacing w:before="0" w:beforeAutospacing="0" w:after="0" w:afterAutospacing="0"/>
        <w:jc w:val="center"/>
      </w:pPr>
    </w:p>
    <w:p w:rsidR="00513EF1" w:rsidRPr="00120231" w:rsidRDefault="00513EF1" w:rsidP="00120231">
      <w:pPr>
        <w:pStyle w:val="t-9-8"/>
        <w:spacing w:before="0" w:beforeAutospacing="0" w:after="0" w:afterAutospacing="0"/>
        <w:jc w:val="both"/>
      </w:pPr>
      <w:r w:rsidRPr="00120231">
        <w:t>(1) Komisija može da zatraži saradnju od nadležnog tijela druge države članice u nadzornim aktivnostima, neposrednom nadzoru ili istrazi na teritoriju te druge države članice.</w:t>
      </w:r>
    </w:p>
    <w:p w:rsidR="00513EF1" w:rsidRPr="00120231" w:rsidRDefault="00513EF1" w:rsidP="00120231">
      <w:pPr>
        <w:pStyle w:val="t-9-8"/>
        <w:spacing w:before="0" w:beforeAutospacing="0" w:after="0" w:afterAutospacing="0"/>
        <w:jc w:val="both"/>
      </w:pPr>
      <w:r w:rsidRPr="00120231">
        <w:t>(2) Ako Komisija od nadležnog tijela primi zahtjev za neposredni nadzor ili istragu, dužna je u okviru ovlašćenja iz ovog Zakona:</w:t>
      </w:r>
    </w:p>
    <w:p w:rsidR="00513EF1" w:rsidRPr="00120231" w:rsidRDefault="00513EF1" w:rsidP="009B1183">
      <w:pPr>
        <w:pStyle w:val="t-9-8"/>
        <w:spacing w:before="0" w:beforeAutospacing="0" w:after="0" w:afterAutospacing="0"/>
        <w:ind w:left="426"/>
        <w:jc w:val="both"/>
      </w:pPr>
      <w:r w:rsidRPr="00120231">
        <w:lastRenderedPageBreak/>
        <w:t>1. sama sprovesti nadzor poslovnja određenog subjekta ili obaviti druge istražne radnje koje treba sprovesti u Crnoj Gori</w:t>
      </w:r>
    </w:p>
    <w:p w:rsidR="00513EF1" w:rsidRPr="00120231" w:rsidRDefault="00513EF1" w:rsidP="009B1183">
      <w:pPr>
        <w:pStyle w:val="t-9-8"/>
        <w:spacing w:before="0" w:beforeAutospacing="0" w:after="0" w:afterAutospacing="0"/>
        <w:ind w:left="426"/>
        <w:jc w:val="both"/>
      </w:pPr>
      <w:r w:rsidRPr="00120231">
        <w:t xml:space="preserve">2. dopustiti nadležnom tijelu druge države članice koje je postavilo zahtjev, da sprovede nadzor poslovanja ili obavljanje drugih istražnih radnji u </w:t>
      </w:r>
      <w:r w:rsidR="00293547">
        <w:t>Crnoj Gori</w:t>
      </w:r>
      <w:r w:rsidRPr="00120231">
        <w:t xml:space="preserve"> ili</w:t>
      </w:r>
    </w:p>
    <w:p w:rsidR="00513EF1" w:rsidRPr="00120231" w:rsidRDefault="00513EF1" w:rsidP="009B1183">
      <w:pPr>
        <w:pStyle w:val="t-9-8"/>
        <w:spacing w:before="0" w:beforeAutospacing="0" w:after="0" w:afterAutospacing="0"/>
        <w:ind w:left="426"/>
        <w:jc w:val="both"/>
      </w:pPr>
      <w:r w:rsidRPr="00120231">
        <w:t>3. dopustiti revizorima ili drugim stručnjacima da sprovedu nadzor ili istragu.</w:t>
      </w:r>
    </w:p>
    <w:p w:rsidR="00513EF1" w:rsidRPr="00120231" w:rsidRDefault="00513EF1" w:rsidP="00120231">
      <w:pPr>
        <w:pStyle w:val="t-9-8"/>
        <w:spacing w:before="0" w:beforeAutospacing="0" w:after="0" w:afterAutospacing="0"/>
        <w:jc w:val="both"/>
      </w:pPr>
      <w:r w:rsidRPr="00120231">
        <w:t>(</w:t>
      </w:r>
      <w:r w:rsidR="009B1183">
        <w:t>3</w:t>
      </w:r>
      <w:r w:rsidRPr="00120231">
        <w:t xml:space="preserve">) Komisija može od nadležnog tijela druge države članice da zatraži sprovođenje neposrednog nadzora ili istrage, na način da: </w:t>
      </w:r>
    </w:p>
    <w:p w:rsidR="00513EF1" w:rsidRPr="00120231" w:rsidRDefault="00513EF1" w:rsidP="009B1183">
      <w:pPr>
        <w:pStyle w:val="t-9-8"/>
        <w:spacing w:before="0" w:beforeAutospacing="0" w:after="0" w:afterAutospacing="0"/>
        <w:ind w:left="426"/>
        <w:jc w:val="both"/>
      </w:pPr>
      <w:r w:rsidRPr="00120231">
        <w:t>1.  nadležno tijelo druge države članice sprovede provjeru poslovanja ili obavi druge istražne radnje</w:t>
      </w:r>
    </w:p>
    <w:p w:rsidR="00513EF1" w:rsidRPr="00120231" w:rsidRDefault="00513EF1" w:rsidP="009B1183">
      <w:pPr>
        <w:pStyle w:val="t-9-8"/>
        <w:spacing w:before="0" w:beforeAutospacing="0" w:after="0" w:afterAutospacing="0"/>
        <w:ind w:left="426"/>
        <w:jc w:val="both"/>
      </w:pPr>
      <w:r w:rsidRPr="00120231">
        <w:t>2.  Komisija sprovede provjeru poslovanja ili obavljanje drugih istražnih radnji ili</w:t>
      </w:r>
    </w:p>
    <w:p w:rsidR="00513EF1" w:rsidRPr="00120231" w:rsidRDefault="00513EF1" w:rsidP="009B1183">
      <w:pPr>
        <w:pStyle w:val="t-9-8"/>
        <w:spacing w:before="0" w:beforeAutospacing="0" w:after="0" w:afterAutospacing="0"/>
        <w:ind w:left="426"/>
        <w:jc w:val="both"/>
      </w:pPr>
      <w:r w:rsidRPr="00120231">
        <w:t>3. treće lice koje Komisija ovlasti (revizor ili drugi stručnjak) da provede provjeru poslovanja ili obavi drugu istražnu radnju.</w:t>
      </w:r>
    </w:p>
    <w:p w:rsidR="00513EF1" w:rsidRPr="00120231" w:rsidRDefault="009B1183" w:rsidP="00120231">
      <w:pPr>
        <w:pStyle w:val="t-9-8"/>
        <w:spacing w:before="0" w:beforeAutospacing="0" w:after="0" w:afterAutospacing="0"/>
        <w:jc w:val="both"/>
      </w:pPr>
      <w:r>
        <w:t>(4</w:t>
      </w:r>
      <w:r w:rsidR="00513EF1" w:rsidRPr="00120231">
        <w:t xml:space="preserve">) Komisija će na zahtjev nadležnog tijela druge države članice omogućiti njegovim radnicima učešće u obavljanju radnji iz stava 3. tačke 1. ovog člana, u saradnji sa radnicima </w:t>
      </w:r>
      <w:r w:rsidR="00293547">
        <w:t>Komisije</w:t>
      </w:r>
      <w:r w:rsidR="00513EF1" w:rsidRPr="00120231">
        <w:t>.</w:t>
      </w:r>
    </w:p>
    <w:p w:rsidR="00513EF1" w:rsidRPr="00120231" w:rsidRDefault="009B1183" w:rsidP="00120231">
      <w:pPr>
        <w:pStyle w:val="t-9-8"/>
        <w:spacing w:before="0" w:beforeAutospacing="0" w:after="0" w:afterAutospacing="0"/>
        <w:jc w:val="both"/>
      </w:pPr>
      <w:r>
        <w:t>(5</w:t>
      </w:r>
      <w:r w:rsidR="00513EF1" w:rsidRPr="00120231">
        <w:t>) Ako nadležno tijelo druge države članice u Crnoj Gori obavlja radnje iz stava 4. tačke 2. ili 3. ovog člana, Komisija od nadležnog tijela druge države članice može da zatraži da radnici Komisije učestvuju u njihovom obavljanju, u saradnji sa radnicima tog nadležnog tijela ili  stručnjacima koje je ovlastilo.</w:t>
      </w:r>
    </w:p>
    <w:p w:rsidR="00513EF1" w:rsidRPr="00120231" w:rsidRDefault="00513EF1" w:rsidP="00120231">
      <w:pPr>
        <w:pStyle w:val="t-9-8"/>
        <w:spacing w:before="0" w:beforeAutospacing="0" w:after="0" w:afterAutospacing="0"/>
        <w:jc w:val="center"/>
        <w:rPr>
          <w:b/>
        </w:rPr>
      </w:pPr>
    </w:p>
    <w:p w:rsidR="00513EF1" w:rsidRPr="00120231" w:rsidRDefault="00513EF1" w:rsidP="00120231">
      <w:pPr>
        <w:pStyle w:val="t-9-8"/>
        <w:spacing w:before="0" w:beforeAutospacing="0" w:after="0" w:afterAutospacing="0"/>
        <w:jc w:val="center"/>
        <w:rPr>
          <w:b/>
        </w:rPr>
      </w:pPr>
      <w:r w:rsidRPr="00120231">
        <w:rPr>
          <w:b/>
        </w:rPr>
        <w:t>Odbijanje saradnje</w:t>
      </w:r>
    </w:p>
    <w:p w:rsidR="00513EF1" w:rsidRPr="00293547" w:rsidRDefault="00293547" w:rsidP="00120231">
      <w:pPr>
        <w:pStyle w:val="t-9-8"/>
        <w:spacing w:before="0" w:beforeAutospacing="0" w:after="0" w:afterAutospacing="0"/>
        <w:jc w:val="center"/>
        <w:rPr>
          <w:b/>
        </w:rPr>
      </w:pPr>
      <w:r w:rsidRPr="00293547">
        <w:rPr>
          <w:b/>
        </w:rPr>
        <w:t xml:space="preserve">Član </w:t>
      </w:r>
      <w:r w:rsidR="00573F22">
        <w:rPr>
          <w:b/>
        </w:rPr>
        <w:t>315</w:t>
      </w:r>
      <w:r w:rsidRPr="00293547">
        <w:rPr>
          <w:b/>
        </w:rPr>
        <w:t>.</w:t>
      </w:r>
    </w:p>
    <w:p w:rsidR="00120231" w:rsidRPr="00120231" w:rsidRDefault="00120231" w:rsidP="00120231">
      <w:pPr>
        <w:pStyle w:val="t-9-8"/>
        <w:spacing w:before="0" w:beforeAutospacing="0" w:after="0" w:afterAutospacing="0"/>
        <w:jc w:val="center"/>
      </w:pPr>
    </w:p>
    <w:p w:rsidR="00513EF1" w:rsidRPr="00120231" w:rsidRDefault="00513EF1" w:rsidP="00120231">
      <w:pPr>
        <w:pStyle w:val="t-9-8"/>
        <w:spacing w:before="0" w:beforeAutospacing="0" w:after="0" w:afterAutospacing="0"/>
        <w:jc w:val="both"/>
      </w:pPr>
      <w:r w:rsidRPr="00120231">
        <w:t xml:space="preserve">(1) Komisija može odbiti zahtjev za dostavom informacija iz člana </w:t>
      </w:r>
      <w:r w:rsidR="00573F22">
        <w:t>311</w:t>
      </w:r>
      <w:r w:rsidR="009B1183">
        <w:t xml:space="preserve"> stav 2</w:t>
      </w:r>
      <w:r w:rsidRPr="00120231">
        <w:t xml:space="preserve"> ovog Zakona ili zahtjev za sradnjom iz člana </w:t>
      </w:r>
      <w:r w:rsidR="00573F22">
        <w:t>311</w:t>
      </w:r>
      <w:r w:rsidR="009B1183">
        <w:t xml:space="preserve"> stav 4</w:t>
      </w:r>
      <w:r w:rsidRPr="00120231">
        <w:t xml:space="preserve"> ovog Zakona samo ako:</w:t>
      </w:r>
    </w:p>
    <w:p w:rsidR="00513EF1" w:rsidRPr="00120231" w:rsidRDefault="00513EF1" w:rsidP="00120231">
      <w:pPr>
        <w:pStyle w:val="t-9-8"/>
        <w:spacing w:before="0" w:beforeAutospacing="0" w:after="0" w:afterAutospacing="0"/>
        <w:jc w:val="both"/>
      </w:pPr>
      <w:r w:rsidRPr="00120231">
        <w:t>1. istraga, neposredni nadzor ili razmjena podataka mogu imati negativan uticaj na suverenitet, sigurnost ili javni red u Crnoj Gori</w:t>
      </w:r>
    </w:p>
    <w:p w:rsidR="00513EF1" w:rsidRPr="00120231" w:rsidRDefault="00513EF1" w:rsidP="00120231">
      <w:pPr>
        <w:pStyle w:val="t-9-8"/>
        <w:spacing w:before="0" w:beforeAutospacing="0" w:after="0" w:afterAutospacing="0"/>
        <w:jc w:val="both"/>
      </w:pPr>
      <w:r w:rsidRPr="00120231">
        <w:t>2. je pokrenut postupak za ista djela i za ista lica pred nadležnim sudom Crne Gore ili</w:t>
      </w:r>
    </w:p>
    <w:p w:rsidR="00513EF1" w:rsidRPr="00120231" w:rsidRDefault="00513EF1" w:rsidP="00120231">
      <w:pPr>
        <w:pStyle w:val="t-9-8"/>
        <w:spacing w:before="0" w:beforeAutospacing="0" w:after="0" w:afterAutospacing="0"/>
        <w:jc w:val="both"/>
      </w:pPr>
      <w:r w:rsidRPr="00120231">
        <w:t xml:space="preserve">3. je već donijeta </w:t>
      </w:r>
      <w:r w:rsidR="009B1183">
        <w:t>pravosnažna</w:t>
      </w:r>
      <w:r w:rsidRPr="00120231">
        <w:t xml:space="preserve"> odluka nadležnog suda Crne Gore za ista lice i iste radnje.</w:t>
      </w:r>
    </w:p>
    <w:p w:rsidR="00513EF1" w:rsidRPr="00120231" w:rsidRDefault="00513EF1" w:rsidP="00120231">
      <w:pPr>
        <w:pStyle w:val="t-9-8"/>
        <w:spacing w:before="0" w:beforeAutospacing="0" w:after="0" w:afterAutospacing="0"/>
        <w:jc w:val="both"/>
      </w:pPr>
      <w:r w:rsidRPr="00120231">
        <w:t>(2) U slučaju odbijanja saradnje Komisija je dužna o tome da obavijesti nadležno tijelo koje je zatražilo saradnju i dostaviti sve dostupne podatke o razlozima odbijanja saradnje.</w:t>
      </w:r>
    </w:p>
    <w:p w:rsidR="00513EF1" w:rsidRPr="00120231" w:rsidRDefault="00513EF1" w:rsidP="00120231">
      <w:pPr>
        <w:pStyle w:val="t-9-8"/>
        <w:spacing w:before="0" w:beforeAutospacing="0" w:after="0" w:afterAutospacing="0"/>
        <w:jc w:val="both"/>
      </w:pPr>
      <w:r w:rsidRPr="00120231">
        <w:t>(3) Komisija se može obratiti ESMA-i u slučajevima kada:</w:t>
      </w:r>
    </w:p>
    <w:p w:rsidR="00513EF1" w:rsidRPr="00120231" w:rsidRDefault="00513EF1" w:rsidP="009B1183">
      <w:pPr>
        <w:pStyle w:val="t-9-8"/>
        <w:spacing w:before="0" w:beforeAutospacing="0" w:after="0" w:afterAutospacing="0"/>
        <w:ind w:left="426"/>
        <w:jc w:val="both"/>
      </w:pPr>
      <w:r w:rsidRPr="00120231">
        <w:t>1. nadležno tijelo druge države članice odbije zahtjev za razmjenom informacija ili ne postupi po njemu u razumnom roku</w:t>
      </w:r>
    </w:p>
    <w:p w:rsidR="00513EF1" w:rsidRPr="00120231" w:rsidRDefault="00513EF1" w:rsidP="009B1183">
      <w:pPr>
        <w:pStyle w:val="t-9-8"/>
        <w:spacing w:before="0" w:beforeAutospacing="0" w:after="0" w:afterAutospacing="0"/>
        <w:ind w:left="426"/>
        <w:jc w:val="both"/>
      </w:pPr>
      <w:r w:rsidRPr="00120231">
        <w:t>2. nadležno tijelo druge države članice odbije zahtjev Komisije za sprovođenjem neposrednog nadzora ili ist</w:t>
      </w:r>
      <w:r w:rsidR="009B1183">
        <w:t xml:space="preserve">ražnih radnji iz člana </w:t>
      </w:r>
      <w:r w:rsidR="00573F22">
        <w:t>311</w:t>
      </w:r>
      <w:r w:rsidR="009B1183">
        <w:t xml:space="preserve"> stav 1</w:t>
      </w:r>
      <w:r w:rsidRPr="00120231">
        <w:t xml:space="preserve"> ovog Zakona ili ne postupi po njemu u razumnom roku ili</w:t>
      </w:r>
    </w:p>
    <w:p w:rsidR="00513EF1" w:rsidRPr="00120231" w:rsidRDefault="00513EF1" w:rsidP="009B1183">
      <w:pPr>
        <w:pStyle w:val="t-9-8"/>
        <w:spacing w:before="0" w:beforeAutospacing="0" w:after="0" w:afterAutospacing="0"/>
        <w:ind w:left="426"/>
        <w:jc w:val="both"/>
      </w:pPr>
      <w:r w:rsidRPr="00120231">
        <w:t xml:space="preserve">3. nadležno tijelo druge države članice odbije zahtjev Komisije da njeni radnici učestvuju u obavljanju nadzora u saradnji sa radnicima </w:t>
      </w:r>
      <w:r w:rsidR="009B1183">
        <w:t xml:space="preserve">tog nadležnog tijela, iz člana </w:t>
      </w:r>
      <w:r w:rsidR="00573F22">
        <w:t>308</w:t>
      </w:r>
      <w:r w:rsidR="009B1183">
        <w:t xml:space="preserve"> stav 4</w:t>
      </w:r>
      <w:r w:rsidRPr="00120231">
        <w:t xml:space="preserve"> ovog Zakona ili ne postupi po njemu u </w:t>
      </w:r>
      <w:r w:rsidRPr="001B29E8">
        <w:t>razumnom</w:t>
      </w:r>
      <w:r w:rsidRPr="00120231">
        <w:t xml:space="preserve"> roku.</w:t>
      </w:r>
    </w:p>
    <w:p w:rsidR="00513EF1" w:rsidRPr="00120231" w:rsidRDefault="00513EF1" w:rsidP="00120231">
      <w:pPr>
        <w:pStyle w:val="t-9-8"/>
        <w:spacing w:before="0" w:beforeAutospacing="0" w:after="0" w:afterAutospacing="0"/>
        <w:jc w:val="center"/>
        <w:rPr>
          <w:b/>
        </w:rPr>
      </w:pPr>
    </w:p>
    <w:p w:rsidR="00513EF1" w:rsidRPr="00120231" w:rsidRDefault="00513EF1" w:rsidP="00120231">
      <w:pPr>
        <w:pStyle w:val="t-9-8"/>
        <w:spacing w:before="0" w:beforeAutospacing="0" w:after="0" w:afterAutospacing="0"/>
        <w:jc w:val="center"/>
        <w:rPr>
          <w:b/>
        </w:rPr>
      </w:pPr>
      <w:r w:rsidRPr="00120231">
        <w:rPr>
          <w:b/>
        </w:rPr>
        <w:t>Obaveza čuvanja povjerljivih informacija</w:t>
      </w:r>
    </w:p>
    <w:p w:rsidR="00513EF1" w:rsidRPr="009B1183" w:rsidRDefault="009B1183" w:rsidP="00120231">
      <w:pPr>
        <w:pStyle w:val="t-9-8"/>
        <w:spacing w:before="0" w:beforeAutospacing="0" w:after="0" w:afterAutospacing="0"/>
        <w:jc w:val="center"/>
        <w:rPr>
          <w:b/>
        </w:rPr>
      </w:pPr>
      <w:r w:rsidRPr="009B1183">
        <w:rPr>
          <w:b/>
        </w:rPr>
        <w:t xml:space="preserve">Član </w:t>
      </w:r>
      <w:r w:rsidR="00573F22">
        <w:rPr>
          <w:b/>
        </w:rPr>
        <w:t>316</w:t>
      </w:r>
      <w:r w:rsidRPr="009B1183">
        <w:rPr>
          <w:b/>
        </w:rPr>
        <w:t>.</w:t>
      </w:r>
    </w:p>
    <w:p w:rsidR="00120231" w:rsidRPr="00120231" w:rsidRDefault="00120231" w:rsidP="00120231">
      <w:pPr>
        <w:pStyle w:val="t-9-8"/>
        <w:spacing w:before="0" w:beforeAutospacing="0" w:after="0" w:afterAutospacing="0"/>
        <w:jc w:val="center"/>
      </w:pPr>
    </w:p>
    <w:p w:rsidR="00513EF1" w:rsidRPr="00C25F4D" w:rsidRDefault="00513EF1" w:rsidP="00120231">
      <w:pPr>
        <w:pStyle w:val="t-9-8"/>
        <w:spacing w:before="0" w:beforeAutospacing="0" w:after="0" w:afterAutospacing="0"/>
        <w:jc w:val="both"/>
      </w:pPr>
      <w:r w:rsidRPr="00C25F4D">
        <w:t>(1) Članovi Komisije, radnici Komisije, ovlašćeni revizori i ostala stručna lica koje djeluju sa ovlašćenjem Komisije, dužni su da čuvaju kao povjerljive sve informacije koje saznaju u toku nadzora i obavljanja svojih ovlašćenja. Dužnost čuvanja povjerljivosti podataka traje i nakon prestanka članstva u Komisiji, radnog odnosa u Komisiji i prestanka važenja ovlašćenja Komisije.</w:t>
      </w:r>
    </w:p>
    <w:p w:rsidR="00513EF1" w:rsidRPr="00120231" w:rsidRDefault="00513EF1" w:rsidP="00120231">
      <w:pPr>
        <w:pStyle w:val="t-9-8"/>
        <w:spacing w:before="0" w:beforeAutospacing="0" w:after="0" w:afterAutospacing="0"/>
        <w:jc w:val="both"/>
      </w:pPr>
      <w:r w:rsidRPr="00C25F4D">
        <w:lastRenderedPageBreak/>
        <w:t xml:space="preserve">(2) Obaveza iz stava 1. ovog člana podrazumijeva da povjerljive informacije koje lica iz stava 1. ovog člana prime tokom obavljanja svojih zadataka neće biti otkrivene ni jednom licu ili tijelu, osim u sažetom ili opštom obliku na način da se </w:t>
      </w:r>
      <w:r w:rsidR="00C25F4D" w:rsidRPr="00C25F4D">
        <w:t xml:space="preserve">UCITS </w:t>
      </w:r>
      <w:r w:rsidRPr="00C25F4D">
        <w:t>fondovi, društva za upravljanje ili depozitari ne mogu pojedinačno identifikovati.</w:t>
      </w:r>
    </w:p>
    <w:p w:rsidR="00513EF1" w:rsidRPr="00120231" w:rsidRDefault="00513EF1" w:rsidP="00120231">
      <w:pPr>
        <w:pStyle w:val="t-9-8"/>
        <w:spacing w:before="0" w:beforeAutospacing="0" w:after="0" w:afterAutospacing="0"/>
        <w:jc w:val="both"/>
      </w:pPr>
      <w:r w:rsidRPr="00120231">
        <w:t>(3) Zabrana iz stava 1. ovog člana ne odnosi se na slučajeve:</w:t>
      </w:r>
    </w:p>
    <w:p w:rsidR="00513EF1" w:rsidRPr="00120231" w:rsidRDefault="00513EF1" w:rsidP="00C25F4D">
      <w:pPr>
        <w:pStyle w:val="t-9-8"/>
        <w:spacing w:before="0" w:beforeAutospacing="0" w:after="0" w:afterAutospacing="0"/>
        <w:ind w:left="426"/>
        <w:jc w:val="both"/>
      </w:pPr>
      <w:r w:rsidRPr="00120231">
        <w:t xml:space="preserve">1. kada se povjerljive informacije traže za </w:t>
      </w:r>
      <w:r w:rsidRPr="00972F0A">
        <w:t>potrebe kaznenog progona</w:t>
      </w:r>
      <w:r w:rsidRPr="00120231">
        <w:t xml:space="preserve"> ili kaznenog postupka ili postupka koji mu prethodi, a to pisanim putem zatraži ili naloži nadležni sud, Specijalno državno tužilaštvo Crne Gore, Državno tužilaštvo Crne Gore, ministarstvo nadležno za unutrašnje poslove ako mu je to pisanim putem naložilo Državno tužilaštvo Crne Gore ili to pisanim putem zatraži ovlašćeno tijelo iz druge države članice</w:t>
      </w:r>
    </w:p>
    <w:p w:rsidR="00513EF1" w:rsidRPr="00120231" w:rsidRDefault="00513EF1" w:rsidP="00C25F4D">
      <w:pPr>
        <w:pStyle w:val="t-9-8"/>
        <w:spacing w:before="0" w:beforeAutospacing="0" w:after="0" w:afterAutospacing="0"/>
        <w:ind w:left="426"/>
        <w:jc w:val="both"/>
      </w:pPr>
      <w:r w:rsidRPr="00120231">
        <w:t xml:space="preserve">2. stečaja ili </w:t>
      </w:r>
      <w:r w:rsidR="007E5921">
        <w:t>prinudne</w:t>
      </w:r>
      <w:r w:rsidRPr="00120231">
        <w:t xml:space="preserve"> likvidacije subjekta nadzora, za povjerljive informacije koje su nužne za prijavu </w:t>
      </w:r>
      <w:r w:rsidR="00972F0A">
        <w:t>potraživanja</w:t>
      </w:r>
      <w:r w:rsidRPr="00120231">
        <w:t xml:space="preserve"> u stečajnom postupku ili u građanskom postupku koji je povezan sa njim</w:t>
      </w:r>
    </w:p>
    <w:p w:rsidR="00513EF1" w:rsidRPr="00120231" w:rsidRDefault="00513EF1" w:rsidP="00120231">
      <w:pPr>
        <w:pStyle w:val="t-9-8"/>
        <w:spacing w:before="0" w:beforeAutospacing="0" w:after="0" w:afterAutospacing="0"/>
        <w:jc w:val="both"/>
      </w:pPr>
      <w:r w:rsidRPr="00120231">
        <w:t>(4) Razmjena i dostavljanje podataka između Komisije i nadležnih tijela drugih država članica, ESMA-e i ESRB-a ne smatra se odavanjem povjerljivih podataka, a Komisija, nadležna tijela drugih država članica, ESMA i ESRB dužni su da čuvaju primljene podatke kao povjerljive te ih mogu upotrijebiti isključivo u svrhu za koju su dati. U obavještenju kojom se razmjenjuju ili dostavljaju podaci može se naznačiti da se podaci ne smiju objaviti bez izričitog odobrenja tijela koje daje podatke.</w:t>
      </w:r>
    </w:p>
    <w:p w:rsidR="00513EF1" w:rsidRPr="00120231" w:rsidRDefault="00513EF1" w:rsidP="00120231">
      <w:pPr>
        <w:pStyle w:val="t-9-8"/>
        <w:spacing w:before="0" w:beforeAutospacing="0" w:after="0" w:afterAutospacing="0"/>
        <w:jc w:val="both"/>
      </w:pPr>
      <w:r w:rsidRPr="00120231">
        <w:t>(5) Komisija može dostavljati i razmjenjivati podatke sa nadležnim tijelima država članica i trećih država radi obavljanja nadzora nad subjektima nadzora, na osnovu sporazuma o saradnji, samo ako postoji obaveza da se dostavljeni podaci čuvaju kao povjerljivi, koja obaveza je najmanje ekvivalentna obavezi čuvanja povjerljivih podataka na način predviđen ovim članom.</w:t>
      </w:r>
    </w:p>
    <w:p w:rsidR="00513EF1" w:rsidRPr="00120231" w:rsidRDefault="00513EF1" w:rsidP="00120231">
      <w:pPr>
        <w:pStyle w:val="t-9-8"/>
        <w:spacing w:before="0" w:beforeAutospacing="0" w:after="0" w:afterAutospacing="0"/>
        <w:jc w:val="both"/>
      </w:pPr>
      <w:r w:rsidRPr="00120231">
        <w:t>(6) U slučaju dostave podataka koji potiče iz druge države članice Komisija ga može proslijediti samo uz izričitu suglasnost nadležnog tijela kao i države članice te se podaci mogu upotrijebiti isključivo u svrhu za koju su dati.</w:t>
      </w:r>
    </w:p>
    <w:p w:rsidR="00513EF1" w:rsidRPr="00120231" w:rsidRDefault="00513EF1" w:rsidP="00120231">
      <w:pPr>
        <w:pStyle w:val="t-9-8"/>
        <w:spacing w:before="0" w:beforeAutospacing="0" w:after="0" w:afterAutospacing="0"/>
        <w:jc w:val="both"/>
      </w:pPr>
      <w:r w:rsidRPr="00120231">
        <w:t>(7) Kada Komisija primi povjerljive pod</w:t>
      </w:r>
      <w:r w:rsidR="00C25F4D">
        <w:t>atke u skladu sa stavom 4. ovog</w:t>
      </w:r>
      <w:r w:rsidRPr="00120231">
        <w:t xml:space="preserve"> člana, oni se mogu koristiti samo u svrhu:</w:t>
      </w:r>
    </w:p>
    <w:p w:rsidR="00513EF1" w:rsidRPr="00120231" w:rsidRDefault="00513EF1" w:rsidP="00C25F4D">
      <w:pPr>
        <w:pStyle w:val="t-9-8"/>
        <w:spacing w:before="0" w:beforeAutospacing="0" w:after="0" w:afterAutospacing="0"/>
        <w:ind w:left="426"/>
        <w:jc w:val="both"/>
      </w:pPr>
      <w:r w:rsidRPr="00120231">
        <w:t xml:space="preserve">1. provjere ispunjavanja uslova za poslovanje </w:t>
      </w:r>
      <w:r w:rsidR="00C25F4D">
        <w:t xml:space="preserve">UCITS </w:t>
      </w:r>
      <w:r w:rsidRPr="00120231">
        <w:t>fondova, društava za upravljanje, depozitara ili drugih organa i subjekata čije je poslovanje vezano za poslovanje fondova i vršenja nadzora nad obavljanjem poslovanja, administrativnih i računovodstvenih postupaka i sistema interne kontrole;</w:t>
      </w:r>
    </w:p>
    <w:p w:rsidR="00513EF1" w:rsidRPr="00120231" w:rsidRDefault="00513EF1" w:rsidP="00C25F4D">
      <w:pPr>
        <w:pStyle w:val="t-9-8"/>
        <w:spacing w:before="0" w:beforeAutospacing="0" w:after="0" w:afterAutospacing="0"/>
        <w:ind w:left="426"/>
        <w:jc w:val="both"/>
      </w:pPr>
      <w:r w:rsidRPr="00120231">
        <w:t>2. nalaganja nadzornih mjera</w:t>
      </w:r>
    </w:p>
    <w:p w:rsidR="00513EF1" w:rsidRPr="00120231" w:rsidRDefault="00513EF1" w:rsidP="00C25F4D">
      <w:pPr>
        <w:pStyle w:val="t-9-8"/>
        <w:spacing w:before="0" w:beforeAutospacing="0" w:after="0" w:afterAutospacing="0"/>
        <w:ind w:left="426"/>
        <w:jc w:val="both"/>
      </w:pPr>
      <w:r w:rsidRPr="00120231">
        <w:t>3. u prekršajnim postupcima i u postupcima pred upravnim sudom koji se vode protiv rješenja Komisije.</w:t>
      </w:r>
    </w:p>
    <w:p w:rsidR="00513EF1" w:rsidRPr="00120231" w:rsidRDefault="00513EF1" w:rsidP="00120231">
      <w:pPr>
        <w:pStyle w:val="t-9-8"/>
        <w:spacing w:before="0" w:beforeAutospacing="0" w:after="0" w:afterAutospacing="0"/>
        <w:jc w:val="center"/>
        <w:rPr>
          <w:b/>
        </w:rPr>
      </w:pPr>
    </w:p>
    <w:p w:rsidR="00513EF1" w:rsidRPr="00120231" w:rsidRDefault="00513EF1" w:rsidP="00120231">
      <w:pPr>
        <w:pStyle w:val="t-9-8"/>
        <w:spacing w:before="0" w:beforeAutospacing="0" w:after="0" w:afterAutospacing="0"/>
        <w:jc w:val="center"/>
        <w:rPr>
          <w:b/>
        </w:rPr>
      </w:pPr>
      <w:r w:rsidRPr="001A0EFD">
        <w:rPr>
          <w:b/>
        </w:rPr>
        <w:t>Lica na koja se ne odnosi obaveza čuvanja povjerljivih informacija</w:t>
      </w:r>
    </w:p>
    <w:p w:rsidR="00513EF1" w:rsidRPr="00C25F4D" w:rsidRDefault="00C25F4D" w:rsidP="00120231">
      <w:pPr>
        <w:pStyle w:val="t-9-8"/>
        <w:spacing w:before="0" w:beforeAutospacing="0" w:after="0" w:afterAutospacing="0"/>
        <w:jc w:val="center"/>
        <w:rPr>
          <w:b/>
        </w:rPr>
      </w:pPr>
      <w:r w:rsidRPr="00C25F4D">
        <w:rPr>
          <w:b/>
        </w:rPr>
        <w:t xml:space="preserve">Člank </w:t>
      </w:r>
      <w:r w:rsidR="00573F22">
        <w:rPr>
          <w:b/>
        </w:rPr>
        <w:t>317</w:t>
      </w:r>
      <w:r w:rsidR="00513EF1" w:rsidRPr="00C25F4D">
        <w:rPr>
          <w:b/>
        </w:rPr>
        <w:t>.</w:t>
      </w:r>
    </w:p>
    <w:p w:rsidR="00120231" w:rsidRPr="00120231" w:rsidRDefault="00120231" w:rsidP="00120231">
      <w:pPr>
        <w:pStyle w:val="t-9-8"/>
        <w:spacing w:before="0" w:beforeAutospacing="0" w:after="0" w:afterAutospacing="0"/>
        <w:jc w:val="center"/>
      </w:pPr>
    </w:p>
    <w:p w:rsidR="00513EF1" w:rsidRPr="00120231" w:rsidRDefault="00513EF1" w:rsidP="00120231">
      <w:pPr>
        <w:pStyle w:val="t-9-8"/>
        <w:spacing w:before="0" w:beforeAutospacing="0" w:after="0" w:afterAutospacing="0"/>
        <w:jc w:val="both"/>
      </w:pPr>
      <w:r w:rsidRPr="00120231">
        <w:t>(1) Komisija može povjerljive informacije da proslijedi sljedećim licima u Crnoj Gori:</w:t>
      </w:r>
    </w:p>
    <w:p w:rsidR="00513EF1" w:rsidRPr="00120231" w:rsidRDefault="00513EF1" w:rsidP="00C25F4D">
      <w:pPr>
        <w:pStyle w:val="t-9-8"/>
        <w:spacing w:before="0" w:beforeAutospacing="0" w:after="0" w:afterAutospacing="0"/>
        <w:ind w:left="284"/>
        <w:jc w:val="both"/>
      </w:pPr>
      <w:r w:rsidRPr="00120231">
        <w:t>1. organima nadležnim za nadzor kreditnih institucija, društava za osiguranje ili drugih finansijskih organizacija i finansijskih tržišta;</w:t>
      </w:r>
    </w:p>
    <w:p w:rsidR="00513EF1" w:rsidRPr="00120231" w:rsidRDefault="00513EF1" w:rsidP="00C25F4D">
      <w:pPr>
        <w:pStyle w:val="t-9-8"/>
        <w:spacing w:before="0" w:beforeAutospacing="0" w:after="0" w:afterAutospacing="0"/>
        <w:ind w:left="284"/>
        <w:jc w:val="both"/>
      </w:pPr>
      <w:r w:rsidRPr="00120231">
        <w:t>2. organima uključenim u likvidaciju ili stečaj fondova, društava za upravljanje ili depozitara ili drugih organa i subjekata čije je poslovanje vezano za obavljanje poslova fonda;</w:t>
      </w:r>
    </w:p>
    <w:p w:rsidR="00513EF1" w:rsidRPr="00120231" w:rsidRDefault="00513EF1" w:rsidP="00C25F4D">
      <w:pPr>
        <w:pStyle w:val="t-9-8"/>
        <w:spacing w:before="0" w:beforeAutospacing="0" w:after="0" w:afterAutospacing="0"/>
        <w:ind w:left="284"/>
        <w:jc w:val="both"/>
      </w:pPr>
      <w:r w:rsidRPr="00120231">
        <w:t>3. licima odgovornim za obavljanje zakonom propisane revizije finansijskih izvještaja društava za osiguranje, kreditnih institucija, subjektima za zajednička ulaganja, investicionih društava ili ostalih finansijskih institucija;</w:t>
      </w:r>
    </w:p>
    <w:p w:rsidR="00513EF1" w:rsidRPr="00120231" w:rsidRDefault="00C25F4D" w:rsidP="00C25F4D">
      <w:pPr>
        <w:pStyle w:val="t-9-8"/>
        <w:spacing w:before="0" w:beforeAutospacing="0" w:after="0" w:afterAutospacing="0"/>
        <w:ind w:left="284"/>
        <w:jc w:val="both"/>
      </w:pPr>
      <w:r>
        <w:lastRenderedPageBreak/>
        <w:t>4</w:t>
      </w:r>
      <w:r w:rsidR="00513EF1" w:rsidRPr="00120231">
        <w:t>. nadležnim organima koji upravljaju kompenzacionim šemama za investitore ili centralnim kreditnim registrima, kada su informacije potrebne za izvršavanje njihovih funkcija.</w:t>
      </w:r>
    </w:p>
    <w:p w:rsidR="00513EF1" w:rsidRPr="00120231" w:rsidRDefault="00C25F4D" w:rsidP="00C25F4D">
      <w:pPr>
        <w:pStyle w:val="t-9-8"/>
        <w:spacing w:before="0" w:beforeAutospacing="0" w:after="0" w:afterAutospacing="0"/>
        <w:ind w:left="284"/>
        <w:jc w:val="both"/>
      </w:pPr>
      <w:r>
        <w:t>5</w:t>
      </w:r>
      <w:r w:rsidR="00513EF1" w:rsidRPr="00120231">
        <w:t>. organima nadležnim za nadzor lica uključenih u postupak likvidacije, stečaja ili drugi slični postupak koji se odnosi na kreditne institucije, investiciona društva, društva za osiguranje, investicione ili penzione fondove, društva za upravljanje i depozitare;</w:t>
      </w:r>
    </w:p>
    <w:p w:rsidR="00513EF1" w:rsidRPr="00120231" w:rsidRDefault="00C25F4D" w:rsidP="00C25F4D">
      <w:pPr>
        <w:pStyle w:val="t-9-8"/>
        <w:spacing w:before="0" w:beforeAutospacing="0" w:after="0" w:afterAutospacing="0"/>
        <w:ind w:left="284"/>
        <w:jc w:val="both"/>
      </w:pPr>
      <w:r>
        <w:t>6</w:t>
      </w:r>
      <w:r w:rsidR="00513EF1" w:rsidRPr="00120231">
        <w:t>. organima nadležnim za nadzor nad licima koja vrše reviziju finansijskih izvještaja društva za osiguranje, kreditnih institucija, subjektima za zajednička ulaganja, investicionih društava ili drugih finansijskih institucija</w:t>
      </w:r>
    </w:p>
    <w:p w:rsidR="00513EF1" w:rsidRPr="00120231" w:rsidRDefault="00C25F4D" w:rsidP="00C25F4D">
      <w:pPr>
        <w:pStyle w:val="t-9-8"/>
        <w:spacing w:before="0" w:beforeAutospacing="0" w:after="0" w:afterAutospacing="0"/>
        <w:ind w:left="284"/>
        <w:jc w:val="both"/>
      </w:pPr>
      <w:r>
        <w:t>7</w:t>
      </w:r>
      <w:r w:rsidR="00513EF1" w:rsidRPr="00120231">
        <w:t>. centralnim bankama ili drugim organima nadležnim za vršenje monetarnih funkcija</w:t>
      </w:r>
    </w:p>
    <w:p w:rsidR="00513EF1" w:rsidRPr="00120231" w:rsidRDefault="00C25F4D" w:rsidP="00C25F4D">
      <w:pPr>
        <w:pStyle w:val="t-9-8"/>
        <w:spacing w:before="0" w:beforeAutospacing="0" w:after="0" w:afterAutospacing="0"/>
        <w:ind w:left="284"/>
        <w:jc w:val="both"/>
      </w:pPr>
      <w:r>
        <w:t>8</w:t>
      </w:r>
      <w:r w:rsidR="00513EF1" w:rsidRPr="00120231">
        <w:t xml:space="preserve">. klirinškoj organizaciji koja obavlja poslove </w:t>
      </w:r>
      <w:r>
        <w:t>kliringa</w:t>
      </w:r>
      <w:r w:rsidR="00513EF1" w:rsidRPr="00120231">
        <w:t xml:space="preserve"> ili </w:t>
      </w:r>
      <w:r>
        <w:t>saldiranja</w:t>
      </w:r>
      <w:r w:rsidR="00513EF1" w:rsidRPr="00120231">
        <w:t>, ako Komisija ocijeni da su ti podaci potrebni za stabilno poslovanje s</w:t>
      </w:r>
      <w:r>
        <w:t>a</w:t>
      </w:r>
      <w:r w:rsidR="00513EF1" w:rsidRPr="00120231">
        <w:t xml:space="preserve"> obzirom na rizik neispunjenja ili mogućeg neispunjenja ob</w:t>
      </w:r>
      <w:r>
        <w:t>a</w:t>
      </w:r>
      <w:r w:rsidR="00513EF1" w:rsidRPr="00120231">
        <w:t xml:space="preserve">veza </w:t>
      </w:r>
      <w:r>
        <w:t>učesnika</w:t>
      </w:r>
      <w:r w:rsidR="00513EF1" w:rsidRPr="00120231">
        <w:t xml:space="preserve"> </w:t>
      </w:r>
      <w:r>
        <w:t>sistema</w:t>
      </w:r>
      <w:r w:rsidR="00513EF1" w:rsidRPr="00120231">
        <w:t xml:space="preserve"> </w:t>
      </w:r>
      <w:r>
        <w:t>kliringa</w:t>
      </w:r>
      <w:r w:rsidR="00513EF1" w:rsidRPr="00120231">
        <w:t xml:space="preserve"> i </w:t>
      </w:r>
      <w:r>
        <w:t>saldiranja</w:t>
      </w:r>
    </w:p>
    <w:p w:rsidR="00513EF1" w:rsidRPr="00120231" w:rsidRDefault="00513EF1" w:rsidP="00120231">
      <w:pPr>
        <w:pStyle w:val="t-9-8"/>
        <w:spacing w:before="0" w:beforeAutospacing="0" w:after="0" w:afterAutospacing="0"/>
        <w:jc w:val="both"/>
      </w:pPr>
      <w:r w:rsidRPr="00120231">
        <w:t>(2) Razmjena podataka i informacija iz stava 1 ovog člana može se vršiti ako:</w:t>
      </w:r>
    </w:p>
    <w:p w:rsidR="00513EF1" w:rsidRPr="00120231" w:rsidRDefault="00513EF1" w:rsidP="00C25F4D">
      <w:pPr>
        <w:pStyle w:val="t-9-8"/>
        <w:spacing w:before="0" w:beforeAutospacing="0" w:after="0" w:afterAutospacing="0"/>
        <w:ind w:left="284"/>
        <w:jc w:val="both"/>
      </w:pPr>
      <w:r w:rsidRPr="00120231">
        <w:t>1. su informacije i podaci neophodni za vršenje poslova nadležnih organa;</w:t>
      </w:r>
    </w:p>
    <w:p w:rsidR="00513EF1" w:rsidRPr="00120231" w:rsidRDefault="00513EF1" w:rsidP="00C25F4D">
      <w:pPr>
        <w:pStyle w:val="t-9-8"/>
        <w:spacing w:before="0" w:beforeAutospacing="0" w:after="0" w:afterAutospacing="0"/>
        <w:ind w:left="284"/>
        <w:jc w:val="both"/>
      </w:pPr>
      <w:r w:rsidRPr="00120231">
        <w:t>2. nadležni organi dostavljene informacije čuvaju kao povjerljive</w:t>
      </w:r>
    </w:p>
    <w:p w:rsidR="00513EF1" w:rsidRPr="00120231" w:rsidRDefault="00513EF1" w:rsidP="00120231">
      <w:pPr>
        <w:pStyle w:val="t-9-8"/>
        <w:spacing w:before="0" w:beforeAutospacing="0" w:after="0" w:afterAutospacing="0"/>
        <w:jc w:val="both"/>
      </w:pPr>
      <w:r w:rsidRPr="00120231" w:rsidDel="00D56CB8">
        <w:t xml:space="preserve"> </w:t>
      </w:r>
      <w:r w:rsidRPr="00120231">
        <w:t xml:space="preserve">(3) Komisija može, u cilju jačanja stabilnosti i </w:t>
      </w:r>
      <w:r w:rsidRPr="001B29E8">
        <w:t>cjelovitosti</w:t>
      </w:r>
      <w:r w:rsidRPr="00120231">
        <w:t xml:space="preserve"> tržišta kapitala, razmjenjivati podatke i sa drugim nadležnim tijelima u Crnoj Gori koja u skladu sa zakonom sprovode postupke istrage i kažnjavanja u slučajevima kršenja prava privrednih društava, ako to pisanim putem zatraži ili naloži nadležni sud. Podaci koje je Komisija pribavila od drugih nadležnih </w:t>
      </w:r>
      <w:r w:rsidR="00C25F4D">
        <w:t>tijela mogu se saopštiti trećim licima</w:t>
      </w:r>
      <w:r w:rsidRPr="00120231">
        <w:t xml:space="preserve"> samo uz saglasnost tijela koje je informaciju dalo, a lica kojima Komisija dostavi povjerljive podatke mogu ih upotrijebiti samo za svrhe za koje su date i na njih se primjenjuje obaveza čuvanja povjerljivih informacija.</w:t>
      </w:r>
    </w:p>
    <w:p w:rsidR="00513EF1" w:rsidRDefault="00513EF1" w:rsidP="00120231">
      <w:pPr>
        <w:pStyle w:val="t-9-8"/>
        <w:spacing w:before="0" w:beforeAutospacing="0" w:after="0" w:afterAutospacing="0"/>
        <w:jc w:val="both"/>
      </w:pPr>
      <w:r w:rsidRPr="00120231">
        <w:t>(4) Kada se tijela iz stava 3. ovog člana u obavljanju svojih zadataka koriste uslugama lica koje nisu zaposlene u javnom sektoru, Komisija može i sa tim licima da razmjenjuju informacije pod uslovima iz ovog člana. Ta tijela dostavljaju Komisiji imena i detaljne podatke o odgovornostima lica kojima Komisija dostavlja povjerljive informacije.</w:t>
      </w:r>
    </w:p>
    <w:p w:rsidR="00730249" w:rsidRDefault="00730249" w:rsidP="00573F22">
      <w:pPr>
        <w:pStyle w:val="t-9-8"/>
        <w:spacing w:before="0" w:beforeAutospacing="0" w:after="0" w:afterAutospacing="0"/>
        <w:rPr>
          <w:b/>
        </w:rPr>
      </w:pPr>
    </w:p>
    <w:p w:rsidR="00513EF1" w:rsidRPr="00120231" w:rsidRDefault="00513EF1" w:rsidP="00120231">
      <w:pPr>
        <w:pStyle w:val="t-9-8"/>
        <w:spacing w:before="0" w:beforeAutospacing="0" w:after="0" w:afterAutospacing="0"/>
        <w:jc w:val="center"/>
        <w:rPr>
          <w:b/>
        </w:rPr>
      </w:pPr>
      <w:r w:rsidRPr="001A0EFD">
        <w:rPr>
          <w:b/>
        </w:rPr>
        <w:t>Lica na koja se ne odnosi obaveza čuvanja povjerljivih informacija</w:t>
      </w:r>
      <w:r w:rsidR="001A0EFD">
        <w:rPr>
          <w:b/>
        </w:rPr>
        <w:t xml:space="preserve"> (nakon ulaska u EU)</w:t>
      </w:r>
    </w:p>
    <w:p w:rsidR="00513EF1" w:rsidRPr="00C25F4D" w:rsidRDefault="00C25F4D" w:rsidP="00120231">
      <w:pPr>
        <w:pStyle w:val="t-9-8"/>
        <w:spacing w:before="0" w:beforeAutospacing="0" w:after="0" w:afterAutospacing="0"/>
        <w:jc w:val="center"/>
        <w:rPr>
          <w:b/>
        </w:rPr>
      </w:pPr>
      <w:r w:rsidRPr="00C25F4D">
        <w:rPr>
          <w:b/>
        </w:rPr>
        <w:t xml:space="preserve">Član </w:t>
      </w:r>
      <w:r w:rsidR="00573F22">
        <w:rPr>
          <w:b/>
        </w:rPr>
        <w:t>318</w:t>
      </w:r>
      <w:r w:rsidR="00513EF1" w:rsidRPr="00C25F4D">
        <w:rPr>
          <w:b/>
        </w:rPr>
        <w:t>.</w:t>
      </w:r>
    </w:p>
    <w:p w:rsidR="00120231" w:rsidRPr="00120231" w:rsidRDefault="00120231" w:rsidP="00120231">
      <w:pPr>
        <w:pStyle w:val="t-9-8"/>
        <w:spacing w:before="0" w:beforeAutospacing="0" w:after="0" w:afterAutospacing="0"/>
        <w:jc w:val="center"/>
      </w:pPr>
    </w:p>
    <w:p w:rsidR="00513EF1" w:rsidRPr="00120231" w:rsidRDefault="00513EF1" w:rsidP="00120231">
      <w:pPr>
        <w:pStyle w:val="t-9-8"/>
        <w:spacing w:before="0" w:beforeAutospacing="0" w:after="0" w:afterAutospacing="0"/>
      </w:pPr>
      <w:r w:rsidRPr="00120231">
        <w:t>(1) Komisija može povjerljive informacije proslijediti sljedećim licima u Crnoj Gori ili u drugoj državi članici:</w:t>
      </w:r>
    </w:p>
    <w:p w:rsidR="00513EF1" w:rsidRPr="00120231" w:rsidRDefault="00513EF1" w:rsidP="00C25F4D">
      <w:pPr>
        <w:pStyle w:val="t-9-8"/>
        <w:spacing w:before="0" w:beforeAutospacing="0" w:after="0" w:afterAutospacing="0"/>
        <w:ind w:left="426"/>
        <w:jc w:val="both"/>
      </w:pPr>
      <w:r w:rsidRPr="00120231">
        <w:t>1. organima nadležnim za nadzor kreditnih institucija, društava za osiguranje ili drugih finansijskih organizacija i finansijskih tržišta;</w:t>
      </w:r>
    </w:p>
    <w:p w:rsidR="00513EF1" w:rsidRPr="00120231" w:rsidRDefault="00513EF1" w:rsidP="00C25F4D">
      <w:pPr>
        <w:pStyle w:val="t-9-8"/>
        <w:spacing w:before="0" w:beforeAutospacing="0" w:after="0" w:afterAutospacing="0"/>
        <w:ind w:left="426"/>
        <w:jc w:val="both"/>
      </w:pPr>
      <w:r w:rsidRPr="00120231">
        <w:t>2. organima uključenim u likvidaciju ili stečaj fondova, društava za upravljanje ili depozitara ili drugih organa i subjekata čije je poslovanje vezano za obavljanje poslova fonda;</w:t>
      </w:r>
    </w:p>
    <w:p w:rsidR="00513EF1" w:rsidRPr="00120231" w:rsidRDefault="00513EF1" w:rsidP="00C25F4D">
      <w:pPr>
        <w:pStyle w:val="t-9-8"/>
        <w:spacing w:before="0" w:beforeAutospacing="0" w:after="0" w:afterAutospacing="0"/>
        <w:ind w:left="426"/>
        <w:jc w:val="both"/>
      </w:pPr>
      <w:r w:rsidRPr="00120231">
        <w:t>3. licima odgovornim za obavljanje zakonom propisane revizije finansijskih izvještaja društava za osiguranje, kreditnih institucija, subjektima za zajednička ulaganja, investicionih društava ili ostalih finansijskih institucija;</w:t>
      </w:r>
    </w:p>
    <w:p w:rsidR="00513EF1" w:rsidRPr="00120231" w:rsidRDefault="00513EF1" w:rsidP="00C25F4D">
      <w:pPr>
        <w:pStyle w:val="t-9-8"/>
        <w:spacing w:before="0" w:beforeAutospacing="0" w:after="0" w:afterAutospacing="0"/>
        <w:ind w:left="426"/>
      </w:pPr>
      <w:r w:rsidRPr="00120231">
        <w:t>4. ESMA-i, EBA-i, EIOPA-i i ESRB-u</w:t>
      </w:r>
    </w:p>
    <w:p w:rsidR="00513EF1" w:rsidRPr="00120231" w:rsidRDefault="00513EF1" w:rsidP="00C25F4D">
      <w:pPr>
        <w:pStyle w:val="t-9-8"/>
        <w:spacing w:before="0" w:beforeAutospacing="0" w:after="0" w:afterAutospacing="0"/>
        <w:ind w:left="426"/>
      </w:pPr>
      <w:r w:rsidRPr="00120231">
        <w:t>5. nadležnim organima koji upravljaju kompenzacionim šemama za investitore ili centralnim kreditnim registrima, kada su informacije potrebne za izvršavanje njihovih funkcija.</w:t>
      </w:r>
    </w:p>
    <w:p w:rsidR="00513EF1" w:rsidRPr="00120231" w:rsidRDefault="00513EF1" w:rsidP="00C25F4D">
      <w:pPr>
        <w:pStyle w:val="t-9-8"/>
        <w:spacing w:before="0" w:beforeAutospacing="0" w:after="0" w:afterAutospacing="0"/>
        <w:ind w:left="426"/>
      </w:pPr>
      <w:r w:rsidRPr="00120231">
        <w:t>6. organima nadležnim za nadzor lica uključenih u postupak likvidacije, stečaja ili drugi slični postupak koji se odnosi na kreditne institucije, investiciona društva, društva za osiguranje, investicione ili penzione fondove, društva za upravljanje i depozitare;</w:t>
      </w:r>
    </w:p>
    <w:p w:rsidR="00513EF1" w:rsidRPr="00120231" w:rsidRDefault="00513EF1" w:rsidP="00C25F4D">
      <w:pPr>
        <w:pStyle w:val="t-9-8"/>
        <w:spacing w:before="0" w:beforeAutospacing="0" w:after="0" w:afterAutospacing="0"/>
        <w:ind w:left="426"/>
      </w:pPr>
      <w:r w:rsidRPr="00120231">
        <w:lastRenderedPageBreak/>
        <w:t>7. organima nadležnim za nadzor nad licima koja vrše reviziju finansijskih izvještaja društva za osiguranje, kreditnih institucija, subjektima za zajednička ulaganja, investicionih društava ili drugih finansijskih institucija</w:t>
      </w:r>
    </w:p>
    <w:p w:rsidR="00513EF1" w:rsidRPr="00120231" w:rsidRDefault="00513EF1" w:rsidP="00C25F4D">
      <w:pPr>
        <w:pStyle w:val="t-9-8"/>
        <w:spacing w:before="0" w:beforeAutospacing="0" w:after="0" w:afterAutospacing="0"/>
        <w:ind w:left="426"/>
      </w:pPr>
      <w:r w:rsidRPr="00120231">
        <w:t>8. centralnim bankama ili drugim organima nadležnim za vršenje monetarnih funkcija</w:t>
      </w:r>
    </w:p>
    <w:p w:rsidR="00513EF1" w:rsidRPr="00120231" w:rsidRDefault="00513EF1" w:rsidP="00C25F4D">
      <w:pPr>
        <w:pStyle w:val="t-9-8"/>
        <w:spacing w:before="0" w:beforeAutospacing="0" w:after="0" w:afterAutospacing="0"/>
        <w:ind w:left="426"/>
      </w:pPr>
      <w:r w:rsidRPr="00120231">
        <w:t xml:space="preserve">9. klirinškoj organizaciji koja obavlja poslove </w:t>
      </w:r>
      <w:r w:rsidRPr="001B29E8">
        <w:t xml:space="preserve">poravnanja ili </w:t>
      </w:r>
      <w:r w:rsidR="001B29E8">
        <w:t>izvršenja</w:t>
      </w:r>
      <w:r w:rsidRPr="00120231">
        <w:t xml:space="preserve">, ako Komisija ocijeni da su ti podaci potrebni za stabilno poslovanje s obzirom na rizik neispunjenja ili mogućeg neispunjenja obaveza učesnika </w:t>
      </w:r>
      <w:r w:rsidRPr="001B29E8">
        <w:t xml:space="preserve">sistema poravnanja i </w:t>
      </w:r>
      <w:r w:rsidR="001B29E8" w:rsidRPr="001B29E8">
        <w:t>izvršenja</w:t>
      </w:r>
    </w:p>
    <w:p w:rsidR="00513EF1" w:rsidRPr="00120231" w:rsidRDefault="00513EF1" w:rsidP="00120231">
      <w:pPr>
        <w:pStyle w:val="t-9-8"/>
        <w:spacing w:before="0" w:beforeAutospacing="0" w:after="0" w:afterAutospacing="0"/>
      </w:pPr>
      <w:r w:rsidRPr="00120231">
        <w:t>(2) Razmjena podataka i informacija iz stava 1 ovog člana može se vršiti ako:</w:t>
      </w:r>
    </w:p>
    <w:p w:rsidR="00513EF1" w:rsidRPr="00120231" w:rsidRDefault="00513EF1" w:rsidP="00C25F4D">
      <w:pPr>
        <w:pStyle w:val="t-9-8"/>
        <w:spacing w:before="0" w:beforeAutospacing="0" w:after="0" w:afterAutospacing="0"/>
        <w:ind w:left="426"/>
      </w:pPr>
      <w:r w:rsidRPr="00120231">
        <w:t>1. su informacije i podaci neophodni za vršenje poslova nadležnih organa;</w:t>
      </w:r>
    </w:p>
    <w:p w:rsidR="00513EF1" w:rsidRPr="00120231" w:rsidRDefault="00513EF1" w:rsidP="00C25F4D">
      <w:pPr>
        <w:pStyle w:val="t-9-8"/>
        <w:spacing w:before="0" w:beforeAutospacing="0" w:after="0" w:afterAutospacing="0"/>
        <w:ind w:left="426"/>
      </w:pPr>
      <w:r w:rsidRPr="00120231">
        <w:t>2. nadležni organi dostavljene informacije čuvaju kao povjerljive</w:t>
      </w:r>
    </w:p>
    <w:p w:rsidR="00513EF1" w:rsidRPr="00120231" w:rsidRDefault="00513EF1" w:rsidP="00C25F4D">
      <w:pPr>
        <w:pStyle w:val="t-9-8"/>
        <w:spacing w:before="0" w:beforeAutospacing="0" w:after="0" w:afterAutospacing="0"/>
        <w:ind w:left="426"/>
        <w:jc w:val="both"/>
      </w:pPr>
      <w:r w:rsidRPr="00120231">
        <w:t>3. Komisija može informacije dostavljene od nadležnog tijela druge države članice razmijeniti samo uz izričitu saglasnost tog tijela i samo u svrhu u koju su informacije dostavljene Komisiji.</w:t>
      </w:r>
    </w:p>
    <w:p w:rsidR="00513EF1" w:rsidRPr="00120231" w:rsidRDefault="00513EF1" w:rsidP="00120231">
      <w:pPr>
        <w:pStyle w:val="t-9-8"/>
        <w:spacing w:before="0" w:beforeAutospacing="0" w:after="0" w:afterAutospacing="0"/>
        <w:jc w:val="both"/>
      </w:pPr>
      <w:r w:rsidRPr="00120231">
        <w:t>(3) Komisija može, u cilju jačanja stabilnosti i cjelovitosti tržišta kapitala, razmjenjivati podatke i sa drugim nadležnim tijelima u Crnoj Gori i drugoj državi članici koja u skladu sa zakonom sprovode postupke istrage i kažnjavanja u slučajevima kršenja prava privrednih društava, ako to pisanim putem zatraži ili naloži nadležni sud. Podaci koje je Komisija pribavila od drugih nadležnih t</w:t>
      </w:r>
      <w:r w:rsidR="00C25F4D">
        <w:t>ijela mogu se priopštiti trećim licima</w:t>
      </w:r>
      <w:r w:rsidRPr="00120231">
        <w:t xml:space="preserve"> samo uz saglasnost tijela koje je informaciju dalo, a lica kojima Komisija dostavi povjerljive podatke mogu ih upotrijebiti samo za svrhe za koje su date i na njih se primjenjuje obaveza čuvanja povjerljivih informacija.</w:t>
      </w:r>
    </w:p>
    <w:p w:rsidR="00513EF1" w:rsidRPr="00120231" w:rsidRDefault="00513EF1" w:rsidP="00120231">
      <w:pPr>
        <w:pStyle w:val="t-9-8"/>
        <w:spacing w:before="0" w:beforeAutospacing="0" w:after="0" w:afterAutospacing="0"/>
        <w:jc w:val="both"/>
      </w:pPr>
      <w:r w:rsidRPr="00120231">
        <w:t>(4) Kada se tijela iz stava 3. ovoga člana u obavljanju svojih zadataka koriste uslugama lica koja nisu zaposlena u javnom sektoru, Komisija može i sa tim licima razmjenjivati informacije pod uslovima iz ovoga člana. Ta tijela dostavljaju Komisiji imena i detaljne podatke o odgovornostima lica kojima Komisija dostavlja povjerljive informacije.</w:t>
      </w:r>
    </w:p>
    <w:p w:rsidR="007E0EB1" w:rsidRDefault="007E0EB1" w:rsidP="009C7148">
      <w:pPr>
        <w:pStyle w:val="t-9-8"/>
        <w:spacing w:before="0" w:beforeAutospacing="0" w:after="0" w:afterAutospacing="0"/>
        <w:rPr>
          <w:b/>
        </w:rPr>
      </w:pPr>
    </w:p>
    <w:p w:rsidR="00513EF1" w:rsidRPr="00120231" w:rsidRDefault="00513EF1" w:rsidP="00120231">
      <w:pPr>
        <w:pStyle w:val="t-9-8"/>
        <w:spacing w:before="0" w:beforeAutospacing="0" w:after="0" w:afterAutospacing="0"/>
        <w:jc w:val="center"/>
        <w:rPr>
          <w:b/>
        </w:rPr>
      </w:pPr>
      <w:r w:rsidRPr="00120231">
        <w:rPr>
          <w:b/>
        </w:rPr>
        <w:t>Zaštita ličnih podataka</w:t>
      </w:r>
    </w:p>
    <w:p w:rsidR="00513EF1" w:rsidRPr="00C25F4D" w:rsidRDefault="00C25F4D" w:rsidP="00120231">
      <w:pPr>
        <w:pStyle w:val="t-9-8"/>
        <w:spacing w:before="0" w:beforeAutospacing="0" w:after="0" w:afterAutospacing="0"/>
        <w:jc w:val="center"/>
        <w:rPr>
          <w:b/>
        </w:rPr>
      </w:pPr>
      <w:r w:rsidRPr="00C25F4D">
        <w:rPr>
          <w:b/>
        </w:rPr>
        <w:t xml:space="preserve">Član </w:t>
      </w:r>
      <w:r w:rsidR="00573F22">
        <w:rPr>
          <w:b/>
        </w:rPr>
        <w:t>319</w:t>
      </w:r>
      <w:r w:rsidR="00513EF1" w:rsidRPr="00C25F4D">
        <w:rPr>
          <w:b/>
        </w:rPr>
        <w:t>.</w:t>
      </w:r>
    </w:p>
    <w:p w:rsidR="00120231" w:rsidRPr="00120231" w:rsidRDefault="00120231" w:rsidP="00120231">
      <w:pPr>
        <w:pStyle w:val="t-9-8"/>
        <w:spacing w:before="0" w:beforeAutospacing="0" w:after="0" w:afterAutospacing="0"/>
        <w:jc w:val="center"/>
      </w:pPr>
    </w:p>
    <w:p w:rsidR="00513EF1" w:rsidRPr="00CF7FC0" w:rsidRDefault="00513EF1" w:rsidP="00CF7FC0">
      <w:pPr>
        <w:pStyle w:val="t-9-8"/>
        <w:spacing w:before="0" w:beforeAutospacing="0" w:after="0" w:afterAutospacing="0"/>
        <w:jc w:val="both"/>
      </w:pPr>
      <w:r w:rsidRPr="00120231">
        <w:t>Na prikupljanje, obradu i korišćenje ličnih podataka primjenjuju se propisa kojima je uređena zaštita ličnih podataka.</w:t>
      </w:r>
    </w:p>
    <w:p w:rsidR="007E0EB1" w:rsidRDefault="007E0EB1" w:rsidP="00120231">
      <w:pPr>
        <w:pStyle w:val="t-9-8"/>
        <w:spacing w:before="0" w:beforeAutospacing="0" w:after="0" w:afterAutospacing="0"/>
        <w:jc w:val="center"/>
        <w:rPr>
          <w:b/>
        </w:rPr>
      </w:pPr>
    </w:p>
    <w:p w:rsidR="00513EF1" w:rsidRPr="00120231" w:rsidRDefault="00513EF1" w:rsidP="00120231">
      <w:pPr>
        <w:pStyle w:val="t-9-8"/>
        <w:spacing w:before="0" w:beforeAutospacing="0" w:after="0" w:afterAutospacing="0"/>
        <w:jc w:val="center"/>
        <w:rPr>
          <w:b/>
        </w:rPr>
      </w:pPr>
      <w:r w:rsidRPr="00120231">
        <w:rPr>
          <w:b/>
        </w:rPr>
        <w:t>Obaveze revizora</w:t>
      </w:r>
    </w:p>
    <w:p w:rsidR="00513EF1" w:rsidRPr="002C0A85" w:rsidRDefault="002C0A85" w:rsidP="00120231">
      <w:pPr>
        <w:pStyle w:val="t-9-8"/>
        <w:spacing w:before="0" w:beforeAutospacing="0" w:after="0" w:afterAutospacing="0"/>
        <w:jc w:val="center"/>
        <w:rPr>
          <w:b/>
        </w:rPr>
      </w:pPr>
      <w:r w:rsidRPr="002C0A85">
        <w:rPr>
          <w:b/>
        </w:rPr>
        <w:t xml:space="preserve">Član </w:t>
      </w:r>
      <w:r w:rsidR="00573F22">
        <w:rPr>
          <w:b/>
        </w:rPr>
        <w:t>320</w:t>
      </w:r>
      <w:r w:rsidRPr="002C0A85">
        <w:rPr>
          <w:b/>
        </w:rPr>
        <w:t>.</w:t>
      </w:r>
    </w:p>
    <w:p w:rsidR="00120231" w:rsidRPr="00120231" w:rsidRDefault="00120231" w:rsidP="00120231">
      <w:pPr>
        <w:pStyle w:val="t-9-8"/>
        <w:spacing w:before="0" w:beforeAutospacing="0" w:after="0" w:afterAutospacing="0"/>
        <w:jc w:val="center"/>
      </w:pPr>
    </w:p>
    <w:p w:rsidR="00513EF1" w:rsidRPr="00120231" w:rsidRDefault="00513EF1" w:rsidP="00120231">
      <w:pPr>
        <w:pStyle w:val="t-9-8"/>
        <w:spacing w:before="0" w:beforeAutospacing="0" w:after="0" w:afterAutospacing="0"/>
        <w:jc w:val="both"/>
      </w:pPr>
      <w:r w:rsidRPr="00120231">
        <w:t>(1) Revizor koji obavlja reviziju godišnjih izvještaja UCITS fonda ili društva za upravljanje  dužan je pisano i bez odlaganja da obavijesti  Komisiju o:</w:t>
      </w:r>
    </w:p>
    <w:p w:rsidR="00513EF1" w:rsidRPr="00120231" w:rsidRDefault="00513EF1" w:rsidP="002C0A85">
      <w:pPr>
        <w:pStyle w:val="t-9-8"/>
        <w:spacing w:before="0" w:beforeAutospacing="0" w:after="0" w:afterAutospacing="0"/>
        <w:ind w:left="426"/>
        <w:jc w:val="both"/>
      </w:pPr>
      <w:r w:rsidRPr="00120231">
        <w:t>1. utvrđenim nezakonitostima ili činjenicama i okolnostima koje su razlog za ukidanje dozvole za rad UCITS fondu ili društvu za upravljanje</w:t>
      </w:r>
    </w:p>
    <w:p w:rsidR="00513EF1" w:rsidRPr="00120231" w:rsidRDefault="00513EF1" w:rsidP="002C0A85">
      <w:pPr>
        <w:pStyle w:val="t-9-8"/>
        <w:spacing w:before="0" w:beforeAutospacing="0" w:after="0" w:afterAutospacing="0"/>
        <w:ind w:left="426"/>
        <w:jc w:val="both"/>
      </w:pPr>
      <w:r w:rsidRPr="00120231">
        <w:t>2. utvrđenim nezakonitostima ili činjenicama i okolnostima koje mogu na bilo koji način ugroziti dalje poslovanje UCITS fonda ili društva za upravljanje</w:t>
      </w:r>
    </w:p>
    <w:p w:rsidR="00513EF1" w:rsidRPr="00120231" w:rsidRDefault="00513EF1" w:rsidP="002C0A85">
      <w:pPr>
        <w:pStyle w:val="t-9-8"/>
        <w:spacing w:before="0" w:beforeAutospacing="0" w:after="0" w:afterAutospacing="0"/>
        <w:ind w:left="426"/>
        <w:jc w:val="both"/>
      </w:pPr>
      <w:r w:rsidRPr="00120231">
        <w:t>3. činjenicama koje bi mogle dovesti do mišljenja sa rezervom, negativnog mišljenja ili suzdržavanja od izražavanja mišljenja na godišnje finansijske izvještaje.</w:t>
      </w:r>
    </w:p>
    <w:p w:rsidR="00513EF1" w:rsidRPr="00120231" w:rsidRDefault="00513EF1" w:rsidP="00120231">
      <w:pPr>
        <w:pStyle w:val="t-9-8"/>
        <w:spacing w:before="0" w:beforeAutospacing="0" w:after="0" w:afterAutospacing="0"/>
        <w:jc w:val="both"/>
      </w:pPr>
      <w:r w:rsidRPr="00120231">
        <w:t>(2) Revizor je dužan da pisano izvijesti Komisiju o svakoj činjenici iz stava 1. ovog člana za koju sazna u postupku obavljanja revizije godišnjih finansijskih izvještaja društva koje kontroliše društvo za upravljanje.</w:t>
      </w:r>
    </w:p>
    <w:p w:rsidR="00034237" w:rsidRPr="00573F22" w:rsidRDefault="00513EF1" w:rsidP="00573F22">
      <w:pPr>
        <w:pStyle w:val="t-9-8"/>
        <w:spacing w:before="0" w:beforeAutospacing="0" w:after="0" w:afterAutospacing="0"/>
        <w:jc w:val="both"/>
      </w:pPr>
      <w:r w:rsidRPr="00120231">
        <w:t>(3) Dostava podataka Komisiji iz st. 1. i 2.. ovog člana ne znači kršenje obaveze čuvanja revizorske tajne koja proizilazi iz zakona kojim se uređuje revizija ili iz ugovora.</w:t>
      </w:r>
    </w:p>
    <w:p w:rsidR="0062131D" w:rsidRDefault="0062131D" w:rsidP="00370B9C">
      <w:pPr>
        <w:spacing w:after="0" w:line="240" w:lineRule="auto"/>
        <w:jc w:val="center"/>
        <w:rPr>
          <w:rFonts w:ascii="Times New Roman" w:eastAsia="Times New Roman" w:hAnsi="Times New Roman" w:cs="Times New Roman"/>
          <w:b/>
          <w:sz w:val="24"/>
          <w:szCs w:val="24"/>
          <w:lang w:eastAsia="hr-HR"/>
        </w:rPr>
      </w:pPr>
    </w:p>
    <w:p w:rsidR="00370B9C" w:rsidRDefault="00370B9C" w:rsidP="00370B9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Objavljivanje izrečenih nadzornih mjera (do ulaska u EU)</w:t>
      </w:r>
    </w:p>
    <w:p w:rsidR="00370B9C" w:rsidRDefault="00370B9C" w:rsidP="00370B9C">
      <w:pPr>
        <w:spacing w:after="0" w:line="240" w:lineRule="auto"/>
        <w:jc w:val="center"/>
        <w:rPr>
          <w:rFonts w:ascii="Times New Roman" w:eastAsia="Times New Roman" w:hAnsi="Times New Roman" w:cs="Times New Roman"/>
          <w:b/>
          <w:sz w:val="24"/>
          <w:szCs w:val="24"/>
          <w:lang w:eastAsia="hr-HR"/>
        </w:rPr>
      </w:pPr>
      <w:r w:rsidRPr="00370B9C">
        <w:rPr>
          <w:rFonts w:ascii="Times New Roman" w:eastAsia="Times New Roman" w:hAnsi="Times New Roman" w:cs="Times New Roman"/>
          <w:b/>
          <w:sz w:val="24"/>
          <w:szCs w:val="24"/>
          <w:lang w:eastAsia="hr-HR"/>
        </w:rPr>
        <w:t xml:space="preserve">Član </w:t>
      </w:r>
      <w:r w:rsidR="00573F22">
        <w:rPr>
          <w:rFonts w:ascii="Times New Roman" w:eastAsia="Times New Roman" w:hAnsi="Times New Roman" w:cs="Times New Roman"/>
          <w:b/>
          <w:sz w:val="24"/>
          <w:szCs w:val="24"/>
          <w:lang w:eastAsia="hr-HR"/>
        </w:rPr>
        <w:t>321</w:t>
      </w:r>
      <w:r>
        <w:rPr>
          <w:rFonts w:ascii="Times New Roman" w:eastAsia="Times New Roman" w:hAnsi="Times New Roman" w:cs="Times New Roman"/>
          <w:b/>
          <w:sz w:val="24"/>
          <w:szCs w:val="24"/>
          <w:lang w:eastAsia="hr-HR"/>
        </w:rPr>
        <w:t>.</w:t>
      </w:r>
    </w:p>
    <w:p w:rsidR="00370B9C" w:rsidRPr="00370B9C" w:rsidRDefault="00370B9C" w:rsidP="00370B9C">
      <w:pPr>
        <w:spacing w:after="0" w:line="240" w:lineRule="auto"/>
        <w:jc w:val="center"/>
        <w:rPr>
          <w:rFonts w:ascii="Times New Roman" w:eastAsia="Times New Roman" w:hAnsi="Times New Roman" w:cs="Times New Roman"/>
          <w:b/>
          <w:sz w:val="24"/>
          <w:szCs w:val="24"/>
          <w:lang w:eastAsia="hr-HR"/>
        </w:rPr>
      </w:pPr>
    </w:p>
    <w:p w:rsidR="00370B9C" w:rsidRPr="00370B9C" w:rsidRDefault="00370B9C" w:rsidP="00370B9C">
      <w:pPr>
        <w:spacing w:after="0" w:line="240" w:lineRule="auto"/>
        <w:jc w:val="both"/>
        <w:rPr>
          <w:rFonts w:ascii="Times New Roman" w:eastAsia="Times New Roman" w:hAnsi="Times New Roman" w:cs="Times New Roman"/>
          <w:sz w:val="24"/>
          <w:szCs w:val="24"/>
          <w:lang w:eastAsia="hr-HR"/>
        </w:rPr>
      </w:pPr>
      <w:r w:rsidRPr="00370B9C">
        <w:rPr>
          <w:rFonts w:ascii="Times New Roman" w:eastAsia="Times New Roman" w:hAnsi="Times New Roman" w:cs="Times New Roman"/>
          <w:sz w:val="24"/>
          <w:szCs w:val="24"/>
          <w:lang w:eastAsia="hr-HR"/>
        </w:rPr>
        <w:t>Komisija može objaviti mjere izrečene u postupku vršenje nadzora, osim kada bi takvo objavljivanje ozbiljno ugrozilo finansijsko tržište, interese investitora ili izazvalo nesrazmjernu štetu uključenih strana.</w:t>
      </w:r>
    </w:p>
    <w:p w:rsidR="00370B9C" w:rsidRDefault="00370B9C" w:rsidP="00370B9C">
      <w:pPr>
        <w:spacing w:after="0" w:line="240" w:lineRule="auto"/>
        <w:jc w:val="both"/>
        <w:rPr>
          <w:rFonts w:ascii="Times New Roman" w:eastAsia="Times New Roman" w:hAnsi="Times New Roman" w:cs="Times New Roman"/>
          <w:sz w:val="24"/>
          <w:szCs w:val="24"/>
          <w:lang w:eastAsia="hr-HR"/>
        </w:rPr>
      </w:pPr>
    </w:p>
    <w:p w:rsidR="009C7148" w:rsidRDefault="009C7148" w:rsidP="00370B9C">
      <w:pPr>
        <w:spacing w:after="0" w:line="240" w:lineRule="auto"/>
        <w:jc w:val="both"/>
        <w:rPr>
          <w:rFonts w:ascii="Times New Roman" w:eastAsia="Times New Roman" w:hAnsi="Times New Roman" w:cs="Times New Roman"/>
          <w:sz w:val="24"/>
          <w:szCs w:val="24"/>
          <w:lang w:eastAsia="hr-HR"/>
        </w:rPr>
      </w:pPr>
    </w:p>
    <w:p w:rsidR="009C7148" w:rsidRPr="00370B9C" w:rsidRDefault="009C7148" w:rsidP="00370B9C">
      <w:pPr>
        <w:spacing w:after="0" w:line="240" w:lineRule="auto"/>
        <w:jc w:val="both"/>
        <w:rPr>
          <w:rFonts w:ascii="Times New Roman" w:eastAsia="Times New Roman" w:hAnsi="Times New Roman" w:cs="Times New Roman"/>
          <w:sz w:val="24"/>
          <w:szCs w:val="24"/>
          <w:lang w:eastAsia="hr-HR"/>
        </w:rPr>
      </w:pPr>
    </w:p>
    <w:p w:rsidR="00FD03A5" w:rsidRPr="00370B9C" w:rsidRDefault="00FD03A5" w:rsidP="00120231">
      <w:pPr>
        <w:spacing w:after="0" w:line="240" w:lineRule="auto"/>
        <w:jc w:val="center"/>
        <w:rPr>
          <w:rFonts w:ascii="Times New Roman" w:eastAsia="Times New Roman" w:hAnsi="Times New Roman" w:cs="Times New Roman"/>
          <w:b/>
          <w:sz w:val="24"/>
          <w:szCs w:val="24"/>
          <w:lang w:eastAsia="hr-HR"/>
        </w:rPr>
      </w:pPr>
      <w:r w:rsidRPr="00370B9C">
        <w:rPr>
          <w:rFonts w:ascii="Times New Roman" w:eastAsia="Times New Roman" w:hAnsi="Times New Roman" w:cs="Times New Roman"/>
          <w:b/>
          <w:sz w:val="24"/>
          <w:szCs w:val="24"/>
          <w:lang w:eastAsia="hr-HR"/>
        </w:rPr>
        <w:t>Objava izrečenih nadzornih mjera</w:t>
      </w:r>
      <w:r w:rsidR="00370B9C" w:rsidRPr="00370B9C">
        <w:rPr>
          <w:rFonts w:ascii="Times New Roman" w:eastAsia="Times New Roman" w:hAnsi="Times New Roman" w:cs="Times New Roman"/>
          <w:b/>
          <w:sz w:val="24"/>
          <w:szCs w:val="24"/>
          <w:lang w:eastAsia="hr-HR"/>
        </w:rPr>
        <w:t xml:space="preserve"> (nakon ulaska u EU)</w:t>
      </w:r>
    </w:p>
    <w:p w:rsidR="00FD03A5" w:rsidRPr="00AE3A3A" w:rsidRDefault="00FD03A5" w:rsidP="00120231">
      <w:pPr>
        <w:spacing w:after="0" w:line="240" w:lineRule="auto"/>
        <w:jc w:val="center"/>
        <w:rPr>
          <w:rFonts w:ascii="Times New Roman" w:eastAsia="Times New Roman" w:hAnsi="Times New Roman" w:cs="Times New Roman"/>
          <w:b/>
          <w:sz w:val="24"/>
          <w:szCs w:val="24"/>
          <w:lang w:eastAsia="hr-HR"/>
        </w:rPr>
      </w:pPr>
      <w:r w:rsidRPr="00AE3A3A">
        <w:rPr>
          <w:rFonts w:ascii="Times New Roman" w:eastAsia="Times New Roman" w:hAnsi="Times New Roman" w:cs="Times New Roman"/>
          <w:b/>
          <w:sz w:val="24"/>
          <w:szCs w:val="24"/>
          <w:lang w:eastAsia="hr-HR"/>
        </w:rPr>
        <w:t xml:space="preserve">Član </w:t>
      </w:r>
      <w:r w:rsidR="00573F22">
        <w:rPr>
          <w:rFonts w:ascii="Times New Roman" w:eastAsia="Times New Roman" w:hAnsi="Times New Roman" w:cs="Times New Roman"/>
          <w:b/>
          <w:sz w:val="24"/>
          <w:szCs w:val="24"/>
          <w:lang w:eastAsia="hr-HR"/>
        </w:rPr>
        <w:t>322</w:t>
      </w:r>
      <w:r w:rsidR="00370B9C" w:rsidRPr="00AE3A3A">
        <w:rPr>
          <w:rFonts w:ascii="Times New Roman" w:eastAsia="Times New Roman" w:hAnsi="Times New Roman" w:cs="Times New Roman"/>
          <w:b/>
          <w:sz w:val="24"/>
          <w:szCs w:val="24"/>
          <w:lang w:eastAsia="hr-HR"/>
        </w:rPr>
        <w:t>.</w:t>
      </w:r>
    </w:p>
    <w:p w:rsidR="00120231" w:rsidRPr="00FD03A5" w:rsidRDefault="00120231" w:rsidP="00120231">
      <w:pPr>
        <w:spacing w:after="0" w:line="240" w:lineRule="auto"/>
        <w:jc w:val="center"/>
        <w:rPr>
          <w:rFonts w:ascii="Times New Roman" w:eastAsia="Times New Roman" w:hAnsi="Times New Roman" w:cs="Times New Roman"/>
          <w:sz w:val="24"/>
          <w:szCs w:val="24"/>
          <w:lang w:eastAsia="hr-HR"/>
        </w:rPr>
      </w:pPr>
    </w:p>
    <w:p w:rsidR="00FD03A5" w:rsidRPr="00FD03A5" w:rsidRDefault="00FD03A5" w:rsidP="00120231">
      <w:pPr>
        <w:spacing w:after="0" w:line="240" w:lineRule="auto"/>
        <w:jc w:val="both"/>
        <w:rPr>
          <w:rFonts w:ascii="Times New Roman" w:eastAsia="Times New Roman" w:hAnsi="Times New Roman" w:cs="Times New Roman"/>
          <w:sz w:val="24"/>
          <w:szCs w:val="24"/>
          <w:lang w:eastAsia="hr-HR"/>
        </w:rPr>
      </w:pPr>
      <w:r w:rsidRPr="00FD03A5">
        <w:rPr>
          <w:rFonts w:ascii="Times New Roman" w:eastAsia="Times New Roman" w:hAnsi="Times New Roman" w:cs="Times New Roman"/>
          <w:sz w:val="24"/>
          <w:szCs w:val="24"/>
          <w:lang w:eastAsia="hr-HR"/>
        </w:rPr>
        <w:t>1) Komisija će bez nepotrebnog odgađanja, a nakon što je subjekt nadzora ili druga osoba kojoj je izrečena nadzorna mjera obaviještena o t</w:t>
      </w:r>
      <w:r w:rsidR="00370B9C">
        <w:rPr>
          <w:rFonts w:ascii="Times New Roman" w:eastAsia="Times New Roman" w:hAnsi="Times New Roman" w:cs="Times New Roman"/>
          <w:sz w:val="24"/>
          <w:szCs w:val="24"/>
          <w:lang w:eastAsia="hr-HR"/>
        </w:rPr>
        <w:t>oj mjeri, na svojim internet</w:t>
      </w:r>
      <w:r w:rsidRPr="00FD03A5">
        <w:rPr>
          <w:rFonts w:ascii="Times New Roman" w:eastAsia="Times New Roman" w:hAnsi="Times New Roman" w:cs="Times New Roman"/>
          <w:sz w:val="24"/>
          <w:szCs w:val="24"/>
          <w:lang w:eastAsia="hr-HR"/>
        </w:rPr>
        <w:t xml:space="preserve"> stranicama javno objaviti podatke o svakoj nadzornoj mjeri koja je izrečena u vezi </w:t>
      </w:r>
      <w:r w:rsidRPr="00370B9C">
        <w:rPr>
          <w:rFonts w:ascii="Times New Roman" w:eastAsia="Times New Roman" w:hAnsi="Times New Roman" w:cs="Times New Roman"/>
          <w:sz w:val="24"/>
          <w:szCs w:val="24"/>
          <w:lang w:eastAsia="hr-HR"/>
        </w:rPr>
        <w:t>s</w:t>
      </w:r>
      <w:r w:rsidR="00370B9C" w:rsidRPr="00370B9C">
        <w:rPr>
          <w:rFonts w:ascii="Times New Roman" w:eastAsia="Times New Roman" w:hAnsi="Times New Roman" w:cs="Times New Roman"/>
          <w:sz w:val="24"/>
          <w:szCs w:val="24"/>
          <w:lang w:eastAsia="hr-HR"/>
        </w:rPr>
        <w:t>a</w:t>
      </w:r>
      <w:r w:rsidRPr="00370B9C">
        <w:rPr>
          <w:rFonts w:ascii="Times New Roman" w:eastAsia="Times New Roman" w:hAnsi="Times New Roman" w:cs="Times New Roman"/>
          <w:sz w:val="24"/>
          <w:szCs w:val="24"/>
          <w:lang w:eastAsia="hr-HR"/>
        </w:rPr>
        <w:t xml:space="preserve"> ponašanjem za koje su propisani prekršaji ovim Zakonom, uključujući i izvršna rješenja o izricanju nadzornih mjera, a koje</w:t>
      </w:r>
      <w:r w:rsidR="00370B9C">
        <w:rPr>
          <w:rFonts w:ascii="Times New Roman" w:eastAsia="Times New Roman" w:hAnsi="Times New Roman" w:cs="Times New Roman"/>
          <w:sz w:val="24"/>
          <w:szCs w:val="24"/>
          <w:lang w:eastAsia="hr-HR"/>
        </w:rPr>
        <w:t xml:space="preserve"> su donijete</w:t>
      </w:r>
      <w:r w:rsidRPr="00FD03A5">
        <w:rPr>
          <w:rFonts w:ascii="Times New Roman" w:eastAsia="Times New Roman" w:hAnsi="Times New Roman" w:cs="Times New Roman"/>
          <w:sz w:val="24"/>
          <w:szCs w:val="24"/>
          <w:lang w:eastAsia="hr-HR"/>
        </w:rPr>
        <w:t xml:space="preserve"> u postupcima nadzora koje provodi Komisija, uz naznaku da se radi o nepravomoćnim rješenjima.</w:t>
      </w:r>
    </w:p>
    <w:p w:rsidR="00FD03A5" w:rsidRPr="00FD03A5" w:rsidRDefault="00370B9C" w:rsidP="001202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Objava iz stava 1. ovoga član</w:t>
      </w:r>
      <w:r w:rsidR="00FD03A5" w:rsidRPr="00FD03A5">
        <w:rPr>
          <w:rFonts w:ascii="Times New Roman" w:eastAsia="Times New Roman" w:hAnsi="Times New Roman" w:cs="Times New Roman"/>
          <w:sz w:val="24"/>
          <w:szCs w:val="24"/>
          <w:lang w:eastAsia="hr-HR"/>
        </w:rPr>
        <w:t xml:space="preserve">a sadrži najmanje informacije o vrsti i karakteru kršenja odredbi ovoga Zakona ili relevantnih osoba i identitetu </w:t>
      </w:r>
      <w:r>
        <w:rPr>
          <w:rFonts w:ascii="Times New Roman" w:eastAsia="Times New Roman" w:hAnsi="Times New Roman" w:cs="Times New Roman"/>
          <w:sz w:val="24"/>
          <w:szCs w:val="24"/>
          <w:lang w:eastAsia="hr-HR"/>
        </w:rPr>
        <w:t>lica</w:t>
      </w:r>
      <w:r w:rsidR="00FD03A5" w:rsidRPr="00FD03A5">
        <w:rPr>
          <w:rFonts w:ascii="Times New Roman" w:eastAsia="Times New Roman" w:hAnsi="Times New Roman" w:cs="Times New Roman"/>
          <w:sz w:val="24"/>
          <w:szCs w:val="24"/>
          <w:lang w:eastAsia="hr-HR"/>
        </w:rPr>
        <w:t xml:space="preserve"> kojoj je izrečena nadzorna mjera.</w:t>
      </w:r>
    </w:p>
    <w:p w:rsidR="00FD03A5" w:rsidRPr="00FD03A5" w:rsidRDefault="00FD03A5" w:rsidP="00120231">
      <w:pPr>
        <w:spacing w:after="0" w:line="240" w:lineRule="auto"/>
        <w:jc w:val="both"/>
        <w:rPr>
          <w:rFonts w:ascii="Times New Roman" w:eastAsia="Times New Roman" w:hAnsi="Times New Roman" w:cs="Times New Roman"/>
          <w:sz w:val="24"/>
          <w:szCs w:val="24"/>
          <w:lang w:eastAsia="hr-HR"/>
        </w:rPr>
      </w:pPr>
      <w:r w:rsidRPr="00FD03A5">
        <w:rPr>
          <w:rFonts w:ascii="Times New Roman" w:eastAsia="Times New Roman" w:hAnsi="Times New Roman" w:cs="Times New Roman"/>
          <w:sz w:val="24"/>
          <w:szCs w:val="24"/>
          <w:lang w:eastAsia="hr-HR"/>
        </w:rPr>
        <w:t xml:space="preserve">(3) </w:t>
      </w:r>
      <w:r w:rsidR="00370B9C">
        <w:rPr>
          <w:rFonts w:ascii="Times New Roman" w:eastAsia="Times New Roman" w:hAnsi="Times New Roman" w:cs="Times New Roman"/>
          <w:sz w:val="24"/>
          <w:szCs w:val="24"/>
          <w:lang w:eastAsia="hr-HR"/>
        </w:rPr>
        <w:t>Izuzetno od stavova 1 i 2 ovog</w:t>
      </w:r>
      <w:r w:rsidR="00D07536">
        <w:rPr>
          <w:rFonts w:ascii="Times New Roman" w:eastAsia="Times New Roman" w:hAnsi="Times New Roman" w:cs="Times New Roman"/>
          <w:sz w:val="24"/>
          <w:szCs w:val="24"/>
          <w:lang w:eastAsia="hr-HR"/>
        </w:rPr>
        <w:t xml:space="preserve"> član</w:t>
      </w:r>
      <w:r w:rsidRPr="00FD03A5">
        <w:rPr>
          <w:rFonts w:ascii="Times New Roman" w:eastAsia="Times New Roman" w:hAnsi="Times New Roman" w:cs="Times New Roman"/>
          <w:sz w:val="24"/>
          <w:szCs w:val="24"/>
          <w:lang w:eastAsia="hr-HR"/>
        </w:rPr>
        <w:t xml:space="preserve">a, ako Komisija smatra da bi objavljivanje identiteta pravnih </w:t>
      </w:r>
      <w:r w:rsidR="00370B9C">
        <w:rPr>
          <w:rFonts w:ascii="Times New Roman" w:eastAsia="Times New Roman" w:hAnsi="Times New Roman" w:cs="Times New Roman"/>
          <w:sz w:val="24"/>
          <w:szCs w:val="24"/>
          <w:lang w:eastAsia="hr-HR"/>
        </w:rPr>
        <w:t>lica</w:t>
      </w:r>
      <w:r w:rsidRPr="00FD03A5">
        <w:rPr>
          <w:rFonts w:ascii="Times New Roman" w:eastAsia="Times New Roman" w:hAnsi="Times New Roman" w:cs="Times New Roman"/>
          <w:sz w:val="24"/>
          <w:szCs w:val="24"/>
          <w:lang w:eastAsia="hr-HR"/>
        </w:rPr>
        <w:t xml:space="preserve"> ili </w:t>
      </w:r>
      <w:r w:rsidR="00370B9C">
        <w:rPr>
          <w:rFonts w:ascii="Times New Roman" w:eastAsia="Times New Roman" w:hAnsi="Times New Roman" w:cs="Times New Roman"/>
          <w:sz w:val="24"/>
          <w:szCs w:val="24"/>
          <w:lang w:eastAsia="hr-HR"/>
        </w:rPr>
        <w:t>ličnih</w:t>
      </w:r>
      <w:r w:rsidRPr="00FD03A5">
        <w:rPr>
          <w:rFonts w:ascii="Times New Roman" w:eastAsia="Times New Roman" w:hAnsi="Times New Roman" w:cs="Times New Roman"/>
          <w:sz w:val="24"/>
          <w:szCs w:val="24"/>
          <w:lang w:eastAsia="hr-HR"/>
        </w:rPr>
        <w:t xml:space="preserve"> podataka fizičkih </w:t>
      </w:r>
      <w:r w:rsidR="00370B9C">
        <w:rPr>
          <w:rFonts w:ascii="Times New Roman" w:eastAsia="Times New Roman" w:hAnsi="Times New Roman" w:cs="Times New Roman"/>
          <w:sz w:val="24"/>
          <w:szCs w:val="24"/>
          <w:lang w:eastAsia="hr-HR"/>
        </w:rPr>
        <w:t>lica</w:t>
      </w:r>
      <w:r w:rsidRPr="00FD03A5">
        <w:rPr>
          <w:rFonts w:ascii="Times New Roman" w:eastAsia="Times New Roman" w:hAnsi="Times New Roman" w:cs="Times New Roman"/>
          <w:sz w:val="24"/>
          <w:szCs w:val="24"/>
          <w:lang w:eastAsia="hr-HR"/>
        </w:rPr>
        <w:t xml:space="preserve"> bilo nerazmjerno ili ako bi objavlji</w:t>
      </w:r>
      <w:r w:rsidR="00370B9C">
        <w:rPr>
          <w:rFonts w:ascii="Times New Roman" w:eastAsia="Times New Roman" w:hAnsi="Times New Roman" w:cs="Times New Roman"/>
          <w:sz w:val="24"/>
          <w:szCs w:val="24"/>
          <w:lang w:eastAsia="hr-HR"/>
        </w:rPr>
        <w:t>vanje ugrozilo stabilnost finans</w:t>
      </w:r>
      <w:r w:rsidRPr="00FD03A5">
        <w:rPr>
          <w:rFonts w:ascii="Times New Roman" w:eastAsia="Times New Roman" w:hAnsi="Times New Roman" w:cs="Times New Roman"/>
          <w:sz w:val="24"/>
          <w:szCs w:val="24"/>
          <w:lang w:eastAsia="hr-HR"/>
        </w:rPr>
        <w:t xml:space="preserve">ijskih tržišta ili istragu u </w:t>
      </w:r>
      <w:r w:rsidR="00370B9C">
        <w:rPr>
          <w:rFonts w:ascii="Times New Roman" w:eastAsia="Times New Roman" w:hAnsi="Times New Roman" w:cs="Times New Roman"/>
          <w:sz w:val="24"/>
          <w:szCs w:val="24"/>
          <w:lang w:eastAsia="hr-HR"/>
        </w:rPr>
        <w:t>toku</w:t>
      </w:r>
      <w:r w:rsidRPr="00FD03A5">
        <w:rPr>
          <w:rFonts w:ascii="Times New Roman" w:eastAsia="Times New Roman" w:hAnsi="Times New Roman" w:cs="Times New Roman"/>
          <w:sz w:val="24"/>
          <w:szCs w:val="24"/>
          <w:lang w:eastAsia="hr-HR"/>
        </w:rPr>
        <w:t xml:space="preserve">, </w:t>
      </w:r>
      <w:r w:rsidR="00370B9C">
        <w:rPr>
          <w:rFonts w:ascii="Times New Roman" w:eastAsia="Times New Roman" w:hAnsi="Times New Roman" w:cs="Times New Roman"/>
          <w:sz w:val="24"/>
          <w:szCs w:val="24"/>
          <w:lang w:eastAsia="hr-HR"/>
        </w:rPr>
        <w:t>u zavisnosti</w:t>
      </w:r>
      <w:r w:rsidRPr="00FD03A5">
        <w:rPr>
          <w:rFonts w:ascii="Times New Roman" w:eastAsia="Times New Roman" w:hAnsi="Times New Roman" w:cs="Times New Roman"/>
          <w:sz w:val="24"/>
          <w:szCs w:val="24"/>
          <w:lang w:eastAsia="hr-HR"/>
        </w:rPr>
        <w:t xml:space="preserve"> o</w:t>
      </w:r>
      <w:r w:rsidR="00370B9C">
        <w:rPr>
          <w:rFonts w:ascii="Times New Roman" w:eastAsia="Times New Roman" w:hAnsi="Times New Roman" w:cs="Times New Roman"/>
          <w:sz w:val="24"/>
          <w:szCs w:val="24"/>
          <w:lang w:eastAsia="hr-HR"/>
        </w:rPr>
        <w:t>d okolnosti</w:t>
      </w:r>
      <w:r w:rsidRPr="00FD03A5">
        <w:rPr>
          <w:rFonts w:ascii="Times New Roman" w:eastAsia="Times New Roman" w:hAnsi="Times New Roman" w:cs="Times New Roman"/>
          <w:sz w:val="24"/>
          <w:szCs w:val="24"/>
          <w:lang w:eastAsia="hr-HR"/>
        </w:rPr>
        <w:t xml:space="preserve"> pojedinačnih slučajeva, Komisija može:</w:t>
      </w:r>
    </w:p>
    <w:p w:rsidR="00FD03A5" w:rsidRPr="00FD03A5" w:rsidRDefault="00FD03A5" w:rsidP="00370B9C">
      <w:pPr>
        <w:spacing w:after="0" w:line="240" w:lineRule="auto"/>
        <w:ind w:left="426"/>
        <w:jc w:val="both"/>
        <w:rPr>
          <w:rFonts w:ascii="Times New Roman" w:eastAsia="Times New Roman" w:hAnsi="Times New Roman" w:cs="Times New Roman"/>
          <w:sz w:val="24"/>
          <w:szCs w:val="24"/>
          <w:lang w:eastAsia="hr-HR"/>
        </w:rPr>
      </w:pPr>
      <w:r w:rsidRPr="00FD03A5">
        <w:rPr>
          <w:rFonts w:ascii="Times New Roman" w:eastAsia="Times New Roman" w:hAnsi="Times New Roman" w:cs="Times New Roman"/>
          <w:sz w:val="24"/>
          <w:szCs w:val="24"/>
          <w:lang w:eastAsia="hr-HR"/>
        </w:rPr>
        <w:t xml:space="preserve">1. </w:t>
      </w:r>
      <w:r w:rsidR="00370B9C">
        <w:rPr>
          <w:rFonts w:ascii="Times New Roman" w:eastAsia="Times New Roman" w:hAnsi="Times New Roman" w:cs="Times New Roman"/>
          <w:sz w:val="24"/>
          <w:szCs w:val="24"/>
          <w:lang w:eastAsia="hr-HR"/>
        </w:rPr>
        <w:t>odložiti</w:t>
      </w:r>
      <w:r w:rsidRPr="00FD03A5">
        <w:rPr>
          <w:rFonts w:ascii="Times New Roman" w:eastAsia="Times New Roman" w:hAnsi="Times New Roman" w:cs="Times New Roman"/>
          <w:sz w:val="24"/>
          <w:szCs w:val="24"/>
          <w:lang w:eastAsia="hr-HR"/>
        </w:rPr>
        <w:t xml:space="preserve"> objavu nadzorne mjere do trenutka kada razlozi neobjavljivanja prestanu postojati</w:t>
      </w:r>
    </w:p>
    <w:p w:rsidR="00FD03A5" w:rsidRPr="00FD03A5" w:rsidRDefault="00370B9C" w:rsidP="00370B9C">
      <w:pPr>
        <w:spacing w:after="0" w:line="240" w:lineRule="auto"/>
        <w:ind w:left="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FD03A5" w:rsidRPr="00FD03A5">
        <w:rPr>
          <w:rFonts w:ascii="Times New Roman" w:eastAsia="Times New Roman" w:hAnsi="Times New Roman" w:cs="Times New Roman"/>
          <w:sz w:val="24"/>
          <w:szCs w:val="24"/>
          <w:lang w:eastAsia="hr-HR"/>
        </w:rPr>
        <w:t xml:space="preserve">nadzornu mjeru objaviti na anonimnoj osnovi, ako takvo anonimno objavljivanje osigurava </w:t>
      </w:r>
      <w:r>
        <w:rPr>
          <w:rFonts w:ascii="Times New Roman" w:eastAsia="Times New Roman" w:hAnsi="Times New Roman" w:cs="Times New Roman"/>
          <w:sz w:val="24"/>
          <w:szCs w:val="24"/>
          <w:lang w:eastAsia="hr-HR"/>
        </w:rPr>
        <w:t>efikasnu</w:t>
      </w:r>
      <w:r w:rsidR="00FD03A5" w:rsidRPr="00FD03A5">
        <w:rPr>
          <w:rFonts w:ascii="Times New Roman" w:eastAsia="Times New Roman" w:hAnsi="Times New Roman" w:cs="Times New Roman"/>
          <w:sz w:val="24"/>
          <w:szCs w:val="24"/>
          <w:lang w:eastAsia="hr-HR"/>
        </w:rPr>
        <w:t xml:space="preserve"> zaštitu dotičnih </w:t>
      </w:r>
      <w:r>
        <w:rPr>
          <w:rFonts w:ascii="Times New Roman" w:eastAsia="Times New Roman" w:hAnsi="Times New Roman" w:cs="Times New Roman"/>
          <w:sz w:val="24"/>
          <w:szCs w:val="24"/>
          <w:lang w:eastAsia="hr-HR"/>
        </w:rPr>
        <w:t>ličnih</w:t>
      </w:r>
      <w:r w:rsidR="00FD03A5" w:rsidRPr="00FD03A5">
        <w:rPr>
          <w:rFonts w:ascii="Times New Roman" w:eastAsia="Times New Roman" w:hAnsi="Times New Roman" w:cs="Times New Roman"/>
          <w:sz w:val="24"/>
          <w:szCs w:val="24"/>
          <w:lang w:eastAsia="hr-HR"/>
        </w:rPr>
        <w:t xml:space="preserve"> podataka ili</w:t>
      </w:r>
    </w:p>
    <w:p w:rsidR="00FD03A5" w:rsidRPr="00FD03A5" w:rsidRDefault="00FD03A5" w:rsidP="00370B9C">
      <w:pPr>
        <w:spacing w:after="0" w:line="240" w:lineRule="auto"/>
        <w:ind w:left="426"/>
        <w:jc w:val="both"/>
        <w:rPr>
          <w:rFonts w:ascii="Times New Roman" w:eastAsia="Times New Roman" w:hAnsi="Times New Roman" w:cs="Times New Roman"/>
          <w:sz w:val="24"/>
          <w:szCs w:val="24"/>
          <w:lang w:eastAsia="hr-HR"/>
        </w:rPr>
      </w:pPr>
      <w:r w:rsidRPr="00FD03A5">
        <w:rPr>
          <w:rFonts w:ascii="Times New Roman" w:eastAsia="Times New Roman" w:hAnsi="Times New Roman" w:cs="Times New Roman"/>
          <w:sz w:val="24"/>
          <w:szCs w:val="24"/>
          <w:lang w:eastAsia="hr-HR"/>
        </w:rPr>
        <w:t>3. ne objaviti nadzornu mje</w:t>
      </w:r>
      <w:r w:rsidR="00370B9C">
        <w:rPr>
          <w:rFonts w:ascii="Times New Roman" w:eastAsia="Times New Roman" w:hAnsi="Times New Roman" w:cs="Times New Roman"/>
          <w:sz w:val="24"/>
          <w:szCs w:val="24"/>
          <w:lang w:eastAsia="hr-HR"/>
        </w:rPr>
        <w:t>ru ako smatra da mogućnosti u tačkama 1. i 2. ovog stav</w:t>
      </w:r>
      <w:r w:rsidRPr="00FD03A5">
        <w:rPr>
          <w:rFonts w:ascii="Times New Roman" w:eastAsia="Times New Roman" w:hAnsi="Times New Roman" w:cs="Times New Roman"/>
          <w:sz w:val="24"/>
          <w:szCs w:val="24"/>
          <w:lang w:eastAsia="hr-HR"/>
        </w:rPr>
        <w:t xml:space="preserve">a nisu dostatne za osiguravanje </w:t>
      </w:r>
      <w:r w:rsidR="00370B9C">
        <w:rPr>
          <w:rFonts w:ascii="Times New Roman" w:eastAsia="Times New Roman" w:hAnsi="Times New Roman" w:cs="Times New Roman"/>
          <w:sz w:val="24"/>
          <w:szCs w:val="24"/>
          <w:lang w:eastAsia="hr-HR"/>
        </w:rPr>
        <w:t>neugrožavanja stabilnosti finans</w:t>
      </w:r>
      <w:r w:rsidRPr="00FD03A5">
        <w:rPr>
          <w:rFonts w:ascii="Times New Roman" w:eastAsia="Times New Roman" w:hAnsi="Times New Roman" w:cs="Times New Roman"/>
          <w:sz w:val="24"/>
          <w:szCs w:val="24"/>
          <w:lang w:eastAsia="hr-HR"/>
        </w:rPr>
        <w:t>ijskih tržišta ili razmjernost objave takvih odluka u odnosu na mjere koje se smatraju mjerama blaže naravi.</w:t>
      </w:r>
      <w:r w:rsidR="00370B9C">
        <w:rPr>
          <w:rFonts w:ascii="Times New Roman" w:eastAsia="Times New Roman" w:hAnsi="Times New Roman" w:cs="Times New Roman"/>
          <w:sz w:val="24"/>
          <w:szCs w:val="24"/>
          <w:lang w:eastAsia="hr-HR"/>
        </w:rPr>
        <w:t xml:space="preserve"> </w:t>
      </w:r>
      <w:r w:rsidRPr="00FD03A5">
        <w:rPr>
          <w:rFonts w:ascii="Times New Roman" w:eastAsia="Times New Roman" w:hAnsi="Times New Roman" w:cs="Times New Roman"/>
          <w:sz w:val="24"/>
          <w:szCs w:val="24"/>
          <w:lang w:eastAsia="hr-HR"/>
        </w:rPr>
        <w:t xml:space="preserve">U slučaju odluke o anonimnoj objavi nadzorne mjere, Komisija može objavu relevantnih podataka </w:t>
      </w:r>
      <w:r w:rsidR="00370B9C">
        <w:rPr>
          <w:rFonts w:ascii="Times New Roman" w:eastAsia="Times New Roman" w:hAnsi="Times New Roman" w:cs="Times New Roman"/>
          <w:sz w:val="24"/>
          <w:szCs w:val="24"/>
          <w:lang w:eastAsia="hr-HR"/>
        </w:rPr>
        <w:t>odložiti</w:t>
      </w:r>
      <w:r w:rsidRPr="00FD03A5">
        <w:rPr>
          <w:rFonts w:ascii="Times New Roman" w:eastAsia="Times New Roman" w:hAnsi="Times New Roman" w:cs="Times New Roman"/>
          <w:sz w:val="24"/>
          <w:szCs w:val="24"/>
          <w:lang w:eastAsia="hr-HR"/>
        </w:rPr>
        <w:t xml:space="preserve"> na razuman rok, ako je predviđeno da će razlozi za anonimnu objavu prestati postojati </w:t>
      </w:r>
      <w:r w:rsidR="00370B9C">
        <w:rPr>
          <w:rFonts w:ascii="Times New Roman" w:eastAsia="Times New Roman" w:hAnsi="Times New Roman" w:cs="Times New Roman"/>
          <w:sz w:val="24"/>
          <w:szCs w:val="24"/>
          <w:lang w:eastAsia="hr-HR"/>
        </w:rPr>
        <w:t>tokom</w:t>
      </w:r>
      <w:r w:rsidRPr="00FD03A5">
        <w:rPr>
          <w:rFonts w:ascii="Times New Roman" w:eastAsia="Times New Roman" w:hAnsi="Times New Roman" w:cs="Times New Roman"/>
          <w:sz w:val="24"/>
          <w:szCs w:val="24"/>
          <w:lang w:eastAsia="hr-HR"/>
        </w:rPr>
        <w:t xml:space="preserve"> toga roka.</w:t>
      </w:r>
    </w:p>
    <w:p w:rsidR="00FD03A5" w:rsidRPr="00FD03A5" w:rsidRDefault="00FD03A5" w:rsidP="00120231">
      <w:pPr>
        <w:spacing w:after="0" w:line="240" w:lineRule="auto"/>
        <w:jc w:val="both"/>
        <w:rPr>
          <w:rFonts w:ascii="Times New Roman" w:eastAsia="Times New Roman" w:hAnsi="Times New Roman" w:cs="Times New Roman"/>
          <w:sz w:val="24"/>
          <w:szCs w:val="24"/>
          <w:lang w:eastAsia="hr-HR"/>
        </w:rPr>
      </w:pPr>
      <w:r w:rsidRPr="00370B9C">
        <w:rPr>
          <w:rFonts w:ascii="Times New Roman" w:eastAsia="Times New Roman" w:hAnsi="Times New Roman" w:cs="Times New Roman"/>
          <w:sz w:val="24"/>
          <w:szCs w:val="24"/>
          <w:lang w:eastAsia="hr-HR"/>
        </w:rPr>
        <w:t>(4) Komisija može u skladu s odred</w:t>
      </w:r>
      <w:r w:rsidR="00370B9C" w:rsidRPr="00370B9C">
        <w:rPr>
          <w:rFonts w:ascii="Times New Roman" w:eastAsia="Times New Roman" w:hAnsi="Times New Roman" w:cs="Times New Roman"/>
          <w:sz w:val="24"/>
          <w:szCs w:val="24"/>
          <w:lang w:eastAsia="hr-HR"/>
        </w:rPr>
        <w:t>bama stavaka 2. i 3. ovoga člana na svojim internet</w:t>
      </w:r>
      <w:r w:rsidRPr="00370B9C">
        <w:rPr>
          <w:rFonts w:ascii="Times New Roman" w:eastAsia="Times New Roman" w:hAnsi="Times New Roman" w:cs="Times New Roman"/>
          <w:sz w:val="24"/>
          <w:szCs w:val="24"/>
          <w:lang w:eastAsia="hr-HR"/>
        </w:rPr>
        <w:t xml:space="preserve"> stranicama javno objaviti podatke o svakoj izrečenoj nadzornoj mjeri koja je izrečena u vezi s</w:t>
      </w:r>
      <w:r w:rsidR="00370B9C" w:rsidRPr="00370B9C">
        <w:rPr>
          <w:rFonts w:ascii="Times New Roman" w:eastAsia="Times New Roman" w:hAnsi="Times New Roman" w:cs="Times New Roman"/>
          <w:sz w:val="24"/>
          <w:szCs w:val="24"/>
          <w:lang w:eastAsia="hr-HR"/>
        </w:rPr>
        <w:t>a</w:t>
      </w:r>
      <w:r w:rsidRPr="00370B9C">
        <w:rPr>
          <w:rFonts w:ascii="Times New Roman" w:eastAsia="Times New Roman" w:hAnsi="Times New Roman" w:cs="Times New Roman"/>
          <w:sz w:val="24"/>
          <w:szCs w:val="24"/>
          <w:lang w:eastAsia="hr-HR"/>
        </w:rPr>
        <w:t xml:space="preserve"> ponašanjem koje predstavlja kršenje odredaba ovoga Zakona, iako za takvo kršenje nisu propisani prekršaji, ako smatra da je javna objava od bitnog </w:t>
      </w:r>
      <w:r w:rsidR="00370B9C" w:rsidRPr="00370B9C">
        <w:rPr>
          <w:rFonts w:ascii="Times New Roman" w:eastAsia="Times New Roman" w:hAnsi="Times New Roman" w:cs="Times New Roman"/>
          <w:sz w:val="24"/>
          <w:szCs w:val="24"/>
          <w:lang w:eastAsia="hr-HR"/>
        </w:rPr>
        <w:t>iticaja na interese korisnika finans</w:t>
      </w:r>
      <w:r w:rsidRPr="00370B9C">
        <w:rPr>
          <w:rFonts w:ascii="Times New Roman" w:eastAsia="Times New Roman" w:hAnsi="Times New Roman" w:cs="Times New Roman"/>
          <w:sz w:val="24"/>
          <w:szCs w:val="24"/>
          <w:lang w:eastAsia="hr-HR"/>
        </w:rPr>
        <w:t xml:space="preserve">ijskih usluga ili na </w:t>
      </w:r>
      <w:r w:rsidR="00370B9C" w:rsidRPr="00370B9C">
        <w:rPr>
          <w:rFonts w:ascii="Times New Roman" w:eastAsia="Times New Roman" w:hAnsi="Times New Roman" w:cs="Times New Roman"/>
          <w:sz w:val="24"/>
          <w:szCs w:val="24"/>
          <w:lang w:eastAsia="hr-HR"/>
        </w:rPr>
        <w:t>promovianje i očuvanje stabilnosti finans</w:t>
      </w:r>
      <w:r w:rsidRPr="00370B9C">
        <w:rPr>
          <w:rFonts w:ascii="Times New Roman" w:eastAsia="Times New Roman" w:hAnsi="Times New Roman" w:cs="Times New Roman"/>
          <w:sz w:val="24"/>
          <w:szCs w:val="24"/>
          <w:lang w:eastAsia="hr-HR"/>
        </w:rPr>
        <w:t xml:space="preserve">ijskog </w:t>
      </w:r>
      <w:r w:rsidR="00370B9C" w:rsidRPr="00370B9C">
        <w:rPr>
          <w:rFonts w:ascii="Times New Roman" w:eastAsia="Times New Roman" w:hAnsi="Times New Roman" w:cs="Times New Roman"/>
          <w:sz w:val="24"/>
          <w:szCs w:val="24"/>
          <w:lang w:eastAsia="hr-HR"/>
        </w:rPr>
        <w:t>sistema</w:t>
      </w:r>
      <w:r w:rsidRPr="00370B9C">
        <w:rPr>
          <w:rFonts w:ascii="Times New Roman" w:eastAsia="Times New Roman" w:hAnsi="Times New Roman" w:cs="Times New Roman"/>
          <w:sz w:val="24"/>
          <w:szCs w:val="24"/>
          <w:lang w:eastAsia="hr-HR"/>
        </w:rPr>
        <w:t>.</w:t>
      </w:r>
    </w:p>
    <w:p w:rsidR="00370B9C" w:rsidRDefault="00FD03A5" w:rsidP="00120231">
      <w:pPr>
        <w:spacing w:after="0" w:line="240" w:lineRule="auto"/>
        <w:jc w:val="both"/>
        <w:rPr>
          <w:rFonts w:ascii="Times New Roman" w:eastAsia="Times New Roman" w:hAnsi="Times New Roman" w:cs="Times New Roman"/>
          <w:sz w:val="24"/>
          <w:szCs w:val="24"/>
          <w:lang w:eastAsia="hr-HR"/>
        </w:rPr>
      </w:pPr>
      <w:r w:rsidRPr="00FD03A5">
        <w:rPr>
          <w:rFonts w:ascii="Times New Roman" w:eastAsia="Times New Roman" w:hAnsi="Times New Roman" w:cs="Times New Roman"/>
          <w:sz w:val="24"/>
          <w:szCs w:val="24"/>
          <w:lang w:eastAsia="hr-HR"/>
        </w:rPr>
        <w:t xml:space="preserve">(5) Ako je protiv nadzorne mjere podnesen pravni lijek odnosno pokrenut upravni spor, Komisija će tu informaciju uključiti u objavu ili izmijeniti prethodnu objavu ako je pravni lijek podnesen odnosno upravni spor pokrenut nakon prvobitne objave. </w:t>
      </w:r>
    </w:p>
    <w:p w:rsidR="00FD03A5" w:rsidRPr="00FD03A5" w:rsidRDefault="00370B9C" w:rsidP="001202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FD03A5" w:rsidRPr="00FD03A5">
        <w:rPr>
          <w:rFonts w:ascii="Times New Roman" w:eastAsia="Times New Roman" w:hAnsi="Times New Roman" w:cs="Times New Roman"/>
          <w:sz w:val="24"/>
          <w:szCs w:val="24"/>
          <w:lang w:eastAsia="hr-HR"/>
        </w:rPr>
        <w:t>Komisija će objaviti podatak o ishodu postupka pokrenutog po podnesenom pravnom lijeku odnosno pokrenutom upravnom sporu, kao i svaku odluku kojom se poništava prethodna izrečena nadzorna mjera odnosno usvaja tužbeni zahtjev u upravnom sporu.</w:t>
      </w:r>
    </w:p>
    <w:p w:rsidR="00FD03A5" w:rsidRPr="00FD03A5" w:rsidRDefault="00FD03A5" w:rsidP="00120231">
      <w:pPr>
        <w:spacing w:after="0" w:line="240" w:lineRule="auto"/>
        <w:jc w:val="both"/>
        <w:rPr>
          <w:rFonts w:ascii="Times New Roman" w:eastAsia="Times New Roman" w:hAnsi="Times New Roman" w:cs="Times New Roman"/>
          <w:sz w:val="24"/>
          <w:szCs w:val="24"/>
          <w:lang w:eastAsia="hr-HR"/>
        </w:rPr>
      </w:pPr>
      <w:r w:rsidRPr="00FD03A5">
        <w:rPr>
          <w:rFonts w:ascii="Times New Roman" w:eastAsia="Times New Roman" w:hAnsi="Times New Roman" w:cs="Times New Roman"/>
          <w:sz w:val="24"/>
          <w:szCs w:val="24"/>
          <w:lang w:eastAsia="hr-HR"/>
        </w:rPr>
        <w:t>(7</w:t>
      </w:r>
      <w:r w:rsidR="00370B9C">
        <w:rPr>
          <w:rFonts w:ascii="Times New Roman" w:eastAsia="Times New Roman" w:hAnsi="Times New Roman" w:cs="Times New Roman"/>
          <w:sz w:val="24"/>
          <w:szCs w:val="24"/>
          <w:lang w:eastAsia="hr-HR"/>
        </w:rPr>
        <w:t>) Podatke iz stavova 1 i 2 ovoga član</w:t>
      </w:r>
      <w:r w:rsidRPr="00FD03A5">
        <w:rPr>
          <w:rFonts w:ascii="Times New Roman" w:eastAsia="Times New Roman" w:hAnsi="Times New Roman" w:cs="Times New Roman"/>
          <w:sz w:val="24"/>
          <w:szCs w:val="24"/>
          <w:lang w:eastAsia="hr-HR"/>
        </w:rPr>
        <w:t>a Komisija će držati o</w:t>
      </w:r>
      <w:r w:rsidR="00370B9C">
        <w:rPr>
          <w:rFonts w:ascii="Times New Roman" w:eastAsia="Times New Roman" w:hAnsi="Times New Roman" w:cs="Times New Roman"/>
          <w:sz w:val="24"/>
          <w:szCs w:val="24"/>
          <w:lang w:eastAsia="hr-HR"/>
        </w:rPr>
        <w:t>bjavljene na svojim internet</w:t>
      </w:r>
      <w:r w:rsidRPr="00FD03A5">
        <w:rPr>
          <w:rFonts w:ascii="Times New Roman" w:eastAsia="Times New Roman" w:hAnsi="Times New Roman" w:cs="Times New Roman"/>
          <w:sz w:val="24"/>
          <w:szCs w:val="24"/>
          <w:lang w:eastAsia="hr-HR"/>
        </w:rPr>
        <w:t xml:space="preserve"> stranicama najmanj</w:t>
      </w:r>
      <w:r w:rsidR="00370B9C">
        <w:rPr>
          <w:rFonts w:ascii="Times New Roman" w:eastAsia="Times New Roman" w:hAnsi="Times New Roman" w:cs="Times New Roman"/>
          <w:sz w:val="24"/>
          <w:szCs w:val="24"/>
          <w:lang w:eastAsia="hr-HR"/>
        </w:rPr>
        <w:t>e pet godina od trenutka njihovog</w:t>
      </w:r>
      <w:r w:rsidRPr="00FD03A5">
        <w:rPr>
          <w:rFonts w:ascii="Times New Roman" w:eastAsia="Times New Roman" w:hAnsi="Times New Roman" w:cs="Times New Roman"/>
          <w:sz w:val="24"/>
          <w:szCs w:val="24"/>
          <w:lang w:eastAsia="hr-HR"/>
        </w:rPr>
        <w:t xml:space="preserve"> objav</w:t>
      </w:r>
      <w:r w:rsidR="00370B9C">
        <w:rPr>
          <w:rFonts w:ascii="Times New Roman" w:eastAsia="Times New Roman" w:hAnsi="Times New Roman" w:cs="Times New Roman"/>
          <w:sz w:val="24"/>
          <w:szCs w:val="24"/>
          <w:lang w:eastAsia="hr-HR"/>
        </w:rPr>
        <w:t>ljivanja.</w:t>
      </w:r>
    </w:p>
    <w:p w:rsidR="00FD03A5" w:rsidRPr="00FD03A5" w:rsidRDefault="00FD03A5" w:rsidP="00120231">
      <w:pPr>
        <w:spacing w:after="0" w:line="240" w:lineRule="auto"/>
        <w:jc w:val="both"/>
        <w:rPr>
          <w:rFonts w:ascii="Times New Roman" w:eastAsia="Times New Roman" w:hAnsi="Times New Roman" w:cs="Times New Roman"/>
          <w:sz w:val="24"/>
          <w:szCs w:val="24"/>
          <w:lang w:eastAsia="hr-HR"/>
        </w:rPr>
      </w:pPr>
      <w:r w:rsidRPr="00FD03A5">
        <w:rPr>
          <w:rFonts w:ascii="Times New Roman" w:eastAsia="Times New Roman" w:hAnsi="Times New Roman" w:cs="Times New Roman"/>
          <w:sz w:val="24"/>
          <w:szCs w:val="24"/>
          <w:lang w:eastAsia="hr-HR"/>
        </w:rPr>
        <w:lastRenderedPageBreak/>
        <w:t>(8) Komisija obavještava ESMA-u o svakoj izrečenoj nadzornoj mjeri koja n</w:t>
      </w:r>
      <w:r w:rsidR="00370B9C">
        <w:rPr>
          <w:rFonts w:ascii="Times New Roman" w:eastAsia="Times New Roman" w:hAnsi="Times New Roman" w:cs="Times New Roman"/>
          <w:sz w:val="24"/>
          <w:szCs w:val="24"/>
          <w:lang w:eastAsia="hr-HR"/>
        </w:rPr>
        <w:t>ije objavljena u skladu sa stavom 3. ovog</w:t>
      </w:r>
      <w:r w:rsidR="00D07536">
        <w:rPr>
          <w:rFonts w:ascii="Times New Roman" w:eastAsia="Times New Roman" w:hAnsi="Times New Roman" w:cs="Times New Roman"/>
          <w:sz w:val="24"/>
          <w:szCs w:val="24"/>
          <w:lang w:eastAsia="hr-HR"/>
        </w:rPr>
        <w:t xml:space="preserve"> član</w:t>
      </w:r>
      <w:r w:rsidR="0032058B">
        <w:rPr>
          <w:rFonts w:ascii="Times New Roman" w:eastAsia="Times New Roman" w:hAnsi="Times New Roman" w:cs="Times New Roman"/>
          <w:sz w:val="24"/>
          <w:szCs w:val="24"/>
          <w:lang w:eastAsia="hr-HR"/>
        </w:rPr>
        <w:t>a. Ovo obavještenje</w:t>
      </w:r>
      <w:r w:rsidRPr="00FD03A5">
        <w:rPr>
          <w:rFonts w:ascii="Times New Roman" w:eastAsia="Times New Roman" w:hAnsi="Times New Roman" w:cs="Times New Roman"/>
          <w:sz w:val="24"/>
          <w:szCs w:val="24"/>
          <w:lang w:eastAsia="hr-HR"/>
        </w:rPr>
        <w:t xml:space="preserve"> uključuje informaciju o svakom </w:t>
      </w:r>
      <w:r w:rsidR="0032058B">
        <w:rPr>
          <w:rFonts w:ascii="Times New Roman" w:eastAsia="Times New Roman" w:hAnsi="Times New Roman" w:cs="Times New Roman"/>
          <w:sz w:val="24"/>
          <w:szCs w:val="24"/>
          <w:lang w:eastAsia="hr-HR"/>
        </w:rPr>
        <w:t>donijetom</w:t>
      </w:r>
      <w:r w:rsidRPr="00FD03A5">
        <w:rPr>
          <w:rFonts w:ascii="Times New Roman" w:eastAsia="Times New Roman" w:hAnsi="Times New Roman" w:cs="Times New Roman"/>
          <w:sz w:val="24"/>
          <w:szCs w:val="24"/>
          <w:lang w:eastAsia="hr-HR"/>
        </w:rPr>
        <w:t xml:space="preserve"> pravnom lijeku odnosno upravnom sporu protiv nadzorne mjere i o ishodu postupka po pravnom </w:t>
      </w:r>
      <w:r w:rsidR="0032058B">
        <w:rPr>
          <w:rFonts w:ascii="Times New Roman" w:eastAsia="Times New Roman" w:hAnsi="Times New Roman" w:cs="Times New Roman"/>
          <w:sz w:val="24"/>
          <w:szCs w:val="24"/>
          <w:lang w:eastAsia="hr-HR"/>
        </w:rPr>
        <w:t>postupku</w:t>
      </w:r>
      <w:r w:rsidRPr="00FD03A5">
        <w:rPr>
          <w:rFonts w:ascii="Times New Roman" w:eastAsia="Times New Roman" w:hAnsi="Times New Roman" w:cs="Times New Roman"/>
          <w:sz w:val="24"/>
          <w:szCs w:val="24"/>
          <w:lang w:eastAsia="hr-HR"/>
        </w:rPr>
        <w:t xml:space="preserve"> odnosno pokrenutom upravnom sporu.</w:t>
      </w:r>
    </w:p>
    <w:p w:rsidR="00FD03A5" w:rsidRPr="00FD03A5" w:rsidRDefault="00FD03A5" w:rsidP="00120231">
      <w:pPr>
        <w:spacing w:after="0" w:line="240" w:lineRule="auto"/>
        <w:jc w:val="both"/>
        <w:rPr>
          <w:rFonts w:ascii="Times New Roman" w:eastAsia="Times New Roman" w:hAnsi="Times New Roman" w:cs="Times New Roman"/>
          <w:sz w:val="24"/>
          <w:szCs w:val="24"/>
          <w:lang w:eastAsia="hr-HR"/>
        </w:rPr>
      </w:pPr>
      <w:r w:rsidRPr="00FD03A5">
        <w:rPr>
          <w:rFonts w:ascii="Times New Roman" w:eastAsia="Times New Roman" w:hAnsi="Times New Roman" w:cs="Times New Roman"/>
          <w:sz w:val="24"/>
          <w:szCs w:val="24"/>
          <w:lang w:eastAsia="hr-HR"/>
        </w:rPr>
        <w:t>(9) Komisija jednom godišnje ESMA-i dostavlja zbirne informacije o svim sankcijama i mjerama koj</w:t>
      </w:r>
      <w:r w:rsidR="0032058B">
        <w:rPr>
          <w:rFonts w:ascii="Times New Roman" w:eastAsia="Times New Roman" w:hAnsi="Times New Roman" w:cs="Times New Roman"/>
          <w:sz w:val="24"/>
          <w:szCs w:val="24"/>
          <w:lang w:eastAsia="hr-HR"/>
        </w:rPr>
        <w:t>e se izriču u skladu sa stavima</w:t>
      </w:r>
      <w:r w:rsidRPr="00FD03A5">
        <w:rPr>
          <w:rFonts w:ascii="Times New Roman" w:eastAsia="Times New Roman" w:hAnsi="Times New Roman" w:cs="Times New Roman"/>
          <w:sz w:val="24"/>
          <w:szCs w:val="24"/>
          <w:lang w:eastAsia="hr-HR"/>
        </w:rPr>
        <w:t xml:space="preserve"> 1. i 8. ovoga č</w:t>
      </w:r>
      <w:r w:rsidR="0032058B">
        <w:rPr>
          <w:rFonts w:ascii="Times New Roman" w:eastAsia="Times New Roman" w:hAnsi="Times New Roman" w:cs="Times New Roman"/>
          <w:sz w:val="24"/>
          <w:szCs w:val="24"/>
          <w:lang w:eastAsia="hr-HR"/>
        </w:rPr>
        <w:t>lan</w:t>
      </w:r>
      <w:r w:rsidRPr="00FD03A5">
        <w:rPr>
          <w:rFonts w:ascii="Times New Roman" w:eastAsia="Times New Roman" w:hAnsi="Times New Roman" w:cs="Times New Roman"/>
          <w:sz w:val="24"/>
          <w:szCs w:val="24"/>
          <w:lang w:eastAsia="hr-HR"/>
        </w:rPr>
        <w:t>a.</w:t>
      </w:r>
    </w:p>
    <w:p w:rsidR="00FD03A5" w:rsidRPr="00FD03A5" w:rsidRDefault="00FD03A5" w:rsidP="00120231">
      <w:pPr>
        <w:spacing w:after="0" w:line="240" w:lineRule="auto"/>
        <w:jc w:val="both"/>
        <w:rPr>
          <w:rFonts w:ascii="Times New Roman" w:eastAsia="Times New Roman" w:hAnsi="Times New Roman" w:cs="Times New Roman"/>
          <w:sz w:val="24"/>
          <w:szCs w:val="24"/>
          <w:lang w:eastAsia="hr-HR"/>
        </w:rPr>
      </w:pPr>
      <w:r w:rsidRPr="00FD03A5">
        <w:rPr>
          <w:rFonts w:ascii="Times New Roman" w:eastAsia="Times New Roman" w:hAnsi="Times New Roman" w:cs="Times New Roman"/>
          <w:sz w:val="24"/>
          <w:szCs w:val="24"/>
          <w:lang w:eastAsia="hr-HR"/>
        </w:rPr>
        <w:t xml:space="preserve">(10) Vezano za nadzorne mjere koje se izriču na </w:t>
      </w:r>
      <w:r w:rsidR="0032058B">
        <w:rPr>
          <w:rFonts w:ascii="Times New Roman" w:eastAsia="Times New Roman" w:hAnsi="Times New Roman" w:cs="Times New Roman"/>
          <w:sz w:val="24"/>
          <w:szCs w:val="24"/>
          <w:lang w:eastAsia="hr-HR"/>
        </w:rPr>
        <w:t>osnovu stavova 1. i 8. ovoga član</w:t>
      </w:r>
      <w:r w:rsidRPr="00FD03A5">
        <w:rPr>
          <w:rFonts w:ascii="Times New Roman" w:eastAsia="Times New Roman" w:hAnsi="Times New Roman" w:cs="Times New Roman"/>
          <w:sz w:val="24"/>
          <w:szCs w:val="24"/>
          <w:lang w:eastAsia="hr-HR"/>
        </w:rPr>
        <w:t xml:space="preserve">a </w:t>
      </w:r>
      <w:r w:rsidR="0032058B">
        <w:rPr>
          <w:rFonts w:ascii="Times New Roman" w:eastAsia="Times New Roman" w:hAnsi="Times New Roman" w:cs="Times New Roman"/>
          <w:sz w:val="24"/>
          <w:szCs w:val="24"/>
          <w:lang w:eastAsia="hr-HR"/>
        </w:rPr>
        <w:t>a</w:t>
      </w:r>
      <w:r w:rsidRPr="00FD03A5">
        <w:rPr>
          <w:rFonts w:ascii="Times New Roman" w:eastAsia="Times New Roman" w:hAnsi="Times New Roman" w:cs="Times New Roman"/>
          <w:sz w:val="24"/>
          <w:szCs w:val="24"/>
          <w:lang w:eastAsia="hr-HR"/>
        </w:rPr>
        <w:t xml:space="preserve"> koje se odnose na dio </w:t>
      </w:r>
      <w:r w:rsidRPr="00753DF0">
        <w:rPr>
          <w:rFonts w:ascii="Times New Roman" w:eastAsia="Times New Roman" w:hAnsi="Times New Roman" w:cs="Times New Roman"/>
          <w:sz w:val="24"/>
          <w:szCs w:val="24"/>
          <w:lang w:eastAsia="hr-HR"/>
        </w:rPr>
        <w:t>drugi ovoga Zakona,</w:t>
      </w:r>
      <w:r w:rsidRPr="00FD03A5">
        <w:rPr>
          <w:rFonts w:ascii="Times New Roman" w:eastAsia="Times New Roman" w:hAnsi="Times New Roman" w:cs="Times New Roman"/>
          <w:sz w:val="24"/>
          <w:szCs w:val="24"/>
          <w:lang w:eastAsia="hr-HR"/>
        </w:rPr>
        <w:t xml:space="preserve"> kada Komisija takve odluke objavi javnosti, </w:t>
      </w:r>
      <w:r w:rsidR="0032058B">
        <w:rPr>
          <w:rFonts w:ascii="Times New Roman" w:eastAsia="Times New Roman" w:hAnsi="Times New Roman" w:cs="Times New Roman"/>
          <w:sz w:val="24"/>
          <w:szCs w:val="24"/>
          <w:lang w:eastAsia="hr-HR"/>
        </w:rPr>
        <w:t>istovjetno</w:t>
      </w:r>
      <w:r w:rsidRPr="00FD03A5">
        <w:rPr>
          <w:rFonts w:ascii="Times New Roman" w:eastAsia="Times New Roman" w:hAnsi="Times New Roman" w:cs="Times New Roman"/>
          <w:sz w:val="24"/>
          <w:szCs w:val="24"/>
          <w:lang w:eastAsia="hr-HR"/>
        </w:rPr>
        <w:t xml:space="preserve"> o tome obavještava ESMA-u.</w:t>
      </w:r>
    </w:p>
    <w:p w:rsidR="008951D2" w:rsidRDefault="008951D2" w:rsidP="001B37E1">
      <w:pPr>
        <w:spacing w:after="200" w:line="276" w:lineRule="auto"/>
        <w:rPr>
          <w:rFonts w:ascii="Times New Roman" w:eastAsia="Times New Roman" w:hAnsi="Times New Roman" w:cs="Times New Roman"/>
          <w:sz w:val="24"/>
          <w:szCs w:val="24"/>
          <w:lang w:eastAsia="hr-HR"/>
        </w:rPr>
      </w:pPr>
    </w:p>
    <w:p w:rsidR="008951D2" w:rsidRPr="00120231" w:rsidRDefault="008951D2" w:rsidP="008951D2">
      <w:pPr>
        <w:pStyle w:val="t-10-9-kurz-s"/>
        <w:spacing w:before="0" w:beforeAutospacing="0" w:after="0" w:afterAutospacing="0"/>
        <w:jc w:val="center"/>
        <w:rPr>
          <w:b/>
        </w:rPr>
      </w:pPr>
      <w:r w:rsidRPr="00120231">
        <w:rPr>
          <w:b/>
        </w:rPr>
        <w:t xml:space="preserve">DIO </w:t>
      </w:r>
      <w:r>
        <w:rPr>
          <w:b/>
        </w:rPr>
        <w:t>XV</w:t>
      </w:r>
      <w:r w:rsidR="007E0EB1">
        <w:rPr>
          <w:b/>
        </w:rPr>
        <w:t>I</w:t>
      </w:r>
    </w:p>
    <w:p w:rsidR="008951D2" w:rsidRDefault="008951D2" w:rsidP="007E0EB1">
      <w:pPr>
        <w:pStyle w:val="t-10-9-kurz-s"/>
        <w:spacing w:before="0" w:beforeAutospacing="0" w:after="0" w:afterAutospacing="0"/>
        <w:jc w:val="center"/>
        <w:rPr>
          <w:b/>
        </w:rPr>
      </w:pPr>
      <w:r>
        <w:rPr>
          <w:b/>
        </w:rPr>
        <w:t>KAZNENE ODREDBE</w:t>
      </w:r>
    </w:p>
    <w:p w:rsidR="007E0EB1" w:rsidRPr="007E0EB1" w:rsidRDefault="007E0EB1" w:rsidP="007E0EB1">
      <w:pPr>
        <w:pStyle w:val="t-10-9-kurz-s"/>
        <w:spacing w:before="0" w:beforeAutospacing="0" w:after="0" w:afterAutospacing="0"/>
        <w:jc w:val="center"/>
        <w:rPr>
          <w:b/>
        </w:rPr>
      </w:pPr>
    </w:p>
    <w:p w:rsidR="008951D2" w:rsidRDefault="008951D2" w:rsidP="008951D2">
      <w:pPr>
        <w:spacing w:after="0" w:line="240" w:lineRule="auto"/>
        <w:jc w:val="center"/>
        <w:rPr>
          <w:rFonts w:ascii="Times New Roman" w:eastAsia="Times New Roman" w:hAnsi="Times New Roman" w:cs="Times New Roman"/>
          <w:b/>
          <w:sz w:val="24"/>
          <w:szCs w:val="24"/>
          <w:lang w:eastAsia="hr-HR"/>
        </w:rPr>
      </w:pPr>
      <w:r w:rsidRPr="00AE3A3A">
        <w:rPr>
          <w:rFonts w:ascii="Times New Roman" w:eastAsia="Times New Roman" w:hAnsi="Times New Roman" w:cs="Times New Roman"/>
          <w:b/>
          <w:sz w:val="24"/>
          <w:szCs w:val="24"/>
          <w:lang w:eastAsia="hr-HR"/>
        </w:rPr>
        <w:t xml:space="preserve">Član </w:t>
      </w:r>
      <w:r>
        <w:rPr>
          <w:rFonts w:ascii="Times New Roman" w:eastAsia="Times New Roman" w:hAnsi="Times New Roman" w:cs="Times New Roman"/>
          <w:b/>
          <w:sz w:val="24"/>
          <w:szCs w:val="24"/>
          <w:lang w:eastAsia="hr-HR"/>
        </w:rPr>
        <w:t>323</w:t>
      </w:r>
      <w:r w:rsidRPr="00AE3A3A">
        <w:rPr>
          <w:rFonts w:ascii="Times New Roman" w:eastAsia="Times New Roman" w:hAnsi="Times New Roman" w:cs="Times New Roman"/>
          <w:b/>
          <w:sz w:val="24"/>
          <w:szCs w:val="24"/>
          <w:lang w:eastAsia="hr-HR"/>
        </w:rPr>
        <w:t>.</w:t>
      </w:r>
    </w:p>
    <w:p w:rsidR="008951D2" w:rsidRDefault="008951D2" w:rsidP="008951D2">
      <w:pPr>
        <w:spacing w:after="0" w:line="240" w:lineRule="auto"/>
        <w:jc w:val="center"/>
        <w:rPr>
          <w:rFonts w:ascii="Times New Roman" w:eastAsia="Times New Roman" w:hAnsi="Times New Roman" w:cs="Times New Roman"/>
          <w:b/>
          <w:sz w:val="24"/>
          <w:szCs w:val="24"/>
          <w:lang w:eastAsia="hr-HR"/>
        </w:rPr>
      </w:pPr>
    </w:p>
    <w:p w:rsidR="008951D2" w:rsidRPr="00E939F1" w:rsidRDefault="008951D2" w:rsidP="00784E2B">
      <w:pPr>
        <w:pStyle w:val="ListParagraph"/>
        <w:numPr>
          <w:ilvl w:val="0"/>
          <w:numId w:val="26"/>
        </w:numPr>
        <w:autoSpaceDE w:val="0"/>
        <w:autoSpaceDN w:val="0"/>
        <w:adjustRightInd w:val="0"/>
        <w:spacing w:after="0" w:line="240" w:lineRule="auto"/>
        <w:ind w:left="0" w:firstLine="0"/>
        <w:jc w:val="both"/>
        <w:rPr>
          <w:rFonts w:ascii="Times New Roman" w:hAnsi="Times New Roman"/>
          <w:sz w:val="24"/>
          <w:szCs w:val="24"/>
          <w:lang w:val="sr-Latn-CS"/>
        </w:rPr>
      </w:pPr>
      <w:r w:rsidRPr="00E939F1">
        <w:rPr>
          <w:rFonts w:ascii="Times New Roman" w:hAnsi="Times New Roman"/>
          <w:sz w:val="24"/>
          <w:szCs w:val="24"/>
          <w:lang w:val="sr-Latn-CS"/>
        </w:rPr>
        <w:t xml:space="preserve">Novčanom kaznom u iznosu od 5.000 </w:t>
      </w:r>
      <w:r w:rsidRPr="00E939F1">
        <w:rPr>
          <w:rFonts w:ascii="Times New Roman" w:hAnsi="Times New Roman"/>
          <w:sz w:val="24"/>
          <w:szCs w:val="24"/>
          <w:lang w:val="it-IT"/>
        </w:rPr>
        <w:t>eura</w:t>
      </w:r>
      <w:r w:rsidRPr="00E939F1">
        <w:rPr>
          <w:rFonts w:ascii="Times New Roman" w:hAnsi="Times New Roman"/>
          <w:sz w:val="24"/>
          <w:szCs w:val="24"/>
          <w:lang w:val="sr-Latn-CS"/>
        </w:rPr>
        <w:t xml:space="preserve"> do 40.000 </w:t>
      </w:r>
      <w:r w:rsidRPr="00E939F1">
        <w:rPr>
          <w:rFonts w:ascii="Times New Roman" w:hAnsi="Times New Roman"/>
          <w:sz w:val="24"/>
          <w:szCs w:val="24"/>
          <w:lang w:val="it-IT"/>
        </w:rPr>
        <w:t>eura</w:t>
      </w:r>
      <w:r w:rsidRPr="00E939F1">
        <w:rPr>
          <w:rFonts w:ascii="Times New Roman" w:hAnsi="Times New Roman"/>
          <w:sz w:val="24"/>
          <w:szCs w:val="24"/>
        </w:rPr>
        <w:t xml:space="preserve"> </w:t>
      </w:r>
      <w:r w:rsidRPr="00E939F1">
        <w:rPr>
          <w:rFonts w:ascii="Times New Roman" w:hAnsi="Times New Roman"/>
          <w:sz w:val="24"/>
          <w:szCs w:val="24"/>
          <w:lang w:val="sr-Latn-CS"/>
        </w:rPr>
        <w:t>kazniće se za prekršaj Društvo za upravljanje ako:</w:t>
      </w:r>
    </w:p>
    <w:p w:rsidR="008951D2" w:rsidRDefault="008951D2" w:rsidP="008951D2">
      <w:pPr>
        <w:autoSpaceDE w:val="0"/>
        <w:autoSpaceDN w:val="0"/>
        <w:adjustRightInd w:val="0"/>
        <w:spacing w:after="0" w:line="240" w:lineRule="auto"/>
        <w:ind w:firstLine="357"/>
        <w:jc w:val="both"/>
        <w:rPr>
          <w:rFonts w:ascii="Times New Roman" w:hAnsi="Times New Roman"/>
          <w:sz w:val="24"/>
          <w:szCs w:val="24"/>
          <w:lang w:val="sr-Latn-CS"/>
        </w:rPr>
      </w:pPr>
    </w:p>
    <w:p w:rsidR="008951D2"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val="sr-Latn-CS"/>
        </w:rPr>
        <w:t xml:space="preserve">Osnuje i upravlja UCITC fondom bez dozvole Komisije ili nadležnog organa </w:t>
      </w:r>
      <w:r w:rsidRPr="00B30232">
        <w:rPr>
          <w:rFonts w:ascii="Times New Roman" w:hAnsi="Times New Roman"/>
          <w:sz w:val="24"/>
          <w:szCs w:val="24"/>
          <w:lang w:val="sr-Latn-CS"/>
        </w:rPr>
        <w:t xml:space="preserve">(član </w:t>
      </w:r>
      <w:r>
        <w:rPr>
          <w:rFonts w:ascii="Times New Roman" w:hAnsi="Times New Roman"/>
          <w:sz w:val="24"/>
          <w:szCs w:val="24"/>
          <w:lang w:val="sr-Latn-CS"/>
        </w:rPr>
        <w:t>4</w:t>
      </w:r>
      <w:r w:rsidRPr="00B30232">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B30232">
        <w:rPr>
          <w:rFonts w:ascii="Times New Roman" w:hAnsi="Times New Roman"/>
          <w:sz w:val="24"/>
          <w:szCs w:val="24"/>
          <w:lang w:val="sr-Latn-CS"/>
        </w:rPr>
        <w:t xml:space="preserve">ne izvještava Komisiju najmanje jednom u šest mjeseci o ispunjenju kapitalnih zahtjeva iz člana 15 ovoga (člana 16 stav </w:t>
      </w:r>
      <w:r>
        <w:rPr>
          <w:rFonts w:ascii="Times New Roman" w:hAnsi="Times New Roman"/>
          <w:sz w:val="24"/>
          <w:szCs w:val="24"/>
          <w:lang w:val="sr-Latn-CS"/>
        </w:rPr>
        <w:t>1</w:t>
      </w:r>
      <w:r w:rsidRPr="00B30232">
        <w:rPr>
          <w:rFonts w:ascii="Times New Roman" w:hAnsi="Times New Roman"/>
          <w:sz w:val="24"/>
          <w:szCs w:val="24"/>
          <w:lang w:val="sr-Latn-CS"/>
        </w:rPr>
        <w:t>)</w:t>
      </w:r>
    </w:p>
    <w:p w:rsidR="008951D2" w:rsidRPr="003E032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obavlja</w:t>
      </w:r>
      <w:r w:rsidRPr="00291EDC">
        <w:rPr>
          <w:rFonts w:ascii="Times New Roman" w:hAnsi="Times New Roman"/>
          <w:sz w:val="24"/>
          <w:szCs w:val="24"/>
        </w:rPr>
        <w:t xml:space="preserve"> druge djelatnosti</w:t>
      </w:r>
      <w:r>
        <w:rPr>
          <w:rFonts w:ascii="Times New Roman" w:hAnsi="Times New Roman"/>
          <w:sz w:val="24"/>
          <w:szCs w:val="24"/>
        </w:rPr>
        <w:t xml:space="preserve"> </w:t>
      </w:r>
      <w:r w:rsidRPr="003E032D">
        <w:rPr>
          <w:rFonts w:ascii="Times New Roman" w:hAnsi="Times New Roman"/>
          <w:sz w:val="24"/>
          <w:szCs w:val="24"/>
        </w:rPr>
        <w:t xml:space="preserve">osim onih iz </w:t>
      </w:r>
      <w:r>
        <w:rPr>
          <w:rFonts w:ascii="Times New Roman" w:hAnsi="Times New Roman"/>
          <w:sz w:val="24"/>
          <w:szCs w:val="24"/>
        </w:rPr>
        <w:t>člana 19 stav 1 (član 19 stav 2)</w:t>
      </w:r>
    </w:p>
    <w:p w:rsidR="008951D2" w:rsidRPr="006D67D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211E13">
        <w:rPr>
          <w:rFonts w:ascii="Times New Roman" w:hAnsi="Times New Roman"/>
          <w:sz w:val="24"/>
          <w:szCs w:val="24"/>
          <w:lang w:val="sr-Latn-CS"/>
        </w:rPr>
        <w:t xml:space="preserve">bez odlaganja, </w:t>
      </w:r>
      <w:r>
        <w:rPr>
          <w:rFonts w:ascii="Times New Roman" w:hAnsi="Times New Roman"/>
          <w:sz w:val="24"/>
          <w:szCs w:val="24"/>
          <w:lang w:val="sr-Latn-CS"/>
        </w:rPr>
        <w:t xml:space="preserve">ne </w:t>
      </w:r>
      <w:r w:rsidRPr="00211E13">
        <w:rPr>
          <w:rFonts w:ascii="Times New Roman" w:hAnsi="Times New Roman"/>
          <w:sz w:val="24"/>
          <w:szCs w:val="24"/>
          <w:lang w:val="sr-Latn-CS"/>
        </w:rPr>
        <w:t>obavijesti Komisiju</w:t>
      </w:r>
      <w:r>
        <w:rPr>
          <w:rFonts w:ascii="Times New Roman" w:hAnsi="Times New Roman"/>
          <w:sz w:val="24"/>
          <w:szCs w:val="24"/>
          <w:lang w:val="sr-Latn-CS"/>
        </w:rPr>
        <w:t xml:space="preserve"> o saznanju za </w:t>
      </w:r>
      <w:r>
        <w:rPr>
          <w:rFonts w:ascii="Times New Roman" w:hAnsi="Times New Roman"/>
          <w:sz w:val="24"/>
          <w:szCs w:val="24"/>
          <w:lang w:eastAsia="hr-HR"/>
        </w:rPr>
        <w:t>sticanje, povećanje ili otuđenje</w:t>
      </w:r>
      <w:r w:rsidRPr="00601803">
        <w:rPr>
          <w:rFonts w:ascii="Times New Roman" w:hAnsi="Times New Roman"/>
          <w:sz w:val="24"/>
          <w:szCs w:val="24"/>
          <w:lang w:eastAsia="hr-HR"/>
        </w:rPr>
        <w:t xml:space="preserve"> učešća u svom kapitalu, koje  pređe  ili  padne  ispod  praga  iz  </w:t>
      </w:r>
      <w:r w:rsidRPr="00A242C0">
        <w:rPr>
          <w:rFonts w:ascii="Times New Roman" w:hAnsi="Times New Roman"/>
          <w:sz w:val="24"/>
          <w:szCs w:val="24"/>
          <w:lang w:eastAsia="hr-HR"/>
        </w:rPr>
        <w:t>člana  2</w:t>
      </w:r>
      <w:r>
        <w:rPr>
          <w:rFonts w:ascii="Times New Roman" w:hAnsi="Times New Roman"/>
          <w:sz w:val="24"/>
          <w:szCs w:val="24"/>
          <w:lang w:eastAsia="hr-HR"/>
        </w:rPr>
        <w:t>6. stav 1) (član 30 stav 1)</w:t>
      </w:r>
    </w:p>
    <w:p w:rsidR="008951D2" w:rsidRPr="006D67D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 xml:space="preserve">najkasnije </w:t>
      </w:r>
      <w:r w:rsidRPr="00601803">
        <w:rPr>
          <w:rFonts w:ascii="Times New Roman" w:hAnsi="Times New Roman"/>
          <w:sz w:val="24"/>
          <w:szCs w:val="24"/>
          <w:lang w:eastAsia="hr-HR"/>
        </w:rPr>
        <w:t xml:space="preserve">do </w:t>
      </w:r>
      <w:r w:rsidRPr="00440658">
        <w:rPr>
          <w:rFonts w:ascii="Times New Roman" w:hAnsi="Times New Roman"/>
          <w:sz w:val="24"/>
          <w:szCs w:val="24"/>
          <w:lang w:eastAsia="hr-HR"/>
        </w:rPr>
        <w:t>31. marta</w:t>
      </w:r>
      <w:r w:rsidRPr="00601803">
        <w:rPr>
          <w:rFonts w:ascii="Times New Roman" w:hAnsi="Times New Roman"/>
          <w:sz w:val="24"/>
          <w:szCs w:val="24"/>
          <w:lang w:eastAsia="hr-HR"/>
        </w:rPr>
        <w:t xml:space="preserve"> tekuće godine </w:t>
      </w:r>
      <w:r>
        <w:rPr>
          <w:rFonts w:ascii="Times New Roman" w:hAnsi="Times New Roman"/>
          <w:sz w:val="24"/>
          <w:szCs w:val="24"/>
          <w:lang w:eastAsia="hr-HR"/>
        </w:rPr>
        <w:t xml:space="preserve">ne </w:t>
      </w:r>
      <w:r w:rsidRPr="00601803">
        <w:rPr>
          <w:rFonts w:ascii="Times New Roman" w:hAnsi="Times New Roman"/>
          <w:sz w:val="24"/>
          <w:szCs w:val="24"/>
          <w:lang w:eastAsia="hr-HR"/>
        </w:rPr>
        <w:t xml:space="preserve">obavijesti Komisiju o  </w:t>
      </w:r>
      <w:r>
        <w:rPr>
          <w:rFonts w:ascii="Times New Roman" w:hAnsi="Times New Roman"/>
          <w:sz w:val="24"/>
          <w:szCs w:val="24"/>
          <w:lang w:eastAsia="hr-HR"/>
        </w:rPr>
        <w:t xml:space="preserve">svim </w:t>
      </w:r>
      <w:r w:rsidRPr="00601803">
        <w:rPr>
          <w:rFonts w:ascii="Times New Roman" w:hAnsi="Times New Roman"/>
          <w:sz w:val="24"/>
          <w:szCs w:val="24"/>
          <w:lang w:eastAsia="hr-HR"/>
        </w:rPr>
        <w:t>akcionarima  i  visini  njihovih  učešća  zaključno  sa  1. januarom tekuće godine</w:t>
      </w:r>
    </w:p>
    <w:p w:rsidR="008951D2" w:rsidRPr="006D67D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ne osigura</w:t>
      </w:r>
      <w:r w:rsidRPr="00601803">
        <w:rPr>
          <w:rFonts w:ascii="Times New Roman" w:hAnsi="Times New Roman"/>
          <w:sz w:val="24"/>
          <w:szCs w:val="24"/>
          <w:lang w:eastAsia="hr-HR"/>
        </w:rPr>
        <w:t xml:space="preserve"> da sticalac iz stava člana </w:t>
      </w:r>
      <w:r>
        <w:rPr>
          <w:rFonts w:ascii="Times New Roman" w:hAnsi="Times New Roman"/>
          <w:sz w:val="24"/>
          <w:szCs w:val="24"/>
          <w:lang w:eastAsia="hr-HR"/>
        </w:rPr>
        <w:t xml:space="preserve">31 </w:t>
      </w:r>
      <w:r w:rsidRPr="00601803">
        <w:rPr>
          <w:rFonts w:ascii="Times New Roman" w:hAnsi="Times New Roman"/>
          <w:sz w:val="24"/>
          <w:szCs w:val="24"/>
          <w:lang w:eastAsia="hr-HR"/>
        </w:rPr>
        <w:t>ne ostvaruje nikakva prava niti iz jedne akcije ili poslovnog udjela za koji je naložena prodaja</w:t>
      </w:r>
      <w:r>
        <w:rPr>
          <w:rFonts w:ascii="Times New Roman" w:hAnsi="Times New Roman"/>
          <w:sz w:val="24"/>
          <w:szCs w:val="24"/>
          <w:lang w:eastAsia="hr-HR"/>
        </w:rPr>
        <w:t xml:space="preserve"> </w:t>
      </w:r>
      <w:r>
        <w:rPr>
          <w:rFonts w:ascii="Times New Roman" w:hAnsi="Times New Roman"/>
          <w:sz w:val="24"/>
          <w:szCs w:val="24"/>
        </w:rPr>
        <w:t>(član 31 stav 7 tačka 1)</w:t>
      </w:r>
    </w:p>
    <w:p w:rsidR="008951D2" w:rsidRPr="003124A1"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601803">
        <w:rPr>
          <w:rFonts w:ascii="Times New Roman" w:hAnsi="Times New Roman"/>
          <w:sz w:val="24"/>
          <w:szCs w:val="24"/>
          <w:lang w:eastAsia="hr-HR"/>
        </w:rPr>
        <w:t xml:space="preserve">jednom mjesečno </w:t>
      </w:r>
      <w:r>
        <w:rPr>
          <w:rFonts w:ascii="Times New Roman" w:hAnsi="Times New Roman"/>
          <w:sz w:val="24"/>
          <w:szCs w:val="24"/>
          <w:lang w:val="sr-Latn-CS"/>
        </w:rPr>
        <w:t xml:space="preserve">ne </w:t>
      </w:r>
      <w:r w:rsidRPr="006D67DD">
        <w:rPr>
          <w:rFonts w:ascii="Times New Roman" w:hAnsi="Times New Roman"/>
          <w:sz w:val="24"/>
          <w:szCs w:val="24"/>
          <w:lang w:val="sr-Latn-CS"/>
        </w:rPr>
        <w:t>izvještava Komisiju o svim promjenama imalaca udjela</w:t>
      </w:r>
      <w:r>
        <w:rPr>
          <w:rFonts w:ascii="Times New Roman" w:hAnsi="Times New Roman"/>
          <w:sz w:val="24"/>
          <w:szCs w:val="24"/>
          <w:lang w:val="sr-Latn-CS"/>
        </w:rPr>
        <w:t xml:space="preserve"> od prijema rješenja iz člana 31 stav 1 </w:t>
      </w:r>
      <w:r w:rsidRPr="008655E4">
        <w:rPr>
          <w:rFonts w:ascii="Times New Roman" w:hAnsi="Times New Roman"/>
          <w:sz w:val="24"/>
          <w:szCs w:val="24"/>
          <w:lang w:val="sr-Latn-CS"/>
        </w:rPr>
        <w:t xml:space="preserve">do isteka roka određenog u skladu sa </w:t>
      </w:r>
      <w:r>
        <w:rPr>
          <w:rFonts w:ascii="Times New Roman" w:hAnsi="Times New Roman"/>
          <w:sz w:val="24"/>
          <w:szCs w:val="24"/>
          <w:lang w:val="sr-Latn-CS"/>
        </w:rPr>
        <w:t>članom 31 stav</w:t>
      </w:r>
      <w:r w:rsidRPr="008655E4">
        <w:rPr>
          <w:rFonts w:ascii="Times New Roman" w:hAnsi="Times New Roman"/>
          <w:sz w:val="24"/>
          <w:szCs w:val="24"/>
          <w:lang w:val="sr-Latn-CS"/>
        </w:rPr>
        <w:t xml:space="preserve"> 3 </w:t>
      </w:r>
      <w:r>
        <w:rPr>
          <w:rFonts w:ascii="Times New Roman" w:hAnsi="Times New Roman"/>
          <w:sz w:val="24"/>
          <w:szCs w:val="24"/>
        </w:rPr>
        <w:t>(član 31 stav 7 tačka 2)</w:t>
      </w:r>
    </w:p>
    <w:p w:rsidR="008951D2"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3124A1">
        <w:rPr>
          <w:rFonts w:ascii="Times New Roman" w:hAnsi="Times New Roman"/>
          <w:sz w:val="24"/>
          <w:szCs w:val="24"/>
          <w:lang w:val="sr-Latn-CS"/>
        </w:rPr>
        <w:t xml:space="preserve">u roku od tri radna dana </w:t>
      </w:r>
      <w:r>
        <w:rPr>
          <w:rFonts w:ascii="Times New Roman" w:hAnsi="Times New Roman"/>
          <w:sz w:val="24"/>
          <w:szCs w:val="24"/>
          <w:lang w:val="sr-Latn-CS"/>
        </w:rPr>
        <w:t>ne</w:t>
      </w:r>
      <w:r w:rsidRPr="003124A1">
        <w:rPr>
          <w:rFonts w:ascii="Times New Roman" w:hAnsi="Times New Roman"/>
          <w:sz w:val="24"/>
          <w:szCs w:val="24"/>
          <w:lang w:val="sr-Latn-CS"/>
        </w:rPr>
        <w:t xml:space="preserve"> obavijesti Komisiju o svakoj bitnoj promjeni podataka navedenih u zahtjevu za izdavanje dozvole za rad</w:t>
      </w:r>
    </w:p>
    <w:p w:rsidR="008951D2"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 xml:space="preserve">nema </w:t>
      </w:r>
      <w:r w:rsidRPr="00AF2B26">
        <w:rPr>
          <w:rFonts w:ascii="Times New Roman" w:hAnsi="Times New Roman"/>
          <w:sz w:val="24"/>
          <w:szCs w:val="24"/>
          <w:lang w:eastAsia="hr-HR"/>
        </w:rPr>
        <w:t xml:space="preserve">jasne i transparentne procedure postupanja sa dokumentacijom i postupkom arhiviranja svih </w:t>
      </w:r>
      <w:r w:rsidRPr="006A3415">
        <w:rPr>
          <w:rFonts w:ascii="Times New Roman" w:hAnsi="Times New Roman"/>
          <w:sz w:val="24"/>
          <w:szCs w:val="24"/>
          <w:lang w:eastAsia="hr-HR"/>
        </w:rPr>
        <w:t>isprava</w:t>
      </w:r>
      <w:r w:rsidRPr="00AF2B26">
        <w:rPr>
          <w:rFonts w:ascii="Times New Roman" w:hAnsi="Times New Roman"/>
          <w:sz w:val="24"/>
          <w:szCs w:val="24"/>
          <w:lang w:eastAsia="hr-HR"/>
        </w:rPr>
        <w:t xml:space="preserve"> i ostale dokumentacije koja se odnosi na poslovanje društva za upravljanje i UCITS fondova kojima upravlja</w:t>
      </w:r>
      <w:r>
        <w:rPr>
          <w:rFonts w:ascii="Times New Roman" w:hAnsi="Times New Roman"/>
          <w:sz w:val="24"/>
          <w:szCs w:val="24"/>
          <w:lang w:eastAsia="hr-HR"/>
        </w:rPr>
        <w:t xml:space="preserve"> (član 64 stav 1)</w:t>
      </w:r>
    </w:p>
    <w:p w:rsidR="008951D2" w:rsidRPr="00323E0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 xml:space="preserve">ne </w:t>
      </w:r>
      <w:r w:rsidRPr="00AF2B26">
        <w:rPr>
          <w:rFonts w:ascii="Times New Roman" w:hAnsi="Times New Roman"/>
          <w:sz w:val="24"/>
          <w:szCs w:val="24"/>
          <w:lang w:eastAsia="hr-HR"/>
        </w:rPr>
        <w:t xml:space="preserve">vodi i </w:t>
      </w:r>
      <w:r>
        <w:rPr>
          <w:rFonts w:ascii="Times New Roman" w:hAnsi="Times New Roman"/>
          <w:sz w:val="24"/>
          <w:szCs w:val="24"/>
          <w:lang w:eastAsia="hr-HR"/>
        </w:rPr>
        <w:t xml:space="preserve">ne </w:t>
      </w:r>
      <w:r w:rsidRPr="00AF2B26">
        <w:rPr>
          <w:rFonts w:ascii="Times New Roman" w:hAnsi="Times New Roman"/>
          <w:sz w:val="24"/>
          <w:szCs w:val="24"/>
          <w:lang w:eastAsia="hr-HR"/>
        </w:rPr>
        <w:t>čuva evidencije i poslovnu dokumentaciju o svim aktivnostima, kao i transakcijama koje je izvršilo, na način koji omogućava nadzor nad poslovanjem društva za upravljanje, a posebno nad ispunjavanjem obaveza prema investitorima i potencijalnim investitorima</w:t>
      </w:r>
      <w:r>
        <w:rPr>
          <w:rFonts w:ascii="Times New Roman" w:hAnsi="Times New Roman"/>
          <w:sz w:val="24"/>
          <w:szCs w:val="24"/>
          <w:lang w:eastAsia="hr-HR"/>
        </w:rPr>
        <w:t xml:space="preserve"> (član 64 stav 2)</w:t>
      </w:r>
    </w:p>
    <w:p w:rsidR="008951D2" w:rsidRPr="00323E0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 xml:space="preserve">ne </w:t>
      </w:r>
      <w:r w:rsidRPr="00AF2B26">
        <w:rPr>
          <w:rFonts w:ascii="Times New Roman" w:hAnsi="Times New Roman"/>
          <w:sz w:val="24"/>
          <w:szCs w:val="24"/>
          <w:lang w:eastAsia="hr-HR"/>
        </w:rPr>
        <w:t xml:space="preserve">organizuje poslovanje i ažurno </w:t>
      </w:r>
      <w:r>
        <w:rPr>
          <w:rFonts w:ascii="Times New Roman" w:hAnsi="Times New Roman"/>
          <w:sz w:val="24"/>
          <w:szCs w:val="24"/>
          <w:lang w:eastAsia="hr-HR"/>
        </w:rPr>
        <w:t xml:space="preserve">ne </w:t>
      </w:r>
      <w:r w:rsidRPr="00AF2B26">
        <w:rPr>
          <w:rFonts w:ascii="Times New Roman" w:hAnsi="Times New Roman"/>
          <w:sz w:val="24"/>
          <w:szCs w:val="24"/>
          <w:lang w:eastAsia="hr-HR"/>
        </w:rPr>
        <w:t>vodi poslovnu dokumentaciju i druge administrativne ili poslovne evidencije na način koji omogućava da se u svakom trenutku može provjeriti tok pojedinog posla koji je izvršilo za svoj račun, za račun UCITS fonda ili za račun investitora</w:t>
      </w:r>
      <w:r>
        <w:rPr>
          <w:rFonts w:ascii="Times New Roman" w:hAnsi="Times New Roman"/>
          <w:sz w:val="24"/>
          <w:szCs w:val="24"/>
          <w:lang w:eastAsia="hr-HR"/>
        </w:rPr>
        <w:t xml:space="preserve"> (član 64 stav 3)</w:t>
      </w:r>
    </w:p>
    <w:p w:rsidR="008951D2" w:rsidRPr="00323E0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AF2B26">
        <w:rPr>
          <w:rFonts w:ascii="Times New Roman" w:hAnsi="Times New Roman"/>
          <w:sz w:val="24"/>
          <w:szCs w:val="24"/>
          <w:lang w:eastAsia="hr-HR"/>
        </w:rPr>
        <w:lastRenderedPageBreak/>
        <w:t xml:space="preserve">svu dokumentaciju o poslovanju sa imovinom UCITS fondova </w:t>
      </w:r>
      <w:r>
        <w:rPr>
          <w:rFonts w:ascii="Times New Roman" w:hAnsi="Times New Roman"/>
          <w:sz w:val="24"/>
          <w:szCs w:val="24"/>
          <w:lang w:eastAsia="hr-HR"/>
        </w:rPr>
        <w:t>ne čuva</w:t>
      </w:r>
      <w:r w:rsidRPr="00AF2B26">
        <w:rPr>
          <w:rFonts w:ascii="Times New Roman" w:hAnsi="Times New Roman"/>
          <w:sz w:val="24"/>
          <w:szCs w:val="24"/>
          <w:lang w:eastAsia="hr-HR"/>
        </w:rPr>
        <w:t xml:space="preserve"> odvojeno od dokumentacije društva za upravljanje i ostalih UCITS fondova kojima upravlja</w:t>
      </w:r>
      <w:r>
        <w:rPr>
          <w:rFonts w:ascii="Times New Roman" w:hAnsi="Times New Roman"/>
          <w:sz w:val="24"/>
          <w:szCs w:val="24"/>
          <w:lang w:eastAsia="hr-HR"/>
        </w:rPr>
        <w:t xml:space="preserve"> (član 64 stav 4)</w:t>
      </w:r>
    </w:p>
    <w:p w:rsidR="008951D2" w:rsidRPr="00323E0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s</w:t>
      </w:r>
      <w:r w:rsidRPr="00AF2B26">
        <w:rPr>
          <w:rFonts w:ascii="Times New Roman" w:hAnsi="Times New Roman"/>
          <w:sz w:val="24"/>
          <w:szCs w:val="24"/>
          <w:lang w:eastAsia="hr-HR"/>
        </w:rPr>
        <w:t xml:space="preserve">vu poslovnu dokumentaciju </w:t>
      </w:r>
      <w:r>
        <w:rPr>
          <w:rFonts w:ascii="Times New Roman" w:hAnsi="Times New Roman"/>
          <w:sz w:val="24"/>
          <w:szCs w:val="24"/>
          <w:lang w:eastAsia="hr-HR"/>
        </w:rPr>
        <w:t>ne zaštiti</w:t>
      </w:r>
      <w:r w:rsidRPr="00AF2B26">
        <w:rPr>
          <w:rFonts w:ascii="Times New Roman" w:hAnsi="Times New Roman"/>
          <w:sz w:val="24"/>
          <w:szCs w:val="24"/>
          <w:lang w:eastAsia="hr-HR"/>
        </w:rPr>
        <w:t xml:space="preserve"> od neovlašćenog pristupa i mogućih gubitaka u zapisu kao i </w:t>
      </w:r>
      <w:r>
        <w:rPr>
          <w:rFonts w:ascii="Times New Roman" w:hAnsi="Times New Roman"/>
          <w:sz w:val="24"/>
          <w:szCs w:val="24"/>
          <w:lang w:eastAsia="hr-HR"/>
        </w:rPr>
        <w:t>ne čuva</w:t>
      </w:r>
      <w:r w:rsidRPr="00AF2B26">
        <w:rPr>
          <w:rFonts w:ascii="Times New Roman" w:hAnsi="Times New Roman"/>
          <w:sz w:val="24"/>
          <w:szCs w:val="24"/>
          <w:lang w:eastAsia="hr-HR"/>
        </w:rPr>
        <w:t xml:space="preserve"> na trajnom mediju</w:t>
      </w:r>
      <w:r>
        <w:rPr>
          <w:rFonts w:ascii="Times New Roman" w:hAnsi="Times New Roman"/>
          <w:sz w:val="24"/>
          <w:szCs w:val="24"/>
          <w:lang w:eastAsia="hr-HR"/>
        </w:rPr>
        <w:t xml:space="preserve"> (član 64 stav 5)</w:t>
      </w:r>
    </w:p>
    <w:p w:rsidR="008951D2" w:rsidRPr="00323E0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AF2B26">
        <w:rPr>
          <w:rFonts w:ascii="Times New Roman" w:hAnsi="Times New Roman"/>
          <w:sz w:val="24"/>
          <w:szCs w:val="24"/>
          <w:lang w:eastAsia="hr-HR"/>
        </w:rPr>
        <w:t xml:space="preserve">najmanje pet godina po isteku godine u kojoj je bio zaključen posao, </w:t>
      </w:r>
      <w:r>
        <w:rPr>
          <w:rFonts w:ascii="Times New Roman" w:hAnsi="Times New Roman"/>
          <w:sz w:val="24"/>
          <w:szCs w:val="24"/>
          <w:lang w:eastAsia="hr-HR"/>
        </w:rPr>
        <w:t xml:space="preserve">ne </w:t>
      </w:r>
      <w:r w:rsidRPr="00AF2B26">
        <w:rPr>
          <w:rFonts w:ascii="Times New Roman" w:hAnsi="Times New Roman"/>
          <w:sz w:val="24"/>
          <w:szCs w:val="24"/>
          <w:lang w:eastAsia="hr-HR"/>
        </w:rPr>
        <w:t>čuva svu dokumentaciju i podatke o svim poslovima sa finansijskim instrumentima koje je obavilo</w:t>
      </w:r>
      <w:r>
        <w:rPr>
          <w:rFonts w:ascii="Times New Roman" w:hAnsi="Times New Roman"/>
          <w:sz w:val="24"/>
          <w:szCs w:val="24"/>
          <w:lang w:eastAsia="hr-HR"/>
        </w:rPr>
        <w:t xml:space="preserve"> (član 64 stav 6)</w:t>
      </w:r>
    </w:p>
    <w:p w:rsidR="008951D2" w:rsidRPr="00C07423"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AF2B26">
        <w:rPr>
          <w:rFonts w:ascii="Times New Roman" w:hAnsi="Times New Roman"/>
          <w:sz w:val="24"/>
          <w:szCs w:val="24"/>
          <w:lang w:eastAsia="hr-HR"/>
        </w:rPr>
        <w:t>na svo</w:t>
      </w:r>
      <w:r>
        <w:rPr>
          <w:rFonts w:ascii="Times New Roman" w:hAnsi="Times New Roman"/>
          <w:sz w:val="24"/>
          <w:szCs w:val="24"/>
          <w:lang w:eastAsia="hr-HR"/>
        </w:rPr>
        <w:t>jim internet stranicama ne objavi</w:t>
      </w:r>
      <w:r w:rsidRPr="00AF2B26">
        <w:rPr>
          <w:rFonts w:ascii="Times New Roman" w:hAnsi="Times New Roman"/>
          <w:sz w:val="24"/>
          <w:szCs w:val="24"/>
          <w:lang w:eastAsia="hr-HR"/>
        </w:rPr>
        <w:t xml:space="preserve"> podatak o poslovima koji su prenijeti na treće lice, kao i o identitetu trećeg lica</w:t>
      </w:r>
      <w:r>
        <w:rPr>
          <w:rFonts w:ascii="Times New Roman" w:hAnsi="Times New Roman"/>
          <w:sz w:val="24"/>
          <w:szCs w:val="24"/>
          <w:lang w:eastAsia="hr-HR"/>
        </w:rPr>
        <w:t xml:space="preserve"> (član 65 stav 5)</w:t>
      </w:r>
    </w:p>
    <w:p w:rsidR="008951D2" w:rsidRPr="00CA5419"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ne obavijesti</w:t>
      </w:r>
      <w:r w:rsidRPr="00AF2B26">
        <w:rPr>
          <w:rFonts w:ascii="Times New Roman" w:hAnsi="Times New Roman"/>
          <w:sz w:val="24"/>
          <w:szCs w:val="24"/>
          <w:lang w:eastAsia="hr-HR"/>
        </w:rPr>
        <w:t xml:space="preserve"> Komisiju o daljem prenošenju poslova prije nego što je to prenošenje stupilo na snagu</w:t>
      </w:r>
      <w:r>
        <w:rPr>
          <w:rFonts w:ascii="Times New Roman" w:hAnsi="Times New Roman"/>
          <w:sz w:val="24"/>
          <w:szCs w:val="24"/>
          <w:lang w:eastAsia="hr-HR"/>
        </w:rPr>
        <w:t xml:space="preserve"> (član 68 tačka b)</w:t>
      </w:r>
    </w:p>
    <w:p w:rsidR="008951D2" w:rsidRPr="00CA5419"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 xml:space="preserve">ne </w:t>
      </w:r>
      <w:r w:rsidRPr="00AF2B26">
        <w:rPr>
          <w:rFonts w:ascii="Times New Roman" w:hAnsi="Times New Roman"/>
          <w:sz w:val="24"/>
          <w:szCs w:val="24"/>
          <w:lang w:eastAsia="hr-HR"/>
        </w:rPr>
        <w:t xml:space="preserve">propiše i </w:t>
      </w:r>
      <w:r>
        <w:rPr>
          <w:rFonts w:ascii="Times New Roman" w:hAnsi="Times New Roman"/>
          <w:sz w:val="24"/>
          <w:szCs w:val="24"/>
          <w:lang w:eastAsia="hr-HR"/>
        </w:rPr>
        <w:t xml:space="preserve">ne </w:t>
      </w:r>
      <w:r w:rsidRPr="00AF2B26">
        <w:rPr>
          <w:rFonts w:ascii="Times New Roman" w:hAnsi="Times New Roman"/>
          <w:sz w:val="24"/>
          <w:szCs w:val="24"/>
          <w:lang w:eastAsia="hr-HR"/>
        </w:rPr>
        <w:t>implementira interne politike i procedure kako bi obezbijedilo postup</w:t>
      </w:r>
      <w:r>
        <w:rPr>
          <w:rFonts w:ascii="Times New Roman" w:hAnsi="Times New Roman"/>
          <w:sz w:val="24"/>
          <w:szCs w:val="24"/>
          <w:lang w:eastAsia="hr-HR"/>
        </w:rPr>
        <w:t xml:space="preserve">anje u skladu sa stavom 1 </w:t>
      </w:r>
      <w:r w:rsidRPr="00AF2B26">
        <w:rPr>
          <w:rFonts w:ascii="Times New Roman" w:hAnsi="Times New Roman"/>
          <w:sz w:val="24"/>
          <w:szCs w:val="24"/>
          <w:lang w:eastAsia="hr-HR"/>
        </w:rPr>
        <w:t xml:space="preserve">člana </w:t>
      </w:r>
      <w:r>
        <w:rPr>
          <w:rFonts w:ascii="Times New Roman" w:hAnsi="Times New Roman"/>
          <w:sz w:val="24"/>
          <w:szCs w:val="24"/>
          <w:lang w:eastAsia="hr-HR"/>
        </w:rPr>
        <w:t xml:space="preserve">69 </w:t>
      </w:r>
      <w:r w:rsidRPr="00AF2B26">
        <w:rPr>
          <w:rFonts w:ascii="Times New Roman" w:hAnsi="Times New Roman"/>
          <w:sz w:val="24"/>
          <w:szCs w:val="24"/>
          <w:lang w:eastAsia="hr-HR"/>
        </w:rPr>
        <w:t>Zakona, a koj</w:t>
      </w:r>
      <w:r>
        <w:rPr>
          <w:rFonts w:ascii="Times New Roman" w:hAnsi="Times New Roman"/>
          <w:sz w:val="24"/>
          <w:szCs w:val="24"/>
          <w:lang w:eastAsia="hr-HR"/>
        </w:rPr>
        <w:t>e su u skladu sa odredbama ovog</w:t>
      </w:r>
      <w:r w:rsidRPr="00AF2B26">
        <w:rPr>
          <w:rFonts w:ascii="Times New Roman" w:hAnsi="Times New Roman"/>
          <w:sz w:val="24"/>
          <w:szCs w:val="24"/>
          <w:lang w:eastAsia="hr-HR"/>
        </w:rPr>
        <w:t xml:space="preserve"> Zakona i pro</w:t>
      </w:r>
      <w:r>
        <w:rPr>
          <w:rFonts w:ascii="Times New Roman" w:hAnsi="Times New Roman"/>
          <w:sz w:val="24"/>
          <w:szCs w:val="24"/>
          <w:lang w:eastAsia="hr-HR"/>
        </w:rPr>
        <w:t>pisima donijetim na osnovu ovog</w:t>
      </w:r>
      <w:r w:rsidRPr="00AF2B26">
        <w:rPr>
          <w:rFonts w:ascii="Times New Roman" w:hAnsi="Times New Roman"/>
          <w:sz w:val="24"/>
          <w:szCs w:val="24"/>
          <w:lang w:eastAsia="hr-HR"/>
        </w:rPr>
        <w:t xml:space="preserve"> Zakona, pravilima i prospektom UCITS fonda, ciljevima UCITS fonda, investicionom strategijom kao i strategijom i politikom upravljanja rizicima uključujući i ograničenja rizika</w:t>
      </w:r>
      <w:r>
        <w:rPr>
          <w:rFonts w:ascii="Times New Roman" w:hAnsi="Times New Roman"/>
          <w:sz w:val="24"/>
          <w:szCs w:val="24"/>
          <w:lang w:eastAsia="hr-HR"/>
        </w:rPr>
        <w:t xml:space="preserve"> (član 69 stav 2)</w:t>
      </w:r>
    </w:p>
    <w:p w:rsidR="008951D2" w:rsidRPr="0080257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 xml:space="preserve">ne </w:t>
      </w:r>
      <w:r w:rsidRPr="00AF2B26">
        <w:rPr>
          <w:rFonts w:ascii="Times New Roman" w:hAnsi="Times New Roman"/>
          <w:sz w:val="24"/>
          <w:szCs w:val="24"/>
        </w:rPr>
        <w:t xml:space="preserve">uspostavi i </w:t>
      </w:r>
      <w:r>
        <w:rPr>
          <w:rFonts w:ascii="Times New Roman" w:hAnsi="Times New Roman"/>
          <w:sz w:val="24"/>
          <w:szCs w:val="24"/>
        </w:rPr>
        <w:t xml:space="preserve">ne </w:t>
      </w:r>
      <w:r w:rsidRPr="00AF2B26">
        <w:rPr>
          <w:rFonts w:ascii="Times New Roman" w:hAnsi="Times New Roman"/>
          <w:sz w:val="24"/>
          <w:szCs w:val="24"/>
        </w:rPr>
        <w:t>sprovodi politiku nagrađivanja koja dosljedno odražava i podstiče efikasno upravljanje rizicima i sprječava preuzimanje rizika koje nije u skladu s</w:t>
      </w:r>
      <w:r>
        <w:rPr>
          <w:rFonts w:ascii="Times New Roman" w:hAnsi="Times New Roman"/>
          <w:sz w:val="24"/>
          <w:szCs w:val="24"/>
        </w:rPr>
        <w:t>a</w:t>
      </w:r>
      <w:r w:rsidRPr="00AF2B26">
        <w:rPr>
          <w:rFonts w:ascii="Times New Roman" w:hAnsi="Times New Roman"/>
          <w:sz w:val="24"/>
          <w:szCs w:val="24"/>
        </w:rPr>
        <w:t xml:space="preserve"> profilom rizičnosti, pravilima i/ili prospektom UCITS fondova kojima upravlja i koja ne dovodi u </w:t>
      </w:r>
      <w:r>
        <w:rPr>
          <w:rFonts w:ascii="Times New Roman" w:hAnsi="Times New Roman"/>
          <w:sz w:val="24"/>
          <w:szCs w:val="24"/>
        </w:rPr>
        <w:t xml:space="preserve"> </w:t>
      </w:r>
      <w:r w:rsidRPr="00AF2B26">
        <w:rPr>
          <w:rFonts w:ascii="Times New Roman" w:hAnsi="Times New Roman"/>
          <w:sz w:val="24"/>
          <w:szCs w:val="24"/>
        </w:rPr>
        <w:t>pitanje obavezu društva za upravljanje da postupa u najboljem interesu UCITS fondova kojima upravlja</w:t>
      </w:r>
      <w:r>
        <w:rPr>
          <w:rFonts w:ascii="Times New Roman" w:hAnsi="Times New Roman"/>
          <w:sz w:val="24"/>
          <w:szCs w:val="24"/>
        </w:rPr>
        <w:t xml:space="preserve"> (član 70 stav 1)</w:t>
      </w:r>
    </w:p>
    <w:p w:rsidR="008951D2" w:rsidRPr="0024269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 xml:space="preserve">ne </w:t>
      </w:r>
      <w:r w:rsidRPr="00AF2B26">
        <w:rPr>
          <w:rFonts w:ascii="Times New Roman" w:hAnsi="Times New Roman"/>
          <w:sz w:val="24"/>
          <w:szCs w:val="24"/>
        </w:rPr>
        <w:t xml:space="preserve">uspostavi adekvatne postupke koji obezbjeđuju da se pritužbe investitora u UCITS fondove kojima društvo za upravljanje upravlja rješavaju na adekvatan način </w:t>
      </w:r>
      <w:r>
        <w:rPr>
          <w:rFonts w:ascii="Times New Roman" w:hAnsi="Times New Roman"/>
          <w:sz w:val="24"/>
          <w:szCs w:val="24"/>
        </w:rPr>
        <w:t>kao i</w:t>
      </w:r>
      <w:r w:rsidRPr="00AF2B26">
        <w:rPr>
          <w:rFonts w:ascii="Times New Roman" w:hAnsi="Times New Roman"/>
          <w:sz w:val="24"/>
          <w:szCs w:val="24"/>
        </w:rPr>
        <w:t xml:space="preserve"> da nema ograničenja za ostvarivanje prava investitora, naročito u slučaju kad je društvo za upravljanje iz države članice koja nije matična država članica UCITS fon</w:t>
      </w:r>
      <w:r>
        <w:rPr>
          <w:rFonts w:ascii="Times New Roman" w:hAnsi="Times New Roman"/>
          <w:sz w:val="24"/>
          <w:szCs w:val="24"/>
        </w:rPr>
        <w:t>da (član 73 stav1)</w:t>
      </w:r>
    </w:p>
    <w:p w:rsidR="008951D2" w:rsidRPr="0024269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ne omogući</w:t>
      </w:r>
      <w:r w:rsidRPr="00AF2B26">
        <w:rPr>
          <w:rFonts w:ascii="Times New Roman" w:hAnsi="Times New Roman"/>
          <w:sz w:val="24"/>
          <w:szCs w:val="24"/>
        </w:rPr>
        <w:t xml:space="preserve"> </w:t>
      </w:r>
      <w:r>
        <w:rPr>
          <w:rFonts w:ascii="Times New Roman" w:hAnsi="Times New Roman"/>
          <w:sz w:val="24"/>
          <w:szCs w:val="24"/>
        </w:rPr>
        <w:t xml:space="preserve">investitorima </w:t>
      </w:r>
      <w:r w:rsidRPr="00AF2B26">
        <w:rPr>
          <w:rFonts w:ascii="Times New Roman" w:hAnsi="Times New Roman"/>
          <w:sz w:val="24"/>
          <w:szCs w:val="24"/>
        </w:rPr>
        <w:t>podnošenje pritužbi na službenom jeziku ili jednom od službenih jezika države u kojoj se trguje investicionim jedinicama UCITS fonda</w:t>
      </w:r>
      <w:r>
        <w:rPr>
          <w:rFonts w:ascii="Times New Roman" w:hAnsi="Times New Roman"/>
          <w:sz w:val="24"/>
          <w:szCs w:val="24"/>
        </w:rPr>
        <w:t xml:space="preserve"> (član 73 stav 2)</w:t>
      </w:r>
    </w:p>
    <w:p w:rsidR="008951D2" w:rsidRPr="0024269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 xml:space="preserve">ne </w:t>
      </w:r>
      <w:r w:rsidRPr="00AF2B26">
        <w:rPr>
          <w:rFonts w:ascii="Times New Roman" w:hAnsi="Times New Roman"/>
          <w:sz w:val="24"/>
          <w:szCs w:val="24"/>
        </w:rPr>
        <w:t>uspostavi adekvatne postupke koji osiguravaju da su informacije u vezi s</w:t>
      </w:r>
      <w:r>
        <w:rPr>
          <w:rFonts w:ascii="Times New Roman" w:hAnsi="Times New Roman"/>
          <w:sz w:val="24"/>
          <w:szCs w:val="24"/>
        </w:rPr>
        <w:t>a</w:t>
      </w:r>
      <w:r w:rsidRPr="00AF2B26">
        <w:rPr>
          <w:rFonts w:ascii="Times New Roman" w:hAnsi="Times New Roman"/>
          <w:sz w:val="24"/>
          <w:szCs w:val="24"/>
        </w:rPr>
        <w:t xml:space="preserve"> postupkom rješavanja pritužbi investitora dostupne i javnosti i nadležnom organu matične države članice UCITS fonda i da nadležni organ matične države članice UCITS fonda </w:t>
      </w:r>
      <w:r w:rsidRPr="00015DD8">
        <w:rPr>
          <w:rFonts w:ascii="Times New Roman" w:hAnsi="Times New Roman"/>
          <w:sz w:val="24"/>
          <w:szCs w:val="24"/>
        </w:rPr>
        <w:t xml:space="preserve">može informacije iz </w:t>
      </w:r>
      <w:r>
        <w:rPr>
          <w:rFonts w:ascii="Times New Roman" w:hAnsi="Times New Roman"/>
          <w:sz w:val="24"/>
          <w:szCs w:val="24"/>
        </w:rPr>
        <w:t>dijela trinaest poglavlja 3. i 4.</w:t>
      </w:r>
      <w:r w:rsidRPr="00015DD8">
        <w:rPr>
          <w:rFonts w:ascii="Times New Roman" w:hAnsi="Times New Roman"/>
          <w:sz w:val="24"/>
          <w:szCs w:val="24"/>
        </w:rPr>
        <w:t xml:space="preserve"> ovog Zakona</w:t>
      </w:r>
      <w:r w:rsidRPr="00AF2B26">
        <w:rPr>
          <w:rFonts w:ascii="Times New Roman" w:hAnsi="Times New Roman"/>
          <w:sz w:val="24"/>
          <w:szCs w:val="24"/>
        </w:rPr>
        <w:t xml:space="preserve"> dobiti direktno od društva za upravljanje</w:t>
      </w:r>
      <w:r>
        <w:rPr>
          <w:rFonts w:ascii="Times New Roman" w:hAnsi="Times New Roman"/>
          <w:sz w:val="24"/>
          <w:szCs w:val="24"/>
        </w:rPr>
        <w:t xml:space="preserve"> (član 73 stav 3)</w:t>
      </w:r>
    </w:p>
    <w:p w:rsidR="008951D2" w:rsidRPr="0024269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ne čuva</w:t>
      </w:r>
      <w:r w:rsidRPr="00AF2B26">
        <w:rPr>
          <w:rFonts w:ascii="Times New Roman" w:hAnsi="Times New Roman"/>
          <w:sz w:val="24"/>
          <w:szCs w:val="24"/>
        </w:rPr>
        <w:t xml:space="preserve"> dokumentaciju o svim pritužbama i mjerama koje su na osnovu njih preduzete, na način i u rokovima propisanim ovim Zakonom i propisima donijetim na osnovu ovog Zakona</w:t>
      </w:r>
      <w:r>
        <w:rPr>
          <w:rFonts w:ascii="Times New Roman" w:hAnsi="Times New Roman"/>
          <w:sz w:val="24"/>
          <w:szCs w:val="24"/>
        </w:rPr>
        <w:t xml:space="preserve"> (član 73 stav 4)</w:t>
      </w:r>
    </w:p>
    <w:p w:rsidR="008951D2" w:rsidRPr="0024269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AF2B26">
        <w:rPr>
          <w:rFonts w:ascii="Times New Roman" w:hAnsi="Times New Roman"/>
          <w:sz w:val="24"/>
          <w:szCs w:val="24"/>
        </w:rPr>
        <w:t xml:space="preserve">buduće investitore u UCITS fondove </w:t>
      </w:r>
      <w:r>
        <w:rPr>
          <w:rFonts w:ascii="Times New Roman" w:hAnsi="Times New Roman"/>
          <w:sz w:val="24"/>
          <w:szCs w:val="24"/>
        </w:rPr>
        <w:t xml:space="preserve">ne </w:t>
      </w:r>
      <w:r w:rsidRPr="00AF2B26">
        <w:rPr>
          <w:rFonts w:ascii="Times New Roman" w:hAnsi="Times New Roman"/>
          <w:sz w:val="24"/>
          <w:szCs w:val="24"/>
        </w:rPr>
        <w:t>upozna sa načinom i postupkom rješavanja sporova putem arbitraže</w:t>
      </w:r>
      <w:r>
        <w:rPr>
          <w:rFonts w:ascii="Times New Roman" w:hAnsi="Times New Roman"/>
          <w:sz w:val="24"/>
          <w:szCs w:val="24"/>
        </w:rPr>
        <w:t xml:space="preserve"> (član 74 stav 2)</w:t>
      </w:r>
    </w:p>
    <w:p w:rsidR="008951D2" w:rsidRPr="002D6CF7"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A64A36">
        <w:rPr>
          <w:rFonts w:ascii="Times New Roman" w:hAnsi="Times New Roman"/>
          <w:sz w:val="24"/>
          <w:szCs w:val="24"/>
        </w:rPr>
        <w:t>u roku od pet dana od dana donošenja rješenja Komisije kojim se daje</w:t>
      </w:r>
      <w:r>
        <w:rPr>
          <w:rFonts w:ascii="Times New Roman" w:hAnsi="Times New Roman"/>
          <w:sz w:val="24"/>
          <w:szCs w:val="24"/>
        </w:rPr>
        <w:t xml:space="preserve"> </w:t>
      </w:r>
      <w:r w:rsidRPr="00A64A36">
        <w:rPr>
          <w:rFonts w:ascii="Times New Roman" w:hAnsi="Times New Roman"/>
          <w:sz w:val="24"/>
          <w:szCs w:val="24"/>
        </w:rPr>
        <w:t xml:space="preserve">saglasnost na prenošenje upravljanja, </w:t>
      </w:r>
      <w:r>
        <w:rPr>
          <w:rFonts w:ascii="Times New Roman" w:hAnsi="Times New Roman"/>
          <w:sz w:val="24"/>
          <w:szCs w:val="24"/>
        </w:rPr>
        <w:t>svaki na svojoj internet stranici, na vidnom mjestu</w:t>
      </w:r>
      <w:r w:rsidRPr="00A64A36">
        <w:rPr>
          <w:rFonts w:ascii="Times New Roman" w:hAnsi="Times New Roman"/>
          <w:sz w:val="24"/>
          <w:szCs w:val="24"/>
        </w:rPr>
        <w:t xml:space="preserve">, </w:t>
      </w:r>
      <w:r>
        <w:rPr>
          <w:rFonts w:ascii="Times New Roman" w:hAnsi="Times New Roman"/>
          <w:sz w:val="24"/>
          <w:szCs w:val="24"/>
        </w:rPr>
        <w:t>ne objave informaciju propisane sadržine za investitore u udjele</w:t>
      </w:r>
      <w:r w:rsidRPr="00A64A36">
        <w:rPr>
          <w:rFonts w:ascii="Times New Roman" w:hAnsi="Times New Roman"/>
          <w:sz w:val="24"/>
          <w:szCs w:val="24"/>
        </w:rPr>
        <w:t xml:space="preserve"> </w:t>
      </w:r>
      <w:r>
        <w:rPr>
          <w:rFonts w:ascii="Times New Roman" w:hAnsi="Times New Roman"/>
          <w:sz w:val="24"/>
          <w:szCs w:val="24"/>
        </w:rPr>
        <w:t>UCITS</w:t>
      </w:r>
      <w:r w:rsidRPr="00A64A36">
        <w:rPr>
          <w:rFonts w:ascii="Times New Roman" w:hAnsi="Times New Roman"/>
          <w:sz w:val="24"/>
          <w:szCs w:val="24"/>
        </w:rPr>
        <w:t xml:space="preserve"> f</w:t>
      </w:r>
      <w:r>
        <w:rPr>
          <w:rFonts w:ascii="Times New Roman" w:hAnsi="Times New Roman"/>
          <w:sz w:val="24"/>
          <w:szCs w:val="24"/>
        </w:rPr>
        <w:t>onda</w:t>
      </w:r>
      <w:r w:rsidRPr="00A64A36">
        <w:rPr>
          <w:rFonts w:ascii="Times New Roman" w:hAnsi="Times New Roman"/>
          <w:sz w:val="24"/>
          <w:szCs w:val="24"/>
        </w:rPr>
        <w:t xml:space="preserve"> o prenosu upravljanja sa jednog društva</w:t>
      </w:r>
      <w:r>
        <w:rPr>
          <w:rFonts w:ascii="Times New Roman" w:hAnsi="Times New Roman"/>
          <w:sz w:val="24"/>
          <w:szCs w:val="24"/>
        </w:rPr>
        <w:t xml:space="preserve"> </w:t>
      </w:r>
      <w:r w:rsidRPr="00A64A36">
        <w:rPr>
          <w:rFonts w:ascii="Times New Roman" w:hAnsi="Times New Roman"/>
          <w:sz w:val="24"/>
          <w:szCs w:val="24"/>
        </w:rPr>
        <w:t>na drugo društvo za upravljanje</w:t>
      </w:r>
      <w:r>
        <w:rPr>
          <w:rFonts w:ascii="Times New Roman" w:hAnsi="Times New Roman"/>
          <w:sz w:val="24"/>
          <w:szCs w:val="24"/>
        </w:rPr>
        <w:t xml:space="preserve"> (član 78 stav 1)</w:t>
      </w:r>
    </w:p>
    <w:p w:rsidR="008951D2" w:rsidRPr="004D3CCC"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6B4E57">
        <w:rPr>
          <w:rFonts w:ascii="Times New Roman" w:hAnsi="Times New Roman"/>
          <w:sz w:val="24"/>
          <w:szCs w:val="24"/>
        </w:rPr>
        <w:t xml:space="preserve">bez </w:t>
      </w:r>
      <w:r>
        <w:rPr>
          <w:rFonts w:ascii="Times New Roman" w:hAnsi="Times New Roman"/>
          <w:sz w:val="24"/>
          <w:szCs w:val="24"/>
        </w:rPr>
        <w:t>odlaganja</w:t>
      </w:r>
      <w:r w:rsidRPr="006B4E57">
        <w:rPr>
          <w:rFonts w:ascii="Times New Roman" w:hAnsi="Times New Roman"/>
          <w:sz w:val="24"/>
          <w:szCs w:val="24"/>
        </w:rPr>
        <w:t xml:space="preserve"> </w:t>
      </w:r>
      <w:r>
        <w:rPr>
          <w:rFonts w:ascii="Times New Roman" w:hAnsi="Times New Roman"/>
          <w:sz w:val="24"/>
          <w:szCs w:val="24"/>
        </w:rPr>
        <w:t>ne obavijesti</w:t>
      </w:r>
      <w:r w:rsidRPr="006B4E57">
        <w:rPr>
          <w:rFonts w:ascii="Times New Roman" w:hAnsi="Times New Roman"/>
          <w:sz w:val="24"/>
          <w:szCs w:val="24"/>
        </w:rPr>
        <w:t xml:space="preserve"> </w:t>
      </w:r>
      <w:r>
        <w:rPr>
          <w:rFonts w:ascii="Times New Roman" w:hAnsi="Times New Roman"/>
          <w:sz w:val="24"/>
          <w:szCs w:val="24"/>
        </w:rPr>
        <w:t>Komisiju</w:t>
      </w:r>
      <w:r w:rsidRPr="006B4E57">
        <w:rPr>
          <w:rFonts w:ascii="Times New Roman" w:hAnsi="Times New Roman"/>
          <w:sz w:val="24"/>
          <w:szCs w:val="24"/>
        </w:rPr>
        <w:t xml:space="preserve"> o ispunjenju </w:t>
      </w:r>
      <w:r>
        <w:rPr>
          <w:rFonts w:ascii="Times New Roman" w:hAnsi="Times New Roman"/>
          <w:sz w:val="24"/>
          <w:szCs w:val="24"/>
        </w:rPr>
        <w:t>obaveze iz st</w:t>
      </w:r>
      <w:r w:rsidRPr="006B4E57">
        <w:rPr>
          <w:rFonts w:ascii="Times New Roman" w:hAnsi="Times New Roman"/>
          <w:sz w:val="24"/>
          <w:szCs w:val="24"/>
        </w:rPr>
        <w:t xml:space="preserve"> 2.</w:t>
      </w:r>
      <w:r>
        <w:rPr>
          <w:rFonts w:ascii="Times New Roman" w:hAnsi="Times New Roman"/>
          <w:sz w:val="24"/>
          <w:szCs w:val="24"/>
        </w:rPr>
        <w:t xml:space="preserve"> i</w:t>
      </w:r>
      <w:r w:rsidRPr="006B4E57">
        <w:rPr>
          <w:rFonts w:ascii="Times New Roman" w:hAnsi="Times New Roman"/>
          <w:sz w:val="24"/>
          <w:szCs w:val="24"/>
        </w:rPr>
        <w:t xml:space="preserve"> </w:t>
      </w:r>
      <w:r>
        <w:rPr>
          <w:rFonts w:ascii="Times New Roman" w:hAnsi="Times New Roman"/>
          <w:sz w:val="24"/>
          <w:szCs w:val="24"/>
        </w:rPr>
        <w:t>3. član</w:t>
      </w:r>
      <w:r w:rsidRPr="006B4E57">
        <w:rPr>
          <w:rFonts w:ascii="Times New Roman" w:hAnsi="Times New Roman"/>
          <w:sz w:val="24"/>
          <w:szCs w:val="24"/>
        </w:rPr>
        <w:t>a</w:t>
      </w:r>
      <w:r>
        <w:rPr>
          <w:rFonts w:ascii="Times New Roman" w:hAnsi="Times New Roman"/>
          <w:sz w:val="24"/>
          <w:szCs w:val="24"/>
        </w:rPr>
        <w:t xml:space="preserve"> 78</w:t>
      </w:r>
      <w:r w:rsidRPr="006B4E57">
        <w:rPr>
          <w:rFonts w:ascii="Times New Roman" w:hAnsi="Times New Roman"/>
          <w:sz w:val="24"/>
          <w:szCs w:val="24"/>
        </w:rPr>
        <w:t xml:space="preserve">, </w:t>
      </w:r>
      <w:r>
        <w:rPr>
          <w:rFonts w:ascii="Times New Roman" w:hAnsi="Times New Roman"/>
          <w:sz w:val="24"/>
          <w:szCs w:val="24"/>
        </w:rPr>
        <w:t>kao  ne  dostavi tekst obavještenja upućen</w:t>
      </w:r>
      <w:r w:rsidRPr="006B4E57">
        <w:rPr>
          <w:rFonts w:ascii="Times New Roman" w:hAnsi="Times New Roman"/>
          <w:sz w:val="24"/>
          <w:szCs w:val="24"/>
        </w:rPr>
        <w:t xml:space="preserve"> </w:t>
      </w:r>
      <w:r>
        <w:rPr>
          <w:rFonts w:ascii="Times New Roman" w:hAnsi="Times New Roman"/>
          <w:sz w:val="24"/>
          <w:szCs w:val="24"/>
        </w:rPr>
        <w:t>investitorima</w:t>
      </w:r>
      <w:r w:rsidRPr="006B4E57">
        <w:rPr>
          <w:rFonts w:ascii="Times New Roman" w:hAnsi="Times New Roman"/>
          <w:sz w:val="24"/>
          <w:szCs w:val="24"/>
        </w:rPr>
        <w:t xml:space="preserve"> UCITS fonda koji se prenosi</w:t>
      </w:r>
      <w:r>
        <w:rPr>
          <w:rFonts w:ascii="Times New Roman" w:hAnsi="Times New Roman"/>
          <w:sz w:val="24"/>
          <w:szCs w:val="24"/>
        </w:rPr>
        <w:t xml:space="preserve"> (član 78 stav 2)</w:t>
      </w:r>
    </w:p>
    <w:p w:rsidR="008951D2" w:rsidRPr="00817B51"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lastRenderedPageBreak/>
        <w:t>d</w:t>
      </w:r>
      <w:r w:rsidRPr="00686366">
        <w:rPr>
          <w:rFonts w:ascii="Times New Roman" w:hAnsi="Times New Roman"/>
          <w:sz w:val="24"/>
          <w:szCs w:val="24"/>
        </w:rPr>
        <w:t xml:space="preserve">ruštvo za upravljanje </w:t>
      </w:r>
      <w:r>
        <w:rPr>
          <w:rFonts w:ascii="Times New Roman" w:hAnsi="Times New Roman"/>
          <w:sz w:val="24"/>
          <w:szCs w:val="24"/>
        </w:rPr>
        <w:t>prenosioc</w:t>
      </w:r>
      <w:r w:rsidRPr="00686366">
        <w:rPr>
          <w:rFonts w:ascii="Times New Roman" w:hAnsi="Times New Roman"/>
          <w:sz w:val="24"/>
          <w:szCs w:val="24"/>
        </w:rPr>
        <w:t xml:space="preserve"> bez odlaganja po izvršenom prenosu</w:t>
      </w:r>
      <w:r>
        <w:rPr>
          <w:rFonts w:ascii="Times New Roman" w:hAnsi="Times New Roman"/>
          <w:sz w:val="24"/>
          <w:szCs w:val="24"/>
        </w:rPr>
        <w:t xml:space="preserve"> </w:t>
      </w:r>
      <w:r w:rsidRPr="00686366">
        <w:rPr>
          <w:rFonts w:ascii="Times New Roman" w:hAnsi="Times New Roman"/>
          <w:sz w:val="24"/>
          <w:szCs w:val="24"/>
        </w:rPr>
        <w:t xml:space="preserve">upravljanja </w:t>
      </w:r>
      <w:r>
        <w:rPr>
          <w:rFonts w:ascii="Times New Roman" w:hAnsi="Times New Roman"/>
          <w:sz w:val="24"/>
          <w:szCs w:val="24"/>
        </w:rPr>
        <w:t>UCITS fondom Komisiji ne dostavi</w:t>
      </w:r>
      <w:r w:rsidRPr="00686366">
        <w:rPr>
          <w:rFonts w:ascii="Times New Roman" w:hAnsi="Times New Roman"/>
          <w:sz w:val="24"/>
          <w:szCs w:val="24"/>
        </w:rPr>
        <w:t xml:space="preserve"> obavještenje o svim preduzetim</w:t>
      </w:r>
      <w:r>
        <w:rPr>
          <w:rFonts w:ascii="Times New Roman" w:hAnsi="Times New Roman"/>
          <w:sz w:val="24"/>
          <w:szCs w:val="24"/>
        </w:rPr>
        <w:t xml:space="preserve"> </w:t>
      </w:r>
      <w:r w:rsidRPr="00686366">
        <w:rPr>
          <w:rFonts w:ascii="Times New Roman" w:hAnsi="Times New Roman"/>
          <w:sz w:val="24"/>
          <w:szCs w:val="24"/>
        </w:rPr>
        <w:t>postupcima i radnjama u svrsi prenošenja upravljanja</w:t>
      </w:r>
      <w:r>
        <w:rPr>
          <w:rFonts w:ascii="Times New Roman" w:hAnsi="Times New Roman"/>
          <w:sz w:val="24"/>
          <w:szCs w:val="24"/>
        </w:rPr>
        <w:t xml:space="preserve"> (član 79 stav 2)</w:t>
      </w:r>
    </w:p>
    <w:p w:rsidR="008951D2" w:rsidRPr="00817B51"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društvo preuzimaoc, sl</w:t>
      </w:r>
      <w:r w:rsidRPr="006B4E57">
        <w:rPr>
          <w:rFonts w:ascii="Times New Roman" w:hAnsi="Times New Roman"/>
          <w:sz w:val="24"/>
          <w:szCs w:val="24"/>
        </w:rPr>
        <w:t xml:space="preserve">edeći radni dan od dana </w:t>
      </w:r>
      <w:r>
        <w:rPr>
          <w:rFonts w:ascii="Times New Roman" w:hAnsi="Times New Roman"/>
          <w:sz w:val="24"/>
          <w:szCs w:val="24"/>
        </w:rPr>
        <w:t>dobijanja saglasnosti od</w:t>
      </w:r>
      <w:r w:rsidRPr="006B4E57">
        <w:rPr>
          <w:rFonts w:ascii="Times New Roman" w:hAnsi="Times New Roman"/>
          <w:sz w:val="24"/>
          <w:szCs w:val="24"/>
        </w:rPr>
        <w:t xml:space="preserve"> </w:t>
      </w:r>
      <w:r>
        <w:rPr>
          <w:rFonts w:ascii="Times New Roman" w:hAnsi="Times New Roman"/>
          <w:sz w:val="24"/>
          <w:szCs w:val="24"/>
        </w:rPr>
        <w:t>Komisije</w:t>
      </w:r>
      <w:r w:rsidRPr="006B4E57">
        <w:rPr>
          <w:rFonts w:ascii="Times New Roman" w:hAnsi="Times New Roman"/>
          <w:sz w:val="24"/>
          <w:szCs w:val="24"/>
        </w:rPr>
        <w:t xml:space="preserve"> za preuzimanje poslova upravljanja, a u</w:t>
      </w:r>
      <w:r>
        <w:rPr>
          <w:rFonts w:ascii="Times New Roman" w:hAnsi="Times New Roman"/>
          <w:sz w:val="24"/>
          <w:szCs w:val="24"/>
        </w:rPr>
        <w:t xml:space="preserve"> svakom slučaju prije samog pr</w:t>
      </w:r>
      <w:r w:rsidRPr="006B4E57">
        <w:rPr>
          <w:rFonts w:ascii="Times New Roman" w:hAnsi="Times New Roman"/>
          <w:sz w:val="24"/>
          <w:szCs w:val="24"/>
        </w:rPr>
        <w:t xml:space="preserve">enosa upravljanja, </w:t>
      </w:r>
      <w:r>
        <w:rPr>
          <w:rFonts w:ascii="Times New Roman" w:hAnsi="Times New Roman"/>
          <w:sz w:val="24"/>
          <w:szCs w:val="24"/>
        </w:rPr>
        <w:t>na svojoj internet stranici, na vidnom mjestu</w:t>
      </w:r>
      <w:r w:rsidRPr="00A64A36">
        <w:rPr>
          <w:rFonts w:ascii="Times New Roman" w:hAnsi="Times New Roman"/>
          <w:sz w:val="24"/>
          <w:szCs w:val="24"/>
        </w:rPr>
        <w:t xml:space="preserve">, </w:t>
      </w:r>
      <w:r>
        <w:rPr>
          <w:rFonts w:ascii="Times New Roman" w:hAnsi="Times New Roman"/>
          <w:sz w:val="24"/>
          <w:szCs w:val="24"/>
        </w:rPr>
        <w:t>ne objavi informaciju proopisane sadržine za investitore</w:t>
      </w:r>
      <w:r w:rsidRPr="00A64A36">
        <w:rPr>
          <w:rFonts w:ascii="Times New Roman" w:hAnsi="Times New Roman"/>
          <w:sz w:val="24"/>
          <w:szCs w:val="24"/>
        </w:rPr>
        <w:t xml:space="preserve"> </w:t>
      </w:r>
      <w:r>
        <w:rPr>
          <w:rFonts w:ascii="Times New Roman" w:hAnsi="Times New Roman"/>
          <w:sz w:val="24"/>
          <w:szCs w:val="24"/>
        </w:rPr>
        <w:t>UCITS</w:t>
      </w:r>
      <w:r w:rsidRPr="00A64A36">
        <w:rPr>
          <w:rFonts w:ascii="Times New Roman" w:hAnsi="Times New Roman"/>
          <w:sz w:val="24"/>
          <w:szCs w:val="24"/>
        </w:rPr>
        <w:t xml:space="preserve"> f</w:t>
      </w:r>
      <w:r>
        <w:rPr>
          <w:rFonts w:ascii="Times New Roman" w:hAnsi="Times New Roman"/>
          <w:sz w:val="24"/>
          <w:szCs w:val="24"/>
        </w:rPr>
        <w:t>onda</w:t>
      </w:r>
      <w:r w:rsidRPr="00A64A36">
        <w:rPr>
          <w:rFonts w:ascii="Times New Roman" w:hAnsi="Times New Roman"/>
          <w:sz w:val="24"/>
          <w:szCs w:val="24"/>
        </w:rPr>
        <w:t xml:space="preserve"> o prenosu upravljanja na drugo društvo za upravljanje</w:t>
      </w:r>
      <w:r>
        <w:rPr>
          <w:rFonts w:ascii="Times New Roman" w:hAnsi="Times New Roman"/>
          <w:sz w:val="24"/>
          <w:szCs w:val="24"/>
        </w:rPr>
        <w:t xml:space="preserve"> (član 84 stav 1)</w:t>
      </w:r>
    </w:p>
    <w:p w:rsidR="008951D2" w:rsidRPr="00C72048"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Komisiji ne dostavi revidirane godišnje finansijske izvještaje iz član</w:t>
      </w:r>
      <w:r w:rsidRPr="006B4E57">
        <w:rPr>
          <w:rFonts w:ascii="Times New Roman" w:hAnsi="Times New Roman"/>
          <w:sz w:val="24"/>
          <w:szCs w:val="24"/>
        </w:rPr>
        <w:t xml:space="preserve">a </w:t>
      </w:r>
      <w:r>
        <w:rPr>
          <w:rFonts w:ascii="Times New Roman" w:hAnsi="Times New Roman"/>
          <w:sz w:val="24"/>
          <w:szCs w:val="24"/>
        </w:rPr>
        <w:t>88. stav 2. ovog</w:t>
      </w:r>
      <w:r w:rsidRPr="006B4E57">
        <w:rPr>
          <w:rFonts w:ascii="Times New Roman" w:hAnsi="Times New Roman"/>
          <w:sz w:val="24"/>
          <w:szCs w:val="24"/>
        </w:rPr>
        <w:t xml:space="preserve"> Zakona u roku od 15 dana od datum</w:t>
      </w:r>
      <w:r>
        <w:rPr>
          <w:rFonts w:ascii="Times New Roman" w:hAnsi="Times New Roman"/>
          <w:sz w:val="24"/>
          <w:szCs w:val="24"/>
        </w:rPr>
        <w:t>a izdavanja revizorskog izvještaja</w:t>
      </w:r>
      <w:r w:rsidRPr="006B4E57">
        <w:rPr>
          <w:rFonts w:ascii="Times New Roman" w:hAnsi="Times New Roman"/>
          <w:sz w:val="24"/>
          <w:szCs w:val="24"/>
        </w:rPr>
        <w:t>, a najkasnije u roku od četiri mjeseca nakon isteka poslovne godine za koju se izvještaji sastavljaju</w:t>
      </w:r>
      <w:r>
        <w:rPr>
          <w:rFonts w:ascii="Times New Roman" w:hAnsi="Times New Roman"/>
          <w:sz w:val="24"/>
          <w:szCs w:val="24"/>
        </w:rPr>
        <w:t xml:space="preserve"> (član 89 stav 2)</w:t>
      </w:r>
    </w:p>
    <w:p w:rsidR="008951D2" w:rsidRPr="002C6F27"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redovno ne ažurira i ne održava</w:t>
      </w:r>
      <w:r w:rsidRPr="006B4E57">
        <w:rPr>
          <w:rFonts w:ascii="Times New Roman" w:hAnsi="Times New Roman"/>
          <w:sz w:val="24"/>
          <w:szCs w:val="24"/>
        </w:rPr>
        <w:t xml:space="preserve"> svoju </w:t>
      </w:r>
      <w:r>
        <w:rPr>
          <w:rFonts w:ascii="Times New Roman" w:hAnsi="Times New Roman"/>
          <w:sz w:val="24"/>
          <w:szCs w:val="24"/>
        </w:rPr>
        <w:t>internet stranicu u skladu sa članom 90 (član 90 stav 1)</w:t>
      </w:r>
    </w:p>
    <w:p w:rsidR="008951D2" w:rsidRPr="002C6F27"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2C6F27">
        <w:rPr>
          <w:rFonts w:ascii="Times New Roman" w:hAnsi="Times New Roman"/>
          <w:sz w:val="24"/>
          <w:szCs w:val="24"/>
        </w:rPr>
        <w:t>odbije da sklopi ugovor o ulaganju, a o tome ne obavijesti investitora (član 93 stav 3)</w:t>
      </w:r>
    </w:p>
    <w:p w:rsidR="008951D2" w:rsidRPr="002C6F27"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t xml:space="preserve"> </w:t>
      </w:r>
      <w:r>
        <w:rPr>
          <w:rFonts w:ascii="Times New Roman" w:hAnsi="Times New Roman"/>
          <w:sz w:val="24"/>
          <w:szCs w:val="24"/>
        </w:rPr>
        <w:t>sklopi ugovor</w:t>
      </w:r>
      <w:r w:rsidRPr="0009738D">
        <w:rPr>
          <w:rFonts w:ascii="Times New Roman" w:hAnsi="Times New Roman"/>
          <w:sz w:val="24"/>
          <w:szCs w:val="24"/>
        </w:rPr>
        <w:t xml:space="preserve"> o ulaganju za zahtjeve za izdavanje udjela UCITS fonda primljene za vrijeme obustave izdavanja i otkupa udjela</w:t>
      </w:r>
      <w:r>
        <w:rPr>
          <w:rFonts w:ascii="Times New Roman" w:hAnsi="Times New Roman"/>
          <w:sz w:val="24"/>
          <w:szCs w:val="24"/>
        </w:rPr>
        <w:t xml:space="preserve"> (član 93 stav 4)</w:t>
      </w:r>
    </w:p>
    <w:p w:rsidR="008951D2" w:rsidRPr="009D482B"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u</w:t>
      </w:r>
      <w:r w:rsidRPr="0009738D">
        <w:rPr>
          <w:rFonts w:ascii="Times New Roman" w:hAnsi="Times New Roman"/>
          <w:sz w:val="24"/>
          <w:szCs w:val="24"/>
        </w:rPr>
        <w:t xml:space="preserve"> slučaju da je izvršena uplata novčanih sredstava na račun UCITS fonda, društvo za upravljanje </w:t>
      </w:r>
      <w:r>
        <w:rPr>
          <w:rFonts w:ascii="Times New Roman" w:hAnsi="Times New Roman"/>
          <w:sz w:val="24"/>
          <w:szCs w:val="24"/>
        </w:rPr>
        <w:t>ne</w:t>
      </w:r>
      <w:r w:rsidRPr="0009738D">
        <w:rPr>
          <w:rFonts w:ascii="Times New Roman" w:hAnsi="Times New Roman"/>
          <w:sz w:val="24"/>
          <w:szCs w:val="24"/>
        </w:rPr>
        <w:t xml:space="preserve"> vrati uplaćena sredstva u nominalnom iznosu, na račun sa kojeg je uplata izvršena, ako je podatak o računu poznat društvu za upravljanje</w:t>
      </w:r>
      <w:r>
        <w:rPr>
          <w:rFonts w:ascii="Times New Roman" w:hAnsi="Times New Roman"/>
          <w:sz w:val="24"/>
          <w:szCs w:val="24"/>
        </w:rPr>
        <w:t xml:space="preserve"> (član 93 stav 5)</w:t>
      </w:r>
    </w:p>
    <w:p w:rsidR="008951D2" w:rsidRPr="009D482B"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 xml:space="preserve">ne </w:t>
      </w:r>
      <w:r w:rsidRPr="0009738D">
        <w:rPr>
          <w:rFonts w:ascii="Times New Roman" w:hAnsi="Times New Roman"/>
          <w:sz w:val="24"/>
          <w:szCs w:val="24"/>
        </w:rPr>
        <w:t xml:space="preserve">osigura </w:t>
      </w:r>
      <w:r>
        <w:rPr>
          <w:rFonts w:ascii="Times New Roman" w:hAnsi="Times New Roman"/>
          <w:sz w:val="24"/>
          <w:szCs w:val="24"/>
        </w:rPr>
        <w:t>distribuciju</w:t>
      </w:r>
      <w:r w:rsidRPr="0009738D">
        <w:rPr>
          <w:rFonts w:ascii="Times New Roman" w:hAnsi="Times New Roman"/>
          <w:sz w:val="24"/>
          <w:szCs w:val="24"/>
        </w:rPr>
        <w:t xml:space="preserve"> udjela UCITS fonda isključivo preko lica iz člana </w:t>
      </w:r>
      <w:r w:rsidRPr="00C55CA0">
        <w:rPr>
          <w:rFonts w:ascii="Times New Roman" w:hAnsi="Times New Roman"/>
          <w:sz w:val="24"/>
          <w:szCs w:val="24"/>
        </w:rPr>
        <w:t>151.</w:t>
      </w:r>
      <w:r w:rsidRPr="009D2502">
        <w:rPr>
          <w:rFonts w:ascii="Times New Roman" w:hAnsi="Times New Roman"/>
          <w:sz w:val="24"/>
          <w:szCs w:val="24"/>
        </w:rPr>
        <w:t xml:space="preserve"> ovog Zakona</w:t>
      </w:r>
      <w:r>
        <w:rPr>
          <w:rFonts w:ascii="Times New Roman" w:hAnsi="Times New Roman"/>
          <w:sz w:val="24"/>
          <w:szCs w:val="24"/>
        </w:rPr>
        <w:t xml:space="preserve"> (član 99 stav 1 tačka 3)</w:t>
      </w:r>
    </w:p>
    <w:p w:rsidR="008951D2" w:rsidRPr="009D482B"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 xml:space="preserve">ne </w:t>
      </w:r>
      <w:r w:rsidRPr="0009738D">
        <w:rPr>
          <w:rFonts w:ascii="Times New Roman" w:hAnsi="Times New Roman"/>
          <w:sz w:val="24"/>
          <w:szCs w:val="24"/>
        </w:rPr>
        <w:t xml:space="preserve">dostavlja depozitaru kopije svih </w:t>
      </w:r>
      <w:r>
        <w:rPr>
          <w:rFonts w:ascii="Times New Roman" w:hAnsi="Times New Roman"/>
          <w:sz w:val="24"/>
          <w:szCs w:val="24"/>
        </w:rPr>
        <w:t>originalnih</w:t>
      </w:r>
      <w:r w:rsidRPr="0009738D">
        <w:rPr>
          <w:rFonts w:ascii="Times New Roman" w:hAnsi="Times New Roman"/>
          <w:sz w:val="24"/>
          <w:szCs w:val="24"/>
        </w:rPr>
        <w:t xml:space="preserve"> isprava vezanih uz transakcije imovinom UCITS fondova, i to odmah po sastavljanju tih </w:t>
      </w:r>
      <w:r w:rsidRPr="004C74FD">
        <w:rPr>
          <w:rFonts w:ascii="Times New Roman" w:hAnsi="Times New Roman"/>
          <w:sz w:val="24"/>
          <w:szCs w:val="24"/>
        </w:rPr>
        <w:t>isprava</w:t>
      </w:r>
      <w:r w:rsidRPr="0009738D">
        <w:rPr>
          <w:rFonts w:ascii="Times New Roman" w:hAnsi="Times New Roman"/>
          <w:sz w:val="24"/>
          <w:szCs w:val="24"/>
        </w:rPr>
        <w:t xml:space="preserve"> ili njihovom prijemu, kao i sve ostale </w:t>
      </w:r>
      <w:r w:rsidRPr="004C74FD">
        <w:rPr>
          <w:rFonts w:ascii="Times New Roman" w:hAnsi="Times New Roman"/>
          <w:sz w:val="24"/>
          <w:szCs w:val="24"/>
        </w:rPr>
        <w:t>isprave</w:t>
      </w:r>
      <w:r w:rsidRPr="0009738D">
        <w:rPr>
          <w:rFonts w:ascii="Times New Roman" w:hAnsi="Times New Roman"/>
          <w:sz w:val="24"/>
          <w:szCs w:val="24"/>
        </w:rPr>
        <w:t xml:space="preserve"> i dokumentaciju važnu za obavljanje poslova depozitara predviđenih ovim Zakonom, propisima donesenim na osnovu ovog Zakona kao i drugim relevantnim propisima</w:t>
      </w:r>
      <w:r>
        <w:rPr>
          <w:rFonts w:ascii="Times New Roman" w:hAnsi="Times New Roman"/>
          <w:sz w:val="24"/>
          <w:szCs w:val="24"/>
        </w:rPr>
        <w:t xml:space="preserve"> (član 99 stav 1 tačka 5)</w:t>
      </w:r>
    </w:p>
    <w:p w:rsidR="008951D2" w:rsidRPr="009D482B"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 xml:space="preserve">ne </w:t>
      </w:r>
      <w:r w:rsidRPr="0009738D">
        <w:rPr>
          <w:rFonts w:ascii="Times New Roman" w:hAnsi="Times New Roman"/>
          <w:sz w:val="24"/>
          <w:szCs w:val="24"/>
        </w:rPr>
        <w:t>objavljuje podatke o društvu za upravljanje i UCITS fondovima kojima upravlja u skladu sa ovim Zakonom, propisima donesenim na osnovu ovog Zakona kao i drugim relevantnim propisima</w:t>
      </w:r>
      <w:r>
        <w:rPr>
          <w:rFonts w:ascii="Times New Roman" w:hAnsi="Times New Roman"/>
          <w:sz w:val="24"/>
          <w:szCs w:val="24"/>
        </w:rPr>
        <w:t xml:space="preserve"> (član 99 stav 1 tačka 6)</w:t>
      </w:r>
    </w:p>
    <w:p w:rsidR="008951D2" w:rsidRPr="009D482B"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 xml:space="preserve">ne </w:t>
      </w:r>
      <w:r w:rsidRPr="0009738D">
        <w:rPr>
          <w:rFonts w:ascii="Times New Roman" w:hAnsi="Times New Roman"/>
          <w:sz w:val="24"/>
          <w:szCs w:val="24"/>
        </w:rPr>
        <w:t>zaduži lice za održavanje kontakata sa Komisijom radi sprovođenja izvještavanja i drugih korespondentnih aktivnosti zahtijevanih odredbama ovog Zakona</w:t>
      </w:r>
      <w:r>
        <w:rPr>
          <w:rFonts w:ascii="Times New Roman" w:hAnsi="Times New Roman"/>
          <w:sz w:val="24"/>
          <w:szCs w:val="24"/>
        </w:rPr>
        <w:t xml:space="preserve"> (član 99 stav 1 tačka 7)</w:t>
      </w:r>
    </w:p>
    <w:p w:rsidR="008951D2" w:rsidRPr="009D482B"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 xml:space="preserve">ne </w:t>
      </w:r>
      <w:r w:rsidRPr="0009738D">
        <w:rPr>
          <w:rFonts w:ascii="Times New Roman" w:hAnsi="Times New Roman"/>
          <w:sz w:val="24"/>
          <w:szCs w:val="24"/>
        </w:rPr>
        <w:t>upravlja UCITS fondom u skladu sa ograničenjima ulaganja i propisanom rizičnošću svakog pojedinog UCITS fonda kojim upravlja</w:t>
      </w:r>
      <w:r>
        <w:rPr>
          <w:rFonts w:ascii="Times New Roman" w:hAnsi="Times New Roman"/>
          <w:sz w:val="24"/>
          <w:szCs w:val="24"/>
        </w:rPr>
        <w:t xml:space="preserve"> (član 99 stav 1 tačka 8)</w:t>
      </w:r>
    </w:p>
    <w:p w:rsidR="008951D2" w:rsidRPr="009D482B"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 xml:space="preserve">ne </w:t>
      </w:r>
      <w:r w:rsidRPr="0009738D">
        <w:rPr>
          <w:rFonts w:ascii="Times New Roman" w:hAnsi="Times New Roman"/>
          <w:sz w:val="24"/>
          <w:szCs w:val="24"/>
        </w:rPr>
        <w:t>izdaje depozitaru naloge za ostvarivanje prava povezanih sa imovinom UCITS fonda</w:t>
      </w:r>
      <w:r>
        <w:rPr>
          <w:rFonts w:ascii="Times New Roman" w:hAnsi="Times New Roman"/>
          <w:sz w:val="24"/>
          <w:szCs w:val="24"/>
        </w:rPr>
        <w:t xml:space="preserve"> (član 99 stav 1 tačka 9)</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u</w:t>
      </w:r>
      <w:r w:rsidRPr="008D78B0">
        <w:rPr>
          <w:rFonts w:ascii="Times New Roman" w:hAnsi="Times New Roman"/>
          <w:sz w:val="24"/>
          <w:szCs w:val="24"/>
        </w:rPr>
        <w:t xml:space="preserve"> slučaju iz stava </w:t>
      </w:r>
      <w:r>
        <w:rPr>
          <w:rFonts w:ascii="Times New Roman" w:hAnsi="Times New Roman"/>
          <w:sz w:val="24"/>
          <w:szCs w:val="24"/>
        </w:rPr>
        <w:t>1. tačke 1. i 2. č</w:t>
      </w:r>
      <w:r w:rsidRPr="008D78B0">
        <w:rPr>
          <w:rFonts w:ascii="Times New Roman" w:hAnsi="Times New Roman"/>
          <w:sz w:val="24"/>
          <w:szCs w:val="24"/>
        </w:rPr>
        <w:t>lana</w:t>
      </w:r>
      <w:r>
        <w:rPr>
          <w:rFonts w:ascii="Times New Roman" w:hAnsi="Times New Roman"/>
          <w:sz w:val="24"/>
          <w:szCs w:val="24"/>
        </w:rPr>
        <w:t xml:space="preserve"> 99</w:t>
      </w:r>
      <w:r w:rsidRPr="008D78B0">
        <w:rPr>
          <w:rFonts w:ascii="Times New Roman" w:hAnsi="Times New Roman"/>
          <w:sz w:val="24"/>
          <w:szCs w:val="24"/>
        </w:rPr>
        <w:t xml:space="preserve">, društvo za upravljanje bez </w:t>
      </w:r>
      <w:r>
        <w:rPr>
          <w:rFonts w:ascii="Times New Roman" w:hAnsi="Times New Roman"/>
          <w:sz w:val="24"/>
          <w:szCs w:val="24"/>
        </w:rPr>
        <w:t>odlaganja</w:t>
      </w:r>
      <w:r w:rsidRPr="008D78B0">
        <w:rPr>
          <w:rFonts w:ascii="Times New Roman" w:hAnsi="Times New Roman"/>
          <w:sz w:val="24"/>
          <w:szCs w:val="24"/>
        </w:rPr>
        <w:t xml:space="preserve"> </w:t>
      </w:r>
      <w:r>
        <w:rPr>
          <w:rFonts w:ascii="Times New Roman" w:hAnsi="Times New Roman"/>
          <w:sz w:val="24"/>
          <w:szCs w:val="24"/>
        </w:rPr>
        <w:t>ne obavijesti</w:t>
      </w:r>
      <w:r w:rsidRPr="008D78B0">
        <w:rPr>
          <w:rFonts w:ascii="Times New Roman" w:hAnsi="Times New Roman"/>
          <w:sz w:val="24"/>
          <w:szCs w:val="24"/>
        </w:rPr>
        <w:t xml:space="preserve"> Komisiju o okolnostima koje mogu dovesti u pitanje načelo likvidnosti i/ili solventnosti društva za upravljanje i/ili UCITS fonda, poput </w:t>
      </w:r>
      <w:r>
        <w:rPr>
          <w:rFonts w:ascii="Times New Roman" w:hAnsi="Times New Roman"/>
          <w:sz w:val="24"/>
          <w:szCs w:val="24"/>
        </w:rPr>
        <w:t>izvršenja</w:t>
      </w:r>
      <w:r w:rsidRPr="008D78B0">
        <w:rPr>
          <w:rFonts w:ascii="Times New Roman" w:hAnsi="Times New Roman"/>
          <w:sz w:val="24"/>
          <w:szCs w:val="24"/>
        </w:rPr>
        <w:t xml:space="preserve"> ili blokade računa</w:t>
      </w:r>
      <w:r>
        <w:rPr>
          <w:rFonts w:ascii="Times New Roman" w:hAnsi="Times New Roman"/>
          <w:sz w:val="24"/>
          <w:szCs w:val="24"/>
        </w:rPr>
        <w:t xml:space="preserve"> (član 99 stav2)</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obavlja djelatnosti posredovanja u kupovini i pr</w:t>
      </w:r>
      <w:r>
        <w:rPr>
          <w:rFonts w:ascii="Times New Roman" w:hAnsi="Times New Roman"/>
          <w:sz w:val="24"/>
          <w:szCs w:val="24"/>
        </w:rPr>
        <w:t>odaji finansijskih instrumenata (član 100 stav 1 tačka 1)</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stiče ili otuđuje</w:t>
      </w:r>
      <w:r w:rsidRPr="00F3006D">
        <w:rPr>
          <w:rFonts w:ascii="Times New Roman" w:hAnsi="Times New Roman"/>
          <w:sz w:val="24"/>
          <w:szCs w:val="24"/>
        </w:rPr>
        <w:t xml:space="preserve"> imovinu UCITS fonda kojim upravlja za svoj ra</w:t>
      </w:r>
      <w:r>
        <w:rPr>
          <w:rFonts w:ascii="Times New Roman" w:hAnsi="Times New Roman"/>
          <w:sz w:val="24"/>
          <w:szCs w:val="24"/>
        </w:rPr>
        <w:t>čun ili račun relevantnih osoba (član 100 stav 1 tačka 2)</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kupuje sredstvima UCITS fonda imovinu ili da sklapa poslove koji nisu</w:t>
      </w:r>
      <w:r>
        <w:rPr>
          <w:rFonts w:ascii="Times New Roman" w:hAnsi="Times New Roman"/>
          <w:sz w:val="24"/>
          <w:szCs w:val="24"/>
        </w:rPr>
        <w:t xml:space="preserve"> predviđeni njegovim prospektom (član 100 stav 1 tačka 3)</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lastRenderedPageBreak/>
        <w:t>obavlja transakcije kojima krši odredbe ovog Zakona, propisa donesenih na osnovu ovog Zakona i prospekta UCITS fonda, uključujući odredbe o ograničenjima ulaganja imovin</w:t>
      </w:r>
      <w:r>
        <w:rPr>
          <w:rFonts w:ascii="Times New Roman" w:hAnsi="Times New Roman"/>
          <w:sz w:val="24"/>
          <w:szCs w:val="24"/>
        </w:rPr>
        <w:t>e UCITS fondova kojima upravlja (član 100 stav 1 tačka 4)</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bez naknade</w:t>
      </w:r>
      <w:r>
        <w:rPr>
          <w:rFonts w:ascii="Times New Roman" w:hAnsi="Times New Roman"/>
          <w:sz w:val="24"/>
          <w:szCs w:val="24"/>
        </w:rPr>
        <w:t xml:space="preserve"> otuđuje imovinu UCITS fonda (član 100 stav 1 tačka 5)</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stiče ili otuđuje imovinu UCITS fondova kojima upravlja po cijeni nepovoljnijoj od tržišne cijene ili procijenjen</w:t>
      </w:r>
      <w:r>
        <w:rPr>
          <w:rFonts w:ascii="Times New Roman" w:hAnsi="Times New Roman"/>
          <w:sz w:val="24"/>
          <w:szCs w:val="24"/>
        </w:rPr>
        <w:t>e vrijednosti predmetne imovine (član 100 stav 1 tačka 6)</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neposredno ili posredno, u datom trenutku ili sa odlaganjem, dogovara prodaju, kupovinu ili prenos imovine između dva UCITS fonda kojima upravlja isto društvo za upravljanje ili između UCITS fonda i alternativnog investicionog fonda ili individualnog portfelja ako društvo za upravljanje njima upravlja, pod uslovima različitim od tržišnih uslova ili uslovima koji jedan UCITS fond, alternativni investicioni fond ili individualni portfelj, stavljaju u povoljniji položaj u odnosu na drugi</w:t>
      </w:r>
      <w:r>
        <w:rPr>
          <w:rFonts w:ascii="Times New Roman" w:hAnsi="Times New Roman"/>
          <w:sz w:val="24"/>
          <w:szCs w:val="24"/>
        </w:rPr>
        <w:t xml:space="preserve"> (član 100 stav 1 tačka 7)</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preuzima obaveze u vezi sa imovinom koja u trenutku preuzimanja tih obaveza nije vlasništvo UCITS fonda, uz izuzetak transakcija finansijskim instrumentima obavljenih na uređenom tržištu ili drugom tržištu čija pravila omogućavaju isporuku finansijskih instrumenata uz istovremeno plaćanje</w:t>
      </w:r>
      <w:r>
        <w:rPr>
          <w:rFonts w:ascii="Times New Roman" w:hAnsi="Times New Roman"/>
          <w:sz w:val="24"/>
          <w:szCs w:val="24"/>
        </w:rPr>
        <w:t xml:space="preserve"> (član 100 stav 1 tačka 8)</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za svoj račun stiče ili otuđuje udjele u UCITS fondu kojim upravlja</w:t>
      </w:r>
      <w:r>
        <w:rPr>
          <w:rFonts w:ascii="Times New Roman" w:hAnsi="Times New Roman"/>
          <w:sz w:val="24"/>
          <w:szCs w:val="24"/>
        </w:rPr>
        <w:t xml:space="preserve"> (član 100 stav 1 tačka9)</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izdaje druge finansijske instrumente UCITS fondova osim njihovih udjela</w:t>
      </w:r>
      <w:r>
        <w:rPr>
          <w:rFonts w:ascii="Times New Roman" w:hAnsi="Times New Roman"/>
          <w:sz w:val="24"/>
          <w:szCs w:val="24"/>
        </w:rPr>
        <w:t xml:space="preserve"> (član 100 stav 1 tačka 10)</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ulaže imovinu UCITS fonda u finansijske instrumente kojih je ono izdavaoc</w:t>
      </w:r>
      <w:r>
        <w:rPr>
          <w:rFonts w:ascii="Times New Roman" w:hAnsi="Times New Roman"/>
          <w:sz w:val="24"/>
          <w:szCs w:val="24"/>
        </w:rPr>
        <w:t xml:space="preserve"> (član 100 stav 1 tačka 11)</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isplaćuje dividendu i bonuse zaposlenima i upravi ako ne ispunjava kapitalne zahtjeve</w:t>
      </w:r>
      <w:r>
        <w:rPr>
          <w:rFonts w:ascii="Times New Roman" w:hAnsi="Times New Roman"/>
          <w:sz w:val="24"/>
          <w:szCs w:val="24"/>
        </w:rPr>
        <w:t xml:space="preserve"> (član 100 stav 1 tačka 12)</w:t>
      </w:r>
    </w:p>
    <w:p w:rsidR="008951D2" w:rsidRPr="00F3006D"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sprovodi prodaje bez pokrića prenosivih hartija od vrijednosti, instrumenata tržišta novca ili drugih finansijskih instrumenata iz člana 207. stava 1. tačaka 3, 5 i 6 ovog Zakona</w:t>
      </w:r>
      <w:r>
        <w:rPr>
          <w:rFonts w:ascii="Times New Roman" w:hAnsi="Times New Roman"/>
          <w:sz w:val="24"/>
          <w:szCs w:val="24"/>
        </w:rPr>
        <w:t xml:space="preserve"> za račun UCITS fonda (član 100 stav 1 tačka 13)</w:t>
      </w:r>
    </w:p>
    <w:p w:rsidR="008951D2" w:rsidRPr="00D4464E"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F3006D">
        <w:rPr>
          <w:rFonts w:ascii="Times New Roman" w:hAnsi="Times New Roman"/>
          <w:sz w:val="24"/>
          <w:szCs w:val="24"/>
        </w:rPr>
        <w:t>postupa suprotno odredbama prospekta UCITS fonda kojim upravlja, a posebno u odnosu na odred</w:t>
      </w:r>
      <w:r>
        <w:rPr>
          <w:rFonts w:ascii="Times New Roman" w:hAnsi="Times New Roman"/>
          <w:sz w:val="24"/>
          <w:szCs w:val="24"/>
        </w:rPr>
        <w:t>be o ograničenjima ulaganja (član 100 stav 1 tačka 14)</w:t>
      </w:r>
    </w:p>
    <w:p w:rsidR="008951D2" w:rsidRPr="00D4464E"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sidRPr="00D4464E">
        <w:rPr>
          <w:rFonts w:ascii="Times New Roman" w:hAnsi="Times New Roman"/>
          <w:sz w:val="24"/>
          <w:szCs w:val="24"/>
        </w:rPr>
        <w:t>za zajednički račun investitora, odnosno UCITS fonda uzima ili odobrava zajam ili sklapa druge pravne poslove koji su po svojim ekonomskim efektima jednaki zajmu i preuzima jemstvo ili izdaje garanciju</w:t>
      </w:r>
      <w:r>
        <w:rPr>
          <w:rFonts w:ascii="Times New Roman" w:hAnsi="Times New Roman"/>
          <w:sz w:val="24"/>
          <w:szCs w:val="24"/>
        </w:rPr>
        <w:t xml:space="preserve"> (član 101 stav 1)</w:t>
      </w:r>
    </w:p>
    <w:p w:rsidR="008951D2" w:rsidRPr="00D4464E"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d</w:t>
      </w:r>
      <w:r w:rsidRPr="00AE0C88">
        <w:rPr>
          <w:rFonts w:ascii="Times New Roman" w:hAnsi="Times New Roman"/>
          <w:sz w:val="24"/>
          <w:szCs w:val="24"/>
        </w:rPr>
        <w:t xml:space="preserve">ruštvo za upravljanje, odnosno voditelj registra, </w:t>
      </w:r>
      <w:r>
        <w:rPr>
          <w:rFonts w:ascii="Times New Roman" w:hAnsi="Times New Roman"/>
          <w:sz w:val="24"/>
          <w:szCs w:val="24"/>
        </w:rPr>
        <w:t>investitorima</w:t>
      </w:r>
      <w:r w:rsidRPr="00AE0C88">
        <w:rPr>
          <w:rFonts w:ascii="Times New Roman" w:hAnsi="Times New Roman"/>
          <w:sz w:val="24"/>
          <w:szCs w:val="24"/>
        </w:rPr>
        <w:t xml:space="preserve"> na</w:t>
      </w:r>
      <w:r>
        <w:rPr>
          <w:rFonts w:ascii="Times New Roman" w:hAnsi="Times New Roman"/>
          <w:sz w:val="24"/>
          <w:szCs w:val="24"/>
        </w:rPr>
        <w:t>jmanje jednom godišnje ne dostavi</w:t>
      </w:r>
      <w:r w:rsidRPr="00AE0C88">
        <w:rPr>
          <w:rFonts w:ascii="Times New Roman" w:hAnsi="Times New Roman"/>
          <w:sz w:val="24"/>
          <w:szCs w:val="24"/>
        </w:rPr>
        <w:t xml:space="preserve"> </w:t>
      </w:r>
      <w:r>
        <w:rPr>
          <w:rFonts w:ascii="Times New Roman" w:hAnsi="Times New Roman"/>
          <w:sz w:val="24"/>
          <w:szCs w:val="24"/>
        </w:rPr>
        <w:t>potvrdu o stanju i prometima udjela</w:t>
      </w:r>
      <w:r w:rsidRPr="00AE0C88">
        <w:rPr>
          <w:rFonts w:ascii="Times New Roman" w:hAnsi="Times New Roman"/>
          <w:sz w:val="24"/>
          <w:szCs w:val="24"/>
        </w:rPr>
        <w:t xml:space="preserve"> u UCITS fondu kojih su </w:t>
      </w:r>
      <w:r>
        <w:rPr>
          <w:rFonts w:ascii="Times New Roman" w:hAnsi="Times New Roman"/>
          <w:sz w:val="24"/>
          <w:szCs w:val="24"/>
        </w:rPr>
        <w:t>vlasnici (član 105 stav 8)</w:t>
      </w:r>
    </w:p>
    <w:p w:rsidR="008951D2" w:rsidRPr="00D5734E"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v</w:t>
      </w:r>
      <w:r w:rsidRPr="00AE0C88">
        <w:rPr>
          <w:rFonts w:ascii="Times New Roman" w:hAnsi="Times New Roman"/>
          <w:sz w:val="24"/>
          <w:szCs w:val="24"/>
        </w:rPr>
        <w:t xml:space="preserve">oditelj registra </w:t>
      </w:r>
      <w:r>
        <w:rPr>
          <w:rFonts w:ascii="Times New Roman" w:hAnsi="Times New Roman"/>
          <w:sz w:val="24"/>
          <w:szCs w:val="24"/>
        </w:rPr>
        <w:t>ne čuva</w:t>
      </w:r>
      <w:r w:rsidRPr="00AE0C88">
        <w:rPr>
          <w:rFonts w:ascii="Times New Roman" w:hAnsi="Times New Roman"/>
          <w:sz w:val="24"/>
          <w:szCs w:val="24"/>
        </w:rPr>
        <w:t xml:space="preserve"> dokumentaciju o raspolaganju pet godina</w:t>
      </w:r>
      <w:r>
        <w:rPr>
          <w:rFonts w:ascii="Times New Roman" w:hAnsi="Times New Roman"/>
          <w:sz w:val="24"/>
          <w:szCs w:val="24"/>
        </w:rPr>
        <w:t xml:space="preserve"> (član 106 stav 5)</w:t>
      </w:r>
    </w:p>
    <w:p w:rsidR="008951D2" w:rsidRPr="00C65059"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color w:val="000000"/>
          <w:sz w:val="24"/>
          <w:szCs w:val="24"/>
          <w:lang w:eastAsia="hr-HR"/>
        </w:rPr>
        <w:t>društvo za upravljanje iz Crne Gore koje obavlja djelatnost u državi članici odnosno trećoj državi ne obezbijedi nadležnim tijelima fonda sve informacije koje su tim tijelima potrebne za nadzor usklađenosti sa propisima kojih se društvo za upravljanje iz Crne Gore dužno pridržavati u državi članici odnosno trećoj državi (član 110 stav 1)</w:t>
      </w:r>
    </w:p>
    <w:p w:rsidR="008951D2" w:rsidRPr="00C65059"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društva za upravljanje iz države članice odnosno iz treće države koja imaju filijalu u Crnoj Gori Komisiji ne dostavljaju godišnji izvještaj o aktivnostima tih filijala u roku od 30 dana od isteka poslovne godine (član 116 stav 1)</w:t>
      </w:r>
    </w:p>
    <w:p w:rsidR="008951D2" w:rsidRPr="00BB0B31"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društva za upravljanje iz države članice odnosno iz treće države koja imaju filijalu u Crnoj Gori na zahtjev Komisije ne dostavljaju periodične izvještaje o aktivnostima tih filijala (član 116 stav 2)</w:t>
      </w:r>
    </w:p>
    <w:p w:rsidR="008951D2" w:rsidRPr="00BB0B31"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društvo za upravljanje iz države članice odnosno treće države ne obavijesti Komisiju o svakoj bitnoj promjeni podataka iz stava 2 člana 118 (član 118 stav 6)</w:t>
      </w:r>
    </w:p>
    <w:p w:rsidR="008951D2" w:rsidRPr="00BB0B31"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lastRenderedPageBreak/>
        <w:t xml:space="preserve">društvo za upravljanje ne obavijesti Komisiju i nadležna tijela države članice domaćina društva za upravljanje u slučaju promjene podataka iz stava 2 člana 121 najmanje 30 dana prije uvođenja promjene </w:t>
      </w:r>
      <w:r>
        <w:rPr>
          <w:rFonts w:ascii="Times New Roman" w:hAnsi="Times New Roman"/>
          <w:sz w:val="24"/>
          <w:szCs w:val="24"/>
        </w:rPr>
        <w:t>(član 121 stav 10)</w:t>
      </w:r>
    </w:p>
    <w:p w:rsidR="008951D2" w:rsidRPr="005425B1"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 xml:space="preserve">društvo za upravljanje, koje namjerava da djelatnosti za koje je od Komisije dobilo dozvolu za rad, prvi put neposredno obavlja u drugoj državi članici, o tome ne obavijesti Komisiju, uz navođenje države članice u kojoj namjerava da započne neposredno obavljanje djelatnosti </w:t>
      </w:r>
      <w:r>
        <w:rPr>
          <w:rFonts w:ascii="Times New Roman" w:hAnsi="Times New Roman"/>
          <w:sz w:val="24"/>
          <w:szCs w:val="24"/>
        </w:rPr>
        <w:t>(član 122 stav 1)</w:t>
      </w:r>
    </w:p>
    <w:p w:rsidR="008951D2" w:rsidRPr="005425B1"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društvo za upravljanje neposredno obavlja djelatnost u državi članici domaćinu društva za upravljanje, a ne postupa u skladu sa članom 54. ovog Zakona (član 122 stav 7)</w:t>
      </w:r>
    </w:p>
    <w:p w:rsidR="008951D2" w:rsidRPr="005425B1"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u slučaju promjene podataka iz stava 2 člana 122 o namjeravanoj promjeni pisanim putem ne obavijesti Komisiju i nadležno tijelo države članice domaćina društva za upravljanje najmanje 30 dana prije sprovođenja namjeravane promjene (član 122 stav 8)</w:t>
      </w:r>
    </w:p>
    <w:p w:rsidR="008951D2" w:rsidRPr="007B65F2"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o svakoj naknadnoj bitnoj promjeni dokumenata odnosno informacija iz stava 1 člana 124 ne obavijesti nadležna tijela matične države članice UCITS fonda (član 124 stav 5)</w:t>
      </w:r>
    </w:p>
    <w:p w:rsidR="008951D2" w:rsidRPr="00624B2A" w:rsidRDefault="008951D2" w:rsidP="00784E2B">
      <w:pPr>
        <w:pStyle w:val="ListParagraph"/>
        <w:numPr>
          <w:ilvl w:val="0"/>
          <w:numId w:val="20"/>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rPr>
        <w:t>obavlja djelatnosti</w:t>
      </w:r>
      <w:r w:rsidRPr="00814B6A">
        <w:rPr>
          <w:rFonts w:ascii="Times New Roman" w:hAnsi="Times New Roman"/>
          <w:sz w:val="24"/>
          <w:szCs w:val="24"/>
        </w:rPr>
        <w:t xml:space="preserve"> u trećoj državi </w:t>
      </w:r>
      <w:r>
        <w:rPr>
          <w:rFonts w:ascii="Times New Roman" w:hAnsi="Times New Roman"/>
          <w:sz w:val="24"/>
          <w:szCs w:val="24"/>
        </w:rPr>
        <w:t>bez dozvole</w:t>
      </w:r>
      <w:r w:rsidRPr="00814B6A">
        <w:rPr>
          <w:rFonts w:ascii="Times New Roman" w:hAnsi="Times New Roman"/>
          <w:sz w:val="24"/>
          <w:szCs w:val="24"/>
        </w:rPr>
        <w:t xml:space="preserve"> za </w:t>
      </w:r>
      <w:r>
        <w:rPr>
          <w:rFonts w:ascii="Times New Roman" w:hAnsi="Times New Roman"/>
          <w:sz w:val="24"/>
          <w:szCs w:val="24"/>
        </w:rPr>
        <w:t>otvaranje filijale izdate od strane</w:t>
      </w:r>
      <w:r w:rsidRPr="00814B6A">
        <w:rPr>
          <w:rFonts w:ascii="Times New Roman" w:hAnsi="Times New Roman"/>
          <w:sz w:val="24"/>
          <w:szCs w:val="24"/>
        </w:rPr>
        <w:t xml:space="preserve"> Komisije</w:t>
      </w:r>
      <w:r>
        <w:rPr>
          <w:rFonts w:ascii="Times New Roman" w:hAnsi="Times New Roman"/>
          <w:sz w:val="24"/>
          <w:szCs w:val="24"/>
        </w:rPr>
        <w:t xml:space="preserve"> </w:t>
      </w:r>
      <w:r>
        <w:rPr>
          <w:rFonts w:ascii="Times New Roman" w:hAnsi="Times New Roman"/>
          <w:sz w:val="24"/>
          <w:szCs w:val="24"/>
          <w:lang w:eastAsia="hr-HR"/>
        </w:rPr>
        <w:t>(član 131 stav 2)</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175F52">
        <w:rPr>
          <w:rFonts w:ascii="Times New Roman" w:hAnsi="Times New Roman"/>
          <w:sz w:val="24"/>
          <w:szCs w:val="24"/>
          <w:lang w:val="sr-Latn-CS"/>
        </w:rPr>
        <w:t xml:space="preserve">društvo za upravljanje iz stava 1 člana 138 koje želi da trguje udjelima UCITS fondova u trećoj državi, prije početka trgovanja o tome u propisanoj </w:t>
      </w:r>
      <w:r>
        <w:rPr>
          <w:rFonts w:ascii="Times New Roman" w:hAnsi="Times New Roman"/>
          <w:sz w:val="24"/>
          <w:szCs w:val="24"/>
          <w:lang w:val="sr-Latn-CS"/>
        </w:rPr>
        <w:t>sadržini</w:t>
      </w:r>
      <w:r w:rsidRPr="00175F52">
        <w:rPr>
          <w:rFonts w:ascii="Times New Roman" w:hAnsi="Times New Roman"/>
          <w:sz w:val="24"/>
          <w:szCs w:val="24"/>
          <w:lang w:val="sr-Latn-CS"/>
        </w:rPr>
        <w:t xml:space="preserve"> ne obavijesti Komisiju</w:t>
      </w:r>
      <w:r>
        <w:rPr>
          <w:rFonts w:ascii="Times New Roman" w:hAnsi="Times New Roman"/>
          <w:sz w:val="24"/>
          <w:szCs w:val="24"/>
          <w:lang w:val="sr-Latn-CS"/>
        </w:rPr>
        <w:t xml:space="preserve"> </w:t>
      </w:r>
      <w:r>
        <w:rPr>
          <w:rFonts w:ascii="Times New Roman" w:hAnsi="Times New Roman"/>
          <w:sz w:val="24"/>
          <w:szCs w:val="24"/>
          <w:lang w:eastAsia="hr-HR"/>
        </w:rPr>
        <w:t>(član 138 stav 2)</w:t>
      </w:r>
      <w:r w:rsidRPr="00175F52">
        <w:rPr>
          <w:rFonts w:ascii="Times New Roman" w:hAnsi="Times New Roman"/>
          <w:sz w:val="24"/>
          <w:szCs w:val="24"/>
          <w:lang w:val="sr-Latn-CS"/>
        </w:rPr>
        <w:t xml:space="preserve"> </w:t>
      </w:r>
    </w:p>
    <w:p w:rsidR="008951D2" w:rsidRPr="0039223F"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 xml:space="preserve">najkasnije u </w:t>
      </w:r>
      <w:r w:rsidRPr="00E40BF8">
        <w:rPr>
          <w:rFonts w:ascii="Times New Roman" w:hAnsi="Times New Roman"/>
          <w:sz w:val="24"/>
          <w:szCs w:val="24"/>
        </w:rPr>
        <w:t xml:space="preserve">roku od tri radna dana od početka trgovanja </w:t>
      </w:r>
      <w:r>
        <w:rPr>
          <w:rFonts w:ascii="Times New Roman" w:hAnsi="Times New Roman"/>
          <w:sz w:val="24"/>
          <w:szCs w:val="24"/>
        </w:rPr>
        <w:t>udjelima</w:t>
      </w:r>
      <w:r w:rsidRPr="00E40BF8">
        <w:rPr>
          <w:rFonts w:ascii="Times New Roman" w:hAnsi="Times New Roman"/>
          <w:sz w:val="24"/>
          <w:szCs w:val="24"/>
        </w:rPr>
        <w:t xml:space="preserve"> UCITS fondovima u trećoj državi o tome </w:t>
      </w:r>
      <w:r>
        <w:rPr>
          <w:rFonts w:ascii="Times New Roman" w:hAnsi="Times New Roman"/>
          <w:sz w:val="24"/>
          <w:szCs w:val="24"/>
        </w:rPr>
        <w:t>ne</w:t>
      </w:r>
      <w:r w:rsidRPr="00E40BF8">
        <w:rPr>
          <w:rFonts w:ascii="Times New Roman" w:hAnsi="Times New Roman"/>
          <w:sz w:val="24"/>
          <w:szCs w:val="24"/>
        </w:rPr>
        <w:t xml:space="preserve"> obavijesti Komisiju</w:t>
      </w:r>
      <w:r>
        <w:rPr>
          <w:rFonts w:ascii="Times New Roman" w:hAnsi="Times New Roman"/>
          <w:sz w:val="24"/>
          <w:szCs w:val="24"/>
        </w:rPr>
        <w:t xml:space="preserve"> (član 138 stav 5</w:t>
      </w:r>
      <w:r w:rsidRPr="0039223F">
        <w:rPr>
          <w:rFonts w:ascii="Times New Roman" w:hAnsi="Times New Roman"/>
          <w:sz w:val="24"/>
          <w:szCs w:val="24"/>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39223F">
        <w:rPr>
          <w:rFonts w:ascii="Times New Roman" w:hAnsi="Times New Roman"/>
          <w:sz w:val="24"/>
          <w:szCs w:val="24"/>
          <w:lang w:val="sr-Latn-CS"/>
        </w:rPr>
        <w:t>promijeni neke od činjenica i okolnosti iz stava 2 člana</w:t>
      </w:r>
      <w:r>
        <w:rPr>
          <w:rFonts w:ascii="Times New Roman" w:hAnsi="Times New Roman"/>
          <w:sz w:val="24"/>
          <w:szCs w:val="24"/>
          <w:lang w:val="sr-Latn-CS"/>
        </w:rPr>
        <w:t xml:space="preserve"> 138</w:t>
      </w:r>
      <w:r w:rsidRPr="0039223F">
        <w:rPr>
          <w:rFonts w:ascii="Times New Roman" w:hAnsi="Times New Roman"/>
          <w:sz w:val="24"/>
          <w:szCs w:val="24"/>
          <w:lang w:val="sr-Latn-CS"/>
        </w:rPr>
        <w:t xml:space="preserve">, </w:t>
      </w:r>
      <w:r>
        <w:rPr>
          <w:rFonts w:ascii="Times New Roman" w:hAnsi="Times New Roman"/>
          <w:sz w:val="24"/>
          <w:szCs w:val="24"/>
          <w:lang w:val="sr-Latn-CS"/>
        </w:rPr>
        <w:t xml:space="preserve">a </w:t>
      </w:r>
      <w:r w:rsidRPr="0039223F">
        <w:rPr>
          <w:rFonts w:ascii="Times New Roman" w:hAnsi="Times New Roman"/>
          <w:sz w:val="24"/>
          <w:szCs w:val="24"/>
          <w:lang w:val="sr-Latn-CS"/>
        </w:rPr>
        <w:t xml:space="preserve">prije uvođenja tih promjena o tome </w:t>
      </w:r>
      <w:r>
        <w:rPr>
          <w:rFonts w:ascii="Times New Roman" w:hAnsi="Times New Roman"/>
          <w:sz w:val="24"/>
          <w:szCs w:val="24"/>
          <w:lang w:val="sr-Latn-CS"/>
        </w:rPr>
        <w:t>ne obavijesti Komisiju (član 138 stav 6</w:t>
      </w:r>
      <w:r w:rsidRPr="0039223F">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lang w:val="sr-Latn-CS"/>
        </w:rPr>
        <w:t>d</w:t>
      </w:r>
      <w:r w:rsidRPr="00E15D0C">
        <w:rPr>
          <w:rFonts w:ascii="Times New Roman" w:hAnsi="Times New Roman"/>
          <w:sz w:val="24"/>
          <w:szCs w:val="24"/>
          <w:lang w:val="sr-Latn-CS"/>
        </w:rPr>
        <w:t>ruštvo za upravljanje iz stava 1 člana</w:t>
      </w:r>
      <w:r>
        <w:rPr>
          <w:rFonts w:ascii="Times New Roman" w:hAnsi="Times New Roman"/>
          <w:sz w:val="24"/>
          <w:szCs w:val="24"/>
          <w:lang w:val="sr-Latn-CS"/>
        </w:rPr>
        <w:t xml:space="preserve"> 150</w:t>
      </w:r>
      <w:r w:rsidRPr="00E15D0C">
        <w:rPr>
          <w:rFonts w:ascii="Times New Roman" w:hAnsi="Times New Roman"/>
          <w:sz w:val="24"/>
          <w:szCs w:val="24"/>
          <w:lang w:val="sr-Latn-CS"/>
        </w:rPr>
        <w:t xml:space="preserve"> koje želi da trguje udjelima UCITS fondova u trećoj državi, prije početka trgovanja o tome u propisanoj sadržini ne obavijesti Komisiju </w:t>
      </w:r>
      <w:r>
        <w:rPr>
          <w:rFonts w:ascii="Times New Roman" w:hAnsi="Times New Roman"/>
          <w:sz w:val="24"/>
          <w:szCs w:val="24"/>
          <w:lang w:val="sr-Latn-CS"/>
        </w:rPr>
        <w:t>(član 150 stav 2</w:t>
      </w:r>
      <w:r w:rsidRPr="0039223F">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E15D0C">
        <w:rPr>
          <w:rFonts w:ascii="Times New Roman" w:hAnsi="Times New Roman"/>
          <w:sz w:val="24"/>
          <w:szCs w:val="24"/>
          <w:lang w:val="sr-Latn-CS"/>
        </w:rPr>
        <w:t xml:space="preserve">najkasnije u roku od tri radna dana od početka trgovanja udjelima UCITS fondovima u trećoj državi o tome </w:t>
      </w:r>
      <w:r>
        <w:rPr>
          <w:rFonts w:ascii="Times New Roman" w:hAnsi="Times New Roman"/>
          <w:sz w:val="24"/>
          <w:szCs w:val="24"/>
          <w:lang w:val="sr-Latn-CS"/>
        </w:rPr>
        <w:t>ne</w:t>
      </w:r>
      <w:r w:rsidRPr="00E15D0C">
        <w:rPr>
          <w:rFonts w:ascii="Times New Roman" w:hAnsi="Times New Roman"/>
          <w:sz w:val="24"/>
          <w:szCs w:val="24"/>
          <w:lang w:val="sr-Latn-CS"/>
        </w:rPr>
        <w:t xml:space="preserve"> obavijesti Komisiju</w:t>
      </w:r>
      <w:r>
        <w:rPr>
          <w:rFonts w:ascii="Times New Roman" w:hAnsi="Times New Roman"/>
          <w:sz w:val="24"/>
          <w:szCs w:val="24"/>
          <w:lang w:val="sr-Latn-CS"/>
        </w:rPr>
        <w:t xml:space="preserve"> (član 150 stav 5</w:t>
      </w:r>
      <w:r w:rsidRPr="0039223F">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39223F">
        <w:rPr>
          <w:rFonts w:ascii="Times New Roman" w:hAnsi="Times New Roman"/>
          <w:sz w:val="24"/>
          <w:szCs w:val="24"/>
          <w:lang w:val="sr-Latn-CS"/>
        </w:rPr>
        <w:t>promijeni neke od činjenica i okolnosti iz stava 2 člana</w:t>
      </w:r>
      <w:r>
        <w:rPr>
          <w:rFonts w:ascii="Times New Roman" w:hAnsi="Times New Roman"/>
          <w:sz w:val="24"/>
          <w:szCs w:val="24"/>
          <w:lang w:val="sr-Latn-CS"/>
        </w:rPr>
        <w:t xml:space="preserve"> 150</w:t>
      </w:r>
      <w:r w:rsidRPr="0039223F">
        <w:rPr>
          <w:rFonts w:ascii="Times New Roman" w:hAnsi="Times New Roman"/>
          <w:sz w:val="24"/>
          <w:szCs w:val="24"/>
          <w:lang w:val="sr-Latn-CS"/>
        </w:rPr>
        <w:t xml:space="preserve">, </w:t>
      </w:r>
      <w:r>
        <w:rPr>
          <w:rFonts w:ascii="Times New Roman" w:hAnsi="Times New Roman"/>
          <w:sz w:val="24"/>
          <w:szCs w:val="24"/>
          <w:lang w:val="sr-Latn-CS"/>
        </w:rPr>
        <w:t xml:space="preserve">a </w:t>
      </w:r>
      <w:r w:rsidRPr="0039223F">
        <w:rPr>
          <w:rFonts w:ascii="Times New Roman" w:hAnsi="Times New Roman"/>
          <w:sz w:val="24"/>
          <w:szCs w:val="24"/>
          <w:lang w:val="sr-Latn-CS"/>
        </w:rPr>
        <w:t xml:space="preserve">prije uvođenja tih promjena o tome </w:t>
      </w:r>
      <w:r>
        <w:rPr>
          <w:rFonts w:ascii="Times New Roman" w:hAnsi="Times New Roman"/>
          <w:sz w:val="24"/>
          <w:szCs w:val="24"/>
          <w:lang w:val="sr-Latn-CS"/>
        </w:rPr>
        <w:t>ne obavijesti Komisiju (član 150 stav 6</w:t>
      </w:r>
      <w:r w:rsidRPr="00E15D0C">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ne obavijesti</w:t>
      </w:r>
      <w:r w:rsidRPr="009743AC">
        <w:rPr>
          <w:rFonts w:ascii="Times New Roman" w:hAnsi="Times New Roman"/>
          <w:sz w:val="24"/>
          <w:szCs w:val="24"/>
        </w:rPr>
        <w:t xml:space="preserve"> Komisiju o svakom ugovoru kojeg kao proizvođač u smislu zakona kojim se uređuje tržište kapitala</w:t>
      </w:r>
      <w:r>
        <w:rPr>
          <w:rFonts w:ascii="Times New Roman" w:hAnsi="Times New Roman"/>
          <w:sz w:val="24"/>
          <w:szCs w:val="24"/>
        </w:rPr>
        <w:t xml:space="preserve"> sklopi sa distributerom iz stava 3. č</w:t>
      </w:r>
      <w:r w:rsidRPr="009743AC">
        <w:rPr>
          <w:rFonts w:ascii="Times New Roman" w:hAnsi="Times New Roman"/>
          <w:sz w:val="24"/>
          <w:szCs w:val="24"/>
        </w:rPr>
        <w:t>lana</w:t>
      </w:r>
      <w:r>
        <w:rPr>
          <w:rFonts w:ascii="Times New Roman" w:hAnsi="Times New Roman"/>
          <w:sz w:val="24"/>
          <w:szCs w:val="24"/>
        </w:rPr>
        <w:t xml:space="preserve"> 151 </w:t>
      </w:r>
      <w:r>
        <w:rPr>
          <w:rFonts w:ascii="Times New Roman" w:hAnsi="Times New Roman"/>
          <w:sz w:val="24"/>
          <w:szCs w:val="24"/>
          <w:lang w:val="sr-Latn-CS"/>
        </w:rPr>
        <w:t>(član 151 stav 4</w:t>
      </w:r>
      <w:r w:rsidRPr="00E15D0C">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524118">
        <w:rPr>
          <w:rFonts w:ascii="Times New Roman" w:hAnsi="Times New Roman"/>
          <w:sz w:val="24"/>
          <w:szCs w:val="24"/>
        </w:rPr>
        <w:t xml:space="preserve">nakon </w:t>
      </w:r>
      <w:r>
        <w:rPr>
          <w:rFonts w:ascii="Times New Roman" w:hAnsi="Times New Roman"/>
          <w:sz w:val="24"/>
          <w:szCs w:val="24"/>
        </w:rPr>
        <w:t>dobijanja</w:t>
      </w:r>
      <w:r w:rsidRPr="00524118">
        <w:rPr>
          <w:rFonts w:ascii="Times New Roman" w:hAnsi="Times New Roman"/>
          <w:sz w:val="24"/>
          <w:szCs w:val="24"/>
        </w:rPr>
        <w:t xml:space="preserve"> </w:t>
      </w:r>
      <w:r>
        <w:rPr>
          <w:rFonts w:ascii="Times New Roman" w:hAnsi="Times New Roman"/>
          <w:sz w:val="24"/>
          <w:szCs w:val="24"/>
        </w:rPr>
        <w:t>dozvole</w:t>
      </w:r>
      <w:r w:rsidRPr="00524118">
        <w:rPr>
          <w:rFonts w:ascii="Times New Roman" w:hAnsi="Times New Roman"/>
          <w:sz w:val="24"/>
          <w:szCs w:val="24"/>
        </w:rPr>
        <w:t xml:space="preserve"> </w:t>
      </w:r>
      <w:r>
        <w:rPr>
          <w:rFonts w:ascii="Times New Roman" w:hAnsi="Times New Roman"/>
          <w:sz w:val="24"/>
          <w:szCs w:val="24"/>
        </w:rPr>
        <w:t>Komisije</w:t>
      </w:r>
      <w:r w:rsidRPr="00524118">
        <w:rPr>
          <w:rFonts w:ascii="Times New Roman" w:hAnsi="Times New Roman"/>
          <w:sz w:val="24"/>
          <w:szCs w:val="24"/>
        </w:rPr>
        <w:t xml:space="preserve"> za osnivanje i upravljanje UCITS fondom, a prije početka početne ponude</w:t>
      </w:r>
      <w:r>
        <w:rPr>
          <w:rFonts w:ascii="Times New Roman" w:hAnsi="Times New Roman"/>
          <w:sz w:val="24"/>
          <w:szCs w:val="24"/>
        </w:rPr>
        <w:t xml:space="preserve"> udjela, ne objavi</w:t>
      </w:r>
      <w:r w:rsidRPr="00524118">
        <w:rPr>
          <w:rFonts w:ascii="Times New Roman" w:hAnsi="Times New Roman"/>
          <w:sz w:val="24"/>
          <w:szCs w:val="24"/>
        </w:rPr>
        <w:t xml:space="preserve"> prospekt UCITS fonda na svojoj </w:t>
      </w:r>
      <w:r>
        <w:rPr>
          <w:rFonts w:ascii="Times New Roman" w:hAnsi="Times New Roman"/>
          <w:sz w:val="24"/>
          <w:szCs w:val="24"/>
        </w:rPr>
        <w:t xml:space="preserve">internet stranici </w:t>
      </w:r>
      <w:r>
        <w:rPr>
          <w:rFonts w:ascii="Times New Roman" w:hAnsi="Times New Roman"/>
          <w:sz w:val="24"/>
          <w:szCs w:val="24"/>
          <w:lang w:val="sr-Latn-CS"/>
        </w:rPr>
        <w:t>(član 154 stav 2</w:t>
      </w:r>
      <w:r w:rsidRPr="00E15D0C">
        <w:rPr>
          <w:rFonts w:ascii="Times New Roman" w:hAnsi="Times New Roman"/>
          <w:sz w:val="24"/>
          <w:szCs w:val="24"/>
          <w:lang w:val="sr-Latn-CS"/>
        </w:rPr>
        <w:t>)</w:t>
      </w:r>
    </w:p>
    <w:p w:rsidR="008951D2" w:rsidRPr="00A655C5"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ne sačini</w:t>
      </w:r>
      <w:r w:rsidRPr="008C5B1F">
        <w:rPr>
          <w:rFonts w:ascii="Times New Roman" w:hAnsi="Times New Roman"/>
          <w:sz w:val="24"/>
          <w:szCs w:val="24"/>
        </w:rPr>
        <w:t xml:space="preserve"> mjesečni izvještaj o poslovanju UCITS fonda namijenjen </w:t>
      </w:r>
      <w:r>
        <w:rPr>
          <w:rFonts w:ascii="Times New Roman" w:hAnsi="Times New Roman"/>
          <w:sz w:val="24"/>
          <w:szCs w:val="24"/>
        </w:rPr>
        <w:t>investitorima</w:t>
      </w:r>
      <w:r w:rsidRPr="008C5B1F">
        <w:rPr>
          <w:rFonts w:ascii="Times New Roman" w:hAnsi="Times New Roman"/>
          <w:sz w:val="24"/>
          <w:szCs w:val="24"/>
        </w:rPr>
        <w:t xml:space="preserve"> i </w:t>
      </w:r>
      <w:r>
        <w:rPr>
          <w:rFonts w:ascii="Times New Roman" w:hAnsi="Times New Roman"/>
          <w:sz w:val="24"/>
          <w:szCs w:val="24"/>
        </w:rPr>
        <w:t xml:space="preserve">ne objavi ga </w:t>
      </w:r>
      <w:r w:rsidRPr="008C5B1F">
        <w:rPr>
          <w:rFonts w:ascii="Times New Roman" w:hAnsi="Times New Roman"/>
          <w:sz w:val="24"/>
          <w:szCs w:val="24"/>
        </w:rPr>
        <w:t xml:space="preserve">na svojim </w:t>
      </w:r>
      <w:r>
        <w:rPr>
          <w:rFonts w:ascii="Times New Roman" w:hAnsi="Times New Roman"/>
          <w:sz w:val="24"/>
          <w:szCs w:val="24"/>
        </w:rPr>
        <w:t>internet</w:t>
      </w:r>
      <w:r w:rsidRPr="008C5B1F">
        <w:rPr>
          <w:rFonts w:ascii="Times New Roman" w:hAnsi="Times New Roman"/>
          <w:sz w:val="24"/>
          <w:szCs w:val="24"/>
        </w:rPr>
        <w:t xml:space="preserve"> stranicama najkasnije do 15. u mjesecu za prošli mjesec</w:t>
      </w:r>
      <w:r>
        <w:rPr>
          <w:rFonts w:ascii="Times New Roman" w:hAnsi="Times New Roman"/>
          <w:sz w:val="24"/>
          <w:szCs w:val="24"/>
        </w:rPr>
        <w:t xml:space="preserve"> </w:t>
      </w:r>
      <w:r w:rsidRPr="00A655C5">
        <w:rPr>
          <w:rFonts w:ascii="Times New Roman" w:hAnsi="Times New Roman"/>
          <w:sz w:val="24"/>
          <w:szCs w:val="24"/>
        </w:rPr>
        <w:t>(član 154 stav 2)</w:t>
      </w:r>
    </w:p>
    <w:p w:rsidR="008951D2" w:rsidRPr="00A655C5"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2D048B">
        <w:rPr>
          <w:rFonts w:ascii="Times New Roman" w:hAnsi="Times New Roman"/>
          <w:sz w:val="24"/>
          <w:szCs w:val="24"/>
        </w:rPr>
        <w:t xml:space="preserve">Komisiji </w:t>
      </w:r>
      <w:r>
        <w:rPr>
          <w:rFonts w:ascii="Times New Roman" w:hAnsi="Times New Roman"/>
          <w:sz w:val="24"/>
          <w:szCs w:val="24"/>
        </w:rPr>
        <w:t xml:space="preserve">ne </w:t>
      </w:r>
      <w:r w:rsidRPr="002D048B">
        <w:rPr>
          <w:rFonts w:ascii="Times New Roman" w:hAnsi="Times New Roman"/>
          <w:sz w:val="24"/>
          <w:szCs w:val="24"/>
        </w:rPr>
        <w:t xml:space="preserve">dostavi revidirane godišnje finansijske izvještaje iz člana </w:t>
      </w:r>
      <w:r w:rsidR="006C37B6" w:rsidRPr="006C37B6">
        <w:rPr>
          <w:rFonts w:ascii="Times New Roman" w:hAnsi="Times New Roman"/>
          <w:sz w:val="24"/>
          <w:szCs w:val="24"/>
        </w:rPr>
        <w:t>152. stav 1</w:t>
      </w:r>
      <w:r w:rsidRPr="006C37B6">
        <w:rPr>
          <w:rFonts w:ascii="Times New Roman" w:hAnsi="Times New Roman"/>
          <w:sz w:val="24"/>
          <w:szCs w:val="24"/>
        </w:rPr>
        <w:t>.</w:t>
      </w:r>
      <w:r w:rsidRPr="002D048B">
        <w:rPr>
          <w:rFonts w:ascii="Times New Roman" w:hAnsi="Times New Roman"/>
          <w:sz w:val="24"/>
          <w:szCs w:val="24"/>
        </w:rPr>
        <w:t xml:space="preserve"> ovog Zakona u roku od 15 dana od datuma izdavanja revizorskog izvještaja, a najkasnije u roku od četiri mjeseca nakon isteka poslovne godine za koju se izvještaji sastavljaju</w:t>
      </w:r>
      <w:r>
        <w:rPr>
          <w:rFonts w:ascii="Times New Roman" w:hAnsi="Times New Roman"/>
          <w:sz w:val="24"/>
          <w:szCs w:val="24"/>
        </w:rPr>
        <w:t xml:space="preserve"> </w:t>
      </w:r>
      <w:r w:rsidRPr="00A655C5">
        <w:rPr>
          <w:rFonts w:ascii="Times New Roman" w:hAnsi="Times New Roman"/>
          <w:sz w:val="24"/>
          <w:szCs w:val="24"/>
        </w:rPr>
        <w:t xml:space="preserve">(član </w:t>
      </w:r>
      <w:r>
        <w:rPr>
          <w:rFonts w:ascii="Times New Roman" w:hAnsi="Times New Roman"/>
          <w:sz w:val="24"/>
          <w:szCs w:val="24"/>
        </w:rPr>
        <w:t>161 stav 3</w:t>
      </w:r>
      <w:r w:rsidRPr="00A655C5">
        <w:rPr>
          <w:rFonts w:ascii="Times New Roman" w:hAnsi="Times New Roman"/>
          <w:sz w:val="24"/>
          <w:szCs w:val="24"/>
        </w:rPr>
        <w:t>)</w:t>
      </w:r>
    </w:p>
    <w:p w:rsidR="008951D2" w:rsidRPr="00646C0C"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s</w:t>
      </w:r>
      <w:r w:rsidRPr="006C16A1">
        <w:rPr>
          <w:rFonts w:ascii="Times New Roman" w:hAnsi="Times New Roman"/>
          <w:sz w:val="24"/>
          <w:szCs w:val="24"/>
        </w:rPr>
        <w:t xml:space="preserve">ljedeći radni dan nakon </w:t>
      </w:r>
      <w:r>
        <w:rPr>
          <w:rFonts w:ascii="Times New Roman" w:hAnsi="Times New Roman"/>
          <w:sz w:val="24"/>
          <w:szCs w:val="24"/>
        </w:rPr>
        <w:t>prijema</w:t>
      </w:r>
      <w:r w:rsidRPr="006C16A1">
        <w:rPr>
          <w:rFonts w:ascii="Times New Roman" w:hAnsi="Times New Roman"/>
          <w:sz w:val="24"/>
          <w:szCs w:val="24"/>
        </w:rPr>
        <w:t xml:space="preserve"> </w:t>
      </w:r>
      <w:r>
        <w:rPr>
          <w:rFonts w:ascii="Times New Roman" w:hAnsi="Times New Roman"/>
          <w:sz w:val="24"/>
          <w:szCs w:val="24"/>
        </w:rPr>
        <w:t>saglasnosti</w:t>
      </w:r>
      <w:r w:rsidRPr="006C16A1">
        <w:rPr>
          <w:rFonts w:ascii="Times New Roman" w:hAnsi="Times New Roman"/>
          <w:sz w:val="24"/>
          <w:szCs w:val="24"/>
        </w:rPr>
        <w:t xml:space="preserve"> </w:t>
      </w:r>
      <w:r>
        <w:rPr>
          <w:rFonts w:ascii="Times New Roman" w:hAnsi="Times New Roman"/>
          <w:sz w:val="24"/>
          <w:szCs w:val="24"/>
        </w:rPr>
        <w:t>Komisije iz stava 1. lan</w:t>
      </w:r>
      <w:r w:rsidRPr="006C16A1">
        <w:rPr>
          <w:rFonts w:ascii="Times New Roman" w:hAnsi="Times New Roman"/>
          <w:sz w:val="24"/>
          <w:szCs w:val="24"/>
        </w:rPr>
        <w:t>a</w:t>
      </w:r>
      <w:r>
        <w:rPr>
          <w:rFonts w:ascii="Times New Roman" w:hAnsi="Times New Roman"/>
          <w:sz w:val="24"/>
          <w:szCs w:val="24"/>
        </w:rPr>
        <w:t xml:space="preserve"> 165</w:t>
      </w:r>
      <w:r w:rsidRPr="006C16A1">
        <w:rPr>
          <w:rFonts w:ascii="Times New Roman" w:hAnsi="Times New Roman"/>
          <w:sz w:val="24"/>
          <w:szCs w:val="24"/>
        </w:rPr>
        <w:t xml:space="preserve">, na svojim </w:t>
      </w:r>
      <w:r>
        <w:rPr>
          <w:rFonts w:ascii="Times New Roman" w:hAnsi="Times New Roman"/>
          <w:sz w:val="24"/>
          <w:szCs w:val="24"/>
        </w:rPr>
        <w:t>internet</w:t>
      </w:r>
      <w:r w:rsidRPr="006C16A1">
        <w:rPr>
          <w:rFonts w:ascii="Times New Roman" w:hAnsi="Times New Roman"/>
          <w:sz w:val="24"/>
          <w:szCs w:val="24"/>
        </w:rPr>
        <w:t xml:space="preserve"> stranicam</w:t>
      </w:r>
      <w:r>
        <w:rPr>
          <w:rFonts w:ascii="Times New Roman" w:hAnsi="Times New Roman"/>
          <w:sz w:val="24"/>
          <w:szCs w:val="24"/>
        </w:rPr>
        <w:t>a, na vidljivom mjestu, ne objavi obavještenje</w:t>
      </w:r>
      <w:r w:rsidRPr="006C16A1">
        <w:rPr>
          <w:rFonts w:ascii="Times New Roman" w:hAnsi="Times New Roman"/>
          <w:sz w:val="24"/>
          <w:szCs w:val="24"/>
        </w:rPr>
        <w:t xml:space="preserve"> o bitnim promjenama prospekta</w:t>
      </w:r>
      <w:r>
        <w:rPr>
          <w:rFonts w:ascii="Times New Roman" w:hAnsi="Times New Roman"/>
          <w:sz w:val="24"/>
          <w:szCs w:val="24"/>
        </w:rPr>
        <w:t xml:space="preserve"> </w:t>
      </w:r>
      <w:r w:rsidRPr="00A655C5">
        <w:rPr>
          <w:rFonts w:ascii="Times New Roman" w:hAnsi="Times New Roman"/>
          <w:sz w:val="24"/>
          <w:szCs w:val="24"/>
        </w:rPr>
        <w:t xml:space="preserve">(član </w:t>
      </w:r>
      <w:r>
        <w:rPr>
          <w:rFonts w:ascii="Times New Roman" w:hAnsi="Times New Roman"/>
          <w:sz w:val="24"/>
          <w:szCs w:val="24"/>
        </w:rPr>
        <w:t>165 stav 2</w:t>
      </w:r>
      <w:r w:rsidRPr="00A655C5">
        <w:rPr>
          <w:rFonts w:ascii="Times New Roman" w:hAnsi="Times New Roman"/>
          <w:sz w:val="24"/>
          <w:szCs w:val="24"/>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u</w:t>
      </w:r>
      <w:r w:rsidRPr="006C16A1">
        <w:rPr>
          <w:rFonts w:ascii="Times New Roman" w:hAnsi="Times New Roman"/>
          <w:sz w:val="24"/>
          <w:szCs w:val="24"/>
        </w:rPr>
        <w:t xml:space="preserve"> roku od sedam dana od dana </w:t>
      </w:r>
      <w:r>
        <w:rPr>
          <w:rFonts w:ascii="Times New Roman" w:hAnsi="Times New Roman"/>
          <w:sz w:val="24"/>
          <w:szCs w:val="24"/>
        </w:rPr>
        <w:t>prijema</w:t>
      </w:r>
      <w:r w:rsidRPr="006C16A1">
        <w:rPr>
          <w:rFonts w:ascii="Times New Roman" w:hAnsi="Times New Roman"/>
          <w:sz w:val="24"/>
          <w:szCs w:val="24"/>
        </w:rPr>
        <w:t xml:space="preserve"> odobrenja </w:t>
      </w:r>
      <w:r>
        <w:rPr>
          <w:rFonts w:ascii="Times New Roman" w:hAnsi="Times New Roman"/>
          <w:sz w:val="24"/>
          <w:szCs w:val="24"/>
        </w:rPr>
        <w:t>Komisije iz stava 1. član</w:t>
      </w:r>
      <w:r w:rsidRPr="006C16A1">
        <w:rPr>
          <w:rFonts w:ascii="Times New Roman" w:hAnsi="Times New Roman"/>
          <w:sz w:val="24"/>
          <w:szCs w:val="24"/>
        </w:rPr>
        <w:t xml:space="preserve">a </w:t>
      </w:r>
      <w:r>
        <w:rPr>
          <w:rFonts w:ascii="Times New Roman" w:hAnsi="Times New Roman"/>
          <w:sz w:val="24"/>
          <w:szCs w:val="24"/>
        </w:rPr>
        <w:t xml:space="preserve">165, </w:t>
      </w:r>
      <w:r w:rsidRPr="006C16A1">
        <w:rPr>
          <w:rFonts w:ascii="Times New Roman" w:hAnsi="Times New Roman"/>
          <w:sz w:val="24"/>
          <w:szCs w:val="24"/>
        </w:rPr>
        <w:t xml:space="preserve">svim </w:t>
      </w:r>
      <w:r>
        <w:rPr>
          <w:rFonts w:ascii="Times New Roman" w:hAnsi="Times New Roman"/>
          <w:sz w:val="24"/>
          <w:szCs w:val="24"/>
        </w:rPr>
        <w:t>investitorima, ne pošalje obavještenje</w:t>
      </w:r>
      <w:r w:rsidRPr="006C16A1">
        <w:rPr>
          <w:rFonts w:ascii="Times New Roman" w:hAnsi="Times New Roman"/>
          <w:sz w:val="24"/>
          <w:szCs w:val="24"/>
        </w:rPr>
        <w:t xml:space="preserve"> o bitnim promjenama prospekta</w:t>
      </w:r>
      <w:r w:rsidRPr="00646C0C">
        <w:rPr>
          <w:rFonts w:ascii="Times New Roman" w:hAnsi="Times New Roman"/>
          <w:sz w:val="24"/>
          <w:szCs w:val="24"/>
          <w:lang w:val="sr-Latn-CS"/>
        </w:rPr>
        <w:t xml:space="preserve"> (član </w:t>
      </w:r>
      <w:r>
        <w:rPr>
          <w:rFonts w:ascii="Times New Roman" w:hAnsi="Times New Roman"/>
          <w:sz w:val="24"/>
          <w:szCs w:val="24"/>
          <w:lang w:val="sr-Latn-CS"/>
        </w:rPr>
        <w:t>165</w:t>
      </w:r>
      <w:r w:rsidRPr="00646C0C">
        <w:rPr>
          <w:rFonts w:ascii="Times New Roman" w:hAnsi="Times New Roman"/>
          <w:sz w:val="24"/>
          <w:szCs w:val="24"/>
          <w:lang w:val="sr-Latn-CS"/>
        </w:rPr>
        <w:t xml:space="preserve"> stav 3)</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lastRenderedPageBreak/>
        <w:t>o</w:t>
      </w:r>
      <w:r w:rsidRPr="006C16A1">
        <w:rPr>
          <w:rFonts w:ascii="Times New Roman" w:hAnsi="Times New Roman"/>
          <w:sz w:val="24"/>
          <w:szCs w:val="24"/>
        </w:rPr>
        <w:t xml:space="preserve"> ispunjavanju svojih ob</w:t>
      </w:r>
      <w:r>
        <w:rPr>
          <w:rFonts w:ascii="Times New Roman" w:hAnsi="Times New Roman"/>
          <w:sz w:val="24"/>
          <w:szCs w:val="24"/>
        </w:rPr>
        <w:t>a</w:t>
      </w:r>
      <w:r w:rsidRPr="006C16A1">
        <w:rPr>
          <w:rFonts w:ascii="Times New Roman" w:hAnsi="Times New Roman"/>
          <w:sz w:val="24"/>
          <w:szCs w:val="24"/>
        </w:rPr>
        <w:t xml:space="preserve">veza prema </w:t>
      </w:r>
      <w:r>
        <w:rPr>
          <w:rFonts w:ascii="Times New Roman" w:hAnsi="Times New Roman"/>
          <w:sz w:val="24"/>
          <w:szCs w:val="24"/>
        </w:rPr>
        <w:t>investitorima iz st. 2. i 3. član</w:t>
      </w:r>
      <w:r w:rsidRPr="006C16A1">
        <w:rPr>
          <w:rFonts w:ascii="Times New Roman" w:hAnsi="Times New Roman"/>
          <w:sz w:val="24"/>
          <w:szCs w:val="24"/>
        </w:rPr>
        <w:t xml:space="preserve">a </w:t>
      </w:r>
      <w:r>
        <w:rPr>
          <w:rFonts w:ascii="Times New Roman" w:hAnsi="Times New Roman"/>
          <w:sz w:val="24"/>
          <w:szCs w:val="24"/>
        </w:rPr>
        <w:t xml:space="preserve">165 </w:t>
      </w:r>
      <w:r w:rsidRPr="006C16A1">
        <w:rPr>
          <w:rFonts w:ascii="Times New Roman" w:hAnsi="Times New Roman"/>
          <w:sz w:val="24"/>
          <w:szCs w:val="24"/>
        </w:rPr>
        <w:t xml:space="preserve">bez </w:t>
      </w:r>
      <w:r>
        <w:rPr>
          <w:rFonts w:ascii="Times New Roman" w:hAnsi="Times New Roman"/>
          <w:sz w:val="24"/>
          <w:szCs w:val="24"/>
        </w:rPr>
        <w:t>odlaganja ne obavijesti</w:t>
      </w:r>
      <w:r w:rsidRPr="006C16A1">
        <w:rPr>
          <w:rFonts w:ascii="Times New Roman" w:hAnsi="Times New Roman"/>
          <w:sz w:val="24"/>
          <w:szCs w:val="24"/>
        </w:rPr>
        <w:t xml:space="preserve"> </w:t>
      </w:r>
      <w:r>
        <w:rPr>
          <w:rFonts w:ascii="Times New Roman" w:hAnsi="Times New Roman"/>
          <w:sz w:val="24"/>
          <w:szCs w:val="24"/>
        </w:rPr>
        <w:t>Komisiju</w:t>
      </w:r>
      <w:r w:rsidRPr="00646C0C">
        <w:rPr>
          <w:rFonts w:ascii="Times New Roman" w:hAnsi="Times New Roman"/>
          <w:sz w:val="24"/>
          <w:szCs w:val="24"/>
          <w:lang w:val="sr-Latn-CS"/>
        </w:rPr>
        <w:t xml:space="preserve"> (član </w:t>
      </w:r>
      <w:r>
        <w:rPr>
          <w:rFonts w:ascii="Times New Roman" w:hAnsi="Times New Roman"/>
          <w:sz w:val="24"/>
          <w:szCs w:val="24"/>
          <w:lang w:val="sr-Latn-CS"/>
        </w:rPr>
        <w:t>165 stav 5</w:t>
      </w:r>
      <w:r w:rsidRPr="00646C0C">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kontinuirano ne ažurira</w:t>
      </w:r>
      <w:r w:rsidRPr="00D144C6">
        <w:rPr>
          <w:rFonts w:ascii="Times New Roman" w:hAnsi="Times New Roman"/>
          <w:sz w:val="24"/>
          <w:szCs w:val="24"/>
        </w:rPr>
        <w:t xml:space="preserve"> prospekt UCITS fonda u </w:t>
      </w:r>
      <w:r>
        <w:rPr>
          <w:rFonts w:ascii="Times New Roman" w:hAnsi="Times New Roman"/>
          <w:sz w:val="24"/>
          <w:szCs w:val="24"/>
        </w:rPr>
        <w:t>dijelu koji se odnosi na manje bitne</w:t>
      </w:r>
      <w:r w:rsidRPr="00D144C6">
        <w:rPr>
          <w:rFonts w:ascii="Times New Roman" w:hAnsi="Times New Roman"/>
          <w:sz w:val="24"/>
          <w:szCs w:val="24"/>
        </w:rPr>
        <w:t xml:space="preserve"> promjene prospekta </w:t>
      </w:r>
      <w:r>
        <w:rPr>
          <w:rFonts w:ascii="Times New Roman" w:hAnsi="Times New Roman"/>
          <w:sz w:val="24"/>
          <w:szCs w:val="24"/>
        </w:rPr>
        <w:t>kao i</w:t>
      </w:r>
      <w:r w:rsidRPr="00D144C6">
        <w:rPr>
          <w:rFonts w:ascii="Times New Roman" w:hAnsi="Times New Roman"/>
          <w:sz w:val="24"/>
          <w:szCs w:val="24"/>
        </w:rPr>
        <w:t xml:space="preserve"> na svojim </w:t>
      </w:r>
      <w:r>
        <w:rPr>
          <w:rFonts w:ascii="Times New Roman" w:hAnsi="Times New Roman"/>
          <w:sz w:val="24"/>
          <w:szCs w:val="24"/>
        </w:rPr>
        <w:t>internet</w:t>
      </w:r>
      <w:r w:rsidRPr="00D144C6">
        <w:rPr>
          <w:rFonts w:ascii="Times New Roman" w:hAnsi="Times New Roman"/>
          <w:sz w:val="24"/>
          <w:szCs w:val="24"/>
        </w:rPr>
        <w:t xml:space="preserve"> stranicama bez </w:t>
      </w:r>
      <w:r>
        <w:rPr>
          <w:rFonts w:ascii="Times New Roman" w:hAnsi="Times New Roman"/>
          <w:sz w:val="24"/>
          <w:szCs w:val="24"/>
        </w:rPr>
        <w:t>odlaganja ne objavi</w:t>
      </w:r>
      <w:r w:rsidRPr="00D144C6">
        <w:rPr>
          <w:rFonts w:ascii="Times New Roman" w:hAnsi="Times New Roman"/>
          <w:sz w:val="24"/>
          <w:szCs w:val="24"/>
        </w:rPr>
        <w:t xml:space="preserve"> ažurirani </w:t>
      </w:r>
      <w:r>
        <w:rPr>
          <w:rFonts w:ascii="Times New Roman" w:hAnsi="Times New Roman"/>
          <w:sz w:val="24"/>
          <w:szCs w:val="24"/>
        </w:rPr>
        <w:t xml:space="preserve">prospect </w:t>
      </w:r>
      <w:r w:rsidRPr="00646C0C">
        <w:rPr>
          <w:rFonts w:ascii="Times New Roman" w:hAnsi="Times New Roman"/>
          <w:sz w:val="24"/>
          <w:szCs w:val="24"/>
          <w:lang w:val="sr-Latn-CS"/>
        </w:rPr>
        <w:t xml:space="preserve">(član </w:t>
      </w:r>
      <w:r>
        <w:rPr>
          <w:rFonts w:ascii="Times New Roman" w:hAnsi="Times New Roman"/>
          <w:sz w:val="24"/>
          <w:szCs w:val="24"/>
          <w:lang w:val="sr-Latn-CS"/>
        </w:rPr>
        <w:t>166 stav 1</w:t>
      </w:r>
      <w:r w:rsidRPr="00646C0C">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D144C6">
        <w:rPr>
          <w:rFonts w:ascii="Times New Roman" w:hAnsi="Times New Roman"/>
          <w:sz w:val="24"/>
          <w:szCs w:val="24"/>
        </w:rPr>
        <w:t xml:space="preserve">najkasnije do 15. </w:t>
      </w:r>
      <w:r>
        <w:rPr>
          <w:rFonts w:ascii="Times New Roman" w:hAnsi="Times New Roman"/>
          <w:sz w:val="24"/>
          <w:szCs w:val="24"/>
        </w:rPr>
        <w:t>februara</w:t>
      </w:r>
      <w:r w:rsidRPr="00D144C6">
        <w:rPr>
          <w:rFonts w:ascii="Times New Roman" w:hAnsi="Times New Roman"/>
          <w:sz w:val="24"/>
          <w:szCs w:val="24"/>
        </w:rPr>
        <w:t xml:space="preserve"> svake godine</w:t>
      </w:r>
      <w:r>
        <w:rPr>
          <w:rFonts w:ascii="Times New Roman" w:hAnsi="Times New Roman"/>
          <w:sz w:val="24"/>
          <w:szCs w:val="24"/>
        </w:rPr>
        <w:t>, ne dostavi</w:t>
      </w:r>
      <w:r w:rsidRPr="00D144C6">
        <w:rPr>
          <w:rFonts w:ascii="Times New Roman" w:hAnsi="Times New Roman"/>
          <w:sz w:val="24"/>
          <w:szCs w:val="24"/>
        </w:rPr>
        <w:t xml:space="preserve"> </w:t>
      </w:r>
      <w:r>
        <w:rPr>
          <w:rFonts w:ascii="Times New Roman" w:hAnsi="Times New Roman"/>
          <w:sz w:val="24"/>
          <w:szCs w:val="24"/>
        </w:rPr>
        <w:t>Komisiji</w:t>
      </w:r>
      <w:r w:rsidRPr="00D144C6">
        <w:rPr>
          <w:rFonts w:ascii="Times New Roman" w:hAnsi="Times New Roman"/>
          <w:sz w:val="24"/>
          <w:szCs w:val="24"/>
        </w:rPr>
        <w:t xml:space="preserve"> zadnji ažurirani</w:t>
      </w:r>
      <w:r>
        <w:rPr>
          <w:rFonts w:ascii="Times New Roman" w:hAnsi="Times New Roman"/>
          <w:sz w:val="24"/>
          <w:szCs w:val="24"/>
        </w:rPr>
        <w:t xml:space="preserve"> prospekt UCITS fonda i popis manje </w:t>
      </w:r>
      <w:r w:rsidRPr="00D144C6">
        <w:rPr>
          <w:rFonts w:ascii="Times New Roman" w:hAnsi="Times New Roman"/>
          <w:sz w:val="24"/>
          <w:szCs w:val="24"/>
        </w:rPr>
        <w:t>bitnih promjena prospekta u prethodnoj godini</w:t>
      </w:r>
      <w:r>
        <w:rPr>
          <w:rFonts w:ascii="Times New Roman" w:hAnsi="Times New Roman"/>
          <w:sz w:val="24"/>
          <w:szCs w:val="24"/>
        </w:rPr>
        <w:t xml:space="preserve"> </w:t>
      </w:r>
      <w:r w:rsidRPr="00646C0C">
        <w:rPr>
          <w:rFonts w:ascii="Times New Roman" w:hAnsi="Times New Roman"/>
          <w:sz w:val="24"/>
          <w:szCs w:val="24"/>
          <w:lang w:val="sr-Latn-CS"/>
        </w:rPr>
        <w:t xml:space="preserve">(član </w:t>
      </w:r>
      <w:r>
        <w:rPr>
          <w:rFonts w:ascii="Times New Roman" w:hAnsi="Times New Roman"/>
          <w:sz w:val="24"/>
          <w:szCs w:val="24"/>
          <w:lang w:val="sr-Latn-CS"/>
        </w:rPr>
        <w:t>166 stav 2</w:t>
      </w:r>
      <w:r w:rsidRPr="00646C0C">
        <w:rPr>
          <w:rFonts w:ascii="Times New Roman" w:hAnsi="Times New Roman"/>
          <w:sz w:val="24"/>
          <w:szCs w:val="24"/>
          <w:lang w:val="sr-Latn-CS"/>
        </w:rPr>
        <w:t>)</w:t>
      </w:r>
    </w:p>
    <w:p w:rsidR="008951D2" w:rsidRPr="00E12780"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E12780">
        <w:rPr>
          <w:rFonts w:ascii="Times New Roman" w:hAnsi="Times New Roman"/>
          <w:sz w:val="24"/>
          <w:szCs w:val="24"/>
        </w:rPr>
        <w:t xml:space="preserve">za svaki UCITS fond kojim upravlja </w:t>
      </w:r>
      <w:r>
        <w:rPr>
          <w:rFonts w:ascii="Times New Roman" w:hAnsi="Times New Roman"/>
          <w:sz w:val="24"/>
          <w:szCs w:val="24"/>
        </w:rPr>
        <w:t>ne objavi</w:t>
      </w:r>
      <w:r w:rsidRPr="00E12780">
        <w:rPr>
          <w:rFonts w:ascii="Times New Roman" w:hAnsi="Times New Roman"/>
          <w:sz w:val="24"/>
          <w:szCs w:val="24"/>
        </w:rPr>
        <w:t xml:space="preserve"> vrijednost udjela, svaki put kada izdaje, prodaje, </w:t>
      </w:r>
      <w:r>
        <w:rPr>
          <w:rFonts w:ascii="Times New Roman" w:hAnsi="Times New Roman"/>
          <w:sz w:val="24"/>
          <w:szCs w:val="24"/>
        </w:rPr>
        <w:t xml:space="preserve">otkupljuje ili isplaćuje udjele </w:t>
      </w:r>
      <w:r w:rsidRPr="00646C0C">
        <w:rPr>
          <w:rFonts w:ascii="Times New Roman" w:hAnsi="Times New Roman"/>
          <w:sz w:val="24"/>
          <w:szCs w:val="24"/>
          <w:lang w:val="sr-Latn-CS"/>
        </w:rPr>
        <w:t xml:space="preserve">(član </w:t>
      </w:r>
      <w:r>
        <w:rPr>
          <w:rFonts w:ascii="Times New Roman" w:hAnsi="Times New Roman"/>
          <w:sz w:val="24"/>
          <w:szCs w:val="24"/>
          <w:lang w:val="sr-Latn-CS"/>
        </w:rPr>
        <w:t>167 stav 1 tačka 1</w:t>
      </w:r>
      <w:r w:rsidRPr="00646C0C">
        <w:rPr>
          <w:rFonts w:ascii="Times New Roman" w:hAnsi="Times New Roman"/>
          <w:sz w:val="24"/>
          <w:szCs w:val="24"/>
          <w:lang w:val="sr-Latn-CS"/>
        </w:rPr>
        <w:t>)</w:t>
      </w:r>
    </w:p>
    <w:p w:rsidR="008951D2" w:rsidRPr="00E12780"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E12780">
        <w:rPr>
          <w:rFonts w:ascii="Times New Roman" w:hAnsi="Times New Roman"/>
          <w:sz w:val="24"/>
          <w:szCs w:val="24"/>
        </w:rPr>
        <w:t xml:space="preserve">za svaki UCITS fond kojim upravlja </w:t>
      </w:r>
      <w:r>
        <w:rPr>
          <w:rFonts w:ascii="Times New Roman" w:hAnsi="Times New Roman"/>
          <w:sz w:val="24"/>
          <w:szCs w:val="24"/>
        </w:rPr>
        <w:t>ne objavi</w:t>
      </w:r>
      <w:r w:rsidRPr="00E12780">
        <w:rPr>
          <w:rFonts w:ascii="Times New Roman" w:hAnsi="Times New Roman"/>
          <w:sz w:val="24"/>
          <w:szCs w:val="24"/>
        </w:rPr>
        <w:t xml:space="preserve"> vrijednost udjela, najmanje jednom mjesečno</w:t>
      </w:r>
      <w:r>
        <w:rPr>
          <w:rFonts w:ascii="Times New Roman" w:hAnsi="Times New Roman"/>
          <w:sz w:val="24"/>
          <w:szCs w:val="24"/>
        </w:rPr>
        <w:t xml:space="preserve"> </w:t>
      </w:r>
      <w:r w:rsidRPr="00646C0C">
        <w:rPr>
          <w:rFonts w:ascii="Times New Roman" w:hAnsi="Times New Roman"/>
          <w:sz w:val="24"/>
          <w:szCs w:val="24"/>
          <w:lang w:val="sr-Latn-CS"/>
        </w:rPr>
        <w:t xml:space="preserve">(član </w:t>
      </w:r>
      <w:r>
        <w:rPr>
          <w:rFonts w:ascii="Times New Roman" w:hAnsi="Times New Roman"/>
          <w:sz w:val="24"/>
          <w:szCs w:val="24"/>
          <w:lang w:val="sr-Latn-CS"/>
        </w:rPr>
        <w:t>167 stav 1 tačka 2</w:t>
      </w:r>
      <w:r w:rsidRPr="00646C0C">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5A0243">
        <w:rPr>
          <w:rFonts w:ascii="Times New Roman" w:hAnsi="Times New Roman"/>
          <w:sz w:val="24"/>
          <w:szCs w:val="24"/>
        </w:rPr>
        <w:t xml:space="preserve">za svaki </w:t>
      </w:r>
      <w:r>
        <w:rPr>
          <w:rFonts w:ascii="Times New Roman" w:hAnsi="Times New Roman"/>
          <w:sz w:val="24"/>
          <w:szCs w:val="24"/>
        </w:rPr>
        <w:t>UCITS</w:t>
      </w:r>
      <w:r w:rsidRPr="005A0243">
        <w:rPr>
          <w:rFonts w:ascii="Times New Roman" w:hAnsi="Times New Roman"/>
          <w:sz w:val="24"/>
          <w:szCs w:val="24"/>
        </w:rPr>
        <w:t xml:space="preserve"> fond kojim upravlja </w:t>
      </w:r>
      <w:r>
        <w:rPr>
          <w:rFonts w:ascii="Times New Roman" w:hAnsi="Times New Roman"/>
          <w:sz w:val="24"/>
          <w:szCs w:val="24"/>
        </w:rPr>
        <w:t xml:space="preserve">ne </w:t>
      </w:r>
      <w:r w:rsidRPr="005A0243">
        <w:rPr>
          <w:rFonts w:ascii="Times New Roman" w:hAnsi="Times New Roman"/>
          <w:sz w:val="24"/>
          <w:szCs w:val="24"/>
        </w:rPr>
        <w:t xml:space="preserve">sačini kratki dokument koji sadrži ključne informacije za </w:t>
      </w:r>
      <w:r>
        <w:rPr>
          <w:rFonts w:ascii="Times New Roman" w:hAnsi="Times New Roman"/>
          <w:sz w:val="24"/>
          <w:szCs w:val="24"/>
        </w:rPr>
        <w:t xml:space="preserve">investiture </w:t>
      </w:r>
      <w:r w:rsidRPr="00646C0C">
        <w:rPr>
          <w:rFonts w:ascii="Times New Roman" w:hAnsi="Times New Roman"/>
          <w:sz w:val="24"/>
          <w:szCs w:val="24"/>
          <w:lang w:val="sr-Latn-CS"/>
        </w:rPr>
        <w:t xml:space="preserve">(član </w:t>
      </w:r>
      <w:r>
        <w:rPr>
          <w:rFonts w:ascii="Times New Roman" w:hAnsi="Times New Roman"/>
          <w:sz w:val="24"/>
          <w:szCs w:val="24"/>
          <w:lang w:val="sr-Latn-CS"/>
        </w:rPr>
        <w:t>169 stav 1</w:t>
      </w:r>
      <w:r w:rsidRPr="00646C0C">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k</w:t>
      </w:r>
      <w:r w:rsidRPr="005A0243">
        <w:rPr>
          <w:rFonts w:ascii="Times New Roman" w:hAnsi="Times New Roman"/>
          <w:sz w:val="24"/>
          <w:szCs w:val="24"/>
        </w:rPr>
        <w:t xml:space="preserve">ljučne informacije za investitore </w:t>
      </w:r>
      <w:r>
        <w:rPr>
          <w:rFonts w:ascii="Times New Roman" w:hAnsi="Times New Roman"/>
          <w:sz w:val="24"/>
          <w:szCs w:val="24"/>
        </w:rPr>
        <w:t>ne dostavi</w:t>
      </w:r>
      <w:r w:rsidRPr="005A0243">
        <w:rPr>
          <w:rFonts w:ascii="Times New Roman" w:hAnsi="Times New Roman"/>
          <w:sz w:val="24"/>
          <w:szCs w:val="24"/>
        </w:rPr>
        <w:t xml:space="preserve"> na trajnom nosaču podataka, u </w:t>
      </w:r>
      <w:r>
        <w:rPr>
          <w:rFonts w:ascii="Times New Roman" w:hAnsi="Times New Roman"/>
          <w:sz w:val="24"/>
          <w:szCs w:val="24"/>
        </w:rPr>
        <w:t>štampanom obliku ili ih ne učini dostupnim</w:t>
      </w:r>
      <w:r w:rsidRPr="005A0243">
        <w:rPr>
          <w:rFonts w:ascii="Times New Roman" w:hAnsi="Times New Roman"/>
          <w:sz w:val="24"/>
          <w:szCs w:val="24"/>
        </w:rPr>
        <w:t xml:space="preserve"> na internet stranici</w:t>
      </w:r>
      <w:r>
        <w:rPr>
          <w:rFonts w:ascii="Times New Roman" w:hAnsi="Times New Roman"/>
          <w:sz w:val="24"/>
          <w:szCs w:val="24"/>
        </w:rPr>
        <w:t xml:space="preserve"> </w:t>
      </w:r>
      <w:r w:rsidRPr="00646C0C">
        <w:rPr>
          <w:rFonts w:ascii="Times New Roman" w:hAnsi="Times New Roman"/>
          <w:sz w:val="24"/>
          <w:szCs w:val="24"/>
          <w:lang w:val="sr-Latn-CS"/>
        </w:rPr>
        <w:t xml:space="preserve">(član </w:t>
      </w:r>
      <w:r>
        <w:rPr>
          <w:rFonts w:ascii="Times New Roman" w:hAnsi="Times New Roman"/>
          <w:sz w:val="24"/>
          <w:szCs w:val="24"/>
          <w:lang w:val="sr-Latn-CS"/>
        </w:rPr>
        <w:t>172 stav 1</w:t>
      </w:r>
      <w:r w:rsidRPr="00646C0C">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k</w:t>
      </w:r>
      <w:r w:rsidRPr="005A0243">
        <w:rPr>
          <w:rFonts w:ascii="Times New Roman" w:hAnsi="Times New Roman"/>
          <w:sz w:val="24"/>
          <w:szCs w:val="24"/>
        </w:rPr>
        <w:t xml:space="preserve">ljučne informacije za investitore </w:t>
      </w:r>
      <w:r>
        <w:rPr>
          <w:rFonts w:ascii="Times New Roman" w:hAnsi="Times New Roman"/>
          <w:sz w:val="24"/>
          <w:szCs w:val="24"/>
        </w:rPr>
        <w:t xml:space="preserve">ne </w:t>
      </w:r>
      <w:r w:rsidRPr="005A0243">
        <w:rPr>
          <w:rFonts w:ascii="Times New Roman" w:hAnsi="Times New Roman"/>
          <w:sz w:val="24"/>
          <w:szCs w:val="24"/>
        </w:rPr>
        <w:t xml:space="preserve">objavljuju i redovno </w:t>
      </w:r>
      <w:r>
        <w:rPr>
          <w:rFonts w:ascii="Times New Roman" w:hAnsi="Times New Roman"/>
          <w:sz w:val="24"/>
          <w:szCs w:val="24"/>
        </w:rPr>
        <w:t>ne ažurira</w:t>
      </w:r>
      <w:r w:rsidRPr="005A0243">
        <w:rPr>
          <w:rFonts w:ascii="Times New Roman" w:hAnsi="Times New Roman"/>
          <w:sz w:val="24"/>
          <w:szCs w:val="24"/>
        </w:rPr>
        <w:t xml:space="preserve"> na </w:t>
      </w:r>
      <w:r>
        <w:rPr>
          <w:rFonts w:ascii="Times New Roman" w:hAnsi="Times New Roman"/>
          <w:sz w:val="24"/>
          <w:szCs w:val="24"/>
        </w:rPr>
        <w:t xml:space="preserve">svojoj </w:t>
      </w:r>
      <w:r w:rsidRPr="005A0243">
        <w:rPr>
          <w:rFonts w:ascii="Times New Roman" w:hAnsi="Times New Roman"/>
          <w:sz w:val="24"/>
          <w:szCs w:val="24"/>
        </w:rPr>
        <w:t xml:space="preserve">internet stranici </w:t>
      </w:r>
      <w:r w:rsidRPr="00646C0C">
        <w:rPr>
          <w:rFonts w:ascii="Times New Roman" w:hAnsi="Times New Roman"/>
          <w:sz w:val="24"/>
          <w:szCs w:val="24"/>
          <w:lang w:val="sr-Latn-CS"/>
        </w:rPr>
        <w:t xml:space="preserve">(član </w:t>
      </w:r>
      <w:r>
        <w:rPr>
          <w:rFonts w:ascii="Times New Roman" w:hAnsi="Times New Roman"/>
          <w:sz w:val="24"/>
          <w:szCs w:val="24"/>
          <w:lang w:val="sr-Latn-CS"/>
        </w:rPr>
        <w:t>172 stav 2</w:t>
      </w:r>
      <w:r w:rsidRPr="00646C0C">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 xml:space="preserve">ne </w:t>
      </w:r>
      <w:r w:rsidRPr="005A0243">
        <w:rPr>
          <w:rFonts w:ascii="Times New Roman" w:hAnsi="Times New Roman"/>
          <w:sz w:val="24"/>
          <w:szCs w:val="24"/>
        </w:rPr>
        <w:t>dostavi ključne informacije za investitore</w:t>
      </w:r>
      <w:r>
        <w:rPr>
          <w:rFonts w:ascii="Times New Roman" w:hAnsi="Times New Roman"/>
          <w:sz w:val="24"/>
          <w:szCs w:val="24"/>
        </w:rPr>
        <w:t xml:space="preserve"> za svaki fond kojim upravlja</w:t>
      </w:r>
      <w:r w:rsidRPr="005A0243">
        <w:rPr>
          <w:rFonts w:ascii="Times New Roman" w:hAnsi="Times New Roman"/>
          <w:sz w:val="24"/>
          <w:szCs w:val="24"/>
        </w:rPr>
        <w:t xml:space="preserve"> i sve njihove izmjene i dopune Komisiji</w:t>
      </w:r>
      <w:r>
        <w:rPr>
          <w:rFonts w:ascii="Times New Roman" w:hAnsi="Times New Roman"/>
          <w:sz w:val="24"/>
          <w:szCs w:val="24"/>
        </w:rPr>
        <w:t xml:space="preserve"> </w:t>
      </w:r>
      <w:r w:rsidRPr="00646C0C">
        <w:rPr>
          <w:rFonts w:ascii="Times New Roman" w:hAnsi="Times New Roman"/>
          <w:sz w:val="24"/>
          <w:szCs w:val="24"/>
          <w:lang w:val="sr-Latn-CS"/>
        </w:rPr>
        <w:t xml:space="preserve">(član </w:t>
      </w:r>
      <w:r>
        <w:rPr>
          <w:rFonts w:ascii="Times New Roman" w:hAnsi="Times New Roman"/>
          <w:sz w:val="24"/>
          <w:szCs w:val="24"/>
          <w:lang w:val="sr-Latn-CS"/>
        </w:rPr>
        <w:t>173 stav 1</w:t>
      </w:r>
      <w:r w:rsidRPr="00646C0C">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 xml:space="preserve">ne objavi </w:t>
      </w:r>
      <w:r w:rsidRPr="007654BF">
        <w:rPr>
          <w:rFonts w:ascii="Times New Roman" w:hAnsi="Times New Roman"/>
          <w:sz w:val="24"/>
          <w:szCs w:val="24"/>
        </w:rPr>
        <w:t>bez odlaganja na svojim internet stranicama</w:t>
      </w:r>
      <w:r>
        <w:rPr>
          <w:rFonts w:ascii="Times New Roman" w:hAnsi="Times New Roman"/>
          <w:sz w:val="24"/>
          <w:szCs w:val="24"/>
        </w:rPr>
        <w:t xml:space="preserve"> popis iz stava 1 tačke b) iz člana 188 </w:t>
      </w:r>
      <w:r w:rsidRPr="00646C0C">
        <w:rPr>
          <w:rFonts w:ascii="Times New Roman" w:hAnsi="Times New Roman"/>
          <w:sz w:val="24"/>
          <w:szCs w:val="24"/>
          <w:lang w:val="sr-Latn-CS"/>
        </w:rPr>
        <w:t xml:space="preserve">(član </w:t>
      </w:r>
      <w:r>
        <w:rPr>
          <w:rFonts w:ascii="Times New Roman" w:hAnsi="Times New Roman"/>
          <w:sz w:val="24"/>
          <w:szCs w:val="24"/>
          <w:lang w:val="sr-Latn-CS"/>
        </w:rPr>
        <w:t>188 stav 2</w:t>
      </w:r>
      <w:r w:rsidRPr="00646C0C">
        <w:rPr>
          <w:rFonts w:ascii="Times New Roman" w:hAnsi="Times New Roman"/>
          <w:sz w:val="24"/>
          <w:szCs w:val="24"/>
          <w:lang w:val="sr-Latn-CS"/>
        </w:rPr>
        <w:t>)</w:t>
      </w:r>
    </w:p>
    <w:p w:rsidR="008951D2" w:rsidRPr="00FF2F39"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w:t>
      </w:r>
      <w:r w:rsidRPr="007654BF">
        <w:rPr>
          <w:rFonts w:ascii="Times New Roman" w:hAnsi="Times New Roman"/>
          <w:sz w:val="24"/>
          <w:szCs w:val="24"/>
        </w:rPr>
        <w:t xml:space="preserve"> izvršavanju svojih poslova i dužnosti, predviđenih ovim Zakonom i propisima donijetim na osnovu njega, </w:t>
      </w:r>
      <w:r>
        <w:rPr>
          <w:rFonts w:ascii="Times New Roman" w:hAnsi="Times New Roman"/>
          <w:sz w:val="24"/>
          <w:szCs w:val="24"/>
        </w:rPr>
        <w:t>ne postupa</w:t>
      </w:r>
      <w:r w:rsidRPr="007654BF">
        <w:rPr>
          <w:rFonts w:ascii="Times New Roman" w:hAnsi="Times New Roman"/>
          <w:sz w:val="24"/>
          <w:szCs w:val="24"/>
        </w:rPr>
        <w:t xml:space="preserve"> sa pažnjom dobrog privrednika, u skladu sa načelom savjesnosti i poštenja, nezavisno i isključivo u interesu UCITS fonda i investitora UCITS fonda</w:t>
      </w:r>
      <w:r>
        <w:rPr>
          <w:rFonts w:ascii="Times New Roman" w:hAnsi="Times New Roman"/>
          <w:sz w:val="24"/>
          <w:szCs w:val="24"/>
        </w:rPr>
        <w:t xml:space="preserve"> (član 192 stav 2</w:t>
      </w:r>
      <w:r w:rsidRPr="00FF2F39">
        <w:rPr>
          <w:rFonts w:ascii="Times New Roman" w:hAnsi="Times New Roman"/>
          <w:sz w:val="24"/>
          <w:szCs w:val="24"/>
        </w:rPr>
        <w:t>)</w:t>
      </w:r>
    </w:p>
    <w:p w:rsidR="008951D2" w:rsidRPr="00D85394"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č</w:t>
      </w:r>
      <w:r w:rsidRPr="007654BF">
        <w:rPr>
          <w:rFonts w:ascii="Times New Roman" w:hAnsi="Times New Roman"/>
          <w:sz w:val="24"/>
          <w:szCs w:val="24"/>
        </w:rPr>
        <w:t xml:space="preserve">lanovi uprave i ostali zaposleni društva za upravljanje, njegovi zastupnici kao i punomoćnici </w:t>
      </w:r>
      <w:r>
        <w:rPr>
          <w:rFonts w:ascii="Times New Roman" w:hAnsi="Times New Roman"/>
          <w:sz w:val="24"/>
          <w:szCs w:val="24"/>
        </w:rPr>
        <w:t>budu</w:t>
      </w:r>
      <w:r w:rsidRPr="007654BF">
        <w:rPr>
          <w:rFonts w:ascii="Times New Roman" w:hAnsi="Times New Roman"/>
          <w:sz w:val="24"/>
          <w:szCs w:val="24"/>
        </w:rPr>
        <w:t xml:space="preserve"> zaposleni depozitara</w:t>
      </w:r>
      <w:r>
        <w:rPr>
          <w:rFonts w:ascii="Times New Roman" w:hAnsi="Times New Roman"/>
          <w:sz w:val="24"/>
          <w:szCs w:val="24"/>
        </w:rPr>
        <w:t xml:space="preserve"> (član 192 stav 5</w:t>
      </w:r>
      <w:r w:rsidRPr="00FF2F39">
        <w:rPr>
          <w:rFonts w:ascii="Times New Roman" w:hAnsi="Times New Roman"/>
          <w:sz w:val="24"/>
          <w:szCs w:val="24"/>
        </w:rPr>
        <w:t>)</w:t>
      </w:r>
    </w:p>
    <w:p w:rsidR="008951D2" w:rsidRPr="00D85394"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EB2469">
        <w:rPr>
          <w:rFonts w:ascii="Times New Roman" w:hAnsi="Times New Roman"/>
          <w:sz w:val="24"/>
          <w:szCs w:val="24"/>
        </w:rPr>
        <w:t>u o</w:t>
      </w:r>
      <w:r>
        <w:rPr>
          <w:rFonts w:ascii="Times New Roman" w:hAnsi="Times New Roman"/>
          <w:sz w:val="24"/>
          <w:szCs w:val="24"/>
        </w:rPr>
        <w:t>kviru prospekta ili kao naknadno obavještenje</w:t>
      </w:r>
      <w:r w:rsidRPr="00EB2469">
        <w:rPr>
          <w:rFonts w:ascii="Times New Roman" w:hAnsi="Times New Roman"/>
          <w:sz w:val="24"/>
          <w:szCs w:val="24"/>
        </w:rPr>
        <w:t xml:space="preserve">, na svojoj </w:t>
      </w:r>
      <w:r>
        <w:rPr>
          <w:rFonts w:ascii="Times New Roman" w:hAnsi="Times New Roman"/>
          <w:sz w:val="24"/>
          <w:szCs w:val="24"/>
        </w:rPr>
        <w:t>internet stranici ne objavi</w:t>
      </w:r>
      <w:r w:rsidRPr="00EB2469">
        <w:rPr>
          <w:rFonts w:ascii="Times New Roman" w:hAnsi="Times New Roman"/>
          <w:sz w:val="24"/>
          <w:szCs w:val="24"/>
        </w:rPr>
        <w:t xml:space="preserve"> datume početka i završetka početne ponude udjela, kao i datum do kojega će </w:t>
      </w:r>
      <w:r>
        <w:rPr>
          <w:rFonts w:ascii="Times New Roman" w:hAnsi="Times New Roman"/>
          <w:sz w:val="24"/>
          <w:szCs w:val="24"/>
        </w:rPr>
        <w:t>investitorima</w:t>
      </w:r>
      <w:r w:rsidRPr="00EB2469">
        <w:rPr>
          <w:rFonts w:ascii="Times New Roman" w:hAnsi="Times New Roman"/>
          <w:sz w:val="24"/>
          <w:szCs w:val="24"/>
        </w:rPr>
        <w:t xml:space="preserve"> isplatiti uplaćena novčana sredstva u slučaju da okončanjem </w:t>
      </w:r>
      <w:r>
        <w:rPr>
          <w:rFonts w:ascii="Times New Roman" w:hAnsi="Times New Roman"/>
          <w:sz w:val="24"/>
          <w:szCs w:val="24"/>
        </w:rPr>
        <w:t>preioda</w:t>
      </w:r>
      <w:r w:rsidRPr="00EB2469">
        <w:rPr>
          <w:rFonts w:ascii="Times New Roman" w:hAnsi="Times New Roman"/>
          <w:sz w:val="24"/>
          <w:szCs w:val="24"/>
        </w:rPr>
        <w:t xml:space="preserve"> za početnu ponudu nije prikupljen predviđeni iznos najniže vrijednosti imovine UCITS fonda</w:t>
      </w:r>
      <w:r>
        <w:rPr>
          <w:rFonts w:ascii="Times New Roman" w:hAnsi="Times New Roman"/>
          <w:sz w:val="24"/>
          <w:szCs w:val="24"/>
        </w:rPr>
        <w:t xml:space="preserve"> (član 206 stav 2</w:t>
      </w:r>
      <w:r w:rsidRPr="00FF2F39">
        <w:rPr>
          <w:rFonts w:ascii="Times New Roman" w:hAnsi="Times New Roman"/>
          <w:sz w:val="24"/>
          <w:szCs w:val="24"/>
        </w:rPr>
        <w:t>)</w:t>
      </w:r>
    </w:p>
    <w:p w:rsidR="008951D2" w:rsidRPr="00D85394"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u</w:t>
      </w:r>
      <w:r w:rsidRPr="00EB2469">
        <w:rPr>
          <w:rFonts w:ascii="Times New Roman" w:hAnsi="Times New Roman"/>
          <w:sz w:val="24"/>
          <w:szCs w:val="24"/>
        </w:rPr>
        <w:t>laganje prikup</w:t>
      </w:r>
      <w:r>
        <w:rPr>
          <w:rFonts w:ascii="Times New Roman" w:hAnsi="Times New Roman"/>
          <w:sz w:val="24"/>
          <w:szCs w:val="24"/>
        </w:rPr>
        <w:t>ljenih novčanih sredstava počne</w:t>
      </w:r>
      <w:r w:rsidRPr="00EB2469">
        <w:rPr>
          <w:rFonts w:ascii="Times New Roman" w:hAnsi="Times New Roman"/>
          <w:sz w:val="24"/>
          <w:szCs w:val="24"/>
        </w:rPr>
        <w:t xml:space="preserve"> </w:t>
      </w:r>
      <w:r>
        <w:rPr>
          <w:rFonts w:ascii="Times New Roman" w:hAnsi="Times New Roman"/>
          <w:sz w:val="24"/>
          <w:szCs w:val="24"/>
        </w:rPr>
        <w:t>prije isteka</w:t>
      </w:r>
      <w:r w:rsidRPr="00EB2469">
        <w:rPr>
          <w:rFonts w:ascii="Times New Roman" w:hAnsi="Times New Roman"/>
          <w:sz w:val="24"/>
          <w:szCs w:val="24"/>
        </w:rPr>
        <w:t xml:space="preserve"> </w:t>
      </w:r>
      <w:r>
        <w:rPr>
          <w:rFonts w:ascii="Times New Roman" w:hAnsi="Times New Roman"/>
          <w:sz w:val="24"/>
          <w:szCs w:val="24"/>
        </w:rPr>
        <w:t>perioda</w:t>
      </w:r>
      <w:r w:rsidRPr="00EB2469">
        <w:rPr>
          <w:rFonts w:ascii="Times New Roman" w:hAnsi="Times New Roman"/>
          <w:sz w:val="24"/>
          <w:szCs w:val="24"/>
        </w:rPr>
        <w:t xml:space="preserve"> početne ponude</w:t>
      </w:r>
      <w:r>
        <w:rPr>
          <w:rFonts w:ascii="Times New Roman" w:hAnsi="Times New Roman"/>
          <w:sz w:val="24"/>
          <w:szCs w:val="24"/>
        </w:rPr>
        <w:t xml:space="preserve"> (član 206 stav 4</w:t>
      </w:r>
      <w:r w:rsidRPr="00FF2F39">
        <w:rPr>
          <w:rFonts w:ascii="Times New Roman" w:hAnsi="Times New Roman"/>
          <w:sz w:val="24"/>
          <w:szCs w:val="24"/>
        </w:rPr>
        <w:t>)</w:t>
      </w:r>
    </w:p>
    <w:p w:rsidR="008951D2" w:rsidRPr="00D85394"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u</w:t>
      </w:r>
      <w:r w:rsidRPr="00EB2469">
        <w:rPr>
          <w:rFonts w:ascii="Times New Roman" w:hAnsi="Times New Roman"/>
          <w:sz w:val="24"/>
          <w:szCs w:val="24"/>
        </w:rPr>
        <w:t xml:space="preserve"> slučaju da okončanjem </w:t>
      </w:r>
      <w:r>
        <w:rPr>
          <w:rFonts w:ascii="Times New Roman" w:hAnsi="Times New Roman"/>
          <w:sz w:val="24"/>
          <w:szCs w:val="24"/>
        </w:rPr>
        <w:t>perioda</w:t>
      </w:r>
      <w:r w:rsidRPr="00EB2469">
        <w:rPr>
          <w:rFonts w:ascii="Times New Roman" w:hAnsi="Times New Roman"/>
          <w:sz w:val="24"/>
          <w:szCs w:val="24"/>
        </w:rPr>
        <w:t xml:space="preserve"> za početnu ponudu nije prikupljen predviđeni iznos najniže vrijednosti imovine UCITS fonda, </w:t>
      </w:r>
      <w:r>
        <w:rPr>
          <w:rFonts w:ascii="Times New Roman" w:hAnsi="Times New Roman"/>
          <w:sz w:val="24"/>
          <w:szCs w:val="24"/>
        </w:rPr>
        <w:t>ne vrati</w:t>
      </w:r>
      <w:r w:rsidRPr="00EB2469">
        <w:rPr>
          <w:rFonts w:ascii="Times New Roman" w:hAnsi="Times New Roman"/>
          <w:sz w:val="24"/>
          <w:szCs w:val="24"/>
        </w:rPr>
        <w:t xml:space="preserve"> uplaćena sredstva </w:t>
      </w:r>
      <w:r>
        <w:rPr>
          <w:rFonts w:ascii="Times New Roman" w:hAnsi="Times New Roman"/>
          <w:sz w:val="24"/>
          <w:szCs w:val="24"/>
        </w:rPr>
        <w:t>investitorima</w:t>
      </w:r>
      <w:r w:rsidRPr="00EB2469">
        <w:rPr>
          <w:rFonts w:ascii="Times New Roman" w:hAnsi="Times New Roman"/>
          <w:sz w:val="24"/>
          <w:szCs w:val="24"/>
        </w:rPr>
        <w:t xml:space="preserve"> u roku od 15 dana</w:t>
      </w:r>
      <w:r>
        <w:rPr>
          <w:rFonts w:ascii="Times New Roman" w:hAnsi="Times New Roman"/>
          <w:sz w:val="24"/>
          <w:szCs w:val="24"/>
        </w:rPr>
        <w:t xml:space="preserve"> (član 206 stav 8</w:t>
      </w:r>
      <w:r w:rsidRPr="00FF2F39">
        <w:rPr>
          <w:rFonts w:ascii="Times New Roman" w:hAnsi="Times New Roman"/>
          <w:sz w:val="24"/>
          <w:szCs w:val="24"/>
        </w:rPr>
        <w:t>)</w:t>
      </w:r>
    </w:p>
    <w:p w:rsidR="008951D2" w:rsidRPr="00D85394"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rPr>
        <w:t>nakon okončanja</w:t>
      </w:r>
      <w:r w:rsidRPr="00EB2469">
        <w:rPr>
          <w:rFonts w:ascii="Times New Roman" w:hAnsi="Times New Roman"/>
          <w:sz w:val="24"/>
          <w:szCs w:val="24"/>
        </w:rPr>
        <w:t xml:space="preserve"> </w:t>
      </w:r>
      <w:r>
        <w:rPr>
          <w:rFonts w:ascii="Times New Roman" w:hAnsi="Times New Roman"/>
          <w:sz w:val="24"/>
          <w:szCs w:val="24"/>
        </w:rPr>
        <w:t>perioda</w:t>
      </w:r>
      <w:r w:rsidRPr="00EB2469">
        <w:rPr>
          <w:rFonts w:ascii="Times New Roman" w:hAnsi="Times New Roman"/>
          <w:sz w:val="24"/>
          <w:szCs w:val="24"/>
        </w:rPr>
        <w:t xml:space="preserve"> početne ponude udjela bez </w:t>
      </w:r>
      <w:r>
        <w:rPr>
          <w:rFonts w:ascii="Times New Roman" w:hAnsi="Times New Roman"/>
          <w:sz w:val="24"/>
          <w:szCs w:val="24"/>
        </w:rPr>
        <w:t>odlaganja ne obavijesti</w:t>
      </w:r>
      <w:r w:rsidRPr="00EB2469">
        <w:rPr>
          <w:rFonts w:ascii="Times New Roman" w:hAnsi="Times New Roman"/>
          <w:sz w:val="24"/>
          <w:szCs w:val="24"/>
        </w:rPr>
        <w:t xml:space="preserve"> </w:t>
      </w:r>
      <w:r>
        <w:rPr>
          <w:rFonts w:ascii="Times New Roman" w:hAnsi="Times New Roman"/>
          <w:sz w:val="24"/>
          <w:szCs w:val="24"/>
        </w:rPr>
        <w:t>Komisiju</w:t>
      </w:r>
      <w:r w:rsidRPr="00EB2469">
        <w:rPr>
          <w:rFonts w:ascii="Times New Roman" w:hAnsi="Times New Roman"/>
          <w:sz w:val="24"/>
          <w:szCs w:val="24"/>
        </w:rPr>
        <w:t xml:space="preserve"> o ishodu početne ponude</w:t>
      </w:r>
      <w:r>
        <w:rPr>
          <w:rFonts w:ascii="Times New Roman" w:hAnsi="Times New Roman"/>
          <w:sz w:val="24"/>
          <w:szCs w:val="24"/>
        </w:rPr>
        <w:t xml:space="preserve"> (član 206 stav 10</w:t>
      </w:r>
      <w:r w:rsidRPr="00FF2F39">
        <w:rPr>
          <w:rFonts w:ascii="Times New Roman" w:hAnsi="Times New Roman"/>
          <w:sz w:val="24"/>
          <w:szCs w:val="24"/>
        </w:rPr>
        <w:t>)</w:t>
      </w:r>
    </w:p>
    <w:p w:rsidR="008951D2" w:rsidRPr="00B43D64"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lang w:eastAsia="hr-HR"/>
        </w:rPr>
        <w:t xml:space="preserve">ne </w:t>
      </w:r>
      <w:r w:rsidRPr="009526C3">
        <w:rPr>
          <w:rFonts w:ascii="Times New Roman" w:hAnsi="Times New Roman"/>
          <w:sz w:val="24"/>
          <w:szCs w:val="24"/>
          <w:lang w:eastAsia="hr-HR"/>
        </w:rPr>
        <w:t xml:space="preserve">uspostavi i </w:t>
      </w:r>
      <w:r>
        <w:rPr>
          <w:rFonts w:ascii="Times New Roman" w:hAnsi="Times New Roman"/>
          <w:sz w:val="24"/>
          <w:szCs w:val="24"/>
          <w:lang w:eastAsia="hr-HR"/>
        </w:rPr>
        <w:t xml:space="preserve">ne </w:t>
      </w:r>
      <w:r w:rsidRPr="009526C3">
        <w:rPr>
          <w:rFonts w:ascii="Times New Roman" w:hAnsi="Times New Roman"/>
          <w:sz w:val="24"/>
          <w:szCs w:val="24"/>
          <w:lang w:eastAsia="hr-HR"/>
        </w:rPr>
        <w:t>koristiti proces upravljanja rizicima koji u svakom trenutku omogućava praćenje i mjerenje rizika svake pojedine pozicije u portfelju UCITS fonda i njegovog uticaja na ukupni profil rizičnosti portfelja UCITS fonda</w:t>
      </w:r>
      <w:r>
        <w:rPr>
          <w:rFonts w:ascii="Times New Roman" w:hAnsi="Times New Roman"/>
          <w:sz w:val="24"/>
          <w:szCs w:val="24"/>
          <w:lang w:eastAsia="hr-HR"/>
        </w:rPr>
        <w:t xml:space="preserve"> </w:t>
      </w:r>
      <w:r>
        <w:rPr>
          <w:rFonts w:ascii="Times New Roman" w:hAnsi="Times New Roman"/>
          <w:sz w:val="24"/>
          <w:szCs w:val="24"/>
        </w:rPr>
        <w:t>(član 208 stav 1</w:t>
      </w:r>
      <w:r w:rsidRPr="00FF2F39">
        <w:rPr>
          <w:rFonts w:ascii="Times New Roman" w:hAnsi="Times New Roman"/>
          <w:sz w:val="24"/>
          <w:szCs w:val="24"/>
        </w:rPr>
        <w:t>)</w:t>
      </w:r>
    </w:p>
    <w:p w:rsidR="008951D2" w:rsidRPr="00B43D64"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lang w:eastAsia="hr-HR"/>
        </w:rPr>
        <w:t xml:space="preserve">ne </w:t>
      </w:r>
      <w:r w:rsidRPr="009526C3">
        <w:rPr>
          <w:rFonts w:ascii="Times New Roman" w:hAnsi="Times New Roman"/>
          <w:sz w:val="24"/>
          <w:szCs w:val="24"/>
          <w:lang w:eastAsia="hr-HR"/>
        </w:rPr>
        <w:t>uspostavi proces za tačnu i nezavisnu procjenu vrijednosti OTC izvedenica</w:t>
      </w:r>
      <w:r>
        <w:rPr>
          <w:rFonts w:ascii="Times New Roman" w:hAnsi="Times New Roman"/>
          <w:sz w:val="24"/>
          <w:szCs w:val="24"/>
        </w:rPr>
        <w:t xml:space="preserve"> (član 208 stav 2</w:t>
      </w:r>
      <w:r w:rsidRPr="00FF2F39">
        <w:rPr>
          <w:rFonts w:ascii="Times New Roman" w:hAnsi="Times New Roman"/>
          <w:sz w:val="24"/>
          <w:szCs w:val="24"/>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sidRPr="009526C3">
        <w:rPr>
          <w:rFonts w:ascii="Times New Roman" w:hAnsi="Times New Roman"/>
          <w:sz w:val="24"/>
          <w:szCs w:val="24"/>
          <w:lang w:eastAsia="hr-HR"/>
        </w:rPr>
        <w:t xml:space="preserve">redovno </w:t>
      </w:r>
      <w:r>
        <w:rPr>
          <w:rFonts w:ascii="Times New Roman" w:hAnsi="Times New Roman"/>
          <w:sz w:val="24"/>
          <w:szCs w:val="24"/>
          <w:lang w:eastAsia="hr-HR"/>
        </w:rPr>
        <w:t xml:space="preserve">ne </w:t>
      </w:r>
      <w:r w:rsidRPr="009526C3">
        <w:rPr>
          <w:rFonts w:ascii="Times New Roman" w:hAnsi="Times New Roman"/>
          <w:sz w:val="24"/>
          <w:szCs w:val="24"/>
          <w:lang w:eastAsia="hr-HR"/>
        </w:rPr>
        <w:t>obavještava Komisiju o vrstama finansijskih izvedenica, osnovnim rizicima, kvantitativnim ograničenjima ulaganja i odabranim metodama za procjenu rizika povezanih a transakcijama sa finansijskim izvedenicama za svaki UCITS fond kojim upravlja</w:t>
      </w:r>
      <w:r w:rsidRPr="00B43D64">
        <w:rPr>
          <w:rFonts w:ascii="Times New Roman" w:hAnsi="Times New Roman"/>
          <w:sz w:val="24"/>
          <w:szCs w:val="24"/>
          <w:lang w:val="sr-Latn-CS"/>
        </w:rPr>
        <w:t xml:space="preserve"> </w:t>
      </w:r>
      <w:r>
        <w:rPr>
          <w:rFonts w:ascii="Times New Roman" w:hAnsi="Times New Roman"/>
          <w:sz w:val="24"/>
          <w:szCs w:val="24"/>
          <w:lang w:val="sr-Latn-CS"/>
        </w:rPr>
        <w:t>(član 208 stav 3</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sz w:val="24"/>
          <w:szCs w:val="24"/>
          <w:lang w:eastAsia="hr-HR"/>
        </w:rPr>
        <w:lastRenderedPageBreak/>
        <w:t xml:space="preserve">ne </w:t>
      </w:r>
      <w:r w:rsidRPr="009526C3">
        <w:rPr>
          <w:rFonts w:ascii="Times New Roman" w:hAnsi="Times New Roman"/>
          <w:sz w:val="24"/>
          <w:szCs w:val="24"/>
          <w:lang w:eastAsia="hr-HR"/>
        </w:rPr>
        <w:t>obezbijedi da ukupna izloženost UCITS fonda prema derivativnim instrumentima ni u kom slučaju ne bude veća od neto vrijednosti imovine fonda</w:t>
      </w:r>
      <w:r>
        <w:rPr>
          <w:rFonts w:ascii="Times New Roman" w:hAnsi="Times New Roman"/>
          <w:sz w:val="24"/>
          <w:szCs w:val="24"/>
          <w:lang w:eastAsia="hr-HR"/>
        </w:rPr>
        <w:t xml:space="preserve"> </w:t>
      </w:r>
      <w:r>
        <w:rPr>
          <w:rFonts w:ascii="Times New Roman" w:hAnsi="Times New Roman"/>
          <w:sz w:val="24"/>
          <w:szCs w:val="24"/>
          <w:lang w:val="sr-Latn-CS"/>
        </w:rPr>
        <w:t>(član 208 stav 6</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jc w:val="both"/>
        <w:rPr>
          <w:rFonts w:ascii="Times New Roman" w:hAnsi="Times New Roman"/>
          <w:sz w:val="24"/>
          <w:szCs w:val="24"/>
          <w:lang w:val="sr-Latn-CS"/>
        </w:rPr>
      </w:pP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otkupi udjele UCITS fonda na zahtjev investitora</w:t>
      </w:r>
      <w:r>
        <w:rPr>
          <w:rFonts w:ascii="Times New Roman" w:hAnsi="Times New Roman"/>
          <w:color w:val="000000"/>
          <w:sz w:val="24"/>
          <w:szCs w:val="24"/>
          <w:lang w:eastAsia="hr-HR"/>
        </w:rPr>
        <w:t xml:space="preserve"> </w:t>
      </w:r>
      <w:r>
        <w:rPr>
          <w:rFonts w:ascii="Times New Roman" w:hAnsi="Times New Roman"/>
          <w:sz w:val="24"/>
          <w:szCs w:val="24"/>
          <w:lang w:val="sr-Latn-CS"/>
        </w:rPr>
        <w:t>(član 216 stav 1</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color w:val="000000"/>
          <w:sz w:val="24"/>
          <w:szCs w:val="24"/>
          <w:lang w:eastAsia="hr-HR"/>
        </w:rPr>
        <w:t>u</w:t>
      </w:r>
      <w:r w:rsidRPr="00A31820">
        <w:rPr>
          <w:rFonts w:ascii="Times New Roman" w:hAnsi="Times New Roman"/>
          <w:color w:val="000000"/>
          <w:sz w:val="24"/>
          <w:szCs w:val="24"/>
          <w:lang w:eastAsia="hr-HR"/>
        </w:rPr>
        <w:t xml:space="preserve"> slučaju iz stava 2 alineja 1 člana</w:t>
      </w:r>
      <w:r>
        <w:rPr>
          <w:rFonts w:ascii="Times New Roman" w:hAnsi="Times New Roman"/>
          <w:color w:val="000000"/>
          <w:sz w:val="24"/>
          <w:szCs w:val="24"/>
          <w:lang w:eastAsia="hr-HR"/>
        </w:rPr>
        <w:t xml:space="preserve"> 216</w:t>
      </w:r>
      <w:r w:rsidRPr="00A31820">
        <w:rPr>
          <w:rFonts w:ascii="Times New Roman" w:hAnsi="Times New Roman"/>
          <w:color w:val="000000"/>
          <w:sz w:val="24"/>
          <w:szCs w:val="24"/>
          <w:lang w:eastAsia="hr-HR"/>
        </w:rPr>
        <w:t xml:space="preserve">, o obustavi otkup udjela, bez odlaganja, </w:t>
      </w:r>
      <w:r>
        <w:rPr>
          <w:rFonts w:ascii="Times New Roman" w:hAnsi="Times New Roman"/>
          <w:color w:val="000000"/>
          <w:sz w:val="24"/>
          <w:szCs w:val="24"/>
          <w:lang w:eastAsia="hr-HR"/>
        </w:rPr>
        <w:t>ne</w:t>
      </w:r>
      <w:r w:rsidRPr="00A31820">
        <w:rPr>
          <w:rFonts w:ascii="Times New Roman" w:hAnsi="Times New Roman"/>
          <w:color w:val="000000"/>
          <w:sz w:val="24"/>
          <w:szCs w:val="24"/>
          <w:lang w:eastAsia="hr-HR"/>
        </w:rPr>
        <w:t xml:space="preserve"> obavijesti Komisiju i investitore sa navođenjem datuma i razloga za obustavu otkupa i perioda u kojem će biti obustavljen otkup udjela</w:t>
      </w:r>
      <w:r>
        <w:rPr>
          <w:rFonts w:ascii="Times New Roman" w:hAnsi="Times New Roman"/>
          <w:color w:val="000000"/>
          <w:sz w:val="24"/>
          <w:szCs w:val="24"/>
          <w:lang w:eastAsia="hr-HR"/>
        </w:rPr>
        <w:t xml:space="preserve"> </w:t>
      </w:r>
      <w:r>
        <w:rPr>
          <w:rFonts w:ascii="Times New Roman" w:hAnsi="Times New Roman"/>
          <w:sz w:val="24"/>
          <w:szCs w:val="24"/>
          <w:lang w:val="sr-Latn-CS"/>
        </w:rPr>
        <w:t>(član 216 stav 3</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color w:val="000000"/>
          <w:sz w:val="24"/>
          <w:szCs w:val="24"/>
          <w:lang w:eastAsia="hr-HR"/>
        </w:rPr>
        <w:t>u</w:t>
      </w:r>
      <w:r w:rsidRPr="00A31820">
        <w:rPr>
          <w:rFonts w:ascii="Times New Roman" w:hAnsi="Times New Roman"/>
          <w:color w:val="000000"/>
          <w:sz w:val="24"/>
          <w:szCs w:val="24"/>
          <w:lang w:eastAsia="hr-HR"/>
        </w:rPr>
        <w:t xml:space="preserve"> slučaju iz stava 3 alineja 1 člana</w:t>
      </w:r>
      <w:r>
        <w:rPr>
          <w:rFonts w:ascii="Times New Roman" w:hAnsi="Times New Roman"/>
          <w:color w:val="000000"/>
          <w:sz w:val="24"/>
          <w:szCs w:val="24"/>
          <w:lang w:eastAsia="hr-HR"/>
        </w:rPr>
        <w:t xml:space="preserve"> 216</w:t>
      </w:r>
      <w:r w:rsidRPr="00A31820">
        <w:rPr>
          <w:rFonts w:ascii="Times New Roman" w:hAnsi="Times New Roman"/>
          <w:color w:val="000000"/>
          <w:sz w:val="24"/>
          <w:szCs w:val="24"/>
          <w:lang w:eastAsia="hr-HR"/>
        </w:rPr>
        <w:t xml:space="preserve">, o obustavi otkupa udjela, bez odlaganja, </w:t>
      </w: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obavijesti Komisiju i depozitara</w:t>
      </w:r>
      <w:r w:rsidRPr="00A31820" w:rsidDel="00376C46">
        <w:rPr>
          <w:rFonts w:ascii="Times New Roman" w:hAnsi="Times New Roman"/>
          <w:color w:val="000000"/>
          <w:sz w:val="24"/>
          <w:szCs w:val="24"/>
          <w:lang w:eastAsia="hr-HR"/>
        </w:rPr>
        <w:t xml:space="preserve"> </w:t>
      </w:r>
      <w:r w:rsidRPr="00A31820">
        <w:rPr>
          <w:rFonts w:ascii="Times New Roman" w:hAnsi="Times New Roman"/>
          <w:color w:val="000000"/>
          <w:sz w:val="24"/>
          <w:szCs w:val="24"/>
          <w:lang w:eastAsia="hr-HR"/>
        </w:rPr>
        <w:t>sa navođenjem datuma i razloga za obustavu otkupa i perioda u kojem će biti obustavljen otkup udjela</w:t>
      </w:r>
      <w:r>
        <w:rPr>
          <w:rFonts w:ascii="Times New Roman" w:hAnsi="Times New Roman"/>
          <w:color w:val="000000"/>
          <w:sz w:val="24"/>
          <w:szCs w:val="24"/>
          <w:lang w:eastAsia="hr-HR"/>
        </w:rPr>
        <w:t xml:space="preserve"> </w:t>
      </w:r>
      <w:r>
        <w:rPr>
          <w:rFonts w:ascii="Times New Roman" w:hAnsi="Times New Roman"/>
          <w:sz w:val="24"/>
          <w:szCs w:val="24"/>
          <w:lang w:val="sr-Latn-CS"/>
        </w:rPr>
        <w:t>(član 216 stav 5</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A31820">
        <w:rPr>
          <w:rFonts w:ascii="Times New Roman" w:hAnsi="Times New Roman"/>
          <w:color w:val="000000"/>
          <w:sz w:val="24"/>
          <w:szCs w:val="24"/>
          <w:lang w:eastAsia="hr-HR"/>
        </w:rPr>
        <w:t xml:space="preserve">svaku obustavu izdavanja i otkupa udjela </w:t>
      </w:r>
      <w:r>
        <w:rPr>
          <w:rFonts w:ascii="Times New Roman" w:hAnsi="Times New Roman"/>
          <w:color w:val="000000"/>
          <w:sz w:val="24"/>
          <w:szCs w:val="24"/>
          <w:lang w:eastAsia="hr-HR"/>
        </w:rPr>
        <w:t>ne</w:t>
      </w:r>
      <w:r w:rsidRPr="00A31820">
        <w:rPr>
          <w:rFonts w:ascii="Times New Roman" w:hAnsi="Times New Roman"/>
          <w:color w:val="000000"/>
          <w:sz w:val="24"/>
          <w:szCs w:val="24"/>
          <w:lang w:eastAsia="hr-HR"/>
        </w:rPr>
        <w:t xml:space="preserve"> objavi na svojim internet stranicama za cijelo vrijeme trajanja obustave</w:t>
      </w:r>
      <w:r>
        <w:rPr>
          <w:rFonts w:ascii="Times New Roman" w:hAnsi="Times New Roman"/>
          <w:color w:val="000000"/>
          <w:sz w:val="24"/>
          <w:szCs w:val="24"/>
          <w:lang w:eastAsia="hr-HR"/>
        </w:rPr>
        <w:t xml:space="preserve"> </w:t>
      </w:r>
      <w:r>
        <w:rPr>
          <w:rFonts w:ascii="Times New Roman" w:hAnsi="Times New Roman"/>
          <w:sz w:val="24"/>
          <w:szCs w:val="24"/>
          <w:lang w:val="sr-Latn-CS"/>
        </w:rPr>
        <w:t>(član 216 stav 6</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color w:val="000000"/>
          <w:sz w:val="24"/>
          <w:szCs w:val="24"/>
          <w:lang w:eastAsia="hr-HR"/>
        </w:rPr>
        <w:t>u</w:t>
      </w:r>
      <w:r w:rsidRPr="00A31820">
        <w:rPr>
          <w:rFonts w:ascii="Times New Roman" w:hAnsi="Times New Roman"/>
          <w:color w:val="000000"/>
          <w:sz w:val="24"/>
          <w:szCs w:val="24"/>
          <w:lang w:eastAsia="hr-HR"/>
        </w:rPr>
        <w:t xml:space="preserve"> slučaju iz stava 3 alineja 1 člana</w:t>
      </w:r>
      <w:r>
        <w:rPr>
          <w:rFonts w:ascii="Times New Roman" w:hAnsi="Times New Roman"/>
          <w:color w:val="000000"/>
          <w:sz w:val="24"/>
          <w:szCs w:val="24"/>
          <w:lang w:eastAsia="hr-HR"/>
        </w:rPr>
        <w:t xml:space="preserve"> 216</w:t>
      </w:r>
      <w:r w:rsidRPr="00A31820">
        <w:rPr>
          <w:rFonts w:ascii="Times New Roman" w:hAnsi="Times New Roman"/>
          <w:color w:val="000000"/>
          <w:sz w:val="24"/>
          <w:szCs w:val="24"/>
          <w:lang w:eastAsia="hr-HR"/>
        </w:rPr>
        <w:t xml:space="preserve">, obustavu izdavanja i otkupa udjela bez odlaganja </w:t>
      </w: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prijavi i nadležnim tijelima svih država u kojima se trguje udjelima UCITS fonda</w:t>
      </w:r>
      <w:r>
        <w:rPr>
          <w:rFonts w:ascii="Times New Roman" w:hAnsi="Times New Roman"/>
          <w:color w:val="000000"/>
          <w:sz w:val="24"/>
          <w:szCs w:val="24"/>
          <w:lang w:eastAsia="hr-HR"/>
        </w:rPr>
        <w:t xml:space="preserve"> </w:t>
      </w:r>
      <w:r>
        <w:rPr>
          <w:rFonts w:ascii="Times New Roman" w:hAnsi="Times New Roman"/>
          <w:sz w:val="24"/>
          <w:szCs w:val="24"/>
          <w:lang w:val="sr-Latn-CS"/>
        </w:rPr>
        <w:t>(član 216 stav 7</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A31820">
        <w:rPr>
          <w:rFonts w:ascii="Times New Roman" w:hAnsi="Times New Roman"/>
          <w:color w:val="000000"/>
          <w:sz w:val="24"/>
          <w:szCs w:val="24"/>
          <w:lang w:eastAsia="hr-HR"/>
        </w:rPr>
        <w:t xml:space="preserve">nastavak poslovanja UCITS fonda, bez odlaganja </w:t>
      </w: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 xml:space="preserve">prijavi Komisiji kao i nadležnim tijelima svih država u kojima se trguje udjelima UCITS fonda i da ih </w:t>
      </w: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objavi na internet stranicama društva za upravljanje</w:t>
      </w:r>
      <w:r>
        <w:rPr>
          <w:rFonts w:ascii="Times New Roman" w:hAnsi="Times New Roman"/>
          <w:color w:val="000000"/>
          <w:sz w:val="24"/>
          <w:szCs w:val="24"/>
          <w:lang w:eastAsia="hr-HR"/>
        </w:rPr>
        <w:t xml:space="preserve"> </w:t>
      </w:r>
      <w:r>
        <w:rPr>
          <w:rFonts w:ascii="Times New Roman" w:hAnsi="Times New Roman"/>
          <w:sz w:val="24"/>
          <w:szCs w:val="24"/>
          <w:lang w:val="sr-Latn-CS"/>
        </w:rPr>
        <w:t>(član 216 stav 9</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color w:val="000000"/>
          <w:sz w:val="24"/>
          <w:szCs w:val="24"/>
          <w:lang w:eastAsia="hr-HR"/>
        </w:rPr>
        <w:t>u</w:t>
      </w:r>
      <w:r w:rsidRPr="00A31820">
        <w:rPr>
          <w:rFonts w:ascii="Times New Roman" w:hAnsi="Times New Roman"/>
          <w:color w:val="000000"/>
          <w:sz w:val="24"/>
          <w:szCs w:val="24"/>
          <w:lang w:eastAsia="hr-HR"/>
        </w:rPr>
        <w:t xml:space="preserve"> periodu obustave otkupa udjela fonda društvo za upravljanje izdaje nove udjele ili vršiti otkup udjela fonda</w:t>
      </w:r>
      <w:r>
        <w:rPr>
          <w:rFonts w:ascii="Times New Roman" w:hAnsi="Times New Roman"/>
          <w:color w:val="000000"/>
          <w:sz w:val="24"/>
          <w:szCs w:val="24"/>
          <w:lang w:eastAsia="hr-HR"/>
        </w:rPr>
        <w:t xml:space="preserve"> </w:t>
      </w:r>
      <w:r>
        <w:rPr>
          <w:rFonts w:ascii="Times New Roman" w:hAnsi="Times New Roman"/>
          <w:sz w:val="24"/>
          <w:szCs w:val="24"/>
          <w:lang w:val="sr-Latn-CS"/>
        </w:rPr>
        <w:t>(član 216 stav 11</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color w:val="000000"/>
          <w:sz w:val="24"/>
          <w:szCs w:val="24"/>
          <w:lang w:eastAsia="hr-HR"/>
        </w:rPr>
        <w:t>izdaje</w:t>
      </w:r>
      <w:r w:rsidRPr="00A31820">
        <w:rPr>
          <w:rFonts w:ascii="Times New Roman" w:hAnsi="Times New Roman"/>
          <w:color w:val="000000"/>
          <w:sz w:val="24"/>
          <w:szCs w:val="24"/>
          <w:lang w:eastAsia="hr-HR"/>
        </w:rPr>
        <w:t xml:space="preserve"> i otkup</w:t>
      </w:r>
      <w:r>
        <w:rPr>
          <w:rFonts w:ascii="Times New Roman" w:hAnsi="Times New Roman"/>
          <w:color w:val="000000"/>
          <w:sz w:val="24"/>
          <w:szCs w:val="24"/>
          <w:lang w:eastAsia="hr-HR"/>
        </w:rPr>
        <w:t>ljuje udjele</w:t>
      </w:r>
      <w:r w:rsidRPr="00A31820">
        <w:rPr>
          <w:rFonts w:ascii="Times New Roman" w:hAnsi="Times New Roman"/>
          <w:color w:val="000000"/>
          <w:sz w:val="24"/>
          <w:szCs w:val="24"/>
          <w:lang w:eastAsia="hr-HR"/>
        </w:rPr>
        <w:t xml:space="preserve"> u UCITS fondu za iznos manji ili veći od utvrđene cijene udjela (neto vrijednosti imovine po udjelu)</w:t>
      </w:r>
      <w:r>
        <w:rPr>
          <w:rFonts w:ascii="Times New Roman" w:hAnsi="Times New Roman"/>
          <w:color w:val="000000"/>
          <w:sz w:val="24"/>
          <w:szCs w:val="24"/>
          <w:lang w:eastAsia="hr-HR"/>
        </w:rPr>
        <w:t xml:space="preserve"> </w:t>
      </w:r>
      <w:r>
        <w:rPr>
          <w:rFonts w:ascii="Times New Roman" w:hAnsi="Times New Roman"/>
          <w:sz w:val="24"/>
          <w:szCs w:val="24"/>
          <w:lang w:val="sr-Latn-CS"/>
        </w:rPr>
        <w:t>(član 218 stav 2</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A31820">
        <w:rPr>
          <w:rFonts w:ascii="Times New Roman" w:hAnsi="Times New Roman"/>
          <w:color w:val="000000"/>
          <w:sz w:val="24"/>
          <w:szCs w:val="24"/>
          <w:lang w:eastAsia="hr-HR"/>
        </w:rPr>
        <w:t xml:space="preserve">za UCITS fond kojim upravlja, </w:t>
      </w: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utvrdi vrijednost ukupne imovine UCITS fonda kao i ukupnih obaveza UCITS fonda</w:t>
      </w:r>
      <w:r>
        <w:rPr>
          <w:rFonts w:ascii="Times New Roman" w:hAnsi="Times New Roman"/>
          <w:color w:val="000000"/>
          <w:sz w:val="24"/>
          <w:szCs w:val="24"/>
          <w:lang w:eastAsia="hr-HR"/>
        </w:rPr>
        <w:t xml:space="preserve"> </w:t>
      </w:r>
      <w:r>
        <w:rPr>
          <w:rFonts w:ascii="Times New Roman" w:hAnsi="Times New Roman"/>
          <w:sz w:val="24"/>
          <w:szCs w:val="24"/>
          <w:lang w:val="sr-Latn-CS"/>
        </w:rPr>
        <w:t>(član 219 stav 3</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A31820">
        <w:rPr>
          <w:rFonts w:ascii="Times New Roman" w:hAnsi="Times New Roman"/>
          <w:color w:val="000000"/>
          <w:sz w:val="24"/>
          <w:szCs w:val="24"/>
          <w:lang w:eastAsia="hr-HR"/>
        </w:rPr>
        <w:t xml:space="preserve">Računovodstvene politike, odnosno metodologije vrednovanja </w:t>
      </w:r>
      <w:r>
        <w:rPr>
          <w:rFonts w:ascii="Times New Roman" w:hAnsi="Times New Roman"/>
          <w:color w:val="000000"/>
          <w:sz w:val="24"/>
          <w:szCs w:val="24"/>
          <w:lang w:eastAsia="hr-HR"/>
        </w:rPr>
        <w:t>ne</w:t>
      </w:r>
      <w:r w:rsidRPr="00A31820">
        <w:rPr>
          <w:rFonts w:ascii="Times New Roman" w:hAnsi="Times New Roman"/>
          <w:color w:val="000000"/>
          <w:sz w:val="24"/>
          <w:szCs w:val="24"/>
          <w:lang w:eastAsia="hr-HR"/>
        </w:rPr>
        <w:t xml:space="preserve"> usvoji za svaki UCITS fond kojim upravlj</w:t>
      </w:r>
      <w:r>
        <w:rPr>
          <w:rFonts w:ascii="Times New Roman" w:hAnsi="Times New Roman"/>
          <w:color w:val="000000"/>
          <w:sz w:val="24"/>
          <w:szCs w:val="24"/>
          <w:lang w:eastAsia="hr-HR"/>
        </w:rPr>
        <w:t>a, prilikom njegova osnivanja, i</w:t>
      </w:r>
      <w:r w:rsidRPr="00A31820">
        <w:rPr>
          <w:rFonts w:ascii="Times New Roman" w:hAnsi="Times New Roman"/>
          <w:color w:val="000000"/>
          <w:sz w:val="24"/>
          <w:szCs w:val="24"/>
          <w:lang w:eastAsia="hr-HR"/>
        </w:rPr>
        <w:t xml:space="preserve"> da ih bez odlaganja </w:t>
      </w: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dostavi depozitaru UCITS fonda</w:t>
      </w:r>
      <w:r>
        <w:rPr>
          <w:rFonts w:ascii="Times New Roman" w:hAnsi="Times New Roman"/>
          <w:color w:val="000000"/>
          <w:sz w:val="24"/>
          <w:szCs w:val="24"/>
          <w:lang w:eastAsia="hr-HR"/>
        </w:rPr>
        <w:t xml:space="preserve"> </w:t>
      </w:r>
      <w:r>
        <w:rPr>
          <w:rFonts w:ascii="Times New Roman" w:hAnsi="Times New Roman"/>
          <w:sz w:val="24"/>
          <w:szCs w:val="24"/>
          <w:lang w:val="sr-Latn-CS"/>
        </w:rPr>
        <w:t>(član 220 stav 2</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color w:val="000000"/>
          <w:sz w:val="24"/>
          <w:szCs w:val="24"/>
          <w:lang w:eastAsia="hr-HR"/>
        </w:rPr>
        <w:t>u</w:t>
      </w:r>
      <w:r w:rsidRPr="00A31820">
        <w:rPr>
          <w:rFonts w:ascii="Times New Roman" w:hAnsi="Times New Roman"/>
          <w:color w:val="000000"/>
          <w:sz w:val="24"/>
          <w:szCs w:val="24"/>
          <w:lang w:eastAsia="hr-HR"/>
        </w:rPr>
        <w:t xml:space="preserve"> slučaju da obračun neto vrijednosti imovine UCITS fonda traje duže od dva radna dana, o tome </w:t>
      </w: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obavijesti Komisiju i javnost, uz naznaku razloga zbog kojih nije moguće odrediti tačnu neto vrijednost imovine UCITS fonda</w:t>
      </w:r>
      <w:r>
        <w:rPr>
          <w:rFonts w:ascii="Times New Roman" w:hAnsi="Times New Roman"/>
          <w:color w:val="000000"/>
          <w:sz w:val="24"/>
          <w:szCs w:val="24"/>
          <w:lang w:eastAsia="hr-HR"/>
        </w:rPr>
        <w:t xml:space="preserve"> </w:t>
      </w:r>
      <w:r>
        <w:rPr>
          <w:rFonts w:ascii="Times New Roman" w:hAnsi="Times New Roman"/>
          <w:sz w:val="24"/>
          <w:szCs w:val="24"/>
          <w:lang w:val="sr-Latn-CS"/>
        </w:rPr>
        <w:t>(član 220 stav 7</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sz w:val="24"/>
          <w:szCs w:val="24"/>
        </w:rPr>
        <w:t xml:space="preserve">na svojim internet stranicama ne objavi utvrđenu cijenu udjela UCITS fonda za svaki dan vrednovanja u kojem je obavljeno izdavanje ili otkup udjela, a najmanje jednom mjesečno </w:t>
      </w:r>
      <w:r>
        <w:rPr>
          <w:rFonts w:ascii="Times New Roman" w:hAnsi="Times New Roman"/>
          <w:sz w:val="24"/>
          <w:szCs w:val="24"/>
          <w:lang w:val="sr-Latn-CS"/>
        </w:rPr>
        <w:t>(član 224 stav 1</w:t>
      </w:r>
      <w:r w:rsidRPr="00B43D64">
        <w:rPr>
          <w:rFonts w:ascii="Times New Roman" w:hAnsi="Times New Roman"/>
          <w:sz w:val="24"/>
          <w:szCs w:val="24"/>
          <w:lang w:val="sr-Latn-CS"/>
        </w:rPr>
        <w:t>)</w:t>
      </w:r>
    </w:p>
    <w:p w:rsidR="008951D2" w:rsidRPr="00CA2291"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sz w:val="24"/>
          <w:szCs w:val="24"/>
        </w:rPr>
        <w:t xml:space="preserve">ne </w:t>
      </w:r>
      <w:r w:rsidRPr="00A31820">
        <w:rPr>
          <w:rFonts w:ascii="Times New Roman" w:hAnsi="Times New Roman"/>
          <w:sz w:val="24"/>
          <w:szCs w:val="24"/>
        </w:rPr>
        <w:t xml:space="preserve">vrši obračun tekućih troškova i </w:t>
      </w:r>
      <w:r w:rsidRPr="0007004B">
        <w:rPr>
          <w:rFonts w:ascii="Times New Roman" w:hAnsi="Times New Roman"/>
          <w:sz w:val="24"/>
          <w:szCs w:val="24"/>
        </w:rPr>
        <w:t>objavljuje</w:t>
      </w:r>
      <w:r w:rsidRPr="00A31820">
        <w:rPr>
          <w:rFonts w:ascii="Times New Roman" w:hAnsi="Times New Roman"/>
          <w:sz w:val="24"/>
          <w:szCs w:val="24"/>
        </w:rPr>
        <w:t xml:space="preserve"> tačne iznose tekućih troškova u ključnim informacijama za </w:t>
      </w:r>
      <w:r>
        <w:rPr>
          <w:rFonts w:ascii="Times New Roman" w:hAnsi="Times New Roman"/>
          <w:sz w:val="24"/>
          <w:szCs w:val="24"/>
        </w:rPr>
        <w:t xml:space="preserve">investiture </w:t>
      </w:r>
      <w:r>
        <w:rPr>
          <w:rFonts w:ascii="Times New Roman" w:hAnsi="Times New Roman"/>
          <w:sz w:val="24"/>
          <w:szCs w:val="24"/>
          <w:lang w:val="sr-Latn-CS"/>
        </w:rPr>
        <w:t>(član 227 stav 1 ta</w:t>
      </w:r>
      <w:r>
        <w:rPr>
          <w:rFonts w:ascii="Times New Roman" w:hAnsi="Times New Roman"/>
          <w:sz w:val="24"/>
          <w:szCs w:val="24"/>
        </w:rPr>
        <w:t>č</w:t>
      </w:r>
      <w:r>
        <w:rPr>
          <w:rFonts w:ascii="Times New Roman" w:hAnsi="Times New Roman"/>
          <w:sz w:val="24"/>
          <w:szCs w:val="24"/>
          <w:lang w:val="sr-Latn-CS"/>
        </w:rPr>
        <w:t>ka 1</w:t>
      </w:r>
      <w:r w:rsidRPr="00B43D64">
        <w:rPr>
          <w:rFonts w:ascii="Times New Roman" w:hAnsi="Times New Roman"/>
          <w:sz w:val="24"/>
          <w:szCs w:val="24"/>
          <w:lang w:val="sr-Latn-CS"/>
        </w:rPr>
        <w:t>)</w:t>
      </w:r>
    </w:p>
    <w:p w:rsidR="008951D2" w:rsidRPr="00CA2291"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sz w:val="24"/>
          <w:szCs w:val="24"/>
        </w:rPr>
        <w:t xml:space="preserve">ne </w:t>
      </w:r>
      <w:r w:rsidRPr="00A31820">
        <w:rPr>
          <w:rFonts w:ascii="Times New Roman" w:hAnsi="Times New Roman"/>
          <w:sz w:val="24"/>
          <w:szCs w:val="24"/>
        </w:rPr>
        <w:t xml:space="preserve">vrši obračun tekućih troškova u skladu sa metodologijom iz </w:t>
      </w:r>
      <w:r w:rsidRPr="0007004B">
        <w:rPr>
          <w:rFonts w:ascii="Times New Roman" w:hAnsi="Times New Roman"/>
          <w:sz w:val="24"/>
          <w:szCs w:val="24"/>
        </w:rPr>
        <w:t xml:space="preserve">člana </w:t>
      </w:r>
      <w:r>
        <w:rPr>
          <w:rFonts w:ascii="Times New Roman" w:hAnsi="Times New Roman"/>
          <w:sz w:val="24"/>
          <w:szCs w:val="24"/>
        </w:rPr>
        <w:t>228</w:t>
      </w:r>
      <w:r w:rsidRPr="0007004B">
        <w:rPr>
          <w:rFonts w:ascii="Times New Roman" w:hAnsi="Times New Roman"/>
          <w:sz w:val="24"/>
          <w:szCs w:val="24"/>
        </w:rPr>
        <w:t>.</w:t>
      </w:r>
      <w:r w:rsidRPr="00A31820">
        <w:rPr>
          <w:rFonts w:ascii="Times New Roman" w:hAnsi="Times New Roman"/>
          <w:sz w:val="24"/>
          <w:szCs w:val="24"/>
        </w:rPr>
        <w:t xml:space="preserve"> ovog zakona</w:t>
      </w:r>
      <w:r>
        <w:rPr>
          <w:rFonts w:ascii="Times New Roman" w:hAnsi="Times New Roman"/>
          <w:sz w:val="24"/>
          <w:szCs w:val="24"/>
        </w:rPr>
        <w:t xml:space="preserve"> </w:t>
      </w:r>
      <w:r>
        <w:rPr>
          <w:rFonts w:ascii="Times New Roman" w:hAnsi="Times New Roman"/>
          <w:sz w:val="24"/>
          <w:szCs w:val="24"/>
          <w:lang w:val="sr-Latn-CS"/>
        </w:rPr>
        <w:t>(član 227 stav 1 ta</w:t>
      </w:r>
      <w:r>
        <w:rPr>
          <w:rFonts w:ascii="Times New Roman" w:hAnsi="Times New Roman"/>
          <w:sz w:val="24"/>
          <w:szCs w:val="24"/>
        </w:rPr>
        <w:t>č</w:t>
      </w:r>
      <w:r>
        <w:rPr>
          <w:rFonts w:ascii="Times New Roman" w:hAnsi="Times New Roman"/>
          <w:sz w:val="24"/>
          <w:szCs w:val="24"/>
          <w:lang w:val="sr-Latn-CS"/>
        </w:rPr>
        <w:t>ka 2</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sz w:val="24"/>
          <w:szCs w:val="24"/>
        </w:rPr>
        <w:t xml:space="preserve">ne </w:t>
      </w:r>
      <w:r w:rsidRPr="00A31820">
        <w:rPr>
          <w:rFonts w:ascii="Times New Roman" w:hAnsi="Times New Roman"/>
          <w:sz w:val="24"/>
          <w:szCs w:val="24"/>
        </w:rPr>
        <w:t>vodi registar obračuna tekućih troškova i čuva podatke iz registra najmanje pet godina od dana upisa u registar</w:t>
      </w:r>
      <w:r>
        <w:rPr>
          <w:rFonts w:ascii="Times New Roman" w:hAnsi="Times New Roman"/>
          <w:sz w:val="24"/>
          <w:szCs w:val="24"/>
        </w:rPr>
        <w:t xml:space="preserve"> </w:t>
      </w:r>
      <w:r>
        <w:rPr>
          <w:rFonts w:ascii="Times New Roman" w:hAnsi="Times New Roman"/>
          <w:sz w:val="24"/>
          <w:szCs w:val="24"/>
          <w:lang w:val="sr-Latn-CS"/>
        </w:rPr>
        <w:t>(član 227 stav 1 ta</w:t>
      </w:r>
      <w:r>
        <w:rPr>
          <w:rFonts w:ascii="Times New Roman" w:hAnsi="Times New Roman"/>
          <w:sz w:val="24"/>
          <w:szCs w:val="24"/>
        </w:rPr>
        <w:t>č</w:t>
      </w:r>
      <w:r>
        <w:rPr>
          <w:rFonts w:ascii="Times New Roman" w:hAnsi="Times New Roman"/>
          <w:sz w:val="24"/>
          <w:szCs w:val="24"/>
          <w:lang w:val="sr-Latn-CS"/>
        </w:rPr>
        <w:t>ka 3</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CA2291">
        <w:rPr>
          <w:rFonts w:ascii="Times New Roman" w:hAnsi="Times New Roman"/>
          <w:sz w:val="24"/>
          <w:szCs w:val="24"/>
          <w:lang w:val="sr-Latn-CS"/>
        </w:rPr>
        <w:t xml:space="preserve">investitorima </w:t>
      </w:r>
      <w:r>
        <w:rPr>
          <w:rFonts w:ascii="Times New Roman" w:hAnsi="Times New Roman"/>
          <w:sz w:val="24"/>
          <w:szCs w:val="24"/>
          <w:lang w:val="sr-Latn-CS"/>
        </w:rPr>
        <w:t xml:space="preserve">ne </w:t>
      </w:r>
      <w:r w:rsidRPr="00CA2291">
        <w:rPr>
          <w:rFonts w:ascii="Times New Roman" w:hAnsi="Times New Roman"/>
          <w:sz w:val="24"/>
          <w:szCs w:val="24"/>
          <w:lang w:val="sr-Latn-CS"/>
        </w:rPr>
        <w:t>dostave obavještenje sa adekvatnim informacijama i tačnim podacima o predloženom pripajanju ili spajanju, u cilju procjene uticaja predloženog pripajanja ili spajanja na njihove investicije, nakon dobijanja saglasnosti Komisije na predloženo pripajanje ili spajanje iz člana 230 ovog zakona</w:t>
      </w:r>
      <w:r>
        <w:rPr>
          <w:rFonts w:ascii="Times New Roman" w:hAnsi="Times New Roman"/>
          <w:sz w:val="24"/>
          <w:szCs w:val="24"/>
          <w:lang w:val="sr-Latn-CS"/>
        </w:rPr>
        <w:t xml:space="preserve"> (član 234 stav 1</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4738D8">
        <w:rPr>
          <w:rFonts w:ascii="Times New Roman" w:hAnsi="Times New Roman"/>
          <w:sz w:val="24"/>
          <w:szCs w:val="24"/>
          <w:lang w:val="sr-Latn-CS"/>
        </w:rPr>
        <w:t xml:space="preserve">Postojećim investitorima fonda prenosioca društvo za upravljanje fonda primaoca </w:t>
      </w:r>
      <w:r>
        <w:rPr>
          <w:rFonts w:ascii="Times New Roman" w:hAnsi="Times New Roman"/>
          <w:sz w:val="24"/>
          <w:szCs w:val="24"/>
          <w:lang w:val="sr-Latn-CS"/>
        </w:rPr>
        <w:t>ne</w:t>
      </w:r>
      <w:r w:rsidRPr="004738D8">
        <w:rPr>
          <w:rFonts w:ascii="Times New Roman" w:hAnsi="Times New Roman"/>
          <w:sz w:val="24"/>
          <w:szCs w:val="24"/>
          <w:lang w:val="sr-Latn-CS"/>
        </w:rPr>
        <w:t xml:space="preserve"> dostavi ažuriranu verziju ključnih informacija za investitore fonda primaoca</w:t>
      </w:r>
      <w:r>
        <w:rPr>
          <w:rFonts w:ascii="Times New Roman" w:hAnsi="Times New Roman"/>
          <w:sz w:val="24"/>
          <w:szCs w:val="24"/>
          <w:lang w:val="sr-Latn-CS"/>
        </w:rPr>
        <w:t xml:space="preserve"> (član 237 stav 1</w:t>
      </w:r>
      <w:r w:rsidRPr="00B43D64">
        <w:rPr>
          <w:rFonts w:ascii="Times New Roman" w:hAnsi="Times New Roman"/>
          <w:sz w:val="24"/>
          <w:szCs w:val="24"/>
          <w:lang w:val="sr-Latn-CS"/>
        </w:rPr>
        <w:t>)</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4738D8">
        <w:rPr>
          <w:rFonts w:ascii="Times New Roman" w:hAnsi="Times New Roman"/>
          <w:sz w:val="24"/>
          <w:szCs w:val="24"/>
          <w:lang w:val="sr-Latn-CS"/>
        </w:rPr>
        <w:lastRenderedPageBreak/>
        <w:t xml:space="preserve">Ključne informacije za investitore fonda primaoca </w:t>
      </w:r>
      <w:r>
        <w:rPr>
          <w:rFonts w:ascii="Times New Roman" w:hAnsi="Times New Roman"/>
          <w:sz w:val="24"/>
          <w:szCs w:val="24"/>
          <w:lang w:val="sr-Latn-CS"/>
        </w:rPr>
        <w:t>ne dostavi</w:t>
      </w:r>
      <w:r w:rsidRPr="004738D8">
        <w:rPr>
          <w:rFonts w:ascii="Times New Roman" w:hAnsi="Times New Roman"/>
          <w:sz w:val="24"/>
          <w:szCs w:val="24"/>
          <w:lang w:val="sr-Latn-CS"/>
        </w:rPr>
        <w:t xml:space="preserve"> postojećim investitorima fonda primaoca, kada su zbog predloženog pripajanja ili spajnja isti izmijenjeni i/ili dopunjeni</w:t>
      </w:r>
      <w:r>
        <w:rPr>
          <w:rFonts w:ascii="Times New Roman" w:hAnsi="Times New Roman"/>
          <w:sz w:val="24"/>
          <w:szCs w:val="24"/>
          <w:lang w:val="sr-Latn-CS"/>
        </w:rPr>
        <w:t xml:space="preserve"> (član 237 stav 2</w:t>
      </w:r>
      <w:r w:rsidRPr="00B43D64">
        <w:rPr>
          <w:rFonts w:ascii="Times New Roman" w:hAnsi="Times New Roman"/>
          <w:sz w:val="24"/>
          <w:szCs w:val="24"/>
          <w:lang w:val="sr-Latn-CS"/>
        </w:rPr>
        <w:t>)</w:t>
      </w:r>
    </w:p>
    <w:p w:rsidR="008951D2" w:rsidRPr="004B6F2F"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4738D8">
        <w:rPr>
          <w:rFonts w:ascii="Times New Roman" w:hAnsi="Times New Roman"/>
          <w:sz w:val="24"/>
          <w:szCs w:val="24"/>
          <w:lang w:val="sr-Latn-CS"/>
        </w:rPr>
        <w:t xml:space="preserve">Između datuma kada se obaviještenje iz člana 234 stava 1 ovog Zakona dostavi investitorima fonda prenosioca i fonda primaoca i datuma pripajanja ili spajanja, obaviještenje o pripajanju ili spajanju i ažurirani ključni podaci za investitore fonda preuzimaoca </w:t>
      </w:r>
      <w:r>
        <w:rPr>
          <w:rFonts w:ascii="Times New Roman" w:hAnsi="Times New Roman"/>
          <w:sz w:val="24"/>
          <w:szCs w:val="24"/>
          <w:lang w:val="sr-Latn-CS"/>
        </w:rPr>
        <w:t>ne</w:t>
      </w:r>
      <w:r w:rsidRPr="004738D8">
        <w:rPr>
          <w:rFonts w:ascii="Times New Roman" w:hAnsi="Times New Roman"/>
          <w:sz w:val="24"/>
          <w:szCs w:val="24"/>
          <w:lang w:val="sr-Latn-CS"/>
        </w:rPr>
        <w:t xml:space="preserve"> dostaviti svakom licu koje stiče udjele bilo fonda prenosioca ili fonda preuzimaoca ili zatraži primjerak pravila fonda, prospekt ili ključne informacije za investitore bilo kojeg od fondova koji učestvuju u navedenoj statusnoj promjeni</w:t>
      </w:r>
      <w:r>
        <w:rPr>
          <w:rFonts w:ascii="Times New Roman" w:hAnsi="Times New Roman"/>
          <w:sz w:val="24"/>
          <w:szCs w:val="24"/>
          <w:lang w:val="sr-Latn-CS"/>
        </w:rPr>
        <w:t xml:space="preserve"> (član 238 </w:t>
      </w:r>
      <w:r w:rsidRPr="004B6F2F">
        <w:rPr>
          <w:rFonts w:ascii="Times New Roman" w:hAnsi="Times New Roman"/>
          <w:sz w:val="24"/>
          <w:szCs w:val="24"/>
          <w:lang w:val="sr-Latn-CS"/>
        </w:rPr>
        <w:t>stav 1)</w:t>
      </w:r>
    </w:p>
    <w:p w:rsidR="008951D2" w:rsidRPr="004B6F2F"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4B6F2F">
        <w:rPr>
          <w:rFonts w:ascii="Times New Roman" w:hAnsi="Times New Roman"/>
          <w:sz w:val="24"/>
          <w:szCs w:val="24"/>
          <w:lang w:val="sr-Latn-CS"/>
        </w:rPr>
        <w:t xml:space="preserve">društvo za upravljanje fonda primaoca, u roku od tri, radna dana </w:t>
      </w:r>
      <w:r w:rsidR="004B6F2F" w:rsidRPr="004B6F2F">
        <w:rPr>
          <w:rFonts w:ascii="Times New Roman" w:hAnsi="Times New Roman"/>
          <w:sz w:val="24"/>
          <w:szCs w:val="24"/>
          <w:lang w:val="sr-Latn-CS"/>
        </w:rPr>
        <w:t xml:space="preserve">ne </w:t>
      </w:r>
      <w:r w:rsidRPr="004B6F2F">
        <w:rPr>
          <w:rFonts w:ascii="Times New Roman" w:hAnsi="Times New Roman"/>
          <w:sz w:val="24"/>
          <w:szCs w:val="24"/>
          <w:lang w:val="sr-Latn-CS"/>
        </w:rPr>
        <w:t>dostavi Komisiji</w:t>
      </w:r>
      <w:r w:rsidR="004B6F2F" w:rsidRPr="004B6F2F">
        <w:rPr>
          <w:rFonts w:ascii="Times New Roman" w:hAnsi="Times New Roman"/>
          <w:sz w:val="24"/>
          <w:szCs w:val="24"/>
          <w:lang w:val="sr-Latn-CS"/>
        </w:rPr>
        <w:t xml:space="preserve"> izvještaj revizora o pripajanju ili spajanju</w:t>
      </w:r>
      <w:r w:rsidRPr="004B6F2F">
        <w:rPr>
          <w:rFonts w:ascii="Times New Roman" w:hAnsi="Times New Roman"/>
          <w:sz w:val="24"/>
          <w:szCs w:val="24"/>
          <w:lang w:val="sr-Latn-CS"/>
        </w:rPr>
        <w:t xml:space="preserve"> (član 241 stav 3)</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B65F04">
        <w:rPr>
          <w:rFonts w:ascii="Times New Roman" w:hAnsi="Times New Roman"/>
          <w:sz w:val="24"/>
          <w:szCs w:val="24"/>
          <w:lang w:val="sr-Latn-CS"/>
        </w:rPr>
        <w:t>Izvještaj iz člana 241 stav 5 koji je sačinio revizor ne dostavi Komisiji, u roku od tri radna dana</w:t>
      </w:r>
      <w:r>
        <w:rPr>
          <w:rFonts w:ascii="Times New Roman" w:hAnsi="Times New Roman"/>
          <w:sz w:val="24"/>
          <w:szCs w:val="24"/>
          <w:lang w:val="sr-Latn-CS"/>
        </w:rPr>
        <w:t xml:space="preserve"> (član 241 stav 5)</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B65F04">
        <w:rPr>
          <w:rFonts w:ascii="Times New Roman" w:hAnsi="Times New Roman"/>
          <w:sz w:val="24"/>
          <w:szCs w:val="24"/>
          <w:lang w:val="sr-Latn-CS"/>
        </w:rPr>
        <w:t xml:space="preserve">Investitori fonda prenosioca, kao i investitori fonda primaoca, od društva za upravljanje zahtijevaju kopiju izvještaja revizora o pripajanju ili spajanju, a društvo za upravljanje dokument besplatno </w:t>
      </w:r>
      <w:r>
        <w:rPr>
          <w:rFonts w:ascii="Times New Roman" w:hAnsi="Times New Roman"/>
          <w:sz w:val="24"/>
          <w:szCs w:val="24"/>
          <w:lang w:val="sr-Latn-CS"/>
        </w:rPr>
        <w:t xml:space="preserve">ne </w:t>
      </w:r>
      <w:r w:rsidRPr="00B65F04">
        <w:rPr>
          <w:rFonts w:ascii="Times New Roman" w:hAnsi="Times New Roman"/>
          <w:sz w:val="24"/>
          <w:szCs w:val="24"/>
          <w:lang w:val="sr-Latn-CS"/>
        </w:rPr>
        <w:t>stavi na raspolaganje najkasnije sljedeći radni dan od prijema pisanog zahtjeva</w:t>
      </w:r>
      <w:r>
        <w:rPr>
          <w:rFonts w:ascii="Times New Roman" w:hAnsi="Times New Roman"/>
          <w:sz w:val="24"/>
          <w:szCs w:val="24"/>
          <w:lang w:val="sr-Latn-CS"/>
        </w:rPr>
        <w:t xml:space="preserve"> (član 242 stav 1)</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F56283">
        <w:rPr>
          <w:rFonts w:ascii="Times New Roman" w:hAnsi="Times New Roman"/>
          <w:sz w:val="24"/>
          <w:szCs w:val="24"/>
          <w:lang w:val="sr-Latn-CS"/>
        </w:rPr>
        <w:t xml:space="preserve">sljedeći radni dan nakon sprovođenja pripajanja </w:t>
      </w:r>
      <w:r>
        <w:rPr>
          <w:rFonts w:ascii="Times New Roman" w:hAnsi="Times New Roman"/>
          <w:sz w:val="24"/>
          <w:szCs w:val="24"/>
          <w:lang w:val="sr-Latn-CS"/>
        </w:rPr>
        <w:t>ne</w:t>
      </w:r>
      <w:r w:rsidRPr="00F56283">
        <w:rPr>
          <w:rFonts w:ascii="Times New Roman" w:hAnsi="Times New Roman"/>
          <w:sz w:val="24"/>
          <w:szCs w:val="24"/>
          <w:lang w:val="sr-Latn-CS"/>
        </w:rPr>
        <w:t xml:space="preserve"> obavijesti Komisiju i </w:t>
      </w:r>
      <w:r>
        <w:rPr>
          <w:rFonts w:ascii="Times New Roman" w:hAnsi="Times New Roman"/>
          <w:sz w:val="24"/>
          <w:szCs w:val="24"/>
          <w:lang w:val="sr-Latn-CS"/>
        </w:rPr>
        <w:t xml:space="preserve">ne </w:t>
      </w:r>
      <w:r w:rsidRPr="00F56283">
        <w:rPr>
          <w:rFonts w:ascii="Times New Roman" w:hAnsi="Times New Roman"/>
          <w:sz w:val="24"/>
          <w:szCs w:val="24"/>
          <w:lang w:val="sr-Latn-CS"/>
        </w:rPr>
        <w:t>objavi stupanje na snagu pripajanja ili spajanja objavljivanjem u elektronskom mediju čiji program je dostupan na čitavoj teritoriji Crne Gore, kao i na svojoj internet stranici</w:t>
      </w:r>
      <w:r>
        <w:rPr>
          <w:rFonts w:ascii="Times New Roman" w:hAnsi="Times New Roman"/>
          <w:sz w:val="24"/>
          <w:szCs w:val="24"/>
          <w:lang w:val="sr-Latn-CS"/>
        </w:rPr>
        <w:t xml:space="preserve"> (član 245 stav 5)</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F56283">
        <w:rPr>
          <w:rFonts w:ascii="Times New Roman" w:hAnsi="Times New Roman"/>
          <w:sz w:val="24"/>
          <w:szCs w:val="24"/>
          <w:lang w:val="sr-Latn-CS"/>
        </w:rPr>
        <w:t xml:space="preserve">u pisanoj formi, sledeći radni dan nakon sprovođenja statusne promjene, </w:t>
      </w:r>
      <w:r>
        <w:rPr>
          <w:rFonts w:ascii="Times New Roman" w:hAnsi="Times New Roman"/>
          <w:sz w:val="24"/>
          <w:szCs w:val="24"/>
          <w:lang w:val="sr-Latn-CS"/>
        </w:rPr>
        <w:t xml:space="preserve">ne </w:t>
      </w:r>
      <w:r w:rsidRPr="00F56283">
        <w:rPr>
          <w:rFonts w:ascii="Times New Roman" w:hAnsi="Times New Roman"/>
          <w:sz w:val="24"/>
          <w:szCs w:val="24"/>
          <w:lang w:val="sr-Latn-CS"/>
        </w:rPr>
        <w:t>obavijesti Komisiju i depozitara fonda primaoca da je prenos imovine i obaveza preuzetog fonda okončan</w:t>
      </w:r>
      <w:r>
        <w:rPr>
          <w:rFonts w:ascii="Times New Roman" w:hAnsi="Times New Roman"/>
          <w:sz w:val="24"/>
          <w:szCs w:val="24"/>
          <w:lang w:val="sr-Latn-CS"/>
        </w:rPr>
        <w:t xml:space="preserve"> (član 247 stav 1)</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A173B0">
        <w:rPr>
          <w:rFonts w:ascii="Times New Roman" w:hAnsi="Times New Roman"/>
          <w:sz w:val="24"/>
          <w:szCs w:val="24"/>
          <w:lang w:val="sr-Latn-CS"/>
        </w:rPr>
        <w:t xml:space="preserve">sledeći radni dan nakon sprovođenja statusne promjene, na svojim internet stranicama </w:t>
      </w:r>
      <w:r>
        <w:rPr>
          <w:rFonts w:ascii="Times New Roman" w:hAnsi="Times New Roman"/>
          <w:sz w:val="24"/>
          <w:szCs w:val="24"/>
          <w:lang w:val="sr-Latn-CS"/>
        </w:rPr>
        <w:t xml:space="preserve">ne </w:t>
      </w:r>
      <w:r w:rsidRPr="00A173B0">
        <w:rPr>
          <w:rFonts w:ascii="Times New Roman" w:hAnsi="Times New Roman"/>
          <w:sz w:val="24"/>
          <w:szCs w:val="24"/>
          <w:lang w:val="sr-Latn-CS"/>
        </w:rPr>
        <w:t>objavi informaciju o završetku postupka statusne promjene</w:t>
      </w:r>
      <w:r>
        <w:rPr>
          <w:rFonts w:ascii="Times New Roman" w:hAnsi="Times New Roman"/>
          <w:sz w:val="24"/>
          <w:szCs w:val="24"/>
          <w:lang w:val="sr-Latn-CS"/>
        </w:rPr>
        <w:t xml:space="preserve"> (član 248 stav 1)</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sz w:val="24"/>
          <w:szCs w:val="24"/>
          <w:lang w:eastAsia="hr-HR"/>
        </w:rPr>
        <w:t xml:space="preserve">ne </w:t>
      </w:r>
      <w:r w:rsidRPr="009D2C2F">
        <w:rPr>
          <w:rFonts w:ascii="Times New Roman" w:hAnsi="Times New Roman"/>
          <w:sz w:val="24"/>
          <w:szCs w:val="24"/>
          <w:lang w:eastAsia="hr-HR"/>
        </w:rPr>
        <w:t>zaključe sporazum o međusobnom poslovanju odnosno o razmjeni svih informacija i dokumentacije koja je potrebna da fond ulagač i njegovo društvo za upravljanje ispunjavaju zahtjeve i obaveze određene ovim Zakonom</w:t>
      </w:r>
      <w:r>
        <w:rPr>
          <w:rFonts w:ascii="Times New Roman" w:hAnsi="Times New Roman"/>
          <w:sz w:val="24"/>
          <w:szCs w:val="24"/>
          <w:lang w:eastAsia="hr-HR"/>
        </w:rPr>
        <w:t xml:space="preserve"> </w:t>
      </w:r>
      <w:r>
        <w:rPr>
          <w:rFonts w:ascii="Times New Roman" w:hAnsi="Times New Roman"/>
          <w:sz w:val="24"/>
          <w:szCs w:val="24"/>
          <w:lang w:val="sr-Latn-CS"/>
        </w:rPr>
        <w:t>(član 258 stav 1)</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9D2C2F">
        <w:rPr>
          <w:rFonts w:ascii="Times New Roman" w:hAnsi="Times New Roman"/>
          <w:sz w:val="24"/>
          <w:szCs w:val="24"/>
          <w:lang w:eastAsia="hr-HR"/>
        </w:rPr>
        <w:t>prekor</w:t>
      </w:r>
      <w:r>
        <w:rPr>
          <w:rFonts w:ascii="Times New Roman" w:hAnsi="Times New Roman"/>
          <w:sz w:val="24"/>
          <w:szCs w:val="24"/>
          <w:lang w:eastAsia="hr-HR"/>
        </w:rPr>
        <w:t>ači</w:t>
      </w:r>
      <w:r w:rsidRPr="009D2C2F">
        <w:rPr>
          <w:rFonts w:ascii="Times New Roman" w:hAnsi="Times New Roman"/>
          <w:sz w:val="24"/>
          <w:szCs w:val="24"/>
          <w:lang w:eastAsia="hr-HR"/>
        </w:rPr>
        <w:t xml:space="preserve"> ograničenje iz </w:t>
      </w:r>
      <w:r w:rsidRPr="00586C49">
        <w:rPr>
          <w:rFonts w:ascii="Times New Roman" w:hAnsi="Times New Roman"/>
          <w:sz w:val="24"/>
          <w:szCs w:val="24"/>
          <w:lang w:eastAsia="hr-HR"/>
        </w:rPr>
        <w:t>člana 207 stav 1 ovog zakona do stupanja na snagu sporazuma</w:t>
      </w:r>
      <w:r>
        <w:rPr>
          <w:rFonts w:ascii="Times New Roman" w:hAnsi="Times New Roman"/>
          <w:sz w:val="24"/>
          <w:szCs w:val="24"/>
          <w:lang w:eastAsia="hr-HR"/>
        </w:rPr>
        <w:t xml:space="preserve"> </w:t>
      </w:r>
      <w:r>
        <w:rPr>
          <w:rFonts w:ascii="Times New Roman" w:hAnsi="Times New Roman"/>
          <w:sz w:val="24"/>
          <w:szCs w:val="24"/>
          <w:lang w:val="sr-Latn-CS"/>
        </w:rPr>
        <w:t>(član 258 stav 3)</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9D2C2F">
        <w:rPr>
          <w:rFonts w:ascii="Times New Roman" w:hAnsi="Times New Roman"/>
          <w:sz w:val="24"/>
          <w:szCs w:val="24"/>
          <w:lang w:eastAsia="hr-HR"/>
        </w:rPr>
        <w:t xml:space="preserve">na zahjev investitora, </w:t>
      </w:r>
      <w:r>
        <w:rPr>
          <w:rFonts w:ascii="Times New Roman" w:hAnsi="Times New Roman"/>
          <w:sz w:val="24"/>
          <w:szCs w:val="24"/>
          <w:lang w:eastAsia="hr-HR"/>
        </w:rPr>
        <w:t>ne dostavi</w:t>
      </w:r>
      <w:r w:rsidRPr="009D2C2F">
        <w:rPr>
          <w:rFonts w:ascii="Times New Roman" w:hAnsi="Times New Roman"/>
          <w:sz w:val="24"/>
          <w:szCs w:val="24"/>
          <w:lang w:eastAsia="hr-HR"/>
        </w:rPr>
        <w:t xml:space="preserve"> sporazum iz stava 1 ovog člana bez naknade</w:t>
      </w:r>
      <w:r>
        <w:rPr>
          <w:rFonts w:ascii="Times New Roman" w:hAnsi="Times New Roman"/>
          <w:sz w:val="24"/>
          <w:szCs w:val="24"/>
          <w:lang w:eastAsia="hr-HR"/>
        </w:rPr>
        <w:t xml:space="preserve"> </w:t>
      </w:r>
      <w:r>
        <w:rPr>
          <w:rFonts w:ascii="Times New Roman" w:hAnsi="Times New Roman"/>
          <w:sz w:val="24"/>
          <w:szCs w:val="24"/>
          <w:lang w:val="sr-Latn-CS"/>
        </w:rPr>
        <w:t>(član 258 stav 4)</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sz w:val="24"/>
          <w:szCs w:val="24"/>
          <w:lang w:eastAsia="hr-HR"/>
        </w:rPr>
        <w:t xml:space="preserve">ne </w:t>
      </w:r>
      <w:r w:rsidRPr="009D2C2F">
        <w:rPr>
          <w:rFonts w:ascii="Times New Roman" w:hAnsi="Times New Roman"/>
          <w:sz w:val="24"/>
          <w:szCs w:val="24"/>
          <w:lang w:eastAsia="hr-HR"/>
        </w:rPr>
        <w:t>preduzmu odgovarajuće mjere za usklađivanje vremena obračunavanja i objavljivanja neto vrijednosti imovine centralnog fonda i fonda ulagača kako bi se spriječile moguće zlouporabe koje bi mogle nastati zbog vremenske neusklađenosti tog dana i vremena</w:t>
      </w:r>
      <w:r>
        <w:rPr>
          <w:rFonts w:ascii="Times New Roman" w:hAnsi="Times New Roman"/>
          <w:sz w:val="24"/>
          <w:szCs w:val="24"/>
          <w:lang w:eastAsia="hr-HR"/>
        </w:rPr>
        <w:t xml:space="preserve"> </w:t>
      </w:r>
      <w:r>
        <w:rPr>
          <w:rFonts w:ascii="Times New Roman" w:hAnsi="Times New Roman"/>
          <w:sz w:val="24"/>
          <w:szCs w:val="24"/>
          <w:lang w:val="sr-Latn-CS"/>
        </w:rPr>
        <w:t>(član 258 stav 6)</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sz w:val="24"/>
          <w:szCs w:val="24"/>
          <w:lang w:eastAsia="hr-HR"/>
        </w:rPr>
        <w:t>ne</w:t>
      </w:r>
      <w:r w:rsidRPr="009D2C2F">
        <w:rPr>
          <w:rFonts w:ascii="Times New Roman" w:hAnsi="Times New Roman"/>
          <w:sz w:val="24"/>
          <w:szCs w:val="24"/>
          <w:lang w:eastAsia="hr-HR"/>
        </w:rPr>
        <w:t xml:space="preserve"> omogući fondu ulagaču da otkupi ili isplati udjele koje posjeduje u centralnom fondu prije dana sprovođenja ili podjele centralnog fonda, osim u slučaju kada Komisija izda saglasnost iz </w:t>
      </w:r>
      <w:r w:rsidRPr="005266F5">
        <w:rPr>
          <w:rFonts w:ascii="Times New Roman" w:hAnsi="Times New Roman"/>
          <w:sz w:val="24"/>
          <w:szCs w:val="24"/>
          <w:lang w:eastAsia="hr-HR"/>
        </w:rPr>
        <w:t>stava 10 tačka 1 ovog člana</w:t>
      </w:r>
      <w:r>
        <w:rPr>
          <w:rFonts w:ascii="Times New Roman" w:hAnsi="Times New Roman"/>
          <w:sz w:val="24"/>
          <w:szCs w:val="24"/>
          <w:lang w:eastAsia="hr-HR"/>
        </w:rPr>
        <w:t xml:space="preserve"> </w:t>
      </w:r>
      <w:r>
        <w:rPr>
          <w:rFonts w:ascii="Times New Roman" w:hAnsi="Times New Roman"/>
          <w:sz w:val="24"/>
          <w:szCs w:val="24"/>
          <w:lang w:val="sr-Latn-CS"/>
        </w:rPr>
        <w:t>(član 258 stav 12)</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FA5427">
        <w:rPr>
          <w:rFonts w:ascii="Times New Roman" w:hAnsi="Times New Roman"/>
          <w:sz w:val="24"/>
          <w:szCs w:val="24"/>
          <w:lang w:eastAsia="hr-HR"/>
        </w:rPr>
        <w:t xml:space="preserve">depozitaru fonda ulagača </w:t>
      </w:r>
      <w:r>
        <w:rPr>
          <w:rFonts w:ascii="Times New Roman" w:hAnsi="Times New Roman"/>
          <w:sz w:val="24"/>
          <w:szCs w:val="24"/>
          <w:lang w:eastAsia="hr-HR"/>
        </w:rPr>
        <w:t xml:space="preserve">ne </w:t>
      </w:r>
      <w:r w:rsidRPr="00FA5427">
        <w:rPr>
          <w:rFonts w:ascii="Times New Roman" w:hAnsi="Times New Roman"/>
          <w:sz w:val="24"/>
          <w:szCs w:val="24"/>
          <w:lang w:eastAsia="hr-HR"/>
        </w:rPr>
        <w:t>dostavi sve informacije koje se odnose na centralni fond a koje su potrebne za ispunjavanje zahtjeva i obaveza depozitara određenih ovim Zakonom</w:t>
      </w:r>
      <w:r>
        <w:rPr>
          <w:rFonts w:ascii="Times New Roman" w:hAnsi="Times New Roman"/>
          <w:sz w:val="24"/>
          <w:szCs w:val="24"/>
          <w:lang w:eastAsia="hr-HR"/>
        </w:rPr>
        <w:t xml:space="preserve"> </w:t>
      </w:r>
      <w:r>
        <w:rPr>
          <w:rFonts w:ascii="Times New Roman" w:hAnsi="Times New Roman"/>
          <w:sz w:val="24"/>
          <w:szCs w:val="24"/>
          <w:lang w:val="sr-Latn-CS"/>
        </w:rPr>
        <w:t>(član 259 stav 4)</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FA5427">
        <w:rPr>
          <w:rFonts w:ascii="Times New Roman" w:hAnsi="Times New Roman"/>
          <w:sz w:val="24"/>
          <w:szCs w:val="24"/>
          <w:lang w:eastAsia="hr-HR"/>
        </w:rPr>
        <w:t xml:space="preserve">Komisiji </w:t>
      </w:r>
      <w:r>
        <w:rPr>
          <w:rFonts w:ascii="Times New Roman" w:hAnsi="Times New Roman"/>
          <w:sz w:val="24"/>
          <w:szCs w:val="24"/>
          <w:lang w:eastAsia="hr-HR"/>
        </w:rPr>
        <w:t xml:space="preserve">ne </w:t>
      </w:r>
      <w:r w:rsidRPr="00FA5427">
        <w:rPr>
          <w:rFonts w:ascii="Times New Roman" w:hAnsi="Times New Roman"/>
          <w:sz w:val="24"/>
          <w:szCs w:val="24"/>
          <w:lang w:eastAsia="hr-HR"/>
        </w:rPr>
        <w:t xml:space="preserve">dostavi i prospekt, ključne informacije za investitore iz </w:t>
      </w:r>
      <w:r w:rsidRPr="00373262">
        <w:rPr>
          <w:rFonts w:ascii="Times New Roman" w:hAnsi="Times New Roman"/>
          <w:sz w:val="24"/>
          <w:szCs w:val="24"/>
          <w:lang w:eastAsia="hr-HR"/>
        </w:rPr>
        <w:t>člana 169 ovog zakona,</w:t>
      </w:r>
      <w:r w:rsidRPr="00FA5427">
        <w:rPr>
          <w:rFonts w:ascii="Times New Roman" w:hAnsi="Times New Roman"/>
          <w:sz w:val="24"/>
          <w:szCs w:val="24"/>
          <w:lang w:eastAsia="hr-HR"/>
        </w:rPr>
        <w:t xml:space="preserve"> kao i njihove izmjene i godišnje i polugodiš</w:t>
      </w:r>
      <w:r>
        <w:rPr>
          <w:rFonts w:ascii="Times New Roman" w:hAnsi="Times New Roman"/>
          <w:sz w:val="24"/>
          <w:szCs w:val="24"/>
          <w:lang w:eastAsia="hr-HR"/>
        </w:rPr>
        <w:t xml:space="preserve">nje izvještaje centralnog fonda </w:t>
      </w:r>
      <w:r>
        <w:rPr>
          <w:rFonts w:ascii="Times New Roman" w:hAnsi="Times New Roman"/>
          <w:sz w:val="24"/>
          <w:szCs w:val="24"/>
          <w:lang w:val="sr-Latn-CS"/>
        </w:rPr>
        <w:t>(član 261 stav 4)</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FA5427">
        <w:rPr>
          <w:rFonts w:ascii="Times New Roman" w:hAnsi="Times New Roman"/>
          <w:sz w:val="24"/>
          <w:szCs w:val="24"/>
          <w:lang w:eastAsia="hr-HR"/>
        </w:rPr>
        <w:lastRenderedPageBreak/>
        <w:t xml:space="preserve">u svim tržišnim komunikacijama </w:t>
      </w:r>
      <w:r>
        <w:rPr>
          <w:rFonts w:ascii="Times New Roman" w:hAnsi="Times New Roman"/>
          <w:sz w:val="24"/>
          <w:szCs w:val="24"/>
          <w:lang w:eastAsia="hr-HR"/>
        </w:rPr>
        <w:t xml:space="preserve">ne </w:t>
      </w:r>
      <w:r w:rsidRPr="00FA5427">
        <w:rPr>
          <w:rFonts w:ascii="Times New Roman" w:hAnsi="Times New Roman"/>
          <w:sz w:val="24"/>
          <w:szCs w:val="24"/>
          <w:lang w:eastAsia="hr-HR"/>
        </w:rPr>
        <w:t xml:space="preserve">ističe informaciju da stalno ulaže 85% ili više imovine </w:t>
      </w:r>
      <w:r>
        <w:rPr>
          <w:rFonts w:ascii="Times New Roman" w:hAnsi="Times New Roman"/>
          <w:sz w:val="24"/>
          <w:szCs w:val="24"/>
          <w:lang w:eastAsia="hr-HR"/>
        </w:rPr>
        <w:t>fonda ulagača</w:t>
      </w:r>
      <w:r w:rsidRPr="00FA5427">
        <w:rPr>
          <w:rFonts w:ascii="Times New Roman" w:hAnsi="Times New Roman"/>
          <w:sz w:val="24"/>
          <w:szCs w:val="24"/>
          <w:lang w:eastAsia="hr-HR"/>
        </w:rPr>
        <w:t xml:space="preserve"> u centralni fond </w:t>
      </w:r>
      <w:r>
        <w:rPr>
          <w:rFonts w:ascii="Times New Roman" w:hAnsi="Times New Roman"/>
          <w:sz w:val="24"/>
          <w:szCs w:val="24"/>
          <w:lang w:val="sr-Latn-CS"/>
        </w:rPr>
        <w:t>(član 261 stav 5)</w:t>
      </w:r>
    </w:p>
    <w:p w:rsidR="008951D2" w:rsidRPr="00EB6C6E"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FA5427">
        <w:rPr>
          <w:rFonts w:ascii="Times New Roman" w:hAnsi="Times New Roman"/>
          <w:sz w:val="24"/>
          <w:szCs w:val="24"/>
          <w:lang w:eastAsia="hr-HR"/>
        </w:rPr>
        <w:t xml:space="preserve">Štampanu kopiju prospekta i godišnjeg i polugodišnjeg izvještaja centralnog fonda </w:t>
      </w:r>
      <w:r>
        <w:rPr>
          <w:rFonts w:ascii="Times New Roman" w:hAnsi="Times New Roman"/>
          <w:sz w:val="24"/>
          <w:szCs w:val="24"/>
          <w:lang w:eastAsia="hr-HR"/>
        </w:rPr>
        <w:t xml:space="preserve">društvo za upravljanje </w:t>
      </w:r>
      <w:r w:rsidRPr="00FA5427">
        <w:rPr>
          <w:rFonts w:ascii="Times New Roman" w:hAnsi="Times New Roman"/>
          <w:sz w:val="24"/>
          <w:szCs w:val="24"/>
          <w:lang w:eastAsia="hr-HR"/>
        </w:rPr>
        <w:t>fond</w:t>
      </w:r>
      <w:r>
        <w:rPr>
          <w:rFonts w:ascii="Times New Roman" w:hAnsi="Times New Roman"/>
          <w:sz w:val="24"/>
          <w:szCs w:val="24"/>
          <w:lang w:eastAsia="hr-HR"/>
        </w:rPr>
        <w:t>om</w:t>
      </w:r>
      <w:r w:rsidRPr="00FA5427">
        <w:rPr>
          <w:rFonts w:ascii="Times New Roman" w:hAnsi="Times New Roman"/>
          <w:sz w:val="24"/>
          <w:szCs w:val="24"/>
          <w:lang w:eastAsia="hr-HR"/>
        </w:rPr>
        <w:t xml:space="preserve"> ulagač</w:t>
      </w:r>
      <w:r>
        <w:rPr>
          <w:rFonts w:ascii="Times New Roman" w:hAnsi="Times New Roman"/>
          <w:sz w:val="24"/>
          <w:szCs w:val="24"/>
          <w:lang w:eastAsia="hr-HR"/>
        </w:rPr>
        <w:t>em</w:t>
      </w:r>
      <w:r w:rsidRPr="00FA5427">
        <w:rPr>
          <w:rFonts w:ascii="Times New Roman" w:hAnsi="Times New Roman"/>
          <w:sz w:val="24"/>
          <w:szCs w:val="24"/>
          <w:lang w:eastAsia="hr-HR"/>
        </w:rPr>
        <w:t xml:space="preserve">, na zahtjev investitora, </w:t>
      </w:r>
      <w:r>
        <w:rPr>
          <w:rFonts w:ascii="Times New Roman" w:hAnsi="Times New Roman"/>
          <w:sz w:val="24"/>
          <w:szCs w:val="24"/>
          <w:lang w:eastAsia="hr-HR"/>
        </w:rPr>
        <w:t xml:space="preserve">ne </w:t>
      </w:r>
      <w:r w:rsidRPr="00FA5427">
        <w:rPr>
          <w:rFonts w:ascii="Times New Roman" w:hAnsi="Times New Roman"/>
          <w:sz w:val="24"/>
          <w:szCs w:val="24"/>
          <w:lang w:eastAsia="hr-HR"/>
        </w:rPr>
        <w:t>dostavlja bez naknade</w:t>
      </w:r>
      <w:r>
        <w:rPr>
          <w:rFonts w:ascii="Times New Roman" w:hAnsi="Times New Roman"/>
          <w:sz w:val="24"/>
          <w:szCs w:val="24"/>
          <w:lang w:eastAsia="hr-HR"/>
        </w:rPr>
        <w:t xml:space="preserve"> </w:t>
      </w:r>
      <w:r>
        <w:rPr>
          <w:rFonts w:ascii="Times New Roman" w:hAnsi="Times New Roman"/>
          <w:sz w:val="24"/>
          <w:szCs w:val="24"/>
          <w:lang w:val="sr-Latn-CS"/>
        </w:rPr>
        <w:t>(član 261 stav 6)</w:t>
      </w:r>
      <w:r>
        <w:rPr>
          <w:rFonts w:ascii="Times New Roman" w:hAnsi="Times New Roman"/>
          <w:sz w:val="24"/>
          <w:szCs w:val="24"/>
          <w:lang w:eastAsia="hr-HR"/>
        </w:rPr>
        <w:t xml:space="preserve"> </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sz w:val="24"/>
          <w:szCs w:val="24"/>
          <w:lang w:eastAsia="hr-HR"/>
        </w:rPr>
        <w:t>f</w:t>
      </w:r>
      <w:r w:rsidRPr="004F3E27">
        <w:rPr>
          <w:rFonts w:ascii="Times New Roman" w:hAnsi="Times New Roman"/>
          <w:sz w:val="24"/>
          <w:szCs w:val="24"/>
          <w:lang w:eastAsia="hr-HR"/>
        </w:rPr>
        <w:t>ond</w:t>
      </w:r>
      <w:r>
        <w:rPr>
          <w:rFonts w:ascii="Times New Roman" w:hAnsi="Times New Roman"/>
          <w:sz w:val="24"/>
          <w:szCs w:val="24"/>
          <w:lang w:eastAsia="hr-HR"/>
        </w:rPr>
        <w:t>a</w:t>
      </w:r>
      <w:r w:rsidRPr="004F3E27">
        <w:rPr>
          <w:rFonts w:ascii="Times New Roman" w:hAnsi="Times New Roman"/>
          <w:sz w:val="24"/>
          <w:szCs w:val="24"/>
          <w:lang w:eastAsia="hr-HR"/>
        </w:rPr>
        <w:t xml:space="preserve"> ulagač</w:t>
      </w:r>
      <w:r>
        <w:rPr>
          <w:rFonts w:ascii="Times New Roman" w:hAnsi="Times New Roman"/>
          <w:sz w:val="24"/>
          <w:szCs w:val="24"/>
          <w:lang w:eastAsia="hr-HR"/>
        </w:rPr>
        <w:t>a</w:t>
      </w:r>
      <w:r w:rsidRPr="004F3E27">
        <w:rPr>
          <w:rFonts w:ascii="Times New Roman" w:hAnsi="Times New Roman"/>
          <w:sz w:val="24"/>
          <w:szCs w:val="24"/>
          <w:lang w:eastAsia="hr-HR"/>
        </w:rPr>
        <w:t xml:space="preserve"> koji je od Komisije već dobio dozvolu za rad ili koji je od Komisije već dobio saglasnost za ulaganje u drugi c</w:t>
      </w:r>
      <w:r>
        <w:rPr>
          <w:rFonts w:ascii="Times New Roman" w:hAnsi="Times New Roman"/>
          <w:sz w:val="24"/>
          <w:szCs w:val="24"/>
          <w:lang w:eastAsia="hr-HR"/>
        </w:rPr>
        <w:t xml:space="preserve">entralni fond, </w:t>
      </w:r>
      <w:r w:rsidRPr="004F3E27">
        <w:rPr>
          <w:rFonts w:ascii="Times New Roman" w:hAnsi="Times New Roman"/>
          <w:sz w:val="24"/>
          <w:szCs w:val="24"/>
          <w:lang w:eastAsia="hr-HR"/>
        </w:rPr>
        <w:t xml:space="preserve">investitorima </w:t>
      </w:r>
      <w:r>
        <w:rPr>
          <w:rFonts w:ascii="Times New Roman" w:hAnsi="Times New Roman"/>
          <w:sz w:val="24"/>
          <w:szCs w:val="24"/>
          <w:lang w:eastAsia="hr-HR"/>
        </w:rPr>
        <w:t xml:space="preserve">ne </w:t>
      </w:r>
      <w:r w:rsidRPr="004F3E27">
        <w:rPr>
          <w:rFonts w:ascii="Times New Roman" w:hAnsi="Times New Roman"/>
          <w:sz w:val="24"/>
          <w:szCs w:val="24"/>
          <w:lang w:eastAsia="hr-HR"/>
        </w:rPr>
        <w:t xml:space="preserve">dostavi obaviještenje </w:t>
      </w:r>
      <w:r>
        <w:rPr>
          <w:rFonts w:ascii="Times New Roman" w:hAnsi="Times New Roman"/>
          <w:sz w:val="24"/>
          <w:szCs w:val="24"/>
          <w:lang w:eastAsia="hr-HR"/>
        </w:rPr>
        <w:t xml:space="preserve">propisane sadržine </w:t>
      </w:r>
      <w:r>
        <w:rPr>
          <w:rFonts w:ascii="Times New Roman" w:hAnsi="Times New Roman"/>
          <w:sz w:val="24"/>
          <w:szCs w:val="24"/>
          <w:lang w:val="sr-Latn-CS"/>
        </w:rPr>
        <w:t>(član 262 stav 1)</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4F3E27">
        <w:rPr>
          <w:rFonts w:ascii="Times New Roman" w:hAnsi="Times New Roman"/>
          <w:sz w:val="24"/>
          <w:szCs w:val="24"/>
          <w:lang w:eastAsia="hr-HR"/>
        </w:rPr>
        <w:t xml:space="preserve">obaviještenje iz stava </w:t>
      </w:r>
      <w:r>
        <w:rPr>
          <w:rFonts w:ascii="Times New Roman" w:hAnsi="Times New Roman"/>
          <w:sz w:val="24"/>
          <w:szCs w:val="24"/>
          <w:lang w:eastAsia="hr-HR"/>
        </w:rPr>
        <w:t>262 stav 1</w:t>
      </w:r>
      <w:r w:rsidRPr="004F3E27">
        <w:rPr>
          <w:rFonts w:ascii="Times New Roman" w:hAnsi="Times New Roman"/>
          <w:sz w:val="24"/>
          <w:szCs w:val="24"/>
          <w:lang w:eastAsia="hr-HR"/>
        </w:rPr>
        <w:t xml:space="preserve"> </w:t>
      </w:r>
      <w:r>
        <w:rPr>
          <w:rFonts w:ascii="Times New Roman" w:hAnsi="Times New Roman"/>
          <w:sz w:val="24"/>
          <w:szCs w:val="24"/>
          <w:lang w:eastAsia="hr-HR"/>
        </w:rPr>
        <w:t>ne</w:t>
      </w:r>
      <w:r w:rsidRPr="004F3E27">
        <w:rPr>
          <w:rFonts w:ascii="Times New Roman" w:hAnsi="Times New Roman"/>
          <w:sz w:val="24"/>
          <w:szCs w:val="24"/>
          <w:lang w:eastAsia="hr-HR"/>
        </w:rPr>
        <w:t xml:space="preserve"> dostaviti investitorima fonda ulagača najmanje 30 dana prije datuma iz </w:t>
      </w:r>
      <w:r>
        <w:rPr>
          <w:rFonts w:ascii="Times New Roman" w:hAnsi="Times New Roman"/>
          <w:sz w:val="24"/>
          <w:szCs w:val="24"/>
          <w:lang w:eastAsia="hr-HR"/>
        </w:rPr>
        <w:t xml:space="preserve">člana 262 </w:t>
      </w:r>
      <w:r w:rsidRPr="004F3E27">
        <w:rPr>
          <w:rFonts w:ascii="Times New Roman" w:hAnsi="Times New Roman"/>
          <w:sz w:val="24"/>
          <w:szCs w:val="24"/>
          <w:lang w:eastAsia="hr-HR"/>
        </w:rPr>
        <w:t xml:space="preserve">stava 1 tačke 3 </w:t>
      </w:r>
      <w:r>
        <w:rPr>
          <w:rFonts w:ascii="Times New Roman" w:hAnsi="Times New Roman"/>
          <w:sz w:val="24"/>
          <w:szCs w:val="24"/>
          <w:lang w:val="sr-Latn-CS"/>
        </w:rPr>
        <w:t>(član 262 stav 2)</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99674C">
        <w:rPr>
          <w:rFonts w:ascii="Times New Roman" w:hAnsi="Times New Roman"/>
          <w:sz w:val="24"/>
          <w:szCs w:val="24"/>
          <w:lang w:eastAsia="hr-HR"/>
        </w:rPr>
        <w:t>kontinuirano i efikasno</w:t>
      </w:r>
      <w:r>
        <w:rPr>
          <w:rFonts w:ascii="Times New Roman" w:hAnsi="Times New Roman"/>
          <w:sz w:val="24"/>
          <w:szCs w:val="24"/>
          <w:lang w:eastAsia="hr-HR"/>
        </w:rPr>
        <w:t xml:space="preserve"> ne</w:t>
      </w:r>
      <w:r w:rsidRPr="0099674C">
        <w:rPr>
          <w:rFonts w:ascii="Times New Roman" w:hAnsi="Times New Roman"/>
          <w:sz w:val="24"/>
          <w:szCs w:val="24"/>
          <w:lang w:eastAsia="hr-HR"/>
        </w:rPr>
        <w:t xml:space="preserve"> prati rad centralnog fonda, i to na osnovu informacija i dokumentacije koju je dobio od društva za upravljanje centralnog fonda, depozitara i revizora, osim u slučaju ako postoji razlog za sumnju u njihovu točnost i na drugi primjeren način</w:t>
      </w:r>
      <w:r>
        <w:rPr>
          <w:rFonts w:ascii="Times New Roman" w:hAnsi="Times New Roman"/>
          <w:sz w:val="24"/>
          <w:szCs w:val="24"/>
          <w:lang w:eastAsia="hr-HR"/>
        </w:rPr>
        <w:t xml:space="preserve"> </w:t>
      </w:r>
      <w:r>
        <w:rPr>
          <w:rFonts w:ascii="Times New Roman" w:hAnsi="Times New Roman"/>
          <w:sz w:val="24"/>
          <w:szCs w:val="24"/>
          <w:lang w:val="sr-Latn-CS"/>
        </w:rPr>
        <w:t>(član 263 stav 1)</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99674C">
        <w:rPr>
          <w:rFonts w:ascii="Times New Roman" w:hAnsi="Times New Roman"/>
          <w:sz w:val="24"/>
          <w:szCs w:val="24"/>
          <w:lang w:eastAsia="hr-HR"/>
        </w:rPr>
        <w:t xml:space="preserve">bez odlaganja, </w:t>
      </w:r>
      <w:r>
        <w:rPr>
          <w:rFonts w:ascii="Times New Roman" w:hAnsi="Times New Roman"/>
          <w:sz w:val="24"/>
          <w:szCs w:val="24"/>
          <w:lang w:eastAsia="hr-HR"/>
        </w:rPr>
        <w:t xml:space="preserve">ne </w:t>
      </w:r>
      <w:r w:rsidRPr="0099674C">
        <w:rPr>
          <w:rFonts w:ascii="Times New Roman" w:hAnsi="Times New Roman"/>
          <w:sz w:val="24"/>
          <w:szCs w:val="24"/>
          <w:lang w:eastAsia="hr-HR"/>
        </w:rPr>
        <w:t>obavijesti Komisiju o nazivu i sjedištu fonda ulagača koji ulaže u udjele centralnog fonda</w:t>
      </w:r>
      <w:r>
        <w:rPr>
          <w:rFonts w:ascii="Times New Roman" w:hAnsi="Times New Roman"/>
          <w:sz w:val="24"/>
          <w:szCs w:val="24"/>
          <w:lang w:eastAsia="hr-HR"/>
        </w:rPr>
        <w:t xml:space="preserve"> </w:t>
      </w:r>
      <w:r>
        <w:rPr>
          <w:rFonts w:ascii="Times New Roman" w:hAnsi="Times New Roman"/>
          <w:sz w:val="24"/>
          <w:szCs w:val="24"/>
          <w:lang w:val="sr-Latn-CS"/>
        </w:rPr>
        <w:t>(član 264 stav 1)</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Pr>
          <w:rFonts w:ascii="Times New Roman" w:hAnsi="Times New Roman"/>
          <w:sz w:val="24"/>
          <w:szCs w:val="24"/>
          <w:lang w:eastAsia="hr-HR"/>
        </w:rPr>
        <w:t>obračunava</w:t>
      </w:r>
      <w:r w:rsidRPr="0099674C">
        <w:rPr>
          <w:rFonts w:ascii="Times New Roman" w:hAnsi="Times New Roman"/>
          <w:sz w:val="24"/>
          <w:szCs w:val="24"/>
          <w:lang w:eastAsia="hr-HR"/>
        </w:rPr>
        <w:t xml:space="preserve"> naknadu za upis, otkup ili prodaju udjela fondu ulagaču</w:t>
      </w:r>
      <w:r>
        <w:rPr>
          <w:rFonts w:ascii="Times New Roman" w:hAnsi="Times New Roman"/>
          <w:sz w:val="24"/>
          <w:szCs w:val="24"/>
          <w:lang w:eastAsia="hr-HR"/>
        </w:rPr>
        <w:t xml:space="preserve"> </w:t>
      </w:r>
      <w:r>
        <w:rPr>
          <w:rFonts w:ascii="Times New Roman" w:hAnsi="Times New Roman"/>
          <w:sz w:val="24"/>
          <w:szCs w:val="24"/>
          <w:lang w:val="sr-Latn-CS"/>
        </w:rPr>
        <w:t>(član 264 stav 3)</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99674C">
        <w:rPr>
          <w:rFonts w:ascii="Times New Roman" w:hAnsi="Times New Roman"/>
          <w:sz w:val="24"/>
          <w:szCs w:val="24"/>
          <w:lang w:eastAsia="hr-HR"/>
        </w:rPr>
        <w:t xml:space="preserve">društvu za upravljanje fondom ulagačem, Komisiji, depozitaru i revizoru fonda ulagača, u najkraćem mogućem roku </w:t>
      </w:r>
      <w:r>
        <w:rPr>
          <w:rFonts w:ascii="Times New Roman" w:hAnsi="Times New Roman"/>
          <w:sz w:val="24"/>
          <w:szCs w:val="24"/>
          <w:lang w:eastAsia="hr-HR"/>
        </w:rPr>
        <w:t xml:space="preserve">ne </w:t>
      </w:r>
      <w:r w:rsidRPr="0099674C">
        <w:rPr>
          <w:rFonts w:ascii="Times New Roman" w:hAnsi="Times New Roman"/>
          <w:sz w:val="24"/>
          <w:szCs w:val="24"/>
          <w:lang w:eastAsia="hr-HR"/>
        </w:rPr>
        <w:t>obezbijedi dostupnost informacija i podataka koje ta lica imaju pravo tražiti u skladu sa odredbama ovoga Zakona, propisa donesenih na osnovu ovoga Zakona kao i pravila o upravljanju ili osnivačkog akta fonda ulagača i centralnog fonda</w:t>
      </w:r>
      <w:r>
        <w:rPr>
          <w:rFonts w:ascii="Times New Roman" w:hAnsi="Times New Roman"/>
          <w:sz w:val="24"/>
          <w:szCs w:val="24"/>
          <w:lang w:eastAsia="hr-HR"/>
        </w:rPr>
        <w:t xml:space="preserve"> </w:t>
      </w:r>
      <w:r>
        <w:rPr>
          <w:rFonts w:ascii="Times New Roman" w:hAnsi="Times New Roman"/>
          <w:sz w:val="24"/>
          <w:szCs w:val="24"/>
          <w:lang w:val="sr-Latn-CS"/>
        </w:rPr>
        <w:t>(član 264 stav 4)</w:t>
      </w:r>
    </w:p>
    <w:p w:rsidR="008951D2"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E24ADB">
        <w:rPr>
          <w:rFonts w:ascii="Times New Roman" w:hAnsi="Times New Roman"/>
          <w:sz w:val="24"/>
          <w:szCs w:val="24"/>
          <w:lang w:eastAsia="hr-HR"/>
        </w:rPr>
        <w:t xml:space="preserve">U slučaju prestanka UCITS fonda osnovanog na određeno vrijeme prije datuma prestanka određenog njegovim prospektom društvo za upravljanje </w:t>
      </w:r>
      <w:r>
        <w:rPr>
          <w:rFonts w:ascii="Times New Roman" w:hAnsi="Times New Roman"/>
          <w:sz w:val="24"/>
          <w:szCs w:val="24"/>
          <w:lang w:eastAsia="hr-HR"/>
        </w:rPr>
        <w:t>o svojoj odluci,</w:t>
      </w:r>
      <w:r w:rsidRPr="00E24ADB">
        <w:rPr>
          <w:rFonts w:ascii="Times New Roman" w:hAnsi="Times New Roman"/>
          <w:sz w:val="24"/>
          <w:szCs w:val="24"/>
          <w:lang w:eastAsia="hr-HR"/>
        </w:rPr>
        <w:t xml:space="preserve"> bez </w:t>
      </w:r>
      <w:r>
        <w:rPr>
          <w:rFonts w:ascii="Times New Roman" w:hAnsi="Times New Roman"/>
          <w:sz w:val="24"/>
          <w:szCs w:val="24"/>
          <w:lang w:eastAsia="hr-HR"/>
        </w:rPr>
        <w:t>odlaganja, ne obavijesti</w:t>
      </w:r>
      <w:r w:rsidRPr="00E24ADB">
        <w:rPr>
          <w:rFonts w:ascii="Times New Roman" w:hAnsi="Times New Roman"/>
          <w:sz w:val="24"/>
          <w:szCs w:val="24"/>
          <w:lang w:eastAsia="hr-HR"/>
        </w:rPr>
        <w:t xml:space="preserve"> </w:t>
      </w:r>
      <w:r>
        <w:rPr>
          <w:rFonts w:ascii="Times New Roman" w:hAnsi="Times New Roman"/>
          <w:sz w:val="24"/>
          <w:szCs w:val="24"/>
          <w:lang w:eastAsia="hr-HR"/>
        </w:rPr>
        <w:t>Komisiju</w:t>
      </w:r>
      <w:r w:rsidRPr="00E24ADB">
        <w:rPr>
          <w:rFonts w:ascii="Times New Roman" w:hAnsi="Times New Roman"/>
          <w:sz w:val="24"/>
          <w:szCs w:val="24"/>
          <w:lang w:eastAsia="hr-HR"/>
        </w:rPr>
        <w:t xml:space="preserve"> i </w:t>
      </w:r>
      <w:r>
        <w:rPr>
          <w:rFonts w:ascii="Times New Roman" w:hAnsi="Times New Roman"/>
          <w:sz w:val="24"/>
          <w:szCs w:val="24"/>
          <w:lang w:eastAsia="hr-HR"/>
        </w:rPr>
        <w:t>investitore UCITS fonda</w:t>
      </w:r>
      <w:r w:rsidRPr="00E24ADB">
        <w:rPr>
          <w:rFonts w:ascii="Times New Roman" w:hAnsi="Times New Roman"/>
          <w:sz w:val="24"/>
          <w:szCs w:val="24"/>
          <w:lang w:eastAsia="hr-HR"/>
        </w:rPr>
        <w:t xml:space="preserve"> </w:t>
      </w:r>
      <w:r>
        <w:rPr>
          <w:rFonts w:ascii="Times New Roman" w:hAnsi="Times New Roman"/>
          <w:sz w:val="24"/>
          <w:szCs w:val="24"/>
          <w:lang w:eastAsia="hr-HR"/>
        </w:rPr>
        <w:t>a</w:t>
      </w:r>
      <w:r w:rsidRPr="00E24ADB">
        <w:rPr>
          <w:rFonts w:ascii="Times New Roman" w:hAnsi="Times New Roman"/>
          <w:sz w:val="24"/>
          <w:szCs w:val="24"/>
          <w:lang w:eastAsia="hr-HR"/>
        </w:rPr>
        <w:t xml:space="preserve"> </w:t>
      </w:r>
      <w:r>
        <w:rPr>
          <w:rFonts w:ascii="Times New Roman" w:hAnsi="Times New Roman"/>
          <w:sz w:val="24"/>
          <w:szCs w:val="24"/>
          <w:lang w:eastAsia="hr-HR"/>
        </w:rPr>
        <w:t>tom prilikom ne</w:t>
      </w:r>
      <w:r w:rsidRPr="00E24ADB">
        <w:rPr>
          <w:rFonts w:ascii="Times New Roman" w:hAnsi="Times New Roman"/>
          <w:sz w:val="24"/>
          <w:szCs w:val="24"/>
          <w:lang w:eastAsia="hr-HR"/>
        </w:rPr>
        <w:t xml:space="preserve"> smije </w:t>
      </w:r>
      <w:r>
        <w:rPr>
          <w:rFonts w:ascii="Times New Roman" w:hAnsi="Times New Roman"/>
          <w:sz w:val="24"/>
          <w:szCs w:val="24"/>
          <w:lang w:eastAsia="hr-HR"/>
        </w:rPr>
        <w:t>investitorima</w:t>
      </w:r>
      <w:r w:rsidRPr="00E24ADB">
        <w:rPr>
          <w:rFonts w:ascii="Times New Roman" w:hAnsi="Times New Roman"/>
          <w:sz w:val="24"/>
          <w:szCs w:val="24"/>
          <w:lang w:eastAsia="hr-HR"/>
        </w:rPr>
        <w:t xml:space="preserve"> naplatiti izlaznu naknadu</w:t>
      </w:r>
      <w:r>
        <w:rPr>
          <w:rFonts w:ascii="Times New Roman" w:hAnsi="Times New Roman"/>
          <w:sz w:val="24"/>
          <w:szCs w:val="24"/>
          <w:lang w:eastAsia="hr-HR"/>
        </w:rPr>
        <w:t xml:space="preserve"> </w:t>
      </w:r>
      <w:r>
        <w:rPr>
          <w:rFonts w:ascii="Times New Roman" w:hAnsi="Times New Roman"/>
          <w:sz w:val="24"/>
          <w:szCs w:val="24"/>
          <w:lang w:val="sr-Latn-CS"/>
        </w:rPr>
        <w:t>(član 272 stav 5)</w:t>
      </w:r>
    </w:p>
    <w:p w:rsidR="008951D2" w:rsidRPr="00610780" w:rsidRDefault="008951D2" w:rsidP="00784E2B">
      <w:pPr>
        <w:pStyle w:val="ListParagraph"/>
        <w:numPr>
          <w:ilvl w:val="0"/>
          <w:numId w:val="20"/>
        </w:numPr>
        <w:autoSpaceDE w:val="0"/>
        <w:autoSpaceDN w:val="0"/>
        <w:adjustRightInd w:val="0"/>
        <w:spacing w:after="0" w:line="240" w:lineRule="auto"/>
        <w:ind w:left="709" w:hanging="567"/>
        <w:jc w:val="both"/>
        <w:rPr>
          <w:rFonts w:ascii="Times New Roman" w:hAnsi="Times New Roman"/>
          <w:sz w:val="24"/>
          <w:szCs w:val="24"/>
          <w:lang w:val="sr-Latn-CS"/>
        </w:rPr>
      </w:pPr>
      <w:r w:rsidRPr="00E24ADB">
        <w:rPr>
          <w:rFonts w:ascii="Times New Roman" w:hAnsi="Times New Roman"/>
          <w:sz w:val="24"/>
          <w:szCs w:val="24"/>
          <w:lang w:eastAsia="hr-HR"/>
        </w:rPr>
        <w:t xml:space="preserve">bez </w:t>
      </w:r>
      <w:r>
        <w:rPr>
          <w:rFonts w:ascii="Times New Roman" w:hAnsi="Times New Roman"/>
          <w:sz w:val="24"/>
          <w:szCs w:val="24"/>
          <w:lang w:eastAsia="hr-HR"/>
        </w:rPr>
        <w:t>odlaganja o tome ne obavijesti</w:t>
      </w:r>
      <w:r w:rsidRPr="00E24ADB">
        <w:rPr>
          <w:rFonts w:ascii="Times New Roman" w:hAnsi="Times New Roman"/>
          <w:sz w:val="24"/>
          <w:szCs w:val="24"/>
          <w:lang w:eastAsia="hr-HR"/>
        </w:rPr>
        <w:t xml:space="preserve"> </w:t>
      </w:r>
      <w:r>
        <w:rPr>
          <w:rFonts w:ascii="Times New Roman" w:hAnsi="Times New Roman"/>
          <w:sz w:val="24"/>
          <w:szCs w:val="24"/>
          <w:lang w:eastAsia="hr-HR"/>
        </w:rPr>
        <w:t xml:space="preserve">Komisiju i investitore UCITS fonda </w:t>
      </w:r>
      <w:r>
        <w:rPr>
          <w:rFonts w:ascii="Times New Roman" w:hAnsi="Times New Roman"/>
          <w:sz w:val="24"/>
          <w:szCs w:val="24"/>
          <w:lang w:val="sr-Latn-CS"/>
        </w:rPr>
        <w:t>(član 273 stav 2)</w:t>
      </w:r>
    </w:p>
    <w:p w:rsidR="00E40BC7" w:rsidRDefault="00E40BC7" w:rsidP="008951D2">
      <w:pPr>
        <w:autoSpaceDE w:val="0"/>
        <w:autoSpaceDN w:val="0"/>
        <w:adjustRightInd w:val="0"/>
        <w:spacing w:after="0" w:line="240" w:lineRule="auto"/>
        <w:jc w:val="both"/>
        <w:rPr>
          <w:rFonts w:ascii="Times New Roman" w:hAnsi="Times New Roman"/>
          <w:sz w:val="24"/>
          <w:szCs w:val="24"/>
          <w:lang w:val="sr-Latn-CS"/>
        </w:rPr>
      </w:pPr>
    </w:p>
    <w:p w:rsidR="00E40BC7" w:rsidRPr="00E40BC7" w:rsidRDefault="00E40BC7" w:rsidP="00E40BC7">
      <w:pPr>
        <w:spacing w:after="0" w:line="240" w:lineRule="auto"/>
        <w:jc w:val="center"/>
        <w:rPr>
          <w:rFonts w:ascii="Times New Roman" w:eastAsia="Times New Roman" w:hAnsi="Times New Roman" w:cs="Times New Roman"/>
          <w:b/>
          <w:sz w:val="24"/>
          <w:szCs w:val="24"/>
          <w:lang w:eastAsia="hr-HR"/>
        </w:rPr>
      </w:pPr>
      <w:r w:rsidRPr="00AE3A3A">
        <w:rPr>
          <w:rFonts w:ascii="Times New Roman" w:eastAsia="Times New Roman" w:hAnsi="Times New Roman" w:cs="Times New Roman"/>
          <w:b/>
          <w:sz w:val="24"/>
          <w:szCs w:val="24"/>
          <w:lang w:eastAsia="hr-HR"/>
        </w:rPr>
        <w:t xml:space="preserve">Član </w:t>
      </w:r>
      <w:r>
        <w:rPr>
          <w:rFonts w:ascii="Times New Roman" w:eastAsia="Times New Roman" w:hAnsi="Times New Roman" w:cs="Times New Roman"/>
          <w:b/>
          <w:sz w:val="24"/>
          <w:szCs w:val="24"/>
          <w:lang w:eastAsia="hr-HR"/>
        </w:rPr>
        <w:t>324</w:t>
      </w:r>
      <w:r w:rsidRPr="00AE3A3A">
        <w:rPr>
          <w:rFonts w:ascii="Times New Roman" w:eastAsia="Times New Roman" w:hAnsi="Times New Roman" w:cs="Times New Roman"/>
          <w:b/>
          <w:sz w:val="24"/>
          <w:szCs w:val="24"/>
          <w:lang w:eastAsia="hr-HR"/>
        </w:rPr>
        <w:t>.</w:t>
      </w:r>
    </w:p>
    <w:p w:rsidR="00E939F1" w:rsidRDefault="00E939F1" w:rsidP="00E939F1">
      <w:pPr>
        <w:autoSpaceDE w:val="0"/>
        <w:autoSpaceDN w:val="0"/>
        <w:adjustRightInd w:val="0"/>
        <w:spacing w:after="0" w:line="240" w:lineRule="auto"/>
        <w:jc w:val="both"/>
        <w:rPr>
          <w:rFonts w:ascii="Times New Roman" w:hAnsi="Times New Roman"/>
          <w:sz w:val="24"/>
          <w:szCs w:val="24"/>
          <w:lang w:val="sr-Latn-CS"/>
        </w:rPr>
      </w:pPr>
    </w:p>
    <w:p w:rsidR="008951D2" w:rsidRPr="00E40BC7" w:rsidRDefault="008951D2" w:rsidP="00784E2B">
      <w:pPr>
        <w:pStyle w:val="ListParagraph"/>
        <w:numPr>
          <w:ilvl w:val="0"/>
          <w:numId w:val="28"/>
        </w:numPr>
        <w:autoSpaceDE w:val="0"/>
        <w:autoSpaceDN w:val="0"/>
        <w:adjustRightInd w:val="0"/>
        <w:spacing w:after="0" w:line="240" w:lineRule="auto"/>
        <w:ind w:left="0" w:firstLine="0"/>
        <w:jc w:val="both"/>
        <w:rPr>
          <w:rFonts w:ascii="Times New Roman" w:hAnsi="Times New Roman"/>
          <w:sz w:val="24"/>
          <w:szCs w:val="24"/>
          <w:lang w:val="sr-Latn-CS"/>
        </w:rPr>
      </w:pPr>
      <w:r w:rsidRPr="00E40BC7">
        <w:rPr>
          <w:rFonts w:ascii="Times New Roman" w:hAnsi="Times New Roman"/>
          <w:sz w:val="24"/>
          <w:szCs w:val="24"/>
          <w:lang w:val="sr-Latn-CS"/>
        </w:rPr>
        <w:t xml:space="preserve">Novčanom kaznom u iznosu od 5.000 </w:t>
      </w:r>
      <w:r w:rsidRPr="00E40BC7">
        <w:rPr>
          <w:rFonts w:ascii="Times New Roman" w:hAnsi="Times New Roman"/>
          <w:sz w:val="24"/>
          <w:szCs w:val="24"/>
          <w:lang w:val="it-IT"/>
        </w:rPr>
        <w:t>eura</w:t>
      </w:r>
      <w:r w:rsidRPr="00E40BC7">
        <w:rPr>
          <w:rFonts w:ascii="Times New Roman" w:hAnsi="Times New Roman"/>
          <w:sz w:val="24"/>
          <w:szCs w:val="24"/>
          <w:lang w:val="sr-Latn-CS"/>
        </w:rPr>
        <w:t xml:space="preserve"> do 40.000 </w:t>
      </w:r>
      <w:r w:rsidRPr="00E40BC7">
        <w:rPr>
          <w:rFonts w:ascii="Times New Roman" w:hAnsi="Times New Roman"/>
          <w:sz w:val="24"/>
          <w:szCs w:val="24"/>
          <w:lang w:val="it-IT"/>
        </w:rPr>
        <w:t>eura</w:t>
      </w:r>
      <w:r w:rsidRPr="00E40BC7">
        <w:rPr>
          <w:rFonts w:ascii="Times New Roman" w:hAnsi="Times New Roman"/>
          <w:sz w:val="24"/>
          <w:szCs w:val="24"/>
        </w:rPr>
        <w:t xml:space="preserve"> </w:t>
      </w:r>
      <w:r w:rsidRPr="00E40BC7">
        <w:rPr>
          <w:rFonts w:ascii="Times New Roman" w:hAnsi="Times New Roman"/>
          <w:sz w:val="24"/>
          <w:szCs w:val="24"/>
          <w:lang w:val="sr-Latn-CS"/>
        </w:rPr>
        <w:t>kazniće se za prekršaj pravno lice ako:</w:t>
      </w:r>
    </w:p>
    <w:p w:rsidR="008951D2" w:rsidRDefault="008951D2" w:rsidP="008951D2">
      <w:pPr>
        <w:autoSpaceDE w:val="0"/>
        <w:autoSpaceDN w:val="0"/>
        <w:adjustRightInd w:val="0"/>
        <w:spacing w:after="0" w:line="240" w:lineRule="auto"/>
        <w:ind w:firstLine="357"/>
        <w:jc w:val="both"/>
        <w:rPr>
          <w:rFonts w:ascii="Times New Roman" w:hAnsi="Times New Roman"/>
          <w:sz w:val="24"/>
          <w:szCs w:val="24"/>
          <w:lang w:val="sr-Latn-CS"/>
        </w:rPr>
      </w:pPr>
    </w:p>
    <w:p w:rsidR="008951D2" w:rsidRDefault="008951D2" w:rsidP="00784E2B">
      <w:pPr>
        <w:pStyle w:val="ListParagraph"/>
        <w:numPr>
          <w:ilvl w:val="0"/>
          <w:numId w:val="21"/>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val="sr-Latn-CS"/>
        </w:rPr>
        <w:t>Osnuje i upravlja UCITC fondom bez dozvole Komisije ili nadležnog organa</w:t>
      </w:r>
      <w:r w:rsidRPr="00B30232">
        <w:rPr>
          <w:rFonts w:ascii="Times New Roman" w:hAnsi="Times New Roman"/>
          <w:sz w:val="24"/>
          <w:szCs w:val="24"/>
          <w:lang w:val="sr-Latn-CS"/>
        </w:rPr>
        <w:t xml:space="preserve">(član </w:t>
      </w:r>
      <w:r>
        <w:rPr>
          <w:rFonts w:ascii="Times New Roman" w:hAnsi="Times New Roman"/>
          <w:sz w:val="24"/>
          <w:szCs w:val="24"/>
          <w:lang w:val="sr-Latn-CS"/>
        </w:rPr>
        <w:t>4</w:t>
      </w:r>
      <w:r w:rsidRPr="00B30232">
        <w:rPr>
          <w:rFonts w:ascii="Times New Roman" w:hAnsi="Times New Roman"/>
          <w:sz w:val="24"/>
          <w:szCs w:val="24"/>
          <w:lang w:val="sr-Latn-CS"/>
        </w:rPr>
        <w:t>)</w:t>
      </w:r>
    </w:p>
    <w:p w:rsidR="008951D2" w:rsidRDefault="008951D2" w:rsidP="00784E2B">
      <w:pPr>
        <w:pStyle w:val="ListParagraph"/>
        <w:numPr>
          <w:ilvl w:val="0"/>
          <w:numId w:val="21"/>
        </w:numPr>
        <w:autoSpaceDE w:val="0"/>
        <w:autoSpaceDN w:val="0"/>
        <w:adjustRightInd w:val="0"/>
        <w:spacing w:after="0" w:line="240" w:lineRule="auto"/>
        <w:ind w:left="709"/>
        <w:jc w:val="both"/>
        <w:rPr>
          <w:rFonts w:ascii="Times New Roman" w:hAnsi="Times New Roman"/>
          <w:sz w:val="24"/>
          <w:szCs w:val="24"/>
          <w:lang w:val="sr-Latn-CS"/>
        </w:rPr>
      </w:pPr>
      <w:r>
        <w:rPr>
          <w:rFonts w:ascii="Times New Roman" w:hAnsi="Times New Roman"/>
          <w:sz w:val="24"/>
          <w:szCs w:val="24"/>
          <w:lang w:eastAsia="hr-HR"/>
        </w:rPr>
        <w:t xml:space="preserve">Bez </w:t>
      </w:r>
      <w:r w:rsidRPr="008D4147">
        <w:rPr>
          <w:rFonts w:ascii="Times New Roman" w:hAnsi="Times New Roman"/>
          <w:sz w:val="24"/>
          <w:szCs w:val="24"/>
          <w:lang w:eastAsia="hr-HR"/>
        </w:rPr>
        <w:t>prethodno dobije</w:t>
      </w:r>
      <w:r>
        <w:rPr>
          <w:rFonts w:ascii="Times New Roman" w:hAnsi="Times New Roman"/>
          <w:sz w:val="24"/>
          <w:szCs w:val="24"/>
          <w:lang w:eastAsia="hr-HR"/>
        </w:rPr>
        <w:t>ne</w:t>
      </w:r>
      <w:r w:rsidRPr="008D4147">
        <w:rPr>
          <w:rFonts w:ascii="Times New Roman" w:hAnsi="Times New Roman"/>
          <w:sz w:val="24"/>
          <w:szCs w:val="24"/>
          <w:lang w:eastAsia="hr-HR"/>
        </w:rPr>
        <w:t xml:space="preserve"> saglasnost</w:t>
      </w:r>
      <w:r>
        <w:rPr>
          <w:rFonts w:ascii="Times New Roman" w:hAnsi="Times New Roman"/>
          <w:sz w:val="24"/>
          <w:szCs w:val="24"/>
          <w:lang w:eastAsia="hr-HR"/>
        </w:rPr>
        <w:t>i</w:t>
      </w:r>
      <w:r w:rsidRPr="008D4147">
        <w:rPr>
          <w:rFonts w:ascii="Times New Roman" w:hAnsi="Times New Roman"/>
          <w:sz w:val="24"/>
          <w:szCs w:val="24"/>
          <w:lang w:eastAsia="hr-HR"/>
        </w:rPr>
        <w:t xml:space="preserve"> Komisije za sticanje, odnosno povećanje kvalifikovanog učešća</w:t>
      </w:r>
      <w:r>
        <w:rPr>
          <w:rFonts w:ascii="Times New Roman" w:hAnsi="Times New Roman"/>
          <w:sz w:val="24"/>
          <w:szCs w:val="24"/>
          <w:lang w:eastAsia="hr-HR"/>
        </w:rPr>
        <w:t xml:space="preserve"> </w:t>
      </w:r>
      <w:r w:rsidRPr="008D4147">
        <w:rPr>
          <w:rFonts w:ascii="Times New Roman" w:hAnsi="Times New Roman"/>
          <w:sz w:val="24"/>
          <w:szCs w:val="24"/>
          <w:lang w:eastAsia="hr-HR"/>
        </w:rPr>
        <w:t>stekne, odnosno poveća, direktno  ili  indirektno,  kvalifikovano  učešće  u  društvu za upravljanje,  na  način  da  procenat akcija  sa  pravom  glasa  ili  učešća  u  kapitalu  dostigne  ili  pređe  20%,  30%  ili  50%  učešća  u kapitalu  društva za upravljanje</w:t>
      </w:r>
      <w:r>
        <w:rPr>
          <w:rFonts w:ascii="Times New Roman" w:hAnsi="Times New Roman"/>
          <w:sz w:val="24"/>
          <w:szCs w:val="24"/>
          <w:lang w:eastAsia="hr-HR"/>
        </w:rPr>
        <w:t xml:space="preserve"> </w:t>
      </w:r>
      <w:r w:rsidRPr="00E71B9C">
        <w:rPr>
          <w:rFonts w:ascii="Times New Roman" w:hAnsi="Times New Roman"/>
          <w:sz w:val="24"/>
          <w:szCs w:val="24"/>
          <w:lang w:val="sr-Latn-CS"/>
        </w:rPr>
        <w:t>(</w:t>
      </w:r>
      <w:r w:rsidRPr="00FC3BAD">
        <w:rPr>
          <w:rFonts w:ascii="Times New Roman" w:hAnsi="Times New Roman"/>
          <w:sz w:val="24"/>
          <w:szCs w:val="24"/>
          <w:lang w:val="sr-Latn-CS"/>
        </w:rPr>
        <w:t>čl</w:t>
      </w:r>
      <w:r>
        <w:rPr>
          <w:rFonts w:ascii="Times New Roman" w:hAnsi="Times New Roman"/>
          <w:sz w:val="24"/>
          <w:szCs w:val="24"/>
          <w:lang w:val="sr-Latn-CS"/>
        </w:rPr>
        <w:t>an</w:t>
      </w:r>
      <w:r w:rsidRPr="00FC3BAD">
        <w:rPr>
          <w:rFonts w:ascii="Times New Roman" w:hAnsi="Times New Roman"/>
          <w:sz w:val="24"/>
          <w:szCs w:val="24"/>
          <w:lang w:val="sr-Latn-CS"/>
        </w:rPr>
        <w:t xml:space="preserve"> </w:t>
      </w:r>
      <w:r>
        <w:rPr>
          <w:rFonts w:ascii="Times New Roman" w:hAnsi="Times New Roman"/>
          <w:sz w:val="24"/>
          <w:szCs w:val="24"/>
          <w:lang w:val="sr-Latn-CS"/>
        </w:rPr>
        <w:t>26</w:t>
      </w:r>
      <w:r w:rsidRPr="00E71B9C">
        <w:rPr>
          <w:rFonts w:ascii="Times New Roman" w:hAnsi="Times New Roman"/>
          <w:sz w:val="24"/>
          <w:szCs w:val="24"/>
          <w:lang w:val="sr-Latn-CS"/>
        </w:rPr>
        <w:t xml:space="preserve"> stav 1)</w:t>
      </w:r>
    </w:p>
    <w:p w:rsidR="008951D2" w:rsidRPr="0016025B" w:rsidRDefault="008951D2" w:rsidP="00784E2B">
      <w:pPr>
        <w:pStyle w:val="ListParagraph"/>
        <w:numPr>
          <w:ilvl w:val="0"/>
          <w:numId w:val="21"/>
        </w:numPr>
        <w:autoSpaceDE w:val="0"/>
        <w:autoSpaceDN w:val="0"/>
        <w:adjustRightInd w:val="0"/>
        <w:spacing w:after="0" w:line="240" w:lineRule="auto"/>
        <w:ind w:left="709"/>
        <w:jc w:val="both"/>
        <w:rPr>
          <w:rFonts w:ascii="Times New Roman" w:hAnsi="Times New Roman"/>
          <w:sz w:val="24"/>
          <w:szCs w:val="24"/>
          <w:lang w:val="sr-Latn-CS"/>
        </w:rPr>
      </w:pPr>
      <w:r w:rsidRPr="008D4147">
        <w:rPr>
          <w:rFonts w:ascii="Times New Roman" w:hAnsi="Times New Roman"/>
          <w:sz w:val="24"/>
          <w:szCs w:val="24"/>
          <w:lang w:eastAsia="hr-HR"/>
        </w:rPr>
        <w:t xml:space="preserve">prije namjeravanog direktnog  ili  indirektnog  otuđenja kvalifikovanog  učešća  u  društvu za upravljanje  ispod  20%,  30%  ili  50%  učešća  u  ukupnom kapitalu društva za upravljanje, o tome </w:t>
      </w:r>
      <w:r>
        <w:rPr>
          <w:rFonts w:ascii="Times New Roman" w:hAnsi="Times New Roman"/>
          <w:sz w:val="24"/>
          <w:szCs w:val="24"/>
          <w:lang w:eastAsia="hr-HR"/>
        </w:rPr>
        <w:t xml:space="preserve">ne </w:t>
      </w:r>
      <w:r w:rsidRPr="008D4147">
        <w:rPr>
          <w:rFonts w:ascii="Times New Roman" w:hAnsi="Times New Roman"/>
          <w:sz w:val="24"/>
          <w:szCs w:val="24"/>
          <w:lang w:eastAsia="hr-HR"/>
        </w:rPr>
        <w:t xml:space="preserve">obavijesti Komisiju i u obavještenju </w:t>
      </w:r>
      <w:r>
        <w:rPr>
          <w:rFonts w:ascii="Times New Roman" w:hAnsi="Times New Roman"/>
          <w:sz w:val="24"/>
          <w:szCs w:val="24"/>
          <w:lang w:eastAsia="hr-HR"/>
        </w:rPr>
        <w:t xml:space="preserve">ne </w:t>
      </w:r>
      <w:r w:rsidRPr="008D4147">
        <w:rPr>
          <w:rFonts w:ascii="Times New Roman" w:hAnsi="Times New Roman"/>
          <w:sz w:val="24"/>
          <w:szCs w:val="24"/>
          <w:lang w:eastAsia="hr-HR"/>
        </w:rPr>
        <w:t>navede visinu učešća koje planira da otuđi</w:t>
      </w:r>
      <w:r>
        <w:rPr>
          <w:rFonts w:ascii="Times New Roman" w:hAnsi="Times New Roman"/>
          <w:sz w:val="24"/>
          <w:szCs w:val="24"/>
          <w:lang w:eastAsia="hr-HR"/>
        </w:rPr>
        <w:t xml:space="preserve"> </w:t>
      </w:r>
      <w:r w:rsidRPr="00E71B9C">
        <w:rPr>
          <w:rFonts w:ascii="Times New Roman" w:hAnsi="Times New Roman"/>
          <w:sz w:val="24"/>
          <w:szCs w:val="24"/>
          <w:lang w:val="sr-Latn-CS"/>
        </w:rPr>
        <w:t>(</w:t>
      </w:r>
      <w:r w:rsidRPr="00FC3BAD">
        <w:rPr>
          <w:rFonts w:ascii="Times New Roman" w:hAnsi="Times New Roman"/>
          <w:sz w:val="24"/>
          <w:szCs w:val="24"/>
          <w:lang w:val="sr-Latn-CS"/>
        </w:rPr>
        <w:t>čl</w:t>
      </w:r>
      <w:r>
        <w:rPr>
          <w:rFonts w:ascii="Times New Roman" w:hAnsi="Times New Roman"/>
          <w:sz w:val="24"/>
          <w:szCs w:val="24"/>
          <w:lang w:val="sr-Latn-CS"/>
        </w:rPr>
        <w:t>an</w:t>
      </w:r>
      <w:r w:rsidRPr="00FC3BAD">
        <w:rPr>
          <w:rFonts w:ascii="Times New Roman" w:hAnsi="Times New Roman"/>
          <w:sz w:val="24"/>
          <w:szCs w:val="24"/>
          <w:lang w:val="sr-Latn-CS"/>
        </w:rPr>
        <w:t xml:space="preserve"> </w:t>
      </w:r>
      <w:r>
        <w:rPr>
          <w:rFonts w:ascii="Times New Roman" w:hAnsi="Times New Roman"/>
          <w:sz w:val="24"/>
          <w:szCs w:val="24"/>
          <w:lang w:val="sr-Latn-CS"/>
        </w:rPr>
        <w:t>26 stav 3</w:t>
      </w:r>
      <w:r w:rsidRPr="00E71B9C">
        <w:rPr>
          <w:rFonts w:ascii="Times New Roman" w:hAnsi="Times New Roman"/>
          <w:sz w:val="24"/>
          <w:szCs w:val="24"/>
          <w:lang w:val="sr-Latn-CS"/>
        </w:rPr>
        <w:t>)</w:t>
      </w:r>
    </w:p>
    <w:p w:rsidR="008951D2" w:rsidRDefault="008951D2" w:rsidP="00E939F1">
      <w:pPr>
        <w:autoSpaceDE w:val="0"/>
        <w:autoSpaceDN w:val="0"/>
        <w:adjustRightInd w:val="0"/>
        <w:spacing w:after="0" w:line="240" w:lineRule="auto"/>
        <w:jc w:val="both"/>
        <w:rPr>
          <w:rFonts w:ascii="Times New Roman" w:hAnsi="Times New Roman"/>
          <w:sz w:val="24"/>
          <w:szCs w:val="24"/>
          <w:lang w:val="sr-Latn-CS"/>
        </w:rPr>
      </w:pPr>
    </w:p>
    <w:p w:rsidR="00E40BC7" w:rsidRDefault="00E40BC7" w:rsidP="00E40BC7">
      <w:pPr>
        <w:spacing w:after="0" w:line="240" w:lineRule="auto"/>
        <w:jc w:val="center"/>
        <w:rPr>
          <w:rFonts w:ascii="Times New Roman" w:eastAsia="Times New Roman" w:hAnsi="Times New Roman" w:cs="Times New Roman"/>
          <w:b/>
          <w:sz w:val="24"/>
          <w:szCs w:val="24"/>
          <w:lang w:eastAsia="hr-HR"/>
        </w:rPr>
      </w:pPr>
      <w:r w:rsidRPr="00AE3A3A">
        <w:rPr>
          <w:rFonts w:ascii="Times New Roman" w:eastAsia="Times New Roman" w:hAnsi="Times New Roman" w:cs="Times New Roman"/>
          <w:b/>
          <w:sz w:val="24"/>
          <w:szCs w:val="24"/>
          <w:lang w:eastAsia="hr-HR"/>
        </w:rPr>
        <w:t xml:space="preserve">Član </w:t>
      </w:r>
      <w:r>
        <w:rPr>
          <w:rFonts w:ascii="Times New Roman" w:eastAsia="Times New Roman" w:hAnsi="Times New Roman" w:cs="Times New Roman"/>
          <w:b/>
          <w:sz w:val="24"/>
          <w:szCs w:val="24"/>
          <w:lang w:eastAsia="hr-HR"/>
        </w:rPr>
        <w:t>325</w:t>
      </w:r>
      <w:r w:rsidRPr="00AE3A3A">
        <w:rPr>
          <w:rFonts w:ascii="Times New Roman" w:eastAsia="Times New Roman" w:hAnsi="Times New Roman" w:cs="Times New Roman"/>
          <w:b/>
          <w:sz w:val="24"/>
          <w:szCs w:val="24"/>
          <w:lang w:eastAsia="hr-HR"/>
        </w:rPr>
        <w:t>.</w:t>
      </w:r>
    </w:p>
    <w:p w:rsidR="00E40BC7" w:rsidRDefault="00E40BC7" w:rsidP="00E939F1">
      <w:pPr>
        <w:autoSpaceDE w:val="0"/>
        <w:autoSpaceDN w:val="0"/>
        <w:adjustRightInd w:val="0"/>
        <w:spacing w:after="0" w:line="240" w:lineRule="auto"/>
        <w:jc w:val="both"/>
        <w:rPr>
          <w:rFonts w:ascii="Times New Roman" w:hAnsi="Times New Roman"/>
          <w:sz w:val="24"/>
          <w:szCs w:val="24"/>
          <w:lang w:val="sr-Latn-CS"/>
        </w:rPr>
      </w:pPr>
    </w:p>
    <w:p w:rsidR="008951D2" w:rsidRPr="00E40BC7" w:rsidRDefault="008951D2" w:rsidP="00784E2B">
      <w:pPr>
        <w:pStyle w:val="ListParagraph"/>
        <w:numPr>
          <w:ilvl w:val="0"/>
          <w:numId w:val="27"/>
        </w:numPr>
        <w:autoSpaceDE w:val="0"/>
        <w:autoSpaceDN w:val="0"/>
        <w:adjustRightInd w:val="0"/>
        <w:spacing w:after="0" w:line="240" w:lineRule="auto"/>
        <w:ind w:left="0" w:firstLine="0"/>
        <w:jc w:val="both"/>
        <w:rPr>
          <w:rFonts w:ascii="Times New Roman" w:hAnsi="Times New Roman"/>
          <w:sz w:val="24"/>
          <w:szCs w:val="24"/>
          <w:lang w:val="sr-Latn-CS"/>
        </w:rPr>
      </w:pPr>
      <w:r w:rsidRPr="00E40BC7">
        <w:rPr>
          <w:rFonts w:ascii="Times New Roman" w:hAnsi="Times New Roman"/>
          <w:sz w:val="24"/>
          <w:szCs w:val="24"/>
          <w:lang w:val="sr-Latn-CS"/>
        </w:rPr>
        <w:lastRenderedPageBreak/>
        <w:t xml:space="preserve">Novčanom kaznom u iznosu od 5.000 </w:t>
      </w:r>
      <w:r w:rsidRPr="00E40BC7">
        <w:rPr>
          <w:rFonts w:ascii="Times New Roman" w:hAnsi="Times New Roman"/>
          <w:sz w:val="24"/>
          <w:szCs w:val="24"/>
          <w:lang w:val="it-IT"/>
        </w:rPr>
        <w:t>eura</w:t>
      </w:r>
      <w:r w:rsidRPr="00E40BC7">
        <w:rPr>
          <w:rFonts w:ascii="Times New Roman" w:hAnsi="Times New Roman"/>
          <w:sz w:val="24"/>
          <w:szCs w:val="24"/>
          <w:lang w:val="sr-Latn-CS"/>
        </w:rPr>
        <w:t xml:space="preserve"> do 40.000 </w:t>
      </w:r>
      <w:r w:rsidRPr="00E40BC7">
        <w:rPr>
          <w:rFonts w:ascii="Times New Roman" w:hAnsi="Times New Roman"/>
          <w:sz w:val="24"/>
          <w:szCs w:val="24"/>
          <w:lang w:val="it-IT"/>
        </w:rPr>
        <w:t>eura</w:t>
      </w:r>
      <w:r w:rsidRPr="00E40BC7">
        <w:rPr>
          <w:rFonts w:ascii="Times New Roman" w:hAnsi="Times New Roman"/>
          <w:sz w:val="24"/>
          <w:szCs w:val="24"/>
        </w:rPr>
        <w:t xml:space="preserve"> </w:t>
      </w:r>
      <w:r w:rsidRPr="00E40BC7">
        <w:rPr>
          <w:rFonts w:ascii="Times New Roman" w:hAnsi="Times New Roman"/>
          <w:sz w:val="24"/>
          <w:szCs w:val="24"/>
          <w:lang w:val="sr-Latn-CS"/>
        </w:rPr>
        <w:t>kazniće se za prekršaj fižičko lice ako:</w:t>
      </w:r>
    </w:p>
    <w:p w:rsidR="008951D2" w:rsidRDefault="008951D2" w:rsidP="008951D2">
      <w:pPr>
        <w:autoSpaceDE w:val="0"/>
        <w:autoSpaceDN w:val="0"/>
        <w:adjustRightInd w:val="0"/>
        <w:spacing w:after="0" w:line="240" w:lineRule="auto"/>
        <w:ind w:firstLine="357"/>
        <w:jc w:val="both"/>
        <w:rPr>
          <w:rFonts w:ascii="Times New Roman" w:hAnsi="Times New Roman"/>
          <w:sz w:val="24"/>
          <w:szCs w:val="24"/>
          <w:lang w:val="sr-Latn-CS"/>
        </w:rPr>
      </w:pPr>
    </w:p>
    <w:p w:rsidR="008951D2" w:rsidRDefault="008951D2" w:rsidP="00784E2B">
      <w:pPr>
        <w:pStyle w:val="ListParagraph"/>
        <w:numPr>
          <w:ilvl w:val="0"/>
          <w:numId w:val="22"/>
        </w:numPr>
        <w:autoSpaceDE w:val="0"/>
        <w:autoSpaceDN w:val="0"/>
        <w:adjustRightInd w:val="0"/>
        <w:spacing w:after="0" w:line="240" w:lineRule="auto"/>
        <w:ind w:left="851" w:hanging="425"/>
        <w:jc w:val="both"/>
        <w:rPr>
          <w:rFonts w:ascii="Times New Roman" w:hAnsi="Times New Roman"/>
          <w:sz w:val="24"/>
          <w:szCs w:val="24"/>
          <w:lang w:val="sr-Latn-CS"/>
        </w:rPr>
      </w:pPr>
      <w:r>
        <w:rPr>
          <w:rFonts w:ascii="Times New Roman" w:hAnsi="Times New Roman"/>
          <w:sz w:val="24"/>
          <w:szCs w:val="24"/>
          <w:lang w:val="sr-Latn-CS"/>
        </w:rPr>
        <w:t>Osnuje i upravlja UCITC fondom bez dozvole Komisije ili nadležnog organa</w:t>
      </w:r>
      <w:r w:rsidRPr="00B30232">
        <w:rPr>
          <w:rFonts w:ascii="Times New Roman" w:hAnsi="Times New Roman"/>
          <w:sz w:val="24"/>
          <w:szCs w:val="24"/>
          <w:lang w:val="sr-Latn-CS"/>
        </w:rPr>
        <w:t xml:space="preserve">(član </w:t>
      </w:r>
      <w:r>
        <w:rPr>
          <w:rFonts w:ascii="Times New Roman" w:hAnsi="Times New Roman"/>
          <w:sz w:val="24"/>
          <w:szCs w:val="24"/>
          <w:lang w:val="sr-Latn-CS"/>
        </w:rPr>
        <w:t>4</w:t>
      </w:r>
      <w:r w:rsidRPr="00B30232">
        <w:rPr>
          <w:rFonts w:ascii="Times New Roman" w:hAnsi="Times New Roman"/>
          <w:sz w:val="24"/>
          <w:szCs w:val="24"/>
          <w:lang w:val="sr-Latn-CS"/>
        </w:rPr>
        <w:t>)</w:t>
      </w:r>
    </w:p>
    <w:p w:rsidR="008951D2" w:rsidRDefault="008951D2" w:rsidP="00784E2B">
      <w:pPr>
        <w:pStyle w:val="ListParagraph"/>
        <w:numPr>
          <w:ilvl w:val="0"/>
          <w:numId w:val="22"/>
        </w:numPr>
        <w:autoSpaceDE w:val="0"/>
        <w:autoSpaceDN w:val="0"/>
        <w:adjustRightInd w:val="0"/>
        <w:spacing w:after="0" w:line="240" w:lineRule="auto"/>
        <w:ind w:left="851" w:hanging="425"/>
        <w:jc w:val="both"/>
        <w:rPr>
          <w:rFonts w:ascii="Times New Roman" w:hAnsi="Times New Roman"/>
          <w:sz w:val="24"/>
          <w:szCs w:val="24"/>
          <w:lang w:val="sr-Latn-CS"/>
        </w:rPr>
      </w:pPr>
      <w:r>
        <w:rPr>
          <w:rFonts w:ascii="Times New Roman" w:hAnsi="Times New Roman"/>
          <w:sz w:val="24"/>
          <w:szCs w:val="24"/>
          <w:lang w:eastAsia="hr-HR"/>
        </w:rPr>
        <w:t xml:space="preserve">Bez </w:t>
      </w:r>
      <w:r w:rsidRPr="008D4147">
        <w:rPr>
          <w:rFonts w:ascii="Times New Roman" w:hAnsi="Times New Roman"/>
          <w:sz w:val="24"/>
          <w:szCs w:val="24"/>
          <w:lang w:eastAsia="hr-HR"/>
        </w:rPr>
        <w:t>prethodno dobije</w:t>
      </w:r>
      <w:r>
        <w:rPr>
          <w:rFonts w:ascii="Times New Roman" w:hAnsi="Times New Roman"/>
          <w:sz w:val="24"/>
          <w:szCs w:val="24"/>
          <w:lang w:eastAsia="hr-HR"/>
        </w:rPr>
        <w:t>ne</w:t>
      </w:r>
      <w:r w:rsidRPr="008D4147">
        <w:rPr>
          <w:rFonts w:ascii="Times New Roman" w:hAnsi="Times New Roman"/>
          <w:sz w:val="24"/>
          <w:szCs w:val="24"/>
          <w:lang w:eastAsia="hr-HR"/>
        </w:rPr>
        <w:t xml:space="preserve"> saglasnost</w:t>
      </w:r>
      <w:r>
        <w:rPr>
          <w:rFonts w:ascii="Times New Roman" w:hAnsi="Times New Roman"/>
          <w:sz w:val="24"/>
          <w:szCs w:val="24"/>
          <w:lang w:eastAsia="hr-HR"/>
        </w:rPr>
        <w:t>i</w:t>
      </w:r>
      <w:r w:rsidRPr="008D4147">
        <w:rPr>
          <w:rFonts w:ascii="Times New Roman" w:hAnsi="Times New Roman"/>
          <w:sz w:val="24"/>
          <w:szCs w:val="24"/>
          <w:lang w:eastAsia="hr-HR"/>
        </w:rPr>
        <w:t xml:space="preserve"> Komisije za sticanje, odnosno povećanje kvalifikovanog učešća</w:t>
      </w:r>
      <w:r>
        <w:rPr>
          <w:rFonts w:ascii="Times New Roman" w:hAnsi="Times New Roman"/>
          <w:sz w:val="24"/>
          <w:szCs w:val="24"/>
          <w:lang w:eastAsia="hr-HR"/>
        </w:rPr>
        <w:t xml:space="preserve"> </w:t>
      </w:r>
      <w:r w:rsidRPr="008D4147">
        <w:rPr>
          <w:rFonts w:ascii="Times New Roman" w:hAnsi="Times New Roman"/>
          <w:sz w:val="24"/>
          <w:szCs w:val="24"/>
          <w:lang w:eastAsia="hr-HR"/>
        </w:rPr>
        <w:t>stekne, odnosno poveća, direktno  ili  indirektno,  kvalifikovano  učešće  u  društvu za upravljanje,  na  način  da  procenat akcija  sa  pravom  glasa  ili  učešća  u  kapitalu  dostigne  ili  pređe  20%,  30%  ili  50%  učešća  u kapitalu  društva za upravljanje</w:t>
      </w:r>
      <w:r>
        <w:rPr>
          <w:rFonts w:ascii="Times New Roman" w:hAnsi="Times New Roman"/>
          <w:sz w:val="24"/>
          <w:szCs w:val="24"/>
          <w:lang w:eastAsia="hr-HR"/>
        </w:rPr>
        <w:t xml:space="preserve"> </w:t>
      </w:r>
      <w:r w:rsidRPr="00E71B9C">
        <w:rPr>
          <w:rFonts w:ascii="Times New Roman" w:hAnsi="Times New Roman"/>
          <w:sz w:val="24"/>
          <w:szCs w:val="24"/>
          <w:lang w:val="sr-Latn-CS"/>
        </w:rPr>
        <w:t>(</w:t>
      </w:r>
      <w:r w:rsidRPr="00FC3BAD">
        <w:rPr>
          <w:rFonts w:ascii="Times New Roman" w:hAnsi="Times New Roman"/>
          <w:sz w:val="24"/>
          <w:szCs w:val="24"/>
          <w:lang w:val="sr-Latn-CS"/>
        </w:rPr>
        <w:t>čl</w:t>
      </w:r>
      <w:r>
        <w:rPr>
          <w:rFonts w:ascii="Times New Roman" w:hAnsi="Times New Roman"/>
          <w:sz w:val="24"/>
          <w:szCs w:val="24"/>
          <w:lang w:val="sr-Latn-CS"/>
        </w:rPr>
        <w:t>an</w:t>
      </w:r>
      <w:r w:rsidRPr="00FC3BAD">
        <w:rPr>
          <w:rFonts w:ascii="Times New Roman" w:hAnsi="Times New Roman"/>
          <w:sz w:val="24"/>
          <w:szCs w:val="24"/>
          <w:lang w:val="sr-Latn-CS"/>
        </w:rPr>
        <w:t xml:space="preserve"> </w:t>
      </w:r>
      <w:r>
        <w:rPr>
          <w:rFonts w:ascii="Times New Roman" w:hAnsi="Times New Roman"/>
          <w:sz w:val="24"/>
          <w:szCs w:val="24"/>
          <w:lang w:val="sr-Latn-CS"/>
        </w:rPr>
        <w:t>26</w:t>
      </w:r>
      <w:r w:rsidRPr="00E71B9C">
        <w:rPr>
          <w:rFonts w:ascii="Times New Roman" w:hAnsi="Times New Roman"/>
          <w:sz w:val="24"/>
          <w:szCs w:val="24"/>
          <w:lang w:val="sr-Latn-CS"/>
        </w:rPr>
        <w:t xml:space="preserve"> stav 1)</w:t>
      </w:r>
    </w:p>
    <w:p w:rsidR="008951D2" w:rsidRPr="00610780" w:rsidRDefault="008951D2" w:rsidP="00784E2B">
      <w:pPr>
        <w:pStyle w:val="ListParagraph"/>
        <w:numPr>
          <w:ilvl w:val="0"/>
          <w:numId w:val="22"/>
        </w:numPr>
        <w:autoSpaceDE w:val="0"/>
        <w:autoSpaceDN w:val="0"/>
        <w:adjustRightInd w:val="0"/>
        <w:spacing w:after="0" w:line="240" w:lineRule="auto"/>
        <w:ind w:left="851" w:hanging="425"/>
        <w:jc w:val="both"/>
        <w:rPr>
          <w:rFonts w:ascii="Times New Roman" w:hAnsi="Times New Roman"/>
          <w:sz w:val="24"/>
          <w:szCs w:val="24"/>
          <w:lang w:val="sr-Latn-CS"/>
        </w:rPr>
      </w:pPr>
      <w:r w:rsidRPr="008D4147">
        <w:rPr>
          <w:rFonts w:ascii="Times New Roman" w:hAnsi="Times New Roman"/>
          <w:sz w:val="24"/>
          <w:szCs w:val="24"/>
          <w:lang w:eastAsia="hr-HR"/>
        </w:rPr>
        <w:t xml:space="preserve">prije namjeravanog direktnog  ili  indirektnog  otuđenja kvalifikovanog  učešća  u  društvu za upravljanje  ispod  20%,  30%  ili  50%  učešća  u  ukupnom kapitalu društva za upravljanje, o tome </w:t>
      </w:r>
      <w:r>
        <w:rPr>
          <w:rFonts w:ascii="Times New Roman" w:hAnsi="Times New Roman"/>
          <w:sz w:val="24"/>
          <w:szCs w:val="24"/>
          <w:lang w:eastAsia="hr-HR"/>
        </w:rPr>
        <w:t xml:space="preserve">ne </w:t>
      </w:r>
      <w:r w:rsidRPr="008D4147">
        <w:rPr>
          <w:rFonts w:ascii="Times New Roman" w:hAnsi="Times New Roman"/>
          <w:sz w:val="24"/>
          <w:szCs w:val="24"/>
          <w:lang w:eastAsia="hr-HR"/>
        </w:rPr>
        <w:t xml:space="preserve">obavijesti Komisiju i u obavještenju </w:t>
      </w:r>
      <w:r>
        <w:rPr>
          <w:rFonts w:ascii="Times New Roman" w:hAnsi="Times New Roman"/>
          <w:sz w:val="24"/>
          <w:szCs w:val="24"/>
          <w:lang w:eastAsia="hr-HR"/>
        </w:rPr>
        <w:t xml:space="preserve">ne </w:t>
      </w:r>
      <w:r w:rsidRPr="008D4147">
        <w:rPr>
          <w:rFonts w:ascii="Times New Roman" w:hAnsi="Times New Roman"/>
          <w:sz w:val="24"/>
          <w:szCs w:val="24"/>
          <w:lang w:eastAsia="hr-HR"/>
        </w:rPr>
        <w:t>navede visinu učešća koje planira da otuđi</w:t>
      </w:r>
      <w:r>
        <w:rPr>
          <w:rFonts w:ascii="Times New Roman" w:hAnsi="Times New Roman"/>
          <w:sz w:val="24"/>
          <w:szCs w:val="24"/>
          <w:lang w:eastAsia="hr-HR"/>
        </w:rPr>
        <w:t xml:space="preserve"> </w:t>
      </w:r>
      <w:r w:rsidRPr="00E71B9C">
        <w:rPr>
          <w:rFonts w:ascii="Times New Roman" w:hAnsi="Times New Roman"/>
          <w:sz w:val="24"/>
          <w:szCs w:val="24"/>
          <w:lang w:val="sr-Latn-CS"/>
        </w:rPr>
        <w:t>(</w:t>
      </w:r>
      <w:r w:rsidRPr="00FC3BAD">
        <w:rPr>
          <w:rFonts w:ascii="Times New Roman" w:hAnsi="Times New Roman"/>
          <w:sz w:val="24"/>
          <w:szCs w:val="24"/>
          <w:lang w:val="sr-Latn-CS"/>
        </w:rPr>
        <w:t>čl</w:t>
      </w:r>
      <w:r>
        <w:rPr>
          <w:rFonts w:ascii="Times New Roman" w:hAnsi="Times New Roman"/>
          <w:sz w:val="24"/>
          <w:szCs w:val="24"/>
          <w:lang w:val="sr-Latn-CS"/>
        </w:rPr>
        <w:t>an</w:t>
      </w:r>
      <w:r w:rsidRPr="00FC3BAD">
        <w:rPr>
          <w:rFonts w:ascii="Times New Roman" w:hAnsi="Times New Roman"/>
          <w:sz w:val="24"/>
          <w:szCs w:val="24"/>
          <w:lang w:val="sr-Latn-CS"/>
        </w:rPr>
        <w:t xml:space="preserve"> </w:t>
      </w:r>
      <w:r>
        <w:rPr>
          <w:rFonts w:ascii="Times New Roman" w:hAnsi="Times New Roman"/>
          <w:sz w:val="24"/>
          <w:szCs w:val="24"/>
          <w:lang w:val="sr-Latn-CS"/>
        </w:rPr>
        <w:t>26 stav 3</w:t>
      </w:r>
      <w:r w:rsidRPr="00E71B9C">
        <w:rPr>
          <w:rFonts w:ascii="Times New Roman" w:hAnsi="Times New Roman"/>
          <w:sz w:val="24"/>
          <w:szCs w:val="24"/>
          <w:lang w:val="sr-Latn-CS"/>
        </w:rPr>
        <w:t>)</w:t>
      </w:r>
    </w:p>
    <w:p w:rsidR="008951D2" w:rsidRDefault="008951D2" w:rsidP="008951D2">
      <w:pPr>
        <w:autoSpaceDE w:val="0"/>
        <w:autoSpaceDN w:val="0"/>
        <w:adjustRightInd w:val="0"/>
        <w:spacing w:after="0" w:line="240" w:lineRule="auto"/>
        <w:jc w:val="both"/>
        <w:rPr>
          <w:rFonts w:ascii="Times New Roman" w:hAnsi="Times New Roman"/>
          <w:sz w:val="24"/>
          <w:szCs w:val="24"/>
          <w:lang w:val="sr-Latn-CS"/>
        </w:rPr>
      </w:pPr>
    </w:p>
    <w:p w:rsidR="00E40BC7" w:rsidRDefault="00E40BC7" w:rsidP="00E40BC7">
      <w:pPr>
        <w:spacing w:after="0" w:line="240" w:lineRule="auto"/>
        <w:jc w:val="center"/>
        <w:rPr>
          <w:rFonts w:ascii="Times New Roman" w:eastAsia="Times New Roman" w:hAnsi="Times New Roman" w:cs="Times New Roman"/>
          <w:b/>
          <w:sz w:val="24"/>
          <w:szCs w:val="24"/>
          <w:lang w:eastAsia="hr-HR"/>
        </w:rPr>
      </w:pPr>
      <w:r w:rsidRPr="00AE3A3A">
        <w:rPr>
          <w:rFonts w:ascii="Times New Roman" w:eastAsia="Times New Roman" w:hAnsi="Times New Roman" w:cs="Times New Roman"/>
          <w:b/>
          <w:sz w:val="24"/>
          <w:szCs w:val="24"/>
          <w:lang w:eastAsia="hr-HR"/>
        </w:rPr>
        <w:t xml:space="preserve">Član </w:t>
      </w:r>
      <w:r>
        <w:rPr>
          <w:rFonts w:ascii="Times New Roman" w:eastAsia="Times New Roman" w:hAnsi="Times New Roman" w:cs="Times New Roman"/>
          <w:b/>
          <w:sz w:val="24"/>
          <w:szCs w:val="24"/>
          <w:lang w:eastAsia="hr-HR"/>
        </w:rPr>
        <w:t>326</w:t>
      </w:r>
      <w:r w:rsidRPr="00AE3A3A">
        <w:rPr>
          <w:rFonts w:ascii="Times New Roman" w:eastAsia="Times New Roman" w:hAnsi="Times New Roman" w:cs="Times New Roman"/>
          <w:b/>
          <w:sz w:val="24"/>
          <w:szCs w:val="24"/>
          <w:lang w:eastAsia="hr-HR"/>
        </w:rPr>
        <w:t>.</w:t>
      </w:r>
    </w:p>
    <w:p w:rsidR="008951D2" w:rsidRDefault="008951D2" w:rsidP="00E40BC7">
      <w:pPr>
        <w:autoSpaceDE w:val="0"/>
        <w:autoSpaceDN w:val="0"/>
        <w:adjustRightInd w:val="0"/>
        <w:spacing w:after="0" w:line="240" w:lineRule="auto"/>
        <w:jc w:val="both"/>
        <w:rPr>
          <w:rFonts w:ascii="Times New Roman" w:hAnsi="Times New Roman"/>
          <w:sz w:val="24"/>
          <w:szCs w:val="24"/>
          <w:lang w:val="sr-Latn-CS"/>
        </w:rPr>
      </w:pPr>
    </w:p>
    <w:p w:rsidR="008951D2" w:rsidRPr="00E939F1" w:rsidRDefault="008951D2" w:rsidP="00784E2B">
      <w:pPr>
        <w:pStyle w:val="ListParagraph"/>
        <w:numPr>
          <w:ilvl w:val="0"/>
          <w:numId w:val="29"/>
        </w:numPr>
        <w:autoSpaceDE w:val="0"/>
        <w:autoSpaceDN w:val="0"/>
        <w:adjustRightInd w:val="0"/>
        <w:spacing w:after="0" w:line="240" w:lineRule="auto"/>
        <w:ind w:left="0" w:firstLine="0"/>
        <w:jc w:val="both"/>
        <w:rPr>
          <w:rFonts w:ascii="Times New Roman" w:hAnsi="Times New Roman"/>
          <w:sz w:val="24"/>
          <w:szCs w:val="24"/>
          <w:lang w:val="sr-Latn-CS"/>
        </w:rPr>
      </w:pPr>
      <w:r w:rsidRPr="00E939F1">
        <w:rPr>
          <w:rFonts w:ascii="Times New Roman" w:hAnsi="Times New Roman"/>
          <w:sz w:val="24"/>
          <w:szCs w:val="24"/>
          <w:lang w:val="sr-Latn-CS"/>
        </w:rPr>
        <w:t xml:space="preserve">Novčanom kaznom u iznosu od 5.000 </w:t>
      </w:r>
      <w:r w:rsidRPr="00E939F1">
        <w:rPr>
          <w:rFonts w:ascii="Times New Roman" w:hAnsi="Times New Roman"/>
          <w:sz w:val="24"/>
          <w:szCs w:val="24"/>
          <w:lang w:val="it-IT"/>
        </w:rPr>
        <w:t>eura</w:t>
      </w:r>
      <w:r w:rsidRPr="00E939F1">
        <w:rPr>
          <w:rFonts w:ascii="Times New Roman" w:hAnsi="Times New Roman"/>
          <w:sz w:val="24"/>
          <w:szCs w:val="24"/>
          <w:lang w:val="sr-Latn-CS"/>
        </w:rPr>
        <w:t xml:space="preserve"> do 40.000 </w:t>
      </w:r>
      <w:r w:rsidRPr="00E939F1">
        <w:rPr>
          <w:rFonts w:ascii="Times New Roman" w:hAnsi="Times New Roman"/>
          <w:sz w:val="24"/>
          <w:szCs w:val="24"/>
          <w:lang w:val="it-IT"/>
        </w:rPr>
        <w:t>eura</w:t>
      </w:r>
      <w:r w:rsidRPr="00E939F1">
        <w:rPr>
          <w:rFonts w:ascii="Times New Roman" w:hAnsi="Times New Roman"/>
          <w:sz w:val="24"/>
          <w:szCs w:val="24"/>
        </w:rPr>
        <w:t xml:space="preserve"> </w:t>
      </w:r>
      <w:r w:rsidRPr="00E939F1">
        <w:rPr>
          <w:rFonts w:ascii="Times New Roman" w:hAnsi="Times New Roman"/>
          <w:sz w:val="24"/>
          <w:szCs w:val="24"/>
          <w:lang w:val="sr-Latn-CS"/>
        </w:rPr>
        <w:t>kazniće se za prekršaj depozitar UCITS fonda ako:</w:t>
      </w:r>
    </w:p>
    <w:p w:rsidR="008951D2" w:rsidRDefault="008951D2" w:rsidP="008951D2">
      <w:pPr>
        <w:autoSpaceDE w:val="0"/>
        <w:autoSpaceDN w:val="0"/>
        <w:adjustRightInd w:val="0"/>
        <w:spacing w:after="0" w:line="240" w:lineRule="auto"/>
        <w:ind w:firstLine="357"/>
        <w:jc w:val="both"/>
        <w:rPr>
          <w:rFonts w:ascii="Times New Roman" w:hAnsi="Times New Roman"/>
          <w:sz w:val="24"/>
          <w:szCs w:val="24"/>
          <w:lang w:val="sr-Latn-CS"/>
        </w:rPr>
      </w:pPr>
    </w:p>
    <w:p w:rsidR="008951D2" w:rsidRPr="00817B51"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lang w:val="sr-Latn-CS"/>
        </w:rPr>
      </w:pPr>
      <w:r>
        <w:rPr>
          <w:rFonts w:ascii="Times New Roman" w:hAnsi="Times New Roman"/>
          <w:sz w:val="24"/>
          <w:szCs w:val="24"/>
        </w:rPr>
        <w:t>o</w:t>
      </w:r>
      <w:r w:rsidRPr="006B4E57">
        <w:rPr>
          <w:rFonts w:ascii="Times New Roman" w:hAnsi="Times New Roman"/>
          <w:sz w:val="24"/>
          <w:szCs w:val="24"/>
        </w:rPr>
        <w:t>d trenutka nas</w:t>
      </w:r>
      <w:r>
        <w:rPr>
          <w:rFonts w:ascii="Times New Roman" w:hAnsi="Times New Roman"/>
          <w:sz w:val="24"/>
          <w:szCs w:val="24"/>
        </w:rPr>
        <w:t xml:space="preserve">tupanja razloga za </w:t>
      </w:r>
      <w:r w:rsidR="007E5921">
        <w:rPr>
          <w:rFonts w:ascii="Times New Roman" w:hAnsi="Times New Roman"/>
          <w:sz w:val="24"/>
          <w:szCs w:val="24"/>
        </w:rPr>
        <w:t>prinudni</w:t>
      </w:r>
      <w:r>
        <w:rPr>
          <w:rFonts w:ascii="Times New Roman" w:hAnsi="Times New Roman"/>
          <w:sz w:val="24"/>
          <w:szCs w:val="24"/>
        </w:rPr>
        <w:t xml:space="preserve"> pr</w:t>
      </w:r>
      <w:r w:rsidRPr="006B4E57">
        <w:rPr>
          <w:rFonts w:ascii="Times New Roman" w:hAnsi="Times New Roman"/>
          <w:sz w:val="24"/>
          <w:szCs w:val="24"/>
        </w:rPr>
        <w:t xml:space="preserve">enos upravljanja UCITS fondom </w:t>
      </w:r>
      <w:r>
        <w:rPr>
          <w:rFonts w:ascii="Times New Roman" w:hAnsi="Times New Roman"/>
          <w:sz w:val="24"/>
          <w:szCs w:val="24"/>
        </w:rPr>
        <w:t>do pr</w:t>
      </w:r>
      <w:r w:rsidRPr="006B4E57">
        <w:rPr>
          <w:rFonts w:ascii="Times New Roman" w:hAnsi="Times New Roman"/>
          <w:sz w:val="24"/>
          <w:szCs w:val="24"/>
        </w:rPr>
        <w:t>enosa upravljanja na drugo društvo za u</w:t>
      </w:r>
      <w:r>
        <w:rPr>
          <w:rFonts w:ascii="Times New Roman" w:hAnsi="Times New Roman"/>
          <w:sz w:val="24"/>
          <w:szCs w:val="24"/>
        </w:rPr>
        <w:t>pravljanje (društvo preuzimaoc</w:t>
      </w:r>
      <w:r w:rsidRPr="006B4E57">
        <w:rPr>
          <w:rFonts w:ascii="Times New Roman" w:hAnsi="Times New Roman"/>
          <w:sz w:val="24"/>
          <w:szCs w:val="24"/>
        </w:rPr>
        <w:t xml:space="preserve">) depozitar </w:t>
      </w:r>
      <w:r>
        <w:rPr>
          <w:rFonts w:ascii="Times New Roman" w:hAnsi="Times New Roman"/>
          <w:sz w:val="24"/>
          <w:szCs w:val="24"/>
        </w:rPr>
        <w:t>ne obavlja</w:t>
      </w:r>
      <w:r w:rsidRPr="006B4E57">
        <w:rPr>
          <w:rFonts w:ascii="Times New Roman" w:hAnsi="Times New Roman"/>
          <w:sz w:val="24"/>
          <w:szCs w:val="24"/>
        </w:rPr>
        <w:t xml:space="preserve"> one poslove upravljanja UCITS fondom koje nije moguće </w:t>
      </w:r>
      <w:r>
        <w:rPr>
          <w:rFonts w:ascii="Times New Roman" w:hAnsi="Times New Roman"/>
          <w:sz w:val="24"/>
          <w:szCs w:val="24"/>
        </w:rPr>
        <w:t>odlagati (član 81 stav 1)</w:t>
      </w:r>
    </w:p>
    <w:p w:rsidR="008951D2" w:rsidRPr="00817B51"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lang w:val="sr-Latn-CS"/>
        </w:rPr>
      </w:pPr>
      <w:r>
        <w:rPr>
          <w:rFonts w:ascii="Times New Roman" w:hAnsi="Times New Roman"/>
          <w:sz w:val="24"/>
          <w:szCs w:val="24"/>
        </w:rPr>
        <w:t xml:space="preserve">informaciju o nastupanju razloga za </w:t>
      </w:r>
      <w:r w:rsidR="007E5921">
        <w:rPr>
          <w:rFonts w:ascii="Times New Roman" w:hAnsi="Times New Roman"/>
          <w:sz w:val="24"/>
          <w:szCs w:val="24"/>
        </w:rPr>
        <w:t>prinudni</w:t>
      </w:r>
      <w:r>
        <w:rPr>
          <w:rFonts w:ascii="Times New Roman" w:hAnsi="Times New Roman"/>
          <w:sz w:val="24"/>
          <w:szCs w:val="24"/>
        </w:rPr>
        <w:t xml:space="preserve"> pr</w:t>
      </w:r>
      <w:r w:rsidRPr="006B4E57">
        <w:rPr>
          <w:rFonts w:ascii="Times New Roman" w:hAnsi="Times New Roman"/>
          <w:sz w:val="24"/>
          <w:szCs w:val="24"/>
        </w:rPr>
        <w:t xml:space="preserve">enos upravljanja UCITS fondom </w:t>
      </w:r>
      <w:r>
        <w:rPr>
          <w:rFonts w:ascii="Times New Roman" w:hAnsi="Times New Roman"/>
          <w:sz w:val="24"/>
          <w:szCs w:val="24"/>
        </w:rPr>
        <w:t>kao i</w:t>
      </w:r>
      <w:r w:rsidRPr="006B4E57">
        <w:rPr>
          <w:rFonts w:ascii="Times New Roman" w:hAnsi="Times New Roman"/>
          <w:sz w:val="24"/>
          <w:szCs w:val="24"/>
        </w:rPr>
        <w:t xml:space="preserve"> obustavi izdavanja i otkupa udjela, kao i svim </w:t>
      </w:r>
      <w:r>
        <w:rPr>
          <w:rFonts w:ascii="Times New Roman" w:hAnsi="Times New Roman"/>
          <w:sz w:val="24"/>
          <w:szCs w:val="24"/>
        </w:rPr>
        <w:t>postupcima i radnjama koje će pre</w:t>
      </w:r>
      <w:r w:rsidRPr="006B4E57">
        <w:rPr>
          <w:rFonts w:ascii="Times New Roman" w:hAnsi="Times New Roman"/>
          <w:sz w:val="24"/>
          <w:szCs w:val="24"/>
        </w:rPr>
        <w:t xml:space="preserve">duzeti u </w:t>
      </w:r>
      <w:r>
        <w:rPr>
          <w:rFonts w:ascii="Times New Roman" w:hAnsi="Times New Roman"/>
          <w:sz w:val="24"/>
          <w:szCs w:val="24"/>
        </w:rPr>
        <w:t>cilju</w:t>
      </w:r>
      <w:r w:rsidRPr="006B4E57">
        <w:rPr>
          <w:rFonts w:ascii="Times New Roman" w:hAnsi="Times New Roman"/>
          <w:sz w:val="24"/>
          <w:szCs w:val="24"/>
        </w:rPr>
        <w:t xml:space="preserve"> izbora drug</w:t>
      </w:r>
      <w:r>
        <w:rPr>
          <w:rFonts w:ascii="Times New Roman" w:hAnsi="Times New Roman"/>
          <w:sz w:val="24"/>
          <w:szCs w:val="24"/>
        </w:rPr>
        <w:t xml:space="preserve">og društva za upravljanje i prenosa upravljanja, depozitar </w:t>
      </w:r>
      <w:r w:rsidRPr="006B4E57">
        <w:rPr>
          <w:rFonts w:ascii="Times New Roman" w:hAnsi="Times New Roman"/>
          <w:sz w:val="24"/>
          <w:szCs w:val="24"/>
        </w:rPr>
        <w:t xml:space="preserve">bez </w:t>
      </w:r>
      <w:r>
        <w:rPr>
          <w:rFonts w:ascii="Times New Roman" w:hAnsi="Times New Roman"/>
          <w:sz w:val="24"/>
          <w:szCs w:val="24"/>
        </w:rPr>
        <w:t>odlaganja</w:t>
      </w:r>
      <w:r w:rsidRPr="006B4E57">
        <w:rPr>
          <w:rFonts w:ascii="Times New Roman" w:hAnsi="Times New Roman"/>
          <w:sz w:val="24"/>
          <w:szCs w:val="24"/>
        </w:rPr>
        <w:t xml:space="preserve"> </w:t>
      </w:r>
      <w:r>
        <w:rPr>
          <w:rFonts w:ascii="Times New Roman" w:hAnsi="Times New Roman"/>
          <w:sz w:val="24"/>
          <w:szCs w:val="24"/>
        </w:rPr>
        <w:t>ne objavi</w:t>
      </w:r>
      <w:r w:rsidRPr="006B4E57">
        <w:rPr>
          <w:rFonts w:ascii="Times New Roman" w:hAnsi="Times New Roman"/>
          <w:sz w:val="24"/>
          <w:szCs w:val="24"/>
        </w:rPr>
        <w:t xml:space="preserve"> na svojoj </w:t>
      </w:r>
      <w:r>
        <w:rPr>
          <w:rFonts w:ascii="Times New Roman" w:hAnsi="Times New Roman"/>
          <w:sz w:val="24"/>
          <w:szCs w:val="24"/>
        </w:rPr>
        <w:t>internet</w:t>
      </w:r>
      <w:r w:rsidRPr="006B4E57">
        <w:rPr>
          <w:rFonts w:ascii="Times New Roman" w:hAnsi="Times New Roman"/>
          <w:sz w:val="24"/>
          <w:szCs w:val="24"/>
        </w:rPr>
        <w:t xml:space="preserve"> stranici</w:t>
      </w:r>
      <w:r>
        <w:rPr>
          <w:rFonts w:ascii="Times New Roman" w:hAnsi="Times New Roman"/>
          <w:sz w:val="24"/>
          <w:szCs w:val="24"/>
        </w:rPr>
        <w:t xml:space="preserve"> (član 81 stav 4)</w:t>
      </w:r>
    </w:p>
    <w:p w:rsidR="008951D2" w:rsidRPr="00817B51"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lang w:val="sr-Latn-CS"/>
        </w:rPr>
      </w:pPr>
      <w:r w:rsidRPr="00817B51">
        <w:rPr>
          <w:rFonts w:ascii="Times New Roman" w:hAnsi="Times New Roman"/>
          <w:sz w:val="24"/>
          <w:szCs w:val="24"/>
        </w:rPr>
        <w:t>sledeći radni dan od dana dobijanja saglasnosti od Komisije za preuzimanje poslova upravljanja, a u svakom slučaju prije samog prenosa upravljanja, na svojoj internet stranici, na vidnom mjestu, ne objavi informaciju proopisane sadržine za investitore UCITS fonda o prenosu upravljanja na drugo društvo za upravljanje (član 84 stav 1)</w:t>
      </w:r>
    </w:p>
    <w:p w:rsidR="008951D2" w:rsidRPr="00CF4E3D" w:rsidRDefault="008951D2" w:rsidP="00784E2B">
      <w:pPr>
        <w:pStyle w:val="ListParagraph"/>
        <w:numPr>
          <w:ilvl w:val="0"/>
          <w:numId w:val="23"/>
        </w:numPr>
        <w:autoSpaceDE w:val="0"/>
        <w:autoSpaceDN w:val="0"/>
        <w:adjustRightInd w:val="0"/>
        <w:spacing w:after="0" w:line="240" w:lineRule="auto"/>
        <w:ind w:left="851"/>
        <w:jc w:val="both"/>
      </w:pPr>
      <w:r w:rsidRPr="00817B51">
        <w:rPr>
          <w:rFonts w:ascii="Times New Roman" w:hAnsi="Times New Roman"/>
          <w:sz w:val="24"/>
          <w:szCs w:val="24"/>
        </w:rPr>
        <w:t>u roku od osam dana od dana davanja saglasnosti Komisije za preuzimanje upravljanja UCITS fondom, a u svakom slučaju prije samog prenosa upravljanja, o tome ne obavijesti u propisanoj formi investitore UCITS fonda koji se prenosi</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ne obavijesti</w:t>
      </w:r>
      <w:r w:rsidRPr="00CF4E3D">
        <w:rPr>
          <w:rFonts w:ascii="Times New Roman" w:hAnsi="Times New Roman"/>
          <w:sz w:val="24"/>
          <w:szCs w:val="24"/>
        </w:rPr>
        <w:t xml:space="preserve"> Komisiju o</w:t>
      </w:r>
      <w:r>
        <w:rPr>
          <w:rFonts w:ascii="Times New Roman" w:hAnsi="Times New Roman"/>
          <w:sz w:val="24"/>
          <w:szCs w:val="24"/>
        </w:rPr>
        <w:t xml:space="preserve"> ispunjenju obaveze iz stava 2 </w:t>
      </w:r>
      <w:r w:rsidRPr="00CF4E3D">
        <w:rPr>
          <w:rFonts w:ascii="Times New Roman" w:hAnsi="Times New Roman"/>
          <w:sz w:val="24"/>
          <w:szCs w:val="24"/>
        </w:rPr>
        <w:t>člana</w:t>
      </w:r>
      <w:r>
        <w:rPr>
          <w:rFonts w:ascii="Times New Roman" w:hAnsi="Times New Roman"/>
          <w:sz w:val="24"/>
          <w:szCs w:val="24"/>
        </w:rPr>
        <w:t xml:space="preserve"> 84</w:t>
      </w:r>
      <w:r w:rsidRPr="00CF4E3D">
        <w:rPr>
          <w:rFonts w:ascii="Times New Roman" w:hAnsi="Times New Roman"/>
          <w:sz w:val="24"/>
          <w:szCs w:val="24"/>
        </w:rPr>
        <w:t xml:space="preserve">, </w:t>
      </w:r>
      <w:r>
        <w:rPr>
          <w:rFonts w:ascii="Times New Roman" w:hAnsi="Times New Roman"/>
          <w:sz w:val="24"/>
          <w:szCs w:val="24"/>
        </w:rPr>
        <w:t xml:space="preserve"> ne dostavi</w:t>
      </w:r>
      <w:r w:rsidRPr="00CF4E3D">
        <w:rPr>
          <w:rFonts w:ascii="Times New Roman" w:hAnsi="Times New Roman"/>
          <w:sz w:val="24"/>
          <w:szCs w:val="24"/>
        </w:rPr>
        <w:t xml:space="preserve"> tekst obavještenja upućen investitorima UCITS fonda koji se prenosi</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 xml:space="preserve">ne </w:t>
      </w:r>
      <w:r w:rsidRPr="00B828E4">
        <w:rPr>
          <w:rFonts w:ascii="Times New Roman" w:hAnsi="Times New Roman"/>
          <w:sz w:val="24"/>
          <w:szCs w:val="24"/>
        </w:rPr>
        <w:t xml:space="preserve">obezbijedi efikasno i </w:t>
      </w:r>
      <w:r w:rsidRPr="009A319B">
        <w:rPr>
          <w:rFonts w:ascii="Times New Roman" w:hAnsi="Times New Roman"/>
          <w:sz w:val="24"/>
          <w:szCs w:val="24"/>
        </w:rPr>
        <w:t>prikladno</w:t>
      </w:r>
      <w:r w:rsidRPr="00B828E4">
        <w:rPr>
          <w:rFonts w:ascii="Times New Roman" w:hAnsi="Times New Roman"/>
          <w:sz w:val="24"/>
          <w:szCs w:val="24"/>
        </w:rPr>
        <w:t xml:space="preserve"> praćenje toka novca UCITS fonda, a posebno da se sve uplate investitora izvršene u cilju izdavanja udjela UCITS fonda i sva ostala novčana sredstva UCITS fonda </w:t>
      </w:r>
      <w:r>
        <w:rPr>
          <w:rFonts w:ascii="Times New Roman" w:hAnsi="Times New Roman"/>
          <w:sz w:val="24"/>
          <w:szCs w:val="24"/>
        </w:rPr>
        <w:t xml:space="preserve">ne </w:t>
      </w:r>
      <w:r w:rsidRPr="00B828E4">
        <w:rPr>
          <w:rFonts w:ascii="Times New Roman" w:hAnsi="Times New Roman"/>
          <w:sz w:val="24"/>
          <w:szCs w:val="24"/>
        </w:rPr>
        <w:t>evidentiraju na novčanim računima</w:t>
      </w:r>
      <w:r>
        <w:rPr>
          <w:rFonts w:ascii="Times New Roman" w:hAnsi="Times New Roman"/>
          <w:sz w:val="24"/>
          <w:szCs w:val="24"/>
        </w:rPr>
        <w:t xml:space="preserve"> (član 183 stav 1)</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 xml:space="preserve">na </w:t>
      </w:r>
      <w:r w:rsidRPr="00B828E4">
        <w:rPr>
          <w:rFonts w:ascii="Times New Roman" w:hAnsi="Times New Roman"/>
          <w:sz w:val="24"/>
          <w:szCs w:val="24"/>
        </w:rPr>
        <w:t>novčani</w:t>
      </w:r>
      <w:r>
        <w:rPr>
          <w:rFonts w:ascii="Times New Roman" w:hAnsi="Times New Roman"/>
          <w:sz w:val="24"/>
          <w:szCs w:val="24"/>
        </w:rPr>
        <w:t>m</w:t>
      </w:r>
      <w:r w:rsidRPr="00B828E4">
        <w:rPr>
          <w:rFonts w:ascii="Times New Roman" w:hAnsi="Times New Roman"/>
          <w:sz w:val="24"/>
          <w:szCs w:val="24"/>
        </w:rPr>
        <w:t xml:space="preserve"> računi</w:t>
      </w:r>
      <w:r>
        <w:rPr>
          <w:rFonts w:ascii="Times New Roman" w:hAnsi="Times New Roman"/>
          <w:sz w:val="24"/>
          <w:szCs w:val="24"/>
        </w:rPr>
        <w:t>ma</w:t>
      </w:r>
      <w:r w:rsidRPr="00B828E4">
        <w:rPr>
          <w:rFonts w:ascii="Times New Roman" w:hAnsi="Times New Roman"/>
          <w:sz w:val="24"/>
          <w:szCs w:val="24"/>
        </w:rPr>
        <w:t xml:space="preserve"> otvoreni u ime depozitara, a za račun UCITS fonda, </w:t>
      </w:r>
      <w:r>
        <w:rPr>
          <w:rFonts w:ascii="Times New Roman" w:hAnsi="Times New Roman"/>
          <w:sz w:val="24"/>
          <w:szCs w:val="24"/>
        </w:rPr>
        <w:t>drž</w:t>
      </w:r>
      <w:r w:rsidRPr="00B828E4">
        <w:rPr>
          <w:rFonts w:ascii="Times New Roman" w:hAnsi="Times New Roman"/>
          <w:sz w:val="24"/>
          <w:szCs w:val="24"/>
        </w:rPr>
        <w:t xml:space="preserve">i novčana sredstva </w:t>
      </w:r>
      <w:r>
        <w:rPr>
          <w:rFonts w:ascii="Times New Roman" w:hAnsi="Times New Roman"/>
          <w:sz w:val="24"/>
          <w:szCs w:val="24"/>
        </w:rPr>
        <w:t>društva za upravljanje</w:t>
      </w:r>
      <w:r w:rsidRPr="00B828E4">
        <w:rPr>
          <w:rFonts w:ascii="Times New Roman" w:hAnsi="Times New Roman"/>
          <w:sz w:val="24"/>
          <w:szCs w:val="24"/>
        </w:rPr>
        <w:t xml:space="preserve">, kao </w:t>
      </w:r>
      <w:r>
        <w:rPr>
          <w:rFonts w:ascii="Times New Roman" w:hAnsi="Times New Roman"/>
          <w:sz w:val="24"/>
          <w:szCs w:val="24"/>
        </w:rPr>
        <w:t xml:space="preserve">i </w:t>
      </w:r>
      <w:r w:rsidRPr="00B828E4">
        <w:rPr>
          <w:rFonts w:ascii="Times New Roman" w:hAnsi="Times New Roman"/>
          <w:sz w:val="24"/>
          <w:szCs w:val="24"/>
        </w:rPr>
        <w:t>sopstvena novčana sredstva depozitara</w:t>
      </w:r>
      <w:r>
        <w:rPr>
          <w:rFonts w:ascii="Times New Roman" w:hAnsi="Times New Roman"/>
          <w:sz w:val="24"/>
          <w:szCs w:val="24"/>
        </w:rPr>
        <w:t xml:space="preserve"> (član 183 stav 2)</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B828E4">
        <w:rPr>
          <w:rFonts w:ascii="Times New Roman" w:hAnsi="Times New Roman"/>
          <w:sz w:val="24"/>
          <w:szCs w:val="24"/>
        </w:rPr>
        <w:t xml:space="preserve">društvu za upravljanje, za svaki UCITS fond za koji obavlja poslove depozitara, redovno </w:t>
      </w:r>
      <w:r>
        <w:rPr>
          <w:rFonts w:ascii="Times New Roman" w:hAnsi="Times New Roman"/>
          <w:sz w:val="24"/>
          <w:szCs w:val="24"/>
        </w:rPr>
        <w:t xml:space="preserve">ne </w:t>
      </w:r>
      <w:r w:rsidRPr="00B828E4">
        <w:rPr>
          <w:rFonts w:ascii="Times New Roman" w:hAnsi="Times New Roman"/>
          <w:sz w:val="24"/>
          <w:szCs w:val="24"/>
        </w:rPr>
        <w:t xml:space="preserve">dostavlja sveobuhvatnu listu cjelokupne imovine UCITS fonda ili da na odgovarajući način </w:t>
      </w:r>
      <w:r>
        <w:rPr>
          <w:rFonts w:ascii="Times New Roman" w:hAnsi="Times New Roman"/>
          <w:sz w:val="24"/>
          <w:szCs w:val="24"/>
        </w:rPr>
        <w:t xml:space="preserve">ne </w:t>
      </w:r>
      <w:r w:rsidRPr="00B828E4">
        <w:rPr>
          <w:rFonts w:ascii="Times New Roman" w:hAnsi="Times New Roman"/>
          <w:sz w:val="24"/>
          <w:szCs w:val="24"/>
        </w:rPr>
        <w:t>o</w:t>
      </w:r>
      <w:r>
        <w:rPr>
          <w:rFonts w:ascii="Times New Roman" w:hAnsi="Times New Roman"/>
          <w:sz w:val="24"/>
          <w:szCs w:val="24"/>
        </w:rPr>
        <w:t>mogućava</w:t>
      </w:r>
      <w:r w:rsidRPr="00B828E4">
        <w:rPr>
          <w:rFonts w:ascii="Times New Roman" w:hAnsi="Times New Roman"/>
          <w:sz w:val="24"/>
          <w:szCs w:val="24"/>
        </w:rPr>
        <w:t xml:space="preserve"> društvu za upravljanje trajan uvid u pozicije UCITS fonda koje se drže na čuvanje kod depozitara</w:t>
      </w:r>
      <w:r>
        <w:rPr>
          <w:rFonts w:ascii="Times New Roman" w:hAnsi="Times New Roman"/>
          <w:sz w:val="24"/>
          <w:szCs w:val="24"/>
        </w:rPr>
        <w:t xml:space="preserve"> (član 184 stav 2)</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7A16F7">
        <w:rPr>
          <w:rFonts w:ascii="Times New Roman" w:hAnsi="Times New Roman"/>
          <w:sz w:val="24"/>
          <w:szCs w:val="24"/>
        </w:rPr>
        <w:lastRenderedPageBreak/>
        <w:t>ne izvještava društvo za upravljanje o korporativnim aktivnostima vezanim za imovinu UCITS fonda koja mu je povjerena na čuvanje i da izvršava njegove naloge koji iz toga proizlaze (član 184 stav 3)</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7A16F7">
        <w:rPr>
          <w:rFonts w:ascii="Times New Roman" w:hAnsi="Times New Roman"/>
          <w:sz w:val="24"/>
          <w:szCs w:val="24"/>
        </w:rPr>
        <w:t>depozitar ili treće lice iz člana 187. ovog Zakona ponovo koriste imovinu UCITS fonda iz člana 184. stava 1. tačke 1. ovog Zakona koja je povjerena na čuvanje za obavljanje transakcija za sopstveni račun ili za ostvarivanje bilo kakve koristi za sebe, svoje osnivače, zaposlene ili u bilo koju drugu svrhu, osim u korist UCIT</w:t>
      </w:r>
      <w:r>
        <w:rPr>
          <w:rFonts w:ascii="Times New Roman" w:hAnsi="Times New Roman"/>
          <w:sz w:val="24"/>
          <w:szCs w:val="24"/>
        </w:rPr>
        <w:t xml:space="preserve">S fonda i njegovih investitora </w:t>
      </w:r>
      <w:r w:rsidRPr="007A16F7">
        <w:rPr>
          <w:rFonts w:ascii="Times New Roman" w:hAnsi="Times New Roman"/>
          <w:sz w:val="24"/>
          <w:szCs w:val="24"/>
        </w:rPr>
        <w:t xml:space="preserve">(član </w:t>
      </w:r>
      <w:r>
        <w:rPr>
          <w:rFonts w:ascii="Times New Roman" w:hAnsi="Times New Roman"/>
          <w:sz w:val="24"/>
          <w:szCs w:val="24"/>
        </w:rPr>
        <w:t>185 stav 1</w:t>
      </w:r>
      <w:r w:rsidRPr="007A16F7">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i</w:t>
      </w:r>
      <w:r w:rsidRPr="00B828E4">
        <w:rPr>
          <w:rFonts w:ascii="Times New Roman" w:hAnsi="Times New Roman"/>
          <w:sz w:val="24"/>
          <w:szCs w:val="24"/>
        </w:rPr>
        <w:t xml:space="preserve">movinu UCITS fonda </w:t>
      </w:r>
      <w:r>
        <w:rPr>
          <w:rFonts w:ascii="Times New Roman" w:hAnsi="Times New Roman"/>
          <w:sz w:val="24"/>
          <w:szCs w:val="24"/>
        </w:rPr>
        <w:t>ne</w:t>
      </w:r>
      <w:r w:rsidRPr="00B828E4">
        <w:rPr>
          <w:rFonts w:ascii="Times New Roman" w:hAnsi="Times New Roman"/>
          <w:sz w:val="24"/>
          <w:szCs w:val="24"/>
        </w:rPr>
        <w:t xml:space="preserve"> čuva i </w:t>
      </w:r>
      <w:r>
        <w:rPr>
          <w:rFonts w:ascii="Times New Roman" w:hAnsi="Times New Roman"/>
          <w:sz w:val="24"/>
          <w:szCs w:val="24"/>
        </w:rPr>
        <w:t xml:space="preserve">ne </w:t>
      </w:r>
      <w:r w:rsidRPr="00B828E4">
        <w:rPr>
          <w:rFonts w:ascii="Times New Roman" w:hAnsi="Times New Roman"/>
          <w:sz w:val="24"/>
          <w:szCs w:val="24"/>
        </w:rPr>
        <w:t>vodi tako da se u svakom trenutku može jasno odrediti i razdvojiti imovina koja pripada UCITS fondu od imovine depozitara i ostalih klijenata depozitara</w:t>
      </w:r>
      <w:r>
        <w:rPr>
          <w:rFonts w:ascii="Times New Roman" w:hAnsi="Times New Roman"/>
          <w:sz w:val="24"/>
          <w:szCs w:val="24"/>
        </w:rPr>
        <w:t xml:space="preserve"> </w:t>
      </w:r>
      <w:r w:rsidRPr="007A16F7">
        <w:rPr>
          <w:rFonts w:ascii="Times New Roman" w:hAnsi="Times New Roman"/>
          <w:sz w:val="24"/>
          <w:szCs w:val="24"/>
        </w:rPr>
        <w:t xml:space="preserve">(član </w:t>
      </w:r>
      <w:r>
        <w:rPr>
          <w:rFonts w:ascii="Times New Roman" w:hAnsi="Times New Roman"/>
          <w:sz w:val="24"/>
          <w:szCs w:val="24"/>
        </w:rPr>
        <w:t>186 stav 1</w:t>
      </w:r>
      <w:r w:rsidRPr="007A16F7">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AD2C60">
        <w:rPr>
          <w:rFonts w:ascii="Times New Roman" w:hAnsi="Times New Roman"/>
          <w:sz w:val="24"/>
          <w:szCs w:val="24"/>
        </w:rPr>
        <w:t xml:space="preserve">delegira trećim licima poslove iz članova </w:t>
      </w:r>
      <w:r>
        <w:rPr>
          <w:rFonts w:ascii="Times New Roman" w:hAnsi="Times New Roman"/>
          <w:sz w:val="24"/>
          <w:szCs w:val="24"/>
        </w:rPr>
        <w:t>182. i 183</w:t>
      </w:r>
      <w:r w:rsidRPr="00AD2C60">
        <w:rPr>
          <w:rFonts w:ascii="Times New Roman" w:hAnsi="Times New Roman"/>
          <w:sz w:val="24"/>
          <w:szCs w:val="24"/>
        </w:rPr>
        <w:t>. ovog Zakona</w:t>
      </w:r>
      <w:r>
        <w:rPr>
          <w:rFonts w:ascii="Times New Roman" w:hAnsi="Times New Roman"/>
          <w:sz w:val="24"/>
          <w:szCs w:val="24"/>
        </w:rPr>
        <w:t xml:space="preserve"> </w:t>
      </w:r>
      <w:r w:rsidRPr="007A16F7">
        <w:rPr>
          <w:rFonts w:ascii="Times New Roman" w:hAnsi="Times New Roman"/>
          <w:sz w:val="24"/>
          <w:szCs w:val="24"/>
        </w:rPr>
        <w:t xml:space="preserve">(član </w:t>
      </w:r>
      <w:r>
        <w:rPr>
          <w:rFonts w:ascii="Times New Roman" w:hAnsi="Times New Roman"/>
          <w:sz w:val="24"/>
          <w:szCs w:val="24"/>
        </w:rPr>
        <w:t>187 stav 1</w:t>
      </w:r>
      <w:r w:rsidRPr="007A16F7">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7A16F7">
        <w:rPr>
          <w:rFonts w:ascii="Times New Roman" w:hAnsi="Times New Roman"/>
          <w:sz w:val="24"/>
          <w:szCs w:val="24"/>
        </w:rPr>
        <w:t>je delegirao poslove iz člana 184. stav 1. ovog Zakona na tre</w:t>
      </w:r>
      <w:r>
        <w:rPr>
          <w:rFonts w:ascii="Times New Roman" w:hAnsi="Times New Roman"/>
          <w:sz w:val="24"/>
          <w:szCs w:val="24"/>
        </w:rPr>
        <w:t xml:space="preserve">ća lica a Komisiji nije dostavio </w:t>
      </w:r>
      <w:r w:rsidRPr="007A16F7">
        <w:rPr>
          <w:rFonts w:ascii="Times New Roman" w:hAnsi="Times New Roman"/>
          <w:sz w:val="24"/>
          <w:szCs w:val="24"/>
        </w:rPr>
        <w:t>obavještenje o zaključivanju ugovora sa trećim licima</w:t>
      </w:r>
      <w:r>
        <w:rPr>
          <w:rFonts w:ascii="Times New Roman" w:hAnsi="Times New Roman"/>
          <w:sz w:val="24"/>
          <w:szCs w:val="24"/>
        </w:rPr>
        <w:t xml:space="preserve"> i </w:t>
      </w:r>
      <w:r w:rsidRPr="007A16F7">
        <w:rPr>
          <w:rFonts w:ascii="Times New Roman" w:hAnsi="Times New Roman"/>
          <w:sz w:val="24"/>
          <w:szCs w:val="24"/>
        </w:rPr>
        <w:t>popis svih trećih lica sa kojima je zaključio ugovor o delegiranju, najkasnije do 31. marta svake godine (član 188 stav 1)</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7654BF">
        <w:rPr>
          <w:rFonts w:ascii="Times New Roman" w:hAnsi="Times New Roman"/>
          <w:sz w:val="24"/>
          <w:szCs w:val="24"/>
        </w:rPr>
        <w:t xml:space="preserve">na zahtjev Komisiji </w:t>
      </w:r>
      <w:r>
        <w:rPr>
          <w:rFonts w:ascii="Times New Roman" w:hAnsi="Times New Roman"/>
          <w:sz w:val="24"/>
          <w:szCs w:val="24"/>
        </w:rPr>
        <w:t>ne dostavi</w:t>
      </w:r>
      <w:r w:rsidRPr="007654BF">
        <w:rPr>
          <w:rFonts w:ascii="Times New Roman" w:hAnsi="Times New Roman"/>
          <w:sz w:val="24"/>
          <w:szCs w:val="24"/>
        </w:rPr>
        <w:t xml:space="preserve"> obavještenja i informacije o svim pitanjima važnim za obavljanje nadzora nad obavljanjem poslova depozitara za UCITS fondove</w:t>
      </w:r>
      <w:r>
        <w:rPr>
          <w:rFonts w:ascii="Times New Roman" w:hAnsi="Times New Roman"/>
          <w:sz w:val="24"/>
          <w:szCs w:val="24"/>
        </w:rPr>
        <w:t xml:space="preserve"> </w:t>
      </w:r>
      <w:r w:rsidRPr="007A16F7">
        <w:rPr>
          <w:rFonts w:ascii="Times New Roman" w:hAnsi="Times New Roman"/>
          <w:sz w:val="24"/>
          <w:szCs w:val="24"/>
        </w:rPr>
        <w:t xml:space="preserve">(član </w:t>
      </w:r>
      <w:r>
        <w:rPr>
          <w:rFonts w:ascii="Times New Roman" w:hAnsi="Times New Roman"/>
          <w:sz w:val="24"/>
          <w:szCs w:val="24"/>
        </w:rPr>
        <w:t>191</w:t>
      </w:r>
      <w:r w:rsidRPr="007A16F7">
        <w:rPr>
          <w:rFonts w:ascii="Times New Roman" w:hAnsi="Times New Roman"/>
          <w:sz w:val="24"/>
          <w:szCs w:val="24"/>
        </w:rPr>
        <w:t xml:space="preserve"> st</w:t>
      </w:r>
      <w:r>
        <w:rPr>
          <w:rFonts w:ascii="Times New Roman" w:hAnsi="Times New Roman"/>
          <w:sz w:val="24"/>
          <w:szCs w:val="24"/>
        </w:rPr>
        <w:t>av 1</w:t>
      </w:r>
      <w:r w:rsidRPr="007A16F7">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FF2F39">
        <w:rPr>
          <w:rFonts w:ascii="Times New Roman" w:hAnsi="Times New Roman"/>
          <w:sz w:val="24"/>
          <w:szCs w:val="24"/>
        </w:rPr>
        <w:t>pri izvršavanju svojih dužnosti i obaveza iz člana 181. ovog Zakona, utvrdi nepravilnosti i/ili nezakonitosti koje su posljedica aktivnosti društva za upravljanje, a predstavljaju kršenje obaveza društva za upravljanje određenih ovim Zakonom, propisima donijetim na osnovu ovog Zakona, prospekta ili pravila UCITS fonda, bez odlaganja pisanim putem ne upozori društvo za upravljanje i ne zatraži pojašnjenje tih okolnosti (član 191 stav 2)</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FF2F39">
        <w:rPr>
          <w:rFonts w:ascii="Times New Roman" w:hAnsi="Times New Roman"/>
          <w:sz w:val="24"/>
          <w:szCs w:val="24"/>
        </w:rPr>
        <w:t>društvo za upravljanje, nakon upozorenja depozitara iz stava 2. člana 191, nastavi sa kršenjem svojih obaveza, a depozitar o tome bez odlaganja ne obavijesti Komisiju (član 191 stav 3)</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FF2F39">
        <w:rPr>
          <w:rFonts w:ascii="Times New Roman" w:hAnsi="Times New Roman"/>
          <w:sz w:val="24"/>
          <w:szCs w:val="24"/>
        </w:rPr>
        <w:t>revizorima i drugim licima ovlašćenim za obavljanje nadzora ne omogući pristup i ne dostavi sve podatke o UCITS fondu (član 191 stav 4)</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u</w:t>
      </w:r>
      <w:r w:rsidRPr="007654BF">
        <w:rPr>
          <w:rFonts w:ascii="Times New Roman" w:hAnsi="Times New Roman"/>
          <w:sz w:val="24"/>
          <w:szCs w:val="24"/>
        </w:rPr>
        <w:t xml:space="preserve"> izvršavanju svojih poslova i dužnosti, predviđenih ovim Zakonom i propisima donijetim na osnovu njega, </w:t>
      </w:r>
      <w:r>
        <w:rPr>
          <w:rFonts w:ascii="Times New Roman" w:hAnsi="Times New Roman"/>
          <w:sz w:val="24"/>
          <w:szCs w:val="24"/>
        </w:rPr>
        <w:t>ne postupa</w:t>
      </w:r>
      <w:r w:rsidRPr="007654BF">
        <w:rPr>
          <w:rFonts w:ascii="Times New Roman" w:hAnsi="Times New Roman"/>
          <w:sz w:val="24"/>
          <w:szCs w:val="24"/>
        </w:rPr>
        <w:t xml:space="preserve"> sa pažnjom dobrog privrednika, u skladu sa načelom savjesnosti i poštenja, nezavisno i isključivo u interesu UCITS fonda i investitora UCITS fonda</w:t>
      </w:r>
      <w:r>
        <w:rPr>
          <w:rFonts w:ascii="Times New Roman" w:hAnsi="Times New Roman"/>
          <w:sz w:val="24"/>
          <w:szCs w:val="24"/>
        </w:rPr>
        <w:t xml:space="preserve"> (član 192 stav 2</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u odnosu na UCITS fond obavlja</w:t>
      </w:r>
      <w:r w:rsidRPr="007654BF">
        <w:rPr>
          <w:rFonts w:ascii="Times New Roman" w:hAnsi="Times New Roman"/>
          <w:sz w:val="24"/>
          <w:szCs w:val="24"/>
        </w:rPr>
        <w:t xml:space="preserve"> druge poslove koji mogu dovesti do sukoba interesa između UCITS fonda, investitora UCITS fonda ili društva za upravljanje i depozitara, ako nije funkcionalno i hijerarhijski razdvojio obavljanje poslova depozitara od ostalih poslova čije bi obavljanje moglo dovesti do sukoba interesa i ako potencijalne sukobe interesa </w:t>
      </w:r>
      <w:r w:rsidRPr="00CA7598">
        <w:rPr>
          <w:rFonts w:ascii="Times New Roman" w:hAnsi="Times New Roman"/>
          <w:sz w:val="24"/>
          <w:szCs w:val="24"/>
        </w:rPr>
        <w:t>primjereno</w:t>
      </w:r>
      <w:r w:rsidRPr="007654BF">
        <w:rPr>
          <w:rFonts w:ascii="Times New Roman" w:hAnsi="Times New Roman"/>
          <w:sz w:val="24"/>
          <w:szCs w:val="24"/>
        </w:rPr>
        <w:t xml:space="preserve"> ne prepoznaje, njima upravlja, prati i objavljuje investitorima UCITS fonda</w:t>
      </w:r>
      <w:r>
        <w:rPr>
          <w:rFonts w:ascii="Times New Roman" w:hAnsi="Times New Roman"/>
          <w:sz w:val="24"/>
          <w:szCs w:val="24"/>
        </w:rPr>
        <w:t xml:space="preserve"> (član 192 stav 3</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članovi uprave</w:t>
      </w:r>
      <w:r w:rsidRPr="007654BF">
        <w:rPr>
          <w:rFonts w:ascii="Times New Roman" w:hAnsi="Times New Roman"/>
          <w:sz w:val="24"/>
          <w:szCs w:val="24"/>
        </w:rPr>
        <w:t xml:space="preserve"> i ostali zaposleni depozitara, njegovi zastupnici kao i punomoćnici </w:t>
      </w:r>
      <w:r>
        <w:rPr>
          <w:rFonts w:ascii="Times New Roman" w:hAnsi="Times New Roman"/>
          <w:sz w:val="24"/>
          <w:szCs w:val="24"/>
        </w:rPr>
        <w:t>budu</w:t>
      </w:r>
      <w:r w:rsidRPr="007654BF">
        <w:rPr>
          <w:rFonts w:ascii="Times New Roman" w:hAnsi="Times New Roman"/>
          <w:sz w:val="24"/>
          <w:szCs w:val="24"/>
        </w:rPr>
        <w:t xml:space="preserve"> zaposleni </w:t>
      </w:r>
      <w:r>
        <w:rPr>
          <w:rFonts w:ascii="Times New Roman" w:hAnsi="Times New Roman"/>
          <w:sz w:val="24"/>
          <w:szCs w:val="24"/>
        </w:rPr>
        <w:t xml:space="preserve">u </w:t>
      </w:r>
      <w:r w:rsidRPr="007654BF">
        <w:rPr>
          <w:rFonts w:ascii="Times New Roman" w:hAnsi="Times New Roman"/>
          <w:sz w:val="24"/>
          <w:szCs w:val="24"/>
        </w:rPr>
        <w:t>društva za upravljanje</w:t>
      </w:r>
      <w:r>
        <w:rPr>
          <w:rFonts w:ascii="Times New Roman" w:hAnsi="Times New Roman"/>
          <w:sz w:val="24"/>
          <w:szCs w:val="24"/>
        </w:rPr>
        <w:t xml:space="preserve"> (član 192 stav 4</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 xml:space="preserve">ne </w:t>
      </w:r>
      <w:r w:rsidRPr="007654BF">
        <w:rPr>
          <w:rFonts w:ascii="Times New Roman" w:hAnsi="Times New Roman"/>
          <w:sz w:val="24"/>
          <w:szCs w:val="24"/>
        </w:rPr>
        <w:t>obavijesti Komisiju o izboru revizora bez odlaganja</w:t>
      </w:r>
      <w:r>
        <w:rPr>
          <w:rFonts w:ascii="Times New Roman" w:hAnsi="Times New Roman"/>
          <w:sz w:val="24"/>
          <w:szCs w:val="24"/>
        </w:rPr>
        <w:t xml:space="preserve"> (član 193 stav 4</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r</w:t>
      </w:r>
      <w:r w:rsidRPr="007654BF">
        <w:rPr>
          <w:rFonts w:ascii="Times New Roman" w:hAnsi="Times New Roman"/>
          <w:sz w:val="24"/>
          <w:szCs w:val="24"/>
        </w:rPr>
        <w:t xml:space="preserve">evizorski izvještaj </w:t>
      </w:r>
      <w:r>
        <w:rPr>
          <w:rFonts w:ascii="Times New Roman" w:hAnsi="Times New Roman"/>
          <w:sz w:val="24"/>
          <w:szCs w:val="24"/>
        </w:rPr>
        <w:t xml:space="preserve">ne </w:t>
      </w:r>
      <w:r w:rsidRPr="007654BF">
        <w:rPr>
          <w:rFonts w:ascii="Times New Roman" w:hAnsi="Times New Roman"/>
          <w:sz w:val="24"/>
          <w:szCs w:val="24"/>
        </w:rPr>
        <w:t>dostavi Komisiji najkasnije u roku od četiri mjeseca nakon isteka poslovne godine za koju se izvještaj sastavlja</w:t>
      </w:r>
      <w:r>
        <w:rPr>
          <w:rFonts w:ascii="Times New Roman" w:hAnsi="Times New Roman"/>
          <w:sz w:val="24"/>
          <w:szCs w:val="24"/>
        </w:rPr>
        <w:t xml:space="preserve"> (član 193 stav 7</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B01F49">
        <w:rPr>
          <w:rFonts w:ascii="Times New Roman" w:hAnsi="Times New Roman"/>
          <w:sz w:val="24"/>
          <w:szCs w:val="24"/>
        </w:rPr>
        <w:t xml:space="preserve">podatke o investitorima, njihovim udjelima kao i uplatama i isplatama, koji su mu učinjeni dostupnim u skladu sa odredbama ovog Zakona, ne čuva kao poslovnu tajnu (član </w:t>
      </w:r>
      <w:r>
        <w:rPr>
          <w:rFonts w:ascii="Times New Roman" w:hAnsi="Times New Roman"/>
          <w:sz w:val="24"/>
          <w:szCs w:val="24"/>
        </w:rPr>
        <w:t>194</w:t>
      </w:r>
      <w:r w:rsidRPr="00B01F4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036384">
        <w:rPr>
          <w:rFonts w:ascii="Times New Roman" w:hAnsi="Times New Roman"/>
          <w:sz w:val="24"/>
          <w:szCs w:val="24"/>
        </w:rPr>
        <w:lastRenderedPageBreak/>
        <w:t xml:space="preserve">namjerava da prestane da obavlja poslove depozitara UCITS fonda, </w:t>
      </w:r>
      <w:r>
        <w:rPr>
          <w:rFonts w:ascii="Times New Roman" w:hAnsi="Times New Roman"/>
          <w:sz w:val="24"/>
          <w:szCs w:val="24"/>
        </w:rPr>
        <w:t xml:space="preserve">a </w:t>
      </w:r>
      <w:r w:rsidRPr="00036384">
        <w:rPr>
          <w:rFonts w:ascii="Times New Roman" w:hAnsi="Times New Roman"/>
          <w:sz w:val="24"/>
          <w:szCs w:val="24"/>
        </w:rPr>
        <w:t xml:space="preserve">najmanje dva mjeseca prije prestanka obavljanja tih poslova, </w:t>
      </w:r>
      <w:r>
        <w:rPr>
          <w:rFonts w:ascii="Times New Roman" w:hAnsi="Times New Roman"/>
          <w:sz w:val="24"/>
          <w:szCs w:val="24"/>
        </w:rPr>
        <w:t xml:space="preserve">ne </w:t>
      </w:r>
      <w:r w:rsidRPr="00036384">
        <w:rPr>
          <w:rFonts w:ascii="Times New Roman" w:hAnsi="Times New Roman"/>
          <w:sz w:val="24"/>
          <w:szCs w:val="24"/>
        </w:rPr>
        <w:t>uputi pisano obavještenje o svojoj namjeri Komisiji i društvu za upravljanje koje upravlja UCITS fondom za koji obavlja poslove depozitara</w:t>
      </w:r>
      <w:r>
        <w:rPr>
          <w:rFonts w:ascii="Times New Roman" w:hAnsi="Times New Roman"/>
          <w:sz w:val="24"/>
          <w:szCs w:val="24"/>
        </w:rPr>
        <w:t xml:space="preserve"> (član 195 stav 1</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 xml:space="preserve">ne </w:t>
      </w:r>
      <w:r w:rsidRPr="00036384">
        <w:rPr>
          <w:rFonts w:ascii="Times New Roman" w:hAnsi="Times New Roman"/>
          <w:sz w:val="24"/>
          <w:szCs w:val="24"/>
        </w:rPr>
        <w:t xml:space="preserve">uspostavi, </w:t>
      </w:r>
      <w:r>
        <w:rPr>
          <w:rFonts w:ascii="Times New Roman" w:hAnsi="Times New Roman"/>
          <w:sz w:val="24"/>
          <w:szCs w:val="24"/>
        </w:rPr>
        <w:t xml:space="preserve">ne </w:t>
      </w:r>
      <w:r w:rsidRPr="00036384">
        <w:rPr>
          <w:rFonts w:ascii="Times New Roman" w:hAnsi="Times New Roman"/>
          <w:sz w:val="24"/>
          <w:szCs w:val="24"/>
        </w:rPr>
        <w:t xml:space="preserve">sprovodi i redovno </w:t>
      </w:r>
      <w:r>
        <w:rPr>
          <w:rFonts w:ascii="Times New Roman" w:hAnsi="Times New Roman"/>
          <w:sz w:val="24"/>
          <w:szCs w:val="24"/>
        </w:rPr>
        <w:t xml:space="preserve">ne </w:t>
      </w:r>
      <w:r w:rsidRPr="00036384">
        <w:rPr>
          <w:rFonts w:ascii="Times New Roman" w:hAnsi="Times New Roman"/>
          <w:sz w:val="24"/>
          <w:szCs w:val="24"/>
        </w:rPr>
        <w:t xml:space="preserve">ažurira, procjenjuje i nadzire efikasne i </w:t>
      </w:r>
      <w:r w:rsidRPr="009B2356">
        <w:rPr>
          <w:rFonts w:ascii="Times New Roman" w:hAnsi="Times New Roman"/>
          <w:sz w:val="24"/>
          <w:szCs w:val="24"/>
        </w:rPr>
        <w:t>primjerene</w:t>
      </w:r>
      <w:r w:rsidRPr="00036384">
        <w:rPr>
          <w:rFonts w:ascii="Times New Roman" w:hAnsi="Times New Roman"/>
          <w:sz w:val="24"/>
          <w:szCs w:val="24"/>
        </w:rPr>
        <w:t xml:space="preserve"> politike i postupke u skladu sa kojima njegovi zaposleni mogu preko posebnog, nezavisnog i samostalnog internog komunikacionog kanala prijaviti svaku povredu odredaba ovog Zakona i/ili na osnovu njega donijetih propisa u poslovanju depozitara, odnosno sumnju na takvu povredu, licu odgovornom za funkciju praćenja usklađenosti sa propisima u depozitaru</w:t>
      </w:r>
      <w:r>
        <w:rPr>
          <w:rFonts w:ascii="Times New Roman" w:hAnsi="Times New Roman"/>
          <w:sz w:val="24"/>
          <w:szCs w:val="24"/>
        </w:rPr>
        <w:t xml:space="preserve"> (član 201 stav 1</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 xml:space="preserve">vodi vlastitu evidenciju i na primjeren način </w:t>
      </w:r>
      <w:r>
        <w:rPr>
          <w:rFonts w:ascii="Times New Roman" w:hAnsi="Times New Roman"/>
          <w:color w:val="000000"/>
          <w:sz w:val="24"/>
          <w:szCs w:val="24"/>
          <w:lang w:eastAsia="hr-HR"/>
        </w:rPr>
        <w:t xml:space="preserve">ne </w:t>
      </w:r>
      <w:r w:rsidRPr="00A31820">
        <w:rPr>
          <w:rFonts w:ascii="Times New Roman" w:hAnsi="Times New Roman"/>
          <w:color w:val="000000"/>
          <w:sz w:val="24"/>
          <w:szCs w:val="24"/>
          <w:lang w:eastAsia="hr-HR"/>
        </w:rPr>
        <w:t xml:space="preserve">čuva dokumentaciju o kontroli obračuna vrijednosti iz stava 1. </w:t>
      </w:r>
      <w:r>
        <w:rPr>
          <w:rFonts w:ascii="Times New Roman" w:hAnsi="Times New Roman"/>
          <w:color w:val="000000"/>
          <w:sz w:val="24"/>
          <w:szCs w:val="24"/>
          <w:lang w:eastAsia="hr-HR"/>
        </w:rPr>
        <w:t>č</w:t>
      </w:r>
      <w:r w:rsidRPr="00A31820">
        <w:rPr>
          <w:rFonts w:ascii="Times New Roman" w:hAnsi="Times New Roman"/>
          <w:color w:val="000000"/>
          <w:sz w:val="24"/>
          <w:szCs w:val="24"/>
          <w:lang w:eastAsia="hr-HR"/>
        </w:rPr>
        <w:t>lana</w:t>
      </w:r>
      <w:r>
        <w:rPr>
          <w:rFonts w:ascii="Times New Roman" w:hAnsi="Times New Roman"/>
          <w:color w:val="000000"/>
          <w:sz w:val="24"/>
          <w:szCs w:val="24"/>
          <w:lang w:eastAsia="hr-HR"/>
        </w:rPr>
        <w:t xml:space="preserve"> 220 </w:t>
      </w:r>
      <w:r>
        <w:rPr>
          <w:rFonts w:ascii="Times New Roman" w:hAnsi="Times New Roman"/>
          <w:sz w:val="24"/>
          <w:szCs w:val="24"/>
        </w:rPr>
        <w:t>(član 220 stav 5</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nije sa</w:t>
      </w:r>
      <w:r w:rsidRPr="0016711E">
        <w:rPr>
          <w:rFonts w:ascii="Times New Roman" w:hAnsi="Times New Roman"/>
          <w:sz w:val="24"/>
          <w:szCs w:val="24"/>
        </w:rPr>
        <w:t>glasan s</w:t>
      </w:r>
      <w:r>
        <w:rPr>
          <w:rFonts w:ascii="Times New Roman" w:hAnsi="Times New Roman"/>
          <w:sz w:val="24"/>
          <w:szCs w:val="24"/>
        </w:rPr>
        <w:t>a</w:t>
      </w:r>
      <w:r w:rsidRPr="0016711E">
        <w:rPr>
          <w:rFonts w:ascii="Times New Roman" w:hAnsi="Times New Roman"/>
          <w:sz w:val="24"/>
          <w:szCs w:val="24"/>
        </w:rPr>
        <w:t xml:space="preserve"> odlukom društva za upravljanje o obustavi izdavanja i otkupa udjela, </w:t>
      </w:r>
      <w:r>
        <w:rPr>
          <w:rFonts w:ascii="Times New Roman" w:hAnsi="Times New Roman"/>
          <w:sz w:val="24"/>
          <w:szCs w:val="24"/>
        </w:rPr>
        <w:t>a o</w:t>
      </w:r>
      <w:r w:rsidRPr="0016711E">
        <w:rPr>
          <w:rFonts w:ascii="Times New Roman" w:hAnsi="Times New Roman"/>
          <w:sz w:val="24"/>
          <w:szCs w:val="24"/>
        </w:rPr>
        <w:t xml:space="preserve"> tome bez </w:t>
      </w:r>
      <w:r>
        <w:rPr>
          <w:rFonts w:ascii="Times New Roman" w:hAnsi="Times New Roman"/>
          <w:sz w:val="24"/>
          <w:szCs w:val="24"/>
        </w:rPr>
        <w:t>odlaganja ne obavijesti</w:t>
      </w:r>
      <w:r w:rsidRPr="0016711E">
        <w:rPr>
          <w:rFonts w:ascii="Times New Roman" w:hAnsi="Times New Roman"/>
          <w:sz w:val="24"/>
          <w:szCs w:val="24"/>
        </w:rPr>
        <w:t xml:space="preserve"> </w:t>
      </w:r>
      <w:r>
        <w:rPr>
          <w:rFonts w:ascii="Times New Roman" w:hAnsi="Times New Roman"/>
          <w:sz w:val="24"/>
          <w:szCs w:val="24"/>
        </w:rPr>
        <w:t>Komisiju (član 225 stav 2</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lang w:eastAsia="hr-HR"/>
        </w:rPr>
        <w:t>ne zaključi</w:t>
      </w:r>
      <w:r w:rsidRPr="00FA5427">
        <w:rPr>
          <w:rFonts w:ascii="Times New Roman" w:hAnsi="Times New Roman"/>
          <w:sz w:val="24"/>
          <w:szCs w:val="24"/>
          <w:lang w:eastAsia="hr-HR"/>
        </w:rPr>
        <w:t xml:space="preserve"> sporazum o razmjeni informacija u cilju obezbjeđenja obavljanja poslova utvrđenih ovim zakonom</w:t>
      </w:r>
      <w:r>
        <w:rPr>
          <w:rFonts w:ascii="Times New Roman" w:hAnsi="Times New Roman"/>
          <w:sz w:val="24"/>
          <w:szCs w:val="24"/>
          <w:lang w:eastAsia="hr-HR"/>
        </w:rPr>
        <w:t xml:space="preserve"> </w:t>
      </w:r>
      <w:r>
        <w:rPr>
          <w:rFonts w:ascii="Times New Roman" w:hAnsi="Times New Roman"/>
          <w:sz w:val="24"/>
          <w:szCs w:val="24"/>
        </w:rPr>
        <w:t>(član 259 stav 1</w:t>
      </w:r>
      <w:r w:rsidRPr="00FF2F39">
        <w:rPr>
          <w:rFonts w:ascii="Times New Roman" w:hAnsi="Times New Roman"/>
          <w:sz w:val="24"/>
          <w:szCs w:val="24"/>
        </w:rPr>
        <w:t>)</w:t>
      </w:r>
    </w:p>
    <w:p w:rsidR="008951D2" w:rsidRDefault="008951D2" w:rsidP="00784E2B">
      <w:pPr>
        <w:pStyle w:val="ListParagraph"/>
        <w:numPr>
          <w:ilvl w:val="0"/>
          <w:numId w:val="23"/>
        </w:numPr>
        <w:autoSpaceDE w:val="0"/>
        <w:autoSpaceDN w:val="0"/>
        <w:adjustRightInd w:val="0"/>
        <w:spacing w:after="0" w:line="240" w:lineRule="auto"/>
        <w:ind w:left="851"/>
        <w:jc w:val="both"/>
        <w:rPr>
          <w:rFonts w:ascii="Times New Roman" w:hAnsi="Times New Roman"/>
          <w:sz w:val="24"/>
          <w:szCs w:val="24"/>
        </w:rPr>
      </w:pPr>
      <w:r w:rsidRPr="00FA5427">
        <w:rPr>
          <w:rFonts w:ascii="Times New Roman" w:hAnsi="Times New Roman"/>
          <w:bCs/>
          <w:sz w:val="24"/>
          <w:szCs w:val="24"/>
          <w:lang w:eastAsia="hr-HR"/>
        </w:rPr>
        <w:t xml:space="preserve">depozitar centralnog fonda pri obavljanju poslova depozitara za centralni fond utvrdi nezakonitosti ili nepravilnosti koje mogu imati negativno dejstvo na fond ulagač, o tome bez odlaganja </w:t>
      </w:r>
      <w:r>
        <w:rPr>
          <w:rFonts w:ascii="Times New Roman" w:hAnsi="Times New Roman"/>
          <w:bCs/>
          <w:sz w:val="24"/>
          <w:szCs w:val="24"/>
          <w:lang w:eastAsia="hr-HR"/>
        </w:rPr>
        <w:t>ne obavijesti</w:t>
      </w:r>
      <w:r w:rsidRPr="00FA5427">
        <w:rPr>
          <w:rFonts w:ascii="Times New Roman" w:hAnsi="Times New Roman"/>
          <w:bCs/>
          <w:sz w:val="24"/>
          <w:szCs w:val="24"/>
          <w:lang w:eastAsia="hr-HR"/>
        </w:rPr>
        <w:t xml:space="preserve"> Komisiju kao i društvo za upravljanje i depozitara fonda ulagača</w:t>
      </w:r>
      <w:r>
        <w:rPr>
          <w:rFonts w:ascii="Times New Roman" w:hAnsi="Times New Roman"/>
          <w:bCs/>
          <w:sz w:val="24"/>
          <w:szCs w:val="24"/>
          <w:lang w:eastAsia="hr-HR"/>
        </w:rPr>
        <w:t xml:space="preserve"> </w:t>
      </w:r>
      <w:r>
        <w:rPr>
          <w:rFonts w:ascii="Times New Roman" w:hAnsi="Times New Roman"/>
          <w:sz w:val="24"/>
          <w:szCs w:val="24"/>
        </w:rPr>
        <w:t>(član 259 stav 5</w:t>
      </w:r>
      <w:r w:rsidRPr="00FF2F39">
        <w:rPr>
          <w:rFonts w:ascii="Times New Roman" w:hAnsi="Times New Roman"/>
          <w:sz w:val="24"/>
          <w:szCs w:val="24"/>
        </w:rPr>
        <w:t>)</w:t>
      </w:r>
    </w:p>
    <w:p w:rsidR="00E40BC7" w:rsidRDefault="00E40BC7" w:rsidP="008951D2">
      <w:pPr>
        <w:autoSpaceDE w:val="0"/>
        <w:autoSpaceDN w:val="0"/>
        <w:adjustRightInd w:val="0"/>
        <w:spacing w:after="0" w:line="240" w:lineRule="auto"/>
        <w:jc w:val="both"/>
        <w:rPr>
          <w:rFonts w:ascii="Times New Roman" w:hAnsi="Times New Roman"/>
          <w:sz w:val="24"/>
          <w:szCs w:val="24"/>
          <w:lang w:val="sr-Latn-CS"/>
        </w:rPr>
      </w:pPr>
    </w:p>
    <w:p w:rsidR="00E40BC7" w:rsidRDefault="00E40BC7" w:rsidP="00E40BC7">
      <w:pPr>
        <w:spacing w:after="0" w:line="240" w:lineRule="auto"/>
        <w:jc w:val="center"/>
        <w:rPr>
          <w:rFonts w:ascii="Times New Roman" w:eastAsia="Times New Roman" w:hAnsi="Times New Roman" w:cs="Times New Roman"/>
          <w:b/>
          <w:sz w:val="24"/>
          <w:szCs w:val="24"/>
          <w:lang w:eastAsia="hr-HR"/>
        </w:rPr>
      </w:pPr>
      <w:r w:rsidRPr="00AE3A3A">
        <w:rPr>
          <w:rFonts w:ascii="Times New Roman" w:eastAsia="Times New Roman" w:hAnsi="Times New Roman" w:cs="Times New Roman"/>
          <w:b/>
          <w:sz w:val="24"/>
          <w:szCs w:val="24"/>
          <w:lang w:eastAsia="hr-HR"/>
        </w:rPr>
        <w:t xml:space="preserve">Član </w:t>
      </w:r>
      <w:r>
        <w:rPr>
          <w:rFonts w:ascii="Times New Roman" w:eastAsia="Times New Roman" w:hAnsi="Times New Roman" w:cs="Times New Roman"/>
          <w:b/>
          <w:sz w:val="24"/>
          <w:szCs w:val="24"/>
          <w:lang w:eastAsia="hr-HR"/>
        </w:rPr>
        <w:t>327</w:t>
      </w:r>
      <w:r w:rsidRPr="00AE3A3A">
        <w:rPr>
          <w:rFonts w:ascii="Times New Roman" w:eastAsia="Times New Roman" w:hAnsi="Times New Roman" w:cs="Times New Roman"/>
          <w:b/>
          <w:sz w:val="24"/>
          <w:szCs w:val="24"/>
          <w:lang w:eastAsia="hr-HR"/>
        </w:rPr>
        <w:t>.</w:t>
      </w:r>
    </w:p>
    <w:p w:rsidR="00E40BC7" w:rsidRDefault="00E40BC7" w:rsidP="008951D2">
      <w:pPr>
        <w:autoSpaceDE w:val="0"/>
        <w:autoSpaceDN w:val="0"/>
        <w:adjustRightInd w:val="0"/>
        <w:spacing w:after="0" w:line="240" w:lineRule="auto"/>
        <w:jc w:val="both"/>
        <w:rPr>
          <w:rFonts w:ascii="Times New Roman" w:hAnsi="Times New Roman"/>
          <w:sz w:val="24"/>
          <w:szCs w:val="24"/>
          <w:lang w:val="sr-Latn-CS"/>
        </w:rPr>
      </w:pPr>
    </w:p>
    <w:p w:rsidR="008951D2" w:rsidRPr="00E939F1" w:rsidRDefault="008951D2" w:rsidP="00784E2B">
      <w:pPr>
        <w:pStyle w:val="ListParagraph"/>
        <w:numPr>
          <w:ilvl w:val="0"/>
          <w:numId w:val="30"/>
        </w:numPr>
        <w:autoSpaceDE w:val="0"/>
        <w:autoSpaceDN w:val="0"/>
        <w:adjustRightInd w:val="0"/>
        <w:spacing w:after="0" w:line="240" w:lineRule="auto"/>
        <w:ind w:left="0" w:firstLine="0"/>
        <w:jc w:val="both"/>
        <w:rPr>
          <w:rFonts w:ascii="Times New Roman" w:hAnsi="Times New Roman"/>
          <w:sz w:val="24"/>
          <w:szCs w:val="24"/>
          <w:lang w:val="sr-Latn-CS"/>
        </w:rPr>
      </w:pPr>
      <w:r w:rsidRPr="00E939F1">
        <w:rPr>
          <w:rFonts w:ascii="Times New Roman" w:hAnsi="Times New Roman"/>
          <w:sz w:val="24"/>
          <w:szCs w:val="24"/>
          <w:lang w:val="sr-Latn-CS"/>
        </w:rPr>
        <w:t xml:space="preserve">Novčanom kaznom u iznosu od 5.000 </w:t>
      </w:r>
      <w:r w:rsidRPr="00E939F1">
        <w:rPr>
          <w:rFonts w:ascii="Times New Roman" w:hAnsi="Times New Roman"/>
          <w:sz w:val="24"/>
          <w:szCs w:val="24"/>
          <w:lang w:val="it-IT"/>
        </w:rPr>
        <w:t>eura</w:t>
      </w:r>
      <w:r w:rsidRPr="00E939F1">
        <w:rPr>
          <w:rFonts w:ascii="Times New Roman" w:hAnsi="Times New Roman"/>
          <w:sz w:val="24"/>
          <w:szCs w:val="24"/>
          <w:lang w:val="sr-Latn-CS"/>
        </w:rPr>
        <w:t xml:space="preserve"> do 40.000 </w:t>
      </w:r>
      <w:r w:rsidRPr="00E939F1">
        <w:rPr>
          <w:rFonts w:ascii="Times New Roman" w:hAnsi="Times New Roman"/>
          <w:sz w:val="24"/>
          <w:szCs w:val="24"/>
          <w:lang w:val="it-IT"/>
        </w:rPr>
        <w:t>eura</w:t>
      </w:r>
      <w:r w:rsidRPr="00E939F1">
        <w:rPr>
          <w:rFonts w:ascii="Times New Roman" w:hAnsi="Times New Roman"/>
          <w:sz w:val="24"/>
          <w:szCs w:val="24"/>
        </w:rPr>
        <w:t xml:space="preserve"> </w:t>
      </w:r>
      <w:r w:rsidRPr="00E939F1">
        <w:rPr>
          <w:rFonts w:ascii="Times New Roman" w:hAnsi="Times New Roman"/>
          <w:sz w:val="24"/>
          <w:szCs w:val="24"/>
          <w:lang w:val="sr-Latn-CS"/>
        </w:rPr>
        <w:t>kazniće se za prekršaj revizor ako:</w:t>
      </w:r>
    </w:p>
    <w:p w:rsidR="008951D2" w:rsidRDefault="008951D2" w:rsidP="008951D2">
      <w:pPr>
        <w:autoSpaceDE w:val="0"/>
        <w:autoSpaceDN w:val="0"/>
        <w:adjustRightInd w:val="0"/>
        <w:spacing w:after="0" w:line="240" w:lineRule="auto"/>
        <w:jc w:val="both"/>
        <w:rPr>
          <w:rFonts w:ascii="Times New Roman" w:hAnsi="Times New Roman"/>
          <w:sz w:val="24"/>
          <w:szCs w:val="24"/>
          <w:lang w:val="sr-Latn-CS"/>
        </w:rPr>
      </w:pPr>
    </w:p>
    <w:p w:rsidR="008951D2" w:rsidRPr="00514936"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Pr>
          <w:rFonts w:ascii="Times New Roman" w:hAnsi="Times New Roman"/>
          <w:sz w:val="24"/>
          <w:szCs w:val="24"/>
        </w:rPr>
        <w:t>društva za upravljanje ako Komisiji ne prijavi svako kršenje odredbi ovog</w:t>
      </w:r>
      <w:r w:rsidRPr="006B4E57">
        <w:rPr>
          <w:rFonts w:ascii="Times New Roman" w:hAnsi="Times New Roman"/>
          <w:sz w:val="24"/>
          <w:szCs w:val="24"/>
        </w:rPr>
        <w:t xml:space="preserve"> Zakona, propisa donesenih na </w:t>
      </w:r>
      <w:r>
        <w:rPr>
          <w:rFonts w:ascii="Times New Roman" w:hAnsi="Times New Roman"/>
          <w:sz w:val="24"/>
          <w:szCs w:val="24"/>
        </w:rPr>
        <w:t>osnovu</w:t>
      </w:r>
      <w:r w:rsidRPr="006B4E57">
        <w:rPr>
          <w:rFonts w:ascii="Times New Roman" w:hAnsi="Times New Roman"/>
          <w:sz w:val="24"/>
          <w:szCs w:val="24"/>
        </w:rPr>
        <w:t xml:space="preserve"> njega ili drugih relevantnih propisa koje utvrdi u obavljanju revizije iz</w:t>
      </w:r>
      <w:r>
        <w:rPr>
          <w:rFonts w:ascii="Times New Roman" w:hAnsi="Times New Roman"/>
          <w:sz w:val="24"/>
          <w:szCs w:val="24"/>
        </w:rPr>
        <w:t xml:space="preserve"> stava 1 član</w:t>
      </w:r>
      <w:r w:rsidRPr="006B4E57">
        <w:rPr>
          <w:rFonts w:ascii="Times New Roman" w:hAnsi="Times New Roman"/>
          <w:sz w:val="24"/>
          <w:szCs w:val="24"/>
        </w:rPr>
        <w:t>a</w:t>
      </w:r>
      <w:r>
        <w:rPr>
          <w:rFonts w:ascii="Times New Roman" w:hAnsi="Times New Roman"/>
          <w:sz w:val="24"/>
          <w:szCs w:val="24"/>
        </w:rPr>
        <w:t xml:space="preserve"> 89 (član 89 stav 7)</w:t>
      </w:r>
    </w:p>
    <w:p w:rsidR="008951D2" w:rsidRPr="00A655C5"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A655C5">
        <w:rPr>
          <w:rFonts w:ascii="Times New Roman" w:hAnsi="Times New Roman"/>
          <w:sz w:val="24"/>
          <w:szCs w:val="24"/>
        </w:rPr>
        <w:t xml:space="preserve">Komisiji ne prijavi svako kršenje odredbi ovog Zakona, propisa donesenih na osnovu njega ili drugih relevantnih propisa koje utvrdi u obavljanju revizije iz stava 1. člana 161 </w:t>
      </w:r>
      <w:r>
        <w:rPr>
          <w:rFonts w:ascii="Times New Roman" w:hAnsi="Times New Roman"/>
          <w:sz w:val="24"/>
          <w:szCs w:val="24"/>
        </w:rPr>
        <w:t>(član 161 stav 8)</w:t>
      </w:r>
    </w:p>
    <w:p w:rsidR="008951D2" w:rsidRPr="00B65F04"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Pr>
          <w:rFonts w:ascii="Times New Roman" w:hAnsi="Times New Roman"/>
          <w:sz w:val="24"/>
          <w:szCs w:val="24"/>
          <w:lang w:val="sr-Latn-CS"/>
        </w:rPr>
        <w:t xml:space="preserve">Ne </w:t>
      </w:r>
      <w:r w:rsidRPr="00B65F04">
        <w:rPr>
          <w:rFonts w:ascii="Times New Roman" w:hAnsi="Times New Roman"/>
          <w:sz w:val="24"/>
          <w:szCs w:val="24"/>
          <w:lang w:val="sr-Latn-CS"/>
        </w:rPr>
        <w:t>izradi izvještaj o pripajanju ili spajanju</w:t>
      </w:r>
      <w:r>
        <w:rPr>
          <w:rFonts w:ascii="Times New Roman" w:hAnsi="Times New Roman"/>
          <w:sz w:val="24"/>
          <w:szCs w:val="24"/>
          <w:lang w:val="sr-Latn-CS"/>
        </w:rPr>
        <w:t xml:space="preserve"> propisane sadržine iz člana 241 stav 2 </w:t>
      </w:r>
      <w:r>
        <w:rPr>
          <w:rFonts w:ascii="Times New Roman" w:hAnsi="Times New Roman"/>
          <w:sz w:val="24"/>
          <w:szCs w:val="24"/>
        </w:rPr>
        <w:t>(član 241 stav 2)</w:t>
      </w:r>
    </w:p>
    <w:p w:rsidR="008951D2"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B65F04">
        <w:rPr>
          <w:rFonts w:ascii="Times New Roman" w:hAnsi="Times New Roman"/>
          <w:sz w:val="24"/>
          <w:szCs w:val="24"/>
          <w:lang w:val="sr-Latn-CS"/>
        </w:rPr>
        <w:t>svoj izvještaj o pripajanju ili spajanju</w:t>
      </w:r>
      <w:r>
        <w:rPr>
          <w:rFonts w:ascii="Times New Roman" w:hAnsi="Times New Roman"/>
          <w:sz w:val="24"/>
          <w:szCs w:val="24"/>
          <w:lang w:val="sr-Latn-CS"/>
        </w:rPr>
        <w:t xml:space="preserve"> ne</w:t>
      </w:r>
      <w:r w:rsidRPr="00B65F04">
        <w:rPr>
          <w:rFonts w:ascii="Times New Roman" w:hAnsi="Times New Roman"/>
          <w:sz w:val="24"/>
          <w:szCs w:val="24"/>
          <w:lang w:val="sr-Latn-CS"/>
        </w:rPr>
        <w:t xml:space="preserve"> podnese upravama društava za upravljanje fon</w:t>
      </w:r>
      <w:r>
        <w:rPr>
          <w:rFonts w:ascii="Times New Roman" w:hAnsi="Times New Roman"/>
          <w:sz w:val="24"/>
          <w:szCs w:val="24"/>
          <w:lang w:val="sr-Latn-CS"/>
        </w:rPr>
        <w:t xml:space="preserve">da prenosioca i fonda primaoca </w:t>
      </w:r>
      <w:r>
        <w:rPr>
          <w:rFonts w:ascii="Times New Roman" w:hAnsi="Times New Roman"/>
          <w:sz w:val="24"/>
          <w:szCs w:val="24"/>
        </w:rPr>
        <w:t>(član 241 stav 3)</w:t>
      </w:r>
    </w:p>
    <w:p w:rsidR="008951D2" w:rsidRPr="00B65F04"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B65F04">
        <w:rPr>
          <w:rFonts w:ascii="Times New Roman" w:hAnsi="Times New Roman"/>
          <w:sz w:val="24"/>
          <w:szCs w:val="24"/>
          <w:lang w:val="sr-Latn-CS"/>
        </w:rPr>
        <w:t xml:space="preserve">Ako u postupku pripajanja ili spajanja učestvuje više fondova prenosioca, revizor </w:t>
      </w:r>
      <w:r>
        <w:rPr>
          <w:rFonts w:ascii="Times New Roman" w:hAnsi="Times New Roman"/>
          <w:sz w:val="24"/>
          <w:szCs w:val="24"/>
          <w:lang w:val="sr-Latn-CS"/>
        </w:rPr>
        <w:t xml:space="preserve">ne </w:t>
      </w:r>
      <w:r w:rsidRPr="00B65F04">
        <w:rPr>
          <w:rFonts w:ascii="Times New Roman" w:hAnsi="Times New Roman"/>
          <w:sz w:val="24"/>
          <w:szCs w:val="24"/>
          <w:lang w:val="sr-Latn-CS"/>
        </w:rPr>
        <w:t>sprovede reviziju pripajanja ili spajanja za svaki fond prenosioc</w:t>
      </w:r>
      <w:r>
        <w:rPr>
          <w:rFonts w:ascii="Times New Roman" w:hAnsi="Times New Roman"/>
          <w:sz w:val="24"/>
          <w:szCs w:val="24"/>
          <w:lang w:val="sr-Latn-CS"/>
        </w:rPr>
        <w:t xml:space="preserve"> </w:t>
      </w:r>
      <w:r>
        <w:rPr>
          <w:rFonts w:ascii="Times New Roman" w:hAnsi="Times New Roman"/>
          <w:sz w:val="24"/>
          <w:szCs w:val="24"/>
        </w:rPr>
        <w:t>(član 241 stav 4)</w:t>
      </w:r>
    </w:p>
    <w:p w:rsidR="008951D2" w:rsidRPr="00B65F04"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B65F04">
        <w:rPr>
          <w:rFonts w:ascii="Times New Roman" w:hAnsi="Times New Roman"/>
          <w:sz w:val="24"/>
          <w:szCs w:val="24"/>
          <w:lang w:val="sr-Latn-CS"/>
        </w:rPr>
        <w:t xml:space="preserve">U roku od 30 dana od dana sprovođenja statusne promjene pripajanja ili spajanja revizor koji je sastavio izvještaj iz stava 2 ovoga člana da kao dodatak izvještaju </w:t>
      </w:r>
      <w:r>
        <w:rPr>
          <w:rFonts w:ascii="Times New Roman" w:hAnsi="Times New Roman"/>
          <w:sz w:val="24"/>
          <w:szCs w:val="24"/>
          <w:lang w:val="sr-Latn-CS"/>
        </w:rPr>
        <w:t xml:space="preserve">ne </w:t>
      </w:r>
      <w:r w:rsidRPr="00B65F04">
        <w:rPr>
          <w:rFonts w:ascii="Times New Roman" w:hAnsi="Times New Roman"/>
          <w:sz w:val="24"/>
          <w:szCs w:val="24"/>
          <w:lang w:val="sr-Latn-CS"/>
        </w:rPr>
        <w:t>izradi mišljenje o tačnosti stvarnog odnosa zamjene određenog na dan obračuna tog odnosa kao i da ga dostavi društvima za upravljanje fonda prenosioca i fonda primaoca</w:t>
      </w:r>
      <w:r>
        <w:rPr>
          <w:rFonts w:ascii="Times New Roman" w:hAnsi="Times New Roman"/>
          <w:sz w:val="24"/>
          <w:szCs w:val="24"/>
          <w:lang w:val="sr-Latn-CS"/>
        </w:rPr>
        <w:t xml:space="preserve"> </w:t>
      </w:r>
      <w:r>
        <w:rPr>
          <w:rFonts w:ascii="Times New Roman" w:hAnsi="Times New Roman"/>
          <w:sz w:val="24"/>
          <w:szCs w:val="24"/>
        </w:rPr>
        <w:t>(član 241 stav 5)</w:t>
      </w:r>
    </w:p>
    <w:p w:rsidR="008951D2" w:rsidRPr="00574E79"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FA5427">
        <w:rPr>
          <w:rFonts w:ascii="Times New Roman" w:hAnsi="Times New Roman"/>
          <w:sz w:val="24"/>
          <w:szCs w:val="24"/>
          <w:lang w:eastAsia="hr-HR"/>
        </w:rPr>
        <w:t xml:space="preserve">Ako centralni fond i fond ulagač imaju različite revizore, revizori centralnog i fonda ulagača </w:t>
      </w:r>
      <w:r>
        <w:rPr>
          <w:rFonts w:ascii="Times New Roman" w:hAnsi="Times New Roman"/>
          <w:sz w:val="24"/>
          <w:szCs w:val="24"/>
          <w:lang w:eastAsia="hr-HR"/>
        </w:rPr>
        <w:t>ne</w:t>
      </w:r>
      <w:r w:rsidRPr="00FA5427">
        <w:rPr>
          <w:rFonts w:ascii="Times New Roman" w:hAnsi="Times New Roman"/>
          <w:sz w:val="24"/>
          <w:szCs w:val="24"/>
          <w:lang w:eastAsia="hr-HR"/>
        </w:rPr>
        <w:t xml:space="preserve"> zaključe sporazum o razmjeni informacija u cilju ispunjenja obaveza oba revizora</w:t>
      </w:r>
      <w:r>
        <w:rPr>
          <w:rFonts w:ascii="Times New Roman" w:hAnsi="Times New Roman"/>
          <w:sz w:val="24"/>
          <w:szCs w:val="24"/>
          <w:lang w:eastAsia="hr-HR"/>
        </w:rPr>
        <w:t xml:space="preserve"> </w:t>
      </w:r>
      <w:r>
        <w:rPr>
          <w:rFonts w:ascii="Times New Roman" w:hAnsi="Times New Roman"/>
          <w:sz w:val="24"/>
          <w:szCs w:val="24"/>
        </w:rPr>
        <w:t>(član 260 stav 1)</w:t>
      </w:r>
    </w:p>
    <w:p w:rsidR="008951D2" w:rsidRPr="00801977"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FA5427">
        <w:rPr>
          <w:rFonts w:ascii="Times New Roman" w:hAnsi="Times New Roman"/>
          <w:sz w:val="24"/>
          <w:szCs w:val="24"/>
          <w:lang w:eastAsia="hr-HR"/>
        </w:rPr>
        <w:lastRenderedPageBreak/>
        <w:t xml:space="preserve">Ako fond ulagač i centralni fond imaju različite obračunske godine, revizor centralnog fonda </w:t>
      </w:r>
      <w:r>
        <w:rPr>
          <w:rFonts w:ascii="Times New Roman" w:hAnsi="Times New Roman"/>
          <w:sz w:val="24"/>
          <w:szCs w:val="24"/>
          <w:lang w:eastAsia="hr-HR"/>
        </w:rPr>
        <w:t>ne</w:t>
      </w:r>
      <w:r w:rsidRPr="00FA5427">
        <w:rPr>
          <w:rFonts w:ascii="Times New Roman" w:hAnsi="Times New Roman"/>
          <w:sz w:val="24"/>
          <w:szCs w:val="24"/>
          <w:lang w:eastAsia="hr-HR"/>
        </w:rPr>
        <w:t xml:space="preserve"> sačini izvještaj na dan na koji je sačinjen revizorski izvještaj fonda ulagača</w:t>
      </w:r>
      <w:r>
        <w:rPr>
          <w:rFonts w:ascii="Times New Roman" w:hAnsi="Times New Roman"/>
          <w:sz w:val="24"/>
          <w:szCs w:val="24"/>
          <w:lang w:eastAsia="hr-HR"/>
        </w:rPr>
        <w:t xml:space="preserve"> </w:t>
      </w:r>
      <w:r>
        <w:rPr>
          <w:rFonts w:ascii="Times New Roman" w:hAnsi="Times New Roman"/>
          <w:sz w:val="24"/>
          <w:szCs w:val="24"/>
        </w:rPr>
        <w:t>(član 260 stav 4)</w:t>
      </w:r>
    </w:p>
    <w:p w:rsidR="008951D2" w:rsidRPr="00F11C87"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FA5427">
        <w:rPr>
          <w:rFonts w:ascii="Times New Roman" w:hAnsi="Times New Roman"/>
          <w:sz w:val="24"/>
          <w:szCs w:val="24"/>
          <w:lang w:eastAsia="hr-HR"/>
        </w:rPr>
        <w:t xml:space="preserve">u svom izvještaju posebno </w:t>
      </w:r>
      <w:r>
        <w:rPr>
          <w:rFonts w:ascii="Times New Roman" w:hAnsi="Times New Roman"/>
          <w:sz w:val="24"/>
          <w:szCs w:val="24"/>
          <w:lang w:eastAsia="hr-HR"/>
        </w:rPr>
        <w:t xml:space="preserve">ne </w:t>
      </w:r>
      <w:r w:rsidRPr="00FA5427">
        <w:rPr>
          <w:rFonts w:ascii="Times New Roman" w:hAnsi="Times New Roman"/>
          <w:sz w:val="24"/>
          <w:szCs w:val="24"/>
          <w:lang w:eastAsia="hr-HR"/>
        </w:rPr>
        <w:t>navede nepravilnosti koje su utvrđene u revizorskom izvještaju centralnog fonda i o uticaju tih nepravilnosti na fond ulagač</w:t>
      </w:r>
      <w:r>
        <w:rPr>
          <w:rFonts w:ascii="Times New Roman" w:hAnsi="Times New Roman"/>
          <w:sz w:val="24"/>
          <w:szCs w:val="24"/>
          <w:lang w:eastAsia="hr-HR"/>
        </w:rPr>
        <w:t xml:space="preserve"> </w:t>
      </w:r>
      <w:r>
        <w:rPr>
          <w:rFonts w:ascii="Times New Roman" w:hAnsi="Times New Roman"/>
          <w:sz w:val="24"/>
          <w:szCs w:val="24"/>
        </w:rPr>
        <w:t>(član 260 stav 5)</w:t>
      </w:r>
    </w:p>
    <w:p w:rsidR="008951D2"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3F770F">
        <w:rPr>
          <w:rFonts w:ascii="Times New Roman" w:hAnsi="Times New Roman"/>
          <w:sz w:val="24"/>
          <w:szCs w:val="24"/>
          <w:lang w:val="sr-Latn-CS"/>
        </w:rPr>
        <w:t xml:space="preserve">pisano i bez odlaganja da </w:t>
      </w:r>
      <w:r>
        <w:rPr>
          <w:rFonts w:ascii="Times New Roman" w:hAnsi="Times New Roman"/>
          <w:sz w:val="24"/>
          <w:szCs w:val="24"/>
          <w:lang w:val="sr-Latn-CS"/>
        </w:rPr>
        <w:t xml:space="preserve">ne </w:t>
      </w:r>
      <w:r w:rsidRPr="003F770F">
        <w:rPr>
          <w:rFonts w:ascii="Times New Roman" w:hAnsi="Times New Roman"/>
          <w:sz w:val="24"/>
          <w:szCs w:val="24"/>
          <w:lang w:val="sr-Latn-CS"/>
        </w:rPr>
        <w:t>obavijesti  Komisiju o</w:t>
      </w:r>
      <w:r>
        <w:rPr>
          <w:rFonts w:ascii="Times New Roman" w:hAnsi="Times New Roman"/>
          <w:sz w:val="24"/>
          <w:szCs w:val="24"/>
          <w:lang w:val="sr-Latn-CS"/>
        </w:rPr>
        <w:t xml:space="preserve"> </w:t>
      </w:r>
      <w:r w:rsidRPr="003F770F">
        <w:rPr>
          <w:rFonts w:ascii="Times New Roman" w:hAnsi="Times New Roman"/>
          <w:sz w:val="24"/>
          <w:szCs w:val="24"/>
          <w:lang w:val="sr-Latn-CS"/>
        </w:rPr>
        <w:t>utvrđenim nezakonitostima ili činjenicama i okolnostima koje su razlog za ukidanje dozvole za rad UCITS fondu ili društvu za upravljanje</w:t>
      </w:r>
      <w:r>
        <w:rPr>
          <w:rFonts w:ascii="Times New Roman" w:hAnsi="Times New Roman"/>
          <w:sz w:val="24"/>
          <w:szCs w:val="24"/>
          <w:lang w:val="sr-Latn-CS"/>
        </w:rPr>
        <w:t xml:space="preserve"> </w:t>
      </w:r>
      <w:r>
        <w:rPr>
          <w:rFonts w:ascii="Times New Roman" w:hAnsi="Times New Roman"/>
          <w:sz w:val="24"/>
          <w:szCs w:val="24"/>
        </w:rPr>
        <w:t>(član 320 stav 1 tačka 1)</w:t>
      </w:r>
    </w:p>
    <w:p w:rsidR="008951D2" w:rsidRPr="00A655C5" w:rsidRDefault="008951D2" w:rsidP="00784E2B">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3F770F">
        <w:rPr>
          <w:rFonts w:ascii="Times New Roman" w:hAnsi="Times New Roman"/>
          <w:sz w:val="24"/>
          <w:szCs w:val="24"/>
          <w:lang w:val="sr-Latn-CS"/>
        </w:rPr>
        <w:t xml:space="preserve">pisano i bez odlaganja da </w:t>
      </w:r>
      <w:r>
        <w:rPr>
          <w:rFonts w:ascii="Times New Roman" w:hAnsi="Times New Roman"/>
          <w:sz w:val="24"/>
          <w:szCs w:val="24"/>
          <w:lang w:val="sr-Latn-CS"/>
        </w:rPr>
        <w:t>ne obavijesti</w:t>
      </w:r>
      <w:r w:rsidRPr="003F770F">
        <w:rPr>
          <w:rFonts w:ascii="Times New Roman" w:hAnsi="Times New Roman"/>
          <w:sz w:val="24"/>
          <w:szCs w:val="24"/>
          <w:lang w:val="sr-Latn-CS"/>
        </w:rPr>
        <w:t xml:space="preserve"> Komisiju o</w:t>
      </w:r>
      <w:r>
        <w:rPr>
          <w:rFonts w:ascii="Times New Roman" w:hAnsi="Times New Roman"/>
          <w:sz w:val="24"/>
          <w:szCs w:val="24"/>
          <w:lang w:val="sr-Latn-CS"/>
        </w:rPr>
        <w:t xml:space="preserve"> </w:t>
      </w:r>
      <w:r w:rsidRPr="003F770F">
        <w:rPr>
          <w:rFonts w:ascii="Times New Roman" w:hAnsi="Times New Roman"/>
          <w:sz w:val="24"/>
          <w:szCs w:val="24"/>
          <w:lang w:val="sr-Latn-CS"/>
        </w:rPr>
        <w:t xml:space="preserve">utvrđenim nezakonitostima ili činjenicama i okolnostima koje mogu na bilo koji način ugroziti dalje poslovanje UCITS fonda ili društva za upravljanje </w:t>
      </w:r>
      <w:r>
        <w:rPr>
          <w:rFonts w:ascii="Times New Roman" w:hAnsi="Times New Roman"/>
          <w:sz w:val="24"/>
          <w:szCs w:val="24"/>
        </w:rPr>
        <w:t>(član 320 stav 1 tačka 2)</w:t>
      </w:r>
    </w:p>
    <w:p w:rsidR="00E40BC7" w:rsidRPr="009C7148" w:rsidRDefault="008951D2" w:rsidP="008951D2">
      <w:pPr>
        <w:pStyle w:val="ListParagraph"/>
        <w:numPr>
          <w:ilvl w:val="0"/>
          <w:numId w:val="24"/>
        </w:numPr>
        <w:autoSpaceDE w:val="0"/>
        <w:autoSpaceDN w:val="0"/>
        <w:adjustRightInd w:val="0"/>
        <w:spacing w:after="0" w:line="240" w:lineRule="auto"/>
        <w:ind w:left="851"/>
        <w:jc w:val="both"/>
        <w:rPr>
          <w:rFonts w:ascii="Times New Roman" w:hAnsi="Times New Roman"/>
          <w:sz w:val="24"/>
          <w:szCs w:val="24"/>
          <w:lang w:val="sr-Latn-CS"/>
        </w:rPr>
      </w:pPr>
      <w:r w:rsidRPr="003F770F">
        <w:rPr>
          <w:rFonts w:ascii="Times New Roman" w:hAnsi="Times New Roman"/>
          <w:sz w:val="24"/>
          <w:szCs w:val="24"/>
          <w:lang w:val="sr-Latn-CS"/>
        </w:rPr>
        <w:t xml:space="preserve">pisano i bez odlaganja da </w:t>
      </w:r>
      <w:r>
        <w:rPr>
          <w:rFonts w:ascii="Times New Roman" w:hAnsi="Times New Roman"/>
          <w:sz w:val="24"/>
          <w:szCs w:val="24"/>
          <w:lang w:val="sr-Latn-CS"/>
        </w:rPr>
        <w:t xml:space="preserve">ne </w:t>
      </w:r>
      <w:r w:rsidRPr="003F770F">
        <w:rPr>
          <w:rFonts w:ascii="Times New Roman" w:hAnsi="Times New Roman"/>
          <w:sz w:val="24"/>
          <w:szCs w:val="24"/>
          <w:lang w:val="sr-Latn-CS"/>
        </w:rPr>
        <w:t>obavijesti  Komisiju o</w:t>
      </w:r>
      <w:r>
        <w:rPr>
          <w:rFonts w:ascii="Times New Roman" w:hAnsi="Times New Roman"/>
          <w:sz w:val="24"/>
          <w:szCs w:val="24"/>
          <w:lang w:val="sr-Latn-CS"/>
        </w:rPr>
        <w:t xml:space="preserve"> </w:t>
      </w:r>
      <w:r w:rsidRPr="003F770F">
        <w:rPr>
          <w:rFonts w:ascii="Times New Roman" w:hAnsi="Times New Roman"/>
          <w:sz w:val="24"/>
          <w:szCs w:val="24"/>
          <w:lang w:val="sr-Latn-CS"/>
        </w:rPr>
        <w:t>činjenicama koje bi mogle dovesti do mišljenja sa rezervom, negativnog mišljenja ili suzdržavanja od izražavanja mišljenja na godišnje finansijske izvještaje</w:t>
      </w:r>
      <w:r>
        <w:rPr>
          <w:rFonts w:ascii="Times New Roman" w:hAnsi="Times New Roman"/>
          <w:sz w:val="24"/>
          <w:szCs w:val="24"/>
          <w:lang w:val="sr-Latn-CS"/>
        </w:rPr>
        <w:t xml:space="preserve"> </w:t>
      </w:r>
      <w:r>
        <w:rPr>
          <w:rFonts w:ascii="Times New Roman" w:hAnsi="Times New Roman"/>
          <w:sz w:val="24"/>
          <w:szCs w:val="24"/>
        </w:rPr>
        <w:t>(član 320 stav 1 tačka 3)</w:t>
      </w:r>
    </w:p>
    <w:p w:rsidR="00E40BC7" w:rsidRDefault="00E40BC7" w:rsidP="008951D2">
      <w:pPr>
        <w:autoSpaceDE w:val="0"/>
        <w:autoSpaceDN w:val="0"/>
        <w:adjustRightInd w:val="0"/>
        <w:spacing w:after="0" w:line="240" w:lineRule="auto"/>
        <w:jc w:val="both"/>
        <w:rPr>
          <w:rFonts w:ascii="Times New Roman" w:hAnsi="Times New Roman"/>
          <w:sz w:val="24"/>
          <w:szCs w:val="24"/>
        </w:rPr>
      </w:pPr>
    </w:p>
    <w:p w:rsidR="00E40BC7" w:rsidRDefault="00E40BC7" w:rsidP="00E40BC7">
      <w:pPr>
        <w:spacing w:after="0" w:line="240" w:lineRule="auto"/>
        <w:jc w:val="center"/>
        <w:rPr>
          <w:rFonts w:ascii="Times New Roman" w:eastAsia="Times New Roman" w:hAnsi="Times New Roman" w:cs="Times New Roman"/>
          <w:b/>
          <w:sz w:val="24"/>
          <w:szCs w:val="24"/>
          <w:lang w:eastAsia="hr-HR"/>
        </w:rPr>
      </w:pPr>
      <w:r w:rsidRPr="00AE3A3A">
        <w:rPr>
          <w:rFonts w:ascii="Times New Roman" w:eastAsia="Times New Roman" w:hAnsi="Times New Roman" w:cs="Times New Roman"/>
          <w:b/>
          <w:sz w:val="24"/>
          <w:szCs w:val="24"/>
          <w:lang w:eastAsia="hr-HR"/>
        </w:rPr>
        <w:t xml:space="preserve">Član </w:t>
      </w:r>
      <w:r>
        <w:rPr>
          <w:rFonts w:ascii="Times New Roman" w:eastAsia="Times New Roman" w:hAnsi="Times New Roman" w:cs="Times New Roman"/>
          <w:b/>
          <w:sz w:val="24"/>
          <w:szCs w:val="24"/>
          <w:lang w:eastAsia="hr-HR"/>
        </w:rPr>
        <w:t>328</w:t>
      </w:r>
      <w:r w:rsidRPr="00AE3A3A">
        <w:rPr>
          <w:rFonts w:ascii="Times New Roman" w:eastAsia="Times New Roman" w:hAnsi="Times New Roman" w:cs="Times New Roman"/>
          <w:b/>
          <w:sz w:val="24"/>
          <w:szCs w:val="24"/>
          <w:lang w:eastAsia="hr-HR"/>
        </w:rPr>
        <w:t>.</w:t>
      </w:r>
    </w:p>
    <w:p w:rsidR="00E40BC7" w:rsidRDefault="00E40BC7" w:rsidP="008951D2">
      <w:pPr>
        <w:autoSpaceDE w:val="0"/>
        <w:autoSpaceDN w:val="0"/>
        <w:adjustRightInd w:val="0"/>
        <w:spacing w:after="0" w:line="240" w:lineRule="auto"/>
        <w:jc w:val="both"/>
        <w:rPr>
          <w:rFonts w:ascii="Times New Roman" w:hAnsi="Times New Roman"/>
          <w:sz w:val="24"/>
          <w:szCs w:val="24"/>
        </w:rPr>
      </w:pPr>
    </w:p>
    <w:p w:rsidR="008951D2" w:rsidRPr="00E40BC7" w:rsidRDefault="008951D2" w:rsidP="00784E2B">
      <w:pPr>
        <w:pStyle w:val="ListParagraph"/>
        <w:numPr>
          <w:ilvl w:val="0"/>
          <w:numId w:val="31"/>
        </w:numPr>
        <w:autoSpaceDE w:val="0"/>
        <w:autoSpaceDN w:val="0"/>
        <w:adjustRightInd w:val="0"/>
        <w:spacing w:after="0" w:line="240" w:lineRule="auto"/>
        <w:ind w:left="0" w:firstLine="0"/>
        <w:jc w:val="both"/>
        <w:rPr>
          <w:rFonts w:ascii="Times New Roman" w:hAnsi="Times New Roman"/>
          <w:sz w:val="24"/>
          <w:szCs w:val="24"/>
          <w:lang w:val="sr-Latn-CS"/>
        </w:rPr>
      </w:pPr>
      <w:r w:rsidRPr="00E40BC7">
        <w:rPr>
          <w:rFonts w:ascii="Times New Roman" w:hAnsi="Times New Roman"/>
          <w:sz w:val="24"/>
          <w:szCs w:val="24"/>
          <w:lang w:val="sr-Latn-CS"/>
        </w:rPr>
        <w:t xml:space="preserve">Novčanom kaznom u iznosu od 5.000 </w:t>
      </w:r>
      <w:r w:rsidRPr="00E40BC7">
        <w:rPr>
          <w:rFonts w:ascii="Times New Roman" w:hAnsi="Times New Roman"/>
          <w:sz w:val="24"/>
          <w:szCs w:val="24"/>
          <w:lang w:val="it-IT"/>
        </w:rPr>
        <w:t>eura</w:t>
      </w:r>
      <w:r w:rsidRPr="00E40BC7">
        <w:rPr>
          <w:rFonts w:ascii="Times New Roman" w:hAnsi="Times New Roman"/>
          <w:sz w:val="24"/>
          <w:szCs w:val="24"/>
          <w:lang w:val="sr-Latn-CS"/>
        </w:rPr>
        <w:t xml:space="preserve"> do 40.000 </w:t>
      </w:r>
      <w:r w:rsidRPr="00E40BC7">
        <w:rPr>
          <w:rFonts w:ascii="Times New Roman" w:hAnsi="Times New Roman"/>
          <w:sz w:val="24"/>
          <w:szCs w:val="24"/>
          <w:lang w:val="it-IT"/>
        </w:rPr>
        <w:t>eura</w:t>
      </w:r>
      <w:r w:rsidRPr="00E40BC7">
        <w:rPr>
          <w:rFonts w:ascii="Times New Roman" w:hAnsi="Times New Roman"/>
          <w:sz w:val="24"/>
          <w:szCs w:val="24"/>
        </w:rPr>
        <w:t xml:space="preserve"> </w:t>
      </w:r>
      <w:r w:rsidRPr="00E40BC7">
        <w:rPr>
          <w:rFonts w:ascii="Times New Roman" w:hAnsi="Times New Roman"/>
          <w:sz w:val="24"/>
          <w:szCs w:val="24"/>
          <w:lang w:val="sr-Latn-CS"/>
        </w:rPr>
        <w:t>kazniće se za prekršaj likvidator ako:</w:t>
      </w:r>
    </w:p>
    <w:p w:rsidR="008951D2" w:rsidRDefault="008951D2" w:rsidP="008951D2">
      <w:pPr>
        <w:autoSpaceDE w:val="0"/>
        <w:autoSpaceDN w:val="0"/>
        <w:adjustRightInd w:val="0"/>
        <w:spacing w:after="0" w:line="240" w:lineRule="auto"/>
        <w:jc w:val="both"/>
        <w:rPr>
          <w:rFonts w:ascii="Times New Roman" w:hAnsi="Times New Roman"/>
          <w:sz w:val="24"/>
          <w:szCs w:val="24"/>
          <w:lang w:val="sr-Latn-CS"/>
        </w:rPr>
      </w:pPr>
    </w:p>
    <w:p w:rsidR="008951D2" w:rsidRPr="00555856" w:rsidRDefault="008951D2" w:rsidP="00784E2B">
      <w:pPr>
        <w:pStyle w:val="ListParagraph"/>
        <w:numPr>
          <w:ilvl w:val="0"/>
          <w:numId w:val="25"/>
        </w:numPr>
        <w:autoSpaceDE w:val="0"/>
        <w:autoSpaceDN w:val="0"/>
        <w:adjustRightInd w:val="0"/>
        <w:spacing w:after="0" w:line="240" w:lineRule="auto"/>
        <w:ind w:left="851"/>
        <w:jc w:val="both"/>
        <w:rPr>
          <w:rFonts w:ascii="Times New Roman" w:hAnsi="Times New Roman"/>
          <w:sz w:val="24"/>
          <w:szCs w:val="24"/>
          <w:lang w:val="sr-Latn-CS"/>
        </w:rPr>
      </w:pPr>
      <w:r w:rsidRPr="00E24ADB">
        <w:rPr>
          <w:rFonts w:ascii="Times New Roman" w:hAnsi="Times New Roman"/>
          <w:sz w:val="24"/>
          <w:szCs w:val="24"/>
          <w:lang w:eastAsia="hr-HR"/>
        </w:rPr>
        <w:t xml:space="preserve">bez </w:t>
      </w:r>
      <w:r>
        <w:rPr>
          <w:rFonts w:ascii="Times New Roman" w:hAnsi="Times New Roman"/>
          <w:sz w:val="24"/>
          <w:szCs w:val="24"/>
          <w:lang w:eastAsia="hr-HR"/>
        </w:rPr>
        <w:t>odlaganja</w:t>
      </w:r>
      <w:r w:rsidRPr="00E24ADB">
        <w:rPr>
          <w:rFonts w:ascii="Times New Roman" w:hAnsi="Times New Roman"/>
          <w:sz w:val="24"/>
          <w:szCs w:val="24"/>
          <w:lang w:eastAsia="hr-HR"/>
        </w:rPr>
        <w:t xml:space="preserve"> od </w:t>
      </w:r>
      <w:r>
        <w:rPr>
          <w:rFonts w:ascii="Times New Roman" w:hAnsi="Times New Roman"/>
          <w:sz w:val="24"/>
          <w:szCs w:val="24"/>
          <w:lang w:eastAsia="hr-HR"/>
        </w:rPr>
        <w:t xml:space="preserve">dana </w:t>
      </w:r>
      <w:r w:rsidRPr="00E24ADB">
        <w:rPr>
          <w:rFonts w:ascii="Times New Roman" w:hAnsi="Times New Roman"/>
          <w:sz w:val="24"/>
          <w:szCs w:val="24"/>
          <w:lang w:eastAsia="hr-HR"/>
        </w:rPr>
        <w:t xml:space="preserve">donošenja odluke o likvidaciji, odnosno od dana imenovanja </w:t>
      </w:r>
      <w:r>
        <w:rPr>
          <w:rFonts w:ascii="Times New Roman" w:hAnsi="Times New Roman"/>
          <w:sz w:val="24"/>
          <w:szCs w:val="24"/>
          <w:lang w:eastAsia="hr-HR"/>
        </w:rPr>
        <w:t>za likvidatora UCITS fonda o tome ne obavijesti</w:t>
      </w:r>
      <w:r w:rsidRPr="00E24ADB">
        <w:rPr>
          <w:rFonts w:ascii="Times New Roman" w:hAnsi="Times New Roman"/>
          <w:sz w:val="24"/>
          <w:szCs w:val="24"/>
          <w:lang w:eastAsia="hr-HR"/>
        </w:rPr>
        <w:t xml:space="preserve"> </w:t>
      </w:r>
      <w:r>
        <w:rPr>
          <w:rFonts w:ascii="Times New Roman" w:hAnsi="Times New Roman"/>
          <w:sz w:val="24"/>
          <w:szCs w:val="24"/>
          <w:lang w:eastAsia="hr-HR"/>
        </w:rPr>
        <w:t>Komisiju</w:t>
      </w:r>
      <w:r w:rsidRPr="00E24ADB">
        <w:rPr>
          <w:rFonts w:ascii="Times New Roman" w:hAnsi="Times New Roman"/>
          <w:sz w:val="24"/>
          <w:szCs w:val="24"/>
          <w:lang w:eastAsia="hr-HR"/>
        </w:rPr>
        <w:t xml:space="preserve"> </w:t>
      </w:r>
      <w:r>
        <w:rPr>
          <w:rFonts w:ascii="Times New Roman" w:hAnsi="Times New Roman"/>
          <w:sz w:val="24"/>
          <w:szCs w:val="24"/>
          <w:lang w:eastAsia="hr-HR"/>
        </w:rPr>
        <w:t>i ne priloži</w:t>
      </w:r>
      <w:r w:rsidRPr="00E24ADB">
        <w:rPr>
          <w:rFonts w:ascii="Times New Roman" w:hAnsi="Times New Roman"/>
          <w:sz w:val="24"/>
          <w:szCs w:val="24"/>
          <w:lang w:eastAsia="hr-HR"/>
        </w:rPr>
        <w:t xml:space="preserve"> tekst </w:t>
      </w:r>
      <w:r>
        <w:rPr>
          <w:rFonts w:ascii="Times New Roman" w:hAnsi="Times New Roman"/>
          <w:sz w:val="24"/>
          <w:szCs w:val="24"/>
          <w:lang w:eastAsia="hr-HR"/>
        </w:rPr>
        <w:t xml:space="preserve">obavještenja iz člana 268 stava 2 </w:t>
      </w:r>
      <w:r>
        <w:rPr>
          <w:rFonts w:ascii="Times New Roman" w:hAnsi="Times New Roman"/>
          <w:sz w:val="24"/>
          <w:szCs w:val="24"/>
        </w:rPr>
        <w:t>(član 268 stav 1)</w:t>
      </w:r>
    </w:p>
    <w:p w:rsidR="008951D2" w:rsidRPr="00555856" w:rsidRDefault="008951D2" w:rsidP="00784E2B">
      <w:pPr>
        <w:pStyle w:val="ListParagraph"/>
        <w:numPr>
          <w:ilvl w:val="0"/>
          <w:numId w:val="25"/>
        </w:numPr>
        <w:autoSpaceDE w:val="0"/>
        <w:autoSpaceDN w:val="0"/>
        <w:adjustRightInd w:val="0"/>
        <w:spacing w:after="0" w:line="240" w:lineRule="auto"/>
        <w:ind w:left="851"/>
        <w:jc w:val="both"/>
        <w:rPr>
          <w:rFonts w:ascii="Times New Roman" w:hAnsi="Times New Roman"/>
          <w:sz w:val="24"/>
          <w:szCs w:val="24"/>
          <w:lang w:val="sr-Latn-CS"/>
        </w:rPr>
      </w:pPr>
      <w:r w:rsidRPr="00E24ADB">
        <w:rPr>
          <w:rFonts w:ascii="Times New Roman" w:hAnsi="Times New Roman"/>
          <w:sz w:val="24"/>
          <w:szCs w:val="24"/>
          <w:lang w:eastAsia="hr-HR"/>
        </w:rPr>
        <w:t xml:space="preserve">u roku od </w:t>
      </w:r>
      <w:r>
        <w:rPr>
          <w:rFonts w:ascii="Times New Roman" w:hAnsi="Times New Roman"/>
          <w:sz w:val="24"/>
          <w:szCs w:val="24"/>
          <w:lang w:eastAsia="hr-HR"/>
        </w:rPr>
        <w:t>sedam</w:t>
      </w:r>
      <w:r w:rsidRPr="00E24ADB">
        <w:rPr>
          <w:rFonts w:ascii="Times New Roman" w:hAnsi="Times New Roman"/>
          <w:sz w:val="24"/>
          <w:szCs w:val="24"/>
          <w:lang w:eastAsia="hr-HR"/>
        </w:rPr>
        <w:t xml:space="preserve"> dana od donošen</w:t>
      </w:r>
      <w:r>
        <w:rPr>
          <w:rFonts w:ascii="Times New Roman" w:hAnsi="Times New Roman"/>
          <w:sz w:val="24"/>
          <w:szCs w:val="24"/>
          <w:lang w:eastAsia="hr-HR"/>
        </w:rPr>
        <w:t>ja odluke o likvidaciji ne objavi</w:t>
      </w:r>
      <w:r w:rsidRPr="00E24ADB">
        <w:rPr>
          <w:rFonts w:ascii="Times New Roman" w:hAnsi="Times New Roman"/>
          <w:sz w:val="24"/>
          <w:szCs w:val="24"/>
          <w:lang w:eastAsia="hr-HR"/>
        </w:rPr>
        <w:t xml:space="preserve"> informaciju o početku likvidacije </w:t>
      </w:r>
      <w:r>
        <w:rPr>
          <w:rFonts w:ascii="Times New Roman" w:hAnsi="Times New Roman"/>
          <w:sz w:val="24"/>
          <w:szCs w:val="24"/>
          <w:lang w:eastAsia="hr-HR"/>
        </w:rPr>
        <w:t>i</w:t>
      </w:r>
      <w:r w:rsidRPr="00E24ADB">
        <w:rPr>
          <w:rFonts w:ascii="Times New Roman" w:hAnsi="Times New Roman"/>
          <w:sz w:val="24"/>
          <w:szCs w:val="24"/>
          <w:lang w:eastAsia="hr-HR"/>
        </w:rPr>
        <w:t xml:space="preserve"> svakom </w:t>
      </w:r>
      <w:r>
        <w:rPr>
          <w:rFonts w:ascii="Times New Roman" w:hAnsi="Times New Roman"/>
          <w:sz w:val="24"/>
          <w:szCs w:val="24"/>
          <w:lang w:eastAsia="hr-HR"/>
        </w:rPr>
        <w:t>investitoru UCITS fonda ne dostavi</w:t>
      </w:r>
      <w:r w:rsidRPr="00E24ADB">
        <w:rPr>
          <w:rFonts w:ascii="Times New Roman" w:hAnsi="Times New Roman"/>
          <w:sz w:val="24"/>
          <w:szCs w:val="24"/>
          <w:lang w:eastAsia="hr-HR"/>
        </w:rPr>
        <w:t xml:space="preserve"> </w:t>
      </w:r>
      <w:r>
        <w:rPr>
          <w:rFonts w:ascii="Times New Roman" w:hAnsi="Times New Roman"/>
          <w:sz w:val="24"/>
          <w:szCs w:val="24"/>
          <w:lang w:eastAsia="hr-HR"/>
        </w:rPr>
        <w:t>obavještenje</w:t>
      </w:r>
      <w:r w:rsidRPr="00E24ADB">
        <w:rPr>
          <w:rFonts w:ascii="Times New Roman" w:hAnsi="Times New Roman"/>
          <w:sz w:val="24"/>
          <w:szCs w:val="24"/>
          <w:lang w:eastAsia="hr-HR"/>
        </w:rPr>
        <w:t xml:space="preserve"> o početku likvidacije UCITS fonda</w:t>
      </w:r>
      <w:r>
        <w:rPr>
          <w:rFonts w:ascii="Times New Roman" w:hAnsi="Times New Roman"/>
          <w:sz w:val="24"/>
          <w:szCs w:val="24"/>
          <w:lang w:eastAsia="hr-HR"/>
        </w:rPr>
        <w:t xml:space="preserve"> </w:t>
      </w:r>
      <w:r>
        <w:rPr>
          <w:rFonts w:ascii="Times New Roman" w:hAnsi="Times New Roman"/>
          <w:sz w:val="24"/>
          <w:szCs w:val="24"/>
        </w:rPr>
        <w:t>(član 268 stav 2)</w:t>
      </w:r>
    </w:p>
    <w:p w:rsidR="008951D2" w:rsidRPr="006D7E80" w:rsidRDefault="008951D2" w:rsidP="00784E2B">
      <w:pPr>
        <w:pStyle w:val="ListParagraph"/>
        <w:numPr>
          <w:ilvl w:val="0"/>
          <w:numId w:val="25"/>
        </w:numPr>
        <w:autoSpaceDE w:val="0"/>
        <w:autoSpaceDN w:val="0"/>
        <w:adjustRightInd w:val="0"/>
        <w:spacing w:after="0" w:line="240" w:lineRule="auto"/>
        <w:ind w:left="851"/>
        <w:jc w:val="both"/>
        <w:rPr>
          <w:rFonts w:ascii="Times New Roman" w:hAnsi="Times New Roman"/>
          <w:sz w:val="24"/>
          <w:szCs w:val="24"/>
          <w:lang w:val="sr-Latn-CS"/>
        </w:rPr>
      </w:pPr>
      <w:r>
        <w:rPr>
          <w:rFonts w:ascii="Times New Roman" w:hAnsi="Times New Roman"/>
          <w:sz w:val="24"/>
          <w:szCs w:val="24"/>
          <w:lang w:eastAsia="hr-HR"/>
        </w:rPr>
        <w:t>ne dostavi</w:t>
      </w:r>
      <w:r w:rsidRPr="00F6318F">
        <w:rPr>
          <w:rFonts w:ascii="Times New Roman" w:hAnsi="Times New Roman"/>
          <w:sz w:val="24"/>
          <w:szCs w:val="24"/>
          <w:lang w:eastAsia="hr-HR"/>
        </w:rPr>
        <w:t xml:space="preserve"> Komisiji početne likvidacione</w:t>
      </w:r>
      <w:r>
        <w:rPr>
          <w:rFonts w:ascii="Times New Roman" w:hAnsi="Times New Roman"/>
          <w:sz w:val="24"/>
          <w:szCs w:val="24"/>
          <w:lang w:eastAsia="hr-HR"/>
        </w:rPr>
        <w:t xml:space="preserve"> </w:t>
      </w:r>
      <w:r w:rsidRPr="00F6318F">
        <w:rPr>
          <w:rFonts w:ascii="Times New Roman" w:hAnsi="Times New Roman"/>
          <w:sz w:val="24"/>
          <w:szCs w:val="24"/>
          <w:lang w:eastAsia="hr-HR"/>
        </w:rPr>
        <w:t>finansijske izvještaje, izvještaj o stanju fonda, prijedlog o podjeli imovine fonda, kao i</w:t>
      </w:r>
      <w:r>
        <w:rPr>
          <w:rFonts w:ascii="Times New Roman" w:hAnsi="Times New Roman"/>
          <w:sz w:val="24"/>
          <w:szCs w:val="24"/>
          <w:lang w:eastAsia="hr-HR"/>
        </w:rPr>
        <w:t xml:space="preserve"> </w:t>
      </w:r>
      <w:r w:rsidRPr="00F6318F">
        <w:rPr>
          <w:rFonts w:ascii="Times New Roman" w:hAnsi="Times New Roman"/>
          <w:sz w:val="24"/>
          <w:szCs w:val="24"/>
          <w:lang w:eastAsia="hr-HR"/>
        </w:rPr>
        <w:t>završne likvidacione finansijske izvještaje i izvještaj o sprovedenoj likvidaciji</w:t>
      </w:r>
      <w:r>
        <w:rPr>
          <w:rFonts w:ascii="Times New Roman" w:hAnsi="Times New Roman"/>
          <w:sz w:val="24"/>
          <w:szCs w:val="24"/>
          <w:lang w:eastAsia="hr-HR"/>
        </w:rPr>
        <w:t xml:space="preserve"> </w:t>
      </w:r>
      <w:r>
        <w:rPr>
          <w:rFonts w:ascii="Times New Roman" w:hAnsi="Times New Roman"/>
          <w:sz w:val="24"/>
          <w:szCs w:val="24"/>
        </w:rPr>
        <w:t>(član 269 stav 3)</w:t>
      </w:r>
    </w:p>
    <w:p w:rsidR="00A57413" w:rsidRPr="00874496" w:rsidRDefault="008951D2" w:rsidP="00784E2B">
      <w:pPr>
        <w:pStyle w:val="ListParagraph"/>
        <w:numPr>
          <w:ilvl w:val="0"/>
          <w:numId w:val="25"/>
        </w:numPr>
        <w:autoSpaceDE w:val="0"/>
        <w:autoSpaceDN w:val="0"/>
        <w:adjustRightInd w:val="0"/>
        <w:spacing w:after="0" w:line="240" w:lineRule="auto"/>
        <w:ind w:left="851"/>
        <w:jc w:val="both"/>
        <w:rPr>
          <w:rFonts w:ascii="Times New Roman" w:hAnsi="Times New Roman"/>
          <w:sz w:val="24"/>
          <w:szCs w:val="24"/>
          <w:lang w:val="sr-Latn-CS"/>
        </w:rPr>
      </w:pPr>
      <w:r w:rsidRPr="00874496">
        <w:rPr>
          <w:rFonts w:ascii="Times New Roman" w:hAnsi="Times New Roman"/>
          <w:sz w:val="24"/>
          <w:szCs w:val="24"/>
          <w:lang w:eastAsia="hr-HR"/>
        </w:rPr>
        <w:t>ne postupa u najboljem interesu investitora i ne vodi računa da se likvidacija sprovede u razumnom roku, pri čemu se prvo podmiruju obaveze UCITS fonda dospjele do dana donošenja odluke o likvidaciji, uključujući zahtjeve za otkup udjela koji su podneseni do dana donošenja odluke o likvidaciji, nakon čega se podmiruju sve druge obaveze UCITS fonda koje nisu dospjele do dana donošenja odluke o likvidaciji, a proizlaze iz transakcija povezanih uz upravljanje imovinom</w:t>
      </w:r>
      <w:bookmarkStart w:id="0" w:name="_Toc51597159"/>
    </w:p>
    <w:p w:rsidR="00A57413" w:rsidRDefault="00A57413" w:rsidP="00A57413">
      <w:pPr>
        <w:pStyle w:val="ListParagraph"/>
        <w:autoSpaceDE w:val="0"/>
        <w:autoSpaceDN w:val="0"/>
        <w:adjustRightInd w:val="0"/>
        <w:spacing w:after="0" w:line="240" w:lineRule="auto"/>
        <w:ind w:left="851"/>
        <w:jc w:val="center"/>
        <w:rPr>
          <w:rFonts w:ascii="Times New Roman" w:hAnsi="Times New Roman"/>
          <w:b/>
          <w:sz w:val="24"/>
          <w:szCs w:val="24"/>
          <w:lang w:val="sr-Latn-CS"/>
        </w:rPr>
      </w:pPr>
    </w:p>
    <w:p w:rsidR="00A57413" w:rsidRDefault="00A57413" w:rsidP="00A57413">
      <w:pPr>
        <w:pStyle w:val="ListParagraph"/>
        <w:autoSpaceDE w:val="0"/>
        <w:autoSpaceDN w:val="0"/>
        <w:adjustRightInd w:val="0"/>
        <w:spacing w:after="0" w:line="240" w:lineRule="auto"/>
        <w:ind w:left="0"/>
        <w:jc w:val="center"/>
        <w:rPr>
          <w:rFonts w:ascii="Times New Roman" w:hAnsi="Times New Roman"/>
          <w:b/>
          <w:sz w:val="24"/>
          <w:szCs w:val="24"/>
          <w:lang w:val="sr-Latn-CS"/>
        </w:rPr>
      </w:pPr>
      <w:r w:rsidRPr="00A57413">
        <w:rPr>
          <w:rFonts w:ascii="Times New Roman" w:hAnsi="Times New Roman"/>
          <w:b/>
          <w:sz w:val="24"/>
          <w:szCs w:val="24"/>
          <w:lang w:val="sr-Latn-CS"/>
        </w:rPr>
        <w:t>DIO XVI</w:t>
      </w:r>
      <w:r w:rsidR="007E0EB1">
        <w:rPr>
          <w:rFonts w:ascii="Times New Roman" w:hAnsi="Times New Roman"/>
          <w:b/>
          <w:sz w:val="24"/>
          <w:szCs w:val="24"/>
          <w:lang w:val="sr-Latn-CS"/>
        </w:rPr>
        <w:t>I</w:t>
      </w:r>
    </w:p>
    <w:p w:rsidR="00A57413" w:rsidRDefault="00A57413" w:rsidP="00A57413">
      <w:pPr>
        <w:pStyle w:val="ListParagraph"/>
        <w:autoSpaceDE w:val="0"/>
        <w:autoSpaceDN w:val="0"/>
        <w:adjustRightInd w:val="0"/>
        <w:spacing w:after="0" w:line="240" w:lineRule="auto"/>
        <w:ind w:left="0"/>
        <w:jc w:val="center"/>
        <w:rPr>
          <w:rFonts w:ascii="Times New Roman" w:hAnsi="Times New Roman" w:cs="Times New Roman"/>
          <w:b/>
          <w:noProof/>
          <w:sz w:val="24"/>
          <w:szCs w:val="24"/>
        </w:rPr>
      </w:pPr>
      <w:r w:rsidRPr="00A57413">
        <w:rPr>
          <w:rFonts w:ascii="Times New Roman" w:hAnsi="Times New Roman" w:cs="Times New Roman"/>
          <w:b/>
          <w:noProof/>
          <w:sz w:val="24"/>
          <w:szCs w:val="24"/>
        </w:rPr>
        <w:t>PRELAZNE I ZAVRŠNE ODREDBE</w:t>
      </w:r>
      <w:bookmarkEnd w:id="0"/>
    </w:p>
    <w:p w:rsidR="00A57413" w:rsidRPr="00A57413" w:rsidRDefault="00A57413" w:rsidP="00A57413">
      <w:pPr>
        <w:pStyle w:val="NoSpacing"/>
        <w:jc w:val="center"/>
        <w:rPr>
          <w:rFonts w:ascii="Times New Roman" w:hAnsi="Times New Roman" w:cs="Times New Roman"/>
          <w:b/>
          <w:sz w:val="24"/>
          <w:szCs w:val="24"/>
          <w:lang w:val="sr-Latn-CS"/>
        </w:rPr>
      </w:pPr>
    </w:p>
    <w:p w:rsidR="00A57413" w:rsidRPr="00A57413" w:rsidRDefault="00A57413" w:rsidP="00A57413">
      <w:pPr>
        <w:pStyle w:val="NoSpacing"/>
        <w:jc w:val="center"/>
        <w:rPr>
          <w:rFonts w:ascii="Times New Roman" w:hAnsi="Times New Roman" w:cs="Times New Roman"/>
          <w:b/>
          <w:noProof/>
          <w:sz w:val="24"/>
          <w:szCs w:val="24"/>
          <w:lang w:val="en-US"/>
        </w:rPr>
      </w:pPr>
      <w:r w:rsidRPr="00A57413">
        <w:rPr>
          <w:rFonts w:ascii="Times New Roman" w:hAnsi="Times New Roman" w:cs="Times New Roman"/>
          <w:b/>
          <w:noProof/>
          <w:sz w:val="24"/>
          <w:szCs w:val="24"/>
          <w:lang w:val="en-US"/>
        </w:rPr>
        <w:t>Donošenje podzakonskih akata</w:t>
      </w:r>
    </w:p>
    <w:p w:rsidR="00A57413" w:rsidRPr="00A57413" w:rsidRDefault="00A57413" w:rsidP="00A57413">
      <w:pPr>
        <w:pStyle w:val="NoSpacing"/>
        <w:jc w:val="center"/>
        <w:rPr>
          <w:rFonts w:ascii="Times New Roman" w:eastAsia="Times New Roman" w:hAnsi="Times New Roman" w:cs="Times New Roman"/>
          <w:b/>
          <w:sz w:val="24"/>
          <w:szCs w:val="24"/>
          <w:lang w:eastAsia="hr-HR"/>
        </w:rPr>
      </w:pPr>
      <w:r w:rsidRPr="00A57413">
        <w:rPr>
          <w:rFonts w:ascii="Times New Roman" w:eastAsia="Times New Roman" w:hAnsi="Times New Roman" w:cs="Times New Roman"/>
          <w:b/>
          <w:sz w:val="24"/>
          <w:szCs w:val="24"/>
          <w:lang w:eastAsia="hr-HR"/>
        </w:rPr>
        <w:t>Član 329.</w:t>
      </w:r>
    </w:p>
    <w:p w:rsidR="00A57413" w:rsidRDefault="00A57413" w:rsidP="00A57413">
      <w:pPr>
        <w:autoSpaceDE w:val="0"/>
        <w:autoSpaceDN w:val="0"/>
        <w:adjustRightInd w:val="0"/>
        <w:spacing w:after="0" w:line="240" w:lineRule="auto"/>
        <w:jc w:val="both"/>
        <w:rPr>
          <w:rFonts w:ascii="Times New Roman" w:hAnsi="Times New Roman"/>
          <w:sz w:val="24"/>
          <w:szCs w:val="24"/>
          <w:highlight w:val="yellow"/>
          <w:lang w:val="sr-Latn-CS"/>
        </w:rPr>
      </w:pPr>
    </w:p>
    <w:p w:rsidR="009C7148" w:rsidRPr="00874339" w:rsidRDefault="00A57413" w:rsidP="00CD1D1D">
      <w:pPr>
        <w:pStyle w:val="NoSpacing"/>
        <w:numPr>
          <w:ilvl w:val="0"/>
          <w:numId w:val="32"/>
        </w:numPr>
        <w:ind w:left="0" w:firstLine="0"/>
        <w:jc w:val="both"/>
        <w:rPr>
          <w:rFonts w:ascii="Times New Roman" w:hAnsi="Times New Roman" w:cs="Times New Roman"/>
          <w:noProof/>
          <w:sz w:val="24"/>
          <w:szCs w:val="24"/>
        </w:rPr>
      </w:pPr>
      <w:r w:rsidRPr="00A57413">
        <w:rPr>
          <w:rFonts w:ascii="Times New Roman" w:hAnsi="Times New Roman" w:cs="Times New Roman"/>
          <w:noProof/>
          <w:sz w:val="24"/>
          <w:szCs w:val="24"/>
        </w:rPr>
        <w:t xml:space="preserve">Komisija će donijeti podzakonske akte za sprovođenje ovog zakona u roku od </w:t>
      </w:r>
      <w:r w:rsidR="00B059CE">
        <w:rPr>
          <w:rFonts w:ascii="Times New Roman" w:hAnsi="Times New Roman" w:cs="Times New Roman"/>
          <w:noProof/>
          <w:sz w:val="24"/>
          <w:szCs w:val="24"/>
        </w:rPr>
        <w:t>12</w:t>
      </w:r>
      <w:r w:rsidRPr="00A57413">
        <w:rPr>
          <w:rFonts w:ascii="Times New Roman" w:hAnsi="Times New Roman" w:cs="Times New Roman"/>
          <w:noProof/>
          <w:sz w:val="24"/>
          <w:szCs w:val="24"/>
        </w:rPr>
        <w:t xml:space="preserve"> mjeseci od dana stupanja na snagu ovog zakona.</w:t>
      </w:r>
    </w:p>
    <w:p w:rsidR="009C7148" w:rsidRPr="00A57413" w:rsidRDefault="009C7148" w:rsidP="00CD1D1D">
      <w:pPr>
        <w:pStyle w:val="NoSpacing"/>
        <w:jc w:val="both"/>
        <w:rPr>
          <w:rFonts w:ascii="Times New Roman" w:hAnsi="Times New Roman" w:cs="Times New Roman"/>
          <w:noProof/>
          <w:sz w:val="24"/>
          <w:szCs w:val="24"/>
        </w:rPr>
      </w:pPr>
    </w:p>
    <w:p w:rsidR="00A57413" w:rsidRPr="00A57413" w:rsidRDefault="00A57413" w:rsidP="00CD1D1D">
      <w:pPr>
        <w:pStyle w:val="NoSpacing"/>
        <w:jc w:val="center"/>
        <w:rPr>
          <w:rFonts w:ascii="Times New Roman" w:hAnsi="Times New Roman" w:cs="Times New Roman"/>
          <w:b/>
          <w:noProof/>
          <w:sz w:val="24"/>
          <w:szCs w:val="24"/>
          <w:lang w:val="en-US"/>
        </w:rPr>
      </w:pPr>
      <w:r w:rsidRPr="00A57413">
        <w:rPr>
          <w:rFonts w:ascii="Times New Roman" w:hAnsi="Times New Roman" w:cs="Times New Roman"/>
          <w:b/>
          <w:noProof/>
          <w:sz w:val="24"/>
          <w:szCs w:val="24"/>
          <w:lang w:val="en-US"/>
        </w:rPr>
        <w:t xml:space="preserve">Usklađivanje poslovanja društava za upravljanje i </w:t>
      </w:r>
      <w:r w:rsidR="00E3665B">
        <w:rPr>
          <w:rFonts w:ascii="Times New Roman" w:hAnsi="Times New Roman" w:cs="Times New Roman"/>
          <w:b/>
          <w:noProof/>
          <w:sz w:val="24"/>
          <w:szCs w:val="24"/>
          <w:lang w:val="en-US"/>
        </w:rPr>
        <w:t>zajedni</w:t>
      </w:r>
      <w:r w:rsidR="00E3665B">
        <w:rPr>
          <w:rFonts w:ascii="Times New Roman" w:hAnsi="Times New Roman" w:cs="Times New Roman"/>
          <w:b/>
          <w:noProof/>
          <w:sz w:val="24"/>
          <w:szCs w:val="24"/>
        </w:rPr>
        <w:t>čkih</w:t>
      </w:r>
      <w:r w:rsidRPr="00A57413">
        <w:rPr>
          <w:rFonts w:ascii="Times New Roman" w:hAnsi="Times New Roman" w:cs="Times New Roman"/>
          <w:b/>
          <w:noProof/>
          <w:sz w:val="24"/>
          <w:szCs w:val="24"/>
          <w:lang w:val="en-US"/>
        </w:rPr>
        <w:t xml:space="preserve"> investicionih fondova</w:t>
      </w:r>
    </w:p>
    <w:p w:rsidR="00A57413" w:rsidRDefault="00CD1D1D" w:rsidP="00CD1D1D">
      <w:pPr>
        <w:pStyle w:val="NoSpacing"/>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Član 330.</w:t>
      </w:r>
    </w:p>
    <w:p w:rsidR="00CD1D1D" w:rsidRPr="00A57413" w:rsidRDefault="00CD1D1D" w:rsidP="00A57413">
      <w:pPr>
        <w:pStyle w:val="NoSpacing"/>
        <w:jc w:val="both"/>
        <w:rPr>
          <w:rFonts w:ascii="Times New Roman" w:hAnsi="Times New Roman" w:cs="Times New Roman"/>
          <w:b/>
          <w:noProof/>
          <w:sz w:val="24"/>
          <w:szCs w:val="24"/>
          <w:lang w:val="en-US"/>
        </w:rPr>
      </w:pPr>
    </w:p>
    <w:p w:rsidR="00CD1D1D" w:rsidRDefault="00A57413" w:rsidP="00784E2B">
      <w:pPr>
        <w:pStyle w:val="NoSpacing"/>
        <w:numPr>
          <w:ilvl w:val="0"/>
          <w:numId w:val="33"/>
        </w:numPr>
        <w:ind w:left="0" w:firstLine="0"/>
        <w:jc w:val="both"/>
        <w:rPr>
          <w:rFonts w:ascii="Times New Roman" w:hAnsi="Times New Roman" w:cs="Times New Roman"/>
          <w:noProof/>
          <w:sz w:val="24"/>
          <w:szCs w:val="24"/>
          <w:lang w:val="en-US"/>
        </w:rPr>
      </w:pPr>
      <w:r w:rsidRPr="00A57413">
        <w:rPr>
          <w:rFonts w:ascii="Times New Roman" w:hAnsi="Times New Roman" w:cs="Times New Roman"/>
          <w:noProof/>
          <w:sz w:val="24"/>
          <w:szCs w:val="24"/>
          <w:lang w:val="en-US"/>
        </w:rPr>
        <w:t xml:space="preserve">Društva za upravljanje koja upravljaju </w:t>
      </w:r>
      <w:r w:rsidR="00CD1D1D">
        <w:rPr>
          <w:rFonts w:ascii="Times New Roman" w:hAnsi="Times New Roman" w:cs="Times New Roman"/>
          <w:noProof/>
          <w:sz w:val="24"/>
          <w:szCs w:val="24"/>
          <w:lang w:val="en-US"/>
        </w:rPr>
        <w:t>zajedničkim</w:t>
      </w:r>
      <w:r w:rsidRPr="00A57413">
        <w:rPr>
          <w:rFonts w:ascii="Times New Roman" w:hAnsi="Times New Roman" w:cs="Times New Roman"/>
          <w:noProof/>
          <w:sz w:val="24"/>
          <w:szCs w:val="24"/>
          <w:lang w:val="en-US"/>
        </w:rPr>
        <w:t xml:space="preserve"> investicionim fondovima u skladu sa Zakonom o investicionim fondovima ("Službeni list Crne Gore", br. 54/11 i 13/18) dužna su da usklade svoja akta i poslovanje, odnosno poslovanje </w:t>
      </w:r>
      <w:r w:rsidR="00CD1D1D">
        <w:rPr>
          <w:rFonts w:ascii="Times New Roman" w:hAnsi="Times New Roman" w:cs="Times New Roman"/>
          <w:noProof/>
          <w:sz w:val="24"/>
          <w:szCs w:val="24"/>
          <w:lang w:val="en-US"/>
        </w:rPr>
        <w:t>zajedničkih</w:t>
      </w:r>
      <w:r w:rsidRPr="00A57413">
        <w:rPr>
          <w:rFonts w:ascii="Times New Roman" w:hAnsi="Times New Roman" w:cs="Times New Roman"/>
          <w:noProof/>
          <w:sz w:val="24"/>
          <w:szCs w:val="24"/>
          <w:lang w:val="en-US"/>
        </w:rPr>
        <w:t xml:space="preserve"> investicionih fondova kojim upravljaju i podnesu zahtjev Komisiji za dobijanje dozvole u skladu sa ovim zakonom i podzakonskim aktima Komisije u roku od 24 mjeseca od dana stupanja na snagu ovog zakona.</w:t>
      </w:r>
    </w:p>
    <w:p w:rsidR="00CD1D1D" w:rsidRDefault="00A57413" w:rsidP="00784E2B">
      <w:pPr>
        <w:pStyle w:val="NoSpacing"/>
        <w:numPr>
          <w:ilvl w:val="0"/>
          <w:numId w:val="33"/>
        </w:numPr>
        <w:ind w:left="0" w:firstLine="0"/>
        <w:jc w:val="both"/>
        <w:rPr>
          <w:rFonts w:ascii="Times New Roman" w:hAnsi="Times New Roman" w:cs="Times New Roman"/>
          <w:noProof/>
          <w:sz w:val="24"/>
          <w:szCs w:val="24"/>
          <w:lang w:val="en-US"/>
        </w:rPr>
      </w:pPr>
      <w:r w:rsidRPr="00CD1D1D">
        <w:rPr>
          <w:rFonts w:ascii="Times New Roman" w:hAnsi="Times New Roman" w:cs="Times New Roman"/>
          <w:noProof/>
          <w:sz w:val="24"/>
          <w:szCs w:val="24"/>
          <w:lang w:val="en-US"/>
        </w:rPr>
        <w:t>Komisija će o zahtjevima iz stava 1 ovog člana odlučiti u roku od 6 mjeseci od dana prijema urednog zahtjeva.</w:t>
      </w:r>
    </w:p>
    <w:p w:rsidR="00A57413" w:rsidRPr="00CD1D1D" w:rsidRDefault="00A57413" w:rsidP="00784E2B">
      <w:pPr>
        <w:pStyle w:val="NoSpacing"/>
        <w:numPr>
          <w:ilvl w:val="0"/>
          <w:numId w:val="33"/>
        </w:numPr>
        <w:ind w:left="0" w:firstLine="0"/>
        <w:jc w:val="both"/>
        <w:rPr>
          <w:rFonts w:ascii="Times New Roman" w:hAnsi="Times New Roman" w:cs="Times New Roman"/>
          <w:noProof/>
          <w:sz w:val="24"/>
          <w:szCs w:val="24"/>
          <w:lang w:val="en-US"/>
        </w:rPr>
      </w:pPr>
      <w:r w:rsidRPr="00CD1D1D">
        <w:rPr>
          <w:rFonts w:ascii="Times New Roman" w:hAnsi="Times New Roman" w:cs="Times New Roman"/>
          <w:noProof/>
          <w:sz w:val="24"/>
          <w:szCs w:val="24"/>
        </w:rPr>
        <w:t xml:space="preserve">Društvima iz  stava 1 ovog člana koja ne postupe u skladu s odredbom stava 1 ovog člana, dozvola za upravljanje </w:t>
      </w:r>
      <w:r w:rsidR="00CD1D1D">
        <w:rPr>
          <w:rFonts w:ascii="Times New Roman" w:hAnsi="Times New Roman" w:cs="Times New Roman"/>
          <w:noProof/>
          <w:sz w:val="24"/>
          <w:szCs w:val="24"/>
        </w:rPr>
        <w:t>zajedničkim</w:t>
      </w:r>
      <w:r w:rsidRPr="00CD1D1D">
        <w:rPr>
          <w:rFonts w:ascii="Times New Roman" w:hAnsi="Times New Roman" w:cs="Times New Roman"/>
          <w:noProof/>
          <w:sz w:val="24"/>
          <w:szCs w:val="24"/>
        </w:rPr>
        <w:t xml:space="preserve"> investicionim fondovima izdata u skladu sa </w:t>
      </w:r>
      <w:r w:rsidRPr="00CD1D1D">
        <w:rPr>
          <w:rFonts w:ascii="Times New Roman" w:hAnsi="Times New Roman" w:cs="Times New Roman"/>
          <w:noProof/>
          <w:sz w:val="24"/>
          <w:szCs w:val="24"/>
          <w:lang w:val="en-US"/>
        </w:rPr>
        <w:t xml:space="preserve">Zakonom o investicionim fondovima ("Službeni list Crne Gore", br. 54/11 i 13/18) prestaje da važi po sili zakona, a </w:t>
      </w:r>
      <w:r w:rsidR="00CD1D1D">
        <w:rPr>
          <w:rFonts w:ascii="Times New Roman" w:hAnsi="Times New Roman" w:cs="Times New Roman"/>
          <w:noProof/>
          <w:sz w:val="24"/>
          <w:szCs w:val="24"/>
          <w:lang w:val="en-US"/>
        </w:rPr>
        <w:t>zajednički</w:t>
      </w:r>
      <w:r w:rsidRPr="00CD1D1D">
        <w:rPr>
          <w:rFonts w:ascii="Times New Roman" w:hAnsi="Times New Roman" w:cs="Times New Roman"/>
          <w:noProof/>
          <w:sz w:val="24"/>
          <w:szCs w:val="24"/>
          <w:lang w:val="en-US"/>
        </w:rPr>
        <w:t xml:space="preserve"> investicioni fondovi kojima su upravljali prestaju biti investicioni fondovi u smislu odredaba ovog zakona. </w:t>
      </w:r>
    </w:p>
    <w:p w:rsidR="00D83188" w:rsidRDefault="00D83188" w:rsidP="00A57413">
      <w:pPr>
        <w:pStyle w:val="NoSpacing"/>
        <w:jc w:val="both"/>
        <w:rPr>
          <w:rFonts w:ascii="Times New Roman" w:hAnsi="Times New Roman" w:cs="Times New Roman"/>
          <w:b/>
          <w:noProof/>
          <w:sz w:val="24"/>
          <w:szCs w:val="24"/>
          <w:lang w:val="en-US"/>
        </w:rPr>
      </w:pPr>
    </w:p>
    <w:p w:rsidR="00A57413" w:rsidRPr="00A57413" w:rsidRDefault="00A57413" w:rsidP="00CD1D1D">
      <w:pPr>
        <w:pStyle w:val="NoSpacing"/>
        <w:jc w:val="center"/>
        <w:rPr>
          <w:rFonts w:ascii="Times New Roman" w:hAnsi="Times New Roman" w:cs="Times New Roman"/>
          <w:b/>
          <w:noProof/>
          <w:sz w:val="24"/>
          <w:szCs w:val="24"/>
          <w:lang w:val="en-US"/>
        </w:rPr>
      </w:pPr>
      <w:r w:rsidRPr="00A57413">
        <w:rPr>
          <w:rFonts w:ascii="Times New Roman" w:hAnsi="Times New Roman" w:cs="Times New Roman"/>
          <w:b/>
          <w:noProof/>
          <w:sz w:val="24"/>
          <w:szCs w:val="24"/>
          <w:lang w:val="en-US"/>
        </w:rPr>
        <w:t>Nastavak poslovanja depozitara</w:t>
      </w:r>
    </w:p>
    <w:p w:rsidR="00A57413" w:rsidRDefault="00CD1D1D" w:rsidP="00CD1D1D">
      <w:pPr>
        <w:pStyle w:val="NoSpacing"/>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Član 331.</w:t>
      </w:r>
    </w:p>
    <w:p w:rsidR="00CD1D1D" w:rsidRPr="00A57413" w:rsidRDefault="00CD1D1D" w:rsidP="00CD1D1D">
      <w:pPr>
        <w:pStyle w:val="NoSpacing"/>
        <w:jc w:val="center"/>
        <w:rPr>
          <w:rFonts w:ascii="Times New Roman" w:hAnsi="Times New Roman" w:cs="Times New Roman"/>
          <w:b/>
          <w:noProof/>
          <w:sz w:val="24"/>
          <w:szCs w:val="24"/>
          <w:lang w:val="en-US"/>
        </w:rPr>
      </w:pPr>
    </w:p>
    <w:p w:rsidR="00A57413" w:rsidRDefault="00A57413" w:rsidP="00784E2B">
      <w:pPr>
        <w:pStyle w:val="NoSpacing"/>
        <w:numPr>
          <w:ilvl w:val="0"/>
          <w:numId w:val="34"/>
        </w:numPr>
        <w:ind w:left="0" w:firstLine="0"/>
        <w:jc w:val="both"/>
        <w:rPr>
          <w:rFonts w:ascii="Times New Roman" w:hAnsi="Times New Roman" w:cs="Times New Roman"/>
          <w:noProof/>
          <w:sz w:val="24"/>
          <w:szCs w:val="24"/>
        </w:rPr>
      </w:pPr>
      <w:r w:rsidRPr="00A57413">
        <w:rPr>
          <w:rFonts w:ascii="Times New Roman" w:hAnsi="Times New Roman" w:cs="Times New Roman"/>
          <w:noProof/>
          <w:sz w:val="24"/>
          <w:szCs w:val="24"/>
        </w:rPr>
        <w:t xml:space="preserve">Lica koja do dana stupanja na snagu ovog zakona obavljaju poslove depozitara za postojeće fondove u skladu sa Zakonom o investicionim fondovima </w:t>
      </w:r>
      <w:r w:rsidRPr="00A57413">
        <w:rPr>
          <w:rFonts w:ascii="Times New Roman" w:hAnsi="Times New Roman" w:cs="Times New Roman"/>
          <w:noProof/>
          <w:sz w:val="24"/>
          <w:szCs w:val="24"/>
          <w:lang w:val="en-US"/>
        </w:rPr>
        <w:t>("Službeni list Crne Gore", br. 54/11 i 13/18)</w:t>
      </w:r>
      <w:r w:rsidRPr="00A57413">
        <w:rPr>
          <w:rFonts w:ascii="Times New Roman" w:hAnsi="Times New Roman" w:cs="Times New Roman"/>
          <w:noProof/>
          <w:sz w:val="24"/>
          <w:szCs w:val="24"/>
        </w:rPr>
        <w:t>, nastavljaju poslovati kao depozitari u skladu sa odredbama ovog zakona na osnovu postojećih dozvola.</w:t>
      </w:r>
    </w:p>
    <w:p w:rsidR="00CD1D1D" w:rsidRPr="00A57413" w:rsidRDefault="00CD1D1D" w:rsidP="00A57413">
      <w:pPr>
        <w:pStyle w:val="NoSpacing"/>
        <w:jc w:val="both"/>
        <w:rPr>
          <w:rFonts w:ascii="Times New Roman" w:hAnsi="Times New Roman" w:cs="Times New Roman"/>
          <w:noProof/>
          <w:sz w:val="24"/>
          <w:szCs w:val="24"/>
        </w:rPr>
      </w:pPr>
    </w:p>
    <w:p w:rsidR="00A57413" w:rsidRPr="00A57413" w:rsidRDefault="00A57413" w:rsidP="00CD1D1D">
      <w:pPr>
        <w:pStyle w:val="NoSpacing"/>
        <w:jc w:val="center"/>
        <w:rPr>
          <w:rFonts w:ascii="Times New Roman" w:hAnsi="Times New Roman" w:cs="Times New Roman"/>
          <w:b/>
          <w:noProof/>
          <w:sz w:val="24"/>
          <w:szCs w:val="24"/>
          <w:lang w:val="en-US"/>
        </w:rPr>
      </w:pPr>
      <w:r w:rsidRPr="00A57413">
        <w:rPr>
          <w:rFonts w:ascii="Times New Roman" w:hAnsi="Times New Roman" w:cs="Times New Roman"/>
          <w:b/>
          <w:noProof/>
          <w:sz w:val="24"/>
          <w:szCs w:val="24"/>
          <w:lang w:val="en-US"/>
        </w:rPr>
        <w:t>Započeti postupci</w:t>
      </w:r>
    </w:p>
    <w:p w:rsidR="00A57413" w:rsidRDefault="00CD1D1D" w:rsidP="00CD1D1D">
      <w:pPr>
        <w:pStyle w:val="NoSpacing"/>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Član 332.</w:t>
      </w:r>
    </w:p>
    <w:p w:rsidR="00CD1D1D" w:rsidRPr="00A57413" w:rsidRDefault="00CD1D1D" w:rsidP="00CD1D1D">
      <w:pPr>
        <w:pStyle w:val="NoSpacing"/>
        <w:jc w:val="center"/>
        <w:rPr>
          <w:rFonts w:ascii="Times New Roman" w:hAnsi="Times New Roman" w:cs="Times New Roman"/>
          <w:b/>
          <w:noProof/>
          <w:sz w:val="24"/>
          <w:szCs w:val="24"/>
          <w:lang w:val="en-US"/>
        </w:rPr>
      </w:pPr>
    </w:p>
    <w:p w:rsidR="00A57413" w:rsidRPr="00A57413" w:rsidRDefault="00A57413" w:rsidP="00784E2B">
      <w:pPr>
        <w:pStyle w:val="NoSpacing"/>
        <w:numPr>
          <w:ilvl w:val="0"/>
          <w:numId w:val="35"/>
        </w:numPr>
        <w:ind w:left="0" w:firstLine="0"/>
        <w:jc w:val="both"/>
        <w:rPr>
          <w:rFonts w:ascii="Times New Roman" w:hAnsi="Times New Roman" w:cs="Times New Roman"/>
          <w:noProof/>
          <w:sz w:val="24"/>
          <w:szCs w:val="24"/>
          <w:lang w:val="en-US"/>
        </w:rPr>
      </w:pPr>
      <w:r w:rsidRPr="00A57413">
        <w:rPr>
          <w:rFonts w:ascii="Times New Roman" w:hAnsi="Times New Roman" w:cs="Times New Roman"/>
          <w:noProof/>
          <w:sz w:val="24"/>
          <w:szCs w:val="24"/>
          <w:lang w:val="en-US"/>
        </w:rPr>
        <w:t>Postupci koji do dana stupanja na snagu ovog zakona nisu okončani, okončaće se po odredbama Zakona o investicionim fondovima ("Službeni list Crne Gore", br. 54/11 i 13/18).</w:t>
      </w:r>
    </w:p>
    <w:p w:rsidR="00CD1D1D" w:rsidRDefault="00CD1D1D" w:rsidP="00A57413">
      <w:pPr>
        <w:pStyle w:val="NoSpacing"/>
        <w:jc w:val="both"/>
        <w:rPr>
          <w:rFonts w:ascii="Times New Roman" w:hAnsi="Times New Roman" w:cs="Times New Roman"/>
          <w:b/>
          <w:noProof/>
          <w:sz w:val="24"/>
          <w:szCs w:val="24"/>
          <w:lang w:val="en-US"/>
        </w:rPr>
      </w:pPr>
    </w:p>
    <w:p w:rsidR="00A57413" w:rsidRPr="00A57413" w:rsidRDefault="00A57413" w:rsidP="00CD1D1D">
      <w:pPr>
        <w:pStyle w:val="NoSpacing"/>
        <w:jc w:val="center"/>
        <w:rPr>
          <w:rFonts w:ascii="Times New Roman" w:hAnsi="Times New Roman" w:cs="Times New Roman"/>
          <w:b/>
          <w:noProof/>
          <w:sz w:val="24"/>
          <w:szCs w:val="24"/>
          <w:lang w:val="en-US"/>
        </w:rPr>
      </w:pPr>
      <w:r w:rsidRPr="00A57413">
        <w:rPr>
          <w:rFonts w:ascii="Times New Roman" w:hAnsi="Times New Roman" w:cs="Times New Roman"/>
          <w:b/>
          <w:noProof/>
          <w:sz w:val="24"/>
          <w:szCs w:val="24"/>
          <w:lang w:val="en-US"/>
        </w:rPr>
        <w:t>Odložena primjena</w:t>
      </w:r>
    </w:p>
    <w:p w:rsidR="00A57413" w:rsidRDefault="00CD1D1D" w:rsidP="00CD1D1D">
      <w:pPr>
        <w:pStyle w:val="NoSpacing"/>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Član 333.</w:t>
      </w:r>
    </w:p>
    <w:p w:rsidR="00CD1D1D" w:rsidRPr="00A57413" w:rsidRDefault="00CD1D1D" w:rsidP="00A57413">
      <w:pPr>
        <w:pStyle w:val="NoSpacing"/>
        <w:jc w:val="both"/>
        <w:rPr>
          <w:rFonts w:ascii="Times New Roman" w:hAnsi="Times New Roman" w:cs="Times New Roman"/>
          <w:b/>
          <w:noProof/>
          <w:sz w:val="24"/>
          <w:szCs w:val="24"/>
          <w:lang w:val="en-US"/>
        </w:rPr>
      </w:pPr>
    </w:p>
    <w:p w:rsidR="00A57413" w:rsidRPr="00233583" w:rsidRDefault="00A57413" w:rsidP="00784E2B">
      <w:pPr>
        <w:pStyle w:val="NoSpacing"/>
        <w:numPr>
          <w:ilvl w:val="0"/>
          <w:numId w:val="36"/>
        </w:numPr>
        <w:ind w:left="0" w:firstLine="0"/>
        <w:jc w:val="both"/>
        <w:rPr>
          <w:rFonts w:ascii="Times New Roman" w:hAnsi="Times New Roman" w:cs="Times New Roman"/>
          <w:noProof/>
          <w:sz w:val="24"/>
          <w:szCs w:val="24"/>
        </w:rPr>
      </w:pPr>
      <w:r w:rsidRPr="00233583">
        <w:rPr>
          <w:rFonts w:ascii="Times New Roman" w:hAnsi="Times New Roman" w:cs="Times New Roman"/>
          <w:noProof/>
          <w:sz w:val="24"/>
          <w:szCs w:val="24"/>
          <w:lang w:val="en-US"/>
        </w:rPr>
        <w:t xml:space="preserve">Odredbe </w:t>
      </w:r>
      <w:r w:rsidR="00233583" w:rsidRPr="00233583">
        <w:rPr>
          <w:rFonts w:ascii="Times New Roman" w:hAnsi="Times New Roman" w:cs="Times New Roman"/>
          <w:noProof/>
          <w:sz w:val="24"/>
          <w:szCs w:val="24"/>
        </w:rPr>
        <w:t>članova</w:t>
      </w:r>
      <w:r w:rsidRPr="00233583">
        <w:rPr>
          <w:rFonts w:ascii="Times New Roman" w:hAnsi="Times New Roman" w:cs="Times New Roman"/>
          <w:noProof/>
          <w:sz w:val="24"/>
          <w:szCs w:val="24"/>
        </w:rPr>
        <w:t xml:space="preserve"> </w:t>
      </w:r>
      <w:r w:rsidR="00233583" w:rsidRPr="00233583">
        <w:rPr>
          <w:rFonts w:ascii="Times New Roman" w:hAnsi="Times New Roman" w:cs="Times New Roman"/>
          <w:noProof/>
          <w:sz w:val="24"/>
          <w:szCs w:val="24"/>
        </w:rPr>
        <w:t xml:space="preserve">71, 72, 93. st.1) tačka e), 107. stav 8), dijela V, dijela VII, članova 252, 253, 308, 309, 318, 322 </w:t>
      </w:r>
      <w:r w:rsidRPr="00233583">
        <w:rPr>
          <w:rFonts w:ascii="Times New Roman" w:hAnsi="Times New Roman" w:cs="Times New Roman"/>
          <w:noProof/>
          <w:sz w:val="24"/>
          <w:szCs w:val="24"/>
        </w:rPr>
        <w:t>ovog zakona primjenjivaće se od dana p</w:t>
      </w:r>
      <w:r w:rsidR="00E3665B">
        <w:rPr>
          <w:rFonts w:ascii="Times New Roman" w:hAnsi="Times New Roman" w:cs="Times New Roman"/>
          <w:noProof/>
          <w:sz w:val="24"/>
          <w:szCs w:val="24"/>
        </w:rPr>
        <w:t>ristupanja Crne Gore Evropskoj U</w:t>
      </w:r>
      <w:r w:rsidRPr="00233583">
        <w:rPr>
          <w:rFonts w:ascii="Times New Roman" w:hAnsi="Times New Roman" w:cs="Times New Roman"/>
          <w:noProof/>
          <w:sz w:val="24"/>
          <w:szCs w:val="24"/>
        </w:rPr>
        <w:t>niji.</w:t>
      </w:r>
    </w:p>
    <w:p w:rsidR="00CD1D1D" w:rsidRDefault="00CD1D1D" w:rsidP="00A57413">
      <w:pPr>
        <w:pStyle w:val="NoSpacing"/>
        <w:jc w:val="both"/>
        <w:rPr>
          <w:rFonts w:ascii="Times New Roman" w:hAnsi="Times New Roman" w:cs="Times New Roman"/>
          <w:b/>
          <w:noProof/>
          <w:sz w:val="24"/>
          <w:szCs w:val="24"/>
          <w:lang w:val="en-US"/>
        </w:rPr>
      </w:pPr>
    </w:p>
    <w:p w:rsidR="00A57413" w:rsidRPr="00A57413" w:rsidRDefault="00A57413" w:rsidP="00CD1D1D">
      <w:pPr>
        <w:pStyle w:val="NoSpacing"/>
        <w:jc w:val="center"/>
        <w:rPr>
          <w:rFonts w:ascii="Times New Roman" w:hAnsi="Times New Roman" w:cs="Times New Roman"/>
          <w:b/>
          <w:noProof/>
          <w:sz w:val="24"/>
          <w:szCs w:val="24"/>
          <w:lang w:val="en-US"/>
        </w:rPr>
      </w:pPr>
      <w:r w:rsidRPr="00A57413">
        <w:rPr>
          <w:rFonts w:ascii="Times New Roman" w:hAnsi="Times New Roman" w:cs="Times New Roman"/>
          <w:b/>
          <w:noProof/>
          <w:sz w:val="24"/>
          <w:szCs w:val="24"/>
          <w:lang w:val="en-US"/>
        </w:rPr>
        <w:t>Prestanak važenja</w:t>
      </w:r>
    </w:p>
    <w:p w:rsidR="00A57413" w:rsidRDefault="00CD1D1D" w:rsidP="00CD1D1D">
      <w:pPr>
        <w:pStyle w:val="NoSpacing"/>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Član 334.</w:t>
      </w:r>
    </w:p>
    <w:p w:rsidR="00CD1D1D" w:rsidRPr="00A57413" w:rsidRDefault="00CD1D1D" w:rsidP="00A57413">
      <w:pPr>
        <w:pStyle w:val="NoSpacing"/>
        <w:jc w:val="both"/>
        <w:rPr>
          <w:rFonts w:ascii="Times New Roman" w:hAnsi="Times New Roman" w:cs="Times New Roman"/>
          <w:b/>
          <w:noProof/>
          <w:sz w:val="24"/>
          <w:szCs w:val="24"/>
          <w:lang w:val="en-US"/>
        </w:rPr>
      </w:pPr>
    </w:p>
    <w:p w:rsidR="00A57413" w:rsidRPr="00A57413" w:rsidRDefault="00A57413" w:rsidP="00784E2B">
      <w:pPr>
        <w:pStyle w:val="NoSpacing"/>
        <w:numPr>
          <w:ilvl w:val="0"/>
          <w:numId w:val="37"/>
        </w:numPr>
        <w:ind w:left="0" w:firstLine="0"/>
        <w:jc w:val="both"/>
        <w:rPr>
          <w:rFonts w:ascii="Times New Roman" w:hAnsi="Times New Roman" w:cs="Times New Roman"/>
          <w:sz w:val="24"/>
          <w:szCs w:val="24"/>
        </w:rPr>
      </w:pPr>
      <w:r w:rsidRPr="00A57413">
        <w:rPr>
          <w:rFonts w:ascii="Times New Roman" w:hAnsi="Times New Roman" w:cs="Times New Roman"/>
          <w:sz w:val="24"/>
          <w:szCs w:val="24"/>
        </w:rPr>
        <w:t xml:space="preserve">Danom stupanja na snagu ovog zakona prestaju da važe odredbe </w:t>
      </w:r>
      <w:r w:rsidRPr="00A57413">
        <w:rPr>
          <w:rFonts w:ascii="Times New Roman" w:hAnsi="Times New Roman" w:cs="Times New Roman"/>
          <w:sz w:val="24"/>
          <w:szCs w:val="24"/>
          <w:lang w:val="en-US"/>
        </w:rPr>
        <w:t>Zakona o investicionim fondovima ("Službeni list Crne Gore", br. 54/11 i 13/18)</w:t>
      </w:r>
      <w:r w:rsidRPr="00A57413">
        <w:rPr>
          <w:rFonts w:ascii="Times New Roman" w:hAnsi="Times New Roman" w:cs="Times New Roman"/>
          <w:sz w:val="24"/>
          <w:szCs w:val="24"/>
        </w:rPr>
        <w:t xml:space="preserve"> koje se odnose na poslovanje zajedničkih investicionih fondova.</w:t>
      </w:r>
    </w:p>
    <w:p w:rsidR="00450611" w:rsidRDefault="00450611" w:rsidP="00A57413">
      <w:pPr>
        <w:pStyle w:val="NoSpacing"/>
        <w:jc w:val="both"/>
        <w:rPr>
          <w:rFonts w:ascii="Times New Roman" w:hAnsi="Times New Roman" w:cs="Times New Roman"/>
          <w:noProof/>
          <w:sz w:val="24"/>
          <w:szCs w:val="24"/>
        </w:rPr>
      </w:pPr>
    </w:p>
    <w:p w:rsidR="00A57413" w:rsidRPr="00A57413" w:rsidRDefault="00A57413" w:rsidP="00450611">
      <w:pPr>
        <w:pStyle w:val="NoSpacing"/>
        <w:jc w:val="center"/>
        <w:rPr>
          <w:rFonts w:ascii="Times New Roman" w:hAnsi="Times New Roman" w:cs="Times New Roman"/>
          <w:b/>
          <w:noProof/>
          <w:sz w:val="24"/>
          <w:szCs w:val="24"/>
          <w:lang w:val="en-US"/>
        </w:rPr>
      </w:pPr>
      <w:r w:rsidRPr="00A57413">
        <w:rPr>
          <w:rFonts w:ascii="Times New Roman" w:hAnsi="Times New Roman" w:cs="Times New Roman"/>
          <w:b/>
          <w:noProof/>
          <w:sz w:val="24"/>
          <w:szCs w:val="24"/>
          <w:lang w:val="en-US"/>
        </w:rPr>
        <w:t>Stupanje na snagu</w:t>
      </w:r>
    </w:p>
    <w:p w:rsidR="00A57413" w:rsidRDefault="00450611" w:rsidP="00450611">
      <w:pPr>
        <w:pStyle w:val="NoSpacing"/>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Član 335.</w:t>
      </w:r>
    </w:p>
    <w:p w:rsidR="00450611" w:rsidRPr="00A57413" w:rsidRDefault="00450611" w:rsidP="00450611">
      <w:pPr>
        <w:pStyle w:val="NoSpacing"/>
        <w:jc w:val="center"/>
        <w:rPr>
          <w:rFonts w:ascii="Times New Roman" w:hAnsi="Times New Roman" w:cs="Times New Roman"/>
          <w:b/>
          <w:noProof/>
          <w:sz w:val="24"/>
          <w:szCs w:val="24"/>
          <w:lang w:val="en-US"/>
        </w:rPr>
      </w:pPr>
    </w:p>
    <w:p w:rsidR="00A57413" w:rsidRDefault="00A57413" w:rsidP="00A57413">
      <w:pPr>
        <w:pStyle w:val="NoSpacing"/>
        <w:jc w:val="both"/>
        <w:rPr>
          <w:rFonts w:ascii="Times New Roman" w:hAnsi="Times New Roman" w:cs="Times New Roman"/>
          <w:noProof/>
          <w:sz w:val="24"/>
          <w:szCs w:val="24"/>
          <w:lang w:val="en-US"/>
        </w:rPr>
      </w:pPr>
      <w:r w:rsidRPr="00A57413">
        <w:rPr>
          <w:rFonts w:ascii="Times New Roman" w:hAnsi="Times New Roman" w:cs="Times New Roman"/>
          <w:noProof/>
          <w:sz w:val="24"/>
          <w:szCs w:val="24"/>
          <w:lang w:val="en-US"/>
        </w:rPr>
        <w:t>Ovaj zakon stupa na snagu osmog dana od dana objavljivanja u "Službenom listu Crne Gore".</w:t>
      </w:r>
    </w:p>
    <w:p w:rsidR="00F15455" w:rsidRDefault="00F15455" w:rsidP="00A57413">
      <w:pPr>
        <w:pStyle w:val="NoSpacing"/>
        <w:jc w:val="both"/>
        <w:rPr>
          <w:rFonts w:ascii="Times New Roman" w:hAnsi="Times New Roman" w:cs="Times New Roman"/>
          <w:noProof/>
          <w:sz w:val="24"/>
          <w:szCs w:val="24"/>
          <w:lang w:val="en-US"/>
        </w:rPr>
      </w:pPr>
    </w:p>
    <w:p w:rsidR="00233583" w:rsidRDefault="00233583" w:rsidP="00F15455">
      <w:pPr>
        <w:pStyle w:val="NoSpacing"/>
        <w:jc w:val="center"/>
        <w:rPr>
          <w:rFonts w:ascii="Times New Roman" w:hAnsi="Times New Roman" w:cs="Times New Roman"/>
          <w:b/>
          <w:noProof/>
          <w:sz w:val="24"/>
          <w:szCs w:val="24"/>
          <w:lang w:val="en-US"/>
        </w:rPr>
      </w:pPr>
    </w:p>
    <w:p w:rsidR="00E3665B" w:rsidRDefault="00E3665B" w:rsidP="00F15455">
      <w:pPr>
        <w:pStyle w:val="NoSpacing"/>
        <w:jc w:val="center"/>
        <w:rPr>
          <w:rFonts w:ascii="Times New Roman" w:hAnsi="Times New Roman" w:cs="Times New Roman"/>
          <w:b/>
          <w:noProof/>
          <w:sz w:val="24"/>
          <w:szCs w:val="24"/>
          <w:lang w:val="en-US"/>
        </w:rPr>
      </w:pPr>
    </w:p>
    <w:p w:rsidR="00F23C3E" w:rsidRDefault="00F23C3E" w:rsidP="00F15455">
      <w:pPr>
        <w:pStyle w:val="NoSpacing"/>
        <w:jc w:val="center"/>
        <w:rPr>
          <w:rFonts w:ascii="Times New Roman" w:hAnsi="Times New Roman" w:cs="Times New Roman"/>
          <w:b/>
          <w:noProof/>
          <w:sz w:val="24"/>
          <w:szCs w:val="24"/>
          <w:lang w:val="en-US"/>
        </w:rPr>
      </w:pPr>
    </w:p>
    <w:p w:rsidR="00F23C3E" w:rsidRDefault="00F23C3E" w:rsidP="00F15455">
      <w:pPr>
        <w:pStyle w:val="NoSpacing"/>
        <w:jc w:val="center"/>
        <w:rPr>
          <w:rFonts w:ascii="Times New Roman" w:hAnsi="Times New Roman" w:cs="Times New Roman"/>
          <w:b/>
          <w:noProof/>
          <w:sz w:val="24"/>
          <w:szCs w:val="24"/>
          <w:lang w:val="en-US"/>
        </w:rPr>
      </w:pPr>
    </w:p>
    <w:p w:rsidR="00F23C3E" w:rsidRDefault="00F23C3E" w:rsidP="00F15455">
      <w:pPr>
        <w:pStyle w:val="NoSpacing"/>
        <w:jc w:val="center"/>
        <w:rPr>
          <w:rFonts w:ascii="Times New Roman" w:hAnsi="Times New Roman" w:cs="Times New Roman"/>
          <w:b/>
          <w:noProof/>
          <w:sz w:val="24"/>
          <w:szCs w:val="24"/>
          <w:lang w:val="en-US"/>
        </w:rPr>
      </w:pPr>
    </w:p>
    <w:p w:rsidR="00F23C3E" w:rsidRDefault="00F23C3E" w:rsidP="00F15455">
      <w:pPr>
        <w:pStyle w:val="NoSpacing"/>
        <w:jc w:val="center"/>
        <w:rPr>
          <w:rFonts w:ascii="Times New Roman" w:hAnsi="Times New Roman" w:cs="Times New Roman"/>
          <w:b/>
          <w:noProof/>
          <w:sz w:val="24"/>
          <w:szCs w:val="24"/>
          <w:lang w:val="en-US"/>
        </w:rPr>
      </w:pPr>
    </w:p>
    <w:p w:rsidR="00F23C3E" w:rsidRDefault="00F23C3E" w:rsidP="00F15455">
      <w:pPr>
        <w:pStyle w:val="NoSpacing"/>
        <w:jc w:val="center"/>
        <w:rPr>
          <w:rFonts w:ascii="Times New Roman" w:hAnsi="Times New Roman" w:cs="Times New Roman"/>
          <w:b/>
          <w:noProof/>
          <w:sz w:val="24"/>
          <w:szCs w:val="24"/>
          <w:lang w:val="en-US"/>
        </w:rPr>
      </w:pPr>
    </w:p>
    <w:p w:rsidR="00233583" w:rsidRDefault="00233583" w:rsidP="00F15455">
      <w:pPr>
        <w:pStyle w:val="NoSpacing"/>
        <w:jc w:val="center"/>
        <w:rPr>
          <w:rFonts w:ascii="Times New Roman" w:hAnsi="Times New Roman" w:cs="Times New Roman"/>
          <w:b/>
          <w:noProof/>
          <w:sz w:val="24"/>
          <w:szCs w:val="24"/>
          <w:lang w:val="en-US"/>
        </w:rPr>
      </w:pPr>
    </w:p>
    <w:p w:rsidR="00F15455" w:rsidRPr="00F15455" w:rsidRDefault="00F15455" w:rsidP="00F15455">
      <w:pPr>
        <w:pStyle w:val="NoSpacing"/>
        <w:jc w:val="center"/>
        <w:rPr>
          <w:rFonts w:ascii="Times New Roman" w:hAnsi="Times New Roman" w:cs="Times New Roman"/>
          <w:b/>
          <w:noProof/>
          <w:sz w:val="24"/>
          <w:szCs w:val="24"/>
          <w:lang w:val="en-US"/>
        </w:rPr>
      </w:pPr>
      <w:r w:rsidRPr="00F15455">
        <w:rPr>
          <w:rFonts w:ascii="Times New Roman" w:hAnsi="Times New Roman" w:cs="Times New Roman"/>
          <w:b/>
          <w:noProof/>
          <w:sz w:val="24"/>
          <w:szCs w:val="24"/>
          <w:lang w:val="en-US"/>
        </w:rPr>
        <w:t>OBRAZLOŽENJE</w:t>
      </w: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F15455" w:rsidRDefault="00F15455" w:rsidP="00F15455">
      <w:pPr>
        <w:pStyle w:val="NoSpacing"/>
        <w:jc w:val="both"/>
        <w:rPr>
          <w:rFonts w:ascii="Times New Roman" w:hAnsi="Times New Roman" w:cs="Times New Roman"/>
          <w:b/>
          <w:noProof/>
          <w:sz w:val="24"/>
          <w:szCs w:val="24"/>
          <w:lang w:val="en-US"/>
        </w:rPr>
      </w:pPr>
      <w:r w:rsidRPr="00F15455">
        <w:rPr>
          <w:rFonts w:ascii="Times New Roman" w:hAnsi="Times New Roman" w:cs="Times New Roman"/>
          <w:b/>
          <w:noProof/>
          <w:sz w:val="24"/>
          <w:szCs w:val="24"/>
          <w:lang w:val="en-US"/>
        </w:rPr>
        <w:t>I.</w:t>
      </w:r>
      <w:r w:rsidRPr="00F15455">
        <w:rPr>
          <w:rFonts w:ascii="Times New Roman" w:hAnsi="Times New Roman" w:cs="Times New Roman"/>
          <w:b/>
          <w:noProof/>
          <w:sz w:val="24"/>
          <w:szCs w:val="24"/>
          <w:lang w:val="en-US"/>
        </w:rPr>
        <w:tab/>
        <w:t>Ustavni osnov za donošenje zakona</w:t>
      </w: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F15455" w:rsidRDefault="00F15455" w:rsidP="00F15455">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Ustavni osnov za donošenje ovog zakona je član 16 tač. 5) Ustava Crne Gore, prema kome se zakonom, u skladu sa Ustavom, uređuju pitanja od interesa za Crnu Goru.</w:t>
      </w: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F15455" w:rsidRDefault="00F15455" w:rsidP="00F15455">
      <w:pPr>
        <w:pStyle w:val="NoSpacing"/>
        <w:jc w:val="both"/>
        <w:rPr>
          <w:rFonts w:ascii="Times New Roman" w:hAnsi="Times New Roman" w:cs="Times New Roman"/>
          <w:b/>
          <w:noProof/>
          <w:sz w:val="24"/>
          <w:szCs w:val="24"/>
          <w:lang w:val="en-US"/>
        </w:rPr>
      </w:pPr>
      <w:r w:rsidRPr="00F15455">
        <w:rPr>
          <w:rFonts w:ascii="Times New Roman" w:hAnsi="Times New Roman" w:cs="Times New Roman"/>
          <w:b/>
          <w:noProof/>
          <w:sz w:val="24"/>
          <w:szCs w:val="24"/>
          <w:lang w:val="en-US"/>
        </w:rPr>
        <w:t>II.</w:t>
      </w:r>
      <w:r w:rsidRPr="00F15455">
        <w:rPr>
          <w:rFonts w:ascii="Times New Roman" w:hAnsi="Times New Roman" w:cs="Times New Roman"/>
          <w:b/>
          <w:noProof/>
          <w:sz w:val="24"/>
          <w:szCs w:val="24"/>
          <w:lang w:val="en-US"/>
        </w:rPr>
        <w:tab/>
        <w:t xml:space="preserve">Razlozi i cilj usvajanja Zakona o </w:t>
      </w:r>
      <w:r w:rsidR="003F7637">
        <w:rPr>
          <w:rFonts w:ascii="Times New Roman" w:hAnsi="Times New Roman" w:cs="Times New Roman"/>
          <w:b/>
          <w:noProof/>
          <w:sz w:val="24"/>
          <w:szCs w:val="24"/>
          <w:lang w:val="en-US"/>
        </w:rPr>
        <w:t xml:space="preserve">otvorenim investicionim fondovima sa javnom ponudom </w:t>
      </w:r>
    </w:p>
    <w:p w:rsidR="00F15455" w:rsidRPr="00F15455" w:rsidRDefault="00F15455" w:rsidP="00F15455">
      <w:pPr>
        <w:pStyle w:val="NoSpacing"/>
        <w:jc w:val="both"/>
        <w:rPr>
          <w:rFonts w:ascii="Times New Roman" w:hAnsi="Times New Roman" w:cs="Times New Roman"/>
          <w:noProof/>
          <w:sz w:val="24"/>
          <w:szCs w:val="24"/>
          <w:lang w:val="en-US"/>
        </w:rPr>
      </w:pPr>
    </w:p>
    <w:p w:rsidR="009B0DD5" w:rsidRDefault="009B0DD5" w:rsidP="009B0DD5">
      <w:pPr>
        <w:pStyle w:val="NoSpacing"/>
        <w:jc w:val="both"/>
        <w:rPr>
          <w:rFonts w:ascii="Times New Roman" w:hAnsi="Times New Roman" w:cs="Times New Roman"/>
          <w:noProof/>
          <w:sz w:val="24"/>
          <w:szCs w:val="24"/>
          <w:lang w:val="en-US"/>
        </w:rPr>
      </w:pPr>
      <w:r w:rsidRPr="009B0DD5">
        <w:rPr>
          <w:rFonts w:ascii="Times New Roman" w:hAnsi="Times New Roman" w:cs="Times New Roman"/>
          <w:noProof/>
          <w:sz w:val="24"/>
          <w:szCs w:val="24"/>
          <w:lang w:val="en-US"/>
        </w:rPr>
        <w:t>Postojećim Zakonom o investicionim fondovima (“Sl. list Crne Gore”, br. 54/11 i 13/18) izvršena je, najvećim dijelom, transpozicija odredaba Direktive 2009/65/EZ Evropskog parlamenta i Savjeta od 13. 7. 2009. godine, koja se odnosi subjekte za zajednička ulaganja u prenosive hartije od vrijednosti</w:t>
      </w:r>
      <w:r w:rsidR="005D1326">
        <w:rPr>
          <w:rFonts w:ascii="Times New Roman" w:hAnsi="Times New Roman" w:cs="Times New Roman"/>
          <w:noProof/>
          <w:sz w:val="24"/>
          <w:szCs w:val="24"/>
          <w:lang w:val="en-US"/>
        </w:rPr>
        <w:t xml:space="preserve"> (UCITS fondove).</w:t>
      </w:r>
      <w:r w:rsidRPr="009B0DD5">
        <w:rPr>
          <w:rFonts w:ascii="Times New Roman" w:hAnsi="Times New Roman" w:cs="Times New Roman"/>
          <w:noProof/>
          <w:sz w:val="24"/>
          <w:szCs w:val="24"/>
          <w:lang w:val="en-US"/>
        </w:rPr>
        <w:t xml:space="preserve"> </w:t>
      </w:r>
      <w:r w:rsidR="005D1326">
        <w:rPr>
          <w:rFonts w:ascii="Times New Roman" w:hAnsi="Times New Roman" w:cs="Times New Roman"/>
          <w:noProof/>
          <w:sz w:val="24"/>
          <w:szCs w:val="24"/>
          <w:lang w:val="en-US"/>
        </w:rPr>
        <w:t>N</w:t>
      </w:r>
      <w:r w:rsidRPr="009B0DD5">
        <w:rPr>
          <w:rFonts w:ascii="Times New Roman" w:hAnsi="Times New Roman" w:cs="Times New Roman"/>
          <w:noProof/>
          <w:sz w:val="24"/>
          <w:szCs w:val="24"/>
          <w:lang w:val="en-US"/>
        </w:rPr>
        <w:t>a</w:t>
      </w:r>
      <w:r w:rsidR="005D1326">
        <w:rPr>
          <w:rFonts w:ascii="Times New Roman" w:hAnsi="Times New Roman" w:cs="Times New Roman"/>
          <w:noProof/>
          <w:sz w:val="24"/>
          <w:szCs w:val="24"/>
          <w:lang w:val="en-US"/>
        </w:rPr>
        <w:t>vedeni investicioni fondovi</w:t>
      </w:r>
      <w:r w:rsidRPr="009B0DD5">
        <w:rPr>
          <w:rFonts w:ascii="Times New Roman" w:hAnsi="Times New Roman" w:cs="Times New Roman"/>
          <w:noProof/>
          <w:sz w:val="24"/>
          <w:szCs w:val="24"/>
          <w:lang w:val="en-US"/>
        </w:rPr>
        <w:t xml:space="preserve"> </w:t>
      </w:r>
      <w:r w:rsidR="005D1326">
        <w:rPr>
          <w:rFonts w:ascii="Times New Roman" w:hAnsi="Times New Roman" w:cs="Times New Roman"/>
          <w:noProof/>
          <w:sz w:val="24"/>
          <w:szCs w:val="24"/>
          <w:lang w:val="en-US"/>
        </w:rPr>
        <w:t>su postojećem</w:t>
      </w:r>
      <w:r w:rsidR="00B059CE">
        <w:rPr>
          <w:rFonts w:ascii="Times New Roman" w:hAnsi="Times New Roman" w:cs="Times New Roman"/>
          <w:noProof/>
          <w:sz w:val="24"/>
          <w:szCs w:val="24"/>
          <w:lang w:val="en-US"/>
        </w:rPr>
        <w:t xml:space="preserve"> Z</w:t>
      </w:r>
      <w:r w:rsidRPr="009B0DD5">
        <w:rPr>
          <w:rFonts w:ascii="Times New Roman" w:hAnsi="Times New Roman" w:cs="Times New Roman"/>
          <w:noProof/>
          <w:sz w:val="24"/>
          <w:szCs w:val="24"/>
          <w:lang w:val="en-US"/>
        </w:rPr>
        <w:t>akonu definisani termi</w:t>
      </w:r>
      <w:r w:rsidR="005D1326">
        <w:rPr>
          <w:rFonts w:ascii="Times New Roman" w:hAnsi="Times New Roman" w:cs="Times New Roman"/>
          <w:noProof/>
          <w:sz w:val="24"/>
          <w:szCs w:val="24"/>
          <w:lang w:val="en-US"/>
        </w:rPr>
        <w:t>nom zajednički otvoreni fondovi.</w:t>
      </w:r>
      <w:r w:rsidRPr="009B0DD5">
        <w:rPr>
          <w:rFonts w:ascii="Times New Roman" w:hAnsi="Times New Roman" w:cs="Times New Roman"/>
          <w:noProof/>
          <w:sz w:val="24"/>
          <w:szCs w:val="24"/>
          <w:lang w:val="en-US"/>
        </w:rPr>
        <w:t xml:space="preserve"> </w:t>
      </w:r>
      <w:r w:rsidR="00B97F19">
        <w:rPr>
          <w:rFonts w:ascii="Times New Roman" w:hAnsi="Times New Roman" w:cs="Times New Roman"/>
          <w:noProof/>
          <w:sz w:val="24"/>
          <w:szCs w:val="24"/>
          <w:lang w:val="en-US"/>
        </w:rPr>
        <w:t>P</w:t>
      </w:r>
      <w:r>
        <w:rPr>
          <w:rFonts w:ascii="Times New Roman" w:hAnsi="Times New Roman" w:cs="Times New Roman"/>
          <w:noProof/>
          <w:sz w:val="24"/>
          <w:szCs w:val="24"/>
          <w:lang w:val="en-US"/>
        </w:rPr>
        <w:t>ostoje</w:t>
      </w:r>
      <w:r>
        <w:rPr>
          <w:rFonts w:ascii="Times New Roman" w:hAnsi="Times New Roman" w:cs="Times New Roman"/>
          <w:noProof/>
          <w:sz w:val="24"/>
          <w:szCs w:val="24"/>
        </w:rPr>
        <w:t>ćim Zakonom takođe, u malom dijelu, regulisano</w:t>
      </w:r>
      <w:r w:rsidR="00B97F19">
        <w:rPr>
          <w:rFonts w:ascii="Times New Roman" w:hAnsi="Times New Roman" w:cs="Times New Roman"/>
          <w:noProof/>
          <w:sz w:val="24"/>
          <w:szCs w:val="24"/>
        </w:rPr>
        <w:t xml:space="preserve"> je</w:t>
      </w:r>
      <w:r w:rsidRPr="009B0DD5">
        <w:rPr>
          <w:rFonts w:ascii="Times New Roman" w:hAnsi="Times New Roman" w:cs="Times New Roman"/>
          <w:noProof/>
          <w:sz w:val="24"/>
          <w:szCs w:val="24"/>
          <w:lang w:val="en-US"/>
        </w:rPr>
        <w:t xml:space="preserve"> pitanje upravljanja alternativnim investicionim fondovima</w:t>
      </w:r>
      <w:r w:rsidR="00B97F19">
        <w:rPr>
          <w:rFonts w:ascii="Times New Roman" w:hAnsi="Times New Roman" w:cs="Times New Roman"/>
          <w:noProof/>
          <w:sz w:val="24"/>
          <w:szCs w:val="24"/>
          <w:lang w:val="en-US"/>
        </w:rPr>
        <w:t>,</w:t>
      </w:r>
      <w:r w:rsidRPr="009B0DD5">
        <w:rPr>
          <w:rFonts w:ascii="Times New Roman" w:hAnsi="Times New Roman" w:cs="Times New Roman"/>
          <w:noProof/>
          <w:sz w:val="24"/>
          <w:szCs w:val="24"/>
          <w:lang w:val="en-US"/>
        </w:rPr>
        <w:t xml:space="preserve"> ko</w:t>
      </w:r>
      <w:bookmarkStart w:id="1" w:name="_GoBack"/>
      <w:bookmarkEnd w:id="1"/>
      <w:r w:rsidRPr="009B0DD5">
        <w:rPr>
          <w:rFonts w:ascii="Times New Roman" w:hAnsi="Times New Roman" w:cs="Times New Roman"/>
          <w:noProof/>
          <w:sz w:val="24"/>
          <w:szCs w:val="24"/>
          <w:lang w:val="en-US"/>
        </w:rPr>
        <w:t>ji nisu UCITS</w:t>
      </w:r>
      <w:r w:rsidR="00B97F19">
        <w:rPr>
          <w:rFonts w:ascii="Times New Roman" w:hAnsi="Times New Roman" w:cs="Times New Roman"/>
          <w:noProof/>
          <w:sz w:val="24"/>
          <w:szCs w:val="24"/>
          <w:lang w:val="en-US"/>
        </w:rPr>
        <w:t xml:space="preserve"> fondovi, a ovaj dio</w:t>
      </w:r>
      <w:r w:rsidRPr="009B0DD5">
        <w:rPr>
          <w:rFonts w:ascii="Times New Roman" w:hAnsi="Times New Roman" w:cs="Times New Roman"/>
          <w:noProof/>
          <w:sz w:val="24"/>
          <w:szCs w:val="24"/>
          <w:lang w:val="en-US"/>
        </w:rPr>
        <w:t xml:space="preserve"> sadrži brojne nedostatke i neusklađenosti sa pravnom tekovinom Evropske unije u ovoj oblasti.   </w:t>
      </w:r>
    </w:p>
    <w:p w:rsidR="00B97F19" w:rsidRDefault="00B97F19" w:rsidP="009B0DD5">
      <w:pPr>
        <w:pStyle w:val="NoSpacing"/>
        <w:jc w:val="both"/>
        <w:rPr>
          <w:rFonts w:ascii="Times New Roman" w:hAnsi="Times New Roman" w:cs="Times New Roman"/>
          <w:noProof/>
          <w:sz w:val="24"/>
          <w:szCs w:val="24"/>
          <w:lang w:val="en-US"/>
        </w:rPr>
      </w:pPr>
    </w:p>
    <w:p w:rsidR="00B97F19" w:rsidRDefault="00B97F19" w:rsidP="00B97F19">
      <w:pPr>
        <w:pStyle w:val="No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Sobzirom, da je postojećim Zakonom o investicionim fondovima bila regulisana oblast poslovanja svih tipova investicionih fondova, a da se predloženim Zakonom reguliše poslovanje samo investicionih fondova sa javnom ponudom definisanih Direktivom  </w:t>
      </w:r>
      <w:r w:rsidRPr="009B0DD5">
        <w:rPr>
          <w:rFonts w:ascii="Times New Roman" w:hAnsi="Times New Roman" w:cs="Times New Roman"/>
          <w:noProof/>
          <w:sz w:val="24"/>
          <w:szCs w:val="24"/>
          <w:lang w:val="en-US"/>
        </w:rPr>
        <w:t xml:space="preserve">2009/65/EZ Evropskog parlamenta i Savjeta od 13. 7. 2009. godine, </w:t>
      </w:r>
      <w:r>
        <w:rPr>
          <w:rFonts w:ascii="Times New Roman" w:hAnsi="Times New Roman" w:cs="Times New Roman"/>
          <w:noProof/>
          <w:sz w:val="24"/>
          <w:szCs w:val="24"/>
          <w:lang w:val="en-US"/>
        </w:rPr>
        <w:t>za ove fondove je u skladu sa praksom drugih zemalja predložen termin otvoreni investicioni fondovi sa javnom ponudom pa je predložen naziv</w:t>
      </w:r>
      <w:r w:rsidR="00B059CE">
        <w:rPr>
          <w:rFonts w:ascii="Times New Roman" w:hAnsi="Times New Roman" w:cs="Times New Roman"/>
          <w:noProof/>
          <w:sz w:val="24"/>
          <w:szCs w:val="24"/>
          <w:lang w:val="en-US"/>
        </w:rPr>
        <w:t xml:space="preserve"> zakona  </w:t>
      </w:r>
      <w:r>
        <w:rPr>
          <w:rFonts w:ascii="Times New Roman" w:hAnsi="Times New Roman" w:cs="Times New Roman"/>
          <w:noProof/>
          <w:sz w:val="24"/>
          <w:szCs w:val="24"/>
          <w:lang w:val="en-US"/>
        </w:rPr>
        <w:t>Zakon</w:t>
      </w:r>
      <w:r w:rsidRPr="00F15455">
        <w:rPr>
          <w:rFonts w:ascii="Times New Roman" w:hAnsi="Times New Roman" w:cs="Times New Roman"/>
          <w:noProof/>
          <w:sz w:val="24"/>
          <w:szCs w:val="24"/>
          <w:lang w:val="en-US"/>
        </w:rPr>
        <w:t xml:space="preserve"> o otvorenim investicionim fondovima sa javnom ponudom</w:t>
      </w:r>
      <w:r>
        <w:rPr>
          <w:rFonts w:ascii="Times New Roman" w:hAnsi="Times New Roman" w:cs="Times New Roman"/>
          <w:noProof/>
          <w:sz w:val="24"/>
          <w:szCs w:val="24"/>
          <w:lang w:val="en-US"/>
        </w:rPr>
        <w:t xml:space="preserve">.  </w:t>
      </w:r>
    </w:p>
    <w:p w:rsidR="00B97F19" w:rsidRDefault="00B97F19" w:rsidP="00B97F19">
      <w:pPr>
        <w:pStyle w:val="NoSpacing"/>
        <w:jc w:val="both"/>
        <w:rPr>
          <w:rFonts w:ascii="Times New Roman" w:hAnsi="Times New Roman" w:cs="Times New Roman"/>
          <w:noProof/>
          <w:sz w:val="24"/>
          <w:szCs w:val="24"/>
          <w:lang w:val="en-US"/>
        </w:rPr>
      </w:pPr>
    </w:p>
    <w:p w:rsidR="00B97F19" w:rsidRDefault="00B97F19" w:rsidP="00B97F19">
      <w:pPr>
        <w:pStyle w:val="NoSpacing"/>
        <w:jc w:val="both"/>
        <w:rPr>
          <w:rFonts w:ascii="Times New Roman" w:hAnsi="Times New Roman" w:cs="Times New Roman"/>
          <w:noProof/>
          <w:sz w:val="24"/>
          <w:szCs w:val="24"/>
          <w:lang w:val="en-US"/>
        </w:rPr>
      </w:pPr>
      <w:r w:rsidRPr="009B0DD5">
        <w:rPr>
          <w:rFonts w:ascii="Times New Roman" w:hAnsi="Times New Roman" w:cs="Times New Roman"/>
          <w:noProof/>
          <w:sz w:val="24"/>
          <w:szCs w:val="24"/>
          <w:lang w:val="en-US"/>
        </w:rPr>
        <w:t xml:space="preserve">Polazeći od navedenog, </w:t>
      </w:r>
      <w:r>
        <w:rPr>
          <w:rFonts w:ascii="Times New Roman" w:hAnsi="Times New Roman" w:cs="Times New Roman"/>
          <w:noProof/>
          <w:sz w:val="24"/>
          <w:szCs w:val="24"/>
          <w:lang w:val="en-US"/>
        </w:rPr>
        <w:t xml:space="preserve">u nametnula se potreba da se kroz dva zakona reguliše oblast poslovanja svih društava za upravljanje i investicionih fondova na način što su navedenim izmjenama predloženi: </w:t>
      </w:r>
    </w:p>
    <w:p w:rsidR="00B97F19" w:rsidRDefault="00B97F19" w:rsidP="00B97F19">
      <w:pPr>
        <w:pStyle w:val="NoSpacing"/>
        <w:numPr>
          <w:ilvl w:val="0"/>
          <w:numId w:val="39"/>
        </w:num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Zakon</w:t>
      </w:r>
      <w:r w:rsidRPr="00F15455">
        <w:rPr>
          <w:rFonts w:ascii="Times New Roman" w:hAnsi="Times New Roman" w:cs="Times New Roman"/>
          <w:noProof/>
          <w:sz w:val="24"/>
          <w:szCs w:val="24"/>
          <w:lang w:val="en-US"/>
        </w:rPr>
        <w:t xml:space="preserve"> o otvorenim investicionim fondovima sa javnom ponudom i </w:t>
      </w:r>
    </w:p>
    <w:p w:rsidR="00B97F19" w:rsidRDefault="00B97F19" w:rsidP="00B97F19">
      <w:pPr>
        <w:pStyle w:val="NoSpacing"/>
        <w:numPr>
          <w:ilvl w:val="0"/>
          <w:numId w:val="39"/>
        </w:numPr>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Zakon o alternativnim investicionim fondovima</w:t>
      </w:r>
      <w:r>
        <w:rPr>
          <w:rFonts w:ascii="Times New Roman" w:hAnsi="Times New Roman" w:cs="Times New Roman"/>
          <w:noProof/>
          <w:sz w:val="24"/>
          <w:szCs w:val="24"/>
          <w:lang w:val="en-US"/>
        </w:rPr>
        <w:t>.</w:t>
      </w:r>
    </w:p>
    <w:p w:rsidR="009B0DD5" w:rsidRPr="009B0DD5" w:rsidRDefault="009B0DD5" w:rsidP="009B0DD5">
      <w:pPr>
        <w:pStyle w:val="NoSpacing"/>
        <w:jc w:val="both"/>
        <w:rPr>
          <w:rFonts w:ascii="Times New Roman" w:hAnsi="Times New Roman" w:cs="Times New Roman"/>
          <w:noProof/>
          <w:sz w:val="24"/>
          <w:szCs w:val="24"/>
          <w:lang w:val="en-US"/>
        </w:rPr>
      </w:pPr>
    </w:p>
    <w:p w:rsidR="00F63150" w:rsidRDefault="009B0DD5" w:rsidP="009B0DD5">
      <w:pPr>
        <w:pStyle w:val="NoSpacing"/>
        <w:jc w:val="both"/>
        <w:rPr>
          <w:rFonts w:ascii="Times New Roman" w:hAnsi="Times New Roman" w:cs="Times New Roman"/>
          <w:noProof/>
          <w:sz w:val="24"/>
          <w:szCs w:val="24"/>
          <w:lang w:val="en-US"/>
        </w:rPr>
      </w:pPr>
      <w:r w:rsidRPr="009B0DD5">
        <w:rPr>
          <w:rFonts w:ascii="Times New Roman" w:hAnsi="Times New Roman" w:cs="Times New Roman"/>
          <w:noProof/>
          <w:sz w:val="24"/>
          <w:szCs w:val="24"/>
          <w:lang w:val="en-US"/>
        </w:rPr>
        <w:t>U procesu pri</w:t>
      </w:r>
      <w:r w:rsidR="00B059CE">
        <w:rPr>
          <w:rFonts w:ascii="Times New Roman" w:hAnsi="Times New Roman" w:cs="Times New Roman"/>
          <w:noProof/>
          <w:sz w:val="24"/>
          <w:szCs w:val="24"/>
          <w:lang w:val="en-US"/>
        </w:rPr>
        <w:t>druživanja Crne Gore Evropskoj U</w:t>
      </w:r>
      <w:r w:rsidRPr="009B0DD5">
        <w:rPr>
          <w:rFonts w:ascii="Times New Roman" w:hAnsi="Times New Roman" w:cs="Times New Roman"/>
          <w:noProof/>
          <w:sz w:val="24"/>
          <w:szCs w:val="24"/>
          <w:lang w:val="en-US"/>
        </w:rPr>
        <w:t xml:space="preserve">niji, neophodno je i da </w:t>
      </w:r>
      <w:r w:rsidR="00F63150">
        <w:rPr>
          <w:rFonts w:ascii="Times New Roman" w:hAnsi="Times New Roman" w:cs="Times New Roman"/>
          <w:noProof/>
          <w:sz w:val="24"/>
          <w:szCs w:val="24"/>
          <w:lang w:val="en-US"/>
        </w:rPr>
        <w:t>se izvrši potpun</w:t>
      </w:r>
      <w:r w:rsidR="0020163A">
        <w:rPr>
          <w:rFonts w:ascii="Times New Roman" w:hAnsi="Times New Roman" w:cs="Times New Roman"/>
          <w:noProof/>
          <w:sz w:val="24"/>
          <w:szCs w:val="24"/>
          <w:lang w:val="en-US"/>
        </w:rPr>
        <w:t>a</w:t>
      </w:r>
      <w:r w:rsidR="00F63150">
        <w:rPr>
          <w:rFonts w:ascii="Times New Roman" w:hAnsi="Times New Roman" w:cs="Times New Roman"/>
          <w:noProof/>
          <w:sz w:val="24"/>
          <w:szCs w:val="24"/>
          <w:lang w:val="en-US"/>
        </w:rPr>
        <w:t xml:space="preserve"> transpozicija Direktive </w:t>
      </w:r>
      <w:r w:rsidR="00F63150" w:rsidRPr="009B0DD5">
        <w:rPr>
          <w:rFonts w:ascii="Times New Roman" w:hAnsi="Times New Roman" w:cs="Times New Roman"/>
          <w:noProof/>
          <w:sz w:val="24"/>
          <w:szCs w:val="24"/>
          <w:lang w:val="en-US"/>
        </w:rPr>
        <w:t xml:space="preserve">2009/65/EZ Evropskog parlamenta i Savjeta od 13. 7. 2009. godine, </w:t>
      </w:r>
      <w:r w:rsidR="00B059CE">
        <w:rPr>
          <w:rFonts w:ascii="Times New Roman" w:hAnsi="Times New Roman" w:cs="Times New Roman"/>
          <w:noProof/>
          <w:sz w:val="24"/>
          <w:szCs w:val="24"/>
          <w:lang w:val="en-US"/>
        </w:rPr>
        <w:t xml:space="preserve">sa njenim izmjenama, </w:t>
      </w:r>
      <w:r w:rsidR="00F63150" w:rsidRPr="009B0DD5">
        <w:rPr>
          <w:rFonts w:ascii="Times New Roman" w:hAnsi="Times New Roman" w:cs="Times New Roman"/>
          <w:noProof/>
          <w:sz w:val="24"/>
          <w:szCs w:val="24"/>
          <w:lang w:val="en-US"/>
        </w:rPr>
        <w:t>koja se odnosi subjekte za zajednička ulaganja u prenosive hartije od vrijednosti (</w:t>
      </w:r>
      <w:r w:rsidR="00F63150">
        <w:rPr>
          <w:rFonts w:ascii="Times New Roman" w:hAnsi="Times New Roman" w:cs="Times New Roman"/>
          <w:noProof/>
          <w:sz w:val="24"/>
          <w:szCs w:val="24"/>
          <w:lang w:val="en-US"/>
        </w:rPr>
        <w:t>i ostalim relevantnim propisima.</w:t>
      </w:r>
    </w:p>
    <w:p w:rsidR="0020163A" w:rsidRDefault="0020163A" w:rsidP="009B0DD5">
      <w:pPr>
        <w:pStyle w:val="NoSpacing"/>
        <w:jc w:val="both"/>
        <w:rPr>
          <w:rFonts w:ascii="Times New Roman" w:hAnsi="Times New Roman" w:cs="Times New Roman"/>
          <w:noProof/>
          <w:sz w:val="24"/>
          <w:szCs w:val="24"/>
          <w:lang w:val="en-US"/>
        </w:rPr>
      </w:pPr>
    </w:p>
    <w:p w:rsidR="009B0DD5" w:rsidRDefault="00F63150" w:rsidP="009B0DD5">
      <w:pPr>
        <w:pStyle w:val="No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Predloženi Zakon o </w:t>
      </w:r>
      <w:r w:rsidRPr="00F15455">
        <w:rPr>
          <w:rFonts w:ascii="Times New Roman" w:hAnsi="Times New Roman" w:cs="Times New Roman"/>
          <w:noProof/>
          <w:sz w:val="24"/>
          <w:szCs w:val="24"/>
          <w:lang w:val="en-US"/>
        </w:rPr>
        <w:t>otvorenim investicionim fondovima sa javnom ponudom - (u</w:t>
      </w:r>
      <w:r w:rsidR="005D1326">
        <w:rPr>
          <w:rFonts w:ascii="Times New Roman" w:hAnsi="Times New Roman" w:cs="Times New Roman"/>
          <w:noProof/>
          <w:sz w:val="24"/>
          <w:szCs w:val="24"/>
          <w:lang w:val="en-US"/>
        </w:rPr>
        <w:t xml:space="preserve"> dаljem tekstu: Predlog Z</w:t>
      </w:r>
      <w:r w:rsidRPr="00F15455">
        <w:rPr>
          <w:rFonts w:ascii="Times New Roman" w:hAnsi="Times New Roman" w:cs="Times New Roman"/>
          <w:noProof/>
          <w:sz w:val="24"/>
          <w:szCs w:val="24"/>
          <w:lang w:val="en-US"/>
        </w:rPr>
        <w:t>аkonа)</w:t>
      </w:r>
      <w:r>
        <w:rPr>
          <w:rFonts w:ascii="Times New Roman" w:hAnsi="Times New Roman" w:cs="Times New Roman"/>
          <w:noProof/>
          <w:sz w:val="24"/>
          <w:szCs w:val="24"/>
          <w:lang w:val="en-US"/>
        </w:rPr>
        <w:t xml:space="preserve"> </w:t>
      </w:r>
      <w:r w:rsidR="009B0DD5" w:rsidRPr="009B0DD5">
        <w:rPr>
          <w:rFonts w:ascii="Times New Roman" w:hAnsi="Times New Roman" w:cs="Times New Roman"/>
          <w:noProof/>
          <w:sz w:val="24"/>
          <w:szCs w:val="24"/>
          <w:lang w:val="en-US"/>
        </w:rPr>
        <w:t xml:space="preserve">ima za cilj da obezbijedi usklađen i strog regulatorni i nadzorni okvir za djelatnosti </w:t>
      </w:r>
      <w:r w:rsidR="009B0DD5" w:rsidRPr="009B0DD5">
        <w:rPr>
          <w:rFonts w:ascii="Times New Roman" w:hAnsi="Times New Roman" w:cs="Times New Roman"/>
          <w:noProof/>
          <w:sz w:val="24"/>
          <w:szCs w:val="24"/>
          <w:lang w:val="en-US"/>
        </w:rPr>
        <w:lastRenderedPageBreak/>
        <w:t xml:space="preserve">svih društava za upravljanje </w:t>
      </w:r>
      <w:r>
        <w:rPr>
          <w:rFonts w:ascii="Times New Roman" w:hAnsi="Times New Roman" w:cs="Times New Roman"/>
          <w:noProof/>
          <w:sz w:val="24"/>
          <w:szCs w:val="24"/>
          <w:lang w:val="en-US"/>
        </w:rPr>
        <w:t xml:space="preserve">otvorenim investicionom fondovima s javnom ponudom </w:t>
      </w:r>
      <w:r w:rsidR="009B0DD5" w:rsidRPr="009B0DD5">
        <w:rPr>
          <w:rFonts w:ascii="Times New Roman" w:hAnsi="Times New Roman" w:cs="Times New Roman"/>
          <w:noProof/>
          <w:sz w:val="24"/>
          <w:szCs w:val="24"/>
          <w:lang w:val="en-US"/>
        </w:rPr>
        <w:t xml:space="preserve">koji posluju u Crnoj Gori. </w:t>
      </w:r>
    </w:p>
    <w:p w:rsidR="00F63150" w:rsidRPr="009B0DD5" w:rsidRDefault="00F63150" w:rsidP="009B0DD5">
      <w:pPr>
        <w:pStyle w:val="NoSpacing"/>
        <w:jc w:val="both"/>
        <w:rPr>
          <w:rFonts w:ascii="Times New Roman" w:hAnsi="Times New Roman" w:cs="Times New Roman"/>
          <w:noProof/>
          <w:sz w:val="24"/>
          <w:szCs w:val="24"/>
          <w:lang w:val="en-US"/>
        </w:rPr>
      </w:pPr>
    </w:p>
    <w:p w:rsidR="00F15455" w:rsidRPr="00F15455" w:rsidRDefault="00B059CE" w:rsidP="00F15455">
      <w:pPr>
        <w:pStyle w:val="No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Predloženi Z</w:t>
      </w:r>
      <w:r w:rsidR="0020163A" w:rsidRPr="00F15455">
        <w:rPr>
          <w:rFonts w:ascii="Times New Roman" w:hAnsi="Times New Roman" w:cs="Times New Roman"/>
          <w:noProof/>
          <w:sz w:val="24"/>
          <w:szCs w:val="24"/>
          <w:lang w:val="en-US"/>
        </w:rPr>
        <w:t xml:space="preserve">akon teži uspostaviti okvir koji omogućava rješavanje potencijalnih rizika koji bi mogli proizaći iz djelatnosti društava za upravljanje </w:t>
      </w:r>
      <w:r w:rsidR="0020163A">
        <w:rPr>
          <w:rFonts w:ascii="Times New Roman" w:hAnsi="Times New Roman" w:cs="Times New Roman"/>
          <w:noProof/>
          <w:sz w:val="24"/>
          <w:szCs w:val="24"/>
          <w:lang w:val="en-US"/>
        </w:rPr>
        <w:t>otvorenim</w:t>
      </w:r>
      <w:r w:rsidR="0020163A" w:rsidRPr="00F15455">
        <w:rPr>
          <w:rFonts w:ascii="Times New Roman" w:hAnsi="Times New Roman" w:cs="Times New Roman"/>
          <w:noProof/>
          <w:sz w:val="24"/>
          <w:szCs w:val="24"/>
          <w:lang w:val="en-US"/>
        </w:rPr>
        <w:t xml:space="preserve"> investicionim fondovima </w:t>
      </w:r>
      <w:r w:rsidR="0020163A">
        <w:rPr>
          <w:rFonts w:ascii="Times New Roman" w:hAnsi="Times New Roman" w:cs="Times New Roman"/>
          <w:noProof/>
          <w:sz w:val="24"/>
          <w:szCs w:val="24"/>
          <w:lang w:val="en-US"/>
        </w:rPr>
        <w:t xml:space="preserve">sa javnom ponudom </w:t>
      </w:r>
      <w:r w:rsidR="0020163A" w:rsidRPr="00F15455">
        <w:rPr>
          <w:rFonts w:ascii="Times New Roman" w:hAnsi="Times New Roman" w:cs="Times New Roman"/>
          <w:noProof/>
          <w:sz w:val="24"/>
          <w:szCs w:val="24"/>
          <w:lang w:val="en-US"/>
        </w:rPr>
        <w:t>i obezbjeđuje efikasno praćenje tih rizika od strane Komisije za tržište kapitala (u daljem tekstu: Komisija), kao nadzornog organa.</w:t>
      </w:r>
    </w:p>
    <w:p w:rsidR="00F15455" w:rsidRPr="00F15455" w:rsidRDefault="00F15455" w:rsidP="00F15455">
      <w:pPr>
        <w:pStyle w:val="NoSpacing"/>
        <w:jc w:val="both"/>
        <w:rPr>
          <w:rFonts w:ascii="Times New Roman" w:hAnsi="Times New Roman" w:cs="Times New Roman"/>
          <w:noProof/>
          <w:sz w:val="24"/>
          <w:szCs w:val="24"/>
          <w:lang w:val="en-US"/>
        </w:rPr>
      </w:pPr>
    </w:p>
    <w:p w:rsidR="00F15455" w:rsidRDefault="005D1326" w:rsidP="00F15455">
      <w:pPr>
        <w:pStyle w:val="No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Svrha Predloga Z</w:t>
      </w:r>
      <w:r w:rsidR="00F15455" w:rsidRPr="00F15455">
        <w:rPr>
          <w:rFonts w:ascii="Times New Roman" w:hAnsi="Times New Roman" w:cs="Times New Roman"/>
          <w:noProof/>
          <w:sz w:val="24"/>
          <w:szCs w:val="24"/>
          <w:lang w:val="en-US"/>
        </w:rPr>
        <w:t>akona je takođe i usklađivanje sa zakonodavstvom Evropske unije koje uređuje ovu oblast (poglavlje 9. Finansijske usluge), usklađenost rada Komisije, prevashodno uključujući regulatornu funkciju i funkciju sprovođenja zakona. Cilj Predloga zakona je da dodatno uredi one regulatorne aktivnosti koje su najvažnije za zaštitu investitora, odnosno pravično i uređeno trgovanje udjelima otvorenih investiionih fondova sa javnom ponudom.</w:t>
      </w: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F15455" w:rsidRDefault="00F15455" w:rsidP="00F15455">
      <w:pPr>
        <w:pStyle w:val="NoSpacing"/>
        <w:jc w:val="both"/>
        <w:rPr>
          <w:rFonts w:ascii="Times New Roman" w:hAnsi="Times New Roman" w:cs="Times New Roman"/>
          <w:b/>
          <w:noProof/>
          <w:sz w:val="24"/>
          <w:szCs w:val="24"/>
          <w:lang w:val="en-US"/>
        </w:rPr>
      </w:pPr>
      <w:r w:rsidRPr="00F15455">
        <w:rPr>
          <w:rFonts w:ascii="Times New Roman" w:hAnsi="Times New Roman" w:cs="Times New Roman"/>
          <w:b/>
          <w:noProof/>
          <w:sz w:val="24"/>
          <w:szCs w:val="24"/>
          <w:lang w:val="en-US"/>
        </w:rPr>
        <w:t>III.</w:t>
      </w:r>
      <w:r w:rsidRPr="00F15455">
        <w:rPr>
          <w:rFonts w:ascii="Times New Roman" w:hAnsi="Times New Roman" w:cs="Times New Roman"/>
          <w:b/>
          <w:noProof/>
          <w:sz w:val="24"/>
          <w:szCs w:val="24"/>
          <w:lang w:val="en-US"/>
        </w:rPr>
        <w:tab/>
        <w:t xml:space="preserve">Usklađivanje sa zakonodavstvom Evropske unije </w:t>
      </w:r>
    </w:p>
    <w:p w:rsidR="00F15455" w:rsidRPr="00F15455" w:rsidRDefault="00F15455" w:rsidP="00F15455">
      <w:pPr>
        <w:pStyle w:val="NoSpacing"/>
        <w:jc w:val="both"/>
        <w:rPr>
          <w:rFonts w:ascii="Times New Roman" w:hAnsi="Times New Roman" w:cs="Times New Roman"/>
          <w:noProof/>
          <w:sz w:val="24"/>
          <w:szCs w:val="24"/>
          <w:lang w:val="en-US"/>
        </w:rPr>
      </w:pPr>
    </w:p>
    <w:p w:rsidR="00A3029D" w:rsidRDefault="00BA0D99" w:rsidP="00F15455">
      <w:pPr>
        <w:pStyle w:val="NoSpacing"/>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Predlog zakona se u </w:t>
      </w:r>
      <w:r w:rsidRPr="00BA690D">
        <w:rPr>
          <w:rFonts w:ascii="Times New Roman" w:hAnsi="Times New Roman" w:cs="Times New Roman"/>
          <w:noProof/>
          <w:sz w:val="24"/>
          <w:szCs w:val="24"/>
          <w:lang w:val="en-US"/>
        </w:rPr>
        <w:t>potpunosti</w:t>
      </w:r>
      <w:r>
        <w:rPr>
          <w:rFonts w:ascii="Times New Roman" w:hAnsi="Times New Roman" w:cs="Times New Roman"/>
          <w:noProof/>
          <w:sz w:val="24"/>
          <w:szCs w:val="24"/>
          <w:lang w:val="en-US"/>
        </w:rPr>
        <w:t xml:space="preserve"> usklađuje </w:t>
      </w:r>
      <w:r w:rsidR="00A3029D" w:rsidRPr="00A3029D">
        <w:rPr>
          <w:rFonts w:ascii="Times New Roman" w:hAnsi="Times New Roman" w:cs="Times New Roman"/>
          <w:noProof/>
          <w:sz w:val="24"/>
          <w:szCs w:val="24"/>
          <w:lang w:val="en-US"/>
        </w:rPr>
        <w:t xml:space="preserve">sa Direktivom 2009/65/EU Evropskog parlamenta i Savjeta od 13. 07. 2009. godine, kao i sa relevantnim izmjenama i dopunama ove direktive izvršenim: </w:t>
      </w:r>
    </w:p>
    <w:p w:rsidR="00A3029D" w:rsidRDefault="00A3029D" w:rsidP="00F15455">
      <w:pPr>
        <w:pStyle w:val="NoSpacing"/>
        <w:jc w:val="both"/>
        <w:rPr>
          <w:rFonts w:ascii="Times New Roman" w:hAnsi="Times New Roman" w:cs="Times New Roman"/>
          <w:noProof/>
          <w:sz w:val="24"/>
          <w:szCs w:val="24"/>
          <w:lang w:val="en-US"/>
        </w:rPr>
      </w:pPr>
      <w:r w:rsidRPr="00A3029D">
        <w:rPr>
          <w:rFonts w:ascii="Times New Roman" w:hAnsi="Times New Roman" w:cs="Times New Roman"/>
          <w:noProof/>
          <w:sz w:val="24"/>
          <w:szCs w:val="24"/>
          <w:lang w:val="en-US"/>
        </w:rPr>
        <w:t xml:space="preserve">Direktivom 2010/78/EU Evropskog parlamenta i Savjeta od 24. 11. 2010. godine, </w:t>
      </w:r>
    </w:p>
    <w:p w:rsidR="00A3029D" w:rsidRDefault="00A3029D" w:rsidP="00F15455">
      <w:pPr>
        <w:pStyle w:val="NoSpacing"/>
        <w:jc w:val="both"/>
        <w:rPr>
          <w:rFonts w:ascii="Times New Roman" w:hAnsi="Times New Roman" w:cs="Times New Roman"/>
          <w:noProof/>
          <w:sz w:val="24"/>
          <w:szCs w:val="24"/>
          <w:lang w:val="en-US"/>
        </w:rPr>
      </w:pPr>
      <w:r w:rsidRPr="00A3029D">
        <w:rPr>
          <w:rFonts w:ascii="Times New Roman" w:hAnsi="Times New Roman" w:cs="Times New Roman"/>
          <w:noProof/>
          <w:sz w:val="24"/>
          <w:szCs w:val="24"/>
          <w:lang w:val="en-US"/>
        </w:rPr>
        <w:t xml:space="preserve">Direktivom 2011/61/EU Evropskog parlamenta i Savjeta od 08. 06. 2011. godine, </w:t>
      </w:r>
    </w:p>
    <w:p w:rsidR="00A3029D" w:rsidRDefault="00A3029D" w:rsidP="00F15455">
      <w:pPr>
        <w:pStyle w:val="NoSpacing"/>
        <w:jc w:val="both"/>
        <w:rPr>
          <w:rFonts w:ascii="Times New Roman" w:hAnsi="Times New Roman" w:cs="Times New Roman"/>
          <w:noProof/>
          <w:sz w:val="24"/>
          <w:szCs w:val="24"/>
          <w:lang w:val="en-US"/>
        </w:rPr>
      </w:pPr>
      <w:r w:rsidRPr="00A3029D">
        <w:rPr>
          <w:rFonts w:ascii="Times New Roman" w:hAnsi="Times New Roman" w:cs="Times New Roman"/>
          <w:noProof/>
          <w:sz w:val="24"/>
          <w:szCs w:val="24"/>
          <w:lang w:val="en-US"/>
        </w:rPr>
        <w:t xml:space="preserve">Direktivom 2013/14/EU Evropskog parlamenta i Savjeta od 21. 05. 2013. godine, </w:t>
      </w:r>
    </w:p>
    <w:p w:rsidR="00A3029D" w:rsidRDefault="00A3029D" w:rsidP="00F15455">
      <w:pPr>
        <w:pStyle w:val="NoSpacing"/>
        <w:jc w:val="both"/>
        <w:rPr>
          <w:rFonts w:ascii="Times New Roman" w:hAnsi="Times New Roman" w:cs="Times New Roman"/>
          <w:noProof/>
          <w:sz w:val="24"/>
          <w:szCs w:val="24"/>
          <w:lang w:val="en-US"/>
        </w:rPr>
      </w:pPr>
      <w:r w:rsidRPr="00A3029D">
        <w:rPr>
          <w:rFonts w:ascii="Times New Roman" w:hAnsi="Times New Roman" w:cs="Times New Roman"/>
          <w:noProof/>
          <w:sz w:val="24"/>
          <w:szCs w:val="24"/>
          <w:lang w:val="en-US"/>
        </w:rPr>
        <w:t xml:space="preserve">Direktivom 2014/91/EU Evropskog parlamenta i Savjeta od 23. 07. 2014. godine, </w:t>
      </w:r>
    </w:p>
    <w:p w:rsidR="00A3029D" w:rsidRDefault="00A3029D" w:rsidP="00F15455">
      <w:pPr>
        <w:pStyle w:val="NoSpacing"/>
        <w:jc w:val="both"/>
        <w:rPr>
          <w:rFonts w:ascii="Times New Roman" w:hAnsi="Times New Roman" w:cs="Times New Roman"/>
          <w:noProof/>
          <w:sz w:val="24"/>
          <w:szCs w:val="24"/>
          <w:lang w:val="en-US"/>
        </w:rPr>
      </w:pPr>
      <w:r w:rsidRPr="00A3029D">
        <w:rPr>
          <w:rFonts w:ascii="Times New Roman" w:hAnsi="Times New Roman" w:cs="Times New Roman"/>
          <w:noProof/>
          <w:sz w:val="24"/>
          <w:szCs w:val="24"/>
          <w:lang w:val="en-US"/>
        </w:rPr>
        <w:t xml:space="preserve">Direktivom 2017/2042/EU Evropskog parlamenta i Savjeta od 12. 12. 2017. godine i </w:t>
      </w:r>
    </w:p>
    <w:p w:rsidR="00F15455" w:rsidRPr="00F15455" w:rsidRDefault="00A3029D" w:rsidP="00F15455">
      <w:pPr>
        <w:pStyle w:val="NoSpacing"/>
        <w:jc w:val="both"/>
        <w:rPr>
          <w:rFonts w:ascii="Times New Roman" w:hAnsi="Times New Roman" w:cs="Times New Roman"/>
          <w:noProof/>
          <w:sz w:val="24"/>
          <w:szCs w:val="24"/>
          <w:lang w:val="en-US"/>
        </w:rPr>
      </w:pPr>
      <w:r w:rsidRPr="00A3029D">
        <w:rPr>
          <w:rFonts w:ascii="Times New Roman" w:hAnsi="Times New Roman" w:cs="Times New Roman"/>
          <w:noProof/>
          <w:sz w:val="24"/>
          <w:szCs w:val="24"/>
          <w:lang w:val="en-US"/>
        </w:rPr>
        <w:t>Direktivom 2019/2162/EU Evropskog parlamenta i Savjeta od 27. 11. 2019. godine.</w:t>
      </w:r>
    </w:p>
    <w:p w:rsidR="00801196" w:rsidRDefault="00801196" w:rsidP="00F15455">
      <w:pPr>
        <w:pStyle w:val="NoSpacing"/>
        <w:jc w:val="both"/>
        <w:rPr>
          <w:rFonts w:ascii="Times New Roman" w:hAnsi="Times New Roman" w:cs="Times New Roman"/>
          <w:b/>
          <w:noProof/>
          <w:sz w:val="24"/>
          <w:szCs w:val="24"/>
          <w:lang w:val="en-US"/>
        </w:rPr>
      </w:pPr>
    </w:p>
    <w:p w:rsidR="00801196" w:rsidRDefault="00801196" w:rsidP="00F15455">
      <w:pPr>
        <w:pStyle w:val="NoSpacing"/>
        <w:jc w:val="both"/>
        <w:rPr>
          <w:rFonts w:ascii="Times New Roman" w:hAnsi="Times New Roman" w:cs="Times New Roman"/>
          <w:b/>
          <w:noProof/>
          <w:sz w:val="24"/>
          <w:szCs w:val="24"/>
          <w:lang w:val="en-US"/>
        </w:rPr>
      </w:pPr>
    </w:p>
    <w:p w:rsidR="00F15455" w:rsidRPr="00CC587A" w:rsidRDefault="00F15455" w:rsidP="00F15455">
      <w:pPr>
        <w:pStyle w:val="NoSpacing"/>
        <w:jc w:val="both"/>
        <w:rPr>
          <w:rFonts w:ascii="Times New Roman" w:hAnsi="Times New Roman" w:cs="Times New Roman"/>
          <w:b/>
          <w:noProof/>
          <w:sz w:val="24"/>
          <w:szCs w:val="24"/>
          <w:lang w:val="en-US"/>
        </w:rPr>
      </w:pPr>
      <w:r w:rsidRPr="00CC587A">
        <w:rPr>
          <w:rFonts w:ascii="Times New Roman" w:hAnsi="Times New Roman" w:cs="Times New Roman"/>
          <w:b/>
          <w:noProof/>
          <w:sz w:val="24"/>
          <w:szCs w:val="24"/>
          <w:lang w:val="en-US"/>
        </w:rPr>
        <w:t>IV.</w:t>
      </w:r>
      <w:r w:rsidRPr="00CC587A">
        <w:rPr>
          <w:rFonts w:ascii="Times New Roman" w:hAnsi="Times New Roman" w:cs="Times New Roman"/>
          <w:b/>
          <w:noProof/>
          <w:sz w:val="24"/>
          <w:szCs w:val="24"/>
          <w:lang w:val="en-US"/>
        </w:rPr>
        <w:tab/>
      </w:r>
      <w:r w:rsidR="00CC587A" w:rsidRPr="00CC587A">
        <w:rPr>
          <w:rFonts w:ascii="Times New Roman" w:hAnsi="Times New Roman" w:cs="Times New Roman"/>
          <w:b/>
          <w:noProof/>
          <w:sz w:val="24"/>
          <w:szCs w:val="24"/>
          <w:lang w:val="en-US"/>
        </w:rPr>
        <w:t>Objašnjenje osnovnih pravnih instituta</w:t>
      </w: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CC587A" w:rsidRDefault="00F15455" w:rsidP="00F15455">
      <w:pPr>
        <w:pStyle w:val="NoSpacing"/>
        <w:jc w:val="both"/>
        <w:rPr>
          <w:rFonts w:ascii="Times New Roman" w:hAnsi="Times New Roman" w:cs="Times New Roman"/>
          <w:b/>
          <w:noProof/>
          <w:sz w:val="24"/>
          <w:szCs w:val="24"/>
          <w:lang w:val="en-US"/>
        </w:rPr>
      </w:pPr>
      <w:r w:rsidRPr="00CC587A">
        <w:rPr>
          <w:rFonts w:ascii="Times New Roman" w:hAnsi="Times New Roman" w:cs="Times New Roman"/>
          <w:b/>
          <w:noProof/>
          <w:sz w:val="24"/>
          <w:szCs w:val="24"/>
          <w:lang w:val="en-US"/>
        </w:rPr>
        <w:t>U prvom dijelu Osnovne odredbe</w:t>
      </w:r>
      <w:r w:rsidR="00CC587A" w:rsidRPr="00CC587A">
        <w:rPr>
          <w:rFonts w:ascii="Times New Roman" w:hAnsi="Times New Roman" w:cs="Times New Roman"/>
          <w:b/>
          <w:noProof/>
          <w:sz w:val="24"/>
          <w:szCs w:val="24"/>
          <w:lang w:val="en-US"/>
        </w:rPr>
        <w:t>:</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1. ovog zаkonа određuje se predmet uređivаnjа zаkonа.</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2. ovog zаkonа nаvedeni su pojedini pojmovi o otvorenim investicionim fondovima sa javnom ponudom (UCITS fond), društava za upravljanje UCITS fondovima u smislu ovog zаkonа i njihovа znаčenjа.</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3. ovog zаkonа propisana je zabrana transformisanja UCITS fondova u alternativne investicione fondove.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4. ovog zаkonа propisuju se zabrana obavljanja djelatnosti bez dozvole nadležnog organa.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5. ovog zаkonа propisuje poreski status UCITS fonda.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6. ovog zаkonа propisuje primjena drugih propisa.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člаnovima 7. i 8. ovog zаkonа definiše se registar društava za upravljanje i UCITS fondova.</w:t>
      </w:r>
    </w:p>
    <w:p w:rsidR="00CC587A" w:rsidRPr="00F15455" w:rsidRDefault="00CC587A" w:rsidP="00F15455">
      <w:pPr>
        <w:pStyle w:val="NoSpacing"/>
        <w:jc w:val="both"/>
        <w:rPr>
          <w:rFonts w:ascii="Times New Roman" w:hAnsi="Times New Roman" w:cs="Times New Roman"/>
          <w:noProof/>
          <w:sz w:val="24"/>
          <w:szCs w:val="24"/>
          <w:lang w:val="en-US"/>
        </w:rPr>
      </w:pPr>
    </w:p>
    <w:p w:rsidR="00F15455" w:rsidRPr="00CC587A" w:rsidRDefault="00F15455" w:rsidP="00F15455">
      <w:pPr>
        <w:pStyle w:val="NoSpacing"/>
        <w:jc w:val="both"/>
        <w:rPr>
          <w:rFonts w:ascii="Times New Roman" w:hAnsi="Times New Roman" w:cs="Times New Roman"/>
          <w:b/>
          <w:noProof/>
          <w:sz w:val="24"/>
          <w:szCs w:val="24"/>
          <w:lang w:val="en-US"/>
        </w:rPr>
      </w:pPr>
      <w:r w:rsidRPr="00CC587A">
        <w:rPr>
          <w:rFonts w:ascii="Times New Roman" w:hAnsi="Times New Roman" w:cs="Times New Roman"/>
          <w:b/>
          <w:noProof/>
          <w:sz w:val="24"/>
          <w:szCs w:val="24"/>
          <w:lang w:val="en-US"/>
        </w:rPr>
        <w:t>U drugom dijelu Društvo za upravljanje</w:t>
      </w:r>
      <w:r w:rsidR="00CC587A">
        <w:rPr>
          <w:rFonts w:ascii="Times New Roman" w:hAnsi="Times New Roman" w:cs="Times New Roman"/>
          <w:b/>
          <w:noProof/>
          <w:sz w:val="24"/>
          <w:szCs w:val="24"/>
          <w:lang w:val="en-US"/>
        </w:rPr>
        <w:t>:</w:t>
      </w:r>
    </w:p>
    <w:p w:rsidR="00F15455" w:rsidRDefault="00F15455" w:rsidP="00F15455">
      <w:pPr>
        <w:pStyle w:val="NoSpacing"/>
        <w:jc w:val="both"/>
        <w:rPr>
          <w:rFonts w:ascii="Times New Roman" w:hAnsi="Times New Roman" w:cs="Times New Roman"/>
          <w:b/>
          <w:noProof/>
          <w:sz w:val="24"/>
          <w:szCs w:val="24"/>
          <w:lang w:val="en-US"/>
        </w:rPr>
      </w:pPr>
      <w:r w:rsidRPr="00CC587A">
        <w:rPr>
          <w:rFonts w:ascii="Times New Roman" w:hAnsi="Times New Roman" w:cs="Times New Roman"/>
          <w:b/>
          <w:noProof/>
          <w:sz w:val="24"/>
          <w:szCs w:val="24"/>
          <w:lang w:val="en-US"/>
        </w:rPr>
        <w:t>U poglavlju I Opšti zahtjevi</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w:t>
      </w:r>
      <w:r>
        <w:rPr>
          <w:rFonts w:ascii="Times New Roman" w:hAnsi="Times New Roman" w:cs="Times New Roman"/>
          <w:noProof/>
          <w:sz w:val="24"/>
          <w:szCs w:val="24"/>
          <w:lang w:val="en-US"/>
        </w:rPr>
        <w:t>nu 9. ovog zаkonа definisan je o</w:t>
      </w:r>
      <w:r w:rsidRPr="00F15455">
        <w:rPr>
          <w:rFonts w:ascii="Times New Roman" w:hAnsi="Times New Roman" w:cs="Times New Roman"/>
          <w:noProof/>
          <w:sz w:val="24"/>
          <w:szCs w:val="24"/>
          <w:lang w:val="en-US"/>
        </w:rPr>
        <w:t>blik društa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10. ovog zаkonа definisan je kontrolni uticaj.</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11. ovog zаkonа definisan je naziv društva.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12. ovog zаkonа definisan je osnovni kapital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lastRenderedPageBreak/>
        <w:t>U člаnu 13. ovog zаkonа definisan je regulatorni kapital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14. ovog zаkonа definisan je dodatni iznos kapitala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15. ovog zаkonа definisan je minimalni iznos regulatornog kapitala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16. ovog zаkonа definisano je izvještavanje o ispunjenju kapitalnih zahtjeva.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17. ovog zаkonа definisan je upis u Centralni registar privrednih subjekata.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člаnovima od 18. do 21. ovog zаkonа definisan je predmet poslovanja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22. ovog zаkonа definisan je zahtjev za izdavanje dozvole za rad.</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23. ovog zаkonа propisano je proširenje dozvole za rad.</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24. ovog zаkonа regulisano je odlučivanje o zahtjevu za izdavanje dozvole za rad.</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25. ovog zаkonа definisano je kvalifikovano učešće.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člаnovima od  26. do 28. ovog zаkonа propisano je sticanje ili povećanje kvalifikovanog učešća u društvu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 ovog zakona propisana je saradnja sa nadležnim organima u postupku odlučivanja po zahtjevu za sticanje, odnosno povećanje kvalifikovanog učešća.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 ovog zakona propisano je obavještavanje o kvalifikovanom učešću društvu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 ovog zakona propisano je način oduzimanja saglasnosti za sticanje, odnosno povećanje kvalifikovanog učešća.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32. ovog zakona definisana je potvrda o prijemu zahtjeva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33. i 34. ovog zakona definisan je rok za odlučivanje po zahtjevu za sticanje, odnosno povećanje kvalifikovanog učešća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35. ovog zakona propisani su kriterijumi za ocjenu kvalifikovanog učešća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36. ovog zakona propisano je odbijanje zahtjeva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37. ovog zakona definisana je uska povezanost</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38. ovog zakona propisana je obaveza trajnog zadovoljavanj uslova pod kojim je Komisija izdala dozvolu za rad društvu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39. ovog zakona propisana je obaveza Komisije, prije izdavanja dozvole za rad, za konsultovanje nadležnog tijela druge uključene države članice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40. ovog zakona propisan je prestanak važenja dozvole za rad</w:t>
      </w:r>
    </w:p>
    <w:p w:rsidR="00F15455" w:rsidRDefault="00F15455" w:rsidP="00F15455">
      <w:pPr>
        <w:pStyle w:val="NoSpacing"/>
        <w:jc w:val="both"/>
        <w:rPr>
          <w:rFonts w:ascii="Times New Roman" w:hAnsi="Times New Roman" w:cs="Times New Roman"/>
          <w:b/>
          <w:noProof/>
          <w:sz w:val="24"/>
          <w:szCs w:val="24"/>
          <w:lang w:val="en-US"/>
        </w:rPr>
      </w:pPr>
      <w:r w:rsidRPr="00CC587A">
        <w:rPr>
          <w:rFonts w:ascii="Times New Roman" w:hAnsi="Times New Roman" w:cs="Times New Roman"/>
          <w:b/>
          <w:noProof/>
          <w:sz w:val="24"/>
          <w:szCs w:val="24"/>
          <w:lang w:val="en-US"/>
        </w:rPr>
        <w:t>U poglavlju II Organi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41. ovog zakona propisani su obavezni organi</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42. ovog zakona definisana je uprava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43. i 44. ovog zakona propisani su uslovi za obavljanje funkcije članova uprave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45. ovog zakona propisana je odgovornost članova uprave društva za upravljanje. </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46. ovog zakona definisana je saglasnost za imenovanje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47. ovog zakona propisano je odbijanje zahtjeva za dobijanje saglasnosti za imenovanje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48. propisan je prestanak važenja saglasnosti</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49. propisano je oduzimanje saglasnosti. </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50. ovog zаkonа propisаna je zabrana obavljanja funkcije člana uprave društva za upravljanje.</w:t>
      </w:r>
    </w:p>
    <w:p w:rsidR="00CC587A" w:rsidRPr="00CC587A" w:rsidRDefault="00CC587A" w:rsidP="00F15455">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51. ovog zаkonа propisane su dužnosti i odgovornost članova uprave, zastupnika i </w:t>
      </w:r>
      <w:r>
        <w:rPr>
          <w:rFonts w:ascii="Times New Roman" w:hAnsi="Times New Roman" w:cs="Times New Roman"/>
          <w:noProof/>
          <w:sz w:val="24"/>
          <w:szCs w:val="24"/>
          <w:lang w:val="en-US"/>
        </w:rPr>
        <w:t>radnika društva za upravljanje.</w:t>
      </w:r>
    </w:p>
    <w:p w:rsidR="00F15455" w:rsidRDefault="00F15455" w:rsidP="00F15455">
      <w:pPr>
        <w:pStyle w:val="NoSpacing"/>
        <w:jc w:val="both"/>
        <w:rPr>
          <w:rFonts w:ascii="Times New Roman" w:hAnsi="Times New Roman" w:cs="Times New Roman"/>
          <w:b/>
          <w:noProof/>
          <w:sz w:val="24"/>
          <w:szCs w:val="24"/>
          <w:lang w:val="en-US"/>
        </w:rPr>
      </w:pPr>
      <w:r w:rsidRPr="00CC587A">
        <w:rPr>
          <w:rFonts w:ascii="Times New Roman" w:hAnsi="Times New Roman" w:cs="Times New Roman"/>
          <w:b/>
          <w:noProof/>
          <w:sz w:val="24"/>
          <w:szCs w:val="24"/>
          <w:lang w:val="en-US"/>
        </w:rPr>
        <w:t>U poglavlju III Organizacioni zahtjevi</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52. ovog zakona propisani su opšti organizacioni uslovi.</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članovima 53. i 54. ovog zakona propisane su  mjere sprječavanja sukoba interesa. </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55. ovog zаkonа definisani su mehanizmi internih kontrola.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lastRenderedPageBreak/>
        <w:t>U člаnu 56. Ovog zakona propisana je kontrola od strane viših rukovodilaca i nadzorne funkcije.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člаnu 57. ovog zаkonа propisano je praćenje usklađenosti sa propisima.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članovima 58. i 59. ovog zakona definisana je funkcija praćenja usklađenosti sa propisima.  </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60. ovog zаkonа definisana je funkcija interne revizije.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61. ovog zаkonа propisan je sistem upravljanja rizicima.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62. ovog zakona definisana je funkcija upravljanja rizicima. </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63. ovog zakona propisane su mjere za kontinuirano poslovanje. </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64. ovog zakona propisane su procedure postupanja, evidencije i poslovna dokumentacija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od 65. do 69. ovog zakona propisano je prenošenje poslova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70. ovog zakona propisane su politika nagrađivanja. </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71. ovog zakona propisani su zahtjevi politike nagrađivanja</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72. ovog zakona regulisan je odbor za nagrađivanje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73. ovog zakona propisano je rješavanje pritužbi investitora</w:t>
      </w:r>
    </w:p>
    <w:p w:rsidR="00CC587A" w:rsidRPr="00CC587A" w:rsidRDefault="00CC587A" w:rsidP="00F15455">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74. ovog zakona propisano je rješavanje sporova između društ</w:t>
      </w:r>
      <w:r>
        <w:rPr>
          <w:rFonts w:ascii="Times New Roman" w:hAnsi="Times New Roman" w:cs="Times New Roman"/>
          <w:noProof/>
          <w:sz w:val="24"/>
          <w:szCs w:val="24"/>
          <w:lang w:val="en-US"/>
        </w:rPr>
        <w:t>va za upravljanje i investitora</w:t>
      </w:r>
    </w:p>
    <w:p w:rsidR="00F15455" w:rsidRDefault="00F15455" w:rsidP="00F15455">
      <w:pPr>
        <w:pStyle w:val="NoSpacing"/>
        <w:jc w:val="both"/>
        <w:rPr>
          <w:rFonts w:ascii="Times New Roman" w:hAnsi="Times New Roman" w:cs="Times New Roman"/>
          <w:b/>
          <w:noProof/>
          <w:sz w:val="24"/>
          <w:szCs w:val="24"/>
          <w:lang w:val="en-US"/>
        </w:rPr>
      </w:pPr>
      <w:r w:rsidRPr="00CC587A">
        <w:rPr>
          <w:rFonts w:ascii="Times New Roman" w:hAnsi="Times New Roman" w:cs="Times New Roman"/>
          <w:b/>
          <w:noProof/>
          <w:sz w:val="24"/>
          <w:szCs w:val="24"/>
          <w:lang w:val="en-US"/>
        </w:rPr>
        <w:t>U poglavlju IV Prenos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75. ovog zakona propisan je prenos upravljanja UCITS fondom na drugo društvo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76. ovog zakona propisan je zahtjev za davanje saglasnosti za prenošenje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77. ovog zakona propisano je odlučivanje o zahtjevu za davanje saglasnosti za preuzimanje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78. ovog zakona propisana je objava informacije i obavještavanje investitora o prenosu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79. ovog zakona propisane su pravne posljedice prenosa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80. ovog zаkonа propisani su razlozi za </w:t>
      </w:r>
      <w:r w:rsidR="007E5921">
        <w:rPr>
          <w:rFonts w:ascii="Times New Roman" w:hAnsi="Times New Roman" w:cs="Times New Roman"/>
          <w:noProof/>
          <w:sz w:val="24"/>
          <w:szCs w:val="24"/>
          <w:lang w:val="en-US"/>
        </w:rPr>
        <w:t>prinudni</w:t>
      </w:r>
      <w:r w:rsidRPr="00F15455">
        <w:rPr>
          <w:rFonts w:ascii="Times New Roman" w:hAnsi="Times New Roman" w:cs="Times New Roman"/>
          <w:noProof/>
          <w:sz w:val="24"/>
          <w:szCs w:val="24"/>
          <w:lang w:val="en-US"/>
        </w:rPr>
        <w:t xml:space="preserve"> prenos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81. ovog zаkonа propisana su prava i obaveze depozitara kod </w:t>
      </w:r>
      <w:r w:rsidR="007E5921">
        <w:rPr>
          <w:rFonts w:ascii="Times New Roman" w:hAnsi="Times New Roman" w:cs="Times New Roman"/>
          <w:noProof/>
          <w:sz w:val="24"/>
          <w:szCs w:val="24"/>
          <w:lang w:val="en-US"/>
        </w:rPr>
        <w:t>prinudnog</w:t>
      </w:r>
      <w:r w:rsidRPr="00F15455">
        <w:rPr>
          <w:rFonts w:ascii="Times New Roman" w:hAnsi="Times New Roman" w:cs="Times New Roman"/>
          <w:noProof/>
          <w:sz w:val="24"/>
          <w:szCs w:val="24"/>
          <w:lang w:val="en-US"/>
        </w:rPr>
        <w:t xml:space="preserve"> prenosa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82. ovog zаkonа propisan je izbor drugog društva za upravljanje i prenos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83. ovog zаkonа propisan je zahtjev za davanje saglasnosti za preuzimanje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84. ovog zаkonа propisana je objava informacije i obavještavanje investitora o prenosu upravljanja UCITS fondom</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85. ovog zаkonа propisana je likvidacija UCITS fonda u slučajevima kada nije moguć </w:t>
      </w:r>
      <w:r w:rsidR="007E5921">
        <w:rPr>
          <w:rFonts w:ascii="Times New Roman" w:hAnsi="Times New Roman" w:cs="Times New Roman"/>
          <w:noProof/>
          <w:sz w:val="24"/>
          <w:szCs w:val="24"/>
          <w:lang w:val="en-US"/>
        </w:rPr>
        <w:t>prinudni</w:t>
      </w:r>
      <w:r w:rsidRPr="00F15455">
        <w:rPr>
          <w:rFonts w:ascii="Times New Roman" w:hAnsi="Times New Roman" w:cs="Times New Roman"/>
          <w:noProof/>
          <w:sz w:val="24"/>
          <w:szCs w:val="24"/>
          <w:lang w:val="en-US"/>
        </w:rPr>
        <w:t xml:space="preserve"> prenos upravljanja</w:t>
      </w:r>
    </w:p>
    <w:p w:rsidR="00CC587A" w:rsidRPr="00CC587A" w:rsidRDefault="00CC587A" w:rsidP="00F15455">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86. i 87. ovog zаkonа propisan je dobrovoljni prestanak obavljanja dje</w:t>
      </w:r>
      <w:r>
        <w:rPr>
          <w:rFonts w:ascii="Times New Roman" w:hAnsi="Times New Roman" w:cs="Times New Roman"/>
          <w:noProof/>
          <w:sz w:val="24"/>
          <w:szCs w:val="24"/>
          <w:lang w:val="en-US"/>
        </w:rPr>
        <w:t>latnosti društva za upravljanje</w:t>
      </w:r>
    </w:p>
    <w:p w:rsidR="00F15455" w:rsidRDefault="00F15455" w:rsidP="00F15455">
      <w:pPr>
        <w:pStyle w:val="NoSpacing"/>
        <w:jc w:val="both"/>
        <w:rPr>
          <w:rFonts w:ascii="Times New Roman" w:hAnsi="Times New Roman" w:cs="Times New Roman"/>
          <w:b/>
          <w:noProof/>
          <w:sz w:val="24"/>
          <w:szCs w:val="24"/>
          <w:lang w:val="en-US"/>
        </w:rPr>
      </w:pPr>
      <w:r w:rsidRPr="00CC587A">
        <w:rPr>
          <w:rFonts w:ascii="Times New Roman" w:hAnsi="Times New Roman" w:cs="Times New Roman"/>
          <w:b/>
          <w:noProof/>
          <w:sz w:val="24"/>
          <w:szCs w:val="24"/>
          <w:lang w:val="en-US"/>
        </w:rPr>
        <w:t>U poglavlju V Izvještavanje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88. ovog zаkonа propisani su izvještaji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89. ovog zаkonа propisana je revizija izvještaja društva za upravljanje</w:t>
      </w:r>
    </w:p>
    <w:p w:rsidR="00CC587A" w:rsidRPr="00F15455" w:rsidRDefault="00CC587A" w:rsidP="00CC587A">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90. ovog zаkonа regulisana je internet stranica društva za upravljanje</w:t>
      </w:r>
    </w:p>
    <w:p w:rsidR="00CC587A" w:rsidRPr="00CC587A" w:rsidRDefault="00CC587A" w:rsidP="00F15455">
      <w:pPr>
        <w:pStyle w:val="NoSpacing"/>
        <w:jc w:val="both"/>
        <w:rPr>
          <w:rFonts w:ascii="Times New Roman" w:hAnsi="Times New Roman" w:cs="Times New Roman"/>
          <w:b/>
          <w:noProof/>
          <w:sz w:val="24"/>
          <w:szCs w:val="24"/>
          <w:lang w:val="en-US"/>
        </w:rPr>
      </w:pPr>
    </w:p>
    <w:p w:rsidR="00F15455" w:rsidRDefault="00F15455" w:rsidP="00F15455">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t>U trećem dijelu Odnos društva za upravljanje, UCITS fonda i investitora</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91. ovog zаkonа propisano je upravljanje i raspolaganje zasebnom imovinom UCITS fonda i ostvarivanja svih prava koja iz nje proizlaze u svoje ime</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lastRenderedPageBreak/>
        <w:t>U članu 92. ovog zаkonа regulisan je ugovor o ulaganju</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93. ovog zаkonа propisano je odbijanje sklapanja ugovora o ulaganju</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94. ovog zаkonа definisana je imovina UCITS fonda</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95. ovog zаkonа propisana je odgovornost UCITS fonda</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96. ovog zаkonа propisano je ostvarivanje prava glasa iz finansijskih instrumenata koji pripadaju imovini UCITS fonda</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97. i 98. ovog zаkonа definisani su udjeli u UCITS fondu</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99. ovog zаkonа propisano je vođenje poslova društva za upravljanje i UCITS fonda</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100. i 101. ovog zаkonа propisane su zabranjene radnje za društvo za upravljanje</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102. ovog zаkonа propisana je odgovornost društva za upravljanje</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103. ovog zаkonа propisano je ostvarivanje zahtjeva i prava od strane društva za upravljanje</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104. ovog zаkonа propisana je dostava podataka investitorima</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105. ovog zаkonа definisan je registar udjela UCITS fonda</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106. ovog zаkonа propisano je raspolaganje udjelom u UCITS fondu</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107. ovog zаkonа definisana je potvrda o sticanju ili otuđenju udjela i uslovi isplate pri otkupu udjela u UCITS fondu</w:t>
      </w:r>
    </w:p>
    <w:p w:rsidR="000F7E12" w:rsidRPr="00F15455" w:rsidRDefault="000F7E12" w:rsidP="00F15455">
      <w:pPr>
        <w:pStyle w:val="NoSpacing"/>
        <w:jc w:val="both"/>
        <w:rPr>
          <w:rFonts w:ascii="Times New Roman" w:hAnsi="Times New Roman" w:cs="Times New Roman"/>
          <w:noProof/>
          <w:sz w:val="24"/>
          <w:szCs w:val="24"/>
          <w:lang w:val="en-US"/>
        </w:rPr>
      </w:pPr>
    </w:p>
    <w:p w:rsidR="000F7E12" w:rsidRPr="000F7E12" w:rsidRDefault="00F15455" w:rsidP="00F15455">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t>U četvrtom dijelu Prekogranično obavljanje djelatnosti (do ulaska u EU)</w:t>
      </w:r>
      <w:r w:rsidR="000F7E12">
        <w:rPr>
          <w:rFonts w:ascii="Times New Roman" w:hAnsi="Times New Roman" w:cs="Times New Roman"/>
          <w:b/>
          <w:noProof/>
          <w:sz w:val="24"/>
          <w:szCs w:val="24"/>
          <w:lang w:val="en-US"/>
        </w:rPr>
        <w:t>:</w:t>
      </w:r>
    </w:p>
    <w:p w:rsidR="00F15455" w:rsidRDefault="00F15455" w:rsidP="00F15455">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t>U poglavlju I Obavljanje djelatn</w:t>
      </w:r>
      <w:r w:rsidR="000F7E12">
        <w:rPr>
          <w:rFonts w:ascii="Times New Roman" w:hAnsi="Times New Roman" w:cs="Times New Roman"/>
          <w:b/>
          <w:noProof/>
          <w:sz w:val="24"/>
          <w:szCs w:val="24"/>
          <w:lang w:val="en-US"/>
        </w:rPr>
        <w:t>osti društva za upravljanje iz C</w:t>
      </w:r>
      <w:r w:rsidRPr="000F7E12">
        <w:rPr>
          <w:rFonts w:ascii="Times New Roman" w:hAnsi="Times New Roman" w:cs="Times New Roman"/>
          <w:b/>
          <w:noProof/>
          <w:sz w:val="24"/>
          <w:szCs w:val="24"/>
          <w:lang w:val="en-US"/>
        </w:rPr>
        <w:t>rne</w:t>
      </w:r>
      <w:r w:rsidR="000F7E12">
        <w:rPr>
          <w:rFonts w:ascii="Times New Roman" w:hAnsi="Times New Roman" w:cs="Times New Roman"/>
          <w:b/>
          <w:noProof/>
          <w:sz w:val="24"/>
          <w:szCs w:val="24"/>
          <w:lang w:val="en-US"/>
        </w:rPr>
        <w:t xml:space="preserve"> G</w:t>
      </w:r>
      <w:r w:rsidRPr="000F7E12">
        <w:rPr>
          <w:rFonts w:ascii="Times New Roman" w:hAnsi="Times New Roman" w:cs="Times New Roman"/>
          <w:b/>
          <w:noProof/>
          <w:sz w:val="24"/>
          <w:szCs w:val="24"/>
          <w:lang w:val="en-US"/>
        </w:rPr>
        <w:t>ore u državi članici i trećoj državi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108. ovog zаkonа regulisano je obavljanje djelatnosti društva za upravljanje iz Crne Gore u državi članici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109. ovog zаkonа propisano je obavljanje djelatnosti društva za upravljanje iz Crne Gore u trećoj državi</w:t>
      </w:r>
    </w:p>
    <w:p w:rsidR="000F7E12" w:rsidRPr="000F7E12" w:rsidRDefault="000F7E12" w:rsidP="000F7E12">
      <w:pPr>
        <w:pStyle w:val="NoSpacing"/>
        <w:jc w:val="both"/>
        <w:rPr>
          <w:rFonts w:ascii="Times New Roman" w:hAnsi="Times New Roman" w:cs="Times New Roman"/>
          <w:b/>
          <w:noProof/>
          <w:sz w:val="24"/>
          <w:szCs w:val="24"/>
          <w:lang w:val="en-US"/>
        </w:rPr>
      </w:pPr>
      <w:r w:rsidRPr="00F15455">
        <w:rPr>
          <w:rFonts w:ascii="Times New Roman" w:hAnsi="Times New Roman" w:cs="Times New Roman"/>
          <w:noProof/>
          <w:sz w:val="24"/>
          <w:szCs w:val="24"/>
          <w:lang w:val="en-US"/>
        </w:rPr>
        <w:t>U članu 110. ovog zаkonа propisana su ovlašćenja Komisije nad društvom za upravljanje iz Crne Gore koje obavlja djelatnosti u državi članici ili trećoj državi</w:t>
      </w:r>
    </w:p>
    <w:p w:rsidR="00F15455" w:rsidRDefault="00F15455" w:rsidP="00F15455">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t>U poglavlju II Obavljanje djelatnosti društva zaupravljanje iz drža</w:t>
      </w:r>
      <w:r w:rsidR="000F7E12">
        <w:rPr>
          <w:rFonts w:ascii="Times New Roman" w:hAnsi="Times New Roman" w:cs="Times New Roman"/>
          <w:b/>
          <w:noProof/>
          <w:sz w:val="24"/>
          <w:szCs w:val="24"/>
          <w:lang w:val="en-US"/>
        </w:rPr>
        <w:t>ve članice i iz treće države u Crnoj G</w:t>
      </w:r>
      <w:r w:rsidRPr="000F7E12">
        <w:rPr>
          <w:rFonts w:ascii="Times New Roman" w:hAnsi="Times New Roman" w:cs="Times New Roman"/>
          <w:b/>
          <w:noProof/>
          <w:sz w:val="24"/>
          <w:szCs w:val="24"/>
          <w:lang w:val="en-US"/>
        </w:rPr>
        <w:t xml:space="preserve">ori  </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111. ovog zаkonа propisano je obavljanje djelatnosti društva za upravljanje iz države članice i iz treće države u Crnoj Gori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112. ovog zаkonа propisano je izdavanje dozvole za obavljanje djelatnosti preko filijale</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113. ovog zаkonа propisan je sadržaj zahtjeva za obavljanje djelatnosti preko  filijale</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114. ovog zаkonа propisano je odlučivanje o zahtjevu za izdavanje dozvole za obavljanje djelatnosti preko filijale</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115. ovog zаkonа propisano je oduzimanje dozvole filijali društva za upravljanje iz države članice odnosno iz treće države za obavljanje djelatnosti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116. ovog zаkonа propisano je izvještavanje filijala</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117. ovog zаkonа definisano je društvo za upravljanje iz države članice odnosno iz treće države koje namjerava da osnuje i/ili upravlja UCITS fondom u Crnoj Gori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118. ovog zаkonа definisano je društvo za upravljanje iz države članice odnosno iz treće države koje namjerava da upravlja UCITS fondom osnovanim u Crnoj Gori</w:t>
      </w:r>
    </w:p>
    <w:p w:rsidR="000F7E12"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119. ovog zаkonа propisana su ovlašćenja Komisije nad društvom za upravljanje iz države članice odnosno treće države koje preko filijale obavlja djelatnost u Crnoj Gori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120. ovog zаkonа propisana je sloboda osnivanja i sloboda pružanja usluga</w:t>
      </w:r>
    </w:p>
    <w:p w:rsidR="000F7E12" w:rsidRPr="000F7E12" w:rsidRDefault="000F7E12" w:rsidP="00F15455">
      <w:pPr>
        <w:pStyle w:val="NoSpacing"/>
        <w:jc w:val="both"/>
        <w:rPr>
          <w:rFonts w:ascii="Times New Roman" w:hAnsi="Times New Roman" w:cs="Times New Roman"/>
          <w:b/>
          <w:noProof/>
          <w:sz w:val="24"/>
          <w:szCs w:val="24"/>
          <w:lang w:val="en-US"/>
        </w:rPr>
      </w:pPr>
    </w:p>
    <w:p w:rsidR="00F15455" w:rsidRDefault="00F15455" w:rsidP="00F15455">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t>U petom dijelu Prekogranično obavljanje djelatnosti (od ulaska u EU)</w:t>
      </w:r>
    </w:p>
    <w:p w:rsidR="000F7E12" w:rsidRPr="000F7E12" w:rsidRDefault="000F7E12" w:rsidP="000F7E12">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lastRenderedPageBreak/>
        <w:t xml:space="preserve">U </w:t>
      </w:r>
      <w:r>
        <w:rPr>
          <w:rFonts w:ascii="Times New Roman" w:hAnsi="Times New Roman" w:cs="Times New Roman"/>
          <w:b/>
          <w:noProof/>
          <w:sz w:val="24"/>
          <w:szCs w:val="24"/>
          <w:lang w:val="en-US"/>
        </w:rPr>
        <w:t xml:space="preserve">Poglavlju I </w:t>
      </w:r>
      <w:r w:rsidRPr="000F7E12">
        <w:rPr>
          <w:rFonts w:ascii="Times New Roman" w:hAnsi="Times New Roman" w:cs="Times New Roman"/>
          <w:b/>
          <w:noProof/>
          <w:sz w:val="24"/>
          <w:szCs w:val="24"/>
          <w:lang w:val="en-US"/>
        </w:rPr>
        <w:t>Obavljanje djelatnosti društva za upravljanje iz Crne Gore u državi članici domaćinu</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121. ovog zаkonа regulisano je obavljanje djelatnosti društva za upravljanje iz Crne Gore u državi članici domaćinu preko filijale</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 xml:space="preserve">U članu 122. ovog zаkonа propisano je neposredno obavljanje djelatnosti društva za upravljanje </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iz Crne Gore u državi članici domaćinu</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123. ovog zаkonа propisano je društvo za upravljanje iz Crne Gore koje namjerava da osnuje i/ili upravlja UCITS fondom u drugoj državi članici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124. ovog zаkonа propisano je društvo za upravljanje iz Crne Gore koje namjerava da upravlja UCITS fondom osnovanim u drugoj državi članici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125. ovog zаkonа propisana su ovlašćenja Komisije nad društvom za upravljanje iz Crne Gore koje obavlja djel</w:t>
      </w:r>
      <w:r>
        <w:rPr>
          <w:rFonts w:ascii="Times New Roman" w:hAnsi="Times New Roman" w:cs="Times New Roman"/>
          <w:noProof/>
          <w:sz w:val="24"/>
          <w:szCs w:val="24"/>
          <w:lang w:val="en-US"/>
        </w:rPr>
        <w:t>atnosti u drugoj državi članici</w:t>
      </w:r>
    </w:p>
    <w:p w:rsidR="000F7E12" w:rsidRPr="000F7E12" w:rsidRDefault="000F7E12" w:rsidP="000F7E12">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t>U Poglavlju II Obavljanje djelatnosti društva za upravljanje iz dr</w:t>
      </w:r>
      <w:r>
        <w:rPr>
          <w:rFonts w:ascii="Times New Roman" w:hAnsi="Times New Roman" w:cs="Times New Roman"/>
          <w:b/>
          <w:noProof/>
          <w:sz w:val="24"/>
          <w:szCs w:val="24"/>
          <w:lang w:val="en-US"/>
        </w:rPr>
        <w:t>uge države članice u Crnoj Gori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126. ovog zаkonа propisano je obavljanje djelatnosti društva za upravljanje iz druge države članice u Crnoj Gori preko filijale</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127. ovog zаkonа propisano je neposredno obavljanje djelatnosti društva za upravljanje iz druge države članice u Crnoj Gori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128. ovog zаkonа definisano je društvo za upravljanje iz druge države članice koje namjerava da osnuje i/ili upravlja UCITS fondom u Crnoj Gori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129. ovog zаkonа definisano je društvo za upravljanje iz druge države članice koje namjerava da upravlja UCITS fondom osnovanim u Crnoj Gori</w:t>
      </w:r>
    </w:p>
    <w:p w:rsidR="000F7E12" w:rsidRPr="00F15455" w:rsidRDefault="000F7E12" w:rsidP="000F7E12">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130. ovog zаkonа propisana su ovlašćenja Komisije nad društvom za upravljanje iz druge države članice koje neposredno ili preko filijale o</w:t>
      </w:r>
      <w:r>
        <w:rPr>
          <w:rFonts w:ascii="Times New Roman" w:hAnsi="Times New Roman" w:cs="Times New Roman"/>
          <w:noProof/>
          <w:sz w:val="24"/>
          <w:szCs w:val="24"/>
          <w:lang w:val="en-US"/>
        </w:rPr>
        <w:t>bavlja djelatnosti u Crnoj Gori</w:t>
      </w:r>
    </w:p>
    <w:p w:rsidR="000F7E12" w:rsidRPr="000F7E12" w:rsidRDefault="000F7E12" w:rsidP="000F7E12">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t>U Poglavlju III Obavljanje djelatnosti društva za upravljan</w:t>
      </w:r>
      <w:r>
        <w:rPr>
          <w:rFonts w:ascii="Times New Roman" w:hAnsi="Times New Roman" w:cs="Times New Roman"/>
          <w:b/>
          <w:noProof/>
          <w:sz w:val="24"/>
          <w:szCs w:val="24"/>
          <w:lang w:val="en-US"/>
        </w:rPr>
        <w:t>je iz Crne Gore u trećoj državi</w:t>
      </w:r>
    </w:p>
    <w:p w:rsidR="000F7E12" w:rsidRDefault="000F7E12" w:rsidP="00F15455">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131. ovog zаkonа propisano je obavljanje djelatnosti društva za upravljan</w:t>
      </w:r>
      <w:r>
        <w:rPr>
          <w:rFonts w:ascii="Times New Roman" w:hAnsi="Times New Roman" w:cs="Times New Roman"/>
          <w:noProof/>
          <w:sz w:val="24"/>
          <w:szCs w:val="24"/>
          <w:lang w:val="en-US"/>
        </w:rPr>
        <w:t>je iz Crne Gore u trećoj državi</w:t>
      </w:r>
    </w:p>
    <w:p w:rsidR="00082827" w:rsidRPr="000F7E12" w:rsidRDefault="00082827" w:rsidP="00F15455">
      <w:pPr>
        <w:pStyle w:val="NoSpacing"/>
        <w:jc w:val="both"/>
        <w:rPr>
          <w:rFonts w:ascii="Times New Roman" w:hAnsi="Times New Roman" w:cs="Times New Roman"/>
          <w:noProof/>
          <w:sz w:val="24"/>
          <w:szCs w:val="24"/>
          <w:lang w:val="en-US"/>
        </w:rPr>
      </w:pPr>
    </w:p>
    <w:p w:rsidR="00F15455" w:rsidRDefault="00F15455" w:rsidP="00F15455">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t>U šestom dijelu Trgovanje udjelima</w:t>
      </w:r>
      <w:r w:rsidR="000F7E12">
        <w:rPr>
          <w:rFonts w:ascii="Times New Roman" w:hAnsi="Times New Roman" w:cs="Times New Roman"/>
          <w:b/>
          <w:noProof/>
          <w:sz w:val="24"/>
          <w:szCs w:val="24"/>
          <w:lang w:val="en-US"/>
        </w:rPr>
        <w:t xml:space="preserve"> (do ulaska u EU)</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132. ovog zаkonа propisano je trgovanje udjelima ucits fondova osnovanih u državi članici na području crne gore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133. ovog zаkonа definisani su uslovi za trgovanje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134. ovog zаkonа definisano je izdavanje dozvole za trgovanje udjelima UCITS fonda iz države članice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135. ovog zаkonа definisano je obavještenje o promjenama dokumentacije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136. ovog zаkonа definisano je dostavljanje informacija investirorima u Crnoj Gori</w:t>
      </w:r>
    </w:p>
    <w:p w:rsidR="00082827"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137. ovog zаkonа propisan je jezik dokumenata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138. ovog zаkonа propisano je obavještenje o trgovanju udjelim</w:t>
      </w:r>
      <w:r>
        <w:rPr>
          <w:rFonts w:ascii="Times New Roman" w:hAnsi="Times New Roman" w:cs="Times New Roman"/>
          <w:noProof/>
          <w:sz w:val="24"/>
          <w:szCs w:val="24"/>
          <w:lang w:val="en-US"/>
        </w:rPr>
        <w:t>a UCITS fondova u trećoj državi</w:t>
      </w:r>
    </w:p>
    <w:p w:rsidR="00082827" w:rsidRDefault="00082827" w:rsidP="00F15455">
      <w:pPr>
        <w:pStyle w:val="NoSpacing"/>
        <w:jc w:val="both"/>
        <w:rPr>
          <w:rFonts w:ascii="Times New Roman" w:hAnsi="Times New Roman" w:cs="Times New Roman"/>
          <w:b/>
          <w:noProof/>
          <w:sz w:val="24"/>
          <w:szCs w:val="24"/>
          <w:lang w:val="en-US"/>
        </w:rPr>
      </w:pPr>
    </w:p>
    <w:p w:rsidR="000F7E12" w:rsidRDefault="000F7E12" w:rsidP="000F7E12">
      <w:pPr>
        <w:pStyle w:val="NoSpacing"/>
        <w:jc w:val="both"/>
        <w:rPr>
          <w:rFonts w:ascii="Times New Roman" w:hAnsi="Times New Roman" w:cs="Times New Roman"/>
          <w:b/>
          <w:noProof/>
          <w:sz w:val="24"/>
          <w:szCs w:val="24"/>
          <w:lang w:val="en-US"/>
        </w:rPr>
      </w:pPr>
      <w:r w:rsidRPr="000F7E12">
        <w:rPr>
          <w:rFonts w:ascii="Times New Roman" w:hAnsi="Times New Roman" w:cs="Times New Roman"/>
          <w:b/>
          <w:noProof/>
          <w:sz w:val="24"/>
          <w:szCs w:val="24"/>
          <w:lang w:val="en-US"/>
        </w:rPr>
        <w:t xml:space="preserve">U </w:t>
      </w:r>
      <w:r>
        <w:rPr>
          <w:rFonts w:ascii="Times New Roman" w:hAnsi="Times New Roman" w:cs="Times New Roman"/>
          <w:b/>
          <w:noProof/>
          <w:sz w:val="24"/>
          <w:szCs w:val="24"/>
          <w:lang w:val="en-US"/>
        </w:rPr>
        <w:t>sedmom</w:t>
      </w:r>
      <w:r w:rsidRPr="000F7E12">
        <w:rPr>
          <w:rFonts w:ascii="Times New Roman" w:hAnsi="Times New Roman" w:cs="Times New Roman"/>
          <w:b/>
          <w:noProof/>
          <w:sz w:val="24"/>
          <w:szCs w:val="24"/>
          <w:lang w:val="en-US"/>
        </w:rPr>
        <w:t xml:space="preserve"> dijelu Trgovanje udjelima</w:t>
      </w:r>
      <w:r>
        <w:rPr>
          <w:rFonts w:ascii="Times New Roman" w:hAnsi="Times New Roman" w:cs="Times New Roman"/>
          <w:b/>
          <w:noProof/>
          <w:sz w:val="24"/>
          <w:szCs w:val="24"/>
          <w:lang w:val="en-US"/>
        </w:rPr>
        <w:t xml:space="preserve"> (nakon ulaska u EU)</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139. ovog zаkonа definisana su lica ovlašćena za trgovanje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140. ovog zаkonа propisani su uslovi za trgovanje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141. ovog zаkonа propisana su obavještenja o trgovanju udjelima UCITS fonda osnovanog u drugoj državi članici</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142. ovog zаkonа propisano je obavještenje o promjenama dokumentacije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143. ovog zаkonа propisano je dostavljanje informacija investirorima u Crnoj Gori</w:t>
      </w:r>
    </w:p>
    <w:p w:rsidR="000F7E12"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lastRenderedPageBreak/>
        <w:t>U članu 144. ovog zаkonа propisan je jezik dokumenata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145. ovog zаkonа propisano je trgovanje udjelima UCITS fondova iz Crne Gore u državi članici domaćinu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146. ovog zаkonа propisano je obaviještenje o namjeri početka trgovanja udjelima UCITS fonda u državi članici domaćinu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147. ovog zаkonа propisano je dostavljanje obavještenja nadležnom tijelu države članice domaćina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148. ovog zаkonа propisan je jezik obavještenja</w:t>
      </w:r>
    </w:p>
    <w:p w:rsidR="00082827"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149. ovog zаkonа propisano je obavještenje o promjenama dokumentacije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150. ovog zаkonа propisano je obavještenje o trgovanju udjelima UCITS fondova u trećoj državi</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151. ovog zаkonа propisana je distribucija udjela ucits fondova</w:t>
      </w:r>
    </w:p>
    <w:p w:rsidR="00082827" w:rsidRPr="000F7E12" w:rsidRDefault="00082827" w:rsidP="00082827">
      <w:pPr>
        <w:pStyle w:val="NoSpacing"/>
        <w:jc w:val="both"/>
        <w:rPr>
          <w:rFonts w:ascii="Times New Roman" w:hAnsi="Times New Roman" w:cs="Times New Roman"/>
          <w:b/>
          <w:noProof/>
          <w:sz w:val="24"/>
          <w:szCs w:val="24"/>
          <w:lang w:val="en-US"/>
        </w:rPr>
      </w:pPr>
    </w:p>
    <w:p w:rsidR="00F15455" w:rsidRDefault="00F15455" w:rsidP="00F15455">
      <w:pPr>
        <w:pStyle w:val="NoSpacing"/>
        <w:jc w:val="both"/>
        <w:rPr>
          <w:rFonts w:ascii="Times New Roman" w:hAnsi="Times New Roman" w:cs="Times New Roman"/>
          <w:b/>
          <w:noProof/>
          <w:sz w:val="24"/>
          <w:szCs w:val="24"/>
          <w:lang w:val="en-US"/>
        </w:rPr>
      </w:pPr>
      <w:r w:rsidRPr="00082827">
        <w:rPr>
          <w:rFonts w:ascii="Times New Roman" w:hAnsi="Times New Roman" w:cs="Times New Roman"/>
          <w:b/>
          <w:noProof/>
          <w:sz w:val="24"/>
          <w:szCs w:val="24"/>
          <w:lang w:val="en-US"/>
        </w:rPr>
        <w:t xml:space="preserve">U </w:t>
      </w:r>
      <w:r w:rsidR="00082827" w:rsidRPr="00082827">
        <w:rPr>
          <w:rFonts w:ascii="Times New Roman" w:hAnsi="Times New Roman" w:cs="Times New Roman"/>
          <w:b/>
          <w:noProof/>
          <w:sz w:val="24"/>
          <w:szCs w:val="24"/>
          <w:lang w:val="en-US"/>
        </w:rPr>
        <w:t>osmom</w:t>
      </w:r>
      <w:r w:rsidRPr="00082827">
        <w:rPr>
          <w:rFonts w:ascii="Times New Roman" w:hAnsi="Times New Roman" w:cs="Times New Roman"/>
          <w:b/>
          <w:noProof/>
          <w:sz w:val="24"/>
          <w:szCs w:val="24"/>
          <w:lang w:val="en-US"/>
        </w:rPr>
        <w:t xml:space="preserve"> dijelu Transparentnost</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152. ovog zаkonа propisano je objavljivanje prospekta i periodičnih izvještaja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153. ovog zаkonа propisano je odobrenje prospekta u postupku izdavanja dozvole za osnivanje i upravljanje UCITS fondom</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154. i 155. ovog zаkonа propisana je obaveza objave prospekta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156. ovog zаkonа propisana je sadržina prospekta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157. ovog zаkonа propisan je godišnji izvještaji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158. i 159. ovog zаkonа propisan je dodatni sadržaj prospekta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160. ovog zаkonа propisano je ažuriranje prospekta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161. ovog zаkonа propisana je revizija godišnjih izvještaja UCITS fondova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162. ovog zаkonа propisano je dostavljanje prospekta Komisiji</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163. ovog zаkonа propisano je dostavljanje prospekta investitorima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164.-166. ovog zаkonа propisane su bitne promjene prospekta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167. ovog zаkonа propisano je dostavljanje drugih podataka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168. ovog zаkonа propisana je marketinška komunikacija prema investitorima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169. ovog zаkonа propisane su ključne informacije za investitore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170. ovog zаkonа propisane su predugovorne informacije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171. ovog zаkonа propisana je bezuslovna odgovornost</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172. ovog zаkonа propisan je način dostavljanja ključnih informacija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173. ovog zаkonа propisano je dostavljanje ključnih informacija Komisiji</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174. ovog zаkonа propisane su naknade koje naplaćuje društvo za upravljanje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175. i 176. ovog zаkonа propisane su ostali troškovi i naknade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177. i 178. ovog zаkonа propisan je pokazatelj ukupnih troškova UCITS fonda</w:t>
      </w:r>
    </w:p>
    <w:p w:rsidR="00082827" w:rsidRPr="00082827" w:rsidRDefault="00082827" w:rsidP="00F15455">
      <w:pPr>
        <w:pStyle w:val="NoSpacing"/>
        <w:jc w:val="both"/>
        <w:rPr>
          <w:rFonts w:ascii="Times New Roman" w:hAnsi="Times New Roman" w:cs="Times New Roman"/>
          <w:b/>
          <w:noProof/>
          <w:sz w:val="24"/>
          <w:szCs w:val="24"/>
          <w:lang w:val="en-US"/>
        </w:rPr>
      </w:pPr>
    </w:p>
    <w:p w:rsidR="00F15455" w:rsidRDefault="00F15455" w:rsidP="00F15455">
      <w:pPr>
        <w:pStyle w:val="NoSpacing"/>
        <w:jc w:val="both"/>
        <w:rPr>
          <w:rFonts w:ascii="Times New Roman" w:hAnsi="Times New Roman" w:cs="Times New Roman"/>
          <w:b/>
          <w:noProof/>
          <w:sz w:val="24"/>
          <w:szCs w:val="24"/>
          <w:lang w:val="en-US"/>
        </w:rPr>
      </w:pPr>
      <w:r w:rsidRPr="00082827">
        <w:rPr>
          <w:rFonts w:ascii="Times New Roman" w:hAnsi="Times New Roman" w:cs="Times New Roman"/>
          <w:b/>
          <w:noProof/>
          <w:sz w:val="24"/>
          <w:szCs w:val="24"/>
          <w:lang w:val="en-US"/>
        </w:rPr>
        <w:t xml:space="preserve">U </w:t>
      </w:r>
      <w:r w:rsidR="00082827" w:rsidRPr="00082827">
        <w:rPr>
          <w:rFonts w:ascii="Times New Roman" w:hAnsi="Times New Roman" w:cs="Times New Roman"/>
          <w:b/>
          <w:noProof/>
          <w:sz w:val="24"/>
          <w:szCs w:val="24"/>
          <w:lang w:val="en-US"/>
        </w:rPr>
        <w:t>devetom</w:t>
      </w:r>
      <w:r w:rsidRPr="00082827">
        <w:rPr>
          <w:rFonts w:ascii="Times New Roman" w:hAnsi="Times New Roman" w:cs="Times New Roman"/>
          <w:b/>
          <w:noProof/>
          <w:sz w:val="24"/>
          <w:szCs w:val="24"/>
          <w:lang w:val="en-US"/>
        </w:rPr>
        <w:t xml:space="preserve"> dijelu Depozitar</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179. ovog zаkonа definisana su lica koja mogu obavljati poslove depozitara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180. ovog zаkonа propisan je izbor i promjena depozitara kao i bitne izmjene ugovora o obavljanju poslova depozitara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181. ovog zаkonа propisani su poslovi depozitara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182. ovog zаkonа propisani su kontrolni poslovi</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183. ovog zаkonа propisano je praćenje toka novca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184. ovog zаkonа propisano je čuvanje imovine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185. ovog zаkonа propisano je ponovno korišćenje imovine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186. ovog zаkonа propisano je vođenje imovine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lastRenderedPageBreak/>
        <w:t>U članovima 187. i 188. ovog zаkonа propisano je delegiranje poslova depozitara na treća lica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189. ovog zаkonа propisana je odgovornost depozitara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190. ovog zаkonа propisano je ostvarivanje zahtjeva i prava od strane depozitara i prema depozitaru</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191. ovog zаkonа propisana je evidencija o kršenjima i obavještenja depozitara o pitanjima važnim za nadzor</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192. ovog zаkonа propisana je odvojenost poslovanja depozitara i društva za upravljanje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193. ovog zаkonа propisana je revizija izvršavanja obaveza depozitara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194. ovog zаkonа propisana je poslovna tajna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195.-201. ovog zаkonа propisana je promjena depozitara</w:t>
      </w:r>
    </w:p>
    <w:p w:rsidR="00082827" w:rsidRPr="00082827" w:rsidRDefault="00082827" w:rsidP="00F15455">
      <w:pPr>
        <w:pStyle w:val="NoSpacing"/>
        <w:jc w:val="both"/>
        <w:rPr>
          <w:rFonts w:ascii="Times New Roman" w:hAnsi="Times New Roman" w:cs="Times New Roman"/>
          <w:b/>
          <w:noProof/>
          <w:sz w:val="24"/>
          <w:szCs w:val="24"/>
          <w:lang w:val="en-US"/>
        </w:rPr>
      </w:pPr>
    </w:p>
    <w:p w:rsidR="00F15455" w:rsidRDefault="00F15455" w:rsidP="00F15455">
      <w:pPr>
        <w:pStyle w:val="NoSpacing"/>
        <w:jc w:val="both"/>
        <w:rPr>
          <w:rFonts w:ascii="Times New Roman" w:hAnsi="Times New Roman" w:cs="Times New Roman"/>
          <w:b/>
          <w:noProof/>
          <w:sz w:val="24"/>
          <w:szCs w:val="24"/>
          <w:lang w:val="en-US"/>
        </w:rPr>
      </w:pPr>
      <w:r w:rsidRPr="00082827">
        <w:rPr>
          <w:rFonts w:ascii="Times New Roman" w:hAnsi="Times New Roman" w:cs="Times New Roman"/>
          <w:b/>
          <w:noProof/>
          <w:sz w:val="24"/>
          <w:szCs w:val="24"/>
          <w:lang w:val="en-US"/>
        </w:rPr>
        <w:t xml:space="preserve">U </w:t>
      </w:r>
      <w:r w:rsidR="00082827" w:rsidRPr="00082827">
        <w:rPr>
          <w:rFonts w:ascii="Times New Roman" w:hAnsi="Times New Roman" w:cs="Times New Roman"/>
          <w:b/>
          <w:noProof/>
          <w:sz w:val="24"/>
          <w:szCs w:val="24"/>
          <w:lang w:val="en-US"/>
        </w:rPr>
        <w:t>desetom</w:t>
      </w:r>
      <w:r w:rsidRPr="00082827">
        <w:rPr>
          <w:rFonts w:ascii="Times New Roman" w:hAnsi="Times New Roman" w:cs="Times New Roman"/>
          <w:b/>
          <w:noProof/>
          <w:sz w:val="24"/>
          <w:szCs w:val="24"/>
          <w:lang w:val="en-US"/>
        </w:rPr>
        <w:t xml:space="preserve"> dijelu UCITS fond</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202. ovog zаkonа propisana je dozvola za rad</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203. ovog zаkonа propisano je osnivanje i upravljanje UCITS fondom</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204. ovog zаkonа propisano je odbijanje zahtjeva za izdavanje dozvole za osnivanje i upravljanje UCITS fondom</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205. ovog zаkonа propisan je upis u registar investicionih fondova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206. ovog zаkonа propisana je početna ponuda udjela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207. i 208. ovog zаkonа propisana su dozvoljena ulaganja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209. ovog zаkonа propisana su ograničenja ulaganja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210. ovog zаkonа propisana je replikacija sastava indeksa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211. ovog zаkonа propisana su ograničenja ulaganja u prenosive hartije od vrijednosti i instrumente tržišta novca koje izdaju ili za koje garantuju javna tijela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212. ovog zаkonа propisana su ograničenja ulaganje u druge fondove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213. ovog zаkonа propisana su ograničenje ulaganja radi sprječavanja bitnog uticaja na emitente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214. ovog zаkonа propisana su prekoračenja  ograničenja ulaganja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215. ovog zаkonа propisano je zaduživanje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216. ovog zаkonа propisan je otkup udjela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217. ovog zаkonа propisano je izdavanje udjela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218. ovog zаkonа propisana je cijena udjela u UCITS fondu</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219. ovog zаkonа propisano je utvrđivanje vrijednosti imovine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220. ovog zаkonа propisana je odgovornost za obračun neto vrijednosti imovine UCITS fonda, odnosno cijene udjela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221. ovog zаkonа definisan je otkup udjela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222. ovog zаkonа definisan je otkup in specie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223. ovog zаkonа propisana je zamjena udjela u UCITS fondovima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224. ovog zаkonа propisano je objavljivanje cijene udjela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225. i 226. ovog zаkonа propisana je obustava izdavanja i otkupa udjela UCITS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227. ovog zаkonа propisani su tekući troškovi</w:t>
      </w:r>
    </w:p>
    <w:p w:rsidR="00082827" w:rsidRPr="00082827" w:rsidRDefault="00082827" w:rsidP="00F15455">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228. ovog zаkonа propisana je metodologija obraču</w:t>
      </w:r>
      <w:r>
        <w:rPr>
          <w:rFonts w:ascii="Times New Roman" w:hAnsi="Times New Roman" w:cs="Times New Roman"/>
          <w:noProof/>
          <w:sz w:val="24"/>
          <w:szCs w:val="24"/>
          <w:lang w:val="en-US"/>
        </w:rPr>
        <w:t>na tekućih troškova UCITS fonda</w:t>
      </w:r>
    </w:p>
    <w:p w:rsidR="00082827" w:rsidRPr="00082827" w:rsidRDefault="00082827" w:rsidP="00F15455">
      <w:pPr>
        <w:pStyle w:val="NoSpacing"/>
        <w:jc w:val="both"/>
        <w:rPr>
          <w:rFonts w:ascii="Times New Roman" w:hAnsi="Times New Roman" w:cs="Times New Roman"/>
          <w:b/>
          <w:noProof/>
          <w:sz w:val="24"/>
          <w:szCs w:val="24"/>
          <w:lang w:val="en-US"/>
        </w:rPr>
      </w:pPr>
    </w:p>
    <w:p w:rsidR="00F15455" w:rsidRDefault="00F15455" w:rsidP="00F15455">
      <w:pPr>
        <w:pStyle w:val="NoSpacing"/>
        <w:jc w:val="both"/>
        <w:rPr>
          <w:rFonts w:ascii="Times New Roman" w:hAnsi="Times New Roman" w:cs="Times New Roman"/>
          <w:b/>
          <w:noProof/>
          <w:sz w:val="24"/>
          <w:szCs w:val="24"/>
          <w:lang w:val="en-US"/>
        </w:rPr>
      </w:pPr>
      <w:r w:rsidRPr="00082827">
        <w:rPr>
          <w:rFonts w:ascii="Times New Roman" w:hAnsi="Times New Roman" w:cs="Times New Roman"/>
          <w:b/>
          <w:noProof/>
          <w:sz w:val="24"/>
          <w:szCs w:val="24"/>
          <w:lang w:val="en-US"/>
        </w:rPr>
        <w:t xml:space="preserve">U </w:t>
      </w:r>
      <w:r w:rsidR="00082827" w:rsidRPr="00082827">
        <w:rPr>
          <w:rFonts w:ascii="Times New Roman" w:hAnsi="Times New Roman" w:cs="Times New Roman"/>
          <w:b/>
          <w:noProof/>
          <w:sz w:val="24"/>
          <w:szCs w:val="24"/>
          <w:lang w:val="en-US"/>
        </w:rPr>
        <w:t>jedanaestom</w:t>
      </w:r>
      <w:r w:rsidRPr="00082827">
        <w:rPr>
          <w:rFonts w:ascii="Times New Roman" w:hAnsi="Times New Roman" w:cs="Times New Roman"/>
          <w:b/>
          <w:noProof/>
          <w:sz w:val="24"/>
          <w:szCs w:val="24"/>
          <w:lang w:val="en-US"/>
        </w:rPr>
        <w:t xml:space="preserve"> dijelu </w:t>
      </w:r>
      <w:r w:rsidR="00082827">
        <w:rPr>
          <w:rFonts w:ascii="Times New Roman" w:hAnsi="Times New Roman" w:cs="Times New Roman"/>
          <w:b/>
          <w:noProof/>
          <w:sz w:val="24"/>
          <w:szCs w:val="24"/>
          <w:lang w:val="en-US"/>
        </w:rPr>
        <w:t>pripajanje i s</w:t>
      </w:r>
      <w:r w:rsidRPr="00082827">
        <w:rPr>
          <w:rFonts w:ascii="Times New Roman" w:hAnsi="Times New Roman" w:cs="Times New Roman"/>
          <w:b/>
          <w:noProof/>
          <w:sz w:val="24"/>
          <w:szCs w:val="24"/>
          <w:lang w:val="en-US"/>
        </w:rPr>
        <w:t>pajanje UCITS fondova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229. ovog zаkonа propisani su principi, odobrenje i saglasnost</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230. ovog zаkonа propisana je saglasnost na pripajanje i spajanje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231. ovog zаkonа propisano je odobrenje Komisije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232. ovog zаkonа propisan je nacrt uslova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lastRenderedPageBreak/>
        <w:t>U članu 233. ovog zаkonа propisana je kontrola podataka od značaja za prava investitora od strane depozitara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234. ovog zаkonа propisano je obavještenje o pripajanju ili spajanju</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235. ovog zаkonа propisan je sadržaj i rokovi dostavljanja obavještenja o pripajanju ili spajanju</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236. ovog zаkonа propisano je način dostave obavještenja investitorima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237. ovog zаkonа propisano je dostavljanje ključnih informacije za investitore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238. ovog zаkonа propisani su novi vlasnici udjela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239. ovog zаkonа propisana je procjena uticaja pripajanja i/ili spajanja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240. ovog zаkonа propisano je odbijanje zahtjeva za izdavanje odobrenja za pripajanje ili spajanje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241. ovog zаkonа propisana je revizija pripajanja ili spajanja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242. ovog zаkonа propisan je pristup podacima o pripajanju i spajanju</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243. ovog zаkonа propisano je pravo na otkup udjela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244. ovog zаkonа propisani su troškovi pripreme i pripajanja i spajanja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245. ovog zаkonа propisan je datum obračuna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246. ovog zаkonа propisan je prenos imovine prava i obaveza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247. ovog zаkonа propisano je obavještavanje Komisije i depozitara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248. ovog zаkonа propisana je objava informacija o sprovođenju pripajanja ili spajanja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249. ovog zаkonа propisana je konvalidacija grešaka u postupku pripajanja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250. ovog zаkonа propisana je odgovornost za štetu društva za upravljanje i članova njegove uprave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251. ovog zаkonа propisana je primjena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252. ovog zаkonа propisana je primjena prava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253. ovog zаkonа propisane su važne informacije o statusnoj promjeni</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254. ovog zаkonа propisana je primjena prava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255. ovog zаkonа propisane su važne informacije o statusnoj promjeni</w:t>
      </w:r>
    </w:p>
    <w:p w:rsidR="00082827" w:rsidRPr="00082827" w:rsidRDefault="00082827" w:rsidP="00F15455">
      <w:pPr>
        <w:pStyle w:val="NoSpacing"/>
        <w:jc w:val="both"/>
        <w:rPr>
          <w:rFonts w:ascii="Times New Roman" w:hAnsi="Times New Roman" w:cs="Times New Roman"/>
          <w:b/>
          <w:noProof/>
          <w:sz w:val="24"/>
          <w:szCs w:val="24"/>
          <w:lang w:val="en-US"/>
        </w:rPr>
      </w:pPr>
    </w:p>
    <w:p w:rsidR="00F15455" w:rsidRDefault="00F15455" w:rsidP="00F15455">
      <w:pPr>
        <w:pStyle w:val="NoSpacing"/>
        <w:jc w:val="both"/>
        <w:rPr>
          <w:rFonts w:ascii="Times New Roman" w:hAnsi="Times New Roman" w:cs="Times New Roman"/>
          <w:b/>
          <w:noProof/>
          <w:sz w:val="24"/>
          <w:szCs w:val="24"/>
          <w:lang w:val="en-US"/>
        </w:rPr>
      </w:pPr>
      <w:r w:rsidRPr="00082827">
        <w:rPr>
          <w:rFonts w:ascii="Times New Roman" w:hAnsi="Times New Roman" w:cs="Times New Roman"/>
          <w:b/>
          <w:noProof/>
          <w:sz w:val="24"/>
          <w:szCs w:val="24"/>
          <w:lang w:val="en-US"/>
        </w:rPr>
        <w:t xml:space="preserve">U </w:t>
      </w:r>
      <w:r w:rsidR="00082827" w:rsidRPr="00082827">
        <w:rPr>
          <w:rFonts w:ascii="Times New Roman" w:hAnsi="Times New Roman" w:cs="Times New Roman"/>
          <w:b/>
          <w:noProof/>
          <w:sz w:val="24"/>
          <w:szCs w:val="24"/>
          <w:lang w:val="en-US"/>
        </w:rPr>
        <w:t>dvanaestom</w:t>
      </w:r>
      <w:r w:rsidRPr="00082827">
        <w:rPr>
          <w:rFonts w:ascii="Times New Roman" w:hAnsi="Times New Roman" w:cs="Times New Roman"/>
          <w:b/>
          <w:noProof/>
          <w:sz w:val="24"/>
          <w:szCs w:val="24"/>
          <w:lang w:val="en-US"/>
        </w:rPr>
        <w:t xml:space="preserve"> dijelu Centralni fond I fond ulagač-Master-feeer strukture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256. ovog zаkonа propisan je obim ulaganja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257. ovog zаkonа propisana je prethodna saglasnost</w:t>
      </w:r>
    </w:p>
    <w:p w:rsidR="00082827" w:rsidRPr="00F15455" w:rsidRDefault="00082827" w:rsidP="00082827">
      <w:pPr>
        <w:pStyle w:val="NoSpacing"/>
        <w:jc w:val="both"/>
        <w:rPr>
          <w:rFonts w:ascii="Times New Roman" w:hAnsi="Times New Roman" w:cs="Times New Roman"/>
          <w:noProof/>
          <w:sz w:val="24"/>
          <w:szCs w:val="24"/>
          <w:lang w:val="en-US"/>
        </w:rPr>
      </w:pP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258. ovog zаkonа propisan je sporazum i pravila poslovanja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259. ovog zа</w:t>
      </w:r>
      <w:r>
        <w:rPr>
          <w:rFonts w:ascii="Times New Roman" w:hAnsi="Times New Roman" w:cs="Times New Roman"/>
          <w:noProof/>
          <w:sz w:val="24"/>
          <w:szCs w:val="24"/>
          <w:lang w:val="en-US"/>
        </w:rPr>
        <w:t>konа propisani su depozitari</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260. ovog zаkonа propisani su ovlašćeni revizori</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261. ovog zаkonа propisan je prospekt fonda ulagača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262. ovog zаkonа propisano je informisanje investitora fonda ulagača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263. ovog zаkonа propisano je praćenje rada centralnog fonda</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264. ovog zаkonа propisano je obavještavanje Komisije</w:t>
      </w:r>
    </w:p>
    <w:p w:rsidR="00082827" w:rsidRPr="00F15455" w:rsidRDefault="00082827" w:rsidP="00082827">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265. ovog zаkonа propisano je obavještavanje o nesaglasnosti</w:t>
      </w:r>
    </w:p>
    <w:p w:rsidR="00082827" w:rsidRDefault="00082827" w:rsidP="00F15455">
      <w:pPr>
        <w:pStyle w:val="NoSpacing"/>
        <w:jc w:val="both"/>
        <w:rPr>
          <w:rFonts w:ascii="Times New Roman" w:hAnsi="Times New Roman" w:cs="Times New Roman"/>
          <w:b/>
          <w:noProof/>
          <w:sz w:val="24"/>
          <w:szCs w:val="24"/>
          <w:lang w:val="en-US"/>
        </w:rPr>
      </w:pPr>
    </w:p>
    <w:p w:rsidR="00413913" w:rsidRDefault="00413913" w:rsidP="00F15455">
      <w:pPr>
        <w:pStyle w:val="NoSpacing"/>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U trinaestom dijelu Likvidacija I prestanak UCITS fonda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266. i 267. ovog zаkonа propisani su razlozi za likvidaciju UCITS fonda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268. ovog zаkonа propisana su obavještavanje investitora i Komisije o likvidaciji</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članovima 269.-271. ovog zаkonа propisane su pravne posljedice likvidacije UCITS fonda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272. ovog zаkonа propisan je prestanak UCITS fonda osnovanog na određeno vrijeme</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lastRenderedPageBreak/>
        <w:t>U članu 273. ovog zаkonа propisano je produženje trajanja UCITS fonda osnovanog na određeno vrijeme</w:t>
      </w:r>
    </w:p>
    <w:p w:rsidR="00413913" w:rsidRPr="00082827" w:rsidRDefault="00413913" w:rsidP="00F15455">
      <w:pPr>
        <w:pStyle w:val="NoSpacing"/>
        <w:jc w:val="both"/>
        <w:rPr>
          <w:rFonts w:ascii="Times New Roman" w:hAnsi="Times New Roman" w:cs="Times New Roman"/>
          <w:b/>
          <w:noProof/>
          <w:sz w:val="24"/>
          <w:szCs w:val="24"/>
          <w:lang w:val="en-US"/>
        </w:rPr>
      </w:pPr>
    </w:p>
    <w:p w:rsidR="00F15455" w:rsidRDefault="00F15455" w:rsidP="00F15455">
      <w:pPr>
        <w:pStyle w:val="NoSpacing"/>
        <w:jc w:val="both"/>
        <w:rPr>
          <w:rFonts w:ascii="Times New Roman" w:hAnsi="Times New Roman" w:cs="Times New Roman"/>
          <w:b/>
          <w:noProof/>
          <w:sz w:val="24"/>
          <w:szCs w:val="24"/>
          <w:lang w:val="en-US"/>
        </w:rPr>
      </w:pPr>
      <w:r w:rsidRPr="00413913">
        <w:rPr>
          <w:rFonts w:ascii="Times New Roman" w:hAnsi="Times New Roman" w:cs="Times New Roman"/>
          <w:b/>
          <w:noProof/>
          <w:sz w:val="24"/>
          <w:szCs w:val="24"/>
          <w:lang w:val="en-US"/>
        </w:rPr>
        <w:t xml:space="preserve">U </w:t>
      </w:r>
      <w:r w:rsidR="00413913" w:rsidRPr="00413913">
        <w:rPr>
          <w:rFonts w:ascii="Times New Roman" w:hAnsi="Times New Roman" w:cs="Times New Roman"/>
          <w:b/>
          <w:noProof/>
          <w:sz w:val="24"/>
          <w:szCs w:val="24"/>
          <w:lang w:val="en-US"/>
        </w:rPr>
        <w:t>četrnaestom</w:t>
      </w:r>
      <w:r w:rsidRPr="00413913">
        <w:rPr>
          <w:rFonts w:ascii="Times New Roman" w:hAnsi="Times New Roman" w:cs="Times New Roman"/>
          <w:b/>
          <w:noProof/>
          <w:sz w:val="24"/>
          <w:szCs w:val="24"/>
          <w:lang w:val="en-US"/>
        </w:rPr>
        <w:t xml:space="preserve"> dijelu Nadzor</w:t>
      </w:r>
      <w:r w:rsidR="008800C0">
        <w:rPr>
          <w:rFonts w:ascii="Times New Roman" w:hAnsi="Times New Roman" w:cs="Times New Roman"/>
          <w:b/>
          <w:noProof/>
          <w:sz w:val="24"/>
          <w:szCs w:val="24"/>
          <w:lang w:val="en-US"/>
        </w:rPr>
        <w:t xml:space="preserve"> nad </w:t>
      </w:r>
      <w:r w:rsidR="008800C0" w:rsidRPr="008800C0">
        <w:rPr>
          <w:rFonts w:ascii="Times New Roman" w:hAnsi="Times New Roman" w:cs="Times New Roman"/>
          <w:b/>
          <w:noProof/>
          <w:sz w:val="24"/>
          <w:szCs w:val="24"/>
          <w:lang w:val="en-US"/>
        </w:rPr>
        <w:t>poslovanjem društava za upravljanje, UCITS fondova, depozitara i ostalih subjekata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POGLAVLJE 1. Nadzor nad društvima</w:t>
      </w:r>
      <w:r>
        <w:rPr>
          <w:rFonts w:ascii="Times New Roman" w:hAnsi="Times New Roman" w:cs="Times New Roman"/>
          <w:noProof/>
          <w:sz w:val="24"/>
          <w:szCs w:val="24"/>
          <w:lang w:val="en-US"/>
        </w:rPr>
        <w:t xml:space="preserve"> za upravljanje i UCITS fondova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274. ovog zаkonа propisane su opšte odredbe</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275. ovog zаkonа propisan je predmet nadzora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276. ovog zаkonа propisani su subjekti nadzora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277. ovog zаkonа propisane su naknade za nadzor</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278. ovog zаkonа propisan je način obavljanja nadzora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279. ovog zаkonа propisana su lica ovlašćena za nadzor</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280. ovog zаkonа propisano je dostavljanje podataka na zahtjev Komisije</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281. ovog zаkonа propisano je obavještenje o neposrednom nadzoru</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282. ovog zаkonа propisan je neposredni nadzor poslovanja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283. ovog zаkonа propisani su uslovi za obavljanje neposrednog nadzora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284. ovog zаkonа propisana je kontrola informacionog sistema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285. ovog zаkonа propisan je završetak postupka neposrednog nadzora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286. ovog zаkonа propisani su razlozi prigovora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287. ovog zаkonа propisan je sadržaj prigovora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288. ovog zаkonа propisan je posredni nadzor poslovanja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289. ovog zаkonа propisan je završetak postupka posrednog nadzora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290. ovog zаkonа propisane su nadzorne mjere</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291. ovog zаkonа propisane su vrste nadzornih mjera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292. ovog zаkonа propisano je objavljivanje izrečenih mjera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293. ovog zаkonа definisana je preporuka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294. ovog zаkonа definisana je opomena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295. ovog zаkonа propisano je otklanjanje utvrđenih nezakonitosti i nepravilnosti</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296. ovog zаkonа propisani su izvještaji revizora o otklanjanju nezakonitosti i nepravilnosti</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297. ovog zаkonа propisan je izvještaj o otklanjanju nezakonitosti i nepravilnosti</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298. ovog zаkonа propisan je zaključak kojim se utvrđuje da su nezakonitosti i nepravilnosti otklonjene</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299. ovog zаkonа propisane su posebne nadzorne mjere</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300. ovog zаkonа propisano je oduzimanje dozvole za rad</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301. ovog zаkonа propisano je ovlašćenje Komisije da raznim vrstama objava (uputima, smjernicama i sl.) obavještava odre</w:t>
      </w:r>
      <w:r>
        <w:rPr>
          <w:rFonts w:ascii="Times New Roman" w:hAnsi="Times New Roman" w:cs="Times New Roman"/>
          <w:noProof/>
          <w:sz w:val="24"/>
          <w:szCs w:val="24"/>
          <w:lang w:val="en-US"/>
        </w:rPr>
        <w:t xml:space="preserve">đene skupine subjekata nadzora </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POGLA</w:t>
      </w:r>
      <w:r>
        <w:rPr>
          <w:rFonts w:ascii="Times New Roman" w:hAnsi="Times New Roman" w:cs="Times New Roman"/>
          <w:noProof/>
          <w:sz w:val="24"/>
          <w:szCs w:val="24"/>
          <w:lang w:val="en-US"/>
        </w:rPr>
        <w:t>VLJE 2. Nadzor nad depozitarima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302. ovog zаkonа propisane su opšte odredbe</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303. ovog zаkonа propisane su nadzorne mjere koje Komisija može izreći depozitaru</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304. ovog zаkonа propisana je nadležnost Komisije za nadzor nad pravnim licima koje nude udjele UCITS fondova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305. ovog zаkonа propisana je nadležnost Komis</w:t>
      </w:r>
      <w:r>
        <w:rPr>
          <w:rFonts w:ascii="Times New Roman" w:hAnsi="Times New Roman" w:cs="Times New Roman"/>
          <w:noProof/>
          <w:sz w:val="24"/>
          <w:szCs w:val="24"/>
          <w:lang w:val="en-US"/>
        </w:rPr>
        <w:t>ije za nadzor nad drugim licima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POGLAVLJE 3. Nadzor društava za upravljanje iz država članica i trećih država koja obavljaju djelatnost</w:t>
      </w:r>
      <w:r>
        <w:rPr>
          <w:rFonts w:ascii="Times New Roman" w:hAnsi="Times New Roman" w:cs="Times New Roman"/>
          <w:noProof/>
          <w:sz w:val="24"/>
          <w:szCs w:val="24"/>
          <w:lang w:val="en-US"/>
        </w:rPr>
        <w:t>i u Crnoj Gori (do ulaska u EU)</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306. ovog zаkonа propisana je nadležnost Komisije za nadzor nad poslovanjem društva za upravljanje iz države članice i treće države koje putem filijale obavlja djelatnosti u Crnoj Gori</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lastRenderedPageBreak/>
        <w:t>U članu 307. ovog zаkonа propisana su ovlašćenja nadležnog tijela matične države članice odnosno treće države društva za upravljanje u obavljanju nadzora nad radom  filijale društva za upravljanje osnovane u Crnoj Gori</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POGLAVLJE 4. Nadzor društava za upravljanje iz drugih država članica koja obavljaju djelatnosti u</w:t>
      </w:r>
      <w:r>
        <w:rPr>
          <w:rFonts w:ascii="Times New Roman" w:hAnsi="Times New Roman" w:cs="Times New Roman"/>
          <w:noProof/>
          <w:sz w:val="24"/>
          <w:szCs w:val="24"/>
          <w:lang w:val="en-US"/>
        </w:rPr>
        <w:t xml:space="preserve"> Crnoj Gori (nakon ulaska u EU)</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308. ovog zаkonа propisana je nadležnost Komisije za nadzor nad poslovanjem društva za upravljanje iz druge države članice koje putem filijale obavlja djelatnosti u Crnoj Gori</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309. ovog zаkonа propisana su ovlašćenja nadležnog tijela matične države članice društva za upravljanje u obavljanju nadzora nad radom filijale društva za upravljanje osnovane u Crnoj Gori</w:t>
      </w:r>
    </w:p>
    <w:p w:rsidR="00413913" w:rsidRPr="00F15455" w:rsidRDefault="00413913" w:rsidP="00F15455">
      <w:pPr>
        <w:pStyle w:val="NoSpacing"/>
        <w:jc w:val="both"/>
        <w:rPr>
          <w:rFonts w:ascii="Times New Roman" w:hAnsi="Times New Roman" w:cs="Times New Roman"/>
          <w:noProof/>
          <w:sz w:val="24"/>
          <w:szCs w:val="24"/>
          <w:lang w:val="en-US"/>
        </w:rPr>
      </w:pPr>
    </w:p>
    <w:p w:rsidR="00F15455" w:rsidRPr="00413913" w:rsidRDefault="00F15455" w:rsidP="00F15455">
      <w:pPr>
        <w:pStyle w:val="NoSpacing"/>
        <w:jc w:val="both"/>
        <w:rPr>
          <w:rFonts w:ascii="Times New Roman" w:hAnsi="Times New Roman" w:cs="Times New Roman"/>
          <w:b/>
          <w:noProof/>
          <w:sz w:val="24"/>
          <w:szCs w:val="24"/>
          <w:lang w:val="en-US"/>
        </w:rPr>
      </w:pPr>
      <w:r w:rsidRPr="00413913">
        <w:rPr>
          <w:rFonts w:ascii="Times New Roman" w:hAnsi="Times New Roman" w:cs="Times New Roman"/>
          <w:b/>
          <w:noProof/>
          <w:sz w:val="24"/>
          <w:szCs w:val="24"/>
          <w:lang w:val="en-US"/>
        </w:rPr>
        <w:t xml:space="preserve">U </w:t>
      </w:r>
      <w:r w:rsidR="00413913" w:rsidRPr="00413913">
        <w:rPr>
          <w:rFonts w:ascii="Times New Roman" w:hAnsi="Times New Roman" w:cs="Times New Roman"/>
          <w:b/>
          <w:noProof/>
          <w:sz w:val="24"/>
          <w:szCs w:val="24"/>
          <w:lang w:val="en-US"/>
        </w:rPr>
        <w:t>petnaestom</w:t>
      </w:r>
      <w:r w:rsidRPr="00413913">
        <w:rPr>
          <w:rFonts w:ascii="Times New Roman" w:hAnsi="Times New Roman" w:cs="Times New Roman"/>
          <w:b/>
          <w:noProof/>
          <w:sz w:val="24"/>
          <w:szCs w:val="24"/>
          <w:lang w:val="en-US"/>
        </w:rPr>
        <w:t xml:space="preserve"> dijelu Saradnja sa drugim </w:t>
      </w:r>
      <w:r w:rsidR="008800C0">
        <w:rPr>
          <w:rFonts w:ascii="Times New Roman" w:hAnsi="Times New Roman" w:cs="Times New Roman"/>
          <w:b/>
          <w:noProof/>
          <w:sz w:val="24"/>
          <w:szCs w:val="24"/>
          <w:lang w:val="en-US"/>
        </w:rPr>
        <w:t>nadzornim</w:t>
      </w:r>
      <w:r w:rsidRPr="00413913">
        <w:rPr>
          <w:rFonts w:ascii="Times New Roman" w:hAnsi="Times New Roman" w:cs="Times New Roman"/>
          <w:b/>
          <w:noProof/>
          <w:sz w:val="24"/>
          <w:szCs w:val="24"/>
          <w:lang w:val="en-US"/>
        </w:rPr>
        <w:t xml:space="preserve"> tijelima</w:t>
      </w:r>
      <w:r w:rsidR="008800C0">
        <w:rPr>
          <w:rFonts w:ascii="Times New Roman" w:hAnsi="Times New Roman" w:cs="Times New Roman"/>
          <w:b/>
          <w:noProof/>
          <w:sz w:val="24"/>
          <w:szCs w:val="24"/>
          <w:lang w:val="en-US"/>
        </w:rPr>
        <w:t xml:space="preserve"> Crne Gore I tijelima Evropske Unije</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310. ovog zаkonа definisana su Evropska nadzorna tijela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311. ovog zаkonа propisana je saradnja između Komisije i nadležnih tijela država članica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312. ovog zаkonа propisana je saradnja i razmjena informacija sa ESMA-om</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313. ovog zаkonа propisano je obavještavanje nadležnog tijela o sumnji na kršenje propisa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314. ovog zаkonа propisana je saradnja između Komisije i nadležnih tijela država članica u nadzornim aktivnostima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315. ovog zаkonа propisano je odbijanje saradnje</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316. ovog zаkonа propisana je obaveza čuvanja povjerljivih informacija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317. ovog zаkonа propisana su lica na koja se ne odnosi obaveza čuvanja povjerljivih informacija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318. ovog zаkonа propisano je lica na koja se ne odnosi obaveza čuvanja povjerljivih informacija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319. ovog zаkonа propisana je zaštita ličnih podataka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320. ovog zаkonа propisana je obaveze revizora</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321. ovog zаkonа propisano je objavljivanje izrečenih nadzornih mjera (do ulaska u EU)</w:t>
      </w:r>
    </w:p>
    <w:p w:rsidR="00413913" w:rsidRPr="00F15455" w:rsidRDefault="00413913" w:rsidP="00413913">
      <w:pPr>
        <w:pStyle w:val="NoSpacing"/>
        <w:jc w:val="both"/>
        <w:rPr>
          <w:rFonts w:ascii="Times New Roman" w:hAnsi="Times New Roman" w:cs="Times New Roman"/>
          <w:noProof/>
          <w:sz w:val="24"/>
          <w:szCs w:val="24"/>
          <w:lang w:val="en-US"/>
        </w:rPr>
      </w:pPr>
      <w:r w:rsidRPr="00F15455">
        <w:rPr>
          <w:rFonts w:ascii="Times New Roman" w:hAnsi="Times New Roman" w:cs="Times New Roman"/>
          <w:noProof/>
          <w:sz w:val="24"/>
          <w:szCs w:val="24"/>
          <w:lang w:val="en-US"/>
        </w:rPr>
        <w:t>U članu 322. ovog zаkonа propisana je objava izrečenih nadzornih mjera (nakon ulaska u EU)</w:t>
      </w:r>
    </w:p>
    <w:p w:rsidR="00F15455" w:rsidRDefault="00F15455" w:rsidP="00F15455">
      <w:pPr>
        <w:pStyle w:val="NoSpacing"/>
        <w:jc w:val="both"/>
        <w:rPr>
          <w:rFonts w:ascii="Times New Roman" w:hAnsi="Times New Roman" w:cs="Times New Roman"/>
          <w:noProof/>
          <w:sz w:val="24"/>
          <w:szCs w:val="24"/>
          <w:lang w:val="en-US"/>
        </w:rPr>
      </w:pPr>
    </w:p>
    <w:p w:rsidR="00413913" w:rsidRPr="00413913" w:rsidRDefault="00413913" w:rsidP="00413913">
      <w:pPr>
        <w:pStyle w:val="NoSpacing"/>
        <w:jc w:val="both"/>
        <w:rPr>
          <w:rFonts w:ascii="Times New Roman" w:hAnsi="Times New Roman" w:cs="Times New Roman"/>
          <w:b/>
          <w:noProof/>
          <w:sz w:val="24"/>
          <w:szCs w:val="24"/>
          <w:lang w:val="en-US"/>
        </w:rPr>
      </w:pPr>
      <w:r w:rsidRPr="00413913">
        <w:rPr>
          <w:rFonts w:ascii="Times New Roman" w:hAnsi="Times New Roman" w:cs="Times New Roman"/>
          <w:b/>
          <w:noProof/>
          <w:sz w:val="24"/>
          <w:szCs w:val="24"/>
          <w:lang w:val="en-US"/>
        </w:rPr>
        <w:t xml:space="preserve">U šesnaestom dijelu </w:t>
      </w:r>
    </w:p>
    <w:p w:rsidR="00413913" w:rsidRDefault="00413913" w:rsidP="00413913">
      <w:pPr>
        <w:pStyle w:val="NoSpacing"/>
        <w:jc w:val="both"/>
        <w:rPr>
          <w:rFonts w:ascii="Times New Roman" w:hAnsi="Times New Roman" w:cs="Times New Roman"/>
          <w:noProof/>
          <w:sz w:val="24"/>
          <w:szCs w:val="24"/>
          <w:lang w:val="en-US"/>
        </w:rPr>
      </w:pPr>
      <w:r w:rsidRPr="00413913">
        <w:rPr>
          <w:rFonts w:ascii="Times New Roman" w:hAnsi="Times New Roman" w:cs="Times New Roman"/>
          <w:noProof/>
          <w:sz w:val="24"/>
          <w:szCs w:val="24"/>
          <w:lang w:val="en-US"/>
        </w:rPr>
        <w:t xml:space="preserve">Članovi </w:t>
      </w:r>
      <w:r>
        <w:rPr>
          <w:rFonts w:ascii="Times New Roman" w:hAnsi="Times New Roman" w:cs="Times New Roman"/>
          <w:noProof/>
          <w:sz w:val="24"/>
          <w:szCs w:val="24"/>
          <w:lang w:val="en-US"/>
        </w:rPr>
        <w:t>323.</w:t>
      </w:r>
      <w:r w:rsidRPr="00413913">
        <w:rPr>
          <w:rFonts w:ascii="Times New Roman" w:hAnsi="Times New Roman" w:cs="Times New Roman"/>
          <w:noProof/>
          <w:sz w:val="24"/>
          <w:szCs w:val="24"/>
          <w:lang w:val="en-US"/>
        </w:rPr>
        <w:t xml:space="preserve"> do </w:t>
      </w:r>
      <w:r>
        <w:rPr>
          <w:rFonts w:ascii="Times New Roman" w:hAnsi="Times New Roman" w:cs="Times New Roman"/>
          <w:noProof/>
          <w:sz w:val="24"/>
          <w:szCs w:val="24"/>
          <w:lang w:val="en-US"/>
        </w:rPr>
        <w:t>328.</w:t>
      </w:r>
      <w:r w:rsidRPr="00413913">
        <w:rPr>
          <w:rFonts w:ascii="Times New Roman" w:hAnsi="Times New Roman" w:cs="Times New Roman"/>
          <w:noProof/>
          <w:sz w:val="24"/>
          <w:szCs w:val="24"/>
          <w:lang w:val="en-US"/>
        </w:rPr>
        <w:t xml:space="preserve"> sadrže kaznene odredbe.</w:t>
      </w:r>
    </w:p>
    <w:p w:rsidR="008800C0" w:rsidRDefault="008800C0" w:rsidP="00413913">
      <w:pPr>
        <w:pStyle w:val="NoSpacing"/>
        <w:jc w:val="both"/>
        <w:rPr>
          <w:rFonts w:ascii="Times New Roman" w:hAnsi="Times New Roman" w:cs="Times New Roman"/>
          <w:b/>
          <w:noProof/>
          <w:sz w:val="24"/>
          <w:szCs w:val="24"/>
          <w:lang w:val="en-US"/>
        </w:rPr>
      </w:pPr>
    </w:p>
    <w:p w:rsidR="00413913" w:rsidRPr="00413913" w:rsidRDefault="00413913" w:rsidP="00413913">
      <w:pPr>
        <w:pStyle w:val="NoSpacing"/>
        <w:jc w:val="both"/>
        <w:rPr>
          <w:rFonts w:ascii="Times New Roman" w:hAnsi="Times New Roman" w:cs="Times New Roman"/>
          <w:b/>
          <w:noProof/>
          <w:sz w:val="24"/>
          <w:szCs w:val="24"/>
          <w:lang w:val="en-US"/>
        </w:rPr>
      </w:pPr>
      <w:r w:rsidRPr="00413913">
        <w:rPr>
          <w:rFonts w:ascii="Times New Roman" w:hAnsi="Times New Roman" w:cs="Times New Roman"/>
          <w:b/>
          <w:noProof/>
          <w:sz w:val="24"/>
          <w:szCs w:val="24"/>
          <w:lang w:val="en-US"/>
        </w:rPr>
        <w:t>U sedamnaestom dijelu</w:t>
      </w:r>
    </w:p>
    <w:p w:rsidR="00413913" w:rsidRDefault="00413913" w:rsidP="00413913">
      <w:pPr>
        <w:pStyle w:val="NoSpacing"/>
        <w:jc w:val="both"/>
        <w:rPr>
          <w:rFonts w:ascii="Times New Roman" w:hAnsi="Times New Roman" w:cs="Times New Roman"/>
          <w:noProof/>
          <w:sz w:val="24"/>
          <w:szCs w:val="24"/>
          <w:lang w:val="en-US"/>
        </w:rPr>
      </w:pPr>
      <w:r w:rsidRPr="00413913">
        <w:rPr>
          <w:rFonts w:ascii="Times New Roman" w:hAnsi="Times New Roman" w:cs="Times New Roman"/>
          <w:noProof/>
          <w:sz w:val="24"/>
          <w:szCs w:val="24"/>
          <w:lang w:val="en-US"/>
        </w:rPr>
        <w:t xml:space="preserve">Članovi </w:t>
      </w:r>
      <w:r>
        <w:rPr>
          <w:rFonts w:ascii="Times New Roman" w:hAnsi="Times New Roman" w:cs="Times New Roman"/>
          <w:noProof/>
          <w:sz w:val="24"/>
          <w:szCs w:val="24"/>
          <w:lang w:val="en-US"/>
        </w:rPr>
        <w:t>329.</w:t>
      </w:r>
      <w:r w:rsidRPr="00413913">
        <w:rPr>
          <w:rFonts w:ascii="Times New Roman" w:hAnsi="Times New Roman" w:cs="Times New Roman"/>
          <w:noProof/>
          <w:sz w:val="24"/>
          <w:szCs w:val="24"/>
          <w:lang w:val="en-US"/>
        </w:rPr>
        <w:t xml:space="preserve"> do </w:t>
      </w:r>
      <w:r>
        <w:rPr>
          <w:rFonts w:ascii="Times New Roman" w:hAnsi="Times New Roman" w:cs="Times New Roman"/>
          <w:noProof/>
          <w:sz w:val="24"/>
          <w:szCs w:val="24"/>
          <w:lang w:val="en-US"/>
        </w:rPr>
        <w:t>335.</w:t>
      </w:r>
      <w:r w:rsidRPr="00413913">
        <w:rPr>
          <w:rFonts w:ascii="Times New Roman" w:hAnsi="Times New Roman" w:cs="Times New Roman"/>
          <w:noProof/>
          <w:sz w:val="24"/>
          <w:szCs w:val="24"/>
          <w:lang w:val="en-US"/>
        </w:rPr>
        <w:t xml:space="preserve"> sadrže prelazne i završne odredbe.</w:t>
      </w:r>
    </w:p>
    <w:p w:rsidR="008800C0" w:rsidRPr="00413913" w:rsidRDefault="008800C0" w:rsidP="00413913">
      <w:pPr>
        <w:pStyle w:val="NoSpacing"/>
        <w:jc w:val="both"/>
        <w:rPr>
          <w:rFonts w:ascii="Times New Roman" w:hAnsi="Times New Roman" w:cs="Times New Roman"/>
          <w:noProof/>
          <w:sz w:val="24"/>
          <w:szCs w:val="24"/>
          <w:lang w:val="en-US"/>
        </w:rPr>
      </w:pPr>
    </w:p>
    <w:p w:rsidR="00413913" w:rsidRDefault="00413913" w:rsidP="00413913">
      <w:pPr>
        <w:pStyle w:val="NoSpacing"/>
        <w:jc w:val="both"/>
        <w:rPr>
          <w:rFonts w:ascii="Times New Roman" w:hAnsi="Times New Roman" w:cs="Times New Roman"/>
          <w:b/>
          <w:noProof/>
          <w:sz w:val="24"/>
          <w:szCs w:val="24"/>
          <w:lang w:val="en-US"/>
        </w:rPr>
      </w:pPr>
      <w:r w:rsidRPr="008800C0">
        <w:rPr>
          <w:rFonts w:ascii="Times New Roman" w:hAnsi="Times New Roman" w:cs="Times New Roman"/>
          <w:b/>
          <w:noProof/>
          <w:sz w:val="24"/>
          <w:szCs w:val="24"/>
          <w:lang w:val="en-US"/>
        </w:rPr>
        <w:t>V.</w:t>
      </w:r>
      <w:r w:rsidRPr="00413913">
        <w:rPr>
          <w:rFonts w:ascii="Times New Roman" w:hAnsi="Times New Roman" w:cs="Times New Roman"/>
          <w:noProof/>
          <w:sz w:val="24"/>
          <w:szCs w:val="24"/>
          <w:lang w:val="en-US"/>
        </w:rPr>
        <w:tab/>
      </w:r>
      <w:r w:rsidRPr="008800C0">
        <w:rPr>
          <w:rFonts w:ascii="Times New Roman" w:hAnsi="Times New Roman" w:cs="Times New Roman"/>
          <w:b/>
          <w:noProof/>
          <w:sz w:val="24"/>
          <w:szCs w:val="24"/>
          <w:lang w:val="en-US"/>
        </w:rPr>
        <w:t>Procjena finansijskih sredstava za sprovođenje zakona</w:t>
      </w:r>
    </w:p>
    <w:p w:rsidR="008800C0" w:rsidRPr="00413913" w:rsidRDefault="008800C0" w:rsidP="00413913">
      <w:pPr>
        <w:pStyle w:val="NoSpacing"/>
        <w:jc w:val="both"/>
        <w:rPr>
          <w:rFonts w:ascii="Times New Roman" w:hAnsi="Times New Roman" w:cs="Times New Roman"/>
          <w:noProof/>
          <w:sz w:val="24"/>
          <w:szCs w:val="24"/>
          <w:lang w:val="en-US"/>
        </w:rPr>
      </w:pPr>
    </w:p>
    <w:p w:rsidR="00413913" w:rsidRPr="00F15455" w:rsidRDefault="00413913" w:rsidP="00413913">
      <w:pPr>
        <w:pStyle w:val="NoSpacing"/>
        <w:jc w:val="both"/>
        <w:rPr>
          <w:rFonts w:ascii="Times New Roman" w:hAnsi="Times New Roman" w:cs="Times New Roman"/>
          <w:noProof/>
          <w:sz w:val="24"/>
          <w:szCs w:val="24"/>
          <w:lang w:val="en-US"/>
        </w:rPr>
      </w:pPr>
      <w:r w:rsidRPr="00413913">
        <w:rPr>
          <w:rFonts w:ascii="Times New Roman" w:hAnsi="Times New Roman" w:cs="Times New Roman"/>
          <w:noProof/>
          <w:sz w:val="24"/>
          <w:szCs w:val="24"/>
          <w:lang w:val="en-US"/>
        </w:rPr>
        <w:t>Za sprovođenje ovog zakona nijesu potrebna posebna sredstva iz budžeta Crne Gore.</w:t>
      </w: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F15455" w:rsidRDefault="00F15455" w:rsidP="00F15455">
      <w:pPr>
        <w:pStyle w:val="NoSpacing"/>
        <w:jc w:val="both"/>
        <w:rPr>
          <w:rFonts w:ascii="Times New Roman" w:hAnsi="Times New Roman" w:cs="Times New Roman"/>
          <w:noProof/>
          <w:sz w:val="24"/>
          <w:szCs w:val="24"/>
          <w:lang w:val="en-US"/>
        </w:rPr>
      </w:pPr>
    </w:p>
    <w:p w:rsidR="00F15455" w:rsidRPr="00F15455" w:rsidRDefault="00F15455" w:rsidP="00F15455">
      <w:pPr>
        <w:pStyle w:val="NoSpacing"/>
        <w:jc w:val="both"/>
        <w:rPr>
          <w:rFonts w:ascii="Times New Roman" w:hAnsi="Times New Roman" w:cs="Times New Roman"/>
          <w:noProof/>
          <w:sz w:val="24"/>
          <w:szCs w:val="24"/>
          <w:lang w:val="en-US"/>
        </w:rPr>
      </w:pPr>
    </w:p>
    <w:p w:rsidR="00A57413" w:rsidRPr="00A57413" w:rsidRDefault="00A57413" w:rsidP="00A57413">
      <w:pPr>
        <w:autoSpaceDE w:val="0"/>
        <w:autoSpaceDN w:val="0"/>
        <w:adjustRightInd w:val="0"/>
        <w:spacing w:after="0" w:line="240" w:lineRule="auto"/>
        <w:jc w:val="both"/>
        <w:rPr>
          <w:rFonts w:ascii="Times New Roman" w:hAnsi="Times New Roman"/>
          <w:sz w:val="24"/>
          <w:szCs w:val="24"/>
          <w:highlight w:val="yellow"/>
          <w:lang w:val="sr-Latn-CS"/>
        </w:rPr>
      </w:pPr>
    </w:p>
    <w:p w:rsidR="008951D2" w:rsidRPr="00514936" w:rsidRDefault="008951D2" w:rsidP="008951D2">
      <w:pPr>
        <w:autoSpaceDE w:val="0"/>
        <w:autoSpaceDN w:val="0"/>
        <w:adjustRightInd w:val="0"/>
        <w:spacing w:after="0" w:line="240" w:lineRule="auto"/>
        <w:jc w:val="both"/>
        <w:rPr>
          <w:rFonts w:ascii="Times New Roman" w:hAnsi="Times New Roman"/>
          <w:sz w:val="24"/>
          <w:szCs w:val="24"/>
        </w:rPr>
      </w:pPr>
    </w:p>
    <w:p w:rsidR="008951D2" w:rsidRPr="00AE3A3A" w:rsidRDefault="008951D2" w:rsidP="008951D2">
      <w:pPr>
        <w:spacing w:after="0" w:line="240" w:lineRule="auto"/>
        <w:jc w:val="center"/>
        <w:rPr>
          <w:rFonts w:ascii="Times New Roman" w:eastAsia="Times New Roman" w:hAnsi="Times New Roman" w:cs="Times New Roman"/>
          <w:b/>
          <w:sz w:val="24"/>
          <w:szCs w:val="24"/>
          <w:lang w:eastAsia="hr-HR"/>
        </w:rPr>
      </w:pPr>
    </w:p>
    <w:p w:rsidR="008951D2" w:rsidRPr="00120231" w:rsidRDefault="008951D2" w:rsidP="001B37E1">
      <w:pPr>
        <w:spacing w:after="200" w:line="276" w:lineRule="auto"/>
        <w:rPr>
          <w:rFonts w:ascii="Times New Roman" w:eastAsia="Times New Roman" w:hAnsi="Times New Roman" w:cs="Times New Roman"/>
          <w:sz w:val="24"/>
          <w:szCs w:val="24"/>
          <w:lang w:eastAsia="hr-HR"/>
        </w:rPr>
      </w:pPr>
    </w:p>
    <w:sectPr w:rsidR="008951D2" w:rsidRPr="00120231" w:rsidSect="000E620B">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87A" w:rsidRDefault="00D5087A" w:rsidP="004329D2">
      <w:pPr>
        <w:spacing w:after="0" w:line="240" w:lineRule="auto"/>
      </w:pPr>
      <w:r>
        <w:separator/>
      </w:r>
    </w:p>
  </w:endnote>
  <w:endnote w:type="continuationSeparator" w:id="0">
    <w:p w:rsidR="00D5087A" w:rsidRDefault="00D5087A" w:rsidP="0043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326" w:rsidRDefault="005D1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562403"/>
      <w:docPartObj>
        <w:docPartGallery w:val="Page Numbers (Bottom of Page)"/>
        <w:docPartUnique/>
      </w:docPartObj>
    </w:sdtPr>
    <w:sdtEndPr>
      <w:rPr>
        <w:noProof/>
      </w:rPr>
    </w:sdtEndPr>
    <w:sdtContent>
      <w:p w:rsidR="005D1326" w:rsidRDefault="00451AE0">
        <w:pPr>
          <w:pStyle w:val="Footer"/>
          <w:jc w:val="center"/>
        </w:pPr>
        <w:r>
          <w:rPr>
            <w:noProof/>
          </w:rPr>
          <w:fldChar w:fldCharType="begin"/>
        </w:r>
        <w:r w:rsidR="005D1326">
          <w:rPr>
            <w:noProof/>
          </w:rPr>
          <w:instrText xml:space="preserve"> PAGE   \* MERGEFORMAT </w:instrText>
        </w:r>
        <w:r>
          <w:rPr>
            <w:noProof/>
          </w:rPr>
          <w:fldChar w:fldCharType="separate"/>
        </w:r>
        <w:r w:rsidR="00431349">
          <w:rPr>
            <w:noProof/>
          </w:rPr>
          <w:t>181</w:t>
        </w:r>
        <w:r>
          <w:rPr>
            <w:noProof/>
          </w:rPr>
          <w:fldChar w:fldCharType="end"/>
        </w:r>
      </w:p>
    </w:sdtContent>
  </w:sdt>
  <w:p w:rsidR="005D1326" w:rsidRDefault="005D1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326" w:rsidRDefault="005D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87A" w:rsidRDefault="00D5087A" w:rsidP="004329D2">
      <w:pPr>
        <w:spacing w:after="0" w:line="240" w:lineRule="auto"/>
      </w:pPr>
      <w:r>
        <w:separator/>
      </w:r>
    </w:p>
  </w:footnote>
  <w:footnote w:type="continuationSeparator" w:id="0">
    <w:p w:rsidR="00D5087A" w:rsidRDefault="00D5087A" w:rsidP="00432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326" w:rsidRDefault="005D1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326" w:rsidRDefault="005D1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326" w:rsidRDefault="005D1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6B1"/>
    <w:multiLevelType w:val="hybridMultilevel"/>
    <w:tmpl w:val="6876F942"/>
    <w:lvl w:ilvl="0" w:tplc="04090011">
      <w:start w:val="1"/>
      <w:numFmt w:val="decimal"/>
      <w:lvlText w:val="%1)"/>
      <w:lvlJc w:val="left"/>
      <w:pPr>
        <w:ind w:left="644"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7F91DE2"/>
    <w:multiLevelType w:val="hybridMultilevel"/>
    <w:tmpl w:val="C48A7EC8"/>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CE428D0"/>
    <w:multiLevelType w:val="hybridMultilevel"/>
    <w:tmpl w:val="C48A7EC8"/>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F764B7F"/>
    <w:multiLevelType w:val="hybridMultilevel"/>
    <w:tmpl w:val="4CEC603E"/>
    <w:lvl w:ilvl="0" w:tplc="11FEA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E6EAF"/>
    <w:multiLevelType w:val="hybridMultilevel"/>
    <w:tmpl w:val="F5D0BF9C"/>
    <w:lvl w:ilvl="0" w:tplc="D7EE4F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E040D"/>
    <w:multiLevelType w:val="hybridMultilevel"/>
    <w:tmpl w:val="BE4E673A"/>
    <w:lvl w:ilvl="0" w:tplc="C756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C3DDD"/>
    <w:multiLevelType w:val="hybridMultilevel"/>
    <w:tmpl w:val="103AD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77A4"/>
    <w:multiLevelType w:val="hybridMultilevel"/>
    <w:tmpl w:val="31561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41106"/>
    <w:multiLevelType w:val="hybridMultilevel"/>
    <w:tmpl w:val="9258DA38"/>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F644E0C"/>
    <w:multiLevelType w:val="hybridMultilevel"/>
    <w:tmpl w:val="A9AEE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11A3D"/>
    <w:multiLevelType w:val="hybridMultilevel"/>
    <w:tmpl w:val="49C81176"/>
    <w:lvl w:ilvl="0" w:tplc="F27C4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BBF"/>
    <w:multiLevelType w:val="hybridMultilevel"/>
    <w:tmpl w:val="2676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E6402"/>
    <w:multiLevelType w:val="hybridMultilevel"/>
    <w:tmpl w:val="CFA6A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77301"/>
    <w:multiLevelType w:val="hybridMultilevel"/>
    <w:tmpl w:val="7AF6D6B0"/>
    <w:lvl w:ilvl="0" w:tplc="A644E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24566"/>
    <w:multiLevelType w:val="hybridMultilevel"/>
    <w:tmpl w:val="C59A2BBE"/>
    <w:lvl w:ilvl="0" w:tplc="3EF6F6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C277163"/>
    <w:multiLevelType w:val="hybridMultilevel"/>
    <w:tmpl w:val="B6381B52"/>
    <w:lvl w:ilvl="0" w:tplc="BC48A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E79A2"/>
    <w:multiLevelType w:val="hybridMultilevel"/>
    <w:tmpl w:val="B136CFEA"/>
    <w:lvl w:ilvl="0" w:tplc="D166DF8A">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77E73"/>
    <w:multiLevelType w:val="hybridMultilevel"/>
    <w:tmpl w:val="1160DA98"/>
    <w:lvl w:ilvl="0" w:tplc="D166DF8A">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429EC"/>
    <w:multiLevelType w:val="hybridMultilevel"/>
    <w:tmpl w:val="14DCA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A11A2"/>
    <w:multiLevelType w:val="hybridMultilevel"/>
    <w:tmpl w:val="4C2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03D98"/>
    <w:multiLevelType w:val="hybridMultilevel"/>
    <w:tmpl w:val="66986306"/>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B5044"/>
    <w:multiLevelType w:val="hybridMultilevel"/>
    <w:tmpl w:val="51CEC3DC"/>
    <w:lvl w:ilvl="0" w:tplc="15C48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73317"/>
    <w:multiLevelType w:val="hybridMultilevel"/>
    <w:tmpl w:val="73FE7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4045A"/>
    <w:multiLevelType w:val="hybridMultilevel"/>
    <w:tmpl w:val="0F384C0A"/>
    <w:lvl w:ilvl="0" w:tplc="D166DF8A">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51D12"/>
    <w:multiLevelType w:val="hybridMultilevel"/>
    <w:tmpl w:val="EA020B60"/>
    <w:lvl w:ilvl="0" w:tplc="7EDC2976">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25" w15:restartNumberingAfterBreak="0">
    <w:nsid w:val="53ED6F05"/>
    <w:multiLevelType w:val="hybridMultilevel"/>
    <w:tmpl w:val="D436B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7185D"/>
    <w:multiLevelType w:val="hybridMultilevel"/>
    <w:tmpl w:val="0F3A9B70"/>
    <w:lvl w:ilvl="0" w:tplc="E8B88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D4222"/>
    <w:multiLevelType w:val="hybridMultilevel"/>
    <w:tmpl w:val="B2DE7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41AC3"/>
    <w:multiLevelType w:val="hybridMultilevel"/>
    <w:tmpl w:val="5CE2E6A0"/>
    <w:lvl w:ilvl="0" w:tplc="EA9E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A66C6"/>
    <w:multiLevelType w:val="hybridMultilevel"/>
    <w:tmpl w:val="F118A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46E75"/>
    <w:multiLevelType w:val="hybridMultilevel"/>
    <w:tmpl w:val="1160DA98"/>
    <w:lvl w:ilvl="0" w:tplc="D166DF8A">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8503C"/>
    <w:multiLevelType w:val="hybridMultilevel"/>
    <w:tmpl w:val="BF92C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867"/>
    <w:multiLevelType w:val="hybridMultilevel"/>
    <w:tmpl w:val="688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C0B7B"/>
    <w:multiLevelType w:val="hybridMultilevel"/>
    <w:tmpl w:val="4E988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744DC"/>
    <w:multiLevelType w:val="hybridMultilevel"/>
    <w:tmpl w:val="4C78F370"/>
    <w:lvl w:ilvl="0" w:tplc="D166DF8A">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B23A0"/>
    <w:multiLevelType w:val="hybridMultilevel"/>
    <w:tmpl w:val="52EEE9C8"/>
    <w:lvl w:ilvl="0" w:tplc="B2A27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E00F9"/>
    <w:multiLevelType w:val="hybridMultilevel"/>
    <w:tmpl w:val="E38876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03707"/>
    <w:multiLevelType w:val="hybridMultilevel"/>
    <w:tmpl w:val="D45660C0"/>
    <w:lvl w:ilvl="0" w:tplc="52D89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E0B43"/>
    <w:multiLevelType w:val="hybridMultilevel"/>
    <w:tmpl w:val="0F384C0A"/>
    <w:lvl w:ilvl="0" w:tplc="D166DF8A">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7"/>
  </w:num>
  <w:num w:numId="4">
    <w:abstractNumId w:val="27"/>
  </w:num>
  <w:num w:numId="5">
    <w:abstractNumId w:val="24"/>
  </w:num>
  <w:num w:numId="6">
    <w:abstractNumId w:val="37"/>
  </w:num>
  <w:num w:numId="7">
    <w:abstractNumId w:val="26"/>
  </w:num>
  <w:num w:numId="8">
    <w:abstractNumId w:val="11"/>
  </w:num>
  <w:num w:numId="9">
    <w:abstractNumId w:val="32"/>
  </w:num>
  <w:num w:numId="10">
    <w:abstractNumId w:val="36"/>
  </w:num>
  <w:num w:numId="11">
    <w:abstractNumId w:val="9"/>
  </w:num>
  <w:num w:numId="12">
    <w:abstractNumId w:val="29"/>
  </w:num>
  <w:num w:numId="13">
    <w:abstractNumId w:val="25"/>
  </w:num>
  <w:num w:numId="14">
    <w:abstractNumId w:val="31"/>
  </w:num>
  <w:num w:numId="15">
    <w:abstractNumId w:val="18"/>
  </w:num>
  <w:num w:numId="16">
    <w:abstractNumId w:val="14"/>
  </w:num>
  <w:num w:numId="17">
    <w:abstractNumId w:val="4"/>
  </w:num>
  <w:num w:numId="18">
    <w:abstractNumId w:val="5"/>
  </w:num>
  <w:num w:numId="19">
    <w:abstractNumId w:val="15"/>
  </w:num>
  <w:num w:numId="20">
    <w:abstractNumId w:val="0"/>
  </w:num>
  <w:num w:numId="21">
    <w:abstractNumId w:val="2"/>
  </w:num>
  <w:num w:numId="22">
    <w:abstractNumId w:val="1"/>
  </w:num>
  <w:num w:numId="23">
    <w:abstractNumId w:val="8"/>
  </w:num>
  <w:num w:numId="24">
    <w:abstractNumId w:val="22"/>
  </w:num>
  <w:num w:numId="25">
    <w:abstractNumId w:val="12"/>
  </w:num>
  <w:num w:numId="26">
    <w:abstractNumId w:val="10"/>
  </w:num>
  <w:num w:numId="27">
    <w:abstractNumId w:val="21"/>
  </w:num>
  <w:num w:numId="28">
    <w:abstractNumId w:val="3"/>
  </w:num>
  <w:num w:numId="29">
    <w:abstractNumId w:val="28"/>
  </w:num>
  <w:num w:numId="30">
    <w:abstractNumId w:val="13"/>
  </w:num>
  <w:num w:numId="31">
    <w:abstractNumId w:val="35"/>
  </w:num>
  <w:num w:numId="32">
    <w:abstractNumId w:val="16"/>
  </w:num>
  <w:num w:numId="33">
    <w:abstractNumId w:val="38"/>
  </w:num>
  <w:num w:numId="34">
    <w:abstractNumId w:val="23"/>
  </w:num>
  <w:num w:numId="35">
    <w:abstractNumId w:val="34"/>
  </w:num>
  <w:num w:numId="36">
    <w:abstractNumId w:val="30"/>
  </w:num>
  <w:num w:numId="37">
    <w:abstractNumId w:val="17"/>
  </w:num>
  <w:num w:numId="38">
    <w:abstractNumId w:val="20"/>
  </w:num>
  <w:num w:numId="3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48"/>
    <w:rsid w:val="0000296D"/>
    <w:rsid w:val="000158CE"/>
    <w:rsid w:val="00015DD8"/>
    <w:rsid w:val="0002189B"/>
    <w:rsid w:val="00021B4B"/>
    <w:rsid w:val="0002418C"/>
    <w:rsid w:val="00025A31"/>
    <w:rsid w:val="00026F2C"/>
    <w:rsid w:val="000270BB"/>
    <w:rsid w:val="000338A0"/>
    <w:rsid w:val="00034237"/>
    <w:rsid w:val="000362AC"/>
    <w:rsid w:val="00036384"/>
    <w:rsid w:val="000405D4"/>
    <w:rsid w:val="00040DC6"/>
    <w:rsid w:val="000427F9"/>
    <w:rsid w:val="00047290"/>
    <w:rsid w:val="000504FC"/>
    <w:rsid w:val="0005248C"/>
    <w:rsid w:val="000532A3"/>
    <w:rsid w:val="000536AA"/>
    <w:rsid w:val="00054244"/>
    <w:rsid w:val="00054BC6"/>
    <w:rsid w:val="00056C8C"/>
    <w:rsid w:val="000575C8"/>
    <w:rsid w:val="000607E7"/>
    <w:rsid w:val="00061DB6"/>
    <w:rsid w:val="0007004B"/>
    <w:rsid w:val="00070966"/>
    <w:rsid w:val="00074764"/>
    <w:rsid w:val="00074C74"/>
    <w:rsid w:val="00074D2F"/>
    <w:rsid w:val="00077534"/>
    <w:rsid w:val="000804B7"/>
    <w:rsid w:val="000808F3"/>
    <w:rsid w:val="00082827"/>
    <w:rsid w:val="00083083"/>
    <w:rsid w:val="00084F42"/>
    <w:rsid w:val="00085E5C"/>
    <w:rsid w:val="00086F4C"/>
    <w:rsid w:val="000945C6"/>
    <w:rsid w:val="000959DE"/>
    <w:rsid w:val="000A03E8"/>
    <w:rsid w:val="000A26F4"/>
    <w:rsid w:val="000A310F"/>
    <w:rsid w:val="000A3DA3"/>
    <w:rsid w:val="000A6B73"/>
    <w:rsid w:val="000A6D9F"/>
    <w:rsid w:val="000B046E"/>
    <w:rsid w:val="000B22D5"/>
    <w:rsid w:val="000B3A4B"/>
    <w:rsid w:val="000B48E0"/>
    <w:rsid w:val="000B4CA1"/>
    <w:rsid w:val="000C0693"/>
    <w:rsid w:val="000C395F"/>
    <w:rsid w:val="000C5D21"/>
    <w:rsid w:val="000D0D88"/>
    <w:rsid w:val="000D1B42"/>
    <w:rsid w:val="000D3387"/>
    <w:rsid w:val="000D3C5C"/>
    <w:rsid w:val="000D3F47"/>
    <w:rsid w:val="000E1391"/>
    <w:rsid w:val="000E5E41"/>
    <w:rsid w:val="000E620B"/>
    <w:rsid w:val="000F1D88"/>
    <w:rsid w:val="000F3C37"/>
    <w:rsid w:val="000F3D47"/>
    <w:rsid w:val="000F7661"/>
    <w:rsid w:val="000F7E12"/>
    <w:rsid w:val="00100B56"/>
    <w:rsid w:val="001025EE"/>
    <w:rsid w:val="001037F7"/>
    <w:rsid w:val="00111410"/>
    <w:rsid w:val="00114823"/>
    <w:rsid w:val="00117C87"/>
    <w:rsid w:val="00120231"/>
    <w:rsid w:val="00120BFF"/>
    <w:rsid w:val="00121517"/>
    <w:rsid w:val="001237AC"/>
    <w:rsid w:val="00126F16"/>
    <w:rsid w:val="001336C8"/>
    <w:rsid w:val="00133ACA"/>
    <w:rsid w:val="0013431A"/>
    <w:rsid w:val="001408E2"/>
    <w:rsid w:val="00146AAF"/>
    <w:rsid w:val="001474F3"/>
    <w:rsid w:val="00147648"/>
    <w:rsid w:val="00147AB0"/>
    <w:rsid w:val="00147E54"/>
    <w:rsid w:val="00151185"/>
    <w:rsid w:val="0015173F"/>
    <w:rsid w:val="00152DD9"/>
    <w:rsid w:val="00160FEF"/>
    <w:rsid w:val="001615B8"/>
    <w:rsid w:val="00161F72"/>
    <w:rsid w:val="00165648"/>
    <w:rsid w:val="0016711E"/>
    <w:rsid w:val="0017329E"/>
    <w:rsid w:val="00173A61"/>
    <w:rsid w:val="00176503"/>
    <w:rsid w:val="0017783D"/>
    <w:rsid w:val="0018281B"/>
    <w:rsid w:val="001857F7"/>
    <w:rsid w:val="0019177A"/>
    <w:rsid w:val="00193BD7"/>
    <w:rsid w:val="0019573A"/>
    <w:rsid w:val="00196369"/>
    <w:rsid w:val="001A0EFD"/>
    <w:rsid w:val="001A147C"/>
    <w:rsid w:val="001B29E8"/>
    <w:rsid w:val="001B334A"/>
    <w:rsid w:val="001B37E1"/>
    <w:rsid w:val="001B3D26"/>
    <w:rsid w:val="001B4952"/>
    <w:rsid w:val="001B66DC"/>
    <w:rsid w:val="001C0CE8"/>
    <w:rsid w:val="001C5210"/>
    <w:rsid w:val="001D08F4"/>
    <w:rsid w:val="001D1A08"/>
    <w:rsid w:val="001D44E4"/>
    <w:rsid w:val="001D724E"/>
    <w:rsid w:val="001E02BE"/>
    <w:rsid w:val="001E5375"/>
    <w:rsid w:val="001E5535"/>
    <w:rsid w:val="001F0B83"/>
    <w:rsid w:val="001F1B02"/>
    <w:rsid w:val="001F58A6"/>
    <w:rsid w:val="001F78CE"/>
    <w:rsid w:val="002008D5"/>
    <w:rsid w:val="0020163A"/>
    <w:rsid w:val="0020489B"/>
    <w:rsid w:val="00204995"/>
    <w:rsid w:val="002076F0"/>
    <w:rsid w:val="00214687"/>
    <w:rsid w:val="00217C6C"/>
    <w:rsid w:val="0022667A"/>
    <w:rsid w:val="0023134E"/>
    <w:rsid w:val="00233135"/>
    <w:rsid w:val="00233583"/>
    <w:rsid w:val="002348FA"/>
    <w:rsid w:val="00236842"/>
    <w:rsid w:val="00241C66"/>
    <w:rsid w:val="002441E7"/>
    <w:rsid w:val="00251972"/>
    <w:rsid w:val="00253EE0"/>
    <w:rsid w:val="00254301"/>
    <w:rsid w:val="0025514D"/>
    <w:rsid w:val="00255EAA"/>
    <w:rsid w:val="00257925"/>
    <w:rsid w:val="00262A09"/>
    <w:rsid w:val="0027086E"/>
    <w:rsid w:val="00276651"/>
    <w:rsid w:val="002770E7"/>
    <w:rsid w:val="002773C6"/>
    <w:rsid w:val="0027796B"/>
    <w:rsid w:val="002801C1"/>
    <w:rsid w:val="00282077"/>
    <w:rsid w:val="00282AEA"/>
    <w:rsid w:val="00285B7F"/>
    <w:rsid w:val="00287B32"/>
    <w:rsid w:val="002912A8"/>
    <w:rsid w:val="00291EDC"/>
    <w:rsid w:val="00293547"/>
    <w:rsid w:val="00294389"/>
    <w:rsid w:val="00294451"/>
    <w:rsid w:val="00295C37"/>
    <w:rsid w:val="002A33EC"/>
    <w:rsid w:val="002A4428"/>
    <w:rsid w:val="002A6B92"/>
    <w:rsid w:val="002A7A65"/>
    <w:rsid w:val="002B4649"/>
    <w:rsid w:val="002B53C4"/>
    <w:rsid w:val="002B5EB9"/>
    <w:rsid w:val="002B689F"/>
    <w:rsid w:val="002B694D"/>
    <w:rsid w:val="002B6D36"/>
    <w:rsid w:val="002B7126"/>
    <w:rsid w:val="002C0A85"/>
    <w:rsid w:val="002C2500"/>
    <w:rsid w:val="002C66A6"/>
    <w:rsid w:val="002D048B"/>
    <w:rsid w:val="002D60FD"/>
    <w:rsid w:val="002E05C2"/>
    <w:rsid w:val="002E2083"/>
    <w:rsid w:val="002E2217"/>
    <w:rsid w:val="002E4935"/>
    <w:rsid w:val="002E5958"/>
    <w:rsid w:val="002E5A2D"/>
    <w:rsid w:val="002E7D80"/>
    <w:rsid w:val="002F12A7"/>
    <w:rsid w:val="002F2B34"/>
    <w:rsid w:val="002F47DF"/>
    <w:rsid w:val="002F4E65"/>
    <w:rsid w:val="002F58C6"/>
    <w:rsid w:val="002F64FC"/>
    <w:rsid w:val="002F6FA8"/>
    <w:rsid w:val="00302176"/>
    <w:rsid w:val="00302707"/>
    <w:rsid w:val="0030691D"/>
    <w:rsid w:val="003075B2"/>
    <w:rsid w:val="0031283A"/>
    <w:rsid w:val="003147B3"/>
    <w:rsid w:val="0032058B"/>
    <w:rsid w:val="00320DEF"/>
    <w:rsid w:val="00321345"/>
    <w:rsid w:val="003240C2"/>
    <w:rsid w:val="0032449D"/>
    <w:rsid w:val="00324EC5"/>
    <w:rsid w:val="00332AC9"/>
    <w:rsid w:val="00333038"/>
    <w:rsid w:val="00333F53"/>
    <w:rsid w:val="00335B45"/>
    <w:rsid w:val="00341B46"/>
    <w:rsid w:val="00343C26"/>
    <w:rsid w:val="0035029F"/>
    <w:rsid w:val="003513AB"/>
    <w:rsid w:val="003514D3"/>
    <w:rsid w:val="00360D0F"/>
    <w:rsid w:val="003640C4"/>
    <w:rsid w:val="00365600"/>
    <w:rsid w:val="00367215"/>
    <w:rsid w:val="00370B9C"/>
    <w:rsid w:val="00371429"/>
    <w:rsid w:val="003717A3"/>
    <w:rsid w:val="00372DF2"/>
    <w:rsid w:val="00373262"/>
    <w:rsid w:val="00373DD8"/>
    <w:rsid w:val="0037468A"/>
    <w:rsid w:val="00376C1A"/>
    <w:rsid w:val="00377502"/>
    <w:rsid w:val="0038118E"/>
    <w:rsid w:val="00381A73"/>
    <w:rsid w:val="00382BEA"/>
    <w:rsid w:val="003851D2"/>
    <w:rsid w:val="003908E6"/>
    <w:rsid w:val="0039182B"/>
    <w:rsid w:val="0039367E"/>
    <w:rsid w:val="00396C7E"/>
    <w:rsid w:val="003A2F6D"/>
    <w:rsid w:val="003B05F2"/>
    <w:rsid w:val="003B2A44"/>
    <w:rsid w:val="003B5E77"/>
    <w:rsid w:val="003B6EB0"/>
    <w:rsid w:val="003B7695"/>
    <w:rsid w:val="003C05C4"/>
    <w:rsid w:val="003C07DD"/>
    <w:rsid w:val="003C21FC"/>
    <w:rsid w:val="003C4E42"/>
    <w:rsid w:val="003C6FD9"/>
    <w:rsid w:val="003C7A09"/>
    <w:rsid w:val="003C7C0D"/>
    <w:rsid w:val="003D080D"/>
    <w:rsid w:val="003D0D67"/>
    <w:rsid w:val="003D3BAC"/>
    <w:rsid w:val="003D783E"/>
    <w:rsid w:val="003E2D1B"/>
    <w:rsid w:val="003E4C16"/>
    <w:rsid w:val="003F1772"/>
    <w:rsid w:val="003F37DB"/>
    <w:rsid w:val="003F7637"/>
    <w:rsid w:val="00400515"/>
    <w:rsid w:val="00400F63"/>
    <w:rsid w:val="004010E4"/>
    <w:rsid w:val="00410A27"/>
    <w:rsid w:val="00410CEB"/>
    <w:rsid w:val="00413533"/>
    <w:rsid w:val="00413913"/>
    <w:rsid w:val="004143E3"/>
    <w:rsid w:val="004145E4"/>
    <w:rsid w:val="00414A1C"/>
    <w:rsid w:val="00416277"/>
    <w:rsid w:val="00420DA2"/>
    <w:rsid w:val="004217CD"/>
    <w:rsid w:val="00423F1C"/>
    <w:rsid w:val="004259FB"/>
    <w:rsid w:val="00426E65"/>
    <w:rsid w:val="00431349"/>
    <w:rsid w:val="004329D2"/>
    <w:rsid w:val="00433408"/>
    <w:rsid w:val="00435913"/>
    <w:rsid w:val="00436C86"/>
    <w:rsid w:val="0043750E"/>
    <w:rsid w:val="00440658"/>
    <w:rsid w:val="00440CCB"/>
    <w:rsid w:val="00442147"/>
    <w:rsid w:val="0044230D"/>
    <w:rsid w:val="00443DE1"/>
    <w:rsid w:val="00450611"/>
    <w:rsid w:val="00450934"/>
    <w:rsid w:val="004517CC"/>
    <w:rsid w:val="00451AE0"/>
    <w:rsid w:val="00453CAE"/>
    <w:rsid w:val="00454174"/>
    <w:rsid w:val="00454E34"/>
    <w:rsid w:val="00455A87"/>
    <w:rsid w:val="00455B10"/>
    <w:rsid w:val="00455FDE"/>
    <w:rsid w:val="004564C1"/>
    <w:rsid w:val="0046038D"/>
    <w:rsid w:val="0046142F"/>
    <w:rsid w:val="00462390"/>
    <w:rsid w:val="00463122"/>
    <w:rsid w:val="004644AC"/>
    <w:rsid w:val="004655AF"/>
    <w:rsid w:val="00470477"/>
    <w:rsid w:val="00470B6B"/>
    <w:rsid w:val="00472B5E"/>
    <w:rsid w:val="00473E71"/>
    <w:rsid w:val="00473FAA"/>
    <w:rsid w:val="004743C1"/>
    <w:rsid w:val="004776CF"/>
    <w:rsid w:val="004838C2"/>
    <w:rsid w:val="00490179"/>
    <w:rsid w:val="004917F7"/>
    <w:rsid w:val="0049298B"/>
    <w:rsid w:val="00494423"/>
    <w:rsid w:val="004954EE"/>
    <w:rsid w:val="00496A8A"/>
    <w:rsid w:val="00496B3B"/>
    <w:rsid w:val="004A1066"/>
    <w:rsid w:val="004B33E2"/>
    <w:rsid w:val="004B3546"/>
    <w:rsid w:val="004B5AF9"/>
    <w:rsid w:val="004B6617"/>
    <w:rsid w:val="004B66D9"/>
    <w:rsid w:val="004B6D15"/>
    <w:rsid w:val="004B6F2F"/>
    <w:rsid w:val="004B7299"/>
    <w:rsid w:val="004C0AD7"/>
    <w:rsid w:val="004C11A5"/>
    <w:rsid w:val="004C140B"/>
    <w:rsid w:val="004C1DCD"/>
    <w:rsid w:val="004C32FF"/>
    <w:rsid w:val="004C4761"/>
    <w:rsid w:val="004C6E69"/>
    <w:rsid w:val="004C74FD"/>
    <w:rsid w:val="004C7850"/>
    <w:rsid w:val="004D1563"/>
    <w:rsid w:val="004D419E"/>
    <w:rsid w:val="004D5830"/>
    <w:rsid w:val="004D58CD"/>
    <w:rsid w:val="004D61F8"/>
    <w:rsid w:val="004D7C54"/>
    <w:rsid w:val="004E2C6F"/>
    <w:rsid w:val="004E4E35"/>
    <w:rsid w:val="004E4E99"/>
    <w:rsid w:val="004F17B4"/>
    <w:rsid w:val="004F2F39"/>
    <w:rsid w:val="004F362A"/>
    <w:rsid w:val="004F3E27"/>
    <w:rsid w:val="00502302"/>
    <w:rsid w:val="00507936"/>
    <w:rsid w:val="005103EF"/>
    <w:rsid w:val="00510639"/>
    <w:rsid w:val="00512477"/>
    <w:rsid w:val="00513EF1"/>
    <w:rsid w:val="005154FF"/>
    <w:rsid w:val="00516695"/>
    <w:rsid w:val="005169E3"/>
    <w:rsid w:val="0052099A"/>
    <w:rsid w:val="005242A2"/>
    <w:rsid w:val="005266F5"/>
    <w:rsid w:val="00526BA4"/>
    <w:rsid w:val="00530CFD"/>
    <w:rsid w:val="0053155D"/>
    <w:rsid w:val="005329EB"/>
    <w:rsid w:val="00534608"/>
    <w:rsid w:val="00535B13"/>
    <w:rsid w:val="00545200"/>
    <w:rsid w:val="00551751"/>
    <w:rsid w:val="00555E8E"/>
    <w:rsid w:val="0056060B"/>
    <w:rsid w:val="00561BB8"/>
    <w:rsid w:val="00561EC3"/>
    <w:rsid w:val="00562036"/>
    <w:rsid w:val="00563223"/>
    <w:rsid w:val="005641B5"/>
    <w:rsid w:val="00564837"/>
    <w:rsid w:val="00566B9D"/>
    <w:rsid w:val="0057327A"/>
    <w:rsid w:val="00573F22"/>
    <w:rsid w:val="00574047"/>
    <w:rsid w:val="00575F13"/>
    <w:rsid w:val="005762A8"/>
    <w:rsid w:val="00576AFC"/>
    <w:rsid w:val="005804F9"/>
    <w:rsid w:val="00580C52"/>
    <w:rsid w:val="00582B89"/>
    <w:rsid w:val="005840FD"/>
    <w:rsid w:val="00585856"/>
    <w:rsid w:val="00586C49"/>
    <w:rsid w:val="005926CA"/>
    <w:rsid w:val="00593AEB"/>
    <w:rsid w:val="00593B0F"/>
    <w:rsid w:val="00594A4C"/>
    <w:rsid w:val="00597793"/>
    <w:rsid w:val="005A33DE"/>
    <w:rsid w:val="005A63FE"/>
    <w:rsid w:val="005A7095"/>
    <w:rsid w:val="005A7413"/>
    <w:rsid w:val="005B0FCC"/>
    <w:rsid w:val="005B32F4"/>
    <w:rsid w:val="005B4C94"/>
    <w:rsid w:val="005C13AD"/>
    <w:rsid w:val="005C45C5"/>
    <w:rsid w:val="005C64D8"/>
    <w:rsid w:val="005C70F7"/>
    <w:rsid w:val="005D1326"/>
    <w:rsid w:val="005D1C42"/>
    <w:rsid w:val="005D1E18"/>
    <w:rsid w:val="005D5A1B"/>
    <w:rsid w:val="005E236E"/>
    <w:rsid w:val="005E3058"/>
    <w:rsid w:val="005E5580"/>
    <w:rsid w:val="005E66FB"/>
    <w:rsid w:val="005F05C2"/>
    <w:rsid w:val="005F2B57"/>
    <w:rsid w:val="005F32BF"/>
    <w:rsid w:val="005F3595"/>
    <w:rsid w:val="005F4E62"/>
    <w:rsid w:val="005F55C1"/>
    <w:rsid w:val="006004DE"/>
    <w:rsid w:val="00601803"/>
    <w:rsid w:val="006032A5"/>
    <w:rsid w:val="0060662C"/>
    <w:rsid w:val="00606ED5"/>
    <w:rsid w:val="006074C0"/>
    <w:rsid w:val="00607604"/>
    <w:rsid w:val="0061761C"/>
    <w:rsid w:val="006203B7"/>
    <w:rsid w:val="0062131D"/>
    <w:rsid w:val="00624BD4"/>
    <w:rsid w:val="006259F2"/>
    <w:rsid w:val="00626026"/>
    <w:rsid w:val="00627442"/>
    <w:rsid w:val="00631FDB"/>
    <w:rsid w:val="00635EAB"/>
    <w:rsid w:val="006435BD"/>
    <w:rsid w:val="0064425F"/>
    <w:rsid w:val="00647340"/>
    <w:rsid w:val="00653B6C"/>
    <w:rsid w:val="006541CD"/>
    <w:rsid w:val="00656D63"/>
    <w:rsid w:val="00656E14"/>
    <w:rsid w:val="006628A2"/>
    <w:rsid w:val="006658CB"/>
    <w:rsid w:val="0067396D"/>
    <w:rsid w:val="00681043"/>
    <w:rsid w:val="00681599"/>
    <w:rsid w:val="006818A6"/>
    <w:rsid w:val="0068217A"/>
    <w:rsid w:val="00682B6E"/>
    <w:rsid w:val="00684A55"/>
    <w:rsid w:val="00684D0B"/>
    <w:rsid w:val="00685239"/>
    <w:rsid w:val="00685D17"/>
    <w:rsid w:val="006861D7"/>
    <w:rsid w:val="00686366"/>
    <w:rsid w:val="00690050"/>
    <w:rsid w:val="006915AC"/>
    <w:rsid w:val="006934CD"/>
    <w:rsid w:val="00694FD7"/>
    <w:rsid w:val="00696168"/>
    <w:rsid w:val="00696733"/>
    <w:rsid w:val="0069796A"/>
    <w:rsid w:val="006A0912"/>
    <w:rsid w:val="006A2286"/>
    <w:rsid w:val="006A3415"/>
    <w:rsid w:val="006A4237"/>
    <w:rsid w:val="006A45F7"/>
    <w:rsid w:val="006B1D4C"/>
    <w:rsid w:val="006B2352"/>
    <w:rsid w:val="006B4E57"/>
    <w:rsid w:val="006B55D4"/>
    <w:rsid w:val="006C2185"/>
    <w:rsid w:val="006C37B6"/>
    <w:rsid w:val="006C47F9"/>
    <w:rsid w:val="006C4D13"/>
    <w:rsid w:val="006C5C5E"/>
    <w:rsid w:val="006C5D8C"/>
    <w:rsid w:val="006D079E"/>
    <w:rsid w:val="006D2901"/>
    <w:rsid w:val="006D6982"/>
    <w:rsid w:val="006E0063"/>
    <w:rsid w:val="006E0161"/>
    <w:rsid w:val="006E08D5"/>
    <w:rsid w:val="006E153E"/>
    <w:rsid w:val="006E1D90"/>
    <w:rsid w:val="006E4337"/>
    <w:rsid w:val="006E592A"/>
    <w:rsid w:val="006E7048"/>
    <w:rsid w:val="006E7B84"/>
    <w:rsid w:val="006F268D"/>
    <w:rsid w:val="006F340E"/>
    <w:rsid w:val="006F4D12"/>
    <w:rsid w:val="006F76A0"/>
    <w:rsid w:val="00701D31"/>
    <w:rsid w:val="00701EF2"/>
    <w:rsid w:val="00703308"/>
    <w:rsid w:val="0070380F"/>
    <w:rsid w:val="007059E3"/>
    <w:rsid w:val="00705BFD"/>
    <w:rsid w:val="00705DE1"/>
    <w:rsid w:val="00710688"/>
    <w:rsid w:val="00710CC6"/>
    <w:rsid w:val="00710EED"/>
    <w:rsid w:val="00712A23"/>
    <w:rsid w:val="00715179"/>
    <w:rsid w:val="0071628A"/>
    <w:rsid w:val="00716F39"/>
    <w:rsid w:val="00720368"/>
    <w:rsid w:val="007209A0"/>
    <w:rsid w:val="00720FD9"/>
    <w:rsid w:val="00721508"/>
    <w:rsid w:val="00721E4B"/>
    <w:rsid w:val="00724F4D"/>
    <w:rsid w:val="00725250"/>
    <w:rsid w:val="007300A5"/>
    <w:rsid w:val="00730249"/>
    <w:rsid w:val="00730A3B"/>
    <w:rsid w:val="00730E87"/>
    <w:rsid w:val="00733854"/>
    <w:rsid w:val="00736B07"/>
    <w:rsid w:val="00737081"/>
    <w:rsid w:val="00741D8E"/>
    <w:rsid w:val="007427D3"/>
    <w:rsid w:val="007429B5"/>
    <w:rsid w:val="00744B98"/>
    <w:rsid w:val="00751925"/>
    <w:rsid w:val="00753DF0"/>
    <w:rsid w:val="00754548"/>
    <w:rsid w:val="00754ECE"/>
    <w:rsid w:val="00755A5F"/>
    <w:rsid w:val="00755F37"/>
    <w:rsid w:val="00757C3F"/>
    <w:rsid w:val="00760B11"/>
    <w:rsid w:val="007626AA"/>
    <w:rsid w:val="0076473B"/>
    <w:rsid w:val="00764DF5"/>
    <w:rsid w:val="007654BF"/>
    <w:rsid w:val="007655BE"/>
    <w:rsid w:val="00766325"/>
    <w:rsid w:val="00767672"/>
    <w:rsid w:val="00772123"/>
    <w:rsid w:val="00773558"/>
    <w:rsid w:val="00773D13"/>
    <w:rsid w:val="007740C3"/>
    <w:rsid w:val="00777C73"/>
    <w:rsid w:val="007809AD"/>
    <w:rsid w:val="00780A5A"/>
    <w:rsid w:val="00782917"/>
    <w:rsid w:val="007832E4"/>
    <w:rsid w:val="00783CCF"/>
    <w:rsid w:val="007843FB"/>
    <w:rsid w:val="00784E2B"/>
    <w:rsid w:val="00784EC6"/>
    <w:rsid w:val="0078674F"/>
    <w:rsid w:val="00797405"/>
    <w:rsid w:val="007A22C0"/>
    <w:rsid w:val="007A311B"/>
    <w:rsid w:val="007A3F9D"/>
    <w:rsid w:val="007A48DD"/>
    <w:rsid w:val="007A6E4F"/>
    <w:rsid w:val="007A7E67"/>
    <w:rsid w:val="007B1D5B"/>
    <w:rsid w:val="007B3798"/>
    <w:rsid w:val="007B6D02"/>
    <w:rsid w:val="007C52D0"/>
    <w:rsid w:val="007D0323"/>
    <w:rsid w:val="007D0B04"/>
    <w:rsid w:val="007D1E2C"/>
    <w:rsid w:val="007D2168"/>
    <w:rsid w:val="007D32F1"/>
    <w:rsid w:val="007D3C20"/>
    <w:rsid w:val="007D40B8"/>
    <w:rsid w:val="007E0EB1"/>
    <w:rsid w:val="007E3A5A"/>
    <w:rsid w:val="007E5921"/>
    <w:rsid w:val="007F2626"/>
    <w:rsid w:val="00801196"/>
    <w:rsid w:val="00802519"/>
    <w:rsid w:val="00803AB9"/>
    <w:rsid w:val="0080577C"/>
    <w:rsid w:val="00805EE2"/>
    <w:rsid w:val="00806A67"/>
    <w:rsid w:val="00807DF5"/>
    <w:rsid w:val="008105F6"/>
    <w:rsid w:val="00811874"/>
    <w:rsid w:val="00811D23"/>
    <w:rsid w:val="0081236C"/>
    <w:rsid w:val="00813CE6"/>
    <w:rsid w:val="00814B6A"/>
    <w:rsid w:val="008170B4"/>
    <w:rsid w:val="00817AB1"/>
    <w:rsid w:val="008317D8"/>
    <w:rsid w:val="00834196"/>
    <w:rsid w:val="00835541"/>
    <w:rsid w:val="00835879"/>
    <w:rsid w:val="00836282"/>
    <w:rsid w:val="00837805"/>
    <w:rsid w:val="00841313"/>
    <w:rsid w:val="00844297"/>
    <w:rsid w:val="008453B4"/>
    <w:rsid w:val="00847E88"/>
    <w:rsid w:val="0085021E"/>
    <w:rsid w:val="008524DD"/>
    <w:rsid w:val="00853B97"/>
    <w:rsid w:val="0085584A"/>
    <w:rsid w:val="0085798E"/>
    <w:rsid w:val="00873A38"/>
    <w:rsid w:val="00874339"/>
    <w:rsid w:val="00874496"/>
    <w:rsid w:val="0087525D"/>
    <w:rsid w:val="008800C0"/>
    <w:rsid w:val="00881BB9"/>
    <w:rsid w:val="00882404"/>
    <w:rsid w:val="008907B2"/>
    <w:rsid w:val="00890BFE"/>
    <w:rsid w:val="00891907"/>
    <w:rsid w:val="008919E3"/>
    <w:rsid w:val="008947F9"/>
    <w:rsid w:val="00894A34"/>
    <w:rsid w:val="008951D2"/>
    <w:rsid w:val="008959F9"/>
    <w:rsid w:val="00896115"/>
    <w:rsid w:val="00896832"/>
    <w:rsid w:val="008A4EF2"/>
    <w:rsid w:val="008A5A5E"/>
    <w:rsid w:val="008A5DF3"/>
    <w:rsid w:val="008A7AFE"/>
    <w:rsid w:val="008B047A"/>
    <w:rsid w:val="008B048C"/>
    <w:rsid w:val="008B0B6C"/>
    <w:rsid w:val="008B480A"/>
    <w:rsid w:val="008B4972"/>
    <w:rsid w:val="008B6DAB"/>
    <w:rsid w:val="008B7712"/>
    <w:rsid w:val="008C54EC"/>
    <w:rsid w:val="008C5B1F"/>
    <w:rsid w:val="008C63E5"/>
    <w:rsid w:val="008C73A9"/>
    <w:rsid w:val="008C7742"/>
    <w:rsid w:val="008D25F9"/>
    <w:rsid w:val="008D4147"/>
    <w:rsid w:val="008D6C0C"/>
    <w:rsid w:val="008D78B0"/>
    <w:rsid w:val="008D7AD8"/>
    <w:rsid w:val="008E15AA"/>
    <w:rsid w:val="008E5704"/>
    <w:rsid w:val="008E615C"/>
    <w:rsid w:val="008F18EE"/>
    <w:rsid w:val="008F20E4"/>
    <w:rsid w:val="008F2E8A"/>
    <w:rsid w:val="008F33C1"/>
    <w:rsid w:val="008F35E6"/>
    <w:rsid w:val="008F3E41"/>
    <w:rsid w:val="008F627C"/>
    <w:rsid w:val="008F6392"/>
    <w:rsid w:val="009015D4"/>
    <w:rsid w:val="00905BD8"/>
    <w:rsid w:val="00910F85"/>
    <w:rsid w:val="009113B9"/>
    <w:rsid w:val="009114AB"/>
    <w:rsid w:val="00911967"/>
    <w:rsid w:val="00911F49"/>
    <w:rsid w:val="00920781"/>
    <w:rsid w:val="0092081C"/>
    <w:rsid w:val="009335EB"/>
    <w:rsid w:val="00936E40"/>
    <w:rsid w:val="00937C22"/>
    <w:rsid w:val="00942ACB"/>
    <w:rsid w:val="00945FAB"/>
    <w:rsid w:val="009461E6"/>
    <w:rsid w:val="00946E7F"/>
    <w:rsid w:val="009526C3"/>
    <w:rsid w:val="00952B8F"/>
    <w:rsid w:val="00957588"/>
    <w:rsid w:val="0096052A"/>
    <w:rsid w:val="00960BA9"/>
    <w:rsid w:val="009612A7"/>
    <w:rsid w:val="00961858"/>
    <w:rsid w:val="009632A0"/>
    <w:rsid w:val="0096373A"/>
    <w:rsid w:val="009667DC"/>
    <w:rsid w:val="00972F0A"/>
    <w:rsid w:val="009743AC"/>
    <w:rsid w:val="00975E4F"/>
    <w:rsid w:val="00981766"/>
    <w:rsid w:val="00983278"/>
    <w:rsid w:val="00983D1B"/>
    <w:rsid w:val="00983EAF"/>
    <w:rsid w:val="00986FD9"/>
    <w:rsid w:val="00992ABB"/>
    <w:rsid w:val="00992BE5"/>
    <w:rsid w:val="0099674C"/>
    <w:rsid w:val="00996C54"/>
    <w:rsid w:val="009A03B2"/>
    <w:rsid w:val="009A1C90"/>
    <w:rsid w:val="009A2A62"/>
    <w:rsid w:val="009A319B"/>
    <w:rsid w:val="009A3776"/>
    <w:rsid w:val="009B0DD5"/>
    <w:rsid w:val="009B1183"/>
    <w:rsid w:val="009B18D4"/>
    <w:rsid w:val="009B2356"/>
    <w:rsid w:val="009B5022"/>
    <w:rsid w:val="009C2A77"/>
    <w:rsid w:val="009C2DCE"/>
    <w:rsid w:val="009C5D9A"/>
    <w:rsid w:val="009C7148"/>
    <w:rsid w:val="009D0475"/>
    <w:rsid w:val="009D0572"/>
    <w:rsid w:val="009D2502"/>
    <w:rsid w:val="009D2C2F"/>
    <w:rsid w:val="009D2F4C"/>
    <w:rsid w:val="009D3F18"/>
    <w:rsid w:val="009D43F9"/>
    <w:rsid w:val="009D6BB8"/>
    <w:rsid w:val="009D774F"/>
    <w:rsid w:val="009D799B"/>
    <w:rsid w:val="009E02DD"/>
    <w:rsid w:val="009E0C96"/>
    <w:rsid w:val="009E444F"/>
    <w:rsid w:val="009E4633"/>
    <w:rsid w:val="009E6369"/>
    <w:rsid w:val="009F553D"/>
    <w:rsid w:val="009F7036"/>
    <w:rsid w:val="00A006DC"/>
    <w:rsid w:val="00A00EFB"/>
    <w:rsid w:val="00A04E99"/>
    <w:rsid w:val="00A05888"/>
    <w:rsid w:val="00A05B67"/>
    <w:rsid w:val="00A10A68"/>
    <w:rsid w:val="00A1437D"/>
    <w:rsid w:val="00A14D0E"/>
    <w:rsid w:val="00A15B54"/>
    <w:rsid w:val="00A202DE"/>
    <w:rsid w:val="00A20379"/>
    <w:rsid w:val="00A209B7"/>
    <w:rsid w:val="00A22509"/>
    <w:rsid w:val="00A230AF"/>
    <w:rsid w:val="00A242C0"/>
    <w:rsid w:val="00A24398"/>
    <w:rsid w:val="00A3029D"/>
    <w:rsid w:val="00A31820"/>
    <w:rsid w:val="00A32744"/>
    <w:rsid w:val="00A3362F"/>
    <w:rsid w:val="00A33C8B"/>
    <w:rsid w:val="00A36A99"/>
    <w:rsid w:val="00A37333"/>
    <w:rsid w:val="00A412F2"/>
    <w:rsid w:val="00A4287D"/>
    <w:rsid w:val="00A42F87"/>
    <w:rsid w:val="00A448DE"/>
    <w:rsid w:val="00A4632E"/>
    <w:rsid w:val="00A52E75"/>
    <w:rsid w:val="00A546F1"/>
    <w:rsid w:val="00A5733B"/>
    <w:rsid w:val="00A57413"/>
    <w:rsid w:val="00A60C4F"/>
    <w:rsid w:val="00A620BF"/>
    <w:rsid w:val="00A62E09"/>
    <w:rsid w:val="00A63D85"/>
    <w:rsid w:val="00A64A36"/>
    <w:rsid w:val="00A74EDB"/>
    <w:rsid w:val="00A77FD2"/>
    <w:rsid w:val="00A80306"/>
    <w:rsid w:val="00A85C0E"/>
    <w:rsid w:val="00AA4A12"/>
    <w:rsid w:val="00AA7930"/>
    <w:rsid w:val="00AA796D"/>
    <w:rsid w:val="00AB0440"/>
    <w:rsid w:val="00AB3EA2"/>
    <w:rsid w:val="00AB471B"/>
    <w:rsid w:val="00AB5BB8"/>
    <w:rsid w:val="00AB7721"/>
    <w:rsid w:val="00AC5BC0"/>
    <w:rsid w:val="00AC6775"/>
    <w:rsid w:val="00AC69F0"/>
    <w:rsid w:val="00AC7356"/>
    <w:rsid w:val="00AC7ECC"/>
    <w:rsid w:val="00AD2C60"/>
    <w:rsid w:val="00AD3259"/>
    <w:rsid w:val="00AD46FB"/>
    <w:rsid w:val="00AD5915"/>
    <w:rsid w:val="00AD60D2"/>
    <w:rsid w:val="00AE0C88"/>
    <w:rsid w:val="00AE3A3A"/>
    <w:rsid w:val="00AE3A65"/>
    <w:rsid w:val="00AE5B03"/>
    <w:rsid w:val="00AE5B22"/>
    <w:rsid w:val="00AF21E0"/>
    <w:rsid w:val="00AF2B26"/>
    <w:rsid w:val="00AF4016"/>
    <w:rsid w:val="00AF6E59"/>
    <w:rsid w:val="00AF7B6D"/>
    <w:rsid w:val="00B007B5"/>
    <w:rsid w:val="00B017F6"/>
    <w:rsid w:val="00B02A7A"/>
    <w:rsid w:val="00B03C23"/>
    <w:rsid w:val="00B0400A"/>
    <w:rsid w:val="00B059CE"/>
    <w:rsid w:val="00B0741C"/>
    <w:rsid w:val="00B11AE3"/>
    <w:rsid w:val="00B13542"/>
    <w:rsid w:val="00B1414B"/>
    <w:rsid w:val="00B174F8"/>
    <w:rsid w:val="00B175D9"/>
    <w:rsid w:val="00B17821"/>
    <w:rsid w:val="00B20826"/>
    <w:rsid w:val="00B20D87"/>
    <w:rsid w:val="00B21066"/>
    <w:rsid w:val="00B213AD"/>
    <w:rsid w:val="00B236E1"/>
    <w:rsid w:val="00B2720E"/>
    <w:rsid w:val="00B32184"/>
    <w:rsid w:val="00B32261"/>
    <w:rsid w:val="00B34579"/>
    <w:rsid w:val="00B35816"/>
    <w:rsid w:val="00B37231"/>
    <w:rsid w:val="00B37479"/>
    <w:rsid w:val="00B40EA5"/>
    <w:rsid w:val="00B52F17"/>
    <w:rsid w:val="00B61F24"/>
    <w:rsid w:val="00B64AA9"/>
    <w:rsid w:val="00B65254"/>
    <w:rsid w:val="00B6648F"/>
    <w:rsid w:val="00B67535"/>
    <w:rsid w:val="00B828E4"/>
    <w:rsid w:val="00B830B7"/>
    <w:rsid w:val="00B830F3"/>
    <w:rsid w:val="00B8525A"/>
    <w:rsid w:val="00B85C97"/>
    <w:rsid w:val="00B87F1D"/>
    <w:rsid w:val="00B908C3"/>
    <w:rsid w:val="00B910B4"/>
    <w:rsid w:val="00B92C33"/>
    <w:rsid w:val="00B94FB0"/>
    <w:rsid w:val="00B97F19"/>
    <w:rsid w:val="00BA0D99"/>
    <w:rsid w:val="00BA1D56"/>
    <w:rsid w:val="00BA5F93"/>
    <w:rsid w:val="00BA690D"/>
    <w:rsid w:val="00BA70E4"/>
    <w:rsid w:val="00BB0789"/>
    <w:rsid w:val="00BB0DB0"/>
    <w:rsid w:val="00BB2A86"/>
    <w:rsid w:val="00BB3DDB"/>
    <w:rsid w:val="00BB4913"/>
    <w:rsid w:val="00BB4A42"/>
    <w:rsid w:val="00BB6C4A"/>
    <w:rsid w:val="00BB6EB5"/>
    <w:rsid w:val="00BC0136"/>
    <w:rsid w:val="00BC201C"/>
    <w:rsid w:val="00BC2209"/>
    <w:rsid w:val="00BC4AF6"/>
    <w:rsid w:val="00BD0AC9"/>
    <w:rsid w:val="00BD0C40"/>
    <w:rsid w:val="00BD4C4D"/>
    <w:rsid w:val="00BD654E"/>
    <w:rsid w:val="00BD6F1F"/>
    <w:rsid w:val="00BE29B5"/>
    <w:rsid w:val="00BE2CAB"/>
    <w:rsid w:val="00BE2D0C"/>
    <w:rsid w:val="00BE7378"/>
    <w:rsid w:val="00BF057C"/>
    <w:rsid w:val="00BF2554"/>
    <w:rsid w:val="00BF7A8B"/>
    <w:rsid w:val="00BF7A9C"/>
    <w:rsid w:val="00C028C0"/>
    <w:rsid w:val="00C04176"/>
    <w:rsid w:val="00C10102"/>
    <w:rsid w:val="00C123AE"/>
    <w:rsid w:val="00C13AAF"/>
    <w:rsid w:val="00C146FB"/>
    <w:rsid w:val="00C15C55"/>
    <w:rsid w:val="00C1663B"/>
    <w:rsid w:val="00C173A6"/>
    <w:rsid w:val="00C22491"/>
    <w:rsid w:val="00C22AC4"/>
    <w:rsid w:val="00C25D42"/>
    <w:rsid w:val="00C25F4D"/>
    <w:rsid w:val="00C276B7"/>
    <w:rsid w:val="00C27A45"/>
    <w:rsid w:val="00C27F1A"/>
    <w:rsid w:val="00C31B0C"/>
    <w:rsid w:val="00C31FF0"/>
    <w:rsid w:val="00C324AC"/>
    <w:rsid w:val="00C3334C"/>
    <w:rsid w:val="00C4087F"/>
    <w:rsid w:val="00C41856"/>
    <w:rsid w:val="00C418FE"/>
    <w:rsid w:val="00C44526"/>
    <w:rsid w:val="00C44F52"/>
    <w:rsid w:val="00C4595D"/>
    <w:rsid w:val="00C4685C"/>
    <w:rsid w:val="00C51851"/>
    <w:rsid w:val="00C51A68"/>
    <w:rsid w:val="00C53BA9"/>
    <w:rsid w:val="00C55CA0"/>
    <w:rsid w:val="00C56659"/>
    <w:rsid w:val="00C57966"/>
    <w:rsid w:val="00C57DD5"/>
    <w:rsid w:val="00C65247"/>
    <w:rsid w:val="00C70312"/>
    <w:rsid w:val="00C70610"/>
    <w:rsid w:val="00C71595"/>
    <w:rsid w:val="00C764DE"/>
    <w:rsid w:val="00C76F72"/>
    <w:rsid w:val="00C81CE0"/>
    <w:rsid w:val="00C8531D"/>
    <w:rsid w:val="00C85CF3"/>
    <w:rsid w:val="00C86724"/>
    <w:rsid w:val="00C9156A"/>
    <w:rsid w:val="00C92874"/>
    <w:rsid w:val="00C951AD"/>
    <w:rsid w:val="00C97E36"/>
    <w:rsid w:val="00CA3F22"/>
    <w:rsid w:val="00CA54EC"/>
    <w:rsid w:val="00CA7598"/>
    <w:rsid w:val="00CB4FB7"/>
    <w:rsid w:val="00CB67EC"/>
    <w:rsid w:val="00CC004F"/>
    <w:rsid w:val="00CC0417"/>
    <w:rsid w:val="00CC4D7D"/>
    <w:rsid w:val="00CC587A"/>
    <w:rsid w:val="00CC7C85"/>
    <w:rsid w:val="00CD1907"/>
    <w:rsid w:val="00CD1D1D"/>
    <w:rsid w:val="00CD22E2"/>
    <w:rsid w:val="00CD4DBF"/>
    <w:rsid w:val="00CD6BA3"/>
    <w:rsid w:val="00CE3256"/>
    <w:rsid w:val="00CF12D2"/>
    <w:rsid w:val="00CF646B"/>
    <w:rsid w:val="00CF7ED5"/>
    <w:rsid w:val="00CF7FC0"/>
    <w:rsid w:val="00D0565B"/>
    <w:rsid w:val="00D05815"/>
    <w:rsid w:val="00D06BE5"/>
    <w:rsid w:val="00D07536"/>
    <w:rsid w:val="00D14BF7"/>
    <w:rsid w:val="00D164C3"/>
    <w:rsid w:val="00D1784B"/>
    <w:rsid w:val="00D25CA4"/>
    <w:rsid w:val="00D27DDC"/>
    <w:rsid w:val="00D3719B"/>
    <w:rsid w:val="00D432A6"/>
    <w:rsid w:val="00D43429"/>
    <w:rsid w:val="00D43662"/>
    <w:rsid w:val="00D448FC"/>
    <w:rsid w:val="00D45F2B"/>
    <w:rsid w:val="00D50869"/>
    <w:rsid w:val="00D5087A"/>
    <w:rsid w:val="00D508E1"/>
    <w:rsid w:val="00D52164"/>
    <w:rsid w:val="00D55F02"/>
    <w:rsid w:val="00D62855"/>
    <w:rsid w:val="00D62A1E"/>
    <w:rsid w:val="00D67B9C"/>
    <w:rsid w:val="00D710BC"/>
    <w:rsid w:val="00D76EB8"/>
    <w:rsid w:val="00D7758C"/>
    <w:rsid w:val="00D80CB3"/>
    <w:rsid w:val="00D813F3"/>
    <w:rsid w:val="00D83188"/>
    <w:rsid w:val="00DA0C68"/>
    <w:rsid w:val="00DA0F9C"/>
    <w:rsid w:val="00DA2104"/>
    <w:rsid w:val="00DA307D"/>
    <w:rsid w:val="00DA3BF4"/>
    <w:rsid w:val="00DA55F3"/>
    <w:rsid w:val="00DA76E2"/>
    <w:rsid w:val="00DB1F3A"/>
    <w:rsid w:val="00DB4890"/>
    <w:rsid w:val="00DB496F"/>
    <w:rsid w:val="00DB59C7"/>
    <w:rsid w:val="00DB7532"/>
    <w:rsid w:val="00DC2264"/>
    <w:rsid w:val="00DC37A1"/>
    <w:rsid w:val="00DC481A"/>
    <w:rsid w:val="00DD07AE"/>
    <w:rsid w:val="00DD57B2"/>
    <w:rsid w:val="00DE2173"/>
    <w:rsid w:val="00DE2AC9"/>
    <w:rsid w:val="00DE2E88"/>
    <w:rsid w:val="00DE3D72"/>
    <w:rsid w:val="00DE6FB6"/>
    <w:rsid w:val="00DF29BE"/>
    <w:rsid w:val="00DF5CD7"/>
    <w:rsid w:val="00E003E0"/>
    <w:rsid w:val="00E06947"/>
    <w:rsid w:val="00E073D9"/>
    <w:rsid w:val="00E115BD"/>
    <w:rsid w:val="00E12612"/>
    <w:rsid w:val="00E13654"/>
    <w:rsid w:val="00E24ADB"/>
    <w:rsid w:val="00E31273"/>
    <w:rsid w:val="00E31F58"/>
    <w:rsid w:val="00E32481"/>
    <w:rsid w:val="00E35215"/>
    <w:rsid w:val="00E3665B"/>
    <w:rsid w:val="00E40BC7"/>
    <w:rsid w:val="00E40BF8"/>
    <w:rsid w:val="00E415A0"/>
    <w:rsid w:val="00E41B64"/>
    <w:rsid w:val="00E440C0"/>
    <w:rsid w:val="00E44267"/>
    <w:rsid w:val="00E460D4"/>
    <w:rsid w:val="00E472F9"/>
    <w:rsid w:val="00E51AE1"/>
    <w:rsid w:val="00E51ED1"/>
    <w:rsid w:val="00E533D9"/>
    <w:rsid w:val="00E56543"/>
    <w:rsid w:val="00E56C3A"/>
    <w:rsid w:val="00E60C43"/>
    <w:rsid w:val="00E62CF7"/>
    <w:rsid w:val="00E62F75"/>
    <w:rsid w:val="00E638B4"/>
    <w:rsid w:val="00E64E9B"/>
    <w:rsid w:val="00E65A28"/>
    <w:rsid w:val="00E66DC7"/>
    <w:rsid w:val="00E7087F"/>
    <w:rsid w:val="00E71FB1"/>
    <w:rsid w:val="00E73A59"/>
    <w:rsid w:val="00E7454B"/>
    <w:rsid w:val="00E82AEB"/>
    <w:rsid w:val="00E83B14"/>
    <w:rsid w:val="00E83D21"/>
    <w:rsid w:val="00E911F0"/>
    <w:rsid w:val="00E93545"/>
    <w:rsid w:val="00E939F1"/>
    <w:rsid w:val="00E96CC5"/>
    <w:rsid w:val="00E974A3"/>
    <w:rsid w:val="00EA0E31"/>
    <w:rsid w:val="00EA3D15"/>
    <w:rsid w:val="00EA3F3F"/>
    <w:rsid w:val="00EA4BF7"/>
    <w:rsid w:val="00EA66CB"/>
    <w:rsid w:val="00EB1762"/>
    <w:rsid w:val="00EB2469"/>
    <w:rsid w:val="00EB3364"/>
    <w:rsid w:val="00EB5E9F"/>
    <w:rsid w:val="00EB6361"/>
    <w:rsid w:val="00EB776C"/>
    <w:rsid w:val="00EC6449"/>
    <w:rsid w:val="00EC70C4"/>
    <w:rsid w:val="00ED489A"/>
    <w:rsid w:val="00EE1618"/>
    <w:rsid w:val="00EE26AF"/>
    <w:rsid w:val="00EF0A1B"/>
    <w:rsid w:val="00EF43FB"/>
    <w:rsid w:val="00EF465C"/>
    <w:rsid w:val="00EF6BC2"/>
    <w:rsid w:val="00EF6DB0"/>
    <w:rsid w:val="00F03A04"/>
    <w:rsid w:val="00F055EA"/>
    <w:rsid w:val="00F05975"/>
    <w:rsid w:val="00F10FB6"/>
    <w:rsid w:val="00F1299D"/>
    <w:rsid w:val="00F15001"/>
    <w:rsid w:val="00F15455"/>
    <w:rsid w:val="00F22946"/>
    <w:rsid w:val="00F23C3E"/>
    <w:rsid w:val="00F244BB"/>
    <w:rsid w:val="00F2451F"/>
    <w:rsid w:val="00F263B2"/>
    <w:rsid w:val="00F277CB"/>
    <w:rsid w:val="00F30969"/>
    <w:rsid w:val="00F33334"/>
    <w:rsid w:val="00F33857"/>
    <w:rsid w:val="00F35528"/>
    <w:rsid w:val="00F41D6A"/>
    <w:rsid w:val="00F465FB"/>
    <w:rsid w:val="00F53637"/>
    <w:rsid w:val="00F53CC9"/>
    <w:rsid w:val="00F56CF7"/>
    <w:rsid w:val="00F575FA"/>
    <w:rsid w:val="00F57F6B"/>
    <w:rsid w:val="00F63150"/>
    <w:rsid w:val="00F6318F"/>
    <w:rsid w:val="00F64EC8"/>
    <w:rsid w:val="00F707AF"/>
    <w:rsid w:val="00F71B14"/>
    <w:rsid w:val="00F722D8"/>
    <w:rsid w:val="00F728D3"/>
    <w:rsid w:val="00F750AF"/>
    <w:rsid w:val="00F85794"/>
    <w:rsid w:val="00F9774F"/>
    <w:rsid w:val="00F97BE7"/>
    <w:rsid w:val="00FA344C"/>
    <w:rsid w:val="00FA5427"/>
    <w:rsid w:val="00FA66A7"/>
    <w:rsid w:val="00FB5AB3"/>
    <w:rsid w:val="00FB63D2"/>
    <w:rsid w:val="00FB7273"/>
    <w:rsid w:val="00FB7BA9"/>
    <w:rsid w:val="00FC18EF"/>
    <w:rsid w:val="00FC1B7F"/>
    <w:rsid w:val="00FC2397"/>
    <w:rsid w:val="00FC2BF6"/>
    <w:rsid w:val="00FC3896"/>
    <w:rsid w:val="00FC7BEC"/>
    <w:rsid w:val="00FD03A5"/>
    <w:rsid w:val="00FD0666"/>
    <w:rsid w:val="00FE01DC"/>
    <w:rsid w:val="00FE30DD"/>
    <w:rsid w:val="00FE40C0"/>
    <w:rsid w:val="00FE7B24"/>
    <w:rsid w:val="00FF0C4F"/>
    <w:rsid w:val="00FF0C87"/>
    <w:rsid w:val="00FF14B0"/>
    <w:rsid w:val="00FF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A4428"/>
  <w15:docId w15:val="{25CEEE80-28DD-4E01-A350-9D554DA7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648"/>
    <w:pPr>
      <w:spacing w:after="160" w:line="259" w:lineRule="auto"/>
    </w:pPr>
    <w:rPr>
      <w:lang w:val="hr-HR"/>
    </w:rPr>
  </w:style>
  <w:style w:type="paragraph" w:styleId="Heading1">
    <w:name w:val="heading 1"/>
    <w:basedOn w:val="Normal"/>
    <w:next w:val="Normal"/>
    <w:link w:val="Heading1Char"/>
    <w:uiPriority w:val="9"/>
    <w:qFormat/>
    <w:rsid w:val="000542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5648"/>
    <w:rPr>
      <w:rFonts w:cs="Times New Roman"/>
      <w:sz w:val="16"/>
      <w:szCs w:val="16"/>
    </w:rPr>
  </w:style>
  <w:style w:type="paragraph" w:styleId="CommentText">
    <w:name w:val="annotation text"/>
    <w:basedOn w:val="Normal"/>
    <w:link w:val="CommentTextChar1"/>
    <w:uiPriority w:val="99"/>
    <w:unhideWhenUsed/>
    <w:rsid w:val="00165648"/>
    <w:pPr>
      <w:spacing w:line="240" w:lineRule="auto"/>
    </w:pPr>
    <w:rPr>
      <w:sz w:val="20"/>
      <w:szCs w:val="20"/>
    </w:rPr>
  </w:style>
  <w:style w:type="character" w:customStyle="1" w:styleId="CommentTextChar1">
    <w:name w:val="Comment Text Char1"/>
    <w:basedOn w:val="DefaultParagraphFont"/>
    <w:link w:val="CommentText"/>
    <w:uiPriority w:val="99"/>
    <w:rsid w:val="00165648"/>
    <w:rPr>
      <w:sz w:val="20"/>
      <w:szCs w:val="20"/>
      <w:lang w:val="hr-HR"/>
    </w:rPr>
  </w:style>
  <w:style w:type="character" w:customStyle="1" w:styleId="CommentTextChar">
    <w:name w:val="Comment Text Char"/>
    <w:basedOn w:val="DefaultParagraphFont"/>
    <w:link w:val="CommentText1"/>
    <w:uiPriority w:val="99"/>
    <w:rsid w:val="00165648"/>
    <w:rPr>
      <w:sz w:val="20"/>
      <w:szCs w:val="20"/>
      <w:lang w:val="hr-HR"/>
    </w:rPr>
  </w:style>
  <w:style w:type="paragraph" w:customStyle="1" w:styleId="CommentText1">
    <w:name w:val="Comment Text1"/>
    <w:basedOn w:val="Normal"/>
    <w:next w:val="CommentText"/>
    <w:link w:val="CommentTextChar"/>
    <w:uiPriority w:val="99"/>
    <w:semiHidden/>
    <w:unhideWhenUsed/>
    <w:rsid w:val="006E153E"/>
    <w:pPr>
      <w:autoSpaceDE w:val="0"/>
      <w:autoSpaceDN w:val="0"/>
      <w:adjustRightInd w:val="0"/>
      <w:spacing w:after="0" w:line="240" w:lineRule="auto"/>
    </w:pPr>
    <w:rPr>
      <w:sz w:val="20"/>
      <w:szCs w:val="20"/>
    </w:rPr>
  </w:style>
  <w:style w:type="paragraph" w:customStyle="1" w:styleId="t-9-8">
    <w:name w:val="t-9-8"/>
    <w:basedOn w:val="Normal"/>
    <w:qFormat/>
    <w:rsid w:val="001656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ak">
    <w:name w:val="clanak"/>
    <w:basedOn w:val="Normal"/>
    <w:rsid w:val="001656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165648"/>
    <w:pPr>
      <w:spacing w:after="0" w:line="240" w:lineRule="auto"/>
    </w:pPr>
    <w:rPr>
      <w:lang w:val="hr-HR"/>
    </w:rPr>
  </w:style>
  <w:style w:type="paragraph" w:styleId="BalloonText">
    <w:name w:val="Balloon Text"/>
    <w:basedOn w:val="Normal"/>
    <w:link w:val="BalloonTextChar"/>
    <w:uiPriority w:val="99"/>
    <w:semiHidden/>
    <w:unhideWhenUsed/>
    <w:rsid w:val="00165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48"/>
    <w:rPr>
      <w:rFonts w:ascii="Tahoma" w:hAnsi="Tahoma" w:cs="Tahoma"/>
      <w:sz w:val="16"/>
      <w:szCs w:val="16"/>
      <w:lang w:val="hr-HR"/>
    </w:rPr>
  </w:style>
  <w:style w:type="paragraph" w:customStyle="1" w:styleId="N01X">
    <w:name w:val="N01X"/>
    <w:basedOn w:val="Normal"/>
    <w:uiPriority w:val="99"/>
    <w:rsid w:val="008F20E4"/>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lang w:eastAsia="hr-HR"/>
    </w:rPr>
  </w:style>
  <w:style w:type="paragraph" w:customStyle="1" w:styleId="C30X">
    <w:name w:val="C30X"/>
    <w:basedOn w:val="Normal"/>
    <w:uiPriority w:val="99"/>
    <w:rsid w:val="008F20E4"/>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eastAsia="hr-HR"/>
    </w:rPr>
  </w:style>
  <w:style w:type="paragraph" w:customStyle="1" w:styleId="T30X">
    <w:name w:val="T30X"/>
    <w:basedOn w:val="Normal"/>
    <w:uiPriority w:val="99"/>
    <w:rsid w:val="008F20E4"/>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hr-HR"/>
    </w:rPr>
  </w:style>
  <w:style w:type="paragraph" w:customStyle="1" w:styleId="T60X">
    <w:name w:val="T60X"/>
    <w:basedOn w:val="Normal"/>
    <w:uiPriority w:val="99"/>
    <w:rsid w:val="008F20E4"/>
    <w:pPr>
      <w:autoSpaceDE w:val="0"/>
      <w:autoSpaceDN w:val="0"/>
      <w:adjustRightInd w:val="0"/>
      <w:spacing w:before="60" w:after="60" w:line="240" w:lineRule="auto"/>
      <w:jc w:val="center"/>
    </w:pPr>
    <w:rPr>
      <w:rFonts w:ascii="Times New Roman" w:eastAsiaTheme="minorEastAsia" w:hAnsi="Times New Roman" w:cs="Times New Roman"/>
      <w:i/>
      <w:iCs/>
      <w:color w:val="000000"/>
      <w:lang w:eastAsia="hr-HR"/>
    </w:rPr>
  </w:style>
  <w:style w:type="paragraph" w:customStyle="1" w:styleId="t-10-9-kurz-s-ispod">
    <w:name w:val="t-10-9-kurz-s-ispod"/>
    <w:basedOn w:val="Normal"/>
    <w:rsid w:val="008F20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F20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referenca-komentara">
    <w:name w:val="referenca-komentara"/>
    <w:basedOn w:val="DefaultParagraphFont"/>
    <w:rsid w:val="008F20E4"/>
  </w:style>
  <w:style w:type="paragraph" w:customStyle="1" w:styleId="t-10-9-sred">
    <w:name w:val="t-10-9-sred"/>
    <w:basedOn w:val="Normal"/>
    <w:rsid w:val="008F20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8F20E4"/>
    <w:rPr>
      <w:b/>
      <w:bCs/>
    </w:rPr>
  </w:style>
  <w:style w:type="character" w:customStyle="1" w:styleId="CommentSubjectChar">
    <w:name w:val="Comment Subject Char"/>
    <w:basedOn w:val="CommentTextChar1"/>
    <w:link w:val="CommentSubject"/>
    <w:uiPriority w:val="99"/>
    <w:semiHidden/>
    <w:rsid w:val="008F20E4"/>
    <w:rPr>
      <w:b/>
      <w:bCs/>
      <w:sz w:val="20"/>
      <w:szCs w:val="20"/>
      <w:lang w:val="hr-HR"/>
    </w:rPr>
  </w:style>
  <w:style w:type="paragraph" w:styleId="ListParagraph">
    <w:name w:val="List Paragraph"/>
    <w:basedOn w:val="Normal"/>
    <w:uiPriority w:val="34"/>
    <w:qFormat/>
    <w:rsid w:val="008F20E4"/>
    <w:pPr>
      <w:ind w:left="720"/>
      <w:contextualSpacing/>
    </w:pPr>
  </w:style>
  <w:style w:type="paragraph" w:customStyle="1" w:styleId="t-11-9-sred">
    <w:name w:val="t-11-9-sred"/>
    <w:basedOn w:val="Normal"/>
    <w:rsid w:val="00E472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6E0161"/>
    <w:pPr>
      <w:spacing w:after="0" w:line="240" w:lineRule="auto"/>
    </w:pPr>
    <w:rPr>
      <w:lang w:val="hr-HR"/>
    </w:rPr>
  </w:style>
  <w:style w:type="paragraph" w:customStyle="1" w:styleId="box458104">
    <w:name w:val="box_458104"/>
    <w:basedOn w:val="Normal"/>
    <w:rsid w:val="00056C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4329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29D2"/>
    <w:rPr>
      <w:lang w:val="hr-HR"/>
    </w:rPr>
  </w:style>
  <w:style w:type="paragraph" w:styleId="Footer">
    <w:name w:val="footer"/>
    <w:basedOn w:val="Normal"/>
    <w:link w:val="FooterChar"/>
    <w:uiPriority w:val="99"/>
    <w:unhideWhenUsed/>
    <w:rsid w:val="004329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29D2"/>
    <w:rPr>
      <w:lang w:val="hr-HR"/>
    </w:rPr>
  </w:style>
  <w:style w:type="character" w:customStyle="1" w:styleId="Heading1Char">
    <w:name w:val="Heading 1 Char"/>
    <w:basedOn w:val="DefaultParagraphFont"/>
    <w:link w:val="Heading1"/>
    <w:uiPriority w:val="9"/>
    <w:rsid w:val="00054244"/>
    <w:rPr>
      <w:rFonts w:asciiTheme="majorHAnsi" w:eastAsiaTheme="majorEastAsia" w:hAnsiTheme="majorHAnsi" w:cstheme="majorBidi"/>
      <w:color w:val="365F91" w:themeColor="accent1" w:themeShade="BF"/>
      <w:sz w:val="32"/>
      <w:szCs w:val="32"/>
      <w:lang w:val="hr-HR"/>
    </w:rPr>
  </w:style>
  <w:style w:type="paragraph" w:styleId="TOCHeading">
    <w:name w:val="TOC Heading"/>
    <w:basedOn w:val="Heading1"/>
    <w:next w:val="Normal"/>
    <w:uiPriority w:val="39"/>
    <w:unhideWhenUsed/>
    <w:qFormat/>
    <w:rsid w:val="00054244"/>
    <w:pPr>
      <w:outlineLvl w:val="9"/>
    </w:pPr>
    <w:rPr>
      <w:lang w:val="en-US"/>
    </w:rPr>
  </w:style>
  <w:style w:type="paragraph" w:styleId="TOC2">
    <w:name w:val="toc 2"/>
    <w:basedOn w:val="Normal"/>
    <w:next w:val="Normal"/>
    <w:autoRedefine/>
    <w:uiPriority w:val="39"/>
    <w:unhideWhenUsed/>
    <w:rsid w:val="00566B9D"/>
    <w:pPr>
      <w:tabs>
        <w:tab w:val="left" w:pos="660"/>
        <w:tab w:val="right" w:leader="dot" w:pos="9394"/>
      </w:tabs>
      <w:spacing w:after="100"/>
      <w:ind w:left="1843" w:hanging="1417"/>
    </w:pPr>
    <w:rPr>
      <w:rFonts w:eastAsiaTheme="minorEastAsia" w:cs="Times New Roman"/>
      <w:lang w:val="en-US"/>
    </w:rPr>
  </w:style>
  <w:style w:type="paragraph" w:styleId="TOC1">
    <w:name w:val="toc 1"/>
    <w:basedOn w:val="Normal"/>
    <w:next w:val="Normal"/>
    <w:autoRedefine/>
    <w:uiPriority w:val="39"/>
    <w:unhideWhenUsed/>
    <w:rsid w:val="00566B9D"/>
    <w:pPr>
      <w:tabs>
        <w:tab w:val="left" w:pos="851"/>
        <w:tab w:val="right" w:leader="dot" w:pos="9394"/>
      </w:tabs>
      <w:spacing w:after="100"/>
      <w:ind w:left="1843" w:hanging="1417"/>
    </w:pPr>
    <w:rPr>
      <w:rFonts w:eastAsiaTheme="minorEastAsia" w:cs="Times New Roman"/>
      <w:lang w:val="en-US"/>
    </w:rPr>
  </w:style>
  <w:style w:type="character" w:styleId="Hyperlink">
    <w:name w:val="Hyperlink"/>
    <w:basedOn w:val="DefaultParagraphFont"/>
    <w:uiPriority w:val="99"/>
    <w:unhideWhenUsed/>
    <w:rsid w:val="00054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012">
      <w:bodyDiv w:val="1"/>
      <w:marLeft w:val="0"/>
      <w:marRight w:val="0"/>
      <w:marTop w:val="0"/>
      <w:marBottom w:val="0"/>
      <w:divBdr>
        <w:top w:val="none" w:sz="0" w:space="0" w:color="auto"/>
        <w:left w:val="none" w:sz="0" w:space="0" w:color="auto"/>
        <w:bottom w:val="none" w:sz="0" w:space="0" w:color="auto"/>
        <w:right w:val="none" w:sz="0" w:space="0" w:color="auto"/>
      </w:divBdr>
    </w:div>
    <w:div w:id="173761849">
      <w:bodyDiv w:val="1"/>
      <w:marLeft w:val="0"/>
      <w:marRight w:val="0"/>
      <w:marTop w:val="0"/>
      <w:marBottom w:val="0"/>
      <w:divBdr>
        <w:top w:val="none" w:sz="0" w:space="0" w:color="auto"/>
        <w:left w:val="none" w:sz="0" w:space="0" w:color="auto"/>
        <w:bottom w:val="none" w:sz="0" w:space="0" w:color="auto"/>
        <w:right w:val="none" w:sz="0" w:space="0" w:color="auto"/>
      </w:divBdr>
    </w:div>
    <w:div w:id="304237625">
      <w:bodyDiv w:val="1"/>
      <w:marLeft w:val="0"/>
      <w:marRight w:val="0"/>
      <w:marTop w:val="0"/>
      <w:marBottom w:val="0"/>
      <w:divBdr>
        <w:top w:val="none" w:sz="0" w:space="0" w:color="auto"/>
        <w:left w:val="none" w:sz="0" w:space="0" w:color="auto"/>
        <w:bottom w:val="none" w:sz="0" w:space="0" w:color="auto"/>
        <w:right w:val="none" w:sz="0" w:space="0" w:color="auto"/>
      </w:divBdr>
    </w:div>
    <w:div w:id="441537666">
      <w:bodyDiv w:val="1"/>
      <w:marLeft w:val="0"/>
      <w:marRight w:val="0"/>
      <w:marTop w:val="0"/>
      <w:marBottom w:val="0"/>
      <w:divBdr>
        <w:top w:val="none" w:sz="0" w:space="0" w:color="auto"/>
        <w:left w:val="none" w:sz="0" w:space="0" w:color="auto"/>
        <w:bottom w:val="none" w:sz="0" w:space="0" w:color="auto"/>
        <w:right w:val="none" w:sz="0" w:space="0" w:color="auto"/>
      </w:divBdr>
    </w:div>
    <w:div w:id="447315682">
      <w:bodyDiv w:val="1"/>
      <w:marLeft w:val="0"/>
      <w:marRight w:val="0"/>
      <w:marTop w:val="0"/>
      <w:marBottom w:val="0"/>
      <w:divBdr>
        <w:top w:val="none" w:sz="0" w:space="0" w:color="auto"/>
        <w:left w:val="none" w:sz="0" w:space="0" w:color="auto"/>
        <w:bottom w:val="none" w:sz="0" w:space="0" w:color="auto"/>
        <w:right w:val="none" w:sz="0" w:space="0" w:color="auto"/>
      </w:divBdr>
    </w:div>
    <w:div w:id="763110796">
      <w:bodyDiv w:val="1"/>
      <w:marLeft w:val="0"/>
      <w:marRight w:val="0"/>
      <w:marTop w:val="0"/>
      <w:marBottom w:val="0"/>
      <w:divBdr>
        <w:top w:val="none" w:sz="0" w:space="0" w:color="auto"/>
        <w:left w:val="none" w:sz="0" w:space="0" w:color="auto"/>
        <w:bottom w:val="none" w:sz="0" w:space="0" w:color="auto"/>
        <w:right w:val="none" w:sz="0" w:space="0" w:color="auto"/>
      </w:divBdr>
    </w:div>
    <w:div w:id="1197767113">
      <w:bodyDiv w:val="1"/>
      <w:marLeft w:val="0"/>
      <w:marRight w:val="0"/>
      <w:marTop w:val="0"/>
      <w:marBottom w:val="0"/>
      <w:divBdr>
        <w:top w:val="none" w:sz="0" w:space="0" w:color="auto"/>
        <w:left w:val="none" w:sz="0" w:space="0" w:color="auto"/>
        <w:bottom w:val="none" w:sz="0" w:space="0" w:color="auto"/>
        <w:right w:val="none" w:sz="0" w:space="0" w:color="auto"/>
      </w:divBdr>
    </w:div>
    <w:div w:id="1341858476">
      <w:bodyDiv w:val="1"/>
      <w:marLeft w:val="0"/>
      <w:marRight w:val="0"/>
      <w:marTop w:val="0"/>
      <w:marBottom w:val="0"/>
      <w:divBdr>
        <w:top w:val="none" w:sz="0" w:space="0" w:color="auto"/>
        <w:left w:val="none" w:sz="0" w:space="0" w:color="auto"/>
        <w:bottom w:val="none" w:sz="0" w:space="0" w:color="auto"/>
        <w:right w:val="none" w:sz="0" w:space="0" w:color="auto"/>
      </w:divBdr>
    </w:div>
    <w:div w:id="1413770011">
      <w:bodyDiv w:val="1"/>
      <w:marLeft w:val="0"/>
      <w:marRight w:val="0"/>
      <w:marTop w:val="0"/>
      <w:marBottom w:val="0"/>
      <w:divBdr>
        <w:top w:val="none" w:sz="0" w:space="0" w:color="auto"/>
        <w:left w:val="none" w:sz="0" w:space="0" w:color="auto"/>
        <w:bottom w:val="none" w:sz="0" w:space="0" w:color="auto"/>
        <w:right w:val="none" w:sz="0" w:space="0" w:color="auto"/>
      </w:divBdr>
    </w:div>
    <w:div w:id="1417705665">
      <w:bodyDiv w:val="1"/>
      <w:marLeft w:val="0"/>
      <w:marRight w:val="0"/>
      <w:marTop w:val="0"/>
      <w:marBottom w:val="0"/>
      <w:divBdr>
        <w:top w:val="none" w:sz="0" w:space="0" w:color="auto"/>
        <w:left w:val="none" w:sz="0" w:space="0" w:color="auto"/>
        <w:bottom w:val="none" w:sz="0" w:space="0" w:color="auto"/>
        <w:right w:val="none" w:sz="0" w:space="0" w:color="auto"/>
      </w:divBdr>
    </w:div>
    <w:div w:id="1581870612">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2021200137">
      <w:bodyDiv w:val="1"/>
      <w:marLeft w:val="0"/>
      <w:marRight w:val="0"/>
      <w:marTop w:val="0"/>
      <w:marBottom w:val="0"/>
      <w:divBdr>
        <w:top w:val="none" w:sz="0" w:space="0" w:color="auto"/>
        <w:left w:val="none" w:sz="0" w:space="0" w:color="auto"/>
        <w:bottom w:val="none" w:sz="0" w:space="0" w:color="auto"/>
        <w:right w:val="none" w:sz="0" w:space="0" w:color="auto"/>
      </w:divBdr>
    </w:div>
    <w:div w:id="20776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63BEC-0F9D-4B07-A2BE-8F5EE581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180</Pages>
  <Words>77626</Words>
  <Characters>442471</Characters>
  <Application>Microsoft Office Word</Application>
  <DocSecurity>0</DocSecurity>
  <Lines>3687</Lines>
  <Paragraphs>1038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Prezentacija</dc:creator>
  <cp:lastModifiedBy>Aleksandra Popovic</cp:lastModifiedBy>
  <cp:revision>3</cp:revision>
  <cp:lastPrinted>2021-02-17T12:28:00Z</cp:lastPrinted>
  <dcterms:created xsi:type="dcterms:W3CDTF">2022-06-13T08:55:00Z</dcterms:created>
  <dcterms:modified xsi:type="dcterms:W3CDTF">2022-06-16T11:24:00Z</dcterms:modified>
</cp:coreProperties>
</file>