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6D7" w:rsidRDefault="005046D7" w:rsidP="005046D7">
      <w:pPr>
        <w:spacing w:after="160" w:line="252" w:lineRule="auto"/>
        <w:rPr>
          <w:rFonts w:ascii="Arial" w:eastAsia="Times New Roman" w:hAnsi="Arial" w:cs="Arial"/>
          <w:b/>
          <w:sz w:val="24"/>
          <w:szCs w:val="24"/>
          <w:lang w:val="en-US"/>
        </w:rPr>
      </w:pPr>
    </w:p>
    <w:p w:rsidR="005046D7" w:rsidRDefault="005046D7" w:rsidP="005046D7">
      <w:pPr>
        <w:spacing w:after="160" w:line="252" w:lineRule="auto"/>
        <w:jc w:val="right"/>
        <w:rPr>
          <w:rFonts w:ascii="Arial" w:eastAsia="Times New Roman" w:hAnsi="Arial" w:cs="Arial"/>
          <w:b/>
          <w:sz w:val="24"/>
          <w:szCs w:val="24"/>
          <w:lang w:val="en-US"/>
        </w:rPr>
      </w:pPr>
      <w:r>
        <w:rPr>
          <w:rFonts w:ascii="Arial" w:eastAsia="Times New Roman" w:hAnsi="Arial" w:cs="Arial"/>
          <w:b/>
          <w:sz w:val="24"/>
          <w:szCs w:val="24"/>
          <w:lang w:val="en-US"/>
        </w:rPr>
        <w:t>NACRT</w:t>
      </w:r>
    </w:p>
    <w:p w:rsidR="005046D7" w:rsidRDefault="005046D7" w:rsidP="005046D7">
      <w:pPr>
        <w:spacing w:after="16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ZAKON O ALTERNATIVNIM NAČINIMA RJEŠAVANJA SPOROVA</w:t>
      </w:r>
    </w:p>
    <w:p w:rsidR="005046D7" w:rsidRDefault="005046D7" w:rsidP="005046D7">
      <w:pPr>
        <w:spacing w:after="0" w:line="252" w:lineRule="auto"/>
        <w:jc w:val="center"/>
        <w:rPr>
          <w:rFonts w:ascii="Arial" w:eastAsia="Times New Roman" w:hAnsi="Arial" w:cs="Arial"/>
          <w:b/>
          <w:sz w:val="24"/>
          <w:szCs w:val="24"/>
          <w:lang w:val="en-US"/>
        </w:rPr>
      </w:pPr>
    </w:p>
    <w:p w:rsidR="005046D7" w:rsidRPr="009C4D37" w:rsidRDefault="009C4D37" w:rsidP="009C4D37">
      <w:pPr>
        <w:spacing w:after="0"/>
        <w:jc w:val="center"/>
        <w:rPr>
          <w:rFonts w:ascii="Arial" w:hAnsi="Arial" w:cs="Arial"/>
          <w:b/>
          <w:sz w:val="24"/>
          <w:szCs w:val="24"/>
          <w:lang w:val="en-US"/>
        </w:rPr>
      </w:pPr>
      <w:r w:rsidRPr="009C4D37">
        <w:rPr>
          <w:rFonts w:ascii="Arial" w:hAnsi="Arial" w:cs="Arial"/>
          <w:b/>
          <w:sz w:val="24"/>
          <w:szCs w:val="24"/>
          <w:lang w:val="en-US"/>
        </w:rPr>
        <w:t>I.</w:t>
      </w:r>
      <w:r w:rsidR="005046D7" w:rsidRPr="009C4D37">
        <w:rPr>
          <w:rFonts w:ascii="Arial" w:hAnsi="Arial" w:cs="Arial"/>
          <w:b/>
          <w:sz w:val="24"/>
          <w:szCs w:val="24"/>
          <w:lang w:val="en-US"/>
        </w:rPr>
        <w:t>OSNOVNE ODREDBE</w:t>
      </w:r>
    </w:p>
    <w:p w:rsidR="005046D7" w:rsidRDefault="005046D7" w:rsidP="005046D7">
      <w:pPr>
        <w:spacing w:after="0"/>
        <w:ind w:left="360"/>
        <w:rPr>
          <w:rFonts w:ascii="Arial"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Predmet</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1</w:t>
      </w:r>
    </w:p>
    <w:p w:rsidR="005046D7" w:rsidRDefault="005046D7" w:rsidP="005046D7">
      <w:pPr>
        <w:spacing w:after="160" w:line="252" w:lineRule="auto"/>
        <w:jc w:val="both"/>
        <w:rPr>
          <w:rFonts w:ascii="Arial" w:eastAsia="Times New Roman" w:hAnsi="Arial" w:cs="Arial"/>
          <w:sz w:val="24"/>
          <w:szCs w:val="24"/>
          <w:lang w:val="en-US"/>
        </w:rPr>
      </w:pPr>
      <w:r>
        <w:rPr>
          <w:rFonts w:ascii="Arial" w:eastAsia="Times New Roman" w:hAnsi="Arial" w:cs="Arial"/>
          <w:sz w:val="24"/>
          <w:szCs w:val="24"/>
          <w:lang w:val="en-US"/>
        </w:rPr>
        <w:tab/>
        <w:t xml:space="preserve">Ovim zakonom uređuje se alternativno rješavanje sporova, načela i pravila medijacije i rane neutralne ocjene spora, posebna pravila za alternativno rješavanje sporova u privrednim, radnim, porodičnim, </w:t>
      </w:r>
      <w:r w:rsidRPr="00BE113F">
        <w:rPr>
          <w:rFonts w:ascii="Arial" w:eastAsia="Times New Roman" w:hAnsi="Arial" w:cs="Arial"/>
          <w:sz w:val="24"/>
          <w:szCs w:val="24"/>
          <w:lang w:val="en-US"/>
        </w:rPr>
        <w:t>potrošačkim</w:t>
      </w:r>
      <w:r w:rsidRPr="00BE113F">
        <w:rPr>
          <w:rFonts w:ascii="Arial" w:eastAsia="Times New Roman" w:hAnsi="Arial" w:cs="Arial"/>
          <w:b/>
          <w:sz w:val="24"/>
          <w:szCs w:val="24"/>
          <w:lang w:val="en-US"/>
        </w:rPr>
        <w:t xml:space="preserve"> </w:t>
      </w:r>
      <w:r>
        <w:rPr>
          <w:rFonts w:ascii="Arial" w:eastAsia="Times New Roman" w:hAnsi="Arial" w:cs="Arial"/>
          <w:sz w:val="24"/>
          <w:szCs w:val="24"/>
          <w:lang w:val="en-US"/>
        </w:rPr>
        <w:t>i drugim vrstama sporova, licenciranje medijatora i ranih neutralnih evaluatora spora (u daljem tekstu: evaluator spora), kao i osnivanje, nadležnost i organizacija Centra za alternativno rješavanje sporova (u daljem tekstu: Centar).</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Područje primjene</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2</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Odredbe ovog zakona primjenjuju se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alternativno rješavanje sporova bez obzira da li se ono sprovodi prije, tokom ili nakon sudskog ili drugog postupka.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Ako nije drukčije propisano, odgovarajuće odredbe ovog zakona koje uređuju medijaciju primjenjuju se i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druge metode alternativnog rješavanja sporova.</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Odredbe ovog zakona ne primjenjuju se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postupak mirnog rješavanja sporova za koje je propisana isključiva nadležnost suda ili drugog organa.</w:t>
      </w:r>
    </w:p>
    <w:p w:rsidR="005046D7" w:rsidRDefault="005046D7" w:rsidP="005046D7">
      <w:pPr>
        <w:keepNext/>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Načela postupka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U postupku alternativnog rješavanja sporova stranke učestvuju dobrovoljno.</w:t>
      </w:r>
      <w:proofErr w:type="gramEnd"/>
      <w:r>
        <w:rPr>
          <w:rFonts w:ascii="Arial" w:eastAsia="Times New Roman" w:hAnsi="Arial" w:cs="Arial"/>
          <w:sz w:val="24"/>
          <w:szCs w:val="24"/>
          <w:lang w:val="en-US"/>
        </w:rPr>
        <w:t xml:space="preserve">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Stranke koje učestvuju u postupku alternativnog rješavanja sporova dužne su da se ponašaju u skladu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načelom savjesnosti i poštenja.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Ako nije drukčije propisano, alternativno rješavanje spora sprovodi se u skladu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sporazumom stranaka.</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U postupku alternativnog rješavanja sporova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strankama se postupa u skladu sa načelima jednakosti i pravičnosti.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Postupak alternativnog rješavanja </w:t>
      </w:r>
      <w:proofErr w:type="gramStart"/>
      <w:r>
        <w:rPr>
          <w:rFonts w:ascii="Arial" w:eastAsia="Times New Roman" w:hAnsi="Arial" w:cs="Arial"/>
          <w:sz w:val="24"/>
          <w:szCs w:val="24"/>
          <w:lang w:val="en-US"/>
        </w:rPr>
        <w:t>spora  nije</w:t>
      </w:r>
      <w:proofErr w:type="gramEnd"/>
      <w:r>
        <w:rPr>
          <w:rFonts w:ascii="Arial" w:eastAsia="Times New Roman" w:hAnsi="Arial" w:cs="Arial"/>
          <w:sz w:val="24"/>
          <w:szCs w:val="24"/>
          <w:lang w:val="en-US"/>
        </w:rPr>
        <w:t xml:space="preserve"> javan i povjerljive je prirode, ako ovim zakonom nije drukčije propisano.</w:t>
      </w:r>
    </w:p>
    <w:p w:rsidR="005046D7" w:rsidRDefault="005046D7" w:rsidP="005046D7">
      <w:pPr>
        <w:spacing w:after="0" w:line="252" w:lineRule="auto"/>
        <w:ind w:firstLine="708"/>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Cilj zakona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4</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Cilj ovog zakona je:</w:t>
      </w:r>
    </w:p>
    <w:p w:rsidR="005046D7" w:rsidRDefault="005046D7" w:rsidP="005046D7">
      <w:pPr>
        <w:numPr>
          <w:ilvl w:val="0"/>
          <w:numId w:val="2"/>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podsticanje alternativnog rješavanja sporova kao brzog, ekonomičnog i pravičnog načina ostvarivanja prava na pravnu zaštitu i pristup pravdi; </w:t>
      </w:r>
    </w:p>
    <w:p w:rsidR="005046D7" w:rsidRDefault="005046D7" w:rsidP="005046D7">
      <w:pPr>
        <w:numPr>
          <w:ilvl w:val="0"/>
          <w:numId w:val="2"/>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unaprjeđenje dostupnosti alternativnom rješavanju sporova;</w:t>
      </w:r>
    </w:p>
    <w:p w:rsidR="005046D7" w:rsidRDefault="005046D7" w:rsidP="005046D7">
      <w:pPr>
        <w:numPr>
          <w:ilvl w:val="0"/>
          <w:numId w:val="2"/>
        </w:numPr>
        <w:spacing w:after="0" w:line="252" w:lineRule="auto"/>
        <w:jc w:val="both"/>
        <w:rPr>
          <w:rFonts w:ascii="Arial" w:eastAsia="Times New Roman" w:hAnsi="Arial" w:cs="Arial"/>
          <w:sz w:val="24"/>
          <w:szCs w:val="24"/>
          <w:lang w:val="en-US"/>
        </w:rPr>
      </w:pPr>
      <w:proofErr w:type="gramStart"/>
      <w:r>
        <w:rPr>
          <w:rFonts w:ascii="Arial" w:eastAsia="Times New Roman" w:hAnsi="Arial" w:cs="Arial"/>
          <w:sz w:val="24"/>
          <w:szCs w:val="24"/>
          <w:lang w:val="en-US"/>
        </w:rPr>
        <w:t>postizanje</w:t>
      </w:r>
      <w:proofErr w:type="gramEnd"/>
      <w:r>
        <w:rPr>
          <w:rFonts w:ascii="Arial" w:eastAsia="Times New Roman" w:hAnsi="Arial" w:cs="Arial"/>
          <w:sz w:val="24"/>
          <w:szCs w:val="24"/>
          <w:lang w:val="en-US"/>
        </w:rPr>
        <w:t xml:space="preserve"> uravnoteženog odnosa između broja sudskih postupaka i postupaka alternativnog rješavanja sporova.</w:t>
      </w:r>
    </w:p>
    <w:p w:rsidR="005046D7" w:rsidRDefault="005046D7" w:rsidP="005046D7">
      <w:pPr>
        <w:spacing w:after="0" w:line="252" w:lineRule="auto"/>
        <w:jc w:val="both"/>
        <w:rPr>
          <w:rFonts w:ascii="Arial" w:eastAsia="Times New Roman" w:hAnsi="Arial" w:cs="Arial"/>
          <w:b/>
          <w:sz w:val="24"/>
          <w:szCs w:val="24"/>
          <w:lang w:val="en-US"/>
        </w:rPr>
      </w:pPr>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Tumačenje zakona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5</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Odredbe ovog zakona tumače se u skladu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međunarodno prihvaćenim standardima alternativnog rješavanja sporova sadržanim u aktima Ujedinjenih nacija, Savjeta Evrope i Evropske unije.</w:t>
      </w:r>
    </w:p>
    <w:p w:rsidR="005046D7" w:rsidRDefault="005046D7" w:rsidP="005046D7">
      <w:pPr>
        <w:spacing w:after="0" w:line="252" w:lineRule="auto"/>
        <w:jc w:val="both"/>
        <w:rPr>
          <w:rFonts w:ascii="Arial" w:eastAsia="Times New Roman" w:hAnsi="Arial" w:cs="Arial"/>
          <w:color w:val="FF0000"/>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Značenje izraza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6</w:t>
      </w:r>
    </w:p>
    <w:p w:rsidR="005046D7" w:rsidRDefault="005046D7" w:rsidP="005046D7">
      <w:pPr>
        <w:spacing w:after="0" w:line="252" w:lineRule="auto"/>
        <w:ind w:firstLine="360"/>
        <w:jc w:val="both"/>
        <w:rPr>
          <w:rFonts w:ascii="Arial" w:eastAsia="Times New Roman" w:hAnsi="Arial" w:cs="Arial"/>
          <w:sz w:val="24"/>
          <w:szCs w:val="24"/>
          <w:lang w:val="en-US"/>
        </w:rPr>
      </w:pPr>
      <w:r>
        <w:rPr>
          <w:rFonts w:ascii="Arial" w:eastAsia="Times New Roman" w:hAnsi="Arial" w:cs="Arial"/>
          <w:sz w:val="24"/>
          <w:szCs w:val="24"/>
          <w:lang w:val="en-US"/>
        </w:rPr>
        <w:t>Pojedini izrazi upotrijebljeni u ovom zakonu imaju sljedeće značenje:</w:t>
      </w:r>
    </w:p>
    <w:p w:rsidR="005046D7" w:rsidRDefault="005046D7" w:rsidP="005046D7">
      <w:pPr>
        <w:numPr>
          <w:ilvl w:val="0"/>
          <w:numId w:val="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alternativno rješavanje sporova obuhvata sve metode rješavanja sporova uz učešće trećeg neutralnog lica, osim arbitraže i postupka pred sudom;</w:t>
      </w:r>
    </w:p>
    <w:p w:rsidR="005046D7" w:rsidRDefault="005046D7" w:rsidP="005046D7">
      <w:pPr>
        <w:numPr>
          <w:ilvl w:val="0"/>
          <w:numId w:val="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medijator je lice koje vodi postupak medijacije u skladu sa odredbama ovog zakona;</w:t>
      </w:r>
    </w:p>
    <w:p w:rsidR="005046D7" w:rsidRDefault="005046D7" w:rsidP="005046D7">
      <w:pPr>
        <w:numPr>
          <w:ilvl w:val="0"/>
          <w:numId w:val="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rani neutralni evaluator spora je lice koje daje neutralnu ocjenu činjeničnih i pravnih elemenata spora;</w:t>
      </w:r>
    </w:p>
    <w:p w:rsidR="005046D7" w:rsidRDefault="005046D7" w:rsidP="005046D7">
      <w:pPr>
        <w:numPr>
          <w:ilvl w:val="0"/>
          <w:numId w:val="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alternativno rješavanje sporova sa elementom inostranosti je alternativno rješavanje sporova u kojem jedna od stranaka u vrijeme početka postupka ima prebivalište ili uobičajeno boravište, odnosno sjedište izvan granica Crne Gore;</w:t>
      </w:r>
    </w:p>
    <w:p w:rsidR="005046D7" w:rsidRDefault="005046D7" w:rsidP="005046D7">
      <w:pPr>
        <w:numPr>
          <w:ilvl w:val="0"/>
          <w:numId w:val="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prekogranični postupak alternativnog rješavanja sporova je postupak u kojem jedna od stranaka u vrijeme početka postupka ima prebivalište ili uobičajeno boravište, odnosno sjedište u državi članici Evropske unije.</w:t>
      </w:r>
    </w:p>
    <w:p w:rsidR="005046D7" w:rsidRDefault="005046D7" w:rsidP="005046D7">
      <w:pPr>
        <w:spacing w:after="160" w:line="252" w:lineRule="auto"/>
        <w:contextualSpacing/>
        <w:jc w:val="both"/>
        <w:rPr>
          <w:rFonts w:ascii="Arial" w:eastAsia="Times New Roman" w:hAnsi="Arial" w:cs="Arial"/>
          <w:sz w:val="24"/>
          <w:szCs w:val="24"/>
          <w:lang w:val="hr-HR" w:bidi="as-IN"/>
        </w:rPr>
      </w:pPr>
    </w:p>
    <w:p w:rsidR="005046D7" w:rsidRDefault="005046D7" w:rsidP="005046D7">
      <w:pPr>
        <w:spacing w:after="160" w:line="252" w:lineRule="auto"/>
        <w:contextualSpacing/>
        <w:jc w:val="center"/>
        <w:rPr>
          <w:rFonts w:ascii="Arial" w:eastAsia="Times New Roman" w:hAnsi="Arial" w:cs="Arial"/>
          <w:b/>
          <w:sz w:val="24"/>
          <w:szCs w:val="24"/>
          <w:lang w:val="hr-HR" w:bidi="as-IN"/>
        </w:rPr>
      </w:pPr>
      <w:r>
        <w:rPr>
          <w:rFonts w:ascii="Arial" w:eastAsia="Times New Roman" w:hAnsi="Arial" w:cs="Arial"/>
          <w:b/>
          <w:sz w:val="24"/>
          <w:szCs w:val="24"/>
          <w:lang w:val="hr-HR" w:bidi="as-IN"/>
        </w:rPr>
        <w:t>Rodna ravnopravnost</w:t>
      </w:r>
    </w:p>
    <w:p w:rsidR="005046D7" w:rsidRDefault="005046D7" w:rsidP="005046D7">
      <w:pPr>
        <w:spacing w:after="160" w:line="252" w:lineRule="auto"/>
        <w:contextualSpacing/>
        <w:jc w:val="center"/>
        <w:rPr>
          <w:rFonts w:ascii="Arial" w:eastAsia="Times New Roman" w:hAnsi="Arial" w:cs="Arial"/>
          <w:b/>
          <w:sz w:val="24"/>
          <w:szCs w:val="24"/>
          <w:lang w:val="hr-HR" w:bidi="as-IN"/>
        </w:rPr>
      </w:pPr>
      <w:r>
        <w:rPr>
          <w:rFonts w:ascii="Arial" w:eastAsia="Times New Roman" w:hAnsi="Arial" w:cs="Arial"/>
          <w:b/>
          <w:sz w:val="24"/>
          <w:szCs w:val="24"/>
          <w:lang w:val="hr-HR" w:bidi="as-IN"/>
        </w:rPr>
        <w:t>Član 7</w:t>
      </w:r>
    </w:p>
    <w:p w:rsidR="005046D7" w:rsidRDefault="005046D7" w:rsidP="005046D7">
      <w:pPr>
        <w:spacing w:after="160" w:line="252" w:lineRule="auto"/>
        <w:ind w:firstLine="708"/>
        <w:contextualSpacing/>
        <w:jc w:val="both"/>
        <w:rPr>
          <w:rFonts w:ascii="Arial" w:eastAsia="Calibri" w:hAnsi="Arial" w:cs="Arial"/>
          <w:sz w:val="24"/>
          <w:szCs w:val="24"/>
          <w:lang w:val="sr-Latn-ME" w:eastAsia="sr-Latn-ME" w:bidi="as-IN"/>
        </w:rPr>
      </w:pPr>
      <w:r>
        <w:rPr>
          <w:rFonts w:ascii="Arial" w:eastAsia="Calibri" w:hAnsi="Arial" w:cs="Arial"/>
          <w:sz w:val="24"/>
          <w:szCs w:val="24"/>
          <w:lang w:val="sr-Latn-ME" w:eastAsia="sr-Latn-ME" w:bidi="as-IN"/>
        </w:rPr>
        <w:t>Izrazi koji se u ovom zakonu koriste za fizička lica u muškom rodu podrazumijevaju iste izraze u ženskom rodu.</w:t>
      </w:r>
    </w:p>
    <w:p w:rsidR="005046D7" w:rsidRDefault="005046D7" w:rsidP="005046D7">
      <w:pPr>
        <w:spacing w:after="160" w:line="252" w:lineRule="auto"/>
        <w:contextualSpacing/>
        <w:jc w:val="both"/>
        <w:rPr>
          <w:rFonts w:ascii="Arial" w:eastAsia="Times New Roman" w:hAnsi="Arial" w:cs="Arial"/>
          <w:sz w:val="24"/>
          <w:szCs w:val="24"/>
          <w:lang w:val="hr-HR" w:bidi="as-IN"/>
        </w:rPr>
      </w:pPr>
    </w:p>
    <w:p w:rsidR="005046D7" w:rsidRDefault="005046D7" w:rsidP="005046D7">
      <w:pPr>
        <w:spacing w:after="160" w:line="252" w:lineRule="auto"/>
        <w:jc w:val="center"/>
        <w:rPr>
          <w:rFonts w:ascii="Arial" w:eastAsia="Times New Roman" w:hAnsi="Arial" w:cs="Arial"/>
          <w:b/>
          <w:sz w:val="24"/>
          <w:szCs w:val="24"/>
          <w:lang w:val="sr-Latn-ME"/>
        </w:rPr>
      </w:pPr>
      <w:r>
        <w:rPr>
          <w:rFonts w:ascii="Arial" w:eastAsia="Times New Roman" w:hAnsi="Arial" w:cs="Arial"/>
          <w:b/>
          <w:sz w:val="24"/>
          <w:szCs w:val="24"/>
          <w:lang w:val="en-US"/>
        </w:rPr>
        <w:t>II. METODE ALTERNATIVNOG RJEŠAVANJA SPOROVA</w:t>
      </w:r>
    </w:p>
    <w:p w:rsidR="005046D7" w:rsidRDefault="005046D7" w:rsidP="005046D7">
      <w:pPr>
        <w:pStyle w:val="ListParagraph"/>
        <w:numPr>
          <w:ilvl w:val="0"/>
          <w:numId w:val="4"/>
        </w:numPr>
        <w:jc w:val="center"/>
        <w:rPr>
          <w:rFonts w:ascii="Arial" w:hAnsi="Arial" w:cs="Arial"/>
          <w:b/>
          <w:sz w:val="24"/>
          <w:szCs w:val="24"/>
          <w:lang w:val="en-US"/>
        </w:rPr>
      </w:pPr>
      <w:r>
        <w:rPr>
          <w:rFonts w:ascii="Arial" w:hAnsi="Arial" w:cs="Arial"/>
          <w:b/>
          <w:sz w:val="24"/>
          <w:szCs w:val="24"/>
          <w:lang w:val="en-US"/>
        </w:rPr>
        <w:t>MEDIJACIJA</w:t>
      </w:r>
    </w:p>
    <w:p w:rsidR="005046D7" w:rsidRDefault="005046D7" w:rsidP="005046D7">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Pojam</w:t>
      </w:r>
    </w:p>
    <w:p w:rsidR="005046D7" w:rsidRDefault="005046D7" w:rsidP="005046D7">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8</w:t>
      </w:r>
    </w:p>
    <w:p w:rsidR="005046D7" w:rsidRDefault="005046D7" w:rsidP="005046D7">
      <w:pPr>
        <w:spacing w:after="160" w:line="252" w:lineRule="auto"/>
        <w:ind w:firstLine="708"/>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Medijacija je postupak u kojem stranke nastoje da sporazumno riješe spor uz pomoć jednog ili više medijatora koji strankama pomažu da postignu poravnanje, bez ovlašćenja da im nametnu obavezno rješenje.</w:t>
      </w:r>
    </w:p>
    <w:p w:rsidR="005046D7" w:rsidRDefault="005046D7" w:rsidP="005046D7">
      <w:pPr>
        <w:spacing w:after="160" w:line="252" w:lineRule="auto"/>
        <w:contextualSpacing/>
        <w:jc w:val="both"/>
        <w:rPr>
          <w:rFonts w:ascii="Arial" w:eastAsia="Times New Roman" w:hAnsi="Arial" w:cs="Arial"/>
          <w:sz w:val="24"/>
          <w:szCs w:val="24"/>
          <w:lang w:val="hr-HR" w:bidi="as-IN"/>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Dobrovoljnost</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9</w:t>
      </w:r>
    </w:p>
    <w:p w:rsidR="005046D7" w:rsidRDefault="005046D7" w:rsidP="005046D7">
      <w:pPr>
        <w:spacing w:after="0" w:line="252" w:lineRule="auto"/>
        <w:ind w:firstLine="708"/>
        <w:jc w:val="both"/>
        <w:rPr>
          <w:rFonts w:ascii="Arial" w:eastAsia="Times New Roman" w:hAnsi="Arial" w:cs="Arial"/>
          <w:color w:val="FF0000"/>
          <w:sz w:val="24"/>
          <w:szCs w:val="24"/>
          <w:lang w:val="en-US"/>
        </w:rPr>
      </w:pPr>
      <w:proofErr w:type="gramStart"/>
      <w:r>
        <w:rPr>
          <w:rFonts w:ascii="Arial" w:eastAsia="Times New Roman" w:hAnsi="Arial" w:cs="Arial"/>
          <w:sz w:val="24"/>
          <w:szCs w:val="24"/>
          <w:lang w:val="en-US"/>
        </w:rPr>
        <w:t>U postupku medijacije stranke učestvuju dobrovoljno.</w:t>
      </w:r>
      <w:proofErr w:type="gramEnd"/>
      <w:r>
        <w:rPr>
          <w:rFonts w:ascii="Arial" w:eastAsia="Times New Roman" w:hAnsi="Arial" w:cs="Arial"/>
          <w:sz w:val="24"/>
          <w:szCs w:val="24"/>
          <w:lang w:val="en-US"/>
        </w:rPr>
        <w:t xml:space="preserve"> Stranke mogu da se obavežu da učestvuju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prvom sastanku sa medijatorom radi upoznavanja sa mogućnošću da se spor riješi medijacijom i pokretanja postupka medijacije na osnovu sporazuma o medijaciji. Sud može, ako je to zakonom predviđeno, da uputi stranku da učestvuje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prvom sastanku sa medijatorom (u daljem tekstu: upućivanje na medijaciju).</w:t>
      </w:r>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Sporazum o medijaciji</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10</w:t>
      </w:r>
    </w:p>
    <w:p w:rsidR="005046D7" w:rsidRDefault="005046D7" w:rsidP="005046D7">
      <w:pPr>
        <w:spacing w:after="0" w:line="252" w:lineRule="auto"/>
        <w:ind w:firstLine="708"/>
        <w:jc w:val="both"/>
        <w:rPr>
          <w:rFonts w:ascii="Arial" w:eastAsia="Times New Roman" w:hAnsi="Arial" w:cs="Arial"/>
          <w:sz w:val="24"/>
          <w:szCs w:val="24"/>
          <w:lang w:val="hr-HR" w:bidi="as-IN"/>
        </w:rPr>
      </w:pPr>
      <w:r>
        <w:rPr>
          <w:rFonts w:ascii="Arial" w:eastAsia="Times New Roman" w:hAnsi="Arial" w:cs="Arial"/>
          <w:sz w:val="24"/>
          <w:szCs w:val="24"/>
          <w:lang w:val="hr-HR" w:bidi="as-IN"/>
        </w:rPr>
        <w:t>Stranke koje imaju namjeru da spor riješe u postupku medijacije zaključuju sporazum o medijaciji.</w:t>
      </w:r>
    </w:p>
    <w:p w:rsidR="005046D7" w:rsidRDefault="005046D7" w:rsidP="005046D7">
      <w:pPr>
        <w:spacing w:after="0" w:line="252" w:lineRule="auto"/>
        <w:ind w:firstLine="708"/>
        <w:jc w:val="both"/>
        <w:rPr>
          <w:rFonts w:ascii="Arial" w:eastAsia="Times New Roman" w:hAnsi="Arial" w:cs="Arial"/>
          <w:sz w:val="24"/>
          <w:szCs w:val="24"/>
          <w:lang w:val="hr-HR" w:bidi="as-IN"/>
        </w:rPr>
      </w:pPr>
      <w:r>
        <w:rPr>
          <w:rFonts w:ascii="Arial" w:eastAsia="Times New Roman" w:hAnsi="Arial" w:cs="Arial"/>
          <w:sz w:val="24"/>
          <w:szCs w:val="24"/>
          <w:lang w:val="hr-HR" w:bidi="as-IN"/>
        </w:rPr>
        <w:t>Sporazum iz stava 1 ovog člana zaključuje se u pisanoj formi i sadrži: ime i prezime, odnosno naziv stranaka, adresu njihovog prebivališta ili uobičajenog boravišta, odnosno sjedišta, vrstu spora, ime i prezime medijatora ili način na koji će biti određen, kao i naznaku da će stranke pokušati da spor riješe u postupku medijacije.</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Sporazumom o medijaciji iz stava 1 ovog člana stranke mogu da odrede i pravila medijacije.</w:t>
      </w:r>
      <w:proofErr w:type="gramEnd"/>
      <w:r>
        <w:rPr>
          <w:rFonts w:ascii="Arial" w:eastAsia="Times New Roman" w:hAnsi="Arial" w:cs="Arial"/>
          <w:sz w:val="24"/>
          <w:szCs w:val="24"/>
          <w:lang w:val="en-US"/>
        </w:rPr>
        <w:t xml:space="preserve"> </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U slučaju kada stranke zaključe sporazum o medijaciji iz stava 1 ovog člana, postupak pred nadležnim sudom ne može da se pokrene prije nego što stranke pokušaju da spor riješe u postupku medijacije.</w:t>
      </w:r>
      <w:proofErr w:type="gramEnd"/>
    </w:p>
    <w:p w:rsidR="005046D7" w:rsidRDefault="005046D7" w:rsidP="005046D7">
      <w:pPr>
        <w:spacing w:after="0" w:line="252" w:lineRule="auto"/>
        <w:ind w:firstLine="708"/>
        <w:jc w:val="both"/>
        <w:rPr>
          <w:rFonts w:ascii="Arial" w:eastAsia="Times New Roman" w:hAnsi="Arial" w:cs="Arial"/>
          <w:b/>
          <w:bCs/>
          <w:sz w:val="24"/>
          <w:szCs w:val="24"/>
          <w:lang w:val="en-US"/>
        </w:rPr>
      </w:pPr>
      <w:proofErr w:type="gramStart"/>
      <w:r>
        <w:rPr>
          <w:rFonts w:ascii="Arial" w:eastAsia="Times New Roman" w:hAnsi="Arial" w:cs="Arial"/>
          <w:sz w:val="24"/>
          <w:szCs w:val="24"/>
          <w:lang w:val="en-US"/>
        </w:rPr>
        <w:t>Ispunjenje obaveze iz stava 4 ovog člana, stranka dokazuje dostavljanjem isprave iz stava 1 ovog člana</w:t>
      </w:r>
      <w:r>
        <w:rPr>
          <w:rFonts w:ascii="Arial" w:eastAsia="Times New Roman" w:hAnsi="Arial" w:cs="Arial"/>
          <w:b/>
          <w:bCs/>
          <w:sz w:val="24"/>
          <w:szCs w:val="24"/>
          <w:lang w:val="en-US"/>
        </w:rPr>
        <w:t>.</w:t>
      </w:r>
      <w:proofErr w:type="gramEnd"/>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Ukoliko se spor ne riješi u postupku medijacije iz stava 1 ovog člana, stranka može tužbom da pokrene spor pred nadležnim sudom.</w:t>
      </w:r>
      <w:proofErr w:type="gramEnd"/>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proofErr w:type="gramStart"/>
      <w:r>
        <w:rPr>
          <w:rFonts w:ascii="Arial" w:eastAsia="Times New Roman" w:hAnsi="Arial" w:cs="Arial"/>
          <w:b/>
          <w:sz w:val="24"/>
          <w:szCs w:val="24"/>
          <w:lang w:val="en-US"/>
        </w:rPr>
        <w:t>Početak  postupka</w:t>
      </w:r>
      <w:proofErr w:type="gramEnd"/>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11</w:t>
      </w:r>
    </w:p>
    <w:p w:rsidR="005046D7" w:rsidRDefault="005046D7" w:rsidP="005046D7">
      <w:pPr>
        <w:spacing w:after="0" w:line="252" w:lineRule="auto"/>
        <w:ind w:firstLine="708"/>
        <w:jc w:val="both"/>
        <w:rPr>
          <w:rFonts w:ascii="Arial" w:eastAsia="Times New Roman" w:hAnsi="Arial" w:cs="Arial"/>
          <w:b/>
          <w:strike/>
          <w:sz w:val="24"/>
          <w:szCs w:val="24"/>
          <w:lang w:val="en-US"/>
        </w:rPr>
      </w:pPr>
      <w:r>
        <w:rPr>
          <w:rFonts w:ascii="Arial" w:eastAsia="Times New Roman" w:hAnsi="Arial" w:cs="Arial"/>
          <w:sz w:val="24"/>
          <w:szCs w:val="24"/>
          <w:lang w:val="en-US"/>
        </w:rPr>
        <w:t xml:space="preserve">Postupak medijacije smatra se započetim u trenutku kad medijator određen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osnovu sporazuma o medijaciji prihvati sprovođenje medijacije, ako zakonom ili sporazumom o medijaciji nije drukčije određeno.</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Smatra se da je medijacija prihvaćena kada medijator i stranke potpišu sporazum </w:t>
      </w:r>
      <w:proofErr w:type="gramStart"/>
      <w:r>
        <w:rPr>
          <w:rFonts w:ascii="Arial" w:eastAsia="Times New Roman" w:hAnsi="Arial" w:cs="Arial"/>
          <w:sz w:val="24"/>
          <w:szCs w:val="24"/>
          <w:lang w:val="en-US"/>
        </w:rPr>
        <w:t>o  medijaciji</w:t>
      </w:r>
      <w:proofErr w:type="gramEnd"/>
      <w:r>
        <w:rPr>
          <w:rFonts w:ascii="Arial" w:eastAsia="Times New Roman" w:hAnsi="Arial" w:cs="Arial"/>
          <w:sz w:val="24"/>
          <w:szCs w:val="24"/>
          <w:lang w:val="en-US"/>
        </w:rPr>
        <w:t xml:space="preserve">. </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Ako su stranke zaključile sporazum o medijaciji, medijator može svoju saglasnost za sprovođenje medijacije dati u posebnoj ispravi.</w:t>
      </w:r>
      <w:proofErr w:type="gramEnd"/>
    </w:p>
    <w:p w:rsidR="005046D7" w:rsidRDefault="005046D7" w:rsidP="005046D7">
      <w:pPr>
        <w:keepNext/>
        <w:spacing w:after="0" w:line="252" w:lineRule="auto"/>
        <w:jc w:val="center"/>
        <w:rPr>
          <w:rFonts w:ascii="Arial" w:eastAsia="Times New Roman" w:hAnsi="Arial" w:cs="Arial"/>
          <w:i/>
          <w:sz w:val="24"/>
          <w:szCs w:val="24"/>
          <w:lang w:val="en-US"/>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Dejstvo medijacije </w:t>
      </w:r>
      <w:proofErr w:type="gramStart"/>
      <w:r>
        <w:rPr>
          <w:rFonts w:ascii="Arial" w:eastAsia="Times New Roman" w:hAnsi="Arial" w:cs="Arial"/>
          <w:b/>
          <w:sz w:val="24"/>
          <w:szCs w:val="24"/>
          <w:lang w:val="en-US"/>
        </w:rPr>
        <w:t>na</w:t>
      </w:r>
      <w:proofErr w:type="gramEnd"/>
      <w:r>
        <w:rPr>
          <w:rFonts w:ascii="Arial" w:eastAsia="Times New Roman" w:hAnsi="Arial" w:cs="Arial"/>
          <w:b/>
          <w:sz w:val="24"/>
          <w:szCs w:val="24"/>
          <w:lang w:val="en-US"/>
        </w:rPr>
        <w:t xml:space="preserve"> rokove zastarjelosti i prekluzivne rokove</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12</w:t>
      </w:r>
    </w:p>
    <w:p w:rsidR="005046D7" w:rsidRDefault="005046D7" w:rsidP="005046D7">
      <w:pPr>
        <w:spacing w:after="16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Pokretanjem postupka medijacije prekidaju se rokovi zastarjelosti i rokovi za pokretanje drugih vrsta postupaka u odnosu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zahtjev koji je predmet medijacije.</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Određivanje medijatora</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13</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Stranke sporazumno određuju medijatora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en-US"/>
        </w:rPr>
        <w:t xml:space="preserve"> pravila za njegovo određivanje.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Za sprovođenje medijacije može da se odredi jedan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en-US"/>
        </w:rPr>
        <w:t xml:space="preserve"> više medijatora.</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Ako stranke nijesu sporazumno odredile medijatora, medijatora određuje Centar po redosljedu iz registra medijatora.</w:t>
      </w:r>
      <w:proofErr w:type="gramEnd"/>
    </w:p>
    <w:p w:rsidR="005046D7" w:rsidRDefault="005046D7" w:rsidP="005046D7">
      <w:pPr>
        <w:spacing w:after="0" w:line="252" w:lineRule="auto"/>
        <w:ind w:firstLine="708"/>
        <w:jc w:val="both"/>
        <w:rPr>
          <w:rFonts w:ascii="Arial" w:eastAsia="Times New Roman" w:hAnsi="Arial" w:cs="Arial"/>
          <w:color w:val="FF0000"/>
          <w:sz w:val="24"/>
          <w:szCs w:val="24"/>
          <w:lang w:val="en-US"/>
        </w:rPr>
      </w:pPr>
      <w:r>
        <w:rPr>
          <w:rFonts w:ascii="Arial" w:eastAsia="Times New Roman" w:hAnsi="Arial" w:cs="Arial"/>
          <w:sz w:val="24"/>
          <w:szCs w:val="24"/>
          <w:lang w:val="en-US"/>
        </w:rPr>
        <w:t xml:space="preserve">Izuzetno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stava 3 ovog člana, ako Centar smatra da je za potrebe medijacije potrebno da medijator raspolaže posebnom stručnošću i iskustvom, može za medijatora da odredi lice koje se nalazi u registru medijatora, a koje nije po redosljedu za određivanje</w:t>
      </w:r>
      <w:r>
        <w:rPr>
          <w:rFonts w:ascii="Arial" w:eastAsia="Times New Roman" w:hAnsi="Arial" w:cs="Arial"/>
          <w:color w:val="FF0000"/>
          <w:sz w:val="24"/>
          <w:szCs w:val="24"/>
          <w:lang w:val="en-US"/>
        </w:rPr>
        <w:t xml:space="preserve">.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Bliži način određivanja medijatora iz st. 3 i 4 ovog člana posebnim aktom urediće Ministarstvo nadležno za poslove pravosuđa (u daljem tekstu: Ministarstvo). </w:t>
      </w:r>
    </w:p>
    <w:p w:rsidR="005046D7" w:rsidRDefault="005046D7" w:rsidP="005046D7">
      <w:pPr>
        <w:spacing w:after="0" w:line="252" w:lineRule="auto"/>
        <w:jc w:val="both"/>
        <w:rPr>
          <w:rFonts w:ascii="Arial" w:eastAsia="Times New Roman" w:hAnsi="Arial" w:cs="Arial"/>
          <w:sz w:val="24"/>
          <w:szCs w:val="24"/>
          <w:lang w:val="en-US"/>
        </w:rPr>
      </w:pPr>
    </w:p>
    <w:p w:rsidR="00DF7811" w:rsidRDefault="00DF7811" w:rsidP="005046D7">
      <w:pPr>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Prava i dužnosti medijatora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14</w:t>
      </w:r>
    </w:p>
    <w:p w:rsidR="005046D7" w:rsidRDefault="005046D7" w:rsidP="005046D7">
      <w:pPr>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Medijator je dužan da:</w:t>
      </w:r>
    </w:p>
    <w:p w:rsidR="005046D7" w:rsidRDefault="005046D7" w:rsidP="005046D7">
      <w:pPr>
        <w:numPr>
          <w:ilvl w:val="0"/>
          <w:numId w:val="5"/>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postupa stručno, cjelishodno i neutralno i da uvijek zadrži pravičan i nepristrasan odnos prema strankama i njihovim zastupnicima;</w:t>
      </w:r>
    </w:p>
    <w:p w:rsidR="005046D7" w:rsidRDefault="005046D7" w:rsidP="005046D7">
      <w:pPr>
        <w:numPr>
          <w:ilvl w:val="0"/>
          <w:numId w:val="5"/>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se izuzme iz postupka medijacije u kome ima lični interes ili ako postoje druge okolnosti zbog kojih smatra da ne može da na odgovarajući način ispuni svoje dužnosti iz stava 1 tačka 1 ovog člana;</w:t>
      </w:r>
    </w:p>
    <w:p w:rsidR="005046D7" w:rsidRDefault="005046D7" w:rsidP="005046D7">
      <w:pPr>
        <w:numPr>
          <w:ilvl w:val="0"/>
          <w:numId w:val="5"/>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strankama bez odlaganja saopšti svaku okolnost koja bi mogla da dovede u sumnju njegovu nepristrasnost i nezavisnost; </w:t>
      </w:r>
    </w:p>
    <w:p w:rsidR="005046D7" w:rsidRDefault="005046D7" w:rsidP="005046D7">
      <w:pPr>
        <w:numPr>
          <w:ilvl w:val="0"/>
          <w:numId w:val="5"/>
        </w:numPr>
        <w:spacing w:after="0" w:line="240" w:lineRule="auto"/>
        <w:jc w:val="both"/>
        <w:rPr>
          <w:rFonts w:ascii="Arial" w:eastAsia="Times New Roman" w:hAnsi="Arial" w:cs="Arial"/>
          <w:sz w:val="24"/>
          <w:szCs w:val="24"/>
          <w:lang w:val="en-US"/>
        </w:rPr>
      </w:pPr>
      <w:proofErr w:type="gramStart"/>
      <w:r>
        <w:rPr>
          <w:rFonts w:ascii="Arial" w:eastAsia="Times New Roman" w:hAnsi="Arial" w:cs="Arial"/>
          <w:sz w:val="24"/>
          <w:szCs w:val="24"/>
          <w:lang w:val="en-US"/>
        </w:rPr>
        <w:t>postupa</w:t>
      </w:r>
      <w:proofErr w:type="gramEnd"/>
      <w:r>
        <w:rPr>
          <w:rFonts w:ascii="Arial" w:eastAsia="Times New Roman" w:hAnsi="Arial" w:cs="Arial"/>
          <w:sz w:val="24"/>
          <w:szCs w:val="24"/>
          <w:lang w:val="en-US"/>
        </w:rPr>
        <w:t xml:space="preserve"> u skladu sa etičkim kodeksom i pravilima po kojima sprovodi medijaciju.</w:t>
      </w:r>
    </w:p>
    <w:p w:rsidR="005046D7" w:rsidRDefault="005046D7" w:rsidP="005046D7">
      <w:pPr>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Medijator odgovara za štetu koju nanese stranci namjerno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en-US"/>
        </w:rPr>
        <w:t xml:space="preserve"> krajnjom nepažnjom, u skladu sa opštim pravilima o odgovornosti za štetu.</w:t>
      </w:r>
    </w:p>
    <w:p w:rsidR="005046D7" w:rsidRDefault="005046D7" w:rsidP="005046D7">
      <w:pPr>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Medijator ima pravo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nagradu za svoj rad i naknadu troškova. </w:t>
      </w:r>
    </w:p>
    <w:p w:rsidR="005046D7" w:rsidRDefault="005046D7" w:rsidP="005046D7">
      <w:pPr>
        <w:spacing w:after="0" w:line="240" w:lineRule="auto"/>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Nespojivost poslova medijatora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15</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Za medijatora  ne može da se odredi lice koje je kao ovlašćeno službeno lice za vođenje upravnog postupka, sudija, arbitar ili advokat učestvovalo u sporu koji je predmet medijacije ili u nekom drugom sporu koji je prethodio ili proizašao iz tog pravnog odnosa ili je u vezi sa njim.</w:t>
      </w:r>
    </w:p>
    <w:p w:rsidR="005046D7" w:rsidRDefault="005046D7" w:rsidP="005046D7">
      <w:pPr>
        <w:keepNext/>
        <w:spacing w:after="0" w:line="252" w:lineRule="auto"/>
        <w:jc w:val="center"/>
        <w:rPr>
          <w:rFonts w:ascii="Arial" w:eastAsia="Times New Roman" w:hAnsi="Arial" w:cs="Arial"/>
          <w:b/>
          <w:sz w:val="24"/>
          <w:szCs w:val="24"/>
          <w:lang w:val="en-US"/>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Sprovođenje postupka medijacije</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16</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Medijator sprovodi postupak medijacije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način koji smatra odgovarajućim, u skladu sa sporazumom stranaka i načelima postupka, uzimajući u obzir okolnosti konkretnog slučaja. </w:t>
      </w:r>
    </w:p>
    <w:p w:rsidR="005046D7" w:rsidRDefault="005046D7" w:rsidP="005046D7">
      <w:pPr>
        <w:spacing w:after="0" w:line="252" w:lineRule="auto"/>
        <w:ind w:firstLine="360"/>
        <w:jc w:val="both"/>
        <w:rPr>
          <w:rFonts w:ascii="Arial" w:eastAsia="Times New Roman" w:hAnsi="Arial" w:cs="Arial"/>
          <w:sz w:val="24"/>
          <w:szCs w:val="24"/>
          <w:lang w:val="en-US"/>
        </w:rPr>
      </w:pPr>
      <w:r>
        <w:rPr>
          <w:rFonts w:ascii="Arial" w:eastAsia="Times New Roman" w:hAnsi="Arial" w:cs="Arial"/>
          <w:sz w:val="24"/>
          <w:szCs w:val="24"/>
          <w:lang w:val="en-US"/>
        </w:rPr>
        <w:t>Ako se stranke nijesu drukčije sporazumjele:</w:t>
      </w:r>
    </w:p>
    <w:p w:rsidR="005046D7" w:rsidRDefault="005046D7" w:rsidP="005046D7">
      <w:pPr>
        <w:numPr>
          <w:ilvl w:val="0"/>
          <w:numId w:val="6"/>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medijator je ovlašćen da se sa svakom od stranaka sastaje odvojeno;</w:t>
      </w:r>
    </w:p>
    <w:p w:rsidR="005046D7" w:rsidRDefault="005046D7" w:rsidP="005046D7">
      <w:pPr>
        <w:numPr>
          <w:ilvl w:val="0"/>
          <w:numId w:val="6"/>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medijator može podatke i informacije koje je saznao od jedne stranke da prenese drugoj stranci ukoliko je stranka izričito izjavila da je saglasna da se određeni podatak ili informacija prenese drugoj stranci;</w:t>
      </w:r>
    </w:p>
    <w:p w:rsidR="005046D7" w:rsidRDefault="005046D7" w:rsidP="005046D7">
      <w:pPr>
        <w:numPr>
          <w:ilvl w:val="0"/>
          <w:numId w:val="6"/>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svaka stranka može da odustane od daljeg učešća u postupku medijacije u bilo kojoj fazi postupka;</w:t>
      </w:r>
    </w:p>
    <w:p w:rsidR="005046D7" w:rsidRDefault="005046D7" w:rsidP="005046D7">
      <w:pPr>
        <w:numPr>
          <w:ilvl w:val="0"/>
          <w:numId w:val="6"/>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medijator može da učestvuje u sastavljanju poravnanja.</w:t>
      </w:r>
    </w:p>
    <w:p w:rsidR="005046D7" w:rsidRDefault="005046D7" w:rsidP="005046D7">
      <w:pPr>
        <w:keepNext/>
        <w:spacing w:after="0" w:line="252" w:lineRule="auto"/>
        <w:jc w:val="center"/>
        <w:rPr>
          <w:rFonts w:ascii="Arial" w:eastAsia="Times New Roman" w:hAnsi="Arial" w:cs="Arial"/>
          <w:b/>
          <w:sz w:val="24"/>
          <w:szCs w:val="24"/>
          <w:lang w:val="en-US"/>
        </w:rPr>
      </w:pPr>
    </w:p>
    <w:p w:rsidR="005046D7" w:rsidRDefault="005046D7" w:rsidP="005046D7">
      <w:pPr>
        <w:keepNext/>
        <w:spacing w:after="0" w:line="252" w:lineRule="auto"/>
        <w:jc w:val="center"/>
        <w:rPr>
          <w:rFonts w:ascii="Arial" w:eastAsia="Times New Roman" w:hAnsi="Arial" w:cs="Arial"/>
          <w:b/>
          <w:sz w:val="24"/>
          <w:szCs w:val="24"/>
          <w:lang w:val="hr-HR"/>
        </w:rPr>
      </w:pPr>
      <w:r>
        <w:rPr>
          <w:rFonts w:ascii="Arial" w:eastAsia="Times New Roman" w:hAnsi="Arial" w:cs="Arial"/>
          <w:b/>
          <w:sz w:val="24"/>
          <w:szCs w:val="24"/>
          <w:lang w:val="en-US"/>
        </w:rPr>
        <w:t>Kori</w:t>
      </w:r>
      <w:r>
        <w:rPr>
          <w:rFonts w:ascii="Arial" w:eastAsia="Times New Roman" w:hAnsi="Arial" w:cs="Arial"/>
          <w:b/>
          <w:sz w:val="24"/>
          <w:szCs w:val="24"/>
          <w:lang w:val="hr-HR"/>
        </w:rPr>
        <w:t>šć</w:t>
      </w:r>
      <w:r>
        <w:rPr>
          <w:rFonts w:ascii="Arial" w:eastAsia="Times New Roman" w:hAnsi="Arial" w:cs="Arial"/>
          <w:b/>
          <w:sz w:val="24"/>
          <w:szCs w:val="24"/>
          <w:lang w:val="en-US"/>
        </w:rPr>
        <w:t>enje</w:t>
      </w:r>
      <w:r>
        <w:rPr>
          <w:rFonts w:ascii="Arial" w:eastAsia="Times New Roman" w:hAnsi="Arial" w:cs="Arial"/>
          <w:b/>
          <w:sz w:val="24"/>
          <w:szCs w:val="24"/>
          <w:lang w:val="hr-HR"/>
        </w:rPr>
        <w:t xml:space="preserve"> </w:t>
      </w:r>
      <w:r>
        <w:rPr>
          <w:rFonts w:ascii="Arial" w:eastAsia="Times New Roman" w:hAnsi="Arial" w:cs="Arial"/>
          <w:b/>
          <w:sz w:val="24"/>
          <w:szCs w:val="24"/>
          <w:lang w:val="en-US"/>
        </w:rPr>
        <w:t>dokaza</w:t>
      </w:r>
      <w:r>
        <w:rPr>
          <w:rFonts w:ascii="Arial" w:eastAsia="Times New Roman" w:hAnsi="Arial" w:cs="Arial"/>
          <w:b/>
          <w:sz w:val="24"/>
          <w:szCs w:val="24"/>
          <w:lang w:val="hr-HR"/>
        </w:rPr>
        <w:t xml:space="preserve"> </w:t>
      </w:r>
      <w:r>
        <w:rPr>
          <w:rFonts w:ascii="Arial" w:eastAsia="Times New Roman" w:hAnsi="Arial" w:cs="Arial"/>
          <w:b/>
          <w:sz w:val="24"/>
          <w:szCs w:val="24"/>
          <w:lang w:val="en-US"/>
        </w:rPr>
        <w:t>iz</w:t>
      </w:r>
      <w:r>
        <w:rPr>
          <w:rFonts w:ascii="Arial" w:eastAsia="Times New Roman" w:hAnsi="Arial" w:cs="Arial"/>
          <w:b/>
          <w:sz w:val="24"/>
          <w:szCs w:val="24"/>
          <w:lang w:val="hr-HR"/>
        </w:rPr>
        <w:t xml:space="preserve"> </w:t>
      </w:r>
      <w:r>
        <w:rPr>
          <w:rFonts w:ascii="Arial" w:eastAsia="Times New Roman" w:hAnsi="Arial" w:cs="Arial"/>
          <w:b/>
          <w:sz w:val="24"/>
          <w:szCs w:val="24"/>
          <w:lang w:val="en-US"/>
        </w:rPr>
        <w:t>postupka</w:t>
      </w:r>
      <w:r>
        <w:rPr>
          <w:rFonts w:ascii="Arial" w:eastAsia="Times New Roman" w:hAnsi="Arial" w:cs="Arial"/>
          <w:b/>
          <w:sz w:val="24"/>
          <w:szCs w:val="24"/>
          <w:lang w:val="hr-HR"/>
        </w:rPr>
        <w:t xml:space="preserve"> </w:t>
      </w:r>
    </w:p>
    <w:p w:rsidR="005046D7" w:rsidRDefault="005046D7" w:rsidP="005046D7">
      <w:pPr>
        <w:keepNext/>
        <w:spacing w:after="0" w:line="252" w:lineRule="auto"/>
        <w:jc w:val="center"/>
        <w:rPr>
          <w:rFonts w:ascii="Arial" w:eastAsia="Times New Roman" w:hAnsi="Arial" w:cs="Arial"/>
          <w:b/>
          <w:sz w:val="24"/>
          <w:szCs w:val="24"/>
          <w:lang w:val="hr-HR"/>
        </w:rPr>
      </w:pPr>
      <w:r>
        <w:rPr>
          <w:rFonts w:ascii="Arial" w:eastAsia="Times New Roman" w:hAnsi="Arial" w:cs="Arial"/>
          <w:b/>
          <w:sz w:val="24"/>
          <w:szCs w:val="24"/>
          <w:lang w:val="hr-HR"/>
        </w:rPr>
        <w:t>Č</w:t>
      </w:r>
      <w:r>
        <w:rPr>
          <w:rFonts w:ascii="Arial" w:eastAsia="Times New Roman" w:hAnsi="Arial" w:cs="Arial"/>
          <w:b/>
          <w:sz w:val="24"/>
          <w:szCs w:val="24"/>
          <w:lang w:val="en-US"/>
        </w:rPr>
        <w:t>lan</w:t>
      </w:r>
      <w:r>
        <w:rPr>
          <w:rFonts w:ascii="Arial" w:eastAsia="Times New Roman" w:hAnsi="Arial" w:cs="Arial"/>
          <w:b/>
          <w:sz w:val="24"/>
          <w:szCs w:val="24"/>
          <w:lang w:val="hr-HR"/>
        </w:rPr>
        <w:t xml:space="preserve"> 17</w:t>
      </w:r>
    </w:p>
    <w:p w:rsidR="005046D7" w:rsidRDefault="005046D7" w:rsidP="005046D7">
      <w:pPr>
        <w:spacing w:after="0" w:line="252" w:lineRule="auto"/>
        <w:ind w:firstLine="360"/>
        <w:jc w:val="both"/>
        <w:rPr>
          <w:rFonts w:ascii="Arial" w:eastAsia="Times New Roman" w:hAnsi="Arial" w:cs="Arial"/>
          <w:sz w:val="24"/>
          <w:szCs w:val="24"/>
          <w:lang w:val="hr-HR"/>
        </w:rPr>
      </w:pPr>
      <w:r>
        <w:rPr>
          <w:rFonts w:ascii="Arial" w:eastAsia="Times New Roman" w:hAnsi="Arial" w:cs="Arial"/>
          <w:sz w:val="24"/>
          <w:szCs w:val="24"/>
          <w:lang w:val="en-US"/>
        </w:rPr>
        <w:t>Sud</w:t>
      </w:r>
      <w:r>
        <w:rPr>
          <w:rFonts w:ascii="Arial" w:eastAsia="Times New Roman" w:hAnsi="Arial" w:cs="Arial"/>
          <w:sz w:val="24"/>
          <w:szCs w:val="24"/>
          <w:lang w:val="hr-HR"/>
        </w:rPr>
        <w:t xml:space="preserve">, </w:t>
      </w:r>
      <w:r>
        <w:rPr>
          <w:rFonts w:ascii="Arial" w:eastAsia="Times New Roman" w:hAnsi="Arial" w:cs="Arial"/>
          <w:sz w:val="24"/>
          <w:szCs w:val="24"/>
          <w:lang w:val="en-US"/>
        </w:rPr>
        <w:t>arbitra</w:t>
      </w:r>
      <w:r>
        <w:rPr>
          <w:rFonts w:ascii="Arial" w:eastAsia="Times New Roman" w:hAnsi="Arial" w:cs="Arial"/>
          <w:sz w:val="24"/>
          <w:szCs w:val="24"/>
          <w:lang w:val="hr-HR"/>
        </w:rPr>
        <w:t>ž</w:t>
      </w:r>
      <w:r>
        <w:rPr>
          <w:rFonts w:ascii="Arial" w:eastAsia="Times New Roman" w:hAnsi="Arial" w:cs="Arial"/>
          <w:sz w:val="24"/>
          <w:szCs w:val="24"/>
          <w:lang w:val="en-US"/>
        </w:rPr>
        <w:t>a</w:t>
      </w:r>
      <w:r>
        <w:rPr>
          <w:rFonts w:ascii="Arial" w:eastAsia="Times New Roman" w:hAnsi="Arial" w:cs="Arial"/>
          <w:sz w:val="24"/>
          <w:szCs w:val="24"/>
          <w:lang w:val="hr-HR"/>
        </w:rPr>
        <w:t xml:space="preserve">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hr-HR"/>
        </w:rPr>
        <w:t xml:space="preserve"> </w:t>
      </w:r>
      <w:r>
        <w:rPr>
          <w:rFonts w:ascii="Arial" w:eastAsia="Times New Roman" w:hAnsi="Arial" w:cs="Arial"/>
          <w:sz w:val="24"/>
          <w:szCs w:val="24"/>
          <w:lang w:val="en-US"/>
        </w:rPr>
        <w:t>drugi</w:t>
      </w:r>
      <w:r>
        <w:rPr>
          <w:rFonts w:ascii="Arial" w:eastAsia="Times New Roman" w:hAnsi="Arial" w:cs="Arial"/>
          <w:sz w:val="24"/>
          <w:szCs w:val="24"/>
          <w:lang w:val="hr-HR"/>
        </w:rPr>
        <w:t xml:space="preserve"> </w:t>
      </w:r>
      <w:r>
        <w:rPr>
          <w:rFonts w:ascii="Arial" w:eastAsia="Times New Roman" w:hAnsi="Arial" w:cs="Arial"/>
          <w:sz w:val="24"/>
          <w:szCs w:val="24"/>
          <w:lang w:val="en-US"/>
        </w:rPr>
        <w:t>organ</w:t>
      </w:r>
      <w:r>
        <w:rPr>
          <w:rFonts w:ascii="Arial" w:eastAsia="Times New Roman" w:hAnsi="Arial" w:cs="Arial"/>
          <w:sz w:val="24"/>
          <w:szCs w:val="24"/>
          <w:lang w:val="hr-HR"/>
        </w:rPr>
        <w:t xml:space="preserve"> </w:t>
      </w:r>
      <w:r>
        <w:rPr>
          <w:rFonts w:ascii="Arial" w:eastAsia="Times New Roman" w:hAnsi="Arial" w:cs="Arial"/>
          <w:sz w:val="24"/>
          <w:szCs w:val="24"/>
          <w:lang w:val="en-US"/>
        </w:rPr>
        <w:t>koji</w:t>
      </w:r>
      <w:r>
        <w:rPr>
          <w:rFonts w:ascii="Arial" w:eastAsia="Times New Roman" w:hAnsi="Arial" w:cs="Arial"/>
          <w:sz w:val="24"/>
          <w:szCs w:val="24"/>
          <w:lang w:val="hr-HR"/>
        </w:rPr>
        <w:t xml:space="preserve"> </w:t>
      </w:r>
      <w:r>
        <w:rPr>
          <w:rFonts w:ascii="Arial" w:eastAsia="Times New Roman" w:hAnsi="Arial" w:cs="Arial"/>
          <w:sz w:val="24"/>
          <w:szCs w:val="24"/>
          <w:lang w:val="en-US"/>
        </w:rPr>
        <w:t>vodi</w:t>
      </w:r>
      <w:r>
        <w:rPr>
          <w:rFonts w:ascii="Arial" w:eastAsia="Times New Roman" w:hAnsi="Arial" w:cs="Arial"/>
          <w:sz w:val="24"/>
          <w:szCs w:val="24"/>
          <w:lang w:val="hr-HR"/>
        </w:rPr>
        <w:t xml:space="preserve"> </w:t>
      </w:r>
      <w:r>
        <w:rPr>
          <w:rFonts w:ascii="Arial" w:eastAsia="Times New Roman" w:hAnsi="Arial" w:cs="Arial"/>
          <w:sz w:val="24"/>
          <w:szCs w:val="24"/>
          <w:lang w:val="en-US"/>
        </w:rPr>
        <w:t>postupak</w:t>
      </w:r>
      <w:r>
        <w:rPr>
          <w:rFonts w:ascii="Arial" w:eastAsia="Times New Roman" w:hAnsi="Arial" w:cs="Arial"/>
          <w:sz w:val="24"/>
          <w:szCs w:val="24"/>
          <w:lang w:val="hr-HR"/>
        </w:rPr>
        <w:t xml:space="preserve"> </w:t>
      </w:r>
      <w:r>
        <w:rPr>
          <w:rFonts w:ascii="Arial" w:eastAsia="Times New Roman" w:hAnsi="Arial" w:cs="Arial"/>
          <w:sz w:val="24"/>
          <w:szCs w:val="24"/>
          <w:lang w:val="en-US"/>
        </w:rPr>
        <w:t>ne</w:t>
      </w:r>
      <w:r>
        <w:rPr>
          <w:rFonts w:ascii="Arial" w:eastAsia="Times New Roman" w:hAnsi="Arial" w:cs="Arial"/>
          <w:sz w:val="24"/>
          <w:szCs w:val="24"/>
          <w:lang w:val="hr-HR"/>
        </w:rPr>
        <w:t>ć</w:t>
      </w:r>
      <w:r>
        <w:rPr>
          <w:rFonts w:ascii="Arial" w:eastAsia="Times New Roman" w:hAnsi="Arial" w:cs="Arial"/>
          <w:sz w:val="24"/>
          <w:szCs w:val="24"/>
          <w:lang w:val="en-US"/>
        </w:rPr>
        <w:t>e</w:t>
      </w:r>
      <w:r>
        <w:rPr>
          <w:rFonts w:ascii="Arial" w:eastAsia="Times New Roman" w:hAnsi="Arial" w:cs="Arial"/>
          <w:sz w:val="24"/>
          <w:szCs w:val="24"/>
          <w:lang w:val="hr-HR"/>
        </w:rPr>
        <w:t xml:space="preserve"> </w:t>
      </w:r>
      <w:r>
        <w:rPr>
          <w:rFonts w:ascii="Arial" w:eastAsia="Times New Roman" w:hAnsi="Arial" w:cs="Arial"/>
          <w:sz w:val="24"/>
          <w:szCs w:val="24"/>
          <w:lang w:val="en-US"/>
        </w:rPr>
        <w:t>uzeti</w:t>
      </w:r>
      <w:r>
        <w:rPr>
          <w:rFonts w:ascii="Arial" w:eastAsia="Times New Roman" w:hAnsi="Arial" w:cs="Arial"/>
          <w:sz w:val="24"/>
          <w:szCs w:val="24"/>
          <w:lang w:val="hr-HR"/>
        </w:rPr>
        <w:t xml:space="preserve"> </w:t>
      </w:r>
      <w:r>
        <w:rPr>
          <w:rFonts w:ascii="Arial" w:eastAsia="Times New Roman" w:hAnsi="Arial" w:cs="Arial"/>
          <w:sz w:val="24"/>
          <w:szCs w:val="24"/>
          <w:lang w:val="en-US"/>
        </w:rPr>
        <w:t>u</w:t>
      </w:r>
      <w:r>
        <w:rPr>
          <w:rFonts w:ascii="Arial" w:eastAsia="Times New Roman" w:hAnsi="Arial" w:cs="Arial"/>
          <w:sz w:val="24"/>
          <w:szCs w:val="24"/>
          <w:lang w:val="hr-HR"/>
        </w:rPr>
        <w:t xml:space="preserve"> </w:t>
      </w:r>
      <w:r>
        <w:rPr>
          <w:rFonts w:ascii="Arial" w:eastAsia="Times New Roman" w:hAnsi="Arial" w:cs="Arial"/>
          <w:sz w:val="24"/>
          <w:szCs w:val="24"/>
          <w:lang w:val="en-US"/>
        </w:rPr>
        <w:t>obzir</w:t>
      </w:r>
      <w:r>
        <w:rPr>
          <w:rFonts w:ascii="Arial" w:eastAsia="Times New Roman" w:hAnsi="Arial" w:cs="Arial"/>
          <w:sz w:val="24"/>
          <w:szCs w:val="24"/>
          <w:lang w:val="hr-HR"/>
        </w:rPr>
        <w:t xml:space="preserve"> </w:t>
      </w:r>
      <w:r>
        <w:rPr>
          <w:rFonts w:ascii="Arial" w:eastAsia="Times New Roman" w:hAnsi="Arial" w:cs="Arial"/>
          <w:sz w:val="24"/>
          <w:szCs w:val="24"/>
          <w:lang w:val="en-US"/>
        </w:rPr>
        <w:t>izjave</w:t>
      </w:r>
      <w:r>
        <w:rPr>
          <w:rFonts w:ascii="Arial" w:eastAsia="Times New Roman" w:hAnsi="Arial" w:cs="Arial"/>
          <w:sz w:val="24"/>
          <w:szCs w:val="24"/>
          <w:lang w:val="hr-HR"/>
        </w:rPr>
        <w:t xml:space="preserve"> </w:t>
      </w:r>
      <w:r>
        <w:rPr>
          <w:rFonts w:ascii="Arial" w:eastAsia="Times New Roman" w:hAnsi="Arial" w:cs="Arial"/>
          <w:sz w:val="24"/>
          <w:szCs w:val="24"/>
          <w:lang w:val="en-US"/>
        </w:rPr>
        <w:t>i</w:t>
      </w:r>
      <w:r>
        <w:rPr>
          <w:rFonts w:ascii="Arial" w:eastAsia="Times New Roman" w:hAnsi="Arial" w:cs="Arial"/>
          <w:sz w:val="24"/>
          <w:szCs w:val="24"/>
          <w:lang w:val="hr-HR"/>
        </w:rPr>
        <w:t xml:space="preserve"> </w:t>
      </w:r>
      <w:r>
        <w:rPr>
          <w:rFonts w:ascii="Arial" w:eastAsia="Times New Roman" w:hAnsi="Arial" w:cs="Arial"/>
          <w:sz w:val="24"/>
          <w:szCs w:val="24"/>
          <w:lang w:val="en-US"/>
        </w:rPr>
        <w:t>dokaze</w:t>
      </w:r>
      <w:r>
        <w:rPr>
          <w:rFonts w:ascii="Arial" w:eastAsia="Times New Roman" w:hAnsi="Arial" w:cs="Arial"/>
          <w:sz w:val="24"/>
          <w:szCs w:val="24"/>
          <w:lang w:val="hr-HR"/>
        </w:rPr>
        <w:t xml:space="preserve"> </w:t>
      </w:r>
      <w:r>
        <w:rPr>
          <w:rFonts w:ascii="Arial" w:eastAsia="Times New Roman" w:hAnsi="Arial" w:cs="Arial"/>
          <w:sz w:val="24"/>
          <w:szCs w:val="24"/>
          <w:lang w:val="en-US"/>
        </w:rPr>
        <w:t>koje</w:t>
      </w:r>
      <w:r>
        <w:rPr>
          <w:rFonts w:ascii="Arial" w:eastAsia="Times New Roman" w:hAnsi="Arial" w:cs="Arial"/>
          <w:sz w:val="24"/>
          <w:szCs w:val="24"/>
          <w:lang w:val="hr-HR"/>
        </w:rPr>
        <w:t xml:space="preserve"> </w:t>
      </w:r>
      <w:r>
        <w:rPr>
          <w:rFonts w:ascii="Arial" w:eastAsia="Times New Roman" w:hAnsi="Arial" w:cs="Arial"/>
          <w:sz w:val="24"/>
          <w:szCs w:val="24"/>
          <w:lang w:val="en-US"/>
        </w:rPr>
        <w:t>stranka</w:t>
      </w:r>
      <w:r>
        <w:rPr>
          <w:rFonts w:ascii="Arial" w:eastAsia="Times New Roman" w:hAnsi="Arial" w:cs="Arial"/>
          <w:sz w:val="24"/>
          <w:szCs w:val="24"/>
          <w:lang w:val="hr-HR"/>
        </w:rPr>
        <w:t xml:space="preserve"> </w:t>
      </w:r>
      <w:r>
        <w:rPr>
          <w:rFonts w:ascii="Arial" w:eastAsia="Times New Roman" w:hAnsi="Arial" w:cs="Arial"/>
          <w:sz w:val="24"/>
          <w:szCs w:val="24"/>
          <w:lang w:val="en-US"/>
        </w:rPr>
        <w:t>predlo</w:t>
      </w:r>
      <w:r>
        <w:rPr>
          <w:rFonts w:ascii="Arial" w:eastAsia="Times New Roman" w:hAnsi="Arial" w:cs="Arial"/>
          <w:sz w:val="24"/>
          <w:szCs w:val="24"/>
          <w:lang w:val="hr-HR"/>
        </w:rPr>
        <w:t>ž</w:t>
      </w:r>
      <w:r>
        <w:rPr>
          <w:rFonts w:ascii="Arial" w:eastAsia="Times New Roman" w:hAnsi="Arial" w:cs="Arial"/>
          <w:sz w:val="24"/>
          <w:szCs w:val="24"/>
          <w:lang w:val="en-US"/>
        </w:rPr>
        <w:t>i</w:t>
      </w:r>
      <w:r>
        <w:rPr>
          <w:rFonts w:ascii="Arial" w:eastAsia="Times New Roman" w:hAnsi="Arial" w:cs="Arial"/>
          <w:sz w:val="24"/>
          <w:szCs w:val="24"/>
          <w:lang w:val="hr-HR"/>
        </w:rPr>
        <w:t xml:space="preserve"> </w:t>
      </w:r>
      <w:r>
        <w:rPr>
          <w:rFonts w:ascii="Arial" w:eastAsia="Times New Roman" w:hAnsi="Arial" w:cs="Arial"/>
          <w:sz w:val="24"/>
          <w:szCs w:val="24"/>
          <w:lang w:val="en-US"/>
        </w:rPr>
        <w:t>ili</w:t>
      </w:r>
      <w:r>
        <w:rPr>
          <w:rFonts w:ascii="Arial" w:eastAsia="Times New Roman" w:hAnsi="Arial" w:cs="Arial"/>
          <w:sz w:val="24"/>
          <w:szCs w:val="24"/>
          <w:lang w:val="hr-HR"/>
        </w:rPr>
        <w:t xml:space="preserve"> </w:t>
      </w:r>
      <w:r>
        <w:rPr>
          <w:rFonts w:ascii="Arial" w:eastAsia="Times New Roman" w:hAnsi="Arial" w:cs="Arial"/>
          <w:sz w:val="24"/>
          <w:szCs w:val="24"/>
          <w:lang w:val="en-US"/>
        </w:rPr>
        <w:t>podnese</w:t>
      </w:r>
      <w:r>
        <w:rPr>
          <w:rFonts w:ascii="Arial" w:eastAsia="Times New Roman" w:hAnsi="Arial" w:cs="Arial"/>
          <w:sz w:val="24"/>
          <w:szCs w:val="24"/>
          <w:lang w:val="hr-HR"/>
        </w:rPr>
        <w:t xml:space="preserve"> </w:t>
      </w:r>
      <w:r>
        <w:rPr>
          <w:rFonts w:ascii="Arial" w:eastAsia="Times New Roman" w:hAnsi="Arial" w:cs="Arial"/>
          <w:sz w:val="24"/>
          <w:szCs w:val="24"/>
          <w:lang w:val="en-US"/>
        </w:rPr>
        <w:t>ako</w:t>
      </w:r>
      <w:r>
        <w:rPr>
          <w:rFonts w:ascii="Arial" w:eastAsia="Times New Roman" w:hAnsi="Arial" w:cs="Arial"/>
          <w:sz w:val="24"/>
          <w:szCs w:val="24"/>
          <w:lang w:val="hr-HR"/>
        </w:rPr>
        <w:t xml:space="preserve"> </w:t>
      </w:r>
      <w:r>
        <w:rPr>
          <w:rFonts w:ascii="Arial" w:eastAsia="Times New Roman" w:hAnsi="Arial" w:cs="Arial"/>
          <w:sz w:val="24"/>
          <w:szCs w:val="24"/>
          <w:lang w:val="en-US"/>
        </w:rPr>
        <w:t>se</w:t>
      </w:r>
      <w:r>
        <w:rPr>
          <w:rFonts w:ascii="Arial" w:eastAsia="Times New Roman" w:hAnsi="Arial" w:cs="Arial"/>
          <w:sz w:val="24"/>
          <w:szCs w:val="24"/>
          <w:lang w:val="hr-HR"/>
        </w:rPr>
        <w:t xml:space="preserve"> </w:t>
      </w:r>
      <w:r>
        <w:rPr>
          <w:rFonts w:ascii="Arial" w:eastAsia="Times New Roman" w:hAnsi="Arial" w:cs="Arial"/>
          <w:sz w:val="24"/>
          <w:szCs w:val="24"/>
          <w:lang w:val="en-US"/>
        </w:rPr>
        <w:t>odnose</w:t>
      </w:r>
      <w:r>
        <w:rPr>
          <w:rFonts w:ascii="Arial" w:eastAsia="Times New Roman" w:hAnsi="Arial" w:cs="Arial"/>
          <w:sz w:val="24"/>
          <w:szCs w:val="24"/>
          <w:lang w:val="hr-HR"/>
        </w:rPr>
        <w:t xml:space="preserve"> </w:t>
      </w:r>
      <w:r>
        <w:rPr>
          <w:rFonts w:ascii="Arial" w:eastAsia="Times New Roman" w:hAnsi="Arial" w:cs="Arial"/>
          <w:sz w:val="24"/>
          <w:szCs w:val="24"/>
          <w:lang w:val="en-US"/>
        </w:rPr>
        <w:t>na</w:t>
      </w:r>
      <w:r>
        <w:rPr>
          <w:rFonts w:ascii="Arial" w:eastAsia="Times New Roman" w:hAnsi="Arial" w:cs="Arial"/>
          <w:sz w:val="24"/>
          <w:szCs w:val="24"/>
          <w:lang w:val="hr-HR"/>
        </w:rPr>
        <w:t>:</w:t>
      </w:r>
    </w:p>
    <w:p w:rsidR="005046D7" w:rsidRDefault="005046D7" w:rsidP="005046D7">
      <w:pPr>
        <w:keepNext/>
        <w:numPr>
          <w:ilvl w:val="0"/>
          <w:numId w:val="7"/>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činjenicu da je jedna od stranaka predlagala ili prihvatila medijaciju;</w:t>
      </w:r>
    </w:p>
    <w:p w:rsidR="005046D7" w:rsidRDefault="005046D7" w:rsidP="005046D7">
      <w:pPr>
        <w:numPr>
          <w:ilvl w:val="0"/>
          <w:numId w:val="7"/>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činjenicu da je stranka tokom medijacije priznala jedan ili više spornih zahtjeva ili činjenica, osim ako takva priznanja nijesu bila sastavni dio poravnanja;</w:t>
      </w:r>
    </w:p>
    <w:p w:rsidR="005046D7" w:rsidRDefault="005046D7" w:rsidP="005046D7">
      <w:pPr>
        <w:keepNext/>
        <w:numPr>
          <w:ilvl w:val="0"/>
          <w:numId w:val="7"/>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druge izjave o činjenicama ili prijedloge stranaka date u postupku medijacije; </w:t>
      </w:r>
    </w:p>
    <w:p w:rsidR="005046D7" w:rsidRDefault="005046D7" w:rsidP="005046D7">
      <w:pPr>
        <w:numPr>
          <w:ilvl w:val="0"/>
          <w:numId w:val="7"/>
        </w:numPr>
        <w:spacing w:after="0" w:line="252" w:lineRule="auto"/>
        <w:jc w:val="both"/>
        <w:rPr>
          <w:rFonts w:ascii="Arial" w:eastAsia="Times New Roman" w:hAnsi="Arial" w:cs="Arial"/>
          <w:b/>
          <w:sz w:val="24"/>
          <w:szCs w:val="24"/>
          <w:lang w:val="en-US"/>
        </w:rPr>
      </w:pPr>
      <w:r>
        <w:rPr>
          <w:rFonts w:ascii="Arial" w:eastAsia="Times New Roman" w:hAnsi="Arial" w:cs="Arial"/>
          <w:sz w:val="24"/>
          <w:szCs w:val="24"/>
          <w:lang w:val="en-US"/>
        </w:rPr>
        <w:t>isprave koje su pripremljene isključivo za potrebe medijacije;</w:t>
      </w:r>
    </w:p>
    <w:p w:rsidR="005046D7" w:rsidRDefault="005046D7" w:rsidP="005046D7">
      <w:pPr>
        <w:numPr>
          <w:ilvl w:val="0"/>
          <w:numId w:val="7"/>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spremnost stranaka da tokom medijacije prihvate prijedloge drugih strana ili medijatora;</w:t>
      </w:r>
    </w:p>
    <w:p w:rsidR="005046D7" w:rsidRDefault="005046D7" w:rsidP="005046D7">
      <w:pPr>
        <w:numPr>
          <w:ilvl w:val="0"/>
          <w:numId w:val="7"/>
        </w:numPr>
        <w:spacing w:after="0" w:line="252" w:lineRule="auto"/>
        <w:jc w:val="both"/>
        <w:rPr>
          <w:rFonts w:ascii="Arial" w:eastAsia="Times New Roman" w:hAnsi="Arial" w:cs="Arial"/>
          <w:sz w:val="24"/>
          <w:szCs w:val="24"/>
          <w:lang w:val="en-US"/>
        </w:rPr>
      </w:pPr>
      <w:proofErr w:type="gramStart"/>
      <w:r>
        <w:rPr>
          <w:rFonts w:ascii="Arial" w:eastAsia="Times New Roman" w:hAnsi="Arial" w:cs="Arial"/>
          <w:sz w:val="24"/>
          <w:szCs w:val="24"/>
          <w:lang w:val="en-US"/>
        </w:rPr>
        <w:lastRenderedPageBreak/>
        <w:t>druge</w:t>
      </w:r>
      <w:proofErr w:type="gramEnd"/>
      <w:r>
        <w:rPr>
          <w:rFonts w:ascii="Arial" w:eastAsia="Times New Roman" w:hAnsi="Arial" w:cs="Arial"/>
          <w:sz w:val="24"/>
          <w:szCs w:val="24"/>
          <w:lang w:val="en-US"/>
        </w:rPr>
        <w:t xml:space="preserve"> prijedloge iznesene tokom medijacije.</w:t>
      </w:r>
    </w:p>
    <w:p w:rsidR="005046D7" w:rsidRDefault="005046D7" w:rsidP="005046D7">
      <w:pPr>
        <w:spacing w:after="0" w:line="252" w:lineRule="auto"/>
        <w:jc w:val="both"/>
        <w:rPr>
          <w:rFonts w:ascii="Arial" w:eastAsia="Times New Roman" w:hAnsi="Arial" w:cs="Arial"/>
          <w:sz w:val="24"/>
          <w:szCs w:val="24"/>
          <w:lang w:val="en-US"/>
        </w:rPr>
      </w:pPr>
      <w:r>
        <w:rPr>
          <w:rFonts w:ascii="Arial" w:eastAsia="Times New Roman" w:hAnsi="Arial" w:cs="Arial"/>
          <w:b/>
          <w:sz w:val="24"/>
          <w:szCs w:val="24"/>
          <w:lang w:val="en-US"/>
        </w:rPr>
        <w:t xml:space="preserve"> </w:t>
      </w:r>
      <w:r>
        <w:rPr>
          <w:rFonts w:ascii="Arial" w:eastAsia="Times New Roman" w:hAnsi="Arial" w:cs="Arial"/>
          <w:b/>
          <w:sz w:val="24"/>
          <w:szCs w:val="24"/>
          <w:lang w:val="en-US"/>
        </w:rPr>
        <w:tab/>
      </w:r>
      <w:r>
        <w:rPr>
          <w:rFonts w:ascii="Arial" w:eastAsia="Times New Roman" w:hAnsi="Arial" w:cs="Arial"/>
          <w:sz w:val="24"/>
          <w:szCs w:val="24"/>
          <w:lang w:val="en-US"/>
        </w:rPr>
        <w:t xml:space="preserve">Izuzetno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stava 1 ovog člana, u sudskom, arbitražnom ili drugom postupku, nezavisno od toga da li je u vezi sa zahtjevom koji je predmet medijacije, dokazi iz stava 1 mogu da se koriste:</w:t>
      </w:r>
    </w:p>
    <w:p w:rsidR="005046D7" w:rsidRDefault="005046D7" w:rsidP="005046D7">
      <w:pPr>
        <w:numPr>
          <w:ilvl w:val="0"/>
          <w:numId w:val="8"/>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ako je izvođenje dokaza iz stava 1 ovog člana nužno zbog zaštite javnog poretka,  pod uslovima i u obimu koji zahtijeva zakon, ili</w:t>
      </w:r>
    </w:p>
    <w:p w:rsidR="005046D7" w:rsidRDefault="005046D7" w:rsidP="005046D7">
      <w:pPr>
        <w:numPr>
          <w:ilvl w:val="0"/>
          <w:numId w:val="8"/>
        </w:numPr>
        <w:spacing w:after="0" w:line="252" w:lineRule="auto"/>
        <w:jc w:val="both"/>
        <w:rPr>
          <w:rFonts w:ascii="Arial" w:eastAsia="Times New Roman" w:hAnsi="Arial" w:cs="Arial"/>
          <w:sz w:val="24"/>
          <w:szCs w:val="24"/>
          <w:lang w:val="en-US"/>
        </w:rPr>
      </w:pPr>
      <w:proofErr w:type="gramStart"/>
      <w:r>
        <w:rPr>
          <w:rFonts w:ascii="Arial" w:eastAsia="Times New Roman" w:hAnsi="Arial" w:cs="Arial"/>
          <w:sz w:val="24"/>
          <w:szCs w:val="24"/>
          <w:lang w:val="en-US"/>
        </w:rPr>
        <w:t>ako</w:t>
      </w:r>
      <w:proofErr w:type="gramEnd"/>
      <w:r>
        <w:rPr>
          <w:rFonts w:ascii="Arial" w:eastAsia="Times New Roman" w:hAnsi="Arial" w:cs="Arial"/>
          <w:sz w:val="24"/>
          <w:szCs w:val="24"/>
          <w:lang w:val="en-US"/>
        </w:rPr>
        <w:t xml:space="preserve"> je to potrebno za dobrovoljno sprovođenje ili prinudno izvršenje poravnanja.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Ako se stranke nijesu drukčije sporazumjele, medijator i lica koja učestvuju u postupku medijacije, u bilo kojem svojstvu, nijesu dužna da svjedoče u arbitražnom, sudskom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en-US"/>
        </w:rPr>
        <w:t xml:space="preserve"> bilo kojem drugom postupku o činjenicama i podacima koji proizlaze iz postupka medijacije ili su povezani sa njim.</w:t>
      </w:r>
    </w:p>
    <w:p w:rsidR="005046D7" w:rsidRDefault="005046D7" w:rsidP="005046D7">
      <w:pPr>
        <w:spacing w:after="0" w:line="252" w:lineRule="auto"/>
        <w:jc w:val="center"/>
        <w:rPr>
          <w:rFonts w:ascii="Arial" w:eastAsia="Times New Roman" w:hAnsi="Arial" w:cs="Arial"/>
          <w:strike/>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Okončanje postupka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18</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Medijacija se završava:</w:t>
      </w:r>
    </w:p>
    <w:p w:rsidR="005046D7" w:rsidRDefault="005046D7" w:rsidP="005046D7">
      <w:pPr>
        <w:numPr>
          <w:ilvl w:val="0"/>
          <w:numId w:val="9"/>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zaključenjem poravnanja;</w:t>
      </w:r>
    </w:p>
    <w:p w:rsidR="005046D7" w:rsidRDefault="005046D7" w:rsidP="005046D7">
      <w:pPr>
        <w:numPr>
          <w:ilvl w:val="0"/>
          <w:numId w:val="9"/>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istekom roka određenog sporazumom stranaka ili posebnim propisom, ako u tom roku ne bude zaključeno poravnanje;</w:t>
      </w:r>
    </w:p>
    <w:p w:rsidR="005046D7" w:rsidRDefault="005046D7" w:rsidP="005046D7">
      <w:pPr>
        <w:numPr>
          <w:ilvl w:val="0"/>
          <w:numId w:val="9"/>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podnošenjem pisane izjave o odustanku od medijacije, osim ako u postupku nakon tog odustanka preostanu najmanje dvije stranke koje su izjavile da žele da nastave postupak medijacije;</w:t>
      </w:r>
    </w:p>
    <w:p w:rsidR="005046D7" w:rsidRDefault="005046D7" w:rsidP="005046D7">
      <w:pPr>
        <w:numPr>
          <w:ilvl w:val="0"/>
          <w:numId w:val="9"/>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odlukom o obustavi postupka, ako medijator, nakon što pruži priliku strankama da se o tome izjasne, procijeni da dalje nastojanje da se postigne sporazum više nije cjelishodno. </w:t>
      </w:r>
    </w:p>
    <w:p w:rsidR="005046D7" w:rsidRDefault="005046D7" w:rsidP="005046D7">
      <w:pPr>
        <w:spacing w:after="0" w:line="252" w:lineRule="auto"/>
        <w:ind w:firstLine="708"/>
        <w:jc w:val="both"/>
        <w:rPr>
          <w:rFonts w:ascii="Arial" w:eastAsia="Times New Roman" w:hAnsi="Arial" w:cs="Arial"/>
          <w:sz w:val="24"/>
          <w:szCs w:val="24"/>
          <w:lang w:val="hr-HR"/>
        </w:rPr>
      </w:pPr>
      <w:r>
        <w:rPr>
          <w:rFonts w:ascii="Arial" w:eastAsia="Times New Roman" w:hAnsi="Arial" w:cs="Arial"/>
          <w:sz w:val="24"/>
          <w:szCs w:val="24"/>
          <w:lang w:val="en-US"/>
        </w:rPr>
        <w:t>Ako je stranka podnijela izjavu</w:t>
      </w:r>
      <w:r>
        <w:rPr>
          <w:rFonts w:ascii="Arial" w:eastAsia="Times New Roman" w:hAnsi="Arial" w:cs="Arial"/>
          <w:sz w:val="24"/>
          <w:szCs w:val="24"/>
          <w:lang w:val="hr-HR"/>
        </w:rPr>
        <w:t xml:space="preserve"> </w:t>
      </w:r>
      <w:r>
        <w:rPr>
          <w:rFonts w:ascii="Arial" w:eastAsia="Times New Roman" w:hAnsi="Arial" w:cs="Arial"/>
          <w:sz w:val="24"/>
          <w:szCs w:val="24"/>
          <w:lang w:val="en-US"/>
        </w:rPr>
        <w:t>o</w:t>
      </w:r>
      <w:r>
        <w:rPr>
          <w:rFonts w:ascii="Arial" w:eastAsia="Times New Roman" w:hAnsi="Arial" w:cs="Arial"/>
          <w:sz w:val="24"/>
          <w:szCs w:val="24"/>
          <w:lang w:val="hr-HR"/>
        </w:rPr>
        <w:t xml:space="preserve"> </w:t>
      </w:r>
      <w:r>
        <w:rPr>
          <w:rFonts w:ascii="Arial" w:eastAsia="Times New Roman" w:hAnsi="Arial" w:cs="Arial"/>
          <w:sz w:val="24"/>
          <w:szCs w:val="24"/>
          <w:lang w:val="en-US"/>
        </w:rPr>
        <w:t>odustanku iz stava 1 tačka 3 ovog člana</w:t>
      </w:r>
      <w:r>
        <w:rPr>
          <w:rFonts w:ascii="Arial" w:eastAsia="Times New Roman" w:hAnsi="Arial" w:cs="Arial"/>
          <w:sz w:val="24"/>
          <w:szCs w:val="24"/>
          <w:lang w:val="hr-HR"/>
        </w:rPr>
        <w:t xml:space="preserve">, </w:t>
      </w:r>
      <w:r>
        <w:rPr>
          <w:rFonts w:ascii="Arial" w:eastAsia="Times New Roman" w:hAnsi="Arial" w:cs="Arial"/>
          <w:sz w:val="24"/>
          <w:szCs w:val="24"/>
          <w:lang w:val="en-US"/>
        </w:rPr>
        <w:t>smatra</w:t>
      </w:r>
      <w:r>
        <w:rPr>
          <w:rFonts w:ascii="Arial" w:eastAsia="Times New Roman" w:hAnsi="Arial" w:cs="Arial"/>
          <w:sz w:val="24"/>
          <w:szCs w:val="24"/>
          <w:lang w:val="hr-HR"/>
        </w:rPr>
        <w:t xml:space="preserve"> </w:t>
      </w:r>
      <w:r>
        <w:rPr>
          <w:rFonts w:ascii="Arial" w:eastAsia="Times New Roman" w:hAnsi="Arial" w:cs="Arial"/>
          <w:sz w:val="24"/>
          <w:szCs w:val="24"/>
          <w:lang w:val="en-US"/>
        </w:rPr>
        <w:t>se</w:t>
      </w:r>
      <w:r>
        <w:rPr>
          <w:rFonts w:ascii="Arial" w:eastAsia="Times New Roman" w:hAnsi="Arial" w:cs="Arial"/>
          <w:sz w:val="24"/>
          <w:szCs w:val="24"/>
          <w:lang w:val="hr-HR"/>
        </w:rPr>
        <w:t xml:space="preserve"> </w:t>
      </w:r>
      <w:r>
        <w:rPr>
          <w:rFonts w:ascii="Arial" w:eastAsia="Times New Roman" w:hAnsi="Arial" w:cs="Arial"/>
          <w:sz w:val="24"/>
          <w:szCs w:val="24"/>
          <w:lang w:val="en-US"/>
        </w:rPr>
        <w:t>da</w:t>
      </w:r>
      <w:r>
        <w:rPr>
          <w:rFonts w:ascii="Arial" w:eastAsia="Times New Roman" w:hAnsi="Arial" w:cs="Arial"/>
          <w:sz w:val="24"/>
          <w:szCs w:val="24"/>
          <w:lang w:val="hr-HR"/>
        </w:rPr>
        <w:t xml:space="preserve"> </w:t>
      </w:r>
      <w:r>
        <w:rPr>
          <w:rFonts w:ascii="Arial" w:eastAsia="Times New Roman" w:hAnsi="Arial" w:cs="Arial"/>
          <w:sz w:val="24"/>
          <w:szCs w:val="24"/>
          <w:lang w:val="en-US"/>
        </w:rPr>
        <w:t>je</w:t>
      </w:r>
      <w:r>
        <w:rPr>
          <w:rFonts w:ascii="Arial" w:eastAsia="Times New Roman" w:hAnsi="Arial" w:cs="Arial"/>
          <w:sz w:val="24"/>
          <w:szCs w:val="24"/>
          <w:lang w:val="hr-HR"/>
        </w:rPr>
        <w:t xml:space="preserve"> </w:t>
      </w:r>
      <w:r>
        <w:rPr>
          <w:rFonts w:ascii="Arial" w:eastAsia="Times New Roman" w:hAnsi="Arial" w:cs="Arial"/>
          <w:sz w:val="24"/>
          <w:szCs w:val="24"/>
          <w:lang w:val="en-US"/>
        </w:rPr>
        <w:t>postupak</w:t>
      </w:r>
      <w:r>
        <w:rPr>
          <w:rFonts w:ascii="Arial" w:eastAsia="Times New Roman" w:hAnsi="Arial" w:cs="Arial"/>
          <w:sz w:val="24"/>
          <w:szCs w:val="24"/>
          <w:lang w:val="hr-HR"/>
        </w:rPr>
        <w:t xml:space="preserve"> </w:t>
      </w:r>
      <w:r>
        <w:rPr>
          <w:rFonts w:ascii="Arial" w:eastAsia="Times New Roman" w:hAnsi="Arial" w:cs="Arial"/>
          <w:sz w:val="24"/>
          <w:szCs w:val="24"/>
          <w:lang w:val="en-US"/>
        </w:rPr>
        <w:t>medijacije</w:t>
      </w:r>
      <w:r>
        <w:rPr>
          <w:rFonts w:ascii="Arial" w:eastAsia="Times New Roman" w:hAnsi="Arial" w:cs="Arial"/>
          <w:sz w:val="24"/>
          <w:szCs w:val="24"/>
          <w:lang w:val="hr-HR"/>
        </w:rPr>
        <w:t xml:space="preserve"> </w:t>
      </w:r>
      <w:r>
        <w:rPr>
          <w:rFonts w:ascii="Arial" w:eastAsia="Times New Roman" w:hAnsi="Arial" w:cs="Arial"/>
          <w:sz w:val="24"/>
          <w:szCs w:val="24"/>
          <w:lang w:val="en-US"/>
        </w:rPr>
        <w:t>okon</w:t>
      </w:r>
      <w:r>
        <w:rPr>
          <w:rFonts w:ascii="Arial" w:eastAsia="Times New Roman" w:hAnsi="Arial" w:cs="Arial"/>
          <w:sz w:val="24"/>
          <w:szCs w:val="24"/>
          <w:lang w:val="hr-HR"/>
        </w:rPr>
        <w:t>č</w:t>
      </w:r>
      <w:r>
        <w:rPr>
          <w:rFonts w:ascii="Arial" w:eastAsia="Times New Roman" w:hAnsi="Arial" w:cs="Arial"/>
          <w:sz w:val="24"/>
          <w:szCs w:val="24"/>
          <w:lang w:val="en-US"/>
        </w:rPr>
        <w:t>an</w:t>
      </w:r>
      <w:r>
        <w:rPr>
          <w:rFonts w:ascii="Arial" w:eastAsia="Times New Roman" w:hAnsi="Arial" w:cs="Arial"/>
          <w:sz w:val="24"/>
          <w:szCs w:val="24"/>
          <w:lang w:val="hr-HR"/>
        </w:rPr>
        <w:t xml:space="preserve"> </w:t>
      </w:r>
      <w:r>
        <w:rPr>
          <w:rFonts w:ascii="Arial" w:eastAsia="Times New Roman" w:hAnsi="Arial" w:cs="Arial"/>
          <w:sz w:val="24"/>
          <w:szCs w:val="24"/>
          <w:lang w:val="en-US"/>
        </w:rPr>
        <w:t>kada</w:t>
      </w:r>
      <w:r>
        <w:rPr>
          <w:rFonts w:ascii="Arial" w:eastAsia="Times New Roman" w:hAnsi="Arial" w:cs="Arial"/>
          <w:sz w:val="24"/>
          <w:szCs w:val="24"/>
          <w:lang w:val="hr-HR"/>
        </w:rPr>
        <w:t xml:space="preserve"> </w:t>
      </w:r>
      <w:r>
        <w:rPr>
          <w:rFonts w:ascii="Arial" w:eastAsia="Times New Roman" w:hAnsi="Arial" w:cs="Arial"/>
          <w:sz w:val="24"/>
          <w:szCs w:val="24"/>
          <w:lang w:val="en-US"/>
        </w:rPr>
        <w:t>druga</w:t>
      </w:r>
      <w:r>
        <w:rPr>
          <w:rFonts w:ascii="Arial" w:eastAsia="Times New Roman" w:hAnsi="Arial" w:cs="Arial"/>
          <w:sz w:val="24"/>
          <w:szCs w:val="24"/>
          <w:lang w:val="hr-HR"/>
        </w:rPr>
        <w:t xml:space="preserve"> </w:t>
      </w:r>
      <w:r>
        <w:rPr>
          <w:rFonts w:ascii="Arial" w:eastAsia="Times New Roman" w:hAnsi="Arial" w:cs="Arial"/>
          <w:sz w:val="24"/>
          <w:szCs w:val="24"/>
          <w:lang w:val="en-US"/>
        </w:rPr>
        <w:t>stranka</w:t>
      </w:r>
      <w:r>
        <w:rPr>
          <w:rFonts w:ascii="Arial" w:eastAsia="Times New Roman" w:hAnsi="Arial" w:cs="Arial"/>
          <w:sz w:val="24"/>
          <w:szCs w:val="24"/>
          <w:lang w:val="hr-HR"/>
        </w:rPr>
        <w:t xml:space="preserve"> </w:t>
      </w:r>
      <w:r>
        <w:rPr>
          <w:rFonts w:ascii="Arial" w:eastAsia="Times New Roman" w:hAnsi="Arial" w:cs="Arial"/>
          <w:sz w:val="24"/>
          <w:szCs w:val="24"/>
          <w:lang w:val="en-US"/>
        </w:rPr>
        <w:t>i</w:t>
      </w:r>
      <w:r>
        <w:rPr>
          <w:rFonts w:ascii="Arial" w:eastAsia="Times New Roman" w:hAnsi="Arial" w:cs="Arial"/>
          <w:sz w:val="24"/>
          <w:szCs w:val="24"/>
          <w:lang w:val="hr-HR"/>
        </w:rPr>
        <w:t xml:space="preserve"> </w:t>
      </w:r>
      <w:r>
        <w:rPr>
          <w:rFonts w:ascii="Arial" w:eastAsia="Times New Roman" w:hAnsi="Arial" w:cs="Arial"/>
          <w:sz w:val="24"/>
          <w:szCs w:val="24"/>
          <w:lang w:val="en-US"/>
        </w:rPr>
        <w:t>medijator</w:t>
      </w:r>
      <w:r>
        <w:rPr>
          <w:rFonts w:ascii="Arial" w:eastAsia="Times New Roman" w:hAnsi="Arial" w:cs="Arial"/>
          <w:sz w:val="24"/>
          <w:szCs w:val="24"/>
          <w:lang w:val="hr-HR"/>
        </w:rPr>
        <w:t xml:space="preserve"> </w:t>
      </w:r>
      <w:r>
        <w:rPr>
          <w:rFonts w:ascii="Arial" w:eastAsia="Times New Roman" w:hAnsi="Arial" w:cs="Arial"/>
          <w:sz w:val="24"/>
          <w:szCs w:val="24"/>
          <w:lang w:val="en-US"/>
        </w:rPr>
        <w:t>prime</w:t>
      </w:r>
      <w:r>
        <w:rPr>
          <w:rFonts w:ascii="Arial" w:eastAsia="Times New Roman" w:hAnsi="Arial" w:cs="Arial"/>
          <w:sz w:val="24"/>
          <w:szCs w:val="24"/>
          <w:lang w:val="hr-HR"/>
        </w:rPr>
        <w:t xml:space="preserve"> </w:t>
      </w:r>
      <w:r>
        <w:rPr>
          <w:rFonts w:ascii="Arial" w:eastAsia="Times New Roman" w:hAnsi="Arial" w:cs="Arial"/>
          <w:sz w:val="24"/>
          <w:szCs w:val="24"/>
          <w:lang w:val="en-US"/>
        </w:rPr>
        <w:t>pisanu</w:t>
      </w:r>
      <w:r>
        <w:rPr>
          <w:rFonts w:ascii="Arial" w:eastAsia="Times New Roman" w:hAnsi="Arial" w:cs="Arial"/>
          <w:sz w:val="24"/>
          <w:szCs w:val="24"/>
          <w:lang w:val="hr-HR"/>
        </w:rPr>
        <w:t xml:space="preserve"> </w:t>
      </w:r>
      <w:r>
        <w:rPr>
          <w:rFonts w:ascii="Arial" w:eastAsia="Times New Roman" w:hAnsi="Arial" w:cs="Arial"/>
          <w:sz w:val="24"/>
          <w:szCs w:val="24"/>
          <w:lang w:val="en-US"/>
        </w:rPr>
        <w:t>izjavu</w:t>
      </w:r>
      <w:r>
        <w:rPr>
          <w:rFonts w:ascii="Arial" w:eastAsia="Times New Roman" w:hAnsi="Arial" w:cs="Arial"/>
          <w:sz w:val="24"/>
          <w:szCs w:val="24"/>
          <w:lang w:val="hr-HR"/>
        </w:rPr>
        <w:t xml:space="preserve"> </w:t>
      </w:r>
      <w:r>
        <w:rPr>
          <w:rFonts w:ascii="Arial" w:eastAsia="Times New Roman" w:hAnsi="Arial" w:cs="Arial"/>
          <w:sz w:val="24"/>
          <w:szCs w:val="24"/>
          <w:lang w:val="en-US"/>
        </w:rPr>
        <w:t>o</w:t>
      </w:r>
      <w:r>
        <w:rPr>
          <w:rFonts w:ascii="Arial" w:eastAsia="Times New Roman" w:hAnsi="Arial" w:cs="Arial"/>
          <w:sz w:val="24"/>
          <w:szCs w:val="24"/>
          <w:lang w:val="hr-HR"/>
        </w:rPr>
        <w:t xml:space="preserve"> </w:t>
      </w:r>
      <w:r>
        <w:rPr>
          <w:rFonts w:ascii="Arial" w:eastAsia="Times New Roman" w:hAnsi="Arial" w:cs="Arial"/>
          <w:sz w:val="24"/>
          <w:szCs w:val="24"/>
          <w:lang w:val="en-US"/>
        </w:rPr>
        <w:t>odustanku</w:t>
      </w:r>
      <w:r>
        <w:rPr>
          <w:rFonts w:ascii="Arial" w:eastAsia="Times New Roman" w:hAnsi="Arial" w:cs="Arial"/>
          <w:sz w:val="24"/>
          <w:szCs w:val="24"/>
          <w:lang w:val="hr-HR"/>
        </w:rPr>
        <w:t xml:space="preserve"> </w:t>
      </w:r>
      <w:r>
        <w:rPr>
          <w:rFonts w:ascii="Arial" w:eastAsia="Times New Roman" w:hAnsi="Arial" w:cs="Arial"/>
          <w:sz w:val="24"/>
          <w:szCs w:val="24"/>
          <w:lang w:val="en-US"/>
        </w:rPr>
        <w:t>od</w:t>
      </w:r>
      <w:r>
        <w:rPr>
          <w:rFonts w:ascii="Arial" w:eastAsia="Times New Roman" w:hAnsi="Arial" w:cs="Arial"/>
          <w:sz w:val="24"/>
          <w:szCs w:val="24"/>
          <w:lang w:val="hr-HR"/>
        </w:rPr>
        <w:t xml:space="preserve"> </w:t>
      </w:r>
      <w:r>
        <w:rPr>
          <w:rFonts w:ascii="Arial" w:eastAsia="Times New Roman" w:hAnsi="Arial" w:cs="Arial"/>
          <w:sz w:val="24"/>
          <w:szCs w:val="24"/>
          <w:lang w:val="en-US"/>
        </w:rPr>
        <w:t>medijacije</w:t>
      </w:r>
      <w:r>
        <w:rPr>
          <w:rFonts w:ascii="Arial" w:eastAsia="Times New Roman" w:hAnsi="Arial" w:cs="Arial"/>
          <w:sz w:val="24"/>
          <w:szCs w:val="24"/>
          <w:lang w:val="hr-HR"/>
        </w:rPr>
        <w:t>.</w:t>
      </w:r>
    </w:p>
    <w:p w:rsidR="005046D7" w:rsidRDefault="005046D7" w:rsidP="005046D7">
      <w:pPr>
        <w:spacing w:after="0" w:line="252" w:lineRule="auto"/>
        <w:ind w:firstLine="708"/>
        <w:jc w:val="both"/>
        <w:rPr>
          <w:rFonts w:ascii="Arial" w:eastAsia="Times New Roman" w:hAnsi="Arial" w:cs="Arial"/>
          <w:sz w:val="24"/>
          <w:szCs w:val="24"/>
          <w:lang w:val="hr-HR"/>
        </w:rPr>
      </w:pPr>
      <w:r>
        <w:rPr>
          <w:rFonts w:ascii="Arial" w:eastAsia="Times New Roman" w:hAnsi="Arial" w:cs="Arial"/>
          <w:sz w:val="24"/>
          <w:szCs w:val="24"/>
          <w:lang w:val="en-US"/>
        </w:rPr>
        <w:t>Ako</w:t>
      </w:r>
      <w:r>
        <w:rPr>
          <w:rFonts w:ascii="Arial" w:eastAsia="Times New Roman" w:hAnsi="Arial" w:cs="Arial"/>
          <w:sz w:val="24"/>
          <w:szCs w:val="24"/>
          <w:lang w:val="hr-HR"/>
        </w:rPr>
        <w:t xml:space="preserve"> </w:t>
      </w:r>
      <w:r>
        <w:rPr>
          <w:rFonts w:ascii="Arial" w:eastAsia="Times New Roman" w:hAnsi="Arial" w:cs="Arial"/>
          <w:sz w:val="24"/>
          <w:szCs w:val="24"/>
          <w:lang w:val="en-US"/>
        </w:rPr>
        <w:t>je</w:t>
      </w:r>
      <w:r>
        <w:rPr>
          <w:rFonts w:ascii="Arial" w:eastAsia="Times New Roman" w:hAnsi="Arial" w:cs="Arial"/>
          <w:sz w:val="24"/>
          <w:szCs w:val="24"/>
          <w:lang w:val="hr-HR"/>
        </w:rPr>
        <w:t xml:space="preserve"> </w:t>
      </w:r>
      <w:r>
        <w:rPr>
          <w:rFonts w:ascii="Arial" w:eastAsia="Times New Roman" w:hAnsi="Arial" w:cs="Arial"/>
          <w:sz w:val="24"/>
          <w:szCs w:val="24"/>
          <w:lang w:val="en-US"/>
        </w:rPr>
        <w:t>medijacija</w:t>
      </w:r>
      <w:r>
        <w:rPr>
          <w:rFonts w:ascii="Arial" w:eastAsia="Times New Roman" w:hAnsi="Arial" w:cs="Arial"/>
          <w:sz w:val="24"/>
          <w:szCs w:val="24"/>
          <w:lang w:val="hr-HR"/>
        </w:rPr>
        <w:t xml:space="preserve"> </w:t>
      </w:r>
      <w:r>
        <w:rPr>
          <w:rFonts w:ascii="Arial" w:eastAsia="Times New Roman" w:hAnsi="Arial" w:cs="Arial"/>
          <w:sz w:val="24"/>
          <w:szCs w:val="24"/>
          <w:lang w:val="en-US"/>
        </w:rPr>
        <w:t>zavr</w:t>
      </w:r>
      <w:r>
        <w:rPr>
          <w:rFonts w:ascii="Arial" w:eastAsia="Times New Roman" w:hAnsi="Arial" w:cs="Arial"/>
          <w:sz w:val="24"/>
          <w:szCs w:val="24"/>
          <w:lang w:val="hr-HR"/>
        </w:rPr>
        <w:t xml:space="preserve">šena </w:t>
      </w:r>
      <w:r>
        <w:rPr>
          <w:rFonts w:ascii="Arial" w:eastAsia="Times New Roman" w:hAnsi="Arial" w:cs="Arial"/>
          <w:sz w:val="24"/>
          <w:szCs w:val="24"/>
          <w:lang w:val="en-US"/>
        </w:rPr>
        <w:t>odlukom</w:t>
      </w:r>
      <w:r>
        <w:rPr>
          <w:rFonts w:ascii="Arial" w:eastAsia="Times New Roman" w:hAnsi="Arial" w:cs="Arial"/>
          <w:sz w:val="24"/>
          <w:szCs w:val="24"/>
          <w:lang w:val="hr-HR"/>
        </w:rPr>
        <w:t xml:space="preserve"> </w:t>
      </w:r>
      <w:r>
        <w:rPr>
          <w:rFonts w:ascii="Arial" w:eastAsia="Times New Roman" w:hAnsi="Arial" w:cs="Arial"/>
          <w:sz w:val="24"/>
          <w:szCs w:val="24"/>
          <w:lang w:val="en-US"/>
        </w:rPr>
        <w:t>o</w:t>
      </w:r>
      <w:r>
        <w:rPr>
          <w:rFonts w:ascii="Arial" w:eastAsia="Times New Roman" w:hAnsi="Arial" w:cs="Arial"/>
          <w:sz w:val="24"/>
          <w:szCs w:val="24"/>
          <w:lang w:val="hr-HR"/>
        </w:rPr>
        <w:t xml:space="preserve"> </w:t>
      </w:r>
      <w:r>
        <w:rPr>
          <w:rFonts w:ascii="Arial" w:eastAsia="Times New Roman" w:hAnsi="Arial" w:cs="Arial"/>
          <w:sz w:val="24"/>
          <w:szCs w:val="24"/>
          <w:lang w:val="en-US"/>
        </w:rPr>
        <w:t>obustavi postupka iz stava 1 tačka 4 ovog člana</w:t>
      </w:r>
      <w:r>
        <w:rPr>
          <w:rFonts w:ascii="Arial" w:eastAsia="Times New Roman" w:hAnsi="Arial" w:cs="Arial"/>
          <w:sz w:val="24"/>
          <w:szCs w:val="24"/>
          <w:lang w:val="hr-HR"/>
        </w:rPr>
        <w:t xml:space="preserve">, </w:t>
      </w:r>
      <w:r>
        <w:rPr>
          <w:rFonts w:ascii="Arial" w:eastAsia="Times New Roman" w:hAnsi="Arial" w:cs="Arial"/>
          <w:sz w:val="24"/>
          <w:szCs w:val="24"/>
          <w:lang w:val="en-US"/>
        </w:rPr>
        <w:t>smatra</w:t>
      </w:r>
      <w:r>
        <w:rPr>
          <w:rFonts w:ascii="Arial" w:eastAsia="Times New Roman" w:hAnsi="Arial" w:cs="Arial"/>
          <w:sz w:val="24"/>
          <w:szCs w:val="24"/>
          <w:lang w:val="hr-HR"/>
        </w:rPr>
        <w:t xml:space="preserve"> </w:t>
      </w:r>
      <w:r>
        <w:rPr>
          <w:rFonts w:ascii="Arial" w:eastAsia="Times New Roman" w:hAnsi="Arial" w:cs="Arial"/>
          <w:sz w:val="24"/>
          <w:szCs w:val="24"/>
          <w:lang w:val="en-US"/>
        </w:rPr>
        <w:t>se</w:t>
      </w:r>
      <w:r>
        <w:rPr>
          <w:rFonts w:ascii="Arial" w:eastAsia="Times New Roman" w:hAnsi="Arial" w:cs="Arial"/>
          <w:sz w:val="24"/>
          <w:szCs w:val="24"/>
          <w:lang w:val="hr-HR"/>
        </w:rPr>
        <w:t xml:space="preserve"> </w:t>
      </w:r>
      <w:r>
        <w:rPr>
          <w:rFonts w:ascii="Arial" w:eastAsia="Times New Roman" w:hAnsi="Arial" w:cs="Arial"/>
          <w:sz w:val="24"/>
          <w:szCs w:val="24"/>
          <w:lang w:val="en-US"/>
        </w:rPr>
        <w:t>da</w:t>
      </w:r>
      <w:r>
        <w:rPr>
          <w:rFonts w:ascii="Arial" w:eastAsia="Times New Roman" w:hAnsi="Arial" w:cs="Arial"/>
          <w:sz w:val="24"/>
          <w:szCs w:val="24"/>
          <w:lang w:val="hr-HR"/>
        </w:rPr>
        <w:t xml:space="preserve"> </w:t>
      </w:r>
      <w:r>
        <w:rPr>
          <w:rFonts w:ascii="Arial" w:eastAsia="Times New Roman" w:hAnsi="Arial" w:cs="Arial"/>
          <w:sz w:val="24"/>
          <w:szCs w:val="24"/>
          <w:lang w:val="en-US"/>
        </w:rPr>
        <w:t>je</w:t>
      </w:r>
      <w:r>
        <w:rPr>
          <w:rFonts w:ascii="Arial" w:eastAsia="Times New Roman" w:hAnsi="Arial" w:cs="Arial"/>
          <w:sz w:val="24"/>
          <w:szCs w:val="24"/>
          <w:lang w:val="hr-HR"/>
        </w:rPr>
        <w:t xml:space="preserve"> </w:t>
      </w:r>
      <w:r>
        <w:rPr>
          <w:rFonts w:ascii="Arial" w:eastAsia="Times New Roman" w:hAnsi="Arial" w:cs="Arial"/>
          <w:sz w:val="24"/>
          <w:szCs w:val="24"/>
          <w:lang w:val="en-US"/>
        </w:rPr>
        <w:t>postupak</w:t>
      </w:r>
      <w:r>
        <w:rPr>
          <w:rFonts w:ascii="Arial" w:eastAsia="Times New Roman" w:hAnsi="Arial" w:cs="Arial"/>
          <w:sz w:val="24"/>
          <w:szCs w:val="24"/>
          <w:lang w:val="hr-HR"/>
        </w:rPr>
        <w:t xml:space="preserve"> medijacije </w:t>
      </w:r>
      <w:r>
        <w:rPr>
          <w:rFonts w:ascii="Arial" w:eastAsia="Times New Roman" w:hAnsi="Arial" w:cs="Arial"/>
          <w:sz w:val="24"/>
          <w:szCs w:val="24"/>
          <w:lang w:val="en-US"/>
        </w:rPr>
        <w:t>okon</w:t>
      </w:r>
      <w:r>
        <w:rPr>
          <w:rFonts w:ascii="Arial" w:eastAsia="Times New Roman" w:hAnsi="Arial" w:cs="Arial"/>
          <w:sz w:val="24"/>
          <w:szCs w:val="24"/>
          <w:lang w:val="hr-HR"/>
        </w:rPr>
        <w:t>č</w:t>
      </w:r>
      <w:r>
        <w:rPr>
          <w:rFonts w:ascii="Arial" w:eastAsia="Times New Roman" w:hAnsi="Arial" w:cs="Arial"/>
          <w:sz w:val="24"/>
          <w:szCs w:val="24"/>
          <w:lang w:val="en-US"/>
        </w:rPr>
        <w:t>an</w:t>
      </w:r>
      <w:r>
        <w:rPr>
          <w:rFonts w:ascii="Arial" w:eastAsia="Times New Roman" w:hAnsi="Arial" w:cs="Arial"/>
          <w:sz w:val="24"/>
          <w:szCs w:val="24"/>
          <w:lang w:val="hr-HR"/>
        </w:rPr>
        <w:t xml:space="preserve"> </w:t>
      </w:r>
      <w:r>
        <w:rPr>
          <w:rFonts w:ascii="Arial" w:eastAsia="Times New Roman" w:hAnsi="Arial" w:cs="Arial"/>
          <w:sz w:val="24"/>
          <w:szCs w:val="24"/>
          <w:lang w:val="en-US"/>
        </w:rPr>
        <w:t>u</w:t>
      </w:r>
      <w:r>
        <w:rPr>
          <w:rFonts w:ascii="Arial" w:eastAsia="Times New Roman" w:hAnsi="Arial" w:cs="Arial"/>
          <w:sz w:val="24"/>
          <w:szCs w:val="24"/>
          <w:lang w:val="hr-HR"/>
        </w:rPr>
        <w:t xml:space="preserve"> </w:t>
      </w:r>
      <w:r>
        <w:rPr>
          <w:rFonts w:ascii="Arial" w:eastAsia="Times New Roman" w:hAnsi="Arial" w:cs="Arial"/>
          <w:sz w:val="24"/>
          <w:szCs w:val="24"/>
          <w:lang w:val="en-US"/>
        </w:rPr>
        <w:t>trenutku</w:t>
      </w:r>
      <w:r>
        <w:rPr>
          <w:rFonts w:ascii="Arial" w:eastAsia="Times New Roman" w:hAnsi="Arial" w:cs="Arial"/>
          <w:sz w:val="24"/>
          <w:szCs w:val="24"/>
          <w:lang w:val="hr-HR"/>
        </w:rPr>
        <w:t xml:space="preserve"> </w:t>
      </w:r>
      <w:r>
        <w:rPr>
          <w:rFonts w:ascii="Arial" w:eastAsia="Times New Roman" w:hAnsi="Arial" w:cs="Arial"/>
          <w:sz w:val="24"/>
          <w:szCs w:val="24"/>
          <w:lang w:val="en-US"/>
        </w:rPr>
        <w:t>kada</w:t>
      </w:r>
      <w:r>
        <w:rPr>
          <w:rFonts w:ascii="Arial" w:eastAsia="Times New Roman" w:hAnsi="Arial" w:cs="Arial"/>
          <w:sz w:val="24"/>
          <w:szCs w:val="24"/>
          <w:lang w:val="hr-HR"/>
        </w:rPr>
        <w:t xml:space="preserve"> </w:t>
      </w:r>
      <w:r>
        <w:rPr>
          <w:rFonts w:ascii="Arial" w:eastAsia="Times New Roman" w:hAnsi="Arial" w:cs="Arial"/>
          <w:sz w:val="24"/>
          <w:szCs w:val="24"/>
          <w:lang w:val="en-US"/>
        </w:rPr>
        <w:t>obje</w:t>
      </w:r>
      <w:r>
        <w:rPr>
          <w:rFonts w:ascii="Arial" w:eastAsia="Times New Roman" w:hAnsi="Arial" w:cs="Arial"/>
          <w:sz w:val="24"/>
          <w:szCs w:val="24"/>
          <w:lang w:val="hr-HR"/>
        </w:rPr>
        <w:t xml:space="preserve"> </w:t>
      </w:r>
      <w:r>
        <w:rPr>
          <w:rFonts w:ascii="Arial" w:eastAsia="Times New Roman" w:hAnsi="Arial" w:cs="Arial"/>
          <w:sz w:val="24"/>
          <w:szCs w:val="24"/>
          <w:lang w:val="en-US"/>
        </w:rPr>
        <w:t>stranke</w:t>
      </w:r>
      <w:r>
        <w:rPr>
          <w:rFonts w:ascii="Arial" w:eastAsia="Times New Roman" w:hAnsi="Arial" w:cs="Arial"/>
          <w:sz w:val="24"/>
          <w:szCs w:val="24"/>
          <w:lang w:val="hr-HR"/>
        </w:rPr>
        <w:t xml:space="preserve"> </w:t>
      </w:r>
      <w:r>
        <w:rPr>
          <w:rFonts w:ascii="Arial" w:eastAsia="Times New Roman" w:hAnsi="Arial" w:cs="Arial"/>
          <w:sz w:val="24"/>
          <w:szCs w:val="24"/>
          <w:lang w:val="en-US"/>
        </w:rPr>
        <w:t>prime</w:t>
      </w:r>
      <w:r>
        <w:rPr>
          <w:rFonts w:ascii="Arial" w:eastAsia="Times New Roman" w:hAnsi="Arial" w:cs="Arial"/>
          <w:sz w:val="24"/>
          <w:szCs w:val="24"/>
          <w:lang w:val="hr-HR"/>
        </w:rPr>
        <w:t xml:space="preserve"> </w:t>
      </w:r>
      <w:r>
        <w:rPr>
          <w:rFonts w:ascii="Arial" w:eastAsia="Times New Roman" w:hAnsi="Arial" w:cs="Arial"/>
          <w:sz w:val="24"/>
          <w:szCs w:val="24"/>
          <w:lang w:val="en-US"/>
        </w:rPr>
        <w:t>odluku</w:t>
      </w:r>
      <w:r>
        <w:rPr>
          <w:rFonts w:ascii="Arial" w:eastAsia="Times New Roman" w:hAnsi="Arial" w:cs="Arial"/>
          <w:sz w:val="24"/>
          <w:szCs w:val="24"/>
          <w:lang w:val="hr-HR"/>
        </w:rPr>
        <w:t xml:space="preserve"> </w:t>
      </w:r>
      <w:r>
        <w:rPr>
          <w:rFonts w:ascii="Arial" w:eastAsia="Times New Roman" w:hAnsi="Arial" w:cs="Arial"/>
          <w:sz w:val="24"/>
          <w:szCs w:val="24"/>
          <w:lang w:val="en-US"/>
        </w:rPr>
        <w:t>o</w:t>
      </w:r>
      <w:r>
        <w:rPr>
          <w:rFonts w:ascii="Arial" w:eastAsia="Times New Roman" w:hAnsi="Arial" w:cs="Arial"/>
          <w:sz w:val="24"/>
          <w:szCs w:val="24"/>
          <w:lang w:val="hr-HR"/>
        </w:rPr>
        <w:t xml:space="preserve"> </w:t>
      </w:r>
      <w:r>
        <w:rPr>
          <w:rFonts w:ascii="Arial" w:eastAsia="Times New Roman" w:hAnsi="Arial" w:cs="Arial"/>
          <w:sz w:val="24"/>
          <w:szCs w:val="24"/>
          <w:lang w:val="en-US"/>
        </w:rPr>
        <w:t>obustavi</w:t>
      </w:r>
      <w:r>
        <w:rPr>
          <w:rFonts w:ascii="Arial" w:eastAsia="Times New Roman" w:hAnsi="Arial" w:cs="Arial"/>
          <w:sz w:val="24"/>
          <w:szCs w:val="24"/>
          <w:lang w:val="hr-HR"/>
        </w:rPr>
        <w:t>.</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Poravnanje</w:t>
      </w:r>
    </w:p>
    <w:p w:rsidR="005046D7" w:rsidRDefault="005046D7" w:rsidP="005046D7">
      <w:pPr>
        <w:keepNext/>
        <w:spacing w:after="0" w:line="252" w:lineRule="auto"/>
        <w:jc w:val="center"/>
        <w:rPr>
          <w:rFonts w:ascii="Arial" w:eastAsia="Times New Roman" w:hAnsi="Arial" w:cs="Arial"/>
          <w:b/>
          <w:sz w:val="24"/>
          <w:szCs w:val="24"/>
          <w:lang w:val="hr-HR"/>
        </w:rPr>
      </w:pPr>
      <w:r>
        <w:rPr>
          <w:rFonts w:ascii="Arial" w:eastAsia="Times New Roman" w:hAnsi="Arial" w:cs="Arial"/>
          <w:b/>
          <w:sz w:val="24"/>
          <w:szCs w:val="24"/>
          <w:lang w:val="hr-HR"/>
        </w:rPr>
        <w:t>Č</w:t>
      </w:r>
      <w:r>
        <w:rPr>
          <w:rFonts w:ascii="Arial" w:eastAsia="Times New Roman" w:hAnsi="Arial" w:cs="Arial"/>
          <w:b/>
          <w:sz w:val="24"/>
          <w:szCs w:val="24"/>
          <w:lang w:val="en-US"/>
        </w:rPr>
        <w:t>lan</w:t>
      </w:r>
      <w:r>
        <w:rPr>
          <w:rFonts w:ascii="Arial" w:eastAsia="Times New Roman" w:hAnsi="Arial" w:cs="Arial"/>
          <w:b/>
          <w:sz w:val="24"/>
          <w:szCs w:val="24"/>
          <w:lang w:val="hr-HR"/>
        </w:rPr>
        <w:t xml:space="preserve"> 19</w:t>
      </w:r>
    </w:p>
    <w:p w:rsidR="005046D7" w:rsidRDefault="005046D7" w:rsidP="005046D7">
      <w:pPr>
        <w:spacing w:after="0" w:line="252" w:lineRule="auto"/>
        <w:ind w:firstLine="708"/>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Poravnanje zaključeno u postupku medijacije u sporu povodom kojeg nije pokrenut sudski postupak, odnosno u sporu u kojem je sudski postupak okončan povlačenjem tužbe stiče svojstvo izvršne isprave nakon potvrđivanja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strane sudije nadležnog suda određenog godišnjim rasporedom poslova u tom sudu. </w:t>
      </w:r>
    </w:p>
    <w:p w:rsidR="005046D7" w:rsidRDefault="005046D7" w:rsidP="005046D7">
      <w:pPr>
        <w:spacing w:after="0"/>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U slučaju iz stava 1 ovog člana, sud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odbiti da izda potvrdu o izvršnosti poravnanja:</w:t>
      </w:r>
    </w:p>
    <w:p w:rsidR="005046D7" w:rsidRDefault="005046D7" w:rsidP="005046D7">
      <w:pPr>
        <w:pStyle w:val="ListParagraph"/>
        <w:numPr>
          <w:ilvl w:val="0"/>
          <w:numId w:val="10"/>
        </w:numPr>
        <w:spacing w:after="0" w:line="254" w:lineRule="auto"/>
        <w:jc w:val="both"/>
        <w:rPr>
          <w:rFonts w:ascii="Arial" w:hAnsi="Arial" w:cs="Arial"/>
          <w:sz w:val="24"/>
          <w:szCs w:val="24"/>
          <w:lang w:val="en-US" w:bidi="ar-SA"/>
        </w:rPr>
      </w:pPr>
      <w:r>
        <w:rPr>
          <w:rFonts w:ascii="Arial" w:hAnsi="Arial" w:cs="Arial"/>
          <w:sz w:val="24"/>
          <w:szCs w:val="24"/>
          <w:lang w:val="en-US" w:bidi="ar-SA"/>
        </w:rPr>
        <w:t xml:space="preserve">ako je sadržaj poravnanja suprotan javnom poretku; </w:t>
      </w:r>
    </w:p>
    <w:p w:rsidR="005046D7" w:rsidRDefault="005046D7" w:rsidP="005046D7">
      <w:pPr>
        <w:pStyle w:val="ListParagraph"/>
        <w:numPr>
          <w:ilvl w:val="0"/>
          <w:numId w:val="10"/>
        </w:numPr>
        <w:spacing w:line="254" w:lineRule="auto"/>
        <w:jc w:val="both"/>
        <w:rPr>
          <w:rFonts w:ascii="Arial" w:hAnsi="Arial" w:cs="Arial"/>
          <w:sz w:val="24"/>
          <w:szCs w:val="24"/>
          <w:lang w:val="en-US" w:bidi="ar-SA"/>
        </w:rPr>
      </w:pPr>
      <w:r>
        <w:rPr>
          <w:rFonts w:ascii="Arial" w:hAnsi="Arial" w:cs="Arial"/>
          <w:sz w:val="24"/>
          <w:szCs w:val="24"/>
          <w:lang w:val="en-US" w:bidi="ar-SA"/>
        </w:rPr>
        <w:t>ako zaključenje poravnanja o predmetu spora nije dopušteno;</w:t>
      </w:r>
    </w:p>
    <w:p w:rsidR="005046D7" w:rsidRDefault="005046D7" w:rsidP="005046D7">
      <w:pPr>
        <w:pStyle w:val="ListParagraph"/>
        <w:numPr>
          <w:ilvl w:val="0"/>
          <w:numId w:val="10"/>
        </w:numPr>
        <w:spacing w:after="0" w:line="254" w:lineRule="auto"/>
        <w:jc w:val="both"/>
        <w:rPr>
          <w:rFonts w:ascii="Arial" w:hAnsi="Arial" w:cs="Arial"/>
          <w:sz w:val="24"/>
          <w:szCs w:val="24"/>
          <w:lang w:val="en-US" w:bidi="ar-SA"/>
        </w:rPr>
      </w:pPr>
      <w:proofErr w:type="gramStart"/>
      <w:r>
        <w:rPr>
          <w:rFonts w:ascii="Arial" w:hAnsi="Arial" w:cs="Arial"/>
          <w:sz w:val="24"/>
          <w:szCs w:val="24"/>
          <w:lang w:val="en-US" w:bidi="ar-SA"/>
        </w:rPr>
        <w:t>ako</w:t>
      </w:r>
      <w:proofErr w:type="gramEnd"/>
      <w:r>
        <w:rPr>
          <w:rFonts w:ascii="Arial" w:hAnsi="Arial" w:cs="Arial"/>
          <w:sz w:val="24"/>
          <w:szCs w:val="24"/>
          <w:lang w:val="en-US" w:bidi="ar-SA"/>
        </w:rPr>
        <w:t xml:space="preserve"> je sadržaj poravnanja neizvršiv.</w:t>
      </w:r>
    </w:p>
    <w:p w:rsidR="005046D7" w:rsidRDefault="005046D7" w:rsidP="005046D7">
      <w:pPr>
        <w:spacing w:after="0" w:line="252" w:lineRule="auto"/>
        <w:ind w:firstLine="708"/>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Poravnanje postignuto u postupku medijacije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koju su stranke upućene od strane suda zaključuje se u pisanoj formi i osnov je za zaključenje poravnanja pred sudom, odnosno notarom, ako je:</w:t>
      </w:r>
    </w:p>
    <w:p w:rsidR="005046D7" w:rsidRDefault="005046D7" w:rsidP="005046D7">
      <w:pPr>
        <w:numPr>
          <w:ilvl w:val="0"/>
          <w:numId w:val="11"/>
        </w:numPr>
        <w:spacing w:after="0" w:line="252" w:lineRule="auto"/>
        <w:contextualSpacing/>
        <w:jc w:val="both"/>
        <w:rPr>
          <w:rFonts w:ascii="Arial" w:eastAsia="Times New Roman" w:hAnsi="Arial" w:cs="Arial"/>
          <w:sz w:val="24"/>
          <w:szCs w:val="24"/>
          <w:lang w:val="en-US"/>
        </w:rPr>
      </w:pPr>
      <w:r>
        <w:rPr>
          <w:rFonts w:ascii="Arial" w:eastAsia="Times New Roman" w:hAnsi="Arial" w:cs="Arial"/>
          <w:sz w:val="24"/>
          <w:szCs w:val="24"/>
          <w:lang w:val="en-US"/>
        </w:rPr>
        <w:t>medijaciju sproveo medijator;</w:t>
      </w:r>
    </w:p>
    <w:p w:rsidR="005046D7" w:rsidRDefault="005046D7" w:rsidP="005046D7">
      <w:pPr>
        <w:numPr>
          <w:ilvl w:val="0"/>
          <w:numId w:val="11"/>
        </w:numPr>
        <w:spacing w:after="0" w:line="252" w:lineRule="auto"/>
        <w:contextualSpacing/>
        <w:jc w:val="both"/>
        <w:rPr>
          <w:rFonts w:ascii="Arial" w:eastAsia="Times New Roman" w:hAnsi="Arial" w:cs="Arial"/>
          <w:sz w:val="24"/>
          <w:szCs w:val="24"/>
          <w:lang w:val="en-US"/>
        </w:rPr>
      </w:pPr>
      <w:proofErr w:type="gramStart"/>
      <w:r>
        <w:rPr>
          <w:rFonts w:ascii="Arial" w:eastAsia="Times New Roman" w:hAnsi="Arial" w:cs="Arial"/>
          <w:sz w:val="24"/>
          <w:szCs w:val="24"/>
          <w:lang w:val="en-US"/>
        </w:rPr>
        <w:t>poravnanje</w:t>
      </w:r>
      <w:proofErr w:type="gramEnd"/>
      <w:r>
        <w:rPr>
          <w:rFonts w:ascii="Arial" w:eastAsia="Times New Roman" w:hAnsi="Arial" w:cs="Arial"/>
          <w:sz w:val="24"/>
          <w:szCs w:val="24"/>
          <w:lang w:val="en-US"/>
        </w:rPr>
        <w:t xml:space="preserve"> sadržano u ispravi koju su potpisale stranke i medijator.</w:t>
      </w:r>
    </w:p>
    <w:p w:rsidR="005046D7" w:rsidRDefault="005046D7" w:rsidP="005046D7">
      <w:p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           </w:t>
      </w:r>
      <w:proofErr w:type="gramStart"/>
      <w:r>
        <w:rPr>
          <w:rFonts w:ascii="Arial" w:eastAsia="Times New Roman" w:hAnsi="Arial" w:cs="Arial"/>
          <w:sz w:val="24"/>
          <w:szCs w:val="24"/>
          <w:lang w:val="en-US"/>
        </w:rPr>
        <w:t>Poravnanje zaključeno u postupku medijacije obavezuje stranke koje su ga zaključile.</w:t>
      </w:r>
      <w:proofErr w:type="gramEnd"/>
      <w:r>
        <w:rPr>
          <w:rFonts w:ascii="Arial" w:eastAsia="Times New Roman" w:hAnsi="Arial" w:cs="Arial"/>
          <w:sz w:val="24"/>
          <w:szCs w:val="24"/>
          <w:lang w:val="en-US"/>
        </w:rPr>
        <w:t xml:space="preserve"> </w:t>
      </w:r>
    </w:p>
    <w:p w:rsidR="005046D7" w:rsidRDefault="005046D7" w:rsidP="005046D7">
      <w:p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Pr>
          <w:rFonts w:ascii="Arial" w:eastAsia="Times New Roman" w:hAnsi="Arial" w:cs="Arial"/>
          <w:sz w:val="24"/>
          <w:szCs w:val="24"/>
          <w:lang w:val="en-US"/>
        </w:rPr>
        <w:tab/>
      </w:r>
      <w:proofErr w:type="gramStart"/>
      <w:r>
        <w:rPr>
          <w:rFonts w:ascii="Arial" w:eastAsia="Times New Roman" w:hAnsi="Arial" w:cs="Arial"/>
          <w:sz w:val="24"/>
          <w:szCs w:val="24"/>
          <w:lang w:val="en-US"/>
        </w:rPr>
        <w:t>Obaveze iz poravnanja stranke su dužne da izvrše u roku određenom poravnanjem.</w:t>
      </w:r>
      <w:proofErr w:type="gramEnd"/>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Troškovi</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20</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Visinu nagrade za rad medijatora i naknade troškova u vezi sa postupkom medijacije koji se sprovodi pred Centrom posebnim aktom propisuje Vlada Crne </w:t>
      </w:r>
      <w:proofErr w:type="gramStart"/>
      <w:r>
        <w:rPr>
          <w:rFonts w:ascii="Arial" w:eastAsia="Times New Roman" w:hAnsi="Arial" w:cs="Arial"/>
          <w:sz w:val="24"/>
          <w:szCs w:val="24"/>
          <w:lang w:val="en-US"/>
        </w:rPr>
        <w:t>Gore(</w:t>
      </w:r>
      <w:proofErr w:type="gramEnd"/>
      <w:r>
        <w:rPr>
          <w:rFonts w:ascii="Arial" w:eastAsia="Times New Roman" w:hAnsi="Arial" w:cs="Arial"/>
          <w:sz w:val="24"/>
          <w:szCs w:val="24"/>
          <w:lang w:val="en-US"/>
        </w:rPr>
        <w:t>u daljem tekstu: Vlada) na prijedlog Ministarstva.</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Ako se medijacija sprovodi posredstvom Centra, stranke koje nijesu oslobođene plaćanja troškova medijacije dužne su da uplate predujam zajedničkih troškova postupka medijacije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poseban račun Centra, u skladu sa zakonom.</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U slučaju iz stava 2 ovog člana, nagradu za rad medijatora i naknadu troškova isplaćuje Centar.</w:t>
      </w:r>
      <w:proofErr w:type="gramEnd"/>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Izuzetno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stava 2 ovog člana, ako se medijacija sprovodi izvan Centra,   predujam i plaćanje troškova medijacije, kao i visina nagrade za rad medijatora i naknade troškova, uređuju se sporazumom stranaka.</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U slučaju iz stava 4 ovog člana, plaćanje troškova medijacije vrši se u skladu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propisima kojima se uređuje platni promet.</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Ako se stranke nijesu drukčije sporazumjele i ako zakonom nije drukčije određeno svaka stranka snosi svoje troškove, a troškove postupka medijacije stranke snose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jednake dijelove.</w:t>
      </w:r>
    </w:p>
    <w:p w:rsidR="008124DC" w:rsidRDefault="008124DC" w:rsidP="005046D7">
      <w:pPr>
        <w:spacing w:after="0" w:line="252" w:lineRule="auto"/>
        <w:ind w:firstLine="708"/>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Oslobađanje </w:t>
      </w:r>
      <w:proofErr w:type="gramStart"/>
      <w:r>
        <w:rPr>
          <w:rFonts w:ascii="Arial" w:eastAsia="Times New Roman" w:hAnsi="Arial" w:cs="Arial"/>
          <w:b/>
          <w:sz w:val="24"/>
          <w:szCs w:val="24"/>
          <w:lang w:val="en-US"/>
        </w:rPr>
        <w:t>od</w:t>
      </w:r>
      <w:proofErr w:type="gramEnd"/>
      <w:r>
        <w:rPr>
          <w:rFonts w:ascii="Arial" w:eastAsia="Times New Roman" w:hAnsi="Arial" w:cs="Arial"/>
          <w:b/>
          <w:sz w:val="24"/>
          <w:szCs w:val="24"/>
          <w:lang w:val="en-US"/>
        </w:rPr>
        <w:t xml:space="preserve"> troškova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21</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Stranke koje su oslobođene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plaćanja troškova sudskog postupka u skladu sa posebnim zakonom, oslobođene su i od plaćanja troškova medijacije.</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U slučaju iz stava 1 ovog člana troškovi medijacije padaju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teret Budžeta Crne Gore.</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Troškovi medijacije koja se sprovodi pred Centrom, u porodičnim sporovima i u sporovima u kojima je tužena Crna Gora, padaju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teret Budžeta Crne Gore</w:t>
      </w:r>
      <w:r>
        <w:rPr>
          <w:rFonts w:ascii="Arial" w:eastAsia="Times New Roman" w:hAnsi="Arial" w:cs="Arial"/>
          <w:color w:val="FF0000"/>
          <w:sz w:val="24"/>
          <w:szCs w:val="24"/>
          <w:lang w:val="en-US"/>
        </w:rPr>
        <w:t xml:space="preserve">. </w:t>
      </w:r>
      <w:r>
        <w:rPr>
          <w:rFonts w:ascii="Arial" w:eastAsia="Times New Roman" w:hAnsi="Arial" w:cs="Arial"/>
          <w:sz w:val="24"/>
          <w:szCs w:val="24"/>
          <w:lang w:val="en-US"/>
        </w:rPr>
        <w:t xml:space="preserve">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Troškovi medijacije koja se sprovodi pred Centrom, u sporovima u kojima je tužena jedinica lokalne samouprave, padaju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teret budžeta te jedinice lokalne samouprave.  </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Ugovorena medijacija</w:t>
      </w:r>
    </w:p>
    <w:p w:rsidR="005046D7" w:rsidRDefault="005046D7" w:rsidP="005046D7">
      <w:pPr>
        <w:spacing w:after="0" w:line="252" w:lineRule="auto"/>
        <w:jc w:val="center"/>
        <w:rPr>
          <w:rFonts w:ascii="Arial" w:eastAsia="Times New Roman" w:hAnsi="Arial" w:cs="Arial"/>
          <w:b/>
          <w:lang w:val="en-US"/>
        </w:rPr>
      </w:pPr>
      <w:r>
        <w:rPr>
          <w:rFonts w:ascii="Arial" w:eastAsia="Times New Roman" w:hAnsi="Arial" w:cs="Arial"/>
          <w:b/>
          <w:lang w:val="en-US"/>
        </w:rPr>
        <w:t>Član 22</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Stranke se mogu obavezati da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konkretan spor ili sve sporove koji mogu nastati iz određenog pravnog odnosa (ugovorna klauzula), prethodno pokušati da riješe u postupku medijacije. </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Ukoliko se spor ne riješi u postupku medijacije iz stava 1 ovog člana, stranka može tužbom pokrenuti spor pred nadležnim sudom.</w:t>
      </w:r>
      <w:proofErr w:type="gramEnd"/>
      <w:r>
        <w:rPr>
          <w:rFonts w:ascii="Arial" w:eastAsia="Times New Roman" w:hAnsi="Arial" w:cs="Arial"/>
          <w:sz w:val="24"/>
          <w:szCs w:val="24"/>
          <w:lang w:val="en-US"/>
        </w:rPr>
        <w:t xml:space="preserve"> </w:t>
      </w:r>
    </w:p>
    <w:p w:rsidR="005046D7" w:rsidRDefault="005046D7" w:rsidP="005046D7">
      <w:pPr>
        <w:spacing w:after="0" w:line="252" w:lineRule="auto"/>
        <w:jc w:val="both"/>
        <w:rPr>
          <w:rFonts w:ascii="Arial" w:eastAsia="Times New Roman" w:hAnsi="Arial" w:cs="Arial"/>
          <w:strike/>
          <w:sz w:val="24"/>
          <w:szCs w:val="24"/>
          <w:lang w:val="en-US"/>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sz w:val="24"/>
          <w:szCs w:val="24"/>
          <w:lang w:val="en-US"/>
        </w:rPr>
        <w:t xml:space="preserve"> </w:t>
      </w:r>
      <w:r>
        <w:rPr>
          <w:rFonts w:ascii="Arial" w:eastAsia="Times New Roman" w:hAnsi="Arial" w:cs="Arial"/>
          <w:b/>
          <w:sz w:val="24"/>
          <w:szCs w:val="24"/>
          <w:lang w:val="en-US"/>
        </w:rPr>
        <w:t xml:space="preserve">Medijacija u slučajevima alternativnog rješavanja sporova </w:t>
      </w:r>
      <w:proofErr w:type="gramStart"/>
      <w:r>
        <w:rPr>
          <w:rFonts w:ascii="Arial" w:eastAsia="Times New Roman" w:hAnsi="Arial" w:cs="Arial"/>
          <w:b/>
          <w:sz w:val="24"/>
          <w:szCs w:val="24"/>
          <w:lang w:val="en-US"/>
        </w:rPr>
        <w:t>sa</w:t>
      </w:r>
      <w:proofErr w:type="gramEnd"/>
      <w:r>
        <w:rPr>
          <w:rFonts w:ascii="Arial" w:eastAsia="Times New Roman" w:hAnsi="Arial" w:cs="Arial"/>
          <w:b/>
          <w:sz w:val="24"/>
          <w:szCs w:val="24"/>
          <w:lang w:val="en-US"/>
        </w:rPr>
        <w:t xml:space="preserve"> elementom inostranosti</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23</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Kod alternativnog rješavanja sporova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elementom inostranosti primjenjuju se ista pravila kao i u postupcima bez elementa inostranosti, osim ako su se stranke izričito sporazumjele da se postupak sprovede po pravilima inostranih centara i </w:t>
      </w:r>
      <w:r>
        <w:rPr>
          <w:rFonts w:ascii="Arial" w:eastAsia="Times New Roman" w:hAnsi="Arial" w:cs="Arial"/>
          <w:sz w:val="24"/>
          <w:szCs w:val="24"/>
          <w:lang w:val="en-US"/>
        </w:rPr>
        <w:lastRenderedPageBreak/>
        <w:t>drugih organizacija za medijaciju i uz učešće medijatora koji su licencirani ili ovlašćeni da sprovode medijaciju po odredbama inostranog prava.</w:t>
      </w:r>
    </w:p>
    <w:p w:rsidR="005046D7" w:rsidRDefault="005046D7" w:rsidP="005046D7">
      <w:pPr>
        <w:keepNext/>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Ako se medijacija sprovodi po inostranim pravilima, zaključeno poravnanje imaće svojstvo izvršnosti po odredbama ovoga zakona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en-US"/>
        </w:rPr>
        <w:t xml:space="preserve"> pod uslovom uzajamnosti, po odredbama mjerodavnog inostranog prava.</w:t>
      </w:r>
    </w:p>
    <w:p w:rsidR="005046D7" w:rsidRDefault="005046D7" w:rsidP="005046D7">
      <w:pPr>
        <w:keepNext/>
        <w:spacing w:after="0" w:line="252" w:lineRule="auto"/>
        <w:jc w:val="both"/>
        <w:rPr>
          <w:rFonts w:ascii="Arial" w:eastAsia="Times New Roman" w:hAnsi="Arial" w:cs="Arial"/>
          <w:i/>
          <w:sz w:val="24"/>
          <w:szCs w:val="24"/>
          <w:lang w:val="en-US"/>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Medijacija u slučajevima prekograničnog postupka alternativnog rješavanja sporova </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24</w:t>
      </w:r>
    </w:p>
    <w:p w:rsidR="005046D7" w:rsidRDefault="005046D7" w:rsidP="005046D7">
      <w:pPr>
        <w:spacing w:after="16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U prekograničnim postupcima alternativnog rješavanja sporova medijator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pri sprovođenju medijacije uzeti u obzir odredbe instrumenata Evropske unije o medijaciji u građanskim i privrednim sporovima. </w:t>
      </w:r>
    </w:p>
    <w:p w:rsidR="005046D7" w:rsidRDefault="005046D7" w:rsidP="005046D7">
      <w:pPr>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2. RANA NEUTRALNA OCJENA SPORA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Pojam</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25</w:t>
      </w:r>
    </w:p>
    <w:p w:rsidR="005046D7" w:rsidRDefault="005046D7" w:rsidP="005046D7">
      <w:pPr>
        <w:spacing w:after="160" w:line="252" w:lineRule="auto"/>
        <w:ind w:firstLine="708"/>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Rana neutralna ocjena spora je postupak u kojem treće neutralno lice na osnovu sporazuma stranaka daje ocjenu činjeničnih i pravnih elemenata njihovog spora.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Sporazum o neutralnoj ocjeni spora</w:t>
      </w:r>
    </w:p>
    <w:p w:rsidR="005046D7" w:rsidRDefault="005046D7" w:rsidP="005046D7">
      <w:pPr>
        <w:spacing w:after="0" w:line="252" w:lineRule="auto"/>
        <w:jc w:val="center"/>
        <w:rPr>
          <w:rFonts w:ascii="Arial" w:eastAsia="Times New Roman" w:hAnsi="Arial" w:cs="Arial"/>
          <w:sz w:val="24"/>
          <w:szCs w:val="24"/>
          <w:lang w:val="en-US"/>
        </w:rPr>
      </w:pPr>
      <w:r>
        <w:rPr>
          <w:rFonts w:ascii="Arial" w:eastAsia="Times New Roman" w:hAnsi="Arial" w:cs="Arial"/>
          <w:b/>
          <w:sz w:val="24"/>
          <w:szCs w:val="24"/>
          <w:lang w:val="en-US"/>
        </w:rPr>
        <w:t>Član 26</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Sporazum o neutralnoj ocjeni spora </w:t>
      </w:r>
      <w:r>
        <w:rPr>
          <w:rFonts w:ascii="Arial" w:eastAsia="Times New Roman" w:hAnsi="Arial" w:cs="Arial"/>
          <w:sz w:val="24"/>
          <w:szCs w:val="24"/>
          <w:lang w:val="hr-HR" w:bidi="as-IN"/>
        </w:rPr>
        <w:t xml:space="preserve">zaključuje se u pisanoj formi i sadrži: ime i prezime, odnosno naziv stranaka, adresu njihovog prebivališta </w:t>
      </w:r>
      <w:proofErr w:type="gramStart"/>
      <w:r>
        <w:rPr>
          <w:rFonts w:ascii="Arial" w:eastAsia="Times New Roman" w:hAnsi="Arial" w:cs="Arial"/>
          <w:sz w:val="24"/>
          <w:szCs w:val="24"/>
          <w:lang w:val="hr-HR" w:bidi="as-IN"/>
        </w:rPr>
        <w:t>ili</w:t>
      </w:r>
      <w:proofErr w:type="gramEnd"/>
      <w:r>
        <w:rPr>
          <w:rFonts w:ascii="Arial" w:eastAsia="Times New Roman" w:hAnsi="Arial" w:cs="Arial"/>
          <w:sz w:val="24"/>
          <w:szCs w:val="24"/>
          <w:lang w:val="hr-HR" w:bidi="as-IN"/>
        </w:rPr>
        <w:t xml:space="preserve"> uobičajenog boravišta, odnosno sjedišta, vrstu spora, ime i prezime evaluatora spora, kao i </w:t>
      </w:r>
      <w:r>
        <w:rPr>
          <w:rFonts w:ascii="Arial" w:eastAsia="Times New Roman" w:hAnsi="Arial" w:cs="Arial"/>
          <w:sz w:val="24"/>
          <w:szCs w:val="24"/>
          <w:lang w:val="en-US"/>
        </w:rPr>
        <w:t xml:space="preserve">saglasnost stranaka da </w:t>
      </w:r>
      <w:r>
        <w:rPr>
          <w:rFonts w:ascii="Arial" w:eastAsia="Times New Roman" w:hAnsi="Arial" w:cs="Arial"/>
          <w:sz w:val="24"/>
          <w:szCs w:val="24"/>
          <w:lang w:val="hr-HR" w:bidi="as-IN"/>
        </w:rPr>
        <w:t>evaluator spora</w:t>
      </w:r>
      <w:r>
        <w:rPr>
          <w:rFonts w:ascii="Arial" w:eastAsia="Times New Roman" w:hAnsi="Arial" w:cs="Arial"/>
          <w:sz w:val="24"/>
          <w:szCs w:val="24"/>
          <w:lang w:val="en-US"/>
        </w:rPr>
        <w:t xml:space="preserve"> da obaveznu, odnosno neobaveznu ocjenu činjeničnih i pravnih elemenata njihovog spora.</w:t>
      </w:r>
    </w:p>
    <w:p w:rsidR="005046D7" w:rsidRDefault="005046D7" w:rsidP="005046D7">
      <w:pPr>
        <w:spacing w:after="0" w:line="252" w:lineRule="auto"/>
        <w:jc w:val="center"/>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Pokretanje postupka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27</w:t>
      </w:r>
    </w:p>
    <w:p w:rsidR="005046D7" w:rsidRDefault="005046D7" w:rsidP="005046D7">
      <w:pPr>
        <w:spacing w:after="0" w:line="252" w:lineRule="auto"/>
        <w:ind w:firstLine="708"/>
        <w:jc w:val="both"/>
        <w:rPr>
          <w:rFonts w:ascii="Arial" w:eastAsia="Times New Roman" w:hAnsi="Arial" w:cs="Arial"/>
          <w:sz w:val="24"/>
          <w:szCs w:val="24"/>
          <w:lang w:val="sr-Latn-RS"/>
        </w:rPr>
      </w:pPr>
      <w:proofErr w:type="gramStart"/>
      <w:r>
        <w:rPr>
          <w:rFonts w:ascii="Arial" w:eastAsia="Times New Roman" w:hAnsi="Arial" w:cs="Arial"/>
          <w:sz w:val="24"/>
          <w:szCs w:val="24"/>
          <w:lang w:val="en-US"/>
        </w:rPr>
        <w:t xml:space="preserve">Postupak neutralne ocjene spora smatra se započetim kada </w:t>
      </w:r>
      <w:r>
        <w:rPr>
          <w:rFonts w:ascii="Arial" w:eastAsia="Times New Roman" w:hAnsi="Arial" w:cs="Arial"/>
          <w:sz w:val="24"/>
          <w:szCs w:val="24"/>
          <w:lang w:val="hr-HR" w:bidi="as-IN"/>
        </w:rPr>
        <w:t>evaluator spora</w:t>
      </w:r>
      <w:r>
        <w:rPr>
          <w:rFonts w:ascii="Arial" w:eastAsia="Times New Roman" w:hAnsi="Arial" w:cs="Arial"/>
          <w:sz w:val="24"/>
          <w:szCs w:val="24"/>
          <w:lang w:val="hr-HR"/>
        </w:rPr>
        <w:t xml:space="preserve"> </w:t>
      </w:r>
      <w:r>
        <w:rPr>
          <w:rFonts w:ascii="Arial" w:eastAsia="Times New Roman" w:hAnsi="Arial" w:cs="Arial"/>
          <w:sz w:val="24"/>
          <w:szCs w:val="24"/>
          <w:lang w:val="en-US"/>
        </w:rPr>
        <w:t>prihvati sprovođenje postupka potpisivanjem sporazuma o neutralnoj ocjeni spora</w:t>
      </w:r>
      <w:r>
        <w:rPr>
          <w:rFonts w:ascii="Arial" w:eastAsia="Times New Roman" w:hAnsi="Arial" w:cs="Arial"/>
          <w:sz w:val="24"/>
          <w:szCs w:val="24"/>
          <w:lang w:val="sr-Latn-RS"/>
        </w:rPr>
        <w:t>.</w:t>
      </w:r>
      <w:proofErr w:type="gramEnd"/>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 xml:space="preserve">Ako su stranke zaključile sporazum o neutralnoj ocjeni spora, </w:t>
      </w:r>
      <w:r>
        <w:rPr>
          <w:rFonts w:ascii="Arial" w:eastAsia="Times New Roman" w:hAnsi="Arial" w:cs="Arial"/>
          <w:sz w:val="24"/>
          <w:szCs w:val="24"/>
          <w:lang w:val="hr-HR" w:bidi="as-IN"/>
        </w:rPr>
        <w:t>evaluator spora</w:t>
      </w:r>
      <w:r>
        <w:rPr>
          <w:rFonts w:ascii="Arial" w:eastAsia="Times New Roman" w:hAnsi="Arial" w:cs="Arial"/>
          <w:sz w:val="24"/>
          <w:szCs w:val="24"/>
          <w:lang w:val="hr-HR"/>
        </w:rPr>
        <w:t xml:space="preserve"> </w:t>
      </w:r>
      <w:r>
        <w:rPr>
          <w:rFonts w:ascii="Arial" w:eastAsia="Times New Roman" w:hAnsi="Arial" w:cs="Arial"/>
          <w:sz w:val="24"/>
          <w:szCs w:val="24"/>
          <w:lang w:val="en-US"/>
        </w:rPr>
        <w:t>može svoju saglasnost dati u posebnoj ispravi.</w:t>
      </w:r>
      <w:proofErr w:type="gramEnd"/>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Određivanje </w:t>
      </w:r>
      <w:r>
        <w:rPr>
          <w:rFonts w:ascii="Arial" w:eastAsia="Times New Roman" w:hAnsi="Arial" w:cs="Arial"/>
          <w:b/>
          <w:sz w:val="24"/>
          <w:szCs w:val="24"/>
          <w:lang w:val="hr-HR" w:bidi="as-IN"/>
        </w:rPr>
        <w:t>evaluatora spora</w:t>
      </w:r>
      <w:r>
        <w:rPr>
          <w:rFonts w:ascii="Arial" w:eastAsia="Times New Roman" w:hAnsi="Arial" w:cs="Arial"/>
          <w:b/>
          <w:sz w:val="24"/>
          <w:szCs w:val="24"/>
          <w:lang w:val="hr-HR"/>
        </w:rPr>
        <w:t xml:space="preserve"> </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28</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Stranke sporazumno određuju </w:t>
      </w:r>
      <w:r>
        <w:rPr>
          <w:rFonts w:ascii="Arial" w:eastAsia="Times New Roman" w:hAnsi="Arial" w:cs="Arial"/>
          <w:sz w:val="24"/>
          <w:szCs w:val="24"/>
          <w:lang w:val="hr-HR" w:bidi="as-IN"/>
        </w:rPr>
        <w:t>evaluatora spora</w:t>
      </w:r>
      <w:r>
        <w:rPr>
          <w:rFonts w:ascii="Arial" w:eastAsia="Times New Roman" w:hAnsi="Arial" w:cs="Arial"/>
          <w:sz w:val="24"/>
          <w:szCs w:val="24"/>
          <w:lang w:val="en-US"/>
        </w:rPr>
        <w:t xml:space="preserve">, a mogu se sporazumjeti i da </w:t>
      </w:r>
      <w:r>
        <w:rPr>
          <w:rFonts w:ascii="Arial" w:eastAsia="Times New Roman" w:hAnsi="Arial" w:cs="Arial"/>
          <w:sz w:val="24"/>
          <w:szCs w:val="24"/>
          <w:lang w:val="hr-HR" w:bidi="as-IN"/>
        </w:rPr>
        <w:t>evaluatora spora</w:t>
      </w:r>
      <w:r>
        <w:rPr>
          <w:rFonts w:ascii="Arial" w:eastAsia="Times New Roman" w:hAnsi="Arial" w:cs="Arial"/>
          <w:sz w:val="24"/>
          <w:szCs w:val="24"/>
          <w:lang w:val="hr-HR"/>
        </w:rPr>
        <w:t xml:space="preserve"> </w:t>
      </w:r>
      <w:r>
        <w:rPr>
          <w:rFonts w:ascii="Arial" w:eastAsia="Times New Roman" w:hAnsi="Arial" w:cs="Arial"/>
          <w:sz w:val="24"/>
          <w:szCs w:val="24"/>
          <w:lang w:val="en-US"/>
        </w:rPr>
        <w:t xml:space="preserve">odredi Centar po redosljedu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liste neutralnih evaluatora.</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Bliži način određivanja evaluatora spora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strane Centra urediće posebnim aktom Ministarstvo. </w:t>
      </w:r>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Sprovođenje postupka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29</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hr-HR" w:bidi="as-IN"/>
        </w:rPr>
        <w:t>Evaluator spora</w:t>
      </w:r>
      <w:r>
        <w:rPr>
          <w:rFonts w:ascii="Arial" w:eastAsia="Times New Roman" w:hAnsi="Arial" w:cs="Arial"/>
          <w:sz w:val="24"/>
          <w:szCs w:val="24"/>
          <w:lang w:val="en-US"/>
        </w:rPr>
        <w:t xml:space="preserve"> sprovodi postupak na način koji smatra odgovarajućim, u skladu sa sporazumom stranaka i načelima postupka, uzimajući u obzir okolnosti konkretnog slučaja. </w:t>
      </w:r>
    </w:p>
    <w:p w:rsidR="005046D7" w:rsidRDefault="005046D7" w:rsidP="005046D7">
      <w:p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r>
        <w:rPr>
          <w:rFonts w:ascii="Arial" w:eastAsia="Times New Roman" w:hAnsi="Arial" w:cs="Arial"/>
          <w:sz w:val="24"/>
          <w:szCs w:val="24"/>
          <w:lang w:val="en-US"/>
        </w:rPr>
        <w:tab/>
        <w:t>Ako se stranke nijesu drukčije sporazumjele:</w:t>
      </w:r>
    </w:p>
    <w:p w:rsidR="005046D7" w:rsidRDefault="005046D7" w:rsidP="005046D7">
      <w:pPr>
        <w:numPr>
          <w:ilvl w:val="0"/>
          <w:numId w:val="1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lastRenderedPageBreak/>
        <w:t>prvi sastanak se sprovodi u prisustvu stranaka i njihovih zastupnika, odnosno punomoćnika;</w:t>
      </w:r>
    </w:p>
    <w:p w:rsidR="005046D7" w:rsidRDefault="005046D7" w:rsidP="005046D7">
      <w:pPr>
        <w:numPr>
          <w:ilvl w:val="0"/>
          <w:numId w:val="1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evaluator spora će omogućiti strankama i njihovim zastupnicima, odnosno punomoćnicima da na zajedničkom sastanku usmeno predstave sve činjenice i dokaze u vezi sa spornim odnosom koji je predmet ocjene;</w:t>
      </w:r>
    </w:p>
    <w:p w:rsidR="005046D7" w:rsidRDefault="005046D7" w:rsidP="005046D7">
      <w:pPr>
        <w:numPr>
          <w:ilvl w:val="0"/>
          <w:numId w:val="1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stranke su dužne da, u roku koji ne može biti duži od 15 dana od dana potpisivanja sporazuma iz člana 26 ovog zakona, dostave evaluatoru spora pisane izjave i podnesu dokaze o svim činjenicama u vezi sa spornim zahtjevom koji je predmet ocjene;</w:t>
      </w:r>
    </w:p>
    <w:p w:rsidR="005046D7" w:rsidRDefault="005046D7" w:rsidP="005046D7">
      <w:pPr>
        <w:numPr>
          <w:ilvl w:val="0"/>
          <w:numId w:val="1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svaka stranka može da odustane od daljeg učešća u postupku neutralne ocjene spora u bilo kojoj fazi postupka.</w:t>
      </w:r>
    </w:p>
    <w:p w:rsidR="005046D7" w:rsidRDefault="005046D7" w:rsidP="005046D7">
      <w:pPr>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Ocjena </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30</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Na osnovu pisanih izjava stranaka, kao i činjenica i dokaza predstavljenih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zajedničkom sastanku, </w:t>
      </w:r>
      <w:r>
        <w:rPr>
          <w:rFonts w:ascii="Arial" w:eastAsia="Times New Roman" w:hAnsi="Arial" w:cs="Arial"/>
          <w:sz w:val="24"/>
          <w:szCs w:val="24"/>
          <w:lang w:val="hr-HR" w:bidi="as-IN"/>
        </w:rPr>
        <w:t>evaluator spora</w:t>
      </w:r>
      <w:r>
        <w:rPr>
          <w:rFonts w:ascii="Arial" w:eastAsia="Times New Roman" w:hAnsi="Arial" w:cs="Arial"/>
          <w:sz w:val="24"/>
          <w:szCs w:val="24"/>
          <w:lang w:val="hr-HR"/>
        </w:rPr>
        <w:t xml:space="preserve"> </w:t>
      </w:r>
      <w:r>
        <w:rPr>
          <w:rFonts w:ascii="Arial" w:eastAsia="Times New Roman" w:hAnsi="Arial" w:cs="Arial"/>
          <w:sz w:val="24"/>
          <w:szCs w:val="24"/>
          <w:lang w:val="en-US"/>
        </w:rPr>
        <w:t xml:space="preserve">sačinjava posebno obrazloženu neutralnu ocjenu činjeničnih i pravnih elemenata spornog odnosa koji je predmet ocjene.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hr-HR" w:bidi="as-IN"/>
        </w:rPr>
        <w:t>Evaluator spora</w:t>
      </w:r>
      <w:r>
        <w:rPr>
          <w:rFonts w:ascii="Arial" w:eastAsia="Times New Roman" w:hAnsi="Arial" w:cs="Arial"/>
          <w:sz w:val="24"/>
          <w:szCs w:val="24"/>
          <w:lang w:val="hr-HR"/>
        </w:rPr>
        <w:t xml:space="preserve"> </w:t>
      </w:r>
      <w:r>
        <w:rPr>
          <w:rFonts w:ascii="Arial" w:eastAsia="Times New Roman" w:hAnsi="Arial" w:cs="Arial"/>
          <w:sz w:val="24"/>
          <w:szCs w:val="24"/>
          <w:lang w:val="en-US"/>
        </w:rPr>
        <w:t xml:space="preserve">će ocjenu iz stava 1 ovog člana, koja mora biti sačinjena u pisanoj formi, dostaviti strankama u roku od 30 dana od dana održanog zajedničkog sastanka.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Na zahtjev bilo koje stranke, </w:t>
      </w:r>
      <w:r>
        <w:rPr>
          <w:rFonts w:ascii="Arial" w:eastAsia="Times New Roman" w:hAnsi="Arial" w:cs="Arial"/>
          <w:sz w:val="24"/>
          <w:szCs w:val="24"/>
          <w:lang w:val="hr-HR" w:bidi="as-IN"/>
        </w:rPr>
        <w:t>evaluator spora</w:t>
      </w:r>
      <w:r>
        <w:rPr>
          <w:rFonts w:ascii="Arial" w:eastAsia="Times New Roman" w:hAnsi="Arial" w:cs="Arial"/>
          <w:sz w:val="24"/>
          <w:szCs w:val="24"/>
          <w:lang w:val="en-US"/>
        </w:rPr>
        <w:t xml:space="preserve">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zakazati sastanak sa strankama na kojem će usmeno predstaviti i obrazložiti ocjenu iz stava 1 ovog člana.</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 xml:space="preserve">Ocjena </w:t>
      </w:r>
      <w:r>
        <w:rPr>
          <w:rFonts w:ascii="Arial" w:eastAsia="Times New Roman" w:hAnsi="Arial" w:cs="Arial"/>
          <w:sz w:val="24"/>
          <w:szCs w:val="24"/>
          <w:lang w:val="hr-HR" w:bidi="as-IN"/>
        </w:rPr>
        <w:t>evaluatora spora</w:t>
      </w:r>
      <w:r>
        <w:rPr>
          <w:rFonts w:ascii="Arial" w:eastAsia="Times New Roman" w:hAnsi="Arial" w:cs="Arial"/>
          <w:sz w:val="24"/>
          <w:szCs w:val="24"/>
          <w:lang w:val="en-US"/>
        </w:rPr>
        <w:t xml:space="preserve"> može da bude osnov za zaključenje poravnanja pred Centrom.</w:t>
      </w:r>
      <w:proofErr w:type="gramEnd"/>
      <w:r>
        <w:rPr>
          <w:rFonts w:ascii="Arial" w:eastAsia="Times New Roman" w:hAnsi="Arial" w:cs="Arial"/>
          <w:sz w:val="24"/>
          <w:szCs w:val="24"/>
          <w:lang w:val="en-US"/>
        </w:rPr>
        <w:t xml:space="preserve"> </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U slučaju iz stava 4 ovog člana poravnanje zaključeno pred Centrom ima isto pravno dejstvo kao i poravnanje zaključeno u postupku medijacije iz člana 19 ovog zakona.</w:t>
      </w:r>
      <w:proofErr w:type="gramEnd"/>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Prava i dužnosti </w:t>
      </w:r>
      <w:r>
        <w:rPr>
          <w:rFonts w:ascii="Arial" w:eastAsia="Times New Roman" w:hAnsi="Arial" w:cs="Arial"/>
          <w:b/>
          <w:sz w:val="24"/>
          <w:szCs w:val="24"/>
          <w:lang w:val="hr-HR" w:bidi="as-IN"/>
        </w:rPr>
        <w:t>evaluatora spora</w:t>
      </w:r>
      <w:r>
        <w:rPr>
          <w:rFonts w:ascii="Arial" w:eastAsia="Times New Roman" w:hAnsi="Arial" w:cs="Arial"/>
          <w:b/>
          <w:sz w:val="24"/>
          <w:szCs w:val="24"/>
          <w:lang w:val="hr-HR"/>
        </w:rPr>
        <w:t xml:space="preserve"> </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31</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Na prava i dužnosti evaluatora spora primjenjuju se odredbe člana 14 ovog zakona.</w:t>
      </w:r>
      <w:proofErr w:type="gramEnd"/>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Troškovi</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32</w:t>
      </w:r>
    </w:p>
    <w:p w:rsidR="005046D7" w:rsidRDefault="005046D7" w:rsidP="005046D7">
      <w:pPr>
        <w:spacing w:after="16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Visinu nagrade za rad i naknade troškova u vezi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postupkom rane neutralne ocjene spora određuje Vlada posebnim aktom na prijedlog Ministarstva.</w:t>
      </w:r>
    </w:p>
    <w:p w:rsidR="005046D7" w:rsidRDefault="005046D7" w:rsidP="005046D7">
      <w:pPr>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III. POSEBNI DIO</w:t>
      </w:r>
    </w:p>
    <w:p w:rsidR="005046D7" w:rsidRDefault="005046D7" w:rsidP="005046D7">
      <w:pPr>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Mirno rješavanje građanskih, privrednih, radnih, porodičnih, potrošačkih sporova i drugih vrsta predmeta</w:t>
      </w:r>
    </w:p>
    <w:p w:rsidR="005046D7" w:rsidRDefault="005046D7" w:rsidP="005046D7">
      <w:pPr>
        <w:keepNext/>
        <w:numPr>
          <w:ilvl w:val="0"/>
          <w:numId w:val="13"/>
        </w:numPr>
        <w:spacing w:after="160" w:line="252" w:lineRule="auto"/>
        <w:contextualSpacing/>
        <w:jc w:val="center"/>
        <w:rPr>
          <w:rFonts w:ascii="Arial" w:eastAsia="Times New Roman" w:hAnsi="Arial" w:cs="Arial"/>
          <w:b/>
          <w:sz w:val="24"/>
          <w:szCs w:val="24"/>
          <w:lang w:val="hr-HR" w:bidi="as-IN"/>
        </w:rPr>
      </w:pPr>
      <w:r>
        <w:rPr>
          <w:rFonts w:ascii="Arial" w:eastAsia="Times New Roman" w:hAnsi="Arial" w:cs="Arial"/>
          <w:b/>
          <w:sz w:val="24"/>
          <w:szCs w:val="24"/>
          <w:lang w:val="hr-HR" w:bidi="as-IN"/>
        </w:rPr>
        <w:t>OPŠTE ODREDBE</w:t>
      </w:r>
    </w:p>
    <w:p w:rsidR="005046D7" w:rsidRDefault="005046D7" w:rsidP="005046D7">
      <w:pPr>
        <w:keepNext/>
        <w:spacing w:after="160" w:line="252" w:lineRule="auto"/>
        <w:ind w:left="720"/>
        <w:contextualSpacing/>
        <w:rPr>
          <w:rFonts w:ascii="Arial" w:eastAsia="Times New Roman" w:hAnsi="Arial" w:cs="Arial"/>
          <w:b/>
          <w:sz w:val="24"/>
          <w:szCs w:val="24"/>
          <w:lang w:val="hr-HR" w:bidi="as-IN"/>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Pokušaj mirnog rješavanja spora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33</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Stranke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u svim vrstama sporova, uvijek kad je to moguće, da pokušaju da svoje sporove riješe sporazumno, a sudske postupke da pokrenu samo ako je to nužno.</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lastRenderedPageBreak/>
        <w:t>Prije pokretanja spora pred sudom stranke su dužne da pokrenu postupak medijacije pred Centrom u sporovima:</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w:t>
      </w:r>
      <w:r>
        <w:rPr>
          <w:rFonts w:ascii="Arial" w:eastAsia="Times New Roman" w:hAnsi="Arial" w:cs="Arial"/>
          <w:sz w:val="24"/>
          <w:szCs w:val="24"/>
          <w:lang w:val="hr-HR" w:bidi="as-IN"/>
        </w:rPr>
        <w:t xml:space="preserve"> </w:t>
      </w:r>
      <w:proofErr w:type="gramStart"/>
      <w:r>
        <w:rPr>
          <w:rFonts w:ascii="Arial" w:eastAsia="Times New Roman" w:hAnsi="Arial" w:cs="Arial"/>
          <w:sz w:val="24"/>
          <w:szCs w:val="24"/>
          <w:lang w:val="hr-HR" w:bidi="as-IN"/>
        </w:rPr>
        <w:t>koji</w:t>
      </w:r>
      <w:proofErr w:type="gramEnd"/>
      <w:r>
        <w:rPr>
          <w:rFonts w:ascii="Arial" w:eastAsia="Times New Roman" w:hAnsi="Arial" w:cs="Arial"/>
          <w:sz w:val="24"/>
          <w:szCs w:val="24"/>
          <w:lang w:val="hr-HR" w:bidi="as-IN"/>
        </w:rPr>
        <w:t xml:space="preserve"> su zakonom kojim se uređuje parnični postupak propisani kao sporovi male vrijednosti</w:t>
      </w:r>
      <w:r>
        <w:rPr>
          <w:rFonts w:ascii="Arial" w:eastAsia="Times New Roman" w:hAnsi="Arial" w:cs="Arial"/>
          <w:sz w:val="24"/>
          <w:szCs w:val="24"/>
          <w:lang w:val="en-US"/>
        </w:rPr>
        <w:t>;</w:t>
      </w:r>
    </w:p>
    <w:p w:rsidR="005046D7" w:rsidRDefault="005046D7" w:rsidP="005046D7">
      <w:pPr>
        <w:spacing w:after="0" w:line="252" w:lineRule="auto"/>
        <w:ind w:firstLine="708"/>
        <w:contextualSpacing/>
        <w:jc w:val="both"/>
        <w:rPr>
          <w:rFonts w:ascii="Arial" w:eastAsia="Times New Roman" w:hAnsi="Arial" w:cs="Arial"/>
          <w:sz w:val="24"/>
          <w:szCs w:val="24"/>
          <w:lang w:val="hr-HR" w:bidi="as-IN"/>
        </w:rPr>
      </w:pPr>
      <w:r>
        <w:rPr>
          <w:rFonts w:ascii="Arial" w:eastAsia="Times New Roman" w:hAnsi="Arial" w:cs="Arial"/>
          <w:sz w:val="24"/>
          <w:szCs w:val="24"/>
          <w:lang w:val="en-US"/>
        </w:rPr>
        <w:t xml:space="preserve">- </w:t>
      </w:r>
      <w:proofErr w:type="gramStart"/>
      <w:r>
        <w:rPr>
          <w:rFonts w:ascii="Arial" w:eastAsia="Times New Roman" w:hAnsi="Arial" w:cs="Arial"/>
          <w:sz w:val="24"/>
          <w:szCs w:val="24"/>
          <w:lang w:val="hr-HR" w:bidi="as-IN"/>
        </w:rPr>
        <w:t>radi</w:t>
      </w:r>
      <w:proofErr w:type="gramEnd"/>
      <w:r>
        <w:rPr>
          <w:rFonts w:ascii="Arial" w:eastAsia="Times New Roman" w:hAnsi="Arial" w:cs="Arial"/>
          <w:sz w:val="24"/>
          <w:szCs w:val="24"/>
          <w:lang w:val="hr-HR" w:bidi="as-IN"/>
        </w:rPr>
        <w:t xml:space="preserve"> naknade štete iz ugovora o osiguranju</w:t>
      </w:r>
      <w:r>
        <w:rPr>
          <w:rFonts w:ascii="Arial" w:eastAsia="Times New Roman" w:hAnsi="Arial" w:cs="Arial"/>
          <w:sz w:val="24"/>
          <w:szCs w:val="24"/>
          <w:lang w:val="en-US"/>
        </w:rPr>
        <w:t xml:space="preserve"> </w:t>
      </w:r>
      <w:r>
        <w:rPr>
          <w:rFonts w:ascii="Arial" w:eastAsia="Times New Roman" w:hAnsi="Arial" w:cs="Arial"/>
          <w:sz w:val="24"/>
          <w:szCs w:val="24"/>
          <w:lang w:val="hr-HR" w:bidi="as-IN"/>
        </w:rPr>
        <w:t>ako je jedna od stranaka osiguravajuće društvo (organizacija za osiguranje);</w:t>
      </w:r>
    </w:p>
    <w:p w:rsidR="007B1858" w:rsidRPr="009D18CE" w:rsidRDefault="005046D7" w:rsidP="005046D7">
      <w:pPr>
        <w:spacing w:after="0" w:line="252" w:lineRule="auto"/>
        <w:ind w:firstLine="708"/>
        <w:contextualSpacing/>
        <w:jc w:val="both"/>
        <w:rPr>
          <w:rFonts w:ascii="Arial" w:eastAsia="Times New Roman" w:hAnsi="Arial" w:cs="Arial"/>
          <w:sz w:val="24"/>
          <w:szCs w:val="24"/>
          <w:lang w:val="hr-HR" w:bidi="as-IN"/>
        </w:rPr>
      </w:pPr>
      <w:r w:rsidRPr="009D18CE">
        <w:rPr>
          <w:rFonts w:ascii="Arial" w:eastAsia="Times New Roman" w:hAnsi="Arial" w:cs="Arial"/>
          <w:sz w:val="24"/>
          <w:szCs w:val="24"/>
          <w:lang w:val="hr-HR" w:bidi="as-IN"/>
        </w:rPr>
        <w:t>-</w:t>
      </w:r>
      <w:r w:rsidRPr="009D18CE">
        <w:rPr>
          <w:rFonts w:ascii="Arial" w:eastAsia="Times New Roman" w:hAnsi="Arial" w:cs="Arial"/>
          <w:color w:val="FF0000"/>
          <w:sz w:val="24"/>
          <w:szCs w:val="24"/>
          <w:lang w:val="hr-HR" w:bidi="as-IN"/>
        </w:rPr>
        <w:t xml:space="preserve"> </w:t>
      </w:r>
      <w:r w:rsidRPr="009D18CE">
        <w:rPr>
          <w:rFonts w:ascii="Arial" w:eastAsia="Times New Roman" w:hAnsi="Arial" w:cs="Arial"/>
          <w:sz w:val="24"/>
          <w:szCs w:val="24"/>
          <w:lang w:val="hr-HR" w:bidi="as-IN"/>
        </w:rPr>
        <w:t>u sporovima iz rada i po osnovu rada.</w:t>
      </w:r>
    </w:p>
    <w:p w:rsidR="005046D7" w:rsidRDefault="007B1858" w:rsidP="00215311">
      <w:pPr>
        <w:spacing w:after="0" w:line="252" w:lineRule="auto"/>
        <w:ind w:firstLine="708"/>
        <w:contextualSpacing/>
        <w:jc w:val="both"/>
        <w:rPr>
          <w:rFonts w:ascii="Arial" w:eastAsia="Times New Roman" w:hAnsi="Arial" w:cs="Arial"/>
          <w:sz w:val="24"/>
          <w:szCs w:val="24"/>
          <w:lang w:val="sr-Latn-RS" w:bidi="as-IN"/>
        </w:rPr>
      </w:pPr>
      <w:r w:rsidRPr="00925827">
        <w:rPr>
          <w:rFonts w:ascii="Arial" w:hAnsi="Arial" w:cs="Arial"/>
          <w:sz w:val="24"/>
          <w:szCs w:val="24"/>
        </w:rPr>
        <w:t>U slučajevima iz stava 2 ovog člana, stranka ne može</w:t>
      </w:r>
      <w:r w:rsidR="00925827">
        <w:rPr>
          <w:rFonts w:ascii="Arial" w:hAnsi="Arial" w:cs="Arial"/>
          <w:sz w:val="24"/>
          <w:szCs w:val="24"/>
          <w:lang w:val="sr-Latn-RS"/>
        </w:rPr>
        <w:t xml:space="preserve"> da pokrene postupak pred sudom </w:t>
      </w:r>
      <w:r w:rsidRPr="00925827">
        <w:rPr>
          <w:rFonts w:ascii="Arial" w:hAnsi="Arial" w:cs="Arial"/>
          <w:sz w:val="24"/>
          <w:szCs w:val="24"/>
        </w:rPr>
        <w:t xml:space="preserve">do </w:t>
      </w:r>
      <w:r w:rsidR="00925827">
        <w:rPr>
          <w:rFonts w:ascii="Arial" w:hAnsi="Arial" w:cs="Arial"/>
          <w:sz w:val="24"/>
          <w:szCs w:val="24"/>
        </w:rPr>
        <w:t>okončanja postupka pred Centrom</w:t>
      </w:r>
      <w:r w:rsidR="00925827">
        <w:rPr>
          <w:rFonts w:ascii="Arial" w:hAnsi="Arial" w:cs="Arial"/>
          <w:sz w:val="24"/>
          <w:szCs w:val="24"/>
          <w:lang w:val="sr-Latn-RS"/>
        </w:rPr>
        <w:t>.</w:t>
      </w:r>
    </w:p>
    <w:p w:rsidR="00215311" w:rsidRPr="00215311" w:rsidRDefault="00215311" w:rsidP="00215311">
      <w:pPr>
        <w:spacing w:after="0" w:line="252" w:lineRule="auto"/>
        <w:ind w:firstLine="708"/>
        <w:contextualSpacing/>
        <w:jc w:val="both"/>
        <w:rPr>
          <w:rFonts w:ascii="Arial" w:eastAsia="Times New Roman" w:hAnsi="Arial" w:cs="Arial"/>
          <w:sz w:val="24"/>
          <w:szCs w:val="24"/>
          <w:lang w:val="sr-Latn-RS" w:bidi="as-IN"/>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Uloga suda</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34</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Sud je dužan da u parničnom postupku upozna stranke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mogućnošću medijacije ili drugog načina alternativnog rješavanja spora. </w:t>
      </w:r>
    </w:p>
    <w:p w:rsidR="005046D7" w:rsidRDefault="005046D7" w:rsidP="005046D7">
      <w:pPr>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Ako sud tokom postupka ocijeni da postoji mogućnost rješavanja spora medijacijom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en-US"/>
        </w:rPr>
        <w:t xml:space="preserve"> drugim načinom alternativnog rješavanja spora, preporučiće strankama da spor riješe medijacijom u skladu sa odredbama ovog zakona. </w:t>
      </w:r>
    </w:p>
    <w:p w:rsidR="005046D7" w:rsidRDefault="005046D7" w:rsidP="005046D7">
      <w:pPr>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Ako smatra da je prema okolnostima konkretnog slučaja to opravdano, sud može rješenjem protiv kojeg nije dopuštena posebna žalba stranke da uputi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postupak medijacije.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Sud je dužan da posebnim rješenjem uputi stranke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postupak medijacije:  </w:t>
      </w:r>
    </w:p>
    <w:p w:rsidR="005046D7" w:rsidRDefault="005046D7" w:rsidP="005046D7">
      <w:pPr>
        <w:numPr>
          <w:ilvl w:val="0"/>
          <w:numId w:val="14"/>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ako je jedna od parničnih stranaka Crna Gora, odnosno jedinica lokalne samouprave; </w:t>
      </w:r>
    </w:p>
    <w:p w:rsidR="005046D7" w:rsidRDefault="005046D7" w:rsidP="005046D7">
      <w:pPr>
        <w:numPr>
          <w:ilvl w:val="0"/>
          <w:numId w:val="14"/>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u sporovima iz nadležnosti Privrednog suda Crne Gore, osim u sporovima sa međunarodnim elementom, u statusnim sporovima i u sporovima u kojima je stranka zaključkom stečajnog sudije upućena na parnični postupak; </w:t>
      </w:r>
    </w:p>
    <w:p w:rsidR="005046D7" w:rsidRDefault="005046D7" w:rsidP="005046D7">
      <w:pPr>
        <w:numPr>
          <w:ilvl w:val="0"/>
          <w:numId w:val="14"/>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u porodičnim sporovima, u skladu s odredbama posebnog zakona;</w:t>
      </w:r>
    </w:p>
    <w:p w:rsidR="005046D7" w:rsidRDefault="005046D7" w:rsidP="005046D7">
      <w:pPr>
        <w:pStyle w:val="ListParagraph"/>
        <w:numPr>
          <w:ilvl w:val="0"/>
          <w:numId w:val="14"/>
        </w:numPr>
        <w:spacing w:after="0"/>
        <w:jc w:val="both"/>
        <w:rPr>
          <w:rFonts w:ascii="Arial" w:hAnsi="Arial" w:cs="Arial"/>
          <w:sz w:val="24"/>
          <w:szCs w:val="24"/>
        </w:rPr>
      </w:pPr>
      <w:r>
        <w:rPr>
          <w:rFonts w:ascii="Arial" w:hAnsi="Arial" w:cs="Arial"/>
          <w:sz w:val="24"/>
          <w:szCs w:val="24"/>
        </w:rPr>
        <w:t>u drugim slučajevima u kojima je to posebnim zakonom propisano.</w:t>
      </w:r>
    </w:p>
    <w:p w:rsidR="005046D7" w:rsidRDefault="005046D7" w:rsidP="005046D7">
      <w:pPr>
        <w:spacing w:after="0" w:line="252" w:lineRule="auto"/>
        <w:contextualSpacing/>
        <w:jc w:val="both"/>
        <w:rPr>
          <w:rFonts w:ascii="Arial" w:eastAsia="Times New Roman" w:hAnsi="Arial" w:cs="Arial"/>
          <w:sz w:val="24"/>
          <w:szCs w:val="24"/>
          <w:lang w:val="hr-HR" w:bidi="as-IN"/>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Odlučivanje o upućivanju </w:t>
      </w:r>
      <w:proofErr w:type="gramStart"/>
      <w:r>
        <w:rPr>
          <w:rFonts w:ascii="Arial" w:eastAsia="Times New Roman" w:hAnsi="Arial" w:cs="Arial"/>
          <w:b/>
          <w:sz w:val="24"/>
          <w:szCs w:val="24"/>
          <w:lang w:val="en-US"/>
        </w:rPr>
        <w:t>na</w:t>
      </w:r>
      <w:proofErr w:type="gramEnd"/>
      <w:r>
        <w:rPr>
          <w:rFonts w:ascii="Arial" w:eastAsia="Times New Roman" w:hAnsi="Arial" w:cs="Arial"/>
          <w:b/>
          <w:sz w:val="24"/>
          <w:szCs w:val="24"/>
          <w:lang w:val="en-US"/>
        </w:rPr>
        <w:t xml:space="preserve"> medijaciju</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35</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Sud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u parničnom postupku o upućivanju na medijaciju, po pravilu, odlučiti nakon što tužba bude dostavljena tuženom na odgovor.</w:t>
      </w:r>
    </w:p>
    <w:p w:rsidR="005046D7" w:rsidRDefault="005046D7" w:rsidP="005046D7">
      <w:pPr>
        <w:spacing w:after="0" w:line="256"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U predmetima iz člana 34 stav 4 ovog zakona sud je dužan da rješenje o upućivanju na medijaciju donese u roku od 15 dana od dana prijema odgovora na tužbu ili, ako odgovor na tužbu ne bude dostavljen, u roku od 15 dana od isteka roka za podnošenje odgovora na tužbu.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Izuzetno od stava 2 ovoga člana, ako se tužba ne dostavlja na odgovor tuženom sud će rješenje o upućivanju na medijaciju donijeti </w:t>
      </w:r>
      <w:proofErr w:type="gramStart"/>
      <w:r>
        <w:rPr>
          <w:rFonts w:ascii="Arial" w:eastAsia="Times New Roman" w:hAnsi="Arial" w:cs="Arial"/>
          <w:sz w:val="24"/>
          <w:szCs w:val="24"/>
          <w:lang w:val="en-US"/>
        </w:rPr>
        <w:t>na  pripremnom</w:t>
      </w:r>
      <w:proofErr w:type="gramEnd"/>
      <w:r>
        <w:rPr>
          <w:rFonts w:ascii="Arial" w:eastAsia="Times New Roman" w:hAnsi="Arial" w:cs="Arial"/>
          <w:sz w:val="24"/>
          <w:szCs w:val="24"/>
          <w:lang w:val="en-US"/>
        </w:rPr>
        <w:t xml:space="preserve"> ročištu, odnosno na prvom ročištu za glavnu raspravu ako pripremno ročište nije održano.</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U rješenju iz stava 2 ovog člana, koje dostavlja strankama i Centru, sud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pozvati stranke da se u roku od 8 dana obrate Centru.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Sud može da uputi stranke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postupak medijacije ili drugi alternativni način rješavanja spora, do pravosnažnog okončanja postupka.</w:t>
      </w:r>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lastRenderedPageBreak/>
        <w:t xml:space="preserve">Dužnost stranaka pri upućivanju </w:t>
      </w:r>
      <w:proofErr w:type="gramStart"/>
      <w:r>
        <w:rPr>
          <w:rFonts w:ascii="Arial" w:eastAsia="Times New Roman" w:hAnsi="Arial" w:cs="Arial"/>
          <w:b/>
          <w:sz w:val="24"/>
          <w:szCs w:val="24"/>
          <w:lang w:val="en-US"/>
        </w:rPr>
        <w:t>na</w:t>
      </w:r>
      <w:proofErr w:type="gramEnd"/>
      <w:r>
        <w:rPr>
          <w:rFonts w:ascii="Arial" w:eastAsia="Times New Roman" w:hAnsi="Arial" w:cs="Arial"/>
          <w:b/>
          <w:sz w:val="24"/>
          <w:szCs w:val="24"/>
          <w:lang w:val="en-US"/>
        </w:rPr>
        <w:t xml:space="preserve"> medijaciju</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36</w:t>
      </w:r>
    </w:p>
    <w:p w:rsidR="005046D7" w:rsidRDefault="005046D7" w:rsidP="005046D7">
      <w:pPr>
        <w:spacing w:after="0" w:line="240" w:lineRule="auto"/>
        <w:ind w:firstLine="708"/>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Kad sud uputi stranke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postupak medijacije u skladu sa odredbama ovoga zakona, stranke su dužne da lično prisustvuju prvom sastanku sa medijatorom.</w:t>
      </w:r>
    </w:p>
    <w:p w:rsidR="005046D7" w:rsidRDefault="005046D7" w:rsidP="005046D7">
      <w:pPr>
        <w:spacing w:after="0" w:line="240" w:lineRule="auto"/>
        <w:ind w:firstLine="708"/>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U slučaju iz stava 1 ovog člana sastancima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medijatorom, pored stranaka, mogu prisustvovati i njihovi punomoćnici.</w:t>
      </w:r>
    </w:p>
    <w:p w:rsidR="005046D7" w:rsidRDefault="005046D7" w:rsidP="005046D7">
      <w:pPr>
        <w:spacing w:after="0" w:line="240" w:lineRule="auto"/>
        <w:ind w:firstLine="708"/>
        <w:contextualSpacing/>
        <w:jc w:val="both"/>
        <w:rPr>
          <w:rFonts w:ascii="Arial" w:eastAsia="Times New Roman" w:hAnsi="Arial" w:cs="Arial"/>
          <w:sz w:val="24"/>
          <w:szCs w:val="24"/>
          <w:lang w:val="en-US"/>
        </w:rPr>
      </w:pPr>
      <w:r>
        <w:rPr>
          <w:rFonts w:ascii="Arial" w:eastAsia="Times New Roman" w:hAnsi="Arial" w:cs="Arial"/>
          <w:sz w:val="24"/>
          <w:szCs w:val="24"/>
          <w:lang w:val="en-US"/>
        </w:rPr>
        <w:t>Ako se stranka bez opravdanog razloga ne odazove pozivu na sastanak iz stava 1 ovog člana, dužna je da nezavisno od ishoda postupka, naknadi protivnoj stranci troškove koje je prouzrokovala svojom krivicom ili slučajem koji se njoj dogodio.</w:t>
      </w:r>
    </w:p>
    <w:p w:rsidR="005046D7" w:rsidRDefault="005046D7" w:rsidP="005046D7">
      <w:pPr>
        <w:spacing w:after="0" w:line="240" w:lineRule="auto"/>
        <w:ind w:firstLine="708"/>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Troškove iz stava 3 ovog člana čine svi izdaci učinjeni povodom prvog sastanka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medijatorom, uključujući nagradu za rad advokata i drugih lica kojima, shodno zakonu, pripada nagrada.</w:t>
      </w:r>
    </w:p>
    <w:p w:rsidR="005046D7" w:rsidRDefault="005046D7" w:rsidP="005046D7">
      <w:pPr>
        <w:spacing w:after="0" w:line="240" w:lineRule="auto"/>
        <w:ind w:firstLine="708"/>
        <w:contextualSpacing/>
        <w:jc w:val="both"/>
        <w:rPr>
          <w:rFonts w:ascii="Arial" w:eastAsia="Times New Roman" w:hAnsi="Arial" w:cs="Arial"/>
          <w:sz w:val="24"/>
          <w:szCs w:val="24"/>
          <w:lang w:val="en-US"/>
        </w:rPr>
      </w:pPr>
      <w:r>
        <w:rPr>
          <w:rFonts w:ascii="Arial" w:eastAsia="Times New Roman" w:hAnsi="Arial" w:cs="Arial"/>
          <w:sz w:val="24"/>
          <w:szCs w:val="24"/>
          <w:lang w:val="en-US"/>
        </w:rPr>
        <w:t xml:space="preserve">O troškovima iz stava 3 ovog člana odlučuje sud koji je stranke uputio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medijaciju, posebnim rješenjem protiv kojeg je dozvoljena žalba.</w:t>
      </w:r>
    </w:p>
    <w:p w:rsidR="005046D7" w:rsidRDefault="005046D7" w:rsidP="005046D7">
      <w:pPr>
        <w:spacing w:after="0" w:line="240" w:lineRule="auto"/>
        <w:contextualSpacing/>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Dužnost obavještavanja suda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37</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Centar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en-US"/>
        </w:rPr>
        <w:t xml:space="preserve"> medijator je dužan da, po okončanju postupka medijacije, bez odlaganja, obavijesti sud o preduzetim radnjama i ishodu postupka. </w:t>
      </w:r>
    </w:p>
    <w:p w:rsidR="005046D7" w:rsidRDefault="005046D7" w:rsidP="005046D7">
      <w:pPr>
        <w:spacing w:after="0" w:line="252" w:lineRule="auto"/>
        <w:ind w:firstLine="708"/>
        <w:jc w:val="both"/>
        <w:rPr>
          <w:rFonts w:ascii="Arial" w:eastAsia="Times New Roman" w:hAnsi="Arial" w:cs="Arial"/>
          <w:color w:val="FF0000"/>
          <w:sz w:val="24"/>
          <w:szCs w:val="24"/>
          <w:lang w:val="en-US"/>
        </w:rPr>
      </w:pPr>
      <w:r>
        <w:rPr>
          <w:rFonts w:ascii="Arial" w:eastAsia="Times New Roman" w:hAnsi="Arial" w:cs="Arial"/>
          <w:sz w:val="24"/>
          <w:szCs w:val="24"/>
          <w:lang w:val="en-US"/>
        </w:rPr>
        <w:t xml:space="preserve">Ako medijacija traje duže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60 dana, sud se može obratiti Centru ili medijatoru radi dostavljanja podataka o toku postupka. </w:t>
      </w:r>
    </w:p>
    <w:p w:rsidR="005046D7" w:rsidRDefault="005046D7" w:rsidP="005046D7">
      <w:pPr>
        <w:spacing w:after="160" w:line="252" w:lineRule="auto"/>
        <w:jc w:val="center"/>
        <w:rPr>
          <w:rFonts w:ascii="Arial" w:eastAsia="Times New Roman" w:hAnsi="Arial" w:cs="Arial"/>
          <w:b/>
          <w:sz w:val="24"/>
          <w:szCs w:val="24"/>
          <w:lang w:val="en-US"/>
        </w:rPr>
      </w:pPr>
    </w:p>
    <w:p w:rsidR="005046D7" w:rsidRDefault="005046D7" w:rsidP="005046D7">
      <w:pPr>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2. POSEBNI POSTUPCI</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A. ALTERNATIVNO RJEŠAVANJE PRIVREDNIH SPOROVA</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38</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U sporovima iz nadležnosti Privrednog suda Crne Gore stranka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prije pokretanja parničnog postupka da obavijesti drugu stranku o bitnim elementima spornih zahtjeva i da joj omoguću da se izjasni o njenom zahtjevu, kao i da preduzme odgovarajuće radnje radi mirnog rješavanja spora.</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Stranka koja pokreće postupak pred sudom dužna je da u tužbi navede radnje koje je preduzela radi mirnog rješenja spora i da uz tužbu dostavi dokaze da je postupila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način iz stava 1 ovoga člana, odnosno da navede da to u konkretnim okolnostima slučaja nije bilo moguće.</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Sud će posebnim rješenjem uputiti stranke na medijaciju ako stranka koja pokreće postupak pred sudom ne podnese dokaze iz stava 2 ovoga člana, ili ako smatra da se pri pokušajima mirnog rješavanja spora jedna ili druga stranka nijesu ponašale u dobroj vjeri.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Ako to smatra svrsishodnim, sud može posebnim rješenjem da uputi stranke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medijaciju i u slučaju kada stranka koja je pokrenula postupak pred sudom dokaže da je preduzela odgovarajuće radnje radi mirnog rješavanja spora.</w:t>
      </w:r>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B. ALTERNATIVNO RJEŠAVANJE RADNIH SPOROVA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Alternativno rješavanje individualnih radnih sporova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39</w:t>
      </w:r>
    </w:p>
    <w:p w:rsidR="005046D7" w:rsidRPr="00BD74DC" w:rsidRDefault="005046D7" w:rsidP="00FD3019">
      <w:pPr>
        <w:spacing w:after="0" w:line="252" w:lineRule="auto"/>
        <w:ind w:firstLine="708"/>
        <w:jc w:val="both"/>
        <w:rPr>
          <w:rFonts w:ascii="Arial" w:eastAsia="Times New Roman" w:hAnsi="Arial" w:cs="Arial"/>
          <w:i/>
          <w:color w:val="FF0000"/>
          <w:sz w:val="24"/>
          <w:szCs w:val="24"/>
          <w:u w:val="single"/>
          <w:lang w:val="en-US"/>
        </w:rPr>
      </w:pPr>
      <w:r w:rsidRPr="00BD74DC">
        <w:rPr>
          <w:rFonts w:ascii="Arial" w:eastAsia="Times New Roman" w:hAnsi="Arial" w:cs="Arial"/>
          <w:sz w:val="24"/>
          <w:szCs w:val="24"/>
          <w:lang w:val="en-US"/>
        </w:rPr>
        <w:lastRenderedPageBreak/>
        <w:t xml:space="preserve">Spor koji nastane u ostvarivanju prava zaposlenog iz rada i po osnovu rada (individualni radni spor) stranke su dužne da pokušaju da riješe </w:t>
      </w:r>
      <w:proofErr w:type="gramStart"/>
      <w:r w:rsidRPr="00BD74DC">
        <w:rPr>
          <w:rFonts w:ascii="Arial" w:eastAsia="Times New Roman" w:hAnsi="Arial" w:cs="Arial"/>
          <w:sz w:val="24"/>
          <w:szCs w:val="24"/>
          <w:lang w:val="en-US"/>
        </w:rPr>
        <w:t>na</w:t>
      </w:r>
      <w:proofErr w:type="gramEnd"/>
      <w:r w:rsidRPr="00BD74DC">
        <w:rPr>
          <w:rFonts w:ascii="Arial" w:eastAsia="Times New Roman" w:hAnsi="Arial" w:cs="Arial"/>
          <w:sz w:val="24"/>
          <w:szCs w:val="24"/>
          <w:lang w:val="en-US"/>
        </w:rPr>
        <w:t xml:space="preserve"> miran način u skladu sa odredbama ovoga zakona i</w:t>
      </w:r>
      <w:r w:rsidR="00BD74DC">
        <w:rPr>
          <w:rFonts w:ascii="Arial" w:eastAsia="Times New Roman" w:hAnsi="Arial" w:cs="Arial"/>
          <w:sz w:val="24"/>
          <w:szCs w:val="24"/>
          <w:lang w:val="en-US"/>
        </w:rPr>
        <w:t>li</w:t>
      </w:r>
      <w:r w:rsidRPr="00BD74DC">
        <w:rPr>
          <w:rFonts w:ascii="Arial" w:eastAsia="Times New Roman" w:hAnsi="Arial" w:cs="Arial"/>
          <w:sz w:val="24"/>
          <w:szCs w:val="24"/>
          <w:lang w:val="en-US"/>
        </w:rPr>
        <w:t xml:space="preserve"> odredbama drugih propisa</w:t>
      </w:r>
      <w:r w:rsidRPr="00BD74DC">
        <w:rPr>
          <w:rFonts w:ascii="Arial" w:eastAsia="Times New Roman" w:hAnsi="Arial" w:cs="Arial"/>
          <w:i/>
          <w:sz w:val="24"/>
          <w:szCs w:val="24"/>
          <w:lang w:val="en-US"/>
        </w:rPr>
        <w:t>.</w:t>
      </w:r>
      <w:r w:rsidRPr="00BD74DC">
        <w:rPr>
          <w:rFonts w:ascii="Arial" w:eastAsia="Times New Roman" w:hAnsi="Arial" w:cs="Arial"/>
          <w:i/>
          <w:sz w:val="24"/>
          <w:szCs w:val="24"/>
          <w:u w:val="single"/>
          <w:lang w:val="en-US"/>
        </w:rPr>
        <w:t xml:space="preserve"> </w:t>
      </w:r>
    </w:p>
    <w:p w:rsidR="005046D7" w:rsidRPr="00BD74DC" w:rsidRDefault="005046D7" w:rsidP="005046D7">
      <w:pPr>
        <w:spacing w:after="0" w:line="252" w:lineRule="auto"/>
        <w:jc w:val="center"/>
        <w:rPr>
          <w:rFonts w:ascii="Arial" w:eastAsia="Times New Roman" w:hAnsi="Arial" w:cs="Arial"/>
          <w:sz w:val="24"/>
          <w:szCs w:val="24"/>
          <w:lang w:val="en-US"/>
        </w:rPr>
      </w:pPr>
    </w:p>
    <w:p w:rsidR="00BD74DC" w:rsidRDefault="00BD74DC" w:rsidP="005046D7">
      <w:pPr>
        <w:spacing w:after="0" w:line="252" w:lineRule="auto"/>
        <w:jc w:val="center"/>
        <w:rPr>
          <w:rFonts w:ascii="Arial" w:eastAsia="Times New Roman" w:hAnsi="Arial" w:cs="Arial"/>
          <w:b/>
          <w:sz w:val="24"/>
          <w:szCs w:val="24"/>
          <w:lang w:val="en-US"/>
        </w:rPr>
      </w:pPr>
    </w:p>
    <w:p w:rsidR="00BD74DC" w:rsidRDefault="00BD74DC" w:rsidP="005046D7">
      <w:pPr>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Zahtjev za medijaciju individualnog radnog spora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40</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Stranke u individualnom radnom sporu su zaposleni i poslodavac.</w:t>
      </w:r>
      <w:proofErr w:type="gramEnd"/>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Zaposleni može da podnese zahtjev </w:t>
      </w:r>
      <w:proofErr w:type="gramStart"/>
      <w:r>
        <w:rPr>
          <w:rFonts w:ascii="Arial" w:eastAsia="Times New Roman" w:hAnsi="Arial" w:cs="Arial"/>
          <w:sz w:val="24"/>
          <w:szCs w:val="24"/>
          <w:lang w:val="en-US"/>
        </w:rPr>
        <w:t>za  rješavanje</w:t>
      </w:r>
      <w:proofErr w:type="gramEnd"/>
      <w:r>
        <w:rPr>
          <w:rFonts w:ascii="Arial" w:eastAsia="Times New Roman" w:hAnsi="Arial" w:cs="Arial"/>
          <w:sz w:val="24"/>
          <w:szCs w:val="24"/>
          <w:lang w:val="en-US"/>
        </w:rPr>
        <w:t xml:space="preserve"> individualnog radnog spora medijacijom u roku od 15 dana od dana dostavljanja odluke poslodavca donijete po njegovom zahtjevu za zaštitu prava, ili, ako poslodavac nije odluku dostavio u predviđenom roku, u roku od 15 dana od isteka toga roka.</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Zahtjev iz stava 2 ovog člana podnosi se istovremeno Centru i poslodavcu.</w:t>
      </w:r>
      <w:proofErr w:type="gramEnd"/>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Prekid prekluzivnog roka za podnošenje tužbe u radnom sporu</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41</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Podnošenjem zahtjeva za sprovođenje medijacije prekida se rok za pokretanje parničnog postupka za zaštitu prava zaposlenog.</w:t>
      </w:r>
      <w:proofErr w:type="gramEnd"/>
      <w:r>
        <w:rPr>
          <w:rFonts w:ascii="Arial" w:eastAsia="Times New Roman" w:hAnsi="Arial" w:cs="Arial"/>
          <w:sz w:val="24"/>
          <w:szCs w:val="24"/>
          <w:lang w:val="en-US"/>
        </w:rPr>
        <w:t xml:space="preserve">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Ako povodom zahtjeva zaposlenog za medijaciju u radnom sporu započne postupak medijacije, prekid roka za pokretanje parnice traje sve do njegovog okončanja.</w:t>
      </w:r>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Upućivanje individualnog radnog spora u medijaciju </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42</w:t>
      </w:r>
    </w:p>
    <w:p w:rsidR="005046D7" w:rsidRDefault="005046D7" w:rsidP="005046D7">
      <w:pPr>
        <w:spacing w:after="16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Individualni radni spor može se rješenjem suda uputiti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postupak medijacije u skladu sa odredbama člana 34 ovoga zakona. </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Obaveza prihvatanja medijacije</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43</w:t>
      </w:r>
    </w:p>
    <w:p w:rsidR="005046D7" w:rsidRPr="00BD74DC" w:rsidRDefault="005046D7" w:rsidP="00FD3019">
      <w:pPr>
        <w:spacing w:after="160" w:line="252" w:lineRule="auto"/>
        <w:ind w:firstLine="708"/>
        <w:jc w:val="both"/>
        <w:rPr>
          <w:rFonts w:ascii="Arial" w:eastAsia="Times New Roman" w:hAnsi="Arial" w:cs="Arial"/>
          <w:i/>
          <w:color w:val="FF0000"/>
          <w:sz w:val="24"/>
          <w:szCs w:val="24"/>
          <w:u w:val="single"/>
          <w:lang w:val="en-US"/>
        </w:rPr>
      </w:pPr>
      <w:proofErr w:type="gramStart"/>
      <w:r w:rsidRPr="00BD74DC">
        <w:rPr>
          <w:rFonts w:ascii="Arial" w:eastAsia="Times New Roman" w:hAnsi="Arial" w:cs="Arial"/>
          <w:sz w:val="24"/>
          <w:szCs w:val="24"/>
          <w:lang w:val="en-US"/>
        </w:rPr>
        <w:t>U individualnom radnom sporu u kojem je zahtjev za medijaciju podnio državni službenik, odnosno namještenik, nadležni državni organ dužan je da prihvati sprovođenje medijacije.</w:t>
      </w:r>
      <w:proofErr w:type="gramEnd"/>
      <w:r w:rsidRPr="00BD74DC">
        <w:rPr>
          <w:rFonts w:ascii="Arial" w:eastAsia="Times New Roman" w:hAnsi="Arial" w:cs="Arial"/>
          <w:sz w:val="24"/>
          <w:szCs w:val="24"/>
          <w:lang w:val="en-US"/>
        </w:rPr>
        <w:t xml:space="preserve"> </w:t>
      </w:r>
    </w:p>
    <w:p w:rsidR="005046D7" w:rsidRDefault="005046D7" w:rsidP="005046D7">
      <w:pPr>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C. ALTERNATIVNO RJEŠAVANJE PORODIČNIH SPOROVA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Područje primjene</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44</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Postupak porodične medijacije sprovodi se u bračnim sporovima, sporovima iz odnosa roditelja i djece, sporovima o izdržavanju, imovinskim sporovima između bračnih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en-US"/>
        </w:rPr>
        <w:t xml:space="preserve"> vanbračnih supružnika i drugim sporovima koji se tiču pitanja od značaja za zaštitu prava djeteta i drugih članova porodice, osim ako po zakonu ili po prirodi stvari određeni spor ne može biti rješavan medijacijom. </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Postupak medijacije neće se sprovoditi u slučajevima u kojima zbog sumnje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postojanje nasilja u porodici medijacija ne bi bila svrsishodna. </w:t>
      </w:r>
    </w:p>
    <w:p w:rsidR="005046D7" w:rsidRDefault="005046D7" w:rsidP="005046D7">
      <w:pPr>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Izuzeci </w:t>
      </w:r>
      <w:proofErr w:type="gramStart"/>
      <w:r>
        <w:rPr>
          <w:rFonts w:ascii="Arial" w:eastAsia="Times New Roman" w:hAnsi="Arial" w:cs="Arial"/>
          <w:b/>
          <w:sz w:val="24"/>
          <w:szCs w:val="24"/>
          <w:lang w:val="en-US"/>
        </w:rPr>
        <w:t>od</w:t>
      </w:r>
      <w:proofErr w:type="gramEnd"/>
      <w:r>
        <w:rPr>
          <w:rFonts w:ascii="Arial" w:eastAsia="Times New Roman" w:hAnsi="Arial" w:cs="Arial"/>
          <w:b/>
          <w:sz w:val="24"/>
          <w:szCs w:val="24"/>
          <w:lang w:val="en-US"/>
        </w:rPr>
        <w:t xml:space="preserve"> povjerljivosti</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45</w:t>
      </w:r>
    </w:p>
    <w:p w:rsidR="005046D7" w:rsidRDefault="005046D7" w:rsidP="005046D7">
      <w:pPr>
        <w:spacing w:after="160" w:line="252" w:lineRule="auto"/>
        <w:ind w:firstLine="708"/>
        <w:jc w:val="both"/>
        <w:rPr>
          <w:rFonts w:ascii="Arial" w:eastAsia="Times New Roman" w:hAnsi="Arial" w:cs="Arial"/>
          <w:sz w:val="24"/>
          <w:szCs w:val="24"/>
          <w:shd w:val="clear" w:color="auto" w:fill="FFFFFF"/>
          <w:lang w:val="en-US"/>
        </w:rPr>
      </w:pPr>
      <w:r>
        <w:rPr>
          <w:rFonts w:ascii="Arial" w:eastAsia="Times New Roman" w:hAnsi="Arial" w:cs="Arial"/>
          <w:sz w:val="24"/>
          <w:szCs w:val="24"/>
          <w:lang w:val="en-US"/>
        </w:rPr>
        <w:lastRenderedPageBreak/>
        <w:t xml:space="preserve">U vezi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postupkom porodične medijacije, ne smatraju se povjerljivim informacije k</w:t>
      </w:r>
      <w:r>
        <w:rPr>
          <w:rFonts w:ascii="Arial" w:eastAsia="Times New Roman" w:hAnsi="Arial" w:cs="Arial"/>
          <w:sz w:val="24"/>
          <w:szCs w:val="24"/>
          <w:shd w:val="clear" w:color="auto" w:fill="FFFFFF"/>
          <w:lang w:val="en-US"/>
        </w:rPr>
        <w:t xml:space="preserve">oje se moraju saopštiti na osnovu zakona radi sprječavanja nanošenja povrede fizičkom ili psihičkom integritetu djeteta i drugih članova porodice.  </w:t>
      </w:r>
    </w:p>
    <w:p w:rsidR="008E3E1E" w:rsidRDefault="008E3E1E" w:rsidP="005046D7">
      <w:pPr>
        <w:spacing w:after="0" w:line="252" w:lineRule="auto"/>
        <w:jc w:val="center"/>
        <w:rPr>
          <w:rFonts w:ascii="Arial" w:eastAsia="Times New Roman" w:hAnsi="Arial" w:cs="Arial"/>
          <w:b/>
          <w:sz w:val="24"/>
          <w:szCs w:val="24"/>
          <w:shd w:val="clear" w:color="auto" w:fill="FFFFFF"/>
          <w:lang w:val="en-US"/>
        </w:rPr>
      </w:pPr>
    </w:p>
    <w:p w:rsidR="008E3E1E" w:rsidRDefault="008E3E1E" w:rsidP="005046D7">
      <w:pPr>
        <w:spacing w:after="0" w:line="252" w:lineRule="auto"/>
        <w:jc w:val="center"/>
        <w:rPr>
          <w:rFonts w:ascii="Arial" w:eastAsia="Times New Roman" w:hAnsi="Arial" w:cs="Arial"/>
          <w:b/>
          <w:sz w:val="24"/>
          <w:szCs w:val="24"/>
          <w:shd w:val="clear" w:color="auto" w:fill="FFFFFF"/>
          <w:lang w:val="en-US"/>
        </w:rPr>
      </w:pPr>
    </w:p>
    <w:p w:rsidR="008E3E1E" w:rsidRDefault="008E3E1E" w:rsidP="005046D7">
      <w:pPr>
        <w:spacing w:after="0" w:line="252" w:lineRule="auto"/>
        <w:jc w:val="center"/>
        <w:rPr>
          <w:rFonts w:ascii="Arial" w:eastAsia="Times New Roman" w:hAnsi="Arial" w:cs="Arial"/>
          <w:b/>
          <w:sz w:val="24"/>
          <w:szCs w:val="24"/>
          <w:shd w:val="clear" w:color="auto" w:fill="FFFFFF"/>
          <w:lang w:val="en-US"/>
        </w:rPr>
      </w:pPr>
    </w:p>
    <w:p w:rsidR="008E3E1E" w:rsidRDefault="008E3E1E" w:rsidP="005046D7">
      <w:pPr>
        <w:spacing w:after="0" w:line="252" w:lineRule="auto"/>
        <w:jc w:val="center"/>
        <w:rPr>
          <w:rFonts w:ascii="Arial" w:eastAsia="Times New Roman" w:hAnsi="Arial" w:cs="Arial"/>
          <w:b/>
          <w:sz w:val="24"/>
          <w:szCs w:val="24"/>
          <w:shd w:val="clear" w:color="auto" w:fill="FFFFFF"/>
          <w:lang w:val="en-US"/>
        </w:rPr>
      </w:pPr>
    </w:p>
    <w:p w:rsidR="005046D7" w:rsidRDefault="005046D7" w:rsidP="005046D7">
      <w:pPr>
        <w:spacing w:after="0" w:line="252" w:lineRule="auto"/>
        <w:jc w:val="center"/>
        <w:rPr>
          <w:rFonts w:ascii="Arial" w:eastAsia="Times New Roman" w:hAnsi="Arial" w:cs="Arial"/>
          <w:b/>
          <w:sz w:val="24"/>
          <w:szCs w:val="24"/>
          <w:shd w:val="clear" w:color="auto" w:fill="FFFFFF"/>
          <w:lang w:val="en-US"/>
        </w:rPr>
      </w:pPr>
      <w:r>
        <w:rPr>
          <w:rFonts w:ascii="Arial" w:eastAsia="Times New Roman" w:hAnsi="Arial" w:cs="Arial"/>
          <w:b/>
          <w:sz w:val="24"/>
          <w:szCs w:val="24"/>
          <w:shd w:val="clear" w:color="auto" w:fill="FFFFFF"/>
          <w:lang w:val="en-US"/>
        </w:rPr>
        <w:t>Učešće djeteta</w:t>
      </w:r>
    </w:p>
    <w:p w:rsidR="005046D7" w:rsidRDefault="005046D7" w:rsidP="005046D7">
      <w:pPr>
        <w:spacing w:after="0" w:line="252" w:lineRule="auto"/>
        <w:jc w:val="center"/>
        <w:rPr>
          <w:rFonts w:ascii="Arial" w:eastAsia="Times New Roman" w:hAnsi="Arial" w:cs="Arial"/>
          <w:b/>
          <w:sz w:val="24"/>
          <w:szCs w:val="24"/>
          <w:shd w:val="clear" w:color="auto" w:fill="FFFFFF"/>
          <w:lang w:val="en-US"/>
        </w:rPr>
      </w:pPr>
      <w:r>
        <w:rPr>
          <w:rFonts w:ascii="Arial" w:eastAsia="Times New Roman" w:hAnsi="Arial" w:cs="Arial"/>
          <w:b/>
          <w:sz w:val="24"/>
          <w:szCs w:val="24"/>
          <w:shd w:val="clear" w:color="auto" w:fill="FFFFFF"/>
          <w:lang w:val="en-US"/>
        </w:rPr>
        <w:t>Član 46</w:t>
      </w:r>
    </w:p>
    <w:p w:rsidR="005046D7" w:rsidRDefault="005046D7" w:rsidP="005046D7">
      <w:pPr>
        <w:spacing w:after="0" w:line="252" w:lineRule="auto"/>
        <w:ind w:firstLine="708"/>
        <w:jc w:val="both"/>
        <w:rPr>
          <w:rFonts w:ascii="Arial" w:eastAsia="Times New Roman" w:hAnsi="Arial" w:cs="Arial"/>
          <w:sz w:val="24"/>
          <w:szCs w:val="24"/>
          <w:shd w:val="clear" w:color="auto" w:fill="FFFFFF"/>
          <w:lang w:val="en-US"/>
        </w:rPr>
      </w:pPr>
      <w:r>
        <w:rPr>
          <w:rFonts w:ascii="Arial" w:eastAsia="Times New Roman" w:hAnsi="Arial" w:cs="Arial"/>
          <w:sz w:val="24"/>
          <w:szCs w:val="24"/>
          <w:shd w:val="clear" w:color="auto" w:fill="FFFFFF"/>
          <w:lang w:val="en-US"/>
        </w:rPr>
        <w:t xml:space="preserve">U toku postupka porodične medijacije, medijator može da obavi razgovor </w:t>
      </w:r>
      <w:proofErr w:type="gramStart"/>
      <w:r>
        <w:rPr>
          <w:rFonts w:ascii="Arial" w:eastAsia="Times New Roman" w:hAnsi="Arial" w:cs="Arial"/>
          <w:sz w:val="24"/>
          <w:szCs w:val="24"/>
          <w:shd w:val="clear" w:color="auto" w:fill="FFFFFF"/>
          <w:lang w:val="en-US"/>
        </w:rPr>
        <w:t>sa</w:t>
      </w:r>
      <w:proofErr w:type="gramEnd"/>
      <w:r>
        <w:rPr>
          <w:rFonts w:ascii="Arial" w:eastAsia="Times New Roman" w:hAnsi="Arial" w:cs="Arial"/>
          <w:sz w:val="24"/>
          <w:szCs w:val="24"/>
          <w:shd w:val="clear" w:color="auto" w:fill="FFFFFF"/>
          <w:lang w:val="en-US"/>
        </w:rPr>
        <w:t xml:space="preserve"> djetetom u vezi sa pitanjima koja ga se tiču, nakon što procijeni da je takav razgovor primjeren uzrastu i sposobnosti djeteta da shvati njegov značaj. </w:t>
      </w:r>
    </w:p>
    <w:p w:rsidR="005046D7" w:rsidRDefault="005046D7" w:rsidP="005046D7">
      <w:pPr>
        <w:spacing w:after="0" w:line="252" w:lineRule="auto"/>
        <w:ind w:firstLine="708"/>
        <w:jc w:val="both"/>
        <w:rPr>
          <w:rFonts w:ascii="Arial" w:eastAsia="Times New Roman" w:hAnsi="Arial" w:cs="Arial"/>
          <w:sz w:val="24"/>
          <w:szCs w:val="24"/>
          <w:shd w:val="clear" w:color="auto" w:fill="FFFFFF"/>
          <w:lang w:val="en-US"/>
        </w:rPr>
      </w:pPr>
      <w:r>
        <w:rPr>
          <w:rFonts w:ascii="Arial" w:eastAsia="Times New Roman" w:hAnsi="Arial" w:cs="Arial"/>
          <w:sz w:val="24"/>
          <w:szCs w:val="24"/>
          <w:shd w:val="clear" w:color="auto" w:fill="FFFFFF"/>
          <w:lang w:val="en-US"/>
        </w:rPr>
        <w:t xml:space="preserve">U slučaju kada je djetetu u postupku pred sudom postavljeno lice za podršku djetetu u postupcima iz porodično-pravnih odnosa medijator je dužan da to lice obavjesti o namjeri obavljanja razgovora </w:t>
      </w:r>
      <w:proofErr w:type="gramStart"/>
      <w:r>
        <w:rPr>
          <w:rFonts w:ascii="Arial" w:eastAsia="Times New Roman" w:hAnsi="Arial" w:cs="Arial"/>
          <w:sz w:val="24"/>
          <w:szCs w:val="24"/>
          <w:shd w:val="clear" w:color="auto" w:fill="FFFFFF"/>
          <w:lang w:val="en-US"/>
        </w:rPr>
        <w:t>sa</w:t>
      </w:r>
      <w:proofErr w:type="gramEnd"/>
      <w:r>
        <w:rPr>
          <w:rFonts w:ascii="Arial" w:eastAsia="Times New Roman" w:hAnsi="Arial" w:cs="Arial"/>
          <w:sz w:val="24"/>
          <w:szCs w:val="24"/>
          <w:shd w:val="clear" w:color="auto" w:fill="FFFFFF"/>
          <w:lang w:val="en-US"/>
        </w:rPr>
        <w:t xml:space="preserve"> djetetom.</w:t>
      </w:r>
    </w:p>
    <w:p w:rsidR="005046D7" w:rsidRDefault="005046D7" w:rsidP="005046D7">
      <w:pPr>
        <w:spacing w:after="0" w:line="252" w:lineRule="auto"/>
        <w:jc w:val="both"/>
        <w:rPr>
          <w:rFonts w:ascii="Arial" w:eastAsia="Times New Roman" w:hAnsi="Arial" w:cs="Arial"/>
          <w:sz w:val="24"/>
          <w:szCs w:val="24"/>
          <w:shd w:val="clear" w:color="auto" w:fill="FFFFFF"/>
          <w:lang w:val="en-US"/>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Posebne dužnosti medijatora</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47</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Medijator je dužan:</w:t>
      </w:r>
    </w:p>
    <w:p w:rsidR="005046D7" w:rsidRDefault="005046D7" w:rsidP="005046D7">
      <w:pPr>
        <w:numPr>
          <w:ilvl w:val="0"/>
          <w:numId w:val="15"/>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da u postupku porodične medijacije posebno vodi računa o zaštiti najboljeg interesa djeteta;</w:t>
      </w:r>
    </w:p>
    <w:p w:rsidR="005046D7" w:rsidRDefault="005046D7" w:rsidP="005046D7">
      <w:pPr>
        <w:numPr>
          <w:ilvl w:val="0"/>
          <w:numId w:val="15"/>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da prije pokretanja postupka porodične medijacije, kao i u toku postupka, posebno vodi računa o tome da li okolnosti slučaja ukazuju na postojanje nasilja u porodici;</w:t>
      </w:r>
    </w:p>
    <w:p w:rsidR="005046D7" w:rsidRDefault="005046D7" w:rsidP="005046D7">
      <w:pPr>
        <w:numPr>
          <w:ilvl w:val="0"/>
          <w:numId w:val="15"/>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da uputi stranke da se obrate bračnom savjetovalištu ili drugoj stručnoj ustanovi, ili stručnom licu, radi rješavanja porodičnih problema koji se ne mogu riješiti medijacijom;</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Medijator je dužan da obustavi postupak medijacije u svim slučajevima u kojima zbog sumnje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postojanje nasilja u porodici medijacija ne bi bila svrsishodna. </w:t>
      </w:r>
    </w:p>
    <w:p w:rsidR="00397D2F" w:rsidRDefault="005046D7" w:rsidP="005046D7">
      <w:pPr>
        <w:spacing w:after="160" w:line="252" w:lineRule="auto"/>
        <w:ind w:firstLine="708"/>
        <w:jc w:val="both"/>
        <w:rPr>
          <w:rFonts w:ascii="Arial" w:eastAsia="Times New Roman" w:hAnsi="Arial" w:cs="Arial"/>
          <w:sz w:val="24"/>
          <w:szCs w:val="24"/>
          <w:lang w:val="sr-Latn-RS" w:eastAsia="sr-Latn-RS"/>
        </w:rPr>
      </w:pPr>
      <w:proofErr w:type="gramStart"/>
      <w:r w:rsidRPr="00397D2F">
        <w:rPr>
          <w:rFonts w:ascii="Arial" w:eastAsia="Times New Roman" w:hAnsi="Arial" w:cs="Arial"/>
          <w:sz w:val="24"/>
          <w:szCs w:val="24"/>
          <w:lang w:val="en-US"/>
        </w:rPr>
        <w:t xml:space="preserve">Medijator koji sprovodi medijaciju u porodičnim sporovima </w:t>
      </w:r>
      <w:r w:rsidRPr="00397D2F">
        <w:rPr>
          <w:rFonts w:ascii="Arial" w:eastAsia="Times New Roman" w:hAnsi="Arial" w:cs="Arial"/>
          <w:sz w:val="24"/>
          <w:szCs w:val="24"/>
          <w:lang w:val="sr-Latn-RS" w:eastAsia="sr-Latn-RS"/>
        </w:rPr>
        <w:t>mora proći poseban program obuke koji donosi Ministarstvo, a sprovodi Centar</w:t>
      </w:r>
      <w:r w:rsidR="00397D2F">
        <w:rPr>
          <w:rFonts w:ascii="Arial" w:eastAsia="Times New Roman" w:hAnsi="Arial" w:cs="Arial"/>
          <w:sz w:val="24"/>
          <w:szCs w:val="24"/>
          <w:lang w:val="sr-Latn-RS" w:eastAsia="sr-Latn-RS"/>
        </w:rPr>
        <w:t>.</w:t>
      </w:r>
      <w:proofErr w:type="gramEnd"/>
    </w:p>
    <w:p w:rsidR="005046D7" w:rsidRDefault="005046D7" w:rsidP="005046D7">
      <w:pPr>
        <w:keepNext/>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D. ALTERNATIVNO RJEŠAVANJE POTROŠAČKIH SPOROVA</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Pojam</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48</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Alternativno rješavanje potrošačkih sporova je postupak koji se sprovodi u sporu između trgovca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sjedištem u Crnoj Gori i potrošača, koji svoje boravište ima u Crnoj Gori ili nekoj drugoj državi, od strane pružaoca usluga</w:t>
      </w:r>
      <w:r>
        <w:rPr>
          <w:rFonts w:ascii="Arial" w:eastAsia="Times New Roman" w:hAnsi="Arial" w:cs="Arial"/>
          <w:color w:val="FF0000"/>
          <w:sz w:val="24"/>
          <w:szCs w:val="24"/>
          <w:lang w:val="en-US"/>
        </w:rPr>
        <w:t xml:space="preserve"> </w:t>
      </w:r>
      <w:r>
        <w:rPr>
          <w:rFonts w:ascii="Arial" w:eastAsia="Times New Roman" w:hAnsi="Arial" w:cs="Arial"/>
          <w:sz w:val="24"/>
          <w:szCs w:val="24"/>
          <w:lang w:val="en-US"/>
        </w:rPr>
        <w:t>za alternativno rješavanje potrošačkih sporova.</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Postupak iz stava 1 ovog člana uređuje se posebnim zakonom.</w:t>
      </w:r>
      <w:proofErr w:type="gramEnd"/>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Odredbe o alternativnom rješavanju potrošačkih sporova ovoga zakona ne odnose se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w:t>
      </w:r>
    </w:p>
    <w:p w:rsidR="005046D7" w:rsidRDefault="005046D7" w:rsidP="005046D7">
      <w:pPr>
        <w:numPr>
          <w:ilvl w:val="0"/>
          <w:numId w:val="16"/>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postupke rješavanja pritužbi od strane trgovca; </w:t>
      </w:r>
    </w:p>
    <w:p w:rsidR="005046D7" w:rsidRDefault="005046D7" w:rsidP="005046D7">
      <w:pPr>
        <w:numPr>
          <w:ilvl w:val="0"/>
          <w:numId w:val="16"/>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postupke u kojima ne učestvuje neutralno treće lice; </w:t>
      </w:r>
    </w:p>
    <w:p w:rsidR="005046D7" w:rsidRDefault="005046D7" w:rsidP="005046D7">
      <w:pPr>
        <w:numPr>
          <w:ilvl w:val="0"/>
          <w:numId w:val="16"/>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postupke u kojima potrošačke sporove rješavaju isključivo lica koja su zaposlena kod trgovca; </w:t>
      </w:r>
    </w:p>
    <w:p w:rsidR="005046D7" w:rsidRDefault="005046D7" w:rsidP="005046D7">
      <w:pPr>
        <w:numPr>
          <w:ilvl w:val="0"/>
          <w:numId w:val="16"/>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postupke u kojima je spor proizašao iz pružanja usluga od opšteg interesa; </w:t>
      </w:r>
    </w:p>
    <w:p w:rsidR="005046D7" w:rsidRDefault="005046D7" w:rsidP="005046D7">
      <w:pPr>
        <w:numPr>
          <w:ilvl w:val="0"/>
          <w:numId w:val="16"/>
        </w:num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val="en-US"/>
        </w:rPr>
        <w:t>postupke proizašle iz pružanja zdravstvenih usluga i usluga visokog obrazovanja;</w:t>
      </w:r>
    </w:p>
    <w:p w:rsidR="005046D7" w:rsidRDefault="005046D7" w:rsidP="005046D7">
      <w:pPr>
        <w:numPr>
          <w:ilvl w:val="0"/>
          <w:numId w:val="16"/>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postupke koje pokreće trgovac protiv potrošača;</w:t>
      </w:r>
    </w:p>
    <w:p w:rsidR="005046D7" w:rsidRDefault="005046D7" w:rsidP="005046D7">
      <w:pPr>
        <w:spacing w:after="0" w:line="240" w:lineRule="auto"/>
        <w:jc w:val="both"/>
        <w:rPr>
          <w:rFonts w:ascii="Arial" w:eastAsia="Times New Roman" w:hAnsi="Arial" w:cs="Arial"/>
          <w:sz w:val="24"/>
          <w:szCs w:val="24"/>
          <w:lang w:val="en-US"/>
        </w:rPr>
      </w:pPr>
    </w:p>
    <w:p w:rsidR="00FD3019" w:rsidRDefault="00FD3019" w:rsidP="00F427C0">
      <w:pPr>
        <w:spacing w:after="0" w:line="252" w:lineRule="auto"/>
        <w:rPr>
          <w:rFonts w:ascii="Arial" w:eastAsia="Times New Roman" w:hAnsi="Arial" w:cs="Arial"/>
          <w:b/>
          <w:sz w:val="24"/>
          <w:szCs w:val="24"/>
          <w:lang w:val="en-US"/>
        </w:rPr>
      </w:pPr>
    </w:p>
    <w:p w:rsidR="00F427C0" w:rsidRDefault="00F427C0" w:rsidP="00F427C0">
      <w:pPr>
        <w:spacing w:after="0" w:line="252" w:lineRule="auto"/>
        <w:rPr>
          <w:rFonts w:ascii="Arial" w:eastAsia="Times New Roman" w:hAnsi="Arial" w:cs="Arial"/>
          <w:b/>
          <w:sz w:val="24"/>
          <w:szCs w:val="24"/>
          <w:lang w:val="en-US"/>
        </w:rPr>
      </w:pPr>
    </w:p>
    <w:p w:rsidR="00FD3019" w:rsidRDefault="00FD3019" w:rsidP="00FD3019">
      <w:pPr>
        <w:spacing w:after="0" w:line="252" w:lineRule="auto"/>
        <w:ind w:firstLine="708"/>
        <w:jc w:val="center"/>
        <w:rPr>
          <w:rFonts w:ascii="Arial" w:eastAsia="Times New Roman" w:hAnsi="Arial" w:cs="Arial"/>
          <w:b/>
          <w:sz w:val="24"/>
          <w:szCs w:val="24"/>
          <w:lang w:val="en-US"/>
        </w:rPr>
      </w:pPr>
    </w:p>
    <w:p w:rsidR="00FD3019" w:rsidRDefault="005046D7" w:rsidP="00FD3019">
      <w:pPr>
        <w:spacing w:after="0" w:line="252" w:lineRule="auto"/>
        <w:ind w:firstLine="708"/>
        <w:jc w:val="center"/>
        <w:rPr>
          <w:rFonts w:ascii="Arial" w:eastAsia="Times New Roman" w:hAnsi="Arial" w:cs="Arial"/>
          <w:b/>
          <w:i/>
          <w:color w:val="FF0000"/>
          <w:sz w:val="24"/>
          <w:szCs w:val="24"/>
          <w:u w:val="single"/>
          <w:lang w:val="en-US"/>
        </w:rPr>
      </w:pPr>
      <w:r>
        <w:rPr>
          <w:rFonts w:ascii="Arial" w:eastAsia="Times New Roman" w:hAnsi="Arial" w:cs="Arial"/>
          <w:b/>
          <w:sz w:val="24"/>
          <w:szCs w:val="24"/>
          <w:lang w:val="en-US"/>
        </w:rPr>
        <w:t>Uloga Centra</w:t>
      </w:r>
    </w:p>
    <w:p w:rsidR="005046D7" w:rsidRPr="00FD3019" w:rsidRDefault="005046D7" w:rsidP="00FD3019">
      <w:pPr>
        <w:spacing w:after="0" w:line="252" w:lineRule="auto"/>
        <w:ind w:firstLine="708"/>
        <w:jc w:val="center"/>
        <w:rPr>
          <w:rFonts w:ascii="Arial" w:eastAsia="Times New Roman" w:hAnsi="Arial" w:cs="Arial"/>
          <w:b/>
          <w:i/>
          <w:color w:val="FF0000"/>
          <w:sz w:val="24"/>
          <w:szCs w:val="24"/>
          <w:u w:val="single"/>
          <w:lang w:val="en-US"/>
        </w:rPr>
      </w:pPr>
      <w:r>
        <w:rPr>
          <w:rFonts w:ascii="Arial" w:eastAsia="Times New Roman" w:hAnsi="Arial" w:cs="Arial"/>
          <w:b/>
          <w:sz w:val="24"/>
          <w:szCs w:val="24"/>
          <w:lang w:val="en-US"/>
        </w:rPr>
        <w:t xml:space="preserve">Član </w:t>
      </w:r>
      <w:r w:rsidR="00F427C0">
        <w:rPr>
          <w:rFonts w:ascii="Arial" w:eastAsia="Times New Roman" w:hAnsi="Arial" w:cs="Arial"/>
          <w:b/>
          <w:sz w:val="24"/>
          <w:szCs w:val="24"/>
          <w:lang w:val="en-US"/>
        </w:rPr>
        <w:t>49</w:t>
      </w:r>
    </w:p>
    <w:p w:rsidR="005046D7" w:rsidRPr="00F427C0" w:rsidRDefault="005046D7" w:rsidP="00F427C0">
      <w:pPr>
        <w:keepNext/>
        <w:spacing w:after="0" w:line="252" w:lineRule="auto"/>
        <w:ind w:firstLine="708"/>
        <w:jc w:val="both"/>
        <w:rPr>
          <w:rFonts w:ascii="Arial" w:eastAsia="Times New Roman" w:hAnsi="Arial" w:cs="Arial"/>
          <w:sz w:val="24"/>
          <w:szCs w:val="24"/>
          <w:lang w:val="en-US"/>
        </w:rPr>
      </w:pPr>
      <w:r w:rsidRPr="00F427C0">
        <w:rPr>
          <w:rFonts w:ascii="Arial" w:eastAsia="Times New Roman" w:hAnsi="Arial" w:cs="Arial"/>
          <w:sz w:val="24"/>
          <w:szCs w:val="24"/>
          <w:lang w:val="en-US"/>
        </w:rPr>
        <w:t>Centar je ovlašćen da u vezi postupaka alternativnog rješavanja potrošačkih sporova:</w:t>
      </w:r>
    </w:p>
    <w:p w:rsidR="005046D7" w:rsidRPr="00F427C0" w:rsidRDefault="005046D7" w:rsidP="005046D7">
      <w:pPr>
        <w:keepNext/>
        <w:numPr>
          <w:ilvl w:val="0"/>
          <w:numId w:val="17"/>
        </w:numPr>
        <w:spacing w:after="0" w:line="252" w:lineRule="auto"/>
        <w:contextualSpacing/>
        <w:jc w:val="both"/>
        <w:rPr>
          <w:rFonts w:ascii="Arial" w:eastAsia="Times New Roman" w:hAnsi="Arial" w:cs="Arial"/>
          <w:sz w:val="24"/>
          <w:szCs w:val="24"/>
          <w:lang w:val="en-US"/>
        </w:rPr>
      </w:pPr>
      <w:r w:rsidRPr="00F427C0">
        <w:rPr>
          <w:rFonts w:ascii="Arial" w:eastAsia="Times New Roman" w:hAnsi="Arial" w:cs="Arial"/>
          <w:sz w:val="24"/>
          <w:szCs w:val="24"/>
          <w:lang w:val="en-US"/>
        </w:rPr>
        <w:t>informiše javnost o raspoloživim mogućnostima rješavanja potrošačkih sporova;</w:t>
      </w:r>
    </w:p>
    <w:p w:rsidR="005046D7" w:rsidRPr="00F427C0" w:rsidRDefault="005046D7" w:rsidP="005046D7">
      <w:pPr>
        <w:keepNext/>
        <w:numPr>
          <w:ilvl w:val="0"/>
          <w:numId w:val="17"/>
        </w:numPr>
        <w:spacing w:after="160" w:line="252" w:lineRule="auto"/>
        <w:contextualSpacing/>
        <w:jc w:val="both"/>
        <w:rPr>
          <w:rFonts w:ascii="Arial" w:eastAsia="Times New Roman" w:hAnsi="Arial" w:cs="Arial"/>
          <w:sz w:val="24"/>
          <w:szCs w:val="24"/>
          <w:lang w:val="en-US"/>
        </w:rPr>
      </w:pPr>
      <w:r w:rsidRPr="00F427C0">
        <w:rPr>
          <w:rFonts w:ascii="Arial" w:eastAsia="Times New Roman" w:hAnsi="Arial" w:cs="Arial"/>
          <w:sz w:val="24"/>
          <w:szCs w:val="24"/>
          <w:lang w:val="en-US"/>
        </w:rPr>
        <w:t>obezbjeđuje ostvarivanje načela alternativnog rješavanja potrošačkih sporova u praksi;</w:t>
      </w:r>
    </w:p>
    <w:p w:rsidR="005046D7" w:rsidRPr="00F427C0" w:rsidRDefault="005046D7" w:rsidP="005046D7">
      <w:pPr>
        <w:keepNext/>
        <w:numPr>
          <w:ilvl w:val="0"/>
          <w:numId w:val="17"/>
        </w:numPr>
        <w:spacing w:after="160" w:line="252" w:lineRule="auto"/>
        <w:contextualSpacing/>
        <w:jc w:val="both"/>
        <w:rPr>
          <w:rFonts w:ascii="Arial" w:eastAsia="Times New Roman" w:hAnsi="Arial" w:cs="Arial"/>
          <w:sz w:val="24"/>
          <w:szCs w:val="24"/>
          <w:lang w:val="en-US"/>
        </w:rPr>
      </w:pPr>
      <w:r w:rsidRPr="00F427C0">
        <w:rPr>
          <w:rFonts w:ascii="Arial" w:eastAsia="Times New Roman" w:hAnsi="Arial" w:cs="Arial"/>
          <w:sz w:val="24"/>
          <w:szCs w:val="24"/>
          <w:lang w:val="en-US"/>
        </w:rPr>
        <w:t>vodi evidenciju pružalaca usluga za alternativno rješavanje potrošačkih sporova;</w:t>
      </w:r>
    </w:p>
    <w:p w:rsidR="005046D7" w:rsidRPr="00F427C0" w:rsidRDefault="005046D7" w:rsidP="005046D7">
      <w:pPr>
        <w:keepNext/>
        <w:numPr>
          <w:ilvl w:val="0"/>
          <w:numId w:val="17"/>
        </w:numPr>
        <w:spacing w:after="160" w:line="252" w:lineRule="auto"/>
        <w:contextualSpacing/>
        <w:jc w:val="both"/>
        <w:rPr>
          <w:rFonts w:ascii="Arial" w:eastAsia="Times New Roman" w:hAnsi="Arial" w:cs="Arial"/>
          <w:sz w:val="24"/>
          <w:szCs w:val="24"/>
          <w:lang w:val="en-US"/>
        </w:rPr>
      </w:pPr>
      <w:r w:rsidRPr="00F427C0">
        <w:rPr>
          <w:rFonts w:ascii="Arial" w:eastAsia="Times New Roman" w:hAnsi="Arial" w:cs="Arial"/>
          <w:sz w:val="24"/>
          <w:szCs w:val="24"/>
          <w:lang w:val="en-US"/>
        </w:rPr>
        <w:t>priprema i objavljuje godišnje izvještaje o radu pružalaca usluga alternativnog rješavanja potrošačkih sporova i ukazuje na najbolje prakse u vođenju postupaka;</w:t>
      </w:r>
    </w:p>
    <w:p w:rsidR="005046D7" w:rsidRPr="00F427C0" w:rsidRDefault="005046D7" w:rsidP="005046D7">
      <w:pPr>
        <w:keepNext/>
        <w:numPr>
          <w:ilvl w:val="0"/>
          <w:numId w:val="17"/>
        </w:numPr>
        <w:spacing w:after="160" w:line="252" w:lineRule="auto"/>
        <w:contextualSpacing/>
        <w:jc w:val="both"/>
        <w:rPr>
          <w:rFonts w:ascii="Arial" w:eastAsia="Times New Roman" w:hAnsi="Arial" w:cs="Arial"/>
          <w:sz w:val="24"/>
          <w:szCs w:val="24"/>
          <w:lang w:val="en-US"/>
        </w:rPr>
      </w:pPr>
      <w:r w:rsidRPr="00F427C0">
        <w:rPr>
          <w:rFonts w:ascii="Arial" w:eastAsia="Times New Roman" w:hAnsi="Arial" w:cs="Arial"/>
          <w:sz w:val="24"/>
          <w:szCs w:val="24"/>
          <w:lang w:val="en-US"/>
        </w:rPr>
        <w:t>vrši nadzor na radom pružalaca usluga  za alternativno rješavanje potrošačkih sporova;</w:t>
      </w:r>
    </w:p>
    <w:p w:rsidR="005046D7" w:rsidRPr="00F427C0" w:rsidRDefault="005046D7" w:rsidP="005046D7">
      <w:pPr>
        <w:keepNext/>
        <w:numPr>
          <w:ilvl w:val="0"/>
          <w:numId w:val="17"/>
        </w:numPr>
        <w:spacing w:after="160" w:line="252" w:lineRule="auto"/>
        <w:contextualSpacing/>
        <w:jc w:val="both"/>
        <w:rPr>
          <w:rFonts w:ascii="Arial" w:eastAsia="Times New Roman" w:hAnsi="Arial" w:cs="Arial"/>
          <w:sz w:val="24"/>
          <w:szCs w:val="24"/>
          <w:lang w:val="en-US"/>
        </w:rPr>
      </w:pPr>
      <w:r w:rsidRPr="00F427C0">
        <w:rPr>
          <w:rFonts w:ascii="Arial" w:eastAsia="Times New Roman" w:hAnsi="Arial" w:cs="Arial"/>
          <w:sz w:val="24"/>
          <w:szCs w:val="24"/>
          <w:lang w:val="en-US"/>
        </w:rPr>
        <w:t>organizuje obuke lica koja sprovode postupke alternativnog rješavanja potrošačkih sporova;</w:t>
      </w:r>
    </w:p>
    <w:p w:rsidR="005046D7" w:rsidRPr="00F427C0" w:rsidRDefault="005046D7" w:rsidP="005046D7">
      <w:pPr>
        <w:keepNext/>
        <w:numPr>
          <w:ilvl w:val="0"/>
          <w:numId w:val="17"/>
        </w:numPr>
        <w:spacing w:after="160" w:line="252" w:lineRule="auto"/>
        <w:contextualSpacing/>
        <w:jc w:val="both"/>
        <w:rPr>
          <w:rFonts w:ascii="Arial" w:eastAsia="Times New Roman" w:hAnsi="Arial" w:cs="Arial"/>
          <w:sz w:val="24"/>
          <w:szCs w:val="24"/>
          <w:lang w:val="en-US"/>
        </w:rPr>
      </w:pPr>
      <w:proofErr w:type="gramStart"/>
      <w:r w:rsidRPr="00F427C0">
        <w:rPr>
          <w:rFonts w:ascii="Arial" w:eastAsia="Times New Roman" w:hAnsi="Arial" w:cs="Arial"/>
          <w:sz w:val="24"/>
          <w:szCs w:val="24"/>
          <w:lang w:val="en-US"/>
        </w:rPr>
        <w:t>daje</w:t>
      </w:r>
      <w:proofErr w:type="gramEnd"/>
      <w:r w:rsidRPr="00F427C0">
        <w:rPr>
          <w:rFonts w:ascii="Arial" w:eastAsia="Times New Roman" w:hAnsi="Arial" w:cs="Arial"/>
          <w:sz w:val="24"/>
          <w:szCs w:val="24"/>
          <w:lang w:val="en-US"/>
        </w:rPr>
        <w:t xml:space="preserve"> preporuke za poboljšanje efikasnosti sistema rješavanja potrošačkih sporova.</w:t>
      </w:r>
    </w:p>
    <w:p w:rsidR="005046D7" w:rsidRDefault="005046D7" w:rsidP="005046D7">
      <w:pPr>
        <w:keepNext/>
        <w:spacing w:after="0" w:line="252" w:lineRule="auto"/>
        <w:jc w:val="center"/>
        <w:rPr>
          <w:rFonts w:ascii="Arial" w:eastAsia="Times New Roman" w:hAnsi="Arial" w:cs="Arial"/>
          <w:b/>
          <w:sz w:val="24"/>
          <w:szCs w:val="24"/>
          <w:lang w:val="en-US"/>
        </w:rPr>
      </w:pPr>
    </w:p>
    <w:p w:rsidR="005046D7" w:rsidRDefault="005046D7" w:rsidP="005046D7">
      <w:pPr>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IV. LICENCIRANJE MEDIJATORA I EVALUATORA SPORA</w:t>
      </w:r>
    </w:p>
    <w:p w:rsidR="005046D7" w:rsidRDefault="005046D7"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Uslovi za izdavanje licence za medijatora</w:t>
      </w:r>
    </w:p>
    <w:p w:rsidR="005046D7" w:rsidRDefault="00C8421B"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Član 50</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Medijator može biti lice:</w:t>
      </w:r>
    </w:p>
    <w:p w:rsidR="005046D7" w:rsidRDefault="005046D7" w:rsidP="005046D7">
      <w:pPr>
        <w:widowControl w:val="0"/>
        <w:autoSpaceDE w:val="0"/>
        <w:autoSpaceDN w:val="0"/>
        <w:adjustRightInd w:val="0"/>
        <w:spacing w:after="0" w:line="240" w:lineRule="auto"/>
        <w:ind w:left="426"/>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1) </w:t>
      </w:r>
      <w:r>
        <w:rPr>
          <w:rFonts w:ascii="Arial" w:eastAsia="Times New Roman" w:hAnsi="Arial" w:cs="Arial"/>
          <w:sz w:val="24"/>
          <w:szCs w:val="24"/>
          <w:lang w:val="hr-HR" w:bidi="as-IN"/>
        </w:rPr>
        <w:tab/>
        <w:t xml:space="preserve">  koje je crnogorski državljanin ili državljanin države članice Evropske unije;</w:t>
      </w:r>
    </w:p>
    <w:p w:rsidR="005046D7" w:rsidRDefault="005046D7" w:rsidP="005046D7">
      <w:pPr>
        <w:widowControl w:val="0"/>
        <w:autoSpaceDE w:val="0"/>
        <w:autoSpaceDN w:val="0"/>
        <w:adjustRightInd w:val="0"/>
        <w:spacing w:after="0" w:line="240" w:lineRule="auto"/>
        <w:ind w:firstLine="426"/>
        <w:jc w:val="both"/>
        <w:rPr>
          <w:rFonts w:ascii="Arial" w:eastAsia="Times New Roman" w:hAnsi="Arial" w:cs="Arial"/>
          <w:sz w:val="24"/>
          <w:szCs w:val="24"/>
          <w:lang w:val="en-US"/>
        </w:rPr>
      </w:pPr>
      <w:r>
        <w:rPr>
          <w:rFonts w:ascii="Arial" w:eastAsia="Times New Roman" w:hAnsi="Arial" w:cs="Arial"/>
          <w:sz w:val="24"/>
          <w:szCs w:val="24"/>
          <w:lang w:val="en-US"/>
        </w:rPr>
        <w:t xml:space="preserve">2)   </w:t>
      </w:r>
      <w:proofErr w:type="gramStart"/>
      <w:r>
        <w:rPr>
          <w:rFonts w:ascii="Arial" w:eastAsia="Times New Roman" w:hAnsi="Arial" w:cs="Arial"/>
          <w:sz w:val="24"/>
          <w:szCs w:val="24"/>
          <w:lang w:val="en-US"/>
        </w:rPr>
        <w:t>koje</w:t>
      </w:r>
      <w:proofErr w:type="gramEnd"/>
      <w:r>
        <w:rPr>
          <w:rFonts w:ascii="Arial" w:eastAsia="Times New Roman" w:hAnsi="Arial" w:cs="Arial"/>
          <w:sz w:val="24"/>
          <w:szCs w:val="24"/>
          <w:lang w:val="en-US"/>
        </w:rPr>
        <w:t xml:space="preserve"> ima VII1 nivo kvalifikacije obrazovanja;</w:t>
      </w:r>
    </w:p>
    <w:p w:rsidR="005046D7" w:rsidRDefault="005046D7" w:rsidP="005046D7">
      <w:pPr>
        <w:widowControl w:val="0"/>
        <w:autoSpaceDE w:val="0"/>
        <w:autoSpaceDN w:val="0"/>
        <w:adjustRightInd w:val="0"/>
        <w:spacing w:after="0" w:line="240" w:lineRule="auto"/>
        <w:ind w:firstLine="426"/>
        <w:jc w:val="both"/>
        <w:rPr>
          <w:rFonts w:ascii="Arial" w:hAnsi="Arial" w:cs="Arial"/>
          <w:sz w:val="24"/>
          <w:szCs w:val="24"/>
          <w:lang w:val="en-US"/>
        </w:rPr>
      </w:pPr>
      <w:r>
        <w:rPr>
          <w:rFonts w:ascii="Arial" w:hAnsi="Arial" w:cs="Arial"/>
          <w:sz w:val="24"/>
          <w:szCs w:val="24"/>
          <w:lang w:val="en-US"/>
        </w:rPr>
        <w:t xml:space="preserve">3)   </w:t>
      </w:r>
      <w:proofErr w:type="gramStart"/>
      <w:r>
        <w:rPr>
          <w:rFonts w:ascii="Arial" w:hAnsi="Arial" w:cs="Arial"/>
          <w:sz w:val="24"/>
          <w:szCs w:val="24"/>
          <w:lang w:val="en-US"/>
        </w:rPr>
        <w:t>koje</w:t>
      </w:r>
      <w:proofErr w:type="gramEnd"/>
      <w:r>
        <w:rPr>
          <w:rFonts w:ascii="Arial" w:hAnsi="Arial" w:cs="Arial"/>
          <w:sz w:val="24"/>
          <w:szCs w:val="24"/>
          <w:lang w:val="en-US"/>
        </w:rPr>
        <w:t xml:space="preserve"> ima opštu zdravstvenu i poslovnu sposobnost;</w:t>
      </w:r>
    </w:p>
    <w:p w:rsidR="005046D7" w:rsidRDefault="005046D7" w:rsidP="005046D7">
      <w:pPr>
        <w:widowControl w:val="0"/>
        <w:numPr>
          <w:ilvl w:val="0"/>
          <w:numId w:val="15"/>
        </w:numPr>
        <w:autoSpaceDE w:val="0"/>
        <w:autoSpaceDN w:val="0"/>
        <w:adjustRightInd w:val="0"/>
        <w:spacing w:after="0" w:line="240" w:lineRule="auto"/>
        <w:ind w:left="851" w:hanging="425"/>
        <w:jc w:val="both"/>
        <w:rPr>
          <w:rFonts w:ascii="Arial" w:eastAsia="Times New Roman" w:hAnsi="Arial" w:cs="Arial"/>
          <w:sz w:val="24"/>
          <w:szCs w:val="24"/>
          <w:lang w:val="en-US"/>
        </w:rPr>
      </w:pPr>
      <w:r>
        <w:rPr>
          <w:rFonts w:ascii="Arial" w:eastAsia="Times New Roman" w:hAnsi="Arial" w:cs="Arial"/>
          <w:sz w:val="24"/>
          <w:szCs w:val="24"/>
          <w:lang w:val="en-US"/>
        </w:rPr>
        <w:t>koje ima najmanje pet godina radnog iskustva;</w:t>
      </w:r>
    </w:p>
    <w:p w:rsidR="005046D7" w:rsidRDefault="005046D7" w:rsidP="005046D7">
      <w:pPr>
        <w:widowControl w:val="0"/>
        <w:numPr>
          <w:ilvl w:val="0"/>
          <w:numId w:val="15"/>
        </w:numPr>
        <w:autoSpaceDE w:val="0"/>
        <w:autoSpaceDN w:val="0"/>
        <w:adjustRightInd w:val="0"/>
        <w:spacing w:after="0" w:line="240" w:lineRule="auto"/>
        <w:ind w:left="851" w:hanging="425"/>
        <w:jc w:val="both"/>
        <w:rPr>
          <w:rFonts w:ascii="Arial" w:eastAsia="Times New Roman" w:hAnsi="Arial" w:cs="Arial"/>
          <w:sz w:val="24"/>
          <w:szCs w:val="24"/>
          <w:lang w:val="en-US"/>
        </w:rPr>
      </w:pPr>
      <w:r>
        <w:rPr>
          <w:rFonts w:ascii="Arial" w:eastAsia="Times New Roman" w:hAnsi="Arial" w:cs="Arial"/>
          <w:sz w:val="24"/>
          <w:szCs w:val="24"/>
          <w:lang w:val="en-US"/>
        </w:rPr>
        <w:t>koje je završilo odgovarajući program obuke za medijaciju</w:t>
      </w:r>
      <w:r>
        <w:rPr>
          <w:rFonts w:ascii="Arial" w:eastAsia="Times New Roman" w:hAnsi="Arial" w:cs="Arial"/>
          <w:sz w:val="24"/>
          <w:szCs w:val="24"/>
          <w:lang w:val="sr-Latn-ME"/>
        </w:rPr>
        <w:t xml:space="preserve"> </w:t>
      </w:r>
      <w:r>
        <w:rPr>
          <w:rFonts w:ascii="Arial" w:eastAsia="Times New Roman" w:hAnsi="Arial" w:cs="Arial"/>
          <w:sz w:val="24"/>
          <w:szCs w:val="24"/>
          <w:lang w:val="hr-HR" w:bidi="as-IN"/>
        </w:rPr>
        <w:t>koji sprovodi Centar</w:t>
      </w:r>
      <w:r>
        <w:rPr>
          <w:rFonts w:ascii="Arial" w:eastAsia="Times New Roman" w:hAnsi="Arial" w:cs="Arial"/>
          <w:sz w:val="24"/>
          <w:szCs w:val="24"/>
          <w:lang w:val="en-US"/>
        </w:rPr>
        <w:t xml:space="preserve">; </w:t>
      </w:r>
    </w:p>
    <w:p w:rsidR="005046D7" w:rsidRDefault="005046D7" w:rsidP="005046D7">
      <w:pPr>
        <w:widowControl w:val="0"/>
        <w:numPr>
          <w:ilvl w:val="0"/>
          <w:numId w:val="15"/>
        </w:numPr>
        <w:autoSpaceDE w:val="0"/>
        <w:autoSpaceDN w:val="0"/>
        <w:adjustRightInd w:val="0"/>
        <w:spacing w:after="0" w:line="240" w:lineRule="auto"/>
        <w:ind w:left="851" w:hanging="425"/>
        <w:jc w:val="both"/>
        <w:rPr>
          <w:rFonts w:ascii="Arial" w:eastAsia="Times New Roman" w:hAnsi="Arial" w:cs="Arial"/>
          <w:sz w:val="24"/>
          <w:szCs w:val="24"/>
          <w:lang w:val="en-US"/>
        </w:rPr>
      </w:pPr>
      <w:r>
        <w:rPr>
          <w:rFonts w:ascii="Arial" w:eastAsia="Times New Roman" w:hAnsi="Arial" w:cs="Arial"/>
          <w:sz w:val="24"/>
          <w:szCs w:val="24"/>
          <w:lang w:val="en-US"/>
        </w:rPr>
        <w:t xml:space="preserve">koje nije osuđivano za djelo koje ga čini nedostojnim za vršenje poslova medijacije; </w:t>
      </w:r>
    </w:p>
    <w:p w:rsidR="005046D7" w:rsidRDefault="005046D7" w:rsidP="005046D7">
      <w:pPr>
        <w:widowControl w:val="0"/>
        <w:numPr>
          <w:ilvl w:val="0"/>
          <w:numId w:val="15"/>
        </w:numPr>
        <w:autoSpaceDE w:val="0"/>
        <w:autoSpaceDN w:val="0"/>
        <w:adjustRightInd w:val="0"/>
        <w:spacing w:after="0" w:line="240" w:lineRule="auto"/>
        <w:ind w:left="851" w:hanging="425"/>
        <w:jc w:val="both"/>
        <w:rPr>
          <w:rFonts w:ascii="Arial" w:eastAsia="Times New Roman" w:hAnsi="Arial" w:cs="Arial"/>
          <w:sz w:val="24"/>
          <w:szCs w:val="24"/>
          <w:lang w:val="en-US"/>
        </w:rPr>
      </w:pPr>
      <w:r>
        <w:rPr>
          <w:rFonts w:ascii="Arial" w:eastAsia="Times New Roman" w:hAnsi="Arial" w:cs="Arial"/>
          <w:sz w:val="24"/>
          <w:szCs w:val="24"/>
          <w:lang w:val="en-US"/>
        </w:rPr>
        <w:t>protiv koga nije izrečena mjera bezbjednosti zabrane obavljanja poziva, djelatnosti ili dužnosti;</w:t>
      </w:r>
    </w:p>
    <w:p w:rsidR="005046D7" w:rsidRDefault="005046D7" w:rsidP="005046D7">
      <w:pPr>
        <w:widowControl w:val="0"/>
        <w:numPr>
          <w:ilvl w:val="0"/>
          <w:numId w:val="15"/>
        </w:numPr>
        <w:autoSpaceDE w:val="0"/>
        <w:autoSpaceDN w:val="0"/>
        <w:adjustRightInd w:val="0"/>
        <w:spacing w:after="0" w:line="240" w:lineRule="auto"/>
        <w:ind w:left="851" w:hanging="425"/>
        <w:jc w:val="both"/>
        <w:rPr>
          <w:rFonts w:ascii="Arial" w:eastAsia="Times New Roman" w:hAnsi="Arial" w:cs="Arial"/>
          <w:sz w:val="24"/>
          <w:szCs w:val="24"/>
          <w:lang w:val="en-US"/>
        </w:rPr>
      </w:pPr>
      <w:proofErr w:type="gramStart"/>
      <w:r>
        <w:rPr>
          <w:rFonts w:ascii="Arial" w:eastAsia="Times New Roman" w:hAnsi="Arial" w:cs="Arial"/>
          <w:sz w:val="24"/>
          <w:szCs w:val="24"/>
          <w:lang w:val="en-US"/>
        </w:rPr>
        <w:t>protiv</w:t>
      </w:r>
      <w:proofErr w:type="gramEnd"/>
      <w:r>
        <w:rPr>
          <w:rFonts w:ascii="Arial" w:eastAsia="Times New Roman" w:hAnsi="Arial" w:cs="Arial"/>
          <w:sz w:val="24"/>
          <w:szCs w:val="24"/>
          <w:lang w:val="en-US"/>
        </w:rPr>
        <w:t xml:space="preserve"> koga se ne vodi krivični postupak za krivično djelo za koje se gonjenje preduzima po službenoj dužnosti.</w:t>
      </w:r>
    </w:p>
    <w:p w:rsidR="005046D7" w:rsidRDefault="005046D7" w:rsidP="005046D7">
      <w:pPr>
        <w:widowControl w:val="0"/>
        <w:autoSpaceDE w:val="0"/>
        <w:autoSpaceDN w:val="0"/>
        <w:adjustRightInd w:val="0"/>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   </w:t>
      </w:r>
    </w:p>
    <w:p w:rsidR="005046D7" w:rsidRDefault="005046D7" w:rsidP="005046D7">
      <w:pPr>
        <w:widowControl w:val="0"/>
        <w:autoSpaceDE w:val="0"/>
        <w:autoSpaceDN w:val="0"/>
        <w:adjustRightInd w:val="0"/>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  Uslovi za izdavanje licence za evaluatora spora</w:t>
      </w:r>
    </w:p>
    <w:p w:rsidR="005046D7" w:rsidRDefault="00C8421B" w:rsidP="005046D7">
      <w:pPr>
        <w:widowControl w:val="0"/>
        <w:autoSpaceDE w:val="0"/>
        <w:autoSpaceDN w:val="0"/>
        <w:adjustRightInd w:val="0"/>
        <w:spacing w:after="0" w:line="240" w:lineRule="auto"/>
        <w:jc w:val="center"/>
        <w:rPr>
          <w:rFonts w:ascii="Arial" w:eastAsia="Times New Roman" w:hAnsi="Arial" w:cs="Arial"/>
          <w:i/>
          <w:iCs/>
          <w:sz w:val="24"/>
          <w:szCs w:val="24"/>
          <w:lang w:val="en-US"/>
        </w:rPr>
      </w:pPr>
      <w:r>
        <w:rPr>
          <w:rFonts w:ascii="Arial" w:eastAsia="Times New Roman" w:hAnsi="Arial" w:cs="Arial"/>
          <w:b/>
          <w:iCs/>
          <w:sz w:val="24"/>
          <w:szCs w:val="24"/>
          <w:lang w:val="en-US"/>
        </w:rPr>
        <w:t>Član 51</w:t>
      </w:r>
    </w:p>
    <w:p w:rsidR="005046D7" w:rsidRDefault="005046D7" w:rsidP="005046D7">
      <w:pPr>
        <w:widowControl w:val="0"/>
        <w:autoSpaceDE w:val="0"/>
        <w:autoSpaceDN w:val="0"/>
        <w:adjustRightInd w:val="0"/>
        <w:spacing w:after="0" w:line="240" w:lineRule="auto"/>
        <w:ind w:firstLine="644"/>
        <w:jc w:val="both"/>
        <w:rPr>
          <w:rFonts w:ascii="Arial" w:eastAsia="Times New Roman" w:hAnsi="Arial" w:cs="Arial"/>
          <w:sz w:val="24"/>
          <w:szCs w:val="24"/>
          <w:lang w:val="en-US"/>
        </w:rPr>
      </w:pPr>
      <w:r>
        <w:rPr>
          <w:rFonts w:ascii="Arial" w:eastAsia="Times New Roman" w:hAnsi="Arial" w:cs="Arial"/>
          <w:sz w:val="24"/>
          <w:szCs w:val="24"/>
          <w:lang w:val="en-US"/>
        </w:rPr>
        <w:lastRenderedPageBreak/>
        <w:t>Evaluator spora može biti lice:</w:t>
      </w:r>
    </w:p>
    <w:p w:rsidR="005046D7" w:rsidRDefault="005046D7" w:rsidP="005046D7">
      <w:pPr>
        <w:widowControl w:val="0"/>
        <w:numPr>
          <w:ilvl w:val="0"/>
          <w:numId w:val="18"/>
        </w:numPr>
        <w:autoSpaceDE w:val="0"/>
        <w:autoSpaceDN w:val="0"/>
        <w:adjustRightInd w:val="0"/>
        <w:spacing w:after="0" w:line="240"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koje je crnogorski državljanin ili državljanin države članice Evropske unije;</w:t>
      </w:r>
    </w:p>
    <w:p w:rsidR="005046D7" w:rsidRDefault="005046D7" w:rsidP="005046D7">
      <w:pPr>
        <w:widowControl w:val="0"/>
        <w:numPr>
          <w:ilvl w:val="0"/>
          <w:numId w:val="18"/>
        </w:numPr>
        <w:autoSpaceDE w:val="0"/>
        <w:autoSpaceDN w:val="0"/>
        <w:adjustRightInd w:val="0"/>
        <w:spacing w:after="0" w:line="240"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koje ima VII1 nivo kvalifikacije obrazovanja - Pravni fakultet i položen pravosudni</w:t>
      </w:r>
    </w:p>
    <w:p w:rsidR="005046D7" w:rsidRDefault="005046D7" w:rsidP="005046D7">
      <w:pPr>
        <w:widowControl w:val="0"/>
        <w:autoSpaceDE w:val="0"/>
        <w:autoSpaceDN w:val="0"/>
        <w:adjustRightInd w:val="0"/>
        <w:spacing w:after="0" w:line="240"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     ispit;</w:t>
      </w:r>
    </w:p>
    <w:p w:rsidR="005046D7" w:rsidRDefault="005046D7" w:rsidP="005046D7">
      <w:pPr>
        <w:widowControl w:val="0"/>
        <w:numPr>
          <w:ilvl w:val="0"/>
          <w:numId w:val="18"/>
        </w:numPr>
        <w:autoSpaceDE w:val="0"/>
        <w:autoSpaceDN w:val="0"/>
        <w:adjustRightInd w:val="0"/>
        <w:spacing w:after="0" w:line="240"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koje ima opštu zdravstvenu i poslovnu sposobnost;</w:t>
      </w:r>
    </w:p>
    <w:p w:rsidR="005046D7" w:rsidRDefault="005046D7" w:rsidP="005046D7">
      <w:pPr>
        <w:widowControl w:val="0"/>
        <w:numPr>
          <w:ilvl w:val="0"/>
          <w:numId w:val="18"/>
        </w:numPr>
        <w:autoSpaceDE w:val="0"/>
        <w:autoSpaceDN w:val="0"/>
        <w:adjustRightInd w:val="0"/>
        <w:spacing w:after="0" w:line="240"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koje ima najmanje 15 godina radnog iskustva na poslovima sudije, tužioca ili</w:t>
      </w:r>
    </w:p>
    <w:p w:rsidR="005046D7" w:rsidRDefault="005046D7" w:rsidP="005046D7">
      <w:pPr>
        <w:widowControl w:val="0"/>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proofErr w:type="gramStart"/>
      <w:r>
        <w:rPr>
          <w:rFonts w:ascii="Arial" w:eastAsia="Times New Roman" w:hAnsi="Arial" w:cs="Arial"/>
          <w:sz w:val="24"/>
          <w:szCs w:val="24"/>
          <w:lang w:val="en-US"/>
        </w:rPr>
        <w:t>advokata</w:t>
      </w:r>
      <w:proofErr w:type="gramEnd"/>
      <w:r>
        <w:rPr>
          <w:rFonts w:ascii="Arial" w:eastAsia="Times New Roman" w:hAnsi="Arial" w:cs="Arial"/>
          <w:sz w:val="24"/>
          <w:szCs w:val="24"/>
          <w:lang w:val="en-US"/>
        </w:rPr>
        <w:t>;</w:t>
      </w:r>
    </w:p>
    <w:p w:rsidR="005046D7" w:rsidRDefault="005046D7" w:rsidP="005046D7">
      <w:pPr>
        <w:widowControl w:val="0"/>
        <w:numPr>
          <w:ilvl w:val="0"/>
          <w:numId w:val="18"/>
        </w:numPr>
        <w:autoSpaceDE w:val="0"/>
        <w:autoSpaceDN w:val="0"/>
        <w:adjustRightInd w:val="0"/>
        <w:spacing w:after="0" w:line="240"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koje je završilo odgovarajući program obuke za ranu neutralnu ocjenu spora koji</w:t>
      </w:r>
    </w:p>
    <w:p w:rsidR="005046D7" w:rsidRDefault="005046D7" w:rsidP="005046D7">
      <w:pPr>
        <w:widowControl w:val="0"/>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hr-HR" w:bidi="as-IN"/>
        </w:rPr>
        <w:t xml:space="preserve">     sprovodi Centar</w:t>
      </w:r>
      <w:r>
        <w:rPr>
          <w:rFonts w:ascii="Arial" w:eastAsia="Times New Roman" w:hAnsi="Arial" w:cs="Arial"/>
          <w:sz w:val="24"/>
          <w:szCs w:val="24"/>
          <w:lang w:val="en-US"/>
        </w:rPr>
        <w:t xml:space="preserve">; </w:t>
      </w:r>
    </w:p>
    <w:p w:rsidR="005046D7" w:rsidRDefault="005046D7" w:rsidP="005046D7">
      <w:pPr>
        <w:widowControl w:val="0"/>
        <w:numPr>
          <w:ilvl w:val="0"/>
          <w:numId w:val="18"/>
        </w:numPr>
        <w:autoSpaceDE w:val="0"/>
        <w:autoSpaceDN w:val="0"/>
        <w:adjustRightInd w:val="0"/>
        <w:spacing w:after="0" w:line="240"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koje nije osuđivano za djelo koje ga čini nedostojnim za sprovođenje rane neutralne</w:t>
      </w:r>
    </w:p>
    <w:p w:rsidR="005046D7" w:rsidRDefault="005046D7" w:rsidP="005046D7">
      <w:pPr>
        <w:widowControl w:val="0"/>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proofErr w:type="gramStart"/>
      <w:r>
        <w:rPr>
          <w:rFonts w:ascii="Arial" w:eastAsia="Times New Roman" w:hAnsi="Arial" w:cs="Arial"/>
          <w:sz w:val="24"/>
          <w:szCs w:val="24"/>
          <w:lang w:val="en-US"/>
        </w:rPr>
        <w:t>ocjene</w:t>
      </w:r>
      <w:proofErr w:type="gramEnd"/>
      <w:r>
        <w:rPr>
          <w:rFonts w:ascii="Arial" w:eastAsia="Times New Roman" w:hAnsi="Arial" w:cs="Arial"/>
          <w:sz w:val="24"/>
          <w:szCs w:val="24"/>
          <w:lang w:val="en-US"/>
        </w:rPr>
        <w:t xml:space="preserve"> spora;</w:t>
      </w:r>
    </w:p>
    <w:p w:rsidR="005046D7" w:rsidRDefault="005046D7" w:rsidP="005046D7">
      <w:pPr>
        <w:widowControl w:val="0"/>
        <w:numPr>
          <w:ilvl w:val="0"/>
          <w:numId w:val="18"/>
        </w:numPr>
        <w:autoSpaceDE w:val="0"/>
        <w:autoSpaceDN w:val="0"/>
        <w:adjustRightInd w:val="0"/>
        <w:spacing w:after="0" w:line="240"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protiv koga nije izrečena mjera bezbjednosti zabrane obavljanja poziva, </w:t>
      </w:r>
    </w:p>
    <w:p w:rsidR="005046D7" w:rsidRDefault="005046D7" w:rsidP="005046D7">
      <w:pPr>
        <w:widowControl w:val="0"/>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proofErr w:type="gramStart"/>
      <w:r>
        <w:rPr>
          <w:rFonts w:ascii="Arial" w:eastAsia="Times New Roman" w:hAnsi="Arial" w:cs="Arial"/>
          <w:sz w:val="24"/>
          <w:szCs w:val="24"/>
          <w:lang w:val="en-US"/>
        </w:rPr>
        <w:t>djelatnosti</w:t>
      </w:r>
      <w:proofErr w:type="gramEnd"/>
      <w:r>
        <w:rPr>
          <w:rFonts w:ascii="Arial" w:eastAsia="Times New Roman" w:hAnsi="Arial" w:cs="Arial"/>
          <w:sz w:val="24"/>
          <w:szCs w:val="24"/>
          <w:lang w:val="en-US"/>
        </w:rPr>
        <w:t xml:space="preserve"> ili dužnosti;</w:t>
      </w:r>
    </w:p>
    <w:p w:rsidR="005046D7" w:rsidRDefault="005046D7" w:rsidP="005046D7">
      <w:pPr>
        <w:widowControl w:val="0"/>
        <w:numPr>
          <w:ilvl w:val="0"/>
          <w:numId w:val="18"/>
        </w:numPr>
        <w:autoSpaceDE w:val="0"/>
        <w:autoSpaceDN w:val="0"/>
        <w:adjustRightInd w:val="0"/>
        <w:spacing w:after="0" w:line="240"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protiv koga se ne vodi krivični postupak za krivično djelo za koje se gonjenje </w:t>
      </w:r>
    </w:p>
    <w:p w:rsidR="005046D7" w:rsidRDefault="005046D7" w:rsidP="005046D7">
      <w:pPr>
        <w:widowControl w:val="0"/>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w:t>
      </w:r>
      <w:proofErr w:type="gramStart"/>
      <w:r>
        <w:rPr>
          <w:rFonts w:ascii="Arial" w:eastAsia="Times New Roman" w:hAnsi="Arial" w:cs="Arial"/>
          <w:sz w:val="24"/>
          <w:szCs w:val="24"/>
          <w:lang w:val="en-US"/>
        </w:rPr>
        <w:t>preduzima</w:t>
      </w:r>
      <w:proofErr w:type="gramEnd"/>
      <w:r>
        <w:rPr>
          <w:rFonts w:ascii="Arial" w:eastAsia="Times New Roman" w:hAnsi="Arial" w:cs="Arial"/>
          <w:sz w:val="24"/>
          <w:szCs w:val="24"/>
          <w:lang w:val="en-US"/>
        </w:rPr>
        <w:t xml:space="preserve"> po službenoj dužnosti.</w:t>
      </w:r>
    </w:p>
    <w:p w:rsidR="005046D7" w:rsidRDefault="005046D7" w:rsidP="005046D7">
      <w:pPr>
        <w:widowControl w:val="0"/>
        <w:autoSpaceDE w:val="0"/>
        <w:autoSpaceDN w:val="0"/>
        <w:adjustRightInd w:val="0"/>
        <w:spacing w:after="0" w:line="240" w:lineRule="auto"/>
        <w:jc w:val="center"/>
        <w:rPr>
          <w:rFonts w:ascii="Arial" w:eastAsia="Times New Roman" w:hAnsi="Arial" w:cs="Arial"/>
          <w:sz w:val="24"/>
          <w:szCs w:val="24"/>
          <w:lang w:val="en-US"/>
        </w:rPr>
      </w:pPr>
      <w:r>
        <w:rPr>
          <w:rFonts w:ascii="Arial" w:eastAsia="Times New Roman" w:hAnsi="Arial" w:cs="Arial"/>
          <w:b/>
          <w:sz w:val="24"/>
          <w:szCs w:val="24"/>
          <w:lang w:val="en-US"/>
        </w:rPr>
        <w:t xml:space="preserve"> </w:t>
      </w:r>
    </w:p>
    <w:p w:rsidR="005046D7" w:rsidRDefault="005046D7"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Izdavanje licence medijatorima i evaluatorima spora</w:t>
      </w:r>
    </w:p>
    <w:p w:rsidR="005046D7" w:rsidRDefault="00C8421B"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Član 52</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eastAsia="Times New Roman" w:hAnsi="Arial" w:cs="Arial"/>
          <w:iCs/>
          <w:sz w:val="24"/>
          <w:szCs w:val="24"/>
          <w:lang w:val="en-US"/>
        </w:rPr>
        <w:t xml:space="preserve">Zahtjev za izdavanje licence </w:t>
      </w:r>
      <w:proofErr w:type="gramStart"/>
      <w:r>
        <w:rPr>
          <w:rFonts w:ascii="Arial" w:eastAsia="Times New Roman" w:hAnsi="Arial" w:cs="Arial"/>
          <w:iCs/>
          <w:sz w:val="24"/>
          <w:szCs w:val="24"/>
          <w:lang w:val="en-US"/>
        </w:rPr>
        <w:t>sa</w:t>
      </w:r>
      <w:proofErr w:type="gramEnd"/>
      <w:r>
        <w:rPr>
          <w:rFonts w:ascii="Arial" w:eastAsia="Times New Roman" w:hAnsi="Arial" w:cs="Arial"/>
          <w:iCs/>
          <w:sz w:val="24"/>
          <w:szCs w:val="24"/>
          <w:lang w:val="en-US"/>
        </w:rPr>
        <w:t xml:space="preserve"> dokazima o ispunjavanju uslova iz čl. </w:t>
      </w:r>
      <w:proofErr w:type="gramStart"/>
      <w:r>
        <w:rPr>
          <w:rFonts w:ascii="Arial" w:eastAsia="Times New Roman" w:hAnsi="Arial" w:cs="Arial"/>
          <w:iCs/>
          <w:sz w:val="24"/>
          <w:szCs w:val="24"/>
          <w:lang w:val="en-US"/>
        </w:rPr>
        <w:t>52 i 53 ovog zakona podnosi se Ministarstvu, preko Centra.</w:t>
      </w:r>
      <w:proofErr w:type="gramEnd"/>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proofErr w:type="gramStart"/>
      <w:r>
        <w:rPr>
          <w:rFonts w:ascii="Arial" w:eastAsia="Times New Roman" w:hAnsi="Arial" w:cs="Arial"/>
          <w:iCs/>
          <w:sz w:val="24"/>
          <w:szCs w:val="24"/>
          <w:lang w:val="en-US"/>
        </w:rPr>
        <w:t>Licu koje ispunjava uslove iz čl.</w:t>
      </w:r>
      <w:proofErr w:type="gramEnd"/>
      <w:r>
        <w:rPr>
          <w:rFonts w:ascii="Arial" w:eastAsia="Times New Roman" w:hAnsi="Arial" w:cs="Arial"/>
          <w:iCs/>
          <w:sz w:val="24"/>
          <w:szCs w:val="24"/>
          <w:lang w:val="en-US"/>
        </w:rPr>
        <w:t xml:space="preserve">  52 i 53 ovog zakona izdaje se licenca za rad (u daljem tekstu: licenca).</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eastAsia="Times New Roman" w:hAnsi="Arial" w:cs="Arial"/>
          <w:iCs/>
          <w:sz w:val="24"/>
          <w:szCs w:val="24"/>
          <w:lang w:val="en-US"/>
        </w:rPr>
        <w:t xml:space="preserve">Licencu za medijatora i </w:t>
      </w:r>
      <w:r>
        <w:rPr>
          <w:rFonts w:ascii="Arial" w:eastAsia="Times New Roman" w:hAnsi="Arial" w:cs="Arial"/>
          <w:sz w:val="24"/>
          <w:szCs w:val="24"/>
          <w:lang w:val="en-US"/>
        </w:rPr>
        <w:t xml:space="preserve">evaluatora spora </w:t>
      </w:r>
      <w:r>
        <w:rPr>
          <w:rFonts w:ascii="Arial" w:eastAsia="Times New Roman" w:hAnsi="Arial" w:cs="Arial"/>
          <w:iCs/>
          <w:sz w:val="24"/>
          <w:szCs w:val="24"/>
          <w:lang w:val="en-US"/>
        </w:rPr>
        <w:t xml:space="preserve">izdaje Ministarstvo </w:t>
      </w:r>
      <w:proofErr w:type="gramStart"/>
      <w:r>
        <w:rPr>
          <w:rFonts w:ascii="Arial" w:eastAsia="Times New Roman" w:hAnsi="Arial" w:cs="Arial"/>
          <w:iCs/>
          <w:sz w:val="24"/>
          <w:szCs w:val="24"/>
          <w:lang w:val="en-US"/>
        </w:rPr>
        <w:t>na</w:t>
      </w:r>
      <w:proofErr w:type="gramEnd"/>
      <w:r>
        <w:rPr>
          <w:rFonts w:ascii="Arial" w:eastAsia="Times New Roman" w:hAnsi="Arial" w:cs="Arial"/>
          <w:iCs/>
          <w:sz w:val="24"/>
          <w:szCs w:val="24"/>
          <w:lang w:val="en-US"/>
        </w:rPr>
        <w:t xml:space="preserve"> vrijeme od 5 godina i može se produžiti za isti period u skladu sa ovim zakonom.</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eastAsia="Times New Roman" w:hAnsi="Arial" w:cs="Arial"/>
          <w:iCs/>
          <w:sz w:val="24"/>
          <w:szCs w:val="24"/>
          <w:lang w:val="en-US"/>
        </w:rPr>
        <w:t xml:space="preserve">Ministarstvo izdaje licencu u roku </w:t>
      </w:r>
      <w:proofErr w:type="gramStart"/>
      <w:r>
        <w:rPr>
          <w:rFonts w:ascii="Arial" w:eastAsia="Times New Roman" w:hAnsi="Arial" w:cs="Arial"/>
          <w:iCs/>
          <w:sz w:val="24"/>
          <w:szCs w:val="24"/>
          <w:lang w:val="en-US"/>
        </w:rPr>
        <w:t>od</w:t>
      </w:r>
      <w:proofErr w:type="gramEnd"/>
      <w:r>
        <w:rPr>
          <w:rFonts w:ascii="Arial" w:eastAsia="Times New Roman" w:hAnsi="Arial" w:cs="Arial"/>
          <w:iCs/>
          <w:sz w:val="24"/>
          <w:szCs w:val="24"/>
          <w:lang w:val="en-US"/>
        </w:rPr>
        <w:t xml:space="preserve"> 15 dana od dana prijema zahtjeva.</w:t>
      </w:r>
    </w:p>
    <w:p w:rsidR="005046D7" w:rsidRPr="00C8421B" w:rsidRDefault="005046D7" w:rsidP="00C8421B">
      <w:pPr>
        <w:widowControl w:val="0"/>
        <w:autoSpaceDE w:val="0"/>
        <w:autoSpaceDN w:val="0"/>
        <w:adjustRightInd w:val="0"/>
        <w:spacing w:after="0" w:line="240" w:lineRule="auto"/>
        <w:ind w:firstLine="708"/>
        <w:rPr>
          <w:rFonts w:ascii="Arial" w:eastAsia="Times New Roman" w:hAnsi="Arial" w:cs="Arial"/>
          <w:iCs/>
          <w:sz w:val="24"/>
          <w:szCs w:val="24"/>
          <w:lang w:val="en-US"/>
        </w:rPr>
      </w:pPr>
      <w:r>
        <w:rPr>
          <w:rFonts w:ascii="Arial" w:eastAsia="Times New Roman" w:hAnsi="Arial" w:cs="Arial"/>
          <w:iCs/>
          <w:sz w:val="24"/>
          <w:szCs w:val="24"/>
          <w:lang w:val="en-US"/>
        </w:rPr>
        <w:t>Obrazac licence posebni</w:t>
      </w:r>
      <w:r w:rsidR="00C8421B">
        <w:rPr>
          <w:rFonts w:ascii="Arial" w:eastAsia="Times New Roman" w:hAnsi="Arial" w:cs="Arial"/>
          <w:iCs/>
          <w:sz w:val="24"/>
          <w:szCs w:val="24"/>
          <w:lang w:val="en-US"/>
        </w:rPr>
        <w:t>m aktom propisuje Ministarstvo.</w:t>
      </w:r>
    </w:p>
    <w:p w:rsidR="009C6A5F" w:rsidRDefault="009C6A5F"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p>
    <w:p w:rsidR="005046D7" w:rsidRDefault="005046D7"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Produženje licence za medijatore</w:t>
      </w:r>
    </w:p>
    <w:p w:rsidR="005046D7" w:rsidRDefault="00C8421B"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Član 53</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eastAsia="Times New Roman" w:hAnsi="Arial" w:cs="Arial"/>
          <w:iCs/>
          <w:sz w:val="24"/>
          <w:szCs w:val="24"/>
          <w:lang w:val="en-US"/>
        </w:rPr>
        <w:t>Zahtjev za produženje licence medijator podnosi Ministarstvu preko Centra najkasnije tri mjeseca prije isteka roka važenja licence.</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eastAsia="Times New Roman" w:hAnsi="Arial" w:cs="Arial"/>
          <w:iCs/>
          <w:sz w:val="24"/>
          <w:szCs w:val="24"/>
          <w:lang w:val="en-US"/>
        </w:rPr>
        <w:t xml:space="preserve">O zahtjevu iz stava 1 ovog člana Ministarstvo odlučuje po prethodno pribavljenom mišljenju Centru u roku </w:t>
      </w:r>
      <w:proofErr w:type="gramStart"/>
      <w:r>
        <w:rPr>
          <w:rFonts w:ascii="Arial" w:eastAsia="Times New Roman" w:hAnsi="Arial" w:cs="Arial"/>
          <w:iCs/>
          <w:sz w:val="24"/>
          <w:szCs w:val="24"/>
          <w:lang w:val="en-US"/>
        </w:rPr>
        <w:t>od</w:t>
      </w:r>
      <w:proofErr w:type="gramEnd"/>
      <w:r>
        <w:rPr>
          <w:rFonts w:ascii="Arial" w:eastAsia="Times New Roman" w:hAnsi="Arial" w:cs="Arial"/>
          <w:iCs/>
          <w:sz w:val="24"/>
          <w:szCs w:val="24"/>
          <w:lang w:val="en-US"/>
        </w:rPr>
        <w:t xml:space="preserve"> 15 dana od dana prijema zahtjeva.</w:t>
      </w:r>
    </w:p>
    <w:p w:rsidR="005046D7" w:rsidRDefault="005046D7" w:rsidP="005046D7">
      <w:pPr>
        <w:widowControl w:val="0"/>
        <w:autoSpaceDE w:val="0"/>
        <w:autoSpaceDN w:val="0"/>
        <w:adjustRightInd w:val="0"/>
        <w:spacing w:after="0" w:line="240" w:lineRule="auto"/>
        <w:ind w:firstLine="360"/>
        <w:jc w:val="both"/>
        <w:rPr>
          <w:rFonts w:ascii="Arial" w:eastAsia="Times New Roman" w:hAnsi="Arial" w:cs="Arial"/>
          <w:sz w:val="24"/>
          <w:szCs w:val="24"/>
          <w:lang w:val="en-US"/>
        </w:rPr>
      </w:pPr>
      <w:r>
        <w:rPr>
          <w:rFonts w:ascii="Arial" w:eastAsia="Times New Roman" w:hAnsi="Arial" w:cs="Arial"/>
          <w:sz w:val="24"/>
          <w:szCs w:val="24"/>
          <w:lang w:val="en-US"/>
        </w:rPr>
        <w:t xml:space="preserve">Medijatoru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se produžiti licenca ako, uz opšte uslove iz člana 52 ovog zakona, ispunjava i sljedeće posebne uslove:</w:t>
      </w:r>
    </w:p>
    <w:p w:rsidR="005046D7" w:rsidRDefault="005046D7" w:rsidP="005046D7">
      <w:pPr>
        <w:widowControl w:val="0"/>
        <w:numPr>
          <w:ilvl w:val="0"/>
          <w:numId w:val="19"/>
        </w:num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najmanje 20 sprovedenih medijacija za vrijeme važenja licence;</w:t>
      </w:r>
    </w:p>
    <w:p w:rsidR="005046D7" w:rsidRDefault="005046D7" w:rsidP="005046D7">
      <w:pPr>
        <w:widowControl w:val="0"/>
        <w:numPr>
          <w:ilvl w:val="0"/>
          <w:numId w:val="19"/>
        </w:numPr>
        <w:autoSpaceDE w:val="0"/>
        <w:autoSpaceDN w:val="0"/>
        <w:adjustRightInd w:val="0"/>
        <w:spacing w:after="0" w:line="240" w:lineRule="auto"/>
        <w:jc w:val="both"/>
        <w:rPr>
          <w:rFonts w:ascii="Arial" w:eastAsia="Times New Roman" w:hAnsi="Arial" w:cs="Arial"/>
          <w:sz w:val="24"/>
          <w:szCs w:val="24"/>
          <w:lang w:val="en-US"/>
        </w:rPr>
      </w:pPr>
      <w:proofErr w:type="gramStart"/>
      <w:r>
        <w:rPr>
          <w:rFonts w:ascii="Arial" w:eastAsia="Times New Roman" w:hAnsi="Arial" w:cs="Arial"/>
          <w:sz w:val="24"/>
          <w:szCs w:val="24"/>
          <w:lang w:val="en-US"/>
        </w:rPr>
        <w:t>najmanje</w:t>
      </w:r>
      <w:proofErr w:type="gramEnd"/>
      <w:r>
        <w:rPr>
          <w:rFonts w:ascii="Arial" w:eastAsia="Times New Roman" w:hAnsi="Arial" w:cs="Arial"/>
          <w:sz w:val="24"/>
          <w:szCs w:val="24"/>
          <w:lang w:val="en-US"/>
        </w:rPr>
        <w:t xml:space="preserve"> 10  časova stručnog usavršavanja u toku jedne godine.</w:t>
      </w:r>
    </w:p>
    <w:p w:rsidR="005046D7" w:rsidRDefault="005046D7" w:rsidP="005046D7">
      <w:pPr>
        <w:widowControl w:val="0"/>
        <w:autoSpaceDE w:val="0"/>
        <w:autoSpaceDN w:val="0"/>
        <w:adjustRightInd w:val="0"/>
        <w:spacing w:after="0" w:line="240" w:lineRule="auto"/>
        <w:ind w:firstLine="360"/>
        <w:jc w:val="both"/>
        <w:rPr>
          <w:rFonts w:ascii="Arial" w:eastAsia="Times New Roman" w:hAnsi="Arial" w:cs="Arial"/>
          <w:sz w:val="24"/>
          <w:szCs w:val="24"/>
          <w:lang w:val="en-US"/>
        </w:rPr>
      </w:pPr>
      <w:r>
        <w:rPr>
          <w:rFonts w:ascii="Arial" w:eastAsia="Times New Roman" w:hAnsi="Arial" w:cs="Arial"/>
          <w:sz w:val="24"/>
          <w:szCs w:val="24"/>
          <w:lang w:val="en-US"/>
        </w:rPr>
        <w:t xml:space="preserve">Uz zahtjev iz stava 1 ovog člana medijator je dužan da dostavi dokaze o ispunjenosti uslova iz člana 52 stav 1 </w:t>
      </w:r>
      <w:proofErr w:type="gramStart"/>
      <w:r>
        <w:rPr>
          <w:rFonts w:ascii="Arial" w:eastAsia="Times New Roman" w:hAnsi="Arial" w:cs="Arial"/>
          <w:sz w:val="24"/>
          <w:szCs w:val="24"/>
          <w:lang w:val="en-US"/>
        </w:rPr>
        <w:t>tač</w:t>
      </w:r>
      <w:proofErr w:type="gramEnd"/>
      <w:r>
        <w:rPr>
          <w:rFonts w:ascii="Arial" w:eastAsia="Times New Roman" w:hAnsi="Arial" w:cs="Arial"/>
          <w:sz w:val="24"/>
          <w:szCs w:val="24"/>
          <w:lang w:val="en-US"/>
        </w:rPr>
        <w:t>. 1</w:t>
      </w:r>
      <w:proofErr w:type="gramStart"/>
      <w:r>
        <w:rPr>
          <w:rFonts w:ascii="Arial" w:eastAsia="Times New Roman" w:hAnsi="Arial" w:cs="Arial"/>
          <w:sz w:val="24"/>
          <w:szCs w:val="24"/>
          <w:lang w:val="en-US"/>
        </w:rPr>
        <w:t>,3</w:t>
      </w:r>
      <w:proofErr w:type="gramEnd"/>
      <w:r>
        <w:rPr>
          <w:rFonts w:ascii="Arial" w:eastAsia="Times New Roman" w:hAnsi="Arial" w:cs="Arial"/>
          <w:sz w:val="24"/>
          <w:szCs w:val="24"/>
          <w:lang w:val="en-US"/>
        </w:rPr>
        <w:t xml:space="preserve"> i 8.</w:t>
      </w:r>
    </w:p>
    <w:p w:rsidR="005046D7" w:rsidRDefault="005046D7" w:rsidP="005046D7">
      <w:pPr>
        <w:widowControl w:val="0"/>
        <w:autoSpaceDE w:val="0"/>
        <w:autoSpaceDN w:val="0"/>
        <w:adjustRightInd w:val="0"/>
        <w:spacing w:after="0" w:line="240" w:lineRule="auto"/>
        <w:ind w:firstLine="360"/>
        <w:jc w:val="both"/>
        <w:rPr>
          <w:rFonts w:ascii="Arial" w:eastAsia="Times New Roman" w:hAnsi="Arial" w:cs="Arial"/>
          <w:sz w:val="24"/>
          <w:szCs w:val="24"/>
          <w:lang w:val="en-US"/>
        </w:rPr>
      </w:pPr>
      <w:r>
        <w:rPr>
          <w:rFonts w:ascii="Arial" w:eastAsia="Times New Roman" w:hAnsi="Arial" w:cs="Arial"/>
          <w:sz w:val="24"/>
          <w:szCs w:val="24"/>
          <w:lang w:val="en-US"/>
        </w:rPr>
        <w:t xml:space="preserve">Ministarstvo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odbiti produženje licence medijatoru ako:</w:t>
      </w:r>
    </w:p>
    <w:p w:rsidR="005046D7" w:rsidRDefault="005046D7" w:rsidP="005046D7">
      <w:pPr>
        <w:widowControl w:val="0"/>
        <w:numPr>
          <w:ilvl w:val="0"/>
          <w:numId w:val="19"/>
        </w:num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utvrdi da je medijator prestao da ispunjava uslove iz člana 52 ovog zakona;</w:t>
      </w:r>
    </w:p>
    <w:p w:rsidR="005046D7" w:rsidRDefault="005046D7" w:rsidP="005046D7">
      <w:pPr>
        <w:widowControl w:val="0"/>
        <w:numPr>
          <w:ilvl w:val="0"/>
          <w:numId w:val="19"/>
        </w:num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je medijator za vrijeme važenja licence bez opravdanog razloga odbio da postupa u više od 10 predmeta;</w:t>
      </w:r>
    </w:p>
    <w:p w:rsidR="005046D7" w:rsidRDefault="005046D7" w:rsidP="005046D7">
      <w:pPr>
        <w:widowControl w:val="0"/>
        <w:numPr>
          <w:ilvl w:val="0"/>
          <w:numId w:val="19"/>
        </w:numPr>
        <w:autoSpaceDE w:val="0"/>
        <w:autoSpaceDN w:val="0"/>
        <w:adjustRightInd w:val="0"/>
        <w:spacing w:after="0" w:line="240" w:lineRule="auto"/>
        <w:jc w:val="both"/>
        <w:rPr>
          <w:rFonts w:ascii="Arial" w:eastAsia="Times New Roman" w:hAnsi="Arial" w:cs="Arial"/>
          <w:sz w:val="24"/>
          <w:szCs w:val="24"/>
          <w:lang w:val="en-US"/>
        </w:rPr>
      </w:pPr>
      <w:proofErr w:type="gramStart"/>
      <w:r>
        <w:rPr>
          <w:rFonts w:ascii="Arial" w:eastAsia="Times New Roman" w:hAnsi="Arial" w:cs="Arial"/>
          <w:sz w:val="24"/>
          <w:szCs w:val="24"/>
          <w:lang w:val="en-US"/>
        </w:rPr>
        <w:t>je</w:t>
      </w:r>
      <w:proofErr w:type="gramEnd"/>
      <w:r>
        <w:rPr>
          <w:rFonts w:ascii="Arial" w:eastAsia="Times New Roman" w:hAnsi="Arial" w:cs="Arial"/>
          <w:sz w:val="24"/>
          <w:szCs w:val="24"/>
          <w:lang w:val="en-US"/>
        </w:rPr>
        <w:t xml:space="preserve"> Centar dao negativno mišljenje o radu medijatora.</w:t>
      </w:r>
    </w:p>
    <w:p w:rsidR="005046D7" w:rsidRDefault="005046D7" w:rsidP="005046D7">
      <w:pPr>
        <w:widowControl w:val="0"/>
        <w:autoSpaceDE w:val="0"/>
        <w:autoSpaceDN w:val="0"/>
        <w:adjustRightInd w:val="0"/>
        <w:spacing w:after="0" w:line="240" w:lineRule="auto"/>
        <w:jc w:val="center"/>
        <w:rPr>
          <w:rFonts w:ascii="Arial" w:eastAsia="Times New Roman" w:hAnsi="Arial" w:cs="Arial"/>
          <w:i/>
          <w:iCs/>
          <w:sz w:val="24"/>
          <w:szCs w:val="24"/>
          <w:lang w:val="en-US"/>
        </w:rPr>
      </w:pPr>
    </w:p>
    <w:p w:rsidR="005046D7" w:rsidRDefault="005046D7"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 xml:space="preserve">Produženje licence za </w:t>
      </w:r>
      <w:r>
        <w:rPr>
          <w:rFonts w:ascii="Arial" w:eastAsia="Times New Roman" w:hAnsi="Arial" w:cs="Arial"/>
          <w:b/>
          <w:sz w:val="24"/>
          <w:szCs w:val="24"/>
          <w:lang w:val="en-US"/>
        </w:rPr>
        <w:t>evaluatora spora</w:t>
      </w:r>
    </w:p>
    <w:p w:rsidR="005046D7" w:rsidRDefault="00C8421B" w:rsidP="005046D7">
      <w:pPr>
        <w:widowControl w:val="0"/>
        <w:autoSpaceDE w:val="0"/>
        <w:autoSpaceDN w:val="0"/>
        <w:adjustRightInd w:val="0"/>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54</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proofErr w:type="gramStart"/>
      <w:r>
        <w:rPr>
          <w:rFonts w:ascii="Arial" w:eastAsia="Times New Roman" w:hAnsi="Arial" w:cs="Arial"/>
          <w:iCs/>
          <w:sz w:val="24"/>
          <w:szCs w:val="24"/>
          <w:lang w:val="en-US"/>
        </w:rPr>
        <w:lastRenderedPageBreak/>
        <w:t xml:space="preserve">Zahtjev za produženje licence </w:t>
      </w:r>
      <w:r>
        <w:rPr>
          <w:rFonts w:ascii="Arial" w:eastAsia="Times New Roman" w:hAnsi="Arial" w:cs="Arial"/>
          <w:sz w:val="24"/>
          <w:szCs w:val="24"/>
          <w:lang w:val="en-US"/>
        </w:rPr>
        <w:t>evaluator spora</w:t>
      </w:r>
      <w:r>
        <w:rPr>
          <w:rFonts w:ascii="Arial" w:eastAsia="Times New Roman" w:hAnsi="Arial" w:cs="Arial"/>
          <w:iCs/>
          <w:sz w:val="24"/>
          <w:szCs w:val="24"/>
          <w:lang w:val="en-US"/>
        </w:rPr>
        <w:t xml:space="preserve"> podnosi Ministarstvu preko Centra najkasnije tri mjeseca prije isteka roka važenja licence.</w:t>
      </w:r>
      <w:proofErr w:type="gramEnd"/>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eastAsia="Times New Roman" w:hAnsi="Arial" w:cs="Arial"/>
          <w:iCs/>
          <w:sz w:val="24"/>
          <w:szCs w:val="24"/>
          <w:lang w:val="en-US"/>
        </w:rPr>
        <w:t xml:space="preserve">O zahtjevu iz stava 1 ovog člana Ministarstvo odlučuje po prethodno pribavljenom mišljenju Centra u roku </w:t>
      </w:r>
      <w:proofErr w:type="gramStart"/>
      <w:r>
        <w:rPr>
          <w:rFonts w:ascii="Arial" w:eastAsia="Times New Roman" w:hAnsi="Arial" w:cs="Arial"/>
          <w:iCs/>
          <w:sz w:val="24"/>
          <w:szCs w:val="24"/>
          <w:lang w:val="en-US"/>
        </w:rPr>
        <w:t>od</w:t>
      </w:r>
      <w:proofErr w:type="gramEnd"/>
      <w:r>
        <w:rPr>
          <w:rFonts w:ascii="Arial" w:eastAsia="Times New Roman" w:hAnsi="Arial" w:cs="Arial"/>
          <w:iCs/>
          <w:sz w:val="24"/>
          <w:szCs w:val="24"/>
          <w:lang w:val="en-US"/>
        </w:rPr>
        <w:t xml:space="preserve"> 15 dana od dana prijema zahtjeva.</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Uz zahtjev iz stava 1 ovog člana medijator je dužan da dostavi dokaze o ispunjenosti uslova iz člana 53 stav 1 </w:t>
      </w:r>
      <w:proofErr w:type="gramStart"/>
      <w:r>
        <w:rPr>
          <w:rFonts w:ascii="Arial" w:eastAsia="Times New Roman" w:hAnsi="Arial" w:cs="Arial"/>
          <w:sz w:val="24"/>
          <w:szCs w:val="24"/>
          <w:lang w:val="en-US"/>
        </w:rPr>
        <w:t>tač</w:t>
      </w:r>
      <w:proofErr w:type="gramEnd"/>
      <w:r>
        <w:rPr>
          <w:rFonts w:ascii="Arial" w:eastAsia="Times New Roman" w:hAnsi="Arial" w:cs="Arial"/>
          <w:sz w:val="24"/>
          <w:szCs w:val="24"/>
          <w:lang w:val="en-US"/>
        </w:rPr>
        <w:t>. 1</w:t>
      </w:r>
      <w:proofErr w:type="gramStart"/>
      <w:r>
        <w:rPr>
          <w:rFonts w:ascii="Arial" w:eastAsia="Times New Roman" w:hAnsi="Arial" w:cs="Arial"/>
          <w:sz w:val="24"/>
          <w:szCs w:val="24"/>
          <w:lang w:val="en-US"/>
        </w:rPr>
        <w:t>,3</w:t>
      </w:r>
      <w:proofErr w:type="gramEnd"/>
      <w:r>
        <w:rPr>
          <w:rFonts w:ascii="Arial" w:eastAsia="Times New Roman" w:hAnsi="Arial" w:cs="Arial"/>
          <w:sz w:val="24"/>
          <w:szCs w:val="24"/>
          <w:lang w:val="en-US"/>
        </w:rPr>
        <w:t xml:space="preserve"> i 8.</w:t>
      </w:r>
    </w:p>
    <w:p w:rsidR="005046D7" w:rsidRDefault="005046D7" w:rsidP="007C52B2">
      <w:pPr>
        <w:widowControl w:val="0"/>
        <w:autoSpaceDE w:val="0"/>
        <w:autoSpaceDN w:val="0"/>
        <w:adjustRightInd w:val="0"/>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Ministarstvo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odbiti produženje licence evaluatoru spora ako:</w:t>
      </w:r>
    </w:p>
    <w:p w:rsidR="005046D7" w:rsidRDefault="005046D7" w:rsidP="005046D7">
      <w:pPr>
        <w:widowControl w:val="0"/>
        <w:numPr>
          <w:ilvl w:val="0"/>
          <w:numId w:val="19"/>
        </w:num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utvrdi da je evaluator spora prestao da ispunjava uslove iz člana 53 ovog zakona;</w:t>
      </w:r>
    </w:p>
    <w:p w:rsidR="005046D7" w:rsidRDefault="005046D7" w:rsidP="005046D7">
      <w:pPr>
        <w:widowControl w:val="0"/>
        <w:numPr>
          <w:ilvl w:val="0"/>
          <w:numId w:val="19"/>
        </w:numPr>
        <w:autoSpaceDE w:val="0"/>
        <w:autoSpaceDN w:val="0"/>
        <w:adjustRightInd w:val="0"/>
        <w:spacing w:after="0" w:line="240" w:lineRule="auto"/>
        <w:jc w:val="both"/>
        <w:rPr>
          <w:rFonts w:ascii="Arial" w:eastAsia="Times New Roman" w:hAnsi="Arial" w:cs="Arial"/>
          <w:sz w:val="24"/>
          <w:szCs w:val="24"/>
          <w:lang w:val="en-US"/>
        </w:rPr>
      </w:pPr>
      <w:proofErr w:type="gramStart"/>
      <w:r>
        <w:rPr>
          <w:rFonts w:ascii="Arial" w:eastAsia="Times New Roman" w:hAnsi="Arial" w:cs="Arial"/>
          <w:sz w:val="24"/>
          <w:szCs w:val="24"/>
          <w:lang w:val="en-US"/>
        </w:rPr>
        <w:t>je</w:t>
      </w:r>
      <w:proofErr w:type="gramEnd"/>
      <w:r>
        <w:rPr>
          <w:rFonts w:ascii="Arial" w:eastAsia="Times New Roman" w:hAnsi="Arial" w:cs="Arial"/>
          <w:sz w:val="24"/>
          <w:szCs w:val="24"/>
          <w:lang w:val="en-US"/>
        </w:rPr>
        <w:t xml:space="preserve"> Centar dao negativno mišljenje o radu evaluatora spora.</w:t>
      </w:r>
    </w:p>
    <w:p w:rsidR="005046D7" w:rsidRDefault="005046D7" w:rsidP="000D35A9">
      <w:pPr>
        <w:widowControl w:val="0"/>
        <w:autoSpaceDE w:val="0"/>
        <w:autoSpaceDN w:val="0"/>
        <w:adjustRightInd w:val="0"/>
        <w:spacing w:after="0" w:line="240" w:lineRule="auto"/>
        <w:rPr>
          <w:rFonts w:ascii="Arial" w:eastAsia="Times New Roman" w:hAnsi="Arial" w:cs="Arial"/>
          <w:i/>
          <w:iCs/>
          <w:sz w:val="24"/>
          <w:szCs w:val="24"/>
          <w:lang w:val="en-US"/>
        </w:rPr>
      </w:pPr>
    </w:p>
    <w:p w:rsidR="005046D7" w:rsidRDefault="005046D7"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Prestanak važenja licence medijatorima i evaluatorima spora</w:t>
      </w:r>
    </w:p>
    <w:p w:rsidR="005046D7" w:rsidRDefault="00C8421B"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Član 55</w:t>
      </w:r>
    </w:p>
    <w:p w:rsidR="005046D7" w:rsidRDefault="005046D7" w:rsidP="005046D7">
      <w:pPr>
        <w:widowControl w:val="0"/>
        <w:autoSpaceDE w:val="0"/>
        <w:autoSpaceDN w:val="0"/>
        <w:adjustRightInd w:val="0"/>
        <w:spacing w:after="0" w:line="240" w:lineRule="auto"/>
        <w:ind w:firstLine="360"/>
        <w:rPr>
          <w:rFonts w:ascii="Arial" w:eastAsia="Times New Roman" w:hAnsi="Arial" w:cs="Arial"/>
          <w:iCs/>
          <w:sz w:val="24"/>
          <w:szCs w:val="24"/>
          <w:lang w:val="en-US"/>
        </w:rPr>
      </w:pPr>
      <w:r>
        <w:rPr>
          <w:rFonts w:ascii="Arial" w:eastAsia="Times New Roman" w:hAnsi="Arial" w:cs="Arial"/>
          <w:iCs/>
          <w:sz w:val="24"/>
          <w:szCs w:val="24"/>
          <w:lang w:val="en-US"/>
        </w:rPr>
        <w:t>Licenca prestaje da važi:</w:t>
      </w:r>
    </w:p>
    <w:p w:rsidR="005046D7" w:rsidRDefault="005046D7" w:rsidP="005046D7">
      <w:pPr>
        <w:widowControl w:val="0"/>
        <w:numPr>
          <w:ilvl w:val="0"/>
          <w:numId w:val="20"/>
        </w:numPr>
        <w:autoSpaceDE w:val="0"/>
        <w:autoSpaceDN w:val="0"/>
        <w:adjustRightInd w:val="0"/>
        <w:spacing w:after="0" w:line="240" w:lineRule="auto"/>
        <w:rPr>
          <w:rFonts w:ascii="Arial" w:eastAsia="Times New Roman" w:hAnsi="Arial" w:cs="Arial"/>
          <w:iCs/>
          <w:sz w:val="24"/>
          <w:szCs w:val="24"/>
          <w:lang w:val="en-US"/>
        </w:rPr>
      </w:pPr>
      <w:r>
        <w:rPr>
          <w:rFonts w:ascii="Arial" w:eastAsia="Times New Roman" w:hAnsi="Arial" w:cs="Arial"/>
          <w:iCs/>
          <w:sz w:val="24"/>
          <w:szCs w:val="24"/>
          <w:lang w:val="en-US"/>
        </w:rPr>
        <w:t xml:space="preserve">istekom vremena za koje je izdata; </w:t>
      </w:r>
    </w:p>
    <w:p w:rsidR="005046D7" w:rsidRDefault="005046D7" w:rsidP="005046D7">
      <w:pPr>
        <w:widowControl w:val="0"/>
        <w:numPr>
          <w:ilvl w:val="0"/>
          <w:numId w:val="20"/>
        </w:numPr>
        <w:autoSpaceDE w:val="0"/>
        <w:autoSpaceDN w:val="0"/>
        <w:adjustRightInd w:val="0"/>
        <w:spacing w:after="0" w:line="240" w:lineRule="auto"/>
        <w:rPr>
          <w:rFonts w:ascii="Arial" w:eastAsia="Times New Roman" w:hAnsi="Arial" w:cs="Arial"/>
          <w:iCs/>
          <w:sz w:val="24"/>
          <w:szCs w:val="24"/>
          <w:lang w:val="en-US"/>
        </w:rPr>
      </w:pPr>
      <w:r>
        <w:rPr>
          <w:rFonts w:ascii="Arial" w:eastAsia="Times New Roman" w:hAnsi="Arial" w:cs="Arial"/>
          <w:iCs/>
          <w:sz w:val="24"/>
          <w:szCs w:val="24"/>
          <w:lang w:val="en-US"/>
        </w:rPr>
        <w:t>na zahtjev medijatora ili evaluatora spora;</w:t>
      </w:r>
    </w:p>
    <w:p w:rsidR="005046D7" w:rsidRDefault="005046D7" w:rsidP="005046D7">
      <w:pPr>
        <w:widowControl w:val="0"/>
        <w:numPr>
          <w:ilvl w:val="0"/>
          <w:numId w:val="20"/>
        </w:numPr>
        <w:autoSpaceDE w:val="0"/>
        <w:autoSpaceDN w:val="0"/>
        <w:adjustRightInd w:val="0"/>
        <w:spacing w:after="0" w:line="240" w:lineRule="auto"/>
        <w:rPr>
          <w:rFonts w:ascii="Arial" w:eastAsia="Times New Roman" w:hAnsi="Arial" w:cs="Arial"/>
          <w:iCs/>
          <w:sz w:val="24"/>
          <w:szCs w:val="24"/>
          <w:lang w:val="en-US"/>
        </w:rPr>
      </w:pPr>
      <w:r>
        <w:rPr>
          <w:rFonts w:ascii="Arial" w:eastAsia="Times New Roman" w:hAnsi="Arial" w:cs="Arial"/>
          <w:iCs/>
          <w:sz w:val="24"/>
          <w:szCs w:val="24"/>
          <w:lang w:val="en-US"/>
        </w:rPr>
        <w:t>ako se utvrdi da prilikom izdavanja licence medijator odnosno evaluator spora ni</w:t>
      </w:r>
      <w:r w:rsidR="00A96829">
        <w:rPr>
          <w:rFonts w:ascii="Arial" w:eastAsia="Times New Roman" w:hAnsi="Arial" w:cs="Arial"/>
          <w:iCs/>
          <w:sz w:val="24"/>
          <w:szCs w:val="24"/>
          <w:lang w:val="en-US"/>
        </w:rPr>
        <w:t>je ispunjavao uslove iz člana 52 odnosno člana 53</w:t>
      </w:r>
      <w:r>
        <w:rPr>
          <w:rFonts w:ascii="Arial" w:eastAsia="Times New Roman" w:hAnsi="Arial" w:cs="Arial"/>
          <w:iCs/>
          <w:sz w:val="24"/>
          <w:szCs w:val="24"/>
          <w:lang w:val="en-US"/>
        </w:rPr>
        <w:t xml:space="preserve"> ovog zakona;</w:t>
      </w:r>
    </w:p>
    <w:p w:rsidR="005046D7" w:rsidRDefault="005046D7" w:rsidP="005046D7">
      <w:pPr>
        <w:widowControl w:val="0"/>
        <w:numPr>
          <w:ilvl w:val="0"/>
          <w:numId w:val="20"/>
        </w:numPr>
        <w:autoSpaceDE w:val="0"/>
        <w:autoSpaceDN w:val="0"/>
        <w:adjustRightInd w:val="0"/>
        <w:spacing w:after="0" w:line="240" w:lineRule="auto"/>
        <w:rPr>
          <w:rFonts w:ascii="Arial" w:eastAsia="Times New Roman" w:hAnsi="Arial" w:cs="Arial"/>
          <w:iCs/>
          <w:sz w:val="24"/>
          <w:szCs w:val="24"/>
          <w:lang w:val="en-US"/>
        </w:rPr>
      </w:pPr>
      <w:r>
        <w:rPr>
          <w:rFonts w:ascii="Arial" w:eastAsia="Times New Roman" w:hAnsi="Arial" w:cs="Arial"/>
          <w:iCs/>
          <w:sz w:val="24"/>
          <w:szCs w:val="24"/>
          <w:lang w:val="en-US"/>
        </w:rPr>
        <w:t>ako se utvrdi da je medijator odnosno evaluator spora prestao</w:t>
      </w:r>
      <w:r w:rsidR="00A96829">
        <w:rPr>
          <w:rFonts w:ascii="Arial" w:eastAsia="Times New Roman" w:hAnsi="Arial" w:cs="Arial"/>
          <w:iCs/>
          <w:sz w:val="24"/>
          <w:szCs w:val="24"/>
          <w:lang w:val="en-US"/>
        </w:rPr>
        <w:t xml:space="preserve"> da ispunjava uslove iz člana 52 odnosno člana 53 </w:t>
      </w:r>
      <w:r>
        <w:rPr>
          <w:rFonts w:ascii="Arial" w:eastAsia="Times New Roman" w:hAnsi="Arial" w:cs="Arial"/>
          <w:iCs/>
          <w:sz w:val="24"/>
          <w:szCs w:val="24"/>
          <w:lang w:val="en-US"/>
        </w:rPr>
        <w:t>ovog zakona;</w:t>
      </w:r>
    </w:p>
    <w:p w:rsidR="005046D7" w:rsidRDefault="005046D7" w:rsidP="005046D7">
      <w:pPr>
        <w:widowControl w:val="0"/>
        <w:numPr>
          <w:ilvl w:val="0"/>
          <w:numId w:val="20"/>
        </w:numPr>
        <w:autoSpaceDE w:val="0"/>
        <w:autoSpaceDN w:val="0"/>
        <w:adjustRightInd w:val="0"/>
        <w:spacing w:after="0" w:line="240" w:lineRule="auto"/>
        <w:rPr>
          <w:rFonts w:ascii="Arial" w:eastAsia="Times New Roman" w:hAnsi="Arial" w:cs="Arial"/>
          <w:b/>
          <w:bCs/>
          <w:sz w:val="24"/>
          <w:szCs w:val="24"/>
          <w:lang w:val="en-US"/>
        </w:rPr>
      </w:pPr>
      <w:proofErr w:type="gramStart"/>
      <w:r>
        <w:rPr>
          <w:rFonts w:ascii="Arial" w:eastAsia="Times New Roman" w:hAnsi="Arial" w:cs="Arial"/>
          <w:iCs/>
          <w:sz w:val="24"/>
          <w:szCs w:val="24"/>
          <w:lang w:val="en-US"/>
        </w:rPr>
        <w:t>ako</w:t>
      </w:r>
      <w:proofErr w:type="gramEnd"/>
      <w:r>
        <w:rPr>
          <w:rFonts w:ascii="Arial" w:eastAsia="Times New Roman" w:hAnsi="Arial" w:cs="Arial"/>
          <w:iCs/>
          <w:sz w:val="24"/>
          <w:szCs w:val="24"/>
          <w:lang w:val="en-US"/>
        </w:rPr>
        <w:t xml:space="preserve"> je od strane Etičke komisije utvrđeno da je medijator, odnosno </w:t>
      </w:r>
      <w:r>
        <w:rPr>
          <w:rFonts w:ascii="Arial" w:eastAsia="Times New Roman" w:hAnsi="Arial" w:cs="Arial"/>
          <w:sz w:val="24"/>
          <w:szCs w:val="24"/>
          <w:lang w:val="en-US"/>
        </w:rPr>
        <w:t>evaluator</w:t>
      </w:r>
      <w:r w:rsidR="00A96829">
        <w:rPr>
          <w:rFonts w:ascii="Arial" w:eastAsia="Times New Roman" w:hAnsi="Arial" w:cs="Arial"/>
          <w:sz w:val="24"/>
          <w:szCs w:val="24"/>
          <w:lang w:val="en-US"/>
        </w:rPr>
        <w:t xml:space="preserve"> spora grubo povrije</w:t>
      </w:r>
      <w:r>
        <w:rPr>
          <w:rFonts w:ascii="Arial" w:eastAsia="Times New Roman" w:hAnsi="Arial" w:cs="Arial"/>
          <w:sz w:val="24"/>
          <w:szCs w:val="24"/>
          <w:lang w:val="en-US"/>
        </w:rPr>
        <w:t>dio odredbe Etičkog kodeksa</w:t>
      </w:r>
      <w:r w:rsidR="00DB65C3">
        <w:rPr>
          <w:rFonts w:ascii="Arial" w:eastAsia="Times New Roman" w:hAnsi="Arial" w:cs="Arial"/>
          <w:sz w:val="24"/>
          <w:szCs w:val="24"/>
          <w:lang w:val="en-US"/>
        </w:rPr>
        <w:t xml:space="preserve"> medijatora i evaluatora spora</w:t>
      </w:r>
      <w:r>
        <w:rPr>
          <w:rFonts w:ascii="Arial" w:eastAsia="Times New Roman" w:hAnsi="Arial" w:cs="Arial"/>
          <w:sz w:val="24"/>
          <w:szCs w:val="24"/>
          <w:lang w:val="en-US"/>
        </w:rPr>
        <w:t>, odnosno odredbe ovog zakona.</w:t>
      </w:r>
    </w:p>
    <w:p w:rsidR="005046D7" w:rsidRPr="007C52B2" w:rsidRDefault="007C52B2" w:rsidP="007C52B2">
      <w:pPr>
        <w:widowControl w:val="0"/>
        <w:autoSpaceDE w:val="0"/>
        <w:autoSpaceDN w:val="0"/>
        <w:adjustRightInd w:val="0"/>
        <w:spacing w:after="0" w:line="240" w:lineRule="auto"/>
        <w:rPr>
          <w:rFonts w:ascii="Arial" w:eastAsia="Times New Roman" w:hAnsi="Arial" w:cs="Arial"/>
          <w:b/>
          <w:bCs/>
          <w:sz w:val="24"/>
          <w:szCs w:val="24"/>
          <w:lang w:val="en-US"/>
        </w:rPr>
      </w:pPr>
      <w:r>
        <w:rPr>
          <w:rFonts w:ascii="Arial" w:eastAsia="Times New Roman" w:hAnsi="Arial" w:cs="Arial"/>
          <w:b/>
          <w:bCs/>
          <w:sz w:val="24"/>
          <w:szCs w:val="24"/>
          <w:lang w:val="en-US"/>
        </w:rPr>
        <w:t xml:space="preserve"> </w:t>
      </w:r>
    </w:p>
    <w:p w:rsidR="005046D7" w:rsidRDefault="005046D7"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Odluka o prestanku važenju licence</w:t>
      </w:r>
    </w:p>
    <w:p w:rsidR="005046D7" w:rsidRDefault="00C8421B"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Član 56</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eastAsia="Times New Roman" w:hAnsi="Arial" w:cs="Arial"/>
          <w:iCs/>
          <w:sz w:val="24"/>
          <w:szCs w:val="24"/>
          <w:lang w:val="en-US"/>
        </w:rPr>
        <w:t xml:space="preserve">Predlog za donošenje odluke o prestanku važenja licence može podnijeti Centar, stranka u postupku, zastupnik </w:t>
      </w:r>
      <w:proofErr w:type="gramStart"/>
      <w:r>
        <w:rPr>
          <w:rFonts w:ascii="Arial" w:eastAsia="Times New Roman" w:hAnsi="Arial" w:cs="Arial"/>
          <w:iCs/>
          <w:sz w:val="24"/>
          <w:szCs w:val="24"/>
          <w:lang w:val="en-US"/>
        </w:rPr>
        <w:t>ili</w:t>
      </w:r>
      <w:proofErr w:type="gramEnd"/>
      <w:r>
        <w:rPr>
          <w:rFonts w:ascii="Arial" w:eastAsia="Times New Roman" w:hAnsi="Arial" w:cs="Arial"/>
          <w:iCs/>
          <w:sz w:val="24"/>
          <w:szCs w:val="24"/>
          <w:lang w:val="en-US"/>
        </w:rPr>
        <w:t xml:space="preserve"> punomoćnik stranke, sudija, državni tužilac ili medijator</w:t>
      </w:r>
      <w:r w:rsidR="007C52B2">
        <w:rPr>
          <w:rFonts w:ascii="Arial" w:eastAsia="Times New Roman" w:hAnsi="Arial" w:cs="Arial"/>
          <w:iCs/>
          <w:sz w:val="24"/>
          <w:szCs w:val="24"/>
          <w:lang w:val="en-US"/>
        </w:rPr>
        <w:t>,</w:t>
      </w:r>
      <w:r>
        <w:rPr>
          <w:rFonts w:ascii="Arial" w:eastAsia="Times New Roman" w:hAnsi="Arial" w:cs="Arial"/>
          <w:iCs/>
          <w:sz w:val="24"/>
          <w:szCs w:val="24"/>
          <w:lang w:val="en-US"/>
        </w:rPr>
        <w:t xml:space="preserve"> odnosno evaluator spora. </w:t>
      </w:r>
    </w:p>
    <w:p w:rsidR="005046D7" w:rsidRDefault="009D4928"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proofErr w:type="gramStart"/>
      <w:r>
        <w:rPr>
          <w:rFonts w:ascii="Arial" w:eastAsia="Times New Roman" w:hAnsi="Arial" w:cs="Arial"/>
          <w:iCs/>
          <w:sz w:val="24"/>
          <w:szCs w:val="24"/>
          <w:lang w:val="en-US"/>
        </w:rPr>
        <w:t>Zahtjev iz člana 57</w:t>
      </w:r>
      <w:r w:rsidR="005046D7">
        <w:rPr>
          <w:rFonts w:ascii="Arial" w:eastAsia="Times New Roman" w:hAnsi="Arial" w:cs="Arial"/>
          <w:iCs/>
          <w:sz w:val="24"/>
          <w:szCs w:val="24"/>
          <w:lang w:val="en-US"/>
        </w:rPr>
        <w:t xml:space="preserve"> stav 1 alineja 2 ovog zakona medijator odnosno evaluator spora podnosi Ministarstvu, preko Centra.</w:t>
      </w:r>
      <w:proofErr w:type="gramEnd"/>
    </w:p>
    <w:p w:rsidR="005046D7" w:rsidRDefault="009D4928"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eastAsia="Times New Roman" w:hAnsi="Arial" w:cs="Arial"/>
          <w:iCs/>
          <w:sz w:val="24"/>
          <w:szCs w:val="24"/>
          <w:lang w:val="en-US"/>
        </w:rPr>
        <w:t>U slučaju iz člana 57</w:t>
      </w:r>
      <w:r w:rsidR="005046D7">
        <w:rPr>
          <w:rFonts w:ascii="Arial" w:eastAsia="Times New Roman" w:hAnsi="Arial" w:cs="Arial"/>
          <w:iCs/>
          <w:sz w:val="24"/>
          <w:szCs w:val="24"/>
          <w:lang w:val="en-US"/>
        </w:rPr>
        <w:t xml:space="preserve"> stav 1</w:t>
      </w:r>
      <w:r w:rsidR="0081501D">
        <w:rPr>
          <w:rFonts w:ascii="Arial" w:eastAsia="Times New Roman" w:hAnsi="Arial" w:cs="Arial"/>
          <w:iCs/>
          <w:sz w:val="24"/>
          <w:szCs w:val="24"/>
          <w:lang w:val="en-US"/>
        </w:rPr>
        <w:t xml:space="preserve"> alineja 3, 4 i 5</w:t>
      </w:r>
      <w:r w:rsidR="005046D7">
        <w:rPr>
          <w:rFonts w:ascii="Arial" w:eastAsia="Times New Roman" w:hAnsi="Arial" w:cs="Arial"/>
          <w:iCs/>
          <w:sz w:val="24"/>
          <w:szCs w:val="24"/>
          <w:lang w:val="en-US"/>
        </w:rPr>
        <w:t xml:space="preserve"> ovog zakona, inicijativu za utvrđivanje prestanka važenja licence može podnijeti Centar, stranka u postupku, zastupnik ili punomoćnik stranke, sudija i državni tužilac.</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proofErr w:type="gramStart"/>
      <w:r>
        <w:rPr>
          <w:rFonts w:ascii="Arial" w:eastAsia="Times New Roman" w:hAnsi="Arial" w:cs="Arial"/>
          <w:iCs/>
          <w:sz w:val="24"/>
          <w:szCs w:val="24"/>
          <w:lang w:val="en-US"/>
        </w:rPr>
        <w:t>Obrazložena inicijativa iz stava 3 ovog člana podnosi se Ministarstvu.</w:t>
      </w:r>
      <w:proofErr w:type="gramEnd"/>
    </w:p>
    <w:p w:rsidR="009D4928" w:rsidRPr="00FD3019" w:rsidRDefault="005046D7" w:rsidP="00FD3019">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proofErr w:type="gramStart"/>
      <w:r>
        <w:rPr>
          <w:rFonts w:ascii="Arial" w:eastAsia="Times New Roman" w:hAnsi="Arial" w:cs="Arial"/>
          <w:iCs/>
          <w:sz w:val="24"/>
          <w:szCs w:val="24"/>
          <w:lang w:val="en-US"/>
        </w:rPr>
        <w:t xml:space="preserve">Odluku po predlogu iz stava 2 ovog člana i inicijativi iz stava 3 ovog člana donosi Ministarstvo po prethodno </w:t>
      </w:r>
      <w:r w:rsidR="00FD3019">
        <w:rPr>
          <w:rFonts w:ascii="Arial" w:eastAsia="Times New Roman" w:hAnsi="Arial" w:cs="Arial"/>
          <w:iCs/>
          <w:sz w:val="24"/>
          <w:szCs w:val="24"/>
          <w:lang w:val="en-US"/>
        </w:rPr>
        <w:t>pribavljenom mišljenju Centra.</w:t>
      </w:r>
      <w:proofErr w:type="gramEnd"/>
      <w:r w:rsidR="00FD3019">
        <w:rPr>
          <w:rFonts w:ascii="Arial" w:eastAsia="Times New Roman" w:hAnsi="Arial" w:cs="Arial"/>
          <w:iCs/>
          <w:sz w:val="24"/>
          <w:szCs w:val="24"/>
          <w:lang w:val="en-US"/>
        </w:rPr>
        <w:t xml:space="preserve"> </w:t>
      </w:r>
    </w:p>
    <w:p w:rsidR="009D4928" w:rsidRDefault="009D4928"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p>
    <w:p w:rsidR="005046D7" w:rsidRDefault="005046D7"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Sudska zaštita</w:t>
      </w:r>
    </w:p>
    <w:p w:rsidR="005046D7" w:rsidRDefault="00C8421B"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Član 57</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proofErr w:type="gramStart"/>
      <w:r>
        <w:rPr>
          <w:rFonts w:ascii="Arial" w:eastAsia="Times New Roman" w:hAnsi="Arial" w:cs="Arial"/>
          <w:iCs/>
          <w:sz w:val="24"/>
          <w:szCs w:val="24"/>
          <w:lang w:val="en-US"/>
        </w:rPr>
        <w:t>Protiv odluke kojom se odbija zahtjev za izdavanje</w:t>
      </w:r>
      <w:r w:rsidR="00C45918">
        <w:rPr>
          <w:rFonts w:ascii="Arial" w:eastAsia="Times New Roman" w:hAnsi="Arial" w:cs="Arial"/>
          <w:iCs/>
          <w:sz w:val="24"/>
          <w:szCs w:val="24"/>
          <w:lang w:val="en-US"/>
        </w:rPr>
        <w:t xml:space="preserve"> licence</w:t>
      </w:r>
      <w:r>
        <w:rPr>
          <w:rFonts w:ascii="Arial" w:eastAsia="Times New Roman" w:hAnsi="Arial" w:cs="Arial"/>
          <w:iCs/>
          <w:sz w:val="24"/>
          <w:szCs w:val="24"/>
          <w:lang w:val="en-US"/>
        </w:rPr>
        <w:t>, zahtjev za produženje</w:t>
      </w:r>
      <w:r w:rsidR="00C45918">
        <w:rPr>
          <w:rFonts w:ascii="Arial" w:eastAsia="Times New Roman" w:hAnsi="Arial" w:cs="Arial"/>
          <w:iCs/>
          <w:sz w:val="24"/>
          <w:szCs w:val="24"/>
          <w:lang w:val="en-US"/>
        </w:rPr>
        <w:t xml:space="preserve"> licence</w:t>
      </w:r>
      <w:r>
        <w:rPr>
          <w:rFonts w:ascii="Arial" w:eastAsia="Times New Roman" w:hAnsi="Arial" w:cs="Arial"/>
          <w:iCs/>
          <w:sz w:val="24"/>
          <w:szCs w:val="24"/>
          <w:lang w:val="en-US"/>
        </w:rPr>
        <w:t>, kao i protiv odluke o prestanku važenja licence može se pokrenuti upravni spor.</w:t>
      </w:r>
      <w:proofErr w:type="gramEnd"/>
    </w:p>
    <w:p w:rsidR="005046D7" w:rsidRDefault="005046D7" w:rsidP="005046D7">
      <w:pPr>
        <w:widowControl w:val="0"/>
        <w:autoSpaceDE w:val="0"/>
        <w:autoSpaceDN w:val="0"/>
        <w:adjustRightInd w:val="0"/>
        <w:spacing w:after="0" w:line="240" w:lineRule="auto"/>
        <w:jc w:val="both"/>
        <w:rPr>
          <w:rFonts w:ascii="Arial" w:eastAsia="Times New Roman" w:hAnsi="Arial" w:cs="Arial"/>
          <w:iCs/>
          <w:sz w:val="24"/>
          <w:szCs w:val="24"/>
          <w:lang w:val="en-US"/>
        </w:rPr>
      </w:pPr>
    </w:p>
    <w:p w:rsidR="005046D7" w:rsidRDefault="005046D7"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Registar</w:t>
      </w:r>
    </w:p>
    <w:p w:rsidR="005046D7" w:rsidRDefault="00C8421B" w:rsidP="005046D7">
      <w:pPr>
        <w:widowControl w:val="0"/>
        <w:autoSpaceDE w:val="0"/>
        <w:autoSpaceDN w:val="0"/>
        <w:adjustRightInd w:val="0"/>
        <w:spacing w:after="0" w:line="240" w:lineRule="auto"/>
        <w:jc w:val="center"/>
        <w:rPr>
          <w:rFonts w:ascii="Arial" w:eastAsia="Times New Roman" w:hAnsi="Arial" w:cs="Arial"/>
          <w:b/>
          <w:iCs/>
          <w:sz w:val="24"/>
          <w:szCs w:val="24"/>
          <w:lang w:val="en-US"/>
        </w:rPr>
      </w:pPr>
      <w:r>
        <w:rPr>
          <w:rFonts w:ascii="Arial" w:eastAsia="Times New Roman" w:hAnsi="Arial" w:cs="Arial"/>
          <w:b/>
          <w:iCs/>
          <w:sz w:val="24"/>
          <w:szCs w:val="24"/>
          <w:lang w:val="en-US"/>
        </w:rPr>
        <w:t>Član 58</w:t>
      </w:r>
    </w:p>
    <w:p w:rsidR="005046D7" w:rsidRDefault="005046D7" w:rsidP="005046D7">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proofErr w:type="gramStart"/>
      <w:r>
        <w:rPr>
          <w:rFonts w:ascii="Arial" w:eastAsia="Times New Roman" w:hAnsi="Arial" w:cs="Arial"/>
          <w:iCs/>
          <w:sz w:val="24"/>
          <w:szCs w:val="24"/>
          <w:lang w:val="en-US"/>
        </w:rPr>
        <w:t xml:space="preserve">Medijator odnosno evaluator spora kome je izdata licenca upisuje se u registar medijatora, odnosno registar </w:t>
      </w:r>
      <w:r>
        <w:rPr>
          <w:rFonts w:ascii="Arial" w:eastAsia="Times New Roman" w:hAnsi="Arial" w:cs="Arial"/>
          <w:sz w:val="24"/>
          <w:szCs w:val="24"/>
          <w:lang w:val="en-US"/>
        </w:rPr>
        <w:t xml:space="preserve">evaluatora spora </w:t>
      </w:r>
      <w:r>
        <w:rPr>
          <w:rFonts w:ascii="Arial" w:eastAsia="Times New Roman" w:hAnsi="Arial" w:cs="Arial"/>
          <w:iCs/>
          <w:sz w:val="24"/>
          <w:szCs w:val="24"/>
          <w:lang w:val="en-US"/>
        </w:rPr>
        <w:t>koji vodi Ministarstvo.</w:t>
      </w:r>
      <w:proofErr w:type="gramEnd"/>
    </w:p>
    <w:p w:rsidR="005046D7" w:rsidRDefault="005046D7" w:rsidP="00C45918">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eastAsia="Times New Roman" w:hAnsi="Arial" w:cs="Arial"/>
          <w:iCs/>
          <w:sz w:val="24"/>
          <w:szCs w:val="24"/>
          <w:lang w:val="en-US"/>
        </w:rPr>
        <w:t xml:space="preserve">Registar iz stava 1 ovog člana objavljuje se </w:t>
      </w:r>
      <w:proofErr w:type="gramStart"/>
      <w:r>
        <w:rPr>
          <w:rFonts w:ascii="Arial" w:eastAsia="Times New Roman" w:hAnsi="Arial" w:cs="Arial"/>
          <w:iCs/>
          <w:sz w:val="24"/>
          <w:szCs w:val="24"/>
          <w:lang w:val="en-US"/>
        </w:rPr>
        <w:t>na</w:t>
      </w:r>
      <w:proofErr w:type="gramEnd"/>
      <w:r>
        <w:rPr>
          <w:rFonts w:ascii="Arial" w:eastAsia="Times New Roman" w:hAnsi="Arial" w:cs="Arial"/>
          <w:iCs/>
          <w:sz w:val="24"/>
          <w:szCs w:val="24"/>
          <w:lang w:val="en-US"/>
        </w:rPr>
        <w:t xml:space="preserve"> internet stranici Ministarstva. </w:t>
      </w:r>
    </w:p>
    <w:p w:rsidR="005046D7" w:rsidRDefault="005046D7" w:rsidP="00C45918">
      <w:pPr>
        <w:widowControl w:val="0"/>
        <w:autoSpaceDE w:val="0"/>
        <w:autoSpaceDN w:val="0"/>
        <w:adjustRightInd w:val="0"/>
        <w:spacing w:after="0" w:line="240" w:lineRule="auto"/>
        <w:ind w:firstLine="708"/>
        <w:jc w:val="both"/>
        <w:rPr>
          <w:rFonts w:ascii="Arial" w:eastAsia="Times New Roman" w:hAnsi="Arial" w:cs="Arial"/>
          <w:iCs/>
          <w:sz w:val="24"/>
          <w:szCs w:val="24"/>
          <w:lang w:val="en-US"/>
        </w:rPr>
      </w:pPr>
      <w:r>
        <w:rPr>
          <w:rFonts w:ascii="Arial" w:hAnsi="Arial" w:cs="Arial"/>
          <w:sz w:val="24"/>
          <w:szCs w:val="24"/>
          <w:lang w:val="sr-Latn-RS"/>
        </w:rPr>
        <w:t>Bliži sadržaj, obrazac i način vođenja registara iz stava 2 ovog člana, propisuje Ministarstvo.</w:t>
      </w:r>
    </w:p>
    <w:p w:rsidR="005046D7" w:rsidRDefault="005046D7" w:rsidP="005046D7">
      <w:pPr>
        <w:widowControl w:val="0"/>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 </w:t>
      </w:r>
    </w:p>
    <w:p w:rsidR="005046D7" w:rsidRDefault="005046D7" w:rsidP="005046D7">
      <w:pPr>
        <w:keepNext/>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V. CENTAR ZA ALTERNATIVNO RJEŠAVANJE SPOROVA</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Osnivanje</w:t>
      </w:r>
    </w:p>
    <w:p w:rsidR="005046D7" w:rsidRDefault="00C8421B"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59</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Centar ima svojstvo pravnog lica.</w:t>
      </w:r>
      <w:proofErr w:type="gramEnd"/>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Osnivač Centra je Vlada.</w:t>
      </w:r>
      <w:proofErr w:type="gramEnd"/>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Aktom o osnivanju Centra uređuju se osnovna pitanja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značaja za rad Centra.</w:t>
      </w:r>
    </w:p>
    <w:p w:rsidR="005046D7" w:rsidRDefault="005046D7"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Sjedište Centra je u Podgorici.</w:t>
      </w:r>
      <w:proofErr w:type="gramEnd"/>
    </w:p>
    <w:p w:rsidR="005046D7" w:rsidRDefault="005046D7" w:rsidP="005046D7">
      <w:pPr>
        <w:spacing w:after="0" w:line="252" w:lineRule="auto"/>
        <w:jc w:val="both"/>
        <w:rPr>
          <w:rFonts w:ascii="Arial" w:eastAsia="Times New Roman" w:hAnsi="Arial" w:cs="Arial"/>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Poslovi Centra</w:t>
      </w:r>
    </w:p>
    <w:p w:rsidR="005046D7" w:rsidRDefault="00375F6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60</w:t>
      </w:r>
    </w:p>
    <w:p w:rsidR="005046D7" w:rsidRDefault="001852B9"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Centar kao nosilac javnih ovlašćenja</w:t>
      </w:r>
      <w:r w:rsidR="005046D7">
        <w:rPr>
          <w:rFonts w:ascii="Arial" w:eastAsia="Times New Roman" w:hAnsi="Arial" w:cs="Arial"/>
          <w:sz w:val="24"/>
          <w:szCs w:val="24"/>
          <w:lang w:val="en-US"/>
        </w:rPr>
        <w:t xml:space="preserve"> vrši sljedeće poslove: </w:t>
      </w:r>
    </w:p>
    <w:p w:rsidR="005046D7" w:rsidRDefault="005046D7"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učestvuje u izradi politika i programa razvoja alternativnog rješavanja sporova;</w:t>
      </w:r>
    </w:p>
    <w:p w:rsidR="005046D7" w:rsidRDefault="005046D7"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učestvuje u postupku licenciranja medijatora i </w:t>
      </w:r>
      <w:r w:rsidR="003E6870">
        <w:rPr>
          <w:rFonts w:ascii="Arial" w:eastAsia="Times New Roman" w:hAnsi="Arial" w:cs="Arial"/>
          <w:sz w:val="24"/>
          <w:szCs w:val="24"/>
          <w:lang w:val="hr-HR" w:bidi="as-IN"/>
        </w:rPr>
        <w:t>evaluatora spora</w:t>
      </w:r>
      <w:r>
        <w:rPr>
          <w:rFonts w:ascii="Arial" w:eastAsia="Times New Roman" w:hAnsi="Arial" w:cs="Arial"/>
          <w:sz w:val="24"/>
          <w:szCs w:val="24"/>
          <w:lang w:val="hr-HR" w:bidi="as-IN"/>
        </w:rPr>
        <w:t>;</w:t>
      </w:r>
    </w:p>
    <w:p w:rsidR="005046D7" w:rsidRDefault="005046D7"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prati </w:t>
      </w:r>
      <w:r w:rsidR="00990009">
        <w:rPr>
          <w:rFonts w:ascii="Arial" w:eastAsia="Times New Roman" w:hAnsi="Arial" w:cs="Arial"/>
          <w:sz w:val="24"/>
          <w:szCs w:val="24"/>
          <w:lang w:val="hr-HR" w:bidi="as-IN"/>
        </w:rPr>
        <w:t xml:space="preserve">i ocjenjuje </w:t>
      </w:r>
      <w:r>
        <w:rPr>
          <w:rFonts w:ascii="Arial" w:eastAsia="Times New Roman" w:hAnsi="Arial" w:cs="Arial"/>
          <w:sz w:val="24"/>
          <w:szCs w:val="24"/>
          <w:lang w:val="hr-HR" w:bidi="as-IN"/>
        </w:rPr>
        <w:t xml:space="preserve">rad medijatora i </w:t>
      </w:r>
      <w:r w:rsidR="005D16A7">
        <w:rPr>
          <w:rFonts w:ascii="Arial" w:eastAsia="Times New Roman" w:hAnsi="Arial" w:cs="Arial"/>
          <w:sz w:val="24"/>
          <w:szCs w:val="24"/>
          <w:lang w:val="hr-HR" w:bidi="as-IN"/>
        </w:rPr>
        <w:t xml:space="preserve">evalutora spora </w:t>
      </w:r>
      <w:r>
        <w:rPr>
          <w:rFonts w:ascii="Arial" w:eastAsia="Times New Roman" w:hAnsi="Arial" w:cs="Arial"/>
          <w:sz w:val="24"/>
          <w:szCs w:val="24"/>
          <w:lang w:val="hr-HR" w:bidi="as-IN"/>
        </w:rPr>
        <w:t xml:space="preserve">i o tome </w:t>
      </w:r>
      <w:r w:rsidR="005D16A7">
        <w:rPr>
          <w:rFonts w:ascii="Arial" w:eastAsia="Times New Roman" w:hAnsi="Arial" w:cs="Arial"/>
          <w:sz w:val="24"/>
          <w:szCs w:val="24"/>
          <w:lang w:val="hr-HR" w:bidi="as-IN"/>
        </w:rPr>
        <w:t>dostavlja izvještaj Ministarstvu</w:t>
      </w:r>
      <w:r>
        <w:rPr>
          <w:rFonts w:ascii="Arial" w:eastAsia="Times New Roman" w:hAnsi="Arial" w:cs="Arial"/>
          <w:sz w:val="24"/>
          <w:szCs w:val="24"/>
          <w:lang w:val="hr-HR" w:bidi="as-IN"/>
        </w:rPr>
        <w:t>;</w:t>
      </w:r>
    </w:p>
    <w:p w:rsidR="005046D7" w:rsidRDefault="005046D7"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sprovodi </w:t>
      </w:r>
      <w:r w:rsidR="00D006E5">
        <w:rPr>
          <w:rFonts w:ascii="Arial" w:eastAsia="Times New Roman" w:hAnsi="Arial" w:cs="Arial"/>
          <w:sz w:val="24"/>
          <w:szCs w:val="24"/>
          <w:lang w:val="hr-HR" w:bidi="as-IN"/>
        </w:rPr>
        <w:t>osnovnu</w:t>
      </w:r>
      <w:r w:rsidR="00990009">
        <w:rPr>
          <w:rFonts w:ascii="Arial" w:eastAsia="Times New Roman" w:hAnsi="Arial" w:cs="Arial"/>
          <w:sz w:val="24"/>
          <w:szCs w:val="24"/>
          <w:lang w:val="hr-HR" w:bidi="as-IN"/>
        </w:rPr>
        <w:t xml:space="preserve"> i napredne obuke</w:t>
      </w:r>
      <w:r>
        <w:rPr>
          <w:rFonts w:ascii="Arial" w:eastAsia="Times New Roman" w:hAnsi="Arial" w:cs="Arial"/>
          <w:sz w:val="24"/>
          <w:szCs w:val="24"/>
          <w:lang w:val="hr-HR" w:bidi="as-IN"/>
        </w:rPr>
        <w:t xml:space="preserve"> za medijatore, </w:t>
      </w:r>
      <w:r w:rsidR="005D16A7">
        <w:rPr>
          <w:rFonts w:ascii="Arial" w:eastAsia="Times New Roman" w:hAnsi="Arial" w:cs="Arial"/>
          <w:sz w:val="24"/>
          <w:szCs w:val="24"/>
          <w:lang w:val="hr-HR" w:bidi="as-IN"/>
        </w:rPr>
        <w:t>evaluatore spora</w:t>
      </w:r>
      <w:r>
        <w:rPr>
          <w:rFonts w:ascii="Arial" w:eastAsia="Times New Roman" w:hAnsi="Arial" w:cs="Arial"/>
          <w:sz w:val="24"/>
          <w:szCs w:val="24"/>
          <w:lang w:val="hr-HR" w:bidi="as-IN"/>
        </w:rPr>
        <w:t xml:space="preserve"> i trenere;</w:t>
      </w:r>
    </w:p>
    <w:p w:rsidR="005046D7" w:rsidRDefault="005046D7"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donosi </w:t>
      </w:r>
      <w:r w:rsidR="005D16A7">
        <w:rPr>
          <w:rFonts w:ascii="Arial" w:eastAsia="Times New Roman" w:hAnsi="Arial" w:cs="Arial"/>
          <w:sz w:val="24"/>
          <w:szCs w:val="24"/>
          <w:lang w:val="hr-HR" w:bidi="as-IN"/>
        </w:rPr>
        <w:t>Etički kodeks medijatora i evaluatora spora</w:t>
      </w:r>
      <w:r>
        <w:rPr>
          <w:rFonts w:ascii="Arial" w:eastAsia="Times New Roman" w:hAnsi="Arial" w:cs="Arial"/>
          <w:sz w:val="24"/>
          <w:szCs w:val="24"/>
          <w:lang w:val="hr-HR" w:bidi="as-IN"/>
        </w:rPr>
        <w:t>;</w:t>
      </w:r>
    </w:p>
    <w:p w:rsidR="005046D7" w:rsidRDefault="005046D7"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vodi evidenciju o alternativnom rješavanju sporova, zbirno i po pojedinim vrstama postupaka;</w:t>
      </w:r>
    </w:p>
    <w:p w:rsidR="005046D7" w:rsidRDefault="005046D7"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prima pritužbe na rad </w:t>
      </w:r>
      <w:r>
        <w:rPr>
          <w:rFonts w:ascii="Arial" w:eastAsia="Times New Roman" w:hAnsi="Arial" w:cs="Arial"/>
          <w:color w:val="000000"/>
          <w:sz w:val="24"/>
          <w:szCs w:val="24"/>
          <w:lang w:val="hr-HR" w:bidi="as-IN"/>
        </w:rPr>
        <w:t>medijatora</w:t>
      </w:r>
      <w:r>
        <w:rPr>
          <w:rFonts w:ascii="Arial" w:eastAsia="Times New Roman" w:hAnsi="Arial" w:cs="Arial"/>
          <w:sz w:val="24"/>
          <w:szCs w:val="24"/>
          <w:lang w:val="hr-HR" w:bidi="as-IN"/>
        </w:rPr>
        <w:t xml:space="preserve"> i </w:t>
      </w:r>
      <w:r w:rsidR="00AA32EB">
        <w:rPr>
          <w:rFonts w:ascii="Arial" w:eastAsia="Times New Roman" w:hAnsi="Arial" w:cs="Arial"/>
          <w:sz w:val="24"/>
          <w:szCs w:val="24"/>
          <w:lang w:val="hr-HR" w:bidi="as-IN"/>
        </w:rPr>
        <w:t>evaluatora spora</w:t>
      </w:r>
      <w:r>
        <w:rPr>
          <w:rFonts w:ascii="Arial" w:eastAsia="Times New Roman" w:hAnsi="Arial" w:cs="Arial"/>
          <w:sz w:val="24"/>
          <w:szCs w:val="24"/>
          <w:lang w:val="hr-HR" w:bidi="as-IN"/>
        </w:rPr>
        <w:t>;</w:t>
      </w:r>
    </w:p>
    <w:p w:rsidR="005046D7" w:rsidRDefault="005046D7"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izdaje publikacije iz oblasti alternativnog rješavanja sporova i organizuje stručne i naučne skupove iz te oblasti;</w:t>
      </w:r>
    </w:p>
    <w:p w:rsidR="005046D7" w:rsidRDefault="005046D7"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informiše stručnu i širu javnost o mogućnostima i prednostima alternativnog rješavanja sporova;</w:t>
      </w:r>
    </w:p>
    <w:p w:rsidR="005046D7" w:rsidRDefault="00AA32EB"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 donosi S</w:t>
      </w:r>
      <w:r w:rsidR="005046D7">
        <w:rPr>
          <w:rFonts w:ascii="Arial" w:eastAsia="Times New Roman" w:hAnsi="Arial" w:cs="Arial"/>
          <w:sz w:val="24"/>
          <w:szCs w:val="24"/>
          <w:lang w:val="hr-HR" w:bidi="as-IN"/>
        </w:rPr>
        <w:t>tatut i druge opšte akte uz saglasnost Ministarstva;</w:t>
      </w:r>
    </w:p>
    <w:p w:rsidR="005046D7" w:rsidRDefault="00AA32EB" w:rsidP="005046D7">
      <w:pPr>
        <w:numPr>
          <w:ilvl w:val="0"/>
          <w:numId w:val="21"/>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 </w:t>
      </w:r>
      <w:r w:rsidR="005046D7">
        <w:rPr>
          <w:rFonts w:ascii="Arial" w:eastAsia="Times New Roman" w:hAnsi="Arial" w:cs="Arial"/>
          <w:sz w:val="24"/>
          <w:szCs w:val="24"/>
          <w:lang w:val="hr-HR" w:bidi="as-IN"/>
        </w:rPr>
        <w:t xml:space="preserve">vrši </w:t>
      </w:r>
      <w:r>
        <w:rPr>
          <w:rFonts w:ascii="Arial" w:eastAsia="Times New Roman" w:hAnsi="Arial" w:cs="Arial"/>
          <w:sz w:val="24"/>
          <w:szCs w:val="24"/>
          <w:lang w:val="hr-HR" w:bidi="as-IN"/>
        </w:rPr>
        <w:t xml:space="preserve">i </w:t>
      </w:r>
      <w:r w:rsidR="005046D7">
        <w:rPr>
          <w:rFonts w:ascii="Arial" w:eastAsia="Times New Roman" w:hAnsi="Arial" w:cs="Arial"/>
          <w:sz w:val="24"/>
          <w:szCs w:val="24"/>
          <w:lang w:val="hr-HR" w:bidi="as-IN"/>
        </w:rPr>
        <w:t>druge poslove određene zakonom i opštim aktima Centra.</w:t>
      </w:r>
    </w:p>
    <w:p w:rsidR="00AA32EB" w:rsidRDefault="00AA32EB" w:rsidP="005046D7">
      <w:pPr>
        <w:autoSpaceDE w:val="0"/>
        <w:autoSpaceDN w:val="0"/>
        <w:adjustRightInd w:val="0"/>
        <w:spacing w:after="0" w:line="240" w:lineRule="auto"/>
        <w:jc w:val="center"/>
        <w:rPr>
          <w:rFonts w:ascii="Arial" w:eastAsia="Calibri" w:hAnsi="Arial" w:cs="Arial"/>
          <w:b/>
          <w:sz w:val="24"/>
          <w:szCs w:val="24"/>
          <w:lang w:val="en-US" w:bidi="as-IN"/>
        </w:rPr>
      </w:pPr>
    </w:p>
    <w:p w:rsidR="005046D7" w:rsidRDefault="005046D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sz w:val="24"/>
          <w:szCs w:val="24"/>
          <w:lang w:val="en-US" w:bidi="as-IN"/>
        </w:rPr>
        <w:t>Organi</w:t>
      </w:r>
      <w:r>
        <w:rPr>
          <w:rFonts w:ascii="Arial" w:eastAsia="Calibri" w:hAnsi="Arial" w:cs="Arial"/>
          <w:b/>
          <w:color w:val="000000"/>
          <w:sz w:val="24"/>
          <w:szCs w:val="24"/>
          <w:lang w:val="en-US"/>
        </w:rPr>
        <w:t xml:space="preserve"> Centra</w:t>
      </w:r>
    </w:p>
    <w:p w:rsidR="005046D7" w:rsidRDefault="00375F6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Član 61</w:t>
      </w:r>
    </w:p>
    <w:p w:rsidR="002E48C1" w:rsidRPr="00FD3019" w:rsidRDefault="005046D7" w:rsidP="00FD3019">
      <w:pPr>
        <w:spacing w:after="160" w:line="252" w:lineRule="auto"/>
        <w:ind w:firstLine="708"/>
        <w:rPr>
          <w:rFonts w:ascii="Arial" w:eastAsia="Times New Roman" w:hAnsi="Arial" w:cs="Arial"/>
          <w:sz w:val="24"/>
          <w:szCs w:val="24"/>
          <w:lang w:val="en-US"/>
        </w:rPr>
      </w:pPr>
      <w:proofErr w:type="gramStart"/>
      <w:r>
        <w:rPr>
          <w:rFonts w:ascii="Arial" w:eastAsia="Times New Roman" w:hAnsi="Arial" w:cs="Arial"/>
          <w:sz w:val="24"/>
          <w:szCs w:val="24"/>
          <w:lang w:val="en-US"/>
        </w:rPr>
        <w:t>Organi Centra su Up</w:t>
      </w:r>
      <w:r w:rsidR="00FD3019">
        <w:rPr>
          <w:rFonts w:ascii="Arial" w:eastAsia="Times New Roman" w:hAnsi="Arial" w:cs="Arial"/>
          <w:sz w:val="24"/>
          <w:szCs w:val="24"/>
          <w:lang w:val="en-US"/>
        </w:rPr>
        <w:t>ravni odbor i izvršni direktor.</w:t>
      </w:r>
      <w:proofErr w:type="gramEnd"/>
    </w:p>
    <w:p w:rsidR="005046D7" w:rsidRDefault="005046D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Upravni odbor</w:t>
      </w:r>
    </w:p>
    <w:p w:rsidR="005046D7" w:rsidRDefault="00375F6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Član 62</w:t>
      </w:r>
    </w:p>
    <w:p w:rsidR="005046D7" w:rsidRDefault="005046D7" w:rsidP="005046D7">
      <w:pPr>
        <w:autoSpaceDE w:val="0"/>
        <w:autoSpaceDN w:val="0"/>
        <w:adjustRightInd w:val="0"/>
        <w:spacing w:after="0" w:line="240" w:lineRule="auto"/>
        <w:ind w:firstLine="708"/>
        <w:jc w:val="both"/>
        <w:rPr>
          <w:rFonts w:ascii="Arial" w:eastAsia="Calibri" w:hAnsi="Arial" w:cs="Arial"/>
          <w:color w:val="000000"/>
          <w:sz w:val="24"/>
          <w:szCs w:val="24"/>
          <w:lang w:val="en-US"/>
        </w:rPr>
      </w:pPr>
      <w:proofErr w:type="gramStart"/>
      <w:r>
        <w:rPr>
          <w:rFonts w:ascii="Arial" w:eastAsia="Calibri" w:hAnsi="Arial" w:cs="Arial"/>
          <w:color w:val="000000"/>
          <w:sz w:val="24"/>
          <w:szCs w:val="24"/>
          <w:lang w:val="en-US"/>
        </w:rPr>
        <w:t>Upravni odbor Centra ima predsjednika i četiri člana.</w:t>
      </w:r>
      <w:proofErr w:type="gramEnd"/>
    </w:p>
    <w:p w:rsidR="005046D7" w:rsidRDefault="005046D7" w:rsidP="005046D7">
      <w:pPr>
        <w:autoSpaceDE w:val="0"/>
        <w:autoSpaceDN w:val="0"/>
        <w:adjustRightInd w:val="0"/>
        <w:spacing w:after="0" w:line="240" w:lineRule="auto"/>
        <w:ind w:firstLine="708"/>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Članove Upravnog odbora iz stava 1 ovog člana čine po jedan predstavnik Ministarstva pravde, suda, Advokatske komore Crne Gore i Udruženja medijatora. </w:t>
      </w:r>
    </w:p>
    <w:p w:rsidR="005046D7" w:rsidRDefault="005046D7" w:rsidP="009B5DBC">
      <w:pPr>
        <w:autoSpaceDE w:val="0"/>
        <w:autoSpaceDN w:val="0"/>
        <w:adjustRightInd w:val="0"/>
        <w:spacing w:after="0" w:line="240" w:lineRule="auto"/>
        <w:ind w:firstLine="708"/>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Predsjednika i članove Upravnog odbora </w:t>
      </w:r>
      <w:proofErr w:type="gramStart"/>
      <w:r>
        <w:rPr>
          <w:rFonts w:ascii="Arial" w:eastAsia="Calibri" w:hAnsi="Arial" w:cs="Arial"/>
          <w:color w:val="000000"/>
          <w:sz w:val="24"/>
          <w:szCs w:val="24"/>
          <w:lang w:val="en-US"/>
        </w:rPr>
        <w:t>na</w:t>
      </w:r>
      <w:proofErr w:type="gramEnd"/>
      <w:r>
        <w:rPr>
          <w:rFonts w:ascii="Arial" w:eastAsia="Calibri" w:hAnsi="Arial" w:cs="Arial"/>
          <w:color w:val="000000"/>
          <w:sz w:val="24"/>
          <w:szCs w:val="24"/>
          <w:lang w:val="en-US"/>
        </w:rPr>
        <w:t xml:space="preserve"> prijedlog Ministarstva imenuje i razrješava Vlada, na period od četiri godine i isti ponovo </w:t>
      </w:r>
      <w:r w:rsidR="009B5DBC">
        <w:rPr>
          <w:rFonts w:ascii="Arial" w:eastAsia="Calibri" w:hAnsi="Arial" w:cs="Arial"/>
          <w:color w:val="000000"/>
          <w:sz w:val="24"/>
          <w:szCs w:val="24"/>
          <w:lang w:val="en-US"/>
        </w:rPr>
        <w:t>mogu</w:t>
      </w:r>
      <w:r>
        <w:rPr>
          <w:rFonts w:ascii="Arial" w:eastAsia="Calibri" w:hAnsi="Arial" w:cs="Arial"/>
          <w:color w:val="000000"/>
          <w:sz w:val="24"/>
          <w:szCs w:val="24"/>
          <w:lang w:val="en-US"/>
        </w:rPr>
        <w:t xml:space="preserve"> biti imenovan</w:t>
      </w:r>
      <w:r w:rsidR="009B5DBC">
        <w:rPr>
          <w:rFonts w:ascii="Arial" w:eastAsia="Calibri" w:hAnsi="Arial" w:cs="Arial"/>
          <w:color w:val="000000"/>
          <w:sz w:val="24"/>
          <w:szCs w:val="24"/>
          <w:lang w:val="en-US"/>
        </w:rPr>
        <w:t>i</w:t>
      </w:r>
      <w:r>
        <w:rPr>
          <w:rFonts w:ascii="Arial" w:eastAsia="Calibri" w:hAnsi="Arial" w:cs="Arial"/>
          <w:color w:val="000000"/>
          <w:sz w:val="24"/>
          <w:szCs w:val="24"/>
          <w:lang w:val="en-US"/>
        </w:rPr>
        <w:t xml:space="preserve">. </w:t>
      </w:r>
    </w:p>
    <w:p w:rsidR="005046D7" w:rsidRDefault="005046D7" w:rsidP="009B5DBC">
      <w:pPr>
        <w:autoSpaceDE w:val="0"/>
        <w:autoSpaceDN w:val="0"/>
        <w:adjustRightInd w:val="0"/>
        <w:spacing w:after="0" w:line="240" w:lineRule="auto"/>
        <w:ind w:firstLine="708"/>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Za rad u Upravnom odboru predsjedniku i članovima pripada pravo </w:t>
      </w:r>
      <w:proofErr w:type="gramStart"/>
      <w:r>
        <w:rPr>
          <w:rFonts w:ascii="Arial" w:eastAsia="Calibri" w:hAnsi="Arial" w:cs="Arial"/>
          <w:color w:val="000000"/>
          <w:sz w:val="24"/>
          <w:szCs w:val="24"/>
          <w:lang w:val="en-US"/>
        </w:rPr>
        <w:t>na</w:t>
      </w:r>
      <w:proofErr w:type="gramEnd"/>
      <w:r>
        <w:rPr>
          <w:rFonts w:ascii="Arial" w:eastAsia="Calibri" w:hAnsi="Arial" w:cs="Arial"/>
          <w:color w:val="000000"/>
          <w:sz w:val="24"/>
          <w:szCs w:val="24"/>
          <w:lang w:val="en-US"/>
        </w:rPr>
        <w:t xml:space="preserve"> naknadu.</w:t>
      </w:r>
    </w:p>
    <w:p w:rsidR="005046D7" w:rsidRDefault="005046D7" w:rsidP="005046D7">
      <w:pPr>
        <w:keepNext/>
        <w:autoSpaceDE w:val="0"/>
        <w:autoSpaceDN w:val="0"/>
        <w:adjustRightInd w:val="0"/>
        <w:spacing w:after="0" w:line="240" w:lineRule="auto"/>
        <w:jc w:val="center"/>
        <w:rPr>
          <w:rFonts w:ascii="Arial" w:eastAsia="Calibri" w:hAnsi="Arial" w:cs="Arial"/>
          <w:b/>
          <w:color w:val="000000"/>
          <w:sz w:val="24"/>
          <w:szCs w:val="24"/>
          <w:lang w:val="en-US"/>
        </w:rPr>
      </w:pPr>
    </w:p>
    <w:p w:rsidR="005046D7" w:rsidRDefault="005046D7" w:rsidP="005046D7">
      <w:pPr>
        <w:keepNext/>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Nadležnost Upravnog odbora Centra</w:t>
      </w:r>
    </w:p>
    <w:p w:rsidR="005046D7" w:rsidRDefault="00375F67" w:rsidP="005046D7">
      <w:pPr>
        <w:keepNext/>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Član 63</w:t>
      </w:r>
    </w:p>
    <w:p w:rsidR="005046D7" w:rsidRDefault="005046D7" w:rsidP="005046D7">
      <w:pPr>
        <w:keepNext/>
        <w:spacing w:after="0" w:line="252" w:lineRule="auto"/>
        <w:ind w:firstLine="360"/>
        <w:rPr>
          <w:rFonts w:ascii="Arial" w:eastAsia="Times New Roman" w:hAnsi="Arial" w:cs="Arial"/>
          <w:color w:val="000000"/>
          <w:sz w:val="24"/>
          <w:szCs w:val="24"/>
          <w:lang w:val="en-US"/>
        </w:rPr>
      </w:pPr>
      <w:r>
        <w:rPr>
          <w:rFonts w:ascii="Arial" w:eastAsia="Times New Roman" w:hAnsi="Arial" w:cs="Arial"/>
          <w:color w:val="000000"/>
          <w:sz w:val="24"/>
          <w:szCs w:val="24"/>
          <w:lang w:val="en-US"/>
        </w:rPr>
        <w:t>Upravni odbor:</w:t>
      </w:r>
    </w:p>
    <w:p w:rsidR="005046D7" w:rsidRDefault="00F50291" w:rsidP="005046D7">
      <w:pPr>
        <w:numPr>
          <w:ilvl w:val="0"/>
          <w:numId w:val="22"/>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donosi Statut i druge opšte akte</w:t>
      </w:r>
      <w:r w:rsidR="005046D7">
        <w:rPr>
          <w:rFonts w:ascii="Arial" w:eastAsia="Times New Roman" w:hAnsi="Arial" w:cs="Arial"/>
          <w:sz w:val="24"/>
          <w:szCs w:val="24"/>
          <w:lang w:val="hr-HR" w:bidi="as-IN"/>
        </w:rPr>
        <w:t xml:space="preserve"> Centra;</w:t>
      </w:r>
    </w:p>
    <w:p w:rsidR="005046D7" w:rsidRDefault="005046D7" w:rsidP="005046D7">
      <w:pPr>
        <w:numPr>
          <w:ilvl w:val="0"/>
          <w:numId w:val="2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lastRenderedPageBreak/>
        <w:t>utvrđuje godišnji program rada Centra i finansijski plan;</w:t>
      </w:r>
    </w:p>
    <w:p w:rsidR="005046D7" w:rsidRDefault="005046D7" w:rsidP="005046D7">
      <w:pPr>
        <w:numPr>
          <w:ilvl w:val="0"/>
          <w:numId w:val="2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usvaja izvještaj o radu i finansijski izvještaj;</w:t>
      </w:r>
    </w:p>
    <w:p w:rsidR="005046D7" w:rsidRDefault="005046D7" w:rsidP="005046D7">
      <w:pPr>
        <w:numPr>
          <w:ilvl w:val="0"/>
          <w:numId w:val="2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donosi </w:t>
      </w:r>
      <w:r w:rsidR="003651FF">
        <w:rPr>
          <w:rFonts w:ascii="Arial" w:eastAsia="Times New Roman" w:hAnsi="Arial" w:cs="Arial"/>
          <w:sz w:val="24"/>
          <w:szCs w:val="24"/>
          <w:lang w:val="hr-HR" w:bidi="as-IN"/>
        </w:rPr>
        <w:t xml:space="preserve">pravilnik </w:t>
      </w:r>
      <w:r>
        <w:rPr>
          <w:rFonts w:ascii="Arial" w:eastAsia="Times New Roman" w:hAnsi="Arial" w:cs="Arial"/>
          <w:sz w:val="24"/>
          <w:szCs w:val="24"/>
          <w:lang w:val="hr-HR" w:bidi="as-IN"/>
        </w:rPr>
        <w:t>kojim se uređuje način postupanja u predmetima rane neutralne ocjene za lica koja sprovode postupke alternativnog rješavanja sporova;</w:t>
      </w:r>
    </w:p>
    <w:p w:rsidR="005046D7" w:rsidRDefault="005046D7" w:rsidP="005046D7">
      <w:pPr>
        <w:numPr>
          <w:ilvl w:val="0"/>
          <w:numId w:val="2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donosi, uz saglasnost Ministarstva</w:t>
      </w:r>
      <w:r>
        <w:rPr>
          <w:rFonts w:ascii="Arial" w:eastAsia="Times New Roman" w:hAnsi="Arial" w:cs="Arial"/>
          <w:color w:val="000000"/>
          <w:sz w:val="24"/>
          <w:szCs w:val="24"/>
          <w:lang w:val="hr-HR" w:bidi="as-IN"/>
        </w:rPr>
        <w:t>, akt o unutrašnjoj organizaciji i sistematizaciji Centra;</w:t>
      </w:r>
      <w:r>
        <w:rPr>
          <w:rFonts w:ascii="Arial" w:eastAsia="Times New Roman" w:hAnsi="Arial" w:cs="Arial"/>
          <w:sz w:val="24"/>
          <w:szCs w:val="24"/>
          <w:lang w:val="hr-HR" w:bidi="as-IN"/>
        </w:rPr>
        <w:t xml:space="preserve"> </w:t>
      </w:r>
    </w:p>
    <w:p w:rsidR="005046D7" w:rsidRDefault="005046D7" w:rsidP="005046D7">
      <w:pPr>
        <w:numPr>
          <w:ilvl w:val="0"/>
          <w:numId w:val="2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odlučuje o osnivanju organizacionih jedinica Centra u drugim mjestima u Crnoj Gori; </w:t>
      </w:r>
    </w:p>
    <w:p w:rsidR="005046D7" w:rsidRDefault="005046D7" w:rsidP="005046D7">
      <w:pPr>
        <w:numPr>
          <w:ilvl w:val="0"/>
          <w:numId w:val="22"/>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donosi odluku o visini naknade članovima Upravnog odbora Centra;</w:t>
      </w:r>
    </w:p>
    <w:p w:rsidR="005046D7" w:rsidRDefault="005046D7" w:rsidP="005046D7">
      <w:pPr>
        <w:numPr>
          <w:ilvl w:val="0"/>
          <w:numId w:val="22"/>
        </w:numPr>
        <w:spacing w:after="160" w:line="252" w:lineRule="auto"/>
        <w:contextualSpacing/>
        <w:jc w:val="both"/>
        <w:rPr>
          <w:rFonts w:ascii="Arial" w:eastAsia="Times New Roman" w:hAnsi="Arial" w:cs="Arial"/>
          <w:color w:val="000000"/>
          <w:sz w:val="24"/>
          <w:szCs w:val="24"/>
          <w:lang w:val="hr-HR" w:bidi="as-IN"/>
        </w:rPr>
      </w:pPr>
      <w:r>
        <w:rPr>
          <w:rFonts w:ascii="Arial" w:eastAsia="Times New Roman" w:hAnsi="Arial" w:cs="Arial"/>
          <w:sz w:val="24"/>
          <w:szCs w:val="24"/>
          <w:lang w:val="hr-HR" w:bidi="as-IN"/>
        </w:rPr>
        <w:t>vrši i druge poslove propisane ovim zakonom i Statutom Centra.</w:t>
      </w:r>
    </w:p>
    <w:p w:rsidR="005046D7" w:rsidRDefault="005046D7" w:rsidP="005046D7">
      <w:pPr>
        <w:autoSpaceDE w:val="0"/>
        <w:autoSpaceDN w:val="0"/>
        <w:adjustRightInd w:val="0"/>
        <w:spacing w:after="0" w:line="240" w:lineRule="auto"/>
        <w:jc w:val="center"/>
        <w:rPr>
          <w:rFonts w:ascii="Arial" w:eastAsia="Calibri" w:hAnsi="Arial" w:cs="Arial"/>
          <w:b/>
          <w:color w:val="000000"/>
          <w:sz w:val="24"/>
          <w:szCs w:val="24"/>
          <w:lang w:val="en-US"/>
        </w:rPr>
      </w:pPr>
    </w:p>
    <w:p w:rsidR="005046D7" w:rsidRDefault="005046D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 xml:space="preserve">Izvršni </w:t>
      </w:r>
      <w:r w:rsidRPr="00375F67">
        <w:rPr>
          <w:rFonts w:ascii="Arial" w:eastAsia="Calibri" w:hAnsi="Arial" w:cs="Arial"/>
          <w:b/>
          <w:color w:val="000000"/>
          <w:sz w:val="24"/>
          <w:szCs w:val="24"/>
          <w:lang w:val="en-US"/>
        </w:rPr>
        <w:t>direktor</w:t>
      </w:r>
    </w:p>
    <w:p w:rsidR="005046D7" w:rsidRDefault="00375F6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Član 64</w:t>
      </w:r>
    </w:p>
    <w:p w:rsidR="005046D7" w:rsidRDefault="005046D7" w:rsidP="005046D7">
      <w:pPr>
        <w:autoSpaceDE w:val="0"/>
        <w:autoSpaceDN w:val="0"/>
        <w:adjustRightInd w:val="0"/>
        <w:spacing w:after="0" w:line="240" w:lineRule="auto"/>
        <w:ind w:firstLine="708"/>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Izvršni direktor: </w:t>
      </w:r>
    </w:p>
    <w:p w:rsidR="005046D7" w:rsidRDefault="005046D7" w:rsidP="005046D7">
      <w:pPr>
        <w:numPr>
          <w:ilvl w:val="0"/>
          <w:numId w:val="23"/>
        </w:numPr>
        <w:spacing w:after="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predstavlja</w:t>
      </w:r>
      <w:r w:rsidR="003651FF">
        <w:rPr>
          <w:rFonts w:ascii="Arial" w:eastAsia="Times New Roman" w:hAnsi="Arial" w:cs="Arial"/>
          <w:sz w:val="24"/>
          <w:szCs w:val="24"/>
          <w:lang w:val="hr-HR" w:bidi="as-IN"/>
        </w:rPr>
        <w:t xml:space="preserve"> Centar</w:t>
      </w:r>
      <w:r>
        <w:rPr>
          <w:rFonts w:ascii="Arial" w:eastAsia="Times New Roman" w:hAnsi="Arial" w:cs="Arial"/>
          <w:sz w:val="24"/>
          <w:szCs w:val="24"/>
          <w:lang w:val="hr-HR" w:bidi="as-IN"/>
        </w:rPr>
        <w:t xml:space="preserve">, rukovodi i organizuje rad u Centru; </w:t>
      </w:r>
    </w:p>
    <w:p w:rsidR="005046D7" w:rsidRDefault="005046D7" w:rsidP="005046D7">
      <w:pPr>
        <w:numPr>
          <w:ilvl w:val="0"/>
          <w:numId w:val="2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odgovara za zakonitost i kvalitet rada Centra;</w:t>
      </w:r>
    </w:p>
    <w:p w:rsidR="005046D7" w:rsidRPr="003C5504" w:rsidRDefault="005046D7" w:rsidP="005046D7">
      <w:pPr>
        <w:numPr>
          <w:ilvl w:val="0"/>
          <w:numId w:val="23"/>
        </w:numPr>
        <w:spacing w:after="160" w:line="252" w:lineRule="auto"/>
        <w:contextualSpacing/>
        <w:jc w:val="both"/>
        <w:rPr>
          <w:rFonts w:ascii="Arial" w:eastAsia="Times New Roman" w:hAnsi="Arial" w:cs="Arial"/>
          <w:sz w:val="24"/>
          <w:szCs w:val="24"/>
          <w:lang w:val="hr-HR" w:bidi="as-IN"/>
        </w:rPr>
      </w:pPr>
      <w:r w:rsidRPr="003C5504">
        <w:rPr>
          <w:rFonts w:ascii="Arial" w:eastAsia="Times New Roman" w:hAnsi="Arial" w:cs="Arial"/>
          <w:sz w:val="24"/>
          <w:szCs w:val="24"/>
          <w:lang w:val="hr-HR" w:bidi="as-IN"/>
        </w:rPr>
        <w:t>priprema i predlaže akte koje donosi Upravni odbor;</w:t>
      </w:r>
    </w:p>
    <w:p w:rsidR="005046D7" w:rsidRPr="003C5504" w:rsidRDefault="005046D7" w:rsidP="005046D7">
      <w:pPr>
        <w:numPr>
          <w:ilvl w:val="0"/>
          <w:numId w:val="23"/>
        </w:numPr>
        <w:spacing w:after="160" w:line="252" w:lineRule="auto"/>
        <w:contextualSpacing/>
        <w:jc w:val="both"/>
        <w:rPr>
          <w:rFonts w:ascii="Arial" w:eastAsia="Times New Roman" w:hAnsi="Arial" w:cs="Arial"/>
          <w:sz w:val="24"/>
          <w:szCs w:val="24"/>
          <w:lang w:val="hr-HR" w:bidi="as-IN"/>
        </w:rPr>
      </w:pPr>
      <w:r w:rsidRPr="003C5504">
        <w:rPr>
          <w:rFonts w:ascii="Arial" w:eastAsia="Times New Roman" w:hAnsi="Arial" w:cs="Arial"/>
          <w:sz w:val="24"/>
          <w:szCs w:val="24"/>
          <w:lang w:val="hr-HR" w:bidi="as-IN"/>
        </w:rPr>
        <w:t>priprema izvještaj o radu i fin</w:t>
      </w:r>
      <w:r w:rsidR="008F556A">
        <w:rPr>
          <w:rFonts w:ascii="Arial" w:eastAsia="Times New Roman" w:hAnsi="Arial" w:cs="Arial"/>
          <w:sz w:val="24"/>
          <w:szCs w:val="24"/>
          <w:lang w:val="hr-HR" w:bidi="as-IN"/>
        </w:rPr>
        <w:t>ansijski izvještaj, kao i druga akta</w:t>
      </w:r>
      <w:r w:rsidRPr="003C5504">
        <w:rPr>
          <w:rFonts w:ascii="Arial" w:eastAsia="Times New Roman" w:hAnsi="Arial" w:cs="Arial"/>
          <w:sz w:val="24"/>
          <w:szCs w:val="24"/>
          <w:lang w:val="hr-HR" w:bidi="as-IN"/>
        </w:rPr>
        <w:t xml:space="preserve"> Upravnog odbora Centra;</w:t>
      </w:r>
    </w:p>
    <w:p w:rsidR="005046D7" w:rsidRDefault="005046D7" w:rsidP="005046D7">
      <w:pPr>
        <w:numPr>
          <w:ilvl w:val="0"/>
          <w:numId w:val="2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u</w:t>
      </w:r>
      <w:r w:rsidR="0083178D">
        <w:rPr>
          <w:rFonts w:ascii="Arial" w:eastAsia="Times New Roman" w:hAnsi="Arial" w:cs="Arial"/>
          <w:sz w:val="24"/>
          <w:szCs w:val="24"/>
          <w:lang w:val="hr-HR" w:bidi="as-IN"/>
        </w:rPr>
        <w:t>pravlja ljudskim i finansijskim</w:t>
      </w:r>
      <w:r>
        <w:rPr>
          <w:rFonts w:ascii="Arial" w:eastAsia="Times New Roman" w:hAnsi="Arial" w:cs="Arial"/>
          <w:sz w:val="24"/>
          <w:szCs w:val="24"/>
          <w:lang w:val="hr-HR" w:bidi="as-IN"/>
        </w:rPr>
        <w:t xml:space="preserve"> resursima;</w:t>
      </w:r>
    </w:p>
    <w:p w:rsidR="005046D7" w:rsidRDefault="005046D7" w:rsidP="005046D7">
      <w:pPr>
        <w:numPr>
          <w:ilvl w:val="0"/>
          <w:numId w:val="2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stara se o obavještavanju javnosti o radu Centra;</w:t>
      </w:r>
    </w:p>
    <w:p w:rsidR="005046D7" w:rsidRDefault="005046D7" w:rsidP="005046D7">
      <w:pPr>
        <w:numPr>
          <w:ilvl w:val="0"/>
          <w:numId w:val="2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izdaje uvjerenja o završenoj obuci za medijatore i stručna lica;</w:t>
      </w:r>
    </w:p>
    <w:p w:rsidR="005046D7" w:rsidRDefault="005046D7" w:rsidP="005046D7">
      <w:pPr>
        <w:numPr>
          <w:ilvl w:val="0"/>
          <w:numId w:val="23"/>
        </w:numPr>
        <w:spacing w:after="160" w:line="252" w:lineRule="auto"/>
        <w:contextualSpacing/>
        <w:jc w:val="both"/>
        <w:rPr>
          <w:rFonts w:ascii="Arial" w:eastAsia="Times New Roman" w:hAnsi="Arial" w:cs="Arial"/>
          <w:sz w:val="24"/>
          <w:szCs w:val="24"/>
          <w:lang w:val="hr-HR" w:bidi="as-IN"/>
        </w:rPr>
      </w:pPr>
      <w:r>
        <w:rPr>
          <w:rFonts w:ascii="Arial" w:eastAsia="Times New Roman" w:hAnsi="Arial" w:cs="Arial"/>
          <w:sz w:val="24"/>
          <w:szCs w:val="24"/>
          <w:lang w:val="hr-HR" w:bidi="as-IN"/>
        </w:rPr>
        <w:t xml:space="preserve">vrši </w:t>
      </w:r>
      <w:r w:rsidR="009E2821">
        <w:rPr>
          <w:rFonts w:ascii="Arial" w:eastAsia="Times New Roman" w:hAnsi="Arial" w:cs="Arial"/>
          <w:sz w:val="24"/>
          <w:szCs w:val="24"/>
          <w:lang w:val="hr-HR" w:bidi="as-IN"/>
        </w:rPr>
        <w:t xml:space="preserve">i </w:t>
      </w:r>
      <w:r>
        <w:rPr>
          <w:rFonts w:ascii="Arial" w:eastAsia="Times New Roman" w:hAnsi="Arial" w:cs="Arial"/>
          <w:sz w:val="24"/>
          <w:szCs w:val="24"/>
          <w:lang w:val="hr-HR" w:bidi="as-IN"/>
        </w:rPr>
        <w:t xml:space="preserve">druge poslove određene Statutom Centra. </w:t>
      </w:r>
    </w:p>
    <w:p w:rsidR="005046D7" w:rsidRDefault="005046D7" w:rsidP="005046D7">
      <w:pPr>
        <w:autoSpaceDE w:val="0"/>
        <w:autoSpaceDN w:val="0"/>
        <w:adjustRightInd w:val="0"/>
        <w:spacing w:after="0" w:line="240" w:lineRule="auto"/>
        <w:jc w:val="center"/>
        <w:rPr>
          <w:rFonts w:ascii="Arial" w:eastAsia="Calibri" w:hAnsi="Arial" w:cs="Arial"/>
          <w:b/>
          <w:color w:val="000000"/>
          <w:sz w:val="24"/>
          <w:szCs w:val="24"/>
          <w:lang w:val="en-US"/>
        </w:rPr>
      </w:pPr>
    </w:p>
    <w:p w:rsidR="005046D7" w:rsidRDefault="005046D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Imenovanje i mandat izvršnog direktora</w:t>
      </w:r>
    </w:p>
    <w:p w:rsidR="005046D7" w:rsidRDefault="00375F6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Član 65</w:t>
      </w:r>
    </w:p>
    <w:p w:rsidR="005046D7" w:rsidRDefault="005046D7" w:rsidP="005046D7">
      <w:pPr>
        <w:autoSpaceDE w:val="0"/>
        <w:autoSpaceDN w:val="0"/>
        <w:adjustRightInd w:val="0"/>
        <w:spacing w:after="0" w:line="240" w:lineRule="auto"/>
        <w:ind w:firstLine="708"/>
        <w:jc w:val="both"/>
        <w:rPr>
          <w:rFonts w:ascii="Arial" w:eastAsia="Calibri" w:hAnsi="Arial" w:cs="Arial"/>
          <w:sz w:val="24"/>
          <w:szCs w:val="24"/>
          <w:lang w:val="en-US"/>
        </w:rPr>
      </w:pPr>
      <w:r>
        <w:rPr>
          <w:rFonts w:ascii="Arial" w:eastAsia="Calibri" w:hAnsi="Arial" w:cs="Arial"/>
          <w:sz w:val="24"/>
          <w:szCs w:val="24"/>
          <w:lang w:val="en-US"/>
        </w:rPr>
        <w:t xml:space="preserve">Izvršnog direktora Centra imenuje Vlada </w:t>
      </w:r>
      <w:proofErr w:type="gramStart"/>
      <w:r>
        <w:rPr>
          <w:rFonts w:ascii="Arial" w:eastAsia="Calibri" w:hAnsi="Arial" w:cs="Arial"/>
          <w:sz w:val="24"/>
          <w:szCs w:val="24"/>
          <w:lang w:val="en-US"/>
        </w:rPr>
        <w:t>na</w:t>
      </w:r>
      <w:proofErr w:type="gramEnd"/>
      <w:r>
        <w:rPr>
          <w:rFonts w:ascii="Arial" w:eastAsia="Calibri" w:hAnsi="Arial" w:cs="Arial"/>
          <w:sz w:val="24"/>
          <w:szCs w:val="24"/>
          <w:lang w:val="en-US"/>
        </w:rPr>
        <w:t xml:space="preserve"> prijedlog ministra nadležnog za poslove pravosuđa.</w:t>
      </w:r>
    </w:p>
    <w:p w:rsidR="005046D7" w:rsidRDefault="005046D7" w:rsidP="005046D7">
      <w:pPr>
        <w:autoSpaceDE w:val="0"/>
        <w:autoSpaceDN w:val="0"/>
        <w:adjustRightInd w:val="0"/>
        <w:spacing w:after="0" w:line="240" w:lineRule="auto"/>
        <w:jc w:val="both"/>
        <w:rPr>
          <w:rFonts w:ascii="Arial" w:eastAsia="Calibri" w:hAnsi="Arial" w:cs="Arial"/>
          <w:color w:val="000000"/>
          <w:sz w:val="24"/>
          <w:szCs w:val="24"/>
          <w:lang w:val="en-US"/>
        </w:rPr>
      </w:pPr>
      <w:proofErr w:type="gramStart"/>
      <w:r>
        <w:rPr>
          <w:rFonts w:ascii="Arial" w:eastAsia="Calibri" w:hAnsi="Arial" w:cs="Arial"/>
          <w:color w:val="000000"/>
          <w:sz w:val="24"/>
          <w:szCs w:val="24"/>
          <w:lang w:val="en-US"/>
        </w:rPr>
        <w:t>Mandat izvršnog direktora traje 4 godine i može biti ponovo imenovan.</w:t>
      </w:r>
      <w:proofErr w:type="gramEnd"/>
    </w:p>
    <w:p w:rsidR="005046D7" w:rsidRDefault="005046D7" w:rsidP="005046D7">
      <w:pPr>
        <w:autoSpaceDE w:val="0"/>
        <w:autoSpaceDN w:val="0"/>
        <w:adjustRightInd w:val="0"/>
        <w:spacing w:after="0" w:line="240" w:lineRule="auto"/>
        <w:jc w:val="both"/>
        <w:rPr>
          <w:rFonts w:ascii="Arial" w:eastAsia="Calibri" w:hAnsi="Arial" w:cs="Arial"/>
          <w:color w:val="000000"/>
          <w:sz w:val="24"/>
          <w:szCs w:val="24"/>
          <w:lang w:val="en-US"/>
        </w:rPr>
      </w:pPr>
      <w:r>
        <w:rPr>
          <w:rFonts w:ascii="Arial" w:eastAsia="Calibri" w:hAnsi="Arial" w:cs="Arial"/>
          <w:color w:val="000000"/>
          <w:sz w:val="24"/>
          <w:szCs w:val="24"/>
          <w:lang w:val="en-US"/>
        </w:rPr>
        <w:t>.</w:t>
      </w:r>
    </w:p>
    <w:p w:rsidR="005046D7" w:rsidRDefault="005046D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Uslovi za izbor izvršnog direktora</w:t>
      </w:r>
    </w:p>
    <w:p w:rsidR="005046D7" w:rsidRDefault="00375F67" w:rsidP="005046D7">
      <w:pPr>
        <w:autoSpaceDE w:val="0"/>
        <w:autoSpaceDN w:val="0"/>
        <w:adjustRightInd w:val="0"/>
        <w:spacing w:after="0" w:line="240" w:lineRule="auto"/>
        <w:jc w:val="center"/>
        <w:rPr>
          <w:rFonts w:ascii="Arial" w:eastAsia="Calibri" w:hAnsi="Arial" w:cs="Arial"/>
          <w:b/>
          <w:color w:val="000000"/>
          <w:sz w:val="24"/>
          <w:szCs w:val="24"/>
          <w:lang w:val="en-US"/>
        </w:rPr>
      </w:pPr>
      <w:r>
        <w:rPr>
          <w:rFonts w:ascii="Arial" w:eastAsia="Calibri" w:hAnsi="Arial" w:cs="Arial"/>
          <w:b/>
          <w:color w:val="000000"/>
          <w:sz w:val="24"/>
          <w:szCs w:val="24"/>
          <w:lang w:val="en-US"/>
        </w:rPr>
        <w:t>Član 66</w:t>
      </w:r>
    </w:p>
    <w:p w:rsidR="005046D7" w:rsidRDefault="005046D7" w:rsidP="005046D7">
      <w:pPr>
        <w:autoSpaceDE w:val="0"/>
        <w:autoSpaceDN w:val="0"/>
        <w:adjustRightInd w:val="0"/>
        <w:spacing w:after="0" w:line="240" w:lineRule="auto"/>
        <w:ind w:firstLine="708"/>
        <w:jc w:val="both"/>
        <w:rPr>
          <w:rFonts w:ascii="Arial" w:eastAsia="Calibri" w:hAnsi="Arial" w:cs="Arial"/>
          <w:color w:val="000000"/>
          <w:sz w:val="24"/>
          <w:szCs w:val="24"/>
          <w:lang w:val="en-US"/>
        </w:rPr>
      </w:pPr>
      <w:r>
        <w:rPr>
          <w:rFonts w:ascii="Arial" w:eastAsia="Calibri" w:hAnsi="Arial" w:cs="Arial"/>
          <w:color w:val="000000"/>
          <w:sz w:val="24"/>
          <w:szCs w:val="24"/>
          <w:lang w:val="en-US"/>
        </w:rPr>
        <w:t xml:space="preserve">Za izvršnog direktora može biti imenovano lice koje, pored opštih uslova za rad u državnim organima, ispunjava sljedeće uslove i to da: </w:t>
      </w:r>
    </w:p>
    <w:p w:rsidR="005046D7" w:rsidRDefault="00EE27A9" w:rsidP="005046D7">
      <w:pPr>
        <w:numPr>
          <w:ilvl w:val="0"/>
          <w:numId w:val="24"/>
        </w:numPr>
        <w:spacing w:after="0" w:line="240" w:lineRule="auto"/>
        <w:ind w:right="104"/>
        <w:contextualSpacing/>
        <w:rPr>
          <w:rFonts w:ascii="Arial" w:eastAsia="Calibri" w:hAnsi="Arial" w:cs="Arial"/>
          <w:color w:val="000000"/>
          <w:sz w:val="24"/>
          <w:szCs w:val="24"/>
          <w:lang w:val="en-US"/>
        </w:rPr>
      </w:pPr>
      <w:r>
        <w:rPr>
          <w:rFonts w:ascii="Arial" w:eastAsia="Calibri" w:hAnsi="Arial" w:cs="Arial"/>
          <w:color w:val="000000"/>
          <w:sz w:val="24"/>
          <w:szCs w:val="24"/>
          <w:lang w:val="en-US"/>
        </w:rPr>
        <w:t xml:space="preserve">ima završen VII </w:t>
      </w:r>
      <w:r w:rsidR="005046D7">
        <w:rPr>
          <w:rFonts w:ascii="Arial" w:eastAsia="Calibri" w:hAnsi="Arial" w:cs="Arial"/>
          <w:color w:val="000000"/>
          <w:sz w:val="24"/>
          <w:szCs w:val="24"/>
          <w:lang w:val="en-US"/>
        </w:rPr>
        <w:t>1 nivo kvalifikacije obrazovanja- iz oblasti društvenih nauka-pravo; i</w:t>
      </w:r>
    </w:p>
    <w:p w:rsidR="005046D7" w:rsidRDefault="005046D7" w:rsidP="005046D7">
      <w:pPr>
        <w:numPr>
          <w:ilvl w:val="0"/>
          <w:numId w:val="24"/>
        </w:numPr>
        <w:spacing w:after="160" w:line="252" w:lineRule="auto"/>
        <w:contextualSpacing/>
        <w:jc w:val="both"/>
        <w:rPr>
          <w:rFonts w:ascii="Arial" w:eastAsia="Calibri" w:hAnsi="Arial" w:cs="Arial"/>
          <w:color w:val="000000"/>
          <w:sz w:val="24"/>
          <w:szCs w:val="24"/>
          <w:lang w:val="en-US"/>
        </w:rPr>
      </w:pPr>
      <w:proofErr w:type="gramStart"/>
      <w:r>
        <w:rPr>
          <w:rFonts w:ascii="Arial" w:eastAsia="Calibri" w:hAnsi="Arial" w:cs="Arial"/>
          <w:color w:val="000000"/>
          <w:sz w:val="24"/>
          <w:szCs w:val="24"/>
          <w:lang w:val="en-US"/>
        </w:rPr>
        <w:t>najmanje</w:t>
      </w:r>
      <w:proofErr w:type="gramEnd"/>
      <w:r>
        <w:rPr>
          <w:rFonts w:ascii="Arial" w:eastAsia="Calibri" w:hAnsi="Arial" w:cs="Arial"/>
          <w:color w:val="000000"/>
          <w:sz w:val="24"/>
          <w:szCs w:val="24"/>
          <w:lang w:val="en-US"/>
        </w:rPr>
        <w:t xml:space="preserve"> 10 godina radnog iskustva od čega najmanje  3 godine radnog iskustva na poslovima rukovođenja.</w:t>
      </w:r>
    </w:p>
    <w:p w:rsidR="00EE27A9" w:rsidRDefault="00EE27A9" w:rsidP="005046D7">
      <w:pPr>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Etička komisija za medijatore i evaluatore spora</w:t>
      </w:r>
    </w:p>
    <w:p w:rsidR="005046D7" w:rsidRDefault="00375F6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67</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Etička komisija za medijatore i evaluatore spora (u daljem rekstu: Etička komisija) ima tri člana koje imenuje Upravni odbor Centra, i to jednog člana iz reda predstavnika osnovnog suda kojeg predlaže Sudski savjet Crne Gore, jednog člana iz reda predstavnika Advokatske komore Crne Gore kojeg predlaže</w:t>
      </w:r>
      <w:r w:rsidR="005E4538">
        <w:rPr>
          <w:rFonts w:ascii="Arial" w:eastAsia="Times New Roman" w:hAnsi="Arial" w:cs="Arial"/>
          <w:sz w:val="24"/>
          <w:szCs w:val="24"/>
          <w:lang w:val="en-US"/>
        </w:rPr>
        <w:t xml:space="preserve"> Upravni odbor Advokatske komore</w:t>
      </w:r>
      <w:r>
        <w:rPr>
          <w:rFonts w:ascii="Arial" w:eastAsia="Times New Roman" w:hAnsi="Arial" w:cs="Arial"/>
          <w:sz w:val="24"/>
          <w:szCs w:val="24"/>
          <w:lang w:val="en-US"/>
        </w:rPr>
        <w:t xml:space="preserve"> Crne Gore i jednog člana iz reda medijatora kojeg predlaže izvršni direktor Centra. </w:t>
      </w:r>
      <w:proofErr w:type="gramStart"/>
      <w:r>
        <w:rPr>
          <w:rFonts w:ascii="Arial" w:eastAsia="Times New Roman" w:hAnsi="Arial" w:cs="Arial"/>
          <w:sz w:val="24"/>
          <w:szCs w:val="24"/>
          <w:lang w:val="en-US"/>
        </w:rPr>
        <w:t>Predsjednik Etičke komisije je član komisije iz reda predstavnika osnovnog suda.</w:t>
      </w:r>
      <w:proofErr w:type="gramEnd"/>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Predsjednik i članovi Etičke komisije imaju zamjenike koji se imenuju u skladu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stavom 1 ovog člana.</w:t>
      </w:r>
    </w:p>
    <w:p w:rsidR="005046D7" w:rsidRDefault="005046D7" w:rsidP="00AD3420">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Članovi Etičke komisije iz reda predstavnika osnovnog suda i Advokatske komora Crne Gore ne mogu biti</w:t>
      </w:r>
      <w:r w:rsidR="00AD3420">
        <w:rPr>
          <w:rFonts w:ascii="Arial" w:eastAsia="Times New Roman" w:hAnsi="Arial" w:cs="Arial"/>
          <w:sz w:val="24"/>
          <w:szCs w:val="24"/>
          <w:lang w:val="en-US"/>
        </w:rPr>
        <w:t xml:space="preserve"> medijatori i evaluatora spora.</w:t>
      </w:r>
      <w:proofErr w:type="gramEnd"/>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Članovi Etičke komisije </w:t>
      </w:r>
      <w:r w:rsidR="00AD3420">
        <w:rPr>
          <w:rFonts w:ascii="Arial" w:eastAsia="Times New Roman" w:hAnsi="Arial" w:cs="Arial"/>
          <w:sz w:val="24"/>
          <w:szCs w:val="24"/>
          <w:lang w:val="en-US"/>
        </w:rPr>
        <w:t>imenuju</w:t>
      </w:r>
      <w:r>
        <w:rPr>
          <w:rFonts w:ascii="Arial" w:eastAsia="Times New Roman" w:hAnsi="Arial" w:cs="Arial"/>
          <w:sz w:val="24"/>
          <w:szCs w:val="24"/>
          <w:lang w:val="en-US"/>
        </w:rPr>
        <w:t xml:space="preserve"> se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period od dvije godine i mogu biti ponovo birani.</w:t>
      </w:r>
    </w:p>
    <w:p w:rsidR="005046D7" w:rsidRDefault="005046D7" w:rsidP="00AD3420">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Članovi Etičke komisije imaju pravo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naknadu za rad u visini koju odredi Upravni odbor na predlog izvršnog direktora Centra.</w:t>
      </w:r>
    </w:p>
    <w:p w:rsidR="005046D7" w:rsidRDefault="005046D7" w:rsidP="005046D7">
      <w:pPr>
        <w:spacing w:after="0" w:line="252" w:lineRule="auto"/>
        <w:jc w:val="both"/>
        <w:rPr>
          <w:rFonts w:ascii="Arial" w:eastAsia="Times New Roman" w:hAnsi="Arial" w:cs="Arial"/>
          <w:sz w:val="24"/>
          <w:szCs w:val="24"/>
          <w:lang w:val="en-US"/>
        </w:rPr>
      </w:pPr>
    </w:p>
    <w:p w:rsidR="00375F67" w:rsidRDefault="00375F67" w:rsidP="005046D7">
      <w:pPr>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Nadležnost Etičke komisije</w:t>
      </w:r>
    </w:p>
    <w:p w:rsidR="005046D7" w:rsidRDefault="00375F6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68</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Svako može podnijeti pritužbu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rad medijatora i evaluatora spora.</w:t>
      </w:r>
    </w:p>
    <w:p w:rsidR="005046D7" w:rsidRDefault="005046D7" w:rsidP="00DB49DC">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Pritužba iz stava 1 ovog člana podnosi se Centru.</w:t>
      </w:r>
      <w:proofErr w:type="gramEnd"/>
    </w:p>
    <w:p w:rsidR="005046D7" w:rsidRDefault="005F5A7E"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 xml:space="preserve">Po </w:t>
      </w:r>
      <w:r w:rsidR="005046D7">
        <w:rPr>
          <w:rFonts w:ascii="Arial" w:eastAsia="Times New Roman" w:hAnsi="Arial" w:cs="Arial"/>
          <w:sz w:val="24"/>
          <w:szCs w:val="24"/>
          <w:lang w:val="en-US"/>
        </w:rPr>
        <w:t xml:space="preserve">pritužbama </w:t>
      </w:r>
      <w:r>
        <w:rPr>
          <w:rFonts w:ascii="Arial" w:eastAsia="Times New Roman" w:hAnsi="Arial" w:cs="Arial"/>
          <w:sz w:val="24"/>
          <w:szCs w:val="24"/>
          <w:lang w:val="en-US"/>
        </w:rPr>
        <w:t xml:space="preserve">iz stava 1 ovog člana podnesenim </w:t>
      </w:r>
      <w:r w:rsidR="005046D7">
        <w:rPr>
          <w:rFonts w:ascii="Arial" w:eastAsia="Times New Roman" w:hAnsi="Arial" w:cs="Arial"/>
          <w:sz w:val="24"/>
          <w:szCs w:val="24"/>
          <w:lang w:val="en-US"/>
        </w:rPr>
        <w:t>zbog povrede Etičkog kodeksa, kao i zbog postupanju medijatora i evaluatora spora suprotno ob</w:t>
      </w:r>
      <w:r>
        <w:rPr>
          <w:rFonts w:ascii="Arial" w:eastAsia="Times New Roman" w:hAnsi="Arial" w:cs="Arial"/>
          <w:sz w:val="24"/>
          <w:szCs w:val="24"/>
          <w:lang w:val="en-US"/>
        </w:rPr>
        <w:t>avezama propisanim ovim zakonom, postupa Etička komisija.</w:t>
      </w:r>
      <w:proofErr w:type="gramEnd"/>
    </w:p>
    <w:p w:rsidR="005046D7" w:rsidRDefault="00BF5204" w:rsidP="005046D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Postupak i</w:t>
      </w:r>
      <w:r w:rsidR="005046D7">
        <w:rPr>
          <w:rFonts w:ascii="Arial" w:eastAsia="Times New Roman" w:hAnsi="Arial" w:cs="Arial"/>
          <w:sz w:val="24"/>
          <w:szCs w:val="24"/>
          <w:lang w:val="en-US"/>
        </w:rPr>
        <w:t xml:space="preserve"> način rada Etičke komisije urediće posebnim aktom Ministarstvo.</w:t>
      </w:r>
      <w:proofErr w:type="gramEnd"/>
    </w:p>
    <w:p w:rsidR="00BF5204" w:rsidRDefault="00BF5204" w:rsidP="005046D7">
      <w:pPr>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Upravno-sudska zaštita</w:t>
      </w:r>
    </w:p>
    <w:p w:rsidR="005046D7" w:rsidRDefault="005046D7" w:rsidP="005046D7">
      <w:pPr>
        <w:keepNext/>
        <w:spacing w:after="0" w:line="252" w:lineRule="auto"/>
        <w:jc w:val="center"/>
        <w:rPr>
          <w:rFonts w:ascii="Arial" w:eastAsia="Times New Roman" w:hAnsi="Arial" w:cs="Arial"/>
          <w:b/>
          <w:sz w:val="24"/>
          <w:szCs w:val="24"/>
          <w:lang w:val="hr-HR"/>
        </w:rPr>
      </w:pPr>
      <w:r>
        <w:rPr>
          <w:rFonts w:ascii="Arial" w:eastAsia="Times New Roman" w:hAnsi="Arial" w:cs="Arial"/>
          <w:b/>
          <w:sz w:val="24"/>
          <w:szCs w:val="24"/>
          <w:lang w:val="hr-HR"/>
        </w:rPr>
        <w:t>Č</w:t>
      </w:r>
      <w:r>
        <w:rPr>
          <w:rFonts w:ascii="Arial" w:eastAsia="Times New Roman" w:hAnsi="Arial" w:cs="Arial"/>
          <w:b/>
          <w:sz w:val="24"/>
          <w:szCs w:val="24"/>
          <w:lang w:val="en-US"/>
        </w:rPr>
        <w:t>lan</w:t>
      </w:r>
      <w:r w:rsidR="00375F67">
        <w:rPr>
          <w:rFonts w:ascii="Arial" w:eastAsia="Times New Roman" w:hAnsi="Arial" w:cs="Arial"/>
          <w:b/>
          <w:sz w:val="24"/>
          <w:szCs w:val="24"/>
          <w:lang w:val="hr-HR"/>
        </w:rPr>
        <w:t xml:space="preserve"> 69</w:t>
      </w:r>
    </w:p>
    <w:p w:rsidR="005046D7" w:rsidRDefault="005046D7" w:rsidP="001E31F5">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Protiv odluke Etičke komisije može se pokrenuti upravni spor.</w:t>
      </w:r>
      <w:proofErr w:type="gramEnd"/>
    </w:p>
    <w:p w:rsidR="004B40A4" w:rsidRDefault="004B40A4" w:rsidP="005046D7">
      <w:pPr>
        <w:keepNext/>
        <w:spacing w:after="0" w:line="252" w:lineRule="auto"/>
        <w:jc w:val="center"/>
        <w:rPr>
          <w:rFonts w:ascii="Arial" w:eastAsia="Times New Roman" w:hAnsi="Arial" w:cs="Arial"/>
          <w:b/>
          <w:sz w:val="24"/>
          <w:szCs w:val="24"/>
          <w:lang w:val="en-US"/>
        </w:rPr>
      </w:pPr>
    </w:p>
    <w:p w:rsidR="005046D7" w:rsidRDefault="005046D7" w:rsidP="005046D7">
      <w:pPr>
        <w:keepNext/>
        <w:spacing w:after="0" w:line="252" w:lineRule="auto"/>
        <w:jc w:val="center"/>
        <w:rPr>
          <w:rFonts w:ascii="Arial" w:eastAsia="Times New Roman" w:hAnsi="Arial" w:cs="Arial"/>
          <w:b/>
          <w:sz w:val="24"/>
          <w:szCs w:val="24"/>
          <w:lang w:val="hr-HR"/>
        </w:rPr>
      </w:pPr>
      <w:r>
        <w:rPr>
          <w:rFonts w:ascii="Arial" w:eastAsia="Times New Roman" w:hAnsi="Arial" w:cs="Arial"/>
          <w:b/>
          <w:sz w:val="24"/>
          <w:szCs w:val="24"/>
          <w:lang w:val="en-US"/>
        </w:rPr>
        <w:t>Zaposleni</w:t>
      </w:r>
    </w:p>
    <w:p w:rsidR="005046D7" w:rsidRDefault="005046D7" w:rsidP="005046D7">
      <w:pPr>
        <w:keepNext/>
        <w:spacing w:after="0" w:line="252" w:lineRule="auto"/>
        <w:jc w:val="center"/>
        <w:rPr>
          <w:rFonts w:ascii="Arial" w:eastAsia="Times New Roman" w:hAnsi="Arial" w:cs="Arial"/>
          <w:b/>
          <w:sz w:val="24"/>
          <w:szCs w:val="24"/>
          <w:lang w:val="hr-HR"/>
        </w:rPr>
      </w:pPr>
      <w:r>
        <w:rPr>
          <w:rFonts w:ascii="Arial" w:eastAsia="Times New Roman" w:hAnsi="Arial" w:cs="Arial"/>
          <w:b/>
          <w:sz w:val="24"/>
          <w:szCs w:val="24"/>
          <w:lang w:val="hr-HR"/>
        </w:rPr>
        <w:t>Č</w:t>
      </w:r>
      <w:r>
        <w:rPr>
          <w:rFonts w:ascii="Arial" w:eastAsia="Times New Roman" w:hAnsi="Arial" w:cs="Arial"/>
          <w:b/>
          <w:sz w:val="24"/>
          <w:szCs w:val="24"/>
          <w:lang w:val="en-US"/>
        </w:rPr>
        <w:t>lan</w:t>
      </w:r>
      <w:r w:rsidR="00375F67">
        <w:rPr>
          <w:rFonts w:ascii="Arial" w:eastAsia="Times New Roman" w:hAnsi="Arial" w:cs="Arial"/>
          <w:b/>
          <w:sz w:val="24"/>
          <w:szCs w:val="24"/>
          <w:lang w:val="hr-HR"/>
        </w:rPr>
        <w:t xml:space="preserve"> 70</w:t>
      </w:r>
    </w:p>
    <w:p w:rsidR="005046D7" w:rsidRDefault="005046D7" w:rsidP="005046D7">
      <w:pPr>
        <w:spacing w:after="160" w:line="252" w:lineRule="auto"/>
        <w:ind w:firstLine="708"/>
        <w:jc w:val="both"/>
        <w:rPr>
          <w:rFonts w:ascii="Arial" w:eastAsia="Times New Roman" w:hAnsi="Arial" w:cs="Arial"/>
          <w:sz w:val="24"/>
          <w:szCs w:val="24"/>
          <w:lang w:val="hr-HR"/>
        </w:rPr>
      </w:pPr>
      <w:proofErr w:type="gramStart"/>
      <w:r>
        <w:rPr>
          <w:rFonts w:ascii="Arial" w:eastAsia="Times New Roman" w:hAnsi="Arial" w:cs="Arial"/>
          <w:sz w:val="24"/>
          <w:szCs w:val="24"/>
          <w:lang w:val="en-US"/>
        </w:rPr>
        <w:t>Na</w:t>
      </w:r>
      <w:r>
        <w:rPr>
          <w:rFonts w:ascii="Arial" w:eastAsia="Times New Roman" w:hAnsi="Arial" w:cs="Arial"/>
          <w:sz w:val="24"/>
          <w:szCs w:val="24"/>
          <w:lang w:val="hr-HR"/>
        </w:rPr>
        <w:t xml:space="preserve"> </w:t>
      </w:r>
      <w:r>
        <w:rPr>
          <w:rFonts w:ascii="Arial" w:eastAsia="Times New Roman" w:hAnsi="Arial" w:cs="Arial"/>
          <w:sz w:val="24"/>
          <w:szCs w:val="24"/>
          <w:lang w:val="en-US"/>
        </w:rPr>
        <w:t>postupak</w:t>
      </w:r>
      <w:r>
        <w:rPr>
          <w:rFonts w:ascii="Arial" w:eastAsia="Times New Roman" w:hAnsi="Arial" w:cs="Arial"/>
          <w:sz w:val="24"/>
          <w:szCs w:val="24"/>
          <w:lang w:val="hr-HR"/>
        </w:rPr>
        <w:t xml:space="preserve"> </w:t>
      </w:r>
      <w:r>
        <w:rPr>
          <w:rFonts w:ascii="Arial" w:eastAsia="Times New Roman" w:hAnsi="Arial" w:cs="Arial"/>
          <w:sz w:val="24"/>
          <w:szCs w:val="24"/>
          <w:lang w:val="en-US"/>
        </w:rPr>
        <w:t>zasnivanja</w:t>
      </w:r>
      <w:r>
        <w:rPr>
          <w:rFonts w:ascii="Arial" w:eastAsia="Times New Roman" w:hAnsi="Arial" w:cs="Arial"/>
          <w:sz w:val="24"/>
          <w:szCs w:val="24"/>
          <w:lang w:val="hr-HR"/>
        </w:rPr>
        <w:t xml:space="preserve"> </w:t>
      </w:r>
      <w:r>
        <w:rPr>
          <w:rFonts w:ascii="Arial" w:eastAsia="Times New Roman" w:hAnsi="Arial" w:cs="Arial"/>
          <w:sz w:val="24"/>
          <w:szCs w:val="24"/>
          <w:lang w:val="en-US"/>
        </w:rPr>
        <w:t>radnog</w:t>
      </w:r>
      <w:r>
        <w:rPr>
          <w:rFonts w:ascii="Arial" w:eastAsia="Times New Roman" w:hAnsi="Arial" w:cs="Arial"/>
          <w:sz w:val="24"/>
          <w:szCs w:val="24"/>
          <w:lang w:val="hr-HR"/>
        </w:rPr>
        <w:t xml:space="preserve"> </w:t>
      </w:r>
      <w:r>
        <w:rPr>
          <w:rFonts w:ascii="Arial" w:eastAsia="Times New Roman" w:hAnsi="Arial" w:cs="Arial"/>
          <w:sz w:val="24"/>
          <w:szCs w:val="24"/>
          <w:lang w:val="en-US"/>
        </w:rPr>
        <w:t>odnosa</w:t>
      </w:r>
      <w:r>
        <w:rPr>
          <w:rFonts w:ascii="Arial" w:eastAsia="Times New Roman" w:hAnsi="Arial" w:cs="Arial"/>
          <w:sz w:val="24"/>
          <w:szCs w:val="24"/>
          <w:lang w:val="hr-HR"/>
        </w:rPr>
        <w:t xml:space="preserve">, </w:t>
      </w:r>
      <w:r>
        <w:rPr>
          <w:rFonts w:ascii="Arial" w:eastAsia="Times New Roman" w:hAnsi="Arial" w:cs="Arial"/>
          <w:sz w:val="24"/>
          <w:szCs w:val="24"/>
          <w:lang w:val="en-US"/>
        </w:rPr>
        <w:t>prava</w:t>
      </w:r>
      <w:r>
        <w:rPr>
          <w:rFonts w:ascii="Arial" w:eastAsia="Times New Roman" w:hAnsi="Arial" w:cs="Arial"/>
          <w:sz w:val="24"/>
          <w:szCs w:val="24"/>
          <w:lang w:val="hr-HR"/>
        </w:rPr>
        <w:t xml:space="preserve">, </w:t>
      </w:r>
      <w:r>
        <w:rPr>
          <w:rFonts w:ascii="Arial" w:eastAsia="Times New Roman" w:hAnsi="Arial" w:cs="Arial"/>
          <w:sz w:val="24"/>
          <w:szCs w:val="24"/>
          <w:lang w:val="en-US"/>
        </w:rPr>
        <w:t>ob</w:t>
      </w:r>
      <w:r w:rsidR="001E31F5">
        <w:rPr>
          <w:rFonts w:ascii="Arial" w:eastAsia="Times New Roman" w:hAnsi="Arial" w:cs="Arial"/>
          <w:sz w:val="24"/>
          <w:szCs w:val="24"/>
          <w:lang w:val="en-US"/>
        </w:rPr>
        <w:t>aveza</w:t>
      </w:r>
      <w:r>
        <w:rPr>
          <w:rFonts w:ascii="Arial" w:eastAsia="Times New Roman" w:hAnsi="Arial" w:cs="Arial"/>
          <w:sz w:val="24"/>
          <w:szCs w:val="24"/>
          <w:lang w:val="hr-HR"/>
        </w:rPr>
        <w:t xml:space="preserve"> </w:t>
      </w:r>
      <w:r>
        <w:rPr>
          <w:rFonts w:ascii="Arial" w:eastAsia="Times New Roman" w:hAnsi="Arial" w:cs="Arial"/>
          <w:sz w:val="24"/>
          <w:szCs w:val="24"/>
          <w:lang w:val="en-US"/>
        </w:rPr>
        <w:t>i</w:t>
      </w:r>
      <w:r>
        <w:rPr>
          <w:rFonts w:ascii="Arial" w:eastAsia="Times New Roman" w:hAnsi="Arial" w:cs="Arial"/>
          <w:sz w:val="24"/>
          <w:szCs w:val="24"/>
          <w:lang w:val="hr-HR"/>
        </w:rPr>
        <w:t xml:space="preserve"> </w:t>
      </w:r>
      <w:r>
        <w:rPr>
          <w:rFonts w:ascii="Arial" w:eastAsia="Times New Roman" w:hAnsi="Arial" w:cs="Arial"/>
          <w:sz w:val="24"/>
          <w:szCs w:val="24"/>
          <w:lang w:val="en-US"/>
        </w:rPr>
        <w:t>odgovornosti</w:t>
      </w:r>
      <w:r>
        <w:rPr>
          <w:rFonts w:ascii="Arial" w:eastAsia="Times New Roman" w:hAnsi="Arial" w:cs="Arial"/>
          <w:sz w:val="24"/>
          <w:szCs w:val="24"/>
          <w:lang w:val="hr-HR"/>
        </w:rPr>
        <w:t xml:space="preserve"> </w:t>
      </w:r>
      <w:r>
        <w:rPr>
          <w:rFonts w:ascii="Arial" w:eastAsia="Times New Roman" w:hAnsi="Arial" w:cs="Arial"/>
          <w:sz w:val="24"/>
          <w:szCs w:val="24"/>
          <w:lang w:val="en-US"/>
        </w:rPr>
        <w:t>zaposlenih</w:t>
      </w:r>
      <w:r>
        <w:rPr>
          <w:rFonts w:ascii="Arial" w:eastAsia="Times New Roman" w:hAnsi="Arial" w:cs="Arial"/>
          <w:sz w:val="24"/>
          <w:szCs w:val="24"/>
          <w:lang w:val="hr-HR"/>
        </w:rPr>
        <w:t xml:space="preserve"> </w:t>
      </w:r>
      <w:r>
        <w:rPr>
          <w:rFonts w:ascii="Arial" w:eastAsia="Times New Roman" w:hAnsi="Arial" w:cs="Arial"/>
          <w:sz w:val="24"/>
          <w:szCs w:val="24"/>
          <w:lang w:val="en-US"/>
        </w:rPr>
        <w:t>u</w:t>
      </w:r>
      <w:r>
        <w:rPr>
          <w:rFonts w:ascii="Arial" w:eastAsia="Times New Roman" w:hAnsi="Arial" w:cs="Arial"/>
          <w:sz w:val="24"/>
          <w:szCs w:val="24"/>
          <w:lang w:val="hr-HR"/>
        </w:rPr>
        <w:t xml:space="preserve"> </w:t>
      </w:r>
      <w:r>
        <w:rPr>
          <w:rFonts w:ascii="Arial" w:eastAsia="Times New Roman" w:hAnsi="Arial" w:cs="Arial"/>
          <w:sz w:val="24"/>
          <w:szCs w:val="24"/>
          <w:lang w:val="en-US"/>
        </w:rPr>
        <w:t>Centru</w:t>
      </w:r>
      <w:r>
        <w:rPr>
          <w:rFonts w:ascii="Arial" w:eastAsia="Times New Roman" w:hAnsi="Arial" w:cs="Arial"/>
          <w:sz w:val="24"/>
          <w:szCs w:val="24"/>
          <w:lang w:val="hr-HR"/>
        </w:rPr>
        <w:t xml:space="preserve"> </w:t>
      </w:r>
      <w:r>
        <w:rPr>
          <w:rFonts w:ascii="Arial" w:eastAsia="Times New Roman" w:hAnsi="Arial" w:cs="Arial"/>
          <w:sz w:val="24"/>
          <w:szCs w:val="24"/>
          <w:lang w:val="en-US"/>
        </w:rPr>
        <w:t>shodno</w:t>
      </w:r>
      <w:r>
        <w:rPr>
          <w:rFonts w:ascii="Arial" w:eastAsia="Times New Roman" w:hAnsi="Arial" w:cs="Arial"/>
          <w:sz w:val="24"/>
          <w:szCs w:val="24"/>
          <w:lang w:val="hr-HR"/>
        </w:rPr>
        <w:t xml:space="preserve"> </w:t>
      </w:r>
      <w:r>
        <w:rPr>
          <w:rFonts w:ascii="Arial" w:eastAsia="Times New Roman" w:hAnsi="Arial" w:cs="Arial"/>
          <w:sz w:val="24"/>
          <w:szCs w:val="24"/>
          <w:lang w:val="en-US"/>
        </w:rPr>
        <w:t>se</w:t>
      </w:r>
      <w:r>
        <w:rPr>
          <w:rFonts w:ascii="Arial" w:eastAsia="Times New Roman" w:hAnsi="Arial" w:cs="Arial"/>
          <w:sz w:val="24"/>
          <w:szCs w:val="24"/>
          <w:lang w:val="hr-HR"/>
        </w:rPr>
        <w:t xml:space="preserve"> </w:t>
      </w:r>
      <w:r>
        <w:rPr>
          <w:rFonts w:ascii="Arial" w:eastAsia="Times New Roman" w:hAnsi="Arial" w:cs="Arial"/>
          <w:sz w:val="24"/>
          <w:szCs w:val="24"/>
          <w:lang w:val="en-US"/>
        </w:rPr>
        <w:t>primjenjuju</w:t>
      </w:r>
      <w:r>
        <w:rPr>
          <w:rFonts w:ascii="Arial" w:eastAsia="Times New Roman" w:hAnsi="Arial" w:cs="Arial"/>
          <w:sz w:val="24"/>
          <w:szCs w:val="24"/>
          <w:lang w:val="hr-HR"/>
        </w:rPr>
        <w:t xml:space="preserve"> </w:t>
      </w:r>
      <w:r>
        <w:rPr>
          <w:rFonts w:ascii="Arial" w:eastAsia="Times New Roman" w:hAnsi="Arial" w:cs="Arial"/>
          <w:sz w:val="24"/>
          <w:szCs w:val="24"/>
          <w:lang w:val="en-US"/>
        </w:rPr>
        <w:t>odredbe</w:t>
      </w:r>
      <w:r>
        <w:rPr>
          <w:rFonts w:ascii="Arial" w:eastAsia="Times New Roman" w:hAnsi="Arial" w:cs="Arial"/>
          <w:sz w:val="24"/>
          <w:szCs w:val="24"/>
          <w:lang w:val="hr-HR"/>
        </w:rPr>
        <w:t xml:space="preserve"> </w:t>
      </w:r>
      <w:r>
        <w:rPr>
          <w:rFonts w:ascii="Arial" w:eastAsia="Times New Roman" w:hAnsi="Arial" w:cs="Arial"/>
          <w:sz w:val="24"/>
          <w:szCs w:val="24"/>
          <w:lang w:val="en-US"/>
        </w:rPr>
        <w:t>zakona</w:t>
      </w:r>
      <w:r>
        <w:rPr>
          <w:rFonts w:ascii="Arial" w:eastAsia="Times New Roman" w:hAnsi="Arial" w:cs="Arial"/>
          <w:sz w:val="24"/>
          <w:szCs w:val="24"/>
          <w:lang w:val="hr-HR"/>
        </w:rPr>
        <w:t xml:space="preserve"> </w:t>
      </w:r>
      <w:r>
        <w:rPr>
          <w:rFonts w:ascii="Arial" w:eastAsia="Times New Roman" w:hAnsi="Arial" w:cs="Arial"/>
          <w:sz w:val="24"/>
          <w:szCs w:val="24"/>
          <w:lang w:val="en-US"/>
        </w:rPr>
        <w:t>kojim</w:t>
      </w:r>
      <w:r>
        <w:rPr>
          <w:rFonts w:ascii="Arial" w:eastAsia="Times New Roman" w:hAnsi="Arial" w:cs="Arial"/>
          <w:sz w:val="24"/>
          <w:szCs w:val="24"/>
          <w:lang w:val="hr-HR"/>
        </w:rPr>
        <w:t xml:space="preserve"> </w:t>
      </w:r>
      <w:r>
        <w:rPr>
          <w:rFonts w:ascii="Arial" w:eastAsia="Times New Roman" w:hAnsi="Arial" w:cs="Arial"/>
          <w:sz w:val="24"/>
          <w:szCs w:val="24"/>
          <w:lang w:val="en-US"/>
        </w:rPr>
        <w:t>se</w:t>
      </w:r>
      <w:r>
        <w:rPr>
          <w:rFonts w:ascii="Arial" w:eastAsia="Times New Roman" w:hAnsi="Arial" w:cs="Arial"/>
          <w:sz w:val="24"/>
          <w:szCs w:val="24"/>
          <w:lang w:val="hr-HR"/>
        </w:rPr>
        <w:t xml:space="preserve"> </w:t>
      </w:r>
      <w:r>
        <w:rPr>
          <w:rFonts w:ascii="Arial" w:eastAsia="Times New Roman" w:hAnsi="Arial" w:cs="Arial"/>
          <w:sz w:val="24"/>
          <w:szCs w:val="24"/>
          <w:lang w:val="en-US"/>
        </w:rPr>
        <w:t>ure</w:t>
      </w:r>
      <w:r>
        <w:rPr>
          <w:rFonts w:ascii="Arial" w:eastAsia="Times New Roman" w:hAnsi="Arial" w:cs="Arial"/>
          <w:sz w:val="24"/>
          <w:szCs w:val="24"/>
          <w:lang w:val="hr-HR"/>
        </w:rPr>
        <w:t>đ</w:t>
      </w:r>
      <w:r>
        <w:rPr>
          <w:rFonts w:ascii="Arial" w:eastAsia="Times New Roman" w:hAnsi="Arial" w:cs="Arial"/>
          <w:sz w:val="24"/>
          <w:szCs w:val="24"/>
          <w:lang w:val="en-US"/>
        </w:rPr>
        <w:t>uju</w:t>
      </w:r>
      <w:r>
        <w:rPr>
          <w:rFonts w:ascii="Arial" w:eastAsia="Times New Roman" w:hAnsi="Arial" w:cs="Arial"/>
          <w:sz w:val="24"/>
          <w:szCs w:val="24"/>
          <w:lang w:val="hr-HR"/>
        </w:rPr>
        <w:t xml:space="preserve"> </w:t>
      </w:r>
      <w:r>
        <w:rPr>
          <w:rFonts w:ascii="Arial" w:eastAsia="Times New Roman" w:hAnsi="Arial" w:cs="Arial"/>
          <w:sz w:val="24"/>
          <w:szCs w:val="24"/>
          <w:lang w:val="en-US"/>
        </w:rPr>
        <w:t>prava</w:t>
      </w:r>
      <w:r>
        <w:rPr>
          <w:rFonts w:ascii="Arial" w:eastAsia="Times New Roman" w:hAnsi="Arial" w:cs="Arial"/>
          <w:sz w:val="24"/>
          <w:szCs w:val="24"/>
          <w:lang w:val="hr-HR"/>
        </w:rPr>
        <w:t xml:space="preserve">, </w:t>
      </w:r>
      <w:r>
        <w:rPr>
          <w:rFonts w:ascii="Arial" w:eastAsia="Times New Roman" w:hAnsi="Arial" w:cs="Arial"/>
          <w:sz w:val="24"/>
          <w:szCs w:val="24"/>
          <w:lang w:val="en-US"/>
        </w:rPr>
        <w:t>obaveze</w:t>
      </w:r>
      <w:r>
        <w:rPr>
          <w:rFonts w:ascii="Arial" w:eastAsia="Times New Roman" w:hAnsi="Arial" w:cs="Arial"/>
          <w:sz w:val="24"/>
          <w:szCs w:val="24"/>
          <w:lang w:val="hr-HR"/>
        </w:rPr>
        <w:t xml:space="preserve"> </w:t>
      </w:r>
      <w:r>
        <w:rPr>
          <w:rFonts w:ascii="Arial" w:eastAsia="Times New Roman" w:hAnsi="Arial" w:cs="Arial"/>
          <w:sz w:val="24"/>
          <w:szCs w:val="24"/>
          <w:lang w:val="en-US"/>
        </w:rPr>
        <w:t>i</w:t>
      </w:r>
      <w:r>
        <w:rPr>
          <w:rFonts w:ascii="Arial" w:eastAsia="Times New Roman" w:hAnsi="Arial" w:cs="Arial"/>
          <w:sz w:val="24"/>
          <w:szCs w:val="24"/>
          <w:lang w:val="hr-HR"/>
        </w:rPr>
        <w:t xml:space="preserve"> </w:t>
      </w:r>
      <w:r>
        <w:rPr>
          <w:rFonts w:ascii="Arial" w:eastAsia="Times New Roman" w:hAnsi="Arial" w:cs="Arial"/>
          <w:sz w:val="24"/>
          <w:szCs w:val="24"/>
          <w:lang w:val="en-US"/>
        </w:rPr>
        <w:t>odgovornosti</w:t>
      </w:r>
      <w:r>
        <w:rPr>
          <w:rFonts w:ascii="Arial" w:eastAsia="Times New Roman" w:hAnsi="Arial" w:cs="Arial"/>
          <w:sz w:val="24"/>
          <w:szCs w:val="24"/>
          <w:lang w:val="hr-HR"/>
        </w:rPr>
        <w:t xml:space="preserve"> </w:t>
      </w:r>
      <w:r>
        <w:rPr>
          <w:rFonts w:ascii="Arial" w:eastAsia="Times New Roman" w:hAnsi="Arial" w:cs="Arial"/>
          <w:sz w:val="24"/>
          <w:szCs w:val="24"/>
          <w:lang w:val="en-US"/>
        </w:rPr>
        <w:t>dr</w:t>
      </w:r>
      <w:r>
        <w:rPr>
          <w:rFonts w:ascii="Arial" w:eastAsia="Times New Roman" w:hAnsi="Arial" w:cs="Arial"/>
          <w:sz w:val="24"/>
          <w:szCs w:val="24"/>
          <w:lang w:val="hr-HR"/>
        </w:rPr>
        <w:t>ž</w:t>
      </w:r>
      <w:r>
        <w:rPr>
          <w:rFonts w:ascii="Arial" w:eastAsia="Times New Roman" w:hAnsi="Arial" w:cs="Arial"/>
          <w:sz w:val="24"/>
          <w:szCs w:val="24"/>
          <w:lang w:val="en-US"/>
        </w:rPr>
        <w:t>avnih</w:t>
      </w:r>
      <w:r>
        <w:rPr>
          <w:rFonts w:ascii="Arial" w:eastAsia="Times New Roman" w:hAnsi="Arial" w:cs="Arial"/>
          <w:sz w:val="24"/>
          <w:szCs w:val="24"/>
          <w:lang w:val="hr-HR"/>
        </w:rPr>
        <w:t xml:space="preserve"> </w:t>
      </w:r>
      <w:r>
        <w:rPr>
          <w:rFonts w:ascii="Arial" w:eastAsia="Times New Roman" w:hAnsi="Arial" w:cs="Arial"/>
          <w:sz w:val="24"/>
          <w:szCs w:val="24"/>
          <w:lang w:val="en-US"/>
        </w:rPr>
        <w:t>slu</w:t>
      </w:r>
      <w:r>
        <w:rPr>
          <w:rFonts w:ascii="Arial" w:eastAsia="Times New Roman" w:hAnsi="Arial" w:cs="Arial"/>
          <w:sz w:val="24"/>
          <w:szCs w:val="24"/>
          <w:lang w:val="hr-HR"/>
        </w:rPr>
        <w:t>ž</w:t>
      </w:r>
      <w:r>
        <w:rPr>
          <w:rFonts w:ascii="Arial" w:eastAsia="Times New Roman" w:hAnsi="Arial" w:cs="Arial"/>
          <w:sz w:val="24"/>
          <w:szCs w:val="24"/>
          <w:lang w:val="en-US"/>
        </w:rPr>
        <w:t>benika</w:t>
      </w:r>
      <w:r>
        <w:rPr>
          <w:rFonts w:ascii="Arial" w:eastAsia="Times New Roman" w:hAnsi="Arial" w:cs="Arial"/>
          <w:sz w:val="24"/>
          <w:szCs w:val="24"/>
          <w:lang w:val="hr-HR"/>
        </w:rPr>
        <w:t xml:space="preserve"> </w:t>
      </w:r>
      <w:r>
        <w:rPr>
          <w:rFonts w:ascii="Arial" w:eastAsia="Times New Roman" w:hAnsi="Arial" w:cs="Arial"/>
          <w:sz w:val="24"/>
          <w:szCs w:val="24"/>
          <w:lang w:val="en-US"/>
        </w:rPr>
        <w:t>i</w:t>
      </w:r>
      <w:r>
        <w:rPr>
          <w:rFonts w:ascii="Arial" w:eastAsia="Times New Roman" w:hAnsi="Arial" w:cs="Arial"/>
          <w:sz w:val="24"/>
          <w:szCs w:val="24"/>
          <w:lang w:val="hr-HR"/>
        </w:rPr>
        <w:t xml:space="preserve"> </w:t>
      </w:r>
      <w:r>
        <w:rPr>
          <w:rFonts w:ascii="Arial" w:eastAsia="Times New Roman" w:hAnsi="Arial" w:cs="Arial"/>
          <w:sz w:val="24"/>
          <w:szCs w:val="24"/>
          <w:lang w:val="en-US"/>
        </w:rPr>
        <w:t>namje</w:t>
      </w:r>
      <w:r>
        <w:rPr>
          <w:rFonts w:ascii="Arial" w:eastAsia="Times New Roman" w:hAnsi="Arial" w:cs="Arial"/>
          <w:sz w:val="24"/>
          <w:szCs w:val="24"/>
          <w:lang w:val="hr-HR"/>
        </w:rPr>
        <w:t>š</w:t>
      </w:r>
      <w:r>
        <w:rPr>
          <w:rFonts w:ascii="Arial" w:eastAsia="Times New Roman" w:hAnsi="Arial" w:cs="Arial"/>
          <w:sz w:val="24"/>
          <w:szCs w:val="24"/>
          <w:lang w:val="en-US"/>
        </w:rPr>
        <w:t>tenika</w:t>
      </w:r>
      <w:r>
        <w:rPr>
          <w:rFonts w:ascii="Arial" w:eastAsia="Times New Roman" w:hAnsi="Arial" w:cs="Arial"/>
          <w:sz w:val="24"/>
          <w:szCs w:val="24"/>
          <w:lang w:val="hr-HR"/>
        </w:rPr>
        <w:t>.</w:t>
      </w:r>
      <w:proofErr w:type="gramEnd"/>
    </w:p>
    <w:p w:rsidR="009C6A5F" w:rsidRDefault="009C6A5F" w:rsidP="005046D7">
      <w:pPr>
        <w:spacing w:after="0" w:line="252" w:lineRule="auto"/>
        <w:jc w:val="center"/>
        <w:rPr>
          <w:rFonts w:ascii="Arial" w:eastAsia="Times New Roman" w:hAnsi="Arial" w:cs="Arial"/>
          <w:b/>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Finansiranje </w:t>
      </w: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w:t>
      </w:r>
      <w:r w:rsidR="00375F67">
        <w:rPr>
          <w:rFonts w:ascii="Arial" w:eastAsia="Times New Roman" w:hAnsi="Arial" w:cs="Arial"/>
          <w:b/>
          <w:sz w:val="24"/>
          <w:szCs w:val="24"/>
          <w:lang w:val="en-US"/>
        </w:rPr>
        <w:t>lan 71</w:t>
      </w:r>
    </w:p>
    <w:p w:rsidR="005046D7" w:rsidRDefault="005046D7" w:rsidP="005046D7">
      <w:pPr>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Centar se finansira iz Budžeta Crne Gore i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sopstvenih prihoda.</w:t>
      </w:r>
    </w:p>
    <w:p w:rsidR="005046D7" w:rsidRDefault="005046D7" w:rsidP="005046D7">
      <w:pPr>
        <w:spacing w:after="0" w:line="240" w:lineRule="auto"/>
        <w:jc w:val="both"/>
        <w:rPr>
          <w:rFonts w:ascii="Arial" w:eastAsia="Times New Roman" w:hAnsi="Arial" w:cs="Arial"/>
          <w:sz w:val="24"/>
          <w:szCs w:val="24"/>
          <w:lang w:val="en-US"/>
        </w:rPr>
      </w:pPr>
    </w:p>
    <w:p w:rsidR="005046D7" w:rsidRDefault="005046D7" w:rsidP="005046D7">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Nadzor </w:t>
      </w:r>
    </w:p>
    <w:p w:rsidR="005046D7" w:rsidRDefault="00375F6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72</w:t>
      </w:r>
    </w:p>
    <w:p w:rsidR="005046D7" w:rsidRDefault="005046D7" w:rsidP="005046D7">
      <w:pPr>
        <w:spacing w:after="0" w:line="240"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Nadzor </w:t>
      </w:r>
      <w:proofErr w:type="gramStart"/>
      <w:r>
        <w:rPr>
          <w:rFonts w:ascii="Arial" w:eastAsia="Times New Roman" w:hAnsi="Arial" w:cs="Arial"/>
          <w:sz w:val="24"/>
          <w:szCs w:val="24"/>
          <w:lang w:val="en-US"/>
        </w:rPr>
        <w:t>nad</w:t>
      </w:r>
      <w:proofErr w:type="gramEnd"/>
      <w:r>
        <w:rPr>
          <w:rFonts w:ascii="Arial" w:eastAsia="Times New Roman" w:hAnsi="Arial" w:cs="Arial"/>
          <w:sz w:val="24"/>
          <w:szCs w:val="24"/>
          <w:lang w:val="en-US"/>
        </w:rPr>
        <w:t xml:space="preserve"> radom Centra vrši Ministarstvo.</w:t>
      </w:r>
    </w:p>
    <w:p w:rsidR="005046D7" w:rsidRDefault="005046D7" w:rsidP="005046D7">
      <w:pPr>
        <w:spacing w:after="0" w:line="240"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Centar podnosi Ministarstvu</w:t>
      </w:r>
      <w:r w:rsidR="00EB614A">
        <w:rPr>
          <w:rFonts w:ascii="Arial" w:eastAsia="Times New Roman" w:hAnsi="Arial" w:cs="Arial"/>
          <w:sz w:val="24"/>
          <w:szCs w:val="24"/>
          <w:lang w:val="en-US"/>
        </w:rPr>
        <w:t xml:space="preserve"> godišnji</w:t>
      </w:r>
      <w:r>
        <w:rPr>
          <w:rFonts w:ascii="Arial" w:eastAsia="Times New Roman" w:hAnsi="Arial" w:cs="Arial"/>
          <w:sz w:val="24"/>
          <w:szCs w:val="24"/>
          <w:lang w:val="en-US"/>
        </w:rPr>
        <w:t xml:space="preserve"> izvještaj o radu.</w:t>
      </w:r>
      <w:proofErr w:type="gramEnd"/>
    </w:p>
    <w:p w:rsidR="005046D7" w:rsidRDefault="005046D7" w:rsidP="00EB614A">
      <w:pPr>
        <w:spacing w:after="0" w:line="240"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Izvještaj iz stava 2 ovog člana sadrži prikaz ostvarenih strateških ciljeva, finansijski izvještaj, podatke o sprovedenim postupcima alternativnog rješavanja sporova, opštu ocjenu rada lica koja vode postupke alternativnog rješavanja sporova i ocjenu stanja, kao i prijedloge mjera za unaprjeđenje sistema al</w:t>
      </w:r>
      <w:r w:rsidR="00EB614A">
        <w:rPr>
          <w:rFonts w:ascii="Arial" w:eastAsia="Times New Roman" w:hAnsi="Arial" w:cs="Arial"/>
          <w:sz w:val="24"/>
          <w:szCs w:val="24"/>
          <w:lang w:val="en-US"/>
        </w:rPr>
        <w:t>ternativnog rješavanja sporova.</w:t>
      </w:r>
      <w:proofErr w:type="gramEnd"/>
    </w:p>
    <w:p w:rsidR="00EB614A" w:rsidRPr="00EB614A" w:rsidRDefault="00EB614A" w:rsidP="00EB614A">
      <w:pPr>
        <w:spacing w:after="0" w:line="240" w:lineRule="auto"/>
        <w:ind w:firstLine="708"/>
        <w:jc w:val="both"/>
        <w:rPr>
          <w:rFonts w:ascii="Arial" w:eastAsia="Times New Roman" w:hAnsi="Arial" w:cs="Arial"/>
          <w:sz w:val="24"/>
          <w:szCs w:val="24"/>
          <w:lang w:val="en-US"/>
        </w:rPr>
      </w:pPr>
    </w:p>
    <w:p w:rsidR="00C04670" w:rsidRDefault="00C04670" w:rsidP="005046D7">
      <w:pPr>
        <w:spacing w:after="160" w:line="252" w:lineRule="auto"/>
        <w:jc w:val="center"/>
        <w:rPr>
          <w:rFonts w:ascii="Arial" w:eastAsia="Times New Roman" w:hAnsi="Arial" w:cs="Arial"/>
          <w:b/>
          <w:sz w:val="24"/>
          <w:szCs w:val="24"/>
          <w:lang w:val="en-US"/>
        </w:rPr>
      </w:pPr>
    </w:p>
    <w:p w:rsidR="00C04670" w:rsidRDefault="00C04670" w:rsidP="005046D7">
      <w:pPr>
        <w:spacing w:after="160" w:line="252" w:lineRule="auto"/>
        <w:jc w:val="center"/>
        <w:rPr>
          <w:rFonts w:ascii="Arial" w:eastAsia="Times New Roman" w:hAnsi="Arial" w:cs="Arial"/>
          <w:b/>
          <w:sz w:val="24"/>
          <w:szCs w:val="24"/>
          <w:lang w:val="en-US"/>
        </w:rPr>
      </w:pPr>
    </w:p>
    <w:p w:rsidR="00C04670" w:rsidRDefault="00C04670" w:rsidP="005046D7">
      <w:pPr>
        <w:spacing w:after="160" w:line="252" w:lineRule="auto"/>
        <w:jc w:val="center"/>
        <w:rPr>
          <w:rFonts w:ascii="Arial" w:eastAsia="Times New Roman" w:hAnsi="Arial" w:cs="Arial"/>
          <w:b/>
          <w:sz w:val="24"/>
          <w:szCs w:val="24"/>
          <w:lang w:val="en-US"/>
        </w:rPr>
      </w:pPr>
    </w:p>
    <w:p w:rsidR="005046D7" w:rsidRDefault="005046D7" w:rsidP="005046D7">
      <w:pPr>
        <w:spacing w:after="16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lastRenderedPageBreak/>
        <w:t>VI. PRELAZNE I ZAVRŠNE ODREDBE</w:t>
      </w: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Transformacija Centra za alternativno rješavanje sporova</w:t>
      </w:r>
    </w:p>
    <w:p w:rsidR="005046D7" w:rsidRDefault="00375F6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73</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Centar za posredovanje osnovan Zakonom o posredovanju („Službeni list RCG“, br. 30/2005 i "Službeni list CG", br. 29/2012) nastavlja rad kao Centar po odredbama ovoga zakona.</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Organi upravljanja Centra za po</w:t>
      </w:r>
      <w:r w:rsidR="00E73E6E">
        <w:rPr>
          <w:rFonts w:ascii="Arial" w:eastAsia="Times New Roman" w:hAnsi="Arial" w:cs="Arial"/>
          <w:sz w:val="24"/>
          <w:szCs w:val="24"/>
          <w:lang w:val="en-US"/>
        </w:rPr>
        <w:t xml:space="preserve">sredovanje </w:t>
      </w:r>
      <w:r>
        <w:rPr>
          <w:rFonts w:ascii="Arial" w:eastAsia="Times New Roman" w:hAnsi="Arial" w:cs="Arial"/>
          <w:sz w:val="24"/>
          <w:szCs w:val="24"/>
          <w:lang w:val="en-US"/>
        </w:rPr>
        <w:t xml:space="preserve">nastavljaju </w:t>
      </w:r>
      <w:proofErr w:type="gramStart"/>
      <w:r>
        <w:rPr>
          <w:rFonts w:ascii="Arial" w:eastAsia="Times New Roman" w:hAnsi="Arial" w:cs="Arial"/>
          <w:sz w:val="24"/>
          <w:szCs w:val="24"/>
          <w:lang w:val="en-US"/>
        </w:rPr>
        <w:t>sa</w:t>
      </w:r>
      <w:proofErr w:type="gramEnd"/>
      <w:r>
        <w:rPr>
          <w:rFonts w:ascii="Arial" w:eastAsia="Times New Roman" w:hAnsi="Arial" w:cs="Arial"/>
          <w:sz w:val="24"/>
          <w:szCs w:val="24"/>
          <w:lang w:val="en-US"/>
        </w:rPr>
        <w:t xml:space="preserve"> radom kao organi upravljanja Centra za alternativno rješavanje sporova do isteka mandata. </w:t>
      </w:r>
    </w:p>
    <w:p w:rsidR="005046D7" w:rsidRDefault="005046D7" w:rsidP="005046D7">
      <w:pPr>
        <w:spacing w:after="0" w:line="252" w:lineRule="auto"/>
        <w:jc w:val="center"/>
        <w:rPr>
          <w:rFonts w:ascii="Arial" w:eastAsia="Times New Roman" w:hAnsi="Arial" w:cs="Arial"/>
          <w:i/>
          <w:sz w:val="24"/>
          <w:szCs w:val="24"/>
          <w:lang w:val="en-US"/>
        </w:rPr>
      </w:pPr>
    </w:p>
    <w:p w:rsidR="005046D7"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Donošenje podzakonskih akata</w:t>
      </w:r>
    </w:p>
    <w:p w:rsidR="005046D7" w:rsidRDefault="00375F6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74</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Podzakonski akti za sprovođenje ovog zakona donijeće se u roku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3 mjeseca od dana stupanja na snagu ovog zakona.</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Do donošenja podzakonskih akata iz stava 1 ovog člana primjenjivaće se podzakonski akti donijeti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osnovu Zakona o posredovanje ((„Službeni list RCG“, br. 30/2005 i "Službeni list CG", br. 29/2012), ukoliko nijesu u suprotnosti sa ovim zakonom.</w:t>
      </w:r>
    </w:p>
    <w:p w:rsidR="005046D7" w:rsidRDefault="005046D7" w:rsidP="005046D7">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Donošenje opštih akata Centra</w:t>
      </w:r>
    </w:p>
    <w:p w:rsidR="005046D7" w:rsidRDefault="00375F67" w:rsidP="005046D7">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75</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Opšti akti Centra donijeće se u roku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tri mjeseci od dana stupanja na snagu ovog zakona. </w:t>
      </w:r>
    </w:p>
    <w:p w:rsidR="005046D7" w:rsidRDefault="005046D7" w:rsidP="005046D7">
      <w:pPr>
        <w:spacing w:after="0" w:line="252" w:lineRule="auto"/>
        <w:jc w:val="both"/>
        <w:rPr>
          <w:rFonts w:ascii="Arial" w:eastAsia="Times New Roman" w:hAnsi="Arial" w:cs="Arial"/>
          <w:sz w:val="24"/>
          <w:szCs w:val="24"/>
          <w:lang w:val="en-US"/>
        </w:rPr>
      </w:pPr>
    </w:p>
    <w:p w:rsidR="00E73E6E" w:rsidRDefault="005046D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Medijatori i evaluator</w:t>
      </w:r>
      <w:r w:rsidR="00E73E6E">
        <w:rPr>
          <w:rFonts w:ascii="Arial" w:eastAsia="Times New Roman" w:hAnsi="Arial" w:cs="Arial"/>
          <w:b/>
          <w:sz w:val="24"/>
          <w:szCs w:val="24"/>
          <w:lang w:val="en-US"/>
        </w:rPr>
        <w:t>i</w:t>
      </w:r>
      <w:r>
        <w:rPr>
          <w:rFonts w:ascii="Arial" w:eastAsia="Times New Roman" w:hAnsi="Arial" w:cs="Arial"/>
          <w:b/>
          <w:sz w:val="24"/>
          <w:szCs w:val="24"/>
          <w:lang w:val="en-US"/>
        </w:rPr>
        <w:t xml:space="preserve"> spora </w:t>
      </w:r>
      <w:r w:rsidR="00E73E6E">
        <w:rPr>
          <w:rFonts w:ascii="Arial" w:eastAsia="Times New Roman" w:hAnsi="Arial" w:cs="Arial"/>
          <w:b/>
          <w:sz w:val="24"/>
          <w:szCs w:val="24"/>
          <w:lang w:val="en-US"/>
        </w:rPr>
        <w:t xml:space="preserve">koji su </w:t>
      </w:r>
    </w:p>
    <w:p w:rsidR="005046D7" w:rsidRDefault="005046D7" w:rsidP="005046D7">
      <w:pPr>
        <w:spacing w:after="0" w:line="252" w:lineRule="auto"/>
        <w:jc w:val="center"/>
        <w:rPr>
          <w:rFonts w:ascii="Arial" w:eastAsia="Times New Roman" w:hAnsi="Arial" w:cs="Arial"/>
          <w:b/>
          <w:sz w:val="24"/>
          <w:szCs w:val="24"/>
          <w:lang w:val="en-US"/>
        </w:rPr>
      </w:pPr>
      <w:proofErr w:type="gramStart"/>
      <w:r>
        <w:rPr>
          <w:rFonts w:ascii="Arial" w:eastAsia="Times New Roman" w:hAnsi="Arial" w:cs="Arial"/>
          <w:b/>
          <w:sz w:val="24"/>
          <w:szCs w:val="24"/>
          <w:lang w:val="en-US"/>
        </w:rPr>
        <w:t>državljani</w:t>
      </w:r>
      <w:proofErr w:type="gramEnd"/>
      <w:r>
        <w:rPr>
          <w:rFonts w:ascii="Arial" w:eastAsia="Times New Roman" w:hAnsi="Arial" w:cs="Arial"/>
          <w:b/>
          <w:sz w:val="24"/>
          <w:szCs w:val="24"/>
          <w:lang w:val="en-US"/>
        </w:rPr>
        <w:t xml:space="preserve"> država članica Evropske unije</w:t>
      </w:r>
    </w:p>
    <w:p w:rsidR="005046D7" w:rsidRDefault="00375F67" w:rsidP="005046D7">
      <w:pPr>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76</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Državljanin države članice Evropske unije može biti medijator </w:t>
      </w:r>
      <w:proofErr w:type="gramStart"/>
      <w:r>
        <w:rPr>
          <w:rFonts w:ascii="Arial" w:eastAsia="Times New Roman" w:hAnsi="Arial" w:cs="Arial"/>
          <w:sz w:val="24"/>
          <w:szCs w:val="24"/>
          <w:lang w:val="en-US"/>
        </w:rPr>
        <w:t>ili</w:t>
      </w:r>
      <w:proofErr w:type="gramEnd"/>
      <w:r>
        <w:rPr>
          <w:rFonts w:ascii="Arial" w:eastAsia="Times New Roman" w:hAnsi="Arial" w:cs="Arial"/>
          <w:sz w:val="24"/>
          <w:szCs w:val="24"/>
          <w:lang w:val="en-US"/>
        </w:rPr>
        <w:t xml:space="preserve"> evaluator spora u skladu sa ovim zakonom od dana pristupanja Crne Gore Evropskoj uniji.</w:t>
      </w:r>
    </w:p>
    <w:p w:rsidR="005046D7" w:rsidRDefault="005046D7" w:rsidP="005046D7">
      <w:pPr>
        <w:spacing w:after="160" w:line="252" w:lineRule="auto"/>
        <w:jc w:val="both"/>
        <w:rPr>
          <w:rFonts w:ascii="Arial" w:eastAsia="Times New Roman" w:hAnsi="Arial" w:cs="Arial"/>
          <w:sz w:val="24"/>
          <w:szCs w:val="24"/>
          <w:lang w:val="en-US"/>
        </w:rPr>
      </w:pPr>
    </w:p>
    <w:p w:rsidR="005046D7" w:rsidRDefault="005046D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Stupanje </w:t>
      </w:r>
      <w:proofErr w:type="gramStart"/>
      <w:r>
        <w:rPr>
          <w:rFonts w:ascii="Arial" w:eastAsia="Times New Roman" w:hAnsi="Arial" w:cs="Arial"/>
          <w:b/>
          <w:sz w:val="24"/>
          <w:szCs w:val="24"/>
          <w:lang w:val="en-US"/>
        </w:rPr>
        <w:t>na</w:t>
      </w:r>
      <w:proofErr w:type="gramEnd"/>
      <w:r>
        <w:rPr>
          <w:rFonts w:ascii="Arial" w:eastAsia="Times New Roman" w:hAnsi="Arial" w:cs="Arial"/>
          <w:b/>
          <w:sz w:val="24"/>
          <w:szCs w:val="24"/>
          <w:lang w:val="en-US"/>
        </w:rPr>
        <w:t xml:space="preserve"> snagu i prestanak važenja ranijeg propisa</w:t>
      </w:r>
    </w:p>
    <w:p w:rsidR="005046D7" w:rsidRDefault="00375F67" w:rsidP="005046D7">
      <w:pPr>
        <w:keepNext/>
        <w:spacing w:after="0" w:line="252" w:lineRule="auto"/>
        <w:jc w:val="center"/>
        <w:rPr>
          <w:rFonts w:ascii="Arial" w:eastAsia="Times New Roman" w:hAnsi="Arial" w:cs="Arial"/>
          <w:b/>
          <w:sz w:val="24"/>
          <w:szCs w:val="24"/>
          <w:lang w:val="en-US"/>
        </w:rPr>
      </w:pPr>
      <w:r>
        <w:rPr>
          <w:rFonts w:ascii="Arial" w:eastAsia="Times New Roman" w:hAnsi="Arial" w:cs="Arial"/>
          <w:b/>
          <w:sz w:val="24"/>
          <w:szCs w:val="24"/>
          <w:lang w:val="en-US"/>
        </w:rPr>
        <w:t>Član 77</w:t>
      </w:r>
    </w:p>
    <w:p w:rsidR="005046D7" w:rsidRDefault="005046D7" w:rsidP="005046D7">
      <w:pPr>
        <w:spacing w:after="0" w:line="252" w:lineRule="auto"/>
        <w:ind w:firstLine="708"/>
        <w:jc w:val="both"/>
        <w:rPr>
          <w:rFonts w:ascii="Arial" w:eastAsia="Times New Roman" w:hAnsi="Arial" w:cs="Arial"/>
          <w:color w:val="FF0000"/>
          <w:sz w:val="24"/>
          <w:szCs w:val="24"/>
          <w:lang w:val="en-US"/>
        </w:rPr>
      </w:pPr>
      <w:r>
        <w:rPr>
          <w:rFonts w:ascii="Arial" w:eastAsia="Times New Roman" w:hAnsi="Arial" w:cs="Arial"/>
          <w:sz w:val="24"/>
          <w:szCs w:val="24"/>
          <w:lang w:val="en-US"/>
        </w:rPr>
        <w:t xml:space="preserve">Ovaj zakon stupa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snagu osmog dana od dana objavljivanja u „Službenom listu Crne Gore“.</w:t>
      </w:r>
    </w:p>
    <w:p w:rsidR="005046D7" w:rsidRDefault="005046D7" w:rsidP="005046D7">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Danom stupanja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snagu ovog Zakona prestaje da važi Zakon o posredovanju („Službeni list RCG“, br. 30/2005 i "Službeni list CG", br. 29/2012).</w:t>
      </w:r>
    </w:p>
    <w:p w:rsidR="005046D7" w:rsidRDefault="005046D7" w:rsidP="005046D7">
      <w:pPr>
        <w:spacing w:after="160" w:line="252" w:lineRule="auto"/>
        <w:rPr>
          <w:rFonts w:ascii="Arial" w:eastAsia="Times New Roman" w:hAnsi="Arial" w:cs="Arial"/>
          <w:b/>
          <w:sz w:val="24"/>
          <w:szCs w:val="24"/>
          <w:lang w:val="sr-Latn-ME"/>
        </w:rPr>
      </w:pPr>
    </w:p>
    <w:p w:rsidR="005046D7" w:rsidRDefault="005046D7" w:rsidP="005046D7">
      <w:pPr>
        <w:spacing w:after="160" w:line="252" w:lineRule="auto"/>
        <w:jc w:val="center"/>
        <w:rPr>
          <w:rFonts w:ascii="Arial" w:eastAsia="Times New Roman" w:hAnsi="Arial" w:cs="Arial"/>
          <w:b/>
          <w:sz w:val="24"/>
          <w:szCs w:val="24"/>
          <w:lang w:val="sr-Latn-ME"/>
        </w:rPr>
      </w:pPr>
    </w:p>
    <w:p w:rsidR="00AC45A5" w:rsidRDefault="00AC45A5" w:rsidP="005046D7">
      <w:pPr>
        <w:spacing w:after="160" w:line="252" w:lineRule="auto"/>
        <w:jc w:val="center"/>
        <w:rPr>
          <w:rFonts w:ascii="Arial" w:eastAsia="Times New Roman" w:hAnsi="Arial" w:cs="Arial"/>
          <w:b/>
          <w:sz w:val="24"/>
          <w:szCs w:val="24"/>
          <w:lang w:val="sr-Latn-ME"/>
        </w:rPr>
      </w:pPr>
    </w:p>
    <w:p w:rsidR="00AC45A5" w:rsidRDefault="00AC45A5" w:rsidP="005046D7">
      <w:pPr>
        <w:spacing w:after="160" w:line="252" w:lineRule="auto"/>
        <w:jc w:val="center"/>
        <w:rPr>
          <w:rFonts w:ascii="Arial" w:eastAsia="Times New Roman" w:hAnsi="Arial" w:cs="Arial"/>
          <w:b/>
          <w:sz w:val="24"/>
          <w:szCs w:val="24"/>
          <w:lang w:val="sr-Latn-ME"/>
        </w:rPr>
      </w:pPr>
    </w:p>
    <w:p w:rsidR="00AC45A5" w:rsidRDefault="00AC45A5" w:rsidP="005046D7">
      <w:pPr>
        <w:spacing w:after="160" w:line="252" w:lineRule="auto"/>
        <w:jc w:val="center"/>
        <w:rPr>
          <w:rFonts w:ascii="Arial" w:eastAsia="Times New Roman" w:hAnsi="Arial" w:cs="Arial"/>
          <w:b/>
          <w:sz w:val="24"/>
          <w:szCs w:val="24"/>
          <w:lang w:val="sr-Latn-ME"/>
        </w:rPr>
      </w:pPr>
    </w:p>
    <w:p w:rsidR="00AC45A5" w:rsidRDefault="00AC45A5" w:rsidP="005046D7">
      <w:pPr>
        <w:spacing w:after="160" w:line="252" w:lineRule="auto"/>
        <w:jc w:val="center"/>
        <w:rPr>
          <w:rFonts w:ascii="Arial" w:eastAsia="Times New Roman" w:hAnsi="Arial" w:cs="Arial"/>
          <w:b/>
          <w:sz w:val="24"/>
          <w:szCs w:val="24"/>
          <w:lang w:val="sr-Latn-ME"/>
        </w:rPr>
      </w:pPr>
    </w:p>
    <w:p w:rsidR="00AC45A5" w:rsidRDefault="00AC45A5" w:rsidP="005046D7">
      <w:pPr>
        <w:spacing w:after="160" w:line="252" w:lineRule="auto"/>
        <w:jc w:val="center"/>
        <w:rPr>
          <w:rFonts w:ascii="Arial" w:eastAsia="Times New Roman" w:hAnsi="Arial" w:cs="Arial"/>
          <w:b/>
          <w:sz w:val="24"/>
          <w:szCs w:val="24"/>
          <w:lang w:val="sr-Latn-ME"/>
        </w:rPr>
      </w:pPr>
    </w:p>
    <w:p w:rsidR="0072413A" w:rsidRDefault="0072413A" w:rsidP="0072413A">
      <w:pPr>
        <w:spacing w:after="160" w:line="252" w:lineRule="auto"/>
        <w:rPr>
          <w:rFonts w:ascii="Arial" w:eastAsia="Times New Roman" w:hAnsi="Arial" w:cs="Arial"/>
          <w:b/>
          <w:sz w:val="24"/>
          <w:szCs w:val="24"/>
          <w:lang w:val="sr-Latn-ME"/>
        </w:rPr>
      </w:pPr>
    </w:p>
    <w:p w:rsidR="009C6A5F" w:rsidRDefault="009C6A5F" w:rsidP="005046D7">
      <w:pPr>
        <w:spacing w:after="160" w:line="252" w:lineRule="auto"/>
        <w:jc w:val="center"/>
        <w:rPr>
          <w:rFonts w:ascii="Arial" w:eastAsia="Times New Roman" w:hAnsi="Arial" w:cs="Arial"/>
          <w:b/>
          <w:sz w:val="24"/>
          <w:szCs w:val="24"/>
          <w:lang w:val="sr-Latn-ME"/>
        </w:rPr>
      </w:pPr>
    </w:p>
    <w:p w:rsidR="005046D7" w:rsidRDefault="005046D7" w:rsidP="005046D7">
      <w:pPr>
        <w:spacing w:after="160" w:line="252" w:lineRule="auto"/>
        <w:jc w:val="center"/>
        <w:rPr>
          <w:rFonts w:ascii="Arial" w:eastAsia="Times New Roman" w:hAnsi="Arial" w:cs="Arial"/>
          <w:b/>
          <w:sz w:val="24"/>
          <w:szCs w:val="24"/>
          <w:lang w:val="sr-Latn-ME"/>
        </w:rPr>
      </w:pPr>
      <w:r>
        <w:rPr>
          <w:rFonts w:ascii="Arial" w:eastAsia="Times New Roman" w:hAnsi="Arial" w:cs="Arial"/>
          <w:b/>
          <w:sz w:val="24"/>
          <w:szCs w:val="24"/>
          <w:lang w:val="sr-Latn-ME"/>
        </w:rPr>
        <w:t>OBRAZLOŽENJE</w:t>
      </w:r>
    </w:p>
    <w:p w:rsidR="005046D7" w:rsidRDefault="005046D7" w:rsidP="005046D7">
      <w:pPr>
        <w:spacing w:after="160" w:line="252" w:lineRule="auto"/>
        <w:jc w:val="center"/>
        <w:rPr>
          <w:rFonts w:ascii="Arial" w:eastAsia="Times New Roman" w:hAnsi="Arial" w:cs="Arial"/>
          <w:b/>
          <w:sz w:val="24"/>
          <w:szCs w:val="24"/>
          <w:lang w:val="sr-Latn-ME"/>
        </w:rPr>
      </w:pPr>
    </w:p>
    <w:p w:rsidR="005046D7" w:rsidRDefault="005046D7" w:rsidP="00762F9B">
      <w:pPr>
        <w:spacing w:after="160" w:line="252" w:lineRule="auto"/>
        <w:ind w:firstLine="708"/>
        <w:rPr>
          <w:rFonts w:ascii="Arial" w:eastAsia="Times New Roman" w:hAnsi="Arial" w:cs="Arial"/>
          <w:b/>
          <w:sz w:val="24"/>
          <w:szCs w:val="24"/>
          <w:lang w:val="sr-Latn-ME"/>
        </w:rPr>
      </w:pPr>
      <w:r>
        <w:rPr>
          <w:rFonts w:ascii="Arial" w:eastAsia="Times New Roman" w:hAnsi="Arial" w:cs="Arial"/>
          <w:b/>
          <w:sz w:val="24"/>
          <w:szCs w:val="24"/>
          <w:lang w:val="sr-Latn-ME"/>
        </w:rPr>
        <w:t>I. USTAVNI OSNOV ZA DONOŠENJE ZAKONA</w:t>
      </w:r>
    </w:p>
    <w:p w:rsidR="005046D7" w:rsidRDefault="005046D7" w:rsidP="00762F9B">
      <w:pPr>
        <w:spacing w:line="240" w:lineRule="auto"/>
        <w:ind w:firstLine="708"/>
        <w:jc w:val="both"/>
        <w:rPr>
          <w:rFonts w:ascii="Arial" w:eastAsia="Times New Roman" w:hAnsi="Arial" w:cs="Arial"/>
          <w:sz w:val="24"/>
          <w:szCs w:val="24"/>
          <w:lang w:val="pl-PL"/>
        </w:rPr>
      </w:pPr>
      <w:r>
        <w:rPr>
          <w:rFonts w:ascii="Arial" w:eastAsia="Times New Roman" w:hAnsi="Arial" w:cs="Arial"/>
          <w:sz w:val="24"/>
          <w:szCs w:val="24"/>
          <w:lang w:val="pl-PL"/>
        </w:rPr>
        <w:t xml:space="preserve">Ustavni osnov za donošenje Zakona o  legalizaciji isprava u međunarodnom prometu sadržan je u članu 16 Ustava Crne Gore, kojim je propisano </w:t>
      </w:r>
      <w:r>
        <w:rPr>
          <w:rFonts w:ascii="Arial" w:hAnsi="Arial" w:cs="Arial"/>
          <w:sz w:val="24"/>
          <w:szCs w:val="24"/>
          <w:lang w:val="pt-PT"/>
        </w:rPr>
        <w:t xml:space="preserve">da se zakonom u skladu sa Ustavom uređuje način ostvarivanja ljudskih prava i sloboda kada je to neophodno za njihovo ostvarivanje, nadležnost i postupak pred organima javne vlasti, ako je to neophodno za njihovo funkcionisanje, kao i druga pitanja od interesa za državu. </w:t>
      </w:r>
    </w:p>
    <w:p w:rsidR="005046D7" w:rsidRDefault="005046D7" w:rsidP="00762F9B">
      <w:pPr>
        <w:spacing w:after="160" w:line="252" w:lineRule="auto"/>
        <w:ind w:firstLine="708"/>
        <w:rPr>
          <w:rFonts w:ascii="Arial" w:eastAsia="Times New Roman" w:hAnsi="Arial" w:cs="Arial"/>
          <w:b/>
          <w:sz w:val="24"/>
          <w:szCs w:val="24"/>
          <w:lang w:val="sr-Latn-ME"/>
        </w:rPr>
      </w:pPr>
      <w:r>
        <w:rPr>
          <w:rFonts w:ascii="Arial" w:eastAsia="Times New Roman" w:hAnsi="Arial" w:cs="Arial"/>
          <w:b/>
          <w:sz w:val="24"/>
          <w:szCs w:val="24"/>
          <w:lang w:val="sr-Latn-ME"/>
        </w:rPr>
        <w:t>II. RAZLOZI ZBOG KOJIH SE PREDLAŽE DONOŠENJE ZAKONA</w:t>
      </w:r>
    </w:p>
    <w:p w:rsidR="005046D7" w:rsidRDefault="005046D7" w:rsidP="00762F9B">
      <w:pPr>
        <w:spacing w:after="0" w:line="252" w:lineRule="auto"/>
        <w:ind w:firstLine="708"/>
        <w:jc w:val="both"/>
        <w:rPr>
          <w:rFonts w:ascii="Arial" w:eastAsia="Times New Roman" w:hAnsi="Arial" w:cs="Arial"/>
          <w:sz w:val="24"/>
          <w:szCs w:val="24"/>
          <w:lang w:val="en-US"/>
        </w:rPr>
      </w:pPr>
      <w:r>
        <w:rPr>
          <w:rFonts w:ascii="Arial" w:eastAsia="Times New Roman" w:hAnsi="Arial" w:cs="Arial"/>
          <w:sz w:val="24"/>
          <w:szCs w:val="24"/>
          <w:lang w:val="en-US"/>
        </w:rPr>
        <w:t xml:space="preserve">Jedan </w:t>
      </w:r>
      <w:proofErr w:type="gramStart"/>
      <w:r>
        <w:rPr>
          <w:rFonts w:ascii="Arial" w:eastAsia="Times New Roman" w:hAnsi="Arial" w:cs="Arial"/>
          <w:sz w:val="24"/>
          <w:szCs w:val="24"/>
          <w:lang w:val="en-US"/>
        </w:rPr>
        <w:t>od</w:t>
      </w:r>
      <w:proofErr w:type="gramEnd"/>
      <w:r>
        <w:rPr>
          <w:rFonts w:ascii="Arial" w:eastAsia="Times New Roman" w:hAnsi="Arial" w:cs="Arial"/>
          <w:sz w:val="24"/>
          <w:szCs w:val="24"/>
          <w:lang w:val="en-US"/>
        </w:rPr>
        <w:t xml:space="preserve"> prioriteta Evropske unije i drugih međunarodnih organizacija je podsticanje alternati</w:t>
      </w:r>
      <w:r w:rsidR="00762F9B">
        <w:rPr>
          <w:rFonts w:ascii="Arial" w:eastAsia="Times New Roman" w:hAnsi="Arial" w:cs="Arial"/>
          <w:sz w:val="24"/>
          <w:szCs w:val="24"/>
          <w:lang w:val="en-US"/>
        </w:rPr>
        <w:t xml:space="preserve">vnog rješavanja sporova. </w:t>
      </w:r>
      <w:proofErr w:type="gramStart"/>
      <w:r w:rsidR="00762F9B">
        <w:rPr>
          <w:rFonts w:ascii="Arial" w:eastAsia="Times New Roman" w:hAnsi="Arial" w:cs="Arial"/>
          <w:sz w:val="24"/>
          <w:szCs w:val="24"/>
          <w:lang w:val="en-US"/>
        </w:rPr>
        <w:t>Ustavom</w:t>
      </w:r>
      <w:r>
        <w:rPr>
          <w:rFonts w:ascii="Arial" w:eastAsia="Times New Roman" w:hAnsi="Arial" w:cs="Arial"/>
          <w:sz w:val="24"/>
          <w:szCs w:val="24"/>
          <w:lang w:val="en-US"/>
        </w:rPr>
        <w:t xml:space="preserve"> zajemčeni i standardni način rješavanja svih sporova o pravima kojima stranke mogu slobodno raspolagati je sudski postupak.</w:t>
      </w:r>
      <w:proofErr w:type="gramEnd"/>
      <w:r>
        <w:rPr>
          <w:rFonts w:ascii="Arial" w:eastAsia="Times New Roman" w:hAnsi="Arial" w:cs="Arial"/>
          <w:sz w:val="24"/>
          <w:szCs w:val="24"/>
          <w:lang w:val="en-US"/>
        </w:rPr>
        <w:t xml:space="preserve"> Međutim</w:t>
      </w:r>
      <w:proofErr w:type="gramStart"/>
      <w:r>
        <w:rPr>
          <w:rFonts w:ascii="Arial" w:eastAsia="Times New Roman" w:hAnsi="Arial" w:cs="Arial"/>
          <w:sz w:val="24"/>
          <w:szCs w:val="24"/>
          <w:lang w:val="en-US"/>
        </w:rPr>
        <w:t>,  društveno</w:t>
      </w:r>
      <w:proofErr w:type="gramEnd"/>
      <w:r>
        <w:rPr>
          <w:rFonts w:ascii="Arial" w:eastAsia="Times New Roman" w:hAnsi="Arial" w:cs="Arial"/>
          <w:sz w:val="24"/>
          <w:szCs w:val="24"/>
          <w:lang w:val="en-US"/>
        </w:rPr>
        <w:t xml:space="preserve"> je poželjno pravo, a u sve većoj mjeri i dužnost stranaka da pri rješavanju sporova iscrpe sve druge mogućnosti prije nego se obrate pravosudnim organima. U okolnostima u kojima se mogućnosti alternativnog rješavanja sporova zanemaruju </w:t>
      </w:r>
      <w:proofErr w:type="gramStart"/>
      <w:r>
        <w:rPr>
          <w:rFonts w:ascii="Arial" w:eastAsia="Times New Roman" w:hAnsi="Arial" w:cs="Arial"/>
          <w:sz w:val="24"/>
          <w:szCs w:val="24"/>
          <w:lang w:val="en-US"/>
        </w:rPr>
        <w:t>ili  metode</w:t>
      </w:r>
      <w:proofErr w:type="gramEnd"/>
      <w:r>
        <w:rPr>
          <w:rFonts w:ascii="Arial" w:eastAsia="Times New Roman" w:hAnsi="Arial" w:cs="Arial"/>
          <w:sz w:val="24"/>
          <w:szCs w:val="24"/>
          <w:lang w:val="en-US"/>
        </w:rPr>
        <w:t xml:space="preserve"> ovakvog načina nijesu dobro organizovane i dostupne građanima, sudovi postaju preopterećeni, raste broj zaostalih predmeta, produžava se trajanje sudskih postupaka, a troškovi  državnog budžeta i društva u cjelini, nepotrebno rastu. Takođe, veoma bitna karakteristika alternativnog rješavanja sporova je i mogućnost pronalaženja rješenja koja omogućavaju nastavak saradnje između subjekata u sporu čime se ostvaruje i bolji društveni i ekonomski razvoj, a energija usmjerava </w:t>
      </w:r>
      <w:proofErr w:type="gramStart"/>
      <w:r>
        <w:rPr>
          <w:rFonts w:ascii="Arial" w:eastAsia="Times New Roman" w:hAnsi="Arial" w:cs="Arial"/>
          <w:sz w:val="24"/>
          <w:szCs w:val="24"/>
          <w:lang w:val="en-US"/>
        </w:rPr>
        <w:t>na</w:t>
      </w:r>
      <w:proofErr w:type="gramEnd"/>
      <w:r>
        <w:rPr>
          <w:rFonts w:ascii="Arial" w:eastAsia="Times New Roman" w:hAnsi="Arial" w:cs="Arial"/>
          <w:sz w:val="24"/>
          <w:szCs w:val="24"/>
          <w:lang w:val="en-US"/>
        </w:rPr>
        <w:t xml:space="preserve"> pozitivne socijalne ciljeve. </w:t>
      </w:r>
    </w:p>
    <w:p w:rsidR="005046D7" w:rsidRDefault="005046D7" w:rsidP="00860287">
      <w:pPr>
        <w:spacing w:after="0" w:line="252" w:lineRule="auto"/>
        <w:ind w:firstLine="708"/>
        <w:jc w:val="both"/>
        <w:rPr>
          <w:rFonts w:ascii="Arial" w:eastAsia="Times New Roman" w:hAnsi="Arial" w:cs="Arial"/>
          <w:sz w:val="24"/>
          <w:szCs w:val="24"/>
          <w:lang w:val="en-US"/>
        </w:rPr>
      </w:pPr>
      <w:proofErr w:type="gramStart"/>
      <w:r>
        <w:rPr>
          <w:rFonts w:ascii="Arial" w:eastAsia="Times New Roman" w:hAnsi="Arial" w:cs="Arial"/>
          <w:sz w:val="24"/>
          <w:szCs w:val="24"/>
          <w:lang w:val="en-US"/>
        </w:rPr>
        <w:t>Sagledavajući značaj ovih pitanja, Vlada Crne Gore je u januaru 2018.</w:t>
      </w:r>
      <w:proofErr w:type="gramEnd"/>
      <w:r>
        <w:rPr>
          <w:rFonts w:ascii="Arial" w:eastAsia="Times New Roman" w:hAnsi="Arial" w:cs="Arial"/>
          <w:sz w:val="24"/>
          <w:szCs w:val="24"/>
          <w:lang w:val="en-US"/>
        </w:rPr>
        <w:t xml:space="preserve"> </w:t>
      </w:r>
      <w:proofErr w:type="gramStart"/>
      <w:r>
        <w:rPr>
          <w:rFonts w:ascii="Arial" w:eastAsia="Times New Roman" w:hAnsi="Arial" w:cs="Arial"/>
          <w:sz w:val="24"/>
          <w:szCs w:val="24"/>
          <w:lang w:val="en-US"/>
        </w:rPr>
        <w:t>godine</w:t>
      </w:r>
      <w:proofErr w:type="gramEnd"/>
      <w:r>
        <w:rPr>
          <w:rFonts w:ascii="Arial" w:eastAsia="Times New Roman" w:hAnsi="Arial" w:cs="Arial"/>
          <w:sz w:val="24"/>
          <w:szCs w:val="24"/>
          <w:lang w:val="en-US"/>
        </w:rPr>
        <w:t xml:space="preserve"> donijela Srednjoročni programa rada Vlade za 2018-2020 godinu kojim je u okviru </w:t>
      </w:r>
      <w:r w:rsidRPr="00B16D80">
        <w:rPr>
          <w:rFonts w:ascii="Arial" w:eastAsia="Times New Roman" w:hAnsi="Arial" w:cs="Arial"/>
          <w:sz w:val="24"/>
          <w:szCs w:val="24"/>
          <w:lang w:val="en-US"/>
        </w:rPr>
        <w:t>strateškog prioriteta 2 - Crna Gora - država vladavine prava i dobrog upravljanja</w:t>
      </w:r>
      <w:r>
        <w:rPr>
          <w:rFonts w:ascii="Arial" w:eastAsia="Times New Roman" w:hAnsi="Arial" w:cs="Arial"/>
          <w:b/>
          <w:sz w:val="24"/>
          <w:szCs w:val="24"/>
          <w:lang w:val="en-US"/>
        </w:rPr>
        <w:t xml:space="preserve"> </w:t>
      </w:r>
      <w:r>
        <w:rPr>
          <w:rFonts w:ascii="Arial" w:eastAsia="Times New Roman" w:hAnsi="Arial" w:cs="Arial"/>
          <w:sz w:val="24"/>
          <w:szCs w:val="24"/>
          <w:lang w:val="en-US"/>
        </w:rPr>
        <w:t>predviđeno da se radi na poboljšanju pristupa pravdi građanima i pravnim subjektima primjenom alternativnih načina rješavanja sporova</w:t>
      </w:r>
      <w:r w:rsidR="00FB5F5A">
        <w:rPr>
          <w:rFonts w:ascii="Arial" w:eastAsia="Times New Roman" w:hAnsi="Arial" w:cs="Arial"/>
          <w:sz w:val="24"/>
          <w:szCs w:val="24"/>
          <w:lang w:val="en-US"/>
        </w:rPr>
        <w:t>,</w:t>
      </w:r>
      <w:r>
        <w:rPr>
          <w:rFonts w:ascii="Arial" w:eastAsia="Times New Roman" w:hAnsi="Arial" w:cs="Arial"/>
          <w:sz w:val="24"/>
          <w:szCs w:val="24"/>
          <w:lang w:val="en-US"/>
        </w:rPr>
        <w:t xml:space="preserve"> čime bi se postigao veći nivo efikasne i pravovremene zaštite građana i pravnih subjekata. Pretpostavke za realizaciju ciljeva iz Srednjoročnog programa rada Vlade CG su uspostavljanje strateškog okvira - donošenje Programa razvoja alternativnog rješavanja spora (u daljem tekstu: ARS) 2019-2021, koji je donijet u decembru 2018.godine, usklađivanje zakonodavnog okvira sa pravom Evropske unije </w:t>
      </w:r>
      <w:r w:rsidR="00FB5F5A">
        <w:rPr>
          <w:rFonts w:ascii="Arial" w:eastAsia="Times New Roman" w:hAnsi="Arial" w:cs="Arial"/>
          <w:sz w:val="24"/>
          <w:szCs w:val="24"/>
          <w:lang w:val="en-US"/>
        </w:rPr>
        <w:t>donošenjem Zakona o alternativni</w:t>
      </w:r>
      <w:r>
        <w:rPr>
          <w:rFonts w:ascii="Arial" w:eastAsia="Times New Roman" w:hAnsi="Arial" w:cs="Arial"/>
          <w:sz w:val="24"/>
          <w:szCs w:val="24"/>
          <w:lang w:val="en-US"/>
        </w:rPr>
        <w:t xml:space="preserve">m </w:t>
      </w:r>
      <w:r w:rsidR="00FB5F5A">
        <w:rPr>
          <w:rFonts w:ascii="Arial" w:eastAsia="Times New Roman" w:hAnsi="Arial" w:cs="Arial"/>
          <w:sz w:val="24"/>
          <w:szCs w:val="24"/>
          <w:lang w:val="en-US"/>
        </w:rPr>
        <w:t>načinima rješavanja</w:t>
      </w:r>
      <w:r>
        <w:rPr>
          <w:rFonts w:ascii="Arial" w:eastAsia="Times New Roman" w:hAnsi="Arial" w:cs="Arial"/>
          <w:sz w:val="24"/>
          <w:szCs w:val="24"/>
          <w:lang w:val="en-US"/>
        </w:rPr>
        <w:t xml:space="preserve"> sporova, transformacija Centra za posredovanje u Centar za al</w:t>
      </w:r>
      <w:r w:rsidR="00FB5F5A">
        <w:rPr>
          <w:rFonts w:ascii="Arial" w:eastAsia="Times New Roman" w:hAnsi="Arial" w:cs="Arial"/>
          <w:sz w:val="24"/>
          <w:szCs w:val="24"/>
          <w:lang w:val="en-US"/>
        </w:rPr>
        <w:t>ternativno rješavanje sporova itd</w:t>
      </w:r>
      <w:r>
        <w:rPr>
          <w:rFonts w:ascii="Arial" w:eastAsia="Times New Roman" w:hAnsi="Arial" w:cs="Arial"/>
          <w:sz w:val="24"/>
          <w:szCs w:val="24"/>
          <w:lang w:val="en-US"/>
        </w:rPr>
        <w:t xml:space="preserve">. </w:t>
      </w:r>
    </w:p>
    <w:p w:rsidR="005046D7" w:rsidRDefault="005046D7" w:rsidP="00860287">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Zakon o posredovanju („Službeni list RCG“, br. 30/2005 i "Službeni list CG", br. 29/2012) uspostavio je samostalan pravni okvir za mirno rješavanje sporova u Crnoj Gori. U više od deset godina njegove uspješne primjene pokazalo se u praksi da je potrebno suštinski modernizovati uređenje medijacije i integralno urediti sve oblike alternativnog rješavanja sporova kako bi se zajamčila njihova veća efikasnost i proširena upotreba.</w:t>
      </w:r>
    </w:p>
    <w:p w:rsidR="005046D7" w:rsidRDefault="005046D7" w:rsidP="00860287">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Kako bi se obezbjedio jedinstven pristup, dodatno podstakla upotreba medijacije i drugih vidova alternativnog rješavanja sporova i osiguralo da se poštuju jednaki standardi kvaliteta, potrebno je da se u jednom aktu definišu odredbe koje su </w:t>
      </w:r>
      <w:r>
        <w:rPr>
          <w:rFonts w:ascii="Arial" w:eastAsia="Times New Roman" w:hAnsi="Arial" w:cs="Arial"/>
          <w:sz w:val="24"/>
          <w:szCs w:val="24"/>
          <w:lang w:val="sr-Latn-ME"/>
        </w:rPr>
        <w:lastRenderedPageBreak/>
        <w:t xml:space="preserve">zajedničke za sve alternativne metode rješavanja sporova i  da se stvori osnov za jedinstveni organizacijski pristup, proširujući nadležnosti aktuelnog Centra za posredovanje na sve načine alternativnog rješavanja sporova i uspostavljajući Centar za alternativno rješavanje sporova. </w:t>
      </w:r>
      <w:r>
        <w:rPr>
          <w:rFonts w:ascii="Arial" w:eastAsia="Times New Roman" w:hAnsi="Arial" w:cs="Arial"/>
          <w:sz w:val="24"/>
          <w:szCs w:val="24"/>
          <w:lang w:val="en-US"/>
        </w:rPr>
        <w:t xml:space="preserve">Na ovaj način bi i u kontekstu pristupanja Crne Gore Evropskoj uniji bile stvorene optimalne pretpostavke za ispunjavanje sadašnjih i budućih obaveza koje </w:t>
      </w:r>
      <w:proofErr w:type="gramStart"/>
      <w:r>
        <w:rPr>
          <w:rFonts w:ascii="Arial" w:eastAsia="Times New Roman" w:hAnsi="Arial" w:cs="Arial"/>
          <w:sz w:val="24"/>
          <w:szCs w:val="24"/>
          <w:lang w:val="en-US"/>
        </w:rPr>
        <w:t>će</w:t>
      </w:r>
      <w:proofErr w:type="gramEnd"/>
      <w:r>
        <w:rPr>
          <w:rFonts w:ascii="Arial" w:eastAsia="Times New Roman" w:hAnsi="Arial" w:cs="Arial"/>
          <w:sz w:val="24"/>
          <w:szCs w:val="24"/>
          <w:lang w:val="en-US"/>
        </w:rPr>
        <w:t xml:space="preserve"> Crna Gora, kao država članica, imati u pogledu obezbjeđenja kvalitetnog i efikasnog funkcionisanja pravosudnog sistema. </w:t>
      </w:r>
    </w:p>
    <w:p w:rsidR="005046D7" w:rsidRDefault="005046D7" w:rsidP="00E9033A">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Takvim mjerama omogućuje se i sprovođenje akcionih planova za primjenu strategije reforme pravosuđa u smislu bolje i kvalitetnije edukacije sudija, medijatora, </w:t>
      </w:r>
      <w:r w:rsidR="00E9033A">
        <w:rPr>
          <w:rFonts w:ascii="Arial" w:eastAsia="Times New Roman" w:hAnsi="Arial" w:cs="Arial"/>
          <w:sz w:val="24"/>
          <w:szCs w:val="24"/>
          <w:lang w:val="sr-Latn-ME"/>
        </w:rPr>
        <w:t>evaluatora</w:t>
      </w:r>
      <w:r>
        <w:rPr>
          <w:rFonts w:ascii="Arial" w:eastAsia="Times New Roman" w:hAnsi="Arial" w:cs="Arial"/>
          <w:sz w:val="24"/>
          <w:szCs w:val="24"/>
          <w:lang w:val="sr-Latn-ME"/>
        </w:rPr>
        <w:t xml:space="preserve"> </w:t>
      </w:r>
      <w:r w:rsidR="00E9033A">
        <w:rPr>
          <w:rFonts w:ascii="Arial" w:eastAsia="Times New Roman" w:hAnsi="Arial" w:cs="Arial"/>
          <w:sz w:val="24"/>
          <w:szCs w:val="24"/>
          <w:lang w:val="sr-Latn-ME"/>
        </w:rPr>
        <w:t xml:space="preserve">spora </w:t>
      </w:r>
      <w:r>
        <w:rPr>
          <w:rFonts w:ascii="Arial" w:eastAsia="Times New Roman" w:hAnsi="Arial" w:cs="Arial"/>
          <w:sz w:val="24"/>
          <w:szCs w:val="24"/>
          <w:lang w:val="sr-Latn-ME"/>
        </w:rPr>
        <w:t xml:space="preserve">i advokata u cilju podsticanja primjene alternativnih načina rješavanja sporova, kvalitetnija obuka, licenciranje medijatora i </w:t>
      </w:r>
      <w:r w:rsidR="00E9033A">
        <w:rPr>
          <w:rFonts w:ascii="Arial" w:eastAsia="Times New Roman" w:hAnsi="Arial" w:cs="Arial"/>
          <w:sz w:val="24"/>
          <w:szCs w:val="24"/>
          <w:lang w:val="sr-Latn-ME"/>
        </w:rPr>
        <w:t>evaluatora spora</w:t>
      </w:r>
      <w:r>
        <w:rPr>
          <w:rFonts w:ascii="Arial" w:eastAsia="Times New Roman" w:hAnsi="Arial" w:cs="Arial"/>
          <w:sz w:val="24"/>
          <w:szCs w:val="24"/>
          <w:lang w:val="sr-Latn-ME"/>
        </w:rPr>
        <w:t>, kao i bolja kontrola kvaliteta medijacije i drugih alternativnih načina rješavanja sporova.</w:t>
      </w:r>
    </w:p>
    <w:p w:rsidR="005046D7" w:rsidRDefault="005046D7" w:rsidP="00E9033A">
      <w:pPr>
        <w:spacing w:after="160" w:line="252" w:lineRule="auto"/>
        <w:ind w:firstLine="708"/>
        <w:rPr>
          <w:rFonts w:ascii="Arial" w:eastAsia="Times New Roman" w:hAnsi="Arial" w:cs="Arial"/>
          <w:b/>
          <w:sz w:val="24"/>
          <w:szCs w:val="24"/>
          <w:lang w:val="sr-Latn-ME"/>
        </w:rPr>
      </w:pPr>
      <w:r>
        <w:rPr>
          <w:rFonts w:ascii="Arial" w:eastAsia="Times New Roman" w:hAnsi="Arial" w:cs="Arial"/>
          <w:b/>
          <w:sz w:val="24"/>
          <w:szCs w:val="24"/>
          <w:lang w:val="sr-Latn-ME"/>
        </w:rPr>
        <w:t>III. USAGLAŠENOST SA EVROPSKIM ZAKONODAVSTVOM I POTVRĐENIM MEĐUNARODNIM KONVENCIJAMA</w:t>
      </w:r>
    </w:p>
    <w:p w:rsidR="005046D7" w:rsidRDefault="005046D7" w:rsidP="00E9033A">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Evropska unija je usvojila dvije direktive koje uređuju medijaciju, i to: Direktivu o određenim aspektima medijacije u građanskim i trgovačkim stvarima iz 2008. godine i Direktivu o alternativnim načinima rješavanja potrošačkih sporova iz 2013. godine. Direktiva iz 2008. godine uređuje medijaciju u prekograničnim sporovima, ali ne sprječava države članice da je primjenjuju i u okviru domaćeg pravnog sistema. Cilj Direktive je da olakša pristup alternativnim načinima rješavanja sporova, promoviše prijateljski način rješavanja sporova, podstakne upotrebu medijacije i osigura uravnotežen odnos između medijacije i sudskih postupaka.</w:t>
      </w:r>
    </w:p>
    <w:p w:rsidR="005046D7" w:rsidRDefault="005046D7" w:rsidP="006737E4">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Odredbe ovog zakona utemeljene su na rješenjima ovih direktiva, a prihvataju i njihove termine (alternativno rješavanje sporova, medijacija), koji su danas postali standard u pravima najvećeg dijela evropskih država. Uzete su u obzir i odredbe Evropskog kodeksa za medijatore, kao i Etičkog kodeksa medijatora Crne Gore. Po prvi put stvara se osnov za uređenje nekih do sada neuređenih područja, kao što je alternativno rješavanje potrošačkih sporova.</w:t>
      </w:r>
    </w:p>
    <w:p w:rsidR="006737E4" w:rsidRDefault="006737E4" w:rsidP="006737E4">
      <w:pPr>
        <w:spacing w:after="0" w:line="252" w:lineRule="auto"/>
        <w:ind w:firstLine="708"/>
        <w:jc w:val="both"/>
        <w:rPr>
          <w:rFonts w:ascii="Arial" w:eastAsia="Times New Roman" w:hAnsi="Arial" w:cs="Arial"/>
          <w:sz w:val="24"/>
          <w:szCs w:val="24"/>
          <w:lang w:val="sr-Latn-ME"/>
        </w:rPr>
      </w:pPr>
    </w:p>
    <w:p w:rsidR="005046D7" w:rsidRDefault="005046D7" w:rsidP="006737E4">
      <w:pPr>
        <w:spacing w:after="160" w:line="252" w:lineRule="auto"/>
        <w:ind w:firstLine="708"/>
        <w:rPr>
          <w:rFonts w:ascii="Arial" w:eastAsia="Times New Roman" w:hAnsi="Arial" w:cs="Arial"/>
          <w:b/>
          <w:sz w:val="24"/>
          <w:szCs w:val="24"/>
          <w:lang w:val="sr-Latn-ME"/>
        </w:rPr>
      </w:pPr>
      <w:r>
        <w:rPr>
          <w:rFonts w:ascii="Arial" w:eastAsia="Times New Roman" w:hAnsi="Arial" w:cs="Arial"/>
          <w:b/>
          <w:sz w:val="24"/>
          <w:szCs w:val="24"/>
          <w:lang w:val="sr-Latn-ME"/>
        </w:rPr>
        <w:t>IV. OBJAŠNJENJE OSNOVNIH PRAVNIH INSTITUTA</w:t>
      </w:r>
    </w:p>
    <w:p w:rsidR="005046D7" w:rsidRDefault="005046D7" w:rsidP="006737E4">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Koncepcijski i sadržajno Predlog zakona o alternativnom rješavanju sporova je sistematizovan u šest poglavlja (I.Osnovne odredbe; II.Metode alternativnog rješavanja sporova; III.Posebni dio; IV.Licenciranje medijatora i evaluatora spora; V. Centar za alternativno rješavanje sporova i VI.Prelazne i završne odredbe), koja čine tematski zaokružene cjeline unutar sadržinski jedinstvenog akta.</w:t>
      </w:r>
    </w:p>
    <w:p w:rsidR="005046D7" w:rsidRDefault="005046D7" w:rsidP="006737E4">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Osnovne odredbe sastoje se od odredbi koje se odnose na predmet, područje primjene, načela postupka, cilj zakona, tumačenje zakona, značenje izraza i rodnu ravnopravnost (čl. 1-7).</w:t>
      </w:r>
    </w:p>
    <w:p w:rsidR="005046D7" w:rsidRDefault="005046D7" w:rsidP="006737E4">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Drugo poglavlje - Metode alternativnog rješavanja sporova sastoji se od odredbi o medijaciji (čl.8-24) i ranoj</w:t>
      </w:r>
      <w:r w:rsidR="00705A95">
        <w:rPr>
          <w:rFonts w:ascii="Arial" w:eastAsia="Times New Roman" w:hAnsi="Arial" w:cs="Arial"/>
          <w:sz w:val="24"/>
          <w:szCs w:val="24"/>
          <w:lang w:val="sr-Latn-ME"/>
        </w:rPr>
        <w:t xml:space="preserve"> neutralnoj ocjeni spora (čl. 25</w:t>
      </w:r>
      <w:r>
        <w:rPr>
          <w:rFonts w:ascii="Arial" w:eastAsia="Times New Roman" w:hAnsi="Arial" w:cs="Arial"/>
          <w:sz w:val="24"/>
          <w:szCs w:val="24"/>
          <w:lang w:val="sr-Latn-ME"/>
        </w:rPr>
        <w:t>-32).</w:t>
      </w:r>
    </w:p>
    <w:p w:rsidR="005046D7" w:rsidRDefault="005046D7" w:rsidP="006737E4">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Posebni dio sastoji se od opštih pravila o pokušaju mirnog rješavanja sporova u kontekstu sudskih postupaka za rješavanje građanskih sporova (čl. 33-37), od pravila o alternativnom rješavanju privrednih sporova (član 38) i  radnih sporova (čl. 39-43), o porodičnoj medijaciji (čl. 44-47) i o alternativnom rješava</w:t>
      </w:r>
      <w:r w:rsidR="00C80855">
        <w:rPr>
          <w:rFonts w:ascii="Arial" w:eastAsia="Times New Roman" w:hAnsi="Arial" w:cs="Arial"/>
          <w:sz w:val="24"/>
          <w:szCs w:val="24"/>
          <w:lang w:val="sr-Latn-ME"/>
        </w:rPr>
        <w:t>nju potrošačkih sporova (čl. 48 i 49</w:t>
      </w:r>
      <w:r>
        <w:rPr>
          <w:rFonts w:ascii="Arial" w:eastAsia="Times New Roman" w:hAnsi="Arial" w:cs="Arial"/>
          <w:sz w:val="24"/>
          <w:szCs w:val="24"/>
          <w:lang w:val="sr-Latn-ME"/>
        </w:rPr>
        <w:t>).</w:t>
      </w:r>
    </w:p>
    <w:p w:rsidR="005046D7" w:rsidRDefault="005046D7" w:rsidP="00C80855">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lastRenderedPageBreak/>
        <w:t>U organizacijskom dijelu se nalaze pravila o licenciranju medij</w:t>
      </w:r>
      <w:r w:rsidR="00C80855">
        <w:rPr>
          <w:rFonts w:ascii="Arial" w:eastAsia="Times New Roman" w:hAnsi="Arial" w:cs="Arial"/>
          <w:sz w:val="24"/>
          <w:szCs w:val="24"/>
          <w:lang w:val="sr-Latn-ME"/>
        </w:rPr>
        <w:t>atora i evaluatora spora (čl. 50</w:t>
      </w:r>
      <w:r>
        <w:rPr>
          <w:rFonts w:ascii="Arial" w:eastAsia="Times New Roman" w:hAnsi="Arial" w:cs="Arial"/>
          <w:sz w:val="24"/>
          <w:szCs w:val="24"/>
          <w:lang w:val="sr-Latn-ME"/>
        </w:rPr>
        <w:t>-</w:t>
      </w:r>
      <w:r w:rsidR="00C80855">
        <w:rPr>
          <w:rFonts w:ascii="Arial" w:eastAsia="Times New Roman" w:hAnsi="Arial" w:cs="Arial"/>
          <w:sz w:val="24"/>
          <w:szCs w:val="24"/>
          <w:lang w:val="sr-Latn-ME"/>
        </w:rPr>
        <w:t>58</w:t>
      </w:r>
      <w:r>
        <w:rPr>
          <w:rFonts w:ascii="Arial" w:eastAsia="Times New Roman" w:hAnsi="Arial" w:cs="Arial"/>
          <w:sz w:val="24"/>
          <w:szCs w:val="24"/>
          <w:lang w:val="sr-Latn-ME"/>
        </w:rPr>
        <w:t xml:space="preserve">), odredbe o Centru za alternativno rješavanje sporova (čl. </w:t>
      </w:r>
      <w:r w:rsidR="00C80855">
        <w:rPr>
          <w:rFonts w:ascii="Arial" w:eastAsia="Times New Roman" w:hAnsi="Arial" w:cs="Arial"/>
          <w:sz w:val="24"/>
          <w:szCs w:val="24"/>
          <w:lang w:val="sr-Latn-ME"/>
        </w:rPr>
        <w:t>59-72</w:t>
      </w:r>
      <w:r>
        <w:rPr>
          <w:rFonts w:ascii="Arial" w:eastAsia="Times New Roman" w:hAnsi="Arial" w:cs="Arial"/>
          <w:sz w:val="24"/>
          <w:szCs w:val="24"/>
          <w:lang w:val="sr-Latn-ME"/>
        </w:rPr>
        <w:t>)</w:t>
      </w:r>
      <w:r w:rsidR="00C80855">
        <w:rPr>
          <w:rFonts w:ascii="Arial" w:eastAsia="Times New Roman" w:hAnsi="Arial" w:cs="Arial"/>
          <w:sz w:val="24"/>
          <w:szCs w:val="24"/>
          <w:lang w:val="sr-Latn-ME"/>
        </w:rPr>
        <w:t>,</w:t>
      </w:r>
      <w:r>
        <w:rPr>
          <w:rFonts w:ascii="Arial" w:eastAsia="Times New Roman" w:hAnsi="Arial" w:cs="Arial"/>
          <w:sz w:val="24"/>
          <w:szCs w:val="24"/>
          <w:lang w:val="sr-Latn-ME"/>
        </w:rPr>
        <w:t xml:space="preserve"> nakon kojih slijede prelazne i</w:t>
      </w:r>
      <w:r w:rsidR="00C80855">
        <w:rPr>
          <w:rFonts w:ascii="Arial" w:eastAsia="Times New Roman" w:hAnsi="Arial" w:cs="Arial"/>
          <w:sz w:val="24"/>
          <w:szCs w:val="24"/>
          <w:lang w:val="sr-Latn-ME"/>
        </w:rPr>
        <w:t xml:space="preserve"> završne odredbe (čl. 73-77</w:t>
      </w:r>
      <w:r>
        <w:rPr>
          <w:rFonts w:ascii="Arial" w:eastAsia="Times New Roman" w:hAnsi="Arial" w:cs="Arial"/>
          <w:sz w:val="24"/>
          <w:szCs w:val="24"/>
          <w:lang w:val="sr-Latn-ME"/>
        </w:rPr>
        <w:t>).</w:t>
      </w:r>
    </w:p>
    <w:p w:rsidR="005046D7" w:rsidRDefault="005046D7" w:rsidP="007B6E20">
      <w:pPr>
        <w:spacing w:after="160" w:line="252"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Čl. 1-6</w:t>
      </w:r>
    </w:p>
    <w:p w:rsidR="005046D7" w:rsidRDefault="005046D7" w:rsidP="007B6E20">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U osnovnim odredbama utvrđuje se predmet i područje primjene zakona. Određuje se da se odredbe o medijaciji na odgovarajući način primjenjuju na druge metode alternativnog rješavanja sporova (čl. 1 i 2). </w:t>
      </w:r>
    </w:p>
    <w:p w:rsidR="005046D7" w:rsidRDefault="005046D7" w:rsidP="007B6E20">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Među procesnim načelima alternativnog rješavanja sporova posebno se uređuju načelo dobrovoljnosti, načelo savjesnosti i poštenja, načelo jednakosti i pravičnosti, kao i načelo javnosti i povjerljivosti (čl.3).</w:t>
      </w:r>
    </w:p>
    <w:p w:rsidR="005046D7" w:rsidRDefault="005046D7" w:rsidP="00B0002A">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Određuje se i cilj zakona (član 4), kao i pravila o tumačenju zakona (član 5).</w:t>
      </w:r>
    </w:p>
    <w:p w:rsidR="005046D7" w:rsidRDefault="005046D7" w:rsidP="00B0002A">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Kao cilj zakona određuje se podsticanje alternativnog rješavanja sporova kao brzog, ekonomičnog i pravičnog načina ostvarivanja prava na pravnu zaštitu, unapređenje dostupnosti alternativnom rješavanju sporova, kao i postizanje uravnoteženog odnosa između sudskih postupaka i postupaka alternativnog rješavanja sporova.</w:t>
      </w:r>
    </w:p>
    <w:p w:rsidR="005046D7" w:rsidRDefault="005046D7" w:rsidP="00B0002A">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Određuje se da pri tumačenju zakona treba da se vodi računa o međunarodno prihvaćenim standardima međunarodnih organizacija (UN, EU, Savjet Evrope).</w:t>
      </w:r>
    </w:p>
    <w:p w:rsidR="005046D7" w:rsidRDefault="005046D7" w:rsidP="00B0002A">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 značenju izraza (član 6) se definišu osnovni pojmovi: alternativno rješavanja sporova, medijator, rani neutralni evaluator, alternativno rješavanje sporova s</w:t>
      </w:r>
      <w:r w:rsidR="00D83785">
        <w:rPr>
          <w:rFonts w:ascii="Arial" w:eastAsia="Times New Roman" w:hAnsi="Arial" w:cs="Arial"/>
          <w:sz w:val="24"/>
          <w:szCs w:val="24"/>
          <w:lang w:val="sr-Latn-ME"/>
        </w:rPr>
        <w:t>a</w:t>
      </w:r>
      <w:r>
        <w:rPr>
          <w:rFonts w:ascii="Arial" w:eastAsia="Times New Roman" w:hAnsi="Arial" w:cs="Arial"/>
          <w:sz w:val="24"/>
          <w:szCs w:val="24"/>
          <w:lang w:val="sr-Latn-ME"/>
        </w:rPr>
        <w:t xml:space="preserve"> elementom inostranosti i prekogranični postupak alternativnog rješavanja sporova.</w:t>
      </w:r>
    </w:p>
    <w:p w:rsidR="005046D7" w:rsidRDefault="005046D7" w:rsidP="00D83785">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Član</w:t>
      </w:r>
      <w:r w:rsidR="00C17C1C">
        <w:rPr>
          <w:rFonts w:ascii="Arial" w:eastAsia="Times New Roman" w:hAnsi="Arial" w:cs="Arial"/>
          <w:sz w:val="24"/>
          <w:szCs w:val="24"/>
          <w:lang w:val="sr-Latn-ME"/>
        </w:rPr>
        <w:t xml:space="preserve"> 7 uređuje rodnu ravnopravnost.</w:t>
      </w:r>
    </w:p>
    <w:p w:rsidR="005046D7" w:rsidRDefault="005046D7" w:rsidP="00E852E3">
      <w:pPr>
        <w:spacing w:after="160" w:line="252"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Čl. 8-24</w:t>
      </w:r>
    </w:p>
    <w:p w:rsidR="005046D7" w:rsidRDefault="005046D7" w:rsidP="00E852E3">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Odredbe o medijaciji, kao osnovnom i vodećem alternativnom načinu rješavanja sporova, uređuju pojam, mogućnost da se stranke obavežu da učestvuju na prvom sastanku sa medijatorom i mogućnost suda da uputi stanku da </w:t>
      </w:r>
      <w:r w:rsidR="00BD6406">
        <w:rPr>
          <w:rFonts w:ascii="Arial" w:eastAsia="Times New Roman" w:hAnsi="Arial" w:cs="Arial"/>
          <w:sz w:val="24"/>
          <w:szCs w:val="24"/>
          <w:lang w:val="sr-Latn-ME"/>
        </w:rPr>
        <w:t>učestvuje na</w:t>
      </w:r>
      <w:r>
        <w:rPr>
          <w:rFonts w:ascii="Arial" w:eastAsia="Times New Roman" w:hAnsi="Arial" w:cs="Arial"/>
          <w:sz w:val="24"/>
          <w:szCs w:val="24"/>
          <w:lang w:val="sr-Latn-ME"/>
        </w:rPr>
        <w:t xml:space="preserve"> pomenuti sastanak, kada je to predviđeno zakonom, kao i pravila medijacije.</w:t>
      </w:r>
    </w:p>
    <w:p w:rsidR="005046D7" w:rsidRDefault="005046D7" w:rsidP="007C0F96">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Radi procesnih efekata pokretanja postupka određuje se trenutak koji je relevantan za određenje početka postupka. Za početak postupka relevantan je trenutak  kada medijator, određen na osnovu sporazuma o medijaciji, prihvati sprovođenje medijacije. </w:t>
      </w:r>
    </w:p>
    <w:p w:rsidR="005046D7" w:rsidRDefault="00105D85" w:rsidP="00872713">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Radi</w:t>
      </w:r>
      <w:r w:rsidR="005046D7">
        <w:rPr>
          <w:rFonts w:ascii="Arial" w:eastAsia="Times New Roman" w:hAnsi="Arial" w:cs="Arial"/>
          <w:sz w:val="24"/>
          <w:szCs w:val="24"/>
          <w:lang w:val="sr-Latn-ME"/>
        </w:rPr>
        <w:t xml:space="preserve"> efikasnosti postupka određuje se da se početkom medijacije prekida tok rokova zastarjelosti i prekluzivnih rokova za pokretanje drugih (npr. parničnih) postupaka.</w:t>
      </w:r>
    </w:p>
    <w:p w:rsidR="005046D7" w:rsidRDefault="005046D7" w:rsidP="00872713">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Propisuju se i odredbe o medijatorima – o njihovom određivanju, pravima i dužnostima, kao i </w:t>
      </w:r>
      <w:r w:rsidR="00872713">
        <w:rPr>
          <w:rFonts w:ascii="Arial" w:eastAsia="Times New Roman" w:hAnsi="Arial" w:cs="Arial"/>
          <w:sz w:val="24"/>
          <w:szCs w:val="24"/>
          <w:lang w:val="sr-Latn-ME"/>
        </w:rPr>
        <w:t>nespojivost poslova medijatora</w:t>
      </w:r>
      <w:r>
        <w:rPr>
          <w:rFonts w:ascii="Arial" w:eastAsia="Times New Roman" w:hAnsi="Arial" w:cs="Arial"/>
          <w:sz w:val="24"/>
          <w:szCs w:val="24"/>
          <w:lang w:val="sr-Latn-ME"/>
        </w:rPr>
        <w:t xml:space="preserve">. </w:t>
      </w:r>
    </w:p>
    <w:p w:rsidR="005046D7" w:rsidRDefault="005046D7" w:rsidP="00D921AC">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Procesna pravila za medijaciju uređuje se u pravilima o sprovođenju postupka (član 16), korišćenju dokaza iz postupka medijacije (član 17) i okončanju postupka (član 18).</w:t>
      </w:r>
    </w:p>
    <w:p w:rsidR="005046D7" w:rsidRDefault="005046D7" w:rsidP="00251AE9">
      <w:pPr>
        <w:spacing w:line="252" w:lineRule="auto"/>
        <w:ind w:firstLine="708"/>
        <w:contextualSpacing/>
        <w:jc w:val="both"/>
        <w:rPr>
          <w:rFonts w:ascii="Arial" w:eastAsia="Times New Roman" w:hAnsi="Arial" w:cs="Arial"/>
          <w:sz w:val="24"/>
          <w:szCs w:val="24"/>
          <w:lang w:val="sr-Latn-ME"/>
        </w:rPr>
      </w:pPr>
      <w:r>
        <w:rPr>
          <w:rFonts w:ascii="Arial" w:eastAsia="Times New Roman" w:hAnsi="Arial" w:cs="Arial"/>
          <w:sz w:val="24"/>
          <w:szCs w:val="24"/>
          <w:lang w:val="sr-Latn-ME"/>
        </w:rPr>
        <w:t>Rješenje spora u medijaciji optimalno se postiže poravnanjem. Zakon prepoznaje dvije različte situacije kada je u pitanju okončanje postupka medijacije zaključenjem poravnanja</w:t>
      </w:r>
      <w:r w:rsidR="00D921AC">
        <w:rPr>
          <w:rFonts w:ascii="Arial" w:eastAsia="Times New Roman" w:hAnsi="Arial" w:cs="Arial"/>
          <w:sz w:val="24"/>
          <w:szCs w:val="24"/>
          <w:lang w:val="sr-Latn-ME"/>
        </w:rPr>
        <w:t>,</w:t>
      </w:r>
      <w:r>
        <w:rPr>
          <w:rFonts w:ascii="Arial" w:eastAsia="Times New Roman" w:hAnsi="Arial" w:cs="Arial"/>
          <w:sz w:val="24"/>
          <w:szCs w:val="24"/>
          <w:lang w:val="sr-Latn-ME"/>
        </w:rPr>
        <w:t xml:space="preserve"> i to</w:t>
      </w:r>
      <w:r w:rsidR="00D921AC">
        <w:rPr>
          <w:rFonts w:ascii="Arial" w:eastAsia="Times New Roman" w:hAnsi="Arial" w:cs="Arial"/>
          <w:sz w:val="24"/>
          <w:szCs w:val="24"/>
          <w:lang w:val="sr-Latn-ME"/>
        </w:rPr>
        <w:t>:</w:t>
      </w:r>
      <w:r>
        <w:rPr>
          <w:rFonts w:ascii="Arial" w:eastAsia="Times New Roman" w:hAnsi="Arial" w:cs="Arial"/>
          <w:sz w:val="24"/>
          <w:szCs w:val="24"/>
          <w:lang w:val="sr-Latn-ME"/>
        </w:rPr>
        <w:t xml:space="preserve"> situaciju kada je isto zaključeno u postupku medijacije u sporu</w:t>
      </w:r>
      <w:r>
        <w:rPr>
          <w:rFonts w:ascii="Arial" w:eastAsia="Times New Roman" w:hAnsi="Arial" w:cs="Arial"/>
          <w:sz w:val="24"/>
          <w:szCs w:val="24"/>
          <w:lang w:val="en-US"/>
        </w:rPr>
        <w:t xml:space="preserve"> povodom koga nije pokrenut sudski postupak, odnosno u sporu u kojem je sudski postupak okončan povlačenjem tužbe u kojoj situaciji poravnanje pod određenim uslovima stiče svojstvo izvršne isprave nakon potvrđivanja od strane sudije nadležnog suda određenog godišnjim rasporedom poslova </w:t>
      </w:r>
      <w:r w:rsidR="00D921AC">
        <w:rPr>
          <w:rFonts w:ascii="Arial" w:eastAsia="Times New Roman" w:hAnsi="Arial" w:cs="Arial"/>
          <w:sz w:val="24"/>
          <w:szCs w:val="24"/>
          <w:lang w:val="en-US"/>
        </w:rPr>
        <w:t xml:space="preserve">u tom sudu i </w:t>
      </w:r>
      <w:r w:rsidR="00D921AC">
        <w:rPr>
          <w:rFonts w:ascii="Arial" w:eastAsia="Times New Roman" w:hAnsi="Arial" w:cs="Arial"/>
          <w:sz w:val="24"/>
          <w:szCs w:val="24"/>
          <w:lang w:val="en-US"/>
        </w:rPr>
        <w:lastRenderedPageBreak/>
        <w:t>situaciju</w:t>
      </w:r>
      <w:r>
        <w:rPr>
          <w:rFonts w:ascii="Arial" w:eastAsia="Times New Roman" w:hAnsi="Arial" w:cs="Arial"/>
          <w:sz w:val="24"/>
          <w:szCs w:val="24"/>
          <w:lang w:val="en-US"/>
        </w:rPr>
        <w:t xml:space="preserve"> kada je p</w:t>
      </w:r>
      <w:r>
        <w:rPr>
          <w:rFonts w:ascii="Arial" w:eastAsia="Times New Roman" w:hAnsi="Arial" w:cs="Arial"/>
          <w:sz w:val="24"/>
          <w:szCs w:val="24"/>
          <w:lang w:val="sr-Latn-ME"/>
        </w:rPr>
        <w:t xml:space="preserve">oravnanje postignuto u postupku medijacije osnov za zaključenje poravnanje pred sudom, odnosno notarom (čl.19). </w:t>
      </w:r>
    </w:p>
    <w:p w:rsidR="005046D7" w:rsidRDefault="005046D7" w:rsidP="006858BE">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Što se tiče troškova medijacije, nacrt zakona zadržava rješenje po kojem se u odnosu na alternativno rješavanje sporova bez elementa inostranosti visina nagrada za rad i naknada troškova medijacije određuje posebnim aktom od strane Vlade, na prijedlog Ministarstva pravde, ukoliko se medijacije sprovode pred Centrom. Ukoliko se medijacije sprovode izvan Centra, visina nagrade medijatora i naknade troškova se uređuje sporazumom stranaka i plaćanje se vrši u skladu sa propisima koji uređuju platni promet. Određena su i pravila koja važe u slučajevima u kojima stranke plaćaju naknade i nagrade medijatora, kao i slučajevi u kojima se troškovi medijacije plaćaju iz državnog budžeta </w:t>
      </w:r>
      <w:r w:rsidR="006858BE">
        <w:rPr>
          <w:rFonts w:ascii="Arial" w:eastAsia="Times New Roman" w:hAnsi="Arial" w:cs="Arial"/>
          <w:sz w:val="24"/>
          <w:szCs w:val="24"/>
          <w:lang w:val="sr-Latn-ME"/>
        </w:rPr>
        <w:t xml:space="preserve">i </w:t>
      </w:r>
      <w:r>
        <w:rPr>
          <w:rFonts w:ascii="Arial" w:eastAsia="Times New Roman" w:hAnsi="Arial" w:cs="Arial"/>
          <w:sz w:val="24"/>
          <w:szCs w:val="24"/>
          <w:lang w:val="sr-Latn-ME"/>
        </w:rPr>
        <w:t>budžeta jedinice lokalne samouprave (čl.20 i 21).</w:t>
      </w:r>
    </w:p>
    <w:p w:rsidR="005046D7" w:rsidRDefault="005046D7" w:rsidP="006858BE">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 članu 22 uređena je ugovorena medijacija.</w:t>
      </w:r>
    </w:p>
    <w:p w:rsidR="005046D7" w:rsidRDefault="005046D7" w:rsidP="00E1573C">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 čl. 23 i 24 sadržana su pravila o medijaciji s</w:t>
      </w:r>
      <w:r w:rsidR="006858BE">
        <w:rPr>
          <w:rFonts w:ascii="Arial" w:eastAsia="Times New Roman" w:hAnsi="Arial" w:cs="Arial"/>
          <w:sz w:val="24"/>
          <w:szCs w:val="24"/>
          <w:lang w:val="sr-Latn-ME"/>
        </w:rPr>
        <w:t>a</w:t>
      </w:r>
      <w:r>
        <w:rPr>
          <w:rFonts w:ascii="Arial" w:eastAsia="Times New Roman" w:hAnsi="Arial" w:cs="Arial"/>
          <w:sz w:val="24"/>
          <w:szCs w:val="24"/>
          <w:lang w:val="sr-Latn-ME"/>
        </w:rPr>
        <w:t xml:space="preserve"> elementom inostranosti i o prekograničnoj medijaciji.</w:t>
      </w:r>
    </w:p>
    <w:p w:rsidR="005046D7" w:rsidRDefault="005046D7" w:rsidP="00762FE0">
      <w:pPr>
        <w:spacing w:after="160" w:line="252"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Čl. 25-32</w:t>
      </w:r>
    </w:p>
    <w:p w:rsidR="005046D7" w:rsidRDefault="005046D7" w:rsidP="007F665A">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Uz pravila o medijaciji, dio zakona koji se odnosi na metode alternativnog rješavanja sporova bavi se i pravilima o ranoj neutralnoj ocjeni spora kao drugoj važnoj univerzalnoj metodi rješavanja sporova. Za razliku od medijacije koja je po svojoj prirodi najčešće usmjerena na olakšanje postizanja poravnanja (tzv. facilitativna funkcija), kod rane neutralne ocjene spora cilj je da se olakša rješavanje pitanja kroz stručnu ocjenu činjeničnih ili pravnih elemenata spora (tzv. evaluacijska funkcija).</w:t>
      </w:r>
    </w:p>
    <w:p w:rsidR="005046D7" w:rsidRDefault="005046D7" w:rsidP="007F665A">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Pravila o ranoj neutralnoj ocjeni spora sadrže pojam rane neutralne ocjene spora (član 25), sadržaj sporazuma o neutralnoj ocjeni spora (član 26) i određuje momenat početka postupka (član 27) i način određivanja evaluatora spora (član 28).</w:t>
      </w:r>
    </w:p>
    <w:p w:rsidR="00694B19" w:rsidRDefault="005046D7" w:rsidP="00694B19">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Postupak rane neutralne ocjene sprovodi se fleksibilno, u skladu sa sporazumom stranaka i na način koji evaluat</w:t>
      </w:r>
      <w:r w:rsidR="00694B19">
        <w:rPr>
          <w:rFonts w:ascii="Arial" w:eastAsia="Times New Roman" w:hAnsi="Arial" w:cs="Arial"/>
          <w:sz w:val="24"/>
          <w:szCs w:val="24"/>
          <w:lang w:val="sr-Latn-ME"/>
        </w:rPr>
        <w:t>or spora smatra odgovarajućim,</w:t>
      </w:r>
      <w:r>
        <w:rPr>
          <w:rFonts w:ascii="Arial" w:eastAsia="Times New Roman" w:hAnsi="Arial" w:cs="Arial"/>
          <w:sz w:val="24"/>
          <w:szCs w:val="24"/>
          <w:lang w:val="sr-Latn-ME"/>
        </w:rPr>
        <w:t xml:space="preserve"> s obzirom na procesna načela i okolnosti konkretnog slučaja (član 29). </w:t>
      </w:r>
    </w:p>
    <w:p w:rsidR="005046D7" w:rsidRDefault="005046D7" w:rsidP="00694B19">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Rezultat postupka je posebno obrazložena neutralna ocjena činjeničnih i pravnih elemenata spornog odnosa koji je predmet ocjene (član 30). Takva ocjena može se na zahtjev stranaka posebno obrazložiti. Ocjena evaluatora spora može biti osnov za pokušaj mirnog rješenja spora koji je predmet ocjene.</w:t>
      </w:r>
    </w:p>
    <w:p w:rsidR="005046D7" w:rsidRDefault="005046D7" w:rsidP="00694B19">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 nacrtu zakona određuju se i prava i dužnosti evaluatora spora (član 31), kao i pravila o troškovima postupka rane neutralne ocjene, koje na prijedlog Ministarstva određuje Vlada Crne Gore (član 32).</w:t>
      </w:r>
    </w:p>
    <w:p w:rsidR="005046D7" w:rsidRDefault="005046D7" w:rsidP="0034644B">
      <w:pPr>
        <w:spacing w:after="160" w:line="252"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Čl. 33-37</w:t>
      </w:r>
    </w:p>
    <w:p w:rsidR="005046D7" w:rsidRDefault="005046D7" w:rsidP="008D0E8B">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U pravilima o mirnom rješavanju sporova koji se kao </w:t>
      </w:r>
      <w:r w:rsidR="00F07DEB">
        <w:rPr>
          <w:rFonts w:ascii="Arial" w:eastAsia="Times New Roman" w:hAnsi="Arial" w:cs="Arial"/>
          <w:sz w:val="24"/>
          <w:szCs w:val="24"/>
          <w:lang w:val="sr-Latn-ME"/>
        </w:rPr>
        <w:t>sudski postupci vode radi rješavanja</w:t>
      </w:r>
      <w:r>
        <w:rPr>
          <w:rFonts w:ascii="Arial" w:eastAsia="Times New Roman" w:hAnsi="Arial" w:cs="Arial"/>
          <w:sz w:val="24"/>
          <w:szCs w:val="24"/>
          <w:lang w:val="sr-Latn-ME"/>
        </w:rPr>
        <w:t xml:space="preserve"> građanskih, privrednih i radnih sporova stranke će </w:t>
      </w:r>
      <w:r>
        <w:rPr>
          <w:rFonts w:ascii="Arial" w:eastAsia="Times New Roman" w:hAnsi="Arial" w:cs="Arial"/>
          <w:sz w:val="24"/>
          <w:szCs w:val="24"/>
          <w:lang w:val="en-US"/>
        </w:rPr>
        <w:t xml:space="preserve">uvijek kad je to moguće, pokušati da svoje sporove riješe sporazumno </w:t>
      </w:r>
      <w:r>
        <w:rPr>
          <w:rFonts w:ascii="Arial" w:eastAsia="Times New Roman" w:hAnsi="Arial" w:cs="Arial"/>
          <w:sz w:val="24"/>
          <w:szCs w:val="24"/>
          <w:lang w:val="sr-Latn-ME"/>
        </w:rPr>
        <w:t>koristeći se svim raspoloživim sredstvima vansudskog rješavanja, od pregovora do medijacije i drugih alternativnih načina</w:t>
      </w:r>
      <w:r>
        <w:rPr>
          <w:rFonts w:ascii="Arial" w:eastAsia="Times New Roman" w:hAnsi="Arial" w:cs="Arial"/>
          <w:sz w:val="24"/>
          <w:szCs w:val="24"/>
          <w:lang w:val="en-US"/>
        </w:rPr>
        <w:t xml:space="preserve">. </w:t>
      </w:r>
      <w:r>
        <w:rPr>
          <w:rFonts w:ascii="Arial" w:eastAsia="Times New Roman" w:hAnsi="Arial" w:cs="Arial"/>
          <w:sz w:val="24"/>
          <w:szCs w:val="24"/>
          <w:lang w:val="sr-Latn-ME"/>
        </w:rPr>
        <w:t>Na taj se način sprječavaju nepotrebne parnice, izbjegavaju nepotrebni troškovi, brže rješavaju sporovi i doprinosi rasterećenju sudova i drugih pravosudnih tijela. U kontekstu navedenog</w:t>
      </w:r>
      <w:r w:rsidR="00F07DEB">
        <w:rPr>
          <w:rFonts w:ascii="Arial" w:eastAsia="Times New Roman" w:hAnsi="Arial" w:cs="Arial"/>
          <w:sz w:val="24"/>
          <w:szCs w:val="24"/>
          <w:lang w:val="sr-Latn-ME"/>
        </w:rPr>
        <w:t>,</w:t>
      </w:r>
      <w:r>
        <w:rPr>
          <w:rFonts w:ascii="Arial" w:eastAsia="Times New Roman" w:hAnsi="Arial" w:cs="Arial"/>
          <w:sz w:val="24"/>
          <w:szCs w:val="24"/>
          <w:lang w:val="sr-Latn-ME"/>
        </w:rPr>
        <w:t xml:space="preserve"> istim članom predviđena je dužnost stranaka da u taksativno pobrojanim slučajevima podnesu predlog za pokretanje postupka medijacije pred Centrom</w:t>
      </w:r>
      <w:r w:rsidR="00F07DEB">
        <w:rPr>
          <w:rFonts w:ascii="Arial" w:eastAsia="Times New Roman" w:hAnsi="Arial" w:cs="Arial"/>
          <w:sz w:val="24"/>
          <w:szCs w:val="24"/>
          <w:lang w:val="sr-Latn-ME"/>
        </w:rPr>
        <w:t xml:space="preserve"> prije pokretanja postupka pred sudom, u kom slučaju </w:t>
      </w:r>
      <w:r w:rsidR="00F07DEB">
        <w:rPr>
          <w:rFonts w:ascii="Arial" w:eastAsia="Times New Roman" w:hAnsi="Arial" w:cs="Arial"/>
          <w:sz w:val="24"/>
          <w:szCs w:val="24"/>
          <w:lang w:val="sr-Latn-ME"/>
        </w:rPr>
        <w:lastRenderedPageBreak/>
        <w:t>stranka ne može da pokrene postupak pred sudom do okončanja postupka pred Centrom</w:t>
      </w:r>
      <w:r>
        <w:rPr>
          <w:rFonts w:ascii="Arial" w:eastAsia="Times New Roman" w:hAnsi="Arial" w:cs="Arial"/>
          <w:sz w:val="24"/>
          <w:szCs w:val="24"/>
          <w:lang w:val="sr-Latn-ME"/>
        </w:rPr>
        <w:t xml:space="preserve">. </w:t>
      </w:r>
    </w:p>
    <w:p w:rsidR="005046D7" w:rsidRDefault="005046D7" w:rsidP="008D0E8B">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U slučajevima određenima u nacrtu zakona sud je uvijek dužan da uputi stranke na medijaciju (član 34). </w:t>
      </w:r>
    </w:p>
    <w:p w:rsidR="005046D7" w:rsidRDefault="005046D7" w:rsidP="008D0E8B">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 skladu s modernim trendovima sudu se daje ovlašćenje da sankcioniše kroz odluku o troškovima sudskog postupka stranke ako ne ispunjavaju svoju obavezu pokušaja mirnog rješenja spora (član 36).</w:t>
      </w:r>
    </w:p>
    <w:p w:rsidR="005046D7" w:rsidRDefault="005046D7" w:rsidP="001C02CF">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 nacrtu zakona uređuje se i dužnost obavještavanja su</w:t>
      </w:r>
      <w:r w:rsidR="005A55BD">
        <w:rPr>
          <w:rFonts w:ascii="Arial" w:eastAsia="Times New Roman" w:hAnsi="Arial" w:cs="Arial"/>
          <w:sz w:val="24"/>
          <w:szCs w:val="24"/>
          <w:lang w:val="sr-Latn-ME"/>
        </w:rPr>
        <w:t>da o ishodu medijacije (član37).</w:t>
      </w:r>
    </w:p>
    <w:p w:rsidR="005046D7" w:rsidRDefault="005046D7" w:rsidP="000B694F">
      <w:pPr>
        <w:spacing w:after="160" w:line="252"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Član 38</w:t>
      </w:r>
    </w:p>
    <w:p w:rsidR="005046D7" w:rsidRDefault="005046D7" w:rsidP="000B694F">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Privredni sporovi su po svojoj prirodi posebno prikladni za mirno rješavanje sporova. Uspješno poslovanje traži da se održavaju trajni odnosi saradnje s poslovnim partnerima, a njih sudski sporovi mogu nepovratno da naruše. Privredni sporovi su često kompleksni i ekonomski važni i traže brzo i djelotvorno rješavanje. Dugotrajnost sudskog postupka može da imobilizuje kapital i da izazove značajne negativne posljedice kako za stranke, tako i za privredu u cjelini. Zato se i na nacionalnom i na međunarodnom nivou posebno podstiče da se privredni sporovi rješavaju autonomno i sporazumno i da se, kad god je to moguće, obraćanje sudu svede na apsolutno nužnu mjeru, te</w:t>
      </w:r>
      <w:r w:rsidR="00A64BC2">
        <w:rPr>
          <w:rFonts w:ascii="Arial" w:eastAsia="Times New Roman" w:hAnsi="Arial" w:cs="Arial"/>
          <w:sz w:val="24"/>
          <w:szCs w:val="24"/>
          <w:lang w:val="sr-Latn-ME"/>
        </w:rPr>
        <w:t>k kada svi pokušaji mirnog rješava</w:t>
      </w:r>
      <w:r>
        <w:rPr>
          <w:rFonts w:ascii="Arial" w:eastAsia="Times New Roman" w:hAnsi="Arial" w:cs="Arial"/>
          <w:sz w:val="24"/>
          <w:szCs w:val="24"/>
          <w:lang w:val="sr-Latn-ME"/>
        </w:rPr>
        <w:t>nja spora budu iscrpljeni. Procesna dužnost lojalne saradnje stranaka izražena je i u model zakonima UN-a i u aktima EU-a o alternativnom rješavanju sporova, tako da je treba jače naglasiti u privrednom kontekstu.</w:t>
      </w:r>
    </w:p>
    <w:p w:rsidR="005046D7" w:rsidRDefault="005046D7" w:rsidP="000B694F">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S obzirom na takav cilj, kao i na okolnost da privredni subjekti redovno raspolažu znanjem specifične materije, da imaju zaposlena stručna lica i da bi privrednici trebali da se u poslovanju ponašaju racionalno, propisana je dužnost da stranke u privrednim sporovima svoje sporove prvo pokušaju da riješe neposredno i sporazumno, pregovorima i medijacijom. U tom smislu</w:t>
      </w:r>
      <w:r w:rsidR="00EE4F2C">
        <w:rPr>
          <w:rFonts w:ascii="Arial" w:eastAsia="Times New Roman" w:hAnsi="Arial" w:cs="Arial"/>
          <w:sz w:val="24"/>
          <w:szCs w:val="24"/>
          <w:lang w:val="sr-Latn-ME"/>
        </w:rPr>
        <w:t>,</w:t>
      </w:r>
      <w:r>
        <w:rPr>
          <w:rFonts w:ascii="Arial" w:eastAsia="Times New Roman" w:hAnsi="Arial" w:cs="Arial"/>
          <w:sz w:val="24"/>
          <w:szCs w:val="24"/>
          <w:lang w:val="sr-Latn-ME"/>
        </w:rPr>
        <w:t xml:space="preserve"> shodno članu 38 ovog nacrta</w:t>
      </w:r>
      <w:r w:rsidR="00EE4F2C">
        <w:rPr>
          <w:rFonts w:ascii="Arial" w:eastAsia="Times New Roman" w:hAnsi="Arial" w:cs="Arial"/>
          <w:sz w:val="24"/>
          <w:szCs w:val="24"/>
          <w:lang w:val="sr-Latn-ME"/>
        </w:rPr>
        <w:t>,</w:t>
      </w:r>
      <w:r>
        <w:rPr>
          <w:rFonts w:ascii="Arial" w:eastAsia="Times New Roman" w:hAnsi="Arial" w:cs="Arial"/>
          <w:sz w:val="24"/>
          <w:szCs w:val="24"/>
          <w:lang w:val="sr-Latn-ME"/>
        </w:rPr>
        <w:t xml:space="preserve"> svaka stranka je prije pokretanja parničnog postupka dužna da drugu stranku obavijesti o bitnim elementima svojih zahtjeva, da joj omogući da se o zahtjevu izjasni i da preduzme druge prikladne radnje radi mirnog rješavanja spora kao što su: razmjena prijedloga za rješenje spora, ponuda za sklapanje poravnanja, razmjena argumenata, činjenica i dokaza na kojima stranke baziraju svoje zahtjeve i prijedlozi za sprovođenje medijacije ili nekog drugog metoda alternativnog rješavanja sporova.</w:t>
      </w:r>
    </w:p>
    <w:p w:rsidR="005046D7" w:rsidRDefault="005046D7" w:rsidP="00EE4F2C">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Ako se spor ne riješi sporazumno, u nacrtu se određuje da je stranka dužna da o preduzetim radnjama obavijesti sud u tužbi. Uz tužbu treba da dostavi dokaze da je tužilac postupio u skladu s dužnošću da pokuša da spor riješi mirnim putem. Ako u konkretnom slučaju nije bilo moguće da se direktno pregovara s</w:t>
      </w:r>
      <w:r w:rsidR="00EE4F2C">
        <w:rPr>
          <w:rFonts w:ascii="Arial" w:eastAsia="Times New Roman" w:hAnsi="Arial" w:cs="Arial"/>
          <w:sz w:val="24"/>
          <w:szCs w:val="24"/>
          <w:lang w:val="sr-Latn-ME"/>
        </w:rPr>
        <w:t>a</w:t>
      </w:r>
      <w:r>
        <w:rPr>
          <w:rFonts w:ascii="Arial" w:eastAsia="Times New Roman" w:hAnsi="Arial" w:cs="Arial"/>
          <w:sz w:val="24"/>
          <w:szCs w:val="24"/>
          <w:lang w:val="sr-Latn-ME"/>
        </w:rPr>
        <w:t xml:space="preserve"> drugom strankom (npr. zato što je nedostupna), i takve okolnosti treba u tužbi da se navedu i učine vjerovatnim (član 38 stav 2).</w:t>
      </w:r>
    </w:p>
    <w:p w:rsidR="005046D7" w:rsidRDefault="005046D7" w:rsidP="0093080B">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Stranke koje ne dokažu da su pokušale da spor riješe na miran način, kao i stranke koje se pri pokušajima mirnog rješavanja spora nijesu ponašale u dobroj vjeri (npr. očigledno odugovlačeći s odgovorima na prijedloge druge strane, ili odbijanjem bez obrazloženja svih njenih prijedloga) sud će da uputi na medijaciju. U svim ostalim slučajevima, ako smatra da je to svrsishodno, sud takođe može da uputi stranke na medijaciju (član 38 stav 4). U ostalim elementima na alternativno rješavanje privrednih sporova primjenjuju se odredbe o medijaciji  (čl. 8 do 24) i opšte odredbe posebnog dijela (čl. 33 do 37).</w:t>
      </w:r>
    </w:p>
    <w:p w:rsidR="005046D7" w:rsidRDefault="005046D7" w:rsidP="00787CA5">
      <w:pPr>
        <w:spacing w:after="160" w:line="252" w:lineRule="auto"/>
        <w:ind w:firstLine="708"/>
        <w:jc w:val="both"/>
        <w:rPr>
          <w:rFonts w:ascii="Arial" w:eastAsia="Times New Roman" w:hAnsi="Arial" w:cs="Arial"/>
          <w:b/>
          <w:sz w:val="24"/>
          <w:szCs w:val="24"/>
          <w:u w:val="single"/>
          <w:lang w:val="en-US"/>
        </w:rPr>
      </w:pPr>
      <w:r>
        <w:rPr>
          <w:rFonts w:ascii="Arial" w:eastAsia="Times New Roman" w:hAnsi="Arial" w:cs="Arial"/>
          <w:b/>
          <w:sz w:val="24"/>
          <w:szCs w:val="24"/>
          <w:u w:val="single"/>
          <w:lang w:val="en-US"/>
        </w:rPr>
        <w:lastRenderedPageBreak/>
        <w:t>Čl. 39 - 43</w:t>
      </w:r>
    </w:p>
    <w:p w:rsidR="005046D7" w:rsidRDefault="005046D7" w:rsidP="00787CA5">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U individualnim radnim sporovima mirno rješavanje sporova danas je standardan i redovan način postupanja. Ono je povezano i sa nastojanjima da se svi sporovi kada je to moguće  rješavaju na radnom mjestu, unutar organizacije zaposlenog. </w:t>
      </w:r>
    </w:p>
    <w:p w:rsidR="005046D7" w:rsidRDefault="005046D7" w:rsidP="00787CA5">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Nacrt zakona uređuje alternativno rješavanje individualnih radnih sporova - sporovi radnika i njihovih poslodavaca.</w:t>
      </w:r>
    </w:p>
    <w:p w:rsidR="005046D7" w:rsidRDefault="005046D7" w:rsidP="00787CA5">
      <w:pPr>
        <w:spacing w:after="0" w:line="252" w:lineRule="auto"/>
        <w:jc w:val="both"/>
        <w:rPr>
          <w:rFonts w:ascii="Arial" w:eastAsia="Times New Roman" w:hAnsi="Arial" w:cs="Arial"/>
          <w:sz w:val="24"/>
          <w:szCs w:val="24"/>
          <w:lang w:val="sr-Latn-ME"/>
        </w:rPr>
      </w:pPr>
      <w:r>
        <w:rPr>
          <w:rFonts w:ascii="Arial" w:eastAsia="Times New Roman" w:hAnsi="Arial" w:cs="Arial"/>
          <w:sz w:val="24"/>
          <w:szCs w:val="24"/>
          <w:lang w:val="sr-Latn-ME"/>
        </w:rPr>
        <w:t xml:space="preserve">Za individualne sporove prijedlog se nadovezuje na postojeće odredbe o obaveznom postupku mirnog rješavanja sporova kod poslodavca (zahtjev poslodavcu za zaštitu prava zaposlenog po Zakonu o radu). Na sva druga pitanja alternativnog rješavanja za individualne radne sporove primjenjuju se opšte odredbe o alternativnom rješavanju sporova i medijaciji.  </w:t>
      </w:r>
    </w:p>
    <w:p w:rsidR="005046D7" w:rsidRDefault="005046D7" w:rsidP="00787CA5">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Posebna pravila o medijaciji individualnih radnih sporova sadržana su u čl. 40-42. U članu 40 zaposlenom se daje pravo da u slučaju neuspjeha mirnog rješavanja spora kod poslodavca zatraži da se sprovede postupak medijacije kod Centra za alternativno rješavanje sporova. U slučaju da zahtjev bude podnesen, propisano je da se prekidaju prekluzivni rokovi za pokretanje parničnog postupka za zaštitu prava zaposlenog (član 41). Prekid je uređen na način koji onemogućava da za zaposlenog nastupe negativne posljedice u slučaju da se opredijeli za medijaciju.</w:t>
      </w:r>
    </w:p>
    <w:p w:rsidR="005046D7" w:rsidRDefault="005046D7" w:rsidP="004725D0">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Nacrtom se naglašava da se individualni radni spor može uputiti na medijaciju i kasnije, ako bude započet sudski postupak. U tom slučaju na medijaciju će stranke uputiti sud ako smatra da je prema okolnostima konkretnog slučaja to opravdano (član 42). </w:t>
      </w:r>
    </w:p>
    <w:p w:rsidR="00480381" w:rsidRDefault="005046D7" w:rsidP="00480381">
      <w:pPr>
        <w:spacing w:after="0" w:line="240"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Posebno je pravilo propisano za radne sporove državnih službenika i namještenika. Da bi se realizovala državna politika koja alternativno rješavanje sporova smatra prioritetom, propisuje se da u slučajevima u kojima medijaciju predlaže državni službenik ili namještenik državni organ u kojem on radi ima dužnost da prihvati sprovođenje medijacije (43).</w:t>
      </w:r>
    </w:p>
    <w:p w:rsidR="00480381" w:rsidRPr="00480381" w:rsidRDefault="00480381" w:rsidP="00480381">
      <w:pPr>
        <w:spacing w:after="0" w:line="240" w:lineRule="auto"/>
        <w:ind w:firstLine="708"/>
        <w:jc w:val="both"/>
        <w:rPr>
          <w:rFonts w:ascii="Arial" w:eastAsia="Times New Roman" w:hAnsi="Arial" w:cs="Arial"/>
          <w:sz w:val="24"/>
          <w:szCs w:val="24"/>
          <w:lang w:val="sr-Latn-ME"/>
        </w:rPr>
      </w:pPr>
    </w:p>
    <w:p w:rsidR="005046D7" w:rsidRDefault="005046D7" w:rsidP="00480381">
      <w:pPr>
        <w:spacing w:after="160" w:line="240"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 xml:space="preserve">Čl. 44-47 </w:t>
      </w:r>
    </w:p>
    <w:p w:rsidR="005046D7" w:rsidRDefault="005046D7" w:rsidP="00480381">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Posebni dio Zakona (čl. 44-47) sadrži i dopunska pravila u vezi sa primjenom medijacije u porodičnim sporovima. Tako su u članu 44 navedene vrste porodičnih sporova koji se uobičajeno mogu rješavati putem medijacije, uz navođenje i određenih slučajeva koji nisu pogodni za medijaciju (npr. slučajevi sa elementima nasilja u porodici, u kojima nije poželjno sprovoditi postupak medijacije zbog mogućnosti sekundarne viktimizacije, odnosno nemogućnosti pružanja adekvatne zaštite žrtvi nasilja). S tim u vezi, u članu 45 navedeni su i izuzeci od povjerljivosti</w:t>
      </w:r>
      <w:r w:rsidR="00B31C76">
        <w:rPr>
          <w:rFonts w:ascii="Arial" w:eastAsia="Times New Roman" w:hAnsi="Arial" w:cs="Arial"/>
          <w:sz w:val="24"/>
          <w:szCs w:val="24"/>
          <w:lang w:val="sr-Latn-ME"/>
        </w:rPr>
        <w:t>,</w:t>
      </w:r>
      <w:r>
        <w:rPr>
          <w:rFonts w:ascii="Arial" w:eastAsia="Times New Roman" w:hAnsi="Arial" w:cs="Arial"/>
          <w:sz w:val="24"/>
          <w:szCs w:val="24"/>
          <w:lang w:val="sr-Latn-ME"/>
        </w:rPr>
        <w:t xml:space="preserve"> pa je predviđeno da povjerljivošću postupka medijacije u porodičnim stvarima nisu obuhvaćene one informacije koje se moraju saopštiti na osnovu zakona radi sprječavanja nanošenja povrede integriteta djeteta ili drugih članova porodice. </w:t>
      </w:r>
    </w:p>
    <w:p w:rsidR="005046D7" w:rsidRDefault="005046D7" w:rsidP="00480381">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Polazeći od činjenice da mnogi porodični sporovi imaju neposrednog ili posrednog uticaja na djecu, a posebno uvažavajući zahtjeve Konvencije o pravima djeteta koju je Crna Gora ratifikovala, u članu 46 predviđena je mogućnost uključivanja djeteta u postupak medijacije, u skladu sa njegovim uzrastom i zrelošću, na koji način se posebno garantuje pravo djeteta na participaciju u postupku medijacije. </w:t>
      </w:r>
    </w:p>
    <w:p w:rsidR="005046D7" w:rsidRDefault="005046D7" w:rsidP="006C2930">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lastRenderedPageBreak/>
        <w:t xml:space="preserve">Konačno, imajući u vidu specifičnosti porodičnih sporova, u članu 47 uređuju se posebne dužnosti medijatora koji postupaju u porodičnim sporovima. Tako je, između ostalog, predviđeno da je medijator dužan da posebno vodi računa o zaštiti najboljih interesa djeteta u svim postupcima koji se tiču djece, da je </w:t>
      </w:r>
      <w:r w:rsidR="00AB5270">
        <w:rPr>
          <w:rFonts w:ascii="Arial" w:eastAsia="Times New Roman" w:hAnsi="Arial" w:cs="Arial"/>
          <w:sz w:val="24"/>
          <w:szCs w:val="24"/>
          <w:lang w:val="sr-Latn-ME"/>
        </w:rPr>
        <w:t>dužan</w:t>
      </w:r>
      <w:r>
        <w:rPr>
          <w:rFonts w:ascii="Arial" w:eastAsia="Times New Roman" w:hAnsi="Arial" w:cs="Arial"/>
          <w:sz w:val="24"/>
          <w:szCs w:val="24"/>
          <w:lang w:val="sr-Latn-ME"/>
        </w:rPr>
        <w:t xml:space="preserve"> da obustavi postupak medijacije u svim slučajevima u kojima zbog sumnje na postojanje nasilja u porodici sprovođenje ovog postupka ne bi bilo svrsishodno, kao i da je u slučajevima koji se ne mogu riješiti porodičnom medijacijom, medijator dužan da stranke uputi u bračno savjetovalište ili drugu odgovarajuću stručnu ustanovu, radi dobijanja potrebne pomoći i podrške. Zbog kompleksnosti porodičnih sporova i specifičnih znanja koja porodični medijatori moraju posjedovati, posebno je predviđena dužnost kontinuiranog usavršavanja medijatora koji sprovode medijacije u porodičnim stvarima, a prema programu obuke koji utvrđuje i sprovodi Centar. </w:t>
      </w:r>
    </w:p>
    <w:p w:rsidR="005046D7" w:rsidRDefault="005046D7" w:rsidP="00321E04">
      <w:pPr>
        <w:spacing w:after="160" w:line="252"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Čl. 48-</w:t>
      </w:r>
      <w:r w:rsidR="00321E04">
        <w:rPr>
          <w:rFonts w:ascii="Arial" w:eastAsia="Times New Roman" w:hAnsi="Arial" w:cs="Arial"/>
          <w:b/>
          <w:sz w:val="24"/>
          <w:szCs w:val="24"/>
          <w:u w:val="single"/>
          <w:lang w:val="sr-Latn-ME"/>
        </w:rPr>
        <w:t>49</w:t>
      </w:r>
    </w:p>
    <w:p w:rsidR="005046D7" w:rsidRDefault="005046D7" w:rsidP="00321E04">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Specifično područje u kojem se danas i u Crnoj Gori i u Evropi posebno nastoji podstaknuti alternativno rješavanje sporova je područje potrošačkih sporova. Potrošački sporovi su  specifični zbog neravnopravnog odnosa strana u sporu, kao i zbog posebnosti prisilnih pravila o zaštiti potrošača. </w:t>
      </w:r>
    </w:p>
    <w:p w:rsidR="005046D7" w:rsidRDefault="005046D7" w:rsidP="00321E04">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Radi promocije i širenja alternativnog rješavanja potrošačkih sporova, Evropska unija je 2013. godine donijela Direktivu o alternativnom rješavanju potrošačkih sporova na osnovu koje su sve države članice EU donijele posebne zakone o alternativnom rješavanju sporova. Političko opredjeljenje Crne Gore za pridruživanje Evropskoj uniji motivisalo je rješenja iz ovog nacrta zakona. S jedne strane, željelo se da se anticipira pridruživanje Uniji i da se shodno tome uredi materija rješavanja potrošačkih sporova na moderan evropski način, i to ne samo u prekograničnim sporovima, nego i u potrošačkim spor</w:t>
      </w:r>
      <w:r w:rsidR="00DE12FB">
        <w:rPr>
          <w:rFonts w:ascii="Arial" w:eastAsia="Times New Roman" w:hAnsi="Arial" w:cs="Arial"/>
          <w:sz w:val="24"/>
          <w:szCs w:val="24"/>
          <w:lang w:val="sr-Latn-ME"/>
        </w:rPr>
        <w:t>ovima bez međunarodnog elementa</w:t>
      </w:r>
      <w:r>
        <w:rPr>
          <w:rFonts w:ascii="Arial" w:eastAsia="Times New Roman" w:hAnsi="Arial" w:cs="Arial"/>
          <w:sz w:val="24"/>
          <w:szCs w:val="24"/>
          <w:lang w:val="sr-Latn-ME"/>
        </w:rPr>
        <w:t>-sporovima između trgovaca i potrošača iz Crne Gore  (član 48). Definicija alternativnog rješavanja sporova u potrošačkim sporovima iz člana 48 je usklađena s</w:t>
      </w:r>
      <w:r w:rsidR="00DE12FB">
        <w:rPr>
          <w:rFonts w:ascii="Arial" w:eastAsia="Times New Roman" w:hAnsi="Arial" w:cs="Arial"/>
          <w:sz w:val="24"/>
          <w:szCs w:val="24"/>
          <w:lang w:val="sr-Latn-ME"/>
        </w:rPr>
        <w:t>a</w:t>
      </w:r>
      <w:r>
        <w:rPr>
          <w:rFonts w:ascii="Arial" w:eastAsia="Times New Roman" w:hAnsi="Arial" w:cs="Arial"/>
          <w:sz w:val="24"/>
          <w:szCs w:val="24"/>
          <w:lang w:val="sr-Latn-ME"/>
        </w:rPr>
        <w:t xml:space="preserve"> odredbama Direktive EU iz 2013. koje je slijedila razgraničavanje metoda ARS-a od metoda rješavanja potrošačkih pritužbi i drugih sličnih metoda koji ne zadovoljavaju kriterijume Direktive.</w:t>
      </w:r>
    </w:p>
    <w:p w:rsidR="005046D7" w:rsidRDefault="005046D7" w:rsidP="00DE12FB">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S druge strane, kako alternativno rješavanje potrošačkih sporova po kriterijumima evropskog prava traži sveobuhvatnu regulativu, a imajući u vidu da alternativno rješavanje sporova u regionu još nije zaživjelo, u ovaj nacrt zakona uključene su samo neke osnovne norme – odredba o ulozi Centra za ARS</w:t>
      </w:r>
      <w:r w:rsidR="00DC2CDE">
        <w:rPr>
          <w:rFonts w:ascii="Arial" w:eastAsia="Times New Roman" w:hAnsi="Arial" w:cs="Arial"/>
          <w:sz w:val="24"/>
          <w:szCs w:val="24"/>
          <w:lang w:val="sr-Latn-ME"/>
        </w:rPr>
        <w:t xml:space="preserve"> (član 49)</w:t>
      </w:r>
      <w:r>
        <w:rPr>
          <w:rFonts w:ascii="Arial" w:eastAsia="Times New Roman" w:hAnsi="Arial" w:cs="Arial"/>
          <w:sz w:val="24"/>
          <w:szCs w:val="24"/>
          <w:lang w:val="sr-Latn-ME"/>
        </w:rPr>
        <w:t>, kao centralne organizacije koja će obezbjediti buduću implementaciju alternativnog rješavanja s</w:t>
      </w:r>
      <w:r w:rsidR="00DC2CDE">
        <w:rPr>
          <w:rFonts w:ascii="Arial" w:eastAsia="Times New Roman" w:hAnsi="Arial" w:cs="Arial"/>
          <w:sz w:val="24"/>
          <w:szCs w:val="24"/>
          <w:lang w:val="sr-Latn-ME"/>
        </w:rPr>
        <w:t>porova u potrošačkim sporovima</w:t>
      </w:r>
      <w:r>
        <w:rPr>
          <w:rFonts w:ascii="Arial" w:eastAsia="Times New Roman" w:hAnsi="Arial" w:cs="Arial"/>
          <w:sz w:val="24"/>
          <w:szCs w:val="24"/>
          <w:lang w:val="sr-Latn-ME"/>
        </w:rPr>
        <w:t xml:space="preserve">. Ostale odredbe koje bi uređivale postupak alternativnog rješavanja potrošačkih sporova ostavljene su, kao i kod većine evropskih zemalja, za poseban zakon koji u svakom </w:t>
      </w:r>
      <w:r w:rsidR="00DC2CDE">
        <w:rPr>
          <w:rFonts w:ascii="Arial" w:eastAsia="Times New Roman" w:hAnsi="Arial" w:cs="Arial"/>
          <w:sz w:val="24"/>
          <w:szCs w:val="24"/>
          <w:lang w:val="sr-Latn-ME"/>
        </w:rPr>
        <w:t>slučaju mora da bude usvojen do</w:t>
      </w:r>
      <w:r>
        <w:rPr>
          <w:rFonts w:ascii="Arial" w:eastAsia="Times New Roman" w:hAnsi="Arial" w:cs="Arial"/>
          <w:sz w:val="24"/>
          <w:szCs w:val="24"/>
          <w:lang w:val="sr-Latn-ME"/>
        </w:rPr>
        <w:t xml:space="preserve"> pridruživanja Crne Gore Evropskoj uniji. </w:t>
      </w:r>
    </w:p>
    <w:p w:rsidR="005046D7" w:rsidRDefault="00651E58" w:rsidP="00651E58">
      <w:pPr>
        <w:spacing w:after="160" w:line="252"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Čl. 50</w:t>
      </w:r>
      <w:r w:rsidR="005046D7">
        <w:rPr>
          <w:rFonts w:ascii="Arial" w:eastAsia="Times New Roman" w:hAnsi="Arial" w:cs="Arial"/>
          <w:b/>
          <w:sz w:val="24"/>
          <w:szCs w:val="24"/>
          <w:u w:val="single"/>
          <w:lang w:val="sr-Latn-ME"/>
        </w:rPr>
        <w:t>-</w:t>
      </w:r>
      <w:r w:rsidR="001A7F9E">
        <w:rPr>
          <w:rFonts w:ascii="Arial" w:eastAsia="Times New Roman" w:hAnsi="Arial" w:cs="Arial"/>
          <w:b/>
          <w:sz w:val="24"/>
          <w:szCs w:val="24"/>
          <w:u w:val="single"/>
          <w:lang w:val="sr-Latn-ME"/>
        </w:rPr>
        <w:t>58</w:t>
      </w:r>
    </w:p>
    <w:p w:rsidR="005046D7" w:rsidRDefault="005046D7" w:rsidP="00651E58">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Evropski standardi i najbolje prakse određuju da države treba da podstiču osposobljavanje medijatora i drugih lica koja sprovode postupak alternativnog rješavanja sporova i da moraju da obezb</w:t>
      </w:r>
      <w:r w:rsidR="00B941E5">
        <w:rPr>
          <w:rFonts w:ascii="Arial" w:eastAsia="Times New Roman" w:hAnsi="Arial" w:cs="Arial"/>
          <w:sz w:val="24"/>
          <w:szCs w:val="24"/>
          <w:lang w:val="sr-Latn-ME"/>
        </w:rPr>
        <w:t>i</w:t>
      </w:r>
      <w:r>
        <w:rPr>
          <w:rFonts w:ascii="Arial" w:eastAsia="Times New Roman" w:hAnsi="Arial" w:cs="Arial"/>
          <w:sz w:val="24"/>
          <w:szCs w:val="24"/>
          <w:lang w:val="sr-Latn-ME"/>
        </w:rPr>
        <w:t xml:space="preserve">jede djelotvorne mehanizme kontrole kvaliteta postupaka alternativnog rješavanja sporova. U tu svrhu Nacrt zakona posebnu pažnju posvjećuje propisivanju uslova i pravila za licenciranje medijatora i stručnih lica. </w:t>
      </w:r>
    </w:p>
    <w:p w:rsidR="005046D7" w:rsidRDefault="005046D7" w:rsidP="00B941E5">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lastRenderedPageBreak/>
        <w:t xml:space="preserve">Ministarstvo pravde izdaje licima koja zadovoljavaju propisane uslove licence za medijatore i evaluatore spora. </w:t>
      </w:r>
    </w:p>
    <w:p w:rsidR="005046D7" w:rsidRDefault="005046D7" w:rsidP="00B941E5">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Među uslovima za dobijanje licence za medijatore su, između ostalog,  VII1 nivo kvalifikacije obrazovanja, kao i 5 godina radnog iskustva i završen odgovarajući program obuke za medijaciju koji, shodno pravilnicima o program</w:t>
      </w:r>
      <w:r w:rsidR="00B941E5">
        <w:rPr>
          <w:rFonts w:ascii="Arial" w:eastAsia="Times New Roman" w:hAnsi="Arial" w:cs="Arial"/>
          <w:sz w:val="24"/>
          <w:szCs w:val="24"/>
          <w:lang w:val="sr-Latn-ME"/>
        </w:rPr>
        <w:t>u obuke, sprovodi Centar (čl. 50</w:t>
      </w:r>
      <w:r>
        <w:rPr>
          <w:rFonts w:ascii="Arial" w:eastAsia="Times New Roman" w:hAnsi="Arial" w:cs="Arial"/>
          <w:sz w:val="24"/>
          <w:szCs w:val="24"/>
          <w:lang w:val="sr-Latn-ME"/>
        </w:rPr>
        <w:t>).</w:t>
      </w:r>
    </w:p>
    <w:p w:rsidR="005046D7" w:rsidRDefault="005046D7" w:rsidP="0006622F">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Među uslovima za dobijanje licence za evaluatora spora predviđen je završen Pravni fakultet i VII1 nivo kvalifikacije obrazovanja, položen pravosudni ispiti, najmanje petnaest godina radnog iskustva na poslovima sudije, tužioca ili advokata i uspješno završen program obu</w:t>
      </w:r>
      <w:r w:rsidR="005B5727">
        <w:rPr>
          <w:rFonts w:ascii="Arial" w:eastAsia="Times New Roman" w:hAnsi="Arial" w:cs="Arial"/>
          <w:sz w:val="24"/>
          <w:szCs w:val="24"/>
          <w:lang w:val="sr-Latn-ME"/>
        </w:rPr>
        <w:t>ke koji sprovodi Centar (član 51</w:t>
      </w:r>
      <w:r>
        <w:rPr>
          <w:rFonts w:ascii="Arial" w:eastAsia="Times New Roman" w:hAnsi="Arial" w:cs="Arial"/>
          <w:sz w:val="24"/>
          <w:szCs w:val="24"/>
          <w:lang w:val="sr-Latn-ME"/>
        </w:rPr>
        <w:t xml:space="preserve">). </w:t>
      </w:r>
    </w:p>
    <w:p w:rsidR="005046D7" w:rsidRDefault="005046D7" w:rsidP="0006622F">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Licence važe pet godina, a na zahtjev svojih nosilaca mogu da se produže za isti period. Uslovi za produženje licence medijatorima su, pored ostalog, određeni broj sprovedenih medijacija u prethodnom periodu važenja licence</w:t>
      </w:r>
      <w:r w:rsidR="0006622F">
        <w:rPr>
          <w:rFonts w:ascii="Arial" w:eastAsia="Times New Roman" w:hAnsi="Arial" w:cs="Arial"/>
          <w:sz w:val="24"/>
          <w:szCs w:val="24"/>
          <w:lang w:val="sr-Latn-ME"/>
        </w:rPr>
        <w:t>,</w:t>
      </w:r>
      <w:r>
        <w:rPr>
          <w:rFonts w:ascii="Arial" w:eastAsia="Times New Roman" w:hAnsi="Arial" w:cs="Arial"/>
          <w:sz w:val="24"/>
          <w:szCs w:val="24"/>
          <w:lang w:val="sr-Latn-ME"/>
        </w:rPr>
        <w:t xml:space="preserve"> kao i učestvovanje u programima stručnog usav</w:t>
      </w:r>
      <w:r w:rsidR="0006622F">
        <w:rPr>
          <w:rFonts w:ascii="Arial" w:eastAsia="Times New Roman" w:hAnsi="Arial" w:cs="Arial"/>
          <w:sz w:val="24"/>
          <w:szCs w:val="24"/>
          <w:lang w:val="sr-Latn-ME"/>
        </w:rPr>
        <w:t>ršavanja (član 53</w:t>
      </w:r>
      <w:r>
        <w:rPr>
          <w:rFonts w:ascii="Arial" w:eastAsia="Times New Roman" w:hAnsi="Arial" w:cs="Arial"/>
          <w:sz w:val="24"/>
          <w:szCs w:val="24"/>
          <w:lang w:val="sr-Latn-ME"/>
        </w:rPr>
        <w:t xml:space="preserve">). U svakom slučaju, lica koja sprovode postupak moraju svoje poslove obavljati u skladu sa zakonom i etičkim kodeksom, što prati Centar. Ako se utvrde propusti, na prethodno obrazloženi predlog Centra,  Ministarstvo može donijeti odluku o prestanku važenja licence (čl. </w:t>
      </w:r>
      <w:r w:rsidR="00007E29">
        <w:rPr>
          <w:rFonts w:ascii="Arial" w:eastAsia="Times New Roman" w:hAnsi="Arial" w:cs="Arial"/>
          <w:sz w:val="24"/>
          <w:szCs w:val="24"/>
          <w:lang w:val="sr-Latn-ME"/>
        </w:rPr>
        <w:t>55-56</w:t>
      </w:r>
      <w:r w:rsidR="008A61D1">
        <w:rPr>
          <w:rFonts w:ascii="Arial" w:eastAsia="Times New Roman" w:hAnsi="Arial" w:cs="Arial"/>
          <w:sz w:val="24"/>
          <w:szCs w:val="24"/>
          <w:lang w:val="sr-Latn-ME"/>
        </w:rPr>
        <w:t>). Prije</w:t>
      </w:r>
      <w:r>
        <w:rPr>
          <w:rFonts w:ascii="Arial" w:eastAsia="Times New Roman" w:hAnsi="Arial" w:cs="Arial"/>
          <w:sz w:val="24"/>
          <w:szCs w:val="24"/>
          <w:lang w:val="sr-Latn-ME"/>
        </w:rPr>
        <w:t>dlog za donošenje odluke o prestanku važenja licence može podnijeti Centar, stranka u postupku, zastupnik ili punomoćnik stranke, sudija, državni tužilac, kao i medijator</w:t>
      </w:r>
      <w:r w:rsidR="008A61D1">
        <w:rPr>
          <w:rFonts w:ascii="Arial" w:eastAsia="Times New Roman" w:hAnsi="Arial" w:cs="Arial"/>
          <w:sz w:val="24"/>
          <w:szCs w:val="24"/>
          <w:lang w:val="sr-Latn-ME"/>
        </w:rPr>
        <w:t xml:space="preserve"> odnosno evaluator spora(član 56</w:t>
      </w:r>
      <w:r>
        <w:rPr>
          <w:rFonts w:ascii="Arial" w:eastAsia="Times New Roman" w:hAnsi="Arial" w:cs="Arial"/>
          <w:sz w:val="24"/>
          <w:szCs w:val="24"/>
          <w:lang w:val="sr-Latn-ME"/>
        </w:rPr>
        <w:t>)</w:t>
      </w:r>
      <w:r w:rsidR="008A61D1">
        <w:rPr>
          <w:rFonts w:ascii="Arial" w:eastAsia="Times New Roman" w:hAnsi="Arial" w:cs="Arial"/>
          <w:sz w:val="24"/>
          <w:szCs w:val="24"/>
          <w:lang w:val="sr-Latn-ME"/>
        </w:rPr>
        <w:t>,</w:t>
      </w:r>
      <w:r>
        <w:rPr>
          <w:rFonts w:ascii="Arial" w:eastAsia="Times New Roman" w:hAnsi="Arial" w:cs="Arial"/>
          <w:sz w:val="24"/>
          <w:szCs w:val="24"/>
          <w:lang w:val="sr-Latn-ME"/>
        </w:rPr>
        <w:t xml:space="preserve"> čime se obezbjeđuju visoki standardi zaštite od nestručnog i nesavjesnog ponašanja lica koja sprovode postupak alternativnog rješavanja sporova. Protiv odluka kojim se odbija zahtjev za izdavanje, zahtjev za produženje, kao i i protiv odluke o prestanku važenja licence može se pokrenuti upravni spor (član </w:t>
      </w:r>
      <w:r w:rsidR="008A61D1">
        <w:rPr>
          <w:rFonts w:ascii="Arial" w:eastAsia="Times New Roman" w:hAnsi="Arial" w:cs="Arial"/>
          <w:sz w:val="24"/>
          <w:szCs w:val="24"/>
          <w:lang w:val="sr-Latn-ME"/>
        </w:rPr>
        <w:t>57</w:t>
      </w:r>
      <w:r>
        <w:rPr>
          <w:rFonts w:ascii="Arial" w:eastAsia="Times New Roman" w:hAnsi="Arial" w:cs="Arial"/>
          <w:sz w:val="24"/>
          <w:szCs w:val="24"/>
          <w:lang w:val="sr-Latn-ME"/>
        </w:rPr>
        <w:t>).</w:t>
      </w:r>
    </w:p>
    <w:p w:rsidR="005046D7" w:rsidRDefault="005046D7" w:rsidP="0053396E">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Radi evidencije licenciranih medijatora i evaluatora spora uspostavlja se kod nadležnog ministarstva registar medijatora i evaluatora spora (član </w:t>
      </w:r>
      <w:r w:rsidR="00F608D1">
        <w:rPr>
          <w:rFonts w:ascii="Arial" w:eastAsia="Times New Roman" w:hAnsi="Arial" w:cs="Arial"/>
          <w:sz w:val="24"/>
          <w:szCs w:val="24"/>
          <w:lang w:val="sr-Latn-ME"/>
        </w:rPr>
        <w:t>58</w:t>
      </w:r>
      <w:r>
        <w:rPr>
          <w:rFonts w:ascii="Arial" w:eastAsia="Times New Roman" w:hAnsi="Arial" w:cs="Arial"/>
          <w:sz w:val="24"/>
          <w:szCs w:val="24"/>
          <w:lang w:val="sr-Latn-ME"/>
        </w:rPr>
        <w:t xml:space="preserve">). </w:t>
      </w:r>
    </w:p>
    <w:p w:rsidR="005046D7" w:rsidRDefault="00EE0AF5" w:rsidP="00F608D1">
      <w:pPr>
        <w:spacing w:after="160" w:line="252"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Čl. 59-72</w:t>
      </w:r>
    </w:p>
    <w:p w:rsidR="005046D7" w:rsidRDefault="005046D7" w:rsidP="00EE0AF5">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Saglasno dobrom iskustvu i tradiciji u radu dosadašnjeg Centra za posredovanje, koji je osnovan 2008. godine, a od 2012. radi kao organizacija sa svojstvom pravnog lica koju je osnovala Vlada, ovim nacrtom Centar za posredovanje, kao pravni sukcesor Centra za posredovanje nastavlja sa radom kao Centar za alternativno rješavanja sporova. Njegove nadležnosti bile bi proširene tako da bi uz medijaciju imao i ovlašćenja da učestvuje u stručnim poslovima koji se odnose i na druge oblike alternativnog rješavanja sporova po ovom zakonu (ranu neutralnu ocjenu spora, alternativno rješavanje sporova u posebnim područjima itd.). Time se u cjelokupnom području alternativnog rješavanja sporova omogućuva sprovođenje jedinstvene politike, izrada koherentnih programa razvoja ARS-a, jedinstveno stručno i statističko praćenje i uspostavljanje harmonizovanih standarda sprovođenja različitih oblika alternativnog rješavanja sporova. Ovakvom organizacijom ujedno se ostvaruje ušteda sredstava državnog budžeta i sprječava duplikacija nadležnosti.</w:t>
      </w:r>
    </w:p>
    <w:p w:rsidR="005046D7" w:rsidRDefault="005046D7" w:rsidP="00EE0AF5">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Nacrt zakona propisuje da Centar za alternativno rješavanje sporova, isto kao i Centar za posredovanje, ima svojstvo pravnog lica, nosioca javnih ovlašćenja, da mu je osnivač Vlada Crne Gore i da mu je </w:t>
      </w:r>
      <w:r w:rsidR="00145432">
        <w:rPr>
          <w:rFonts w:ascii="Arial" w:eastAsia="Times New Roman" w:hAnsi="Arial" w:cs="Arial"/>
          <w:sz w:val="24"/>
          <w:szCs w:val="24"/>
          <w:lang w:val="sr-Latn-ME"/>
        </w:rPr>
        <w:t>sjedište u Podgorici. U članu 60</w:t>
      </w:r>
      <w:r>
        <w:rPr>
          <w:rFonts w:ascii="Arial" w:eastAsia="Times New Roman" w:hAnsi="Arial" w:cs="Arial"/>
          <w:sz w:val="24"/>
          <w:szCs w:val="24"/>
          <w:lang w:val="sr-Latn-ME"/>
        </w:rPr>
        <w:t xml:space="preserve"> se propisuje nadležnost Centra i navode poslovi koje Centar obavlja. </w:t>
      </w:r>
    </w:p>
    <w:p w:rsidR="005046D7" w:rsidRDefault="005046D7" w:rsidP="002A77D5">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 xml:space="preserve">Organe Centra - Upravni odbor i izvršnog direktora imenuje Vlada Crne Gore na prijedlog Ministarstva pravde na period od četiri godine uz mogućnost ponovnog </w:t>
      </w:r>
      <w:r>
        <w:rPr>
          <w:rFonts w:ascii="Arial" w:eastAsia="Times New Roman" w:hAnsi="Arial" w:cs="Arial"/>
          <w:sz w:val="24"/>
          <w:szCs w:val="24"/>
          <w:lang w:val="sr-Latn-ME"/>
        </w:rPr>
        <w:lastRenderedPageBreak/>
        <w:t>imenovanja. U zakonu se detaljno propisuju nadležnosti i sastav organa Centra, uslovi i postupak njihovog imenovanja</w:t>
      </w:r>
      <w:r w:rsidR="00BB1118">
        <w:rPr>
          <w:rFonts w:ascii="Arial" w:eastAsia="Times New Roman" w:hAnsi="Arial" w:cs="Arial"/>
          <w:sz w:val="24"/>
          <w:szCs w:val="24"/>
          <w:lang w:val="sr-Latn-ME"/>
        </w:rPr>
        <w:t>,</w:t>
      </w:r>
      <w:r>
        <w:rPr>
          <w:rFonts w:ascii="Arial" w:eastAsia="Times New Roman" w:hAnsi="Arial" w:cs="Arial"/>
          <w:sz w:val="24"/>
          <w:szCs w:val="24"/>
          <w:lang w:val="sr-Latn-ME"/>
        </w:rPr>
        <w:t xml:space="preserve"> kao i njihova</w:t>
      </w:r>
      <w:r w:rsidR="00BB1118">
        <w:rPr>
          <w:rFonts w:ascii="Arial" w:eastAsia="Times New Roman" w:hAnsi="Arial" w:cs="Arial"/>
          <w:sz w:val="24"/>
          <w:szCs w:val="24"/>
          <w:lang w:val="sr-Latn-ME"/>
        </w:rPr>
        <w:t xml:space="preserve"> ovlašćenja i način rada (čl. 61-66</w:t>
      </w:r>
      <w:r>
        <w:rPr>
          <w:rFonts w:ascii="Arial" w:eastAsia="Times New Roman" w:hAnsi="Arial" w:cs="Arial"/>
          <w:sz w:val="24"/>
          <w:szCs w:val="24"/>
          <w:lang w:val="sr-Latn-ME"/>
        </w:rPr>
        <w:t xml:space="preserve">). </w:t>
      </w:r>
    </w:p>
    <w:p w:rsidR="005046D7" w:rsidRDefault="007A7C76" w:rsidP="002A77D5">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 članu 67</w:t>
      </w:r>
      <w:r w:rsidR="005046D7">
        <w:rPr>
          <w:rFonts w:ascii="Arial" w:eastAsia="Times New Roman" w:hAnsi="Arial" w:cs="Arial"/>
          <w:sz w:val="24"/>
          <w:szCs w:val="24"/>
          <w:lang w:val="sr-Latn-ME"/>
        </w:rPr>
        <w:t xml:space="preserve"> uređen je sastav i mandat Etičke komisije za medijatore i evaluatore spora. Kao posebno tijelo unutar Centra, Etička komisija postupa po pritužbama na rad m</w:t>
      </w:r>
      <w:r>
        <w:rPr>
          <w:rFonts w:ascii="Arial" w:eastAsia="Times New Roman" w:hAnsi="Arial" w:cs="Arial"/>
          <w:sz w:val="24"/>
          <w:szCs w:val="24"/>
          <w:lang w:val="sr-Latn-ME"/>
        </w:rPr>
        <w:t>edijatora i evaluatora spora</w:t>
      </w:r>
      <w:r w:rsidR="005046D7">
        <w:rPr>
          <w:rFonts w:ascii="Arial" w:eastAsia="Times New Roman" w:hAnsi="Arial" w:cs="Arial"/>
          <w:sz w:val="24"/>
          <w:szCs w:val="24"/>
          <w:lang w:val="sr-Latn-ME"/>
        </w:rPr>
        <w:t xml:space="preserve"> i na direktan način obezbjeđuje poštovanje pravila Etičkog kodeksa i zakonito postupanje medijatora i evaluatora spora, u smislu poštovanja obaveza koje proizilaze iz </w:t>
      </w:r>
      <w:r w:rsidR="0004346B">
        <w:rPr>
          <w:rFonts w:ascii="Arial" w:eastAsia="Times New Roman" w:hAnsi="Arial" w:cs="Arial"/>
          <w:sz w:val="24"/>
          <w:szCs w:val="24"/>
          <w:lang w:val="sr-Latn-ME"/>
        </w:rPr>
        <w:t>odredbi</w:t>
      </w:r>
      <w:r w:rsidR="005046D7">
        <w:rPr>
          <w:rFonts w:ascii="Arial" w:eastAsia="Times New Roman" w:hAnsi="Arial" w:cs="Arial"/>
          <w:sz w:val="24"/>
          <w:szCs w:val="24"/>
          <w:lang w:val="sr-Latn-ME"/>
        </w:rPr>
        <w:t xml:space="preserve"> i duha ovog zakona, a koje su nužno vezane za svojstvo medijatora ili evaluatora spora, koje shodno istom stiču. Nacrtom je predviđen osnov za prestanak licence - odluka Etičke komisije kojom je utvrđeno da je medijator, odnosno evaluator spora grubo povrijedio odredbe Etičkog kodeksa, odnosno ovog zakona. Ovakvim propisivanjem dat je poseban značaj i uloga Etičkoj komisiji, koja će u postupku preispitivanja podnesene pritužbe cijeniti koje postupanje medijatora, odnosno evaluatora spora, predstavlja grupo kršenje predviđenih normi ponašanja, posebno vodeći računa da svako postupanja suprotno utvđenim pravilima ne predstavlja grubo kršenje, ali i da zlonamjerno postupanje i kontinuirano postupanje suprotno navedenim odredbama mora biti sankcionisano. </w:t>
      </w:r>
    </w:p>
    <w:p w:rsidR="005046D7" w:rsidRDefault="005046D7" w:rsidP="009C2A18">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Centar ima zaposlene na koje se primjenjuju propisi o državnim službenicima i namještenicima, a finansira se iz Budžeta Crne G</w:t>
      </w:r>
      <w:r w:rsidR="0035756F">
        <w:rPr>
          <w:rFonts w:ascii="Arial" w:eastAsia="Times New Roman" w:hAnsi="Arial" w:cs="Arial"/>
          <w:sz w:val="24"/>
          <w:szCs w:val="24"/>
          <w:lang w:val="sr-Latn-ME"/>
        </w:rPr>
        <w:t>ore i sopstvenih prihoda (čl. 70 i 71</w:t>
      </w:r>
      <w:r>
        <w:rPr>
          <w:rFonts w:ascii="Arial" w:eastAsia="Times New Roman" w:hAnsi="Arial" w:cs="Arial"/>
          <w:sz w:val="24"/>
          <w:szCs w:val="24"/>
          <w:lang w:val="sr-Latn-ME"/>
        </w:rPr>
        <w:t>). Nadzor nad radom Centra za alternativno rješavanje sporova vrši Ministarstvo pravde</w:t>
      </w:r>
      <w:r w:rsidR="0035756F">
        <w:rPr>
          <w:rFonts w:ascii="Arial" w:eastAsia="Times New Roman" w:hAnsi="Arial" w:cs="Arial"/>
          <w:sz w:val="24"/>
          <w:szCs w:val="24"/>
          <w:lang w:val="sr-Latn-ME"/>
        </w:rPr>
        <w:t>,</w:t>
      </w:r>
      <w:r>
        <w:rPr>
          <w:rFonts w:ascii="Arial" w:eastAsia="Times New Roman" w:hAnsi="Arial" w:cs="Arial"/>
          <w:sz w:val="24"/>
          <w:szCs w:val="24"/>
          <w:lang w:val="sr-Latn-ME"/>
        </w:rPr>
        <w:t xml:space="preserve"> kojem Centar podnosi godišnje izvještaje o radu koji sadrže zakonom propisane elemente (član </w:t>
      </w:r>
      <w:r w:rsidR="0035756F">
        <w:rPr>
          <w:rFonts w:ascii="Arial" w:eastAsia="Times New Roman" w:hAnsi="Arial" w:cs="Arial"/>
          <w:sz w:val="24"/>
          <w:szCs w:val="24"/>
          <w:lang w:val="sr-Latn-ME"/>
        </w:rPr>
        <w:t>72</w:t>
      </w:r>
      <w:r>
        <w:rPr>
          <w:rFonts w:ascii="Arial" w:eastAsia="Times New Roman" w:hAnsi="Arial" w:cs="Arial"/>
          <w:sz w:val="24"/>
          <w:szCs w:val="24"/>
          <w:lang w:val="sr-Latn-ME"/>
        </w:rPr>
        <w:t>).</w:t>
      </w:r>
    </w:p>
    <w:p w:rsidR="005046D7" w:rsidRDefault="0035756F" w:rsidP="0035756F">
      <w:pPr>
        <w:spacing w:after="160" w:line="252" w:lineRule="auto"/>
        <w:ind w:firstLine="708"/>
        <w:rPr>
          <w:rFonts w:ascii="Arial" w:eastAsia="Times New Roman" w:hAnsi="Arial" w:cs="Arial"/>
          <w:b/>
          <w:sz w:val="24"/>
          <w:szCs w:val="24"/>
          <w:u w:val="single"/>
          <w:lang w:val="sr-Latn-ME"/>
        </w:rPr>
      </w:pPr>
      <w:r>
        <w:rPr>
          <w:rFonts w:ascii="Arial" w:eastAsia="Times New Roman" w:hAnsi="Arial" w:cs="Arial"/>
          <w:b/>
          <w:sz w:val="24"/>
          <w:szCs w:val="24"/>
          <w:u w:val="single"/>
          <w:lang w:val="sr-Latn-ME"/>
        </w:rPr>
        <w:t>Čl. 73-77</w:t>
      </w:r>
    </w:p>
    <w:p w:rsidR="005046D7" w:rsidRDefault="005046D7" w:rsidP="00B85D87">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 prelaznim i završnim odredbama određuju se pravila o transformaciji Centra za posredovanje u Centar za alternativno rješavanje sporova. Centar za posredovanje nastavlja rad kao Centar za  alternativno rješavanje s</w:t>
      </w:r>
      <w:r w:rsidR="00B85D87">
        <w:rPr>
          <w:rFonts w:ascii="Arial" w:eastAsia="Times New Roman" w:hAnsi="Arial" w:cs="Arial"/>
          <w:sz w:val="24"/>
          <w:szCs w:val="24"/>
          <w:lang w:val="sr-Latn-ME"/>
        </w:rPr>
        <w:t>porova po odredbama ovog zakona,</w:t>
      </w:r>
      <w:r>
        <w:rPr>
          <w:rFonts w:ascii="Arial" w:eastAsia="Times New Roman" w:hAnsi="Arial" w:cs="Arial"/>
          <w:sz w:val="24"/>
          <w:szCs w:val="24"/>
          <w:lang w:val="sr-Latn-ME"/>
        </w:rPr>
        <w:t xml:space="preserve"> s tim da će organi upravljanja Centra za posredovanje nastaviti sa radom kao organi upravljanja Centra za alternativno rješavanje sp</w:t>
      </w:r>
      <w:r w:rsidR="006D0628">
        <w:rPr>
          <w:rFonts w:ascii="Arial" w:eastAsia="Times New Roman" w:hAnsi="Arial" w:cs="Arial"/>
          <w:sz w:val="24"/>
          <w:szCs w:val="24"/>
          <w:lang w:val="sr-Latn-ME"/>
        </w:rPr>
        <w:t>orova do isteka mandata (član 73</w:t>
      </w:r>
      <w:r>
        <w:rPr>
          <w:rFonts w:ascii="Arial" w:eastAsia="Times New Roman" w:hAnsi="Arial" w:cs="Arial"/>
          <w:sz w:val="24"/>
          <w:szCs w:val="24"/>
          <w:lang w:val="sr-Latn-ME"/>
        </w:rPr>
        <w:t>). Predviđeno je da će se podzakonski akti potrebni za sprovođenje ovog zakona, kao i opšti akti Centra donijeti u roku od tri mjeseci od dana stup</w:t>
      </w:r>
      <w:r w:rsidR="006D0628">
        <w:rPr>
          <w:rFonts w:ascii="Arial" w:eastAsia="Times New Roman" w:hAnsi="Arial" w:cs="Arial"/>
          <w:sz w:val="24"/>
          <w:szCs w:val="24"/>
          <w:lang w:val="sr-Latn-ME"/>
        </w:rPr>
        <w:t>anja na snagu ovog zakona (čl.74 i 75</w:t>
      </w:r>
      <w:r>
        <w:rPr>
          <w:rFonts w:ascii="Arial" w:eastAsia="Times New Roman" w:hAnsi="Arial" w:cs="Arial"/>
          <w:sz w:val="24"/>
          <w:szCs w:val="24"/>
          <w:lang w:val="sr-Latn-ME"/>
        </w:rPr>
        <w:t xml:space="preserve">). </w:t>
      </w:r>
    </w:p>
    <w:p w:rsidR="005046D7" w:rsidRDefault="00492782" w:rsidP="00B85D87">
      <w:pPr>
        <w:spacing w:after="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Mogućnost da državljanin</w:t>
      </w:r>
      <w:r w:rsidR="005046D7">
        <w:rPr>
          <w:rFonts w:ascii="Arial" w:eastAsia="Times New Roman" w:hAnsi="Arial" w:cs="Arial"/>
          <w:sz w:val="24"/>
          <w:szCs w:val="24"/>
          <w:lang w:val="sr-Latn-ME"/>
        </w:rPr>
        <w:t xml:space="preserve"> država EU bude medijator ili </w:t>
      </w:r>
      <w:r>
        <w:rPr>
          <w:rFonts w:ascii="Arial" w:eastAsia="Times New Roman" w:hAnsi="Arial" w:cs="Arial"/>
          <w:sz w:val="24"/>
          <w:szCs w:val="24"/>
          <w:lang w:val="sr-Latn-ME"/>
        </w:rPr>
        <w:t xml:space="preserve">evaluator spora </w:t>
      </w:r>
      <w:r w:rsidR="005046D7">
        <w:rPr>
          <w:rFonts w:ascii="Arial" w:eastAsia="Times New Roman" w:hAnsi="Arial" w:cs="Arial"/>
          <w:sz w:val="24"/>
          <w:szCs w:val="24"/>
          <w:lang w:val="sr-Latn-ME"/>
        </w:rPr>
        <w:t>vezana je za momenat pristupanja Crne Gore Evropskoj un</w:t>
      </w:r>
      <w:r w:rsidR="006A6D5C">
        <w:rPr>
          <w:rFonts w:ascii="Arial" w:eastAsia="Times New Roman" w:hAnsi="Arial" w:cs="Arial"/>
          <w:sz w:val="24"/>
          <w:szCs w:val="24"/>
          <w:lang w:val="sr-Latn-ME"/>
        </w:rPr>
        <w:t>iji (čl. 76</w:t>
      </w:r>
      <w:r w:rsidR="005046D7">
        <w:rPr>
          <w:rFonts w:ascii="Arial" w:eastAsia="Times New Roman" w:hAnsi="Arial" w:cs="Arial"/>
          <w:sz w:val="24"/>
          <w:szCs w:val="24"/>
          <w:lang w:val="sr-Latn-ME"/>
        </w:rPr>
        <w:t>).</w:t>
      </w:r>
    </w:p>
    <w:p w:rsidR="005046D7" w:rsidRPr="006A6D5C" w:rsidRDefault="005046D7" w:rsidP="006A6D5C">
      <w:pPr>
        <w:spacing w:after="160" w:line="252" w:lineRule="auto"/>
        <w:ind w:firstLine="708"/>
        <w:jc w:val="both"/>
        <w:rPr>
          <w:rFonts w:ascii="Arial" w:eastAsia="Times New Roman" w:hAnsi="Arial" w:cs="Arial"/>
          <w:sz w:val="24"/>
          <w:szCs w:val="24"/>
          <w:lang w:val="sr-Latn-ME"/>
        </w:rPr>
      </w:pPr>
      <w:r>
        <w:rPr>
          <w:rFonts w:ascii="Arial" w:eastAsia="Times New Roman" w:hAnsi="Arial" w:cs="Arial"/>
          <w:sz w:val="24"/>
          <w:szCs w:val="24"/>
          <w:lang w:val="sr-Latn-ME"/>
        </w:rPr>
        <w:t>U prelaznim i završnim odredbama takođe se utvrđuje prestanak važenja ranijeg Zakona o posredovanju i stupanje na snagu ovog zakona osmog dana od dana objavljiva</w:t>
      </w:r>
      <w:r w:rsidR="006A6D5C">
        <w:rPr>
          <w:rFonts w:ascii="Arial" w:eastAsia="Times New Roman" w:hAnsi="Arial" w:cs="Arial"/>
          <w:sz w:val="24"/>
          <w:szCs w:val="24"/>
          <w:lang w:val="sr-Latn-ME"/>
        </w:rPr>
        <w:t>nja u Službenom listu Crne Gore.</w:t>
      </w:r>
    </w:p>
    <w:p w:rsidR="005046D7" w:rsidRDefault="005046D7" w:rsidP="005046D7">
      <w:pPr>
        <w:spacing w:after="160" w:line="252" w:lineRule="auto"/>
        <w:rPr>
          <w:rFonts w:ascii="Arial" w:eastAsia="Times New Roman" w:hAnsi="Arial" w:cs="Arial"/>
          <w:b/>
          <w:sz w:val="24"/>
          <w:szCs w:val="24"/>
          <w:lang w:val="sr-Latn-ME"/>
        </w:rPr>
      </w:pPr>
      <w:r>
        <w:rPr>
          <w:rFonts w:ascii="Arial" w:eastAsia="Times New Roman" w:hAnsi="Arial" w:cs="Arial"/>
          <w:b/>
          <w:sz w:val="24"/>
          <w:szCs w:val="24"/>
          <w:lang w:val="sr-Latn-ME"/>
        </w:rPr>
        <w:t>V. PROCJENA FINANSIJSKIH SREDSTAVA ZA SPROVOĐENJE ZAKONA</w:t>
      </w:r>
    </w:p>
    <w:p w:rsidR="004429D8" w:rsidRPr="004429D8" w:rsidRDefault="004429D8" w:rsidP="004429D8">
      <w:pPr>
        <w:autoSpaceDE w:val="0"/>
        <w:autoSpaceDN w:val="0"/>
        <w:adjustRightInd w:val="0"/>
        <w:spacing w:line="240" w:lineRule="auto"/>
        <w:ind w:firstLine="708"/>
        <w:jc w:val="both"/>
        <w:rPr>
          <w:rFonts w:ascii="Arial" w:hAnsi="Arial" w:cs="Arial"/>
          <w:b/>
          <w:color w:val="000000" w:themeColor="text1"/>
          <w:sz w:val="24"/>
          <w:szCs w:val="24"/>
          <w:lang w:val="sr-Latn-RS"/>
        </w:rPr>
      </w:pPr>
      <w:r w:rsidRPr="004429D8">
        <w:rPr>
          <w:rFonts w:ascii="Arial" w:hAnsi="Arial" w:cs="Arial"/>
          <w:color w:val="000000" w:themeColor="text1"/>
          <w:sz w:val="24"/>
          <w:szCs w:val="24"/>
          <w:lang w:val="sr-Latn-RS"/>
        </w:rPr>
        <w:t xml:space="preserve">Jedan od ciljeva Zakona o ARS-u je postizanje uravnoteženog odnosa između broja sudskih postupaka i postupaka alternativnog rješavanja sporova čime će se postići značajno smanjenje troškova sudskog postupka, efikasnost pravosuđa, unapređenje poslovnog ambijenta i poboljšanje pristupa pravdi građanima i pravnim subjektima primjenom alternativnih načina rješavanja sporova kao finansijski isplativog, održivog i dostupnog načina rješavanja sporova. </w:t>
      </w:r>
    </w:p>
    <w:p w:rsidR="006E3B91" w:rsidRPr="006E3B91" w:rsidRDefault="006E3B91" w:rsidP="0091745F">
      <w:pPr>
        <w:autoSpaceDE w:val="0"/>
        <w:autoSpaceDN w:val="0"/>
        <w:adjustRightInd w:val="0"/>
        <w:spacing w:line="240" w:lineRule="auto"/>
        <w:ind w:firstLine="708"/>
        <w:jc w:val="both"/>
        <w:rPr>
          <w:rFonts w:ascii="Arial" w:hAnsi="Arial" w:cs="Arial"/>
          <w:b/>
          <w:color w:val="000000" w:themeColor="text1"/>
          <w:sz w:val="24"/>
          <w:szCs w:val="24"/>
          <w:lang w:val="sr-Latn-RS"/>
        </w:rPr>
      </w:pPr>
      <w:r w:rsidRPr="006E3B91">
        <w:rPr>
          <w:rFonts w:ascii="Arial" w:hAnsi="Arial" w:cs="Arial"/>
          <w:color w:val="000000" w:themeColor="text1"/>
          <w:sz w:val="24"/>
          <w:szCs w:val="24"/>
          <w:lang w:val="sr-Latn-RS"/>
        </w:rPr>
        <w:lastRenderedPageBreak/>
        <w:t xml:space="preserve">Budžetom Centra za posredovanje </w:t>
      </w:r>
      <w:r>
        <w:rPr>
          <w:rFonts w:ascii="Arial" w:hAnsi="Arial" w:cs="Arial"/>
          <w:color w:val="000000" w:themeColor="text1"/>
          <w:sz w:val="24"/>
          <w:szCs w:val="24"/>
          <w:lang w:val="sr-Latn-RS"/>
        </w:rPr>
        <w:t>u 2019.godini</w:t>
      </w:r>
      <w:r w:rsidRPr="006E3B91">
        <w:rPr>
          <w:rFonts w:ascii="Arial" w:hAnsi="Arial" w:cs="Arial"/>
          <w:color w:val="000000" w:themeColor="text1"/>
          <w:sz w:val="24"/>
          <w:szCs w:val="24"/>
          <w:lang w:val="sr-Latn-RS"/>
        </w:rPr>
        <w:t xml:space="preserve"> </w:t>
      </w:r>
      <w:r>
        <w:rPr>
          <w:rFonts w:ascii="Arial" w:hAnsi="Arial" w:cs="Arial"/>
          <w:color w:val="000000" w:themeColor="text1"/>
          <w:sz w:val="24"/>
          <w:szCs w:val="24"/>
          <w:lang w:val="sr-Latn-RS"/>
        </w:rPr>
        <w:t>uvećana su finansijska sredst</w:t>
      </w:r>
      <w:r w:rsidRPr="006E3B91">
        <w:rPr>
          <w:rFonts w:ascii="Arial" w:hAnsi="Arial" w:cs="Arial"/>
          <w:color w:val="000000" w:themeColor="text1"/>
          <w:sz w:val="24"/>
          <w:szCs w:val="24"/>
          <w:lang w:val="sr-Latn-RS"/>
        </w:rPr>
        <w:t>va</w:t>
      </w:r>
      <w:r>
        <w:rPr>
          <w:rFonts w:ascii="Arial" w:hAnsi="Arial" w:cs="Arial"/>
          <w:color w:val="000000" w:themeColor="text1"/>
          <w:sz w:val="24"/>
          <w:szCs w:val="24"/>
          <w:lang w:val="sr-Latn-RS"/>
        </w:rPr>
        <w:t xml:space="preserve"> neophodna</w:t>
      </w:r>
      <w:r w:rsidRPr="006E3B91">
        <w:rPr>
          <w:rFonts w:ascii="Arial" w:hAnsi="Arial" w:cs="Arial"/>
          <w:color w:val="000000" w:themeColor="text1"/>
          <w:sz w:val="24"/>
          <w:szCs w:val="24"/>
          <w:lang w:val="sr-Latn-RS"/>
        </w:rPr>
        <w:t xml:space="preserve"> za funkcionisanje  transformis</w:t>
      </w:r>
      <w:bookmarkStart w:id="0" w:name="_GoBack"/>
      <w:bookmarkEnd w:id="0"/>
      <w:r w:rsidRPr="006E3B91">
        <w:rPr>
          <w:rFonts w:ascii="Arial" w:hAnsi="Arial" w:cs="Arial"/>
          <w:color w:val="000000" w:themeColor="text1"/>
          <w:sz w:val="24"/>
          <w:szCs w:val="24"/>
          <w:lang w:val="sr-Latn-RS"/>
        </w:rPr>
        <w:t>anog Centra za posredovanje u Centar za ARS, kao i za nesmetanu primjenu propisa.</w:t>
      </w:r>
    </w:p>
    <w:p w:rsidR="005046D7" w:rsidRPr="006E3B91" w:rsidRDefault="00F250A3" w:rsidP="005046D7">
      <w:pPr>
        <w:spacing w:after="160" w:line="252" w:lineRule="auto"/>
        <w:rPr>
          <w:rFonts w:ascii="Arial" w:eastAsia="Times New Roman" w:hAnsi="Arial" w:cs="Arial"/>
          <w:sz w:val="24"/>
          <w:szCs w:val="24"/>
          <w:lang w:val="en-US"/>
        </w:rPr>
      </w:pPr>
      <w:r>
        <w:rPr>
          <w:rFonts w:ascii="Arial" w:eastAsia="Times New Roman" w:hAnsi="Arial" w:cs="Arial"/>
          <w:sz w:val="24"/>
          <w:szCs w:val="24"/>
          <w:lang w:val="en-US"/>
        </w:rPr>
        <w:t>20.03.</w:t>
      </w:r>
    </w:p>
    <w:p w:rsidR="005046D7" w:rsidRDefault="005046D7" w:rsidP="005046D7">
      <w:pPr>
        <w:spacing w:after="160" w:line="252" w:lineRule="auto"/>
        <w:rPr>
          <w:rFonts w:ascii="Calibri" w:eastAsia="Times New Roman" w:hAnsi="Calibri" w:cs="Times New Roman"/>
          <w:lang w:val="en-US"/>
        </w:rPr>
      </w:pPr>
    </w:p>
    <w:p w:rsidR="005046D7" w:rsidRDefault="005046D7" w:rsidP="005046D7"/>
    <w:p w:rsidR="00507E3E" w:rsidRDefault="00507E3E"/>
    <w:sectPr w:rsidR="00507E3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AC" w:rsidRDefault="00AF17AC" w:rsidP="00AC45A5">
      <w:pPr>
        <w:spacing w:after="0" w:line="240" w:lineRule="auto"/>
      </w:pPr>
      <w:r>
        <w:separator/>
      </w:r>
    </w:p>
  </w:endnote>
  <w:endnote w:type="continuationSeparator" w:id="0">
    <w:p w:rsidR="00AF17AC" w:rsidRDefault="00AF17AC" w:rsidP="00AC4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710277"/>
      <w:docPartObj>
        <w:docPartGallery w:val="Page Numbers (Bottom of Page)"/>
        <w:docPartUnique/>
      </w:docPartObj>
    </w:sdtPr>
    <w:sdtEndPr>
      <w:rPr>
        <w:noProof/>
      </w:rPr>
    </w:sdtEndPr>
    <w:sdtContent>
      <w:p w:rsidR="00C04670" w:rsidRDefault="00C04670">
        <w:pPr>
          <w:pStyle w:val="Footer"/>
          <w:jc w:val="right"/>
        </w:pPr>
        <w:r>
          <w:fldChar w:fldCharType="begin"/>
        </w:r>
        <w:r>
          <w:instrText xml:space="preserve"> PAGE   \* MERGEFORMAT </w:instrText>
        </w:r>
        <w:r>
          <w:fldChar w:fldCharType="separate"/>
        </w:r>
        <w:r w:rsidR="0091745F">
          <w:rPr>
            <w:noProof/>
          </w:rPr>
          <w:t>29</w:t>
        </w:r>
        <w:r>
          <w:rPr>
            <w:noProof/>
          </w:rPr>
          <w:fldChar w:fldCharType="end"/>
        </w:r>
      </w:p>
    </w:sdtContent>
  </w:sdt>
  <w:p w:rsidR="00C04670" w:rsidRDefault="00C04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AC" w:rsidRDefault="00AF17AC" w:rsidP="00AC45A5">
      <w:pPr>
        <w:spacing w:after="0" w:line="240" w:lineRule="auto"/>
      </w:pPr>
      <w:r>
        <w:separator/>
      </w:r>
    </w:p>
  </w:footnote>
  <w:footnote w:type="continuationSeparator" w:id="0">
    <w:p w:rsidR="00AF17AC" w:rsidRDefault="00AF17AC" w:rsidP="00AC4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EBE"/>
    <w:multiLevelType w:val="hybridMultilevel"/>
    <w:tmpl w:val="96EAFC52"/>
    <w:lvl w:ilvl="0" w:tplc="C654169A">
      <w:start w:val="1"/>
      <w:numFmt w:val="decimal"/>
      <w:lvlText w:val="%1)"/>
      <w:lvlJc w:val="left"/>
      <w:pPr>
        <w:ind w:left="1440" w:hanging="360"/>
      </w:pPr>
    </w:lvl>
    <w:lvl w:ilvl="1" w:tplc="2C1A0019">
      <w:start w:val="1"/>
      <w:numFmt w:val="lowerLetter"/>
      <w:lvlText w:val="%2."/>
      <w:lvlJc w:val="left"/>
      <w:pPr>
        <w:ind w:left="2160" w:hanging="360"/>
      </w:pPr>
    </w:lvl>
    <w:lvl w:ilvl="2" w:tplc="2C1A001B">
      <w:start w:val="1"/>
      <w:numFmt w:val="lowerRoman"/>
      <w:lvlText w:val="%3."/>
      <w:lvlJc w:val="right"/>
      <w:pPr>
        <w:ind w:left="2880" w:hanging="180"/>
      </w:pPr>
    </w:lvl>
    <w:lvl w:ilvl="3" w:tplc="2C1A000F">
      <w:start w:val="1"/>
      <w:numFmt w:val="decimal"/>
      <w:lvlText w:val="%4."/>
      <w:lvlJc w:val="left"/>
      <w:pPr>
        <w:ind w:left="3600" w:hanging="360"/>
      </w:pPr>
    </w:lvl>
    <w:lvl w:ilvl="4" w:tplc="2C1A0019">
      <w:start w:val="1"/>
      <w:numFmt w:val="lowerLetter"/>
      <w:lvlText w:val="%5."/>
      <w:lvlJc w:val="left"/>
      <w:pPr>
        <w:ind w:left="4320" w:hanging="360"/>
      </w:pPr>
    </w:lvl>
    <w:lvl w:ilvl="5" w:tplc="2C1A001B">
      <w:start w:val="1"/>
      <w:numFmt w:val="lowerRoman"/>
      <w:lvlText w:val="%6."/>
      <w:lvlJc w:val="right"/>
      <w:pPr>
        <w:ind w:left="5040" w:hanging="180"/>
      </w:pPr>
    </w:lvl>
    <w:lvl w:ilvl="6" w:tplc="2C1A000F">
      <w:start w:val="1"/>
      <w:numFmt w:val="decimal"/>
      <w:lvlText w:val="%7."/>
      <w:lvlJc w:val="left"/>
      <w:pPr>
        <w:ind w:left="5760" w:hanging="360"/>
      </w:pPr>
    </w:lvl>
    <w:lvl w:ilvl="7" w:tplc="2C1A0019">
      <w:start w:val="1"/>
      <w:numFmt w:val="lowerLetter"/>
      <w:lvlText w:val="%8."/>
      <w:lvlJc w:val="left"/>
      <w:pPr>
        <w:ind w:left="6480" w:hanging="360"/>
      </w:pPr>
    </w:lvl>
    <w:lvl w:ilvl="8" w:tplc="2C1A001B">
      <w:start w:val="1"/>
      <w:numFmt w:val="lowerRoman"/>
      <w:lvlText w:val="%9."/>
      <w:lvlJc w:val="right"/>
      <w:pPr>
        <w:ind w:left="7200" w:hanging="180"/>
      </w:pPr>
    </w:lvl>
  </w:abstractNum>
  <w:abstractNum w:abstractNumId="1">
    <w:nsid w:val="02FC3975"/>
    <w:multiLevelType w:val="hybridMultilevel"/>
    <w:tmpl w:val="7E82BD2C"/>
    <w:lvl w:ilvl="0" w:tplc="B00A0A1E">
      <w:start w:val="1"/>
      <w:numFmt w:val="decimal"/>
      <w:lvlText w:val="%1)"/>
      <w:lvlJc w:val="left"/>
      <w:pPr>
        <w:ind w:left="1068" w:hanging="360"/>
      </w:pPr>
      <w:rPr>
        <w:rFonts w:ascii="Arial" w:eastAsia="Times New Roman" w:hAnsi="Arial" w:cs="Arial"/>
      </w:rPr>
    </w:lvl>
    <w:lvl w:ilvl="1" w:tplc="041A0003">
      <w:start w:val="1"/>
      <w:numFmt w:val="bullet"/>
      <w:lvlText w:val="o"/>
      <w:lvlJc w:val="left"/>
      <w:pPr>
        <w:ind w:left="1788" w:hanging="360"/>
      </w:pPr>
      <w:rPr>
        <w:rFonts w:ascii="Courier New" w:hAnsi="Courier New" w:cs="Times New Roman"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Times New Roman"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Times New Roman" w:hint="default"/>
      </w:rPr>
    </w:lvl>
    <w:lvl w:ilvl="8" w:tplc="041A0005">
      <w:start w:val="1"/>
      <w:numFmt w:val="bullet"/>
      <w:lvlText w:val=""/>
      <w:lvlJc w:val="left"/>
      <w:pPr>
        <w:ind w:left="6828" w:hanging="360"/>
      </w:pPr>
      <w:rPr>
        <w:rFonts w:ascii="Wingdings" w:hAnsi="Wingdings" w:hint="default"/>
      </w:rPr>
    </w:lvl>
  </w:abstractNum>
  <w:abstractNum w:abstractNumId="2">
    <w:nsid w:val="0B404CFA"/>
    <w:multiLevelType w:val="hybridMultilevel"/>
    <w:tmpl w:val="899220E8"/>
    <w:lvl w:ilvl="0" w:tplc="AFF0288A">
      <w:start w:val="1"/>
      <w:numFmt w:val="decimal"/>
      <w:lvlText w:val="%1)"/>
      <w:lvlJc w:val="left"/>
      <w:pPr>
        <w:ind w:left="1440" w:hanging="360"/>
      </w:pPr>
    </w:lvl>
    <w:lvl w:ilvl="1" w:tplc="241A0019">
      <w:start w:val="1"/>
      <w:numFmt w:val="lowerLetter"/>
      <w:lvlText w:val="%2."/>
      <w:lvlJc w:val="left"/>
      <w:pPr>
        <w:ind w:left="2160" w:hanging="360"/>
      </w:pPr>
    </w:lvl>
    <w:lvl w:ilvl="2" w:tplc="241A001B">
      <w:start w:val="1"/>
      <w:numFmt w:val="lowerRoman"/>
      <w:lvlText w:val="%3."/>
      <w:lvlJc w:val="right"/>
      <w:pPr>
        <w:ind w:left="2880" w:hanging="180"/>
      </w:pPr>
    </w:lvl>
    <w:lvl w:ilvl="3" w:tplc="241A000F">
      <w:start w:val="1"/>
      <w:numFmt w:val="decimal"/>
      <w:lvlText w:val="%4."/>
      <w:lvlJc w:val="left"/>
      <w:pPr>
        <w:ind w:left="3600" w:hanging="360"/>
      </w:pPr>
    </w:lvl>
    <w:lvl w:ilvl="4" w:tplc="241A0019">
      <w:start w:val="1"/>
      <w:numFmt w:val="lowerLetter"/>
      <w:lvlText w:val="%5."/>
      <w:lvlJc w:val="left"/>
      <w:pPr>
        <w:ind w:left="4320" w:hanging="360"/>
      </w:pPr>
    </w:lvl>
    <w:lvl w:ilvl="5" w:tplc="241A001B">
      <w:start w:val="1"/>
      <w:numFmt w:val="lowerRoman"/>
      <w:lvlText w:val="%6."/>
      <w:lvlJc w:val="right"/>
      <w:pPr>
        <w:ind w:left="5040" w:hanging="180"/>
      </w:pPr>
    </w:lvl>
    <w:lvl w:ilvl="6" w:tplc="241A000F">
      <w:start w:val="1"/>
      <w:numFmt w:val="decimal"/>
      <w:lvlText w:val="%7."/>
      <w:lvlJc w:val="left"/>
      <w:pPr>
        <w:ind w:left="5760" w:hanging="360"/>
      </w:pPr>
    </w:lvl>
    <w:lvl w:ilvl="7" w:tplc="241A0019">
      <w:start w:val="1"/>
      <w:numFmt w:val="lowerLetter"/>
      <w:lvlText w:val="%8."/>
      <w:lvlJc w:val="left"/>
      <w:pPr>
        <w:ind w:left="6480" w:hanging="360"/>
      </w:pPr>
    </w:lvl>
    <w:lvl w:ilvl="8" w:tplc="241A001B">
      <w:start w:val="1"/>
      <w:numFmt w:val="lowerRoman"/>
      <w:lvlText w:val="%9."/>
      <w:lvlJc w:val="right"/>
      <w:pPr>
        <w:ind w:left="7200" w:hanging="180"/>
      </w:pPr>
    </w:lvl>
  </w:abstractNum>
  <w:abstractNum w:abstractNumId="3">
    <w:nsid w:val="0C140482"/>
    <w:multiLevelType w:val="hybridMultilevel"/>
    <w:tmpl w:val="4A02B764"/>
    <w:lvl w:ilvl="0" w:tplc="20F83F1E">
      <w:start w:val="1"/>
      <w:numFmt w:val="decimal"/>
      <w:lvlText w:val="%1)"/>
      <w:lvlJc w:val="left"/>
      <w:pPr>
        <w:ind w:left="1364" w:hanging="360"/>
      </w:pPr>
      <w:rPr>
        <w:rFonts w:ascii="Arial" w:eastAsia="Times New Roman" w:hAnsi="Arial" w:cs="Arial"/>
      </w:rPr>
    </w:lvl>
    <w:lvl w:ilvl="1" w:tplc="2C1A0003">
      <w:start w:val="1"/>
      <w:numFmt w:val="bullet"/>
      <w:lvlText w:val="o"/>
      <w:lvlJc w:val="left"/>
      <w:pPr>
        <w:ind w:left="2084" w:hanging="360"/>
      </w:pPr>
      <w:rPr>
        <w:rFonts w:ascii="Courier New" w:hAnsi="Courier New" w:cs="Courier New" w:hint="default"/>
      </w:rPr>
    </w:lvl>
    <w:lvl w:ilvl="2" w:tplc="2C1A0005">
      <w:start w:val="1"/>
      <w:numFmt w:val="bullet"/>
      <w:lvlText w:val=""/>
      <w:lvlJc w:val="left"/>
      <w:pPr>
        <w:ind w:left="2804" w:hanging="360"/>
      </w:pPr>
      <w:rPr>
        <w:rFonts w:ascii="Wingdings" w:hAnsi="Wingdings" w:hint="default"/>
      </w:rPr>
    </w:lvl>
    <w:lvl w:ilvl="3" w:tplc="2C1A0001">
      <w:start w:val="1"/>
      <w:numFmt w:val="bullet"/>
      <w:lvlText w:val=""/>
      <w:lvlJc w:val="left"/>
      <w:pPr>
        <w:ind w:left="3524" w:hanging="360"/>
      </w:pPr>
      <w:rPr>
        <w:rFonts w:ascii="Symbol" w:hAnsi="Symbol" w:hint="default"/>
      </w:rPr>
    </w:lvl>
    <w:lvl w:ilvl="4" w:tplc="2C1A0003">
      <w:start w:val="1"/>
      <w:numFmt w:val="bullet"/>
      <w:lvlText w:val="o"/>
      <w:lvlJc w:val="left"/>
      <w:pPr>
        <w:ind w:left="4244" w:hanging="360"/>
      </w:pPr>
      <w:rPr>
        <w:rFonts w:ascii="Courier New" w:hAnsi="Courier New" w:cs="Courier New" w:hint="default"/>
      </w:rPr>
    </w:lvl>
    <w:lvl w:ilvl="5" w:tplc="2C1A0005">
      <w:start w:val="1"/>
      <w:numFmt w:val="bullet"/>
      <w:lvlText w:val=""/>
      <w:lvlJc w:val="left"/>
      <w:pPr>
        <w:ind w:left="4964" w:hanging="360"/>
      </w:pPr>
      <w:rPr>
        <w:rFonts w:ascii="Wingdings" w:hAnsi="Wingdings" w:hint="default"/>
      </w:rPr>
    </w:lvl>
    <w:lvl w:ilvl="6" w:tplc="2C1A0001">
      <w:start w:val="1"/>
      <w:numFmt w:val="bullet"/>
      <w:lvlText w:val=""/>
      <w:lvlJc w:val="left"/>
      <w:pPr>
        <w:ind w:left="5684" w:hanging="360"/>
      </w:pPr>
      <w:rPr>
        <w:rFonts w:ascii="Symbol" w:hAnsi="Symbol" w:hint="default"/>
      </w:rPr>
    </w:lvl>
    <w:lvl w:ilvl="7" w:tplc="2C1A0003">
      <w:start w:val="1"/>
      <w:numFmt w:val="bullet"/>
      <w:lvlText w:val="o"/>
      <w:lvlJc w:val="left"/>
      <w:pPr>
        <w:ind w:left="6404" w:hanging="360"/>
      </w:pPr>
      <w:rPr>
        <w:rFonts w:ascii="Courier New" w:hAnsi="Courier New" w:cs="Courier New" w:hint="default"/>
      </w:rPr>
    </w:lvl>
    <w:lvl w:ilvl="8" w:tplc="2C1A0005">
      <w:start w:val="1"/>
      <w:numFmt w:val="bullet"/>
      <w:lvlText w:val=""/>
      <w:lvlJc w:val="left"/>
      <w:pPr>
        <w:ind w:left="7124" w:hanging="360"/>
      </w:pPr>
      <w:rPr>
        <w:rFonts w:ascii="Wingdings" w:hAnsi="Wingdings" w:hint="default"/>
      </w:rPr>
    </w:lvl>
  </w:abstractNum>
  <w:abstractNum w:abstractNumId="4">
    <w:nsid w:val="0D7868B6"/>
    <w:multiLevelType w:val="hybridMultilevel"/>
    <w:tmpl w:val="99AE24F6"/>
    <w:lvl w:ilvl="0" w:tplc="BED8010E">
      <w:start w:val="1"/>
      <w:numFmt w:val="bullet"/>
      <w:lvlText w:val="—"/>
      <w:lvlJc w:val="left"/>
      <w:pPr>
        <w:ind w:left="360" w:hanging="360"/>
      </w:pPr>
      <w:rPr>
        <w:rFonts w:ascii="Book Antiqua" w:hAnsi="Book Antiqua"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nsid w:val="106F1B02"/>
    <w:multiLevelType w:val="hybridMultilevel"/>
    <w:tmpl w:val="C6FE9CA0"/>
    <w:lvl w:ilvl="0" w:tplc="66AC65D2">
      <w:start w:val="1"/>
      <w:numFmt w:val="decimal"/>
      <w:lvlText w:val="%1)"/>
      <w:lvlJc w:val="left"/>
      <w:pPr>
        <w:ind w:left="1800" w:hanging="360"/>
      </w:pPr>
    </w:lvl>
    <w:lvl w:ilvl="1" w:tplc="241A0019">
      <w:start w:val="1"/>
      <w:numFmt w:val="lowerLetter"/>
      <w:lvlText w:val="%2."/>
      <w:lvlJc w:val="left"/>
      <w:pPr>
        <w:ind w:left="2520" w:hanging="360"/>
      </w:pPr>
    </w:lvl>
    <w:lvl w:ilvl="2" w:tplc="241A001B">
      <w:start w:val="1"/>
      <w:numFmt w:val="lowerRoman"/>
      <w:lvlText w:val="%3."/>
      <w:lvlJc w:val="right"/>
      <w:pPr>
        <w:ind w:left="3240" w:hanging="180"/>
      </w:pPr>
    </w:lvl>
    <w:lvl w:ilvl="3" w:tplc="241A000F">
      <w:start w:val="1"/>
      <w:numFmt w:val="decimal"/>
      <w:lvlText w:val="%4."/>
      <w:lvlJc w:val="left"/>
      <w:pPr>
        <w:ind w:left="3960" w:hanging="360"/>
      </w:pPr>
    </w:lvl>
    <w:lvl w:ilvl="4" w:tplc="241A0019">
      <w:start w:val="1"/>
      <w:numFmt w:val="lowerLetter"/>
      <w:lvlText w:val="%5."/>
      <w:lvlJc w:val="left"/>
      <w:pPr>
        <w:ind w:left="4680" w:hanging="360"/>
      </w:pPr>
    </w:lvl>
    <w:lvl w:ilvl="5" w:tplc="241A001B">
      <w:start w:val="1"/>
      <w:numFmt w:val="lowerRoman"/>
      <w:lvlText w:val="%6."/>
      <w:lvlJc w:val="right"/>
      <w:pPr>
        <w:ind w:left="5400" w:hanging="180"/>
      </w:pPr>
    </w:lvl>
    <w:lvl w:ilvl="6" w:tplc="241A000F">
      <w:start w:val="1"/>
      <w:numFmt w:val="decimal"/>
      <w:lvlText w:val="%7."/>
      <w:lvlJc w:val="left"/>
      <w:pPr>
        <w:ind w:left="6120" w:hanging="360"/>
      </w:pPr>
    </w:lvl>
    <w:lvl w:ilvl="7" w:tplc="241A0019">
      <w:start w:val="1"/>
      <w:numFmt w:val="lowerLetter"/>
      <w:lvlText w:val="%8."/>
      <w:lvlJc w:val="left"/>
      <w:pPr>
        <w:ind w:left="6840" w:hanging="360"/>
      </w:pPr>
    </w:lvl>
    <w:lvl w:ilvl="8" w:tplc="241A001B">
      <w:start w:val="1"/>
      <w:numFmt w:val="lowerRoman"/>
      <w:lvlText w:val="%9."/>
      <w:lvlJc w:val="right"/>
      <w:pPr>
        <w:ind w:left="7560" w:hanging="180"/>
      </w:pPr>
    </w:lvl>
  </w:abstractNum>
  <w:abstractNum w:abstractNumId="6">
    <w:nsid w:val="16381CFA"/>
    <w:multiLevelType w:val="hybridMultilevel"/>
    <w:tmpl w:val="7E82BD2C"/>
    <w:lvl w:ilvl="0" w:tplc="B00A0A1E">
      <w:start w:val="1"/>
      <w:numFmt w:val="decimal"/>
      <w:lvlText w:val="%1)"/>
      <w:lvlJc w:val="left"/>
      <w:pPr>
        <w:ind w:left="720" w:hanging="360"/>
      </w:pPr>
      <w:rPr>
        <w:rFonts w:ascii="Arial" w:eastAsia="Times New Roman" w:hAnsi="Arial" w:cs="Arial"/>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7">
    <w:nsid w:val="1703704F"/>
    <w:multiLevelType w:val="hybridMultilevel"/>
    <w:tmpl w:val="2410EE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8BF1345"/>
    <w:multiLevelType w:val="hybridMultilevel"/>
    <w:tmpl w:val="BA1A2E62"/>
    <w:lvl w:ilvl="0" w:tplc="77A69F34">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9">
    <w:nsid w:val="1D1F6ADB"/>
    <w:multiLevelType w:val="hybridMultilevel"/>
    <w:tmpl w:val="C65C671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0">
    <w:nsid w:val="226D5605"/>
    <w:multiLevelType w:val="hybridMultilevel"/>
    <w:tmpl w:val="20D02E1A"/>
    <w:lvl w:ilvl="0" w:tplc="611CC326">
      <w:start w:val="1"/>
      <w:numFmt w:val="decimal"/>
      <w:lvlText w:val="%1)"/>
      <w:lvlJc w:val="left"/>
      <w:pPr>
        <w:ind w:left="1440" w:hanging="360"/>
      </w:pPr>
    </w:lvl>
    <w:lvl w:ilvl="1" w:tplc="2C1A0019">
      <w:start w:val="1"/>
      <w:numFmt w:val="lowerLetter"/>
      <w:lvlText w:val="%2."/>
      <w:lvlJc w:val="left"/>
      <w:pPr>
        <w:ind w:left="2160" w:hanging="360"/>
      </w:pPr>
    </w:lvl>
    <w:lvl w:ilvl="2" w:tplc="2C1A001B">
      <w:start w:val="1"/>
      <w:numFmt w:val="lowerRoman"/>
      <w:lvlText w:val="%3."/>
      <w:lvlJc w:val="right"/>
      <w:pPr>
        <w:ind w:left="2880" w:hanging="180"/>
      </w:pPr>
    </w:lvl>
    <w:lvl w:ilvl="3" w:tplc="2C1A000F">
      <w:start w:val="1"/>
      <w:numFmt w:val="decimal"/>
      <w:lvlText w:val="%4."/>
      <w:lvlJc w:val="left"/>
      <w:pPr>
        <w:ind w:left="3600" w:hanging="360"/>
      </w:pPr>
    </w:lvl>
    <w:lvl w:ilvl="4" w:tplc="2C1A0019">
      <w:start w:val="1"/>
      <w:numFmt w:val="lowerLetter"/>
      <w:lvlText w:val="%5."/>
      <w:lvlJc w:val="left"/>
      <w:pPr>
        <w:ind w:left="4320" w:hanging="360"/>
      </w:pPr>
    </w:lvl>
    <w:lvl w:ilvl="5" w:tplc="2C1A001B">
      <w:start w:val="1"/>
      <w:numFmt w:val="lowerRoman"/>
      <w:lvlText w:val="%6."/>
      <w:lvlJc w:val="right"/>
      <w:pPr>
        <w:ind w:left="5040" w:hanging="180"/>
      </w:pPr>
    </w:lvl>
    <w:lvl w:ilvl="6" w:tplc="2C1A000F">
      <w:start w:val="1"/>
      <w:numFmt w:val="decimal"/>
      <w:lvlText w:val="%7."/>
      <w:lvlJc w:val="left"/>
      <w:pPr>
        <w:ind w:left="5760" w:hanging="360"/>
      </w:pPr>
    </w:lvl>
    <w:lvl w:ilvl="7" w:tplc="2C1A0019">
      <w:start w:val="1"/>
      <w:numFmt w:val="lowerLetter"/>
      <w:lvlText w:val="%8."/>
      <w:lvlJc w:val="left"/>
      <w:pPr>
        <w:ind w:left="6480" w:hanging="360"/>
      </w:pPr>
    </w:lvl>
    <w:lvl w:ilvl="8" w:tplc="2C1A001B">
      <w:start w:val="1"/>
      <w:numFmt w:val="lowerRoman"/>
      <w:lvlText w:val="%9."/>
      <w:lvlJc w:val="right"/>
      <w:pPr>
        <w:ind w:left="7200" w:hanging="180"/>
      </w:pPr>
    </w:lvl>
  </w:abstractNum>
  <w:abstractNum w:abstractNumId="11">
    <w:nsid w:val="2B836B9D"/>
    <w:multiLevelType w:val="hybridMultilevel"/>
    <w:tmpl w:val="53FAF2A4"/>
    <w:lvl w:ilvl="0" w:tplc="17C43342">
      <w:start w:val="1"/>
      <w:numFmt w:val="decimal"/>
      <w:lvlText w:val="%1)"/>
      <w:lvlJc w:val="left"/>
      <w:pPr>
        <w:ind w:left="720" w:hanging="360"/>
      </w:pPr>
      <w:rPr>
        <w:b w:val="0"/>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nsid w:val="31350E5A"/>
    <w:multiLevelType w:val="hybridMultilevel"/>
    <w:tmpl w:val="7A28B608"/>
    <w:lvl w:ilvl="0" w:tplc="08090011">
      <w:start w:val="1"/>
      <w:numFmt w:val="decimal"/>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3">
    <w:nsid w:val="326E6510"/>
    <w:multiLevelType w:val="hybridMultilevel"/>
    <w:tmpl w:val="04C2DA06"/>
    <w:lvl w:ilvl="0" w:tplc="D714B0F6">
      <w:start w:val="1"/>
      <w:numFmt w:val="decimal"/>
      <w:lvlText w:val="%1)"/>
      <w:lvlJc w:val="left"/>
      <w:pPr>
        <w:ind w:left="644" w:hanging="360"/>
      </w:pPr>
      <w:rPr>
        <w:rFonts w:ascii="Arial" w:eastAsia="Times New Roman" w:hAnsi="Arial" w:cs="Arial"/>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14">
    <w:nsid w:val="32B86FFB"/>
    <w:multiLevelType w:val="hybridMultilevel"/>
    <w:tmpl w:val="4274B638"/>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5">
    <w:nsid w:val="4D95247A"/>
    <w:multiLevelType w:val="hybridMultilevel"/>
    <w:tmpl w:val="00AC330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6">
    <w:nsid w:val="55457B67"/>
    <w:multiLevelType w:val="hybridMultilevel"/>
    <w:tmpl w:val="44284396"/>
    <w:lvl w:ilvl="0" w:tplc="1E0C37F0">
      <w:start w:val="1"/>
      <w:numFmt w:val="upperRoman"/>
      <w:lvlText w:val="%1."/>
      <w:lvlJc w:val="left"/>
      <w:pPr>
        <w:ind w:left="1080" w:hanging="72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7">
    <w:nsid w:val="55501B8A"/>
    <w:multiLevelType w:val="hybridMultilevel"/>
    <w:tmpl w:val="4CBE86CA"/>
    <w:lvl w:ilvl="0" w:tplc="241A0011">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8">
    <w:nsid w:val="5D5008D6"/>
    <w:multiLevelType w:val="hybridMultilevel"/>
    <w:tmpl w:val="DF9E5F1E"/>
    <w:lvl w:ilvl="0" w:tplc="42D41BD4">
      <w:start w:val="1"/>
      <w:numFmt w:val="decimal"/>
      <w:lvlText w:val="%1)"/>
      <w:lvlJc w:val="left"/>
      <w:pPr>
        <w:ind w:left="1724" w:hanging="360"/>
      </w:pPr>
    </w:lvl>
    <w:lvl w:ilvl="1" w:tplc="241A0019">
      <w:start w:val="1"/>
      <w:numFmt w:val="lowerLetter"/>
      <w:lvlText w:val="%2."/>
      <w:lvlJc w:val="left"/>
      <w:pPr>
        <w:ind w:left="2444" w:hanging="360"/>
      </w:pPr>
    </w:lvl>
    <w:lvl w:ilvl="2" w:tplc="241A001B">
      <w:start w:val="1"/>
      <w:numFmt w:val="lowerRoman"/>
      <w:lvlText w:val="%3."/>
      <w:lvlJc w:val="right"/>
      <w:pPr>
        <w:ind w:left="3164" w:hanging="180"/>
      </w:pPr>
    </w:lvl>
    <w:lvl w:ilvl="3" w:tplc="241A000F">
      <w:start w:val="1"/>
      <w:numFmt w:val="decimal"/>
      <w:lvlText w:val="%4."/>
      <w:lvlJc w:val="left"/>
      <w:pPr>
        <w:ind w:left="3884" w:hanging="360"/>
      </w:pPr>
    </w:lvl>
    <w:lvl w:ilvl="4" w:tplc="241A0019">
      <w:start w:val="1"/>
      <w:numFmt w:val="lowerLetter"/>
      <w:lvlText w:val="%5."/>
      <w:lvlJc w:val="left"/>
      <w:pPr>
        <w:ind w:left="4604" w:hanging="360"/>
      </w:pPr>
    </w:lvl>
    <w:lvl w:ilvl="5" w:tplc="241A001B">
      <w:start w:val="1"/>
      <w:numFmt w:val="lowerRoman"/>
      <w:lvlText w:val="%6."/>
      <w:lvlJc w:val="right"/>
      <w:pPr>
        <w:ind w:left="5324" w:hanging="180"/>
      </w:pPr>
    </w:lvl>
    <w:lvl w:ilvl="6" w:tplc="241A000F">
      <w:start w:val="1"/>
      <w:numFmt w:val="decimal"/>
      <w:lvlText w:val="%7."/>
      <w:lvlJc w:val="left"/>
      <w:pPr>
        <w:ind w:left="6044" w:hanging="360"/>
      </w:pPr>
    </w:lvl>
    <w:lvl w:ilvl="7" w:tplc="241A0019">
      <w:start w:val="1"/>
      <w:numFmt w:val="lowerLetter"/>
      <w:lvlText w:val="%8."/>
      <w:lvlJc w:val="left"/>
      <w:pPr>
        <w:ind w:left="6764" w:hanging="360"/>
      </w:pPr>
    </w:lvl>
    <w:lvl w:ilvl="8" w:tplc="241A001B">
      <w:start w:val="1"/>
      <w:numFmt w:val="lowerRoman"/>
      <w:lvlText w:val="%9."/>
      <w:lvlJc w:val="right"/>
      <w:pPr>
        <w:ind w:left="7484" w:hanging="180"/>
      </w:pPr>
    </w:lvl>
  </w:abstractNum>
  <w:abstractNum w:abstractNumId="19">
    <w:nsid w:val="6C123CCE"/>
    <w:multiLevelType w:val="hybridMultilevel"/>
    <w:tmpl w:val="F7F8A726"/>
    <w:lvl w:ilvl="0" w:tplc="BED8010E">
      <w:start w:val="1"/>
      <w:numFmt w:val="bullet"/>
      <w:lvlText w:val="—"/>
      <w:lvlJc w:val="left"/>
      <w:pPr>
        <w:tabs>
          <w:tab w:val="num" w:pos="720"/>
        </w:tabs>
        <w:ind w:left="720" w:hanging="360"/>
      </w:pPr>
      <w:rPr>
        <w:rFonts w:ascii="Book Antiqua" w:hAnsi="Book Antiqua"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748D1660"/>
    <w:multiLevelType w:val="hybridMultilevel"/>
    <w:tmpl w:val="447800E4"/>
    <w:lvl w:ilvl="0" w:tplc="49E693AC">
      <w:start w:val="1"/>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21">
    <w:nsid w:val="786B7A34"/>
    <w:multiLevelType w:val="hybridMultilevel"/>
    <w:tmpl w:val="7E82BD2C"/>
    <w:lvl w:ilvl="0" w:tplc="B00A0A1E">
      <w:start w:val="1"/>
      <w:numFmt w:val="decimal"/>
      <w:lvlText w:val="%1)"/>
      <w:lvlJc w:val="left"/>
      <w:pPr>
        <w:ind w:left="1068" w:hanging="360"/>
      </w:pPr>
      <w:rPr>
        <w:rFonts w:ascii="Arial" w:eastAsia="Times New Roman" w:hAnsi="Arial" w:cs="Arial"/>
      </w:rPr>
    </w:lvl>
    <w:lvl w:ilvl="1" w:tplc="041A0003">
      <w:start w:val="1"/>
      <w:numFmt w:val="bullet"/>
      <w:lvlText w:val="o"/>
      <w:lvlJc w:val="left"/>
      <w:pPr>
        <w:ind w:left="1788" w:hanging="360"/>
      </w:pPr>
      <w:rPr>
        <w:rFonts w:ascii="Courier New" w:hAnsi="Courier New" w:cs="Times New Roman"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Times New Roman"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Times New Roman" w:hint="default"/>
      </w:rPr>
    </w:lvl>
    <w:lvl w:ilvl="8" w:tplc="041A0005">
      <w:start w:val="1"/>
      <w:numFmt w:val="bullet"/>
      <w:lvlText w:val=""/>
      <w:lvlJc w:val="left"/>
      <w:pPr>
        <w:ind w:left="6828" w:hanging="360"/>
      </w:pPr>
      <w:rPr>
        <w:rFonts w:ascii="Wingdings" w:hAnsi="Wingdings" w:hint="default"/>
      </w:rPr>
    </w:lvl>
  </w:abstractNum>
  <w:abstractNum w:abstractNumId="22">
    <w:nsid w:val="79B73CC8"/>
    <w:multiLevelType w:val="hybridMultilevel"/>
    <w:tmpl w:val="734C99E8"/>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nsid w:val="7F053EA3"/>
    <w:multiLevelType w:val="hybridMultilevel"/>
    <w:tmpl w:val="16422BB8"/>
    <w:lvl w:ilvl="0" w:tplc="777C64F8">
      <w:start w:val="1"/>
      <w:numFmt w:val="decimal"/>
      <w:lvlText w:val="%1)"/>
      <w:lvlJc w:val="left"/>
      <w:pPr>
        <w:ind w:left="720" w:hanging="360"/>
      </w:pPr>
      <w:rPr>
        <w:rFonts w:ascii="Arial" w:eastAsia="Times New Roman" w:hAnsi="Arial" w:cs="Arial"/>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21"/>
    <w:lvlOverride w:ilvl="0">
      <w:startOverride w:val="1"/>
    </w:lvlOverride>
    <w:lvlOverride w:ilvl="1"/>
    <w:lvlOverride w:ilvl="2"/>
    <w:lvlOverride w:ilvl="3"/>
    <w:lvlOverride w:ilvl="4"/>
    <w:lvlOverride w:ilvl="5"/>
    <w:lvlOverride w:ilvl="6"/>
    <w:lvlOverride w:ilvl="7"/>
    <w:lvlOverride w:ilvl="8"/>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lvlOverride w:ilvl="2"/>
    <w:lvlOverride w:ilvl="3"/>
    <w:lvlOverride w:ilvl="4"/>
    <w:lvlOverride w:ilvl="5"/>
    <w:lvlOverride w:ilvl="6"/>
    <w:lvlOverride w:ilvl="7"/>
    <w:lvlOverride w:ilv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6D7"/>
    <w:rsid w:val="00007E29"/>
    <w:rsid w:val="0004346B"/>
    <w:rsid w:val="0006622F"/>
    <w:rsid w:val="00066B47"/>
    <w:rsid w:val="000725CC"/>
    <w:rsid w:val="000B694F"/>
    <w:rsid w:val="000D35A9"/>
    <w:rsid w:val="00105D85"/>
    <w:rsid w:val="00145432"/>
    <w:rsid w:val="001852B9"/>
    <w:rsid w:val="001A7F9E"/>
    <w:rsid w:val="001C02CF"/>
    <w:rsid w:val="001C6F84"/>
    <w:rsid w:val="001E31F5"/>
    <w:rsid w:val="001F0EF9"/>
    <w:rsid w:val="00215311"/>
    <w:rsid w:val="00251AE9"/>
    <w:rsid w:val="002838A8"/>
    <w:rsid w:val="002A77D5"/>
    <w:rsid w:val="002E48C1"/>
    <w:rsid w:val="00321E04"/>
    <w:rsid w:val="0034644B"/>
    <w:rsid w:val="0035756F"/>
    <w:rsid w:val="003651FF"/>
    <w:rsid w:val="00367C18"/>
    <w:rsid w:val="00375F67"/>
    <w:rsid w:val="00397D2F"/>
    <w:rsid w:val="003C5504"/>
    <w:rsid w:val="003D5946"/>
    <w:rsid w:val="003E6870"/>
    <w:rsid w:val="004429D8"/>
    <w:rsid w:val="004725D0"/>
    <w:rsid w:val="00480381"/>
    <w:rsid w:val="00492782"/>
    <w:rsid w:val="004B40A4"/>
    <w:rsid w:val="004E2E9B"/>
    <w:rsid w:val="005046D7"/>
    <w:rsid w:val="00507E3E"/>
    <w:rsid w:val="0053396E"/>
    <w:rsid w:val="005445BF"/>
    <w:rsid w:val="00557226"/>
    <w:rsid w:val="005A55BD"/>
    <w:rsid w:val="005B5727"/>
    <w:rsid w:val="005D16A7"/>
    <w:rsid w:val="005E4538"/>
    <w:rsid w:val="005F5A7E"/>
    <w:rsid w:val="00651E58"/>
    <w:rsid w:val="0066136E"/>
    <w:rsid w:val="006737E4"/>
    <w:rsid w:val="006858BE"/>
    <w:rsid w:val="00694B19"/>
    <w:rsid w:val="006A6D5C"/>
    <w:rsid w:val="006C2930"/>
    <w:rsid w:val="006D0628"/>
    <w:rsid w:val="006E3B91"/>
    <w:rsid w:val="00705A95"/>
    <w:rsid w:val="0072413A"/>
    <w:rsid w:val="00762F9B"/>
    <w:rsid w:val="00762FE0"/>
    <w:rsid w:val="00787CA5"/>
    <w:rsid w:val="007A7C76"/>
    <w:rsid w:val="007B1858"/>
    <w:rsid w:val="007B6E20"/>
    <w:rsid w:val="007C0F96"/>
    <w:rsid w:val="007C29CE"/>
    <w:rsid w:val="007C52B2"/>
    <w:rsid w:val="007F243B"/>
    <w:rsid w:val="007F665A"/>
    <w:rsid w:val="008124DC"/>
    <w:rsid w:val="0081501D"/>
    <w:rsid w:val="0083178D"/>
    <w:rsid w:val="00860287"/>
    <w:rsid w:val="00872713"/>
    <w:rsid w:val="008A61D1"/>
    <w:rsid w:val="008D0E8B"/>
    <w:rsid w:val="008E3E1E"/>
    <w:rsid w:val="008F556A"/>
    <w:rsid w:val="00903B48"/>
    <w:rsid w:val="0091745F"/>
    <w:rsid w:val="00925827"/>
    <w:rsid w:val="0093080B"/>
    <w:rsid w:val="00990009"/>
    <w:rsid w:val="009B5DBC"/>
    <w:rsid w:val="009C2A18"/>
    <w:rsid w:val="009C4D37"/>
    <w:rsid w:val="009C6A5F"/>
    <w:rsid w:val="009D18CE"/>
    <w:rsid w:val="009D4928"/>
    <w:rsid w:val="009E2821"/>
    <w:rsid w:val="00A64BC2"/>
    <w:rsid w:val="00A96829"/>
    <w:rsid w:val="00AA32EB"/>
    <w:rsid w:val="00AA5653"/>
    <w:rsid w:val="00AB5270"/>
    <w:rsid w:val="00AC45A5"/>
    <w:rsid w:val="00AD3420"/>
    <w:rsid w:val="00AF17AC"/>
    <w:rsid w:val="00B0002A"/>
    <w:rsid w:val="00B16D80"/>
    <w:rsid w:val="00B31C76"/>
    <w:rsid w:val="00B85D87"/>
    <w:rsid w:val="00B941E5"/>
    <w:rsid w:val="00BA3B38"/>
    <w:rsid w:val="00BB1118"/>
    <w:rsid w:val="00BD6406"/>
    <w:rsid w:val="00BD74DC"/>
    <w:rsid w:val="00BE113F"/>
    <w:rsid w:val="00BF5204"/>
    <w:rsid w:val="00C04670"/>
    <w:rsid w:val="00C17C1C"/>
    <w:rsid w:val="00C45918"/>
    <w:rsid w:val="00C80855"/>
    <w:rsid w:val="00C8421B"/>
    <w:rsid w:val="00C8536A"/>
    <w:rsid w:val="00D006E5"/>
    <w:rsid w:val="00D35317"/>
    <w:rsid w:val="00D83785"/>
    <w:rsid w:val="00D921AC"/>
    <w:rsid w:val="00DB49DC"/>
    <w:rsid w:val="00DB65C3"/>
    <w:rsid w:val="00DC2CDE"/>
    <w:rsid w:val="00DE12FB"/>
    <w:rsid w:val="00DF7811"/>
    <w:rsid w:val="00E12753"/>
    <w:rsid w:val="00E1573C"/>
    <w:rsid w:val="00E73E6E"/>
    <w:rsid w:val="00E852E3"/>
    <w:rsid w:val="00E9033A"/>
    <w:rsid w:val="00EB614A"/>
    <w:rsid w:val="00EC3BCF"/>
    <w:rsid w:val="00EE0AF5"/>
    <w:rsid w:val="00EE27A9"/>
    <w:rsid w:val="00EE44EC"/>
    <w:rsid w:val="00EE4F2C"/>
    <w:rsid w:val="00EE7733"/>
    <w:rsid w:val="00F07DEB"/>
    <w:rsid w:val="00F250A3"/>
    <w:rsid w:val="00F427C0"/>
    <w:rsid w:val="00F50291"/>
    <w:rsid w:val="00F5567A"/>
    <w:rsid w:val="00F608D1"/>
    <w:rsid w:val="00FB5F5A"/>
    <w:rsid w:val="00FD301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D7"/>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6D7"/>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5046D7"/>
    <w:rPr>
      <w:rFonts w:ascii="Tahoma" w:eastAsia="Times New Roman" w:hAnsi="Tahoma" w:cs="Tahoma"/>
      <w:sz w:val="16"/>
      <w:szCs w:val="16"/>
      <w:lang w:val="en-US"/>
    </w:rPr>
  </w:style>
  <w:style w:type="paragraph" w:styleId="ListParagraph">
    <w:name w:val="List Paragraph"/>
    <w:basedOn w:val="Normal"/>
    <w:uiPriority w:val="34"/>
    <w:qFormat/>
    <w:rsid w:val="005046D7"/>
    <w:pPr>
      <w:spacing w:after="160" w:line="252" w:lineRule="auto"/>
      <w:ind w:left="720"/>
      <w:contextualSpacing/>
    </w:pPr>
    <w:rPr>
      <w:rFonts w:ascii="Calibri" w:eastAsia="Times New Roman" w:hAnsi="Calibri" w:cs="Vrinda"/>
      <w:szCs w:val="28"/>
      <w:lang w:val="hr-HR" w:bidi="as-IN"/>
    </w:rPr>
  </w:style>
  <w:style w:type="paragraph" w:customStyle="1" w:styleId="Default">
    <w:name w:val="Default"/>
    <w:uiPriority w:val="99"/>
    <w:rsid w:val="005046D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unhideWhenUsed/>
    <w:rsid w:val="00AC45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45A5"/>
    <w:rPr>
      <w:lang w:val="sr-Cyrl-CS"/>
    </w:rPr>
  </w:style>
  <w:style w:type="paragraph" w:styleId="Footer">
    <w:name w:val="footer"/>
    <w:basedOn w:val="Normal"/>
    <w:link w:val="FooterChar"/>
    <w:uiPriority w:val="99"/>
    <w:unhideWhenUsed/>
    <w:rsid w:val="00AC45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45A5"/>
    <w:rPr>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D7"/>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6D7"/>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5046D7"/>
    <w:rPr>
      <w:rFonts w:ascii="Tahoma" w:eastAsia="Times New Roman" w:hAnsi="Tahoma" w:cs="Tahoma"/>
      <w:sz w:val="16"/>
      <w:szCs w:val="16"/>
      <w:lang w:val="en-US"/>
    </w:rPr>
  </w:style>
  <w:style w:type="paragraph" w:styleId="ListParagraph">
    <w:name w:val="List Paragraph"/>
    <w:basedOn w:val="Normal"/>
    <w:uiPriority w:val="34"/>
    <w:qFormat/>
    <w:rsid w:val="005046D7"/>
    <w:pPr>
      <w:spacing w:after="160" w:line="252" w:lineRule="auto"/>
      <w:ind w:left="720"/>
      <w:contextualSpacing/>
    </w:pPr>
    <w:rPr>
      <w:rFonts w:ascii="Calibri" w:eastAsia="Times New Roman" w:hAnsi="Calibri" w:cs="Vrinda"/>
      <w:szCs w:val="28"/>
      <w:lang w:val="hr-HR" w:bidi="as-IN"/>
    </w:rPr>
  </w:style>
  <w:style w:type="paragraph" w:customStyle="1" w:styleId="Default">
    <w:name w:val="Default"/>
    <w:uiPriority w:val="99"/>
    <w:rsid w:val="005046D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unhideWhenUsed/>
    <w:rsid w:val="00AC45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45A5"/>
    <w:rPr>
      <w:lang w:val="sr-Cyrl-CS"/>
    </w:rPr>
  </w:style>
  <w:style w:type="paragraph" w:styleId="Footer">
    <w:name w:val="footer"/>
    <w:basedOn w:val="Normal"/>
    <w:link w:val="FooterChar"/>
    <w:uiPriority w:val="99"/>
    <w:unhideWhenUsed/>
    <w:rsid w:val="00AC45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45A5"/>
    <w:rPr>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017">
      <w:bodyDiv w:val="1"/>
      <w:marLeft w:val="0"/>
      <w:marRight w:val="0"/>
      <w:marTop w:val="0"/>
      <w:marBottom w:val="0"/>
      <w:divBdr>
        <w:top w:val="none" w:sz="0" w:space="0" w:color="auto"/>
        <w:left w:val="none" w:sz="0" w:space="0" w:color="auto"/>
        <w:bottom w:val="none" w:sz="0" w:space="0" w:color="auto"/>
        <w:right w:val="none" w:sz="0" w:space="0" w:color="auto"/>
      </w:divBdr>
    </w:div>
    <w:div w:id="17097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29</Pages>
  <Words>10475</Words>
  <Characters>59714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Smailovic</dc:creator>
  <cp:lastModifiedBy>Ibrahim Smailovic</cp:lastModifiedBy>
  <cp:revision>107</cp:revision>
  <cp:lastPrinted>2019-03-20T13:17:00Z</cp:lastPrinted>
  <dcterms:created xsi:type="dcterms:W3CDTF">2019-03-20T06:39:00Z</dcterms:created>
  <dcterms:modified xsi:type="dcterms:W3CDTF">2019-03-20T14:15:00Z</dcterms:modified>
</cp:coreProperties>
</file>