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D57" w:rsidRPr="00B41D57" w:rsidRDefault="00BC5377" w:rsidP="00B41D57">
      <w:pPr>
        <w:rPr>
          <w:rFonts w:ascii="Calibri" w:eastAsia="Calibri" w:hAnsi="Calibri" w:cs="Calibri"/>
          <w:b/>
          <w:bCs/>
          <w:bdr w:val="nil"/>
          <w:lang w:val="en-GB"/>
        </w:rPr>
      </w:pPr>
      <w:r w:rsidRPr="00345B03">
        <w:rPr>
          <w:rFonts w:cstheme="minorHAnsi"/>
          <w:noProof/>
          <w:lang w:val="sr-Latn-ME" w:eastAsia="en-GB"/>
        </w:rPr>
        <w:drawing>
          <wp:anchor distT="0" distB="0" distL="114300" distR="114300" simplePos="0" relativeHeight="251660288" behindDoc="0" locked="0" layoutInCell="1" allowOverlap="1" wp14:anchorId="678C1D35" wp14:editId="05495692">
            <wp:simplePos x="0" y="0"/>
            <wp:positionH relativeFrom="column">
              <wp:posOffset>172085</wp:posOffset>
            </wp:positionH>
            <wp:positionV relativeFrom="paragraph">
              <wp:posOffset>-109855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6A9D" w:rsidRPr="00345B03">
        <w:rPr>
          <w:rFonts w:cstheme="minorHAnsi"/>
          <w:noProof/>
          <w:lang w:val="sr-Latn-ME" w:eastAsia="en-GB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698ACA1F" wp14:editId="0C78F21D">
                <wp:simplePos x="0" y="0"/>
                <wp:positionH relativeFrom="margin">
                  <wp:align>left</wp:align>
                </wp:positionH>
                <wp:positionV relativeFrom="paragraph">
                  <wp:posOffset>-133350</wp:posOffset>
                </wp:positionV>
                <wp:extent cx="9525" cy="1333500"/>
                <wp:effectExtent l="0" t="0" r="2857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1333500"/>
                        </a:xfrm>
                        <a:prstGeom prst="line">
                          <a:avLst/>
                        </a:prstGeom>
                        <a:ln w="19050">
                          <a:gradFill>
                            <a:gsLst>
                              <a:gs pos="18000">
                                <a:srgbClr val="FF0000"/>
                              </a:gs>
                              <a:gs pos="65000">
                                <a:srgbClr val="FFC000"/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092EB4" id="Straight Connector 2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left;mso-position-horizontal-relative:margin;mso-position-vertical:absolute;mso-position-vertical-relative:text;mso-width-percent:0;mso-height-percent:0;mso-width-relative:margin;mso-height-relative:margin" from="0,-10.5pt" to=".75pt,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" strokeweight="1.5pt">
                <o:lock v:ext="edit" shapetype="f"/>
                <w10:wrap anchorx="margin"/>
              </v:line>
            </w:pict>
          </mc:Fallback>
        </mc:AlternateContent>
      </w:r>
      <w:r w:rsidR="00B41D57" w:rsidRPr="00B41D57">
        <w:rPr>
          <w:rFonts w:ascii="Calibri" w:eastAsia="Calibri" w:hAnsi="Calibri" w:cs="Calibri"/>
          <w:b/>
          <w:bCs/>
          <w:bdr w:val="nil"/>
          <w:lang w:val="en-GB"/>
        </w:rPr>
        <w:t xml:space="preserve">  </w:t>
      </w:r>
      <w:r w:rsidR="00B41D57" w:rsidRPr="00345B03">
        <w:rPr>
          <w:rFonts w:cstheme="minorHAnsi"/>
          <w:szCs w:val="28"/>
          <w:lang w:val="sr-Latn-ME"/>
        </w:rPr>
        <w:t xml:space="preserve">  </w:t>
      </w:r>
      <w:r w:rsidR="00B41D57">
        <w:rPr>
          <w:rFonts w:cstheme="minorHAnsi"/>
          <w:szCs w:val="28"/>
          <w:lang w:val="sr-Latn-ME"/>
        </w:rPr>
        <w:tab/>
      </w:r>
    </w:p>
    <w:p w:rsidR="00B41D57" w:rsidRPr="00345B03" w:rsidRDefault="00B41D57" w:rsidP="00B41D57">
      <w:pPr>
        <w:pStyle w:val="Title"/>
        <w:ind w:left="0"/>
        <w:rPr>
          <w:rFonts w:cstheme="minorHAnsi"/>
          <w:szCs w:val="28"/>
          <w:lang w:val="sr-Latn-ME"/>
        </w:rPr>
      </w:pPr>
      <w:r w:rsidRPr="00345B03">
        <w:rPr>
          <w:rFonts w:cstheme="minorHAnsi"/>
          <w:szCs w:val="28"/>
          <w:lang w:val="sr-Latn-ME"/>
        </w:rPr>
        <w:t xml:space="preserve">  </w:t>
      </w:r>
    </w:p>
    <w:p w:rsidR="00BC5377" w:rsidRDefault="00B41D57" w:rsidP="00BC5377">
      <w:pPr>
        <w:spacing w:after="0" w:line="240" w:lineRule="auto"/>
        <w:rPr>
          <w:rFonts w:cstheme="minorHAnsi"/>
          <w:b/>
          <w:sz w:val="20"/>
          <w:szCs w:val="20"/>
          <w:lang w:val="sr-Latn-ME"/>
        </w:rPr>
      </w:pPr>
      <w:r>
        <w:rPr>
          <w:rFonts w:cstheme="minorHAnsi"/>
          <w:b/>
          <w:sz w:val="20"/>
          <w:szCs w:val="20"/>
          <w:lang w:val="sr-Latn-ME"/>
        </w:rPr>
        <w:t xml:space="preserve">  </w:t>
      </w:r>
    </w:p>
    <w:p w:rsidR="00DE5E14" w:rsidRDefault="00BC5377" w:rsidP="00BC5377">
      <w:pPr>
        <w:spacing w:after="0" w:line="240" w:lineRule="auto"/>
        <w:rPr>
          <w:rFonts w:cstheme="minorHAnsi"/>
          <w:b/>
          <w:i/>
          <w:sz w:val="24"/>
          <w:szCs w:val="24"/>
          <w:lang w:val="sr-Latn-ME"/>
        </w:rPr>
      </w:pPr>
      <w:r>
        <w:rPr>
          <w:rFonts w:cstheme="minorHAnsi"/>
          <w:b/>
          <w:i/>
          <w:sz w:val="24"/>
          <w:szCs w:val="24"/>
          <w:lang w:val="sr-Latn-ME"/>
        </w:rPr>
        <w:t xml:space="preserve">  </w:t>
      </w:r>
      <w:r w:rsidR="00DE5E14">
        <w:rPr>
          <w:rFonts w:cstheme="minorHAnsi"/>
          <w:b/>
          <w:i/>
          <w:sz w:val="24"/>
          <w:szCs w:val="24"/>
          <w:lang w:val="sr-Latn-ME"/>
        </w:rPr>
        <w:t>Ministarstvo finansija</w:t>
      </w:r>
    </w:p>
    <w:p w:rsidR="00B41D57" w:rsidRPr="00345B03" w:rsidRDefault="00B41D57" w:rsidP="00B41D57">
      <w:pPr>
        <w:pStyle w:val="Title"/>
        <w:ind w:left="0"/>
        <w:rPr>
          <w:rFonts w:cstheme="minorHAnsi"/>
          <w:szCs w:val="28"/>
          <w:lang w:val="sr-Latn-ME"/>
        </w:rPr>
      </w:pPr>
    </w:p>
    <w:p w:rsidR="00B41D57" w:rsidRDefault="00B41D57" w:rsidP="00B41D57">
      <w:pPr>
        <w:pStyle w:val="Title"/>
        <w:spacing w:before="0" w:after="0"/>
        <w:ind w:left="0"/>
        <w:rPr>
          <w:rFonts w:cstheme="minorHAnsi"/>
          <w:szCs w:val="28"/>
          <w:lang w:val="sr-Latn-ME"/>
        </w:rPr>
      </w:pPr>
      <w:r w:rsidRPr="00345B03">
        <w:rPr>
          <w:rFonts w:cstheme="minorHAnsi"/>
          <w:szCs w:val="28"/>
          <w:lang w:val="sr-Latn-ME"/>
        </w:rPr>
        <w:t xml:space="preserve"> </w:t>
      </w:r>
    </w:p>
    <w:p w:rsidR="00BC5377" w:rsidRDefault="00BC5377" w:rsidP="00BC5377">
      <w:pPr>
        <w:spacing w:after="0"/>
        <w:rPr>
          <w:rFonts w:ascii="Calibri" w:hAnsi="Calibri" w:cs="Calibri"/>
          <w:b/>
          <w:i/>
          <w:noProof/>
          <w:sz w:val="24"/>
          <w:szCs w:val="24"/>
          <w:lang w:val="sr-Latn-ME"/>
        </w:rPr>
      </w:pPr>
      <w:r>
        <w:rPr>
          <w:rFonts w:ascii="Calibri" w:hAnsi="Calibri" w:cs="Calibri"/>
          <w:b/>
          <w:i/>
          <w:sz w:val="24"/>
          <w:szCs w:val="24"/>
          <w:lang w:val="sr-Latn-ME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BC5377" w:rsidRDefault="00BC5377" w:rsidP="00BC5377">
      <w:pPr>
        <w:spacing w:after="0"/>
        <w:rPr>
          <w:rFonts w:ascii="Calibri" w:hAnsi="Calibri" w:cs="Calibri"/>
          <w:b/>
          <w:i/>
          <w:sz w:val="24"/>
          <w:szCs w:val="24"/>
          <w:lang w:val="sr-Latn-ME"/>
        </w:rPr>
      </w:pPr>
    </w:p>
    <w:p w:rsidR="00BC5377" w:rsidRDefault="00BC5377" w:rsidP="00BC5377">
      <w:pPr>
        <w:spacing w:after="0"/>
        <w:rPr>
          <w:rFonts w:ascii="Calibri" w:hAnsi="Calibri" w:cs="Calibri"/>
          <w:b/>
          <w:i/>
          <w:sz w:val="24"/>
          <w:szCs w:val="24"/>
          <w:lang w:val="sr-Latn-ME"/>
        </w:rPr>
      </w:pPr>
    </w:p>
    <w:p w:rsidR="00BC5377" w:rsidRDefault="008E333A" w:rsidP="00DE5E14">
      <w:pPr>
        <w:spacing w:after="0"/>
        <w:rPr>
          <w:rFonts w:ascii="Calibri" w:hAnsi="Calibri" w:cs="Calibri"/>
          <w:b/>
          <w:i/>
          <w:sz w:val="24"/>
          <w:szCs w:val="24"/>
          <w:lang w:val="sr-Latn-ME"/>
        </w:rPr>
      </w:pPr>
      <w:r>
        <w:rPr>
          <w:rFonts w:ascii="Calibri" w:hAnsi="Calibri" w:cs="Calibri"/>
          <w:b/>
          <w:i/>
          <w:sz w:val="24"/>
          <w:szCs w:val="24"/>
          <w:lang w:val="sr-Latn-ME"/>
        </w:rPr>
        <w:t xml:space="preserve">Ponedeljak, </w:t>
      </w:r>
      <w:r w:rsidR="00DE5E14">
        <w:rPr>
          <w:rFonts w:ascii="Calibri" w:hAnsi="Calibri" w:cs="Calibri"/>
          <w:b/>
          <w:i/>
          <w:sz w:val="24"/>
          <w:szCs w:val="24"/>
          <w:lang w:val="sr-Latn-ME"/>
        </w:rPr>
        <w:t>01</w:t>
      </w:r>
      <w:r w:rsidR="00BC5377">
        <w:rPr>
          <w:rFonts w:ascii="Calibri" w:hAnsi="Calibri" w:cs="Calibri"/>
          <w:b/>
          <w:i/>
          <w:sz w:val="24"/>
          <w:szCs w:val="24"/>
          <w:lang w:val="sr-Latn-ME"/>
        </w:rPr>
        <w:t xml:space="preserve">. </w:t>
      </w:r>
      <w:r w:rsidR="00DE5E14">
        <w:rPr>
          <w:rFonts w:ascii="Calibri" w:hAnsi="Calibri" w:cs="Calibri"/>
          <w:b/>
          <w:i/>
          <w:sz w:val="24"/>
          <w:szCs w:val="24"/>
          <w:lang w:val="sr-Latn-ME"/>
        </w:rPr>
        <w:t>april</w:t>
      </w:r>
      <w:r w:rsidR="00BC5377">
        <w:rPr>
          <w:rFonts w:ascii="Calibri" w:hAnsi="Calibri" w:cs="Calibri"/>
          <w:b/>
          <w:i/>
          <w:sz w:val="24"/>
          <w:szCs w:val="24"/>
          <w:lang w:val="sr-Latn-ME"/>
        </w:rPr>
        <w:t xml:space="preserve"> 2024. godine</w:t>
      </w:r>
    </w:p>
    <w:p w:rsidR="00BC5377" w:rsidRPr="00B07FA7" w:rsidRDefault="00BC5377" w:rsidP="00BC5377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BC5377" w:rsidRPr="00B07FA7" w:rsidRDefault="00BC5377" w:rsidP="00BC5377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BC5377" w:rsidRPr="00B07FA7" w:rsidRDefault="00BC5377" w:rsidP="00BC5377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BC5377" w:rsidRPr="00B07FA7" w:rsidRDefault="00BC5377" w:rsidP="00BC5377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BC5377" w:rsidRPr="00B07FA7" w:rsidRDefault="00BC5377" w:rsidP="00BC5377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BC5377" w:rsidRPr="00517C04" w:rsidRDefault="00BC5377" w:rsidP="00BC5377">
      <w:pPr>
        <w:spacing w:after="0"/>
        <w:jc w:val="center"/>
        <w:rPr>
          <w:rFonts w:ascii="Calibri" w:hAnsi="Calibri" w:cs="Calibri"/>
          <w:b/>
          <w:i/>
          <w:sz w:val="28"/>
          <w:szCs w:val="28"/>
        </w:rPr>
      </w:pPr>
    </w:p>
    <w:p w:rsidR="0082012F" w:rsidRDefault="0082012F" w:rsidP="0082012F">
      <w:pPr>
        <w:spacing w:after="0"/>
        <w:rPr>
          <w:rFonts w:ascii="Calibri" w:hAnsi="Calibri" w:cs="Calibri"/>
          <w:b/>
          <w:i/>
          <w:color w:val="C89538"/>
          <w:sz w:val="28"/>
          <w:szCs w:val="28"/>
        </w:rPr>
      </w:pPr>
    </w:p>
    <w:p w:rsidR="00DE5E14" w:rsidRDefault="00DE5E14" w:rsidP="0082012F">
      <w:pPr>
        <w:spacing w:after="0"/>
        <w:rPr>
          <w:rFonts w:ascii="Calibri" w:hAnsi="Calibri" w:cs="Calibri"/>
          <w:b/>
          <w:i/>
          <w:color w:val="C89538"/>
          <w:sz w:val="28"/>
          <w:szCs w:val="28"/>
        </w:rPr>
      </w:pPr>
      <w:r w:rsidRPr="00DE5E14">
        <w:rPr>
          <w:rFonts w:ascii="Calibri" w:hAnsi="Calibri" w:cs="Calibri"/>
          <w:b/>
          <w:i/>
          <w:color w:val="C89538"/>
          <w:sz w:val="28"/>
          <w:szCs w:val="28"/>
        </w:rPr>
        <w:t>IZVJEŠTAJ O REALIZACIJI KAPITALNOG BUDŽETA</w:t>
      </w:r>
      <w:r>
        <w:rPr>
          <w:rFonts w:ascii="Calibri" w:hAnsi="Calibri" w:cs="Calibri"/>
          <w:b/>
          <w:i/>
          <w:color w:val="C89538"/>
          <w:sz w:val="28"/>
          <w:szCs w:val="28"/>
        </w:rPr>
        <w:t xml:space="preserve"> ZA</w:t>
      </w:r>
      <w:r w:rsidRPr="00DE5E14">
        <w:rPr>
          <w:rFonts w:ascii="Calibri" w:hAnsi="Calibri" w:cs="Calibri"/>
          <w:b/>
          <w:i/>
          <w:color w:val="C89538"/>
          <w:sz w:val="28"/>
          <w:szCs w:val="28"/>
        </w:rPr>
        <w:t xml:space="preserve"> I KVARTAL 2024. GODIN</w:t>
      </w:r>
      <w:r>
        <w:rPr>
          <w:rFonts w:ascii="Calibri" w:hAnsi="Calibri" w:cs="Calibri"/>
          <w:b/>
          <w:i/>
          <w:color w:val="C89538"/>
          <w:sz w:val="28"/>
          <w:szCs w:val="28"/>
        </w:rPr>
        <w:t>E</w:t>
      </w:r>
    </w:p>
    <w:p w:rsidR="00BC5377" w:rsidRPr="00BC5377" w:rsidRDefault="00BC5377" w:rsidP="00BC5377">
      <w:pPr>
        <w:spacing w:after="0"/>
        <w:jc w:val="center"/>
        <w:rPr>
          <w:rFonts w:ascii="Calibri" w:hAnsi="Calibri" w:cs="Calibri"/>
          <w:b/>
          <w:i/>
          <w:color w:val="5F497A" w:themeColor="accent4" w:themeShade="BF"/>
          <w:sz w:val="24"/>
          <w:szCs w:val="24"/>
        </w:rPr>
      </w:pPr>
    </w:p>
    <w:p w:rsidR="00BC5377" w:rsidRDefault="00BC5377" w:rsidP="00BC5377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BC5377" w:rsidRDefault="00BC5377" w:rsidP="00BC5377">
      <w:pPr>
        <w:spacing w:after="0"/>
        <w:rPr>
          <w:rFonts w:ascii="Calibri" w:hAnsi="Calibri" w:cs="Calibri"/>
          <w:b/>
          <w:i/>
          <w:sz w:val="24"/>
          <w:szCs w:val="24"/>
        </w:rPr>
      </w:pPr>
    </w:p>
    <w:p w:rsidR="00BC5377" w:rsidRDefault="00BC5377" w:rsidP="00BC5377">
      <w:pPr>
        <w:spacing w:after="0"/>
        <w:rPr>
          <w:rFonts w:ascii="Calibri" w:hAnsi="Calibri" w:cs="Calibri"/>
          <w:b/>
          <w:i/>
          <w:sz w:val="24"/>
          <w:szCs w:val="24"/>
        </w:rPr>
      </w:pPr>
    </w:p>
    <w:p w:rsidR="00BC5377" w:rsidRDefault="00BC5377" w:rsidP="00BC5377">
      <w:pPr>
        <w:spacing w:after="0"/>
        <w:rPr>
          <w:rFonts w:ascii="Calibri" w:hAnsi="Calibri" w:cs="Calibri"/>
          <w:b/>
          <w:i/>
          <w:sz w:val="24"/>
          <w:szCs w:val="24"/>
        </w:rPr>
      </w:pPr>
    </w:p>
    <w:p w:rsidR="00BC5377" w:rsidRDefault="00BC5377" w:rsidP="00BC5377">
      <w:pPr>
        <w:spacing w:after="0"/>
        <w:rPr>
          <w:rFonts w:ascii="Calibri" w:hAnsi="Calibri" w:cs="Calibri"/>
          <w:b/>
          <w:i/>
          <w:sz w:val="24"/>
          <w:szCs w:val="24"/>
        </w:rPr>
      </w:pPr>
    </w:p>
    <w:p w:rsidR="00BC5377" w:rsidRDefault="00BC5377" w:rsidP="00BC5377">
      <w:pPr>
        <w:spacing w:after="0"/>
        <w:rPr>
          <w:rFonts w:ascii="Calibri" w:hAnsi="Calibri" w:cs="Calibri"/>
          <w:b/>
          <w:i/>
          <w:sz w:val="24"/>
          <w:szCs w:val="24"/>
        </w:rPr>
      </w:pPr>
    </w:p>
    <w:p w:rsidR="00BC5377" w:rsidRDefault="00BC5377" w:rsidP="00BC5377">
      <w:pPr>
        <w:spacing w:after="0"/>
        <w:rPr>
          <w:rFonts w:ascii="Calibri" w:hAnsi="Calibri" w:cs="Calibri"/>
          <w:b/>
          <w:i/>
          <w:sz w:val="24"/>
          <w:szCs w:val="24"/>
        </w:rPr>
      </w:pPr>
    </w:p>
    <w:p w:rsidR="00BC5377" w:rsidRDefault="00BC5377" w:rsidP="00BC5377">
      <w:pPr>
        <w:spacing w:after="0"/>
        <w:rPr>
          <w:rFonts w:ascii="Calibri" w:hAnsi="Calibri" w:cs="Calibri"/>
          <w:b/>
          <w:i/>
          <w:sz w:val="24"/>
          <w:szCs w:val="24"/>
        </w:rPr>
      </w:pPr>
    </w:p>
    <w:p w:rsidR="00BC5377" w:rsidRDefault="00BC5377" w:rsidP="00BC5377">
      <w:pPr>
        <w:spacing w:after="0"/>
        <w:rPr>
          <w:rFonts w:ascii="Calibri" w:hAnsi="Calibri" w:cs="Calibri"/>
          <w:b/>
          <w:i/>
          <w:sz w:val="24"/>
          <w:szCs w:val="24"/>
        </w:rPr>
      </w:pPr>
    </w:p>
    <w:p w:rsidR="00BC5377" w:rsidRDefault="00BC5377" w:rsidP="00BC5377">
      <w:pPr>
        <w:spacing w:after="0"/>
        <w:rPr>
          <w:rFonts w:ascii="Calibri" w:hAnsi="Calibri" w:cs="Calibri"/>
          <w:b/>
          <w:i/>
          <w:sz w:val="24"/>
          <w:szCs w:val="24"/>
        </w:rPr>
      </w:pPr>
    </w:p>
    <w:p w:rsidR="00BC5377" w:rsidRDefault="00BC5377" w:rsidP="00BC5377">
      <w:pPr>
        <w:spacing w:after="0"/>
        <w:rPr>
          <w:rFonts w:ascii="Calibri" w:hAnsi="Calibri" w:cs="Calibri"/>
          <w:b/>
          <w:i/>
          <w:sz w:val="24"/>
          <w:szCs w:val="24"/>
        </w:rPr>
      </w:pPr>
    </w:p>
    <w:p w:rsidR="00BC5377" w:rsidRDefault="00BC5377" w:rsidP="00BC5377">
      <w:pPr>
        <w:spacing w:after="0"/>
        <w:rPr>
          <w:rFonts w:ascii="Calibri" w:hAnsi="Calibri" w:cs="Calibri"/>
          <w:b/>
          <w:i/>
          <w:sz w:val="24"/>
          <w:szCs w:val="24"/>
        </w:rPr>
      </w:pPr>
    </w:p>
    <w:p w:rsidR="00BC5377" w:rsidRDefault="00BC5377" w:rsidP="00BC5377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DE5E14" w:rsidRPr="00B07FA7" w:rsidRDefault="00DE5E14" w:rsidP="00BC5377">
      <w:pPr>
        <w:spacing w:after="0"/>
        <w:jc w:val="center"/>
        <w:rPr>
          <w:rFonts w:ascii="Calibri" w:hAnsi="Calibri" w:cs="Calibri"/>
          <w:b/>
          <w:i/>
          <w:sz w:val="24"/>
          <w:szCs w:val="24"/>
        </w:rPr>
      </w:pPr>
    </w:p>
    <w:p w:rsidR="0082012F" w:rsidRDefault="0082012F" w:rsidP="00BC5377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DE5E14" w:rsidRDefault="00DE5E14" w:rsidP="00BC5377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DE5E14" w:rsidRDefault="00DE5E14" w:rsidP="00BC5377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DE5E14" w:rsidRDefault="00DE5E14" w:rsidP="00BC5377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DE5E14" w:rsidRDefault="00DE5E14" w:rsidP="00E8177E">
      <w:pPr>
        <w:spacing w:before="100" w:after="0"/>
        <w:jc w:val="both"/>
        <w:rPr>
          <w:rFonts w:cstheme="minorHAnsi"/>
          <w:b/>
          <w:sz w:val="24"/>
          <w:szCs w:val="24"/>
          <w:lang w:val="sr-Latn-ME"/>
        </w:rPr>
      </w:pPr>
      <w:r w:rsidRPr="00DE5E14">
        <w:rPr>
          <w:rFonts w:cstheme="minorHAnsi"/>
          <w:sz w:val="24"/>
          <w:szCs w:val="24"/>
          <w:lang w:val="sr-Latn-ME"/>
        </w:rPr>
        <w:lastRenderedPageBreak/>
        <w:t xml:space="preserve">Prijedlogom Zakona o budžetu Crne Gore za </w:t>
      </w:r>
      <w:r w:rsidRPr="00DE5E14">
        <w:rPr>
          <w:rFonts w:cstheme="minorHAnsi"/>
          <w:b/>
          <w:sz w:val="24"/>
          <w:szCs w:val="24"/>
          <w:lang w:val="sr-Latn-ME"/>
        </w:rPr>
        <w:t>2024. godinu</w:t>
      </w:r>
      <w:r w:rsidRPr="00DE5E14">
        <w:rPr>
          <w:rFonts w:cstheme="minorHAnsi"/>
          <w:sz w:val="24"/>
          <w:szCs w:val="24"/>
          <w:lang w:val="sr-Latn-ME"/>
        </w:rPr>
        <w:t xml:space="preserve"> za </w:t>
      </w:r>
      <w:r w:rsidRPr="00DE5E14">
        <w:rPr>
          <w:rFonts w:cstheme="minorHAnsi"/>
          <w:b/>
          <w:sz w:val="24"/>
          <w:szCs w:val="24"/>
          <w:lang w:val="sr-Latn-ME"/>
        </w:rPr>
        <w:t>Kapitalni budžet</w:t>
      </w:r>
      <w:r w:rsidRPr="00DE5E14">
        <w:rPr>
          <w:rFonts w:cstheme="minorHAnsi"/>
          <w:sz w:val="24"/>
          <w:szCs w:val="24"/>
          <w:lang w:val="sr-Latn-ME"/>
        </w:rPr>
        <w:t xml:space="preserve"> su planirana sredstva u ukupnom iznosu od </w:t>
      </w:r>
      <w:r w:rsidRPr="00DE5E14">
        <w:rPr>
          <w:rFonts w:cstheme="minorHAnsi"/>
          <w:b/>
          <w:sz w:val="24"/>
          <w:szCs w:val="24"/>
          <w:lang w:val="sr-Latn-ME"/>
        </w:rPr>
        <w:t xml:space="preserve">240.012.958,82 € </w:t>
      </w:r>
      <w:r w:rsidRPr="00DE5E14">
        <w:rPr>
          <w:rFonts w:cstheme="minorHAnsi"/>
          <w:sz w:val="24"/>
          <w:szCs w:val="24"/>
          <w:lang w:val="sr-Latn-ME"/>
        </w:rPr>
        <w:t>za realizaciju</w:t>
      </w:r>
      <w:r w:rsidRPr="00DE5E14">
        <w:rPr>
          <w:rFonts w:cstheme="minorHAnsi"/>
          <w:b/>
          <w:sz w:val="24"/>
          <w:szCs w:val="24"/>
          <w:lang w:val="sr-Latn-ME"/>
        </w:rPr>
        <w:t xml:space="preserve"> 332 projekta (aktivnosti) ukupne procijenjene vrijednosti 2,8 milijardi eura.</w:t>
      </w:r>
    </w:p>
    <w:p w:rsidR="00E8177E" w:rsidRPr="00DE5E14" w:rsidRDefault="00E8177E" w:rsidP="00E8177E">
      <w:pPr>
        <w:spacing w:before="100" w:after="0"/>
        <w:jc w:val="both"/>
        <w:rPr>
          <w:rFonts w:cstheme="minorHAnsi"/>
          <w:sz w:val="24"/>
          <w:szCs w:val="24"/>
          <w:lang w:val="sr-Latn-ME"/>
        </w:rPr>
      </w:pPr>
    </w:p>
    <w:p w:rsidR="00DE5E14" w:rsidRPr="00DE5E14" w:rsidRDefault="00DE5E14" w:rsidP="00E8177E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DE5E14">
        <w:rPr>
          <w:rFonts w:cstheme="minorHAnsi"/>
          <w:b/>
          <w:sz w:val="24"/>
          <w:szCs w:val="24"/>
          <w:lang w:val="sr-Latn-ME"/>
        </w:rPr>
        <w:t xml:space="preserve">U PRVOM KVARTALU 2024. GODINE </w:t>
      </w:r>
      <w:r w:rsidRPr="00DE5E14">
        <w:rPr>
          <w:rFonts w:cstheme="minorHAnsi"/>
          <w:sz w:val="24"/>
          <w:szCs w:val="24"/>
          <w:lang w:val="sr-Latn-ME"/>
        </w:rPr>
        <w:t xml:space="preserve">za realizaciju kapitalnog budžeta Crne Gore </w:t>
      </w:r>
      <w:r w:rsidRPr="00DE5E14">
        <w:rPr>
          <w:rFonts w:cstheme="minorHAnsi"/>
          <w:b/>
          <w:sz w:val="24"/>
          <w:szCs w:val="24"/>
          <w:lang w:val="sr-Latn-ME"/>
        </w:rPr>
        <w:t xml:space="preserve">potrošeno je 25 mil.€ </w:t>
      </w:r>
      <w:r w:rsidRPr="00DE5E14">
        <w:rPr>
          <w:rFonts w:cstheme="minorHAnsi"/>
          <w:sz w:val="24"/>
          <w:szCs w:val="24"/>
          <w:lang w:val="sr-Latn-ME"/>
        </w:rPr>
        <w:t>ili 10% od ukupno planiranog iznosa, od čega je 4,2 mil.€ plaćeno iz kreditnih sredstava, a 2 mil.€ iz EU donacija (IPA projekti). Dinamika izvršenja u odnosu na prethodnu godinu (10,7 mil.€ ili 5%) je gotovo duplo bolja, dok je ukupna potrošnja povećana dva i po puta.</w:t>
      </w:r>
    </w:p>
    <w:p w:rsidR="00DE5E14" w:rsidRDefault="00DE5E14" w:rsidP="00DE5E14">
      <w:pPr>
        <w:pStyle w:val="ListParagraph"/>
        <w:ind w:left="900"/>
        <w:jc w:val="both"/>
        <w:rPr>
          <w:rFonts w:cstheme="minorHAnsi"/>
          <w:sz w:val="24"/>
          <w:szCs w:val="24"/>
          <w:lang w:val="sr-Latn-ME"/>
        </w:rPr>
      </w:pPr>
    </w:p>
    <w:p w:rsidR="00DE5E14" w:rsidRDefault="00DE5E14" w:rsidP="00DE5E14">
      <w:pPr>
        <w:pStyle w:val="ListParagraph"/>
        <w:ind w:left="900"/>
        <w:jc w:val="both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noProof/>
          <w:sz w:val="24"/>
          <w:szCs w:val="24"/>
          <w:lang w:val="sr-Latn-ME"/>
        </w:rPr>
        <w:drawing>
          <wp:inline distT="0" distB="0" distL="0" distR="0" wp14:anchorId="6E7203B4" wp14:editId="4AB7D889">
            <wp:extent cx="4543425" cy="2944870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770" cy="2962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5E14" w:rsidRDefault="00DE5E14" w:rsidP="00DE5E14">
      <w:pPr>
        <w:pStyle w:val="ListParagraph"/>
        <w:ind w:left="900"/>
        <w:jc w:val="both"/>
        <w:rPr>
          <w:rFonts w:cstheme="minorHAnsi"/>
          <w:sz w:val="24"/>
          <w:szCs w:val="24"/>
          <w:lang w:val="sr-Latn-ME"/>
        </w:rPr>
      </w:pPr>
    </w:p>
    <w:p w:rsidR="00DE5E14" w:rsidRPr="00617901" w:rsidRDefault="00DE5E14" w:rsidP="00DE5E14">
      <w:pPr>
        <w:pStyle w:val="ListParagraph"/>
        <w:jc w:val="both"/>
        <w:rPr>
          <w:rFonts w:cstheme="minorHAnsi"/>
          <w:sz w:val="24"/>
          <w:szCs w:val="24"/>
          <w:lang w:val="sr-Latn-ME"/>
        </w:rPr>
      </w:pPr>
    </w:p>
    <w:p w:rsidR="00DE5E14" w:rsidRPr="00DE5E14" w:rsidRDefault="00DE5E14" w:rsidP="00147BA9">
      <w:pPr>
        <w:pStyle w:val="ListParagraph"/>
        <w:numPr>
          <w:ilvl w:val="0"/>
          <w:numId w:val="7"/>
        </w:numPr>
        <w:tabs>
          <w:tab w:val="left" w:pos="450"/>
        </w:tabs>
        <w:spacing w:before="100" w:after="0"/>
        <w:ind w:left="450" w:hanging="450"/>
        <w:jc w:val="both"/>
        <w:rPr>
          <w:rFonts w:cstheme="minorHAnsi"/>
          <w:sz w:val="24"/>
          <w:szCs w:val="24"/>
          <w:lang w:val="sr-Latn-ME"/>
        </w:rPr>
      </w:pPr>
      <w:r w:rsidRPr="00DE5E14">
        <w:rPr>
          <w:rFonts w:cstheme="minorHAnsi"/>
          <w:sz w:val="24"/>
          <w:szCs w:val="24"/>
          <w:lang w:val="sr-Latn-ME"/>
        </w:rPr>
        <w:t xml:space="preserve">U okviru kapitalnog budžeta </w:t>
      </w:r>
      <w:r w:rsidRPr="00DE5E14">
        <w:rPr>
          <w:rFonts w:cstheme="minorHAnsi"/>
          <w:b/>
          <w:sz w:val="24"/>
          <w:szCs w:val="24"/>
          <w:lang w:val="sr-Latn-ME"/>
        </w:rPr>
        <w:t>Uprave za kapitalne projekte</w:t>
      </w:r>
      <w:r w:rsidRPr="00DE5E14">
        <w:rPr>
          <w:rFonts w:cstheme="minorHAnsi"/>
          <w:sz w:val="24"/>
          <w:szCs w:val="24"/>
          <w:lang w:val="sr-Latn-ME"/>
        </w:rPr>
        <w:t xml:space="preserve"> za sprovođenje </w:t>
      </w:r>
      <w:r w:rsidRPr="00DE5E14">
        <w:rPr>
          <w:rFonts w:cstheme="minorHAnsi"/>
          <w:b/>
          <w:sz w:val="24"/>
          <w:szCs w:val="24"/>
          <w:lang w:val="sr-Latn-ME"/>
        </w:rPr>
        <w:t>254 projekta</w:t>
      </w:r>
      <w:r w:rsidRPr="00DE5E14">
        <w:rPr>
          <w:rFonts w:cstheme="minorHAnsi"/>
          <w:sz w:val="24"/>
          <w:szCs w:val="24"/>
          <w:lang w:val="sr-Latn-ME"/>
        </w:rPr>
        <w:t xml:space="preserve"> (aktivnosti) opredijeljeno je </w:t>
      </w:r>
      <w:r w:rsidRPr="00DE5E14">
        <w:rPr>
          <w:rFonts w:cstheme="minorHAnsi"/>
          <w:b/>
          <w:sz w:val="24"/>
          <w:szCs w:val="24"/>
          <w:lang w:val="sr-Latn-ME"/>
        </w:rPr>
        <w:t>85 mil.€</w:t>
      </w:r>
      <w:r w:rsidRPr="00DE5E14">
        <w:rPr>
          <w:rFonts w:cstheme="minorHAnsi"/>
          <w:sz w:val="24"/>
          <w:szCs w:val="24"/>
          <w:lang w:val="sr-Latn-ME"/>
        </w:rPr>
        <w:t>, što je 35% od ukupnog Kapitalnog budžeta za 2024. godinu.</w:t>
      </w:r>
    </w:p>
    <w:p w:rsidR="00DE5E14" w:rsidRDefault="00DE5E14" w:rsidP="00DE5E14">
      <w:pPr>
        <w:pStyle w:val="ListParagraph"/>
        <w:spacing w:after="0"/>
        <w:ind w:left="900"/>
        <w:jc w:val="both"/>
        <w:rPr>
          <w:rFonts w:cstheme="minorHAnsi"/>
          <w:b/>
          <w:sz w:val="24"/>
          <w:szCs w:val="24"/>
          <w:lang w:val="sr-Latn-ME"/>
        </w:rPr>
      </w:pPr>
    </w:p>
    <w:p w:rsidR="00DE5E14" w:rsidRPr="00DE5E14" w:rsidRDefault="00DE5E14" w:rsidP="00DE5E14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DE5E14">
        <w:rPr>
          <w:rFonts w:cstheme="minorHAnsi"/>
          <w:b/>
          <w:sz w:val="24"/>
          <w:szCs w:val="24"/>
          <w:lang w:val="sr-Latn-ME"/>
        </w:rPr>
        <w:t xml:space="preserve">U prvom kvartalu 2024. </w:t>
      </w:r>
      <w:bookmarkStart w:id="0" w:name="_Hlk162864376"/>
      <w:r w:rsidRPr="00DE5E14">
        <w:rPr>
          <w:rFonts w:cstheme="minorHAnsi"/>
          <w:b/>
          <w:sz w:val="24"/>
          <w:szCs w:val="24"/>
          <w:lang w:val="sr-Latn-ME"/>
        </w:rPr>
        <w:t xml:space="preserve">godine </w:t>
      </w:r>
      <w:r w:rsidRPr="00DE5E14">
        <w:rPr>
          <w:rFonts w:cstheme="minorHAnsi"/>
          <w:sz w:val="24"/>
          <w:szCs w:val="24"/>
          <w:lang w:val="sr-Latn-ME"/>
        </w:rPr>
        <w:t xml:space="preserve">za projekte koje realizuje Uprava za </w:t>
      </w:r>
      <w:bookmarkEnd w:id="0"/>
      <w:r w:rsidRPr="00DE5E14">
        <w:rPr>
          <w:rFonts w:cstheme="minorHAnsi"/>
          <w:sz w:val="24"/>
          <w:szCs w:val="24"/>
          <w:lang w:val="sr-Latn-ME"/>
        </w:rPr>
        <w:t xml:space="preserve">kapitalne projekte </w:t>
      </w:r>
      <w:r w:rsidRPr="00DE5E14">
        <w:rPr>
          <w:rFonts w:cstheme="minorHAnsi"/>
          <w:b/>
          <w:sz w:val="24"/>
          <w:szCs w:val="24"/>
          <w:lang w:val="sr-Latn-ME"/>
        </w:rPr>
        <w:t>plaćeno je 14,7 mil.€</w:t>
      </w:r>
      <w:r w:rsidRPr="00DE5E14">
        <w:rPr>
          <w:rFonts w:cstheme="minorHAnsi"/>
          <w:sz w:val="24"/>
          <w:szCs w:val="24"/>
          <w:lang w:val="sr-Latn-ME"/>
        </w:rPr>
        <w:t xml:space="preserve">, odnosno 16% od ukupno planirane sume, što je čak četiri puta više u odnosu na isti period prošle godine kada je plaćeno 3,5 mil.€ (3% od ukupno planirane za 2023. godinu). </w:t>
      </w:r>
    </w:p>
    <w:p w:rsidR="00DE5E14" w:rsidRDefault="00DE5E14" w:rsidP="00DE5E14">
      <w:pPr>
        <w:pStyle w:val="ListParagraph"/>
        <w:spacing w:after="0"/>
        <w:ind w:left="900"/>
        <w:jc w:val="both"/>
        <w:rPr>
          <w:rFonts w:cstheme="minorHAnsi"/>
          <w:sz w:val="24"/>
          <w:szCs w:val="24"/>
          <w:lang w:val="sr-Latn-ME"/>
        </w:rPr>
      </w:pPr>
    </w:p>
    <w:p w:rsidR="00DE5E14" w:rsidRDefault="00DE5E14" w:rsidP="00DE5E14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bookmarkStart w:id="1" w:name="_Hlk162864777"/>
      <w:r w:rsidRPr="00DE5E14">
        <w:rPr>
          <w:rFonts w:cstheme="minorHAnsi"/>
          <w:sz w:val="24"/>
          <w:szCs w:val="24"/>
          <w:lang w:val="sr-Latn-ME"/>
        </w:rPr>
        <w:t>Za prva tri mjeseca Uprava za kapitalne projekte je pripremila javne nabavke vrijednosti od preko 27 miliona eura sa PDV-om koje su u fazi objavljivanja. Do sada je raspisano 11 javnih nabavki ukupne vrijednosti  oko 7,7 mil.€, od čega je 3,95 mil.€ za Izgradnju sportske hale u Plužinama, a 1 mil.€ za adaptaciju stomatoloških ambulanti u osnovnim i srednjim školama vrijednosti.</w:t>
      </w:r>
    </w:p>
    <w:p w:rsidR="00E8177E" w:rsidRPr="00DE5E14" w:rsidRDefault="00E8177E" w:rsidP="00DE5E14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:rsidR="00DE5E14" w:rsidRPr="00DE5E14" w:rsidRDefault="00DE5E14" w:rsidP="00DE5E14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DE5E14">
        <w:rPr>
          <w:rFonts w:cstheme="minorHAnsi"/>
          <w:sz w:val="24"/>
          <w:szCs w:val="24"/>
          <w:lang w:val="sr-Latn-ME"/>
        </w:rPr>
        <w:lastRenderedPageBreak/>
        <w:t>Takođe, na osnovu tendera iz prethodne godine zaključen je značajan broj broj ugovora za izrade i revizije projektne dokumentacije, kao i za izvođe radova i vršenja stručnih nadzora nad izvođenjem radova, od kojih izdavajamo ugovore za izvođenje radova na izgradnji fiskulturne sale za OŠ "Mrkojevići" u Pečuricama, Opština Bar u iznosu od vrijednosti 1,16 mi</w:t>
      </w:r>
      <w:r w:rsidR="00D57E9B">
        <w:rPr>
          <w:rFonts w:cstheme="minorHAnsi"/>
          <w:sz w:val="24"/>
          <w:szCs w:val="24"/>
          <w:lang w:val="sr-Latn-ME"/>
        </w:rPr>
        <w:t>l</w:t>
      </w:r>
      <w:r w:rsidRPr="00DE5E14">
        <w:rPr>
          <w:rFonts w:cstheme="minorHAnsi"/>
          <w:sz w:val="24"/>
          <w:szCs w:val="24"/>
          <w:lang w:val="sr-Latn-ME"/>
        </w:rPr>
        <w:t>.€ i rekonstrukciju glavnih cjevovoda visoke i niske zone Pliješ-Grad sa povratnim cjevovodom u iznosu od 1,16 mi</w:t>
      </w:r>
      <w:r w:rsidR="00D57E9B">
        <w:rPr>
          <w:rFonts w:cstheme="minorHAnsi"/>
          <w:sz w:val="24"/>
          <w:szCs w:val="24"/>
          <w:lang w:val="sr-Latn-ME"/>
        </w:rPr>
        <w:t>l</w:t>
      </w:r>
      <w:bookmarkStart w:id="2" w:name="_GoBack"/>
      <w:bookmarkEnd w:id="2"/>
      <w:r w:rsidRPr="00DE5E14">
        <w:rPr>
          <w:rFonts w:cstheme="minorHAnsi"/>
          <w:sz w:val="24"/>
          <w:szCs w:val="24"/>
          <w:lang w:val="sr-Latn-ME"/>
        </w:rPr>
        <w:t>.€.</w:t>
      </w:r>
    </w:p>
    <w:bookmarkEnd w:id="1"/>
    <w:p w:rsidR="00DE5E14" w:rsidRPr="00617901" w:rsidRDefault="00DE5E14" w:rsidP="00DE5E14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:rsidR="00DE5E14" w:rsidRPr="00AB262A" w:rsidRDefault="00DE5E14" w:rsidP="00147BA9">
      <w:pPr>
        <w:pStyle w:val="ListParagraph"/>
        <w:numPr>
          <w:ilvl w:val="0"/>
          <w:numId w:val="4"/>
        </w:numPr>
        <w:spacing w:before="100" w:after="0"/>
        <w:ind w:left="360"/>
        <w:jc w:val="both"/>
        <w:rPr>
          <w:rFonts w:cstheme="minorHAnsi"/>
          <w:b/>
          <w:sz w:val="24"/>
          <w:szCs w:val="24"/>
          <w:lang w:val="sr-Latn-ME"/>
        </w:rPr>
      </w:pPr>
      <w:r w:rsidRPr="00617901">
        <w:rPr>
          <w:rFonts w:cstheme="minorHAnsi"/>
          <w:sz w:val="24"/>
          <w:szCs w:val="24"/>
          <w:lang w:val="sr-Latn-ME"/>
        </w:rPr>
        <w:t xml:space="preserve">U okviru kapitalnog budžeta </w:t>
      </w:r>
      <w:r w:rsidRPr="00617901">
        <w:rPr>
          <w:rFonts w:cstheme="minorHAnsi"/>
          <w:b/>
          <w:sz w:val="24"/>
          <w:szCs w:val="24"/>
          <w:lang w:val="sr-Latn-ME"/>
        </w:rPr>
        <w:t>Uprave za saobraćaj</w:t>
      </w:r>
      <w:r w:rsidRPr="00617901">
        <w:rPr>
          <w:rFonts w:cstheme="minorHAnsi"/>
          <w:sz w:val="24"/>
          <w:szCs w:val="24"/>
          <w:lang w:val="sr-Latn-ME"/>
        </w:rPr>
        <w:t xml:space="preserve"> planirana su sredstva u ukupnom iznosu od </w:t>
      </w:r>
      <w:r w:rsidRPr="00617901">
        <w:rPr>
          <w:rFonts w:cstheme="minorHAnsi"/>
          <w:b/>
          <w:sz w:val="24"/>
          <w:szCs w:val="24"/>
          <w:lang w:val="sr-Latn-ME"/>
        </w:rPr>
        <w:t>155</w:t>
      </w:r>
      <w:r>
        <w:rPr>
          <w:rFonts w:cstheme="minorHAnsi"/>
          <w:b/>
          <w:sz w:val="24"/>
          <w:szCs w:val="24"/>
          <w:lang w:val="sr-Latn-ME"/>
        </w:rPr>
        <w:t xml:space="preserve"> mil.</w:t>
      </w:r>
      <w:r w:rsidRPr="00617901">
        <w:rPr>
          <w:rFonts w:cstheme="minorHAnsi"/>
          <w:b/>
          <w:sz w:val="24"/>
          <w:szCs w:val="24"/>
          <w:lang w:val="sr-Latn-ME"/>
        </w:rPr>
        <w:t xml:space="preserve">€, </w:t>
      </w:r>
      <w:r w:rsidRPr="00617901">
        <w:rPr>
          <w:rFonts w:cstheme="minorHAnsi"/>
          <w:sz w:val="24"/>
          <w:szCs w:val="24"/>
          <w:lang w:val="sr-Latn-ME"/>
        </w:rPr>
        <w:t>od čega je</w:t>
      </w:r>
      <w:r w:rsidRPr="00617901">
        <w:rPr>
          <w:rFonts w:cstheme="minorHAnsi"/>
          <w:b/>
          <w:sz w:val="24"/>
          <w:szCs w:val="24"/>
          <w:lang w:val="sr-Latn-ME"/>
        </w:rPr>
        <w:t xml:space="preserve"> </w:t>
      </w:r>
      <w:r w:rsidRPr="00617901">
        <w:rPr>
          <w:rFonts w:cstheme="minorHAnsi"/>
          <w:sz w:val="24"/>
          <w:szCs w:val="24"/>
          <w:lang w:val="sr-Latn-ME"/>
        </w:rPr>
        <w:t xml:space="preserve">za sprovođenje </w:t>
      </w:r>
      <w:r w:rsidRPr="00617901">
        <w:rPr>
          <w:rFonts w:cstheme="minorHAnsi"/>
          <w:b/>
          <w:sz w:val="24"/>
          <w:szCs w:val="24"/>
          <w:lang w:val="sr-Latn-ME"/>
        </w:rPr>
        <w:t>7</w:t>
      </w:r>
      <w:r>
        <w:rPr>
          <w:rFonts w:cstheme="minorHAnsi"/>
          <w:b/>
          <w:sz w:val="24"/>
          <w:szCs w:val="24"/>
          <w:lang w:val="sr-Latn-ME"/>
        </w:rPr>
        <w:t>7</w:t>
      </w:r>
      <w:r w:rsidRPr="00617901">
        <w:rPr>
          <w:rFonts w:cstheme="minorHAnsi"/>
          <w:b/>
          <w:sz w:val="24"/>
          <w:szCs w:val="24"/>
          <w:lang w:val="sr-Latn-ME"/>
        </w:rPr>
        <w:t xml:space="preserve"> projekata</w:t>
      </w:r>
      <w:r w:rsidRPr="00617901">
        <w:rPr>
          <w:rFonts w:cstheme="minorHAnsi"/>
          <w:sz w:val="24"/>
          <w:szCs w:val="24"/>
          <w:lang w:val="sr-Latn-ME"/>
        </w:rPr>
        <w:t xml:space="preserve"> (aktivnosti) opredijeljeno </w:t>
      </w:r>
      <w:r w:rsidRPr="00617901">
        <w:rPr>
          <w:rFonts w:cstheme="minorHAnsi"/>
          <w:b/>
          <w:sz w:val="24"/>
          <w:szCs w:val="24"/>
          <w:lang w:val="sr-Latn-ME"/>
        </w:rPr>
        <w:t>65</w:t>
      </w:r>
      <w:r>
        <w:rPr>
          <w:rFonts w:cstheme="minorHAnsi"/>
          <w:b/>
          <w:sz w:val="24"/>
          <w:szCs w:val="24"/>
          <w:lang w:val="sr-Latn-ME"/>
        </w:rPr>
        <w:t xml:space="preserve"> mil.</w:t>
      </w:r>
      <w:r w:rsidRPr="00617901">
        <w:rPr>
          <w:rFonts w:cstheme="minorHAnsi"/>
          <w:b/>
          <w:sz w:val="24"/>
          <w:szCs w:val="24"/>
          <w:lang w:val="sr-Latn-ME"/>
        </w:rPr>
        <w:t>€</w:t>
      </w:r>
      <w:r w:rsidRPr="00617901">
        <w:rPr>
          <w:rFonts w:cstheme="minorHAnsi"/>
          <w:sz w:val="24"/>
          <w:szCs w:val="24"/>
          <w:lang w:val="sr-Latn-ME"/>
        </w:rPr>
        <w:t xml:space="preserve"> ili ti  27%, dok je za </w:t>
      </w:r>
      <w:r w:rsidRPr="00617901">
        <w:rPr>
          <w:rFonts w:cstheme="minorHAnsi"/>
          <w:b/>
          <w:sz w:val="24"/>
          <w:szCs w:val="24"/>
          <w:lang w:val="sr-Latn-ME"/>
        </w:rPr>
        <w:t>Autoput Bar-Boljare, dionica Mateševo-Andrijevica</w:t>
      </w:r>
      <w:r>
        <w:rPr>
          <w:rFonts w:cstheme="minorHAnsi"/>
          <w:b/>
          <w:sz w:val="24"/>
          <w:szCs w:val="24"/>
          <w:lang w:val="sr-Latn-ME"/>
        </w:rPr>
        <w:t>,</w:t>
      </w:r>
      <w:r w:rsidRPr="00617901">
        <w:rPr>
          <w:rFonts w:cstheme="minorHAnsi"/>
          <w:sz w:val="24"/>
          <w:szCs w:val="24"/>
          <w:lang w:val="sr-Latn-ME"/>
        </w:rPr>
        <w:t xml:space="preserve"> opredijeljeno </w:t>
      </w:r>
      <w:r w:rsidRPr="00617901">
        <w:rPr>
          <w:rFonts w:cstheme="minorHAnsi"/>
          <w:b/>
          <w:sz w:val="24"/>
          <w:szCs w:val="24"/>
          <w:lang w:val="sr-Latn-ME"/>
        </w:rPr>
        <w:t>90</w:t>
      </w:r>
      <w:r>
        <w:rPr>
          <w:rFonts w:cstheme="minorHAnsi"/>
          <w:b/>
          <w:sz w:val="24"/>
          <w:szCs w:val="24"/>
          <w:lang w:val="sr-Latn-ME"/>
        </w:rPr>
        <w:t xml:space="preserve"> mil.</w:t>
      </w:r>
      <w:r w:rsidRPr="00617901">
        <w:rPr>
          <w:rFonts w:cstheme="minorHAnsi"/>
          <w:b/>
          <w:sz w:val="24"/>
          <w:szCs w:val="24"/>
          <w:lang w:val="sr-Latn-ME"/>
        </w:rPr>
        <w:t>€</w:t>
      </w:r>
      <w:r w:rsidRPr="00617901">
        <w:rPr>
          <w:rFonts w:cstheme="minorHAnsi"/>
          <w:sz w:val="24"/>
          <w:szCs w:val="24"/>
          <w:lang w:val="sr-Latn-ME"/>
        </w:rPr>
        <w:t xml:space="preserve"> što je 3</w:t>
      </w:r>
      <w:r>
        <w:rPr>
          <w:rFonts w:cstheme="minorHAnsi"/>
          <w:sz w:val="24"/>
          <w:szCs w:val="24"/>
          <w:lang w:val="sr-Latn-ME"/>
        </w:rPr>
        <w:t>8</w:t>
      </w:r>
      <w:r w:rsidRPr="00617901">
        <w:rPr>
          <w:rFonts w:cstheme="minorHAnsi"/>
          <w:sz w:val="24"/>
          <w:szCs w:val="24"/>
          <w:lang w:val="sr-Latn-ME"/>
        </w:rPr>
        <w:t xml:space="preserve">% od ukupnog Kapitalnog budžeta </w:t>
      </w:r>
      <w:r w:rsidRPr="00617901">
        <w:rPr>
          <w:rFonts w:cstheme="minorHAnsi"/>
          <w:b/>
          <w:sz w:val="24"/>
          <w:szCs w:val="24"/>
          <w:lang w:val="sr-Latn-ME"/>
        </w:rPr>
        <w:t>(više od trećine)</w:t>
      </w:r>
      <w:r w:rsidRPr="00617901">
        <w:rPr>
          <w:rFonts w:cstheme="minorHAnsi"/>
          <w:sz w:val="24"/>
          <w:szCs w:val="24"/>
          <w:lang w:val="sr-Latn-ME"/>
        </w:rPr>
        <w:t>.</w:t>
      </w:r>
    </w:p>
    <w:p w:rsidR="00DE5E14" w:rsidRDefault="00DE5E14" w:rsidP="00DE5E14">
      <w:pPr>
        <w:pStyle w:val="ListParagraph"/>
        <w:spacing w:after="0"/>
        <w:ind w:left="900"/>
        <w:jc w:val="both"/>
        <w:rPr>
          <w:rFonts w:cstheme="minorHAnsi"/>
          <w:b/>
          <w:sz w:val="24"/>
          <w:szCs w:val="24"/>
          <w:lang w:val="sr-Latn-ME"/>
        </w:rPr>
      </w:pPr>
    </w:p>
    <w:p w:rsidR="00DE5E14" w:rsidRPr="00DE5E14" w:rsidRDefault="00DE5E14" w:rsidP="00DE5E14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DE5E14">
        <w:rPr>
          <w:rFonts w:cstheme="minorHAnsi"/>
          <w:b/>
          <w:sz w:val="24"/>
          <w:szCs w:val="24"/>
          <w:lang w:val="sr-Latn-ME"/>
        </w:rPr>
        <w:t xml:space="preserve">U prvom kvartalu 2024. godine </w:t>
      </w:r>
      <w:r w:rsidRPr="00DE5E14">
        <w:rPr>
          <w:rFonts w:cstheme="minorHAnsi"/>
          <w:sz w:val="24"/>
          <w:szCs w:val="24"/>
          <w:lang w:val="sr-Latn-ME"/>
        </w:rPr>
        <w:t xml:space="preserve">za projekte koje realizuje Uprava za saobraćaj </w:t>
      </w:r>
      <w:r w:rsidRPr="00DE5E14">
        <w:rPr>
          <w:rFonts w:cstheme="minorHAnsi"/>
          <w:b/>
          <w:sz w:val="24"/>
          <w:szCs w:val="24"/>
          <w:lang w:val="sr-Latn-ME"/>
        </w:rPr>
        <w:t>plaćeno je</w:t>
      </w:r>
      <w:r w:rsidRPr="00DE5E14">
        <w:rPr>
          <w:rFonts w:cstheme="minorHAnsi"/>
          <w:sz w:val="24"/>
          <w:szCs w:val="24"/>
          <w:lang w:val="sr-Latn-ME"/>
        </w:rPr>
        <w:t xml:space="preserve"> </w:t>
      </w:r>
      <w:r w:rsidRPr="00DE5E14">
        <w:rPr>
          <w:rFonts w:cstheme="minorHAnsi"/>
          <w:b/>
          <w:sz w:val="24"/>
          <w:szCs w:val="24"/>
          <w:lang w:val="sr-Latn-ME"/>
        </w:rPr>
        <w:t>10,3 mil.€,</w:t>
      </w:r>
      <w:r w:rsidRPr="00DE5E14">
        <w:rPr>
          <w:rFonts w:cstheme="minorHAnsi"/>
          <w:sz w:val="24"/>
          <w:szCs w:val="24"/>
          <w:lang w:val="sr-Latn-ME"/>
        </w:rPr>
        <w:t xml:space="preserve"> odnosno 7% od ukupno planirane sume, što je za tri miliona više nego prošle godine kada je plaćeno 7,1 mil.€. Imajući u vidu da je u toku izrada projektne dokumentacije za dionicu autoputa od Mateševa do Andrijevice, izvršenje kapitalnog budžeta Uprave za saobraćaj je na 11% od planiranog iznosa sa ostale projekte mimo autoputa, što je dinamika potrošnje na gotovo identičnom nivou u odnosu na prošlu godinu.</w:t>
      </w:r>
    </w:p>
    <w:p w:rsidR="00DE5E14" w:rsidRDefault="00DE5E14" w:rsidP="00DE5E14">
      <w:pPr>
        <w:pStyle w:val="ListParagraph"/>
        <w:spacing w:after="0"/>
        <w:ind w:left="900"/>
        <w:jc w:val="both"/>
        <w:rPr>
          <w:rFonts w:cstheme="minorHAnsi"/>
          <w:b/>
          <w:sz w:val="24"/>
          <w:szCs w:val="24"/>
          <w:lang w:val="sr-Latn-ME"/>
        </w:rPr>
      </w:pPr>
    </w:p>
    <w:p w:rsidR="00DE5E14" w:rsidRDefault="00E8177E" w:rsidP="00E8177E">
      <w:pPr>
        <w:pStyle w:val="ListParagraph"/>
        <w:spacing w:after="0"/>
        <w:ind w:left="0"/>
        <w:jc w:val="both"/>
        <w:rPr>
          <w:rFonts w:cstheme="minorHAnsi"/>
          <w:sz w:val="24"/>
          <w:szCs w:val="24"/>
          <w:lang w:val="sr-Latn-ME"/>
        </w:rPr>
      </w:pPr>
      <w:r w:rsidRPr="00E8177E">
        <w:rPr>
          <w:rFonts w:cstheme="minorHAnsi"/>
          <w:sz w:val="24"/>
          <w:szCs w:val="24"/>
          <w:lang w:val="sr-Latn-ME"/>
        </w:rPr>
        <w:t xml:space="preserve">Za prva tri mjeseca Uprava za saobraćaj je pokrenula tenderske procedure za 21 javnu nabavku ukupne vrijednosti oko </w:t>
      </w:r>
      <w:r>
        <w:rPr>
          <w:rFonts w:cstheme="minorHAnsi"/>
          <w:sz w:val="24"/>
          <w:szCs w:val="24"/>
          <w:lang w:val="sr-Latn-ME"/>
        </w:rPr>
        <w:t>21</w:t>
      </w:r>
      <w:r w:rsidRPr="00E8177E">
        <w:rPr>
          <w:rFonts w:cstheme="minorHAnsi"/>
          <w:sz w:val="24"/>
          <w:szCs w:val="24"/>
          <w:lang w:val="sr-Latn-ME"/>
        </w:rPr>
        <w:t xml:space="preserve"> mil€, od čega je 12,19 mil.€ za Rekonstrukciju regionalnog puta Bar-Kamenički most-Krute, a 1,2 mil.€ za Rehabilitaciju kolovoza na regionalnom putu R10, dionica Tomaševo-Pavino Polje i 4,84 mil.€ za Investiciono presvlačenje asfaltnog kolovoza na magistralnim i regionalnim putevima, sekcija Podgorica, Nikšić, Pljevlja, Kotor, Berane.</w:t>
      </w:r>
    </w:p>
    <w:p w:rsidR="00E8177E" w:rsidRDefault="00E8177E" w:rsidP="00DE5E14">
      <w:pPr>
        <w:pStyle w:val="ListParagraph"/>
        <w:spacing w:after="0"/>
        <w:ind w:left="900"/>
        <w:jc w:val="both"/>
        <w:rPr>
          <w:rFonts w:cstheme="minorHAnsi"/>
          <w:sz w:val="24"/>
          <w:szCs w:val="24"/>
          <w:lang w:val="sr-Latn-ME"/>
        </w:rPr>
      </w:pPr>
    </w:p>
    <w:p w:rsidR="00085324" w:rsidRPr="00085324" w:rsidRDefault="00DE5E14" w:rsidP="004B65C1">
      <w:pPr>
        <w:pStyle w:val="ListParagraph"/>
        <w:numPr>
          <w:ilvl w:val="0"/>
          <w:numId w:val="4"/>
        </w:numPr>
        <w:tabs>
          <w:tab w:val="left" w:pos="360"/>
        </w:tabs>
        <w:spacing w:after="0"/>
        <w:ind w:left="360"/>
        <w:jc w:val="both"/>
        <w:rPr>
          <w:rFonts w:cstheme="minorHAnsi"/>
          <w:sz w:val="24"/>
          <w:szCs w:val="24"/>
          <w:lang w:val="sr-Latn-ME"/>
        </w:rPr>
      </w:pPr>
      <w:r w:rsidRPr="00085324">
        <w:rPr>
          <w:rFonts w:cstheme="minorHAnsi"/>
          <w:b/>
          <w:sz w:val="24"/>
          <w:szCs w:val="24"/>
          <w:lang w:val="sr-Latn-ME"/>
        </w:rPr>
        <w:t>MONTEPUT</w:t>
      </w:r>
      <w:r w:rsidR="00E8177E" w:rsidRPr="00085324">
        <w:rPr>
          <w:rFonts w:cstheme="minorHAnsi"/>
          <w:b/>
          <w:sz w:val="24"/>
          <w:szCs w:val="24"/>
          <w:lang w:val="sr-Latn-ME"/>
        </w:rPr>
        <w:t xml:space="preserve"> DOO Podgorica</w:t>
      </w:r>
      <w:r w:rsidR="00E8177E" w:rsidRPr="00085324">
        <w:rPr>
          <w:rFonts w:cstheme="minorHAnsi"/>
          <w:sz w:val="24"/>
          <w:szCs w:val="24"/>
          <w:lang w:val="sr-Latn-ME"/>
        </w:rPr>
        <w:t xml:space="preserve"> je u prvom kvartalu pokrenuo tenderske procedure za </w:t>
      </w:r>
      <w:r w:rsidR="00085324" w:rsidRPr="00085324">
        <w:rPr>
          <w:rFonts w:cstheme="minorHAnsi"/>
          <w:sz w:val="24"/>
          <w:szCs w:val="24"/>
          <w:lang w:val="sr-Latn-ME"/>
        </w:rPr>
        <w:t xml:space="preserve">izradu </w:t>
      </w:r>
      <w:r w:rsidR="00085324">
        <w:rPr>
          <w:rFonts w:cstheme="minorHAnsi"/>
          <w:sz w:val="24"/>
          <w:szCs w:val="24"/>
          <w:lang w:val="sr-Latn-ME"/>
        </w:rPr>
        <w:t>i</w:t>
      </w:r>
      <w:r w:rsidR="00085324" w:rsidRPr="00085324">
        <w:rPr>
          <w:rFonts w:cstheme="minorHAnsi"/>
          <w:sz w:val="24"/>
          <w:szCs w:val="24"/>
          <w:lang w:val="sr-Latn-ME"/>
        </w:rPr>
        <w:t xml:space="preserve">dejnih projekata i </w:t>
      </w:r>
      <w:r w:rsidR="00085324">
        <w:rPr>
          <w:rFonts w:cstheme="minorHAnsi"/>
          <w:sz w:val="24"/>
          <w:szCs w:val="24"/>
          <w:lang w:val="sr-Latn-ME"/>
        </w:rPr>
        <w:t>i</w:t>
      </w:r>
      <w:r w:rsidR="00085324" w:rsidRPr="00085324">
        <w:rPr>
          <w:rFonts w:cstheme="minorHAnsi"/>
          <w:sz w:val="24"/>
          <w:szCs w:val="24"/>
          <w:lang w:val="sr-Latn-ME"/>
        </w:rPr>
        <w:t>dejnih rješenja za sljedeće dionice:</w:t>
      </w:r>
    </w:p>
    <w:p w:rsidR="00085324" w:rsidRPr="00085324" w:rsidRDefault="00085324" w:rsidP="00085324">
      <w:pPr>
        <w:pStyle w:val="ListParagraph"/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085324">
        <w:rPr>
          <w:rFonts w:cstheme="minorHAnsi"/>
          <w:sz w:val="24"/>
          <w:szCs w:val="24"/>
          <w:lang w:val="sr-Latn-ME"/>
        </w:rPr>
        <w:t xml:space="preserve">-   </w:t>
      </w:r>
      <w:r w:rsidRPr="00085324">
        <w:rPr>
          <w:rFonts w:cstheme="minorHAnsi"/>
          <w:sz w:val="24"/>
          <w:szCs w:val="24"/>
          <w:lang w:val="sr-Latn-ME"/>
        </w:rPr>
        <w:tab/>
        <w:t>autoput Andrijevica – Berane – Boljare (Idejni projekat);</w:t>
      </w:r>
    </w:p>
    <w:p w:rsidR="00085324" w:rsidRPr="00085324" w:rsidRDefault="00085324" w:rsidP="00085324">
      <w:pPr>
        <w:pStyle w:val="ListParagraph"/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085324">
        <w:rPr>
          <w:rFonts w:cstheme="minorHAnsi"/>
          <w:sz w:val="24"/>
          <w:szCs w:val="24"/>
          <w:lang w:val="sr-Latn-ME"/>
        </w:rPr>
        <w:t xml:space="preserve">-    </w:t>
      </w:r>
      <w:r w:rsidRPr="00085324">
        <w:rPr>
          <w:rFonts w:cstheme="minorHAnsi"/>
          <w:sz w:val="24"/>
          <w:szCs w:val="24"/>
          <w:lang w:val="sr-Latn-ME"/>
        </w:rPr>
        <w:tab/>
        <w:t>autoput Andrijevica – Peć‚ dionica Andrijevica – Čakor (Idejno rješenje);</w:t>
      </w:r>
    </w:p>
    <w:p w:rsidR="00085324" w:rsidRPr="00085324" w:rsidRDefault="00085324" w:rsidP="00085324">
      <w:pPr>
        <w:pStyle w:val="ListParagraph"/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085324">
        <w:rPr>
          <w:rFonts w:cstheme="minorHAnsi"/>
          <w:sz w:val="24"/>
          <w:szCs w:val="24"/>
          <w:lang w:val="sr-Latn-ME"/>
        </w:rPr>
        <w:t xml:space="preserve">- </w:t>
      </w:r>
      <w:r w:rsidRPr="00085324">
        <w:rPr>
          <w:rFonts w:cstheme="minorHAnsi"/>
          <w:sz w:val="24"/>
          <w:szCs w:val="24"/>
          <w:lang w:val="sr-Latn-ME"/>
        </w:rPr>
        <w:tab/>
        <w:t xml:space="preserve">ukrštanje autoputa Bar-Boljare sa Jadransko-Jonskim autoputem i brzom     saobraćajnicom jug </w:t>
      </w:r>
    </w:p>
    <w:p w:rsidR="00085324" w:rsidRPr="00085324" w:rsidRDefault="00085324" w:rsidP="00085324">
      <w:pPr>
        <w:pStyle w:val="ListParagraph"/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085324">
        <w:rPr>
          <w:rFonts w:cstheme="minorHAnsi"/>
          <w:sz w:val="24"/>
          <w:szCs w:val="24"/>
          <w:lang w:val="sr-Latn-ME"/>
        </w:rPr>
        <w:t xml:space="preserve">- </w:t>
      </w:r>
      <w:r w:rsidRPr="00085324">
        <w:rPr>
          <w:rFonts w:cstheme="minorHAnsi"/>
          <w:sz w:val="24"/>
          <w:szCs w:val="24"/>
          <w:lang w:val="sr-Latn-ME"/>
        </w:rPr>
        <w:tab/>
        <w:t>brza saobraćajnica, dionica Crnča - Pljevlja - granica sa Bosnom i Hercegovinom (Idejno rješenje);</w:t>
      </w:r>
    </w:p>
    <w:p w:rsidR="00085324" w:rsidRPr="00085324" w:rsidRDefault="00085324" w:rsidP="00085324">
      <w:pPr>
        <w:pStyle w:val="ListParagraph"/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085324">
        <w:rPr>
          <w:rFonts w:cstheme="minorHAnsi"/>
          <w:sz w:val="24"/>
          <w:szCs w:val="24"/>
          <w:lang w:val="sr-Latn-ME"/>
        </w:rPr>
        <w:t>-</w:t>
      </w:r>
      <w:r w:rsidRPr="00085324">
        <w:rPr>
          <w:rFonts w:cstheme="minorHAnsi"/>
          <w:sz w:val="24"/>
          <w:szCs w:val="24"/>
          <w:lang w:val="sr-Latn-ME"/>
        </w:rPr>
        <w:tab/>
        <w:t>brza saobraćajnica, prelazak Bokokotorskog zaliva (Idejno rješenje).</w:t>
      </w:r>
    </w:p>
    <w:p w:rsidR="00085324" w:rsidRPr="00085324" w:rsidRDefault="00085324" w:rsidP="00085324">
      <w:pPr>
        <w:pStyle w:val="ListParagraph"/>
        <w:spacing w:after="0"/>
        <w:jc w:val="both"/>
        <w:rPr>
          <w:rFonts w:cstheme="minorHAnsi"/>
          <w:sz w:val="24"/>
          <w:szCs w:val="24"/>
          <w:lang w:val="sr-Latn-ME"/>
        </w:rPr>
      </w:pPr>
    </w:p>
    <w:p w:rsidR="00085324" w:rsidRPr="00085324" w:rsidRDefault="00085324" w:rsidP="00085324">
      <w:pPr>
        <w:pStyle w:val="ListParagraph"/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085324">
        <w:rPr>
          <w:rFonts w:cstheme="minorHAnsi"/>
          <w:sz w:val="24"/>
          <w:szCs w:val="24"/>
          <w:lang w:val="sr-Latn-ME"/>
        </w:rPr>
        <w:t xml:space="preserve">Tokom godine planirana je izrada </w:t>
      </w:r>
      <w:r w:rsidRPr="000E35BE">
        <w:rPr>
          <w:rFonts w:cstheme="minorHAnsi"/>
          <w:b/>
          <w:sz w:val="24"/>
          <w:szCs w:val="24"/>
          <w:lang w:val="sr-Latn-ME"/>
        </w:rPr>
        <w:t>idejnih projekata</w:t>
      </w:r>
      <w:r w:rsidRPr="00085324">
        <w:rPr>
          <w:rFonts w:cstheme="minorHAnsi"/>
          <w:sz w:val="24"/>
          <w:szCs w:val="24"/>
          <w:lang w:val="sr-Latn-ME"/>
        </w:rPr>
        <w:t xml:space="preserve"> za sljedeće saobraćajnice:  </w:t>
      </w:r>
    </w:p>
    <w:p w:rsidR="00085324" w:rsidRPr="00085324" w:rsidRDefault="00085324" w:rsidP="00085324">
      <w:pPr>
        <w:pStyle w:val="ListParagraph"/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085324">
        <w:rPr>
          <w:rFonts w:cstheme="minorHAnsi"/>
          <w:sz w:val="24"/>
          <w:szCs w:val="24"/>
          <w:lang w:val="sr-Latn-ME"/>
        </w:rPr>
        <w:t xml:space="preserve">- </w:t>
      </w:r>
      <w:r w:rsidRPr="00085324">
        <w:rPr>
          <w:rFonts w:cstheme="minorHAnsi"/>
          <w:sz w:val="24"/>
          <w:szCs w:val="24"/>
          <w:lang w:val="sr-Latn-ME"/>
        </w:rPr>
        <w:tab/>
        <w:t>Jadransko - Jonski autoput, dionica od Grahova do ukrštanja sa autoputem Bar – Boljare;</w:t>
      </w:r>
    </w:p>
    <w:p w:rsidR="00085324" w:rsidRPr="00085324" w:rsidRDefault="00085324" w:rsidP="00085324">
      <w:pPr>
        <w:pStyle w:val="ListParagraph"/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085324">
        <w:rPr>
          <w:rFonts w:cstheme="minorHAnsi"/>
          <w:sz w:val="24"/>
          <w:szCs w:val="24"/>
          <w:lang w:val="sr-Latn-ME"/>
        </w:rPr>
        <w:t>-</w:t>
      </w:r>
      <w:r w:rsidRPr="00085324">
        <w:rPr>
          <w:rFonts w:cstheme="minorHAnsi"/>
          <w:sz w:val="24"/>
          <w:szCs w:val="24"/>
          <w:lang w:val="sr-Latn-ME"/>
        </w:rPr>
        <w:tab/>
        <w:t>Autoput Bar – Boljare, dionica od Podgorica – Bar.</w:t>
      </w:r>
    </w:p>
    <w:p w:rsidR="00085324" w:rsidRPr="00085324" w:rsidRDefault="00085324" w:rsidP="00085324">
      <w:pPr>
        <w:pStyle w:val="ListParagraph"/>
        <w:spacing w:after="0"/>
        <w:jc w:val="both"/>
        <w:rPr>
          <w:rFonts w:cstheme="minorHAnsi"/>
          <w:sz w:val="24"/>
          <w:szCs w:val="24"/>
          <w:lang w:val="sr-Latn-ME"/>
        </w:rPr>
      </w:pPr>
    </w:p>
    <w:p w:rsidR="00085324" w:rsidRPr="00085324" w:rsidRDefault="00085324" w:rsidP="00085324">
      <w:pPr>
        <w:pStyle w:val="ListParagraph"/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085324">
        <w:rPr>
          <w:rFonts w:cstheme="minorHAnsi"/>
          <w:sz w:val="24"/>
          <w:szCs w:val="24"/>
          <w:lang w:val="sr-Latn-ME"/>
        </w:rPr>
        <w:lastRenderedPageBreak/>
        <w:t xml:space="preserve">Takođe, tokom godine planirana je izrada </w:t>
      </w:r>
      <w:r w:rsidR="000E35BE" w:rsidRPr="000E35BE">
        <w:rPr>
          <w:rFonts w:cstheme="minorHAnsi"/>
          <w:b/>
          <w:sz w:val="24"/>
          <w:szCs w:val="24"/>
          <w:lang w:val="sr-Latn-ME"/>
        </w:rPr>
        <w:t>i</w:t>
      </w:r>
      <w:r w:rsidRPr="000E35BE">
        <w:rPr>
          <w:rFonts w:cstheme="minorHAnsi"/>
          <w:b/>
          <w:sz w:val="24"/>
          <w:szCs w:val="24"/>
          <w:lang w:val="sr-Latn-ME"/>
        </w:rPr>
        <w:t>dejnih rješenja</w:t>
      </w:r>
      <w:r w:rsidRPr="00085324">
        <w:rPr>
          <w:rFonts w:cstheme="minorHAnsi"/>
          <w:sz w:val="24"/>
          <w:szCs w:val="24"/>
          <w:lang w:val="sr-Latn-ME"/>
        </w:rPr>
        <w:t xml:space="preserve"> za sljedeće saobraćajnice:  </w:t>
      </w:r>
    </w:p>
    <w:p w:rsidR="00085324" w:rsidRPr="00085324" w:rsidRDefault="00085324" w:rsidP="00085324">
      <w:pPr>
        <w:pStyle w:val="ListParagraph"/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085324">
        <w:rPr>
          <w:rFonts w:cstheme="minorHAnsi"/>
          <w:sz w:val="24"/>
          <w:szCs w:val="24"/>
          <w:lang w:val="sr-Latn-ME"/>
        </w:rPr>
        <w:t xml:space="preserve">- </w:t>
      </w:r>
      <w:r w:rsidRPr="00085324">
        <w:rPr>
          <w:rFonts w:cstheme="minorHAnsi"/>
          <w:sz w:val="24"/>
          <w:szCs w:val="24"/>
          <w:lang w:val="sr-Latn-ME"/>
        </w:rPr>
        <w:tab/>
        <w:t>Jadransko - Jonski autoput, dionica od granice sa BiH do Grahova;</w:t>
      </w:r>
    </w:p>
    <w:p w:rsidR="00085324" w:rsidRPr="00085324" w:rsidRDefault="00085324" w:rsidP="00085324">
      <w:pPr>
        <w:pStyle w:val="ListParagraph"/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085324">
        <w:rPr>
          <w:rFonts w:cstheme="minorHAnsi"/>
          <w:sz w:val="24"/>
          <w:szCs w:val="24"/>
          <w:lang w:val="sr-Latn-ME"/>
        </w:rPr>
        <w:t xml:space="preserve">- </w:t>
      </w:r>
      <w:r w:rsidRPr="00085324">
        <w:rPr>
          <w:rFonts w:cstheme="minorHAnsi"/>
          <w:sz w:val="24"/>
          <w:szCs w:val="24"/>
          <w:lang w:val="sr-Latn-ME"/>
        </w:rPr>
        <w:tab/>
        <w:t>Jadransko - Jonski autoput, dionica Bar – Ulcinj;</w:t>
      </w:r>
    </w:p>
    <w:p w:rsidR="00085324" w:rsidRDefault="00085324" w:rsidP="00085324">
      <w:pPr>
        <w:pStyle w:val="ListParagraph"/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085324">
        <w:rPr>
          <w:rFonts w:cstheme="minorHAnsi"/>
          <w:sz w:val="24"/>
          <w:szCs w:val="24"/>
          <w:lang w:val="sr-Latn-ME"/>
        </w:rPr>
        <w:t xml:space="preserve">- </w:t>
      </w:r>
      <w:r w:rsidRPr="00085324">
        <w:rPr>
          <w:rFonts w:cstheme="minorHAnsi"/>
          <w:sz w:val="24"/>
          <w:szCs w:val="24"/>
          <w:lang w:val="sr-Latn-ME"/>
        </w:rPr>
        <w:tab/>
        <w:t>brza saobraćajnica, dionica Podgorica – Nikšić;</w:t>
      </w:r>
    </w:p>
    <w:p w:rsidR="00085324" w:rsidRDefault="00085324" w:rsidP="00085324">
      <w:pPr>
        <w:pStyle w:val="ListParagraph"/>
        <w:spacing w:after="0"/>
        <w:jc w:val="both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-           </w:t>
      </w:r>
      <w:r w:rsidRPr="00085324">
        <w:rPr>
          <w:rFonts w:cstheme="minorHAnsi"/>
          <w:sz w:val="24"/>
          <w:szCs w:val="24"/>
          <w:lang w:val="sr-Latn-ME"/>
        </w:rPr>
        <w:t>brza saobraćajnica, dionica Smokovac – Božaj.</w:t>
      </w:r>
    </w:p>
    <w:p w:rsidR="00085324" w:rsidRDefault="00085324" w:rsidP="00147BA9">
      <w:pPr>
        <w:pStyle w:val="ListParagraph"/>
        <w:spacing w:after="0"/>
        <w:ind w:left="0"/>
        <w:jc w:val="both"/>
        <w:rPr>
          <w:rFonts w:cstheme="minorHAnsi"/>
          <w:sz w:val="24"/>
          <w:szCs w:val="24"/>
          <w:lang w:val="sr-Latn-ME"/>
        </w:rPr>
      </w:pPr>
    </w:p>
    <w:p w:rsidR="00795EBD" w:rsidRDefault="00795EBD" w:rsidP="00147BA9">
      <w:pPr>
        <w:pStyle w:val="ListParagraph"/>
        <w:spacing w:after="0"/>
        <w:ind w:left="0"/>
        <w:jc w:val="both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Za nastavak izgradnje autoputa Bar-Boljare za dionicu Mateševo-Andrijevica intezivirane su aktivnosti na uključivanju Evropske banke za obnovu i razvoj (EBRD) u dijelu finansiranja i procesu izbora izvođača radova, </w:t>
      </w:r>
      <w:r w:rsidR="00147BA9">
        <w:rPr>
          <w:rFonts w:cstheme="minorHAnsi"/>
          <w:sz w:val="24"/>
          <w:szCs w:val="24"/>
          <w:lang w:val="sr-Latn-ME"/>
        </w:rPr>
        <w:t xml:space="preserve">za čije svrhe se </w:t>
      </w:r>
      <w:r>
        <w:rPr>
          <w:rFonts w:cstheme="minorHAnsi"/>
          <w:sz w:val="24"/>
          <w:szCs w:val="24"/>
          <w:lang w:val="sr-Latn-ME"/>
        </w:rPr>
        <w:t>raspisivanje tendera očekuje do kraja tekuće godine.</w:t>
      </w:r>
    </w:p>
    <w:p w:rsidR="001529AA" w:rsidRDefault="001529AA" w:rsidP="00DE5E14">
      <w:pPr>
        <w:pStyle w:val="ListParagraph"/>
        <w:spacing w:after="0"/>
        <w:ind w:left="900"/>
        <w:jc w:val="both"/>
        <w:rPr>
          <w:rFonts w:cstheme="minorHAnsi"/>
          <w:sz w:val="24"/>
          <w:szCs w:val="24"/>
          <w:lang w:val="sr-Latn-ME"/>
        </w:rPr>
      </w:pPr>
    </w:p>
    <w:p w:rsidR="00DE5E14" w:rsidRPr="00E9509E" w:rsidRDefault="00DE5E14" w:rsidP="00147BA9">
      <w:pPr>
        <w:pStyle w:val="ListParagraph"/>
        <w:numPr>
          <w:ilvl w:val="0"/>
          <w:numId w:val="5"/>
        </w:numPr>
        <w:spacing w:before="100" w:after="0"/>
        <w:ind w:left="360"/>
        <w:jc w:val="both"/>
        <w:rPr>
          <w:rFonts w:cstheme="minorHAnsi"/>
          <w:sz w:val="24"/>
          <w:szCs w:val="24"/>
          <w:lang w:val="sr-Latn-ME"/>
        </w:rPr>
      </w:pPr>
      <w:r w:rsidRPr="0057104C">
        <w:rPr>
          <w:rFonts w:cstheme="minorHAnsi"/>
          <w:sz w:val="24"/>
          <w:szCs w:val="24"/>
          <w:lang w:val="sr-Latn-ME"/>
        </w:rPr>
        <w:t xml:space="preserve">U cilju jačanja regulatornih i institucionalnih okvira za za unapređenje javnih investicija Vlada Crne Gore je u minulom periodu donijela </w:t>
      </w:r>
      <w:r w:rsidRPr="0057104C">
        <w:rPr>
          <w:rFonts w:cstheme="minorHAnsi"/>
          <w:b/>
          <w:sz w:val="24"/>
          <w:szCs w:val="24"/>
          <w:lang w:val="sr-Latn-ME"/>
        </w:rPr>
        <w:t>Odluku o obrazovanju Savjeta za javne investicije</w:t>
      </w:r>
      <w:r w:rsidRPr="0057104C">
        <w:rPr>
          <w:rFonts w:cstheme="minorHAnsi"/>
          <w:sz w:val="24"/>
          <w:szCs w:val="24"/>
          <w:lang w:val="sr-Latn-ME"/>
        </w:rPr>
        <w:t xml:space="preserve"> i </w:t>
      </w:r>
      <w:r w:rsidRPr="0057104C">
        <w:rPr>
          <w:rFonts w:cstheme="minorHAnsi"/>
          <w:b/>
          <w:sz w:val="24"/>
          <w:szCs w:val="24"/>
          <w:lang w:val="sr-Latn-ME"/>
        </w:rPr>
        <w:t>Odluku o izradi kapitalnog budžeta</w:t>
      </w:r>
      <w:r w:rsidRPr="0057104C">
        <w:rPr>
          <w:rFonts w:cstheme="minorHAnsi"/>
          <w:sz w:val="24"/>
          <w:szCs w:val="24"/>
          <w:lang w:val="sr-Latn-ME"/>
        </w:rPr>
        <w:t xml:space="preserve">, dok je Ministasrtvo finansija uspostavilo </w:t>
      </w:r>
      <w:r w:rsidRPr="0057104C">
        <w:rPr>
          <w:rFonts w:cstheme="minorHAnsi"/>
          <w:b/>
          <w:sz w:val="24"/>
          <w:szCs w:val="24"/>
          <w:lang w:val="sr-Latn-ME"/>
        </w:rPr>
        <w:t>Registar kapitalnih projekata koji se finansiraju iz državnog budžeta</w:t>
      </w:r>
      <w:r w:rsidRPr="0057104C">
        <w:rPr>
          <w:rFonts w:cstheme="minorHAnsi"/>
          <w:sz w:val="24"/>
          <w:szCs w:val="24"/>
          <w:lang w:val="sr-Latn-ME"/>
        </w:rPr>
        <w:t>, kao sastavni dio već postojeće sistemske aplikacije za upravljanje budžetom (BMIS).</w:t>
      </w:r>
    </w:p>
    <w:p w:rsidR="00DE5E14" w:rsidRDefault="00DE5E14" w:rsidP="00BC5377">
      <w:pPr>
        <w:spacing w:after="0"/>
        <w:jc w:val="both"/>
        <w:rPr>
          <w:rFonts w:ascii="Calibri" w:hAnsi="Calibri" w:cs="Calibri"/>
          <w:sz w:val="24"/>
          <w:szCs w:val="24"/>
        </w:rPr>
      </w:pPr>
    </w:p>
    <w:sectPr w:rsidR="00DE5E14" w:rsidSect="00147BA9">
      <w:footerReference w:type="default" r:id="rId10"/>
      <w:pgSz w:w="12240" w:h="15840"/>
      <w:pgMar w:top="1440" w:right="1440" w:bottom="108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037" w:rsidRDefault="00661037">
      <w:pPr>
        <w:spacing w:after="0" w:line="240" w:lineRule="auto"/>
      </w:pPr>
      <w:r>
        <w:separator/>
      </w:r>
    </w:p>
  </w:endnote>
  <w:endnote w:type="continuationSeparator" w:id="0">
    <w:p w:rsidR="00661037" w:rsidRDefault="00661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E6D" w:rsidRDefault="00DE6E6D" w:rsidP="00DE6E6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037" w:rsidRDefault="00661037">
      <w:pPr>
        <w:spacing w:after="0" w:line="240" w:lineRule="auto"/>
      </w:pPr>
      <w:r>
        <w:separator/>
      </w:r>
    </w:p>
  </w:footnote>
  <w:footnote w:type="continuationSeparator" w:id="0">
    <w:p w:rsidR="00661037" w:rsidRDefault="00661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379C2"/>
    <w:multiLevelType w:val="hybridMultilevel"/>
    <w:tmpl w:val="C0DC63A6"/>
    <w:lvl w:ilvl="0" w:tplc="F90C0338">
      <w:start w:val="1"/>
      <w:numFmt w:val="decimal"/>
      <w:lvlText w:val="%1."/>
      <w:lvlJc w:val="left"/>
      <w:pPr>
        <w:ind w:left="720" w:hanging="360"/>
      </w:pPr>
    </w:lvl>
    <w:lvl w:ilvl="1" w:tplc="F8DE2684" w:tentative="1">
      <w:start w:val="1"/>
      <w:numFmt w:val="lowerLetter"/>
      <w:lvlText w:val="%2."/>
      <w:lvlJc w:val="left"/>
      <w:pPr>
        <w:ind w:left="1440" w:hanging="360"/>
      </w:pPr>
    </w:lvl>
    <w:lvl w:ilvl="2" w:tplc="17F8FC60" w:tentative="1">
      <w:start w:val="1"/>
      <w:numFmt w:val="lowerRoman"/>
      <w:lvlText w:val="%3."/>
      <w:lvlJc w:val="right"/>
      <w:pPr>
        <w:ind w:left="2160" w:hanging="180"/>
      </w:pPr>
    </w:lvl>
    <w:lvl w:ilvl="3" w:tplc="B6BCDEC0" w:tentative="1">
      <w:start w:val="1"/>
      <w:numFmt w:val="decimal"/>
      <w:lvlText w:val="%4."/>
      <w:lvlJc w:val="left"/>
      <w:pPr>
        <w:ind w:left="2880" w:hanging="360"/>
      </w:pPr>
    </w:lvl>
    <w:lvl w:ilvl="4" w:tplc="1C4AA058" w:tentative="1">
      <w:start w:val="1"/>
      <w:numFmt w:val="lowerLetter"/>
      <w:lvlText w:val="%5."/>
      <w:lvlJc w:val="left"/>
      <w:pPr>
        <w:ind w:left="3600" w:hanging="360"/>
      </w:pPr>
    </w:lvl>
    <w:lvl w:ilvl="5" w:tplc="D6F4E304" w:tentative="1">
      <w:start w:val="1"/>
      <w:numFmt w:val="lowerRoman"/>
      <w:lvlText w:val="%6."/>
      <w:lvlJc w:val="right"/>
      <w:pPr>
        <w:ind w:left="4320" w:hanging="180"/>
      </w:pPr>
    </w:lvl>
    <w:lvl w:ilvl="6" w:tplc="8AA44B44" w:tentative="1">
      <w:start w:val="1"/>
      <w:numFmt w:val="decimal"/>
      <w:lvlText w:val="%7."/>
      <w:lvlJc w:val="left"/>
      <w:pPr>
        <w:ind w:left="5040" w:hanging="360"/>
      </w:pPr>
    </w:lvl>
    <w:lvl w:ilvl="7" w:tplc="D8B673F2" w:tentative="1">
      <w:start w:val="1"/>
      <w:numFmt w:val="lowerLetter"/>
      <w:lvlText w:val="%8."/>
      <w:lvlJc w:val="left"/>
      <w:pPr>
        <w:ind w:left="5760" w:hanging="360"/>
      </w:pPr>
    </w:lvl>
    <w:lvl w:ilvl="8" w:tplc="699AB4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F4525"/>
    <w:multiLevelType w:val="hybridMultilevel"/>
    <w:tmpl w:val="4A9CA910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631CF"/>
    <w:multiLevelType w:val="hybridMultilevel"/>
    <w:tmpl w:val="06AE9F54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261823EC"/>
    <w:multiLevelType w:val="hybridMultilevel"/>
    <w:tmpl w:val="034CC65E"/>
    <w:lvl w:ilvl="0" w:tplc="48123FC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611C4"/>
    <w:multiLevelType w:val="hybridMultilevel"/>
    <w:tmpl w:val="7DAEE98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015C00"/>
    <w:multiLevelType w:val="hybridMultilevel"/>
    <w:tmpl w:val="D3A4B0A4"/>
    <w:lvl w:ilvl="0" w:tplc="84DC69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216F5"/>
    <w:multiLevelType w:val="hybridMultilevel"/>
    <w:tmpl w:val="774AE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B8"/>
    <w:rsid w:val="0000294B"/>
    <w:rsid w:val="00006A9D"/>
    <w:rsid w:val="00085324"/>
    <w:rsid w:val="000E35BE"/>
    <w:rsid w:val="00102A70"/>
    <w:rsid w:val="00143DF6"/>
    <w:rsid w:val="00147BA9"/>
    <w:rsid w:val="001529AA"/>
    <w:rsid w:val="00193775"/>
    <w:rsid w:val="001A7A19"/>
    <w:rsid w:val="001E11FE"/>
    <w:rsid w:val="002470E5"/>
    <w:rsid w:val="002F682B"/>
    <w:rsid w:val="00361726"/>
    <w:rsid w:val="00381799"/>
    <w:rsid w:val="003861C0"/>
    <w:rsid w:val="00441DDD"/>
    <w:rsid w:val="00457337"/>
    <w:rsid w:val="00464B80"/>
    <w:rsid w:val="004C5411"/>
    <w:rsid w:val="00517C04"/>
    <w:rsid w:val="0052540C"/>
    <w:rsid w:val="005A47CE"/>
    <w:rsid w:val="005C1EAC"/>
    <w:rsid w:val="00661037"/>
    <w:rsid w:val="006C4EA6"/>
    <w:rsid w:val="007148B8"/>
    <w:rsid w:val="00795EBD"/>
    <w:rsid w:val="007B26C2"/>
    <w:rsid w:val="007D0197"/>
    <w:rsid w:val="007D3B75"/>
    <w:rsid w:val="007F2C2A"/>
    <w:rsid w:val="0082012F"/>
    <w:rsid w:val="00824416"/>
    <w:rsid w:val="00862302"/>
    <w:rsid w:val="008E333A"/>
    <w:rsid w:val="0090088D"/>
    <w:rsid w:val="00902140"/>
    <w:rsid w:val="00961945"/>
    <w:rsid w:val="009C1958"/>
    <w:rsid w:val="009C42E8"/>
    <w:rsid w:val="00A1521C"/>
    <w:rsid w:val="00A156BD"/>
    <w:rsid w:val="00A174C8"/>
    <w:rsid w:val="00A51069"/>
    <w:rsid w:val="00A901F2"/>
    <w:rsid w:val="00AB335F"/>
    <w:rsid w:val="00AC3FBC"/>
    <w:rsid w:val="00AD6DF5"/>
    <w:rsid w:val="00B17AB6"/>
    <w:rsid w:val="00B22BBE"/>
    <w:rsid w:val="00B41D57"/>
    <w:rsid w:val="00B5268A"/>
    <w:rsid w:val="00B94309"/>
    <w:rsid w:val="00BC5377"/>
    <w:rsid w:val="00C33395"/>
    <w:rsid w:val="00C81BB7"/>
    <w:rsid w:val="00D00775"/>
    <w:rsid w:val="00D40CD1"/>
    <w:rsid w:val="00D57E9B"/>
    <w:rsid w:val="00DA2ADE"/>
    <w:rsid w:val="00DE5E14"/>
    <w:rsid w:val="00DE6E6D"/>
    <w:rsid w:val="00DF5C83"/>
    <w:rsid w:val="00E8177E"/>
    <w:rsid w:val="00EC3384"/>
    <w:rsid w:val="00EC6654"/>
    <w:rsid w:val="00EE53E3"/>
    <w:rsid w:val="00EF58B0"/>
    <w:rsid w:val="00F06F4C"/>
    <w:rsid w:val="00F15A1D"/>
    <w:rsid w:val="00F61B67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4E94A"/>
  <w15:docId w15:val="{367586F0-ADEB-4C06-B07E-A452533F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2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E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6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E6D"/>
  </w:style>
  <w:style w:type="paragraph" w:styleId="Footer">
    <w:name w:val="footer"/>
    <w:basedOn w:val="Normal"/>
    <w:link w:val="FooterChar"/>
    <w:uiPriority w:val="99"/>
    <w:unhideWhenUsed/>
    <w:rsid w:val="00DE6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E6D"/>
  </w:style>
  <w:style w:type="paragraph" w:styleId="Title">
    <w:name w:val="Title"/>
    <w:basedOn w:val="Normal"/>
    <w:next w:val="Normal"/>
    <w:link w:val="TitleChar"/>
    <w:uiPriority w:val="10"/>
    <w:qFormat/>
    <w:rsid w:val="00B41D57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41D57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odyText3">
    <w:name w:val="Body Text 3"/>
    <w:basedOn w:val="Normal"/>
    <w:link w:val="BodyText3Char"/>
    <w:uiPriority w:val="99"/>
    <w:unhideWhenUsed/>
    <w:rsid w:val="00BC5377"/>
    <w:pPr>
      <w:spacing w:after="120" w:line="259" w:lineRule="auto"/>
    </w:pPr>
    <w:rPr>
      <w:rFonts w:eastAsiaTheme="minorHAns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C5377"/>
    <w:rPr>
      <w:rFonts w:eastAsiaTheme="minorHAnsi"/>
      <w:sz w:val="16"/>
      <w:szCs w:val="16"/>
    </w:rPr>
  </w:style>
  <w:style w:type="paragraph" w:styleId="NoSpacing">
    <w:name w:val="No Spacing"/>
    <w:link w:val="NoSpacingChar"/>
    <w:uiPriority w:val="1"/>
    <w:qFormat/>
    <w:rsid w:val="0082012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20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1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018A2-8125-4FD2-8278-2C1E447CC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jovetic</dc:creator>
  <cp:lastModifiedBy>Azra Barjaktarevic</cp:lastModifiedBy>
  <cp:revision>4</cp:revision>
  <cp:lastPrinted>2024-03-22T13:05:00Z</cp:lastPrinted>
  <dcterms:created xsi:type="dcterms:W3CDTF">2024-04-01T12:51:00Z</dcterms:created>
  <dcterms:modified xsi:type="dcterms:W3CDTF">2024-04-02T06:44:00Z</dcterms:modified>
</cp:coreProperties>
</file>