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57BE" w14:textId="77777777" w:rsidR="007804F5" w:rsidRPr="006B57AE" w:rsidRDefault="007804F5" w:rsidP="00683884">
      <w:pPr>
        <w:tabs>
          <w:tab w:val="left" w:pos="1134"/>
          <w:tab w:val="left" w:pos="7797"/>
        </w:tabs>
        <w:spacing w:before="0" w:after="0" w:line="240" w:lineRule="auto"/>
        <w:rPr>
          <w:rFonts w:ascii="Arial" w:hAnsi="Arial" w:cs="Arial"/>
          <w:bCs/>
          <w:sz w:val="20"/>
        </w:rPr>
      </w:pPr>
    </w:p>
    <w:p w14:paraId="56E3FF52" w14:textId="1480E094" w:rsidR="000F2BFC" w:rsidRPr="006B57AE" w:rsidRDefault="00D23B4D" w:rsidP="00D272D5">
      <w:pPr>
        <w:tabs>
          <w:tab w:val="left" w:pos="630"/>
          <w:tab w:val="left" w:pos="7797"/>
        </w:tabs>
        <w:spacing w:before="0" w:after="0" w:line="240" w:lineRule="auto"/>
        <w:ind w:firstLine="630"/>
        <w:rPr>
          <w:rFonts w:ascii="Arial" w:hAnsi="Arial" w:cs="Arial"/>
          <w:bCs/>
          <w:sz w:val="22"/>
        </w:rPr>
      </w:pPr>
      <w:r w:rsidRPr="006B57AE">
        <w:rPr>
          <w:rFonts w:ascii="Arial" w:hAnsi="Arial" w:cs="Arial"/>
          <w:bCs/>
          <w:sz w:val="22"/>
        </w:rPr>
        <w:t xml:space="preserve">Br: </w:t>
      </w:r>
      <w:r w:rsidR="00603113" w:rsidRPr="006B57AE">
        <w:rPr>
          <w:rFonts w:ascii="Arial" w:hAnsi="Arial" w:cs="Arial"/>
          <w:bCs/>
          <w:sz w:val="22"/>
          <w:lang w:val="hr-HR"/>
        </w:rPr>
        <w:t>13-056/22-203/</w:t>
      </w:r>
      <w:r w:rsidR="00D4524A" w:rsidRPr="006B57AE">
        <w:rPr>
          <w:rFonts w:ascii="Arial" w:hAnsi="Arial" w:cs="Arial"/>
          <w:bCs/>
          <w:sz w:val="22"/>
          <w:lang w:val="hr-HR"/>
        </w:rPr>
        <w:t>8</w:t>
      </w:r>
      <w:r w:rsidRPr="006B57AE">
        <w:rPr>
          <w:rFonts w:ascii="Arial" w:hAnsi="Arial" w:cs="Arial"/>
          <w:bCs/>
          <w:sz w:val="22"/>
        </w:rPr>
        <w:t xml:space="preserve">                                                                                        </w:t>
      </w:r>
      <w:r w:rsidR="005E2CF3" w:rsidRPr="006B57AE">
        <w:rPr>
          <w:rFonts w:ascii="Arial" w:hAnsi="Arial" w:cs="Arial"/>
          <w:bCs/>
          <w:sz w:val="22"/>
        </w:rPr>
        <w:t xml:space="preserve">                              </w:t>
      </w:r>
      <w:r w:rsidRPr="006B57AE">
        <w:rPr>
          <w:rFonts w:ascii="Arial" w:hAnsi="Arial" w:cs="Arial"/>
          <w:bCs/>
          <w:sz w:val="22"/>
        </w:rPr>
        <w:t xml:space="preserve"> </w:t>
      </w:r>
      <w:r w:rsidR="0036470B" w:rsidRPr="006B57AE">
        <w:rPr>
          <w:rFonts w:ascii="Arial" w:hAnsi="Arial" w:cs="Arial"/>
          <w:bCs/>
          <w:sz w:val="22"/>
        </w:rPr>
        <w:tab/>
      </w:r>
      <w:r w:rsidR="0036470B" w:rsidRPr="006B57AE">
        <w:rPr>
          <w:rFonts w:ascii="Arial" w:hAnsi="Arial" w:cs="Arial"/>
          <w:bCs/>
          <w:sz w:val="22"/>
        </w:rPr>
        <w:tab/>
      </w:r>
      <w:r w:rsidR="0036470B" w:rsidRPr="006B57AE">
        <w:rPr>
          <w:rFonts w:ascii="Arial" w:hAnsi="Arial" w:cs="Arial"/>
          <w:bCs/>
          <w:sz w:val="22"/>
        </w:rPr>
        <w:tab/>
      </w:r>
      <w:r w:rsidR="0036470B" w:rsidRPr="006B57AE">
        <w:rPr>
          <w:rFonts w:ascii="Arial" w:hAnsi="Arial" w:cs="Arial"/>
          <w:bCs/>
          <w:sz w:val="22"/>
        </w:rPr>
        <w:tab/>
        <w:t xml:space="preserve">   </w:t>
      </w:r>
      <w:r w:rsidR="00370754" w:rsidRPr="006B57AE">
        <w:rPr>
          <w:rFonts w:ascii="Arial" w:hAnsi="Arial" w:cs="Arial"/>
          <w:bCs/>
          <w:sz w:val="22"/>
        </w:rPr>
        <w:tab/>
      </w:r>
      <w:r w:rsidR="00D7179A" w:rsidRPr="006B57AE">
        <w:rPr>
          <w:rFonts w:ascii="Arial" w:hAnsi="Arial" w:cs="Arial"/>
          <w:bCs/>
          <w:sz w:val="22"/>
        </w:rPr>
        <w:t xml:space="preserve">    </w:t>
      </w:r>
      <w:r w:rsidR="008C76FC" w:rsidRPr="006B57AE">
        <w:rPr>
          <w:rFonts w:ascii="Arial" w:hAnsi="Arial" w:cs="Arial"/>
          <w:bCs/>
          <w:sz w:val="22"/>
        </w:rPr>
        <w:t xml:space="preserve"> </w:t>
      </w:r>
      <w:r w:rsidR="00D7179A" w:rsidRPr="006B57AE">
        <w:rPr>
          <w:rFonts w:ascii="Arial" w:hAnsi="Arial" w:cs="Arial"/>
          <w:bCs/>
          <w:sz w:val="22"/>
        </w:rPr>
        <w:t>15</w:t>
      </w:r>
      <w:r w:rsidR="008C76FC" w:rsidRPr="006B57AE">
        <w:rPr>
          <w:rFonts w:ascii="Arial" w:hAnsi="Arial" w:cs="Arial"/>
          <w:bCs/>
          <w:sz w:val="22"/>
        </w:rPr>
        <w:t xml:space="preserve">. </w:t>
      </w:r>
      <w:r w:rsidR="00E2295C" w:rsidRPr="006B57AE">
        <w:rPr>
          <w:rFonts w:ascii="Arial" w:hAnsi="Arial" w:cs="Arial"/>
          <w:bCs/>
          <w:sz w:val="22"/>
        </w:rPr>
        <w:t xml:space="preserve">decembar </w:t>
      </w:r>
      <w:r w:rsidR="005E2CF3" w:rsidRPr="006B57AE">
        <w:rPr>
          <w:rFonts w:ascii="Arial" w:hAnsi="Arial" w:cs="Arial"/>
          <w:bCs/>
          <w:sz w:val="22"/>
        </w:rPr>
        <w:t>20</w:t>
      </w:r>
      <w:r w:rsidR="00A529BF" w:rsidRPr="006B57AE">
        <w:rPr>
          <w:rFonts w:ascii="Arial" w:hAnsi="Arial" w:cs="Arial"/>
          <w:bCs/>
          <w:sz w:val="22"/>
        </w:rPr>
        <w:t>22</w:t>
      </w:r>
      <w:r w:rsidR="009F5AED" w:rsidRPr="006B57AE">
        <w:rPr>
          <w:rFonts w:ascii="Arial" w:hAnsi="Arial" w:cs="Arial"/>
          <w:bCs/>
          <w:sz w:val="22"/>
        </w:rPr>
        <w:t>.</w:t>
      </w:r>
    </w:p>
    <w:p w14:paraId="03C6CAD4" w14:textId="77777777" w:rsidR="00370754" w:rsidRPr="006B57AE" w:rsidRDefault="00370754" w:rsidP="00370754">
      <w:pPr>
        <w:jc w:val="center"/>
        <w:rPr>
          <w:rFonts w:ascii="Arial" w:hAnsi="Arial" w:cs="Arial"/>
          <w:b/>
        </w:rPr>
      </w:pPr>
      <w:r w:rsidRPr="006B57AE">
        <w:rPr>
          <w:rFonts w:ascii="Arial" w:hAnsi="Arial" w:cs="Arial"/>
          <w:b/>
          <w:sz w:val="36"/>
          <w:szCs w:val="36"/>
        </w:rPr>
        <w:t>S E K T O R S K A   A N A L I Z A</w:t>
      </w:r>
      <w:r w:rsidRPr="006B57AE">
        <w:rPr>
          <w:rFonts w:ascii="Arial" w:hAnsi="Arial" w:cs="Arial"/>
          <w:b/>
          <w:sz w:val="36"/>
          <w:szCs w:val="36"/>
        </w:rPr>
        <w:br/>
      </w:r>
      <w:r w:rsidRPr="006B57AE">
        <w:rPr>
          <w:rFonts w:ascii="Arial" w:hAnsi="Arial" w:cs="Arial"/>
          <w:b/>
        </w:rPr>
        <w:t xml:space="preserve">za utvrđivanje predloga prioritetnih oblasti od javnog interesa i potrebnih sredstava </w:t>
      </w:r>
      <w:r w:rsidRPr="006B57AE">
        <w:rPr>
          <w:rFonts w:ascii="Arial" w:hAnsi="Arial" w:cs="Arial"/>
          <w:b/>
        </w:rPr>
        <w:br/>
        <w:t>za finansiranje projekata i programa nevladinih organizaci</w:t>
      </w:r>
      <w:r w:rsidR="009F5AED" w:rsidRPr="006B57AE">
        <w:rPr>
          <w:rFonts w:ascii="Arial" w:hAnsi="Arial" w:cs="Arial"/>
          <w:b/>
        </w:rPr>
        <w:t>ja</w:t>
      </w:r>
      <w:r w:rsidR="009F5AED" w:rsidRPr="006B57AE">
        <w:rPr>
          <w:rFonts w:ascii="Arial" w:hAnsi="Arial" w:cs="Arial"/>
          <w:b/>
        </w:rPr>
        <w:br/>
        <w:t xml:space="preserve">iz Budžeta Crne Gore u </w:t>
      </w:r>
      <w:r w:rsidR="0088776A" w:rsidRPr="006B57AE">
        <w:rPr>
          <w:rFonts w:ascii="Arial" w:hAnsi="Arial" w:cs="Arial"/>
          <w:b/>
        </w:rPr>
        <w:t>2023.</w:t>
      </w:r>
      <w:r w:rsidRPr="006B57AE">
        <w:rPr>
          <w:rFonts w:ascii="Arial" w:hAnsi="Arial" w:cs="Arial"/>
          <w:b/>
        </w:rPr>
        <w:t xml:space="preserve"> godini</w:t>
      </w:r>
    </w:p>
    <w:tbl>
      <w:tblPr>
        <w:tblStyle w:val="TableGrid"/>
        <w:tblW w:w="0" w:type="auto"/>
        <w:tblInd w:w="600" w:type="dxa"/>
        <w:tblLook w:val="04A0" w:firstRow="1" w:lastRow="0" w:firstColumn="1" w:lastColumn="0" w:noHBand="0" w:noVBand="1"/>
      </w:tblPr>
      <w:tblGrid>
        <w:gridCol w:w="14385"/>
      </w:tblGrid>
      <w:tr w:rsidR="00370754" w:rsidRPr="006B57AE" w14:paraId="0411882A" w14:textId="77777777" w:rsidTr="005A6AD9">
        <w:tc>
          <w:tcPr>
            <w:tcW w:w="14538" w:type="dxa"/>
            <w:tcBorders>
              <w:bottom w:val="single" w:sz="18" w:space="0" w:color="auto"/>
            </w:tcBorders>
            <w:tcMar>
              <w:top w:w="57" w:type="dxa"/>
              <w:bottom w:w="57" w:type="dxa"/>
            </w:tcMar>
          </w:tcPr>
          <w:p w14:paraId="7C5FD8EA" w14:textId="77777777" w:rsidR="00370754" w:rsidRPr="006B57AE" w:rsidRDefault="00370754" w:rsidP="00420457">
            <w:pPr>
              <w:rPr>
                <w:rFonts w:ascii="Arial" w:hAnsi="Arial" w:cs="Arial"/>
                <w:i/>
                <w:lang w:val="sr-Latn-ME"/>
              </w:rPr>
            </w:pPr>
            <w:r w:rsidRPr="006B57AE">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14:paraId="2FA1702D" w14:textId="77777777" w:rsidR="00107D7D" w:rsidRPr="006B57AE" w:rsidRDefault="00107D7D" w:rsidP="00370754">
      <w:pPr>
        <w:rPr>
          <w:rFonts w:ascii="Arial" w:hAnsi="Arial" w:cs="Arial"/>
        </w:rPr>
      </w:pPr>
    </w:p>
    <w:p w14:paraId="5F593BAC" w14:textId="77777777" w:rsidR="00370754" w:rsidRPr="006B57AE" w:rsidRDefault="00370754" w:rsidP="00A640F0">
      <w:pPr>
        <w:pStyle w:val="ListParagraph"/>
        <w:numPr>
          <w:ilvl w:val="0"/>
          <w:numId w:val="5"/>
        </w:numPr>
        <w:rPr>
          <w:rFonts w:ascii="Arial" w:hAnsi="Arial" w:cs="Arial"/>
          <w:b/>
          <w:u w:val="single"/>
          <w:lang w:val="sr-Latn-ME"/>
        </w:rPr>
      </w:pPr>
      <w:r w:rsidRPr="006B57AE">
        <w:rPr>
          <w:rFonts w:ascii="Arial" w:hAnsi="Arial" w:cs="Arial"/>
          <w:b/>
          <w:u w:val="single"/>
          <w:lang w:val="sr-Latn-ME"/>
        </w:rPr>
        <w:t>OBLASTI OD JAVNOG INTERESA U KOJIMA SE PLANIRA FINANSIJSKA PODRŠKA ZA PROJEKTE I PROGRAME NVO</w:t>
      </w:r>
    </w:p>
    <w:p w14:paraId="7D5320B4" w14:textId="77777777" w:rsidR="00370754" w:rsidRPr="006B57AE" w:rsidRDefault="00A640F0" w:rsidP="00370754">
      <w:pPr>
        <w:pStyle w:val="ListParagraph"/>
        <w:rPr>
          <w:rFonts w:ascii="Arial" w:hAnsi="Arial" w:cs="Arial"/>
          <w:lang w:val="sr-Latn-ME"/>
        </w:rPr>
      </w:pPr>
      <w:r w:rsidRPr="006B57AE">
        <w:rPr>
          <w:rFonts w:ascii="Arial" w:hAnsi="Arial" w:cs="Arial"/>
          <w:lang w:val="sr-Latn-ME"/>
        </w:rPr>
        <w:t>1.1.</w:t>
      </w:r>
      <w:r w:rsidR="00370754" w:rsidRPr="006B57AE">
        <w:rPr>
          <w:rFonts w:ascii="Arial" w:hAnsi="Arial" w:cs="Arial"/>
          <w:lang w:val="sr-Latn-ME"/>
        </w:rPr>
        <w:t>Navesti u kojim oblastima od javnog interesa (iz člana 32 Zakona o NVO) iz nadležnosti ministarstva planirate finansijsku podršku iz budžeta za projekte i programe NVO:</w:t>
      </w:r>
    </w:p>
    <w:p w14:paraId="791A96D1" w14:textId="77777777" w:rsidR="005D6366" w:rsidRPr="006B57AE" w:rsidRDefault="005D6366" w:rsidP="00370754">
      <w:pPr>
        <w:pStyle w:val="ListParagraph"/>
        <w:rPr>
          <w:rFonts w:ascii="Arial" w:hAnsi="Arial" w:cs="Arial"/>
          <w:lang w:val="sr-Latn-ME"/>
        </w:rPr>
      </w:pPr>
    </w:p>
    <w:tbl>
      <w:tblPr>
        <w:tblW w:w="1445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18"/>
        <w:gridCol w:w="7"/>
        <w:gridCol w:w="4111"/>
        <w:gridCol w:w="567"/>
        <w:gridCol w:w="4394"/>
        <w:gridCol w:w="567"/>
        <w:gridCol w:w="4395"/>
      </w:tblGrid>
      <w:tr w:rsidR="006B57AE" w:rsidRPr="006B57AE" w14:paraId="07D073F0" w14:textId="77777777" w:rsidTr="005D6366">
        <w:trPr>
          <w:cantSplit/>
        </w:trPr>
        <w:tc>
          <w:tcPr>
            <w:tcW w:w="425" w:type="dxa"/>
            <w:gridSpan w:val="2"/>
            <w:tcBorders>
              <w:top w:val="single" w:sz="18" w:space="0" w:color="auto"/>
              <w:right w:val="nil"/>
            </w:tcBorders>
            <w:shd w:val="clear" w:color="auto" w:fill="auto"/>
            <w:tcMar>
              <w:bottom w:w="57" w:type="dxa"/>
            </w:tcMar>
          </w:tcPr>
          <w:p w14:paraId="0C18D2D4"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top w:val="single" w:sz="18" w:space="0" w:color="auto"/>
              <w:left w:val="nil"/>
            </w:tcBorders>
            <w:shd w:val="clear" w:color="auto" w:fill="auto"/>
            <w:tcMar>
              <w:left w:w="0" w:type="dxa"/>
              <w:bottom w:w="57" w:type="dxa"/>
            </w:tcMar>
          </w:tcPr>
          <w:p w14:paraId="2F5CCF15"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socijalna i zdravstvena zaštita</w:t>
            </w:r>
          </w:p>
        </w:tc>
        <w:tc>
          <w:tcPr>
            <w:tcW w:w="567" w:type="dxa"/>
            <w:tcBorders>
              <w:top w:val="single" w:sz="18" w:space="0" w:color="auto"/>
              <w:right w:val="nil"/>
            </w:tcBorders>
            <w:shd w:val="clear" w:color="auto" w:fill="auto"/>
            <w:tcMar>
              <w:bottom w:w="57" w:type="dxa"/>
            </w:tcMar>
          </w:tcPr>
          <w:p w14:paraId="168117B9" w14:textId="77777777" w:rsidR="005D6366" w:rsidRPr="006B57AE" w:rsidRDefault="005D6366" w:rsidP="005D6366">
            <w:pPr>
              <w:spacing w:after="0"/>
              <w:jc w:val="left"/>
              <w:rPr>
                <w:rFonts w:ascii="Calibri" w:hAnsi="Calibri" w:cs="Arial"/>
                <w:sz w:val="20"/>
                <w:szCs w:val="20"/>
              </w:rPr>
            </w:pPr>
            <w:r w:rsidRPr="006B57AE">
              <w:rPr>
                <w:rFonts w:ascii="Wingdings" w:hAnsi="Wingdings" w:cs="Arial"/>
                <w:sz w:val="20"/>
                <w:szCs w:val="20"/>
              </w:rPr>
              <w:t></w:t>
            </w:r>
          </w:p>
        </w:tc>
        <w:tc>
          <w:tcPr>
            <w:tcW w:w="4394" w:type="dxa"/>
            <w:tcBorders>
              <w:top w:val="single" w:sz="18" w:space="0" w:color="auto"/>
              <w:left w:val="nil"/>
            </w:tcBorders>
            <w:shd w:val="clear" w:color="auto" w:fill="auto"/>
            <w:tcMar>
              <w:left w:w="0" w:type="dxa"/>
              <w:bottom w:w="57" w:type="dxa"/>
            </w:tcMar>
          </w:tcPr>
          <w:p w14:paraId="7177C56F"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smanjenje siromaštva</w:t>
            </w:r>
          </w:p>
        </w:tc>
        <w:tc>
          <w:tcPr>
            <w:tcW w:w="567" w:type="dxa"/>
            <w:tcBorders>
              <w:top w:val="single" w:sz="18" w:space="0" w:color="auto"/>
              <w:right w:val="nil"/>
            </w:tcBorders>
            <w:shd w:val="clear" w:color="auto" w:fill="auto"/>
            <w:tcMar>
              <w:bottom w:w="57" w:type="dxa"/>
            </w:tcMar>
          </w:tcPr>
          <w:p w14:paraId="1ADE1A21" w14:textId="77777777" w:rsidR="005D6366" w:rsidRPr="006B57AE" w:rsidRDefault="005D6366" w:rsidP="00420457">
            <w:pPr>
              <w:spacing w:after="0"/>
              <w:jc w:val="center"/>
              <w:rPr>
                <w:rFonts w:ascii="Calibri" w:hAnsi="Calibri" w:cs="Arial"/>
                <w:sz w:val="20"/>
                <w:szCs w:val="20"/>
              </w:rPr>
            </w:pPr>
            <w:r w:rsidRPr="006B57AE">
              <w:rPr>
                <w:rFonts w:ascii="Wingdings" w:hAnsi="Wingdings" w:cs="Arial"/>
                <w:sz w:val="20"/>
                <w:szCs w:val="20"/>
              </w:rPr>
              <w:t></w:t>
            </w:r>
          </w:p>
        </w:tc>
        <w:tc>
          <w:tcPr>
            <w:tcW w:w="4395" w:type="dxa"/>
            <w:tcBorders>
              <w:top w:val="single" w:sz="18" w:space="0" w:color="auto"/>
              <w:left w:val="nil"/>
            </w:tcBorders>
            <w:shd w:val="clear" w:color="auto" w:fill="auto"/>
            <w:tcMar>
              <w:left w:w="0" w:type="dxa"/>
              <w:bottom w:w="57" w:type="dxa"/>
            </w:tcMar>
          </w:tcPr>
          <w:p w14:paraId="559D1F8E"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zaštita lica sa invaliditetom</w:t>
            </w:r>
          </w:p>
        </w:tc>
      </w:tr>
      <w:tr w:rsidR="006B57AE" w:rsidRPr="006B57AE" w14:paraId="2A32E06E" w14:textId="77777777" w:rsidTr="005D6366">
        <w:trPr>
          <w:cantSplit/>
        </w:trPr>
        <w:tc>
          <w:tcPr>
            <w:tcW w:w="425" w:type="dxa"/>
            <w:gridSpan w:val="2"/>
            <w:tcBorders>
              <w:right w:val="nil"/>
            </w:tcBorders>
            <w:shd w:val="clear" w:color="auto" w:fill="auto"/>
            <w:tcMar>
              <w:bottom w:w="57" w:type="dxa"/>
            </w:tcMar>
          </w:tcPr>
          <w:p w14:paraId="62FC807F" w14:textId="77777777" w:rsidR="005D6366" w:rsidRPr="006B57AE" w:rsidRDefault="005D6366" w:rsidP="00420457">
            <w:pPr>
              <w:spacing w:after="0"/>
              <w:jc w:val="center"/>
              <w:rPr>
                <w:rFonts w:ascii="Calibri" w:hAnsi="Calibri"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0BDA7ED4"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društvena briga o djeci i mladima</w:t>
            </w:r>
          </w:p>
        </w:tc>
        <w:tc>
          <w:tcPr>
            <w:tcW w:w="567" w:type="dxa"/>
            <w:tcBorders>
              <w:right w:val="nil"/>
            </w:tcBorders>
            <w:shd w:val="clear" w:color="auto" w:fill="auto"/>
            <w:tcMar>
              <w:bottom w:w="57" w:type="dxa"/>
            </w:tcMar>
          </w:tcPr>
          <w:p w14:paraId="584033B3" w14:textId="77777777" w:rsidR="005D6366" w:rsidRPr="006B57AE" w:rsidRDefault="005D6366" w:rsidP="005D6366">
            <w:pPr>
              <w:spacing w:after="0"/>
              <w:jc w:val="left"/>
              <w:rPr>
                <w:rFonts w:ascii="Calibri" w:hAnsi="Calibri"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320C4C12"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pomoć starijim licima</w:t>
            </w:r>
          </w:p>
        </w:tc>
        <w:tc>
          <w:tcPr>
            <w:tcW w:w="567" w:type="dxa"/>
            <w:tcBorders>
              <w:right w:val="nil"/>
            </w:tcBorders>
            <w:shd w:val="clear" w:color="auto" w:fill="auto"/>
            <w:tcMar>
              <w:bottom w:w="57" w:type="dxa"/>
            </w:tcMar>
          </w:tcPr>
          <w:p w14:paraId="1CCF138D" w14:textId="77777777" w:rsidR="005D6366" w:rsidRPr="006B57AE" w:rsidRDefault="005D6366" w:rsidP="00420457">
            <w:pPr>
              <w:spacing w:after="0"/>
              <w:jc w:val="center"/>
              <w:rPr>
                <w:rFonts w:ascii="Calibri" w:hAnsi="Calibri"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4F2DC6DD"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zaštita i promovisanje ljudskih i  manjinskih prava</w:t>
            </w:r>
          </w:p>
        </w:tc>
      </w:tr>
      <w:tr w:rsidR="006B57AE" w:rsidRPr="006B57AE" w14:paraId="731A6F3E" w14:textId="77777777" w:rsidTr="005D6366">
        <w:trPr>
          <w:cantSplit/>
        </w:trPr>
        <w:tc>
          <w:tcPr>
            <w:tcW w:w="425" w:type="dxa"/>
            <w:gridSpan w:val="2"/>
            <w:tcBorders>
              <w:right w:val="nil"/>
            </w:tcBorders>
            <w:shd w:val="clear" w:color="auto" w:fill="auto"/>
            <w:tcMar>
              <w:bottom w:w="57" w:type="dxa"/>
            </w:tcMar>
          </w:tcPr>
          <w:p w14:paraId="7CD8B51F" w14:textId="77777777" w:rsidR="005D6366" w:rsidRPr="006B57AE" w:rsidRDefault="005D6366" w:rsidP="00420457">
            <w:pPr>
              <w:spacing w:after="0"/>
              <w:jc w:val="center"/>
              <w:rPr>
                <w:rFonts w:ascii="Calibri" w:hAnsi="Calibri"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20A96C50"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nauka</w:t>
            </w:r>
          </w:p>
        </w:tc>
        <w:tc>
          <w:tcPr>
            <w:tcW w:w="567" w:type="dxa"/>
            <w:tcBorders>
              <w:right w:val="nil"/>
            </w:tcBorders>
            <w:shd w:val="clear" w:color="auto" w:fill="auto"/>
            <w:tcMar>
              <w:bottom w:w="57" w:type="dxa"/>
            </w:tcMar>
          </w:tcPr>
          <w:p w14:paraId="1EACEAE4" w14:textId="77777777" w:rsidR="005D6366" w:rsidRPr="006B57AE" w:rsidRDefault="0088776A" w:rsidP="005D6366">
            <w:pPr>
              <w:spacing w:after="0"/>
              <w:jc w:val="left"/>
              <w:rPr>
                <w:rFonts w:ascii="Calibri" w:hAnsi="Calibri" w:cs="Arial"/>
                <w:sz w:val="20"/>
                <w:szCs w:val="20"/>
              </w:rPr>
            </w:pPr>
            <w:r w:rsidRPr="006B57AE">
              <w:rPr>
                <w:rFonts w:ascii="Wingdings" w:hAnsi="Wingdings" w:cs="Arial"/>
                <w:sz w:val="20"/>
                <w:szCs w:val="20"/>
              </w:rPr>
              <w:sym w:font="Wingdings" w:char="F0FE"/>
            </w:r>
          </w:p>
        </w:tc>
        <w:tc>
          <w:tcPr>
            <w:tcW w:w="4394" w:type="dxa"/>
            <w:tcBorders>
              <w:left w:val="nil"/>
            </w:tcBorders>
            <w:shd w:val="clear" w:color="auto" w:fill="auto"/>
            <w:tcMar>
              <w:left w:w="0" w:type="dxa"/>
              <w:bottom w:w="57" w:type="dxa"/>
            </w:tcMar>
          </w:tcPr>
          <w:p w14:paraId="6ABBFEA6" w14:textId="77777777" w:rsidR="005D6366" w:rsidRPr="006B57AE" w:rsidRDefault="005D6366" w:rsidP="005D6366">
            <w:pPr>
              <w:spacing w:after="0"/>
              <w:jc w:val="left"/>
              <w:rPr>
                <w:rFonts w:ascii="Calibri" w:hAnsi="Calibri" w:cs="Arial"/>
                <w:b/>
                <w:sz w:val="20"/>
                <w:szCs w:val="20"/>
              </w:rPr>
            </w:pPr>
            <w:r w:rsidRPr="006B57AE">
              <w:rPr>
                <w:rFonts w:ascii="Calibri" w:hAnsi="Calibri" w:cs="Arial"/>
                <w:sz w:val="20"/>
                <w:szCs w:val="20"/>
              </w:rPr>
              <w:t xml:space="preserve">  </w:t>
            </w:r>
            <w:r w:rsidRPr="006B57AE">
              <w:rPr>
                <w:rFonts w:ascii="Calibri" w:hAnsi="Calibri" w:cs="Arial"/>
                <w:b/>
                <w:sz w:val="20"/>
                <w:szCs w:val="20"/>
              </w:rPr>
              <w:t xml:space="preserve"> umjetnost</w:t>
            </w:r>
          </w:p>
        </w:tc>
        <w:tc>
          <w:tcPr>
            <w:tcW w:w="567" w:type="dxa"/>
            <w:tcBorders>
              <w:right w:val="nil"/>
            </w:tcBorders>
            <w:shd w:val="clear" w:color="auto" w:fill="auto"/>
            <w:tcMar>
              <w:bottom w:w="57" w:type="dxa"/>
            </w:tcMar>
          </w:tcPr>
          <w:p w14:paraId="49250DA1" w14:textId="77777777" w:rsidR="005D6366" w:rsidRPr="006B57AE" w:rsidRDefault="0088776A" w:rsidP="00420457">
            <w:pPr>
              <w:spacing w:after="0"/>
              <w:jc w:val="center"/>
              <w:rPr>
                <w:rFonts w:ascii="Calibri" w:hAnsi="Calibri" w:cs="Arial"/>
                <w:sz w:val="20"/>
                <w:szCs w:val="20"/>
              </w:rPr>
            </w:pPr>
            <w:r w:rsidRPr="006B57AE">
              <w:rPr>
                <w:rFonts w:ascii="Wingdings" w:hAnsi="Wingdings" w:cs="Arial"/>
                <w:sz w:val="20"/>
                <w:szCs w:val="20"/>
              </w:rPr>
              <w:sym w:font="Wingdings" w:char="F0FE"/>
            </w:r>
          </w:p>
        </w:tc>
        <w:tc>
          <w:tcPr>
            <w:tcW w:w="4395" w:type="dxa"/>
            <w:tcBorders>
              <w:left w:val="nil"/>
            </w:tcBorders>
            <w:shd w:val="clear" w:color="auto" w:fill="auto"/>
            <w:tcMar>
              <w:left w:w="0" w:type="dxa"/>
              <w:bottom w:w="57" w:type="dxa"/>
            </w:tcMar>
          </w:tcPr>
          <w:p w14:paraId="2D88C5D6" w14:textId="77777777" w:rsidR="005D6366" w:rsidRPr="006B57AE" w:rsidRDefault="005D6366" w:rsidP="00420457">
            <w:pPr>
              <w:spacing w:after="0"/>
              <w:rPr>
                <w:rFonts w:ascii="Calibri" w:hAnsi="Calibri" w:cs="Arial"/>
                <w:b/>
                <w:sz w:val="20"/>
                <w:szCs w:val="20"/>
              </w:rPr>
            </w:pPr>
            <w:r w:rsidRPr="006B57AE">
              <w:rPr>
                <w:rFonts w:ascii="Calibri" w:hAnsi="Calibri" w:cs="Arial"/>
                <w:sz w:val="20"/>
                <w:szCs w:val="20"/>
              </w:rPr>
              <w:t xml:space="preserve">  </w:t>
            </w:r>
            <w:r w:rsidRPr="006B57AE">
              <w:rPr>
                <w:rFonts w:ascii="Calibri" w:hAnsi="Calibri" w:cs="Arial"/>
                <w:b/>
                <w:sz w:val="20"/>
                <w:szCs w:val="20"/>
              </w:rPr>
              <w:t xml:space="preserve"> kultura</w:t>
            </w:r>
          </w:p>
        </w:tc>
      </w:tr>
      <w:tr w:rsidR="006B57AE" w:rsidRPr="006B57AE" w14:paraId="74C68476" w14:textId="77777777" w:rsidTr="005D6366">
        <w:trPr>
          <w:cantSplit/>
        </w:trPr>
        <w:tc>
          <w:tcPr>
            <w:tcW w:w="425" w:type="dxa"/>
            <w:gridSpan w:val="2"/>
            <w:tcBorders>
              <w:right w:val="nil"/>
            </w:tcBorders>
            <w:shd w:val="clear" w:color="auto" w:fill="auto"/>
            <w:tcMar>
              <w:bottom w:w="57" w:type="dxa"/>
            </w:tcMar>
          </w:tcPr>
          <w:p w14:paraId="582A88D2"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72CFBE52"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zaštita životne sredine</w:t>
            </w:r>
          </w:p>
        </w:tc>
        <w:tc>
          <w:tcPr>
            <w:tcW w:w="567" w:type="dxa"/>
            <w:tcBorders>
              <w:right w:val="nil"/>
            </w:tcBorders>
            <w:shd w:val="clear" w:color="auto" w:fill="auto"/>
            <w:tcMar>
              <w:bottom w:w="57" w:type="dxa"/>
            </w:tcMar>
          </w:tcPr>
          <w:p w14:paraId="26C54E6B"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7A5E37CF"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održivi razvoj</w:t>
            </w:r>
          </w:p>
        </w:tc>
        <w:tc>
          <w:tcPr>
            <w:tcW w:w="567" w:type="dxa"/>
            <w:tcBorders>
              <w:right w:val="nil"/>
            </w:tcBorders>
            <w:shd w:val="clear" w:color="auto" w:fill="auto"/>
            <w:tcMar>
              <w:bottom w:w="57" w:type="dxa"/>
            </w:tcMar>
          </w:tcPr>
          <w:p w14:paraId="0B8FF158"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2C2A7B3C"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evroatlantske i  evropske integracije Crne Gore</w:t>
            </w:r>
          </w:p>
        </w:tc>
      </w:tr>
      <w:tr w:rsidR="006B57AE" w:rsidRPr="006B57AE" w14:paraId="6C88E927" w14:textId="77777777" w:rsidTr="005D6366">
        <w:trPr>
          <w:cantSplit/>
        </w:trPr>
        <w:tc>
          <w:tcPr>
            <w:tcW w:w="425" w:type="dxa"/>
            <w:gridSpan w:val="2"/>
            <w:tcBorders>
              <w:right w:val="nil"/>
            </w:tcBorders>
            <w:shd w:val="clear" w:color="auto" w:fill="auto"/>
            <w:tcMar>
              <w:bottom w:w="57" w:type="dxa"/>
            </w:tcMar>
          </w:tcPr>
          <w:p w14:paraId="7ED490A2"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lastRenderedPageBreak/>
              <w:t></w:t>
            </w:r>
          </w:p>
        </w:tc>
        <w:tc>
          <w:tcPr>
            <w:tcW w:w="4111" w:type="dxa"/>
            <w:tcBorders>
              <w:left w:val="nil"/>
            </w:tcBorders>
            <w:shd w:val="clear" w:color="auto" w:fill="auto"/>
            <w:tcMar>
              <w:left w:w="0" w:type="dxa"/>
              <w:bottom w:w="57" w:type="dxa"/>
            </w:tcMar>
          </w:tcPr>
          <w:p w14:paraId="3BBD9B1A"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institucionalno i vaninstitucionalno obrazovanje</w:t>
            </w:r>
          </w:p>
        </w:tc>
        <w:tc>
          <w:tcPr>
            <w:tcW w:w="567" w:type="dxa"/>
            <w:tcBorders>
              <w:right w:val="nil"/>
            </w:tcBorders>
            <w:shd w:val="clear" w:color="auto" w:fill="auto"/>
            <w:tcMar>
              <w:bottom w:w="57" w:type="dxa"/>
            </w:tcMar>
          </w:tcPr>
          <w:p w14:paraId="73F3FED9"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7284B2D4"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poljoprivreda i ruralni razvoj</w:t>
            </w:r>
          </w:p>
        </w:tc>
        <w:tc>
          <w:tcPr>
            <w:tcW w:w="567" w:type="dxa"/>
            <w:tcBorders>
              <w:right w:val="nil"/>
            </w:tcBorders>
            <w:shd w:val="clear" w:color="auto" w:fill="auto"/>
            <w:tcMar>
              <w:bottom w:w="57" w:type="dxa"/>
            </w:tcMar>
          </w:tcPr>
          <w:p w14:paraId="67CD73B6"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4FDD0155"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zaštita dobrobiti životinja</w:t>
            </w:r>
          </w:p>
        </w:tc>
      </w:tr>
      <w:tr w:rsidR="006B57AE" w:rsidRPr="006B57AE" w14:paraId="4925F853" w14:textId="77777777" w:rsidTr="005D6366">
        <w:trPr>
          <w:cantSplit/>
        </w:trPr>
        <w:tc>
          <w:tcPr>
            <w:tcW w:w="425" w:type="dxa"/>
            <w:gridSpan w:val="2"/>
            <w:tcBorders>
              <w:right w:val="nil"/>
            </w:tcBorders>
            <w:shd w:val="clear" w:color="auto" w:fill="auto"/>
            <w:tcMar>
              <w:bottom w:w="57" w:type="dxa"/>
            </w:tcMar>
          </w:tcPr>
          <w:p w14:paraId="5B655DC0"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5ACA6DD5"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zaštita zdravlja bilja</w:t>
            </w:r>
          </w:p>
        </w:tc>
        <w:tc>
          <w:tcPr>
            <w:tcW w:w="567" w:type="dxa"/>
            <w:tcBorders>
              <w:right w:val="nil"/>
            </w:tcBorders>
            <w:shd w:val="clear" w:color="auto" w:fill="auto"/>
            <w:tcMar>
              <w:bottom w:w="57" w:type="dxa"/>
            </w:tcMar>
          </w:tcPr>
          <w:p w14:paraId="22E4717A"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30E21AC8"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odbrana</w:t>
            </w:r>
          </w:p>
        </w:tc>
        <w:tc>
          <w:tcPr>
            <w:tcW w:w="567" w:type="dxa"/>
            <w:tcBorders>
              <w:right w:val="nil"/>
            </w:tcBorders>
            <w:shd w:val="clear" w:color="auto" w:fill="auto"/>
            <w:tcMar>
              <w:bottom w:w="57" w:type="dxa"/>
            </w:tcMar>
          </w:tcPr>
          <w:p w14:paraId="6D2A2CBE"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060356CF"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bezbjednost u saobraćaju</w:t>
            </w:r>
          </w:p>
        </w:tc>
      </w:tr>
      <w:tr w:rsidR="006B57AE" w:rsidRPr="006B57AE" w14:paraId="1005A8E9" w14:textId="77777777" w:rsidTr="005D6366">
        <w:trPr>
          <w:cantSplit/>
        </w:trPr>
        <w:tc>
          <w:tcPr>
            <w:tcW w:w="425" w:type="dxa"/>
            <w:gridSpan w:val="2"/>
            <w:tcBorders>
              <w:right w:val="nil"/>
            </w:tcBorders>
            <w:shd w:val="clear" w:color="auto" w:fill="auto"/>
            <w:tcMar>
              <w:bottom w:w="57" w:type="dxa"/>
            </w:tcMar>
          </w:tcPr>
          <w:p w14:paraId="50B459AC"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31E10D4D"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unaprjeđenje zaštite na radu</w:t>
            </w:r>
          </w:p>
        </w:tc>
        <w:tc>
          <w:tcPr>
            <w:tcW w:w="567" w:type="dxa"/>
            <w:tcBorders>
              <w:right w:val="nil"/>
            </w:tcBorders>
            <w:shd w:val="clear" w:color="auto" w:fill="auto"/>
            <w:tcMar>
              <w:bottom w:w="57" w:type="dxa"/>
            </w:tcMar>
          </w:tcPr>
          <w:p w14:paraId="21C81971"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1484CF0F"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sport</w:t>
            </w:r>
          </w:p>
        </w:tc>
        <w:tc>
          <w:tcPr>
            <w:tcW w:w="567" w:type="dxa"/>
            <w:tcBorders>
              <w:right w:val="nil"/>
            </w:tcBorders>
            <w:shd w:val="clear" w:color="auto" w:fill="auto"/>
            <w:tcMar>
              <w:bottom w:w="57" w:type="dxa"/>
            </w:tcMar>
          </w:tcPr>
          <w:p w14:paraId="46081F1B"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409E328A"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šumarstvo i prerada drveta</w:t>
            </w:r>
          </w:p>
        </w:tc>
      </w:tr>
      <w:tr w:rsidR="006B57AE" w:rsidRPr="006B57AE" w14:paraId="4F6DC202" w14:textId="77777777" w:rsidTr="005D6366">
        <w:trPr>
          <w:cantSplit/>
        </w:trPr>
        <w:tc>
          <w:tcPr>
            <w:tcW w:w="425" w:type="dxa"/>
            <w:gridSpan w:val="2"/>
            <w:tcBorders>
              <w:right w:val="nil"/>
            </w:tcBorders>
            <w:shd w:val="clear" w:color="auto" w:fill="auto"/>
            <w:tcMar>
              <w:bottom w:w="57" w:type="dxa"/>
            </w:tcMar>
          </w:tcPr>
          <w:p w14:paraId="442D9EC7"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2531119C"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vladavina prava</w:t>
            </w:r>
          </w:p>
        </w:tc>
        <w:tc>
          <w:tcPr>
            <w:tcW w:w="567" w:type="dxa"/>
            <w:tcBorders>
              <w:right w:val="nil"/>
            </w:tcBorders>
            <w:shd w:val="clear" w:color="auto" w:fill="auto"/>
            <w:tcMar>
              <w:bottom w:w="57" w:type="dxa"/>
            </w:tcMar>
          </w:tcPr>
          <w:p w14:paraId="667D54ED"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712FFE55"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razvoj civilnog društva i volonterizma</w:t>
            </w:r>
          </w:p>
        </w:tc>
        <w:tc>
          <w:tcPr>
            <w:tcW w:w="567" w:type="dxa"/>
            <w:tcBorders>
              <w:right w:val="nil"/>
            </w:tcBorders>
            <w:shd w:val="clear" w:color="auto" w:fill="auto"/>
            <w:tcMar>
              <w:bottom w:w="57" w:type="dxa"/>
            </w:tcMar>
          </w:tcPr>
          <w:p w14:paraId="593CF4D8"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1289E6F3"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rodna ravnopravnost</w:t>
            </w:r>
          </w:p>
        </w:tc>
      </w:tr>
      <w:tr w:rsidR="006B57AE" w:rsidRPr="006B57AE" w14:paraId="16573D9E" w14:textId="77777777" w:rsidTr="005D6366">
        <w:trPr>
          <w:cantSplit/>
        </w:trPr>
        <w:tc>
          <w:tcPr>
            <w:tcW w:w="425" w:type="dxa"/>
            <w:gridSpan w:val="2"/>
            <w:tcBorders>
              <w:right w:val="nil"/>
            </w:tcBorders>
            <w:shd w:val="clear" w:color="auto" w:fill="auto"/>
            <w:tcMar>
              <w:bottom w:w="57" w:type="dxa"/>
            </w:tcMar>
          </w:tcPr>
          <w:p w14:paraId="40B89660"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046DBDF1"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tehnička kultura </w:t>
            </w:r>
          </w:p>
        </w:tc>
        <w:tc>
          <w:tcPr>
            <w:tcW w:w="567" w:type="dxa"/>
            <w:tcBorders>
              <w:right w:val="nil"/>
            </w:tcBorders>
            <w:shd w:val="clear" w:color="auto" w:fill="auto"/>
            <w:tcMar>
              <w:bottom w:w="57" w:type="dxa"/>
            </w:tcMar>
          </w:tcPr>
          <w:p w14:paraId="011C6A98"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3A320ADB"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zaštita potrošača</w:t>
            </w:r>
          </w:p>
        </w:tc>
        <w:tc>
          <w:tcPr>
            <w:tcW w:w="567" w:type="dxa"/>
            <w:tcBorders>
              <w:bottom w:val="single" w:sz="4" w:space="0" w:color="auto"/>
              <w:right w:val="nil"/>
            </w:tcBorders>
            <w:shd w:val="clear" w:color="auto" w:fill="auto"/>
            <w:tcMar>
              <w:bottom w:w="57" w:type="dxa"/>
            </w:tcMar>
          </w:tcPr>
          <w:p w14:paraId="2CD751E5"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395" w:type="dxa"/>
            <w:tcBorders>
              <w:left w:val="nil"/>
            </w:tcBorders>
            <w:shd w:val="clear" w:color="auto" w:fill="auto"/>
            <w:tcMar>
              <w:left w:w="0" w:type="dxa"/>
              <w:bottom w:w="57" w:type="dxa"/>
            </w:tcMar>
          </w:tcPr>
          <w:p w14:paraId="5B6D976E"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 xml:space="preserve">   borba protiv korupcije i organizovanog kriminala</w:t>
            </w:r>
          </w:p>
        </w:tc>
      </w:tr>
      <w:tr w:rsidR="006B57AE" w:rsidRPr="006B57AE" w14:paraId="52ABC6DA" w14:textId="77777777" w:rsidTr="005D6366">
        <w:trPr>
          <w:cantSplit/>
        </w:trPr>
        <w:tc>
          <w:tcPr>
            <w:tcW w:w="425" w:type="dxa"/>
            <w:gridSpan w:val="2"/>
            <w:tcBorders>
              <w:bottom w:val="single" w:sz="4" w:space="0" w:color="auto"/>
              <w:right w:val="nil"/>
            </w:tcBorders>
            <w:shd w:val="clear" w:color="auto" w:fill="auto"/>
            <w:tcMar>
              <w:bottom w:w="57" w:type="dxa"/>
            </w:tcMar>
          </w:tcPr>
          <w:p w14:paraId="2BE38408" w14:textId="77777777" w:rsidR="005D6366" w:rsidRPr="006B57AE" w:rsidRDefault="005D6366" w:rsidP="00420457">
            <w:pPr>
              <w:spacing w:after="0"/>
              <w:jc w:val="center"/>
              <w:rPr>
                <w:rFonts w:ascii="Wingdings" w:hAnsi="Wingdings" w:cs="Arial"/>
                <w:sz w:val="20"/>
                <w:szCs w:val="20"/>
              </w:rPr>
            </w:pPr>
            <w:r w:rsidRPr="006B57AE">
              <w:rPr>
                <w:rFonts w:ascii="Wingdings" w:hAnsi="Wingdings" w:cs="Arial"/>
                <w:sz w:val="20"/>
                <w:szCs w:val="20"/>
              </w:rPr>
              <w:t></w:t>
            </w:r>
          </w:p>
        </w:tc>
        <w:tc>
          <w:tcPr>
            <w:tcW w:w="4111" w:type="dxa"/>
            <w:tcBorders>
              <w:left w:val="nil"/>
            </w:tcBorders>
            <w:shd w:val="clear" w:color="auto" w:fill="auto"/>
            <w:tcMar>
              <w:left w:w="0" w:type="dxa"/>
              <w:bottom w:w="57" w:type="dxa"/>
            </w:tcMar>
          </w:tcPr>
          <w:p w14:paraId="524CF222"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borba protiv bolesti zavisnosti</w:t>
            </w:r>
          </w:p>
        </w:tc>
        <w:tc>
          <w:tcPr>
            <w:tcW w:w="567" w:type="dxa"/>
            <w:tcBorders>
              <w:right w:val="nil"/>
            </w:tcBorders>
            <w:shd w:val="clear" w:color="auto" w:fill="auto"/>
            <w:tcMar>
              <w:bottom w:w="57" w:type="dxa"/>
            </w:tcMar>
          </w:tcPr>
          <w:p w14:paraId="6CF1EA46" w14:textId="77777777" w:rsidR="005D6366" w:rsidRPr="006B57AE" w:rsidRDefault="005D6366" w:rsidP="005D6366">
            <w:pPr>
              <w:spacing w:after="0"/>
              <w:jc w:val="left"/>
              <w:rPr>
                <w:rFonts w:ascii="Wingdings" w:hAnsi="Wingdings" w:cs="Arial"/>
                <w:sz w:val="20"/>
                <w:szCs w:val="20"/>
              </w:rPr>
            </w:pPr>
            <w:r w:rsidRPr="006B57AE">
              <w:rPr>
                <w:rFonts w:ascii="Wingdings" w:hAnsi="Wingdings" w:cs="Arial"/>
                <w:sz w:val="20"/>
                <w:szCs w:val="20"/>
              </w:rPr>
              <w:t></w:t>
            </w:r>
          </w:p>
        </w:tc>
        <w:tc>
          <w:tcPr>
            <w:tcW w:w="4394" w:type="dxa"/>
            <w:tcBorders>
              <w:left w:val="nil"/>
            </w:tcBorders>
            <w:shd w:val="clear" w:color="auto" w:fill="auto"/>
            <w:tcMar>
              <w:left w:w="0" w:type="dxa"/>
              <w:bottom w:w="57" w:type="dxa"/>
            </w:tcMar>
          </w:tcPr>
          <w:p w14:paraId="17B57D2A"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 xml:space="preserve">   lovstvo</w:t>
            </w:r>
          </w:p>
        </w:tc>
        <w:tc>
          <w:tcPr>
            <w:tcW w:w="567" w:type="dxa"/>
            <w:tcBorders>
              <w:left w:val="nil"/>
              <w:right w:val="nil"/>
            </w:tcBorders>
          </w:tcPr>
          <w:p w14:paraId="288F5FF1" w14:textId="77777777" w:rsidR="005D6366" w:rsidRPr="006B57AE" w:rsidRDefault="005D6366" w:rsidP="00420457">
            <w:pPr>
              <w:spacing w:after="0"/>
              <w:rPr>
                <w:rFonts w:ascii="Calibri" w:hAnsi="Calibri" w:cs="Arial"/>
                <w:sz w:val="20"/>
                <w:szCs w:val="20"/>
              </w:rPr>
            </w:pPr>
            <w:r w:rsidRPr="006B57AE">
              <w:rPr>
                <w:rFonts w:ascii="Wingdings" w:hAnsi="Wingdings" w:cs="Arial"/>
                <w:sz w:val="20"/>
                <w:szCs w:val="20"/>
              </w:rPr>
              <w:t></w:t>
            </w:r>
          </w:p>
        </w:tc>
        <w:tc>
          <w:tcPr>
            <w:tcW w:w="4395" w:type="dxa"/>
            <w:tcBorders>
              <w:left w:val="nil"/>
            </w:tcBorders>
          </w:tcPr>
          <w:p w14:paraId="1F60766C" w14:textId="77777777" w:rsidR="005D6366" w:rsidRPr="006B57AE" w:rsidRDefault="005D6366" w:rsidP="00420457">
            <w:pPr>
              <w:spacing w:after="0"/>
              <w:rPr>
                <w:rFonts w:ascii="Calibri" w:hAnsi="Calibri" w:cs="Arial"/>
                <w:sz w:val="20"/>
                <w:szCs w:val="20"/>
              </w:rPr>
            </w:pPr>
            <w:r w:rsidRPr="006B57AE">
              <w:rPr>
                <w:rFonts w:ascii="Calibri" w:hAnsi="Calibri" w:cs="Arial"/>
                <w:sz w:val="20"/>
                <w:szCs w:val="20"/>
              </w:rPr>
              <w:t>energetika i energetska efikasnost</w:t>
            </w:r>
          </w:p>
        </w:tc>
      </w:tr>
      <w:tr w:rsidR="006B57AE" w:rsidRPr="006B57AE" w14:paraId="6A5873D3" w14:textId="77777777" w:rsidTr="005D6366">
        <w:trPr>
          <w:gridAfter w:val="2"/>
          <w:wAfter w:w="4962" w:type="dxa"/>
          <w:cantSplit/>
        </w:trPr>
        <w:tc>
          <w:tcPr>
            <w:tcW w:w="425" w:type="dxa"/>
            <w:gridSpan w:val="2"/>
            <w:tcBorders>
              <w:right w:val="nil"/>
            </w:tcBorders>
            <w:shd w:val="clear" w:color="auto" w:fill="auto"/>
            <w:tcMar>
              <w:bottom w:w="57" w:type="dxa"/>
            </w:tcMar>
          </w:tcPr>
          <w:p w14:paraId="22F88D30" w14:textId="77777777" w:rsidR="005D6366" w:rsidRPr="006B57AE" w:rsidRDefault="005D6366" w:rsidP="00420457">
            <w:pPr>
              <w:spacing w:after="0"/>
              <w:rPr>
                <w:rFonts w:ascii="Calibri" w:hAnsi="Calibri" w:cs="Arial"/>
                <w:sz w:val="20"/>
                <w:szCs w:val="20"/>
              </w:rPr>
            </w:pPr>
            <w:r w:rsidRPr="006B57AE">
              <w:rPr>
                <w:rFonts w:ascii="Wingdings" w:hAnsi="Wingdings" w:cs="Arial"/>
                <w:sz w:val="20"/>
                <w:szCs w:val="20"/>
              </w:rPr>
              <w:t></w:t>
            </w:r>
          </w:p>
        </w:tc>
        <w:tc>
          <w:tcPr>
            <w:tcW w:w="4111" w:type="dxa"/>
            <w:tcBorders>
              <w:left w:val="nil"/>
            </w:tcBorders>
            <w:shd w:val="clear" w:color="auto" w:fill="auto"/>
          </w:tcPr>
          <w:p w14:paraId="344D24CF"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digitalizacija</w:t>
            </w:r>
          </w:p>
        </w:tc>
        <w:tc>
          <w:tcPr>
            <w:tcW w:w="567" w:type="dxa"/>
            <w:tcBorders>
              <w:left w:val="nil"/>
            </w:tcBorders>
          </w:tcPr>
          <w:p w14:paraId="0E89DFC9" w14:textId="77777777" w:rsidR="005D6366" w:rsidRPr="006B57AE" w:rsidRDefault="005D6366" w:rsidP="005D6366">
            <w:pPr>
              <w:spacing w:after="0"/>
              <w:jc w:val="left"/>
              <w:rPr>
                <w:rFonts w:ascii="Calibri" w:hAnsi="Calibri" w:cs="Arial"/>
                <w:sz w:val="20"/>
                <w:szCs w:val="20"/>
              </w:rPr>
            </w:pPr>
            <w:r w:rsidRPr="006B57AE">
              <w:rPr>
                <w:rFonts w:ascii="Wingdings" w:hAnsi="Wingdings" w:cs="Arial"/>
                <w:sz w:val="20"/>
                <w:szCs w:val="20"/>
              </w:rPr>
              <w:t></w:t>
            </w:r>
          </w:p>
        </w:tc>
        <w:tc>
          <w:tcPr>
            <w:tcW w:w="4394" w:type="dxa"/>
            <w:tcBorders>
              <w:left w:val="nil"/>
            </w:tcBorders>
          </w:tcPr>
          <w:p w14:paraId="5A5AD98A" w14:textId="77777777" w:rsidR="005D6366" w:rsidRPr="006B57AE" w:rsidRDefault="005D6366" w:rsidP="005D6366">
            <w:pPr>
              <w:spacing w:after="0"/>
              <w:jc w:val="left"/>
              <w:rPr>
                <w:rFonts w:ascii="Calibri" w:hAnsi="Calibri" w:cs="Arial"/>
                <w:sz w:val="20"/>
                <w:szCs w:val="20"/>
              </w:rPr>
            </w:pPr>
            <w:r w:rsidRPr="006B57AE">
              <w:rPr>
                <w:rFonts w:ascii="Calibri" w:hAnsi="Calibri" w:cs="Arial"/>
                <w:sz w:val="20"/>
                <w:szCs w:val="20"/>
              </w:rPr>
              <w:t>reforma javne uprave</w:t>
            </w:r>
          </w:p>
        </w:tc>
      </w:tr>
      <w:tr w:rsidR="00370754" w:rsidRPr="006B57AE" w14:paraId="2DB0224F" w14:textId="77777777" w:rsidTr="005D6366">
        <w:trPr>
          <w:cantSplit/>
        </w:trPr>
        <w:tc>
          <w:tcPr>
            <w:tcW w:w="418" w:type="dxa"/>
            <w:tcBorders>
              <w:right w:val="nil"/>
            </w:tcBorders>
            <w:shd w:val="clear" w:color="auto" w:fill="auto"/>
            <w:tcMar>
              <w:bottom w:w="57" w:type="dxa"/>
            </w:tcMar>
          </w:tcPr>
          <w:p w14:paraId="5E6046AF" w14:textId="77777777" w:rsidR="00370754" w:rsidRPr="006B57AE" w:rsidRDefault="00370754" w:rsidP="00420457">
            <w:pPr>
              <w:rPr>
                <w:rFonts w:ascii="Arial" w:hAnsi="Arial" w:cs="Arial"/>
                <w:sz w:val="16"/>
                <w:szCs w:val="16"/>
              </w:rPr>
            </w:pPr>
            <w:r w:rsidRPr="006B57AE">
              <w:rPr>
                <w:rFonts w:ascii="Arial" w:hAnsi="Arial" w:cs="Arial"/>
                <w:sz w:val="16"/>
                <w:szCs w:val="16"/>
              </w:rPr>
              <w:t></w:t>
            </w:r>
          </w:p>
        </w:tc>
        <w:tc>
          <w:tcPr>
            <w:tcW w:w="14041" w:type="dxa"/>
            <w:gridSpan w:val="6"/>
            <w:tcBorders>
              <w:left w:val="nil"/>
            </w:tcBorders>
            <w:shd w:val="clear" w:color="auto" w:fill="auto"/>
            <w:tcMar>
              <w:left w:w="0" w:type="dxa"/>
              <w:bottom w:w="57" w:type="dxa"/>
            </w:tcMar>
          </w:tcPr>
          <w:p w14:paraId="2E848A08" w14:textId="77777777" w:rsidR="00370754" w:rsidRPr="006B57AE" w:rsidRDefault="00370754" w:rsidP="00370754">
            <w:pPr>
              <w:jc w:val="left"/>
              <w:rPr>
                <w:rFonts w:ascii="Arial" w:hAnsi="Arial" w:cs="Arial"/>
                <w:sz w:val="20"/>
                <w:szCs w:val="20"/>
              </w:rPr>
            </w:pPr>
            <w:r w:rsidRPr="006B57AE">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14:paraId="5920FC87" w14:textId="77777777" w:rsidR="00370754" w:rsidRPr="006B57AE" w:rsidRDefault="00370754" w:rsidP="00370754">
      <w:pPr>
        <w:pStyle w:val="ListParagraph"/>
        <w:rPr>
          <w:rFonts w:ascii="Arial" w:hAnsi="Arial" w:cs="Arial"/>
          <w:b/>
          <w:lang w:val="sr-Latn-ME"/>
        </w:rPr>
      </w:pPr>
    </w:p>
    <w:p w14:paraId="618499FD" w14:textId="77777777" w:rsidR="007469B2" w:rsidRPr="006B57AE" w:rsidRDefault="007469B2" w:rsidP="00370754">
      <w:pPr>
        <w:pStyle w:val="ListParagraph"/>
        <w:rPr>
          <w:rFonts w:ascii="Arial" w:hAnsi="Arial" w:cs="Arial"/>
          <w:b/>
          <w:lang w:val="sr-Latn-ME"/>
        </w:rPr>
      </w:pPr>
    </w:p>
    <w:p w14:paraId="37145BAC" w14:textId="77777777" w:rsidR="00370754" w:rsidRPr="006B57AE" w:rsidRDefault="00370754" w:rsidP="00AD29CE">
      <w:pPr>
        <w:pStyle w:val="ListParagraph"/>
        <w:numPr>
          <w:ilvl w:val="0"/>
          <w:numId w:val="5"/>
        </w:numPr>
        <w:rPr>
          <w:rFonts w:ascii="Arial" w:hAnsi="Arial" w:cs="Arial"/>
          <w:b/>
          <w:lang w:val="sr-Latn-ME"/>
        </w:rPr>
      </w:pPr>
      <w:r w:rsidRPr="006B57AE">
        <w:rPr>
          <w:rFonts w:ascii="Arial" w:hAnsi="Arial" w:cs="Arial"/>
          <w:b/>
          <w:lang w:val="sr-Latn-ME"/>
        </w:rPr>
        <w:t>PRIORITETNI PROBLEMI I POTR</w:t>
      </w:r>
      <w:r w:rsidR="00EA22A1" w:rsidRPr="006B57AE">
        <w:rPr>
          <w:rFonts w:ascii="Arial" w:hAnsi="Arial" w:cs="Arial"/>
          <w:b/>
          <w:lang w:val="sr-Latn-ME"/>
        </w:rPr>
        <w:t xml:space="preserve">EBE KOJE TREBA RIJEŠITI U </w:t>
      </w:r>
      <w:r w:rsidR="0088776A" w:rsidRPr="006B57AE">
        <w:rPr>
          <w:rFonts w:ascii="Arial" w:hAnsi="Arial" w:cs="Arial"/>
          <w:b/>
          <w:lang w:val="sr-Latn-ME"/>
        </w:rPr>
        <w:t>2023.</w:t>
      </w:r>
      <w:r w:rsidRPr="006B57AE">
        <w:rPr>
          <w:rFonts w:ascii="Arial" w:hAnsi="Arial" w:cs="Arial"/>
          <w:b/>
          <w:lang w:val="sr-Latn-ME"/>
        </w:rPr>
        <w:t xml:space="preserve"> GODINI FINANSIRANJEM PROJEKATA I</w:t>
      </w:r>
      <w:r w:rsidR="00A640F0" w:rsidRPr="006B57AE">
        <w:rPr>
          <w:rFonts w:ascii="Arial" w:hAnsi="Arial" w:cs="Arial"/>
          <w:b/>
          <w:lang w:val="sr-Latn-ME"/>
        </w:rPr>
        <w:t xml:space="preserve"> </w:t>
      </w:r>
      <w:r w:rsidRPr="006B57AE">
        <w:rPr>
          <w:rFonts w:ascii="Arial" w:hAnsi="Arial" w:cs="Arial"/>
          <w:b/>
          <w:lang w:val="sr-Latn-ME"/>
        </w:rPr>
        <w:t>PROGRAMA NVO</w:t>
      </w:r>
    </w:p>
    <w:p w14:paraId="230DAA61" w14:textId="77777777" w:rsidR="00370754" w:rsidRPr="006B57AE" w:rsidRDefault="00A640F0" w:rsidP="00AD29CE">
      <w:pPr>
        <w:pStyle w:val="ListParagraph"/>
        <w:jc w:val="both"/>
        <w:rPr>
          <w:rFonts w:ascii="Arial" w:hAnsi="Arial" w:cs="Arial"/>
          <w:lang w:val="sr-Latn-ME"/>
        </w:rPr>
      </w:pPr>
      <w:r w:rsidRPr="006B57AE">
        <w:rPr>
          <w:rFonts w:ascii="Arial" w:hAnsi="Arial" w:cs="Arial"/>
          <w:lang w:val="sr-Latn-ME"/>
        </w:rPr>
        <w:t xml:space="preserve">2.1. </w:t>
      </w:r>
      <w:r w:rsidR="00370754" w:rsidRPr="006B57AE">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774"/>
        <w:gridCol w:w="7419"/>
      </w:tblGrid>
      <w:tr w:rsidR="006B57AE" w:rsidRPr="006B57AE" w14:paraId="75C92F41" w14:textId="77777777" w:rsidTr="00420457">
        <w:tc>
          <w:tcPr>
            <w:tcW w:w="13746" w:type="dxa"/>
            <w:gridSpan w:val="2"/>
            <w:tcBorders>
              <w:top w:val="single" w:sz="18" w:space="0" w:color="auto"/>
            </w:tcBorders>
            <w:shd w:val="clear" w:color="auto" w:fill="F2F2F2" w:themeFill="background1" w:themeFillShade="F2"/>
            <w:tcMar>
              <w:top w:w="57" w:type="dxa"/>
              <w:bottom w:w="57" w:type="dxa"/>
            </w:tcMar>
          </w:tcPr>
          <w:p w14:paraId="5E4E1D5C" w14:textId="77777777" w:rsidR="00370754" w:rsidRPr="006B57AE" w:rsidRDefault="00370754" w:rsidP="00420457">
            <w:pPr>
              <w:rPr>
                <w:rFonts w:ascii="Arial" w:hAnsi="Arial" w:cs="Arial"/>
                <w:lang w:val="sr-Latn-ME"/>
              </w:rPr>
            </w:pPr>
            <w:r w:rsidRPr="006B57AE">
              <w:rPr>
                <w:rFonts w:ascii="Arial" w:hAnsi="Arial" w:cs="Arial"/>
                <w:lang w:val="sr-Latn-ME"/>
              </w:rPr>
              <w:t>Opis problema:</w:t>
            </w:r>
          </w:p>
        </w:tc>
      </w:tr>
      <w:tr w:rsidR="006B57AE" w:rsidRPr="006B57AE" w14:paraId="0E2E5F2E" w14:textId="77777777" w:rsidTr="00420457">
        <w:tc>
          <w:tcPr>
            <w:tcW w:w="13746" w:type="dxa"/>
            <w:gridSpan w:val="2"/>
            <w:tcMar>
              <w:top w:w="57" w:type="dxa"/>
              <w:bottom w:w="57" w:type="dxa"/>
            </w:tcMar>
          </w:tcPr>
          <w:p w14:paraId="0DD2811F" w14:textId="3C7C99BE" w:rsidR="00E57EAB" w:rsidRPr="006B57AE" w:rsidRDefault="0088776A" w:rsidP="00E57EAB">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Značaj amaterskog djelovanja u kulturi prepoznat je kroz Zakon o kulturi („Službeni list CG“, br. 49/08, 16/11, 40/11 i 38/12), a </w:t>
            </w:r>
            <w:r w:rsidRPr="006B57AE">
              <w:rPr>
                <w:rFonts w:ascii="Arial" w:eastAsia="Times New Roman" w:hAnsi="Arial" w:cs="Arial"/>
                <w:b/>
                <w:sz w:val="22"/>
                <w:szCs w:val="24"/>
                <w:lang w:val="sr-Latn-ME"/>
              </w:rPr>
              <w:t>razvoj amaterskog kulturno-umjetničkog stvaralaštva</w:t>
            </w:r>
            <w:r w:rsidRPr="006B57AE">
              <w:rPr>
                <w:rFonts w:ascii="Arial" w:eastAsia="Times New Roman" w:hAnsi="Arial" w:cs="Arial"/>
                <w:sz w:val="22"/>
                <w:szCs w:val="24"/>
                <w:lang w:val="sr-Latn-ME"/>
              </w:rPr>
              <w:t xml:space="preserve">, kao i </w:t>
            </w:r>
            <w:r w:rsidRPr="006B57AE">
              <w:rPr>
                <w:rFonts w:ascii="Arial" w:eastAsia="Times New Roman" w:hAnsi="Arial" w:cs="Arial"/>
                <w:b/>
                <w:sz w:val="22"/>
                <w:szCs w:val="24"/>
                <w:lang w:val="sr-Latn-ME"/>
              </w:rPr>
              <w:t>očuvanje izvornih i tradicionalnih kulturnih i etno-kulturnih osobenosti</w:t>
            </w:r>
            <w:r w:rsidRPr="006B57AE">
              <w:rPr>
                <w:rFonts w:ascii="Arial" w:eastAsia="Times New Roman" w:hAnsi="Arial" w:cs="Arial"/>
                <w:sz w:val="22"/>
                <w:szCs w:val="24"/>
                <w:lang w:val="sr-Latn-ME"/>
              </w:rPr>
              <w:t>, definisani su kao poslovi od javnog interesa u kulturi.</w:t>
            </w:r>
            <w:r w:rsidR="00E57EAB" w:rsidRPr="006B57AE">
              <w:rPr>
                <w:rFonts w:ascii="Arial" w:eastAsia="Times New Roman" w:hAnsi="Arial" w:cs="Arial"/>
                <w:sz w:val="22"/>
                <w:szCs w:val="24"/>
                <w:lang w:val="sr-Latn-ME"/>
              </w:rPr>
              <w:t xml:space="preserve"> </w:t>
            </w:r>
            <w:r w:rsidR="00E57EAB" w:rsidRPr="006B57AE">
              <w:rPr>
                <w:rFonts w:ascii="Arial" w:eastAsia="Times New Roman" w:hAnsi="Arial" w:cs="Arial"/>
                <w:sz w:val="22"/>
                <w:szCs w:val="24"/>
                <w:shd w:val="clear" w:color="auto" w:fill="FFFFFF" w:themeFill="background1"/>
                <w:lang w:val="sr-Latn-ME"/>
              </w:rPr>
              <w:t>Takođe, Zakonom o zaštiti kulturnih dobara („Službeni list CG“, br.</w:t>
            </w:r>
            <w:r w:rsidR="00E57EAB" w:rsidRPr="006B57AE">
              <w:rPr>
                <w:rFonts w:ascii="Arial" w:eastAsia="Times New Roman" w:hAnsi="Arial" w:cs="Arial"/>
                <w:sz w:val="22"/>
                <w:szCs w:val="24"/>
                <w:lang w:val="sr-Latn-ME"/>
              </w:rPr>
              <w:t xml:space="preserve"> 49/10, 40/11, 44/17 i 18/19) prepoznat je značaj uključivanja nevladinog sektora u očuvanje tradicionalnih vrijednosti kulturne baštine. Ovim zakonom propisano je da se zaštita kulturnih dobara između ostalog ostvaruje preduzimanjem odgovarajućih mjera neophodnih za njihovu identifikaciju, očuvanje i prezentaciju, a naročito: podsticanjem aktivnosti nevladinih organizacija i privatnih inicijativa; očuvanjem i primjenom tradicionalnih zanata, vještina i materijala od značaja </w:t>
            </w:r>
            <w:r w:rsidR="00E57EAB" w:rsidRPr="006B57AE">
              <w:rPr>
                <w:rFonts w:ascii="Arial" w:eastAsia="Times New Roman" w:hAnsi="Arial" w:cs="Arial"/>
                <w:sz w:val="22"/>
                <w:szCs w:val="24"/>
                <w:lang w:val="sr-Latn-ME"/>
              </w:rPr>
              <w:lastRenderedPageBreak/>
              <w:t xml:space="preserve">za sprovođenje mjera zaštite, a da se prilikom sprovođenja konzervatorskih mjera na kulturnom dobru prednost daje tradicionalnim tehnikama, zanatima i materijalima. </w:t>
            </w:r>
          </w:p>
          <w:p w14:paraId="66735041" w14:textId="12EB16EA" w:rsidR="0088776A" w:rsidRPr="006B57AE" w:rsidRDefault="00E57EAB"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Zato poseban izazov u kulturnoj baštini predstavlja zaštita i očuvanje nematerijalne kulturne baštine, koja se najvećim dijelom sprovodi kroz nevladin sektor, imajući u vidu da su određene nevladine organizacije nosioci nematerijalnog nasljeđa, praktikuju ga i na taj način predstavljaju lokalnu zajednicu koja određeni nematerijalni element čuva kao izraz svoje tradicije. Broj</w:t>
            </w:r>
            <w:r w:rsidR="00B91BDD" w:rsidRPr="006B57AE">
              <w:rPr>
                <w:rFonts w:ascii="Arial" w:eastAsia="Times New Roman" w:hAnsi="Arial" w:cs="Arial"/>
                <w:sz w:val="22"/>
                <w:szCs w:val="24"/>
                <w:lang w:val="sr-Latn-ME"/>
              </w:rPr>
              <w:t xml:space="preserve">ni običaji, obredi, svečanosti, </w:t>
            </w:r>
            <w:r w:rsidRPr="006B57AE">
              <w:rPr>
                <w:rFonts w:ascii="Arial" w:eastAsia="Times New Roman" w:hAnsi="Arial" w:cs="Arial"/>
                <w:sz w:val="22"/>
                <w:szCs w:val="24"/>
                <w:lang w:val="sr-Latn-ME"/>
              </w:rPr>
              <w:t>jezik, govor, usmeno predanje, usmena književnost ili drugi usmeni izraz, tradicionalni zanati i vještine, održavaju i praktikuju upravo nevladine organizacije, te je za re</w:t>
            </w:r>
            <w:r w:rsidR="0036470B" w:rsidRPr="006B57AE">
              <w:rPr>
                <w:rFonts w:ascii="Arial" w:eastAsia="Times New Roman" w:hAnsi="Arial" w:cs="Arial"/>
                <w:sz w:val="22"/>
                <w:szCs w:val="24"/>
                <w:lang w:val="sr-Latn-ME"/>
              </w:rPr>
              <w:t>a</w:t>
            </w:r>
            <w:r w:rsidRPr="006B57AE">
              <w:rPr>
                <w:rFonts w:ascii="Arial" w:eastAsia="Times New Roman" w:hAnsi="Arial" w:cs="Arial"/>
                <w:sz w:val="22"/>
                <w:szCs w:val="24"/>
                <w:lang w:val="sr-Latn-ME"/>
              </w:rPr>
              <w:t>lizovanje ovih aktivnosti od presudnog značaja redovno finansiranje. Važno je istaći da se većina od navedenih aktivnosti nedovoljno praktikuje i izvodi, upravo zbog nedostatka finansijskih sredstava, te se dovodi u pitanje izumiranje navedenih tradicionalnih vrijednosti vezanih za područje Crne Gore. Naglašavamo da je jedna od mjera zaštite nematerijalnog nasljeđa – praktikovanje, što predstavlja poseban izazov u obezbjeđivanju sredstav</w:t>
            </w:r>
            <w:r w:rsidR="00B91BDD" w:rsidRPr="006B57AE">
              <w:rPr>
                <w:rFonts w:ascii="Arial" w:eastAsia="Times New Roman" w:hAnsi="Arial" w:cs="Arial"/>
                <w:sz w:val="22"/>
                <w:szCs w:val="24"/>
                <w:lang w:val="sr-Latn-ME"/>
              </w:rPr>
              <w:t>a za navedeno.</w:t>
            </w:r>
          </w:p>
          <w:p w14:paraId="70DAB8C2" w14:textId="77777777" w:rsidR="0088776A" w:rsidRPr="006B57AE" w:rsidRDefault="0088776A"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Premda se akteri nezavisne kulturne scene dominantno organizuju u okviru nevladinog sektora, i kao nevladine organizacije registruju u Ministarstvu javne uprave, određeni subjekti, među kojima prvenstveno kulturno-umjetnička društva, koja već u svom nazivu sadrže odrednicu svog djelovanja u ovoj oblasti, kao matično ministarstvo </w:t>
            </w:r>
            <w:r w:rsidR="00D621CC" w:rsidRPr="006B57AE">
              <w:rPr>
                <w:rFonts w:ascii="Arial" w:eastAsia="Times New Roman" w:hAnsi="Arial" w:cs="Arial"/>
                <w:sz w:val="22"/>
                <w:szCs w:val="24"/>
                <w:lang w:val="sr-Latn-ME"/>
              </w:rPr>
              <w:t>tretiraju</w:t>
            </w:r>
            <w:r w:rsidRPr="006B57AE">
              <w:rPr>
                <w:rFonts w:ascii="Arial" w:eastAsia="Times New Roman" w:hAnsi="Arial" w:cs="Arial"/>
                <w:sz w:val="22"/>
                <w:szCs w:val="24"/>
                <w:lang w:val="sr-Latn-ME"/>
              </w:rPr>
              <w:t xml:space="preserve"> upravo ministarstvo nadležno za poslove kulture.</w:t>
            </w:r>
          </w:p>
          <w:p w14:paraId="11EEE0F1" w14:textId="5934B338" w:rsidR="0088776A" w:rsidRPr="006B57AE" w:rsidRDefault="0088776A"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Od 2018. godine i implementacije novog modela finansiranja projekata civilnog sektora, Ministarstvo kulture u potpunosti je realizovalo tri konkursa (2018, 2019. i 2020. godine), a u toku je realizacija četvrtog konkursa, koji je u novembru 2021. godine objavilo Ministarstvo prosvjete, nauke, kulture i sporta, za oblasti umjetnost i kultura. Na tri sprovedena konkursa podržano je ukupno 90 projekata, a dodijeljena sredstva iznosila su 920.366,78 €. Sva četiri dosadašnja konkursa bila su namijenjena svim </w:t>
            </w:r>
            <w:r w:rsidR="00B91BDD" w:rsidRPr="006B57AE">
              <w:rPr>
                <w:rFonts w:ascii="Arial" w:eastAsia="Times New Roman" w:hAnsi="Arial" w:cs="Arial"/>
                <w:sz w:val="22"/>
                <w:szCs w:val="24"/>
                <w:lang w:val="sr-Latn-ME"/>
              </w:rPr>
              <w:t xml:space="preserve">nevladinim </w:t>
            </w:r>
            <w:r w:rsidRPr="006B57AE">
              <w:rPr>
                <w:rFonts w:ascii="Arial" w:eastAsia="Times New Roman" w:hAnsi="Arial" w:cs="Arial"/>
                <w:sz w:val="22"/>
                <w:szCs w:val="24"/>
                <w:lang w:val="sr-Latn-ME"/>
              </w:rPr>
              <w:t>organizacijama koje djeluju u domenu kulture, odnosno umjetnosti, kako onima koje se isključivo ili primarno bave ovim oblastima, tako i onima kod kojih je kultura ili umjetnost tek jedna od velikog broja djelatnosti, često sporedna ili neprecizno definisana.</w:t>
            </w:r>
          </w:p>
          <w:p w14:paraId="143837C6" w14:textId="3B3480BB" w:rsidR="0088776A" w:rsidRPr="006B57AE" w:rsidRDefault="0088776A"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Uvidom u Odluke o raspodjeli sredstava nevladinim organizacijama za projekte u oblastima umjetnosti i kulture (2018, 2019. i 2020), može se konstatovati da je </w:t>
            </w:r>
            <w:r w:rsidRPr="006B57AE">
              <w:rPr>
                <w:rFonts w:ascii="Arial" w:eastAsia="Times New Roman" w:hAnsi="Arial" w:cs="Arial"/>
                <w:b/>
                <w:sz w:val="22"/>
                <w:szCs w:val="24"/>
                <w:lang w:val="sr-Latn-ME"/>
              </w:rPr>
              <w:t>zastupljenost organizacija amaterskog stvaralaštva na nezadovoljavajućem nivou</w:t>
            </w:r>
            <w:r w:rsidRPr="006B57AE">
              <w:rPr>
                <w:rFonts w:ascii="Arial" w:eastAsia="Times New Roman" w:hAnsi="Arial" w:cs="Arial"/>
                <w:sz w:val="22"/>
                <w:szCs w:val="24"/>
                <w:lang w:val="sr-Latn-ME"/>
              </w:rPr>
              <w:t>. Naime, od 90 finansiranih projekata, samo jedan projekat realizovalo je kulturno-umjetničko društvo (dodijeljeno 14.400 €), a na dva projekta</w:t>
            </w:r>
            <w:r w:rsidR="006A24AD" w:rsidRPr="006B57AE">
              <w:rPr>
                <w:rFonts w:ascii="Arial" w:eastAsia="Times New Roman" w:hAnsi="Arial" w:cs="Arial"/>
                <w:sz w:val="22"/>
                <w:szCs w:val="24"/>
                <w:lang w:val="sr-Latn-ME"/>
              </w:rPr>
              <w:t>, od kojih se jedan odnosi na</w:t>
            </w:r>
            <w:r w:rsidRPr="006B57AE">
              <w:rPr>
                <w:rFonts w:ascii="Arial" w:eastAsia="Times New Roman" w:hAnsi="Arial" w:cs="Arial"/>
                <w:sz w:val="22"/>
                <w:szCs w:val="24"/>
                <w:lang w:val="sr-Latn-ME"/>
              </w:rPr>
              <w:t xml:space="preserve"> </w:t>
            </w:r>
            <w:r w:rsidR="006A24AD" w:rsidRPr="006B57AE">
              <w:rPr>
                <w:rFonts w:ascii="Arial" w:eastAsia="Times New Roman" w:hAnsi="Arial" w:cs="Arial"/>
                <w:sz w:val="22"/>
                <w:szCs w:val="24"/>
                <w:lang w:val="sr-Latn-ME"/>
              </w:rPr>
              <w:t xml:space="preserve">žensko vokalno nasljeđe, </w:t>
            </w:r>
            <w:r w:rsidRPr="006B57AE">
              <w:rPr>
                <w:rFonts w:ascii="Arial" w:eastAsia="Times New Roman" w:hAnsi="Arial" w:cs="Arial"/>
                <w:sz w:val="22"/>
                <w:szCs w:val="24"/>
                <w:lang w:val="sr-Latn-ME"/>
              </w:rPr>
              <w:t xml:space="preserve">kulturno-umjetnička društva su partneri (glavnim aplikantima dodijeljeno 7.795,04 € i 14.400 €). </w:t>
            </w:r>
            <w:r w:rsidR="006A24AD" w:rsidRPr="006B57AE">
              <w:rPr>
                <w:rFonts w:ascii="Arial" w:eastAsia="Times New Roman" w:hAnsi="Arial" w:cs="Arial"/>
                <w:sz w:val="22"/>
                <w:szCs w:val="24"/>
                <w:lang w:val="sr-Latn-ME"/>
              </w:rPr>
              <w:t>Takođe, Udruženje folk</w:t>
            </w:r>
            <w:r w:rsidR="0095373D" w:rsidRPr="006B57AE">
              <w:rPr>
                <w:rFonts w:ascii="Arial" w:eastAsia="Times New Roman" w:hAnsi="Arial" w:cs="Arial"/>
                <w:sz w:val="22"/>
                <w:szCs w:val="24"/>
                <w:lang w:val="sr-Latn-ME"/>
              </w:rPr>
              <w:t>l</w:t>
            </w:r>
            <w:r w:rsidR="006A24AD" w:rsidRPr="006B57AE">
              <w:rPr>
                <w:rFonts w:ascii="Arial" w:eastAsia="Times New Roman" w:hAnsi="Arial" w:cs="Arial"/>
                <w:sz w:val="22"/>
                <w:szCs w:val="24"/>
                <w:lang w:val="sr-Latn-ME"/>
              </w:rPr>
              <w:t>ornih ansambala realizovalo je jedan projekat (dodijeljeno 11.998,72 €), a partnerska organizacija je vokalni sastav,</w:t>
            </w:r>
            <w:r w:rsidR="00166118" w:rsidRPr="006B57AE">
              <w:rPr>
                <w:rFonts w:ascii="Arial" w:eastAsia="Times New Roman" w:hAnsi="Arial" w:cs="Arial"/>
                <w:sz w:val="22"/>
                <w:szCs w:val="24"/>
                <w:lang w:val="sr-Latn-ME"/>
              </w:rPr>
              <w:t xml:space="preserve"> inače jedina organizacija tog tipa među partnerima, ali i realizatorima finansiranih projekata. </w:t>
            </w:r>
            <w:r w:rsidRPr="006B57AE">
              <w:rPr>
                <w:rFonts w:ascii="Arial" w:eastAsia="Times New Roman" w:hAnsi="Arial" w:cs="Arial"/>
                <w:sz w:val="22"/>
                <w:szCs w:val="24"/>
                <w:lang w:val="sr-Latn-ME"/>
              </w:rPr>
              <w:t xml:space="preserve">Budući da su u pitanju </w:t>
            </w:r>
            <w:r w:rsidRPr="006B57AE">
              <w:rPr>
                <w:rFonts w:ascii="Arial" w:eastAsia="Times New Roman" w:hAnsi="Arial" w:cs="Arial"/>
                <w:b/>
                <w:sz w:val="22"/>
                <w:szCs w:val="24"/>
                <w:lang w:val="sr-Latn-ME"/>
              </w:rPr>
              <w:t>organizacije koje se prevashodno bave kulturno-umjetničkim stvaralaštvom, ali i promocijom kulturnog nasljeđa i očuvanjem tradicionalnih vrijednosti i etno-kulturnih osobenosti</w:t>
            </w:r>
            <w:r w:rsidRPr="006B57AE">
              <w:rPr>
                <w:rFonts w:ascii="Arial" w:eastAsia="Times New Roman" w:hAnsi="Arial" w:cs="Arial"/>
                <w:sz w:val="22"/>
                <w:szCs w:val="24"/>
                <w:lang w:val="sr-Latn-ME"/>
              </w:rPr>
              <w:t xml:space="preserve">, </w:t>
            </w:r>
            <w:r w:rsidR="00671562" w:rsidRPr="006B57AE">
              <w:rPr>
                <w:rFonts w:ascii="Arial" w:eastAsia="Times New Roman" w:hAnsi="Arial" w:cs="Arial"/>
                <w:sz w:val="22"/>
                <w:szCs w:val="24"/>
                <w:lang w:val="sr-Latn-ME"/>
              </w:rPr>
              <w:t xml:space="preserve">odnosno organizacije prepoznate kao nosioci kulturnog identiteta, </w:t>
            </w:r>
            <w:r w:rsidRPr="006B57AE">
              <w:rPr>
                <w:rFonts w:ascii="Arial" w:eastAsia="Times New Roman" w:hAnsi="Arial" w:cs="Arial"/>
                <w:sz w:val="22"/>
                <w:szCs w:val="24"/>
                <w:lang w:val="sr-Latn-ME"/>
              </w:rPr>
              <w:t>svakako zaslužuju da im se posveti posebna pažnja i bolji tretman. Stoga je Ministarstvo kulture i medija ovogodišnjom sektorskom analizom u fokus stavilo upravo organ</w:t>
            </w:r>
            <w:r w:rsidR="001042F3" w:rsidRPr="006B57AE">
              <w:rPr>
                <w:rFonts w:ascii="Arial" w:eastAsia="Times New Roman" w:hAnsi="Arial" w:cs="Arial"/>
                <w:sz w:val="22"/>
                <w:szCs w:val="24"/>
                <w:lang w:val="sr-Latn-ME"/>
              </w:rPr>
              <w:t>izacije amaterskog stvaralaštva.</w:t>
            </w:r>
          </w:p>
          <w:p w14:paraId="4BC05F93" w14:textId="77777777" w:rsidR="0088776A" w:rsidRPr="006B57AE" w:rsidRDefault="0088776A"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Putem javnog konkursa za finansiranje projekata NVO u oblastima umjetnosti i kulture u 2019. godini, Ministarstvo kulture je finansiralo projekat „Afirmacija kulturnih izraza u Crnoj Gori – Analiza stanja, potreba i uslova za razvoj amaterskog kulturno-umjetničkog stvaralaštva“ koji je realizovalo Udruženje folklornih ansambala Crne Gore, Podgorica u partnerstvu s NVO Čudesan glas – Vox mirus, Podgorica. Predmetni istraživački projekat obuhvatao je tri segmenta:</w:t>
            </w:r>
          </w:p>
          <w:p w14:paraId="2E1F7088" w14:textId="405036C6" w:rsidR="0088776A" w:rsidRPr="006B57AE"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lang w:val="sr-Latn-ME"/>
              </w:rPr>
              <w:t>kulturno-umjetnička društva, folklorni ansambli, kulturni/umjetnički centri;</w:t>
            </w:r>
          </w:p>
          <w:p w14:paraId="072CDAFD" w14:textId="1057E8E4" w:rsidR="0088776A" w:rsidRPr="006B57AE"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lang w:val="sr-Latn-ME"/>
              </w:rPr>
              <w:t xml:space="preserve">muzika: </w:t>
            </w:r>
            <w:r w:rsidR="0057545E" w:rsidRPr="006B57AE">
              <w:rPr>
                <w:rFonts w:ascii="Arial" w:eastAsia="Times New Roman" w:hAnsi="Arial" w:cs="Arial"/>
                <w:sz w:val="22"/>
                <w:lang w:val="sr-Latn-ME"/>
              </w:rPr>
              <w:t>vokalni/</w:t>
            </w:r>
            <w:r w:rsidRPr="006B57AE">
              <w:rPr>
                <w:rFonts w:ascii="Arial" w:eastAsia="Times New Roman" w:hAnsi="Arial" w:cs="Arial"/>
                <w:sz w:val="22"/>
                <w:lang w:val="sr-Latn-ME"/>
              </w:rPr>
              <w:t>muzički sastavi, horovi, guslar</w:t>
            </w:r>
            <w:r w:rsidR="00177FC0" w:rsidRPr="006B57AE">
              <w:rPr>
                <w:rFonts w:ascii="Arial" w:eastAsia="Times New Roman" w:hAnsi="Arial" w:cs="Arial"/>
                <w:sz w:val="22"/>
                <w:lang w:val="sr-Latn-ME"/>
              </w:rPr>
              <w:t>ska društva</w:t>
            </w:r>
            <w:r w:rsidRPr="006B57AE">
              <w:rPr>
                <w:rFonts w:ascii="Arial" w:eastAsia="Times New Roman" w:hAnsi="Arial" w:cs="Arial"/>
                <w:sz w:val="22"/>
                <w:lang w:val="sr-Latn-ME"/>
              </w:rPr>
              <w:t xml:space="preserve"> i orkestri;</w:t>
            </w:r>
          </w:p>
          <w:p w14:paraId="5ED9DD9F" w14:textId="77777777" w:rsidR="0088776A" w:rsidRPr="006B57AE" w:rsidRDefault="0088776A" w:rsidP="0088776A">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lang w:val="sr-Latn-ME"/>
              </w:rPr>
              <w:t>pozorište i scenska umjetnost: amaterska pozorišta, pozorišne grupe, trupe, škole pozorišta.</w:t>
            </w:r>
          </w:p>
          <w:p w14:paraId="2BF2157E" w14:textId="7D5AD032" w:rsidR="009E0E69" w:rsidRPr="006B57AE" w:rsidRDefault="0088776A"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lastRenderedPageBreak/>
              <w:t xml:space="preserve">Rezultati ovog istraživanja ukazali su na postojeće </w:t>
            </w:r>
            <w:r w:rsidRPr="006B57AE">
              <w:rPr>
                <w:rFonts w:ascii="Arial" w:eastAsia="Times New Roman" w:hAnsi="Arial" w:cs="Arial"/>
                <w:b/>
                <w:sz w:val="22"/>
                <w:szCs w:val="24"/>
                <w:lang w:val="sr-Latn-ME"/>
              </w:rPr>
              <w:t>probleme u domenu amaterskog stvaralaštva</w:t>
            </w:r>
            <w:r w:rsidRPr="006B57AE">
              <w:rPr>
                <w:rFonts w:ascii="Arial" w:eastAsia="Times New Roman" w:hAnsi="Arial" w:cs="Arial"/>
                <w:sz w:val="22"/>
                <w:szCs w:val="24"/>
                <w:lang w:val="sr-Latn-ME"/>
              </w:rPr>
              <w:t xml:space="preserve">, u prvom redu kod onih subjekata koji djeluju kao nevladine organizacije. Analizom se došlo do zaključka da </w:t>
            </w:r>
            <w:r w:rsidRPr="006B57AE">
              <w:rPr>
                <w:rFonts w:ascii="Arial" w:eastAsia="Times New Roman" w:hAnsi="Arial" w:cs="Arial"/>
                <w:b/>
                <w:sz w:val="22"/>
                <w:szCs w:val="24"/>
                <w:lang w:val="sr-Latn-ME"/>
              </w:rPr>
              <w:t>svim ovim organizacijama za kontinuirano djelovanje, kvalitetniji i uspješniji rad nedostaju finansijska sredstva i odgovarajući uslovi za rad</w:t>
            </w:r>
            <w:r w:rsidRPr="006B57AE">
              <w:rPr>
                <w:rFonts w:ascii="Arial" w:eastAsia="Times New Roman" w:hAnsi="Arial" w:cs="Arial"/>
                <w:sz w:val="22"/>
                <w:szCs w:val="24"/>
                <w:lang w:val="sr-Latn-ME"/>
              </w:rPr>
              <w:t xml:space="preserve"> (adekvatan prostor za rad i za </w:t>
            </w:r>
            <w:r w:rsidR="004713B7" w:rsidRPr="006B57AE">
              <w:rPr>
                <w:rFonts w:ascii="Arial" w:eastAsia="Times New Roman" w:hAnsi="Arial" w:cs="Arial"/>
                <w:sz w:val="22"/>
                <w:szCs w:val="24"/>
                <w:lang w:val="sr-Latn-ME"/>
              </w:rPr>
              <w:t>čuvanje</w:t>
            </w:r>
            <w:r w:rsidRPr="006B57AE">
              <w:rPr>
                <w:rFonts w:ascii="Arial" w:eastAsia="Times New Roman" w:hAnsi="Arial" w:cs="Arial"/>
                <w:sz w:val="22"/>
                <w:szCs w:val="24"/>
                <w:lang w:val="sr-Latn-ME"/>
              </w:rPr>
              <w:t xml:space="preserve"> nošnji, kostima, instrumenata i drugih rekvizita; nabavka skupocjenih narodnih nošnji, muzičkih instrumenata, notnog materijala, kostima i potrebnih rekvizita; nabavka tehničke opreme: računari, štampači, skeneri, mikrofoni/bubice; obezbjeđivanje honorara za stučnjake koji vode pomenute organizacije...). Pored navedenog, usljed pojave epidemije COVID-19, problemi u radu ansambala postali su sve veći, njihov rad je bio onemogućen, a u ovom sektoru konstatuju da nije bilo odgovarajuće podrške ni na lokalnom ni na državnom nivou. Takođe, zaključeno je da NVO nijesu dovoljno informisane o svim mogućnostima finansiranja, zbog čega bi bilo potrebno pružiti im savjetodavnu potporu.</w:t>
            </w:r>
            <w:r w:rsidR="00C92AE1" w:rsidRPr="006B57AE">
              <w:rPr>
                <w:rFonts w:ascii="Arial" w:eastAsia="Times New Roman" w:hAnsi="Arial" w:cs="Arial"/>
                <w:sz w:val="22"/>
                <w:szCs w:val="24"/>
                <w:lang w:val="sr-Latn-ME"/>
              </w:rPr>
              <w:t xml:space="preserve"> </w:t>
            </w:r>
            <w:r w:rsidR="00370BD8" w:rsidRPr="006B57AE">
              <w:rPr>
                <w:rFonts w:ascii="Arial" w:eastAsia="Times New Roman" w:hAnsi="Arial" w:cs="Arial"/>
                <w:sz w:val="22"/>
                <w:szCs w:val="24"/>
                <w:lang w:val="sr-Latn-ME"/>
              </w:rPr>
              <w:t>Dodatan problem predstavlja n</w:t>
            </w:r>
            <w:r w:rsidR="009E0E69" w:rsidRPr="006B57AE">
              <w:rPr>
                <w:rFonts w:ascii="Arial" w:eastAsia="Times New Roman" w:hAnsi="Arial" w:cs="Arial"/>
                <w:sz w:val="22"/>
                <w:szCs w:val="24"/>
                <w:lang w:val="sr-Latn-ME"/>
              </w:rPr>
              <w:t>edovoljna motivisanost članstva</w:t>
            </w:r>
            <w:r w:rsidR="004F0C31" w:rsidRPr="006B57AE">
              <w:rPr>
                <w:rFonts w:ascii="Arial" w:eastAsia="Times New Roman" w:hAnsi="Arial" w:cs="Arial"/>
                <w:sz w:val="22"/>
                <w:szCs w:val="24"/>
                <w:lang w:val="sr-Latn-ME"/>
              </w:rPr>
              <w:t xml:space="preserve"> i potencijalnih budućih članova za bavljenje amaterskim stvaralaštvom, zbog često neuslovnog načina rada amaterskih organizacija, kao i nemogućnosti dobijanja honorara, </w:t>
            </w:r>
            <w:r w:rsidR="00D71FAE" w:rsidRPr="006B57AE">
              <w:rPr>
                <w:rFonts w:ascii="Arial" w:eastAsia="Times New Roman" w:hAnsi="Arial" w:cs="Arial"/>
                <w:sz w:val="22"/>
                <w:szCs w:val="24"/>
                <w:lang w:val="sr-Latn-ME"/>
              </w:rPr>
              <w:t xml:space="preserve">učešća u nastupima i manifestacijama, </w:t>
            </w:r>
            <w:r w:rsidR="004F0C31" w:rsidRPr="006B57AE">
              <w:rPr>
                <w:rFonts w:ascii="Arial" w:eastAsia="Times New Roman" w:hAnsi="Arial" w:cs="Arial"/>
                <w:sz w:val="22"/>
                <w:szCs w:val="24"/>
                <w:lang w:val="sr-Latn-ME"/>
              </w:rPr>
              <w:t>odlaska na turneje</w:t>
            </w:r>
            <w:r w:rsidR="00D71FAE" w:rsidRPr="006B57AE">
              <w:rPr>
                <w:rFonts w:ascii="Arial" w:eastAsia="Times New Roman" w:hAnsi="Arial" w:cs="Arial"/>
                <w:sz w:val="22"/>
                <w:szCs w:val="24"/>
                <w:lang w:val="sr-Latn-ME"/>
              </w:rPr>
              <w:t xml:space="preserve"> itd. Posebno je primjetan nedostatak muške populacije u kulturno-umjetničkim društvima i muzičkim sastavima, budu</w:t>
            </w:r>
            <w:r w:rsidR="00C36E13" w:rsidRPr="006B57AE">
              <w:rPr>
                <w:rFonts w:ascii="Arial" w:eastAsia="Times New Roman" w:hAnsi="Arial" w:cs="Arial"/>
                <w:sz w:val="22"/>
                <w:szCs w:val="24"/>
                <w:lang w:val="sr-Latn-ME"/>
              </w:rPr>
              <w:t xml:space="preserve">ći da veliku većinu članova </w:t>
            </w:r>
            <w:r w:rsidR="00D71FAE" w:rsidRPr="006B57AE">
              <w:rPr>
                <w:rFonts w:ascii="Arial" w:eastAsia="Times New Roman" w:hAnsi="Arial" w:cs="Arial"/>
                <w:sz w:val="22"/>
                <w:szCs w:val="24"/>
                <w:lang w:val="sr-Latn-ME"/>
              </w:rPr>
              <w:t xml:space="preserve">ovih </w:t>
            </w:r>
            <w:r w:rsidR="00BD448F" w:rsidRPr="006B57AE">
              <w:rPr>
                <w:rFonts w:ascii="Arial" w:eastAsia="Times New Roman" w:hAnsi="Arial" w:cs="Arial"/>
                <w:sz w:val="22"/>
                <w:szCs w:val="24"/>
                <w:lang w:val="sr-Latn-ME"/>
              </w:rPr>
              <w:t>ansambala čine žene.</w:t>
            </w:r>
            <w:r w:rsidR="00132F9C" w:rsidRPr="006B57AE">
              <w:rPr>
                <w:rFonts w:ascii="Arial" w:eastAsia="Times New Roman" w:hAnsi="Arial" w:cs="Arial"/>
                <w:sz w:val="22"/>
                <w:szCs w:val="24"/>
                <w:lang w:val="sr-Latn-ME"/>
              </w:rPr>
              <w:t xml:space="preserve"> Neizostavna je i potreba za usavršavanjem u igračkom</w:t>
            </w:r>
            <w:r w:rsidR="00C92AE1" w:rsidRPr="006B57AE">
              <w:rPr>
                <w:rFonts w:ascii="Arial" w:eastAsia="Times New Roman" w:hAnsi="Arial" w:cs="Arial"/>
                <w:sz w:val="22"/>
                <w:szCs w:val="24"/>
                <w:lang w:val="sr-Latn-ME"/>
              </w:rPr>
              <w:t xml:space="preserve">, </w:t>
            </w:r>
            <w:r w:rsidR="000B6777" w:rsidRPr="006B57AE">
              <w:rPr>
                <w:rFonts w:ascii="Arial" w:eastAsia="Times New Roman" w:hAnsi="Arial" w:cs="Arial"/>
                <w:sz w:val="22"/>
                <w:szCs w:val="24"/>
                <w:lang w:val="sr-Latn-ME"/>
              </w:rPr>
              <w:t>muzičkom, glumačkom pogledu itd.</w:t>
            </w:r>
          </w:p>
          <w:p w14:paraId="1F140FD5" w14:textId="5F50C8B3" w:rsidR="00420457" w:rsidRPr="006B57AE" w:rsidRDefault="00A27C81" w:rsidP="003A4025">
            <w:pPr>
              <w:pStyle w:val="Heading2"/>
              <w:spacing w:line="240" w:lineRule="auto"/>
              <w:outlineLvl w:val="1"/>
              <w:rPr>
                <w:rFonts w:eastAsia="Times New Roman"/>
                <w:szCs w:val="24"/>
                <w:lang w:val="sr-Latn-ME"/>
              </w:rPr>
            </w:pPr>
            <w:r w:rsidRPr="006B57AE">
              <w:rPr>
                <w:rFonts w:eastAsia="Times New Roman"/>
                <w:szCs w:val="24"/>
                <w:lang w:val="sr-Latn-ME"/>
              </w:rPr>
              <w:t>Istraživanje je pok</w:t>
            </w:r>
            <w:r w:rsidR="009859DC" w:rsidRPr="006B57AE">
              <w:rPr>
                <w:rFonts w:eastAsia="Times New Roman"/>
                <w:szCs w:val="24"/>
                <w:lang w:val="sr-Latn-ME"/>
              </w:rPr>
              <w:t xml:space="preserve">azalo da u Crnoj Gori postoji 66 aktivnih subjekata koji se bave </w:t>
            </w:r>
            <w:r w:rsidR="00E82AAA" w:rsidRPr="006B57AE">
              <w:rPr>
                <w:rFonts w:eastAsia="Times New Roman"/>
                <w:szCs w:val="24"/>
                <w:lang w:val="sr-Latn-ME"/>
              </w:rPr>
              <w:t>folklorom</w:t>
            </w:r>
            <w:r w:rsidR="00420457" w:rsidRPr="006B57AE">
              <w:rPr>
                <w:rFonts w:eastAsia="Times New Roman"/>
                <w:szCs w:val="24"/>
                <w:lang w:val="sr-Latn-ME"/>
              </w:rPr>
              <w:t xml:space="preserve">, </w:t>
            </w:r>
            <w:r w:rsidR="009859DC" w:rsidRPr="006B57AE">
              <w:rPr>
                <w:rFonts w:eastAsia="Times New Roman"/>
                <w:szCs w:val="24"/>
                <w:lang w:val="sr-Latn-ME"/>
              </w:rPr>
              <w:t xml:space="preserve">među kojima je 57 NVO i devet ansambala koji djeluju u okviru javnih ustanova, </w:t>
            </w:r>
            <w:r w:rsidR="00420457" w:rsidRPr="006B57AE">
              <w:rPr>
                <w:rFonts w:eastAsia="Times New Roman"/>
                <w:szCs w:val="24"/>
                <w:lang w:val="sr-Latn-ME"/>
              </w:rPr>
              <w:t xml:space="preserve">zatim </w:t>
            </w:r>
            <w:r w:rsidR="009859DC" w:rsidRPr="006B57AE">
              <w:rPr>
                <w:rFonts w:eastAsia="Times New Roman"/>
                <w:szCs w:val="24"/>
                <w:lang w:val="sr-Latn-ME"/>
              </w:rPr>
              <w:t>72 muzička sastava, a istraživanjem je obuhvaćeno i sedam pozorišnih grupa</w:t>
            </w:r>
            <w:r w:rsidR="00420457" w:rsidRPr="006B57AE">
              <w:rPr>
                <w:rFonts w:eastAsia="Times New Roman"/>
                <w:szCs w:val="24"/>
                <w:lang w:val="sr-Latn-ME"/>
              </w:rPr>
              <w:t>, mada se procjenjuje da je njihov broj veći</w:t>
            </w:r>
            <w:r w:rsidR="00E04C36" w:rsidRPr="006B57AE">
              <w:rPr>
                <w:rFonts w:eastAsia="Times New Roman"/>
                <w:szCs w:val="24"/>
                <w:lang w:val="sr-Latn-ME"/>
              </w:rPr>
              <w:t xml:space="preserve">. Takođe, </w:t>
            </w:r>
            <w:r w:rsidR="00C36E80" w:rsidRPr="006B57AE">
              <w:rPr>
                <w:rFonts w:eastAsia="Times New Roman"/>
                <w:szCs w:val="24"/>
                <w:lang w:val="sr-Latn-ME"/>
              </w:rPr>
              <w:t xml:space="preserve">na nivou države </w:t>
            </w:r>
            <w:r w:rsidR="00251A6F" w:rsidRPr="006B57AE">
              <w:rPr>
                <w:rFonts w:eastAsia="Times New Roman"/>
                <w:szCs w:val="24"/>
                <w:lang w:val="sr-Latn-ME"/>
              </w:rPr>
              <w:t xml:space="preserve">postoje </w:t>
            </w:r>
            <w:r w:rsidR="00FD12D1" w:rsidRPr="006B57AE">
              <w:rPr>
                <w:rFonts w:eastAsia="Times New Roman"/>
                <w:szCs w:val="24"/>
                <w:lang w:val="sr-Latn-ME"/>
              </w:rPr>
              <w:t xml:space="preserve">Nacionalna sekcija CIOFF Crne Gore kao član međunarodne organizacije Savjet organizatora međunarodnih festivala folklora i tradicionalne umjetnosti, </w:t>
            </w:r>
            <w:r w:rsidR="00C36E80" w:rsidRPr="006B57AE">
              <w:rPr>
                <w:rFonts w:eastAsia="Times New Roman"/>
                <w:szCs w:val="24"/>
                <w:lang w:val="sr-Latn-ME"/>
              </w:rPr>
              <w:t>udruženje folk</w:t>
            </w:r>
            <w:r w:rsidR="0095373D" w:rsidRPr="006B57AE">
              <w:rPr>
                <w:rFonts w:eastAsia="Times New Roman"/>
                <w:szCs w:val="24"/>
                <w:lang w:val="sr-Latn-ME"/>
              </w:rPr>
              <w:t>l</w:t>
            </w:r>
            <w:r w:rsidR="00C36E80" w:rsidRPr="006B57AE">
              <w:rPr>
                <w:rFonts w:eastAsia="Times New Roman"/>
                <w:szCs w:val="24"/>
                <w:lang w:val="sr-Latn-ME"/>
              </w:rPr>
              <w:t>ornih ansambala,</w:t>
            </w:r>
            <w:r w:rsidR="00FD12D1" w:rsidRPr="006B57AE">
              <w:rPr>
                <w:rFonts w:eastAsia="Times New Roman"/>
                <w:szCs w:val="24"/>
                <w:lang w:val="sr-Latn-ME"/>
              </w:rPr>
              <w:t xml:space="preserve"> </w:t>
            </w:r>
            <w:r w:rsidR="00C36E80" w:rsidRPr="006B57AE">
              <w:rPr>
                <w:rFonts w:eastAsia="Times New Roman"/>
                <w:szCs w:val="24"/>
                <w:lang w:val="sr-Latn-ME"/>
              </w:rPr>
              <w:t>dva u</w:t>
            </w:r>
            <w:r w:rsidR="00342D6B" w:rsidRPr="006B57AE">
              <w:rPr>
                <w:rFonts w:eastAsia="Times New Roman"/>
                <w:szCs w:val="24"/>
                <w:lang w:val="sr-Latn-ME"/>
              </w:rPr>
              <w:t>druženja guslarskih društava</w:t>
            </w:r>
            <w:r w:rsidR="002F142C" w:rsidRPr="006B57AE">
              <w:rPr>
                <w:rFonts w:eastAsia="Times New Roman"/>
                <w:szCs w:val="24"/>
                <w:lang w:val="sr-Latn-ME"/>
              </w:rPr>
              <w:t xml:space="preserve"> i</w:t>
            </w:r>
            <w:r w:rsidR="00342D6B" w:rsidRPr="006B57AE">
              <w:rPr>
                <w:rFonts w:eastAsia="Times New Roman"/>
                <w:szCs w:val="24"/>
                <w:lang w:val="sr-Latn-ME"/>
              </w:rPr>
              <w:t xml:space="preserve"> </w:t>
            </w:r>
            <w:r w:rsidR="00C36E80" w:rsidRPr="006B57AE">
              <w:rPr>
                <w:rFonts w:eastAsia="Times New Roman"/>
                <w:szCs w:val="24"/>
                <w:lang w:val="sr-Latn-ME"/>
              </w:rPr>
              <w:t>udruženje klapa</w:t>
            </w:r>
            <w:r w:rsidR="002F142C" w:rsidRPr="006B57AE">
              <w:rPr>
                <w:rFonts w:eastAsia="Times New Roman"/>
                <w:szCs w:val="24"/>
                <w:lang w:val="sr-Latn-ME"/>
              </w:rPr>
              <w:t xml:space="preserve">. </w:t>
            </w:r>
            <w:r w:rsidR="006C1165" w:rsidRPr="006B57AE">
              <w:rPr>
                <w:rFonts w:eastAsia="Times New Roman"/>
                <w:szCs w:val="24"/>
                <w:lang w:val="sr-Latn-ME"/>
              </w:rPr>
              <w:t xml:space="preserve">Detaljniji podaci o strukturi i </w:t>
            </w:r>
            <w:r w:rsidR="002C7D65" w:rsidRPr="006B57AE">
              <w:rPr>
                <w:rFonts w:eastAsia="Times New Roman"/>
                <w:szCs w:val="24"/>
                <w:lang w:val="sr-Latn-ME"/>
              </w:rPr>
              <w:t>članstvu</w:t>
            </w:r>
            <w:r w:rsidR="006C1165" w:rsidRPr="006B57AE">
              <w:rPr>
                <w:rFonts w:eastAsia="Times New Roman"/>
                <w:szCs w:val="24"/>
                <w:lang w:val="sr-Latn-ME"/>
              </w:rPr>
              <w:t xml:space="preserve"> </w:t>
            </w:r>
            <w:r w:rsidR="002C7D65" w:rsidRPr="006B57AE">
              <w:rPr>
                <w:rFonts w:eastAsia="Times New Roman"/>
                <w:szCs w:val="24"/>
                <w:lang w:val="sr-Latn-ME"/>
              </w:rPr>
              <w:t xml:space="preserve">svih </w:t>
            </w:r>
            <w:r w:rsidR="00A1360A" w:rsidRPr="006B57AE">
              <w:rPr>
                <w:rFonts w:eastAsia="Times New Roman"/>
                <w:szCs w:val="24"/>
                <w:lang w:val="sr-Latn-ME"/>
              </w:rPr>
              <w:t>amaterskih</w:t>
            </w:r>
            <w:r w:rsidR="002C7D65" w:rsidRPr="006B57AE">
              <w:rPr>
                <w:rFonts w:eastAsia="Times New Roman"/>
                <w:szCs w:val="24"/>
                <w:lang w:val="sr-Latn-ME"/>
              </w:rPr>
              <w:t xml:space="preserve"> organizacija navedeni su u poglavlju 4.2. </w:t>
            </w:r>
            <w:r w:rsidR="00420457" w:rsidRPr="006B57AE">
              <w:rPr>
                <w:rFonts w:eastAsia="Times New Roman"/>
                <w:szCs w:val="24"/>
                <w:lang w:val="sr-Latn-ME"/>
              </w:rPr>
              <w:t xml:space="preserve">Realizatori istraživanja ukazali su </w:t>
            </w:r>
            <w:r w:rsidR="002C7D65" w:rsidRPr="006B57AE">
              <w:rPr>
                <w:rFonts w:eastAsia="Times New Roman"/>
                <w:szCs w:val="24"/>
                <w:lang w:val="sr-Latn-ME"/>
              </w:rPr>
              <w:t xml:space="preserve">i </w:t>
            </w:r>
            <w:r w:rsidR="00420457" w:rsidRPr="006B57AE">
              <w:rPr>
                <w:rFonts w:eastAsia="Times New Roman"/>
                <w:szCs w:val="24"/>
                <w:lang w:val="sr-Latn-ME"/>
              </w:rPr>
              <w:t>na postojanje određenih prepreka s kojima su se suočavali tokom anketiranja, među kojima su</w:t>
            </w:r>
            <w:r w:rsidR="007D70DC" w:rsidRPr="006B57AE">
              <w:rPr>
                <w:rFonts w:eastAsia="Times New Roman"/>
                <w:szCs w:val="24"/>
                <w:lang w:val="sr-Latn-ME"/>
              </w:rPr>
              <w:t>,</w:t>
            </w:r>
            <w:r w:rsidR="00420457" w:rsidRPr="006B57AE">
              <w:rPr>
                <w:rFonts w:eastAsia="Times New Roman"/>
                <w:szCs w:val="24"/>
                <w:lang w:val="sr-Latn-ME"/>
              </w:rPr>
              <w:t xml:space="preserve"> pored nepovoljne epidemiološke situacije</w:t>
            </w:r>
            <w:r w:rsidR="007D70DC" w:rsidRPr="006B57AE">
              <w:rPr>
                <w:rFonts w:eastAsia="Times New Roman"/>
                <w:szCs w:val="24"/>
                <w:lang w:val="sr-Latn-ME"/>
              </w:rPr>
              <w:t xml:space="preserve"> koja je usporila kompletan proces</w:t>
            </w:r>
            <w:r w:rsidR="00C41B75" w:rsidRPr="006B57AE">
              <w:rPr>
                <w:rFonts w:eastAsia="Times New Roman"/>
                <w:szCs w:val="24"/>
                <w:lang w:val="sr-Latn-ME"/>
              </w:rPr>
              <w:t xml:space="preserve">, </w:t>
            </w:r>
            <w:r w:rsidR="000563DF" w:rsidRPr="006B57AE">
              <w:rPr>
                <w:rFonts w:eastAsia="Times New Roman"/>
                <w:szCs w:val="24"/>
                <w:lang w:val="sr-Latn-ME"/>
              </w:rPr>
              <w:t xml:space="preserve">i </w:t>
            </w:r>
            <w:r w:rsidR="00C41B75" w:rsidRPr="006B57AE">
              <w:rPr>
                <w:rFonts w:eastAsia="Times New Roman"/>
                <w:szCs w:val="24"/>
                <w:lang w:val="sr-Latn-ME"/>
              </w:rPr>
              <w:t xml:space="preserve">nepovjerenje, nespremnost za saradnju </w:t>
            </w:r>
            <w:r w:rsidR="00420457" w:rsidRPr="006B57AE">
              <w:rPr>
                <w:rFonts w:eastAsia="Times New Roman"/>
                <w:szCs w:val="24"/>
                <w:lang w:val="sr-Latn-ME"/>
              </w:rPr>
              <w:t xml:space="preserve">i neažurnost </w:t>
            </w:r>
            <w:r w:rsidR="00C41B75" w:rsidRPr="006B57AE">
              <w:rPr>
                <w:rFonts w:eastAsia="Times New Roman"/>
                <w:szCs w:val="24"/>
                <w:lang w:val="sr-Latn-ME"/>
              </w:rPr>
              <w:t xml:space="preserve">pojedinih </w:t>
            </w:r>
            <w:r w:rsidR="00420457" w:rsidRPr="006B57AE">
              <w:rPr>
                <w:rFonts w:eastAsia="Times New Roman"/>
                <w:szCs w:val="24"/>
                <w:lang w:val="sr-Latn-ME"/>
              </w:rPr>
              <w:t xml:space="preserve">ispitanika, tako da je stvarni broj aktera amaterizma veći od </w:t>
            </w:r>
            <w:r w:rsidR="007D70DC" w:rsidRPr="006B57AE">
              <w:rPr>
                <w:rFonts w:eastAsia="Times New Roman"/>
                <w:szCs w:val="24"/>
                <w:lang w:val="sr-Latn-ME"/>
              </w:rPr>
              <w:t xml:space="preserve">prikazanog. Ipak, dobijeni podaci od strane većine organizacija odražavaju sveukupno stanje u ovom sektoru, koje </w:t>
            </w:r>
            <w:r w:rsidR="00377B5A" w:rsidRPr="006B57AE">
              <w:rPr>
                <w:rFonts w:eastAsia="Times New Roman"/>
                <w:szCs w:val="24"/>
                <w:lang w:val="sr-Latn-ME"/>
              </w:rPr>
              <w:t>svakako zahtijeva ulaganja i poboljšanje.</w:t>
            </w:r>
          </w:p>
          <w:p w14:paraId="0639ED6A" w14:textId="6FC63C6C" w:rsidR="00370BD8" w:rsidRPr="006B57AE" w:rsidRDefault="004C7344" w:rsidP="009859DC">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Premda je u pitanju dominantno amatersko stvaralaštvo, primjetna je tendencija za profesionalizacijom organizacija, odnosno stalnog članstva, umjetničkih rukovodilaca, koreografa, dirigenata, muzičara itd. Ponekad je između amaterizma i profesionalizma linija</w:t>
            </w:r>
            <w:r w:rsidR="00AC2D78" w:rsidRPr="006B57AE">
              <w:rPr>
                <w:rFonts w:ascii="Arial" w:eastAsia="Times New Roman" w:hAnsi="Arial" w:cs="Arial"/>
                <w:sz w:val="22"/>
                <w:szCs w:val="24"/>
                <w:lang w:val="sr-Latn-ME"/>
              </w:rPr>
              <w:t xml:space="preserve"> veoma tanka</w:t>
            </w:r>
            <w:r w:rsidRPr="006B57AE">
              <w:rPr>
                <w:rFonts w:ascii="Arial" w:eastAsia="Times New Roman" w:hAnsi="Arial" w:cs="Arial"/>
                <w:sz w:val="22"/>
                <w:szCs w:val="24"/>
                <w:lang w:val="sr-Latn-ME"/>
              </w:rPr>
              <w:t xml:space="preserve">, i stoga </w:t>
            </w:r>
            <w:r w:rsidR="00685637" w:rsidRPr="006B57AE">
              <w:rPr>
                <w:rFonts w:ascii="Arial" w:eastAsia="Times New Roman" w:hAnsi="Arial" w:cs="Arial"/>
                <w:sz w:val="22"/>
                <w:szCs w:val="24"/>
                <w:lang w:val="sr-Latn-ME"/>
              </w:rPr>
              <w:t xml:space="preserve">treba insistirati na </w:t>
            </w:r>
            <w:r w:rsidR="005671F2" w:rsidRPr="006B57AE">
              <w:rPr>
                <w:rFonts w:ascii="Arial" w:eastAsia="Times New Roman" w:hAnsi="Arial" w:cs="Arial"/>
                <w:sz w:val="22"/>
                <w:szCs w:val="24"/>
                <w:lang w:val="sr-Latn-ME"/>
              </w:rPr>
              <w:t>stručnom usavršavanju i napredovanju</w:t>
            </w:r>
            <w:r w:rsidR="00CF5300" w:rsidRPr="006B57AE">
              <w:rPr>
                <w:rFonts w:ascii="Arial" w:eastAsia="Times New Roman" w:hAnsi="Arial" w:cs="Arial"/>
                <w:sz w:val="22"/>
                <w:szCs w:val="24"/>
                <w:lang w:val="sr-Latn-ME"/>
              </w:rPr>
              <w:t xml:space="preserve"> </w:t>
            </w:r>
            <w:r w:rsidR="005671F2" w:rsidRPr="006B57AE">
              <w:rPr>
                <w:rFonts w:ascii="Arial" w:eastAsia="Times New Roman" w:hAnsi="Arial" w:cs="Arial"/>
                <w:sz w:val="22"/>
                <w:szCs w:val="24"/>
                <w:lang w:val="sr-Latn-ME"/>
              </w:rPr>
              <w:t>amaterskih stvaralaca</w:t>
            </w:r>
            <w:r w:rsidR="00CF5300" w:rsidRPr="006B57AE">
              <w:rPr>
                <w:rFonts w:ascii="Arial" w:eastAsia="Times New Roman" w:hAnsi="Arial" w:cs="Arial"/>
                <w:sz w:val="22"/>
                <w:szCs w:val="24"/>
                <w:lang w:val="sr-Latn-ME"/>
              </w:rPr>
              <w:t>.</w:t>
            </w:r>
            <w:r w:rsidR="005671F2" w:rsidRPr="006B57AE">
              <w:rPr>
                <w:rFonts w:ascii="Arial" w:eastAsia="Times New Roman" w:hAnsi="Arial" w:cs="Arial"/>
                <w:sz w:val="22"/>
                <w:szCs w:val="24"/>
                <w:lang w:val="sr-Latn-ME"/>
              </w:rPr>
              <w:t xml:space="preserve"> Tako su npr. mnogi polaznici škola glume, folk</w:t>
            </w:r>
            <w:r w:rsidR="0036470B" w:rsidRPr="006B57AE">
              <w:rPr>
                <w:rFonts w:ascii="Arial" w:eastAsia="Times New Roman" w:hAnsi="Arial" w:cs="Arial"/>
                <w:sz w:val="22"/>
                <w:szCs w:val="24"/>
                <w:lang w:val="sr-Latn-ME"/>
              </w:rPr>
              <w:t>l</w:t>
            </w:r>
            <w:r w:rsidR="005671F2" w:rsidRPr="006B57AE">
              <w:rPr>
                <w:rFonts w:ascii="Arial" w:eastAsia="Times New Roman" w:hAnsi="Arial" w:cs="Arial"/>
                <w:sz w:val="22"/>
                <w:szCs w:val="24"/>
                <w:lang w:val="sr-Latn-ME"/>
              </w:rPr>
              <w:t xml:space="preserve">ornih i muzičkih društava danas vrsni i poznati glumci, reditelji, producenti, muzičari... </w:t>
            </w:r>
            <w:r w:rsidR="00C269D4" w:rsidRPr="006B57AE">
              <w:rPr>
                <w:rFonts w:ascii="Arial" w:eastAsia="Times New Roman" w:hAnsi="Arial" w:cs="Arial"/>
                <w:sz w:val="22"/>
                <w:szCs w:val="24"/>
                <w:lang w:val="sr-Latn-ME"/>
              </w:rPr>
              <w:t>Ono što je svojstveno</w:t>
            </w:r>
            <w:r w:rsidR="00C01226" w:rsidRPr="006B57AE">
              <w:rPr>
                <w:rFonts w:ascii="Arial" w:eastAsia="Times New Roman" w:hAnsi="Arial" w:cs="Arial"/>
                <w:sz w:val="22"/>
                <w:szCs w:val="24"/>
                <w:lang w:val="sr-Latn-ME"/>
              </w:rPr>
              <w:t xml:space="preserve"> a</w:t>
            </w:r>
            <w:r w:rsidR="00C269D4" w:rsidRPr="006B57AE">
              <w:rPr>
                <w:rFonts w:ascii="Arial" w:eastAsia="Times New Roman" w:hAnsi="Arial" w:cs="Arial"/>
                <w:sz w:val="22"/>
                <w:szCs w:val="24"/>
                <w:lang w:val="sr-Latn-ME"/>
              </w:rPr>
              <w:t>materskim</w:t>
            </w:r>
            <w:r w:rsidR="00DE0515" w:rsidRPr="006B57AE">
              <w:rPr>
                <w:rFonts w:ascii="Arial" w:eastAsia="Times New Roman" w:hAnsi="Arial" w:cs="Arial"/>
                <w:sz w:val="22"/>
                <w:szCs w:val="24"/>
                <w:lang w:val="sr-Latn-ME"/>
              </w:rPr>
              <w:t xml:space="preserve"> organizacij</w:t>
            </w:r>
            <w:r w:rsidR="00C269D4" w:rsidRPr="006B57AE">
              <w:rPr>
                <w:rFonts w:ascii="Arial" w:eastAsia="Times New Roman" w:hAnsi="Arial" w:cs="Arial"/>
                <w:sz w:val="22"/>
                <w:szCs w:val="24"/>
                <w:lang w:val="sr-Latn-ME"/>
              </w:rPr>
              <w:t>ama je da ih</w:t>
            </w:r>
            <w:r w:rsidR="00DE0515" w:rsidRPr="006B57AE">
              <w:rPr>
                <w:rFonts w:ascii="Arial" w:eastAsia="Times New Roman" w:hAnsi="Arial" w:cs="Arial"/>
                <w:sz w:val="22"/>
                <w:szCs w:val="24"/>
                <w:lang w:val="sr-Latn-ME"/>
              </w:rPr>
              <w:t xml:space="preserve"> odlikuje </w:t>
            </w:r>
            <w:r w:rsidRPr="006B57AE">
              <w:rPr>
                <w:rFonts w:ascii="Arial" w:eastAsia="Times New Roman" w:hAnsi="Arial" w:cs="Arial"/>
                <w:sz w:val="22"/>
                <w:szCs w:val="24"/>
                <w:lang w:val="sr-Latn-ME"/>
              </w:rPr>
              <w:t>vel</w:t>
            </w:r>
            <w:r w:rsidR="00DE0515" w:rsidRPr="006B57AE">
              <w:rPr>
                <w:rFonts w:ascii="Arial" w:eastAsia="Times New Roman" w:hAnsi="Arial" w:cs="Arial"/>
                <w:sz w:val="22"/>
                <w:szCs w:val="24"/>
                <w:lang w:val="sr-Latn-ME"/>
              </w:rPr>
              <w:t>iki</w:t>
            </w:r>
            <w:r w:rsidRPr="006B57AE">
              <w:rPr>
                <w:rFonts w:ascii="Arial" w:eastAsia="Times New Roman" w:hAnsi="Arial" w:cs="Arial"/>
                <w:sz w:val="22"/>
                <w:szCs w:val="24"/>
                <w:lang w:val="sr-Latn-ME"/>
              </w:rPr>
              <w:t xml:space="preserve"> entuzijaz</w:t>
            </w:r>
            <w:r w:rsidR="00DE0515" w:rsidRPr="006B57AE">
              <w:rPr>
                <w:rFonts w:ascii="Arial" w:eastAsia="Times New Roman" w:hAnsi="Arial" w:cs="Arial"/>
                <w:sz w:val="22"/>
                <w:szCs w:val="24"/>
                <w:lang w:val="sr-Latn-ME"/>
              </w:rPr>
              <w:t xml:space="preserve">am, </w:t>
            </w:r>
            <w:r w:rsidR="005671F2" w:rsidRPr="006B57AE">
              <w:rPr>
                <w:rFonts w:ascii="Arial" w:eastAsia="Times New Roman" w:hAnsi="Arial" w:cs="Arial"/>
                <w:sz w:val="22"/>
                <w:szCs w:val="24"/>
                <w:lang w:val="sr-Latn-ME"/>
              </w:rPr>
              <w:t xml:space="preserve">volonterski rad, </w:t>
            </w:r>
            <w:r w:rsidR="00DE0515" w:rsidRPr="006B57AE">
              <w:rPr>
                <w:rFonts w:ascii="Arial" w:eastAsia="Times New Roman" w:hAnsi="Arial" w:cs="Arial"/>
                <w:sz w:val="22"/>
                <w:szCs w:val="24"/>
                <w:lang w:val="sr-Latn-ME"/>
              </w:rPr>
              <w:t>želja i volja</w:t>
            </w:r>
            <w:r w:rsidRPr="006B57AE">
              <w:rPr>
                <w:rFonts w:ascii="Arial" w:eastAsia="Times New Roman" w:hAnsi="Arial" w:cs="Arial"/>
                <w:sz w:val="22"/>
                <w:szCs w:val="24"/>
                <w:lang w:val="sr-Latn-ME"/>
              </w:rPr>
              <w:t xml:space="preserve"> da se </w:t>
            </w:r>
            <w:r w:rsidR="00DE0515" w:rsidRPr="006B57AE">
              <w:rPr>
                <w:rFonts w:ascii="Arial" w:eastAsia="Times New Roman" w:hAnsi="Arial" w:cs="Arial"/>
                <w:sz w:val="22"/>
                <w:szCs w:val="24"/>
                <w:lang w:val="sr-Latn-ME"/>
              </w:rPr>
              <w:t xml:space="preserve">aktivno </w:t>
            </w:r>
            <w:r w:rsidRPr="006B57AE">
              <w:rPr>
                <w:rFonts w:ascii="Arial" w:eastAsia="Times New Roman" w:hAnsi="Arial" w:cs="Arial"/>
                <w:sz w:val="22"/>
                <w:szCs w:val="24"/>
                <w:lang w:val="sr-Latn-ME"/>
              </w:rPr>
              <w:t xml:space="preserve">radi </w:t>
            </w:r>
            <w:r w:rsidR="00DE0515" w:rsidRPr="006B57AE">
              <w:rPr>
                <w:rFonts w:ascii="Arial" w:eastAsia="Times New Roman" w:hAnsi="Arial" w:cs="Arial"/>
                <w:sz w:val="22"/>
                <w:szCs w:val="24"/>
                <w:lang w:val="sr-Latn-ME"/>
              </w:rPr>
              <w:t>i stvara</w:t>
            </w:r>
            <w:r w:rsidR="00C01226" w:rsidRPr="006B57AE">
              <w:rPr>
                <w:rFonts w:ascii="Arial" w:eastAsia="Times New Roman" w:hAnsi="Arial" w:cs="Arial"/>
                <w:sz w:val="22"/>
                <w:szCs w:val="24"/>
                <w:lang w:val="sr-Latn-ME"/>
              </w:rPr>
              <w:t>, a</w:t>
            </w:r>
            <w:r w:rsidR="00DE0515" w:rsidRPr="006B57AE">
              <w:rPr>
                <w:rFonts w:ascii="Arial" w:eastAsia="Times New Roman" w:hAnsi="Arial" w:cs="Arial"/>
                <w:sz w:val="22"/>
                <w:szCs w:val="24"/>
                <w:lang w:val="sr-Latn-ME"/>
              </w:rPr>
              <w:t xml:space="preserve"> to je nešto što </w:t>
            </w:r>
            <w:r w:rsidR="00C01226" w:rsidRPr="006B57AE">
              <w:rPr>
                <w:rFonts w:ascii="Arial" w:eastAsia="Times New Roman" w:hAnsi="Arial" w:cs="Arial"/>
                <w:sz w:val="22"/>
                <w:szCs w:val="24"/>
                <w:lang w:val="sr-Latn-ME"/>
              </w:rPr>
              <w:t xml:space="preserve">bi </w:t>
            </w:r>
            <w:r w:rsidR="00DE0515" w:rsidRPr="006B57AE">
              <w:rPr>
                <w:rFonts w:ascii="Arial" w:eastAsia="Times New Roman" w:hAnsi="Arial" w:cs="Arial"/>
                <w:sz w:val="22"/>
                <w:szCs w:val="24"/>
                <w:lang w:val="sr-Latn-ME"/>
              </w:rPr>
              <w:t>treba</w:t>
            </w:r>
            <w:r w:rsidR="00C01226" w:rsidRPr="006B57AE">
              <w:rPr>
                <w:rFonts w:ascii="Arial" w:eastAsia="Times New Roman" w:hAnsi="Arial" w:cs="Arial"/>
                <w:sz w:val="22"/>
                <w:szCs w:val="24"/>
                <w:lang w:val="sr-Latn-ME"/>
              </w:rPr>
              <w:t>lo njegovati i podrža</w:t>
            </w:r>
            <w:r w:rsidR="00C27EB3" w:rsidRPr="006B57AE">
              <w:rPr>
                <w:rFonts w:ascii="Arial" w:eastAsia="Times New Roman" w:hAnsi="Arial" w:cs="Arial"/>
                <w:sz w:val="22"/>
                <w:szCs w:val="24"/>
                <w:lang w:val="sr-Latn-ME"/>
              </w:rPr>
              <w:t>va</w:t>
            </w:r>
            <w:r w:rsidR="005459B3" w:rsidRPr="006B57AE">
              <w:rPr>
                <w:rFonts w:ascii="Arial" w:eastAsia="Times New Roman" w:hAnsi="Arial" w:cs="Arial"/>
                <w:sz w:val="22"/>
                <w:szCs w:val="24"/>
                <w:lang w:val="sr-Latn-ME"/>
              </w:rPr>
              <w:t xml:space="preserve">ti. S obzirom na to da su </w:t>
            </w:r>
            <w:r w:rsidR="00C346C1" w:rsidRPr="006B57AE">
              <w:rPr>
                <w:rFonts w:ascii="Arial" w:eastAsia="Times New Roman" w:hAnsi="Arial" w:cs="Arial"/>
                <w:sz w:val="22"/>
                <w:szCs w:val="24"/>
                <w:lang w:val="sr-Latn-ME"/>
              </w:rPr>
              <w:t>folklorni</w:t>
            </w:r>
            <w:r w:rsidR="005671F2" w:rsidRPr="006B57AE">
              <w:rPr>
                <w:rFonts w:ascii="Arial" w:eastAsia="Times New Roman" w:hAnsi="Arial" w:cs="Arial"/>
                <w:sz w:val="22"/>
                <w:szCs w:val="24"/>
                <w:lang w:val="sr-Latn-ME"/>
              </w:rPr>
              <w:t xml:space="preserve"> i </w:t>
            </w:r>
            <w:r w:rsidR="00C346C1" w:rsidRPr="006B57AE">
              <w:rPr>
                <w:rFonts w:ascii="Arial" w:eastAsia="Times New Roman" w:hAnsi="Arial" w:cs="Arial"/>
                <w:sz w:val="22"/>
                <w:szCs w:val="24"/>
                <w:lang w:val="sr-Latn-ME"/>
              </w:rPr>
              <w:t>muzički ansambi</w:t>
            </w:r>
            <w:r w:rsidR="005459B3" w:rsidRPr="006B57AE">
              <w:rPr>
                <w:rFonts w:ascii="Arial" w:eastAsia="Times New Roman" w:hAnsi="Arial" w:cs="Arial"/>
                <w:sz w:val="22"/>
                <w:szCs w:val="24"/>
                <w:lang w:val="sr-Latn-ME"/>
              </w:rPr>
              <w:t xml:space="preserve"> prepoznati</w:t>
            </w:r>
            <w:r w:rsidR="005671F2" w:rsidRPr="006B57AE">
              <w:rPr>
                <w:rFonts w:ascii="Arial" w:eastAsia="Times New Roman" w:hAnsi="Arial" w:cs="Arial"/>
                <w:sz w:val="22"/>
                <w:szCs w:val="24"/>
                <w:lang w:val="sr-Latn-ME"/>
              </w:rPr>
              <w:t xml:space="preserve"> kao </w:t>
            </w:r>
            <w:r w:rsidR="009B2EA1" w:rsidRPr="006B57AE">
              <w:rPr>
                <w:rFonts w:ascii="Arial" w:eastAsia="Times New Roman" w:hAnsi="Arial" w:cs="Arial"/>
                <w:sz w:val="22"/>
                <w:szCs w:val="24"/>
                <w:lang w:val="sr-Latn-ME"/>
              </w:rPr>
              <w:t xml:space="preserve">čuvari narodne tradicije, izvornih i kulturnih vrijednosti, upravo su oni jedni od najreprezentativnijih </w:t>
            </w:r>
            <w:r w:rsidR="00C346C1" w:rsidRPr="006B57AE">
              <w:rPr>
                <w:rFonts w:ascii="Arial" w:eastAsia="Times New Roman" w:hAnsi="Arial" w:cs="Arial"/>
                <w:sz w:val="22"/>
                <w:szCs w:val="24"/>
                <w:lang w:val="sr-Latn-ME"/>
              </w:rPr>
              <w:t>predstavnika naše zemlje,</w:t>
            </w:r>
            <w:r w:rsidR="009B2EA1" w:rsidRPr="006B57AE">
              <w:rPr>
                <w:rFonts w:ascii="Arial" w:eastAsia="Times New Roman" w:hAnsi="Arial" w:cs="Arial"/>
                <w:sz w:val="22"/>
                <w:szCs w:val="24"/>
                <w:lang w:val="sr-Latn-ME"/>
              </w:rPr>
              <w:t xml:space="preserve"> </w:t>
            </w:r>
            <w:r w:rsidR="00C346C1" w:rsidRPr="006B57AE">
              <w:rPr>
                <w:rFonts w:ascii="Arial" w:eastAsia="Times New Roman" w:hAnsi="Arial" w:cs="Arial"/>
                <w:sz w:val="22"/>
                <w:szCs w:val="24"/>
                <w:lang w:val="sr-Latn-ME"/>
              </w:rPr>
              <w:t>čija djelatnost treba da se učini vidljivijom, ali i da bude sastavni dio turističke ponude i prezentacije crnogorske kulture.</w:t>
            </w:r>
            <w:r w:rsidR="00C92AE1" w:rsidRPr="006B57AE">
              <w:rPr>
                <w:rFonts w:ascii="Arial" w:eastAsia="Times New Roman" w:hAnsi="Arial" w:cs="Arial"/>
                <w:sz w:val="22"/>
                <w:szCs w:val="24"/>
                <w:lang w:val="sr-Latn-ME"/>
              </w:rPr>
              <w:t xml:space="preserve"> </w:t>
            </w:r>
            <w:r w:rsidR="00BD448F" w:rsidRPr="006B57AE">
              <w:rPr>
                <w:rFonts w:ascii="Arial" w:eastAsia="Times New Roman" w:hAnsi="Arial" w:cs="Arial"/>
                <w:sz w:val="22"/>
                <w:szCs w:val="24"/>
                <w:lang w:val="sr-Latn-ME"/>
              </w:rPr>
              <w:t>U tom kontekstu, evident</w:t>
            </w:r>
            <w:r w:rsidR="00370BD8" w:rsidRPr="006B57AE">
              <w:rPr>
                <w:rFonts w:ascii="Arial" w:eastAsia="Times New Roman" w:hAnsi="Arial" w:cs="Arial"/>
                <w:sz w:val="22"/>
                <w:szCs w:val="24"/>
                <w:lang w:val="sr-Latn-ME"/>
              </w:rPr>
              <w:t>n</w:t>
            </w:r>
            <w:r w:rsidR="00BD448F" w:rsidRPr="006B57AE">
              <w:rPr>
                <w:rFonts w:ascii="Arial" w:eastAsia="Times New Roman" w:hAnsi="Arial" w:cs="Arial"/>
                <w:sz w:val="22"/>
                <w:szCs w:val="24"/>
                <w:lang w:val="sr-Latn-ME"/>
              </w:rPr>
              <w:t>a</w:t>
            </w:r>
            <w:r w:rsidR="00370BD8" w:rsidRPr="006B57AE">
              <w:rPr>
                <w:rFonts w:ascii="Arial" w:eastAsia="Times New Roman" w:hAnsi="Arial" w:cs="Arial"/>
                <w:sz w:val="22"/>
                <w:szCs w:val="24"/>
                <w:lang w:val="sr-Latn-ME"/>
              </w:rPr>
              <w:t xml:space="preserve"> je nedovoljna umreženost aktera nezavisne kulturne scene s lokalnim turističkim organizacijama, kulturnim centrima i drugim javnim ustanovama kulture. </w:t>
            </w:r>
            <w:r w:rsidR="00C7213B" w:rsidRPr="006B57AE">
              <w:rPr>
                <w:rFonts w:ascii="Arial" w:eastAsia="Times New Roman" w:hAnsi="Arial" w:cs="Arial"/>
                <w:sz w:val="22"/>
                <w:szCs w:val="24"/>
                <w:lang w:val="sr-Latn-ME"/>
              </w:rPr>
              <w:t xml:space="preserve">Nedovoljna vidljivost ovih organizacija prouzrokovana je </w:t>
            </w:r>
            <w:r w:rsidR="00132F9C" w:rsidRPr="006B57AE">
              <w:rPr>
                <w:rFonts w:ascii="Arial" w:eastAsia="Times New Roman" w:hAnsi="Arial" w:cs="Arial"/>
                <w:sz w:val="22"/>
                <w:szCs w:val="24"/>
                <w:lang w:val="sr-Latn-ME"/>
              </w:rPr>
              <w:t xml:space="preserve">njihovim rijetkim </w:t>
            </w:r>
            <w:r w:rsidR="00370BD8" w:rsidRPr="006B57AE">
              <w:rPr>
                <w:rFonts w:ascii="Arial" w:eastAsia="Times New Roman" w:hAnsi="Arial" w:cs="Arial"/>
                <w:sz w:val="22"/>
                <w:szCs w:val="24"/>
                <w:lang w:val="sr-Latn-ME"/>
              </w:rPr>
              <w:t>učešće</w:t>
            </w:r>
            <w:r w:rsidR="00C92AE1" w:rsidRPr="006B57AE">
              <w:rPr>
                <w:rFonts w:ascii="Arial" w:eastAsia="Times New Roman" w:hAnsi="Arial" w:cs="Arial"/>
                <w:sz w:val="22"/>
                <w:szCs w:val="24"/>
                <w:lang w:val="sr-Latn-ME"/>
              </w:rPr>
              <w:t>m</w:t>
            </w:r>
            <w:r w:rsidR="00370BD8" w:rsidRPr="006B57AE">
              <w:rPr>
                <w:rFonts w:ascii="Arial" w:eastAsia="Times New Roman" w:hAnsi="Arial" w:cs="Arial"/>
                <w:sz w:val="22"/>
                <w:szCs w:val="24"/>
                <w:lang w:val="sr-Latn-ME"/>
              </w:rPr>
              <w:t xml:space="preserve"> u </w:t>
            </w:r>
            <w:r w:rsidR="00C92AE1" w:rsidRPr="006B57AE">
              <w:rPr>
                <w:rFonts w:ascii="Arial" w:eastAsia="Times New Roman" w:hAnsi="Arial" w:cs="Arial"/>
                <w:sz w:val="22"/>
                <w:szCs w:val="24"/>
                <w:lang w:val="sr-Latn-ME"/>
              </w:rPr>
              <w:t>turističkoj po</w:t>
            </w:r>
            <w:r w:rsidR="00C51604" w:rsidRPr="006B57AE">
              <w:rPr>
                <w:rFonts w:ascii="Arial" w:eastAsia="Times New Roman" w:hAnsi="Arial" w:cs="Arial"/>
                <w:sz w:val="22"/>
                <w:szCs w:val="24"/>
                <w:lang w:val="sr-Latn-ME"/>
              </w:rPr>
              <w:t xml:space="preserve">nudi gradova. S druge strane, obogaćivanje turističke ponude kulturnim sadržajima amaterskih organizacija koje promovišu </w:t>
            </w:r>
            <w:r w:rsidR="003226A5" w:rsidRPr="006B57AE">
              <w:rPr>
                <w:rFonts w:ascii="Arial" w:eastAsia="Times New Roman" w:hAnsi="Arial" w:cs="Arial"/>
                <w:sz w:val="22"/>
                <w:szCs w:val="24"/>
                <w:lang w:val="sr-Latn-ME"/>
              </w:rPr>
              <w:t xml:space="preserve">i praktikuju </w:t>
            </w:r>
            <w:r w:rsidR="00C51604" w:rsidRPr="006B57AE">
              <w:rPr>
                <w:rFonts w:ascii="Arial" w:eastAsia="Times New Roman" w:hAnsi="Arial" w:cs="Arial"/>
                <w:sz w:val="22"/>
                <w:szCs w:val="24"/>
                <w:lang w:val="sr-Latn-ME"/>
              </w:rPr>
              <w:t xml:space="preserve">izvorne i tradicionalne kulturne osobenosti </w:t>
            </w:r>
            <w:r w:rsidR="003226A5" w:rsidRPr="006B57AE">
              <w:rPr>
                <w:rFonts w:ascii="Arial" w:eastAsia="Times New Roman" w:hAnsi="Arial" w:cs="Arial"/>
                <w:sz w:val="22"/>
                <w:szCs w:val="24"/>
                <w:lang w:val="sr-Latn-ME"/>
              </w:rPr>
              <w:t>i</w:t>
            </w:r>
            <w:r w:rsidR="00C51604" w:rsidRPr="006B57AE">
              <w:rPr>
                <w:rFonts w:ascii="Arial" w:eastAsia="Times New Roman" w:hAnsi="Arial" w:cs="Arial"/>
                <w:sz w:val="22"/>
                <w:szCs w:val="24"/>
                <w:lang w:val="sr-Latn-ME"/>
              </w:rPr>
              <w:t xml:space="preserve"> vrijednosti nematerijalnog nasljeđa, bilo bi obostran</w:t>
            </w:r>
            <w:r w:rsidR="00F5445E" w:rsidRPr="006B57AE">
              <w:rPr>
                <w:rFonts w:ascii="Arial" w:eastAsia="Times New Roman" w:hAnsi="Arial" w:cs="Arial"/>
                <w:sz w:val="22"/>
                <w:szCs w:val="24"/>
                <w:lang w:val="sr-Latn-ME"/>
              </w:rPr>
              <w:t>o značajno i višestruko korisno</w:t>
            </w:r>
            <w:r w:rsidR="00A742E1" w:rsidRPr="006B57AE">
              <w:rPr>
                <w:rFonts w:ascii="Arial" w:eastAsia="Times New Roman" w:hAnsi="Arial" w:cs="Arial"/>
                <w:sz w:val="22"/>
                <w:szCs w:val="24"/>
                <w:lang w:val="sr-Latn-ME"/>
              </w:rPr>
              <w:t xml:space="preserve"> rješenje.</w:t>
            </w:r>
          </w:p>
          <w:p w14:paraId="10366969" w14:textId="538B7F4B" w:rsidR="00370BD8" w:rsidRPr="006B57AE" w:rsidRDefault="005459B3" w:rsidP="009859DC">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Generalni zaključak je da je </w:t>
            </w:r>
            <w:r w:rsidRPr="006B57AE">
              <w:rPr>
                <w:rFonts w:ascii="Arial" w:eastAsia="Times New Roman" w:hAnsi="Arial" w:cs="Arial"/>
                <w:b/>
                <w:sz w:val="22"/>
                <w:szCs w:val="24"/>
                <w:lang w:val="sr-Latn-ME"/>
              </w:rPr>
              <w:t>amatersko kulturno-umjetničko stvaralaštvo nedovoljno razvijeno</w:t>
            </w:r>
            <w:r w:rsidRPr="006B57AE">
              <w:rPr>
                <w:rFonts w:ascii="Arial" w:eastAsia="Times New Roman" w:hAnsi="Arial" w:cs="Arial"/>
                <w:sz w:val="22"/>
                <w:szCs w:val="24"/>
                <w:lang w:val="sr-Latn-ME"/>
              </w:rPr>
              <w:t xml:space="preserve">, a kako bi </w:t>
            </w:r>
            <w:r w:rsidR="008D7740" w:rsidRPr="006B57AE">
              <w:rPr>
                <w:rFonts w:ascii="Arial" w:eastAsia="Times New Roman" w:hAnsi="Arial" w:cs="Arial"/>
                <w:sz w:val="22"/>
                <w:szCs w:val="24"/>
                <w:lang w:val="sr-Latn-ME"/>
              </w:rPr>
              <w:t>njegovi nosioci imali</w:t>
            </w:r>
            <w:r w:rsidRPr="006B57AE">
              <w:rPr>
                <w:rFonts w:ascii="Arial" w:eastAsia="Times New Roman" w:hAnsi="Arial" w:cs="Arial"/>
                <w:sz w:val="22"/>
                <w:szCs w:val="24"/>
                <w:lang w:val="sr-Latn-ME"/>
              </w:rPr>
              <w:t xml:space="preserve"> </w:t>
            </w:r>
            <w:r w:rsidR="00AC2D78" w:rsidRPr="006B57AE">
              <w:rPr>
                <w:rFonts w:ascii="Arial" w:eastAsia="Times New Roman" w:hAnsi="Arial" w:cs="Arial"/>
                <w:sz w:val="22"/>
                <w:szCs w:val="24"/>
                <w:lang w:val="sr-Latn-ME"/>
              </w:rPr>
              <w:t xml:space="preserve">mogućnost </w:t>
            </w:r>
            <w:r w:rsidR="008D7740" w:rsidRPr="006B57AE">
              <w:rPr>
                <w:rFonts w:ascii="Arial" w:eastAsia="Times New Roman" w:hAnsi="Arial" w:cs="Arial"/>
                <w:sz w:val="22"/>
                <w:szCs w:val="24"/>
                <w:lang w:val="sr-Latn-ME"/>
              </w:rPr>
              <w:t>da svoje potencijale pokažu</w:t>
            </w:r>
            <w:r w:rsidR="00AC2D78" w:rsidRPr="006B57AE">
              <w:rPr>
                <w:rFonts w:ascii="Arial" w:eastAsia="Times New Roman" w:hAnsi="Arial" w:cs="Arial"/>
                <w:sz w:val="22"/>
                <w:szCs w:val="24"/>
                <w:lang w:val="sr-Latn-ME"/>
              </w:rPr>
              <w:t xml:space="preserve"> </w:t>
            </w:r>
            <w:r w:rsidRPr="006B57AE">
              <w:rPr>
                <w:rFonts w:ascii="Arial" w:eastAsia="Times New Roman" w:hAnsi="Arial" w:cs="Arial"/>
                <w:sz w:val="22"/>
                <w:szCs w:val="24"/>
                <w:lang w:val="sr-Latn-ME"/>
              </w:rPr>
              <w:t xml:space="preserve">u </w:t>
            </w:r>
            <w:r w:rsidR="008D7740" w:rsidRPr="006B57AE">
              <w:rPr>
                <w:rFonts w:ascii="Arial" w:eastAsia="Times New Roman" w:hAnsi="Arial" w:cs="Arial"/>
                <w:sz w:val="22"/>
                <w:szCs w:val="24"/>
                <w:lang w:val="sr-Latn-ME"/>
              </w:rPr>
              <w:t>punom</w:t>
            </w:r>
            <w:r w:rsidRPr="006B57AE">
              <w:rPr>
                <w:rFonts w:ascii="Arial" w:eastAsia="Times New Roman" w:hAnsi="Arial" w:cs="Arial"/>
                <w:sz w:val="22"/>
                <w:szCs w:val="24"/>
                <w:lang w:val="sr-Latn-ME"/>
              </w:rPr>
              <w:t xml:space="preserve"> svijetlu, potrebno je pružiti sistemsku podršku u stvaranju neophodnih predluslova za rad i razvoj ovih organizacija.</w:t>
            </w:r>
            <w:r w:rsidR="00AC2D78" w:rsidRPr="006B57AE">
              <w:rPr>
                <w:rFonts w:ascii="Arial" w:eastAsia="Times New Roman" w:hAnsi="Arial" w:cs="Arial"/>
                <w:sz w:val="22"/>
                <w:szCs w:val="24"/>
                <w:lang w:val="sr-Latn-ME"/>
              </w:rPr>
              <w:t xml:space="preserve"> U nastavku su dati detaljniji </w:t>
            </w:r>
            <w:r w:rsidR="008D7740" w:rsidRPr="006B57AE">
              <w:rPr>
                <w:rFonts w:ascii="Arial" w:eastAsia="Times New Roman" w:hAnsi="Arial" w:cs="Arial"/>
                <w:sz w:val="22"/>
                <w:szCs w:val="24"/>
                <w:lang w:val="sr-Latn-ME"/>
              </w:rPr>
              <w:t xml:space="preserve">nalazi predmetnog istraživanja </w:t>
            </w:r>
            <w:r w:rsidR="00517D03" w:rsidRPr="006B57AE">
              <w:rPr>
                <w:rFonts w:ascii="Arial" w:eastAsia="Times New Roman" w:hAnsi="Arial" w:cs="Arial"/>
                <w:sz w:val="22"/>
                <w:szCs w:val="24"/>
                <w:lang w:val="sr-Latn-ME"/>
              </w:rPr>
              <w:t xml:space="preserve">amaterskih organizacija, </w:t>
            </w:r>
            <w:r w:rsidR="008D7740" w:rsidRPr="006B57AE">
              <w:rPr>
                <w:rFonts w:ascii="Arial" w:eastAsia="Times New Roman" w:hAnsi="Arial" w:cs="Arial"/>
                <w:sz w:val="22"/>
                <w:szCs w:val="24"/>
                <w:lang w:val="sr-Latn-ME"/>
              </w:rPr>
              <w:t>po pojedinačnim segmentima ovog vida stvaralaštva.</w:t>
            </w:r>
          </w:p>
          <w:p w14:paraId="636E5642" w14:textId="7B631F23" w:rsidR="00A27C81" w:rsidRPr="006B57AE" w:rsidRDefault="00A27C81" w:rsidP="0088776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lastRenderedPageBreak/>
              <w:t>Folk</w:t>
            </w:r>
            <w:r w:rsidR="0036470B" w:rsidRPr="006B57AE">
              <w:rPr>
                <w:rFonts w:ascii="Arial" w:eastAsia="Times New Roman" w:hAnsi="Arial" w:cs="Arial"/>
                <w:b/>
                <w:sz w:val="22"/>
                <w:szCs w:val="24"/>
                <w:lang w:val="sr-Latn-ME"/>
              </w:rPr>
              <w:t>l</w:t>
            </w:r>
            <w:r w:rsidRPr="006B57AE">
              <w:rPr>
                <w:rFonts w:ascii="Arial" w:eastAsia="Times New Roman" w:hAnsi="Arial" w:cs="Arial"/>
                <w:b/>
                <w:sz w:val="22"/>
                <w:szCs w:val="24"/>
                <w:lang w:val="sr-Latn-ME"/>
              </w:rPr>
              <w:t>or</w:t>
            </w:r>
            <w:r w:rsidR="00980D88" w:rsidRPr="006B57AE">
              <w:rPr>
                <w:rFonts w:ascii="Arial" w:eastAsia="Times New Roman" w:hAnsi="Arial" w:cs="Arial"/>
                <w:b/>
                <w:sz w:val="22"/>
                <w:szCs w:val="24"/>
                <w:lang w:val="sr-Latn-ME"/>
              </w:rPr>
              <w:t xml:space="preserve"> (tradicionalni plesovi/igre i pjesme)</w:t>
            </w:r>
          </w:p>
          <w:p w14:paraId="07622726" w14:textId="5102E385" w:rsidR="009859DC" w:rsidRPr="006B57AE" w:rsidRDefault="005459B3"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Zajednička karakteristika organizacija ovog sektora je da svaki ansambl u svojoj misiji promoviše igru, pjesmu i tradiciju crnogorskog naroda, manjina koje žive u Crnoj Gori, ali i igre iz regiona, odnosno bivše SFRJ. </w:t>
            </w:r>
            <w:r w:rsidR="004C7344" w:rsidRPr="006B57AE">
              <w:rPr>
                <w:rFonts w:ascii="Arial" w:eastAsia="Times New Roman" w:hAnsi="Arial" w:cs="Arial"/>
                <w:sz w:val="22"/>
                <w:szCs w:val="24"/>
                <w:lang w:val="sr-Latn-ME"/>
              </w:rPr>
              <w:t>Kulturno-umjetnička društva</w:t>
            </w:r>
            <w:r w:rsidR="00685637" w:rsidRPr="006B57AE">
              <w:rPr>
                <w:rFonts w:ascii="Arial" w:eastAsia="Times New Roman" w:hAnsi="Arial" w:cs="Arial"/>
                <w:sz w:val="22"/>
                <w:szCs w:val="24"/>
                <w:lang w:val="sr-Latn-ME"/>
              </w:rPr>
              <w:t xml:space="preserve"> i ansambli</w:t>
            </w:r>
            <w:r w:rsidR="004C7344" w:rsidRPr="006B57AE">
              <w:rPr>
                <w:rFonts w:ascii="Arial" w:eastAsia="Times New Roman" w:hAnsi="Arial" w:cs="Arial"/>
                <w:sz w:val="22"/>
                <w:szCs w:val="24"/>
                <w:lang w:val="sr-Latn-ME"/>
              </w:rPr>
              <w:t>, zajedno sa svojim umjetničkim rukovodiocima</w:t>
            </w:r>
            <w:r w:rsidR="00BC4626" w:rsidRPr="006B57AE">
              <w:rPr>
                <w:rFonts w:ascii="Arial" w:eastAsia="Times New Roman" w:hAnsi="Arial" w:cs="Arial"/>
                <w:sz w:val="22"/>
                <w:szCs w:val="24"/>
                <w:lang w:val="sr-Latn-ME"/>
              </w:rPr>
              <w:t>, dobitnici</w:t>
            </w:r>
            <w:r w:rsidR="004C7344" w:rsidRPr="006B57AE">
              <w:rPr>
                <w:rFonts w:ascii="Arial" w:eastAsia="Times New Roman" w:hAnsi="Arial" w:cs="Arial"/>
                <w:sz w:val="22"/>
                <w:szCs w:val="24"/>
                <w:lang w:val="sr-Latn-ME"/>
              </w:rPr>
              <w:t xml:space="preserve"> su </w:t>
            </w:r>
            <w:r w:rsidR="003B12A2" w:rsidRPr="006B57AE">
              <w:rPr>
                <w:rFonts w:ascii="Arial" w:eastAsia="Times New Roman" w:hAnsi="Arial" w:cs="Arial"/>
                <w:sz w:val="22"/>
                <w:szCs w:val="24"/>
                <w:lang w:val="sr-Latn-ME"/>
              </w:rPr>
              <w:t>mnogih nagrada i</w:t>
            </w:r>
            <w:r w:rsidR="004C7344" w:rsidRPr="006B57AE">
              <w:rPr>
                <w:rFonts w:ascii="Arial" w:eastAsia="Times New Roman" w:hAnsi="Arial" w:cs="Arial"/>
                <w:sz w:val="22"/>
                <w:szCs w:val="24"/>
                <w:lang w:val="sr-Latn-ME"/>
              </w:rPr>
              <w:t xml:space="preserve"> priznanja</w:t>
            </w:r>
            <w:r w:rsidR="003B12A2" w:rsidRPr="006B57AE">
              <w:rPr>
                <w:rFonts w:ascii="Arial" w:eastAsia="Times New Roman" w:hAnsi="Arial" w:cs="Arial"/>
                <w:sz w:val="22"/>
                <w:szCs w:val="24"/>
                <w:lang w:val="sr-Latn-ME"/>
              </w:rPr>
              <w:t xml:space="preserve"> na festivalima</w:t>
            </w:r>
            <w:r w:rsidR="004C7344" w:rsidRPr="006B57AE">
              <w:rPr>
                <w:rFonts w:ascii="Arial" w:eastAsia="Times New Roman" w:hAnsi="Arial" w:cs="Arial"/>
                <w:sz w:val="22"/>
                <w:szCs w:val="24"/>
                <w:lang w:val="sr-Latn-ME"/>
              </w:rPr>
              <w:t xml:space="preserve"> u zemlji i inostranstvu. </w:t>
            </w:r>
            <w:r w:rsidR="00C27EB3" w:rsidRPr="006B57AE">
              <w:rPr>
                <w:rFonts w:ascii="Arial" w:eastAsia="Times New Roman" w:hAnsi="Arial" w:cs="Arial"/>
                <w:sz w:val="22"/>
                <w:szCs w:val="24"/>
                <w:lang w:val="sr-Latn-ME"/>
              </w:rPr>
              <w:t>U pojedinim područjima k</w:t>
            </w:r>
            <w:r w:rsidR="004C7344" w:rsidRPr="006B57AE">
              <w:rPr>
                <w:rFonts w:ascii="Arial" w:eastAsia="Times New Roman" w:hAnsi="Arial" w:cs="Arial"/>
                <w:sz w:val="22"/>
                <w:szCs w:val="24"/>
                <w:lang w:val="sr-Latn-ME"/>
              </w:rPr>
              <w:t>ulturn</w:t>
            </w:r>
            <w:r w:rsidR="00C27EB3" w:rsidRPr="006B57AE">
              <w:rPr>
                <w:rFonts w:ascii="Arial" w:eastAsia="Times New Roman" w:hAnsi="Arial" w:cs="Arial"/>
                <w:sz w:val="22"/>
                <w:szCs w:val="24"/>
                <w:lang w:val="sr-Latn-ME"/>
              </w:rPr>
              <w:t xml:space="preserve">o-umjetnički amaterizam </w:t>
            </w:r>
            <w:r w:rsidR="004C7344" w:rsidRPr="006B57AE">
              <w:rPr>
                <w:rFonts w:ascii="Arial" w:eastAsia="Times New Roman" w:hAnsi="Arial" w:cs="Arial"/>
                <w:sz w:val="22"/>
                <w:szCs w:val="24"/>
                <w:lang w:val="sr-Latn-ME"/>
              </w:rPr>
              <w:t xml:space="preserve">jedini </w:t>
            </w:r>
            <w:r w:rsidR="00C27EB3" w:rsidRPr="006B57AE">
              <w:rPr>
                <w:rFonts w:ascii="Arial" w:eastAsia="Times New Roman" w:hAnsi="Arial" w:cs="Arial"/>
                <w:sz w:val="22"/>
                <w:szCs w:val="24"/>
                <w:lang w:val="sr-Latn-ME"/>
              </w:rPr>
              <w:t xml:space="preserve">je </w:t>
            </w:r>
            <w:r w:rsidR="004C7344" w:rsidRPr="006B57AE">
              <w:rPr>
                <w:rFonts w:ascii="Arial" w:eastAsia="Times New Roman" w:hAnsi="Arial" w:cs="Arial"/>
                <w:sz w:val="22"/>
                <w:szCs w:val="24"/>
                <w:lang w:val="sr-Latn-ME"/>
              </w:rPr>
              <w:t>vid kulture.</w:t>
            </w:r>
          </w:p>
          <w:p w14:paraId="744AF583" w14:textId="4BAFDD50" w:rsidR="004749B1" w:rsidRPr="006B57AE" w:rsidRDefault="00A75CD6" w:rsidP="001B0738">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Istraživanje je pokazalo da se, z</w:t>
            </w:r>
            <w:r w:rsidR="005671F2" w:rsidRPr="006B57AE">
              <w:rPr>
                <w:rFonts w:ascii="Arial" w:eastAsia="Times New Roman" w:hAnsi="Arial" w:cs="Arial"/>
                <w:sz w:val="22"/>
                <w:szCs w:val="24"/>
                <w:lang w:val="sr-Latn-ME"/>
              </w:rPr>
              <w:t>a razliku od</w:t>
            </w:r>
            <w:r w:rsidR="005459B3" w:rsidRPr="006B57AE">
              <w:rPr>
                <w:rFonts w:ascii="Arial" w:eastAsia="Times New Roman" w:hAnsi="Arial" w:cs="Arial"/>
                <w:sz w:val="22"/>
                <w:szCs w:val="24"/>
                <w:lang w:val="sr-Latn-ME"/>
              </w:rPr>
              <w:t xml:space="preserve"> folklornih ansambala koji djeluju pod okriljem javnih ustanova, odnosno centara za kulturu, stanje u </w:t>
            </w:r>
            <w:r w:rsidR="00027C15" w:rsidRPr="006B57AE">
              <w:rPr>
                <w:rFonts w:ascii="Arial" w:eastAsia="Times New Roman" w:hAnsi="Arial" w:cs="Arial"/>
                <w:sz w:val="22"/>
                <w:szCs w:val="24"/>
                <w:lang w:val="sr-Latn-ME"/>
              </w:rPr>
              <w:t xml:space="preserve">onima </w:t>
            </w:r>
            <w:r w:rsidR="005459B3" w:rsidRPr="006B57AE">
              <w:rPr>
                <w:rFonts w:ascii="Arial" w:eastAsia="Times New Roman" w:hAnsi="Arial" w:cs="Arial"/>
                <w:sz w:val="22"/>
                <w:szCs w:val="24"/>
                <w:lang w:val="sr-Latn-ME"/>
              </w:rPr>
              <w:t>koji su osnovani kao nevl</w:t>
            </w:r>
            <w:r w:rsidRPr="006B57AE">
              <w:rPr>
                <w:rFonts w:ascii="Arial" w:eastAsia="Times New Roman" w:hAnsi="Arial" w:cs="Arial"/>
                <w:sz w:val="22"/>
                <w:szCs w:val="24"/>
                <w:lang w:val="sr-Latn-ME"/>
              </w:rPr>
              <w:t>adine organizacije, drastično</w:t>
            </w:r>
            <w:r w:rsidR="005459B3" w:rsidRPr="006B57AE">
              <w:rPr>
                <w:rFonts w:ascii="Arial" w:eastAsia="Times New Roman" w:hAnsi="Arial" w:cs="Arial"/>
                <w:sz w:val="22"/>
                <w:szCs w:val="24"/>
                <w:lang w:val="sr-Latn-ME"/>
              </w:rPr>
              <w:t xml:space="preserve"> razlikuje u organizacionom, tehničkom i finansijskom smislu. Dok</w:t>
            </w:r>
            <w:r w:rsidR="00027C15" w:rsidRPr="006B57AE">
              <w:rPr>
                <w:rFonts w:ascii="Arial" w:eastAsia="Times New Roman" w:hAnsi="Arial" w:cs="Arial"/>
                <w:sz w:val="22"/>
                <w:szCs w:val="24"/>
                <w:lang w:val="sr-Latn-ME"/>
              </w:rPr>
              <w:t xml:space="preserve"> v</w:t>
            </w:r>
            <w:r w:rsidR="005671F2" w:rsidRPr="006B57AE">
              <w:rPr>
                <w:rFonts w:ascii="Arial" w:eastAsia="Times New Roman" w:hAnsi="Arial" w:cs="Arial"/>
                <w:sz w:val="22"/>
                <w:szCs w:val="24"/>
                <w:lang w:val="sr-Latn-ME"/>
              </w:rPr>
              <w:t xml:space="preserve">ećina </w:t>
            </w:r>
            <w:r w:rsidR="00027C15" w:rsidRPr="006B57AE">
              <w:rPr>
                <w:rFonts w:ascii="Arial" w:eastAsia="Times New Roman" w:hAnsi="Arial" w:cs="Arial"/>
                <w:sz w:val="22"/>
                <w:szCs w:val="24"/>
                <w:lang w:val="sr-Latn-ME"/>
              </w:rPr>
              <w:t>prvih</w:t>
            </w:r>
            <w:r w:rsidR="005671F2" w:rsidRPr="006B57AE">
              <w:rPr>
                <w:rFonts w:ascii="Arial" w:eastAsia="Times New Roman" w:hAnsi="Arial" w:cs="Arial"/>
                <w:sz w:val="22"/>
                <w:szCs w:val="24"/>
                <w:lang w:val="sr-Latn-ME"/>
              </w:rPr>
              <w:t xml:space="preserve"> posjeduje prostorije za rad, kao i prostor za narodnu nošnju, </w:t>
            </w:r>
            <w:r w:rsidR="00464196" w:rsidRPr="006B57AE">
              <w:rPr>
                <w:rFonts w:ascii="Arial" w:eastAsia="Times New Roman" w:hAnsi="Arial" w:cs="Arial"/>
                <w:sz w:val="22"/>
                <w:szCs w:val="24"/>
                <w:lang w:val="sr-Latn-ME"/>
              </w:rPr>
              <w:t>i</w:t>
            </w:r>
            <w:r w:rsidR="005671F2" w:rsidRPr="006B57AE">
              <w:rPr>
                <w:rFonts w:ascii="Arial" w:eastAsia="Times New Roman" w:hAnsi="Arial" w:cs="Arial"/>
                <w:sz w:val="22"/>
                <w:szCs w:val="24"/>
                <w:lang w:val="sr-Latn-ME"/>
              </w:rPr>
              <w:t xml:space="preserve"> samim tim </w:t>
            </w:r>
            <w:r w:rsidR="00464196" w:rsidRPr="006B57AE">
              <w:rPr>
                <w:rFonts w:ascii="Arial" w:eastAsia="Times New Roman" w:hAnsi="Arial" w:cs="Arial"/>
                <w:sz w:val="22"/>
                <w:szCs w:val="24"/>
                <w:lang w:val="sr-Latn-ME"/>
              </w:rPr>
              <w:t>ima</w:t>
            </w:r>
            <w:r w:rsidR="005671F2" w:rsidRPr="006B57AE">
              <w:rPr>
                <w:rFonts w:ascii="Arial" w:eastAsia="Times New Roman" w:hAnsi="Arial" w:cs="Arial"/>
                <w:sz w:val="22"/>
                <w:szCs w:val="24"/>
                <w:lang w:val="sr-Latn-ME"/>
              </w:rPr>
              <w:t xml:space="preserve"> veću mogućnost z</w:t>
            </w:r>
            <w:r w:rsidR="00464196" w:rsidRPr="006B57AE">
              <w:rPr>
                <w:rFonts w:ascii="Arial" w:eastAsia="Times New Roman" w:hAnsi="Arial" w:cs="Arial"/>
                <w:sz w:val="22"/>
                <w:szCs w:val="24"/>
                <w:lang w:val="sr-Latn-ME"/>
              </w:rPr>
              <w:t xml:space="preserve">a poboljšanje ljudskih resursa, </w:t>
            </w:r>
            <w:r w:rsidR="005671F2" w:rsidRPr="006B57AE">
              <w:rPr>
                <w:rFonts w:ascii="Arial" w:eastAsia="Times New Roman" w:hAnsi="Arial" w:cs="Arial"/>
                <w:sz w:val="22"/>
                <w:szCs w:val="24"/>
                <w:lang w:val="sr-Latn-ME"/>
              </w:rPr>
              <w:t>omasovljavanje ansambla</w:t>
            </w:r>
            <w:r w:rsidR="00E94C59" w:rsidRPr="006B57AE">
              <w:rPr>
                <w:rFonts w:ascii="Arial" w:eastAsia="Times New Roman" w:hAnsi="Arial" w:cs="Arial"/>
                <w:sz w:val="22"/>
                <w:szCs w:val="24"/>
                <w:lang w:val="sr-Latn-ME"/>
              </w:rPr>
              <w:t xml:space="preserve"> i slično, oko 50% NVO</w:t>
            </w:r>
            <w:r w:rsidR="00A24AD1" w:rsidRPr="006B57AE">
              <w:rPr>
                <w:rFonts w:ascii="Arial" w:eastAsia="Times New Roman" w:hAnsi="Arial" w:cs="Arial"/>
                <w:sz w:val="22"/>
                <w:szCs w:val="24"/>
                <w:lang w:val="sr-Latn-ME"/>
              </w:rPr>
              <w:t xml:space="preserve"> nema vlastite prostorije u kojima mogu da izvode probe, a čak 40% nema adekvatan prostor za sortiranje i čuvanje narodnih nošnji</w:t>
            </w:r>
            <w:r w:rsidR="00E94C59" w:rsidRPr="006B57AE">
              <w:rPr>
                <w:rFonts w:ascii="Arial" w:eastAsia="Times New Roman" w:hAnsi="Arial" w:cs="Arial"/>
                <w:sz w:val="22"/>
                <w:szCs w:val="24"/>
                <w:lang w:val="sr-Latn-ME"/>
              </w:rPr>
              <w:t>.</w:t>
            </w:r>
            <w:r w:rsidR="004749B1" w:rsidRPr="006B57AE">
              <w:rPr>
                <w:rFonts w:ascii="Arial" w:eastAsia="Times New Roman" w:hAnsi="Arial" w:cs="Arial"/>
                <w:sz w:val="22"/>
                <w:szCs w:val="24"/>
                <w:lang w:val="sr-Latn-ME"/>
              </w:rPr>
              <w:t xml:space="preserve"> </w:t>
            </w:r>
            <w:r w:rsidR="00E94C59" w:rsidRPr="006B57AE">
              <w:rPr>
                <w:rFonts w:ascii="Arial" w:eastAsia="Times New Roman" w:hAnsi="Arial" w:cs="Arial"/>
                <w:sz w:val="22"/>
                <w:szCs w:val="24"/>
                <w:lang w:val="sr-Latn-ME"/>
              </w:rPr>
              <w:t xml:space="preserve">Pored toga, u ansamblima centara za kulturu postoje </w:t>
            </w:r>
            <w:r w:rsidR="005671F2" w:rsidRPr="006B57AE">
              <w:rPr>
                <w:rFonts w:ascii="Arial" w:eastAsia="Times New Roman" w:hAnsi="Arial" w:cs="Arial"/>
                <w:sz w:val="22"/>
                <w:szCs w:val="24"/>
                <w:lang w:val="sr-Latn-ME"/>
              </w:rPr>
              <w:t>od jedan do tri zapošljena koji imaju</w:t>
            </w:r>
            <w:r w:rsidR="00E94C59" w:rsidRPr="006B57AE">
              <w:rPr>
                <w:rFonts w:ascii="Arial" w:eastAsia="Times New Roman" w:hAnsi="Arial" w:cs="Arial"/>
                <w:sz w:val="22"/>
                <w:szCs w:val="24"/>
                <w:lang w:val="sr-Latn-ME"/>
              </w:rPr>
              <w:t xml:space="preserve"> ugovore na neodređeno vrijeme</w:t>
            </w:r>
            <w:r w:rsidR="005671F2" w:rsidRPr="006B57AE">
              <w:rPr>
                <w:rFonts w:ascii="Arial" w:eastAsia="Times New Roman" w:hAnsi="Arial" w:cs="Arial"/>
                <w:sz w:val="22"/>
                <w:szCs w:val="24"/>
                <w:lang w:val="sr-Latn-ME"/>
              </w:rPr>
              <w:t xml:space="preserve"> i čiji je zagarantovani lični dohodak </w:t>
            </w:r>
            <w:r w:rsidR="00E94C59" w:rsidRPr="006B57AE">
              <w:rPr>
                <w:rFonts w:ascii="Arial" w:eastAsia="Times New Roman" w:hAnsi="Arial" w:cs="Arial"/>
                <w:sz w:val="22"/>
                <w:szCs w:val="24"/>
                <w:lang w:val="sr-Latn-ME"/>
              </w:rPr>
              <w:t>vezan</w:t>
            </w:r>
            <w:r w:rsidR="005671F2" w:rsidRPr="006B57AE">
              <w:rPr>
                <w:rFonts w:ascii="Arial" w:eastAsia="Times New Roman" w:hAnsi="Arial" w:cs="Arial"/>
                <w:sz w:val="22"/>
                <w:szCs w:val="24"/>
                <w:lang w:val="sr-Latn-ME"/>
              </w:rPr>
              <w:t xml:space="preserve"> direktno za aktivnosti u kulturno-umjetničkom društvu</w:t>
            </w:r>
            <w:r w:rsidR="00FB7F6B" w:rsidRPr="006B57AE">
              <w:rPr>
                <w:rFonts w:ascii="Arial" w:eastAsia="Times New Roman" w:hAnsi="Arial" w:cs="Arial"/>
                <w:sz w:val="22"/>
                <w:szCs w:val="24"/>
                <w:lang w:val="sr-Latn-ME"/>
              </w:rPr>
              <w:t>, osmišljavanje i sprovođenje programa rada, kao i unapređenje rada ansambla.</w:t>
            </w:r>
            <w:r w:rsidR="005671F2" w:rsidRPr="006B57AE">
              <w:rPr>
                <w:rFonts w:ascii="Arial" w:eastAsia="Times New Roman" w:hAnsi="Arial" w:cs="Arial"/>
                <w:sz w:val="22"/>
                <w:szCs w:val="24"/>
                <w:lang w:val="sr-Latn-ME"/>
              </w:rPr>
              <w:t xml:space="preserve"> </w:t>
            </w:r>
            <w:r w:rsidR="00FB7F6B" w:rsidRPr="006B57AE">
              <w:rPr>
                <w:rFonts w:ascii="Arial" w:eastAsia="Times New Roman" w:hAnsi="Arial" w:cs="Arial"/>
                <w:sz w:val="22"/>
                <w:szCs w:val="24"/>
                <w:lang w:val="sr-Latn-ME"/>
              </w:rPr>
              <w:t xml:space="preserve">Stoga ovi ansambli imaju veću </w:t>
            </w:r>
            <w:r w:rsidR="005671F2" w:rsidRPr="006B57AE">
              <w:rPr>
                <w:rFonts w:ascii="Arial" w:eastAsia="Times New Roman" w:hAnsi="Arial" w:cs="Arial"/>
                <w:sz w:val="22"/>
                <w:szCs w:val="24"/>
                <w:lang w:val="sr-Latn-ME"/>
              </w:rPr>
              <w:t>mogućnost organizo</w:t>
            </w:r>
            <w:r w:rsidR="00FB7F6B" w:rsidRPr="006B57AE">
              <w:rPr>
                <w:rFonts w:ascii="Arial" w:eastAsia="Times New Roman" w:hAnsi="Arial" w:cs="Arial"/>
                <w:sz w:val="22"/>
                <w:szCs w:val="24"/>
                <w:lang w:val="sr-Latn-ME"/>
              </w:rPr>
              <w:t>v</w:t>
            </w:r>
            <w:r w:rsidR="004749B1" w:rsidRPr="006B57AE">
              <w:rPr>
                <w:rFonts w:ascii="Arial" w:eastAsia="Times New Roman" w:hAnsi="Arial" w:cs="Arial"/>
                <w:sz w:val="22"/>
                <w:szCs w:val="24"/>
                <w:lang w:val="sr-Latn-ME"/>
              </w:rPr>
              <w:t>anja manifestacija i koncerata.</w:t>
            </w:r>
          </w:p>
          <w:p w14:paraId="300716F0" w14:textId="3C7162DC" w:rsidR="001B0738" w:rsidRPr="006B57AE" w:rsidRDefault="00E94C59"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S druge strane, </w:t>
            </w:r>
            <w:r w:rsidR="001B0738" w:rsidRPr="006B57AE">
              <w:rPr>
                <w:rFonts w:ascii="Arial" w:eastAsia="Times New Roman" w:hAnsi="Arial" w:cs="Arial"/>
                <w:sz w:val="22"/>
                <w:szCs w:val="24"/>
                <w:lang w:val="sr-Latn-ME"/>
              </w:rPr>
              <w:t xml:space="preserve">ansambli </w:t>
            </w:r>
            <w:r w:rsidRPr="006B57AE">
              <w:rPr>
                <w:rFonts w:ascii="Arial" w:eastAsia="Times New Roman" w:hAnsi="Arial" w:cs="Arial"/>
                <w:sz w:val="22"/>
                <w:szCs w:val="24"/>
                <w:lang w:val="sr-Latn-ME"/>
              </w:rPr>
              <w:t xml:space="preserve">NVO </w:t>
            </w:r>
            <w:r w:rsidR="001B0738" w:rsidRPr="006B57AE">
              <w:rPr>
                <w:rFonts w:ascii="Arial" w:eastAsia="Times New Roman" w:hAnsi="Arial" w:cs="Arial"/>
                <w:sz w:val="22"/>
                <w:szCs w:val="24"/>
                <w:lang w:val="sr-Latn-ME"/>
              </w:rPr>
              <w:t xml:space="preserve">finansiraju se </w:t>
            </w:r>
            <w:r w:rsidRPr="006B57AE">
              <w:rPr>
                <w:rFonts w:ascii="Arial" w:eastAsia="Times New Roman" w:hAnsi="Arial" w:cs="Arial"/>
                <w:sz w:val="22"/>
                <w:szCs w:val="24"/>
                <w:lang w:val="sr-Latn-ME"/>
              </w:rPr>
              <w:t>isključivo iz vlastitih prihoda, u prvom redu</w:t>
            </w:r>
            <w:r w:rsidR="001B0738" w:rsidRPr="006B57AE">
              <w:rPr>
                <w:rFonts w:ascii="Arial" w:eastAsia="Times New Roman" w:hAnsi="Arial" w:cs="Arial"/>
                <w:sz w:val="22"/>
                <w:szCs w:val="24"/>
                <w:lang w:val="sr-Latn-ME"/>
              </w:rPr>
              <w:t xml:space="preserve"> </w:t>
            </w:r>
            <w:r w:rsidRPr="006B57AE">
              <w:rPr>
                <w:rFonts w:ascii="Arial" w:eastAsia="Times New Roman" w:hAnsi="Arial" w:cs="Arial"/>
                <w:sz w:val="22"/>
                <w:szCs w:val="24"/>
                <w:lang w:val="sr-Latn-ME"/>
              </w:rPr>
              <w:t>članarina, kao najnižeg, ali najredovnijeg</w:t>
            </w:r>
            <w:r w:rsidR="001B0738" w:rsidRPr="006B57AE">
              <w:rPr>
                <w:rFonts w:ascii="Arial" w:eastAsia="Times New Roman" w:hAnsi="Arial" w:cs="Arial"/>
                <w:sz w:val="22"/>
                <w:szCs w:val="24"/>
                <w:lang w:val="sr-Latn-ME"/>
              </w:rPr>
              <w:t xml:space="preserve"> izvor</w:t>
            </w:r>
            <w:r w:rsidRPr="006B57AE">
              <w:rPr>
                <w:rFonts w:ascii="Arial" w:eastAsia="Times New Roman" w:hAnsi="Arial" w:cs="Arial"/>
                <w:sz w:val="22"/>
                <w:szCs w:val="24"/>
                <w:lang w:val="sr-Latn-ME"/>
              </w:rPr>
              <w:t>a</w:t>
            </w:r>
            <w:r w:rsidR="001B0738" w:rsidRPr="006B57AE">
              <w:rPr>
                <w:rFonts w:ascii="Arial" w:eastAsia="Times New Roman" w:hAnsi="Arial" w:cs="Arial"/>
                <w:sz w:val="22"/>
                <w:szCs w:val="24"/>
                <w:lang w:val="sr-Latn-ME"/>
              </w:rPr>
              <w:t xml:space="preserve"> prihoda.</w:t>
            </w:r>
            <w:r w:rsidR="009F62AC" w:rsidRPr="006B57AE">
              <w:rPr>
                <w:rFonts w:ascii="Arial" w:eastAsia="Times New Roman" w:hAnsi="Arial" w:cs="Arial"/>
                <w:sz w:val="22"/>
                <w:szCs w:val="24"/>
                <w:lang w:val="sr-Latn-ME"/>
              </w:rPr>
              <w:t xml:space="preserve"> </w:t>
            </w:r>
            <w:r w:rsidR="001B0738" w:rsidRPr="006B57AE">
              <w:rPr>
                <w:rFonts w:ascii="Arial" w:eastAsia="Times New Roman" w:hAnsi="Arial" w:cs="Arial"/>
                <w:sz w:val="22"/>
                <w:szCs w:val="24"/>
                <w:lang w:val="sr-Latn-ME"/>
              </w:rPr>
              <w:t>Veliki dio anketiranih nije zadovoljan načinom fi</w:t>
            </w:r>
            <w:r w:rsidR="004749B1" w:rsidRPr="006B57AE">
              <w:rPr>
                <w:rFonts w:ascii="Arial" w:eastAsia="Times New Roman" w:hAnsi="Arial" w:cs="Arial"/>
                <w:sz w:val="22"/>
                <w:szCs w:val="24"/>
                <w:lang w:val="sr-Latn-ME"/>
              </w:rPr>
              <w:t>nansiranja, jer</w:t>
            </w:r>
            <w:r w:rsidR="001B0738" w:rsidRPr="006B57AE">
              <w:rPr>
                <w:rFonts w:ascii="Arial" w:eastAsia="Times New Roman" w:hAnsi="Arial" w:cs="Arial"/>
                <w:sz w:val="22"/>
                <w:szCs w:val="24"/>
                <w:lang w:val="sr-Latn-ME"/>
              </w:rPr>
              <w:t xml:space="preserve"> samo par organizacija bude u prilici da realizuje svoje projekte. U tom slučaju ansambli potražuju pomoć od sponzora, prije svega od lokalnih samouprava, ali je vrlo često suma koju dobiju nedovoljna za pokrivanje predviđenih troškova neophodnih za realizaciju planiranih aktivnosti. Potrebno je obezbijediti i sredstva za mjesečno/godišnje </w:t>
            </w:r>
            <w:r w:rsidR="00E921D6" w:rsidRPr="006B57AE">
              <w:rPr>
                <w:rFonts w:ascii="Arial" w:eastAsia="Times New Roman" w:hAnsi="Arial" w:cs="Arial"/>
                <w:sz w:val="22"/>
                <w:szCs w:val="24"/>
                <w:lang w:val="sr-Latn-ME"/>
              </w:rPr>
              <w:t xml:space="preserve">osnovno funkcionisanje društva. </w:t>
            </w:r>
            <w:r w:rsidR="004749B1" w:rsidRPr="006B57AE">
              <w:rPr>
                <w:rFonts w:ascii="Arial" w:eastAsia="Times New Roman" w:hAnsi="Arial" w:cs="Arial"/>
                <w:sz w:val="22"/>
                <w:szCs w:val="24"/>
                <w:lang w:val="sr-Latn-ME"/>
              </w:rPr>
              <w:t>Tu spadaju</w:t>
            </w:r>
            <w:r w:rsidR="001B0738" w:rsidRPr="006B57AE">
              <w:rPr>
                <w:rFonts w:ascii="Arial" w:eastAsia="Times New Roman" w:hAnsi="Arial" w:cs="Arial"/>
                <w:sz w:val="22"/>
                <w:szCs w:val="24"/>
                <w:lang w:val="sr-Latn-ME"/>
              </w:rPr>
              <w:t xml:space="preserve"> </w:t>
            </w:r>
            <w:r w:rsidR="004749B1" w:rsidRPr="006B57AE">
              <w:rPr>
                <w:rFonts w:ascii="Arial" w:eastAsia="Times New Roman" w:hAnsi="Arial" w:cs="Arial"/>
                <w:sz w:val="22"/>
                <w:szCs w:val="24"/>
                <w:lang w:val="sr-Latn-ME"/>
              </w:rPr>
              <w:t xml:space="preserve">mjesečni računi za komunalije, održavanje higijene, </w:t>
            </w:r>
            <w:r w:rsidR="001B0738" w:rsidRPr="006B57AE">
              <w:rPr>
                <w:rFonts w:ascii="Arial" w:eastAsia="Times New Roman" w:hAnsi="Arial" w:cs="Arial"/>
                <w:sz w:val="22"/>
                <w:szCs w:val="24"/>
                <w:lang w:val="sr-Latn-ME"/>
              </w:rPr>
              <w:t>nadoknade za sekretara društva, umjetničke rukovodioce i asistente, muzičare, obezbjeđivanje makar jedne turneje godišnje itd.</w:t>
            </w:r>
            <w:r w:rsidR="004749B1" w:rsidRPr="006B57AE">
              <w:rPr>
                <w:rFonts w:ascii="Arial" w:eastAsia="Times New Roman" w:hAnsi="Arial" w:cs="Arial"/>
                <w:sz w:val="22"/>
                <w:szCs w:val="24"/>
                <w:lang w:val="sr-Latn-ME"/>
              </w:rPr>
              <w:t xml:space="preserve"> </w:t>
            </w:r>
            <w:r w:rsidR="001B0738" w:rsidRPr="006B57AE">
              <w:rPr>
                <w:rFonts w:ascii="Arial" w:eastAsia="Times New Roman" w:hAnsi="Arial" w:cs="Arial"/>
                <w:sz w:val="22"/>
                <w:szCs w:val="24"/>
                <w:lang w:val="sr-Latn-ME"/>
              </w:rPr>
              <w:t>Takođe, veliki problem u funkcionisanju rada kulturno-umjetničkih dr</w:t>
            </w:r>
            <w:r w:rsidR="00E921D6" w:rsidRPr="006B57AE">
              <w:rPr>
                <w:rFonts w:ascii="Arial" w:eastAsia="Times New Roman" w:hAnsi="Arial" w:cs="Arial"/>
                <w:sz w:val="22"/>
                <w:szCs w:val="24"/>
                <w:lang w:val="sr-Latn-ME"/>
              </w:rPr>
              <w:t>uštava predstavlja</w:t>
            </w:r>
            <w:r w:rsidR="001B0738" w:rsidRPr="006B57AE">
              <w:rPr>
                <w:rFonts w:ascii="Arial" w:eastAsia="Times New Roman" w:hAnsi="Arial" w:cs="Arial"/>
                <w:sz w:val="22"/>
                <w:szCs w:val="24"/>
                <w:lang w:val="sr-Latn-ME"/>
              </w:rPr>
              <w:t xml:space="preserve"> nedovoljan broj muzičara, odnosno nepostojanje kvalitetnog muzičkog sastava koji prati rad ansambla. Postoje ansambli koji uopšte nemaju svoj orkestar, v</w:t>
            </w:r>
            <w:r w:rsidR="004749B1" w:rsidRPr="006B57AE">
              <w:rPr>
                <w:rFonts w:ascii="Arial" w:eastAsia="Times New Roman" w:hAnsi="Arial" w:cs="Arial"/>
                <w:sz w:val="22"/>
                <w:szCs w:val="24"/>
                <w:lang w:val="sr-Latn-ME"/>
              </w:rPr>
              <w:t>eć po potrebi angažuju muzičare</w:t>
            </w:r>
            <w:r w:rsidR="001B0738" w:rsidRPr="006B57AE">
              <w:rPr>
                <w:rFonts w:ascii="Arial" w:eastAsia="Times New Roman" w:hAnsi="Arial" w:cs="Arial"/>
                <w:sz w:val="22"/>
                <w:szCs w:val="24"/>
                <w:lang w:val="sr-Latn-ME"/>
              </w:rPr>
              <w:t xml:space="preserve">. </w:t>
            </w:r>
            <w:r w:rsidR="00E921D6" w:rsidRPr="006B57AE">
              <w:rPr>
                <w:rFonts w:ascii="Arial" w:eastAsia="Times New Roman" w:hAnsi="Arial" w:cs="Arial"/>
                <w:sz w:val="22"/>
                <w:szCs w:val="24"/>
                <w:lang w:val="sr-Latn-ME"/>
              </w:rPr>
              <w:t>Konkretno, v</w:t>
            </w:r>
            <w:r w:rsidR="001B0738" w:rsidRPr="006B57AE">
              <w:rPr>
                <w:rFonts w:ascii="Arial" w:eastAsia="Times New Roman" w:hAnsi="Arial" w:cs="Arial"/>
                <w:sz w:val="22"/>
                <w:szCs w:val="24"/>
                <w:lang w:val="sr-Latn-ME"/>
              </w:rPr>
              <w:t>iše od dvije t</w:t>
            </w:r>
            <w:r w:rsidR="00E921D6" w:rsidRPr="006B57AE">
              <w:rPr>
                <w:rFonts w:ascii="Arial" w:eastAsia="Times New Roman" w:hAnsi="Arial" w:cs="Arial"/>
                <w:sz w:val="22"/>
                <w:szCs w:val="24"/>
                <w:lang w:val="sr-Latn-ME"/>
              </w:rPr>
              <w:t>rećine ansambala nema stalni orkestar.</w:t>
            </w:r>
            <w:r w:rsidR="00223523" w:rsidRPr="006B57AE">
              <w:rPr>
                <w:rFonts w:ascii="Arial" w:eastAsia="Times New Roman" w:hAnsi="Arial" w:cs="Arial"/>
                <w:sz w:val="22"/>
                <w:szCs w:val="24"/>
                <w:lang w:val="sr-Latn-ME"/>
              </w:rPr>
              <w:t xml:space="preserve"> </w:t>
            </w:r>
            <w:r w:rsidR="001B0738" w:rsidRPr="006B57AE">
              <w:rPr>
                <w:rFonts w:ascii="Arial" w:eastAsia="Times New Roman" w:hAnsi="Arial" w:cs="Arial"/>
                <w:sz w:val="22"/>
                <w:szCs w:val="24"/>
                <w:lang w:val="sr-Latn-ME"/>
              </w:rPr>
              <w:t>Ispitanici često navode još jedan problem u radu, a to je nedostatak narodnih nošnji pri izvođenju koreografija</w:t>
            </w:r>
            <w:r w:rsidR="004749B1" w:rsidRPr="006B57AE">
              <w:rPr>
                <w:rFonts w:ascii="Arial" w:eastAsia="Times New Roman" w:hAnsi="Arial" w:cs="Arial"/>
                <w:sz w:val="22"/>
                <w:szCs w:val="24"/>
                <w:lang w:val="sr-Latn-ME"/>
              </w:rPr>
              <w:t>,</w:t>
            </w:r>
            <w:r w:rsidR="001B0738" w:rsidRPr="006B57AE">
              <w:rPr>
                <w:rFonts w:ascii="Arial" w:eastAsia="Times New Roman" w:hAnsi="Arial" w:cs="Arial"/>
                <w:sz w:val="22"/>
                <w:szCs w:val="24"/>
                <w:lang w:val="sr-Latn-ME"/>
              </w:rPr>
              <w:t xml:space="preserve"> tako da mnogi ansambli od kolega pozajmljuju djelove narodnih nošnji ili čak komplete kako bi izve</w:t>
            </w:r>
            <w:r w:rsidR="00E921D6" w:rsidRPr="006B57AE">
              <w:rPr>
                <w:rFonts w:ascii="Arial" w:eastAsia="Times New Roman" w:hAnsi="Arial" w:cs="Arial"/>
                <w:sz w:val="22"/>
                <w:szCs w:val="24"/>
                <w:lang w:val="sr-Latn-ME"/>
              </w:rPr>
              <w:t>li sopstveni program.</w:t>
            </w:r>
            <w:r w:rsidR="004749B1" w:rsidRPr="006B57AE">
              <w:rPr>
                <w:rFonts w:ascii="Arial" w:eastAsia="Times New Roman" w:hAnsi="Arial" w:cs="Arial"/>
                <w:sz w:val="22"/>
                <w:szCs w:val="24"/>
                <w:lang w:val="sr-Latn-ME"/>
              </w:rPr>
              <w:t xml:space="preserve"> </w:t>
            </w:r>
            <w:r w:rsidR="00E921D6" w:rsidRPr="006B57AE">
              <w:rPr>
                <w:rFonts w:ascii="Arial" w:eastAsia="Times New Roman" w:hAnsi="Arial" w:cs="Arial"/>
                <w:sz w:val="22"/>
                <w:szCs w:val="24"/>
                <w:lang w:val="sr-Latn-ME"/>
              </w:rPr>
              <w:t>K</w:t>
            </w:r>
            <w:r w:rsidR="001B0738" w:rsidRPr="006B57AE">
              <w:rPr>
                <w:rFonts w:ascii="Arial" w:eastAsia="Times New Roman" w:hAnsi="Arial" w:cs="Arial"/>
                <w:sz w:val="22"/>
                <w:szCs w:val="24"/>
                <w:lang w:val="sr-Latn-ME"/>
              </w:rPr>
              <w:t xml:space="preserve">onstatovano je </w:t>
            </w:r>
            <w:r w:rsidR="00E921D6" w:rsidRPr="006B57AE">
              <w:rPr>
                <w:rFonts w:ascii="Arial" w:eastAsia="Times New Roman" w:hAnsi="Arial" w:cs="Arial"/>
                <w:sz w:val="22"/>
                <w:szCs w:val="24"/>
                <w:lang w:val="sr-Latn-ME"/>
              </w:rPr>
              <w:t xml:space="preserve">i to </w:t>
            </w:r>
            <w:r w:rsidR="001B0738" w:rsidRPr="006B57AE">
              <w:rPr>
                <w:rFonts w:ascii="Arial" w:eastAsia="Times New Roman" w:hAnsi="Arial" w:cs="Arial"/>
                <w:sz w:val="22"/>
                <w:szCs w:val="24"/>
                <w:lang w:val="sr-Latn-ME"/>
              </w:rPr>
              <w:t>da organizacije u svom vlasništvu imaju vrlo skromne tehničke uređaje neophodne</w:t>
            </w:r>
            <w:r w:rsidR="00E921D6" w:rsidRPr="006B57AE">
              <w:rPr>
                <w:rFonts w:ascii="Arial" w:eastAsia="Times New Roman" w:hAnsi="Arial" w:cs="Arial"/>
                <w:sz w:val="22"/>
                <w:szCs w:val="24"/>
                <w:lang w:val="sr-Latn-ME"/>
              </w:rPr>
              <w:t xml:space="preserve"> za održavanje proba, ozvučenje </w:t>
            </w:r>
            <w:r w:rsidR="001B0738" w:rsidRPr="006B57AE">
              <w:rPr>
                <w:rFonts w:ascii="Arial" w:eastAsia="Times New Roman" w:hAnsi="Arial" w:cs="Arial"/>
                <w:sz w:val="22"/>
                <w:szCs w:val="24"/>
                <w:lang w:val="sr-Latn-ME"/>
              </w:rPr>
              <w:t>(3), motorno vozilo</w:t>
            </w:r>
            <w:r w:rsidR="00E921D6" w:rsidRPr="006B57AE">
              <w:rPr>
                <w:rFonts w:ascii="Arial" w:eastAsia="Times New Roman" w:hAnsi="Arial" w:cs="Arial"/>
                <w:sz w:val="22"/>
                <w:szCs w:val="24"/>
                <w:lang w:val="sr-Latn-ME"/>
              </w:rPr>
              <w:t xml:space="preserve"> </w:t>
            </w:r>
            <w:r w:rsidR="001B0738" w:rsidRPr="006B57AE">
              <w:rPr>
                <w:rFonts w:ascii="Arial" w:eastAsia="Times New Roman" w:hAnsi="Arial" w:cs="Arial"/>
                <w:sz w:val="22"/>
                <w:szCs w:val="24"/>
                <w:lang w:val="sr-Latn-ME"/>
              </w:rPr>
              <w:t>(1).</w:t>
            </w:r>
          </w:p>
          <w:p w14:paraId="1B07C178" w14:textId="77777777" w:rsidR="009859DC" w:rsidRPr="006B57AE" w:rsidRDefault="009859DC" w:rsidP="0088776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Muzika</w:t>
            </w:r>
          </w:p>
          <w:p w14:paraId="2206B173" w14:textId="3C0E97D7" w:rsidR="0031726A" w:rsidRPr="006B57AE" w:rsidRDefault="00165E4D" w:rsidP="001B0738">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Istraživanjem su obuhvaćene </w:t>
            </w:r>
            <w:r w:rsidR="0031726A" w:rsidRPr="006B57AE">
              <w:rPr>
                <w:rFonts w:ascii="Arial" w:eastAsia="Times New Roman" w:hAnsi="Arial" w:cs="Arial"/>
                <w:sz w:val="22"/>
                <w:szCs w:val="24"/>
                <w:lang w:val="sr-Latn-ME"/>
              </w:rPr>
              <w:t xml:space="preserve">organizacije </w:t>
            </w:r>
            <w:r w:rsidR="00A85605" w:rsidRPr="006B57AE">
              <w:rPr>
                <w:rFonts w:ascii="Arial" w:eastAsia="Times New Roman" w:hAnsi="Arial" w:cs="Arial"/>
                <w:sz w:val="22"/>
                <w:szCs w:val="24"/>
                <w:lang w:val="sr-Latn-ME"/>
              </w:rPr>
              <w:t xml:space="preserve">koje se bave muzičkom djelatnošću, </w:t>
            </w:r>
            <w:r w:rsidR="0031726A" w:rsidRPr="006B57AE">
              <w:rPr>
                <w:rFonts w:ascii="Arial" w:eastAsia="Times New Roman" w:hAnsi="Arial" w:cs="Arial"/>
                <w:sz w:val="22"/>
                <w:szCs w:val="24"/>
                <w:lang w:val="sr-Latn-ME"/>
              </w:rPr>
              <w:t>različ</w:t>
            </w:r>
            <w:r w:rsidR="004B5BB4" w:rsidRPr="006B57AE">
              <w:rPr>
                <w:rFonts w:ascii="Arial" w:eastAsia="Times New Roman" w:hAnsi="Arial" w:cs="Arial"/>
                <w:sz w:val="22"/>
                <w:szCs w:val="24"/>
                <w:lang w:val="sr-Latn-ME"/>
              </w:rPr>
              <w:t>itog tipa: NVO,</w:t>
            </w:r>
            <w:r w:rsidR="00A1780A" w:rsidRPr="006B57AE">
              <w:rPr>
                <w:rFonts w:ascii="Arial" w:eastAsia="Times New Roman" w:hAnsi="Arial" w:cs="Arial"/>
                <w:sz w:val="22"/>
                <w:szCs w:val="24"/>
                <w:lang w:val="sr-Latn-ME"/>
              </w:rPr>
              <w:t xml:space="preserve"> muzički sastavi koji djeluju u okviru NVO,</w:t>
            </w:r>
            <w:r w:rsidR="004B5BB4" w:rsidRPr="006B57AE">
              <w:rPr>
                <w:rFonts w:ascii="Arial" w:eastAsia="Times New Roman" w:hAnsi="Arial" w:cs="Arial"/>
                <w:sz w:val="22"/>
                <w:szCs w:val="24"/>
                <w:lang w:val="sr-Latn-ME"/>
              </w:rPr>
              <w:t xml:space="preserve"> </w:t>
            </w:r>
            <w:r w:rsidR="00E8683D" w:rsidRPr="006B57AE">
              <w:rPr>
                <w:rFonts w:ascii="Arial" w:eastAsia="Times New Roman" w:hAnsi="Arial" w:cs="Arial"/>
                <w:sz w:val="22"/>
                <w:szCs w:val="24"/>
                <w:lang w:val="sr-Latn-ME"/>
              </w:rPr>
              <w:t xml:space="preserve">kulturno-umjetničkih društava, </w:t>
            </w:r>
            <w:r w:rsidR="00A1780A" w:rsidRPr="006B57AE">
              <w:rPr>
                <w:rFonts w:ascii="Arial" w:eastAsia="Times New Roman" w:hAnsi="Arial" w:cs="Arial"/>
                <w:sz w:val="22"/>
                <w:szCs w:val="24"/>
                <w:lang w:val="sr-Latn-ME"/>
              </w:rPr>
              <w:t>javnih ustanova</w:t>
            </w:r>
            <w:r w:rsidR="004B5BB4" w:rsidRPr="006B57AE">
              <w:rPr>
                <w:rFonts w:ascii="Arial" w:eastAsia="Times New Roman" w:hAnsi="Arial" w:cs="Arial"/>
                <w:sz w:val="22"/>
                <w:szCs w:val="24"/>
                <w:lang w:val="sr-Latn-ME"/>
              </w:rPr>
              <w:t xml:space="preserve"> (škole, ustanove kulture), </w:t>
            </w:r>
            <w:r w:rsidR="00A1780A" w:rsidRPr="006B57AE">
              <w:rPr>
                <w:rFonts w:ascii="Arial" w:eastAsia="Times New Roman" w:hAnsi="Arial" w:cs="Arial"/>
                <w:sz w:val="22"/>
                <w:szCs w:val="24"/>
                <w:lang w:val="sr-Latn-ME"/>
              </w:rPr>
              <w:t>crkava i sl., ali i samostalne neregistrovane organizacije.</w:t>
            </w:r>
          </w:p>
          <w:p w14:paraId="3C81EF2C" w14:textId="2F0A759B" w:rsidR="004B5BB4" w:rsidRPr="006B57AE" w:rsidRDefault="009848DF" w:rsidP="001B0738">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Zapažen je</w:t>
            </w:r>
            <w:r w:rsidR="0031726A" w:rsidRPr="006B57AE">
              <w:rPr>
                <w:rFonts w:ascii="Arial" w:eastAsia="Times New Roman" w:hAnsi="Arial" w:cs="Arial"/>
                <w:sz w:val="22"/>
                <w:szCs w:val="24"/>
                <w:lang w:val="sr-Latn-ME"/>
              </w:rPr>
              <w:t xml:space="preserve"> žanrovski raznovrstan opseg djelovanja, što znači da repertoar obuhvata svjetovnu i duhovnu muziku, </w:t>
            </w:r>
            <w:r w:rsidR="00B67087" w:rsidRPr="006B57AE">
              <w:rPr>
                <w:rFonts w:ascii="Arial" w:eastAsia="Times New Roman" w:hAnsi="Arial" w:cs="Arial"/>
                <w:sz w:val="22"/>
                <w:szCs w:val="24"/>
                <w:lang w:val="sr-Latn-ME"/>
              </w:rPr>
              <w:t>među kojima su</w:t>
            </w:r>
            <w:r w:rsidRPr="006B57AE">
              <w:rPr>
                <w:rFonts w:ascii="Arial" w:eastAsia="Times New Roman" w:hAnsi="Arial" w:cs="Arial"/>
                <w:sz w:val="22"/>
                <w:szCs w:val="24"/>
                <w:lang w:val="sr-Latn-ME"/>
              </w:rPr>
              <w:t>:</w:t>
            </w:r>
            <w:r w:rsidR="0031726A" w:rsidRPr="006B57AE">
              <w:rPr>
                <w:rFonts w:ascii="Arial" w:eastAsia="Times New Roman" w:hAnsi="Arial" w:cs="Arial"/>
                <w:sz w:val="22"/>
                <w:szCs w:val="24"/>
                <w:lang w:val="sr-Latn-ME"/>
              </w:rPr>
              <w:t xml:space="preserve"> tradicionalne narodne i gradske pjesme, novokomponovane narodne i gradske pjesme, epske pjesme uz pratnju gusala, popularn</w:t>
            </w:r>
            <w:r w:rsidRPr="006B57AE">
              <w:rPr>
                <w:rFonts w:ascii="Arial" w:eastAsia="Times New Roman" w:hAnsi="Arial" w:cs="Arial"/>
                <w:sz w:val="22"/>
                <w:szCs w:val="24"/>
                <w:lang w:val="sr-Latn-ME"/>
              </w:rPr>
              <w:t>a</w:t>
            </w:r>
            <w:r w:rsidR="0031726A" w:rsidRPr="006B57AE">
              <w:rPr>
                <w:rFonts w:ascii="Arial" w:eastAsia="Times New Roman" w:hAnsi="Arial" w:cs="Arial"/>
                <w:sz w:val="22"/>
                <w:szCs w:val="24"/>
                <w:lang w:val="sr-Latn-ME"/>
              </w:rPr>
              <w:t>/zabavn</w:t>
            </w:r>
            <w:r w:rsidRPr="006B57AE">
              <w:rPr>
                <w:rFonts w:ascii="Arial" w:eastAsia="Times New Roman" w:hAnsi="Arial" w:cs="Arial"/>
                <w:sz w:val="22"/>
                <w:szCs w:val="24"/>
                <w:lang w:val="sr-Latn-ME"/>
              </w:rPr>
              <w:t>a</w:t>
            </w:r>
            <w:r w:rsidR="0031726A" w:rsidRPr="006B57AE">
              <w:rPr>
                <w:rFonts w:ascii="Arial" w:eastAsia="Times New Roman" w:hAnsi="Arial" w:cs="Arial"/>
                <w:sz w:val="22"/>
                <w:szCs w:val="24"/>
                <w:lang w:val="sr-Latn-ME"/>
              </w:rPr>
              <w:t xml:space="preserve"> muzik</w:t>
            </w:r>
            <w:r w:rsidRPr="006B57AE">
              <w:rPr>
                <w:rFonts w:ascii="Arial" w:eastAsia="Times New Roman" w:hAnsi="Arial" w:cs="Arial"/>
                <w:sz w:val="22"/>
                <w:szCs w:val="24"/>
                <w:lang w:val="sr-Latn-ME"/>
              </w:rPr>
              <w:t>a</w:t>
            </w:r>
            <w:r w:rsidR="00B67087" w:rsidRPr="006B57AE">
              <w:rPr>
                <w:rFonts w:ascii="Arial" w:eastAsia="Times New Roman" w:hAnsi="Arial" w:cs="Arial"/>
                <w:sz w:val="22"/>
                <w:szCs w:val="24"/>
                <w:lang w:val="sr-Latn-ME"/>
              </w:rPr>
              <w:t xml:space="preserve"> </w:t>
            </w:r>
            <w:r w:rsidR="0031726A" w:rsidRPr="006B57AE">
              <w:rPr>
                <w:rFonts w:ascii="Arial" w:eastAsia="Times New Roman" w:hAnsi="Arial" w:cs="Arial"/>
                <w:sz w:val="22"/>
                <w:szCs w:val="24"/>
                <w:lang w:val="sr-Latn-ME"/>
              </w:rPr>
              <w:t>i džez muzik</w:t>
            </w:r>
            <w:r w:rsidRPr="006B57AE">
              <w:rPr>
                <w:rFonts w:ascii="Arial" w:eastAsia="Times New Roman" w:hAnsi="Arial" w:cs="Arial"/>
                <w:sz w:val="22"/>
                <w:szCs w:val="24"/>
                <w:lang w:val="sr-Latn-ME"/>
              </w:rPr>
              <w:t>a</w:t>
            </w:r>
            <w:r w:rsidR="0031726A" w:rsidRPr="006B57AE">
              <w:rPr>
                <w:rFonts w:ascii="Arial" w:eastAsia="Times New Roman" w:hAnsi="Arial" w:cs="Arial"/>
                <w:sz w:val="22"/>
                <w:szCs w:val="24"/>
                <w:lang w:val="sr-Latn-ME"/>
              </w:rPr>
              <w:t>. Po načinu obrade</w:t>
            </w:r>
            <w:r w:rsidR="00B67087" w:rsidRPr="006B57AE">
              <w:rPr>
                <w:rFonts w:ascii="Arial" w:eastAsia="Times New Roman" w:hAnsi="Arial" w:cs="Arial"/>
                <w:sz w:val="22"/>
                <w:szCs w:val="24"/>
                <w:lang w:val="sr-Latn-ME"/>
              </w:rPr>
              <w:t>,</w:t>
            </w:r>
            <w:r w:rsidR="0031726A" w:rsidRPr="006B57AE">
              <w:rPr>
                <w:rFonts w:ascii="Arial" w:eastAsia="Times New Roman" w:hAnsi="Arial" w:cs="Arial"/>
                <w:sz w:val="22"/>
                <w:szCs w:val="24"/>
                <w:lang w:val="sr-Latn-ME"/>
              </w:rPr>
              <w:t xml:space="preserve"> u pitanju su vokalno-instrumentalna i instrumentalna umjetnička muzika, </w:t>
            </w:r>
            <w:r w:rsidR="0031726A" w:rsidRPr="006B57AE">
              <w:rPr>
                <w:rFonts w:ascii="Arial" w:eastAsia="Times New Roman" w:hAnsi="Arial" w:cs="Arial"/>
                <w:i/>
                <w:sz w:val="22"/>
                <w:szCs w:val="24"/>
                <w:lang w:val="sr-Latn-ME"/>
              </w:rPr>
              <w:t>a ca</w:t>
            </w:r>
            <w:r w:rsidR="00E8683D" w:rsidRPr="006B57AE">
              <w:rPr>
                <w:rFonts w:ascii="Arial" w:eastAsia="Times New Roman" w:hAnsi="Arial" w:cs="Arial"/>
                <w:i/>
                <w:sz w:val="22"/>
                <w:szCs w:val="24"/>
                <w:lang w:val="sr-Latn-ME"/>
              </w:rPr>
              <w:t>p</w:t>
            </w:r>
            <w:r w:rsidR="0031726A" w:rsidRPr="006B57AE">
              <w:rPr>
                <w:rFonts w:ascii="Arial" w:eastAsia="Times New Roman" w:hAnsi="Arial" w:cs="Arial"/>
                <w:i/>
                <w:sz w:val="22"/>
                <w:szCs w:val="24"/>
                <w:lang w:val="sr-Latn-ME"/>
              </w:rPr>
              <w:t>pella</w:t>
            </w:r>
            <w:r w:rsidR="0031726A" w:rsidRPr="006B57AE">
              <w:rPr>
                <w:rFonts w:ascii="Arial" w:eastAsia="Times New Roman" w:hAnsi="Arial" w:cs="Arial"/>
                <w:sz w:val="22"/>
                <w:szCs w:val="24"/>
                <w:lang w:val="sr-Latn-ME"/>
              </w:rPr>
              <w:t>. Tu su još i dječja muzika, kao i obrade tradicionalnih, popularnih i džez tema. Na repertoaru se nalaze pjesme i kompozicije koje se izvode na raznim jezicima s prostora Balkana: crnogorski, srpski, bosanski, hrvatski, albanski, makedonski, grčki, turski, staroslovenski, crkvenoslovenski. Primijećena su izvođenja i na drugim jezicima: arapski, engleski, francuski, italijanski, japanski, katalonski, latinski, norveški, njemački, romski, ruski, svahili, španski, ukrajinski.</w:t>
            </w:r>
          </w:p>
          <w:p w14:paraId="1395C8A0" w14:textId="60E7F5B4" w:rsidR="001B0738" w:rsidRPr="006B57AE" w:rsidRDefault="002824C5" w:rsidP="00B6009C">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U pogledu prethodnog formalnog muzičkog obrazovanja članova organizacija</w:t>
            </w:r>
            <w:r w:rsidR="00B86277" w:rsidRPr="006B57AE">
              <w:rPr>
                <w:rFonts w:ascii="Arial" w:eastAsia="Times New Roman" w:hAnsi="Arial" w:cs="Arial"/>
                <w:sz w:val="22"/>
                <w:szCs w:val="24"/>
                <w:lang w:val="sr-Latn-ME"/>
              </w:rPr>
              <w:t>,</w:t>
            </w:r>
            <w:r w:rsidRPr="006B57AE">
              <w:rPr>
                <w:rFonts w:ascii="Arial" w:eastAsia="Times New Roman" w:hAnsi="Arial" w:cs="Arial"/>
                <w:sz w:val="22"/>
                <w:szCs w:val="24"/>
                <w:lang w:val="sr-Latn-ME"/>
              </w:rPr>
              <w:t xml:space="preserve"> sta</w:t>
            </w:r>
            <w:r w:rsidR="00B86277" w:rsidRPr="006B57AE">
              <w:rPr>
                <w:rFonts w:ascii="Arial" w:eastAsia="Times New Roman" w:hAnsi="Arial" w:cs="Arial"/>
                <w:sz w:val="22"/>
                <w:szCs w:val="24"/>
                <w:lang w:val="sr-Latn-ME"/>
              </w:rPr>
              <w:t>nje je sl</w:t>
            </w:r>
            <w:r w:rsidR="00B67087" w:rsidRPr="006B57AE">
              <w:rPr>
                <w:rFonts w:ascii="Arial" w:eastAsia="Times New Roman" w:hAnsi="Arial" w:cs="Arial"/>
                <w:sz w:val="22"/>
                <w:szCs w:val="24"/>
                <w:lang w:val="sr-Latn-ME"/>
              </w:rPr>
              <w:t>j</w:t>
            </w:r>
            <w:r w:rsidR="00B86277" w:rsidRPr="006B57AE">
              <w:rPr>
                <w:rFonts w:ascii="Arial" w:eastAsia="Times New Roman" w:hAnsi="Arial" w:cs="Arial"/>
                <w:sz w:val="22"/>
                <w:szCs w:val="24"/>
                <w:lang w:val="sr-Latn-ME"/>
              </w:rPr>
              <w:t xml:space="preserve">edeće: svi članovi su muzički obrazovani kod </w:t>
            </w:r>
            <w:r w:rsidR="00165E4D" w:rsidRPr="006B57AE">
              <w:rPr>
                <w:rFonts w:ascii="Arial" w:eastAsia="Times New Roman" w:hAnsi="Arial" w:cs="Arial"/>
                <w:sz w:val="22"/>
                <w:szCs w:val="24"/>
                <w:lang w:val="sr-Latn-ME"/>
              </w:rPr>
              <w:t>16,7%</w:t>
            </w:r>
            <w:r w:rsidR="00B67087" w:rsidRPr="006B57AE">
              <w:rPr>
                <w:rFonts w:ascii="Arial" w:eastAsia="Times New Roman" w:hAnsi="Arial" w:cs="Arial"/>
                <w:sz w:val="22"/>
                <w:szCs w:val="24"/>
                <w:lang w:val="sr-Latn-ME"/>
              </w:rPr>
              <w:t xml:space="preserve"> organizacija, </w:t>
            </w:r>
            <w:r w:rsidRPr="006B57AE">
              <w:rPr>
                <w:rFonts w:ascii="Arial" w:eastAsia="Times New Roman" w:hAnsi="Arial" w:cs="Arial"/>
                <w:sz w:val="22"/>
                <w:szCs w:val="24"/>
                <w:lang w:val="sr-Latn-ME"/>
              </w:rPr>
              <w:t>djelimično su muzi</w:t>
            </w:r>
            <w:r w:rsidR="00B86277" w:rsidRPr="006B57AE">
              <w:rPr>
                <w:rFonts w:ascii="Arial" w:eastAsia="Times New Roman" w:hAnsi="Arial" w:cs="Arial"/>
                <w:sz w:val="22"/>
                <w:szCs w:val="24"/>
                <w:lang w:val="sr-Latn-ME"/>
              </w:rPr>
              <w:t xml:space="preserve">čki obrazovani </w:t>
            </w:r>
            <w:r w:rsidR="00B6009C" w:rsidRPr="006B57AE">
              <w:rPr>
                <w:rFonts w:ascii="Arial" w:eastAsia="Times New Roman" w:hAnsi="Arial" w:cs="Arial"/>
                <w:sz w:val="22"/>
                <w:szCs w:val="24"/>
                <w:lang w:val="sr-Latn-ME"/>
              </w:rPr>
              <w:t xml:space="preserve">članovi </w:t>
            </w:r>
            <w:r w:rsidR="00165E4D" w:rsidRPr="006B57AE">
              <w:rPr>
                <w:rFonts w:ascii="Arial" w:eastAsia="Times New Roman" w:hAnsi="Arial" w:cs="Arial"/>
                <w:sz w:val="22"/>
                <w:szCs w:val="24"/>
                <w:lang w:val="sr-Latn-ME"/>
              </w:rPr>
              <w:t>58,3%</w:t>
            </w:r>
            <w:r w:rsidR="00B6009C" w:rsidRPr="006B57AE">
              <w:rPr>
                <w:rFonts w:ascii="Arial" w:eastAsia="Times New Roman" w:hAnsi="Arial" w:cs="Arial"/>
                <w:sz w:val="22"/>
                <w:szCs w:val="24"/>
                <w:lang w:val="sr-Latn-ME"/>
              </w:rPr>
              <w:t xml:space="preserve"> evidentirana društva,</w:t>
            </w:r>
            <w:r w:rsidRPr="006B57AE">
              <w:rPr>
                <w:rFonts w:ascii="Arial" w:eastAsia="Times New Roman" w:hAnsi="Arial" w:cs="Arial"/>
                <w:sz w:val="22"/>
                <w:szCs w:val="24"/>
                <w:lang w:val="sr-Latn-ME"/>
              </w:rPr>
              <w:t xml:space="preserve"> dok su bez muz</w:t>
            </w:r>
            <w:r w:rsidR="00B86277" w:rsidRPr="006B57AE">
              <w:rPr>
                <w:rFonts w:ascii="Arial" w:eastAsia="Times New Roman" w:hAnsi="Arial" w:cs="Arial"/>
                <w:sz w:val="22"/>
                <w:szCs w:val="24"/>
                <w:lang w:val="sr-Latn-ME"/>
              </w:rPr>
              <w:t>ičkog obrazovanja članovi</w:t>
            </w:r>
            <w:r w:rsidRPr="006B57AE">
              <w:rPr>
                <w:rFonts w:ascii="Arial" w:eastAsia="Times New Roman" w:hAnsi="Arial" w:cs="Arial"/>
                <w:sz w:val="22"/>
                <w:szCs w:val="24"/>
                <w:lang w:val="sr-Latn-ME"/>
              </w:rPr>
              <w:t xml:space="preserve"> </w:t>
            </w:r>
            <w:r w:rsidR="00165E4D" w:rsidRPr="006B57AE">
              <w:rPr>
                <w:rFonts w:ascii="Arial" w:eastAsia="Times New Roman" w:hAnsi="Arial" w:cs="Arial"/>
                <w:sz w:val="22"/>
                <w:szCs w:val="24"/>
                <w:lang w:val="sr-Latn-ME"/>
              </w:rPr>
              <w:t>25%</w:t>
            </w:r>
            <w:r w:rsidRPr="006B57AE">
              <w:rPr>
                <w:rFonts w:ascii="Arial" w:eastAsia="Times New Roman" w:hAnsi="Arial" w:cs="Arial"/>
                <w:sz w:val="22"/>
                <w:szCs w:val="24"/>
                <w:lang w:val="sr-Latn-ME"/>
              </w:rPr>
              <w:t xml:space="preserve"> </w:t>
            </w:r>
            <w:r w:rsidR="00B67087" w:rsidRPr="006B57AE">
              <w:rPr>
                <w:rFonts w:ascii="Arial" w:eastAsia="Times New Roman" w:hAnsi="Arial" w:cs="Arial"/>
                <w:sz w:val="22"/>
                <w:szCs w:val="24"/>
                <w:lang w:val="sr-Latn-ME"/>
              </w:rPr>
              <w:t>organizacija</w:t>
            </w:r>
            <w:r w:rsidR="00B6009C" w:rsidRPr="006B57AE">
              <w:rPr>
                <w:rFonts w:ascii="Arial" w:eastAsia="Times New Roman" w:hAnsi="Arial" w:cs="Arial"/>
                <w:sz w:val="22"/>
                <w:szCs w:val="24"/>
                <w:lang w:val="sr-Latn-ME"/>
              </w:rPr>
              <w:t xml:space="preserve">. </w:t>
            </w:r>
            <w:r w:rsidR="001B0738" w:rsidRPr="006B57AE">
              <w:rPr>
                <w:rFonts w:ascii="Arial" w:eastAsia="Times New Roman" w:hAnsi="Arial" w:cs="Arial"/>
                <w:sz w:val="22"/>
                <w:szCs w:val="24"/>
                <w:lang w:val="sr-Latn-ME"/>
              </w:rPr>
              <w:lastRenderedPageBreak/>
              <w:t xml:space="preserve">Kada je riječ o stručnom usavršavanju kadrovskih rješenja rukovodilaca anketiranih organizacija, usavršavanje članova sprovodi </w:t>
            </w:r>
            <w:r w:rsidR="00A160B5" w:rsidRPr="006B57AE">
              <w:rPr>
                <w:rFonts w:ascii="Arial" w:eastAsia="Times New Roman" w:hAnsi="Arial" w:cs="Arial"/>
                <w:sz w:val="22"/>
                <w:szCs w:val="24"/>
                <w:lang w:val="sr-Latn-ME"/>
              </w:rPr>
              <w:t xml:space="preserve">se </w:t>
            </w:r>
            <w:r w:rsidR="001B0738" w:rsidRPr="006B57AE">
              <w:rPr>
                <w:rFonts w:ascii="Arial" w:eastAsia="Times New Roman" w:hAnsi="Arial" w:cs="Arial"/>
                <w:sz w:val="22"/>
                <w:szCs w:val="24"/>
                <w:lang w:val="sr-Latn-ME"/>
              </w:rPr>
              <w:t>na seminarima, radionicama, kursevima, obukama, specijalizacijama. Stručna usavršavanja za svoje članove realizuje jedna t</w:t>
            </w:r>
            <w:r w:rsidR="00464196" w:rsidRPr="006B57AE">
              <w:rPr>
                <w:rFonts w:ascii="Arial" w:eastAsia="Times New Roman" w:hAnsi="Arial" w:cs="Arial"/>
                <w:sz w:val="22"/>
                <w:szCs w:val="24"/>
                <w:lang w:val="sr-Latn-ME"/>
              </w:rPr>
              <w:t>rećina organizacija, dok dvije t</w:t>
            </w:r>
            <w:r w:rsidR="001B0738" w:rsidRPr="006B57AE">
              <w:rPr>
                <w:rFonts w:ascii="Arial" w:eastAsia="Times New Roman" w:hAnsi="Arial" w:cs="Arial"/>
                <w:sz w:val="22"/>
                <w:szCs w:val="24"/>
                <w:lang w:val="sr-Latn-ME"/>
              </w:rPr>
              <w:t>rećine ne praktikuje stručno usavršavanje.</w:t>
            </w:r>
          </w:p>
          <w:p w14:paraId="32A7DEB3" w14:textId="3F73200B" w:rsidR="009859DC" w:rsidRPr="006B57AE" w:rsidRDefault="004B5BB4"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Kada je u pitanju prostor za rad</w:t>
            </w:r>
            <w:r w:rsidR="00A160B5" w:rsidRPr="006B57AE">
              <w:rPr>
                <w:rFonts w:ascii="Arial" w:eastAsia="Times New Roman" w:hAnsi="Arial" w:cs="Arial"/>
                <w:sz w:val="22"/>
                <w:szCs w:val="24"/>
                <w:lang w:val="sr-Latn-ME"/>
              </w:rPr>
              <w:t>,</w:t>
            </w:r>
            <w:r w:rsidRPr="006B57AE">
              <w:rPr>
                <w:rFonts w:ascii="Arial" w:eastAsia="Times New Roman" w:hAnsi="Arial" w:cs="Arial"/>
                <w:sz w:val="22"/>
                <w:szCs w:val="24"/>
                <w:lang w:val="sr-Latn-ME"/>
              </w:rPr>
              <w:t xml:space="preserve"> većina NVO/društava radi u ustupl</w:t>
            </w:r>
            <w:r w:rsidR="00BF3ABA" w:rsidRPr="006B57AE">
              <w:rPr>
                <w:rFonts w:ascii="Arial" w:eastAsia="Times New Roman" w:hAnsi="Arial" w:cs="Arial"/>
                <w:sz w:val="22"/>
                <w:szCs w:val="24"/>
                <w:lang w:val="sr-Latn-ME"/>
              </w:rPr>
              <w:t xml:space="preserve">jenim prostorima ili koristi </w:t>
            </w:r>
            <w:r w:rsidRPr="006B57AE">
              <w:rPr>
                <w:rFonts w:ascii="Arial" w:eastAsia="Times New Roman" w:hAnsi="Arial" w:cs="Arial"/>
                <w:sz w:val="22"/>
                <w:szCs w:val="24"/>
                <w:lang w:val="sr-Latn-ME"/>
              </w:rPr>
              <w:t>prostor u instit</w:t>
            </w:r>
            <w:r w:rsidR="00BF3ABA" w:rsidRPr="006B57AE">
              <w:rPr>
                <w:rFonts w:ascii="Arial" w:eastAsia="Times New Roman" w:hAnsi="Arial" w:cs="Arial"/>
                <w:sz w:val="22"/>
                <w:szCs w:val="24"/>
                <w:lang w:val="sr-Latn-ME"/>
              </w:rPr>
              <w:t>ucijama, školama, vjerskim objek</w:t>
            </w:r>
            <w:r w:rsidRPr="006B57AE">
              <w:rPr>
                <w:rFonts w:ascii="Arial" w:eastAsia="Times New Roman" w:hAnsi="Arial" w:cs="Arial"/>
                <w:sz w:val="22"/>
                <w:szCs w:val="24"/>
                <w:lang w:val="sr-Latn-ME"/>
              </w:rPr>
              <w:t>tima u okviru kojih djeluj</w:t>
            </w:r>
            <w:r w:rsidR="00A160B5" w:rsidRPr="006B57AE">
              <w:rPr>
                <w:rFonts w:ascii="Arial" w:eastAsia="Times New Roman" w:hAnsi="Arial" w:cs="Arial"/>
                <w:sz w:val="22"/>
                <w:szCs w:val="24"/>
                <w:lang w:val="sr-Latn-ME"/>
              </w:rPr>
              <w:t>e.</w:t>
            </w:r>
            <w:r w:rsidR="00BF3ABA" w:rsidRPr="006B57AE">
              <w:rPr>
                <w:rFonts w:ascii="Arial" w:eastAsia="Times New Roman" w:hAnsi="Arial" w:cs="Arial"/>
                <w:sz w:val="22"/>
                <w:szCs w:val="24"/>
                <w:lang w:val="sr-Latn-ME"/>
              </w:rPr>
              <w:t xml:space="preserve"> </w:t>
            </w:r>
            <w:r w:rsidR="00A160B5" w:rsidRPr="006B57AE">
              <w:rPr>
                <w:rFonts w:ascii="Arial" w:eastAsia="Times New Roman" w:hAnsi="Arial" w:cs="Arial"/>
                <w:sz w:val="22"/>
                <w:szCs w:val="24"/>
                <w:lang w:val="sr-Latn-ME"/>
              </w:rPr>
              <w:t>N</w:t>
            </w:r>
            <w:r w:rsidR="00BF3ABA" w:rsidRPr="006B57AE">
              <w:rPr>
                <w:rFonts w:ascii="Arial" w:eastAsia="Times New Roman" w:hAnsi="Arial" w:cs="Arial"/>
                <w:sz w:val="22"/>
                <w:szCs w:val="24"/>
                <w:lang w:val="sr-Latn-ME"/>
              </w:rPr>
              <w:t>edostatak prostora pre</w:t>
            </w:r>
            <w:r w:rsidR="00A160B5" w:rsidRPr="006B57AE">
              <w:rPr>
                <w:rFonts w:ascii="Arial" w:eastAsia="Times New Roman" w:hAnsi="Arial" w:cs="Arial"/>
                <w:sz w:val="22"/>
                <w:szCs w:val="24"/>
                <w:lang w:val="sr-Latn-ME"/>
              </w:rPr>
              <w:t>dstavlja veliki problem, imajući u vidu da</w:t>
            </w:r>
            <w:r w:rsidR="00BF3ABA" w:rsidRPr="006B57AE">
              <w:rPr>
                <w:rFonts w:ascii="Arial" w:eastAsia="Times New Roman" w:hAnsi="Arial" w:cs="Arial"/>
                <w:sz w:val="22"/>
                <w:szCs w:val="24"/>
                <w:lang w:val="sr-Latn-ME"/>
              </w:rPr>
              <w:t xml:space="preserve"> čak 80,5% organizacija nema riješeno ovo pitanje</w:t>
            </w:r>
            <w:r w:rsidR="00B6009C" w:rsidRPr="006B57AE">
              <w:rPr>
                <w:rFonts w:ascii="Arial" w:eastAsia="Times New Roman" w:hAnsi="Arial" w:cs="Arial"/>
                <w:sz w:val="22"/>
                <w:szCs w:val="24"/>
                <w:lang w:val="sr-Latn-ME"/>
              </w:rPr>
              <w:t>,</w:t>
            </w:r>
            <w:r w:rsidR="00BF3ABA" w:rsidRPr="006B57AE">
              <w:rPr>
                <w:rFonts w:ascii="Arial" w:eastAsia="Times New Roman" w:hAnsi="Arial" w:cs="Arial"/>
                <w:sz w:val="22"/>
                <w:szCs w:val="24"/>
                <w:lang w:val="sr-Latn-ME"/>
              </w:rPr>
              <w:t xml:space="preserve"> </w:t>
            </w:r>
            <w:r w:rsidR="00B6009C" w:rsidRPr="006B57AE">
              <w:rPr>
                <w:rFonts w:ascii="Arial" w:eastAsia="Times New Roman" w:hAnsi="Arial" w:cs="Arial"/>
                <w:sz w:val="22"/>
                <w:szCs w:val="24"/>
                <w:lang w:val="sr-Latn-ME"/>
              </w:rPr>
              <w:t>odnosno da je s</w:t>
            </w:r>
            <w:r w:rsidRPr="006B57AE">
              <w:rPr>
                <w:rFonts w:ascii="Arial" w:eastAsia="Times New Roman" w:hAnsi="Arial" w:cs="Arial"/>
                <w:sz w:val="22"/>
                <w:szCs w:val="24"/>
                <w:lang w:val="sr-Latn-ME"/>
              </w:rPr>
              <w:t>opstven</w:t>
            </w:r>
            <w:r w:rsidR="00B6009C" w:rsidRPr="006B57AE">
              <w:rPr>
                <w:rFonts w:ascii="Arial" w:eastAsia="Times New Roman" w:hAnsi="Arial" w:cs="Arial"/>
                <w:sz w:val="22"/>
                <w:szCs w:val="24"/>
                <w:lang w:val="sr-Latn-ME"/>
              </w:rPr>
              <w:t xml:space="preserve">i prostor evidentiran samo kod dva društva. </w:t>
            </w:r>
            <w:r w:rsidR="00BF3ABA" w:rsidRPr="006B57AE">
              <w:rPr>
                <w:rFonts w:ascii="Arial" w:eastAsia="Times New Roman" w:hAnsi="Arial" w:cs="Arial"/>
                <w:sz w:val="22"/>
                <w:szCs w:val="24"/>
                <w:lang w:val="sr-Latn-ME"/>
              </w:rPr>
              <w:t xml:space="preserve">Takođe, kod gotovo svih društava </w:t>
            </w:r>
            <w:r w:rsidR="00B6009C" w:rsidRPr="006B57AE">
              <w:rPr>
                <w:rFonts w:ascii="Arial" w:eastAsia="Times New Roman" w:hAnsi="Arial" w:cs="Arial"/>
                <w:sz w:val="22"/>
                <w:szCs w:val="24"/>
                <w:lang w:val="sr-Latn-ME"/>
              </w:rPr>
              <w:t>postoji</w:t>
            </w:r>
            <w:r w:rsidR="00BF3ABA" w:rsidRPr="006B57AE">
              <w:rPr>
                <w:rFonts w:ascii="Arial" w:eastAsia="Times New Roman" w:hAnsi="Arial" w:cs="Arial"/>
                <w:sz w:val="22"/>
                <w:szCs w:val="24"/>
                <w:lang w:val="sr-Latn-ME"/>
              </w:rPr>
              <w:t xml:space="preserve"> p</w:t>
            </w:r>
            <w:r w:rsidR="00464196" w:rsidRPr="006B57AE">
              <w:rPr>
                <w:rFonts w:ascii="Arial" w:eastAsia="Times New Roman" w:hAnsi="Arial" w:cs="Arial"/>
                <w:sz w:val="22"/>
                <w:szCs w:val="24"/>
                <w:lang w:val="sr-Latn-ME"/>
              </w:rPr>
              <w:t>roblem nabavke notnog materijala</w:t>
            </w:r>
            <w:r w:rsidR="00CE3304" w:rsidRPr="006B57AE">
              <w:rPr>
                <w:rFonts w:ascii="Arial" w:eastAsia="Times New Roman" w:hAnsi="Arial" w:cs="Arial"/>
                <w:sz w:val="22"/>
                <w:szCs w:val="24"/>
                <w:lang w:val="sr-Latn-ME"/>
              </w:rPr>
              <w:t>.</w:t>
            </w:r>
            <w:r w:rsidR="00464196" w:rsidRPr="006B57AE">
              <w:rPr>
                <w:rFonts w:ascii="Arial" w:eastAsia="Times New Roman" w:hAnsi="Arial" w:cs="Arial"/>
                <w:sz w:val="22"/>
                <w:szCs w:val="24"/>
                <w:lang w:val="sr-Latn-ME"/>
              </w:rPr>
              <w:t xml:space="preserve"> </w:t>
            </w:r>
            <w:r w:rsidR="00CE3304" w:rsidRPr="006B57AE">
              <w:rPr>
                <w:rFonts w:ascii="Arial" w:eastAsia="Times New Roman" w:hAnsi="Arial" w:cs="Arial"/>
                <w:sz w:val="22"/>
                <w:szCs w:val="24"/>
                <w:lang w:val="sr-Latn-ME"/>
              </w:rPr>
              <w:t>P</w:t>
            </w:r>
            <w:r w:rsidR="001B0738" w:rsidRPr="006B57AE">
              <w:rPr>
                <w:rFonts w:ascii="Arial" w:eastAsia="Times New Roman" w:hAnsi="Arial" w:cs="Arial"/>
                <w:sz w:val="22"/>
                <w:szCs w:val="24"/>
                <w:lang w:val="sr-Latn-ME"/>
              </w:rPr>
              <w:t>a</w:t>
            </w:r>
            <w:r w:rsidR="00464196" w:rsidRPr="006B57AE">
              <w:rPr>
                <w:rFonts w:ascii="Arial" w:eastAsia="Times New Roman" w:hAnsi="Arial" w:cs="Arial"/>
                <w:sz w:val="22"/>
                <w:szCs w:val="24"/>
                <w:lang w:val="sr-Latn-ME"/>
              </w:rPr>
              <w:t xml:space="preserve">rtiture </w:t>
            </w:r>
            <w:r w:rsidR="00CE3304" w:rsidRPr="006B57AE">
              <w:rPr>
                <w:rFonts w:ascii="Arial" w:eastAsia="Times New Roman" w:hAnsi="Arial" w:cs="Arial"/>
                <w:sz w:val="22"/>
                <w:szCs w:val="24"/>
                <w:lang w:val="sr-Latn-ME"/>
              </w:rPr>
              <w:t xml:space="preserve">koje su </w:t>
            </w:r>
            <w:r w:rsidR="00464196" w:rsidRPr="006B57AE">
              <w:rPr>
                <w:rFonts w:ascii="Arial" w:eastAsia="Times New Roman" w:hAnsi="Arial" w:cs="Arial"/>
                <w:sz w:val="22"/>
                <w:szCs w:val="24"/>
                <w:lang w:val="sr-Latn-ME"/>
              </w:rPr>
              <w:t>neophodne za probe i</w:t>
            </w:r>
            <w:r w:rsidR="001B0738" w:rsidRPr="006B57AE">
              <w:rPr>
                <w:rFonts w:ascii="Arial" w:eastAsia="Times New Roman" w:hAnsi="Arial" w:cs="Arial"/>
                <w:sz w:val="22"/>
                <w:szCs w:val="24"/>
                <w:lang w:val="sr-Latn-ME"/>
              </w:rPr>
              <w:t xml:space="preserve"> javne nastupe nabavljaju </w:t>
            </w:r>
            <w:r w:rsidR="00CE3304" w:rsidRPr="006B57AE">
              <w:rPr>
                <w:rFonts w:ascii="Arial" w:eastAsia="Times New Roman" w:hAnsi="Arial" w:cs="Arial"/>
                <w:sz w:val="22"/>
                <w:szCs w:val="24"/>
                <w:lang w:val="sr-Latn-ME"/>
              </w:rPr>
              <w:t>se i kupuju</w:t>
            </w:r>
            <w:r w:rsidR="001B0738" w:rsidRPr="006B57AE">
              <w:rPr>
                <w:rFonts w:ascii="Arial" w:eastAsia="Times New Roman" w:hAnsi="Arial" w:cs="Arial"/>
                <w:sz w:val="22"/>
                <w:szCs w:val="24"/>
                <w:lang w:val="sr-Latn-ME"/>
              </w:rPr>
              <w:t xml:space="preserve"> putem interneta, naručuju se kompozicije i aranž</w:t>
            </w:r>
            <w:r w:rsidR="00CE3304" w:rsidRPr="006B57AE">
              <w:rPr>
                <w:rFonts w:ascii="Arial" w:eastAsia="Times New Roman" w:hAnsi="Arial" w:cs="Arial"/>
                <w:sz w:val="22"/>
                <w:szCs w:val="24"/>
                <w:lang w:val="sr-Latn-ME"/>
              </w:rPr>
              <w:t xml:space="preserve">mani, ustupljene od prijatelja, </w:t>
            </w:r>
            <w:r w:rsidR="001B0738" w:rsidRPr="006B57AE">
              <w:rPr>
                <w:rFonts w:ascii="Arial" w:eastAsia="Times New Roman" w:hAnsi="Arial" w:cs="Arial"/>
                <w:sz w:val="22"/>
                <w:szCs w:val="24"/>
                <w:lang w:val="sr-Latn-ME"/>
              </w:rPr>
              <w:t>razmjenom sa drugim društvima ili su kompozicije koje se izvode autorska djela članova ansambala.</w:t>
            </w:r>
          </w:p>
          <w:p w14:paraId="24B1F1F0" w14:textId="06E8374D" w:rsidR="00121A6B" w:rsidRPr="006B57AE" w:rsidRDefault="009859DC" w:rsidP="0088776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Pozorište</w:t>
            </w:r>
          </w:p>
          <w:p w14:paraId="2183F0AD" w14:textId="08795F94" w:rsidR="004B5BB4" w:rsidRPr="006B57AE" w:rsidRDefault="00A85605" w:rsidP="0088776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Istraživanje je obuhvatilo i o</w:t>
            </w:r>
            <w:r w:rsidR="004B5BB4" w:rsidRPr="006B57AE">
              <w:rPr>
                <w:rFonts w:ascii="Arial" w:eastAsia="Times New Roman" w:hAnsi="Arial" w:cs="Arial"/>
                <w:sz w:val="22"/>
                <w:szCs w:val="24"/>
                <w:lang w:val="sr-Latn-ME"/>
              </w:rPr>
              <w:t>rganizacij</w:t>
            </w:r>
            <w:r w:rsidRPr="006B57AE">
              <w:rPr>
                <w:rFonts w:ascii="Arial" w:eastAsia="Times New Roman" w:hAnsi="Arial" w:cs="Arial"/>
                <w:sz w:val="22"/>
                <w:szCs w:val="24"/>
                <w:lang w:val="sr-Latn-ME"/>
              </w:rPr>
              <w:t>e koje djeluju u oblasti</w:t>
            </w:r>
            <w:r w:rsidR="004B5BB4" w:rsidRPr="006B57AE">
              <w:rPr>
                <w:rFonts w:ascii="Arial" w:eastAsia="Times New Roman" w:hAnsi="Arial" w:cs="Arial"/>
                <w:sz w:val="22"/>
                <w:szCs w:val="24"/>
                <w:lang w:val="sr-Latn-ME"/>
              </w:rPr>
              <w:t xml:space="preserve"> </w:t>
            </w:r>
            <w:r w:rsidRPr="006B57AE">
              <w:rPr>
                <w:rFonts w:ascii="Arial" w:eastAsia="Times New Roman" w:hAnsi="Arial" w:cs="Arial"/>
                <w:sz w:val="22"/>
                <w:szCs w:val="24"/>
                <w:lang w:val="sr-Latn-ME"/>
              </w:rPr>
              <w:t xml:space="preserve">pozorišne </w:t>
            </w:r>
            <w:r w:rsidR="004B5BB4" w:rsidRPr="006B57AE">
              <w:rPr>
                <w:rFonts w:ascii="Arial" w:eastAsia="Times New Roman" w:hAnsi="Arial" w:cs="Arial"/>
                <w:sz w:val="22"/>
                <w:szCs w:val="24"/>
                <w:lang w:val="sr-Latn-ME"/>
              </w:rPr>
              <w:t>djelatnost</w:t>
            </w:r>
            <w:r w:rsidRPr="006B57AE">
              <w:rPr>
                <w:rFonts w:ascii="Arial" w:eastAsia="Times New Roman" w:hAnsi="Arial" w:cs="Arial"/>
                <w:sz w:val="22"/>
                <w:szCs w:val="24"/>
                <w:lang w:val="sr-Latn-ME"/>
              </w:rPr>
              <w:t>i</w:t>
            </w:r>
            <w:r w:rsidR="004B5BB4" w:rsidRPr="006B57AE">
              <w:rPr>
                <w:rFonts w:ascii="Arial" w:eastAsia="Times New Roman" w:hAnsi="Arial" w:cs="Arial"/>
                <w:sz w:val="22"/>
                <w:szCs w:val="24"/>
                <w:lang w:val="sr-Latn-ME"/>
              </w:rPr>
              <w:t xml:space="preserve"> (amaterska pozorišta, pozorišne grupe, trupe, škole pozorišta</w:t>
            </w:r>
            <w:r w:rsidRPr="006B57AE">
              <w:rPr>
                <w:rFonts w:ascii="Arial" w:eastAsia="Times New Roman" w:hAnsi="Arial" w:cs="Arial"/>
                <w:sz w:val="22"/>
                <w:szCs w:val="24"/>
                <w:lang w:val="sr-Latn-ME"/>
              </w:rPr>
              <w:t>)</w:t>
            </w:r>
            <w:r w:rsidR="00A160B5" w:rsidRPr="006B57AE">
              <w:rPr>
                <w:rFonts w:ascii="Arial" w:eastAsia="Times New Roman" w:hAnsi="Arial" w:cs="Arial"/>
                <w:sz w:val="22"/>
                <w:szCs w:val="24"/>
                <w:lang w:val="sr-Latn-ME"/>
              </w:rPr>
              <w:t>.</w:t>
            </w:r>
          </w:p>
          <w:p w14:paraId="493844ED" w14:textId="31E1D3DF" w:rsidR="00F131FB" w:rsidRPr="006B57AE" w:rsidRDefault="00121A6B" w:rsidP="00F131FB">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Članovi koji su </w:t>
            </w:r>
            <w:r w:rsidR="00593E0C" w:rsidRPr="006B57AE">
              <w:rPr>
                <w:rFonts w:ascii="Arial" w:eastAsia="Times New Roman" w:hAnsi="Arial" w:cs="Arial"/>
                <w:sz w:val="22"/>
                <w:szCs w:val="24"/>
                <w:lang w:val="sr-Latn-ME"/>
              </w:rPr>
              <w:t xml:space="preserve">angažovani </w:t>
            </w:r>
            <w:r w:rsidRPr="006B57AE">
              <w:rPr>
                <w:rFonts w:ascii="Arial" w:eastAsia="Times New Roman" w:hAnsi="Arial" w:cs="Arial"/>
                <w:sz w:val="22"/>
                <w:szCs w:val="24"/>
                <w:lang w:val="sr-Latn-ME"/>
              </w:rPr>
              <w:t xml:space="preserve">u navedenim organizacijama imaju određeni stepen obrazovanja </w:t>
            </w:r>
            <w:r w:rsidR="00593E0C" w:rsidRPr="006B57AE">
              <w:rPr>
                <w:rFonts w:ascii="Arial" w:eastAsia="Times New Roman" w:hAnsi="Arial" w:cs="Arial"/>
                <w:sz w:val="22"/>
                <w:szCs w:val="24"/>
                <w:lang w:val="sr-Latn-ME"/>
              </w:rPr>
              <w:t>u ovoj</w:t>
            </w:r>
            <w:r w:rsidRPr="006B57AE">
              <w:rPr>
                <w:rFonts w:ascii="Arial" w:eastAsia="Times New Roman" w:hAnsi="Arial" w:cs="Arial"/>
                <w:sz w:val="22"/>
                <w:szCs w:val="24"/>
                <w:lang w:val="sr-Latn-ME"/>
              </w:rPr>
              <w:t xml:space="preserve"> oblast</w:t>
            </w:r>
            <w:r w:rsidR="00593E0C" w:rsidRPr="006B57AE">
              <w:rPr>
                <w:rFonts w:ascii="Arial" w:eastAsia="Times New Roman" w:hAnsi="Arial" w:cs="Arial"/>
                <w:sz w:val="22"/>
                <w:szCs w:val="24"/>
                <w:lang w:val="sr-Latn-ME"/>
              </w:rPr>
              <w:t>i</w:t>
            </w:r>
            <w:r w:rsidRPr="006B57AE">
              <w:rPr>
                <w:rFonts w:ascii="Arial" w:eastAsia="Times New Roman" w:hAnsi="Arial" w:cs="Arial"/>
                <w:sz w:val="22"/>
                <w:szCs w:val="24"/>
                <w:lang w:val="sr-Latn-ME"/>
              </w:rPr>
              <w:t>, ili su jo</w:t>
            </w:r>
            <w:r w:rsidR="00A160B5" w:rsidRPr="006B57AE">
              <w:rPr>
                <w:rFonts w:ascii="Arial" w:eastAsia="Times New Roman" w:hAnsi="Arial" w:cs="Arial"/>
                <w:sz w:val="22"/>
                <w:szCs w:val="24"/>
                <w:lang w:val="sr-Latn-ME"/>
              </w:rPr>
              <w:t>š</w:t>
            </w:r>
            <w:r w:rsidRPr="006B57AE">
              <w:rPr>
                <w:rFonts w:ascii="Arial" w:eastAsia="Times New Roman" w:hAnsi="Arial" w:cs="Arial"/>
                <w:sz w:val="22"/>
                <w:szCs w:val="24"/>
                <w:lang w:val="sr-Latn-ME"/>
              </w:rPr>
              <w:t xml:space="preserve"> uvijek studenti (</w:t>
            </w:r>
            <w:r w:rsidR="00593E0C" w:rsidRPr="006B57AE">
              <w:rPr>
                <w:rFonts w:ascii="Arial" w:eastAsia="Times New Roman" w:hAnsi="Arial" w:cs="Arial"/>
                <w:sz w:val="22"/>
                <w:szCs w:val="24"/>
                <w:lang w:val="sr-Latn-ME"/>
              </w:rPr>
              <w:t>studijski program Gluma)</w:t>
            </w:r>
            <w:r w:rsidRPr="006B57AE">
              <w:rPr>
                <w:rFonts w:ascii="Arial" w:eastAsia="Times New Roman" w:hAnsi="Arial" w:cs="Arial"/>
                <w:sz w:val="22"/>
                <w:szCs w:val="24"/>
                <w:lang w:val="sr-Latn-ME"/>
              </w:rPr>
              <w:t>. Pored njih zastupljeni su još i reditelji, producenti, muzičari i likovni umjetnici. Među navedenim lici</w:t>
            </w:r>
            <w:r w:rsidR="00B86277" w:rsidRPr="006B57AE">
              <w:rPr>
                <w:rFonts w:ascii="Arial" w:eastAsia="Times New Roman" w:hAnsi="Arial" w:cs="Arial"/>
                <w:sz w:val="22"/>
                <w:szCs w:val="24"/>
                <w:lang w:val="sr-Latn-ME"/>
              </w:rPr>
              <w:t xml:space="preserve">ma najveći broj njih je završio </w:t>
            </w:r>
            <w:r w:rsidRPr="006B57AE">
              <w:rPr>
                <w:rFonts w:ascii="Arial" w:eastAsia="Times New Roman" w:hAnsi="Arial" w:cs="Arial"/>
                <w:sz w:val="22"/>
                <w:szCs w:val="24"/>
                <w:lang w:val="sr-Latn-ME"/>
              </w:rPr>
              <w:t xml:space="preserve">studije na Fakultetu dramskih umjetnosti na Cetinju. </w:t>
            </w:r>
            <w:r w:rsidR="00B86277" w:rsidRPr="006B57AE">
              <w:rPr>
                <w:rFonts w:ascii="Arial" w:eastAsia="Times New Roman" w:hAnsi="Arial" w:cs="Arial"/>
                <w:sz w:val="22"/>
                <w:szCs w:val="24"/>
                <w:lang w:val="sr-Latn-ME"/>
              </w:rPr>
              <w:t>Stoga su na repertoarima u velikoj mjeri zastupljeni</w:t>
            </w:r>
            <w:r w:rsidRPr="006B57AE">
              <w:rPr>
                <w:rFonts w:ascii="Arial" w:eastAsia="Times New Roman" w:hAnsi="Arial" w:cs="Arial"/>
                <w:sz w:val="22"/>
                <w:szCs w:val="24"/>
                <w:lang w:val="sr-Latn-ME"/>
              </w:rPr>
              <w:t xml:space="preserve"> </w:t>
            </w:r>
            <w:r w:rsidR="00B86277" w:rsidRPr="006B57AE">
              <w:rPr>
                <w:rFonts w:ascii="Arial" w:eastAsia="Times New Roman" w:hAnsi="Arial" w:cs="Arial"/>
                <w:sz w:val="22"/>
                <w:szCs w:val="24"/>
                <w:lang w:val="sr-Latn-ME"/>
              </w:rPr>
              <w:t xml:space="preserve">projekti pomenutog fakulteta. </w:t>
            </w:r>
            <w:r w:rsidRPr="006B57AE">
              <w:rPr>
                <w:rFonts w:ascii="Arial" w:eastAsia="Times New Roman" w:hAnsi="Arial" w:cs="Arial"/>
                <w:sz w:val="22"/>
                <w:szCs w:val="24"/>
                <w:lang w:val="sr-Latn-ME"/>
              </w:rPr>
              <w:t>Značajan segment programa predstavljaju predstave za djecu, kao i radionice za djecu i mlade</w:t>
            </w:r>
            <w:r w:rsidR="00B86277" w:rsidRPr="006B57AE">
              <w:rPr>
                <w:rFonts w:ascii="Arial" w:eastAsia="Times New Roman" w:hAnsi="Arial" w:cs="Arial"/>
                <w:sz w:val="22"/>
                <w:szCs w:val="24"/>
                <w:lang w:val="sr-Latn-ME"/>
              </w:rPr>
              <w:t>,</w:t>
            </w:r>
            <w:r w:rsidRPr="006B57AE">
              <w:rPr>
                <w:rFonts w:ascii="Arial" w:eastAsia="Times New Roman" w:hAnsi="Arial" w:cs="Arial"/>
                <w:sz w:val="22"/>
                <w:szCs w:val="24"/>
                <w:lang w:val="sr-Latn-ME"/>
              </w:rPr>
              <w:t xml:space="preserve"> ali i za sve zainteresovane koji žele da nauče nešto novo kroz i</w:t>
            </w:r>
            <w:r w:rsidR="00B86277" w:rsidRPr="006B57AE">
              <w:rPr>
                <w:rFonts w:ascii="Arial" w:eastAsia="Times New Roman" w:hAnsi="Arial" w:cs="Arial"/>
                <w:sz w:val="22"/>
                <w:szCs w:val="24"/>
                <w:lang w:val="sr-Latn-ME"/>
              </w:rPr>
              <w:t xml:space="preserve">gru, zabavu i kreativni proces. </w:t>
            </w:r>
            <w:r w:rsidR="00593E0C" w:rsidRPr="006B57AE">
              <w:rPr>
                <w:rFonts w:ascii="Arial" w:eastAsia="Times New Roman" w:hAnsi="Arial" w:cs="Arial"/>
                <w:sz w:val="22"/>
                <w:szCs w:val="24"/>
                <w:lang w:val="sr-Latn-ME"/>
              </w:rPr>
              <w:t>P</w:t>
            </w:r>
            <w:r w:rsidRPr="006B57AE">
              <w:rPr>
                <w:rFonts w:ascii="Arial" w:eastAsia="Times New Roman" w:hAnsi="Arial" w:cs="Arial"/>
                <w:sz w:val="22"/>
                <w:szCs w:val="24"/>
                <w:lang w:val="sr-Latn-ME"/>
              </w:rPr>
              <w:t xml:space="preserve">oseban cilj nekih NVO </w:t>
            </w:r>
            <w:r w:rsidR="00593E0C" w:rsidRPr="006B57AE">
              <w:rPr>
                <w:rFonts w:ascii="Arial" w:eastAsia="Times New Roman" w:hAnsi="Arial" w:cs="Arial"/>
                <w:sz w:val="22"/>
                <w:szCs w:val="24"/>
                <w:lang w:val="sr-Latn-ME"/>
              </w:rPr>
              <w:t>je upravo afirmacija i promocija</w:t>
            </w:r>
            <w:r w:rsidRPr="006B57AE">
              <w:rPr>
                <w:rFonts w:ascii="Arial" w:eastAsia="Times New Roman" w:hAnsi="Arial" w:cs="Arial"/>
                <w:sz w:val="22"/>
                <w:szCs w:val="24"/>
                <w:lang w:val="sr-Latn-ME"/>
              </w:rPr>
              <w:t xml:space="preserve"> pozorišnog</w:t>
            </w:r>
            <w:r w:rsidR="00593E0C" w:rsidRPr="006B57AE">
              <w:rPr>
                <w:rFonts w:ascii="Arial" w:eastAsia="Times New Roman" w:hAnsi="Arial" w:cs="Arial"/>
                <w:sz w:val="22"/>
                <w:szCs w:val="24"/>
                <w:lang w:val="sr-Latn-ME"/>
              </w:rPr>
              <w:t xml:space="preserve"> stvaralaštva za djecu i mlade.</w:t>
            </w:r>
            <w:r w:rsidR="00F131FB" w:rsidRPr="006B57AE">
              <w:rPr>
                <w:rFonts w:ascii="Arial" w:eastAsia="Times New Roman" w:hAnsi="Arial" w:cs="Arial"/>
                <w:sz w:val="22"/>
                <w:szCs w:val="24"/>
                <w:lang w:val="sr-Latn-ME"/>
              </w:rPr>
              <w:t xml:space="preserve"> Sve anketirane NVO istakle su da imaju određeni vid saradnje s ostalim insitucijama i organizacijama, domaćim i regionalnim institucijama kulture, prvenstveno teatrima, festivalima itd.</w:t>
            </w:r>
          </w:p>
          <w:p w14:paraId="4DF92B5E" w14:textId="2A365673" w:rsidR="00B86277" w:rsidRPr="006B57AE" w:rsidRDefault="00121A6B" w:rsidP="00121A6B">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Kada </w:t>
            </w:r>
            <w:r w:rsidR="00B86277" w:rsidRPr="006B57AE">
              <w:rPr>
                <w:rFonts w:ascii="Arial" w:eastAsia="Times New Roman" w:hAnsi="Arial" w:cs="Arial"/>
                <w:sz w:val="22"/>
                <w:szCs w:val="24"/>
                <w:lang w:val="sr-Latn-ME"/>
              </w:rPr>
              <w:t>je riječ</w:t>
            </w:r>
            <w:r w:rsidRPr="006B57AE">
              <w:rPr>
                <w:rFonts w:ascii="Arial" w:eastAsia="Times New Roman" w:hAnsi="Arial" w:cs="Arial"/>
                <w:sz w:val="22"/>
                <w:szCs w:val="24"/>
                <w:lang w:val="sr-Latn-ME"/>
              </w:rPr>
              <w:t xml:space="preserve"> </w:t>
            </w:r>
            <w:r w:rsidR="00B86277" w:rsidRPr="006B57AE">
              <w:rPr>
                <w:rFonts w:ascii="Arial" w:eastAsia="Times New Roman" w:hAnsi="Arial" w:cs="Arial"/>
                <w:sz w:val="22"/>
                <w:szCs w:val="24"/>
                <w:lang w:val="sr-Latn-ME"/>
              </w:rPr>
              <w:t xml:space="preserve">o </w:t>
            </w:r>
            <w:r w:rsidRPr="006B57AE">
              <w:rPr>
                <w:rFonts w:ascii="Arial" w:eastAsia="Times New Roman" w:hAnsi="Arial" w:cs="Arial"/>
                <w:sz w:val="22"/>
                <w:szCs w:val="24"/>
                <w:lang w:val="sr-Latn-ME"/>
              </w:rPr>
              <w:t>prostornim uslovima za rad</w:t>
            </w:r>
            <w:r w:rsidR="00B86277" w:rsidRPr="006B57AE">
              <w:rPr>
                <w:rFonts w:ascii="Arial" w:eastAsia="Times New Roman" w:hAnsi="Arial" w:cs="Arial"/>
                <w:sz w:val="22"/>
                <w:szCs w:val="24"/>
                <w:lang w:val="sr-Latn-ME"/>
              </w:rPr>
              <w:t>,</w:t>
            </w:r>
            <w:r w:rsidRPr="006B57AE">
              <w:rPr>
                <w:rFonts w:ascii="Arial" w:eastAsia="Times New Roman" w:hAnsi="Arial" w:cs="Arial"/>
                <w:sz w:val="22"/>
                <w:szCs w:val="24"/>
                <w:lang w:val="sr-Latn-ME"/>
              </w:rPr>
              <w:t xml:space="preserve"> većina nevladinih organizacija radi u prostorim</w:t>
            </w:r>
            <w:r w:rsidR="00B86277" w:rsidRPr="006B57AE">
              <w:rPr>
                <w:rFonts w:ascii="Arial" w:eastAsia="Times New Roman" w:hAnsi="Arial" w:cs="Arial"/>
                <w:sz w:val="22"/>
                <w:szCs w:val="24"/>
                <w:lang w:val="sr-Latn-ME"/>
              </w:rPr>
              <w:t>a koji su ustupljeni od strane l</w:t>
            </w:r>
            <w:r w:rsidRPr="006B57AE">
              <w:rPr>
                <w:rFonts w:ascii="Arial" w:eastAsia="Times New Roman" w:hAnsi="Arial" w:cs="Arial"/>
                <w:sz w:val="22"/>
                <w:szCs w:val="24"/>
                <w:lang w:val="sr-Latn-ME"/>
              </w:rPr>
              <w:t>okalne uprave ili koriste prostor u i</w:t>
            </w:r>
            <w:r w:rsidR="00B86277" w:rsidRPr="006B57AE">
              <w:rPr>
                <w:rFonts w:ascii="Arial" w:eastAsia="Times New Roman" w:hAnsi="Arial" w:cs="Arial"/>
                <w:sz w:val="22"/>
                <w:szCs w:val="24"/>
                <w:lang w:val="sr-Latn-ME"/>
              </w:rPr>
              <w:t xml:space="preserve">nstitucijama/školama sa ili bez mjesečne nadoknade. </w:t>
            </w:r>
            <w:r w:rsidRPr="006B57AE">
              <w:rPr>
                <w:rFonts w:ascii="Arial" w:eastAsia="Times New Roman" w:hAnsi="Arial" w:cs="Arial"/>
                <w:sz w:val="22"/>
                <w:szCs w:val="24"/>
                <w:lang w:val="sr-Latn-ME"/>
              </w:rPr>
              <w:t>Sopstveni pro</w:t>
            </w:r>
            <w:r w:rsidR="00B86277" w:rsidRPr="006B57AE">
              <w:rPr>
                <w:rFonts w:ascii="Arial" w:eastAsia="Times New Roman" w:hAnsi="Arial" w:cs="Arial"/>
                <w:sz w:val="22"/>
                <w:szCs w:val="24"/>
                <w:lang w:val="sr-Latn-ME"/>
              </w:rPr>
              <w:t>stor za rad evidentiran je</w:t>
            </w:r>
            <w:r w:rsidR="006B6A87" w:rsidRPr="006B57AE">
              <w:rPr>
                <w:rFonts w:ascii="Arial" w:eastAsia="Times New Roman" w:hAnsi="Arial" w:cs="Arial"/>
                <w:sz w:val="22"/>
                <w:szCs w:val="24"/>
                <w:lang w:val="sr-Latn-ME"/>
              </w:rPr>
              <w:t xml:space="preserve"> samo</w:t>
            </w:r>
            <w:r w:rsidR="00B86277" w:rsidRPr="006B57AE">
              <w:rPr>
                <w:rFonts w:ascii="Arial" w:eastAsia="Times New Roman" w:hAnsi="Arial" w:cs="Arial"/>
                <w:sz w:val="22"/>
                <w:szCs w:val="24"/>
                <w:lang w:val="sr-Latn-ME"/>
              </w:rPr>
              <w:t xml:space="preserve"> kod jedne NVO. </w:t>
            </w:r>
            <w:r w:rsidRPr="006B57AE">
              <w:rPr>
                <w:rFonts w:ascii="Arial" w:eastAsia="Times New Roman" w:hAnsi="Arial" w:cs="Arial"/>
                <w:sz w:val="22"/>
                <w:szCs w:val="24"/>
                <w:lang w:val="sr-Latn-ME"/>
              </w:rPr>
              <w:t>Za čuvanje fundusa i kostima koji se nalaze u posjedu organizacije svi ispitanici su odgovorili da za tu svrhu koriste privatne kuće u ko</w:t>
            </w:r>
            <w:r w:rsidR="00B86277" w:rsidRPr="006B57AE">
              <w:rPr>
                <w:rFonts w:ascii="Arial" w:eastAsia="Times New Roman" w:hAnsi="Arial" w:cs="Arial"/>
                <w:sz w:val="22"/>
                <w:szCs w:val="24"/>
                <w:lang w:val="sr-Latn-ME"/>
              </w:rPr>
              <w:t xml:space="preserve">jima </w:t>
            </w:r>
            <w:r w:rsidRPr="006B57AE">
              <w:rPr>
                <w:rFonts w:ascii="Arial" w:eastAsia="Times New Roman" w:hAnsi="Arial" w:cs="Arial"/>
                <w:sz w:val="22"/>
                <w:szCs w:val="24"/>
                <w:lang w:val="sr-Latn-ME"/>
              </w:rPr>
              <w:t>žive</w:t>
            </w:r>
            <w:r w:rsidR="00B86277" w:rsidRPr="006B57AE">
              <w:rPr>
                <w:rFonts w:ascii="Arial" w:eastAsia="Times New Roman" w:hAnsi="Arial" w:cs="Arial"/>
                <w:sz w:val="22"/>
                <w:szCs w:val="24"/>
                <w:lang w:val="sr-Latn-ME"/>
              </w:rPr>
              <w:t xml:space="preserve">, i da nemaju adekvatan prostor </w:t>
            </w:r>
            <w:r w:rsidRPr="006B57AE">
              <w:rPr>
                <w:rFonts w:ascii="Arial" w:eastAsia="Times New Roman" w:hAnsi="Arial" w:cs="Arial"/>
                <w:sz w:val="22"/>
                <w:szCs w:val="24"/>
                <w:lang w:val="sr-Latn-ME"/>
              </w:rPr>
              <w:t>za tu namjenu. Pored toga u oprem</w:t>
            </w:r>
            <w:r w:rsidR="00B027F6" w:rsidRPr="006B57AE">
              <w:rPr>
                <w:rFonts w:ascii="Arial" w:eastAsia="Times New Roman" w:hAnsi="Arial" w:cs="Arial"/>
                <w:sz w:val="22"/>
                <w:szCs w:val="24"/>
                <w:lang w:val="sr-Latn-ME"/>
              </w:rPr>
              <w:t xml:space="preserve">u </w:t>
            </w:r>
            <w:r w:rsidRPr="006B57AE">
              <w:rPr>
                <w:rFonts w:ascii="Arial" w:eastAsia="Times New Roman" w:hAnsi="Arial" w:cs="Arial"/>
                <w:sz w:val="22"/>
                <w:szCs w:val="24"/>
                <w:lang w:val="sr-Latn-ME"/>
              </w:rPr>
              <w:t xml:space="preserve">koju posjeduju (kumulativno) spadaju sljedeći uređaji: mikseta, zvučnici, mikrofoni, </w:t>
            </w:r>
            <w:r w:rsidR="00B86277" w:rsidRPr="006B57AE">
              <w:rPr>
                <w:rFonts w:ascii="Arial" w:eastAsia="Times New Roman" w:hAnsi="Arial" w:cs="Arial"/>
                <w:sz w:val="22"/>
                <w:szCs w:val="24"/>
                <w:lang w:val="sr-Latn-ME"/>
              </w:rPr>
              <w:t>kao i određeni broj reflektora.</w:t>
            </w:r>
          </w:p>
          <w:p w14:paraId="4478B390" w14:textId="77777777" w:rsidR="00370754" w:rsidRPr="006B57AE" w:rsidRDefault="00121A6B" w:rsidP="00825413">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Izvori finansiranja nevladinih organizacija čija je djelatnost pozor</w:t>
            </w:r>
            <w:r w:rsidR="00F131FB" w:rsidRPr="006B57AE">
              <w:rPr>
                <w:rFonts w:ascii="Arial" w:eastAsia="Times New Roman" w:hAnsi="Arial" w:cs="Arial"/>
                <w:sz w:val="22"/>
                <w:szCs w:val="24"/>
                <w:lang w:val="sr-Latn-ME"/>
              </w:rPr>
              <w:t>ište su: članarine, realizacija</w:t>
            </w:r>
            <w:r w:rsidRPr="006B57AE">
              <w:rPr>
                <w:rFonts w:ascii="Arial" w:eastAsia="Times New Roman" w:hAnsi="Arial" w:cs="Arial"/>
                <w:sz w:val="22"/>
                <w:szCs w:val="24"/>
                <w:lang w:val="sr-Latn-ME"/>
              </w:rPr>
              <w:t xml:space="preserve"> različitih projekata, pružanje usluga iz opsega djelatnosti, jednokratne pomoći </w:t>
            </w:r>
            <w:r w:rsidR="00825413" w:rsidRPr="006B57AE">
              <w:rPr>
                <w:rFonts w:ascii="Arial" w:eastAsia="Times New Roman" w:hAnsi="Arial" w:cs="Arial"/>
                <w:sz w:val="22"/>
                <w:szCs w:val="24"/>
                <w:lang w:val="sr-Latn-ME"/>
              </w:rPr>
              <w:t>iz lokalnih samouprava, od stra</w:t>
            </w:r>
            <w:r w:rsidRPr="006B57AE">
              <w:rPr>
                <w:rFonts w:ascii="Arial" w:eastAsia="Times New Roman" w:hAnsi="Arial" w:cs="Arial"/>
                <w:sz w:val="22"/>
                <w:szCs w:val="24"/>
                <w:lang w:val="sr-Latn-ME"/>
              </w:rPr>
              <w:t>ne spozora koji su uglavnom privatne kompanije, javni konkursi i pozivi raznih institucija i koprodukcije.</w:t>
            </w:r>
          </w:p>
          <w:p w14:paraId="40A49139" w14:textId="116C67E4" w:rsidR="005A5D35" w:rsidRPr="006B57AE" w:rsidRDefault="001E283A" w:rsidP="00B91BDD">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Tradicionalni zanati i vještine</w:t>
            </w:r>
          </w:p>
          <w:p w14:paraId="3C7CCCC4" w14:textId="77777777" w:rsidR="000004A8" w:rsidRPr="006B57AE" w:rsidRDefault="001E283A" w:rsidP="000004A8">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Pored prethodno navedena tri segmenta koja su predmet istraživačkog projekta usmjerenog na analizu amaterskog stvaralaštva, prepoznat je još jedan segment kulture koji je u službi očuvanja nematerijalnog </w:t>
            </w:r>
            <w:r w:rsidR="004F36C1" w:rsidRPr="006B57AE">
              <w:rPr>
                <w:rFonts w:ascii="Arial" w:eastAsia="Times New Roman" w:hAnsi="Arial" w:cs="Arial"/>
                <w:sz w:val="22"/>
                <w:szCs w:val="24"/>
                <w:lang w:val="sr-Latn-ME"/>
              </w:rPr>
              <w:t xml:space="preserve">kulturnog </w:t>
            </w:r>
            <w:r w:rsidRPr="006B57AE">
              <w:rPr>
                <w:rFonts w:ascii="Arial" w:eastAsia="Times New Roman" w:hAnsi="Arial" w:cs="Arial"/>
                <w:sz w:val="22"/>
                <w:szCs w:val="24"/>
                <w:lang w:val="sr-Latn-ME"/>
              </w:rPr>
              <w:t>nasljeđa</w:t>
            </w:r>
            <w:r w:rsidR="000004A8" w:rsidRPr="006B57AE">
              <w:rPr>
                <w:rFonts w:ascii="Arial" w:eastAsia="Times New Roman" w:hAnsi="Arial" w:cs="Arial"/>
                <w:sz w:val="22"/>
                <w:szCs w:val="24"/>
                <w:lang w:val="sr-Latn-ME"/>
              </w:rPr>
              <w:t xml:space="preserve"> i kao takav se može inkorporirati u aktuelnu sektorsku analizu, odnosno predstojeći javni konkurs</w:t>
            </w:r>
            <w:r w:rsidRPr="006B57AE">
              <w:rPr>
                <w:rFonts w:ascii="Arial" w:eastAsia="Times New Roman" w:hAnsi="Arial" w:cs="Arial"/>
                <w:sz w:val="22"/>
                <w:szCs w:val="24"/>
                <w:lang w:val="sr-Latn-ME"/>
              </w:rPr>
              <w:t xml:space="preserve">. </w:t>
            </w:r>
            <w:r w:rsidR="004F36C1" w:rsidRPr="006B57AE">
              <w:rPr>
                <w:rFonts w:ascii="Arial" w:eastAsia="Times New Roman" w:hAnsi="Arial" w:cs="Arial"/>
                <w:sz w:val="22"/>
                <w:szCs w:val="24"/>
                <w:lang w:val="sr-Latn-ME"/>
              </w:rPr>
              <w:t>U pitanju su t</w:t>
            </w:r>
            <w:r w:rsidR="000004A8" w:rsidRPr="006B57AE">
              <w:rPr>
                <w:rFonts w:ascii="Arial" w:eastAsia="Times New Roman" w:hAnsi="Arial" w:cs="Arial"/>
                <w:sz w:val="22"/>
                <w:szCs w:val="24"/>
                <w:lang w:val="sr-Latn-ME"/>
              </w:rPr>
              <w:t>radicionalni zanati i vještine.</w:t>
            </w:r>
          </w:p>
          <w:p w14:paraId="33097DDD" w14:textId="6BB5E771" w:rsidR="00B91BDD" w:rsidRPr="006B57AE" w:rsidRDefault="001E283A" w:rsidP="000004A8">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Naime, u</w:t>
            </w:r>
            <w:r w:rsidR="00B91BDD" w:rsidRPr="006B57AE">
              <w:rPr>
                <w:rFonts w:ascii="Arial" w:eastAsia="Times New Roman" w:hAnsi="Arial" w:cs="Arial"/>
                <w:sz w:val="22"/>
                <w:szCs w:val="24"/>
                <w:lang w:val="sr-Latn-ME"/>
              </w:rPr>
              <w:t xml:space="preserve"> skladu sa članom 89 Zakona o kulturi, država i opština podstiču očuvanje i razvoj tradicionalnih zanata i vještina, davanjem finansijske pomoći za nabavku alata i materijala i osposobljavanje stručnog kadra. U nevladinom sektoru aktivan je određeni broj organizacija koje njeguju i praktikuju tradicionalne zanate, vještine, prakse, usmeno stvaralaštvo, obred, običaj, izvođačku umjetnost i druge elemente nematerijalnog nasljeđa i na taj način učestvuju u njegovoj zaštiti. Takođe, postoji izvjesan broj nevladinih organizacija koje su osnovane radi promocije, zaštite i očuvanja prirodne i kulturne baštine, a neke od njih se odnose na kulturnu baštinu nacionalnih manjina i drugih manjinskih nacionalnih zajednica.</w:t>
            </w:r>
          </w:p>
        </w:tc>
      </w:tr>
      <w:tr w:rsidR="006B57AE" w:rsidRPr="006B57AE" w14:paraId="1095FBF5" w14:textId="77777777" w:rsidTr="00420457">
        <w:tc>
          <w:tcPr>
            <w:tcW w:w="6884" w:type="dxa"/>
            <w:shd w:val="clear" w:color="auto" w:fill="F2F2F2" w:themeFill="background1" w:themeFillShade="F2"/>
            <w:tcMar>
              <w:top w:w="57" w:type="dxa"/>
              <w:bottom w:w="57" w:type="dxa"/>
            </w:tcMar>
          </w:tcPr>
          <w:p w14:paraId="24061DA9" w14:textId="77777777" w:rsidR="00370754" w:rsidRPr="006B57AE" w:rsidRDefault="00370754" w:rsidP="00420457">
            <w:pPr>
              <w:rPr>
                <w:rFonts w:ascii="Arial" w:hAnsi="Arial" w:cs="Arial"/>
                <w:lang w:val="sr-Latn-ME"/>
              </w:rPr>
            </w:pPr>
            <w:r w:rsidRPr="006B57AE">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14:paraId="19ACADD8" w14:textId="77777777" w:rsidR="00370754" w:rsidRPr="006B57AE" w:rsidRDefault="00370754" w:rsidP="00420457">
            <w:pPr>
              <w:rPr>
                <w:rFonts w:ascii="Arial" w:hAnsi="Arial" w:cs="Arial"/>
                <w:lang w:val="sr-Latn-ME"/>
              </w:rPr>
            </w:pPr>
            <w:r w:rsidRPr="006B57AE">
              <w:rPr>
                <w:rFonts w:ascii="Arial" w:hAnsi="Arial" w:cs="Arial"/>
                <w:lang w:val="sr-Latn-ME"/>
              </w:rPr>
              <w:t>Izvor(i) podataka</w:t>
            </w:r>
          </w:p>
        </w:tc>
      </w:tr>
      <w:tr w:rsidR="00370754" w:rsidRPr="006B57AE" w14:paraId="563D2CE5" w14:textId="77777777" w:rsidTr="00420457">
        <w:tc>
          <w:tcPr>
            <w:tcW w:w="6884" w:type="dxa"/>
            <w:tcMar>
              <w:top w:w="57" w:type="dxa"/>
              <w:bottom w:w="57" w:type="dxa"/>
            </w:tcMar>
          </w:tcPr>
          <w:p w14:paraId="64EF9A3A" w14:textId="77777777" w:rsidR="001042F3" w:rsidRPr="006B57AE" w:rsidRDefault="001042F3" w:rsidP="0030301E">
            <w:pPr>
              <w:spacing w:after="0"/>
              <w:rPr>
                <w:rFonts w:ascii="Arial" w:eastAsia="Times New Roman" w:hAnsi="Arial" w:cs="Arial"/>
                <w:sz w:val="22"/>
                <w:szCs w:val="24"/>
                <w:lang w:val="sr-Latn-ME"/>
              </w:rPr>
            </w:pPr>
            <w:r w:rsidRPr="006B57AE">
              <w:rPr>
                <w:rFonts w:ascii="Arial" w:eastAsia="Times New Roman" w:hAnsi="Arial" w:cs="Arial"/>
                <w:sz w:val="22"/>
                <w:szCs w:val="24"/>
                <w:lang w:val="sr-Latn-ME"/>
              </w:rPr>
              <w:t>Analiza stanja, potreba i uslova za razvoj amaterskog kulturno-umjetničkog stvaralaštva</w:t>
            </w:r>
          </w:p>
          <w:p w14:paraId="56FC9410" w14:textId="77777777" w:rsidR="00FF3648" w:rsidRPr="006B57AE" w:rsidRDefault="00FF3648" w:rsidP="0030301E">
            <w:pPr>
              <w:spacing w:after="0"/>
              <w:rPr>
                <w:rFonts w:ascii="Arial" w:eastAsia="Times New Roman" w:hAnsi="Arial" w:cs="Arial"/>
                <w:sz w:val="22"/>
                <w:szCs w:val="24"/>
                <w:lang w:val="sr-Latn-ME"/>
              </w:rPr>
            </w:pPr>
          </w:p>
          <w:p w14:paraId="641F7507" w14:textId="64D77D04" w:rsidR="00FF3648" w:rsidRPr="006B57AE" w:rsidRDefault="001042F3" w:rsidP="0030301E">
            <w:pPr>
              <w:spacing w:before="0" w:after="0"/>
              <w:rPr>
                <w:rFonts w:ascii="Arial" w:hAnsi="Arial" w:cs="Arial"/>
                <w:sz w:val="22"/>
                <w:szCs w:val="22"/>
                <w:lang w:val="sr-Latn-ME"/>
              </w:rPr>
            </w:pPr>
            <w:r w:rsidRPr="006B57AE">
              <w:rPr>
                <w:rFonts w:ascii="Arial" w:hAnsi="Arial" w:cs="Arial"/>
                <w:sz w:val="22"/>
                <w:szCs w:val="22"/>
                <w:lang w:val="sr-Latn-ME"/>
              </w:rPr>
              <w:t>Odluka o raspodjeli sredstava nevladinim organizacijama na osnovu Javnog konkursa  „Ra</w:t>
            </w:r>
            <w:r w:rsidR="009F1271" w:rsidRPr="006B57AE">
              <w:rPr>
                <w:rFonts w:ascii="Arial" w:hAnsi="Arial" w:cs="Arial"/>
                <w:sz w:val="22"/>
                <w:szCs w:val="22"/>
                <w:lang w:val="sr-Latn-ME"/>
              </w:rPr>
              <w:t>zvijajmo kulturne navike</w:t>
            </w:r>
            <w:r w:rsidR="006B4CFE" w:rsidRPr="006B57AE">
              <w:rPr>
                <w:rFonts w:ascii="Arial" w:hAnsi="Arial" w:cs="Arial"/>
                <w:sz w:val="22"/>
                <w:szCs w:val="22"/>
                <w:lang w:val="sr-Latn-ME"/>
              </w:rPr>
              <w:t>!</w:t>
            </w:r>
            <w:r w:rsidR="009F1271" w:rsidRPr="006B57AE">
              <w:rPr>
                <w:rFonts w:ascii="Arial" w:hAnsi="Arial" w:cs="Arial"/>
                <w:sz w:val="22"/>
                <w:szCs w:val="22"/>
                <w:lang w:val="sr-Latn-ME"/>
              </w:rPr>
              <w:t>“ 2020.</w:t>
            </w:r>
          </w:p>
          <w:p w14:paraId="63763218" w14:textId="77777777" w:rsidR="0030301E" w:rsidRPr="006B57AE" w:rsidRDefault="0030301E" w:rsidP="0030301E">
            <w:pPr>
              <w:spacing w:before="0" w:after="0"/>
              <w:rPr>
                <w:rFonts w:ascii="Arial" w:hAnsi="Arial" w:cs="Arial"/>
                <w:sz w:val="22"/>
                <w:szCs w:val="22"/>
                <w:lang w:val="sr-Latn-ME"/>
              </w:rPr>
            </w:pPr>
          </w:p>
          <w:p w14:paraId="25D982CF" w14:textId="171A3529" w:rsidR="001042F3" w:rsidRPr="006B57AE" w:rsidRDefault="001042F3" w:rsidP="0030301E">
            <w:pPr>
              <w:spacing w:before="0" w:after="0"/>
              <w:rPr>
                <w:rFonts w:ascii="Arial" w:hAnsi="Arial" w:cs="Arial"/>
                <w:sz w:val="22"/>
                <w:szCs w:val="22"/>
                <w:lang w:val="sr-Latn-ME"/>
              </w:rPr>
            </w:pPr>
            <w:r w:rsidRPr="006B57AE">
              <w:rPr>
                <w:rFonts w:ascii="Arial" w:hAnsi="Arial" w:cs="Arial"/>
                <w:sz w:val="22"/>
                <w:szCs w:val="22"/>
                <w:lang w:val="sr-Latn-ME"/>
              </w:rPr>
              <w:t>Odluka o raspodjeli sredstava nevladinim organizacijama na osnovu Javnog konkursa  „Podignimo zavjesu nezavisne kulturne scene“ 2019.</w:t>
            </w:r>
          </w:p>
          <w:p w14:paraId="02C09A12" w14:textId="77777777" w:rsidR="009F1271" w:rsidRPr="006B57AE" w:rsidRDefault="009F1271" w:rsidP="0030301E">
            <w:pPr>
              <w:spacing w:before="0" w:after="0"/>
              <w:rPr>
                <w:rFonts w:ascii="Arial" w:hAnsi="Arial" w:cs="Arial"/>
                <w:sz w:val="22"/>
                <w:szCs w:val="22"/>
                <w:lang w:val="sr-Latn-ME"/>
              </w:rPr>
            </w:pPr>
          </w:p>
          <w:p w14:paraId="43A376CD" w14:textId="479D9096" w:rsidR="001042F3" w:rsidRPr="006B57AE" w:rsidRDefault="001042F3" w:rsidP="0030301E">
            <w:pPr>
              <w:spacing w:before="0" w:after="0"/>
              <w:rPr>
                <w:rFonts w:ascii="Arial" w:hAnsi="Arial" w:cs="Arial"/>
                <w:lang w:val="sr-Latn-ME"/>
              </w:rPr>
            </w:pPr>
            <w:r w:rsidRPr="006B57AE">
              <w:rPr>
                <w:rFonts w:ascii="Arial" w:hAnsi="Arial" w:cs="Arial"/>
                <w:sz w:val="22"/>
                <w:szCs w:val="22"/>
                <w:lang w:val="sr-Latn-ME"/>
              </w:rPr>
              <w:t>Odluka o raspodjeli sredstava nevladinim organizacijama na osnovu Javnog konkursa  „Raznolikost izraza nezavisne kulturne scene“ 2018.</w:t>
            </w:r>
          </w:p>
        </w:tc>
        <w:tc>
          <w:tcPr>
            <w:tcW w:w="6862" w:type="dxa"/>
            <w:tcMar>
              <w:top w:w="57" w:type="dxa"/>
              <w:bottom w:w="57" w:type="dxa"/>
            </w:tcMar>
          </w:tcPr>
          <w:p w14:paraId="71117AB9" w14:textId="77777777" w:rsidR="001042F3" w:rsidRPr="006B57AE" w:rsidRDefault="001042F3" w:rsidP="0030301E">
            <w:pPr>
              <w:spacing w:after="0"/>
              <w:rPr>
                <w:rFonts w:ascii="Arial" w:eastAsia="Times New Roman" w:hAnsi="Arial" w:cs="Arial"/>
                <w:sz w:val="22"/>
                <w:szCs w:val="22"/>
                <w:lang w:val="sr-Latn-ME"/>
              </w:rPr>
            </w:pPr>
            <w:r w:rsidRPr="006B57AE">
              <w:rPr>
                <w:rFonts w:ascii="Arial" w:eastAsia="Times New Roman" w:hAnsi="Arial" w:cs="Arial"/>
                <w:sz w:val="22"/>
                <w:szCs w:val="22"/>
                <w:lang w:val="sr-Latn-ME"/>
              </w:rPr>
              <w:t>Udruženje folklornih ansambala Crne Gore, Podgorica i NVO Čudesan glas – Vox mirus, Podgorica</w:t>
            </w:r>
          </w:p>
          <w:p w14:paraId="469E0CC2" w14:textId="77777777" w:rsidR="00FF3648" w:rsidRPr="006B57AE" w:rsidRDefault="00FF3648" w:rsidP="0030301E">
            <w:pPr>
              <w:spacing w:after="0"/>
              <w:rPr>
                <w:rFonts w:ascii="Arial" w:eastAsia="Times New Roman" w:hAnsi="Arial" w:cs="Arial"/>
                <w:sz w:val="22"/>
                <w:szCs w:val="22"/>
                <w:lang w:val="sr-Latn-ME"/>
              </w:rPr>
            </w:pPr>
          </w:p>
          <w:p w14:paraId="385C4A90" w14:textId="77777777" w:rsidR="00FF3648" w:rsidRPr="006B57AE" w:rsidRDefault="004B317D" w:rsidP="0030301E">
            <w:pPr>
              <w:spacing w:before="0"/>
              <w:rPr>
                <w:rFonts w:ascii="Arial" w:hAnsi="Arial" w:cs="Arial"/>
                <w:sz w:val="22"/>
                <w:szCs w:val="22"/>
                <w:lang w:val="sr-Latn-ME"/>
              </w:rPr>
            </w:pPr>
            <w:hyperlink r:id="rId9" w:history="1">
              <w:r w:rsidR="00FF3648" w:rsidRPr="006B57AE">
                <w:rPr>
                  <w:rStyle w:val="Hyperlink"/>
                  <w:rFonts w:ascii="Arial" w:hAnsi="Arial" w:cs="Arial"/>
                  <w:color w:val="auto"/>
                  <w:sz w:val="22"/>
                  <w:lang w:val="sr-Latn-ME"/>
                </w:rPr>
                <w:t>https://mku.gov.me/rubrike/SaradnjasaNVOsektorom/235277/Odluka-o-raspodjeli-sredstava-nevladinim-organizacijama-na-osnovu-Javnog-konkursa-Razvijajmo-kulturne-navike.html</w:t>
              </w:r>
            </w:hyperlink>
            <w:r w:rsidR="00FF3648" w:rsidRPr="006B57AE">
              <w:rPr>
                <w:rFonts w:ascii="Arial" w:hAnsi="Arial" w:cs="Arial"/>
                <w:sz w:val="22"/>
                <w:lang w:val="sr-Latn-ME"/>
              </w:rPr>
              <w:t xml:space="preserve"> 9.11.2020.</w:t>
            </w:r>
          </w:p>
          <w:p w14:paraId="2D5C8A31" w14:textId="2ADB16A4" w:rsidR="00FF3648" w:rsidRPr="006B57AE" w:rsidRDefault="004B317D" w:rsidP="009F1271">
            <w:pPr>
              <w:spacing w:after="0"/>
              <w:rPr>
                <w:rFonts w:ascii="Arial" w:hAnsi="Arial" w:cs="Arial"/>
                <w:sz w:val="22"/>
                <w:u w:val="single"/>
                <w:lang w:val="sr-Latn-ME"/>
              </w:rPr>
            </w:pPr>
            <w:hyperlink r:id="rId10" w:history="1">
              <w:r w:rsidR="00FF3648" w:rsidRPr="006B57AE">
                <w:rPr>
                  <w:rStyle w:val="Hyperlink"/>
                  <w:rFonts w:ascii="Arial" w:hAnsi="Arial" w:cs="Arial"/>
                  <w:color w:val="auto"/>
                  <w:sz w:val="22"/>
                  <w:lang w:val="sr-Latn-ME"/>
                </w:rPr>
                <w:t>http://www.mku.gov.me/rubrike/SaradnjasaNVOsektorom/211853/Odluka-o-raspodjeli-sredstava-nevladinim-organizacijama-na-osnovu-Javnog-konkursa-Podignimo-zavjesu-nezavisne-kulturne-scene.html</w:t>
              </w:r>
            </w:hyperlink>
            <w:r w:rsidR="009F1271" w:rsidRPr="006B57AE">
              <w:rPr>
                <w:rStyle w:val="Hyperlink"/>
                <w:rFonts w:ascii="Arial" w:hAnsi="Arial" w:cs="Arial"/>
                <w:color w:val="auto"/>
                <w:sz w:val="22"/>
                <w:u w:val="none"/>
                <w:lang w:val="sr-Latn-ME"/>
              </w:rPr>
              <w:t xml:space="preserve"> </w:t>
            </w:r>
            <w:r w:rsidR="00FF3648" w:rsidRPr="006B57AE">
              <w:rPr>
                <w:rFonts w:ascii="Arial" w:hAnsi="Arial" w:cs="Arial"/>
                <w:sz w:val="22"/>
                <w:szCs w:val="22"/>
                <w:lang w:val="sr-Latn-ME"/>
              </w:rPr>
              <w:t>22.10.2019.</w:t>
            </w:r>
          </w:p>
          <w:p w14:paraId="522E5344" w14:textId="697BA38D" w:rsidR="00FF3648" w:rsidRPr="006B57AE" w:rsidRDefault="004B317D" w:rsidP="00FF3648">
            <w:pPr>
              <w:rPr>
                <w:rFonts w:ascii="Arial" w:hAnsi="Arial" w:cs="Arial"/>
                <w:lang w:val="sr-Latn-ME"/>
              </w:rPr>
            </w:pPr>
            <w:hyperlink r:id="rId11" w:history="1">
              <w:r w:rsidR="00FF3648" w:rsidRPr="006B57AE">
                <w:rPr>
                  <w:rStyle w:val="Hyperlink"/>
                  <w:rFonts w:ascii="Arial" w:hAnsi="Arial" w:cs="Arial"/>
                  <w:color w:val="auto"/>
                  <w:sz w:val="22"/>
                  <w:lang w:val="sr-Latn-ME"/>
                </w:rPr>
                <w:t>http://www.mku.gov.me/rubrike/SaradnjasaNVOsektorom/194381/Odluka-o-raspodjeli-sredstava-nevladinim-organizacijama-na-osnovu-Javnog-konkursa-Raznolikost-izraza-nezavisne-kulturne-scene.html</w:t>
              </w:r>
            </w:hyperlink>
            <w:r w:rsidR="00FF3648" w:rsidRPr="006B57AE">
              <w:rPr>
                <w:rFonts w:ascii="Arial" w:hAnsi="Arial" w:cs="Arial"/>
                <w:sz w:val="22"/>
                <w:szCs w:val="22"/>
                <w:lang w:val="sr-Latn-ME"/>
              </w:rPr>
              <w:t xml:space="preserve"> 4.12.2018.</w:t>
            </w:r>
          </w:p>
        </w:tc>
      </w:tr>
    </w:tbl>
    <w:p w14:paraId="03F03B31" w14:textId="77777777" w:rsidR="00370754" w:rsidRPr="006B57AE" w:rsidRDefault="00370754" w:rsidP="00370754">
      <w:pPr>
        <w:rPr>
          <w:rFonts w:ascii="Arial" w:hAnsi="Arial" w:cs="Arial"/>
        </w:rPr>
      </w:pPr>
    </w:p>
    <w:p w14:paraId="321B6CCA" w14:textId="77777777" w:rsidR="00370754" w:rsidRPr="006B57AE" w:rsidRDefault="00A640F0" w:rsidP="00AD29CE">
      <w:pPr>
        <w:pStyle w:val="ListParagraph"/>
        <w:jc w:val="both"/>
        <w:rPr>
          <w:rFonts w:ascii="Arial" w:hAnsi="Arial" w:cs="Arial"/>
          <w:lang w:val="sr-Latn-ME"/>
        </w:rPr>
      </w:pPr>
      <w:r w:rsidRPr="006B57AE">
        <w:rPr>
          <w:rFonts w:ascii="Arial" w:hAnsi="Arial" w:cs="Arial"/>
          <w:lang w:val="sr-Latn-ME"/>
        </w:rPr>
        <w:t>2.2.</w:t>
      </w:r>
      <w:r w:rsidR="00370754" w:rsidRPr="006B57AE">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6B57AE" w:rsidRPr="006B57AE" w14:paraId="131AB27E" w14:textId="77777777" w:rsidTr="00420457">
        <w:tc>
          <w:tcPr>
            <w:tcW w:w="6884" w:type="dxa"/>
            <w:tcBorders>
              <w:top w:val="single" w:sz="18" w:space="0" w:color="auto"/>
            </w:tcBorders>
            <w:shd w:val="clear" w:color="auto" w:fill="F2F2F2" w:themeFill="background1" w:themeFillShade="F2"/>
            <w:tcMar>
              <w:top w:w="57" w:type="dxa"/>
              <w:bottom w:w="57" w:type="dxa"/>
            </w:tcMar>
          </w:tcPr>
          <w:p w14:paraId="61295EBE" w14:textId="77777777" w:rsidR="00370754" w:rsidRPr="006B57AE" w:rsidRDefault="00370754" w:rsidP="00420457">
            <w:pPr>
              <w:rPr>
                <w:rFonts w:ascii="Arial" w:hAnsi="Arial" w:cs="Arial"/>
                <w:lang w:val="sr-Latn-ME"/>
              </w:rPr>
            </w:pPr>
            <w:r w:rsidRPr="006B57AE">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0B24854E" w14:textId="77777777" w:rsidR="00370754" w:rsidRPr="006B57AE" w:rsidRDefault="00370754" w:rsidP="00420457">
            <w:pPr>
              <w:rPr>
                <w:rFonts w:ascii="Arial" w:hAnsi="Arial" w:cs="Arial"/>
                <w:lang w:val="sr-Latn-ME"/>
              </w:rPr>
            </w:pPr>
            <w:r w:rsidRPr="006B57AE">
              <w:rPr>
                <w:rFonts w:ascii="Arial" w:hAnsi="Arial" w:cs="Arial"/>
                <w:lang w:val="sr-Latn-ME"/>
              </w:rPr>
              <w:t>Naziv poglavlja/ mjere/ aktivnosti</w:t>
            </w:r>
          </w:p>
        </w:tc>
      </w:tr>
      <w:tr w:rsidR="00370754" w:rsidRPr="006B57AE" w14:paraId="13785442" w14:textId="77777777" w:rsidTr="00420457">
        <w:tc>
          <w:tcPr>
            <w:tcW w:w="6884" w:type="dxa"/>
            <w:tcMar>
              <w:top w:w="57" w:type="dxa"/>
              <w:bottom w:w="57" w:type="dxa"/>
            </w:tcMar>
          </w:tcPr>
          <w:p w14:paraId="023E453F" w14:textId="32DE7BC8" w:rsidR="00370754" w:rsidRPr="006B57AE" w:rsidRDefault="001042F3" w:rsidP="00420457">
            <w:pPr>
              <w:rPr>
                <w:rFonts w:ascii="Arial" w:eastAsia="Times New Roman" w:hAnsi="Arial" w:cs="Arial"/>
                <w:sz w:val="22"/>
                <w:szCs w:val="24"/>
                <w:lang w:val="sr-Latn-ME"/>
              </w:rPr>
            </w:pPr>
            <w:r w:rsidRPr="006B57AE">
              <w:rPr>
                <w:rFonts w:ascii="Arial" w:eastAsia="Times New Roman" w:hAnsi="Arial" w:cs="Arial"/>
                <w:sz w:val="22"/>
                <w:szCs w:val="24"/>
                <w:lang w:val="sr-Latn-ME"/>
              </w:rPr>
              <w:t>Zakon o kulturi</w:t>
            </w:r>
            <w:r w:rsidR="003B12A2" w:rsidRPr="006B57AE">
              <w:rPr>
                <w:rFonts w:ascii="Arial" w:eastAsia="Times New Roman" w:hAnsi="Arial" w:cs="Arial"/>
                <w:sz w:val="22"/>
                <w:szCs w:val="24"/>
                <w:lang w:val="sr-Latn-ME"/>
              </w:rPr>
              <w:t xml:space="preserve"> („Službeni list CG“, br. 49/08, 16/11, 40/11 i 38/12)</w:t>
            </w:r>
          </w:p>
          <w:p w14:paraId="1C3F6FBD" w14:textId="48AE7575" w:rsidR="00B91BDD" w:rsidRPr="006B57AE" w:rsidRDefault="00B91BDD" w:rsidP="00420457">
            <w:pPr>
              <w:rPr>
                <w:rFonts w:ascii="Arial" w:eastAsia="Times New Roman" w:hAnsi="Arial" w:cs="Arial"/>
                <w:sz w:val="22"/>
                <w:szCs w:val="24"/>
                <w:lang w:val="sr-Latn-ME"/>
              </w:rPr>
            </w:pPr>
          </w:p>
          <w:p w14:paraId="67DCF480" w14:textId="229CBB07" w:rsidR="00B91BDD" w:rsidRPr="006B57AE" w:rsidRDefault="00B91BDD" w:rsidP="00420457">
            <w:pPr>
              <w:rPr>
                <w:rFonts w:ascii="Arial" w:eastAsia="Times New Roman" w:hAnsi="Arial" w:cs="Arial"/>
                <w:sz w:val="22"/>
                <w:szCs w:val="24"/>
                <w:lang w:val="sr-Latn-ME"/>
              </w:rPr>
            </w:pPr>
          </w:p>
          <w:p w14:paraId="71BFBDED" w14:textId="63E62AC0" w:rsidR="00B91BDD" w:rsidRPr="006B57AE" w:rsidRDefault="00B91BDD" w:rsidP="00420457">
            <w:pPr>
              <w:rPr>
                <w:rFonts w:ascii="Arial" w:eastAsia="Times New Roman" w:hAnsi="Arial" w:cs="Arial"/>
                <w:sz w:val="22"/>
                <w:szCs w:val="24"/>
                <w:lang w:val="sr-Latn-ME"/>
              </w:rPr>
            </w:pPr>
          </w:p>
          <w:p w14:paraId="1002F91F" w14:textId="5D1BC6EB" w:rsidR="00B91BDD" w:rsidRPr="006B57AE" w:rsidRDefault="00B91BDD" w:rsidP="00420457">
            <w:pPr>
              <w:rPr>
                <w:rFonts w:ascii="Arial" w:eastAsia="Times New Roman" w:hAnsi="Arial" w:cs="Arial"/>
                <w:sz w:val="22"/>
                <w:szCs w:val="24"/>
                <w:lang w:val="sr-Latn-ME"/>
              </w:rPr>
            </w:pPr>
          </w:p>
          <w:p w14:paraId="0DAB091B" w14:textId="7588FB37" w:rsidR="00B91BDD" w:rsidRPr="006B57AE" w:rsidRDefault="00B91BDD" w:rsidP="00420457">
            <w:pPr>
              <w:rPr>
                <w:rFonts w:ascii="Arial" w:eastAsia="Times New Roman" w:hAnsi="Arial" w:cs="Arial"/>
                <w:sz w:val="22"/>
                <w:szCs w:val="24"/>
                <w:lang w:val="sr-Latn-ME"/>
              </w:rPr>
            </w:pPr>
          </w:p>
          <w:p w14:paraId="231A65D8" w14:textId="46C1C27F" w:rsidR="00B91BDD" w:rsidRPr="006B57AE" w:rsidRDefault="00B91BDD" w:rsidP="00420457">
            <w:pPr>
              <w:rPr>
                <w:rFonts w:ascii="Arial" w:eastAsia="Times New Roman" w:hAnsi="Arial" w:cs="Arial"/>
                <w:sz w:val="22"/>
                <w:szCs w:val="24"/>
                <w:lang w:val="sr-Latn-ME"/>
              </w:rPr>
            </w:pPr>
          </w:p>
          <w:p w14:paraId="124F505D" w14:textId="07CACB8B" w:rsidR="00B91BDD" w:rsidRPr="006B57AE" w:rsidRDefault="00B91BDD" w:rsidP="00420457">
            <w:pPr>
              <w:rPr>
                <w:rFonts w:ascii="Arial" w:eastAsia="Times New Roman" w:hAnsi="Arial" w:cs="Arial"/>
                <w:sz w:val="22"/>
                <w:szCs w:val="24"/>
                <w:lang w:val="sr-Latn-ME"/>
              </w:rPr>
            </w:pPr>
          </w:p>
          <w:p w14:paraId="09EF391D" w14:textId="396EC80E" w:rsidR="00B91BDD" w:rsidRPr="006B57AE" w:rsidRDefault="00B91BDD" w:rsidP="00420457">
            <w:pPr>
              <w:rPr>
                <w:rFonts w:ascii="Arial" w:eastAsia="Times New Roman" w:hAnsi="Arial" w:cs="Arial"/>
                <w:sz w:val="22"/>
                <w:szCs w:val="24"/>
                <w:lang w:val="sr-Latn-ME"/>
              </w:rPr>
            </w:pPr>
          </w:p>
          <w:p w14:paraId="69FD959A" w14:textId="406130F4" w:rsidR="00B91BDD" w:rsidRPr="006B57AE" w:rsidRDefault="00B91BDD" w:rsidP="00420457">
            <w:pPr>
              <w:rPr>
                <w:rFonts w:ascii="Arial" w:eastAsia="Times New Roman" w:hAnsi="Arial" w:cs="Arial"/>
                <w:sz w:val="22"/>
                <w:szCs w:val="24"/>
                <w:lang w:val="sr-Latn-ME"/>
              </w:rPr>
            </w:pPr>
          </w:p>
          <w:p w14:paraId="6B9FCBB7" w14:textId="6C572BD5" w:rsidR="00B91BDD" w:rsidRPr="006B57AE" w:rsidRDefault="00B91BDD" w:rsidP="00420457">
            <w:pPr>
              <w:rPr>
                <w:rFonts w:ascii="Arial" w:eastAsia="Times New Roman" w:hAnsi="Arial" w:cs="Arial"/>
                <w:sz w:val="22"/>
                <w:szCs w:val="24"/>
                <w:lang w:val="sr-Latn-ME"/>
              </w:rPr>
            </w:pPr>
          </w:p>
          <w:p w14:paraId="59985E8E" w14:textId="77777777" w:rsidR="001E283A" w:rsidRPr="006B57AE" w:rsidRDefault="001E283A" w:rsidP="00B91BDD">
            <w:pPr>
              <w:spacing w:before="240"/>
              <w:rPr>
                <w:rFonts w:ascii="Arial" w:eastAsia="Times New Roman" w:hAnsi="Arial" w:cs="Arial"/>
                <w:sz w:val="22"/>
                <w:szCs w:val="24"/>
                <w:shd w:val="clear" w:color="auto" w:fill="FFFFFF" w:themeFill="background1"/>
                <w:lang w:val="sr-Latn-ME"/>
              </w:rPr>
            </w:pPr>
          </w:p>
          <w:p w14:paraId="01DAF678" w14:textId="77777777" w:rsidR="001E283A" w:rsidRPr="006B57AE" w:rsidRDefault="001E283A" w:rsidP="00B91BDD">
            <w:pPr>
              <w:spacing w:before="240"/>
              <w:rPr>
                <w:rFonts w:ascii="Arial" w:eastAsia="Times New Roman" w:hAnsi="Arial" w:cs="Arial"/>
                <w:sz w:val="22"/>
                <w:szCs w:val="24"/>
                <w:shd w:val="clear" w:color="auto" w:fill="FFFFFF" w:themeFill="background1"/>
                <w:lang w:val="sr-Latn-ME"/>
              </w:rPr>
            </w:pPr>
          </w:p>
          <w:p w14:paraId="2D688781" w14:textId="7B5DF235" w:rsidR="00EA01F8" w:rsidRPr="006B57AE" w:rsidRDefault="00EA01F8" w:rsidP="000E6F30">
            <w:pPr>
              <w:rPr>
                <w:rFonts w:ascii="Arial" w:eastAsia="Times New Roman" w:hAnsi="Arial" w:cs="Arial"/>
                <w:sz w:val="22"/>
                <w:szCs w:val="24"/>
                <w:shd w:val="clear" w:color="auto" w:fill="FFFFFF" w:themeFill="background1"/>
                <w:lang w:val="sr-Latn-ME"/>
              </w:rPr>
            </w:pPr>
          </w:p>
          <w:p w14:paraId="5E21E57F" w14:textId="77777777" w:rsidR="00FB44E3" w:rsidRPr="006B57AE" w:rsidRDefault="00FB44E3" w:rsidP="00FB44E3">
            <w:pPr>
              <w:spacing w:before="0" w:after="0"/>
              <w:rPr>
                <w:rFonts w:ascii="Arial" w:eastAsia="Times New Roman" w:hAnsi="Arial" w:cs="Arial"/>
                <w:sz w:val="22"/>
                <w:szCs w:val="24"/>
                <w:shd w:val="clear" w:color="auto" w:fill="FFFFFF" w:themeFill="background1"/>
                <w:lang w:val="sr-Latn-ME"/>
              </w:rPr>
            </w:pPr>
          </w:p>
          <w:p w14:paraId="5BAC20AB" w14:textId="5DB7CB62" w:rsidR="00B91BDD" w:rsidRPr="006B57AE" w:rsidRDefault="00B91BDD" w:rsidP="001E283A">
            <w:pPr>
              <w:spacing w:before="0"/>
              <w:rPr>
                <w:rFonts w:ascii="Arial" w:eastAsia="Times New Roman" w:hAnsi="Arial" w:cs="Arial"/>
                <w:sz w:val="22"/>
                <w:szCs w:val="24"/>
                <w:lang w:val="sr-Latn-ME"/>
              </w:rPr>
            </w:pPr>
            <w:r w:rsidRPr="006B57AE">
              <w:rPr>
                <w:rFonts w:ascii="Arial" w:eastAsia="Times New Roman" w:hAnsi="Arial" w:cs="Arial"/>
                <w:sz w:val="22"/>
                <w:szCs w:val="24"/>
                <w:shd w:val="clear" w:color="auto" w:fill="FFFFFF" w:themeFill="background1"/>
                <w:lang w:val="sr-Latn-ME"/>
              </w:rPr>
              <w:t>Zakon o zaštiti kulturnih dobara („Službeni list CG“, br.</w:t>
            </w:r>
            <w:r w:rsidRPr="006B57AE">
              <w:rPr>
                <w:rFonts w:ascii="Arial" w:eastAsia="Times New Roman" w:hAnsi="Arial" w:cs="Arial"/>
                <w:sz w:val="22"/>
                <w:szCs w:val="24"/>
                <w:lang w:val="sr-Latn-ME"/>
              </w:rPr>
              <w:t xml:space="preserve"> 49/10, 40/11, 44/17 i 18/19)</w:t>
            </w:r>
          </w:p>
          <w:p w14:paraId="29F34194" w14:textId="77777777" w:rsidR="00306B0B" w:rsidRPr="006B57AE" w:rsidRDefault="00306B0B" w:rsidP="00420457">
            <w:pPr>
              <w:rPr>
                <w:rFonts w:ascii="Arial" w:eastAsia="Times New Roman" w:hAnsi="Arial" w:cs="Arial"/>
                <w:sz w:val="22"/>
                <w:szCs w:val="24"/>
                <w:lang w:val="sr-Latn-ME"/>
              </w:rPr>
            </w:pPr>
          </w:p>
          <w:p w14:paraId="74278D60" w14:textId="77777777" w:rsidR="00306B0B" w:rsidRPr="006B57AE" w:rsidRDefault="00306B0B" w:rsidP="00420457">
            <w:pPr>
              <w:rPr>
                <w:rFonts w:ascii="Arial" w:eastAsia="Times New Roman" w:hAnsi="Arial" w:cs="Arial"/>
                <w:sz w:val="22"/>
                <w:szCs w:val="24"/>
                <w:lang w:val="sr-Latn-ME"/>
              </w:rPr>
            </w:pPr>
          </w:p>
          <w:p w14:paraId="2C679F13" w14:textId="77777777" w:rsidR="00306B0B" w:rsidRPr="006B57AE" w:rsidRDefault="00306B0B" w:rsidP="00420457">
            <w:pPr>
              <w:rPr>
                <w:rFonts w:ascii="Arial" w:eastAsia="Times New Roman" w:hAnsi="Arial" w:cs="Arial"/>
                <w:sz w:val="22"/>
                <w:szCs w:val="24"/>
                <w:lang w:val="sr-Latn-ME"/>
              </w:rPr>
            </w:pPr>
          </w:p>
          <w:p w14:paraId="1E4E77D7" w14:textId="77777777" w:rsidR="00306B0B" w:rsidRPr="006B57AE" w:rsidRDefault="00306B0B" w:rsidP="00420457">
            <w:pPr>
              <w:rPr>
                <w:rFonts w:ascii="Arial" w:eastAsia="Times New Roman" w:hAnsi="Arial" w:cs="Arial"/>
                <w:sz w:val="22"/>
                <w:szCs w:val="24"/>
                <w:lang w:val="sr-Latn-ME"/>
              </w:rPr>
            </w:pPr>
          </w:p>
          <w:p w14:paraId="43584813" w14:textId="77777777" w:rsidR="00306B0B" w:rsidRPr="006B57AE" w:rsidRDefault="00306B0B" w:rsidP="00420457">
            <w:pPr>
              <w:rPr>
                <w:rFonts w:ascii="Arial" w:eastAsia="Times New Roman" w:hAnsi="Arial" w:cs="Arial"/>
                <w:sz w:val="22"/>
                <w:szCs w:val="24"/>
                <w:lang w:val="sr-Latn-ME"/>
              </w:rPr>
            </w:pPr>
          </w:p>
          <w:p w14:paraId="2CD1D9FE" w14:textId="77777777" w:rsidR="00306B0B" w:rsidRPr="006B57AE" w:rsidRDefault="00306B0B" w:rsidP="00420457">
            <w:pPr>
              <w:rPr>
                <w:rFonts w:ascii="Arial" w:eastAsia="Times New Roman" w:hAnsi="Arial" w:cs="Arial"/>
                <w:sz w:val="22"/>
                <w:szCs w:val="24"/>
                <w:lang w:val="sr-Latn-ME"/>
              </w:rPr>
            </w:pPr>
          </w:p>
          <w:p w14:paraId="09A4BDFE" w14:textId="77777777" w:rsidR="00306B0B" w:rsidRPr="006B57AE" w:rsidRDefault="00306B0B" w:rsidP="00420457">
            <w:pPr>
              <w:rPr>
                <w:rFonts w:ascii="Arial" w:eastAsia="Times New Roman" w:hAnsi="Arial" w:cs="Arial"/>
                <w:sz w:val="22"/>
                <w:szCs w:val="24"/>
                <w:lang w:val="sr-Latn-ME"/>
              </w:rPr>
            </w:pPr>
          </w:p>
          <w:p w14:paraId="10196F26" w14:textId="77777777" w:rsidR="00306B0B" w:rsidRPr="006B57AE" w:rsidRDefault="00306B0B" w:rsidP="00420457">
            <w:pPr>
              <w:rPr>
                <w:rFonts w:ascii="Arial" w:eastAsia="Times New Roman" w:hAnsi="Arial" w:cs="Arial"/>
                <w:sz w:val="22"/>
                <w:szCs w:val="24"/>
                <w:lang w:val="sr-Latn-ME"/>
              </w:rPr>
            </w:pPr>
          </w:p>
          <w:p w14:paraId="3AC9CF49" w14:textId="77777777" w:rsidR="00306B0B" w:rsidRPr="006B57AE" w:rsidRDefault="00306B0B" w:rsidP="00420457">
            <w:pPr>
              <w:rPr>
                <w:rFonts w:ascii="Arial" w:eastAsia="Times New Roman" w:hAnsi="Arial" w:cs="Arial"/>
                <w:sz w:val="22"/>
                <w:szCs w:val="24"/>
                <w:lang w:val="sr-Latn-ME"/>
              </w:rPr>
            </w:pPr>
          </w:p>
          <w:p w14:paraId="4BF24341" w14:textId="1833D4E2" w:rsidR="00306B0B" w:rsidRPr="006B57AE" w:rsidRDefault="00306B0B" w:rsidP="00420457">
            <w:pPr>
              <w:rPr>
                <w:rFonts w:ascii="Arial" w:eastAsia="Times New Roman" w:hAnsi="Arial" w:cs="Arial"/>
                <w:sz w:val="22"/>
                <w:szCs w:val="24"/>
                <w:lang w:val="sr-Latn-ME"/>
              </w:rPr>
            </w:pPr>
          </w:p>
          <w:p w14:paraId="177A9F8C" w14:textId="56476F3C" w:rsidR="00B91BDD" w:rsidRPr="006B57AE" w:rsidRDefault="00B91BDD" w:rsidP="00420457">
            <w:pPr>
              <w:rPr>
                <w:rFonts w:ascii="Arial" w:eastAsia="Times New Roman" w:hAnsi="Arial" w:cs="Arial"/>
                <w:sz w:val="22"/>
                <w:szCs w:val="24"/>
                <w:lang w:val="sr-Latn-ME"/>
              </w:rPr>
            </w:pPr>
          </w:p>
          <w:p w14:paraId="0D83458A" w14:textId="000F7277" w:rsidR="00B91BDD" w:rsidRPr="006B57AE" w:rsidRDefault="00B91BDD" w:rsidP="00420457">
            <w:pPr>
              <w:rPr>
                <w:rFonts w:ascii="Arial" w:eastAsia="Times New Roman" w:hAnsi="Arial" w:cs="Arial"/>
                <w:sz w:val="22"/>
                <w:szCs w:val="24"/>
                <w:lang w:val="sr-Latn-ME"/>
              </w:rPr>
            </w:pPr>
          </w:p>
          <w:p w14:paraId="6BA6DC9A" w14:textId="7B69E193" w:rsidR="00B91BDD" w:rsidRPr="006B57AE" w:rsidRDefault="00B91BDD" w:rsidP="00420457">
            <w:pPr>
              <w:rPr>
                <w:rFonts w:ascii="Arial" w:eastAsia="Times New Roman" w:hAnsi="Arial" w:cs="Arial"/>
                <w:sz w:val="22"/>
                <w:szCs w:val="24"/>
                <w:lang w:val="sr-Latn-ME"/>
              </w:rPr>
            </w:pPr>
          </w:p>
          <w:p w14:paraId="27FFC5F5" w14:textId="1A59FDBB" w:rsidR="00B91BDD" w:rsidRPr="006B57AE" w:rsidRDefault="00B91BDD" w:rsidP="00420457">
            <w:pPr>
              <w:rPr>
                <w:rFonts w:ascii="Arial" w:eastAsia="Times New Roman" w:hAnsi="Arial" w:cs="Arial"/>
                <w:sz w:val="22"/>
                <w:szCs w:val="24"/>
                <w:lang w:val="sr-Latn-ME"/>
              </w:rPr>
            </w:pPr>
          </w:p>
          <w:p w14:paraId="0967AB7B" w14:textId="692A382A" w:rsidR="00B91BDD" w:rsidRPr="006B57AE" w:rsidRDefault="00B91BDD" w:rsidP="00420457">
            <w:pPr>
              <w:rPr>
                <w:rFonts w:ascii="Arial" w:eastAsia="Times New Roman" w:hAnsi="Arial" w:cs="Arial"/>
                <w:sz w:val="22"/>
                <w:szCs w:val="24"/>
                <w:lang w:val="sr-Latn-ME"/>
              </w:rPr>
            </w:pPr>
          </w:p>
          <w:p w14:paraId="13B9A317" w14:textId="53B2582F" w:rsidR="00B91BDD" w:rsidRPr="006B57AE" w:rsidRDefault="00B91BDD" w:rsidP="00420457">
            <w:pPr>
              <w:rPr>
                <w:rFonts w:ascii="Arial" w:eastAsia="Times New Roman" w:hAnsi="Arial" w:cs="Arial"/>
                <w:sz w:val="22"/>
                <w:szCs w:val="24"/>
                <w:lang w:val="sr-Latn-ME"/>
              </w:rPr>
            </w:pPr>
          </w:p>
          <w:p w14:paraId="7BEDF111" w14:textId="72460BE3" w:rsidR="00B91BDD" w:rsidRPr="006B57AE" w:rsidRDefault="00B91BDD" w:rsidP="00420457">
            <w:pPr>
              <w:rPr>
                <w:rFonts w:ascii="Arial" w:eastAsia="Times New Roman" w:hAnsi="Arial" w:cs="Arial"/>
                <w:sz w:val="22"/>
                <w:szCs w:val="24"/>
                <w:lang w:val="sr-Latn-ME"/>
              </w:rPr>
            </w:pPr>
          </w:p>
          <w:p w14:paraId="04430745" w14:textId="1A7A82AA" w:rsidR="00B91BDD" w:rsidRPr="006B57AE" w:rsidRDefault="00B91BDD" w:rsidP="00420457">
            <w:pPr>
              <w:rPr>
                <w:rFonts w:ascii="Arial" w:eastAsia="Times New Roman" w:hAnsi="Arial" w:cs="Arial"/>
                <w:sz w:val="22"/>
                <w:szCs w:val="24"/>
                <w:lang w:val="sr-Latn-ME"/>
              </w:rPr>
            </w:pPr>
          </w:p>
          <w:p w14:paraId="68F367C2" w14:textId="5CE05990" w:rsidR="00B91BDD" w:rsidRPr="006B57AE" w:rsidRDefault="00B91BDD" w:rsidP="00420457">
            <w:pPr>
              <w:rPr>
                <w:rFonts w:ascii="Arial" w:eastAsia="Times New Roman" w:hAnsi="Arial" w:cs="Arial"/>
                <w:sz w:val="22"/>
                <w:szCs w:val="24"/>
                <w:lang w:val="sr-Latn-ME"/>
              </w:rPr>
            </w:pPr>
          </w:p>
          <w:p w14:paraId="25D8CC38" w14:textId="091F5132" w:rsidR="00B91BDD" w:rsidRPr="006B57AE" w:rsidRDefault="00B91BDD" w:rsidP="00420457">
            <w:pPr>
              <w:rPr>
                <w:rFonts w:ascii="Arial" w:eastAsia="Times New Roman" w:hAnsi="Arial" w:cs="Arial"/>
                <w:sz w:val="22"/>
                <w:szCs w:val="24"/>
                <w:lang w:val="sr-Latn-ME"/>
              </w:rPr>
            </w:pPr>
          </w:p>
          <w:p w14:paraId="117A9E45" w14:textId="28166BE6" w:rsidR="00B91BDD" w:rsidRPr="006B57AE" w:rsidRDefault="00B91BDD" w:rsidP="00420457">
            <w:pPr>
              <w:rPr>
                <w:rFonts w:ascii="Arial" w:eastAsia="Times New Roman" w:hAnsi="Arial" w:cs="Arial"/>
                <w:sz w:val="22"/>
                <w:szCs w:val="24"/>
                <w:lang w:val="sr-Latn-ME"/>
              </w:rPr>
            </w:pPr>
          </w:p>
          <w:p w14:paraId="7F361E2F" w14:textId="5A30E3CA" w:rsidR="00B91BDD" w:rsidRPr="006B57AE" w:rsidRDefault="00B91BDD" w:rsidP="00420457">
            <w:pPr>
              <w:rPr>
                <w:rFonts w:ascii="Arial" w:eastAsia="Times New Roman" w:hAnsi="Arial" w:cs="Arial"/>
                <w:sz w:val="22"/>
                <w:szCs w:val="24"/>
                <w:lang w:val="sr-Latn-ME"/>
              </w:rPr>
            </w:pPr>
          </w:p>
          <w:p w14:paraId="209F99D2" w14:textId="25DCD42C" w:rsidR="00B91BDD" w:rsidRPr="006B57AE" w:rsidRDefault="00B91BDD" w:rsidP="00420457">
            <w:pPr>
              <w:rPr>
                <w:rFonts w:ascii="Arial" w:eastAsia="Times New Roman" w:hAnsi="Arial" w:cs="Arial"/>
                <w:sz w:val="22"/>
                <w:szCs w:val="24"/>
                <w:lang w:val="sr-Latn-ME"/>
              </w:rPr>
            </w:pPr>
          </w:p>
          <w:p w14:paraId="23C46F62" w14:textId="41F1BC72" w:rsidR="00B91BDD" w:rsidRPr="006B57AE" w:rsidRDefault="00B91BDD" w:rsidP="00420457">
            <w:pPr>
              <w:rPr>
                <w:rFonts w:ascii="Arial" w:eastAsia="Times New Roman" w:hAnsi="Arial" w:cs="Arial"/>
                <w:sz w:val="22"/>
                <w:szCs w:val="24"/>
                <w:lang w:val="sr-Latn-ME"/>
              </w:rPr>
            </w:pPr>
          </w:p>
          <w:p w14:paraId="71D743F1" w14:textId="6A566F48" w:rsidR="00B91BDD" w:rsidRPr="006B57AE" w:rsidRDefault="00B91BDD" w:rsidP="00420457">
            <w:pPr>
              <w:rPr>
                <w:rFonts w:ascii="Arial" w:eastAsia="Times New Roman" w:hAnsi="Arial" w:cs="Arial"/>
                <w:sz w:val="22"/>
                <w:szCs w:val="24"/>
                <w:lang w:val="sr-Latn-ME"/>
              </w:rPr>
            </w:pPr>
          </w:p>
          <w:p w14:paraId="54044928" w14:textId="08D6F0F5" w:rsidR="003A4025" w:rsidRPr="006B57AE" w:rsidRDefault="003A4025" w:rsidP="000E6F30">
            <w:pPr>
              <w:spacing w:after="0"/>
              <w:rPr>
                <w:rFonts w:ascii="Arial" w:eastAsia="Times New Roman" w:hAnsi="Arial" w:cs="Arial"/>
                <w:sz w:val="22"/>
                <w:szCs w:val="24"/>
                <w:lang w:val="sr-Latn-ME"/>
              </w:rPr>
            </w:pPr>
          </w:p>
          <w:p w14:paraId="38E69709" w14:textId="013CF84F" w:rsidR="00E326B4" w:rsidRPr="006B57AE" w:rsidRDefault="00E326B4" w:rsidP="000E6F30">
            <w:pPr>
              <w:spacing w:after="0"/>
              <w:rPr>
                <w:rFonts w:ascii="Arial" w:eastAsia="Times New Roman" w:hAnsi="Arial" w:cs="Arial"/>
                <w:sz w:val="22"/>
                <w:szCs w:val="24"/>
                <w:lang w:val="sr-Latn-ME"/>
              </w:rPr>
            </w:pPr>
          </w:p>
          <w:p w14:paraId="58A76F9B" w14:textId="4585DD0E" w:rsidR="002D0A26" w:rsidRPr="006B57AE" w:rsidRDefault="002D0A26" w:rsidP="002D0A26">
            <w:pPr>
              <w:spacing w:before="0" w:after="0"/>
              <w:rPr>
                <w:rFonts w:ascii="Arial" w:eastAsia="Times New Roman" w:hAnsi="Arial" w:cs="Arial"/>
                <w:sz w:val="22"/>
                <w:szCs w:val="24"/>
                <w:lang w:val="sr-Latn-ME"/>
              </w:rPr>
            </w:pPr>
          </w:p>
          <w:p w14:paraId="40384D42" w14:textId="1F4296FF" w:rsidR="009E0E69" w:rsidRPr="006B57AE" w:rsidRDefault="009E0E69" w:rsidP="009C2BD0">
            <w:pPr>
              <w:spacing w:before="0" w:after="0"/>
              <w:rPr>
                <w:rFonts w:ascii="Arial" w:eastAsia="Times New Roman" w:hAnsi="Arial" w:cs="Arial"/>
                <w:sz w:val="22"/>
                <w:szCs w:val="24"/>
                <w:lang w:val="sr-Latn-ME"/>
              </w:rPr>
            </w:pPr>
            <w:r w:rsidRPr="006B57AE">
              <w:rPr>
                <w:rFonts w:ascii="Arial" w:eastAsia="Times New Roman" w:hAnsi="Arial" w:cs="Arial"/>
                <w:sz w:val="22"/>
                <w:szCs w:val="24"/>
                <w:lang w:val="sr-Latn-ME"/>
              </w:rPr>
              <w:t>Nacionalna strategija održivog razvoja do 2030. godine</w:t>
            </w:r>
          </w:p>
          <w:p w14:paraId="1773E3C7" w14:textId="0B7991EB" w:rsidR="002D0A26" w:rsidRPr="006B57AE" w:rsidRDefault="002D0A26" w:rsidP="000E6F30">
            <w:pPr>
              <w:spacing w:after="0"/>
              <w:rPr>
                <w:rFonts w:ascii="Arial" w:eastAsia="Times New Roman" w:hAnsi="Arial" w:cs="Arial"/>
                <w:sz w:val="22"/>
                <w:szCs w:val="24"/>
                <w:lang w:val="sr-Latn-ME"/>
              </w:rPr>
            </w:pPr>
            <w:r w:rsidRPr="006B57AE">
              <w:rPr>
                <w:rFonts w:ascii="Arial" w:eastAsia="Times New Roman" w:hAnsi="Arial" w:cs="Arial"/>
                <w:sz w:val="22"/>
                <w:szCs w:val="24"/>
                <w:lang w:val="sr-Latn-ME"/>
              </w:rPr>
              <w:t>(Napomena: Posljednji strateški dokument u oblasti kulture – Program razvoja kulture, odnosio se na period od 2016. do 2020. godine. Zbog dvostruke reorganizacije državne uprave u posljednje dvije godine, još uvijek nije okončana izrada novog petogodišnjeg programa, tako da u ovoj analizi izostaje strateški dokument iz oblasti kulture.</w:t>
            </w:r>
            <w:r w:rsidR="00A41360" w:rsidRPr="006B57AE">
              <w:rPr>
                <w:rFonts w:ascii="Arial" w:eastAsia="Times New Roman" w:hAnsi="Arial" w:cs="Arial"/>
                <w:sz w:val="22"/>
                <w:szCs w:val="24"/>
                <w:lang w:val="sr-Latn-ME"/>
              </w:rPr>
              <w:t xml:space="preserve"> Stoga je kao najrelevantniji dokument </w:t>
            </w:r>
            <w:r w:rsidRPr="006B57AE">
              <w:rPr>
                <w:rFonts w:ascii="Arial" w:eastAsia="Times New Roman" w:hAnsi="Arial" w:cs="Arial"/>
                <w:sz w:val="22"/>
                <w:szCs w:val="24"/>
                <w:lang w:val="sr-Latn-ME"/>
              </w:rPr>
              <w:t xml:space="preserve">uzeta Nacionalna strategija održivog razvoja </w:t>
            </w:r>
            <w:r w:rsidR="00A41360" w:rsidRPr="006B57AE">
              <w:rPr>
                <w:rFonts w:ascii="Arial" w:eastAsia="Times New Roman" w:hAnsi="Arial" w:cs="Arial"/>
                <w:sz w:val="22"/>
                <w:szCs w:val="24"/>
                <w:lang w:val="sr-Latn-ME"/>
              </w:rPr>
              <w:t xml:space="preserve">budući da je u pitanju </w:t>
            </w:r>
            <w:r w:rsidR="00267FE1" w:rsidRPr="006B57AE">
              <w:rPr>
                <w:rFonts w:ascii="Arial" w:eastAsia="Times New Roman" w:hAnsi="Arial" w:cs="Arial"/>
                <w:sz w:val="22"/>
                <w:szCs w:val="24"/>
                <w:lang w:val="sr-Latn-ME"/>
              </w:rPr>
              <w:t>krovni strateški dokument</w:t>
            </w:r>
            <w:r w:rsidR="00A41360" w:rsidRPr="006B57AE">
              <w:rPr>
                <w:rFonts w:ascii="Arial" w:eastAsia="Times New Roman" w:hAnsi="Arial" w:cs="Arial"/>
                <w:sz w:val="22"/>
                <w:szCs w:val="24"/>
                <w:lang w:val="sr-Latn-ME"/>
              </w:rPr>
              <w:t xml:space="preserve"> kojim se definišu opšti pravci razvoja na nivou Crne Gore, a među kojima se poseban strateški cilj odnosi direktno na </w:t>
            </w:r>
            <w:r w:rsidR="007574C1" w:rsidRPr="006B57AE">
              <w:rPr>
                <w:rFonts w:ascii="Arial" w:eastAsia="Times New Roman" w:hAnsi="Arial" w:cs="Arial"/>
                <w:sz w:val="22"/>
                <w:szCs w:val="24"/>
                <w:lang w:val="sr-Latn-ME"/>
              </w:rPr>
              <w:t>kulturu.)</w:t>
            </w:r>
          </w:p>
          <w:p w14:paraId="3C79BC06" w14:textId="252F02CE" w:rsidR="009E0E69" w:rsidRPr="006B57AE" w:rsidRDefault="009E0E69" w:rsidP="000E6F30">
            <w:pPr>
              <w:spacing w:after="0"/>
              <w:rPr>
                <w:rFonts w:ascii="Arial" w:eastAsia="Times New Roman" w:hAnsi="Arial" w:cs="Arial"/>
                <w:sz w:val="22"/>
                <w:szCs w:val="24"/>
                <w:lang w:val="sr-Latn-ME"/>
              </w:rPr>
            </w:pPr>
          </w:p>
          <w:p w14:paraId="178B5D66" w14:textId="588ACD3F" w:rsidR="009E0E69" w:rsidRPr="006B57AE" w:rsidRDefault="009E0E69" w:rsidP="000E6F30">
            <w:pPr>
              <w:spacing w:after="0"/>
              <w:rPr>
                <w:rFonts w:ascii="Arial" w:eastAsia="Times New Roman" w:hAnsi="Arial" w:cs="Arial"/>
                <w:sz w:val="22"/>
                <w:szCs w:val="24"/>
                <w:lang w:val="sr-Latn-ME"/>
              </w:rPr>
            </w:pPr>
          </w:p>
          <w:p w14:paraId="5FF0D6C2" w14:textId="356BA765" w:rsidR="009E0E69" w:rsidRPr="006B57AE" w:rsidRDefault="009E0E69" w:rsidP="000E6F30">
            <w:pPr>
              <w:spacing w:after="0"/>
              <w:rPr>
                <w:rFonts w:ascii="Arial" w:eastAsia="Times New Roman" w:hAnsi="Arial" w:cs="Arial"/>
                <w:sz w:val="22"/>
                <w:szCs w:val="24"/>
                <w:lang w:val="sr-Latn-ME"/>
              </w:rPr>
            </w:pPr>
          </w:p>
          <w:p w14:paraId="7E019C23" w14:textId="1ECFF1BD" w:rsidR="009E0E69" w:rsidRPr="006B57AE" w:rsidRDefault="009E0E69" w:rsidP="000E6F30">
            <w:pPr>
              <w:spacing w:after="0"/>
              <w:rPr>
                <w:rFonts w:ascii="Arial" w:eastAsia="Times New Roman" w:hAnsi="Arial" w:cs="Arial"/>
                <w:sz w:val="22"/>
                <w:szCs w:val="24"/>
                <w:lang w:val="sr-Latn-ME"/>
              </w:rPr>
            </w:pPr>
          </w:p>
          <w:p w14:paraId="23657518" w14:textId="77777777" w:rsidR="00932B93" w:rsidRPr="006B57AE" w:rsidRDefault="00932B93" w:rsidP="00B91BDD">
            <w:pPr>
              <w:spacing w:before="0" w:after="0"/>
              <w:rPr>
                <w:rFonts w:ascii="Arial" w:hAnsi="Arial" w:cs="Arial"/>
                <w:sz w:val="22"/>
                <w:lang w:val="sr-Latn-ME"/>
              </w:rPr>
            </w:pPr>
          </w:p>
          <w:p w14:paraId="5A8AEF3A" w14:textId="77777777" w:rsidR="00932B93" w:rsidRPr="006B57AE" w:rsidRDefault="00932B93" w:rsidP="00B91BDD">
            <w:pPr>
              <w:spacing w:before="0" w:after="0"/>
              <w:rPr>
                <w:rFonts w:ascii="Arial" w:hAnsi="Arial" w:cs="Arial"/>
                <w:sz w:val="22"/>
                <w:lang w:val="sr-Latn-ME"/>
              </w:rPr>
            </w:pPr>
          </w:p>
          <w:p w14:paraId="673CC75C" w14:textId="0649DC09" w:rsidR="00D67502" w:rsidRPr="006B57AE" w:rsidRDefault="003B709E" w:rsidP="00B91BDD">
            <w:pPr>
              <w:spacing w:before="0" w:after="0"/>
              <w:rPr>
                <w:rFonts w:ascii="Arial" w:hAnsi="Arial" w:cs="Arial"/>
                <w:sz w:val="22"/>
                <w:lang w:val="sr-Latn-ME"/>
              </w:rPr>
            </w:pPr>
            <w:r w:rsidRPr="006B57AE">
              <w:rPr>
                <w:rFonts w:ascii="Arial" w:hAnsi="Arial" w:cs="Arial"/>
                <w:sz w:val="22"/>
                <w:lang w:val="sr-Latn-ME"/>
              </w:rPr>
              <w:t>Kon</w:t>
            </w:r>
            <w:r w:rsidR="0009630E" w:rsidRPr="006B57AE">
              <w:rPr>
                <w:rFonts w:ascii="Arial" w:hAnsi="Arial" w:cs="Arial"/>
                <w:sz w:val="22"/>
                <w:lang w:val="sr-Latn-ME"/>
              </w:rPr>
              <w:t>vencija o zaštiti i promociji</w:t>
            </w:r>
            <w:r w:rsidR="00D67502" w:rsidRPr="006B57AE">
              <w:rPr>
                <w:rFonts w:ascii="Arial" w:hAnsi="Arial" w:cs="Arial"/>
                <w:sz w:val="22"/>
                <w:lang w:val="sr-Latn-ME"/>
              </w:rPr>
              <w:t xml:space="preserve"> raznolikosti kulturnih izraza</w:t>
            </w:r>
          </w:p>
          <w:p w14:paraId="17CCDFF5" w14:textId="6450B156" w:rsidR="003B709E" w:rsidRPr="006B57AE" w:rsidRDefault="003B709E" w:rsidP="00D67502">
            <w:pPr>
              <w:spacing w:before="0"/>
              <w:rPr>
                <w:rFonts w:ascii="Arial" w:hAnsi="Arial" w:cs="Arial"/>
                <w:sz w:val="22"/>
                <w:lang w:val="sr-Latn-ME"/>
              </w:rPr>
            </w:pPr>
            <w:r w:rsidRPr="006B57AE">
              <w:rPr>
                <w:rFonts w:ascii="Arial" w:hAnsi="Arial" w:cs="Arial"/>
                <w:sz w:val="22"/>
                <w:lang w:val="sr-Latn-ME"/>
              </w:rPr>
              <w:t xml:space="preserve">UNESCO, Pariz, </w:t>
            </w:r>
            <w:r w:rsidR="0009630E" w:rsidRPr="006B57AE">
              <w:rPr>
                <w:rFonts w:ascii="Arial" w:hAnsi="Arial" w:cs="Arial"/>
                <w:sz w:val="22"/>
                <w:lang w:val="sr-Latn-ME"/>
              </w:rPr>
              <w:t>2005</w:t>
            </w:r>
            <w:r w:rsidRPr="006B57AE">
              <w:rPr>
                <w:rFonts w:ascii="Arial" w:hAnsi="Arial" w:cs="Arial"/>
                <w:sz w:val="22"/>
                <w:lang w:val="sr-Latn-ME"/>
              </w:rPr>
              <w:t>.</w:t>
            </w:r>
          </w:p>
          <w:p w14:paraId="06B02330" w14:textId="77777777" w:rsidR="002107ED" w:rsidRPr="006B57AE" w:rsidRDefault="002107ED" w:rsidP="002107ED">
            <w:pPr>
              <w:spacing w:before="0" w:after="0"/>
              <w:rPr>
                <w:rFonts w:ascii="Arial" w:hAnsi="Arial" w:cs="Arial"/>
                <w:sz w:val="22"/>
                <w:lang w:val="sr-Latn-ME"/>
              </w:rPr>
            </w:pPr>
          </w:p>
          <w:p w14:paraId="58579E4F" w14:textId="77777777" w:rsidR="002107ED" w:rsidRPr="006B57AE" w:rsidRDefault="002107ED" w:rsidP="002107ED">
            <w:pPr>
              <w:spacing w:before="0" w:after="0"/>
              <w:rPr>
                <w:rFonts w:ascii="Arial" w:hAnsi="Arial" w:cs="Arial"/>
                <w:sz w:val="22"/>
                <w:lang w:val="sr-Latn-ME"/>
              </w:rPr>
            </w:pPr>
          </w:p>
          <w:p w14:paraId="61341D8C" w14:textId="69896E41" w:rsidR="00E6794B" w:rsidRPr="006B57AE" w:rsidRDefault="003B709E" w:rsidP="002107ED">
            <w:pPr>
              <w:spacing w:before="0" w:after="0"/>
              <w:rPr>
                <w:rFonts w:ascii="Arial" w:hAnsi="Arial" w:cs="Arial"/>
                <w:sz w:val="22"/>
                <w:lang w:val="sr-Latn-ME"/>
              </w:rPr>
            </w:pPr>
            <w:r w:rsidRPr="006B57AE">
              <w:rPr>
                <w:rFonts w:ascii="Arial" w:hAnsi="Arial" w:cs="Arial"/>
                <w:sz w:val="22"/>
                <w:lang w:val="sr-Latn-ME"/>
              </w:rPr>
              <w:t>Kon</w:t>
            </w:r>
            <w:r w:rsidR="00E6794B" w:rsidRPr="006B57AE">
              <w:rPr>
                <w:rFonts w:ascii="Arial" w:hAnsi="Arial" w:cs="Arial"/>
                <w:sz w:val="22"/>
                <w:lang w:val="sr-Latn-ME"/>
              </w:rPr>
              <w:t>vencija o zaštiti nematerijalne</w:t>
            </w:r>
            <w:r w:rsidRPr="006B57AE">
              <w:rPr>
                <w:rFonts w:ascii="Arial" w:hAnsi="Arial" w:cs="Arial"/>
                <w:sz w:val="22"/>
                <w:lang w:val="sr-Latn-ME"/>
              </w:rPr>
              <w:t xml:space="preserve"> k</w:t>
            </w:r>
            <w:r w:rsidR="00E6794B" w:rsidRPr="006B57AE">
              <w:rPr>
                <w:rFonts w:ascii="Arial" w:hAnsi="Arial" w:cs="Arial"/>
                <w:sz w:val="22"/>
                <w:lang w:val="sr-Latn-ME"/>
              </w:rPr>
              <w:t>ulturne baštine</w:t>
            </w:r>
          </w:p>
          <w:p w14:paraId="79D3F167" w14:textId="32B191D3" w:rsidR="003B709E" w:rsidRPr="006B57AE" w:rsidRDefault="003B709E" w:rsidP="002107ED">
            <w:pPr>
              <w:spacing w:before="0"/>
              <w:rPr>
                <w:rFonts w:ascii="Arial" w:hAnsi="Arial" w:cs="Arial"/>
                <w:sz w:val="22"/>
                <w:lang w:val="sr-Latn-ME"/>
              </w:rPr>
            </w:pPr>
            <w:r w:rsidRPr="006B57AE">
              <w:rPr>
                <w:rFonts w:ascii="Arial" w:hAnsi="Arial" w:cs="Arial"/>
                <w:sz w:val="22"/>
                <w:lang w:val="sr-Latn-ME"/>
              </w:rPr>
              <w:t>UNESCO, Pariz, 2003.</w:t>
            </w:r>
          </w:p>
          <w:p w14:paraId="002F54BF" w14:textId="77777777" w:rsidR="002107ED" w:rsidRPr="006B57AE" w:rsidRDefault="002107ED" w:rsidP="000E6F30">
            <w:pPr>
              <w:spacing w:before="0" w:after="0"/>
              <w:rPr>
                <w:rFonts w:ascii="Arial" w:hAnsi="Arial" w:cs="Arial"/>
                <w:sz w:val="22"/>
                <w:lang w:val="sr-Latn-ME"/>
              </w:rPr>
            </w:pPr>
          </w:p>
          <w:p w14:paraId="73FFBBA7" w14:textId="4B1BAFAD" w:rsidR="00E6794B" w:rsidRPr="006B57AE" w:rsidRDefault="003B709E" w:rsidP="00E6794B">
            <w:pPr>
              <w:spacing w:after="0"/>
              <w:rPr>
                <w:rFonts w:ascii="Arial" w:hAnsi="Arial" w:cs="Arial"/>
                <w:sz w:val="22"/>
                <w:lang w:val="sr-Latn-ME"/>
              </w:rPr>
            </w:pPr>
            <w:r w:rsidRPr="006B57AE">
              <w:rPr>
                <w:rFonts w:ascii="Arial" w:hAnsi="Arial" w:cs="Arial"/>
                <w:sz w:val="22"/>
                <w:lang w:val="sr-Latn-ME"/>
              </w:rPr>
              <w:t>Preporuk</w:t>
            </w:r>
            <w:r w:rsidR="00390ABF" w:rsidRPr="006B57AE">
              <w:rPr>
                <w:rFonts w:ascii="Arial" w:hAnsi="Arial" w:cs="Arial"/>
                <w:sz w:val="22"/>
                <w:lang w:val="sr-Latn-ME"/>
              </w:rPr>
              <w:t xml:space="preserve">a o </w:t>
            </w:r>
            <w:r w:rsidR="00D67502" w:rsidRPr="006B57AE">
              <w:rPr>
                <w:rFonts w:ascii="Arial" w:hAnsi="Arial" w:cs="Arial"/>
                <w:sz w:val="22"/>
                <w:lang w:val="sr-Latn-ME"/>
              </w:rPr>
              <w:t>zaštiti</w:t>
            </w:r>
            <w:r w:rsidR="00390ABF" w:rsidRPr="006B57AE">
              <w:rPr>
                <w:rFonts w:ascii="Arial" w:hAnsi="Arial" w:cs="Arial"/>
                <w:sz w:val="22"/>
                <w:lang w:val="sr-Latn-ME"/>
              </w:rPr>
              <w:t xml:space="preserve"> t</w:t>
            </w:r>
            <w:r w:rsidR="00E6794B" w:rsidRPr="006B57AE">
              <w:rPr>
                <w:rFonts w:ascii="Arial" w:hAnsi="Arial" w:cs="Arial"/>
                <w:sz w:val="22"/>
                <w:lang w:val="sr-Latn-ME"/>
              </w:rPr>
              <w:t>radicionalne kulture i folklora</w:t>
            </w:r>
          </w:p>
          <w:p w14:paraId="51B645C8" w14:textId="227B6C8A" w:rsidR="00390ABF" w:rsidRPr="006B57AE" w:rsidRDefault="003B709E" w:rsidP="00E6794B">
            <w:pPr>
              <w:spacing w:before="0"/>
              <w:rPr>
                <w:rFonts w:ascii="Arial" w:hAnsi="Arial" w:cs="Arial"/>
                <w:sz w:val="22"/>
                <w:lang w:val="sr-Latn-ME"/>
              </w:rPr>
            </w:pPr>
            <w:r w:rsidRPr="006B57AE">
              <w:rPr>
                <w:rFonts w:ascii="Arial" w:hAnsi="Arial" w:cs="Arial"/>
                <w:sz w:val="22"/>
                <w:lang w:val="sr-Latn-ME"/>
              </w:rPr>
              <w:t>UNESCO, Pariz, 1989.</w:t>
            </w:r>
          </w:p>
        </w:tc>
        <w:tc>
          <w:tcPr>
            <w:tcW w:w="6862" w:type="dxa"/>
            <w:tcMar>
              <w:top w:w="57" w:type="dxa"/>
              <w:bottom w:w="57" w:type="dxa"/>
            </w:tcMar>
          </w:tcPr>
          <w:p w14:paraId="589FF541" w14:textId="77777777" w:rsidR="00AF0AEE" w:rsidRPr="006B57AE" w:rsidRDefault="00AF0AEE" w:rsidP="00AF0AEE">
            <w:pPr>
              <w:spacing w:before="0" w:after="0"/>
              <w:rPr>
                <w:rFonts w:ascii="Arial" w:hAnsi="Arial" w:cs="Arial"/>
                <w:sz w:val="22"/>
                <w:szCs w:val="22"/>
                <w:lang w:val="sr-Latn-ME"/>
              </w:rPr>
            </w:pPr>
            <w:r w:rsidRPr="006B57AE">
              <w:rPr>
                <w:rFonts w:ascii="Arial" w:hAnsi="Arial" w:cs="Arial"/>
                <w:sz w:val="22"/>
                <w:szCs w:val="22"/>
                <w:lang w:val="sr-Latn-ME"/>
              </w:rPr>
              <w:lastRenderedPageBreak/>
              <w:t>II. JAVNI INTERES U KULTURI</w:t>
            </w:r>
          </w:p>
          <w:p w14:paraId="0B909229" w14:textId="6807B694" w:rsidR="00390ABF" w:rsidRPr="006B57AE" w:rsidRDefault="00AF0AEE" w:rsidP="00390ABF">
            <w:pPr>
              <w:spacing w:before="0" w:after="0"/>
              <w:rPr>
                <w:rFonts w:ascii="Arial" w:hAnsi="Arial" w:cs="Arial"/>
                <w:sz w:val="22"/>
                <w:szCs w:val="22"/>
                <w:lang w:val="sr-Latn-ME"/>
              </w:rPr>
            </w:pPr>
            <w:r w:rsidRPr="006B57AE">
              <w:rPr>
                <w:rFonts w:ascii="Arial" w:hAnsi="Arial" w:cs="Arial"/>
                <w:sz w:val="22"/>
                <w:szCs w:val="22"/>
                <w:lang w:val="sr-Latn-ME"/>
              </w:rPr>
              <w:t xml:space="preserve">Član 5 </w:t>
            </w:r>
            <w:r w:rsidR="002E426E" w:rsidRPr="006B57AE">
              <w:rPr>
                <w:rFonts w:ascii="Arial" w:hAnsi="Arial" w:cs="Arial"/>
                <w:sz w:val="22"/>
                <w:szCs w:val="22"/>
                <w:lang w:val="sr-Latn-ME"/>
              </w:rPr>
              <w:t>–</w:t>
            </w:r>
            <w:r w:rsidRPr="006B57AE">
              <w:rPr>
                <w:rFonts w:ascii="Arial" w:hAnsi="Arial" w:cs="Arial"/>
                <w:sz w:val="22"/>
                <w:szCs w:val="22"/>
                <w:lang w:val="sr-Latn-ME"/>
              </w:rPr>
              <w:t xml:space="preserve"> Poslovi od javnog interesa u kulturi</w:t>
            </w:r>
            <w:r w:rsidR="00390ABF" w:rsidRPr="006B57AE">
              <w:rPr>
                <w:rFonts w:ascii="Arial" w:hAnsi="Arial" w:cs="Arial"/>
                <w:sz w:val="22"/>
                <w:szCs w:val="22"/>
                <w:lang w:val="sr-Latn-ME"/>
              </w:rPr>
              <w:t>:</w:t>
            </w:r>
          </w:p>
          <w:p w14:paraId="4443F6AD" w14:textId="62935417" w:rsidR="00306B0B" w:rsidRPr="006B57AE" w:rsidRDefault="00390ABF" w:rsidP="00390ABF">
            <w:pPr>
              <w:spacing w:before="0" w:after="0"/>
              <w:rPr>
                <w:rFonts w:ascii="Arial" w:hAnsi="Arial" w:cs="Arial"/>
                <w:sz w:val="22"/>
                <w:szCs w:val="22"/>
                <w:lang w:val="sr-Latn-ME"/>
              </w:rPr>
            </w:pPr>
            <w:r w:rsidRPr="006B57AE">
              <w:rPr>
                <w:rFonts w:ascii="Arial" w:hAnsi="Arial" w:cs="Arial"/>
                <w:sz w:val="22"/>
                <w:szCs w:val="22"/>
                <w:lang w:val="sr-Latn-ME"/>
              </w:rPr>
              <w:t>...</w:t>
            </w:r>
            <w:r w:rsidR="00AF0AEE" w:rsidRPr="006B57AE">
              <w:rPr>
                <w:rFonts w:ascii="Arial" w:hAnsi="Arial" w:cs="Arial"/>
                <w:sz w:val="22"/>
                <w:szCs w:val="22"/>
                <w:lang w:val="sr-Latn-ME"/>
              </w:rPr>
              <w:t xml:space="preserve">zaštita i očuvanje </w:t>
            </w:r>
            <w:r w:rsidR="00AB0AEE" w:rsidRPr="006B57AE">
              <w:rPr>
                <w:rFonts w:ascii="Arial" w:hAnsi="Arial" w:cs="Arial"/>
                <w:sz w:val="22"/>
                <w:szCs w:val="22"/>
                <w:lang w:val="sr-Latn-ME"/>
              </w:rPr>
              <w:t xml:space="preserve">materijalne i </w:t>
            </w:r>
            <w:r w:rsidR="00AF0AEE" w:rsidRPr="006B57AE">
              <w:rPr>
                <w:rFonts w:ascii="Arial" w:hAnsi="Arial" w:cs="Arial"/>
                <w:sz w:val="22"/>
                <w:szCs w:val="22"/>
                <w:lang w:val="sr-Latn-ME"/>
              </w:rPr>
              <w:t>nematerijalne kulturne baštine; stvaranje uslova za ostvarivanje i razvoj svih oblasti kulturno</w:t>
            </w:r>
            <w:r w:rsidR="00663F4E" w:rsidRPr="006B57AE">
              <w:rPr>
                <w:rFonts w:ascii="Arial" w:hAnsi="Arial" w:cs="Arial"/>
                <w:sz w:val="22"/>
                <w:szCs w:val="22"/>
                <w:lang w:val="sr-Latn-ME"/>
              </w:rPr>
              <w:t>-</w:t>
            </w:r>
            <w:r w:rsidR="00AF0AEE" w:rsidRPr="006B57AE">
              <w:rPr>
                <w:rFonts w:ascii="Arial" w:hAnsi="Arial" w:cs="Arial"/>
                <w:sz w:val="22"/>
                <w:szCs w:val="22"/>
                <w:lang w:val="sr-Latn-ME"/>
              </w:rPr>
              <w:t>umjetničkog stvaralaštva; međunarodna kulturna saradnja i prezentacija crnogorskog kulturnog i umjetničkog stvaralaštva i kulturne baštine; očuvanje izvornih i tradicionalnih kulturnih i etno-kulturnih osobenosti; razvoj amaterskog kulturno-umjetničkog stvaralaštva</w:t>
            </w:r>
            <w:r w:rsidRPr="006B57AE">
              <w:rPr>
                <w:rFonts w:ascii="Arial" w:hAnsi="Arial" w:cs="Arial"/>
                <w:sz w:val="22"/>
                <w:szCs w:val="22"/>
                <w:lang w:val="sr-Latn-ME"/>
              </w:rPr>
              <w:t>...</w:t>
            </w:r>
          </w:p>
          <w:p w14:paraId="3D326274" w14:textId="5BBA9A52" w:rsidR="001E283A" w:rsidRPr="006B57AE" w:rsidRDefault="001E283A" w:rsidP="000E6F30">
            <w:pPr>
              <w:spacing w:after="0"/>
              <w:rPr>
                <w:rFonts w:ascii="Arial" w:hAnsi="Arial" w:cs="Arial"/>
                <w:sz w:val="22"/>
                <w:szCs w:val="22"/>
                <w:lang w:val="sr-Latn-ME"/>
              </w:rPr>
            </w:pPr>
            <w:r w:rsidRPr="006B57AE">
              <w:rPr>
                <w:rFonts w:ascii="Arial" w:hAnsi="Arial" w:cs="Arial"/>
                <w:sz w:val="22"/>
                <w:szCs w:val="22"/>
                <w:lang w:val="sr-Latn-ME"/>
              </w:rPr>
              <w:lastRenderedPageBreak/>
              <w:t>Član 89</w:t>
            </w:r>
          </w:p>
          <w:p w14:paraId="20BF17BA" w14:textId="773F0731" w:rsidR="001E283A" w:rsidRPr="006B57AE" w:rsidRDefault="001E283A" w:rsidP="00390ABF">
            <w:pPr>
              <w:spacing w:before="0" w:after="0"/>
              <w:rPr>
                <w:rFonts w:ascii="Arial" w:hAnsi="Arial" w:cs="Arial"/>
                <w:sz w:val="22"/>
                <w:szCs w:val="22"/>
                <w:lang w:val="sr-Latn-ME"/>
              </w:rPr>
            </w:pPr>
            <w:r w:rsidRPr="006B57AE">
              <w:rPr>
                <w:rFonts w:ascii="Arial" w:hAnsi="Arial" w:cs="Arial"/>
                <w:sz w:val="22"/>
                <w:szCs w:val="22"/>
                <w:lang w:val="sr-Latn-ME"/>
              </w:rPr>
              <w:t xml:space="preserve">Država i opština podstiču </w:t>
            </w:r>
            <w:r w:rsidRPr="006B57AE">
              <w:rPr>
                <w:rFonts w:ascii="Arial" w:eastAsia="Times New Roman" w:hAnsi="Arial" w:cs="Arial"/>
                <w:sz w:val="22"/>
                <w:szCs w:val="24"/>
                <w:lang w:val="sr-Latn-ME"/>
              </w:rPr>
              <w:t>očuvanje i razvoj tradicionalnih zanata i vještina, davanjem finansijske pomoći za nabavku alata i materijala i osposobljavanje stručnog kadra.</w:t>
            </w:r>
          </w:p>
          <w:p w14:paraId="7E5B2522" w14:textId="77777777" w:rsidR="00306B0B" w:rsidRPr="006B57AE" w:rsidRDefault="00306B0B" w:rsidP="00306B0B">
            <w:pPr>
              <w:spacing w:after="0"/>
              <w:rPr>
                <w:rFonts w:ascii="Arial" w:hAnsi="Arial" w:cs="Arial"/>
                <w:sz w:val="22"/>
                <w:szCs w:val="22"/>
                <w:lang w:val="sr-Latn-ME"/>
              </w:rPr>
            </w:pPr>
            <w:r w:rsidRPr="006B57AE">
              <w:rPr>
                <w:rFonts w:ascii="Arial" w:hAnsi="Arial" w:cs="Arial"/>
                <w:sz w:val="22"/>
                <w:szCs w:val="22"/>
                <w:lang w:val="sr-Latn-ME"/>
              </w:rPr>
              <w:t>Član 90 – Amaterizam</w:t>
            </w:r>
          </w:p>
          <w:p w14:paraId="09AC84D6" w14:textId="77777777" w:rsidR="00306B0B" w:rsidRPr="006B57AE" w:rsidRDefault="00306B0B" w:rsidP="002C6FF8">
            <w:pPr>
              <w:spacing w:before="0" w:after="0"/>
              <w:rPr>
                <w:rFonts w:ascii="Arial" w:hAnsi="Arial" w:cs="Arial"/>
                <w:sz w:val="22"/>
                <w:szCs w:val="22"/>
                <w:lang w:val="sr-Latn-ME"/>
              </w:rPr>
            </w:pPr>
            <w:r w:rsidRPr="006B57AE">
              <w:rPr>
                <w:rFonts w:ascii="Arial" w:hAnsi="Arial" w:cs="Arial"/>
                <w:sz w:val="22"/>
                <w:szCs w:val="22"/>
                <w:lang w:val="sr-Latn-ME"/>
              </w:rPr>
              <w:t>Država i opština podstiču nekomercijalne oblike amaterskog djelovanja u kulturi, kojima se doprinosi afirmaciji crnogorskih izvornih kulturnih vrijednosti ili savremenog kulturno-umjetničkog stvaralaštva.</w:t>
            </w:r>
          </w:p>
          <w:p w14:paraId="2676FF32" w14:textId="5C5F1510" w:rsidR="00370754" w:rsidRPr="006B57AE" w:rsidRDefault="00306B0B" w:rsidP="002C6FF8">
            <w:pPr>
              <w:spacing w:before="0" w:after="0"/>
              <w:rPr>
                <w:rFonts w:ascii="Arial" w:hAnsi="Arial" w:cs="Arial"/>
                <w:sz w:val="22"/>
                <w:szCs w:val="22"/>
                <w:lang w:val="sr-Latn-ME"/>
              </w:rPr>
            </w:pPr>
            <w:r w:rsidRPr="006B57AE">
              <w:rPr>
                <w:rFonts w:ascii="Arial" w:hAnsi="Arial" w:cs="Arial"/>
                <w:sz w:val="22"/>
                <w:szCs w:val="22"/>
                <w:lang w:val="sr-Latn-ME"/>
              </w:rPr>
              <w:t>Kriterijume, uslove i način dodjele sredstava iz stava 1 ovog člana propisuje Ministarstvo.</w:t>
            </w:r>
          </w:p>
          <w:p w14:paraId="6B38AA17" w14:textId="77777777" w:rsidR="000E6F30" w:rsidRPr="006B57AE" w:rsidRDefault="000E6F30" w:rsidP="002C6FF8">
            <w:pPr>
              <w:spacing w:before="0" w:after="0"/>
              <w:rPr>
                <w:rFonts w:ascii="Arial" w:hAnsi="Arial" w:cs="Arial"/>
                <w:sz w:val="22"/>
                <w:szCs w:val="22"/>
                <w:lang w:val="sr-Latn-ME"/>
              </w:rPr>
            </w:pPr>
          </w:p>
          <w:p w14:paraId="0D367CE0" w14:textId="4B67AE1D"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Član 7 – Ostvarivanje zaštite</w:t>
            </w:r>
          </w:p>
          <w:p w14:paraId="7E615245" w14:textId="77777777"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 očuvanjem i primjenom tradicionalnih zanata, vještina i materijala od značaja za sprovođenje mjera zaštite; podsticanjem aktivnosti nevladinih organizacija i privatnih inicijativa;</w:t>
            </w:r>
          </w:p>
          <w:p w14:paraId="769E2A68" w14:textId="014A82BD"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Član 17 – Nematerijalno kulturno dobro</w:t>
            </w:r>
          </w:p>
          <w:p w14:paraId="3097DA8C" w14:textId="77777777"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Nematerijalno kulturno dobro je ljudsko umijeće, izražaj, vještina ili izvođenje, kao i predmet, rukotvorina, instrument ili prostor koji je sa tim povezan, koje zajednice, grupe i, u pojedinim slučajevima, pojedinci prepoznaju kao dio svoje kulturne baštine.</w:t>
            </w:r>
          </w:p>
          <w:p w14:paraId="6F98F3A7" w14:textId="14C3A4D9"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Nematerijalno kulturno dobro može biti:</w:t>
            </w:r>
          </w:p>
          <w:p w14:paraId="59C84C72"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1) jezik, govor, usmeno predanje, usmena književnost ili drugi usmeni izraz;</w:t>
            </w:r>
          </w:p>
          <w:p w14:paraId="74299823"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2) izvođačka umjetnost;</w:t>
            </w:r>
          </w:p>
          <w:p w14:paraId="7ABE780A"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3) običaj, obred i svečanost;</w:t>
            </w:r>
          </w:p>
          <w:p w14:paraId="78100540"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4) znanje ili vještina vezana za prirodu i svemir;</w:t>
            </w:r>
          </w:p>
          <w:p w14:paraId="19A65E90"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5) kultno i znamenito mjesto;</w:t>
            </w:r>
          </w:p>
          <w:p w14:paraId="1E868CF6" w14:textId="77777777" w:rsidR="00B91BDD" w:rsidRPr="006B57AE" w:rsidRDefault="00B91BDD" w:rsidP="00B91BDD">
            <w:pPr>
              <w:spacing w:before="0" w:after="0"/>
              <w:rPr>
                <w:rFonts w:ascii="Arial" w:hAnsi="Arial" w:cs="Arial"/>
                <w:sz w:val="22"/>
                <w:szCs w:val="22"/>
                <w:lang w:val="sr-Latn-ME"/>
              </w:rPr>
            </w:pPr>
            <w:r w:rsidRPr="006B57AE">
              <w:rPr>
                <w:rFonts w:ascii="Arial" w:hAnsi="Arial" w:cs="Arial"/>
                <w:sz w:val="22"/>
                <w:szCs w:val="22"/>
                <w:lang w:val="sr-Latn-ME"/>
              </w:rPr>
              <w:t xml:space="preserve">   6) tradicionalni zanat i vještina.</w:t>
            </w:r>
          </w:p>
          <w:p w14:paraId="2ADA7A42" w14:textId="20D9122B"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Član 70 – Preventivne mjere zaštite/Ciljevi i vrste</w:t>
            </w:r>
          </w:p>
          <w:p w14:paraId="1A90F4FE" w14:textId="77777777"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Preventivne mjere zaštite kulturnih dobara su:</w:t>
            </w:r>
          </w:p>
          <w:p w14:paraId="461384E5" w14:textId="77777777"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lastRenderedPageBreak/>
              <w:t xml:space="preserve"> ……edukacija, prezentacija i popularizacija kulturnih dobara i saradnja sa vlasnicima i držaocima kulturnih dobara, nevladinim organizacijama i drugim subjektima.</w:t>
            </w:r>
          </w:p>
          <w:p w14:paraId="75DE301C" w14:textId="276DD701"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Član 79 – Saradnja sa nevladinim organizacijama</w:t>
            </w:r>
          </w:p>
          <w:p w14:paraId="67E8AA17" w14:textId="77777777"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Ministarstvo, organi uprave i javne ustanove za zaštitu kulturnih dobara dužni su da sarađuju sa nevladinim organizacijama koje se bave kulturnom baštinom i da u tom smislu podstiču i podržavaju njihov rad i učešće na izradi zakona i podzakonskih akata, širenju saznanja o domaćim i međunarodnim propisima i projektima, organizovanju seminara, tribina i drugih oblika stručnog usavršavanja, identifikaciji kulturnih dobara i utvrđivanju njihove kulturne vrijednosti, podnošenju inicijativa za uspostavljanje zaštite i prezentacije stanja kulturnih dobara, njihove ugroženosti i potrebnih mjera zaštite.</w:t>
            </w:r>
          </w:p>
          <w:p w14:paraId="63D22160" w14:textId="000A14C3" w:rsidR="00B91BDD"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Član 100 – Tradicionalne tehnike, zanati i materijali</w:t>
            </w:r>
          </w:p>
          <w:p w14:paraId="4266673D" w14:textId="13D909D5" w:rsidR="00343F4F" w:rsidRPr="006B57AE" w:rsidRDefault="00B91BDD" w:rsidP="00B91BDD">
            <w:pPr>
              <w:spacing w:after="0"/>
              <w:rPr>
                <w:rFonts w:ascii="Arial" w:hAnsi="Arial" w:cs="Arial"/>
                <w:sz w:val="22"/>
                <w:szCs w:val="22"/>
                <w:lang w:val="sr-Latn-ME"/>
              </w:rPr>
            </w:pPr>
            <w:r w:rsidRPr="006B57AE">
              <w:rPr>
                <w:rFonts w:ascii="Arial" w:hAnsi="Arial" w:cs="Arial"/>
                <w:sz w:val="22"/>
                <w:szCs w:val="22"/>
                <w:lang w:val="sr-Latn-ME"/>
              </w:rPr>
              <w:t>Prilikom sprovođenja konzervatorskih mjera na kulturnom dobru prednost se daje tradicionalnim tehnikama, zanatima i materijalima.</w:t>
            </w:r>
          </w:p>
          <w:p w14:paraId="5906899A" w14:textId="4CE441B6" w:rsidR="00B91BDD" w:rsidRPr="006B57AE" w:rsidRDefault="00B91BDD" w:rsidP="009C2BD0">
            <w:pPr>
              <w:spacing w:before="0"/>
              <w:rPr>
                <w:rFonts w:ascii="Arial" w:hAnsi="Arial" w:cs="Arial"/>
                <w:sz w:val="22"/>
                <w:szCs w:val="22"/>
                <w:lang w:val="sr-Latn-ME"/>
              </w:rPr>
            </w:pPr>
          </w:p>
          <w:p w14:paraId="540924EE" w14:textId="0F77ED13" w:rsidR="009C2BD0" w:rsidRPr="006B57AE" w:rsidRDefault="009C2BD0" w:rsidP="002107ED">
            <w:pPr>
              <w:spacing w:before="0" w:after="0"/>
              <w:rPr>
                <w:rFonts w:ascii="Arial" w:hAnsi="Arial" w:cs="Arial"/>
                <w:sz w:val="22"/>
                <w:szCs w:val="22"/>
                <w:lang w:val="sr-Latn-ME"/>
              </w:rPr>
            </w:pPr>
            <w:r w:rsidRPr="006B57AE">
              <w:rPr>
                <w:rFonts w:ascii="Arial" w:hAnsi="Arial" w:cs="Arial"/>
                <w:sz w:val="22"/>
                <w:szCs w:val="22"/>
                <w:lang w:val="sr-Latn-ME"/>
              </w:rPr>
              <w:t>Strateški cilj 2.6 Unaprijediti značaj kulture kao temeljne vrijednosti duhovnog, društvenog i ekonomskog razvoja koja znatno unapređuje kvalitet života građana</w:t>
            </w:r>
          </w:p>
          <w:p w14:paraId="1E0A3145" w14:textId="65FAE366" w:rsidR="009E0E69" w:rsidRPr="006B57AE" w:rsidRDefault="002D0A26" w:rsidP="000E6F30">
            <w:pPr>
              <w:spacing w:after="0"/>
              <w:rPr>
                <w:rFonts w:ascii="Arial" w:hAnsi="Arial" w:cs="Arial"/>
                <w:sz w:val="22"/>
                <w:szCs w:val="22"/>
                <w:lang w:val="sr-Latn-ME"/>
              </w:rPr>
            </w:pPr>
            <w:r w:rsidRPr="006B57AE">
              <w:rPr>
                <w:rFonts w:ascii="Arial" w:hAnsi="Arial" w:cs="Arial"/>
                <w:sz w:val="22"/>
                <w:szCs w:val="22"/>
                <w:lang w:val="sr-Latn-ME"/>
              </w:rPr>
              <w:t>Mjera</w:t>
            </w:r>
            <w:r w:rsidR="009C2BD0" w:rsidRPr="006B57AE">
              <w:rPr>
                <w:rFonts w:ascii="Arial" w:hAnsi="Arial" w:cs="Arial"/>
                <w:sz w:val="22"/>
                <w:szCs w:val="22"/>
                <w:lang w:val="sr-Latn-ME"/>
              </w:rPr>
              <w:t xml:space="preserve"> </w:t>
            </w:r>
            <w:r w:rsidRPr="006B57AE">
              <w:rPr>
                <w:rFonts w:ascii="Arial" w:hAnsi="Arial" w:cs="Arial"/>
                <w:sz w:val="22"/>
                <w:szCs w:val="22"/>
                <w:lang w:val="sr-Latn-ME"/>
              </w:rPr>
              <w:t>2.6.3 Jačati neformalne, amaterske, alternativne, savremene kulturne prakse, kao i kulturne industrije u Crnoj Gori</w:t>
            </w:r>
          </w:p>
          <w:p w14:paraId="77293095" w14:textId="77777777" w:rsidR="002D0A26" w:rsidRPr="006B57AE" w:rsidRDefault="002D0A26" w:rsidP="000E6F30">
            <w:pPr>
              <w:spacing w:after="0"/>
              <w:rPr>
                <w:rFonts w:ascii="Arial" w:hAnsi="Arial" w:cs="Arial"/>
                <w:sz w:val="22"/>
                <w:szCs w:val="22"/>
                <w:lang w:val="sr-Latn-ME"/>
              </w:rPr>
            </w:pPr>
            <w:r w:rsidRPr="006B57AE">
              <w:rPr>
                <w:rFonts w:ascii="Arial" w:hAnsi="Arial" w:cs="Arial"/>
                <w:sz w:val="22"/>
                <w:szCs w:val="22"/>
                <w:lang w:val="sr-Latn-ME"/>
              </w:rPr>
              <w:t>Podmjere</w:t>
            </w:r>
          </w:p>
          <w:p w14:paraId="0CECB5D9" w14:textId="1BB30E4A" w:rsidR="009E0E69" w:rsidRPr="006B57AE" w:rsidRDefault="009E0E69" w:rsidP="000E6F30">
            <w:pPr>
              <w:spacing w:after="0"/>
              <w:rPr>
                <w:rFonts w:ascii="Arial" w:hAnsi="Arial" w:cs="Arial"/>
                <w:sz w:val="22"/>
                <w:szCs w:val="22"/>
                <w:lang w:val="sr-Latn-ME"/>
              </w:rPr>
            </w:pPr>
            <w:r w:rsidRPr="006B57AE">
              <w:rPr>
                <w:rFonts w:ascii="Arial" w:hAnsi="Arial" w:cs="Arial"/>
                <w:sz w:val="22"/>
                <w:szCs w:val="22"/>
                <w:lang w:val="sr-Latn-ME"/>
              </w:rPr>
              <w:t xml:space="preserve">2.6.3.1 </w:t>
            </w:r>
            <w:r w:rsidR="00932B93" w:rsidRPr="006B57AE">
              <w:rPr>
                <w:rFonts w:ascii="Arial" w:hAnsi="Arial" w:cs="Arial"/>
                <w:sz w:val="22"/>
                <w:szCs w:val="22"/>
                <w:lang w:val="sr-Latn-ME"/>
              </w:rPr>
              <w:t xml:space="preserve">Podsticati amaterizam </w:t>
            </w:r>
            <w:r w:rsidRPr="006B57AE">
              <w:rPr>
                <w:rFonts w:ascii="Arial" w:hAnsi="Arial" w:cs="Arial"/>
                <w:sz w:val="22"/>
                <w:szCs w:val="22"/>
                <w:lang w:val="sr-Latn-ME"/>
              </w:rPr>
              <w:t>u kulturno-umjetničkom stvaralaštvu kroz osnivanje nacionalnog udruženja amatera</w:t>
            </w:r>
          </w:p>
          <w:p w14:paraId="66EFFD50" w14:textId="483E3709" w:rsidR="009E0E69" w:rsidRPr="006B57AE" w:rsidRDefault="009E0E69" w:rsidP="009E0E69">
            <w:pPr>
              <w:spacing w:after="0"/>
              <w:rPr>
                <w:rFonts w:ascii="Arial" w:hAnsi="Arial" w:cs="Arial"/>
                <w:sz w:val="22"/>
                <w:szCs w:val="22"/>
                <w:lang w:val="sr-Latn-ME"/>
              </w:rPr>
            </w:pPr>
            <w:r w:rsidRPr="006B57AE">
              <w:rPr>
                <w:rFonts w:ascii="Arial" w:hAnsi="Arial" w:cs="Arial"/>
                <w:sz w:val="22"/>
                <w:szCs w:val="22"/>
                <w:lang w:val="sr-Latn-ME"/>
              </w:rPr>
              <w:t>2.6.3.2 Povećati broj projekata neformalnih kulturnih aktera</w:t>
            </w:r>
          </w:p>
          <w:p w14:paraId="15D23FB8" w14:textId="43B858E0" w:rsidR="00A41360" w:rsidRPr="006B57AE" w:rsidRDefault="00A41360" w:rsidP="009E0E69">
            <w:pPr>
              <w:spacing w:after="0"/>
              <w:rPr>
                <w:rFonts w:ascii="Arial" w:hAnsi="Arial" w:cs="Arial"/>
                <w:sz w:val="22"/>
                <w:szCs w:val="22"/>
                <w:lang w:val="sr-Latn-ME"/>
              </w:rPr>
            </w:pPr>
            <w:r w:rsidRPr="006B57AE">
              <w:rPr>
                <w:rFonts w:ascii="Arial" w:hAnsi="Arial" w:cs="Arial"/>
                <w:sz w:val="22"/>
                <w:szCs w:val="22"/>
                <w:lang w:val="sr-Latn-ME"/>
              </w:rPr>
              <w:t>2.6.1.5 Promovisati kulturni turizam kao jednu od najvažnijih grana turizma</w:t>
            </w:r>
          </w:p>
          <w:p w14:paraId="123667DD" w14:textId="301F8047" w:rsidR="00A41360" w:rsidRPr="006B57AE" w:rsidRDefault="00FB44E3" w:rsidP="009E0E69">
            <w:pPr>
              <w:spacing w:after="0"/>
              <w:rPr>
                <w:rFonts w:ascii="Arial" w:hAnsi="Arial" w:cs="Arial"/>
                <w:sz w:val="22"/>
                <w:szCs w:val="22"/>
                <w:lang w:val="sr-Latn-ME"/>
              </w:rPr>
            </w:pPr>
            <w:r w:rsidRPr="006B57AE">
              <w:rPr>
                <w:rFonts w:ascii="Arial" w:hAnsi="Arial" w:cs="Arial"/>
                <w:sz w:val="22"/>
                <w:szCs w:val="22"/>
                <w:lang w:val="sr-Latn-ME"/>
              </w:rPr>
              <w:lastRenderedPageBreak/>
              <w:t xml:space="preserve">2.6.2.14 </w:t>
            </w:r>
            <w:r w:rsidR="00A41360" w:rsidRPr="006B57AE">
              <w:rPr>
                <w:rFonts w:ascii="Arial" w:hAnsi="Arial" w:cs="Arial"/>
                <w:sz w:val="22"/>
                <w:szCs w:val="22"/>
                <w:lang w:val="sr-Latn-ME"/>
              </w:rPr>
              <w:t>Sprovoditi programe povećanja publike koja konzumira kulturne sadržaje i edukovati je kako za klasične forme i programe tako i za najsavremnije i alternativne</w:t>
            </w:r>
          </w:p>
          <w:p w14:paraId="0B5F5223" w14:textId="3F37E23B" w:rsidR="002D0A26" w:rsidRPr="006B57AE" w:rsidRDefault="002D0A26" w:rsidP="002107ED">
            <w:pPr>
              <w:spacing w:before="0" w:after="0"/>
              <w:rPr>
                <w:rFonts w:ascii="Arial" w:hAnsi="Arial" w:cs="Arial"/>
                <w:sz w:val="22"/>
                <w:szCs w:val="22"/>
                <w:lang w:val="sr-Latn-ME"/>
              </w:rPr>
            </w:pPr>
          </w:p>
          <w:p w14:paraId="1982BA7A" w14:textId="77777777" w:rsidR="002D0A26" w:rsidRPr="006B57AE" w:rsidRDefault="002D0A26" w:rsidP="002D0A26">
            <w:pPr>
              <w:spacing w:after="0"/>
              <w:rPr>
                <w:rFonts w:ascii="Arial" w:hAnsi="Arial" w:cs="Arial"/>
                <w:sz w:val="22"/>
                <w:szCs w:val="22"/>
                <w:lang w:val="sr-Latn-ME"/>
              </w:rPr>
            </w:pPr>
            <w:r w:rsidRPr="006B57AE">
              <w:rPr>
                <w:rFonts w:ascii="Arial" w:hAnsi="Arial" w:cs="Arial"/>
                <w:sz w:val="22"/>
                <w:szCs w:val="22"/>
                <w:lang w:val="sr-Latn-ME"/>
              </w:rPr>
              <w:t>Član 1 – Ciljevi; Član 2 – Vodeći principi; Član 6 – Prava strana potpisnica na nacionalnom nivou; Član 7 – Mjere za promovisanje kulturnih izraza; Član 11 – Učešće civilnog društva</w:t>
            </w:r>
          </w:p>
          <w:p w14:paraId="172B46DD" w14:textId="77777777" w:rsidR="002D0A26" w:rsidRPr="006B57AE" w:rsidRDefault="002D0A26" w:rsidP="002107ED">
            <w:pPr>
              <w:spacing w:before="0" w:after="0"/>
              <w:rPr>
                <w:rFonts w:ascii="Arial" w:hAnsi="Arial" w:cs="Arial"/>
                <w:sz w:val="22"/>
                <w:szCs w:val="22"/>
                <w:lang w:val="sr-Latn-ME"/>
              </w:rPr>
            </w:pPr>
          </w:p>
          <w:p w14:paraId="08CAEB85" w14:textId="34612FB7" w:rsidR="002107ED" w:rsidRPr="006B57AE" w:rsidRDefault="002107ED" w:rsidP="00343F4F">
            <w:pPr>
              <w:spacing w:after="0"/>
              <w:rPr>
                <w:rFonts w:ascii="Arial" w:hAnsi="Arial" w:cs="Arial"/>
                <w:sz w:val="22"/>
                <w:szCs w:val="22"/>
                <w:lang w:val="sr-Latn-ME"/>
              </w:rPr>
            </w:pPr>
            <w:r w:rsidRPr="006B57AE">
              <w:rPr>
                <w:rFonts w:ascii="Arial" w:hAnsi="Arial" w:cs="Arial"/>
                <w:sz w:val="22"/>
                <w:szCs w:val="22"/>
                <w:lang w:val="sr-Latn-ME"/>
              </w:rPr>
              <w:t>I. Opšte odredbe; III. Zaštita nematerijalne kulturne baštine na nacionalnom nivou</w:t>
            </w:r>
          </w:p>
          <w:p w14:paraId="0F70525B" w14:textId="77777777" w:rsidR="002107ED" w:rsidRPr="006B57AE" w:rsidRDefault="002107ED" w:rsidP="000E6F30">
            <w:pPr>
              <w:spacing w:before="0" w:after="0"/>
              <w:rPr>
                <w:rFonts w:ascii="Arial" w:hAnsi="Arial" w:cs="Arial"/>
                <w:sz w:val="22"/>
                <w:szCs w:val="22"/>
                <w:lang w:val="sr-Latn-ME"/>
              </w:rPr>
            </w:pPr>
          </w:p>
          <w:p w14:paraId="3A70C668" w14:textId="503B59B9" w:rsidR="00343F4F" w:rsidRPr="006B57AE" w:rsidRDefault="00343F4F" w:rsidP="00D50265">
            <w:pPr>
              <w:spacing w:after="0"/>
              <w:rPr>
                <w:rFonts w:ascii="Arial" w:hAnsi="Arial" w:cs="Arial"/>
                <w:sz w:val="22"/>
                <w:szCs w:val="22"/>
                <w:lang w:val="sr-Latn-ME"/>
              </w:rPr>
            </w:pPr>
            <w:r w:rsidRPr="006B57AE">
              <w:rPr>
                <w:rFonts w:ascii="Arial" w:hAnsi="Arial" w:cs="Arial"/>
                <w:sz w:val="22"/>
                <w:szCs w:val="22"/>
                <w:lang w:val="sr-Latn-ME"/>
              </w:rPr>
              <w:t xml:space="preserve">A. Definicija folklora; B. Identifikacija folklora; C. </w:t>
            </w:r>
            <w:r w:rsidR="00D50265" w:rsidRPr="006B57AE">
              <w:rPr>
                <w:rFonts w:ascii="Arial" w:hAnsi="Arial" w:cs="Arial"/>
                <w:sz w:val="22"/>
                <w:szCs w:val="22"/>
                <w:lang w:val="sr-Latn-ME"/>
              </w:rPr>
              <w:t>Konzervacija</w:t>
            </w:r>
            <w:r w:rsidRPr="006B57AE">
              <w:rPr>
                <w:rFonts w:ascii="Arial" w:hAnsi="Arial" w:cs="Arial"/>
                <w:sz w:val="22"/>
                <w:szCs w:val="22"/>
                <w:lang w:val="sr-Latn-ME"/>
              </w:rPr>
              <w:t xml:space="preserve"> folklora; D. Očuvanje folklora; E. Širenje folklora; F. Zaštita folklora; G. Međunarodna saradnja</w:t>
            </w:r>
          </w:p>
        </w:tc>
      </w:tr>
    </w:tbl>
    <w:p w14:paraId="0A451E9A" w14:textId="77777777" w:rsidR="00370754" w:rsidRPr="006B57AE" w:rsidRDefault="00370754" w:rsidP="00370754">
      <w:pPr>
        <w:rPr>
          <w:rFonts w:ascii="Arial" w:hAnsi="Arial" w:cs="Arial"/>
        </w:rPr>
      </w:pPr>
    </w:p>
    <w:p w14:paraId="18B3BD62" w14:textId="77777777" w:rsidR="00370754" w:rsidRPr="006B57AE" w:rsidRDefault="00A640F0" w:rsidP="00AD29CE">
      <w:pPr>
        <w:pStyle w:val="ListParagraph"/>
        <w:jc w:val="both"/>
        <w:rPr>
          <w:rFonts w:ascii="Arial" w:hAnsi="Arial" w:cs="Arial"/>
          <w:lang w:val="sr-Latn-ME"/>
        </w:rPr>
      </w:pPr>
      <w:r w:rsidRPr="006B57AE">
        <w:rPr>
          <w:rFonts w:ascii="Arial" w:hAnsi="Arial" w:cs="Arial"/>
          <w:lang w:val="sr-Latn-ME"/>
        </w:rPr>
        <w:t>2.3.</w:t>
      </w:r>
      <w:r w:rsidR="00370754" w:rsidRPr="006B57AE">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6B57AE" w:rsidRPr="006B57AE" w14:paraId="1D1E8978" w14:textId="77777777" w:rsidTr="00861375">
        <w:tc>
          <w:tcPr>
            <w:tcW w:w="4582" w:type="dxa"/>
            <w:tcBorders>
              <w:top w:val="single" w:sz="18" w:space="0" w:color="auto"/>
            </w:tcBorders>
            <w:shd w:val="clear" w:color="auto" w:fill="F2F2F2" w:themeFill="background1" w:themeFillShade="F2"/>
            <w:tcMar>
              <w:top w:w="57" w:type="dxa"/>
              <w:bottom w:w="57" w:type="dxa"/>
            </w:tcMar>
          </w:tcPr>
          <w:p w14:paraId="42751E5C" w14:textId="77777777" w:rsidR="00370754" w:rsidRPr="006B57AE" w:rsidRDefault="00370754" w:rsidP="00420457">
            <w:pPr>
              <w:rPr>
                <w:rFonts w:ascii="Arial" w:hAnsi="Arial" w:cs="Arial"/>
                <w:lang w:val="sr-Latn-ME"/>
              </w:rPr>
            </w:pPr>
            <w:r w:rsidRPr="006B57AE">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221A8D62" w14:textId="77777777" w:rsidR="00370754" w:rsidRPr="006B57AE" w:rsidRDefault="00370754" w:rsidP="00420457">
            <w:pPr>
              <w:rPr>
                <w:rFonts w:ascii="Arial" w:hAnsi="Arial" w:cs="Arial"/>
                <w:lang w:val="sr-Latn-ME"/>
              </w:rPr>
            </w:pPr>
            <w:r w:rsidRPr="006B57AE">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6FAEB9E5" w14:textId="77777777" w:rsidR="00370754" w:rsidRPr="006B57AE" w:rsidRDefault="00370754" w:rsidP="00420457">
            <w:pPr>
              <w:rPr>
                <w:rFonts w:ascii="Arial" w:hAnsi="Arial" w:cs="Arial"/>
                <w:lang w:val="sr-Latn-ME"/>
              </w:rPr>
            </w:pPr>
            <w:r w:rsidRPr="006B57AE">
              <w:rPr>
                <w:rFonts w:ascii="Arial" w:hAnsi="Arial" w:cs="Arial"/>
                <w:lang w:val="sr-Latn-ME"/>
              </w:rPr>
              <w:t>Izvor(i) podataka</w:t>
            </w:r>
          </w:p>
        </w:tc>
      </w:tr>
      <w:tr w:rsidR="00370754" w:rsidRPr="006B57AE" w14:paraId="716D0FC9" w14:textId="77777777" w:rsidTr="00861375">
        <w:tc>
          <w:tcPr>
            <w:tcW w:w="4582" w:type="dxa"/>
            <w:tcMar>
              <w:top w:w="57" w:type="dxa"/>
              <w:bottom w:w="57" w:type="dxa"/>
            </w:tcMar>
          </w:tcPr>
          <w:p w14:paraId="378C7D10" w14:textId="08758687" w:rsidR="00390ABF" w:rsidRPr="006B57AE" w:rsidRDefault="00390ABF" w:rsidP="00A334D0">
            <w:pPr>
              <w:rPr>
                <w:rFonts w:ascii="Arial" w:hAnsi="Arial" w:cs="Arial"/>
                <w:sz w:val="22"/>
                <w:lang w:val="sr-Latn-ME"/>
              </w:rPr>
            </w:pPr>
            <w:r w:rsidRPr="006B57AE">
              <w:rPr>
                <w:rFonts w:ascii="Arial" w:hAnsi="Arial" w:cs="Arial"/>
                <w:sz w:val="22"/>
                <w:lang w:val="sr-Latn-ME"/>
              </w:rPr>
              <w:t xml:space="preserve">U rješavanju problema navedenih u tački 2.1. nevladine organizacije mogu pružiti doprinos </w:t>
            </w:r>
            <w:r w:rsidR="00EC5905" w:rsidRPr="006B57AE">
              <w:rPr>
                <w:rFonts w:ascii="Arial" w:hAnsi="Arial" w:cs="Arial"/>
                <w:sz w:val="22"/>
                <w:lang w:val="sr-Latn-ME"/>
              </w:rPr>
              <w:t xml:space="preserve">kreiranjem i realizacijom </w:t>
            </w:r>
            <w:r w:rsidRPr="006B57AE">
              <w:rPr>
                <w:rFonts w:ascii="Arial" w:hAnsi="Arial" w:cs="Arial"/>
                <w:sz w:val="22"/>
                <w:lang w:val="sr-Latn-ME"/>
              </w:rPr>
              <w:t xml:space="preserve">projekata sa ciljem poboljšanja </w:t>
            </w:r>
            <w:r w:rsidR="00EC5905" w:rsidRPr="006B57AE">
              <w:rPr>
                <w:rFonts w:ascii="Arial" w:hAnsi="Arial" w:cs="Arial"/>
                <w:sz w:val="22"/>
                <w:lang w:val="sr-Latn-ME"/>
              </w:rPr>
              <w:t>stanja organizacija amaterskog stvaralaštva.</w:t>
            </w:r>
          </w:p>
          <w:p w14:paraId="23A698B2" w14:textId="77777777" w:rsidR="00370B7F" w:rsidRPr="006B57AE" w:rsidRDefault="00370B7F" w:rsidP="00FE36D0">
            <w:pPr>
              <w:spacing w:after="0"/>
              <w:rPr>
                <w:rFonts w:ascii="Arial" w:hAnsi="Arial" w:cs="Arial"/>
                <w:sz w:val="22"/>
                <w:lang w:val="sr-Latn-ME"/>
              </w:rPr>
            </w:pPr>
            <w:r w:rsidRPr="006B57AE">
              <w:rPr>
                <w:rFonts w:ascii="Arial" w:hAnsi="Arial" w:cs="Arial"/>
                <w:sz w:val="22"/>
                <w:lang w:val="sr-Latn-ME"/>
              </w:rPr>
              <w:t xml:space="preserve">Prihvatljive aktivnosti </w:t>
            </w:r>
            <w:r w:rsidR="00FE36D0" w:rsidRPr="006B57AE">
              <w:rPr>
                <w:rFonts w:ascii="Arial" w:hAnsi="Arial" w:cs="Arial"/>
                <w:sz w:val="22"/>
                <w:lang w:val="sr-Latn-ME"/>
              </w:rPr>
              <w:t xml:space="preserve">NVO </w:t>
            </w:r>
            <w:r w:rsidRPr="006B57AE">
              <w:rPr>
                <w:rFonts w:ascii="Arial" w:hAnsi="Arial" w:cs="Arial"/>
                <w:sz w:val="22"/>
                <w:lang w:val="sr-Latn-ME"/>
              </w:rPr>
              <w:t>za finansiranje</w:t>
            </w:r>
            <w:r w:rsidR="00FE36D0" w:rsidRPr="006B57AE">
              <w:rPr>
                <w:rFonts w:ascii="Arial" w:hAnsi="Arial" w:cs="Arial"/>
                <w:sz w:val="22"/>
                <w:lang w:val="sr-Latn-ME"/>
              </w:rPr>
              <w:t xml:space="preserve"> su</w:t>
            </w:r>
            <w:r w:rsidRPr="006B57AE">
              <w:rPr>
                <w:rFonts w:ascii="Arial" w:hAnsi="Arial" w:cs="Arial"/>
                <w:sz w:val="22"/>
                <w:lang w:val="sr-Latn-ME"/>
              </w:rPr>
              <w:t>:</w:t>
            </w:r>
          </w:p>
          <w:p w14:paraId="493C9BE3" w14:textId="606C772A"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lastRenderedPageBreak/>
              <w:t xml:space="preserve">stručna usavršavanja, </w:t>
            </w:r>
            <w:r w:rsidR="00223A4D" w:rsidRPr="006B57AE">
              <w:rPr>
                <w:rFonts w:ascii="Arial" w:hAnsi="Arial" w:cs="Arial"/>
                <w:sz w:val="22"/>
                <w:szCs w:val="20"/>
                <w:lang w:val="sr-Latn-ME"/>
              </w:rPr>
              <w:t xml:space="preserve">obuke, </w:t>
            </w:r>
            <w:r w:rsidRPr="006B57AE">
              <w:rPr>
                <w:rFonts w:ascii="Arial" w:hAnsi="Arial" w:cs="Arial"/>
                <w:sz w:val="22"/>
                <w:szCs w:val="20"/>
                <w:lang w:val="sr-Latn-ME"/>
              </w:rPr>
              <w:t>radionice, seminari, kursevi, treninzi i druge edukativne aktivnosti</w:t>
            </w:r>
          </w:p>
          <w:p w14:paraId="35352849" w14:textId="754442F8"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 xml:space="preserve">nabavka </w:t>
            </w:r>
            <w:r w:rsidR="00933E15" w:rsidRPr="006B57AE">
              <w:rPr>
                <w:rFonts w:ascii="Arial" w:hAnsi="Arial" w:cs="Arial"/>
                <w:sz w:val="22"/>
                <w:szCs w:val="20"/>
                <w:lang w:val="sr-Latn-ME"/>
              </w:rPr>
              <w:t xml:space="preserve">i izrada </w:t>
            </w:r>
            <w:r w:rsidRPr="006B57AE">
              <w:rPr>
                <w:rFonts w:ascii="Arial" w:hAnsi="Arial" w:cs="Arial"/>
                <w:sz w:val="22"/>
                <w:szCs w:val="20"/>
                <w:lang w:val="sr-Latn-ME"/>
              </w:rPr>
              <w:t>narodnih nošnji, kostima, rekvizita</w:t>
            </w:r>
          </w:p>
          <w:p w14:paraId="535743AC" w14:textId="77777777"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nabavka i servisiranje instrumenata, nabavka notnog materijala</w:t>
            </w:r>
          </w:p>
          <w:p w14:paraId="55CBFE71" w14:textId="60730310"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nabavka tehničke opreme</w:t>
            </w:r>
          </w:p>
          <w:p w14:paraId="3749609E" w14:textId="34FCA54F" w:rsidR="00A24AD1" w:rsidRPr="006B57AE" w:rsidRDefault="00A24AD1"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adaptiranje prostora za rad i čuvanje nošnj</w:t>
            </w:r>
            <w:r w:rsidR="00226056" w:rsidRPr="006B57AE">
              <w:rPr>
                <w:rFonts w:ascii="Arial" w:hAnsi="Arial" w:cs="Arial"/>
                <w:sz w:val="22"/>
                <w:szCs w:val="20"/>
                <w:lang w:val="sr-Latn-ME"/>
              </w:rPr>
              <w:t>i</w:t>
            </w:r>
            <w:r w:rsidRPr="006B57AE">
              <w:rPr>
                <w:rFonts w:ascii="Arial" w:hAnsi="Arial" w:cs="Arial"/>
                <w:sz w:val="22"/>
                <w:szCs w:val="20"/>
                <w:lang w:val="sr-Latn-ME"/>
              </w:rPr>
              <w:t xml:space="preserve">, instrumenata </w:t>
            </w:r>
            <w:r w:rsidR="00EF1994" w:rsidRPr="006B57AE">
              <w:rPr>
                <w:rFonts w:ascii="Arial" w:hAnsi="Arial" w:cs="Arial"/>
                <w:sz w:val="22"/>
                <w:szCs w:val="20"/>
                <w:lang w:val="sr-Latn-ME"/>
              </w:rPr>
              <w:t xml:space="preserve">i </w:t>
            </w:r>
            <w:r w:rsidRPr="006B57AE">
              <w:rPr>
                <w:rFonts w:ascii="Arial" w:hAnsi="Arial" w:cs="Arial"/>
                <w:sz w:val="22"/>
                <w:szCs w:val="20"/>
                <w:lang w:val="sr-Latn-ME"/>
              </w:rPr>
              <w:t>opreme</w:t>
            </w:r>
          </w:p>
          <w:p w14:paraId="0DED108B" w14:textId="2D1ADBAD"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 xml:space="preserve">postavljanje koreografija, </w:t>
            </w:r>
            <w:r w:rsidR="0085192F" w:rsidRPr="006B57AE">
              <w:rPr>
                <w:rFonts w:ascii="Arial" w:hAnsi="Arial" w:cs="Arial"/>
                <w:sz w:val="22"/>
                <w:szCs w:val="20"/>
                <w:lang w:val="sr-Latn-ME"/>
              </w:rPr>
              <w:t xml:space="preserve">priprema koncerata, </w:t>
            </w:r>
            <w:r w:rsidRPr="006B57AE">
              <w:rPr>
                <w:rFonts w:ascii="Arial" w:hAnsi="Arial" w:cs="Arial"/>
                <w:sz w:val="22"/>
                <w:szCs w:val="20"/>
                <w:lang w:val="sr-Latn-ME"/>
              </w:rPr>
              <w:t>produkcija</w:t>
            </w:r>
            <w:r w:rsidR="004713B7" w:rsidRPr="006B57AE">
              <w:rPr>
                <w:rFonts w:ascii="Arial" w:hAnsi="Arial" w:cs="Arial"/>
                <w:sz w:val="22"/>
                <w:szCs w:val="20"/>
                <w:lang w:val="sr-Latn-ME"/>
              </w:rPr>
              <w:t xml:space="preserve"> predstava</w:t>
            </w:r>
          </w:p>
          <w:p w14:paraId="7A6A3AA2" w14:textId="30E623B1" w:rsidR="00663F4E" w:rsidRPr="006B57AE" w:rsidRDefault="00663F4E"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snimanje audio i video zapisa</w:t>
            </w:r>
          </w:p>
          <w:p w14:paraId="269905DC" w14:textId="77777777" w:rsidR="00F943C6" w:rsidRPr="006B57AE" w:rsidRDefault="00F943C6" w:rsidP="00F943C6">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objavljivanje publikacija, monografija...</w:t>
            </w:r>
          </w:p>
          <w:p w14:paraId="054C3E99" w14:textId="45BA4181" w:rsidR="00FC4931" w:rsidRPr="006B57AE" w:rsidRDefault="00FC4931" w:rsidP="00F943C6">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prezentaci</w:t>
            </w:r>
            <w:r w:rsidR="005245F0" w:rsidRPr="006B57AE">
              <w:rPr>
                <w:rFonts w:ascii="Arial" w:hAnsi="Arial" w:cs="Arial"/>
                <w:sz w:val="22"/>
                <w:szCs w:val="20"/>
                <w:lang w:val="sr-Latn-ME"/>
              </w:rPr>
              <w:t>j</w:t>
            </w:r>
            <w:r w:rsidRPr="006B57AE">
              <w:rPr>
                <w:rFonts w:ascii="Arial" w:hAnsi="Arial" w:cs="Arial"/>
                <w:sz w:val="22"/>
                <w:szCs w:val="20"/>
                <w:lang w:val="sr-Latn-ME"/>
              </w:rPr>
              <w:t>a i promocija tradicionalnih i</w:t>
            </w:r>
          </w:p>
          <w:p w14:paraId="5AA04FA7" w14:textId="3517DE51" w:rsidR="00370B7F" w:rsidRPr="006B57AE" w:rsidRDefault="00FC4931" w:rsidP="00FC4931">
            <w:pPr>
              <w:pStyle w:val="ListParagraph"/>
              <w:ind w:left="541"/>
              <w:rPr>
                <w:rFonts w:ascii="Arial" w:hAnsi="Arial" w:cs="Arial"/>
                <w:sz w:val="22"/>
                <w:szCs w:val="20"/>
                <w:lang w:val="sr-Latn-ME"/>
              </w:rPr>
            </w:pPr>
            <w:r w:rsidRPr="006B57AE">
              <w:rPr>
                <w:rFonts w:ascii="Arial" w:hAnsi="Arial" w:cs="Arial"/>
                <w:sz w:val="22"/>
                <w:szCs w:val="20"/>
                <w:lang w:val="sr-Latn-ME"/>
              </w:rPr>
              <w:t>kulturnih vrijednosti i učešće u turističkoj ponudi</w:t>
            </w:r>
          </w:p>
          <w:p w14:paraId="531CAB7C" w14:textId="77777777"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učešće na koncertima, smotrama, turnejama, festivalima u zemlji i inostranstvu</w:t>
            </w:r>
          </w:p>
          <w:p w14:paraId="0DEB8A84" w14:textId="40F21AB5"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organizovanje koncerata, predstav</w:t>
            </w:r>
            <w:r w:rsidR="00503538" w:rsidRPr="006B57AE">
              <w:rPr>
                <w:rFonts w:ascii="Arial" w:hAnsi="Arial" w:cs="Arial"/>
                <w:sz w:val="22"/>
                <w:szCs w:val="20"/>
                <w:lang w:val="sr-Latn-ME"/>
              </w:rPr>
              <w:t>a, smotri, turneja, festivala</w:t>
            </w:r>
            <w:r w:rsidR="00663F4E" w:rsidRPr="006B57AE">
              <w:rPr>
                <w:rFonts w:ascii="Arial" w:hAnsi="Arial" w:cs="Arial"/>
                <w:sz w:val="22"/>
                <w:szCs w:val="20"/>
                <w:lang w:val="sr-Latn-ME"/>
              </w:rPr>
              <w:t xml:space="preserve"> (revijalnog i takmičarskog karaktera)</w:t>
            </w:r>
          </w:p>
          <w:p w14:paraId="3B852BCF" w14:textId="77777777" w:rsidR="002F33D2" w:rsidRPr="006B57AE" w:rsidRDefault="00370B7F" w:rsidP="002F33D2">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organizovanje promocija, skupova, foruma, konferencija, okruglih stolov</w:t>
            </w:r>
            <w:r w:rsidR="00A334D0" w:rsidRPr="006B57AE">
              <w:rPr>
                <w:rFonts w:ascii="Arial" w:hAnsi="Arial" w:cs="Arial"/>
                <w:sz w:val="22"/>
                <w:szCs w:val="20"/>
                <w:lang w:val="sr-Latn-ME"/>
              </w:rPr>
              <w:t>a...</w:t>
            </w:r>
          </w:p>
          <w:p w14:paraId="1483EE07" w14:textId="5C5AFE3C" w:rsidR="002F33D2" w:rsidRPr="006B57AE" w:rsidRDefault="002F33D2" w:rsidP="002F33D2">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istraživanje, prezentovanje  i praktikovanje tradicionalnih vrijednosti nematerijalnog nasljeđa (jezik, govor, usmeno predanje, usmena književnost,    izvođačka umjetnost, običaj, obred i svečanost, znanje ili vještina vezana za prirodu i svemir,</w:t>
            </w:r>
            <w:r w:rsidR="008C76FC" w:rsidRPr="006B57AE">
              <w:rPr>
                <w:rFonts w:ascii="Arial" w:hAnsi="Arial" w:cs="Arial"/>
                <w:sz w:val="22"/>
                <w:szCs w:val="20"/>
                <w:lang w:val="sr-Latn-ME"/>
              </w:rPr>
              <w:t xml:space="preserve"> kultno i znamenito mjesto, </w:t>
            </w:r>
            <w:r w:rsidRPr="006B57AE">
              <w:rPr>
                <w:rFonts w:ascii="Arial" w:hAnsi="Arial" w:cs="Arial"/>
                <w:sz w:val="22"/>
                <w:szCs w:val="20"/>
                <w:lang w:val="sr-Latn-ME"/>
              </w:rPr>
              <w:t>tradicionalni zanat i vještina…)</w:t>
            </w:r>
          </w:p>
        </w:tc>
        <w:tc>
          <w:tcPr>
            <w:tcW w:w="4582" w:type="dxa"/>
            <w:tcBorders>
              <w:right w:val="single" w:sz="2" w:space="0" w:color="auto"/>
            </w:tcBorders>
            <w:tcMar>
              <w:top w:w="57" w:type="dxa"/>
              <w:bottom w:w="57" w:type="dxa"/>
            </w:tcMar>
          </w:tcPr>
          <w:p w14:paraId="2A5CBE33" w14:textId="6A2BA29A" w:rsidR="00861375" w:rsidRPr="006B57AE" w:rsidRDefault="00315D08" w:rsidP="00861375">
            <w:pPr>
              <w:pStyle w:val="ListParagraph"/>
              <w:ind w:left="181"/>
              <w:jc w:val="both"/>
              <w:rPr>
                <w:rFonts w:ascii="Arial" w:hAnsi="Arial" w:cs="Arial"/>
                <w:sz w:val="22"/>
                <w:szCs w:val="20"/>
                <w:lang w:val="sr-Latn-ME"/>
              </w:rPr>
            </w:pPr>
            <w:r w:rsidRPr="006B57AE">
              <w:rPr>
                <w:rFonts w:ascii="Arial" w:hAnsi="Arial" w:cs="Arial"/>
                <w:sz w:val="22"/>
                <w:szCs w:val="20"/>
                <w:lang w:val="sr-Latn-ME"/>
              </w:rPr>
              <w:lastRenderedPageBreak/>
              <w:t>Za navedene</w:t>
            </w:r>
            <w:r w:rsidR="00861375" w:rsidRPr="006B57AE">
              <w:rPr>
                <w:rFonts w:ascii="Arial" w:hAnsi="Arial" w:cs="Arial"/>
                <w:sz w:val="22"/>
                <w:szCs w:val="20"/>
                <w:lang w:val="sr-Latn-ME"/>
              </w:rPr>
              <w:t xml:space="preserve"> </w:t>
            </w:r>
            <w:r w:rsidR="00315023" w:rsidRPr="006B57AE">
              <w:rPr>
                <w:rFonts w:ascii="Arial" w:hAnsi="Arial" w:cs="Arial"/>
                <w:sz w:val="22"/>
                <w:szCs w:val="20"/>
                <w:lang w:val="sr-Latn-ME"/>
              </w:rPr>
              <w:t>indikatore</w:t>
            </w:r>
            <w:r w:rsidR="00861375" w:rsidRPr="006B57AE">
              <w:rPr>
                <w:rFonts w:ascii="Arial" w:hAnsi="Arial" w:cs="Arial"/>
                <w:sz w:val="22"/>
                <w:szCs w:val="20"/>
                <w:lang w:val="sr-Latn-ME"/>
              </w:rPr>
              <w:t xml:space="preserve"> </w:t>
            </w:r>
            <w:r w:rsidR="007655A6" w:rsidRPr="006B57AE">
              <w:rPr>
                <w:rFonts w:ascii="Arial" w:hAnsi="Arial" w:cs="Arial"/>
                <w:sz w:val="22"/>
                <w:szCs w:val="20"/>
                <w:lang w:val="sr-Latn-ME"/>
              </w:rPr>
              <w:t xml:space="preserve">(koji su </w:t>
            </w:r>
            <w:r w:rsidR="00315023" w:rsidRPr="006B57AE">
              <w:rPr>
                <w:rFonts w:ascii="Arial" w:hAnsi="Arial" w:cs="Arial"/>
                <w:sz w:val="22"/>
                <w:szCs w:val="20"/>
                <w:lang w:val="sr-Latn-ME"/>
              </w:rPr>
              <w:t>po pravilu</w:t>
            </w:r>
            <w:r w:rsidR="007655A6" w:rsidRPr="006B57AE">
              <w:rPr>
                <w:rFonts w:ascii="Arial" w:hAnsi="Arial" w:cs="Arial"/>
                <w:sz w:val="22"/>
                <w:szCs w:val="20"/>
                <w:lang w:val="sr-Latn-ME"/>
              </w:rPr>
              <w:t xml:space="preserve"> definisani neutralno) do</w:t>
            </w:r>
            <w:r w:rsidR="00861375" w:rsidRPr="006B57AE">
              <w:rPr>
                <w:rFonts w:ascii="Arial" w:hAnsi="Arial" w:cs="Arial"/>
                <w:sz w:val="22"/>
                <w:szCs w:val="20"/>
                <w:lang w:val="sr-Latn-ME"/>
              </w:rPr>
              <w:t>data je i ciljana vrijednost koja se realizacijom projekata želi dostići:</w:t>
            </w:r>
          </w:p>
          <w:p w14:paraId="244F3FE9" w14:textId="5DA44212" w:rsidR="00921CEB" w:rsidRPr="006B57AE" w:rsidRDefault="00921CEB" w:rsidP="00A334D0">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ključnih aktera amaterskog stvaralaštva čiji projekti su finansirani na konkursu (ukupno i po oblastima)</w:t>
            </w:r>
            <w:r w:rsidR="00861375" w:rsidRPr="006B57AE">
              <w:rPr>
                <w:rFonts w:ascii="Arial" w:hAnsi="Arial" w:cs="Arial"/>
                <w:sz w:val="22"/>
                <w:szCs w:val="20"/>
                <w:lang w:val="sr-Latn-ME"/>
              </w:rPr>
              <w:t xml:space="preserve"> – 30 aktera (25 NVO i </w:t>
            </w:r>
            <w:r w:rsidR="00BE2B47" w:rsidRPr="006B57AE">
              <w:rPr>
                <w:rFonts w:ascii="Arial" w:hAnsi="Arial" w:cs="Arial"/>
                <w:sz w:val="22"/>
                <w:szCs w:val="20"/>
                <w:lang w:val="sr-Latn-ME"/>
              </w:rPr>
              <w:t xml:space="preserve">minimum </w:t>
            </w:r>
            <w:r w:rsidR="00861375" w:rsidRPr="006B57AE">
              <w:rPr>
                <w:rFonts w:ascii="Arial" w:hAnsi="Arial" w:cs="Arial"/>
                <w:sz w:val="22"/>
                <w:szCs w:val="20"/>
                <w:lang w:val="sr-Latn-ME"/>
              </w:rPr>
              <w:t>5 partnerskih NVO)</w:t>
            </w:r>
          </w:p>
          <w:p w14:paraId="0F539E6C" w14:textId="6BA47920" w:rsidR="00921CEB" w:rsidRPr="006B57AE" w:rsidRDefault="00921CEB" w:rsidP="00A334D0">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lastRenderedPageBreak/>
              <w:t>broj kulturno-umjetničkih društava, muzičkih orkestara i pozorišnih trupa kao realizatora i učesnika u projektima</w:t>
            </w:r>
            <w:r w:rsidR="00861375" w:rsidRPr="006B57AE">
              <w:rPr>
                <w:rFonts w:ascii="Arial" w:hAnsi="Arial" w:cs="Arial"/>
                <w:sz w:val="22"/>
                <w:szCs w:val="20"/>
                <w:lang w:val="sr-Latn-ME"/>
              </w:rPr>
              <w:t xml:space="preserve"> – 40 aktera</w:t>
            </w:r>
          </w:p>
          <w:p w14:paraId="15F1415F" w14:textId="5BADDEC6" w:rsidR="00503538" w:rsidRPr="006B57AE" w:rsidRDefault="00503538" w:rsidP="00A334D0">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članova organizacija amaterskog stvaralaštva kao učesnika u projektima</w:t>
            </w:r>
            <w:r w:rsidR="00BE2B47" w:rsidRPr="006B57AE">
              <w:rPr>
                <w:rFonts w:ascii="Arial" w:hAnsi="Arial" w:cs="Arial"/>
                <w:sz w:val="22"/>
                <w:szCs w:val="20"/>
                <w:lang w:val="sr-Latn-ME"/>
              </w:rPr>
              <w:t xml:space="preserve"> – oko 1.000 članova</w:t>
            </w:r>
          </w:p>
          <w:p w14:paraId="62EC24CD" w14:textId="15BB23F8" w:rsidR="00FC4931" w:rsidRPr="006B57AE" w:rsidRDefault="00FC4931" w:rsidP="00FC4931">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broj obuka, radionica i drugih vidova stručnog usavršavanja</w:t>
            </w:r>
            <w:r w:rsidR="00861375" w:rsidRPr="006B57AE">
              <w:rPr>
                <w:rFonts w:ascii="Arial" w:hAnsi="Arial" w:cs="Arial"/>
                <w:sz w:val="22"/>
                <w:szCs w:val="20"/>
                <w:lang w:val="sr-Latn-ME"/>
              </w:rPr>
              <w:t xml:space="preserve"> – 10 obuka</w:t>
            </w:r>
          </w:p>
          <w:p w14:paraId="184CC6D5" w14:textId="11F0EB60" w:rsidR="00FC4931" w:rsidRPr="006B57AE" w:rsidRDefault="00FC4931" w:rsidP="00FC4931">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kulturnih događaja realizovanih u turističke svrhe</w:t>
            </w:r>
            <w:r w:rsidR="00861375" w:rsidRPr="006B57AE">
              <w:rPr>
                <w:rFonts w:ascii="Arial" w:hAnsi="Arial" w:cs="Arial"/>
                <w:sz w:val="22"/>
                <w:szCs w:val="20"/>
                <w:lang w:val="sr-Latn-ME"/>
              </w:rPr>
              <w:t xml:space="preserve"> –</w:t>
            </w:r>
            <w:r w:rsidR="00BE2B47" w:rsidRPr="006B57AE">
              <w:rPr>
                <w:rFonts w:ascii="Arial" w:hAnsi="Arial" w:cs="Arial"/>
                <w:sz w:val="22"/>
                <w:szCs w:val="20"/>
                <w:lang w:val="sr-Latn-ME"/>
              </w:rPr>
              <w:t xml:space="preserve"> 4</w:t>
            </w:r>
            <w:r w:rsidR="00861375" w:rsidRPr="006B57AE">
              <w:rPr>
                <w:rFonts w:ascii="Arial" w:hAnsi="Arial" w:cs="Arial"/>
                <w:sz w:val="22"/>
                <w:szCs w:val="20"/>
                <w:lang w:val="sr-Latn-ME"/>
              </w:rPr>
              <w:t>0 događaja (5</w:t>
            </w:r>
            <w:r w:rsidR="00BE2B47" w:rsidRPr="006B57AE">
              <w:rPr>
                <w:rFonts w:ascii="Arial" w:hAnsi="Arial" w:cs="Arial"/>
                <w:sz w:val="22"/>
                <w:szCs w:val="20"/>
                <w:lang w:val="sr-Latn-ME"/>
              </w:rPr>
              <w:t xml:space="preserve"> većih i 35</w:t>
            </w:r>
            <w:r w:rsidR="00861375" w:rsidRPr="006B57AE">
              <w:rPr>
                <w:rFonts w:ascii="Arial" w:hAnsi="Arial" w:cs="Arial"/>
                <w:sz w:val="22"/>
                <w:szCs w:val="20"/>
                <w:lang w:val="sr-Latn-ME"/>
              </w:rPr>
              <w:t xml:space="preserve"> manjih)</w:t>
            </w:r>
          </w:p>
          <w:p w14:paraId="46952653" w14:textId="5E010970" w:rsidR="00FC4931" w:rsidRPr="006B57AE" w:rsidRDefault="00FC4931" w:rsidP="00FC4931">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količina inovirane i nove opreme u odnosu na prethodno stanje</w:t>
            </w:r>
            <w:r w:rsidR="00861375" w:rsidRPr="006B57AE">
              <w:rPr>
                <w:rFonts w:ascii="Arial" w:hAnsi="Arial" w:cs="Arial"/>
                <w:sz w:val="22"/>
                <w:szCs w:val="20"/>
                <w:lang w:val="sr-Latn-ME"/>
              </w:rPr>
              <w:t xml:space="preserve"> </w:t>
            </w:r>
            <w:r w:rsidR="00BE2B47" w:rsidRPr="006B57AE">
              <w:rPr>
                <w:rFonts w:ascii="Arial" w:hAnsi="Arial" w:cs="Arial"/>
                <w:sz w:val="22"/>
                <w:szCs w:val="20"/>
                <w:lang w:val="sr-Latn-ME"/>
              </w:rPr>
              <w:t>–</w:t>
            </w:r>
            <w:r w:rsidR="00861375" w:rsidRPr="006B57AE">
              <w:rPr>
                <w:rFonts w:ascii="Arial" w:hAnsi="Arial" w:cs="Arial"/>
                <w:sz w:val="22"/>
                <w:szCs w:val="20"/>
                <w:lang w:val="sr-Latn-ME"/>
              </w:rPr>
              <w:t xml:space="preserve"> </w:t>
            </w:r>
            <w:r w:rsidR="00BE2B47" w:rsidRPr="006B57AE">
              <w:rPr>
                <w:rFonts w:ascii="Arial" w:hAnsi="Arial" w:cs="Arial"/>
                <w:sz w:val="22"/>
                <w:szCs w:val="20"/>
                <w:lang w:val="sr-Latn-ME"/>
              </w:rPr>
              <w:t>obogaćen fundus nošnji i tehnička oprema 20 NVO</w:t>
            </w:r>
          </w:p>
          <w:p w14:paraId="12E13F7B" w14:textId="2AF0DA7E" w:rsidR="00226056" w:rsidRPr="006B57AE" w:rsidRDefault="00226056" w:rsidP="00FC4931">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adaptiranih</w:t>
            </w:r>
            <w:r w:rsidR="001E283A" w:rsidRPr="006B57AE">
              <w:rPr>
                <w:rFonts w:ascii="Arial" w:hAnsi="Arial" w:cs="Arial"/>
                <w:sz w:val="22"/>
                <w:szCs w:val="20"/>
                <w:lang w:val="sr-Latn-ME"/>
              </w:rPr>
              <w:t xml:space="preserve"> prostora</w:t>
            </w:r>
            <w:r w:rsidR="007655A6" w:rsidRPr="006B57AE">
              <w:rPr>
                <w:rFonts w:ascii="Arial" w:hAnsi="Arial" w:cs="Arial"/>
                <w:sz w:val="22"/>
                <w:szCs w:val="20"/>
                <w:lang w:val="sr-Latn-ME"/>
              </w:rPr>
              <w:t xml:space="preserve"> – 5 prostora</w:t>
            </w:r>
          </w:p>
          <w:p w14:paraId="63658C76" w14:textId="280994EC" w:rsidR="00921CEB" w:rsidRPr="006B57AE" w:rsidRDefault="00921CEB" w:rsidP="00A334D0">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organizovanih događaja aktera amaterskog stvaralaštva</w:t>
            </w:r>
            <w:r w:rsidR="007655A6" w:rsidRPr="006B57AE">
              <w:rPr>
                <w:rFonts w:ascii="Arial" w:hAnsi="Arial" w:cs="Arial"/>
                <w:sz w:val="22"/>
                <w:szCs w:val="20"/>
                <w:lang w:val="sr-Latn-ME"/>
              </w:rPr>
              <w:t xml:space="preserve"> – 50 događaja</w:t>
            </w:r>
          </w:p>
          <w:p w14:paraId="7EEEA167" w14:textId="6092DD07" w:rsidR="002F33D2" w:rsidRPr="006B57AE" w:rsidRDefault="00921CEB" w:rsidP="002F33D2">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posjećenost kulturnih sadržaja finansiranih putem konkursa</w:t>
            </w:r>
            <w:r w:rsidR="007655A6" w:rsidRPr="006B57AE">
              <w:rPr>
                <w:rFonts w:ascii="Arial" w:hAnsi="Arial" w:cs="Arial"/>
                <w:sz w:val="22"/>
                <w:szCs w:val="20"/>
                <w:lang w:val="sr-Latn-ME"/>
              </w:rPr>
              <w:t xml:space="preserve"> –</w:t>
            </w:r>
            <w:r w:rsidR="00B00FDD" w:rsidRPr="006B57AE">
              <w:rPr>
                <w:rFonts w:ascii="Arial" w:hAnsi="Arial" w:cs="Arial"/>
                <w:sz w:val="22"/>
                <w:szCs w:val="20"/>
                <w:lang w:val="sr-Latn-ME"/>
              </w:rPr>
              <w:t xml:space="preserve"> 800 –1.5</w:t>
            </w:r>
            <w:r w:rsidR="007655A6" w:rsidRPr="006B57AE">
              <w:rPr>
                <w:rFonts w:ascii="Arial" w:hAnsi="Arial" w:cs="Arial"/>
                <w:sz w:val="22"/>
                <w:szCs w:val="20"/>
                <w:lang w:val="sr-Latn-ME"/>
              </w:rPr>
              <w:t xml:space="preserve">00 posjetilaca na </w:t>
            </w:r>
            <w:r w:rsidR="00B00FDD" w:rsidRPr="006B57AE">
              <w:rPr>
                <w:rFonts w:ascii="Arial" w:hAnsi="Arial" w:cs="Arial"/>
                <w:sz w:val="22"/>
                <w:szCs w:val="20"/>
                <w:lang w:val="sr-Latn-ME"/>
              </w:rPr>
              <w:t xml:space="preserve">većim manifestacijama i </w:t>
            </w:r>
            <w:r w:rsidR="007655A6" w:rsidRPr="006B57AE">
              <w:rPr>
                <w:rFonts w:ascii="Arial" w:hAnsi="Arial" w:cs="Arial"/>
                <w:sz w:val="22"/>
                <w:szCs w:val="20"/>
                <w:lang w:val="sr-Latn-ME"/>
              </w:rPr>
              <w:t>100–200 posjetilaca na manjim</w:t>
            </w:r>
          </w:p>
          <w:p w14:paraId="38E7A056" w14:textId="603AEC36" w:rsidR="002F33D2" w:rsidRPr="006B57AE" w:rsidRDefault="00B466D6" w:rsidP="002F33D2">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 xml:space="preserve">broj evidentiranih </w:t>
            </w:r>
            <w:r w:rsidR="002F33D2" w:rsidRPr="006B57AE">
              <w:rPr>
                <w:rFonts w:ascii="Arial" w:hAnsi="Arial" w:cs="Arial"/>
                <w:sz w:val="22"/>
                <w:szCs w:val="20"/>
                <w:lang w:val="sr-Latn-ME"/>
              </w:rPr>
              <w:t>nematerijalnih elemenata</w:t>
            </w:r>
          </w:p>
          <w:p w14:paraId="5618B540" w14:textId="7D0FAA79" w:rsidR="002F33D2" w:rsidRPr="006B57AE" w:rsidRDefault="002F33D2" w:rsidP="002F33D2">
            <w:pPr>
              <w:pStyle w:val="ListParagraph"/>
              <w:numPr>
                <w:ilvl w:val="0"/>
                <w:numId w:val="7"/>
              </w:numPr>
              <w:ind w:left="541"/>
              <w:rPr>
                <w:rFonts w:ascii="Arial" w:hAnsi="Arial" w:cs="Arial"/>
                <w:szCs w:val="20"/>
                <w:lang w:val="sr-Latn-ME"/>
              </w:rPr>
            </w:pPr>
            <w:r w:rsidRPr="006B57AE">
              <w:rPr>
                <w:rFonts w:ascii="Arial" w:hAnsi="Arial" w:cs="Arial"/>
                <w:sz w:val="22"/>
                <w:szCs w:val="20"/>
                <w:lang w:val="sr-Latn-ME"/>
              </w:rPr>
              <w:t>broj događaja, panel diskusija, obuka, prezentacija zanata, vještina uz upotrebu tradicionalnih materijala</w:t>
            </w:r>
            <w:r w:rsidR="00315D08" w:rsidRPr="006B57AE">
              <w:rPr>
                <w:rFonts w:ascii="Arial" w:hAnsi="Arial" w:cs="Arial"/>
                <w:sz w:val="22"/>
                <w:szCs w:val="20"/>
                <w:lang w:val="sr-Latn-ME"/>
              </w:rPr>
              <w:t xml:space="preserve"> – </w:t>
            </w:r>
            <w:r w:rsidR="00FB44E3" w:rsidRPr="006B57AE">
              <w:rPr>
                <w:rFonts w:ascii="Arial" w:hAnsi="Arial" w:cs="Arial"/>
                <w:sz w:val="22"/>
                <w:szCs w:val="20"/>
                <w:lang w:val="sr-Latn-ME"/>
              </w:rPr>
              <w:t>10</w:t>
            </w:r>
            <w:r w:rsidR="00315D08" w:rsidRPr="006B57AE">
              <w:rPr>
                <w:rFonts w:ascii="Arial" w:hAnsi="Arial" w:cs="Arial"/>
                <w:sz w:val="22"/>
                <w:szCs w:val="20"/>
                <w:lang w:val="sr-Latn-ME"/>
              </w:rPr>
              <w:t xml:space="preserve"> događaja</w:t>
            </w:r>
          </w:p>
          <w:p w14:paraId="16BF7320" w14:textId="61F2AFEB" w:rsidR="00C55365" w:rsidRPr="006B57AE" w:rsidRDefault="00C55365" w:rsidP="00FC4931">
            <w:pPr>
              <w:pStyle w:val="ListParagraph"/>
              <w:ind w:left="541"/>
              <w:rPr>
                <w:rFonts w:ascii="Arial" w:hAnsi="Arial" w:cs="Arial"/>
                <w:szCs w:val="20"/>
                <w:lang w:val="sr-Latn-ME"/>
              </w:rPr>
            </w:pPr>
          </w:p>
        </w:tc>
        <w:tc>
          <w:tcPr>
            <w:tcW w:w="4582" w:type="dxa"/>
            <w:tcBorders>
              <w:left w:val="single" w:sz="2" w:space="0" w:color="auto"/>
            </w:tcBorders>
          </w:tcPr>
          <w:p w14:paraId="55A795AF" w14:textId="1DE60085" w:rsidR="00C07196" w:rsidRPr="006B57AE" w:rsidRDefault="00C07196"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lastRenderedPageBreak/>
              <w:t>Odluka o raspodjeli sredstava</w:t>
            </w:r>
          </w:p>
          <w:p w14:paraId="49B050BE" w14:textId="18782EC9" w:rsidR="00921CEB" w:rsidRPr="006B57AE" w:rsidRDefault="00921CEB"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narativni i finansijski izvještaji NVO kao realizatora projekata</w:t>
            </w:r>
          </w:p>
          <w:p w14:paraId="0C1652C2" w14:textId="77777777" w:rsidR="00921CEB" w:rsidRPr="006B57AE" w:rsidRDefault="00C55365"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 xml:space="preserve">izvještaji s </w:t>
            </w:r>
            <w:r w:rsidR="000650C1" w:rsidRPr="006B57AE">
              <w:rPr>
                <w:rFonts w:ascii="Arial" w:hAnsi="Arial" w:cs="Arial"/>
                <w:sz w:val="22"/>
                <w:szCs w:val="20"/>
                <w:lang w:val="sr-Latn-ME"/>
              </w:rPr>
              <w:t xml:space="preserve">terenskih </w:t>
            </w:r>
            <w:r w:rsidR="00921CEB" w:rsidRPr="006B57AE">
              <w:rPr>
                <w:rFonts w:ascii="Arial" w:hAnsi="Arial" w:cs="Arial"/>
                <w:sz w:val="22"/>
                <w:szCs w:val="20"/>
                <w:lang w:val="sr-Latn-ME"/>
              </w:rPr>
              <w:t xml:space="preserve">monitoring </w:t>
            </w:r>
            <w:r w:rsidRPr="006B57AE">
              <w:rPr>
                <w:rFonts w:ascii="Arial" w:hAnsi="Arial" w:cs="Arial"/>
                <w:sz w:val="22"/>
                <w:szCs w:val="20"/>
                <w:lang w:val="sr-Latn-ME"/>
              </w:rPr>
              <w:t>posjeta Ministarstva u</w:t>
            </w:r>
            <w:r w:rsidR="00921CEB" w:rsidRPr="006B57AE">
              <w:rPr>
                <w:rFonts w:ascii="Arial" w:hAnsi="Arial" w:cs="Arial"/>
                <w:sz w:val="22"/>
                <w:szCs w:val="20"/>
                <w:lang w:val="sr-Latn-ME"/>
              </w:rPr>
              <w:t xml:space="preserve"> toku realizacije projekata</w:t>
            </w:r>
          </w:p>
          <w:p w14:paraId="4F7185C3" w14:textId="77777777"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dokumenta, publikacije, brošure, audio i video materijal</w:t>
            </w:r>
          </w:p>
          <w:p w14:paraId="512566E6" w14:textId="77777777"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t>objave u medijima</w:t>
            </w:r>
            <w:r w:rsidR="00921CEB" w:rsidRPr="006B57AE">
              <w:rPr>
                <w:rFonts w:ascii="Arial" w:hAnsi="Arial" w:cs="Arial"/>
                <w:sz w:val="22"/>
                <w:szCs w:val="20"/>
                <w:lang w:val="sr-Latn-ME"/>
              </w:rPr>
              <w:t>, medijski nastupi</w:t>
            </w:r>
          </w:p>
          <w:p w14:paraId="22E97653" w14:textId="77777777" w:rsidR="00370B7F" w:rsidRPr="006B57AE" w:rsidRDefault="00370B7F" w:rsidP="00A334D0">
            <w:pPr>
              <w:pStyle w:val="ListParagraph"/>
              <w:numPr>
                <w:ilvl w:val="0"/>
                <w:numId w:val="7"/>
              </w:numPr>
              <w:ind w:left="541"/>
              <w:rPr>
                <w:rFonts w:ascii="Arial" w:hAnsi="Arial" w:cs="Arial"/>
                <w:sz w:val="22"/>
                <w:szCs w:val="20"/>
                <w:lang w:val="sr-Latn-ME"/>
              </w:rPr>
            </w:pPr>
            <w:r w:rsidRPr="006B57AE">
              <w:rPr>
                <w:rFonts w:ascii="Arial" w:hAnsi="Arial" w:cs="Arial"/>
                <w:sz w:val="22"/>
                <w:szCs w:val="20"/>
                <w:lang w:val="sr-Latn-ME"/>
              </w:rPr>
              <w:lastRenderedPageBreak/>
              <w:t>pojedinačna i ukupna statistika o realizovanim programima, broju</w:t>
            </w:r>
            <w:r w:rsidR="00921CEB" w:rsidRPr="006B57AE">
              <w:rPr>
                <w:rFonts w:ascii="Arial" w:hAnsi="Arial" w:cs="Arial"/>
                <w:sz w:val="22"/>
                <w:szCs w:val="20"/>
                <w:lang w:val="sr-Latn-ME"/>
              </w:rPr>
              <w:t xml:space="preserve"> </w:t>
            </w:r>
            <w:r w:rsidR="00A334D0" w:rsidRPr="006B57AE">
              <w:rPr>
                <w:rFonts w:ascii="Arial" w:hAnsi="Arial" w:cs="Arial"/>
                <w:sz w:val="22"/>
                <w:szCs w:val="20"/>
                <w:lang w:val="sr-Latn-ME"/>
              </w:rPr>
              <w:t xml:space="preserve">učesnika, broju </w:t>
            </w:r>
            <w:r w:rsidR="00921CEB" w:rsidRPr="006B57AE">
              <w:rPr>
                <w:rFonts w:ascii="Arial" w:hAnsi="Arial" w:cs="Arial"/>
                <w:sz w:val="22"/>
                <w:szCs w:val="20"/>
                <w:lang w:val="sr-Latn-ME"/>
              </w:rPr>
              <w:t xml:space="preserve">posjetilaca </w:t>
            </w:r>
            <w:r w:rsidR="00C55365" w:rsidRPr="006B57AE">
              <w:rPr>
                <w:rFonts w:ascii="Arial" w:hAnsi="Arial" w:cs="Arial"/>
                <w:sz w:val="22"/>
                <w:szCs w:val="20"/>
                <w:lang w:val="sr-Latn-ME"/>
              </w:rPr>
              <w:t>i sl.</w:t>
            </w:r>
          </w:p>
        </w:tc>
      </w:tr>
    </w:tbl>
    <w:p w14:paraId="000396B9" w14:textId="1385F572" w:rsidR="00370754" w:rsidRPr="006B57AE" w:rsidRDefault="00370754" w:rsidP="00370754">
      <w:pPr>
        <w:rPr>
          <w:rFonts w:ascii="Arial" w:hAnsi="Arial" w:cs="Arial"/>
        </w:rPr>
      </w:pPr>
    </w:p>
    <w:p w14:paraId="1525DE93" w14:textId="77777777" w:rsidR="00956B27" w:rsidRPr="006B57AE" w:rsidRDefault="00956B27" w:rsidP="00370754">
      <w:pPr>
        <w:rPr>
          <w:rFonts w:ascii="Arial" w:hAnsi="Arial" w:cs="Arial"/>
        </w:rPr>
      </w:pPr>
    </w:p>
    <w:p w14:paraId="24B9DEB2" w14:textId="77777777" w:rsidR="00370754" w:rsidRPr="006B57AE" w:rsidRDefault="00370754" w:rsidP="00AD29CE">
      <w:pPr>
        <w:pStyle w:val="ListParagraph"/>
        <w:numPr>
          <w:ilvl w:val="0"/>
          <w:numId w:val="5"/>
        </w:numPr>
        <w:jc w:val="both"/>
        <w:rPr>
          <w:rFonts w:ascii="Arial" w:hAnsi="Arial" w:cs="Arial"/>
          <w:b/>
          <w:lang w:val="sr-Latn-ME"/>
        </w:rPr>
      </w:pPr>
      <w:r w:rsidRPr="006B57AE">
        <w:rPr>
          <w:rFonts w:ascii="Arial" w:hAnsi="Arial" w:cs="Arial"/>
          <w:b/>
          <w:lang w:val="sr-Latn-ME"/>
        </w:rPr>
        <w:lastRenderedPageBreak/>
        <w:t>OSTVARIVANJE STRATEŠKIH CILJEVA</w:t>
      </w:r>
    </w:p>
    <w:p w14:paraId="09A121F1"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3.1.</w:t>
      </w:r>
      <w:r w:rsidR="00370754" w:rsidRPr="006B57AE">
        <w:rPr>
          <w:rFonts w:ascii="Arial" w:hAnsi="Arial" w:cs="Arial"/>
          <w:lang w:val="sr-Latn-ME"/>
        </w:rPr>
        <w:t xml:space="preserve">Navesti ključne strateške ciljeve iz sektorske nadležnosti čijem će ostvarenju u </w:t>
      </w:r>
      <w:r w:rsidR="009C08E8" w:rsidRPr="006B57AE">
        <w:rPr>
          <w:rFonts w:ascii="Arial" w:hAnsi="Arial" w:cs="Arial"/>
          <w:lang w:val="sr-Latn-ME"/>
        </w:rPr>
        <w:t>2023.</w:t>
      </w:r>
      <w:r w:rsidR="00370754" w:rsidRPr="006B57AE">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6B57AE" w:rsidRPr="006B57AE" w14:paraId="5422065B" w14:textId="77777777" w:rsidTr="00420457">
        <w:tc>
          <w:tcPr>
            <w:tcW w:w="6884" w:type="dxa"/>
            <w:tcBorders>
              <w:top w:val="single" w:sz="18" w:space="0" w:color="auto"/>
            </w:tcBorders>
            <w:shd w:val="clear" w:color="auto" w:fill="F2F2F2" w:themeFill="background1" w:themeFillShade="F2"/>
            <w:tcMar>
              <w:top w:w="57" w:type="dxa"/>
              <w:bottom w:w="57" w:type="dxa"/>
            </w:tcMar>
          </w:tcPr>
          <w:p w14:paraId="059FE299" w14:textId="77777777" w:rsidR="00370754" w:rsidRPr="006B57AE" w:rsidRDefault="00370754" w:rsidP="00FF64B6">
            <w:pPr>
              <w:rPr>
                <w:rFonts w:ascii="Arial" w:hAnsi="Arial" w:cs="Arial"/>
                <w:lang w:val="sr-Latn-ME"/>
              </w:rPr>
            </w:pPr>
            <w:r w:rsidRPr="006B57AE">
              <w:rPr>
                <w:rFonts w:ascii="Arial" w:hAnsi="Arial" w:cs="Arial"/>
                <w:lang w:val="sr-Latn-ME"/>
              </w:rPr>
              <w:t xml:space="preserve">Strateški cilj(evi) čijem ostvarenju će doprinijeti javni konkurs za projekte i programe nevladinih organizacija u </w:t>
            </w:r>
            <w:r w:rsidR="00FF64B6" w:rsidRPr="006B57AE">
              <w:rPr>
                <w:rFonts w:ascii="Arial" w:hAnsi="Arial" w:cs="Arial"/>
                <w:lang w:val="sr-Latn-ME"/>
              </w:rPr>
              <w:t>2023</w:t>
            </w:r>
            <w:r w:rsidRPr="006B57AE">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14:paraId="61C4C0B7" w14:textId="77777777" w:rsidR="00370754" w:rsidRPr="006B57AE" w:rsidRDefault="00370754" w:rsidP="00420457">
            <w:pPr>
              <w:rPr>
                <w:rFonts w:ascii="Arial" w:hAnsi="Arial" w:cs="Arial"/>
                <w:lang w:val="sr-Latn-ME"/>
              </w:rPr>
            </w:pPr>
            <w:r w:rsidRPr="006B57AE">
              <w:rPr>
                <w:rFonts w:ascii="Arial" w:hAnsi="Arial" w:cs="Arial"/>
                <w:lang w:val="sr-Latn-ME"/>
              </w:rPr>
              <w:t>Način na koji će javni konkurs za projekte i programe nevladinih organizacija doprinijeti ostvarenju strateških ciljeva (ukratko opisati)</w:t>
            </w:r>
          </w:p>
        </w:tc>
      </w:tr>
      <w:tr w:rsidR="00370754" w:rsidRPr="006B57AE" w14:paraId="41C934CF" w14:textId="77777777" w:rsidTr="00420457">
        <w:tc>
          <w:tcPr>
            <w:tcW w:w="6884" w:type="dxa"/>
            <w:tcMar>
              <w:top w:w="57" w:type="dxa"/>
              <w:bottom w:w="57" w:type="dxa"/>
            </w:tcMar>
          </w:tcPr>
          <w:p w14:paraId="385AB95C" w14:textId="77777777" w:rsidR="00DA3BE3" w:rsidRPr="006B57AE" w:rsidRDefault="00DA3BE3" w:rsidP="00420457">
            <w:pPr>
              <w:rPr>
                <w:rFonts w:ascii="Arial" w:hAnsi="Arial" w:cs="Arial"/>
                <w:sz w:val="22"/>
                <w:lang w:val="sr-Latn-ME"/>
              </w:rPr>
            </w:pPr>
            <w:r w:rsidRPr="006B57AE">
              <w:rPr>
                <w:rFonts w:ascii="Arial" w:hAnsi="Arial" w:cs="Arial"/>
                <w:sz w:val="22"/>
                <w:lang w:val="sr-Latn-ME"/>
              </w:rPr>
              <w:t>Razvoj amaterskog kulturno-umjetničkog stvaralaštva</w:t>
            </w:r>
          </w:p>
          <w:p w14:paraId="0B85D245" w14:textId="50E0A8F2" w:rsidR="00DA3BE3" w:rsidRPr="006B57AE" w:rsidRDefault="00AB0AEE" w:rsidP="00420457">
            <w:pPr>
              <w:rPr>
                <w:rFonts w:ascii="Arial" w:hAnsi="Arial" w:cs="Arial"/>
                <w:sz w:val="22"/>
                <w:lang w:val="sr-Latn-ME"/>
              </w:rPr>
            </w:pPr>
            <w:r w:rsidRPr="006B57AE">
              <w:rPr>
                <w:rFonts w:ascii="Arial" w:hAnsi="Arial" w:cs="Arial"/>
                <w:sz w:val="22"/>
                <w:lang w:val="sr-Latn-ME"/>
              </w:rPr>
              <w:t>Očuvanje</w:t>
            </w:r>
            <w:r w:rsidR="005D6F01" w:rsidRPr="006B57AE">
              <w:rPr>
                <w:rFonts w:ascii="Arial" w:hAnsi="Arial" w:cs="Arial"/>
                <w:sz w:val="22"/>
                <w:lang w:val="sr-Latn-ME"/>
              </w:rPr>
              <w:t xml:space="preserve"> nematerijalne kulturne baštine, </w:t>
            </w:r>
            <w:r w:rsidR="00DA3BE3" w:rsidRPr="006B57AE">
              <w:rPr>
                <w:rFonts w:ascii="Arial" w:hAnsi="Arial" w:cs="Arial"/>
                <w:sz w:val="22"/>
                <w:lang w:val="sr-Latn-ME"/>
              </w:rPr>
              <w:t>izvornih i tradicionalnih kulturnih i etno-kulturnih osobenosti</w:t>
            </w:r>
          </w:p>
          <w:p w14:paraId="6590B939" w14:textId="7BE71D8F" w:rsidR="00370754" w:rsidRPr="006B57AE" w:rsidRDefault="00C346C1" w:rsidP="00420457">
            <w:pPr>
              <w:rPr>
                <w:rFonts w:ascii="Arial" w:hAnsi="Arial" w:cs="Arial"/>
                <w:sz w:val="22"/>
                <w:lang w:val="sr-Latn-ME"/>
              </w:rPr>
            </w:pPr>
            <w:r w:rsidRPr="006B57AE">
              <w:rPr>
                <w:rFonts w:ascii="Arial" w:hAnsi="Arial" w:cs="Arial"/>
                <w:sz w:val="22"/>
                <w:lang w:val="sr-Latn-ME"/>
              </w:rPr>
              <w:t>Prezentacija, promocija i i</w:t>
            </w:r>
            <w:r w:rsidR="00DA3BE3" w:rsidRPr="006B57AE">
              <w:rPr>
                <w:rFonts w:ascii="Arial" w:hAnsi="Arial" w:cs="Arial"/>
                <w:sz w:val="22"/>
                <w:lang w:val="sr-Latn-ME"/>
              </w:rPr>
              <w:t>nternacionalizacija crnogorske kulture</w:t>
            </w:r>
          </w:p>
          <w:p w14:paraId="7C1EBCAF" w14:textId="77777777" w:rsidR="00222CF7" w:rsidRPr="006B57AE" w:rsidRDefault="00222CF7" w:rsidP="00420457">
            <w:pPr>
              <w:rPr>
                <w:rFonts w:ascii="Arial" w:hAnsi="Arial" w:cs="Arial"/>
                <w:sz w:val="22"/>
                <w:lang w:val="sr-Latn-ME"/>
              </w:rPr>
            </w:pPr>
          </w:p>
          <w:p w14:paraId="423984E1" w14:textId="77777777" w:rsidR="00222CF7" w:rsidRPr="006B57AE" w:rsidRDefault="00222CF7" w:rsidP="00420457">
            <w:pPr>
              <w:rPr>
                <w:rFonts w:ascii="Arial" w:hAnsi="Arial" w:cs="Arial"/>
                <w:lang w:val="sr-Latn-ME"/>
              </w:rPr>
            </w:pPr>
          </w:p>
        </w:tc>
        <w:tc>
          <w:tcPr>
            <w:tcW w:w="6862" w:type="dxa"/>
            <w:tcMar>
              <w:top w:w="57" w:type="dxa"/>
              <w:bottom w:w="57" w:type="dxa"/>
            </w:tcMar>
          </w:tcPr>
          <w:p w14:paraId="33AB7698" w14:textId="2A59B51E" w:rsidR="00370754" w:rsidRPr="006B57AE" w:rsidRDefault="00DA3BE3" w:rsidP="00DA3BE3">
            <w:pPr>
              <w:rPr>
                <w:rFonts w:ascii="Arial" w:hAnsi="Arial" w:cs="Arial"/>
                <w:sz w:val="22"/>
                <w:lang w:val="sr-Latn-ME"/>
              </w:rPr>
            </w:pPr>
            <w:r w:rsidRPr="006B57AE">
              <w:rPr>
                <w:rFonts w:ascii="Arial" w:hAnsi="Arial" w:cs="Arial"/>
                <w:sz w:val="22"/>
                <w:lang w:val="sr-Latn-ME"/>
              </w:rPr>
              <w:t xml:space="preserve">Javni konkurs pod nazivom </w:t>
            </w:r>
            <w:r w:rsidRPr="006B57AE">
              <w:rPr>
                <w:rFonts w:ascii="Arial" w:hAnsi="Arial" w:cs="Arial"/>
                <w:i/>
                <w:sz w:val="22"/>
                <w:lang w:val="sr-Latn-ME"/>
              </w:rPr>
              <w:t xml:space="preserve">Kultura spaja: od amatera do profesionalaca </w:t>
            </w:r>
            <w:r w:rsidRPr="006B57AE">
              <w:rPr>
                <w:rFonts w:ascii="Arial" w:hAnsi="Arial" w:cs="Arial"/>
                <w:sz w:val="22"/>
                <w:lang w:val="sr-Latn-ME"/>
              </w:rPr>
              <w:t>za</w:t>
            </w:r>
            <w:r w:rsidR="0064651B" w:rsidRPr="006B57AE">
              <w:rPr>
                <w:rFonts w:ascii="Arial" w:hAnsi="Arial" w:cs="Arial"/>
                <w:sz w:val="22"/>
                <w:lang w:val="sr-Latn-ME"/>
              </w:rPr>
              <w:t xml:space="preserve"> primarni</w:t>
            </w:r>
            <w:r w:rsidRPr="006B57AE">
              <w:rPr>
                <w:rFonts w:ascii="Arial" w:hAnsi="Arial" w:cs="Arial"/>
                <w:sz w:val="22"/>
                <w:lang w:val="sr-Latn-ME"/>
              </w:rPr>
              <w:t xml:space="preserve"> cilj </w:t>
            </w:r>
            <w:r w:rsidR="0064651B" w:rsidRPr="006B57AE">
              <w:rPr>
                <w:rFonts w:ascii="Arial" w:hAnsi="Arial" w:cs="Arial"/>
                <w:sz w:val="22"/>
                <w:lang w:val="sr-Latn-ME"/>
              </w:rPr>
              <w:t xml:space="preserve">ima </w:t>
            </w:r>
            <w:r w:rsidR="00A334D0" w:rsidRPr="006B57AE">
              <w:rPr>
                <w:rFonts w:ascii="Arial" w:hAnsi="Arial" w:cs="Arial"/>
                <w:sz w:val="22"/>
                <w:lang w:val="sr-Latn-ME"/>
              </w:rPr>
              <w:t>razvoj amaterskog kulturnog-umjetničkog stvaralaštva i očuvanje nematerijalne kulturne baštine. Namjera je da se podstaknu</w:t>
            </w:r>
            <w:r w:rsidRPr="006B57AE">
              <w:rPr>
                <w:rFonts w:ascii="Arial" w:hAnsi="Arial" w:cs="Arial"/>
                <w:sz w:val="22"/>
                <w:lang w:val="sr-Latn-ME"/>
              </w:rPr>
              <w:t xml:space="preserve"> organizacije amaterskog kulturno-umjetničkog stvaralaštva na veće angažovanje u pripremi projektnih predloga</w:t>
            </w:r>
            <w:r w:rsidR="008D45FF" w:rsidRPr="006B57AE">
              <w:rPr>
                <w:rFonts w:ascii="Arial" w:hAnsi="Arial" w:cs="Arial"/>
                <w:sz w:val="22"/>
                <w:lang w:val="sr-Latn-ME"/>
              </w:rPr>
              <w:t xml:space="preserve"> kojim</w:t>
            </w:r>
            <w:r w:rsidR="00A334D0" w:rsidRPr="006B57AE">
              <w:rPr>
                <w:rFonts w:ascii="Arial" w:hAnsi="Arial" w:cs="Arial"/>
                <w:sz w:val="22"/>
                <w:lang w:val="sr-Latn-ME"/>
              </w:rPr>
              <w:t>a</w:t>
            </w:r>
            <w:r w:rsidR="008D45FF" w:rsidRPr="006B57AE">
              <w:rPr>
                <w:rFonts w:ascii="Arial" w:hAnsi="Arial" w:cs="Arial"/>
                <w:sz w:val="22"/>
                <w:lang w:val="sr-Latn-ME"/>
              </w:rPr>
              <w:t xml:space="preserve"> će se doprinijeti poboljšanju uslova za njihovo djelovanje</w:t>
            </w:r>
            <w:r w:rsidR="00A334D0" w:rsidRPr="006B57AE">
              <w:rPr>
                <w:rFonts w:ascii="Arial" w:hAnsi="Arial" w:cs="Arial"/>
                <w:sz w:val="22"/>
                <w:lang w:val="sr-Latn-ME"/>
              </w:rPr>
              <w:t>, njihovom stručnom usavršavanju i sveukupnom razvoju.</w:t>
            </w:r>
            <w:r w:rsidR="00027725" w:rsidRPr="006B57AE">
              <w:rPr>
                <w:rFonts w:ascii="Arial" w:hAnsi="Arial" w:cs="Arial"/>
                <w:sz w:val="22"/>
                <w:lang w:val="sr-Latn-ME"/>
              </w:rPr>
              <w:t xml:space="preserve"> Konkursom će se doprinijeti i promociji amaterskog stvaralaštva i nematerijalne kulturne baštine, popularizaciji amaterizma</w:t>
            </w:r>
            <w:r w:rsidR="004D1A2F" w:rsidRPr="006B57AE">
              <w:rPr>
                <w:rFonts w:ascii="Arial" w:hAnsi="Arial" w:cs="Arial"/>
                <w:sz w:val="22"/>
                <w:lang w:val="sr-Latn-ME"/>
              </w:rPr>
              <w:t xml:space="preserve"> u kulturi i tradicionalnih </w:t>
            </w:r>
            <w:r w:rsidR="00FB44E3" w:rsidRPr="006B57AE">
              <w:rPr>
                <w:rFonts w:ascii="Arial" w:hAnsi="Arial" w:cs="Arial"/>
                <w:sz w:val="22"/>
                <w:lang w:val="sr-Latn-ME"/>
              </w:rPr>
              <w:t xml:space="preserve">kulturnih </w:t>
            </w:r>
            <w:r w:rsidR="004D1A2F" w:rsidRPr="006B57AE">
              <w:rPr>
                <w:rFonts w:ascii="Arial" w:hAnsi="Arial" w:cs="Arial"/>
                <w:sz w:val="22"/>
                <w:lang w:val="sr-Latn-ME"/>
              </w:rPr>
              <w:t xml:space="preserve">vrijednosti, </w:t>
            </w:r>
            <w:r w:rsidR="00027725" w:rsidRPr="006B57AE">
              <w:rPr>
                <w:rFonts w:ascii="Arial" w:hAnsi="Arial" w:cs="Arial"/>
                <w:sz w:val="22"/>
                <w:lang w:val="sr-Latn-ME"/>
              </w:rPr>
              <w:t xml:space="preserve">uvezivanju amaterskih organizacija s javnim ustanovama kulture i turističkim organizacijama, </w:t>
            </w:r>
            <w:r w:rsidR="004D1A2F" w:rsidRPr="006B57AE">
              <w:rPr>
                <w:rFonts w:ascii="Arial" w:hAnsi="Arial" w:cs="Arial"/>
                <w:sz w:val="22"/>
                <w:lang w:val="sr-Latn-ME"/>
              </w:rPr>
              <w:t xml:space="preserve">i konačno </w:t>
            </w:r>
            <w:r w:rsidR="00027725" w:rsidRPr="006B57AE">
              <w:rPr>
                <w:rFonts w:ascii="Arial" w:hAnsi="Arial" w:cs="Arial"/>
                <w:sz w:val="22"/>
                <w:lang w:val="sr-Latn-ME"/>
              </w:rPr>
              <w:t>poboljšanju kulturne i turističke ponude crnogorskih gradova i Crne Gore kao države.</w:t>
            </w:r>
          </w:p>
          <w:p w14:paraId="53F16A4D" w14:textId="77777777" w:rsidR="008D45FF" w:rsidRPr="006B57AE" w:rsidRDefault="008D45FF" w:rsidP="008D45FF">
            <w:pPr>
              <w:spacing w:after="0"/>
              <w:rPr>
                <w:rFonts w:ascii="Arial" w:hAnsi="Arial" w:cs="Arial"/>
                <w:sz w:val="22"/>
                <w:lang w:val="sr-Latn-ME"/>
              </w:rPr>
            </w:pPr>
            <w:r w:rsidRPr="006B57AE">
              <w:rPr>
                <w:rFonts w:ascii="Arial" w:hAnsi="Arial" w:cs="Arial"/>
                <w:sz w:val="22"/>
                <w:lang w:val="sr-Latn-ME"/>
              </w:rPr>
              <w:t>Dakle, javni konkurs koji bi bio raspisan 2023. godine bio bi namijenjen prvenstveno nevladinim organizacijama koje se bave amaterskim stvaralaštvom, u sljedeća tri segmenta:</w:t>
            </w:r>
          </w:p>
          <w:p w14:paraId="6F87F7F1" w14:textId="0A75437D" w:rsidR="008D45FF" w:rsidRPr="006B57AE"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lang w:val="sr-Latn-ME"/>
              </w:rPr>
              <w:t>folk</w:t>
            </w:r>
            <w:r w:rsidR="00165E4D" w:rsidRPr="006B57AE">
              <w:rPr>
                <w:rFonts w:ascii="Arial" w:eastAsia="Times New Roman" w:hAnsi="Arial" w:cs="Arial"/>
                <w:sz w:val="22"/>
                <w:lang w:val="sr-Latn-ME"/>
              </w:rPr>
              <w:t>l</w:t>
            </w:r>
            <w:r w:rsidRPr="006B57AE">
              <w:rPr>
                <w:rFonts w:ascii="Arial" w:eastAsia="Times New Roman" w:hAnsi="Arial" w:cs="Arial"/>
                <w:sz w:val="22"/>
                <w:lang w:val="sr-Latn-ME"/>
              </w:rPr>
              <w:t>or: kulturno-umjetnička društva, folklorni ansambli, kulturni/umjetnički centri;</w:t>
            </w:r>
          </w:p>
          <w:p w14:paraId="4E3FCEF0" w14:textId="4A56D62F" w:rsidR="008D45FF" w:rsidRPr="006B57AE"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lang w:val="sr-Latn-ME"/>
              </w:rPr>
              <w:t xml:space="preserve">muzika: </w:t>
            </w:r>
            <w:r w:rsidR="002C0A7C" w:rsidRPr="006B57AE">
              <w:rPr>
                <w:rFonts w:ascii="Arial" w:eastAsia="Times New Roman" w:hAnsi="Arial" w:cs="Arial"/>
                <w:sz w:val="22"/>
                <w:lang w:val="sr-Latn-ME"/>
              </w:rPr>
              <w:t>vokalni/</w:t>
            </w:r>
            <w:r w:rsidRPr="006B57AE">
              <w:rPr>
                <w:rFonts w:ascii="Arial" w:eastAsia="Times New Roman" w:hAnsi="Arial" w:cs="Arial"/>
                <w:sz w:val="22"/>
                <w:lang w:val="sr-Latn-ME"/>
              </w:rPr>
              <w:t>muzički sastavi</w:t>
            </w:r>
            <w:r w:rsidR="0057545E" w:rsidRPr="006B57AE">
              <w:rPr>
                <w:rFonts w:ascii="Arial" w:eastAsia="Times New Roman" w:hAnsi="Arial" w:cs="Arial"/>
                <w:sz w:val="22"/>
                <w:lang w:val="sr-Latn-ME"/>
              </w:rPr>
              <w:t xml:space="preserve">  (klape, grupe)</w:t>
            </w:r>
            <w:r w:rsidRPr="006B57AE">
              <w:rPr>
                <w:rFonts w:ascii="Arial" w:eastAsia="Times New Roman" w:hAnsi="Arial" w:cs="Arial"/>
                <w:sz w:val="22"/>
                <w:lang w:val="sr-Latn-ME"/>
              </w:rPr>
              <w:t xml:space="preserve">, horovi, </w:t>
            </w:r>
            <w:r w:rsidR="00177FC0" w:rsidRPr="006B57AE">
              <w:rPr>
                <w:rFonts w:ascii="Arial" w:eastAsia="Times New Roman" w:hAnsi="Arial" w:cs="Arial"/>
                <w:sz w:val="22"/>
                <w:lang w:val="sr-Latn-ME"/>
              </w:rPr>
              <w:t>guslarska društva</w:t>
            </w:r>
            <w:r w:rsidRPr="006B57AE">
              <w:rPr>
                <w:rFonts w:ascii="Arial" w:eastAsia="Times New Roman" w:hAnsi="Arial" w:cs="Arial"/>
                <w:sz w:val="22"/>
                <w:lang w:val="sr-Latn-ME"/>
              </w:rPr>
              <w:t xml:space="preserve"> i orkestri;</w:t>
            </w:r>
          </w:p>
          <w:p w14:paraId="00F2A6BB" w14:textId="02F307DA" w:rsidR="008D45FF" w:rsidRPr="006B57AE" w:rsidRDefault="008D45FF" w:rsidP="008D45FF">
            <w:pPr>
              <w:pStyle w:val="ListParagraph"/>
              <w:numPr>
                <w:ilvl w:val="0"/>
                <w:numId w:val="6"/>
              </w:numPr>
              <w:suppressAutoHyphens/>
              <w:snapToGrid w:val="0"/>
              <w:spacing w:after="0"/>
              <w:jc w:val="both"/>
              <w:rPr>
                <w:rFonts w:ascii="Arial" w:eastAsia="Times New Roman" w:hAnsi="Arial" w:cs="Arial"/>
                <w:sz w:val="22"/>
                <w:lang w:val="sr-Latn-ME"/>
              </w:rPr>
            </w:pPr>
            <w:r w:rsidRPr="006B57AE">
              <w:rPr>
                <w:rFonts w:ascii="Arial" w:eastAsia="Times New Roman" w:hAnsi="Arial" w:cs="Arial"/>
                <w:sz w:val="22"/>
                <w:szCs w:val="20"/>
                <w:lang w:val="sr-Latn-ME"/>
              </w:rPr>
              <w:t>pozorište i scenska umjetnost: amaterska pozorišta, pozorišn</w:t>
            </w:r>
            <w:r w:rsidR="003335B9" w:rsidRPr="006B57AE">
              <w:rPr>
                <w:rFonts w:ascii="Arial" w:eastAsia="Times New Roman" w:hAnsi="Arial" w:cs="Arial"/>
                <w:sz w:val="22"/>
                <w:szCs w:val="20"/>
                <w:lang w:val="sr-Latn-ME"/>
              </w:rPr>
              <w:t>e grupe, trupe, škole pozorišta;</w:t>
            </w:r>
          </w:p>
          <w:p w14:paraId="28D85672" w14:textId="5753A754" w:rsidR="003335B9" w:rsidRPr="006B57AE" w:rsidRDefault="003335B9" w:rsidP="003335B9">
            <w:p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kao i nevladinim organizacijama koje se bave:</w:t>
            </w:r>
          </w:p>
          <w:p w14:paraId="4080DF7B" w14:textId="364FE5F8" w:rsidR="003335B9" w:rsidRPr="006B57AE" w:rsidRDefault="003335B9" w:rsidP="003335B9">
            <w:pPr>
              <w:pStyle w:val="ListParagraph"/>
              <w:numPr>
                <w:ilvl w:val="0"/>
                <w:numId w:val="12"/>
              </w:numPr>
              <w:suppressAutoHyphens/>
              <w:snapToGrid w:val="0"/>
              <w:spacing w:after="0"/>
              <w:jc w:val="both"/>
              <w:rPr>
                <w:rFonts w:ascii="Arial" w:eastAsia="Times New Roman" w:hAnsi="Arial" w:cs="Arial"/>
                <w:sz w:val="22"/>
                <w:szCs w:val="20"/>
                <w:lang w:val="sr-Latn-ME"/>
              </w:rPr>
            </w:pPr>
            <w:r w:rsidRPr="006B57AE">
              <w:rPr>
                <w:rFonts w:ascii="Arial" w:eastAsia="Times New Roman" w:hAnsi="Arial" w:cs="Arial"/>
                <w:sz w:val="22"/>
                <w:szCs w:val="20"/>
                <w:lang w:val="sr-Latn-ME"/>
              </w:rPr>
              <w:t>tradicionalnim vještinama, zanatima i upotrebom tradicionalnih materijala.</w:t>
            </w:r>
          </w:p>
          <w:p w14:paraId="77F309BB" w14:textId="4F48E10D" w:rsidR="008D45FF" w:rsidRPr="006B57AE" w:rsidRDefault="008D45FF" w:rsidP="00F01B75">
            <w:p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lastRenderedPageBreak/>
              <w:t xml:space="preserve">Pored navedenih, javni konkurs bio bi namijenjen i drugim akterima nevladinog sektora koji djeluju u </w:t>
            </w:r>
            <w:r w:rsidR="004863CA" w:rsidRPr="006B57AE">
              <w:rPr>
                <w:rFonts w:ascii="Arial" w:eastAsia="Times New Roman" w:hAnsi="Arial" w:cs="Arial"/>
                <w:sz w:val="22"/>
                <w:lang w:val="sr-Latn-ME"/>
              </w:rPr>
              <w:t xml:space="preserve">domenu kulture i umjetnosti, </w:t>
            </w:r>
            <w:r w:rsidR="0064651B" w:rsidRPr="006B57AE">
              <w:rPr>
                <w:rFonts w:ascii="Arial" w:eastAsia="Times New Roman" w:hAnsi="Arial" w:cs="Arial"/>
                <w:sz w:val="22"/>
                <w:lang w:val="sr-Latn-ME"/>
              </w:rPr>
              <w:t xml:space="preserve">a </w:t>
            </w:r>
            <w:r w:rsidR="00831A6D" w:rsidRPr="006B57AE">
              <w:rPr>
                <w:rFonts w:ascii="Arial" w:eastAsia="Times New Roman" w:hAnsi="Arial" w:cs="Arial"/>
                <w:sz w:val="22"/>
                <w:lang w:val="sr-Latn-ME"/>
              </w:rPr>
              <w:t>koji bi mogli aplicirati s</w:t>
            </w:r>
            <w:r w:rsidR="004863CA" w:rsidRPr="006B57AE">
              <w:rPr>
                <w:rFonts w:ascii="Arial" w:eastAsia="Times New Roman" w:hAnsi="Arial" w:cs="Arial"/>
                <w:sz w:val="22"/>
                <w:lang w:val="sr-Latn-ME"/>
              </w:rPr>
              <w:t xml:space="preserve"> </w:t>
            </w:r>
            <w:r w:rsidR="00831A6D" w:rsidRPr="006B57AE">
              <w:rPr>
                <w:rFonts w:ascii="Arial" w:eastAsia="Times New Roman" w:hAnsi="Arial" w:cs="Arial"/>
                <w:sz w:val="22"/>
                <w:lang w:val="sr-Latn-ME"/>
              </w:rPr>
              <w:t>p</w:t>
            </w:r>
            <w:r w:rsidRPr="006B57AE">
              <w:rPr>
                <w:rFonts w:ascii="Arial" w:eastAsia="Times New Roman" w:hAnsi="Arial" w:cs="Arial"/>
                <w:sz w:val="22"/>
                <w:lang w:val="sr-Latn-ME"/>
              </w:rPr>
              <w:t>roj</w:t>
            </w:r>
            <w:r w:rsidR="004863CA" w:rsidRPr="006B57AE">
              <w:rPr>
                <w:rFonts w:ascii="Arial" w:eastAsia="Times New Roman" w:hAnsi="Arial" w:cs="Arial"/>
                <w:sz w:val="22"/>
                <w:lang w:val="sr-Latn-ME"/>
              </w:rPr>
              <w:t>ekti</w:t>
            </w:r>
            <w:r w:rsidR="00831A6D" w:rsidRPr="006B57AE">
              <w:rPr>
                <w:rFonts w:ascii="Arial" w:eastAsia="Times New Roman" w:hAnsi="Arial" w:cs="Arial"/>
                <w:sz w:val="22"/>
                <w:lang w:val="sr-Latn-ME"/>
              </w:rPr>
              <w:t>ma</w:t>
            </w:r>
            <w:r w:rsidRPr="006B57AE">
              <w:rPr>
                <w:rFonts w:ascii="Arial" w:eastAsia="Times New Roman" w:hAnsi="Arial" w:cs="Arial"/>
                <w:sz w:val="22"/>
                <w:lang w:val="sr-Latn-ME"/>
              </w:rPr>
              <w:t xml:space="preserve"> kreirani</w:t>
            </w:r>
            <w:r w:rsidR="00831A6D" w:rsidRPr="006B57AE">
              <w:rPr>
                <w:rFonts w:ascii="Arial" w:eastAsia="Times New Roman" w:hAnsi="Arial" w:cs="Arial"/>
                <w:sz w:val="22"/>
                <w:lang w:val="sr-Latn-ME"/>
              </w:rPr>
              <w:t>m</w:t>
            </w:r>
            <w:r w:rsidRPr="006B57AE">
              <w:rPr>
                <w:rFonts w:ascii="Arial" w:eastAsia="Times New Roman" w:hAnsi="Arial" w:cs="Arial"/>
                <w:sz w:val="22"/>
                <w:lang w:val="sr-Latn-ME"/>
              </w:rPr>
              <w:t xml:space="preserve"> u cilju razvoja amaterskog stvaralaštva</w:t>
            </w:r>
            <w:r w:rsidR="00831A6D" w:rsidRPr="006B57AE">
              <w:rPr>
                <w:rFonts w:ascii="Arial" w:eastAsia="Times New Roman" w:hAnsi="Arial" w:cs="Arial"/>
                <w:sz w:val="22"/>
                <w:lang w:val="sr-Latn-ME"/>
              </w:rPr>
              <w:t>, tako da</w:t>
            </w:r>
            <w:r w:rsidR="0064651B" w:rsidRPr="006B57AE">
              <w:rPr>
                <w:rFonts w:ascii="Arial" w:eastAsia="Times New Roman" w:hAnsi="Arial" w:cs="Arial"/>
                <w:sz w:val="22"/>
                <w:lang w:val="sr-Latn-ME"/>
              </w:rPr>
              <w:t xml:space="preserve"> korisnici njihov</w:t>
            </w:r>
            <w:r w:rsidR="004863CA" w:rsidRPr="006B57AE">
              <w:rPr>
                <w:rFonts w:ascii="Arial" w:eastAsia="Times New Roman" w:hAnsi="Arial" w:cs="Arial"/>
                <w:sz w:val="22"/>
                <w:lang w:val="sr-Latn-ME"/>
              </w:rPr>
              <w:t>ih projekata</w:t>
            </w:r>
            <w:r w:rsidRPr="006B57AE">
              <w:rPr>
                <w:rFonts w:ascii="Arial" w:eastAsia="Times New Roman" w:hAnsi="Arial" w:cs="Arial"/>
                <w:sz w:val="22"/>
                <w:lang w:val="sr-Latn-ME"/>
              </w:rPr>
              <w:t xml:space="preserve"> </w:t>
            </w:r>
            <w:r w:rsidR="004863CA" w:rsidRPr="006B57AE">
              <w:rPr>
                <w:rFonts w:ascii="Arial" w:eastAsia="Times New Roman" w:hAnsi="Arial" w:cs="Arial"/>
                <w:sz w:val="22"/>
                <w:lang w:val="sr-Latn-ME"/>
              </w:rPr>
              <w:t xml:space="preserve">budu </w:t>
            </w:r>
            <w:r w:rsidR="0064651B" w:rsidRPr="006B57AE">
              <w:rPr>
                <w:rFonts w:ascii="Arial" w:eastAsia="Times New Roman" w:hAnsi="Arial" w:cs="Arial"/>
                <w:sz w:val="22"/>
                <w:lang w:val="sr-Latn-ME"/>
              </w:rPr>
              <w:t xml:space="preserve">upravo </w:t>
            </w:r>
            <w:r w:rsidRPr="006B57AE">
              <w:rPr>
                <w:rFonts w:ascii="Arial" w:eastAsia="Times New Roman" w:hAnsi="Arial" w:cs="Arial"/>
                <w:sz w:val="22"/>
                <w:lang w:val="sr-Latn-ME"/>
              </w:rPr>
              <w:t>organizacije</w:t>
            </w:r>
            <w:r w:rsidR="00831A6D" w:rsidRPr="006B57AE">
              <w:rPr>
                <w:rFonts w:ascii="Arial" w:eastAsia="Times New Roman" w:hAnsi="Arial" w:cs="Arial"/>
                <w:sz w:val="22"/>
                <w:lang w:val="sr-Latn-ME"/>
              </w:rPr>
              <w:t xml:space="preserve"> amaterskog stvaralaštva</w:t>
            </w:r>
            <w:r w:rsidRPr="006B57AE">
              <w:rPr>
                <w:rFonts w:ascii="Arial" w:eastAsia="Times New Roman" w:hAnsi="Arial" w:cs="Arial"/>
                <w:sz w:val="22"/>
                <w:lang w:val="sr-Latn-ME"/>
              </w:rPr>
              <w:t xml:space="preserve">. U tom kontekstu, strukovna udruženja umjetnika i stručnjaka u kulturi, kao i druge </w:t>
            </w:r>
            <w:r w:rsidR="00F01B75" w:rsidRPr="006B57AE">
              <w:rPr>
                <w:rFonts w:ascii="Arial" w:eastAsia="Times New Roman" w:hAnsi="Arial" w:cs="Arial"/>
                <w:sz w:val="22"/>
                <w:lang w:val="sr-Latn-ME"/>
              </w:rPr>
              <w:t xml:space="preserve">organizacije </w:t>
            </w:r>
            <w:r w:rsidRPr="006B57AE">
              <w:rPr>
                <w:rFonts w:ascii="Arial" w:eastAsia="Times New Roman" w:hAnsi="Arial" w:cs="Arial"/>
                <w:sz w:val="22"/>
                <w:lang w:val="sr-Latn-ME"/>
              </w:rPr>
              <w:t>koj</w:t>
            </w:r>
            <w:r w:rsidR="00FC4931" w:rsidRPr="006B57AE">
              <w:rPr>
                <w:rFonts w:ascii="Arial" w:eastAsia="Times New Roman" w:hAnsi="Arial" w:cs="Arial"/>
                <w:sz w:val="22"/>
                <w:lang w:val="sr-Latn-ME"/>
              </w:rPr>
              <w:t>e</w:t>
            </w:r>
            <w:r w:rsidRPr="006B57AE">
              <w:rPr>
                <w:rFonts w:ascii="Arial" w:eastAsia="Times New Roman" w:hAnsi="Arial" w:cs="Arial"/>
                <w:sz w:val="22"/>
                <w:lang w:val="sr-Latn-ME"/>
              </w:rPr>
              <w:t xml:space="preserve"> se bave nematerijalnim kulturnim nasljeđem</w:t>
            </w:r>
            <w:r w:rsidR="00831A6D" w:rsidRPr="006B57AE">
              <w:rPr>
                <w:rFonts w:ascii="Arial" w:eastAsia="Times New Roman" w:hAnsi="Arial" w:cs="Arial"/>
                <w:sz w:val="22"/>
                <w:lang w:val="sr-Latn-ME"/>
              </w:rPr>
              <w:t xml:space="preserve"> (folklor i muzika) ili pozorišnom djelatnošću</w:t>
            </w:r>
            <w:r w:rsidRPr="006B57AE">
              <w:rPr>
                <w:rFonts w:ascii="Arial" w:eastAsia="Times New Roman" w:hAnsi="Arial" w:cs="Arial"/>
                <w:sz w:val="22"/>
                <w:lang w:val="sr-Latn-ME"/>
              </w:rPr>
              <w:t xml:space="preserve">, mogle bi aplicirati s projektima kojima će doprinijeti </w:t>
            </w:r>
            <w:r w:rsidR="004863CA" w:rsidRPr="006B57AE">
              <w:rPr>
                <w:rFonts w:ascii="Arial" w:eastAsia="Times New Roman" w:hAnsi="Arial" w:cs="Arial"/>
                <w:sz w:val="22"/>
                <w:lang w:val="sr-Latn-ME"/>
              </w:rPr>
              <w:t xml:space="preserve">stručnom usavršavanju </w:t>
            </w:r>
            <w:r w:rsidR="00831A6D" w:rsidRPr="006B57AE">
              <w:rPr>
                <w:rFonts w:ascii="Arial" w:eastAsia="Times New Roman" w:hAnsi="Arial" w:cs="Arial"/>
                <w:sz w:val="22"/>
                <w:lang w:val="sr-Latn-ME"/>
              </w:rPr>
              <w:t>kulturno-umjetničkih društava, muzi</w:t>
            </w:r>
            <w:r w:rsidR="00FC4931" w:rsidRPr="006B57AE">
              <w:rPr>
                <w:rFonts w:ascii="Arial" w:eastAsia="Times New Roman" w:hAnsi="Arial" w:cs="Arial"/>
                <w:sz w:val="22"/>
                <w:lang w:val="sr-Latn-ME"/>
              </w:rPr>
              <w:t xml:space="preserve">čkih sastava i pozorišnih grupa, zatim </w:t>
            </w:r>
            <w:r w:rsidR="00F01B75" w:rsidRPr="006B57AE">
              <w:rPr>
                <w:rFonts w:ascii="Arial" w:eastAsia="Times New Roman" w:hAnsi="Arial" w:cs="Arial"/>
                <w:sz w:val="22"/>
                <w:lang w:val="sr-Latn-ME"/>
              </w:rPr>
              <w:t>projektima organizovanja događaja, objavljivanja publikacija i sl.</w:t>
            </w:r>
          </w:p>
        </w:tc>
      </w:tr>
    </w:tbl>
    <w:p w14:paraId="5EFBC18A" w14:textId="77777777" w:rsidR="00370754" w:rsidRPr="006B57AE" w:rsidRDefault="00370754" w:rsidP="00370754">
      <w:pPr>
        <w:rPr>
          <w:rFonts w:ascii="Arial" w:hAnsi="Arial" w:cs="Arial"/>
        </w:rPr>
      </w:pPr>
    </w:p>
    <w:p w14:paraId="7B3CAAE3" w14:textId="77777777" w:rsidR="00370754" w:rsidRPr="006B57AE" w:rsidRDefault="00370754" w:rsidP="00AD29CE">
      <w:pPr>
        <w:pStyle w:val="ListParagraph"/>
        <w:numPr>
          <w:ilvl w:val="0"/>
          <w:numId w:val="5"/>
        </w:numPr>
        <w:jc w:val="both"/>
        <w:rPr>
          <w:rFonts w:ascii="Arial" w:hAnsi="Arial" w:cs="Arial"/>
          <w:b/>
          <w:lang w:val="sr-Latn-ME"/>
        </w:rPr>
      </w:pPr>
      <w:r w:rsidRPr="006B57AE">
        <w:rPr>
          <w:rFonts w:ascii="Arial" w:hAnsi="Arial" w:cs="Arial"/>
          <w:b/>
          <w:lang w:val="sr-Latn-ME"/>
        </w:rPr>
        <w:t>JAVNI KONKURSI ZA FINANSIRANJE PROJEKATA I PROGRAMA NVO - DOPRINOS OSTVARENJU STRATEŠKIH CILJEVA IZ SEKTORSKE NADLEŽNOSTI MINISTARSTVA</w:t>
      </w:r>
    </w:p>
    <w:p w14:paraId="6174CBE9"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4.1.</w:t>
      </w:r>
      <w:r w:rsidR="00370754" w:rsidRPr="006B57AE">
        <w:rPr>
          <w:rFonts w:ascii="Arial" w:hAnsi="Arial" w:cs="Arial"/>
          <w:lang w:val="sr-Latn-ME"/>
        </w:rPr>
        <w:t xml:space="preserve">Navesti javne konkurse koji se predlažu za objavljivanje u </w:t>
      </w:r>
      <w:r w:rsidR="00E27515" w:rsidRPr="006B57AE">
        <w:rPr>
          <w:rFonts w:ascii="Arial" w:hAnsi="Arial" w:cs="Arial"/>
          <w:lang w:val="sr-Latn-ME"/>
        </w:rPr>
        <w:t>2023</w:t>
      </w:r>
      <w:r w:rsidR="00370754" w:rsidRPr="006B57AE">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6B57AE" w:rsidRPr="006B57AE" w14:paraId="32C08156" w14:textId="77777777" w:rsidTr="00420457">
        <w:tc>
          <w:tcPr>
            <w:tcW w:w="6132" w:type="dxa"/>
            <w:tcBorders>
              <w:top w:val="single" w:sz="18" w:space="0" w:color="auto"/>
            </w:tcBorders>
            <w:shd w:val="clear" w:color="auto" w:fill="F2F2F2" w:themeFill="background1" w:themeFillShade="F2"/>
            <w:tcMar>
              <w:top w:w="57" w:type="dxa"/>
              <w:bottom w:w="57" w:type="dxa"/>
            </w:tcMar>
          </w:tcPr>
          <w:p w14:paraId="58BF96D0" w14:textId="77777777" w:rsidR="00370754" w:rsidRPr="006B57AE" w:rsidRDefault="00370754" w:rsidP="00420457">
            <w:pPr>
              <w:rPr>
                <w:rFonts w:ascii="Arial" w:hAnsi="Arial" w:cs="Arial"/>
                <w:lang w:val="sr-Latn-ME"/>
              </w:rPr>
            </w:pPr>
            <w:r w:rsidRPr="006B57AE">
              <w:rPr>
                <w:rFonts w:ascii="Arial" w:hAnsi="Arial" w:cs="Arial"/>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49099C5A" w14:textId="77777777" w:rsidR="00370754" w:rsidRPr="006B57AE" w:rsidRDefault="00370754" w:rsidP="00420457">
            <w:pPr>
              <w:rPr>
                <w:rFonts w:ascii="Arial" w:hAnsi="Arial" w:cs="Arial"/>
                <w:lang w:val="sr-Latn-ME"/>
              </w:rPr>
            </w:pPr>
            <w:r w:rsidRPr="006B57AE">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tcPr>
          <w:p w14:paraId="10C00D07" w14:textId="77777777" w:rsidR="00370754" w:rsidRPr="006B57AE" w:rsidRDefault="00370754" w:rsidP="00420457">
            <w:pPr>
              <w:rPr>
                <w:rFonts w:ascii="Arial" w:hAnsi="Arial" w:cs="Arial"/>
                <w:lang w:val="sr-Latn-ME"/>
              </w:rPr>
            </w:pPr>
            <w:r w:rsidRPr="006B57AE">
              <w:rPr>
                <w:rFonts w:ascii="Arial" w:hAnsi="Arial" w:cs="Arial"/>
                <w:lang w:val="sr-Latn-ME"/>
              </w:rPr>
              <w:t>Drugi donatori s kojima je potrebno koordinirati oblasti finansiranja</w:t>
            </w:r>
          </w:p>
        </w:tc>
      </w:tr>
      <w:tr w:rsidR="00370754" w:rsidRPr="006B57AE" w14:paraId="7B0580CF" w14:textId="77777777" w:rsidTr="00420457">
        <w:tc>
          <w:tcPr>
            <w:tcW w:w="6132" w:type="dxa"/>
            <w:tcMar>
              <w:top w:w="57" w:type="dxa"/>
              <w:bottom w:w="57" w:type="dxa"/>
            </w:tcMar>
          </w:tcPr>
          <w:p w14:paraId="1E2E9823" w14:textId="77777777" w:rsidR="00370754" w:rsidRPr="006B57AE" w:rsidRDefault="004863CA" w:rsidP="00420457">
            <w:pPr>
              <w:rPr>
                <w:rFonts w:ascii="Arial" w:hAnsi="Arial" w:cs="Arial"/>
                <w:lang w:val="sr-Latn-ME"/>
              </w:rPr>
            </w:pPr>
            <w:r w:rsidRPr="006B57AE">
              <w:rPr>
                <w:rFonts w:ascii="Arial" w:hAnsi="Arial" w:cs="Arial"/>
                <w:i/>
                <w:sz w:val="22"/>
                <w:lang w:val="sr-Latn-ME"/>
              </w:rPr>
              <w:t>Kultura spaja: od amatera do profesionalaca</w:t>
            </w:r>
          </w:p>
        </w:tc>
        <w:tc>
          <w:tcPr>
            <w:tcW w:w="1846" w:type="dxa"/>
            <w:tcBorders>
              <w:right w:val="single" w:sz="2" w:space="0" w:color="auto"/>
            </w:tcBorders>
            <w:tcMar>
              <w:top w:w="57" w:type="dxa"/>
              <w:bottom w:w="57" w:type="dxa"/>
            </w:tcMar>
          </w:tcPr>
          <w:p w14:paraId="7C8F2CA9" w14:textId="69E8C785" w:rsidR="00370754" w:rsidRPr="006B57AE" w:rsidRDefault="006F5186" w:rsidP="00420457">
            <w:pPr>
              <w:rPr>
                <w:rFonts w:ascii="Arial" w:hAnsi="Arial" w:cs="Arial"/>
                <w:lang w:val="sr-Latn-ME"/>
              </w:rPr>
            </w:pPr>
            <w:r w:rsidRPr="006B57AE">
              <w:rPr>
                <w:rFonts w:ascii="Arial" w:hAnsi="Arial" w:cs="Arial"/>
                <w:lang w:val="sr-Latn-ME"/>
              </w:rPr>
              <w:t>40</w:t>
            </w:r>
            <w:r w:rsidR="004863CA" w:rsidRPr="006B57AE">
              <w:rPr>
                <w:rFonts w:ascii="Arial" w:hAnsi="Arial" w:cs="Arial"/>
                <w:lang w:val="sr-Latn-ME"/>
              </w:rPr>
              <w:t>0.000 €</w:t>
            </w:r>
          </w:p>
        </w:tc>
        <w:tc>
          <w:tcPr>
            <w:tcW w:w="5768" w:type="dxa"/>
            <w:tcBorders>
              <w:left w:val="single" w:sz="2" w:space="0" w:color="auto"/>
            </w:tcBorders>
          </w:tcPr>
          <w:p w14:paraId="1BB14735" w14:textId="44FA9A88" w:rsidR="00370754" w:rsidRPr="006B57AE" w:rsidRDefault="0086798F" w:rsidP="00420457">
            <w:pPr>
              <w:rPr>
                <w:rFonts w:ascii="Arial" w:hAnsi="Arial" w:cs="Arial"/>
                <w:lang w:val="sr-Latn-ME"/>
              </w:rPr>
            </w:pPr>
            <w:r w:rsidRPr="006B57AE">
              <w:rPr>
                <w:rFonts w:ascii="Arial" w:hAnsi="Arial" w:cs="Arial"/>
                <w:lang w:val="sr-Latn-ME"/>
              </w:rPr>
              <w:t>/</w:t>
            </w:r>
          </w:p>
        </w:tc>
      </w:tr>
    </w:tbl>
    <w:p w14:paraId="1D2B8D1F" w14:textId="77777777" w:rsidR="00370754" w:rsidRPr="006B57AE" w:rsidRDefault="00370754" w:rsidP="00370754">
      <w:pPr>
        <w:rPr>
          <w:rFonts w:ascii="Arial" w:hAnsi="Arial" w:cs="Arial"/>
        </w:rPr>
      </w:pPr>
    </w:p>
    <w:p w14:paraId="2AD1A4EC"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4.2.</w:t>
      </w:r>
      <w:r w:rsidR="00370754" w:rsidRPr="006B57AE">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E27515" w:rsidRPr="006B57AE">
        <w:rPr>
          <w:rFonts w:ascii="Arial" w:hAnsi="Arial" w:cs="Arial"/>
          <w:lang w:val="sr-Latn-ME"/>
        </w:rPr>
        <w:t>2023</w:t>
      </w:r>
      <w:r w:rsidR="00370754" w:rsidRPr="006B57AE">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6B57AE" w:rsidRPr="006B57AE" w14:paraId="60656747" w14:textId="77777777" w:rsidTr="00420457">
        <w:tc>
          <w:tcPr>
            <w:tcW w:w="13746" w:type="dxa"/>
            <w:tcBorders>
              <w:top w:val="single" w:sz="18" w:space="0" w:color="auto"/>
            </w:tcBorders>
            <w:shd w:val="clear" w:color="auto" w:fill="F2F2F2" w:themeFill="background1" w:themeFillShade="F2"/>
            <w:tcMar>
              <w:top w:w="57" w:type="dxa"/>
              <w:bottom w:w="57" w:type="dxa"/>
            </w:tcMar>
          </w:tcPr>
          <w:p w14:paraId="47B0B039" w14:textId="77777777" w:rsidR="00370754" w:rsidRPr="006B57AE" w:rsidRDefault="00370754" w:rsidP="00420457">
            <w:pPr>
              <w:rPr>
                <w:rFonts w:ascii="Arial" w:hAnsi="Arial" w:cs="Arial"/>
                <w:lang w:val="sr-Latn-ME"/>
              </w:rPr>
            </w:pPr>
            <w:r w:rsidRPr="006B57AE">
              <w:rPr>
                <w:rFonts w:ascii="Arial" w:hAnsi="Arial" w:cs="Arial"/>
                <w:lang w:val="sr-Latn-ME"/>
              </w:rPr>
              <w:t>Opis glavnih grupa korisnika, njihov broj i potrebe</w:t>
            </w:r>
          </w:p>
        </w:tc>
      </w:tr>
      <w:tr w:rsidR="00370754" w:rsidRPr="006B57AE" w14:paraId="4364D4E0" w14:textId="77777777" w:rsidTr="00420457">
        <w:tc>
          <w:tcPr>
            <w:tcW w:w="13746" w:type="dxa"/>
            <w:tcMar>
              <w:top w:w="57" w:type="dxa"/>
              <w:bottom w:w="57" w:type="dxa"/>
            </w:tcMar>
          </w:tcPr>
          <w:p w14:paraId="2D37F034" w14:textId="70696C73" w:rsidR="00165282" w:rsidRPr="006B57AE" w:rsidRDefault="0048707D" w:rsidP="00165282">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lastRenderedPageBreak/>
              <w:t xml:space="preserve">Glavni korisnici </w:t>
            </w:r>
            <w:r w:rsidR="00165282" w:rsidRPr="006B57AE">
              <w:rPr>
                <w:rFonts w:ascii="Arial" w:eastAsia="Times New Roman" w:hAnsi="Arial" w:cs="Arial"/>
                <w:sz w:val="22"/>
                <w:szCs w:val="24"/>
                <w:lang w:val="sr-Latn-ME"/>
              </w:rPr>
              <w:t>projekata su same nevladine organizacije koje djeluju u oblasti amaterskog kulturno-umjetničkog stvaralaštva, kao i njihovi članovi, ali i posjetioci njihovih nastupa i događaja, odnosno publika</w:t>
            </w:r>
            <w:r w:rsidR="00F12720" w:rsidRPr="006B57AE">
              <w:rPr>
                <w:rFonts w:ascii="Arial" w:eastAsia="Times New Roman" w:hAnsi="Arial" w:cs="Arial"/>
                <w:sz w:val="22"/>
                <w:szCs w:val="24"/>
                <w:lang w:val="sr-Latn-ME"/>
              </w:rPr>
              <w:t>, zatim lokalne turističke organizacije i javne ustanove kulture</w:t>
            </w:r>
            <w:r w:rsidR="00165282" w:rsidRPr="006B57AE">
              <w:rPr>
                <w:rFonts w:ascii="Arial" w:eastAsia="Times New Roman" w:hAnsi="Arial" w:cs="Arial"/>
                <w:sz w:val="22"/>
                <w:szCs w:val="24"/>
                <w:lang w:val="sr-Latn-ME"/>
              </w:rPr>
              <w:t>. Kao što je prethodno navedeno</w:t>
            </w:r>
            <w:r w:rsidR="002F61A1" w:rsidRPr="006B57AE">
              <w:rPr>
                <w:rFonts w:ascii="Arial" w:eastAsia="Times New Roman" w:hAnsi="Arial" w:cs="Arial"/>
                <w:sz w:val="22"/>
                <w:szCs w:val="24"/>
                <w:lang w:val="sr-Latn-ME"/>
              </w:rPr>
              <w:t>,</w:t>
            </w:r>
            <w:r w:rsidR="00165282" w:rsidRPr="006B57AE">
              <w:rPr>
                <w:rFonts w:ascii="Arial" w:eastAsia="Times New Roman" w:hAnsi="Arial" w:cs="Arial"/>
                <w:sz w:val="22"/>
                <w:szCs w:val="24"/>
                <w:lang w:val="sr-Latn-ME"/>
              </w:rPr>
              <w:t xml:space="preserve"> u pitanju su tri segmenta stvaralaštva:</w:t>
            </w:r>
          </w:p>
          <w:p w14:paraId="5606B376" w14:textId="61CA770D" w:rsidR="00165282" w:rsidRPr="006B57AE"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folk</w:t>
            </w:r>
            <w:r w:rsidR="000E6F30" w:rsidRPr="006B57AE">
              <w:rPr>
                <w:rFonts w:ascii="Arial" w:eastAsia="Times New Roman" w:hAnsi="Arial" w:cs="Arial"/>
                <w:sz w:val="22"/>
                <w:lang w:val="sr-Latn-ME"/>
              </w:rPr>
              <w:t>l</w:t>
            </w:r>
            <w:r w:rsidRPr="006B57AE">
              <w:rPr>
                <w:rFonts w:ascii="Arial" w:eastAsia="Times New Roman" w:hAnsi="Arial" w:cs="Arial"/>
                <w:sz w:val="22"/>
                <w:lang w:val="sr-Latn-ME"/>
              </w:rPr>
              <w:t>or: kulturno-umjetnička društva, folklorni ansambli, kulturni/umjetnički centri;</w:t>
            </w:r>
          </w:p>
          <w:p w14:paraId="5A1F9506" w14:textId="77777777" w:rsidR="00165282" w:rsidRPr="006B57AE"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muzika: muzički sastavi, horovi, klape, guslari i orkestri;</w:t>
            </w:r>
          </w:p>
          <w:p w14:paraId="08A4FB3F" w14:textId="7C00B37E" w:rsidR="002068DA" w:rsidRPr="006B57AE" w:rsidRDefault="00165282" w:rsidP="00165282">
            <w:pPr>
              <w:pStyle w:val="ListParagraph"/>
              <w:numPr>
                <w:ilvl w:val="0"/>
                <w:numId w:val="10"/>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pozorište i scenska umjetnost: amaterska pozorišta, pozorišne grupe, trupe, škole pozorišta</w:t>
            </w:r>
            <w:r w:rsidR="008A2350" w:rsidRPr="006B57AE">
              <w:rPr>
                <w:rFonts w:ascii="Arial" w:eastAsia="Times New Roman" w:hAnsi="Arial" w:cs="Arial"/>
                <w:sz w:val="22"/>
                <w:lang w:val="sr-Latn-ME"/>
              </w:rPr>
              <w:t>.</w:t>
            </w:r>
          </w:p>
          <w:p w14:paraId="772DED9F" w14:textId="7EAB2E16" w:rsidR="007133A5" w:rsidRPr="006B57AE" w:rsidRDefault="007133A5" w:rsidP="00BA6D0A">
            <w:pPr>
              <w:suppressAutoHyphens/>
              <w:snapToGrid w:val="0"/>
              <w:spacing w:after="0" w:line="240" w:lineRule="auto"/>
              <w:rPr>
                <w:rFonts w:ascii="Arial" w:eastAsia="Times New Roman" w:hAnsi="Arial" w:cs="Arial"/>
                <w:sz w:val="22"/>
                <w:lang w:val="sr-Latn-ME"/>
              </w:rPr>
            </w:pPr>
            <w:r w:rsidRPr="006B57AE">
              <w:rPr>
                <w:rFonts w:ascii="Arial" w:eastAsia="Times New Roman" w:hAnsi="Arial" w:cs="Arial"/>
                <w:sz w:val="22"/>
                <w:lang w:val="sr-Latn-ME"/>
              </w:rPr>
              <w:t>Pored toga, korisnici su i organizacije koje se bave tradicionalnim vještinama, zanatima i upotrebom tradicionalnih materijala.</w:t>
            </w:r>
          </w:p>
          <w:p w14:paraId="412D4534" w14:textId="1DEE9D87" w:rsidR="00D87CE3" w:rsidRPr="006B57AE" w:rsidRDefault="00D87CE3" w:rsidP="00BA6D0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lang w:val="sr-Latn-ME"/>
              </w:rPr>
              <w:t xml:space="preserve">U nastavku su </w:t>
            </w:r>
            <w:r w:rsidR="009F62AC" w:rsidRPr="006B57AE">
              <w:rPr>
                <w:rFonts w:ascii="Arial" w:eastAsia="Times New Roman" w:hAnsi="Arial" w:cs="Arial"/>
                <w:sz w:val="22"/>
                <w:lang w:val="sr-Latn-ME"/>
              </w:rPr>
              <w:t>navedeni</w:t>
            </w:r>
            <w:r w:rsidR="007133A5" w:rsidRPr="006B57AE">
              <w:rPr>
                <w:rFonts w:ascii="Arial" w:eastAsia="Times New Roman" w:hAnsi="Arial" w:cs="Arial"/>
                <w:sz w:val="22"/>
                <w:lang w:val="sr-Latn-ME"/>
              </w:rPr>
              <w:t xml:space="preserve"> podaci o</w:t>
            </w:r>
            <w:r w:rsidRPr="006B57AE">
              <w:rPr>
                <w:rFonts w:ascii="Arial" w:eastAsia="Times New Roman" w:hAnsi="Arial" w:cs="Arial"/>
                <w:sz w:val="22"/>
                <w:lang w:val="sr-Latn-ME"/>
              </w:rPr>
              <w:t xml:space="preserve"> broju</w:t>
            </w:r>
            <w:r w:rsidR="00620CFA" w:rsidRPr="006B57AE">
              <w:rPr>
                <w:rFonts w:ascii="Arial" w:eastAsia="Times New Roman" w:hAnsi="Arial" w:cs="Arial"/>
                <w:sz w:val="22"/>
                <w:lang w:val="sr-Latn-ME"/>
              </w:rPr>
              <w:t xml:space="preserve"> korisnika</w:t>
            </w:r>
            <w:r w:rsidRPr="006B57AE">
              <w:rPr>
                <w:rFonts w:ascii="Arial" w:eastAsia="Times New Roman" w:hAnsi="Arial" w:cs="Arial"/>
                <w:sz w:val="22"/>
                <w:lang w:val="sr-Latn-ME"/>
              </w:rPr>
              <w:t xml:space="preserve">, </w:t>
            </w:r>
            <w:r w:rsidR="00620CFA" w:rsidRPr="006B57AE">
              <w:rPr>
                <w:rFonts w:ascii="Arial" w:eastAsia="Times New Roman" w:hAnsi="Arial" w:cs="Arial"/>
                <w:sz w:val="22"/>
                <w:lang w:val="sr-Latn-ME"/>
              </w:rPr>
              <w:t xml:space="preserve">njihovoj </w:t>
            </w:r>
            <w:r w:rsidRPr="006B57AE">
              <w:rPr>
                <w:rFonts w:ascii="Arial" w:eastAsia="Times New Roman" w:hAnsi="Arial" w:cs="Arial"/>
                <w:sz w:val="22"/>
                <w:lang w:val="sr-Latn-ME"/>
              </w:rPr>
              <w:t xml:space="preserve">strukturi, članstvu, teritorijalnoj zastupljenosti i sl. dok su </w:t>
            </w:r>
            <w:r w:rsidR="00D0245E" w:rsidRPr="006B57AE">
              <w:rPr>
                <w:rFonts w:ascii="Arial" w:eastAsia="Times New Roman" w:hAnsi="Arial" w:cs="Arial"/>
                <w:sz w:val="22"/>
                <w:lang w:val="sr-Latn-ME"/>
              </w:rPr>
              <w:t xml:space="preserve">njihove </w:t>
            </w:r>
            <w:r w:rsidRPr="006B57AE">
              <w:rPr>
                <w:rFonts w:ascii="Arial" w:eastAsia="Times New Roman" w:hAnsi="Arial" w:cs="Arial"/>
                <w:sz w:val="22"/>
                <w:lang w:val="sr-Latn-ME"/>
              </w:rPr>
              <w:t>potrebe detaljnije opisane pod tačkom 2.1.</w:t>
            </w:r>
            <w:r w:rsidR="00E247AF" w:rsidRPr="006B57AE">
              <w:rPr>
                <w:rFonts w:ascii="Arial" w:eastAsia="Times New Roman" w:hAnsi="Arial" w:cs="Arial"/>
                <w:sz w:val="22"/>
                <w:lang w:val="sr-Latn-ME"/>
              </w:rPr>
              <w:t xml:space="preserve"> </w:t>
            </w:r>
            <w:r w:rsidR="00E247AF" w:rsidRPr="006B57AE">
              <w:rPr>
                <w:rFonts w:ascii="Arial" w:eastAsia="Times New Roman" w:hAnsi="Arial" w:cs="Arial"/>
                <w:sz w:val="22"/>
                <w:szCs w:val="24"/>
                <w:lang w:val="sr-Latn-ME"/>
              </w:rPr>
              <w:t xml:space="preserve">Od ukupnog broja folklornih, pozorišnih i muzičkih društava, javni konkurs Ministarstva kulture i medija namijenjen prvenstveno ovim organizacijama amaterskog stvaralaštva, trebalo bi da obuhvati </w:t>
            </w:r>
            <w:r w:rsidR="001779A6" w:rsidRPr="006B57AE">
              <w:rPr>
                <w:rFonts w:ascii="Arial" w:eastAsia="Times New Roman" w:hAnsi="Arial" w:cs="Arial"/>
                <w:sz w:val="22"/>
                <w:szCs w:val="24"/>
                <w:lang w:val="sr-Latn-ME"/>
              </w:rPr>
              <w:t>najmanje</w:t>
            </w:r>
            <w:r w:rsidR="00E247AF" w:rsidRPr="006B57AE">
              <w:rPr>
                <w:rFonts w:ascii="Arial" w:eastAsia="Times New Roman" w:hAnsi="Arial" w:cs="Arial"/>
                <w:sz w:val="22"/>
                <w:szCs w:val="24"/>
                <w:lang w:val="sr-Latn-ME"/>
              </w:rPr>
              <w:t xml:space="preserve"> 40 organizacija i približno 1.000 njihovih članova</w:t>
            </w:r>
            <w:r w:rsidR="00817485" w:rsidRPr="006B57AE">
              <w:rPr>
                <w:rFonts w:ascii="Arial" w:eastAsia="Times New Roman" w:hAnsi="Arial" w:cs="Arial"/>
                <w:sz w:val="22"/>
                <w:szCs w:val="24"/>
                <w:lang w:val="sr-Latn-ME"/>
              </w:rPr>
              <w:t xml:space="preserve">. Indirektno benefite će imati cjelokupno članstvo odabranih organizacija koje broji </w:t>
            </w:r>
            <w:r w:rsidR="00956B27" w:rsidRPr="006B57AE">
              <w:rPr>
                <w:rFonts w:ascii="Arial" w:eastAsia="Times New Roman" w:hAnsi="Arial" w:cs="Arial"/>
                <w:sz w:val="22"/>
                <w:szCs w:val="24"/>
                <w:lang w:val="sr-Latn-ME"/>
              </w:rPr>
              <w:t>minimum</w:t>
            </w:r>
            <w:r w:rsidR="00817485" w:rsidRPr="006B57AE">
              <w:rPr>
                <w:rFonts w:ascii="Arial" w:eastAsia="Times New Roman" w:hAnsi="Arial" w:cs="Arial"/>
                <w:sz w:val="22"/>
                <w:szCs w:val="24"/>
                <w:lang w:val="sr-Latn-ME"/>
              </w:rPr>
              <w:t xml:space="preserve"> 3.000 članova.</w:t>
            </w:r>
          </w:p>
          <w:p w14:paraId="3C47613A" w14:textId="4FAAD851" w:rsidR="002068DA" w:rsidRPr="006B57AE" w:rsidRDefault="00165282" w:rsidP="002068D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Folk</w:t>
            </w:r>
            <w:r w:rsidR="00165E4D" w:rsidRPr="006B57AE">
              <w:rPr>
                <w:rFonts w:ascii="Arial" w:eastAsia="Times New Roman" w:hAnsi="Arial" w:cs="Arial"/>
                <w:b/>
                <w:sz w:val="22"/>
                <w:szCs w:val="24"/>
                <w:lang w:val="sr-Latn-ME"/>
              </w:rPr>
              <w:t>l</w:t>
            </w:r>
            <w:r w:rsidRPr="006B57AE">
              <w:rPr>
                <w:rFonts w:ascii="Arial" w:eastAsia="Times New Roman" w:hAnsi="Arial" w:cs="Arial"/>
                <w:b/>
                <w:sz w:val="22"/>
                <w:szCs w:val="24"/>
                <w:lang w:val="sr-Latn-ME"/>
              </w:rPr>
              <w:t>or</w:t>
            </w:r>
          </w:p>
          <w:p w14:paraId="1969B089" w14:textId="0FA4CD17" w:rsidR="00165282" w:rsidRPr="006B57AE" w:rsidRDefault="0064651B" w:rsidP="00165282">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Analizom UFACG i Vox mirus, konstatovano je da su u</w:t>
            </w:r>
            <w:r w:rsidR="00165282" w:rsidRPr="006B57AE">
              <w:rPr>
                <w:rFonts w:ascii="Arial" w:eastAsia="Times New Roman" w:hAnsi="Arial" w:cs="Arial"/>
                <w:sz w:val="22"/>
                <w:szCs w:val="24"/>
                <w:lang w:val="sr-Latn-ME"/>
              </w:rPr>
              <w:t xml:space="preserve"> Crnoj Gori registrovane</w:t>
            </w:r>
            <w:r w:rsidRPr="006B57AE">
              <w:rPr>
                <w:rFonts w:ascii="Arial" w:eastAsia="Times New Roman" w:hAnsi="Arial" w:cs="Arial"/>
                <w:sz w:val="22"/>
                <w:szCs w:val="24"/>
                <w:lang w:val="sr-Latn-ME"/>
              </w:rPr>
              <w:t xml:space="preserve"> </w:t>
            </w:r>
            <w:r w:rsidR="00165282" w:rsidRPr="006B57AE">
              <w:rPr>
                <w:rFonts w:ascii="Arial" w:eastAsia="Times New Roman" w:hAnsi="Arial" w:cs="Arial"/>
                <w:sz w:val="22"/>
                <w:szCs w:val="24"/>
                <w:lang w:val="sr-Latn-ME"/>
              </w:rPr>
              <w:t>72 nevladine organizacije, koje su osnovane kao</w:t>
            </w:r>
            <w:r w:rsidR="00165282" w:rsidRPr="006B57AE">
              <w:rPr>
                <w:rFonts w:ascii="Arial" w:eastAsia="Times New Roman" w:hAnsi="Arial" w:cs="Arial"/>
                <w:b/>
                <w:sz w:val="22"/>
                <w:szCs w:val="24"/>
                <w:lang w:val="sr-Latn-ME"/>
              </w:rPr>
              <w:t xml:space="preserve"> </w:t>
            </w:r>
            <w:r w:rsidR="00165282" w:rsidRPr="006B57AE">
              <w:rPr>
                <w:rFonts w:ascii="Arial" w:eastAsia="Times New Roman" w:hAnsi="Arial" w:cs="Arial"/>
                <w:sz w:val="22"/>
                <w:szCs w:val="24"/>
                <w:lang w:val="sr-Latn-ME"/>
              </w:rPr>
              <w:t xml:space="preserve">kulturno-umjetnička društva, folklorni ansambli ili kulturni/umjetnčki centri. Kako je 15 njih obustavilo svoje aktivnosti, trenutan broj aktivnih organizacija je 57. </w:t>
            </w:r>
            <w:r w:rsidR="002D3E09" w:rsidRPr="006B57AE">
              <w:rPr>
                <w:rFonts w:ascii="Arial" w:eastAsia="Times New Roman" w:hAnsi="Arial" w:cs="Arial"/>
                <w:sz w:val="22"/>
                <w:szCs w:val="24"/>
                <w:lang w:val="sr-Latn-ME"/>
              </w:rPr>
              <w:t>Pored toga, postoji</w:t>
            </w:r>
            <w:r w:rsidR="00165282" w:rsidRPr="006B57AE">
              <w:rPr>
                <w:rFonts w:ascii="Arial" w:eastAsia="Times New Roman" w:hAnsi="Arial" w:cs="Arial"/>
                <w:sz w:val="22"/>
                <w:szCs w:val="24"/>
                <w:lang w:val="sr-Latn-ME"/>
              </w:rPr>
              <w:t xml:space="preserve"> devet društava koja funkcionišu u okviru javnih ustanova, odnosno cen</w:t>
            </w:r>
            <w:r w:rsidR="001D7B1D" w:rsidRPr="006B57AE">
              <w:rPr>
                <w:rFonts w:ascii="Arial" w:eastAsia="Times New Roman" w:hAnsi="Arial" w:cs="Arial"/>
                <w:sz w:val="22"/>
                <w:szCs w:val="24"/>
                <w:lang w:val="sr-Latn-ME"/>
              </w:rPr>
              <w:t>tara za kulturu, što znači da je aktivno ukupno 66 kulturno-umjetničkih društava.</w:t>
            </w:r>
          </w:p>
          <w:p w14:paraId="06A62FAB" w14:textId="2956FFFB" w:rsidR="00165282" w:rsidRPr="006B57AE" w:rsidRDefault="001D7B1D" w:rsidP="00165282">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Njihova z</w:t>
            </w:r>
            <w:r w:rsidR="00165282" w:rsidRPr="006B57AE">
              <w:rPr>
                <w:rFonts w:ascii="Arial" w:eastAsia="Times New Roman" w:hAnsi="Arial" w:cs="Arial"/>
                <w:sz w:val="22"/>
                <w:szCs w:val="24"/>
                <w:lang w:val="sr-Latn-ME"/>
              </w:rPr>
              <w:t xml:space="preserve">astupljenost primjetna je u svim opštinama, a broj </w:t>
            </w:r>
            <w:r w:rsidRPr="006B57AE">
              <w:rPr>
                <w:rFonts w:ascii="Arial" w:eastAsia="Times New Roman" w:hAnsi="Arial" w:cs="Arial"/>
                <w:sz w:val="22"/>
                <w:szCs w:val="24"/>
                <w:lang w:val="sr-Latn-ME"/>
              </w:rPr>
              <w:t>društava</w:t>
            </w:r>
            <w:r w:rsidR="00165282" w:rsidRPr="006B57AE">
              <w:rPr>
                <w:rFonts w:ascii="Arial" w:eastAsia="Times New Roman" w:hAnsi="Arial" w:cs="Arial"/>
                <w:sz w:val="22"/>
                <w:szCs w:val="24"/>
                <w:lang w:val="sr-Latn-ME"/>
              </w:rPr>
              <w:t xml:space="preserve"> po opštini kreće se od jedan (Gusinje, Šavnik, Mojkovac, Kolašin, Petnjica, Žabljak, Cetinje, Kotor)</w:t>
            </w:r>
            <w:r w:rsidRPr="006B57AE">
              <w:rPr>
                <w:rFonts w:ascii="Arial" w:eastAsia="Times New Roman" w:hAnsi="Arial" w:cs="Arial"/>
                <w:sz w:val="22"/>
                <w:szCs w:val="24"/>
                <w:lang w:val="sr-Latn-ME"/>
              </w:rPr>
              <w:t>,</w:t>
            </w:r>
            <w:r w:rsidR="00165282" w:rsidRPr="006B57AE">
              <w:rPr>
                <w:rFonts w:ascii="Arial" w:eastAsia="Times New Roman" w:hAnsi="Arial" w:cs="Arial"/>
                <w:sz w:val="22"/>
                <w:szCs w:val="24"/>
                <w:lang w:val="sr-Latn-ME"/>
              </w:rPr>
              <w:t xml:space="preserve"> pa do 20 registrovanih na teritoriji Podgorice.</w:t>
            </w:r>
            <w:r w:rsidRPr="006B57AE">
              <w:rPr>
                <w:rFonts w:ascii="Arial" w:eastAsia="Times New Roman" w:hAnsi="Arial" w:cs="Arial"/>
                <w:sz w:val="22"/>
                <w:szCs w:val="24"/>
                <w:lang w:val="sr-Latn-ME"/>
              </w:rPr>
              <w:t xml:space="preserve"> Prema regionalnoj </w:t>
            </w:r>
            <w:r w:rsidR="00B25EBE" w:rsidRPr="006B57AE">
              <w:rPr>
                <w:rFonts w:ascii="Arial" w:eastAsia="Times New Roman" w:hAnsi="Arial" w:cs="Arial"/>
                <w:sz w:val="22"/>
                <w:szCs w:val="24"/>
                <w:lang w:val="sr-Latn-ME"/>
              </w:rPr>
              <w:t>pripadnosti</w:t>
            </w:r>
            <w:r w:rsidRPr="006B57AE">
              <w:rPr>
                <w:rFonts w:ascii="Arial" w:eastAsia="Times New Roman" w:hAnsi="Arial" w:cs="Arial"/>
                <w:sz w:val="22"/>
                <w:szCs w:val="24"/>
                <w:lang w:val="sr-Latn-ME"/>
              </w:rPr>
              <w:t>, 20 aktivnih društava (14 NVO) djeluje u sjevernom regionu, 33 u središnjem (31 NVO), a 13 u primorskom (12 NVO).</w:t>
            </w:r>
          </w:p>
          <w:p w14:paraId="307F79EE" w14:textId="19544145" w:rsidR="00165282" w:rsidRPr="006B57AE" w:rsidRDefault="00165282" w:rsidP="00165282">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U svim kulturno-umjetičkim društvima postoje četiri do pet uzrasnih kategorija u kojima se radi sa članovima, i to: najmlađi uzrast (6–9 godina); srednji uzrast 10–13 godina/III ansambl; pripremni 14–16 godina/II ansambl; izvođački 17–30 godina/I ansambl. Rad grupe vetarana/rekreativaca, uzrasta 30+ godina prijavilo je 16 ansambala. Broj članova u ansamblima varira, a kreće se u rasponu od 13 do 353.</w:t>
            </w:r>
          </w:p>
          <w:p w14:paraId="25756BE4" w14:textId="77777777" w:rsidR="00165282" w:rsidRPr="006B57AE" w:rsidRDefault="009E1FBB" w:rsidP="002068D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Muzika</w:t>
            </w:r>
          </w:p>
          <w:p w14:paraId="24B8C7CC" w14:textId="3B9C265A" w:rsidR="0064651B" w:rsidRPr="006B57AE" w:rsidRDefault="0064651B" w:rsidP="0064651B">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Istraživan</w:t>
            </w:r>
            <w:r w:rsidR="00C75238" w:rsidRPr="006B57AE">
              <w:rPr>
                <w:rFonts w:ascii="Arial" w:eastAsia="Times New Roman" w:hAnsi="Arial" w:cs="Arial"/>
                <w:sz w:val="22"/>
                <w:szCs w:val="24"/>
                <w:lang w:val="sr-Latn-ME"/>
              </w:rPr>
              <w:t xml:space="preserve">jem UFACG i Vox mirus </w:t>
            </w:r>
            <w:r w:rsidR="006C0176" w:rsidRPr="006B57AE">
              <w:rPr>
                <w:rFonts w:ascii="Arial" w:eastAsia="Times New Roman" w:hAnsi="Arial" w:cs="Arial"/>
                <w:sz w:val="22"/>
                <w:szCs w:val="24"/>
                <w:lang w:val="sr-Latn-ME"/>
              </w:rPr>
              <w:t>obuhvaćena su</w:t>
            </w:r>
            <w:r w:rsidR="00152BEE" w:rsidRPr="006B57AE">
              <w:rPr>
                <w:rFonts w:ascii="Arial" w:eastAsia="Times New Roman" w:hAnsi="Arial" w:cs="Arial"/>
                <w:sz w:val="22"/>
                <w:szCs w:val="24"/>
                <w:lang w:val="sr-Latn-ME"/>
              </w:rPr>
              <w:t xml:space="preserve"> 72</w:t>
            </w:r>
            <w:r w:rsidRPr="006B57AE">
              <w:rPr>
                <w:rFonts w:ascii="Arial" w:eastAsia="Times New Roman" w:hAnsi="Arial" w:cs="Arial"/>
                <w:sz w:val="22"/>
                <w:szCs w:val="24"/>
                <w:lang w:val="sr-Latn-ME"/>
              </w:rPr>
              <w:t xml:space="preserve"> </w:t>
            </w:r>
            <w:r w:rsidR="00C75238" w:rsidRPr="006B57AE">
              <w:rPr>
                <w:rFonts w:ascii="Arial" w:eastAsia="Times New Roman" w:hAnsi="Arial" w:cs="Arial"/>
                <w:sz w:val="22"/>
                <w:szCs w:val="24"/>
                <w:lang w:val="sr-Latn-ME"/>
              </w:rPr>
              <w:t>muzička sastava</w:t>
            </w:r>
            <w:r w:rsidR="00456A05" w:rsidRPr="006B57AE">
              <w:rPr>
                <w:rFonts w:ascii="Arial" w:eastAsia="Times New Roman" w:hAnsi="Arial" w:cs="Arial"/>
                <w:sz w:val="22"/>
                <w:szCs w:val="24"/>
                <w:lang w:val="sr-Latn-ME"/>
              </w:rPr>
              <w:t xml:space="preserve"> (anketni listići poslati su</w:t>
            </w:r>
            <w:r w:rsidR="006C0176" w:rsidRPr="006B57AE">
              <w:rPr>
                <w:rFonts w:ascii="Arial" w:eastAsia="Times New Roman" w:hAnsi="Arial" w:cs="Arial"/>
                <w:sz w:val="22"/>
                <w:szCs w:val="24"/>
                <w:lang w:val="sr-Latn-ME"/>
              </w:rPr>
              <w:t xml:space="preserve"> na još 10 adresa, ali nije dobijena povratna informacija)</w:t>
            </w:r>
            <w:r w:rsidR="00F42C0F" w:rsidRPr="006B57AE">
              <w:rPr>
                <w:rFonts w:ascii="Arial" w:eastAsia="Times New Roman" w:hAnsi="Arial" w:cs="Arial"/>
                <w:sz w:val="22"/>
                <w:szCs w:val="24"/>
                <w:lang w:val="sr-Latn-ME"/>
              </w:rPr>
              <w:t>:</w:t>
            </w:r>
          </w:p>
          <w:p w14:paraId="5FD598E7" w14:textId="0FDE7A66" w:rsidR="0064651B" w:rsidRPr="006B57AE"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 xml:space="preserve">25 </w:t>
            </w:r>
            <w:r w:rsidR="0064651B" w:rsidRPr="006B57AE">
              <w:rPr>
                <w:rFonts w:ascii="Arial" w:eastAsia="Times New Roman" w:hAnsi="Arial" w:cs="Arial"/>
                <w:sz w:val="22"/>
                <w:lang w:val="sr-Latn-ME"/>
              </w:rPr>
              <w:t>vokalni</w:t>
            </w:r>
            <w:r w:rsidRPr="006B57AE">
              <w:rPr>
                <w:rFonts w:ascii="Arial" w:eastAsia="Times New Roman" w:hAnsi="Arial" w:cs="Arial"/>
                <w:sz w:val="22"/>
                <w:lang w:val="sr-Latn-ME"/>
              </w:rPr>
              <w:t>h sastava</w:t>
            </w:r>
            <w:r w:rsidR="0064651B" w:rsidRPr="006B57AE">
              <w:rPr>
                <w:rFonts w:ascii="Arial" w:eastAsia="Times New Roman" w:hAnsi="Arial" w:cs="Arial"/>
                <w:sz w:val="22"/>
                <w:lang w:val="sr-Latn-ME"/>
              </w:rPr>
              <w:t xml:space="preserve"> </w:t>
            </w:r>
            <w:r w:rsidR="002824C5" w:rsidRPr="006B57AE">
              <w:rPr>
                <w:rFonts w:ascii="Arial" w:eastAsia="Times New Roman" w:hAnsi="Arial" w:cs="Arial"/>
                <w:sz w:val="22"/>
                <w:lang w:val="sr-Latn-ME"/>
              </w:rPr>
              <w:t>(241 član)</w:t>
            </w:r>
          </w:p>
          <w:p w14:paraId="2057ADD0" w14:textId="20E8F3FE" w:rsidR="0064651B" w:rsidRPr="006B57AE"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29 horskih ansambala</w:t>
            </w:r>
            <w:r w:rsidR="0064651B" w:rsidRPr="006B57AE">
              <w:rPr>
                <w:rFonts w:ascii="Arial" w:eastAsia="Times New Roman" w:hAnsi="Arial" w:cs="Arial"/>
                <w:sz w:val="22"/>
                <w:lang w:val="sr-Latn-ME"/>
              </w:rPr>
              <w:t xml:space="preserve"> </w:t>
            </w:r>
            <w:r w:rsidR="002824C5" w:rsidRPr="006B57AE">
              <w:rPr>
                <w:rFonts w:ascii="Arial" w:eastAsia="Times New Roman" w:hAnsi="Arial" w:cs="Arial"/>
                <w:sz w:val="22"/>
                <w:lang w:val="sr-Latn-ME"/>
              </w:rPr>
              <w:t>(1.006 članova)</w:t>
            </w:r>
          </w:p>
          <w:p w14:paraId="5EB3BA82" w14:textId="7E52DC05" w:rsidR="0064651B" w:rsidRPr="006B57AE" w:rsidRDefault="000D3FF4" w:rsidP="0064651B">
            <w:pPr>
              <w:pStyle w:val="ListParagraph"/>
              <w:numPr>
                <w:ilvl w:val="0"/>
                <w:numId w:val="11"/>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 xml:space="preserve">13 </w:t>
            </w:r>
            <w:r w:rsidR="00152BEE" w:rsidRPr="006B57AE">
              <w:rPr>
                <w:rFonts w:ascii="Arial" w:eastAsia="Times New Roman" w:hAnsi="Arial" w:cs="Arial"/>
                <w:sz w:val="22"/>
                <w:lang w:val="sr-Latn-ME"/>
              </w:rPr>
              <w:t>guslarskih društava</w:t>
            </w:r>
            <w:r w:rsidR="002824C5" w:rsidRPr="006B57AE">
              <w:rPr>
                <w:rFonts w:ascii="Arial" w:eastAsia="Times New Roman" w:hAnsi="Arial" w:cs="Arial"/>
                <w:sz w:val="22"/>
                <w:lang w:val="sr-Latn-ME"/>
              </w:rPr>
              <w:t xml:space="preserve"> (231 član)</w:t>
            </w:r>
          </w:p>
          <w:p w14:paraId="2C323EA6" w14:textId="70191182" w:rsidR="00152BEE" w:rsidRPr="006B57AE" w:rsidRDefault="000D3FF4" w:rsidP="005E7F7B">
            <w:pPr>
              <w:pStyle w:val="ListParagraph"/>
              <w:numPr>
                <w:ilvl w:val="0"/>
                <w:numId w:val="11"/>
              </w:num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5 orkestara</w:t>
            </w:r>
            <w:r w:rsidR="002824C5" w:rsidRPr="006B57AE">
              <w:rPr>
                <w:rFonts w:ascii="Arial" w:eastAsia="Times New Roman" w:hAnsi="Arial" w:cs="Arial"/>
                <w:sz w:val="22"/>
                <w:lang w:val="sr-Latn-ME"/>
              </w:rPr>
              <w:t xml:space="preserve"> (134 člana).</w:t>
            </w:r>
          </w:p>
          <w:p w14:paraId="0CE58272" w14:textId="48D9E066" w:rsidR="005E7F7B" w:rsidRPr="006B57AE" w:rsidRDefault="00447AFD" w:rsidP="00BA6D0A">
            <w:pPr>
              <w:suppressAutoHyphens/>
              <w:snapToGrid w:val="0"/>
              <w:spacing w:after="0" w:line="240" w:lineRule="auto"/>
              <w:rPr>
                <w:rFonts w:ascii="Arial" w:eastAsia="Times New Roman" w:hAnsi="Arial" w:cs="Arial"/>
                <w:sz w:val="22"/>
                <w:lang w:val="sr-Latn-ME"/>
              </w:rPr>
            </w:pPr>
            <w:r w:rsidRPr="006B57AE">
              <w:rPr>
                <w:rFonts w:ascii="Arial" w:eastAsia="Times New Roman" w:hAnsi="Arial" w:cs="Arial"/>
                <w:sz w:val="22"/>
                <w:lang w:val="sr-Latn-ME"/>
              </w:rPr>
              <w:t>Navedeni s</w:t>
            </w:r>
            <w:r w:rsidR="00C75238" w:rsidRPr="006B57AE">
              <w:rPr>
                <w:rFonts w:ascii="Arial" w:eastAsia="Times New Roman" w:hAnsi="Arial" w:cs="Arial"/>
                <w:sz w:val="22"/>
                <w:lang w:val="sr-Latn-ME"/>
              </w:rPr>
              <w:t>astavi d</w:t>
            </w:r>
            <w:r w:rsidR="004002D2" w:rsidRPr="006B57AE">
              <w:rPr>
                <w:rFonts w:ascii="Arial" w:eastAsia="Times New Roman" w:hAnsi="Arial" w:cs="Arial"/>
                <w:sz w:val="22"/>
                <w:lang w:val="sr-Latn-ME"/>
              </w:rPr>
              <w:t>jeluju u okviru 70 organizacija (</w:t>
            </w:r>
            <w:r w:rsidR="002824C5" w:rsidRPr="006B57AE">
              <w:rPr>
                <w:rFonts w:ascii="Arial" w:eastAsia="Times New Roman" w:hAnsi="Arial" w:cs="Arial"/>
                <w:sz w:val="22"/>
                <w:lang w:val="sr-Latn-ME"/>
              </w:rPr>
              <w:t>dvije</w:t>
            </w:r>
            <w:r w:rsidRPr="006B57AE">
              <w:rPr>
                <w:rFonts w:ascii="Arial" w:eastAsia="Times New Roman" w:hAnsi="Arial" w:cs="Arial"/>
                <w:sz w:val="22"/>
                <w:lang w:val="sr-Latn-ME"/>
              </w:rPr>
              <w:t xml:space="preserve"> organizacije imaju po dva ansamb</w:t>
            </w:r>
            <w:r w:rsidR="004002D2" w:rsidRPr="006B57AE">
              <w:rPr>
                <w:rFonts w:ascii="Arial" w:eastAsia="Times New Roman" w:hAnsi="Arial" w:cs="Arial"/>
                <w:sz w:val="22"/>
                <w:lang w:val="sr-Latn-ME"/>
              </w:rPr>
              <w:t>la), a</w:t>
            </w:r>
            <w:r w:rsidR="00C75238" w:rsidRPr="006B57AE">
              <w:rPr>
                <w:rFonts w:ascii="Arial" w:eastAsia="Times New Roman" w:hAnsi="Arial" w:cs="Arial"/>
                <w:sz w:val="22"/>
                <w:lang w:val="sr-Latn-ME"/>
              </w:rPr>
              <w:t xml:space="preserve"> </w:t>
            </w:r>
            <w:r w:rsidR="004002D2" w:rsidRPr="006B57AE">
              <w:rPr>
                <w:rFonts w:ascii="Arial" w:eastAsia="Times New Roman" w:hAnsi="Arial" w:cs="Arial"/>
                <w:sz w:val="22"/>
                <w:lang w:val="sr-Latn-ME"/>
              </w:rPr>
              <w:t xml:space="preserve">njihova teritorijalna rasprostranjenost izgleda ovako: </w:t>
            </w:r>
            <w:r w:rsidR="00330B01" w:rsidRPr="006B57AE">
              <w:rPr>
                <w:rFonts w:ascii="Arial" w:eastAsia="Times New Roman" w:hAnsi="Arial" w:cs="Arial"/>
                <w:sz w:val="22"/>
                <w:lang w:val="sr-Latn-ME"/>
              </w:rPr>
              <w:t>18 grupa</w:t>
            </w:r>
            <w:r w:rsidR="00C75238" w:rsidRPr="006B57AE">
              <w:rPr>
                <w:rFonts w:ascii="Arial" w:eastAsia="Times New Roman" w:hAnsi="Arial" w:cs="Arial"/>
                <w:sz w:val="22"/>
                <w:lang w:val="sr-Latn-ME"/>
              </w:rPr>
              <w:t xml:space="preserve"> evidentirano </w:t>
            </w:r>
            <w:r w:rsidR="004002D2" w:rsidRPr="006B57AE">
              <w:rPr>
                <w:rFonts w:ascii="Arial" w:eastAsia="Times New Roman" w:hAnsi="Arial" w:cs="Arial"/>
                <w:sz w:val="22"/>
                <w:lang w:val="sr-Latn-ME"/>
              </w:rPr>
              <w:t>je u sjevernom regionu, 30 u središnjem, a 22 u primorskom.</w:t>
            </w:r>
            <w:r w:rsidR="00152BEE" w:rsidRPr="006B57AE">
              <w:rPr>
                <w:rFonts w:ascii="Arial" w:eastAsia="Times New Roman" w:hAnsi="Arial" w:cs="Arial"/>
                <w:sz w:val="22"/>
                <w:lang w:val="sr-Latn-ME"/>
              </w:rPr>
              <w:t xml:space="preserve"> </w:t>
            </w:r>
            <w:r w:rsidR="00C75238" w:rsidRPr="006B57AE">
              <w:rPr>
                <w:rFonts w:ascii="Arial" w:eastAsia="Times New Roman" w:hAnsi="Arial" w:cs="Arial"/>
                <w:sz w:val="22"/>
                <w:lang w:val="sr-Latn-ME"/>
              </w:rPr>
              <w:t>Ukupan broj č</w:t>
            </w:r>
            <w:r w:rsidR="001B5889" w:rsidRPr="006B57AE">
              <w:rPr>
                <w:rFonts w:ascii="Arial" w:eastAsia="Times New Roman" w:hAnsi="Arial" w:cs="Arial"/>
                <w:sz w:val="22"/>
                <w:lang w:val="sr-Latn-ME"/>
              </w:rPr>
              <w:t>l</w:t>
            </w:r>
            <w:r w:rsidR="00C75238" w:rsidRPr="006B57AE">
              <w:rPr>
                <w:rFonts w:ascii="Arial" w:eastAsia="Times New Roman" w:hAnsi="Arial" w:cs="Arial"/>
                <w:sz w:val="22"/>
                <w:lang w:val="sr-Latn-ME"/>
              </w:rPr>
              <w:t>anova ovih organizacija</w:t>
            </w:r>
            <w:r w:rsidR="00F01EC3" w:rsidRPr="006B57AE">
              <w:rPr>
                <w:rFonts w:ascii="Arial" w:eastAsia="Times New Roman" w:hAnsi="Arial" w:cs="Arial"/>
                <w:sz w:val="22"/>
                <w:lang w:val="sr-Latn-ME"/>
              </w:rPr>
              <w:t xml:space="preserve"> iznosi 1.612</w:t>
            </w:r>
            <w:r w:rsidR="00F42C0F" w:rsidRPr="006B57AE">
              <w:rPr>
                <w:rFonts w:ascii="Arial" w:eastAsia="Times New Roman" w:hAnsi="Arial" w:cs="Arial"/>
                <w:sz w:val="22"/>
                <w:lang w:val="sr-Latn-ME"/>
              </w:rPr>
              <w:t>, od čega</w:t>
            </w:r>
            <w:r w:rsidR="00F01EC3" w:rsidRPr="006B57AE">
              <w:rPr>
                <w:rFonts w:ascii="Arial" w:eastAsia="Times New Roman" w:hAnsi="Arial" w:cs="Arial"/>
                <w:sz w:val="22"/>
                <w:lang w:val="sr-Latn-ME"/>
              </w:rPr>
              <w:t xml:space="preserve"> je </w:t>
            </w:r>
            <w:r w:rsidR="00152BEE" w:rsidRPr="006B57AE">
              <w:rPr>
                <w:rFonts w:ascii="Arial" w:eastAsia="Times New Roman" w:hAnsi="Arial" w:cs="Arial"/>
                <w:sz w:val="22"/>
                <w:lang w:val="sr-Latn-ME"/>
              </w:rPr>
              <w:t xml:space="preserve">ukupno </w:t>
            </w:r>
            <w:r w:rsidR="00F01EC3" w:rsidRPr="006B57AE">
              <w:rPr>
                <w:rFonts w:ascii="Arial" w:eastAsia="Times New Roman" w:hAnsi="Arial" w:cs="Arial"/>
                <w:sz w:val="22"/>
                <w:lang w:val="sr-Latn-ME"/>
              </w:rPr>
              <w:t xml:space="preserve">887 žena i 725 muškaraca, što će reći da je 55% žena, a 45% muškaraca. </w:t>
            </w:r>
            <w:r w:rsidR="005E7F7B" w:rsidRPr="006B57AE">
              <w:rPr>
                <w:rFonts w:ascii="Arial" w:eastAsia="Times New Roman" w:hAnsi="Arial" w:cs="Arial"/>
                <w:sz w:val="22"/>
                <w:lang w:val="sr-Latn-ME"/>
              </w:rPr>
              <w:t xml:space="preserve">Lica s invaliditetom takođe su uključena </w:t>
            </w:r>
            <w:r w:rsidR="005E7F7B" w:rsidRPr="006B57AE">
              <w:rPr>
                <w:rFonts w:ascii="Arial" w:eastAsia="Times New Roman" w:hAnsi="Arial" w:cs="Arial"/>
                <w:sz w:val="22"/>
                <w:lang w:val="sr-Latn-ME"/>
              </w:rPr>
              <w:lastRenderedPageBreak/>
              <w:t xml:space="preserve">u rad navedenih organizacija, konkretno njih osam, a u upitnicima je navedeno da su se </w:t>
            </w:r>
            <w:r w:rsidR="00456A05" w:rsidRPr="006B57AE">
              <w:rPr>
                <w:rFonts w:ascii="Arial" w:eastAsia="Times New Roman" w:hAnsi="Arial" w:cs="Arial"/>
                <w:sz w:val="22"/>
                <w:lang w:val="sr-Latn-ME"/>
              </w:rPr>
              <w:t xml:space="preserve">oni </w:t>
            </w:r>
            <w:r w:rsidR="005E7F7B" w:rsidRPr="006B57AE">
              <w:rPr>
                <w:rFonts w:ascii="Arial" w:eastAsia="Times New Roman" w:hAnsi="Arial" w:cs="Arial"/>
                <w:sz w:val="22"/>
                <w:lang w:val="sr-Latn-ME"/>
              </w:rPr>
              <w:t xml:space="preserve">odlično </w:t>
            </w:r>
            <w:r w:rsidR="00456A05" w:rsidRPr="006B57AE">
              <w:rPr>
                <w:rFonts w:ascii="Arial" w:eastAsia="Times New Roman" w:hAnsi="Arial" w:cs="Arial"/>
                <w:sz w:val="22"/>
                <w:lang w:val="sr-Latn-ME"/>
              </w:rPr>
              <w:t>uklopili</w:t>
            </w:r>
            <w:r w:rsidR="005E7F7B" w:rsidRPr="006B57AE">
              <w:rPr>
                <w:rFonts w:ascii="Arial" w:eastAsia="Times New Roman" w:hAnsi="Arial" w:cs="Arial"/>
                <w:sz w:val="22"/>
                <w:lang w:val="sr-Latn-ME"/>
              </w:rPr>
              <w:t xml:space="preserve"> u rad društava.</w:t>
            </w:r>
            <w:r w:rsidR="00F42C0F" w:rsidRPr="006B57AE">
              <w:rPr>
                <w:rFonts w:ascii="Arial" w:eastAsia="Times New Roman" w:hAnsi="Arial" w:cs="Arial"/>
                <w:sz w:val="22"/>
                <w:lang w:val="sr-Latn-ME"/>
              </w:rPr>
              <w:t xml:space="preserve"> </w:t>
            </w:r>
            <w:r w:rsidR="00F01EC3" w:rsidRPr="006B57AE">
              <w:rPr>
                <w:rFonts w:ascii="Arial" w:eastAsia="Times New Roman" w:hAnsi="Arial" w:cs="Arial"/>
                <w:sz w:val="22"/>
                <w:lang w:val="sr-Latn-ME"/>
              </w:rPr>
              <w:t>P</w:t>
            </w:r>
            <w:r w:rsidR="00F01EC3" w:rsidRPr="006B57AE">
              <w:rPr>
                <w:rFonts w:ascii="Arial" w:eastAsia="Times New Roman" w:hAnsi="Arial" w:cs="Arial"/>
                <w:sz w:val="22"/>
                <w:szCs w:val="24"/>
                <w:lang w:val="sr-Latn-ME" w:eastAsia="ja-JP"/>
              </w:rPr>
              <w:t xml:space="preserve">reko 60% </w:t>
            </w:r>
            <w:r w:rsidR="00F01EC3" w:rsidRPr="006B57AE">
              <w:rPr>
                <w:rFonts w:ascii="Arial" w:eastAsia="Times New Roman" w:hAnsi="Arial" w:cs="Arial"/>
                <w:sz w:val="22"/>
                <w:lang w:val="sr-Latn-ME"/>
              </w:rPr>
              <w:t>ukupnog broja aktivnih članova bavi se horskim pjevanjem, dok ostale tri kategorije imaju niži broj članova.</w:t>
            </w:r>
          </w:p>
          <w:p w14:paraId="1D867A44" w14:textId="1B60DE30" w:rsidR="00F01EC3" w:rsidRPr="006B57AE" w:rsidRDefault="00F01EC3" w:rsidP="00BA6D0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Vokalni sastavi djeluju pod nazivima – </w:t>
            </w:r>
            <w:r w:rsidR="00FE004B" w:rsidRPr="006B57AE">
              <w:rPr>
                <w:rFonts w:ascii="Arial" w:eastAsia="Times New Roman" w:hAnsi="Arial" w:cs="Arial"/>
                <w:sz w:val="22"/>
                <w:szCs w:val="24"/>
                <w:lang w:val="sr-Latn-ME"/>
              </w:rPr>
              <w:t>vokalni</w:t>
            </w:r>
            <w:r w:rsidRPr="006B57AE">
              <w:rPr>
                <w:rFonts w:ascii="Arial" w:eastAsia="Times New Roman" w:hAnsi="Arial" w:cs="Arial"/>
                <w:sz w:val="22"/>
                <w:szCs w:val="24"/>
                <w:lang w:val="sr-Latn-ME"/>
              </w:rPr>
              <w:t xml:space="preserve"> sastav, vokalna grupa, muzički sastav, klap</w:t>
            </w:r>
            <w:r w:rsidR="00444416" w:rsidRPr="006B57AE">
              <w:rPr>
                <w:rFonts w:ascii="Arial" w:eastAsia="Times New Roman" w:hAnsi="Arial" w:cs="Arial"/>
                <w:sz w:val="22"/>
                <w:szCs w:val="24"/>
                <w:lang w:val="sr-Latn-ME"/>
              </w:rPr>
              <w:t>a, etno grupa. Prema uzrastu ili</w:t>
            </w:r>
            <w:r w:rsidRPr="006B57AE">
              <w:rPr>
                <w:rFonts w:ascii="Arial" w:eastAsia="Times New Roman" w:hAnsi="Arial" w:cs="Arial"/>
                <w:sz w:val="22"/>
                <w:szCs w:val="24"/>
                <w:lang w:val="sr-Latn-ME"/>
              </w:rPr>
              <w:t xml:space="preserve"> polu vo</w:t>
            </w:r>
            <w:r w:rsidR="00444416" w:rsidRPr="006B57AE">
              <w:rPr>
                <w:rFonts w:ascii="Arial" w:eastAsia="Times New Roman" w:hAnsi="Arial" w:cs="Arial"/>
                <w:sz w:val="22"/>
                <w:szCs w:val="24"/>
                <w:lang w:val="sr-Latn-ME"/>
              </w:rPr>
              <w:t>kalni sastavi djeluju kao: dječ</w:t>
            </w:r>
            <w:r w:rsidRPr="006B57AE">
              <w:rPr>
                <w:rFonts w:ascii="Arial" w:eastAsia="Times New Roman" w:hAnsi="Arial" w:cs="Arial"/>
                <w:sz w:val="22"/>
                <w:szCs w:val="24"/>
                <w:lang w:val="sr-Latn-ME"/>
              </w:rPr>
              <w:t xml:space="preserve">ji, ženski, muški i mješoviti. </w:t>
            </w:r>
            <w:r w:rsidR="00951BD2" w:rsidRPr="006B57AE">
              <w:rPr>
                <w:rFonts w:ascii="Arial" w:eastAsia="Times New Roman" w:hAnsi="Arial" w:cs="Arial"/>
                <w:sz w:val="22"/>
                <w:szCs w:val="24"/>
                <w:lang w:val="sr-Latn-ME"/>
              </w:rPr>
              <w:t>Pretežno</w:t>
            </w:r>
            <w:r w:rsidRPr="006B57AE">
              <w:rPr>
                <w:rFonts w:ascii="Arial" w:eastAsia="Times New Roman" w:hAnsi="Arial" w:cs="Arial"/>
                <w:sz w:val="22"/>
                <w:szCs w:val="24"/>
                <w:lang w:val="sr-Latn-ME"/>
              </w:rPr>
              <w:t xml:space="preserve"> izvode </w:t>
            </w:r>
            <w:r w:rsidRPr="006B57AE">
              <w:rPr>
                <w:rFonts w:ascii="Arial" w:eastAsia="Times New Roman" w:hAnsi="Arial" w:cs="Arial"/>
                <w:i/>
                <w:sz w:val="22"/>
                <w:szCs w:val="24"/>
                <w:lang w:val="sr-Latn-ME"/>
              </w:rPr>
              <w:t xml:space="preserve">a </w:t>
            </w:r>
            <w:r w:rsidR="000119E7" w:rsidRPr="006B57AE">
              <w:rPr>
                <w:rFonts w:ascii="Arial" w:eastAsia="Times New Roman" w:hAnsi="Arial" w:cs="Arial"/>
                <w:i/>
                <w:sz w:val="22"/>
                <w:szCs w:val="24"/>
                <w:lang w:val="sr-Latn-ME"/>
              </w:rPr>
              <w:t>cappella</w:t>
            </w:r>
            <w:r w:rsidRPr="006B57AE">
              <w:rPr>
                <w:rFonts w:ascii="Arial" w:eastAsia="Times New Roman" w:hAnsi="Arial" w:cs="Arial"/>
                <w:sz w:val="22"/>
                <w:szCs w:val="24"/>
                <w:lang w:val="sr-Latn-ME"/>
              </w:rPr>
              <w:t xml:space="preserve"> muziku, a ima </w:t>
            </w:r>
            <w:r w:rsidR="00444416" w:rsidRPr="006B57AE">
              <w:rPr>
                <w:rFonts w:ascii="Arial" w:eastAsia="Times New Roman" w:hAnsi="Arial" w:cs="Arial"/>
                <w:sz w:val="22"/>
                <w:szCs w:val="24"/>
                <w:lang w:val="sr-Latn-ME"/>
              </w:rPr>
              <w:t xml:space="preserve">i </w:t>
            </w:r>
            <w:r w:rsidRPr="006B57AE">
              <w:rPr>
                <w:rFonts w:ascii="Arial" w:eastAsia="Times New Roman" w:hAnsi="Arial" w:cs="Arial"/>
                <w:sz w:val="22"/>
                <w:szCs w:val="24"/>
                <w:lang w:val="sr-Latn-ME"/>
              </w:rPr>
              <w:t>ansambala koji izvode vokalno-instrumentalnu muziku. Broj članova vokalnih sastava kreće se od 5 do 20</w:t>
            </w:r>
            <w:r w:rsidR="00444416" w:rsidRPr="006B57AE">
              <w:rPr>
                <w:rFonts w:ascii="Arial" w:eastAsia="Times New Roman" w:hAnsi="Arial" w:cs="Arial"/>
                <w:sz w:val="22"/>
                <w:szCs w:val="24"/>
                <w:lang w:val="sr-Latn-ME"/>
              </w:rPr>
              <w:t xml:space="preserve">. </w:t>
            </w:r>
            <w:r w:rsidRPr="006B57AE">
              <w:rPr>
                <w:rFonts w:ascii="Arial" w:eastAsia="Times New Roman" w:hAnsi="Arial" w:cs="Arial"/>
                <w:sz w:val="22"/>
                <w:szCs w:val="24"/>
                <w:lang w:val="sr-Latn-ME"/>
              </w:rPr>
              <w:t>Jedan broj vokalnih sastava je član Udruženja klapa Crne Gore sa sjedištem u Baru</w:t>
            </w:r>
            <w:r w:rsidR="00223A4D" w:rsidRPr="006B57AE">
              <w:rPr>
                <w:rFonts w:ascii="Arial" w:eastAsia="Times New Roman" w:hAnsi="Arial" w:cs="Arial"/>
                <w:sz w:val="22"/>
                <w:szCs w:val="24"/>
                <w:lang w:val="sr-Latn-ME"/>
              </w:rPr>
              <w:t>.</w:t>
            </w:r>
          </w:p>
          <w:p w14:paraId="45296124" w14:textId="1F71552D" w:rsidR="00E04C36" w:rsidRPr="006B57AE" w:rsidRDefault="00E04C36" w:rsidP="00BA6D0A">
            <w:pPr>
              <w:suppressAutoHyphens/>
              <w:snapToGrid w:val="0"/>
              <w:spacing w:after="0" w:line="240" w:lineRule="auto"/>
              <w:rPr>
                <w:rFonts w:ascii="Arial" w:eastAsia="Times New Roman" w:hAnsi="Arial" w:cs="Arial"/>
                <w:sz w:val="22"/>
                <w:lang w:val="sr-Latn-ME"/>
              </w:rPr>
            </w:pPr>
            <w:r w:rsidRPr="006B57AE">
              <w:rPr>
                <w:rFonts w:ascii="Arial" w:eastAsia="Times New Roman" w:hAnsi="Arial" w:cs="Arial"/>
                <w:sz w:val="22"/>
                <w:lang w:val="sr-Latn-ME"/>
              </w:rPr>
              <w:t xml:space="preserve">Horski ansambli djeluju kao svjetovni i vjerski. Prema uzrastu mogu se podijeliti na dječje i horove odraslih, dok </w:t>
            </w:r>
            <w:r w:rsidR="00403A2B" w:rsidRPr="006B57AE">
              <w:rPr>
                <w:rFonts w:ascii="Arial" w:eastAsia="Times New Roman" w:hAnsi="Arial" w:cs="Arial"/>
                <w:sz w:val="22"/>
                <w:lang w:val="sr-Latn-ME"/>
              </w:rPr>
              <w:t xml:space="preserve">su </w:t>
            </w:r>
            <w:r w:rsidRPr="006B57AE">
              <w:rPr>
                <w:rFonts w:ascii="Arial" w:eastAsia="Times New Roman" w:hAnsi="Arial" w:cs="Arial"/>
                <w:sz w:val="22"/>
                <w:lang w:val="sr-Latn-ME"/>
              </w:rPr>
              <w:t xml:space="preserve">svi horovi </w:t>
            </w:r>
            <w:r w:rsidR="00403A2B" w:rsidRPr="006B57AE">
              <w:rPr>
                <w:rFonts w:ascii="Arial" w:eastAsia="Times New Roman" w:hAnsi="Arial" w:cs="Arial"/>
                <w:sz w:val="22"/>
                <w:lang w:val="sr-Latn-ME"/>
              </w:rPr>
              <w:t>mješovitog tipa</w:t>
            </w:r>
            <w:r w:rsidRPr="006B57AE">
              <w:rPr>
                <w:rFonts w:ascii="Arial" w:eastAsia="Times New Roman" w:hAnsi="Arial" w:cs="Arial"/>
                <w:sz w:val="22"/>
                <w:lang w:val="sr-Latn-ME"/>
              </w:rPr>
              <w:t xml:space="preserve">  (čine ih žene i muškarci).</w:t>
            </w:r>
          </w:p>
          <w:p w14:paraId="4DE11105" w14:textId="616924D5" w:rsidR="00E04C36" w:rsidRPr="006B57AE" w:rsidRDefault="00E04C36" w:rsidP="00BA6D0A">
            <w:pPr>
              <w:suppressAutoHyphens/>
              <w:snapToGrid w:val="0"/>
              <w:spacing w:after="0" w:line="240" w:lineRule="auto"/>
              <w:rPr>
                <w:rFonts w:ascii="Arial" w:eastAsia="Times New Roman" w:hAnsi="Arial" w:cs="Arial"/>
                <w:sz w:val="22"/>
                <w:lang w:val="sr-Latn-ME"/>
              </w:rPr>
            </w:pPr>
            <w:r w:rsidRPr="006B57AE">
              <w:rPr>
                <w:rFonts w:ascii="Arial" w:eastAsia="Times New Roman" w:hAnsi="Arial" w:cs="Arial"/>
                <w:sz w:val="22"/>
                <w:lang w:val="sr-Latn-ME"/>
              </w:rPr>
              <w:t>Guslari koji nastupaju solistički u zemlji inostranstvu učlanjeni su u guslarska društva. Tradicionalno, guslari u Crnoj Gori su muškarci, ali među članovima guslarskih</w:t>
            </w:r>
            <w:r w:rsidR="00C36E80" w:rsidRPr="006B57AE">
              <w:rPr>
                <w:rFonts w:ascii="Arial" w:eastAsia="Times New Roman" w:hAnsi="Arial" w:cs="Arial"/>
                <w:sz w:val="22"/>
                <w:lang w:val="sr-Latn-ME"/>
              </w:rPr>
              <w:t xml:space="preserve"> društava koja su </w:t>
            </w:r>
            <w:r w:rsidR="00BF3FAE" w:rsidRPr="006B57AE">
              <w:rPr>
                <w:rFonts w:ascii="Arial" w:eastAsia="Times New Roman" w:hAnsi="Arial" w:cs="Arial"/>
                <w:sz w:val="22"/>
                <w:lang w:val="sr-Latn-ME"/>
              </w:rPr>
              <w:t>mapirana</w:t>
            </w:r>
            <w:r w:rsidR="00C36E80" w:rsidRPr="006B57AE">
              <w:rPr>
                <w:rFonts w:ascii="Arial" w:eastAsia="Times New Roman" w:hAnsi="Arial" w:cs="Arial"/>
                <w:sz w:val="22"/>
                <w:lang w:val="sr-Latn-ME"/>
              </w:rPr>
              <w:t xml:space="preserve"> istraživanjem,</w:t>
            </w:r>
            <w:r w:rsidRPr="006B57AE">
              <w:rPr>
                <w:rFonts w:ascii="Arial" w:eastAsia="Times New Roman" w:hAnsi="Arial" w:cs="Arial"/>
                <w:sz w:val="22"/>
                <w:lang w:val="sr-Latn-ME"/>
              </w:rPr>
              <w:t xml:space="preserve"> djeluju i tri guslarke mlađeg uzrasta. Sva guslarska društva članovi su jednog </w:t>
            </w:r>
            <w:r w:rsidR="00C36E80" w:rsidRPr="006B57AE">
              <w:rPr>
                <w:rFonts w:ascii="Arial" w:eastAsia="Times New Roman" w:hAnsi="Arial" w:cs="Arial"/>
                <w:sz w:val="22"/>
                <w:lang w:val="sr-Latn-ME"/>
              </w:rPr>
              <w:t xml:space="preserve">od </w:t>
            </w:r>
            <w:r w:rsidRPr="006B57AE">
              <w:rPr>
                <w:rFonts w:ascii="Arial" w:eastAsia="Times New Roman" w:hAnsi="Arial" w:cs="Arial"/>
                <w:sz w:val="22"/>
                <w:lang w:val="sr-Latn-ME"/>
              </w:rPr>
              <w:t xml:space="preserve">dva udruženja: Udruženje guslara </w:t>
            </w:r>
            <w:r w:rsidR="009C63CB" w:rsidRPr="006B57AE">
              <w:rPr>
                <w:rFonts w:ascii="Arial" w:eastAsia="Times New Roman" w:hAnsi="Arial" w:cs="Arial"/>
                <w:sz w:val="22"/>
                <w:lang w:val="sr-Latn-ME"/>
              </w:rPr>
              <w:t>„Dušanovo carstvo“</w:t>
            </w:r>
            <w:r w:rsidRPr="006B57AE">
              <w:rPr>
                <w:rFonts w:ascii="Arial" w:eastAsia="Times New Roman" w:hAnsi="Arial" w:cs="Arial"/>
                <w:sz w:val="22"/>
                <w:lang w:val="sr-Latn-ME"/>
              </w:rPr>
              <w:t xml:space="preserve"> i Savez guslara Crne Gore.</w:t>
            </w:r>
          </w:p>
          <w:p w14:paraId="58830001" w14:textId="14964FBD" w:rsidR="00E04C36" w:rsidRPr="006B57AE" w:rsidRDefault="00E04C36" w:rsidP="00E04C36">
            <w:pPr>
              <w:suppressAutoHyphens/>
              <w:snapToGrid w:val="0"/>
              <w:spacing w:after="0"/>
              <w:rPr>
                <w:rFonts w:ascii="Arial" w:eastAsia="Times New Roman" w:hAnsi="Arial" w:cs="Arial"/>
                <w:sz w:val="22"/>
                <w:lang w:val="sr-Latn-ME"/>
              </w:rPr>
            </w:pPr>
            <w:r w:rsidRPr="006B57AE">
              <w:rPr>
                <w:rFonts w:ascii="Arial" w:eastAsia="Times New Roman" w:hAnsi="Arial" w:cs="Arial"/>
                <w:sz w:val="22"/>
                <w:lang w:val="sr-Latn-ME"/>
              </w:rPr>
              <w:t>Među orkestrima, evidentirani su tamburaški orkestri i orkestri mješovitog sastava.</w:t>
            </w:r>
          </w:p>
          <w:p w14:paraId="1859151F" w14:textId="77777777" w:rsidR="00707BE9" w:rsidRPr="006B57AE" w:rsidRDefault="002068DA" w:rsidP="002068DA">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Pozorište</w:t>
            </w:r>
          </w:p>
          <w:p w14:paraId="2C8BFA7D" w14:textId="396ABD92" w:rsidR="002068DA" w:rsidRPr="006B57AE" w:rsidRDefault="002068DA" w:rsidP="00BA6D0A">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U istraživanju UFACG i Vox mirus učestvovalo je sedam organizacija koje djeluju u oblasti pozorišnog stvar</w:t>
            </w:r>
            <w:r w:rsidR="009E18BA" w:rsidRPr="006B57AE">
              <w:rPr>
                <w:rFonts w:ascii="Arial" w:eastAsia="Times New Roman" w:hAnsi="Arial" w:cs="Arial"/>
                <w:sz w:val="22"/>
                <w:szCs w:val="24"/>
                <w:lang w:val="sr-Latn-ME"/>
              </w:rPr>
              <w:t>alaštva i scenskih djelatnosti (</w:t>
            </w:r>
            <w:r w:rsidRPr="006B57AE">
              <w:rPr>
                <w:rFonts w:ascii="Arial" w:eastAsia="Times New Roman" w:hAnsi="Arial" w:cs="Arial"/>
                <w:sz w:val="22"/>
                <w:szCs w:val="24"/>
                <w:lang w:val="sr-Latn-ME"/>
              </w:rPr>
              <w:t>sa sjedištem u Budvi, Baru, Kolašinu, Podgorici i na Cetinju</w:t>
            </w:r>
            <w:r w:rsidR="009E18BA" w:rsidRPr="006B57AE">
              <w:rPr>
                <w:rFonts w:ascii="Arial" w:eastAsia="Times New Roman" w:hAnsi="Arial" w:cs="Arial"/>
                <w:sz w:val="22"/>
                <w:szCs w:val="24"/>
                <w:lang w:val="sr-Latn-ME"/>
              </w:rPr>
              <w:t>), ali je činjenica da je real</w:t>
            </w:r>
            <w:r w:rsidR="00121A6B" w:rsidRPr="006B57AE">
              <w:rPr>
                <w:rFonts w:ascii="Arial" w:eastAsia="Times New Roman" w:hAnsi="Arial" w:cs="Arial"/>
                <w:sz w:val="22"/>
                <w:szCs w:val="24"/>
                <w:lang w:val="sr-Latn-ME"/>
              </w:rPr>
              <w:t>n</w:t>
            </w:r>
            <w:r w:rsidR="009E18BA" w:rsidRPr="006B57AE">
              <w:rPr>
                <w:rFonts w:ascii="Arial" w:eastAsia="Times New Roman" w:hAnsi="Arial" w:cs="Arial"/>
                <w:sz w:val="22"/>
                <w:szCs w:val="24"/>
                <w:lang w:val="sr-Latn-ME"/>
              </w:rPr>
              <w:t>i</w:t>
            </w:r>
            <w:r w:rsidR="00121A6B" w:rsidRPr="006B57AE">
              <w:rPr>
                <w:rFonts w:ascii="Arial" w:eastAsia="Times New Roman" w:hAnsi="Arial" w:cs="Arial"/>
                <w:sz w:val="22"/>
                <w:szCs w:val="24"/>
                <w:lang w:val="sr-Latn-ME"/>
              </w:rPr>
              <w:t xml:space="preserve"> broj organizacija veći (pojedine organizacije nijesu odgovorile na upitnik)</w:t>
            </w:r>
            <w:r w:rsidRPr="006B57AE">
              <w:rPr>
                <w:rFonts w:ascii="Arial" w:eastAsia="Times New Roman" w:hAnsi="Arial" w:cs="Arial"/>
                <w:sz w:val="22"/>
                <w:szCs w:val="24"/>
                <w:lang w:val="sr-Latn-ME"/>
              </w:rPr>
              <w:t xml:space="preserve">. </w:t>
            </w:r>
            <w:r w:rsidR="00121A6B" w:rsidRPr="006B57AE">
              <w:rPr>
                <w:rFonts w:ascii="Arial" w:eastAsia="Times New Roman" w:hAnsi="Arial" w:cs="Arial"/>
                <w:sz w:val="22"/>
                <w:szCs w:val="24"/>
                <w:lang w:val="sr-Latn-ME"/>
              </w:rPr>
              <w:t xml:space="preserve">U okviru nekih organizacija djeluje više sekcija. </w:t>
            </w:r>
            <w:r w:rsidRPr="006B57AE">
              <w:rPr>
                <w:rFonts w:ascii="Arial" w:eastAsia="Times New Roman" w:hAnsi="Arial" w:cs="Arial"/>
                <w:sz w:val="22"/>
                <w:szCs w:val="24"/>
                <w:lang w:val="sr-Latn-ME"/>
              </w:rPr>
              <w:t xml:space="preserve">Broj članova koji su upošljeni kao osnivači, </w:t>
            </w:r>
            <w:r w:rsidR="00B14B2F" w:rsidRPr="006B57AE">
              <w:rPr>
                <w:rFonts w:ascii="Arial" w:eastAsia="Times New Roman" w:hAnsi="Arial" w:cs="Arial"/>
                <w:sz w:val="22"/>
                <w:szCs w:val="24"/>
                <w:lang w:val="sr-Latn-ME"/>
              </w:rPr>
              <w:t>p</w:t>
            </w:r>
            <w:r w:rsidR="009E18BA" w:rsidRPr="006B57AE">
              <w:rPr>
                <w:rFonts w:ascii="Arial" w:eastAsia="Times New Roman" w:hAnsi="Arial" w:cs="Arial"/>
                <w:sz w:val="22"/>
                <w:szCs w:val="24"/>
                <w:lang w:val="sr-Latn-ME"/>
              </w:rPr>
              <w:t>edagozi,</w:t>
            </w:r>
            <w:r w:rsidRPr="006B57AE">
              <w:rPr>
                <w:rFonts w:ascii="Arial" w:eastAsia="Times New Roman" w:hAnsi="Arial" w:cs="Arial"/>
                <w:sz w:val="22"/>
                <w:szCs w:val="24"/>
                <w:lang w:val="sr-Latn-ME"/>
              </w:rPr>
              <w:t xml:space="preserve"> predavači, </w:t>
            </w:r>
            <w:r w:rsidR="009E18BA" w:rsidRPr="006B57AE">
              <w:rPr>
                <w:rFonts w:ascii="Arial" w:eastAsia="Times New Roman" w:hAnsi="Arial" w:cs="Arial"/>
                <w:sz w:val="22"/>
                <w:szCs w:val="24"/>
                <w:lang w:val="sr-Latn-ME"/>
              </w:rPr>
              <w:t xml:space="preserve">odnosno </w:t>
            </w:r>
            <w:r w:rsidRPr="006B57AE">
              <w:rPr>
                <w:rFonts w:ascii="Arial" w:eastAsia="Times New Roman" w:hAnsi="Arial" w:cs="Arial"/>
                <w:sz w:val="22"/>
                <w:szCs w:val="24"/>
                <w:lang w:val="sr-Latn-ME"/>
              </w:rPr>
              <w:t>stalni članovi iznosi 44. U nave</w:t>
            </w:r>
            <w:r w:rsidR="009E18BA" w:rsidRPr="006B57AE">
              <w:rPr>
                <w:rFonts w:ascii="Arial" w:eastAsia="Times New Roman" w:hAnsi="Arial" w:cs="Arial"/>
                <w:sz w:val="22"/>
                <w:szCs w:val="24"/>
                <w:lang w:val="sr-Latn-ME"/>
              </w:rPr>
              <w:t>denim organizacijama među zapošlj</w:t>
            </w:r>
            <w:r w:rsidRPr="006B57AE">
              <w:rPr>
                <w:rFonts w:ascii="Arial" w:eastAsia="Times New Roman" w:hAnsi="Arial" w:cs="Arial"/>
                <w:sz w:val="22"/>
                <w:szCs w:val="24"/>
                <w:lang w:val="sr-Latn-ME"/>
              </w:rPr>
              <w:t xml:space="preserve">enim licima su i </w:t>
            </w:r>
            <w:r w:rsidR="009F509E" w:rsidRPr="006B57AE">
              <w:rPr>
                <w:rFonts w:ascii="Arial" w:eastAsia="Times New Roman" w:hAnsi="Arial" w:cs="Arial"/>
                <w:sz w:val="22"/>
                <w:szCs w:val="24"/>
                <w:lang w:val="sr-Latn-ME"/>
              </w:rPr>
              <w:t>tri</w:t>
            </w:r>
            <w:r w:rsidRPr="006B57AE">
              <w:rPr>
                <w:rFonts w:ascii="Arial" w:eastAsia="Times New Roman" w:hAnsi="Arial" w:cs="Arial"/>
                <w:sz w:val="22"/>
                <w:szCs w:val="24"/>
                <w:lang w:val="sr-Latn-ME"/>
              </w:rPr>
              <w:t xml:space="preserve"> osobe s invaliditetom (s oštećenjem vida i sluha). Od ukupnog broja zapošljenih, 57% čine žene, a 43% muškarci.</w:t>
            </w:r>
          </w:p>
          <w:p w14:paraId="687F3A92" w14:textId="2EED8B92" w:rsidR="00E247AF" w:rsidRPr="006B57AE" w:rsidRDefault="002068DA" w:rsidP="0092699C">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 xml:space="preserve">Ukupan broj članova organizacija nije se mogao tačno izračunati, s obzirom na to da broj polaznika iz godine u godinu varira. Prema popunjenim upitnicima, broj aktivnih polaznika u svim uzrasnim grupama je 89. Raspon starosne dobi obuhvata od najmlađih grupa uzrasta od </w:t>
            </w:r>
            <w:r w:rsidR="0092699C" w:rsidRPr="006B57AE">
              <w:rPr>
                <w:rFonts w:ascii="Arial" w:eastAsia="Times New Roman" w:hAnsi="Arial" w:cs="Arial"/>
                <w:sz w:val="22"/>
                <w:szCs w:val="24"/>
                <w:lang w:val="sr-Latn-ME"/>
              </w:rPr>
              <w:t>šest</w:t>
            </w:r>
            <w:r w:rsidRPr="006B57AE">
              <w:rPr>
                <w:rFonts w:ascii="Arial" w:eastAsia="Times New Roman" w:hAnsi="Arial" w:cs="Arial"/>
                <w:sz w:val="22"/>
                <w:szCs w:val="24"/>
                <w:lang w:val="sr-Latn-ME"/>
              </w:rPr>
              <w:t xml:space="preserve"> godina do onih starijih sa polaznicima do 30 godina.</w:t>
            </w:r>
          </w:p>
          <w:p w14:paraId="7ADF4E2C" w14:textId="1AA5AF8D" w:rsidR="00222CF7" w:rsidRPr="006B57AE" w:rsidRDefault="00222CF7" w:rsidP="0092699C">
            <w:pPr>
              <w:suppressAutoHyphens/>
              <w:snapToGrid w:val="0"/>
              <w:spacing w:after="0" w:line="240" w:lineRule="auto"/>
              <w:rPr>
                <w:rFonts w:ascii="Arial" w:eastAsia="Times New Roman" w:hAnsi="Arial" w:cs="Arial"/>
                <w:b/>
                <w:sz w:val="22"/>
                <w:szCs w:val="24"/>
                <w:lang w:val="sr-Latn-ME"/>
              </w:rPr>
            </w:pPr>
            <w:r w:rsidRPr="006B57AE">
              <w:rPr>
                <w:rFonts w:ascii="Arial" w:eastAsia="Times New Roman" w:hAnsi="Arial" w:cs="Arial"/>
                <w:b/>
                <w:sz w:val="22"/>
                <w:szCs w:val="24"/>
                <w:lang w:val="sr-Latn-ME"/>
              </w:rPr>
              <w:t>Članstvo i potencijalno članstvo</w:t>
            </w:r>
          </w:p>
          <w:p w14:paraId="427DCFE3" w14:textId="70642862" w:rsidR="00C346C1" w:rsidRPr="006B57AE" w:rsidRDefault="00222CF7" w:rsidP="0092699C">
            <w:pPr>
              <w:suppressAutoHyphens/>
              <w:snapToGrid w:val="0"/>
              <w:spacing w:after="0" w:line="240" w:lineRule="auto"/>
              <w:rPr>
                <w:rFonts w:ascii="Arial" w:eastAsia="Times New Roman" w:hAnsi="Arial" w:cs="Arial"/>
                <w:sz w:val="22"/>
                <w:szCs w:val="24"/>
                <w:lang w:val="sr-Latn-ME"/>
              </w:rPr>
            </w:pPr>
            <w:r w:rsidRPr="006B57AE">
              <w:rPr>
                <w:rFonts w:ascii="Arial" w:eastAsia="Times New Roman" w:hAnsi="Arial" w:cs="Arial"/>
                <w:sz w:val="22"/>
                <w:szCs w:val="24"/>
                <w:lang w:val="sr-Latn-ME"/>
              </w:rPr>
              <w:t>Poseban izazov za NVO koje djeluju u oblasti amaterskog stvaralaštva je zadržavanje aktivnog članstva i animiranje što većeg broja</w:t>
            </w:r>
            <w:r w:rsidR="007C3C24" w:rsidRPr="006B57AE">
              <w:rPr>
                <w:rFonts w:ascii="Arial" w:eastAsia="Times New Roman" w:hAnsi="Arial" w:cs="Arial"/>
                <w:sz w:val="22"/>
                <w:szCs w:val="24"/>
                <w:lang w:val="sr-Latn-ME"/>
              </w:rPr>
              <w:t>,</w:t>
            </w:r>
            <w:r w:rsidRPr="006B57AE">
              <w:rPr>
                <w:rFonts w:ascii="Arial" w:eastAsia="Times New Roman" w:hAnsi="Arial" w:cs="Arial"/>
                <w:sz w:val="22"/>
                <w:szCs w:val="24"/>
                <w:lang w:val="sr-Latn-ME"/>
              </w:rPr>
              <w:t xml:space="preserve"> naročito mladih ljudi</w:t>
            </w:r>
            <w:r w:rsidR="002C4693" w:rsidRPr="006B57AE">
              <w:rPr>
                <w:rFonts w:ascii="Arial" w:eastAsia="Times New Roman" w:hAnsi="Arial" w:cs="Arial"/>
                <w:sz w:val="22"/>
                <w:szCs w:val="24"/>
                <w:lang w:val="sr-Latn-ME"/>
              </w:rPr>
              <w:t xml:space="preserve"> i djece,</w:t>
            </w:r>
            <w:r w:rsidRPr="006B57AE">
              <w:rPr>
                <w:rFonts w:ascii="Arial" w:eastAsia="Times New Roman" w:hAnsi="Arial" w:cs="Arial"/>
                <w:sz w:val="22"/>
                <w:szCs w:val="24"/>
                <w:lang w:val="sr-Latn-ME"/>
              </w:rPr>
              <w:t xml:space="preserve"> da se aktivno uključe u njih</w:t>
            </w:r>
            <w:r w:rsidR="002D3E09" w:rsidRPr="006B57AE">
              <w:rPr>
                <w:rFonts w:ascii="Arial" w:eastAsia="Times New Roman" w:hAnsi="Arial" w:cs="Arial"/>
                <w:sz w:val="22"/>
                <w:szCs w:val="24"/>
                <w:lang w:val="sr-Latn-ME"/>
              </w:rPr>
              <w:t xml:space="preserve">ov rad. </w:t>
            </w:r>
            <w:r w:rsidR="004875C4" w:rsidRPr="006B57AE">
              <w:rPr>
                <w:rFonts w:ascii="Arial" w:eastAsia="Times New Roman" w:hAnsi="Arial" w:cs="Arial"/>
                <w:sz w:val="22"/>
                <w:szCs w:val="24"/>
                <w:lang w:val="sr-Latn-ME"/>
              </w:rPr>
              <w:t>O</w:t>
            </w:r>
            <w:r w:rsidR="00C346C1" w:rsidRPr="006B57AE">
              <w:rPr>
                <w:rFonts w:ascii="Arial" w:eastAsia="Times New Roman" w:hAnsi="Arial" w:cs="Arial"/>
                <w:sz w:val="22"/>
                <w:szCs w:val="24"/>
                <w:lang w:val="sr-Latn-ME"/>
              </w:rPr>
              <w:t>baveza društva je</w:t>
            </w:r>
            <w:r w:rsidR="004875C4" w:rsidRPr="006B57AE">
              <w:rPr>
                <w:rFonts w:ascii="Arial" w:eastAsia="Times New Roman" w:hAnsi="Arial" w:cs="Arial"/>
                <w:sz w:val="22"/>
                <w:szCs w:val="24"/>
                <w:lang w:val="sr-Latn-ME"/>
              </w:rPr>
              <w:t xml:space="preserve"> briga o djeci i mladima, a upravo </w:t>
            </w:r>
            <w:r w:rsidR="002C4693" w:rsidRPr="006B57AE">
              <w:rPr>
                <w:rFonts w:ascii="Arial" w:eastAsia="Times New Roman" w:hAnsi="Arial" w:cs="Arial"/>
                <w:sz w:val="22"/>
                <w:szCs w:val="24"/>
                <w:lang w:val="sr-Latn-ME"/>
              </w:rPr>
              <w:t xml:space="preserve">ova </w:t>
            </w:r>
            <w:r w:rsidR="004875C4" w:rsidRPr="006B57AE">
              <w:rPr>
                <w:rFonts w:ascii="Arial" w:eastAsia="Times New Roman" w:hAnsi="Arial" w:cs="Arial"/>
                <w:sz w:val="22"/>
                <w:szCs w:val="24"/>
                <w:lang w:val="sr-Latn-ME"/>
              </w:rPr>
              <w:t xml:space="preserve">populacija predstavlja ključnu ciljnu grupu </w:t>
            </w:r>
            <w:r w:rsidR="007C3C24" w:rsidRPr="006B57AE">
              <w:rPr>
                <w:rFonts w:ascii="Arial" w:eastAsia="Times New Roman" w:hAnsi="Arial" w:cs="Arial"/>
                <w:sz w:val="22"/>
                <w:szCs w:val="24"/>
                <w:lang w:val="sr-Latn-ME"/>
              </w:rPr>
              <w:t>amaterskih organizacija koje djeluju u kulturi</w:t>
            </w:r>
            <w:r w:rsidR="002C4693" w:rsidRPr="006B57AE">
              <w:rPr>
                <w:rFonts w:ascii="Arial" w:eastAsia="Times New Roman" w:hAnsi="Arial" w:cs="Arial"/>
                <w:sz w:val="22"/>
                <w:szCs w:val="24"/>
                <w:lang w:val="sr-Latn-ME"/>
              </w:rPr>
              <w:t>. B</w:t>
            </w:r>
            <w:r w:rsidR="004875C4" w:rsidRPr="006B57AE">
              <w:rPr>
                <w:rFonts w:ascii="Arial" w:eastAsia="Times New Roman" w:hAnsi="Arial" w:cs="Arial"/>
                <w:sz w:val="22"/>
                <w:szCs w:val="24"/>
                <w:lang w:val="sr-Latn-ME"/>
              </w:rPr>
              <w:t>avljenje umjetnošću</w:t>
            </w:r>
            <w:r w:rsidR="002C4693" w:rsidRPr="006B57AE">
              <w:rPr>
                <w:rFonts w:ascii="Arial" w:eastAsia="Times New Roman" w:hAnsi="Arial" w:cs="Arial"/>
                <w:sz w:val="22"/>
                <w:szCs w:val="24"/>
                <w:lang w:val="sr-Latn-ME"/>
              </w:rPr>
              <w:t xml:space="preserve"> i učešće u kreiranju kulturnih sadržaja od velike je važnosti za formiranje zdrave ličnosti, stoga je važno razvijati kulturne navike već od ranog djetinjstva.</w:t>
            </w:r>
          </w:p>
          <w:p w14:paraId="607EA6D6" w14:textId="77777777" w:rsidR="00222CF7" w:rsidRPr="006B57AE" w:rsidRDefault="00222CF7" w:rsidP="00222CF7">
            <w:pPr>
              <w:rPr>
                <w:rFonts w:ascii="Arial" w:hAnsi="Arial" w:cs="Arial"/>
                <w:b/>
                <w:noProof/>
                <w:sz w:val="22"/>
                <w:szCs w:val="22"/>
                <w:lang w:val="sr-Latn-ME"/>
              </w:rPr>
            </w:pPr>
            <w:r w:rsidRPr="006B57AE">
              <w:rPr>
                <w:rFonts w:ascii="Arial" w:hAnsi="Arial" w:cs="Arial"/>
                <w:b/>
                <w:noProof/>
                <w:sz w:val="22"/>
                <w:szCs w:val="22"/>
                <w:lang w:val="sr-Latn-ME"/>
              </w:rPr>
              <w:t>Publika</w:t>
            </w:r>
          </w:p>
          <w:p w14:paraId="3BF9C5A7" w14:textId="77777777" w:rsidR="00E247AF" w:rsidRPr="006B57AE" w:rsidRDefault="00222CF7" w:rsidP="00193B0F">
            <w:pPr>
              <w:suppressAutoHyphens/>
              <w:snapToGrid w:val="0"/>
              <w:spacing w:after="0" w:line="240" w:lineRule="auto"/>
              <w:rPr>
                <w:rFonts w:ascii="Arial" w:hAnsi="Arial" w:cs="Arial"/>
                <w:noProof/>
                <w:sz w:val="22"/>
                <w:szCs w:val="22"/>
                <w:lang w:val="sr-Latn-ME"/>
              </w:rPr>
            </w:pPr>
            <w:r w:rsidRPr="006B57AE">
              <w:rPr>
                <w:rFonts w:ascii="Arial" w:hAnsi="Arial" w:cs="Arial"/>
                <w:noProof/>
                <w:sz w:val="22"/>
                <w:szCs w:val="22"/>
                <w:lang w:val="sr-Latn-ME"/>
              </w:rPr>
              <w:t>Publika pre</w:t>
            </w:r>
            <w:r w:rsidR="002D3E09" w:rsidRPr="006B57AE">
              <w:rPr>
                <w:rFonts w:ascii="Arial" w:hAnsi="Arial" w:cs="Arial"/>
                <w:noProof/>
                <w:sz w:val="22"/>
                <w:szCs w:val="22"/>
                <w:lang w:val="sr-Latn-ME"/>
              </w:rPr>
              <w:t>dstavlja integralni dio kulture, a čine je</w:t>
            </w:r>
            <w:r w:rsidR="006A7CEB" w:rsidRPr="006B57AE">
              <w:rPr>
                <w:rFonts w:ascii="Arial" w:hAnsi="Arial" w:cs="Arial"/>
                <w:noProof/>
                <w:sz w:val="22"/>
                <w:szCs w:val="22"/>
                <w:lang w:val="sr-Latn-ME"/>
              </w:rPr>
              <w:t xml:space="preserve"> kako</w:t>
            </w:r>
            <w:r w:rsidR="002D3E09" w:rsidRPr="006B57AE">
              <w:rPr>
                <w:rFonts w:ascii="Arial" w:hAnsi="Arial" w:cs="Arial"/>
                <w:noProof/>
                <w:sz w:val="22"/>
                <w:szCs w:val="22"/>
                <w:lang w:val="sr-Latn-ME"/>
              </w:rPr>
              <w:t xml:space="preserve"> u</w:t>
            </w:r>
            <w:r w:rsidRPr="006B57AE">
              <w:rPr>
                <w:rFonts w:ascii="Arial" w:hAnsi="Arial" w:cs="Arial"/>
                <w:noProof/>
                <w:sz w:val="22"/>
                <w:szCs w:val="22"/>
                <w:lang w:val="sr-Latn-ME"/>
              </w:rPr>
              <w:t>mjetnici, stručnjaci i djelatnici u kulturi,</w:t>
            </w:r>
            <w:r w:rsidR="006A7CEB" w:rsidRPr="006B57AE">
              <w:rPr>
                <w:rFonts w:ascii="Arial" w:hAnsi="Arial" w:cs="Arial"/>
                <w:noProof/>
                <w:sz w:val="22"/>
                <w:szCs w:val="22"/>
                <w:lang w:val="sr-Latn-ME"/>
              </w:rPr>
              <w:t xml:space="preserve"> tako i</w:t>
            </w:r>
            <w:r w:rsidRPr="006B57AE">
              <w:rPr>
                <w:rFonts w:ascii="Arial" w:hAnsi="Arial" w:cs="Arial"/>
                <w:noProof/>
                <w:sz w:val="22"/>
                <w:szCs w:val="22"/>
                <w:lang w:val="sr-Latn-ME"/>
              </w:rPr>
              <w:t xml:space="preserve"> ljubitelji </w:t>
            </w:r>
            <w:r w:rsidR="00092744" w:rsidRPr="006B57AE">
              <w:rPr>
                <w:rFonts w:ascii="Arial" w:hAnsi="Arial" w:cs="Arial"/>
                <w:noProof/>
                <w:sz w:val="22"/>
                <w:szCs w:val="22"/>
                <w:lang w:val="sr-Latn-ME"/>
              </w:rPr>
              <w:t xml:space="preserve">i poštovaoci folklora i </w:t>
            </w:r>
            <w:r w:rsidR="009E18BA" w:rsidRPr="006B57AE">
              <w:rPr>
                <w:rFonts w:ascii="Arial" w:hAnsi="Arial" w:cs="Arial"/>
                <w:noProof/>
                <w:sz w:val="22"/>
                <w:szCs w:val="22"/>
                <w:lang w:val="sr-Latn-ME"/>
              </w:rPr>
              <w:t xml:space="preserve">umjetnosti, ali i laici i </w:t>
            </w:r>
            <w:r w:rsidR="004875C4" w:rsidRPr="006B57AE">
              <w:rPr>
                <w:rFonts w:ascii="Arial" w:hAnsi="Arial" w:cs="Arial"/>
                <w:noProof/>
                <w:sz w:val="22"/>
                <w:szCs w:val="22"/>
                <w:lang w:val="sr-Latn-ME"/>
              </w:rPr>
              <w:t>šira populacija, jer s</w:t>
            </w:r>
            <w:r w:rsidR="006A7CEB" w:rsidRPr="006B57AE">
              <w:rPr>
                <w:rFonts w:ascii="Arial" w:hAnsi="Arial" w:cs="Arial"/>
                <w:noProof/>
                <w:sz w:val="22"/>
                <w:szCs w:val="22"/>
                <w:lang w:val="sr-Latn-ME"/>
              </w:rPr>
              <w:t>vi o</w:t>
            </w:r>
            <w:r w:rsidR="004875C4" w:rsidRPr="006B57AE">
              <w:rPr>
                <w:rFonts w:ascii="Arial" w:hAnsi="Arial" w:cs="Arial"/>
                <w:noProof/>
                <w:sz w:val="22"/>
                <w:szCs w:val="22"/>
                <w:lang w:val="sr-Latn-ME"/>
              </w:rPr>
              <w:t>ni</w:t>
            </w:r>
            <w:r w:rsidR="00C346C1" w:rsidRPr="006B57AE">
              <w:rPr>
                <w:rFonts w:ascii="Arial" w:hAnsi="Arial" w:cs="Arial"/>
                <w:noProof/>
                <w:sz w:val="22"/>
                <w:szCs w:val="22"/>
                <w:lang w:val="sr-Latn-ME"/>
              </w:rPr>
              <w:t xml:space="preserve"> </w:t>
            </w:r>
            <w:r w:rsidR="007C3C24" w:rsidRPr="006B57AE">
              <w:rPr>
                <w:rFonts w:ascii="Arial" w:hAnsi="Arial" w:cs="Arial"/>
                <w:noProof/>
                <w:sz w:val="22"/>
                <w:szCs w:val="22"/>
                <w:lang w:val="sr-Latn-ME"/>
              </w:rPr>
              <w:t xml:space="preserve">su </w:t>
            </w:r>
            <w:r w:rsidR="00C346C1" w:rsidRPr="006B57AE">
              <w:rPr>
                <w:rFonts w:ascii="Arial" w:hAnsi="Arial" w:cs="Arial"/>
                <w:noProof/>
                <w:sz w:val="22"/>
                <w:szCs w:val="22"/>
                <w:lang w:val="sr-Latn-ME"/>
              </w:rPr>
              <w:t>konzumenti kultur</w:t>
            </w:r>
            <w:r w:rsidR="009E18BA" w:rsidRPr="006B57AE">
              <w:rPr>
                <w:rFonts w:ascii="Arial" w:hAnsi="Arial" w:cs="Arial"/>
                <w:noProof/>
                <w:sz w:val="22"/>
                <w:szCs w:val="22"/>
                <w:lang w:val="sr-Latn-ME"/>
              </w:rPr>
              <w:t xml:space="preserve">nih sadržaja. Kultura spaja ljude različitih profila, </w:t>
            </w:r>
            <w:r w:rsidR="006A7CEB" w:rsidRPr="006B57AE">
              <w:rPr>
                <w:rFonts w:ascii="Arial" w:hAnsi="Arial" w:cs="Arial"/>
                <w:noProof/>
                <w:sz w:val="22"/>
                <w:szCs w:val="22"/>
                <w:lang w:val="sr-Latn-ME"/>
              </w:rPr>
              <w:t xml:space="preserve">svih vjera, nacija, </w:t>
            </w:r>
            <w:r w:rsidR="009E18BA" w:rsidRPr="006B57AE">
              <w:rPr>
                <w:rFonts w:ascii="Arial" w:hAnsi="Arial" w:cs="Arial"/>
                <w:noProof/>
                <w:sz w:val="22"/>
                <w:szCs w:val="22"/>
                <w:lang w:val="sr-Latn-ME"/>
              </w:rPr>
              <w:t>različitog uzrasta, nivoa obrazovanja</w:t>
            </w:r>
            <w:r w:rsidR="006A7CEB" w:rsidRPr="006B57AE">
              <w:rPr>
                <w:rFonts w:ascii="Arial" w:hAnsi="Arial" w:cs="Arial"/>
                <w:noProof/>
                <w:sz w:val="22"/>
                <w:szCs w:val="22"/>
                <w:lang w:val="sr-Latn-ME"/>
              </w:rPr>
              <w:t>,</w:t>
            </w:r>
            <w:r w:rsidR="009E18BA" w:rsidRPr="006B57AE">
              <w:rPr>
                <w:rFonts w:ascii="Arial" w:hAnsi="Arial" w:cs="Arial"/>
                <w:noProof/>
                <w:sz w:val="22"/>
                <w:szCs w:val="22"/>
                <w:lang w:val="sr-Latn-ME"/>
              </w:rPr>
              <w:t xml:space="preserve"> </w:t>
            </w:r>
            <w:r w:rsidR="006A7CEB" w:rsidRPr="006B57AE">
              <w:rPr>
                <w:rFonts w:ascii="Arial" w:hAnsi="Arial" w:cs="Arial"/>
                <w:noProof/>
                <w:sz w:val="22"/>
                <w:szCs w:val="22"/>
                <w:lang w:val="sr-Latn-ME"/>
              </w:rPr>
              <w:t xml:space="preserve">ljude iz različitih mjesta, društvenih slojeva, branši itd. </w:t>
            </w:r>
            <w:r w:rsidR="009E18BA" w:rsidRPr="006B57AE">
              <w:rPr>
                <w:rFonts w:ascii="Arial" w:hAnsi="Arial" w:cs="Arial"/>
                <w:noProof/>
                <w:sz w:val="22"/>
                <w:szCs w:val="22"/>
                <w:lang w:val="sr-Latn-ME"/>
              </w:rPr>
              <w:t>Kod širokog sloja građana, ali i turista koji posjećuju našu zemlju, treba podići svijest o važnosti amaterskog</w:t>
            </w:r>
            <w:r w:rsidR="00193B0F" w:rsidRPr="006B57AE">
              <w:rPr>
                <w:rFonts w:ascii="Arial" w:hAnsi="Arial" w:cs="Arial"/>
                <w:noProof/>
                <w:sz w:val="22"/>
                <w:szCs w:val="22"/>
                <w:lang w:val="sr-Latn-ME"/>
              </w:rPr>
              <w:t xml:space="preserve"> kulturno-umjetničkog stvaralaštva</w:t>
            </w:r>
            <w:r w:rsidR="009E18BA" w:rsidRPr="006B57AE">
              <w:rPr>
                <w:rFonts w:ascii="Arial" w:hAnsi="Arial" w:cs="Arial"/>
                <w:noProof/>
                <w:sz w:val="22"/>
                <w:szCs w:val="22"/>
                <w:lang w:val="sr-Latn-ME"/>
              </w:rPr>
              <w:t xml:space="preserve"> i nj</w:t>
            </w:r>
            <w:r w:rsidR="0068549D" w:rsidRPr="006B57AE">
              <w:rPr>
                <w:rFonts w:ascii="Arial" w:hAnsi="Arial" w:cs="Arial"/>
                <w:noProof/>
                <w:sz w:val="22"/>
                <w:szCs w:val="22"/>
                <w:lang w:val="sr-Latn-ME"/>
              </w:rPr>
              <w:t xml:space="preserve">egovoj </w:t>
            </w:r>
            <w:r w:rsidR="004875C4" w:rsidRPr="006B57AE">
              <w:rPr>
                <w:rFonts w:ascii="Arial" w:hAnsi="Arial" w:cs="Arial"/>
                <w:noProof/>
                <w:sz w:val="22"/>
                <w:szCs w:val="22"/>
                <w:lang w:val="sr-Latn-ME"/>
              </w:rPr>
              <w:t>sponi s profesionalnim</w:t>
            </w:r>
            <w:r w:rsidR="00193B0F" w:rsidRPr="006B57AE">
              <w:rPr>
                <w:rFonts w:ascii="Arial" w:hAnsi="Arial" w:cs="Arial"/>
                <w:noProof/>
                <w:sz w:val="22"/>
                <w:szCs w:val="22"/>
                <w:lang w:val="sr-Latn-ME"/>
              </w:rPr>
              <w:t xml:space="preserve"> djelovanjem u kulturi</w:t>
            </w:r>
            <w:r w:rsidR="004875C4" w:rsidRPr="006B57AE">
              <w:rPr>
                <w:rFonts w:ascii="Arial" w:hAnsi="Arial" w:cs="Arial"/>
                <w:noProof/>
                <w:sz w:val="22"/>
                <w:szCs w:val="22"/>
                <w:lang w:val="sr-Latn-ME"/>
              </w:rPr>
              <w:t>.</w:t>
            </w:r>
          </w:p>
          <w:p w14:paraId="4D95F980" w14:textId="38AB3639" w:rsidR="001C0C4E" w:rsidRPr="006B57AE" w:rsidRDefault="00E247AF" w:rsidP="00193B0F">
            <w:pPr>
              <w:suppressAutoHyphens/>
              <w:snapToGrid w:val="0"/>
              <w:spacing w:after="0" w:line="240" w:lineRule="auto"/>
              <w:rPr>
                <w:rFonts w:ascii="Arial" w:hAnsi="Arial" w:cs="Arial"/>
                <w:noProof/>
                <w:sz w:val="22"/>
                <w:szCs w:val="22"/>
                <w:lang w:val="sr-Latn-ME"/>
              </w:rPr>
            </w:pPr>
            <w:r w:rsidRPr="006B57AE">
              <w:rPr>
                <w:rFonts w:ascii="Arial" w:hAnsi="Arial" w:cs="Arial"/>
                <w:noProof/>
                <w:sz w:val="22"/>
                <w:szCs w:val="22"/>
                <w:lang w:val="sr-Latn-ME"/>
              </w:rPr>
              <w:lastRenderedPageBreak/>
              <w:t>Za očekivati je da posjećenost kulturnih sadržaja realizovanih u okviru finansiranih projekata na predstojećem konkursu bude po 100–200 posjetilaca na manjim</w:t>
            </w:r>
            <w:r w:rsidR="001C0C4E" w:rsidRPr="006B57AE">
              <w:rPr>
                <w:rFonts w:ascii="Arial" w:hAnsi="Arial" w:cs="Arial"/>
                <w:noProof/>
                <w:sz w:val="22"/>
                <w:szCs w:val="22"/>
                <w:lang w:val="sr-Latn-ME"/>
              </w:rPr>
              <w:t>, a po 800–1.500 posjetilaca na većim</w:t>
            </w:r>
            <w:r w:rsidRPr="006B57AE">
              <w:rPr>
                <w:rFonts w:ascii="Arial" w:hAnsi="Arial" w:cs="Arial"/>
                <w:noProof/>
                <w:sz w:val="22"/>
                <w:szCs w:val="22"/>
                <w:lang w:val="sr-Latn-ME"/>
              </w:rPr>
              <w:t xml:space="preserve"> kulturnim manifestacijama.</w:t>
            </w:r>
          </w:p>
          <w:p w14:paraId="424E112D" w14:textId="6CDEB064" w:rsidR="00FB270B" w:rsidRPr="006B57AE" w:rsidRDefault="00FB270B" w:rsidP="00193B0F">
            <w:pPr>
              <w:suppressAutoHyphens/>
              <w:snapToGrid w:val="0"/>
              <w:spacing w:after="0" w:line="240" w:lineRule="auto"/>
              <w:rPr>
                <w:rFonts w:ascii="Arial" w:hAnsi="Arial" w:cs="Arial"/>
                <w:b/>
                <w:noProof/>
                <w:sz w:val="22"/>
                <w:szCs w:val="22"/>
                <w:lang w:val="sr-Latn-ME"/>
              </w:rPr>
            </w:pPr>
            <w:r w:rsidRPr="006B57AE">
              <w:rPr>
                <w:rFonts w:ascii="Arial" w:hAnsi="Arial" w:cs="Arial"/>
                <w:b/>
                <w:noProof/>
                <w:sz w:val="22"/>
                <w:szCs w:val="22"/>
                <w:lang w:val="sr-Latn-ME"/>
              </w:rPr>
              <w:t>Lokalne ustanove kulture</w:t>
            </w:r>
          </w:p>
          <w:p w14:paraId="7A052858" w14:textId="7E505701" w:rsidR="00997593" w:rsidRPr="006B57AE" w:rsidRDefault="00FB270B" w:rsidP="00193B0F">
            <w:pPr>
              <w:suppressAutoHyphens/>
              <w:snapToGrid w:val="0"/>
              <w:spacing w:after="0" w:line="240" w:lineRule="auto"/>
              <w:rPr>
                <w:rFonts w:ascii="Arial" w:hAnsi="Arial" w:cs="Arial"/>
                <w:noProof/>
                <w:sz w:val="22"/>
                <w:szCs w:val="22"/>
                <w:lang w:val="sr-Latn-ME"/>
              </w:rPr>
            </w:pPr>
            <w:r w:rsidRPr="006B57AE">
              <w:rPr>
                <w:rFonts w:ascii="Arial" w:hAnsi="Arial" w:cs="Arial"/>
                <w:noProof/>
                <w:sz w:val="22"/>
                <w:szCs w:val="22"/>
                <w:lang w:val="sr-Latn-ME"/>
              </w:rPr>
              <w:t xml:space="preserve">Prema raspoloživim podacima, konstatovano je da u Crnoj Gori postoji 47 </w:t>
            </w:r>
            <w:r w:rsidR="00370BD8" w:rsidRPr="006B57AE">
              <w:rPr>
                <w:rFonts w:ascii="Arial" w:hAnsi="Arial" w:cs="Arial"/>
                <w:noProof/>
                <w:sz w:val="22"/>
                <w:szCs w:val="22"/>
                <w:lang w:val="sr-Latn-ME"/>
              </w:rPr>
              <w:t xml:space="preserve">javnih </w:t>
            </w:r>
            <w:r w:rsidRPr="006B57AE">
              <w:rPr>
                <w:rFonts w:ascii="Arial" w:hAnsi="Arial" w:cs="Arial"/>
                <w:noProof/>
                <w:sz w:val="22"/>
                <w:szCs w:val="22"/>
                <w:lang w:val="sr-Latn-ME"/>
              </w:rPr>
              <w:t>ustanova kulture</w:t>
            </w:r>
            <w:r w:rsidR="005735BB" w:rsidRPr="006B57AE">
              <w:rPr>
                <w:rFonts w:ascii="Arial" w:hAnsi="Arial" w:cs="Arial"/>
                <w:noProof/>
                <w:sz w:val="22"/>
                <w:szCs w:val="22"/>
                <w:lang w:val="sr-Latn-ME"/>
              </w:rPr>
              <w:t xml:space="preserve"> čiji su osnivači lokalne </w:t>
            </w:r>
            <w:r w:rsidR="00370BD8" w:rsidRPr="006B57AE">
              <w:rPr>
                <w:rFonts w:ascii="Arial" w:hAnsi="Arial" w:cs="Arial"/>
                <w:noProof/>
                <w:sz w:val="22"/>
                <w:szCs w:val="22"/>
                <w:lang w:val="sr-Latn-ME"/>
              </w:rPr>
              <w:t>samouprave</w:t>
            </w:r>
            <w:r w:rsidRPr="006B57AE">
              <w:rPr>
                <w:rFonts w:ascii="Arial" w:hAnsi="Arial" w:cs="Arial"/>
                <w:noProof/>
                <w:sz w:val="22"/>
                <w:szCs w:val="22"/>
                <w:lang w:val="sr-Latn-ME"/>
              </w:rPr>
              <w:t>.</w:t>
            </w:r>
            <w:r w:rsidR="00370BD8" w:rsidRPr="006B57AE">
              <w:rPr>
                <w:rFonts w:ascii="Arial" w:hAnsi="Arial" w:cs="Arial"/>
                <w:noProof/>
                <w:sz w:val="22"/>
                <w:szCs w:val="22"/>
                <w:lang w:val="sr-Latn-ME"/>
              </w:rPr>
              <w:t xml:space="preserve"> Od tog broja</w:t>
            </w:r>
            <w:r w:rsidR="005735BB" w:rsidRPr="006B57AE">
              <w:rPr>
                <w:rFonts w:ascii="Arial" w:hAnsi="Arial" w:cs="Arial"/>
                <w:noProof/>
                <w:sz w:val="22"/>
                <w:szCs w:val="22"/>
                <w:lang w:val="sr-Latn-ME"/>
              </w:rPr>
              <w:t xml:space="preserve">, po četiri ustanove kulture imaju tri opštine (Podgorica, Nikšić i Pljevlja), po tri ustanove ima pet opština (Bijelo Polje, Budva, Herceg Novi, Rožaje i Tivat), po dvije ustanove tri opštine (Berane, Danilovgrad i Kotor), a ostalih 14 opština ima po jednu </w:t>
            </w:r>
            <w:r w:rsidR="00370BD8" w:rsidRPr="006B57AE">
              <w:rPr>
                <w:rFonts w:ascii="Arial" w:hAnsi="Arial" w:cs="Arial"/>
                <w:noProof/>
                <w:sz w:val="22"/>
                <w:szCs w:val="22"/>
                <w:lang w:val="sr-Latn-ME"/>
              </w:rPr>
              <w:t xml:space="preserve">javnu </w:t>
            </w:r>
            <w:r w:rsidR="005735BB" w:rsidRPr="006B57AE">
              <w:rPr>
                <w:rFonts w:ascii="Arial" w:hAnsi="Arial" w:cs="Arial"/>
                <w:noProof/>
                <w:sz w:val="22"/>
                <w:szCs w:val="22"/>
                <w:lang w:val="sr-Latn-ME"/>
              </w:rPr>
              <w:t>ustanovu kulture.</w:t>
            </w:r>
          </w:p>
          <w:p w14:paraId="40D253E2" w14:textId="076A12C7" w:rsidR="00FB270B" w:rsidRPr="006B57AE" w:rsidRDefault="00FB270B" w:rsidP="00193B0F">
            <w:pPr>
              <w:suppressAutoHyphens/>
              <w:snapToGrid w:val="0"/>
              <w:spacing w:after="0" w:line="240" w:lineRule="auto"/>
              <w:rPr>
                <w:rFonts w:ascii="Arial" w:hAnsi="Arial" w:cs="Arial"/>
                <w:b/>
                <w:noProof/>
                <w:sz w:val="22"/>
                <w:szCs w:val="22"/>
                <w:lang w:val="sr-Latn-ME"/>
              </w:rPr>
            </w:pPr>
            <w:r w:rsidRPr="006B57AE">
              <w:rPr>
                <w:rFonts w:ascii="Arial" w:hAnsi="Arial" w:cs="Arial"/>
                <w:b/>
                <w:noProof/>
                <w:sz w:val="22"/>
                <w:szCs w:val="22"/>
                <w:lang w:val="sr-Latn-ME"/>
              </w:rPr>
              <w:t>Turističke organizacije</w:t>
            </w:r>
          </w:p>
          <w:p w14:paraId="4F0D7D8B" w14:textId="6873DE95" w:rsidR="00997593" w:rsidRPr="006B57AE" w:rsidRDefault="00C7213B" w:rsidP="00997593">
            <w:pPr>
              <w:suppressAutoHyphens/>
              <w:snapToGrid w:val="0"/>
              <w:spacing w:after="0" w:line="240" w:lineRule="auto"/>
              <w:rPr>
                <w:rFonts w:ascii="Arial" w:hAnsi="Arial" w:cs="Arial"/>
                <w:noProof/>
                <w:sz w:val="22"/>
                <w:szCs w:val="22"/>
                <w:lang w:val="sr-Latn-ME"/>
              </w:rPr>
            </w:pPr>
            <w:r w:rsidRPr="006B57AE">
              <w:rPr>
                <w:rFonts w:ascii="Arial" w:hAnsi="Arial" w:cs="Arial"/>
                <w:noProof/>
                <w:sz w:val="22"/>
                <w:szCs w:val="22"/>
                <w:lang w:val="sr-Latn-ME"/>
              </w:rPr>
              <w:t xml:space="preserve">Pored Nacionalne turističke organizacije, </w:t>
            </w:r>
            <w:r w:rsidR="00AA09E5" w:rsidRPr="006B57AE">
              <w:rPr>
                <w:rFonts w:ascii="Arial" w:hAnsi="Arial" w:cs="Arial"/>
                <w:noProof/>
                <w:sz w:val="22"/>
                <w:szCs w:val="22"/>
                <w:lang w:val="sr-Latn-ME"/>
              </w:rPr>
              <w:t>a prema njihovoj evidenciji, u Crnoj Gori postoje 23 lokalne turističke organizacije (u svim opštinama izuzev Plužina i novoosnovane op</w:t>
            </w:r>
            <w:r w:rsidR="003023A2" w:rsidRPr="006B57AE">
              <w:rPr>
                <w:rFonts w:ascii="Arial" w:hAnsi="Arial" w:cs="Arial"/>
                <w:noProof/>
                <w:sz w:val="22"/>
                <w:szCs w:val="22"/>
                <w:lang w:val="sr-Latn-ME"/>
              </w:rPr>
              <w:t>š</w:t>
            </w:r>
            <w:r w:rsidR="00AA09E5" w:rsidRPr="006B57AE">
              <w:rPr>
                <w:rFonts w:ascii="Arial" w:hAnsi="Arial" w:cs="Arial"/>
                <w:noProof/>
                <w:sz w:val="22"/>
                <w:szCs w:val="22"/>
                <w:lang w:val="sr-Latn-ME"/>
              </w:rPr>
              <w:t xml:space="preserve">tine Zeta). </w:t>
            </w:r>
            <w:r w:rsidR="00DB52BB" w:rsidRPr="006B57AE">
              <w:rPr>
                <w:rFonts w:ascii="Arial" w:hAnsi="Arial" w:cs="Arial"/>
                <w:noProof/>
                <w:sz w:val="22"/>
                <w:szCs w:val="22"/>
                <w:lang w:val="sr-Latn-ME"/>
              </w:rPr>
              <w:t xml:space="preserve">Konkursom će se </w:t>
            </w:r>
            <w:r w:rsidR="00997593" w:rsidRPr="006B57AE">
              <w:rPr>
                <w:rFonts w:ascii="Arial" w:hAnsi="Arial" w:cs="Arial"/>
                <w:noProof/>
                <w:sz w:val="22"/>
                <w:szCs w:val="22"/>
                <w:lang w:val="sr-Latn-ME"/>
              </w:rPr>
              <w:t xml:space="preserve">posebno podsticati povezivanje nevladinih organizacija </w:t>
            </w:r>
            <w:r w:rsidR="00DB52BB" w:rsidRPr="006B57AE">
              <w:rPr>
                <w:rFonts w:ascii="Arial" w:hAnsi="Arial" w:cs="Arial"/>
                <w:noProof/>
                <w:sz w:val="22"/>
                <w:szCs w:val="22"/>
                <w:lang w:val="sr-Latn-ME"/>
              </w:rPr>
              <w:t xml:space="preserve">s </w:t>
            </w:r>
            <w:r w:rsidR="00997593" w:rsidRPr="006B57AE">
              <w:rPr>
                <w:rFonts w:ascii="Arial" w:hAnsi="Arial" w:cs="Arial"/>
                <w:noProof/>
                <w:sz w:val="22"/>
                <w:szCs w:val="22"/>
                <w:lang w:val="sr-Latn-ME"/>
              </w:rPr>
              <w:t>turističkim organizacijama.</w:t>
            </w:r>
          </w:p>
          <w:p w14:paraId="4C325E9F" w14:textId="2AE284CD" w:rsidR="00997593" w:rsidRPr="006B57AE" w:rsidRDefault="00997593" w:rsidP="00997593">
            <w:pPr>
              <w:suppressAutoHyphens/>
              <w:snapToGrid w:val="0"/>
              <w:spacing w:after="0" w:line="240" w:lineRule="auto"/>
              <w:rPr>
                <w:rFonts w:ascii="Arial" w:hAnsi="Arial" w:cs="Arial"/>
                <w:noProof/>
                <w:sz w:val="22"/>
                <w:szCs w:val="22"/>
                <w:lang w:val="sr-Latn-ME"/>
              </w:rPr>
            </w:pPr>
            <w:r w:rsidRPr="006B57AE">
              <w:rPr>
                <w:rFonts w:ascii="Arial" w:hAnsi="Arial" w:cs="Arial"/>
                <w:noProof/>
                <w:sz w:val="22"/>
                <w:szCs w:val="22"/>
                <w:lang w:val="sr-Latn-ME"/>
              </w:rPr>
              <w:t>Očekuje se da putem predmetnog konkursa budu finansirani projekti iz sva tri crnogorska regiona (sjeverni, središnji, primorski) i da benefite u smislu poboljšanja kulturne, odnosno turističke ponude dobije 10-ak lokalnih ustanova kulture i 10-ak lokalnih turističkih organizacija.</w:t>
            </w:r>
          </w:p>
        </w:tc>
      </w:tr>
    </w:tbl>
    <w:p w14:paraId="0E476A6C" w14:textId="77777777" w:rsidR="00370754" w:rsidRPr="006B57AE" w:rsidRDefault="00370754" w:rsidP="00AD29CE">
      <w:pPr>
        <w:rPr>
          <w:rFonts w:ascii="Arial" w:hAnsi="Arial" w:cs="Arial"/>
        </w:rPr>
      </w:pPr>
    </w:p>
    <w:p w14:paraId="64CA6AED"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4.3.</w:t>
      </w:r>
      <w:r w:rsidR="00370754" w:rsidRPr="006B57AE">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6B57AE" w:rsidRPr="006B57AE" w14:paraId="57B652B2" w14:textId="77777777" w:rsidTr="00420457">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4475010E" w14:textId="77777777" w:rsidR="00370754" w:rsidRPr="006B57AE" w:rsidRDefault="00370754" w:rsidP="00420457">
            <w:pPr>
              <w:rPr>
                <w:rFonts w:ascii="Arial" w:hAnsi="Arial" w:cs="Arial"/>
                <w:lang w:val="sr-Latn-ME"/>
              </w:rPr>
            </w:pPr>
            <w:r w:rsidRPr="006B57AE">
              <w:rPr>
                <w:rFonts w:ascii="Arial" w:hAnsi="Arial" w:cs="Arial"/>
                <w:lang w:val="sr-Latn-ME"/>
              </w:rPr>
              <w:t>Očekivani broj projekata koji se planira finansirati / broj ugovora koje se planira zaključiti s NVO</w:t>
            </w:r>
          </w:p>
        </w:tc>
      </w:tr>
      <w:tr w:rsidR="00370754" w:rsidRPr="006B57AE" w14:paraId="37B30AEA" w14:textId="77777777" w:rsidTr="00420457">
        <w:tc>
          <w:tcPr>
            <w:tcW w:w="6884" w:type="dxa"/>
            <w:tcBorders>
              <w:top w:val="single" w:sz="2" w:space="0" w:color="auto"/>
            </w:tcBorders>
            <w:shd w:val="clear" w:color="auto" w:fill="auto"/>
            <w:tcMar>
              <w:top w:w="57" w:type="dxa"/>
              <w:bottom w:w="57" w:type="dxa"/>
            </w:tcMar>
          </w:tcPr>
          <w:p w14:paraId="088F63FD" w14:textId="77777777" w:rsidR="00370754" w:rsidRPr="006B57AE" w:rsidRDefault="00370754" w:rsidP="00420457">
            <w:pPr>
              <w:rPr>
                <w:rFonts w:ascii="Arial" w:hAnsi="Arial" w:cs="Arial"/>
                <w:lang w:val="sr-Latn-ME"/>
              </w:rPr>
            </w:pPr>
            <w:r w:rsidRPr="006B57AE">
              <w:rPr>
                <w:rFonts w:ascii="Arial" w:hAnsi="Arial" w:cs="Arial"/>
                <w:lang w:val="sr-Latn-ME"/>
              </w:rPr>
              <w:t>Naziv javnog konkursa</w:t>
            </w:r>
          </w:p>
          <w:p w14:paraId="7FFB94E8" w14:textId="77777777" w:rsidR="00322E88" w:rsidRPr="006B57AE" w:rsidRDefault="00322E88" w:rsidP="00420457">
            <w:pPr>
              <w:rPr>
                <w:rFonts w:ascii="Arial" w:hAnsi="Arial" w:cs="Arial"/>
                <w:lang w:val="sr-Latn-ME"/>
              </w:rPr>
            </w:pPr>
            <w:r w:rsidRPr="006B57AE">
              <w:rPr>
                <w:rFonts w:ascii="Arial" w:hAnsi="Arial" w:cs="Arial"/>
                <w:i/>
                <w:lang w:val="sr-Latn-ME"/>
              </w:rPr>
              <w:t>Kultura spaja: od amatera do profesionalaca</w:t>
            </w:r>
          </w:p>
        </w:tc>
        <w:tc>
          <w:tcPr>
            <w:tcW w:w="6862" w:type="dxa"/>
            <w:tcBorders>
              <w:top w:val="single" w:sz="2" w:space="0" w:color="auto"/>
            </w:tcBorders>
            <w:shd w:val="clear" w:color="auto" w:fill="auto"/>
            <w:tcMar>
              <w:top w:w="57" w:type="dxa"/>
              <w:bottom w:w="57" w:type="dxa"/>
            </w:tcMar>
          </w:tcPr>
          <w:p w14:paraId="1E20408E" w14:textId="77777777" w:rsidR="00370754" w:rsidRPr="006B57AE" w:rsidRDefault="009272AA" w:rsidP="00420457">
            <w:pPr>
              <w:rPr>
                <w:rFonts w:ascii="Arial" w:hAnsi="Arial" w:cs="Arial"/>
                <w:lang w:val="sr-Latn-ME"/>
              </w:rPr>
            </w:pPr>
            <w:r w:rsidRPr="006B57AE">
              <w:rPr>
                <w:rFonts w:ascii="Arial" w:hAnsi="Arial" w:cs="Arial"/>
                <w:lang w:val="sr-Latn-ME"/>
              </w:rPr>
              <w:t>20–</w:t>
            </w:r>
            <w:r w:rsidR="00322E88" w:rsidRPr="006B57AE">
              <w:rPr>
                <w:rFonts w:ascii="Arial" w:hAnsi="Arial" w:cs="Arial"/>
                <w:lang w:val="sr-Latn-ME"/>
              </w:rPr>
              <w:t>25  projekata</w:t>
            </w:r>
          </w:p>
          <w:p w14:paraId="718C8ABB" w14:textId="3BF14087" w:rsidR="00DB52BB" w:rsidRPr="006B57AE" w:rsidRDefault="00DB52BB" w:rsidP="00DB52BB">
            <w:pPr>
              <w:rPr>
                <w:rFonts w:ascii="Arial" w:hAnsi="Arial" w:cs="Arial"/>
                <w:lang w:val="sr-Latn-ME"/>
              </w:rPr>
            </w:pPr>
            <w:r w:rsidRPr="006B57AE">
              <w:rPr>
                <w:rFonts w:ascii="Arial" w:hAnsi="Arial" w:cs="Arial"/>
                <w:sz w:val="22"/>
                <w:lang w:val="sr-Latn-ME"/>
              </w:rPr>
              <w:t>Kao i na svim dosadašnjim konkursima u oblasti umjetnosti i kulture, Ministarstvo će naročito podsticati prijavljivanje partnerskih projekata, a poželjno bi bilo minimum 5 do 10 takvih projekata.</w:t>
            </w:r>
          </w:p>
        </w:tc>
      </w:tr>
    </w:tbl>
    <w:p w14:paraId="6AB68AE5" w14:textId="77777777" w:rsidR="00370754" w:rsidRPr="006B57AE" w:rsidRDefault="00370754" w:rsidP="00370754">
      <w:pPr>
        <w:rPr>
          <w:rFonts w:ascii="Arial" w:hAnsi="Arial" w:cs="Arial"/>
        </w:rPr>
      </w:pPr>
    </w:p>
    <w:p w14:paraId="77FB75DD"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4.4.</w:t>
      </w:r>
      <w:r w:rsidR="00370754" w:rsidRPr="006B57AE">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6B57AE" w:rsidRPr="006B57AE" w14:paraId="76E25EA3" w14:textId="77777777" w:rsidTr="00420457">
        <w:trPr>
          <w:trHeight w:val="372"/>
        </w:trPr>
        <w:tc>
          <w:tcPr>
            <w:tcW w:w="13746" w:type="dxa"/>
            <w:gridSpan w:val="2"/>
            <w:tcBorders>
              <w:top w:val="single" w:sz="18" w:space="0" w:color="auto"/>
            </w:tcBorders>
            <w:shd w:val="clear" w:color="auto" w:fill="F2F2F2" w:themeFill="background1" w:themeFillShade="F2"/>
          </w:tcPr>
          <w:p w14:paraId="04E59719" w14:textId="77777777" w:rsidR="00370754" w:rsidRPr="006B57AE" w:rsidRDefault="00370754" w:rsidP="00420457">
            <w:pPr>
              <w:rPr>
                <w:rFonts w:ascii="Arial" w:hAnsi="Arial" w:cs="Arial"/>
                <w:lang w:val="sr-Latn-ME"/>
              </w:rPr>
            </w:pPr>
            <w:r w:rsidRPr="006B57AE">
              <w:rPr>
                <w:rFonts w:ascii="Arial" w:hAnsi="Arial" w:cs="Arial"/>
                <w:lang w:val="sr-Latn-ME"/>
              </w:rPr>
              <w:t>Naziv javnog konkursa:</w:t>
            </w:r>
            <w:r w:rsidR="0075487A" w:rsidRPr="006B57AE">
              <w:rPr>
                <w:rFonts w:ascii="Arial" w:hAnsi="Arial" w:cs="Arial"/>
                <w:i/>
                <w:lang w:val="sr-Latn-ME"/>
              </w:rPr>
              <w:t xml:space="preserve"> Kultura spaja: od amatera do profesionalaca</w:t>
            </w:r>
          </w:p>
        </w:tc>
      </w:tr>
      <w:tr w:rsidR="006B57AE" w:rsidRPr="006B57AE" w14:paraId="25B0FD78" w14:textId="77777777" w:rsidTr="00420457">
        <w:tc>
          <w:tcPr>
            <w:tcW w:w="6876" w:type="dxa"/>
          </w:tcPr>
          <w:p w14:paraId="65559B22" w14:textId="4CB1D05A" w:rsidR="00370754" w:rsidRPr="006B57AE" w:rsidRDefault="00370754" w:rsidP="009272AA">
            <w:pPr>
              <w:rPr>
                <w:rFonts w:ascii="Arial" w:hAnsi="Arial" w:cs="Arial"/>
                <w:lang w:val="sr-Latn-ME"/>
              </w:rPr>
            </w:pPr>
            <w:r w:rsidRPr="006B57AE">
              <w:rPr>
                <w:rFonts w:ascii="Arial" w:hAnsi="Arial" w:cs="Arial"/>
                <w:lang w:val="sr-Latn-ME"/>
              </w:rPr>
              <w:lastRenderedPageBreak/>
              <w:t>Najniži iznos finansijske podrške koju će biti moguće ostvariti na osnovu javnog konkursa:  _____</w:t>
            </w:r>
            <w:r w:rsidR="00CE02A4" w:rsidRPr="006B57AE">
              <w:rPr>
                <w:rFonts w:ascii="Arial" w:hAnsi="Arial" w:cs="Arial"/>
                <w:u w:val="single"/>
                <w:lang w:val="sr-Latn-ME"/>
              </w:rPr>
              <w:t>5</w:t>
            </w:r>
            <w:r w:rsidR="00390ABF" w:rsidRPr="006B57AE">
              <w:rPr>
                <w:rFonts w:ascii="Arial" w:hAnsi="Arial" w:cs="Arial"/>
                <w:u w:val="single"/>
                <w:lang w:val="sr-Latn-ME"/>
              </w:rPr>
              <w:t>.000</w:t>
            </w:r>
            <w:r w:rsidRPr="006B57AE">
              <w:rPr>
                <w:rFonts w:ascii="Arial" w:hAnsi="Arial" w:cs="Arial"/>
                <w:lang w:val="sr-Latn-ME"/>
              </w:rPr>
              <w:t>_____ EURA</w:t>
            </w:r>
          </w:p>
          <w:p w14:paraId="5B9A6822" w14:textId="22829FC0" w:rsidR="00222CF7" w:rsidRPr="006B57AE" w:rsidRDefault="00222CF7" w:rsidP="0075487A">
            <w:pPr>
              <w:rPr>
                <w:rFonts w:ascii="Arial" w:hAnsi="Arial" w:cs="Arial"/>
                <w:sz w:val="22"/>
                <w:lang w:val="sr-Latn-ME"/>
              </w:rPr>
            </w:pPr>
            <w:r w:rsidRPr="006B57AE">
              <w:rPr>
                <w:rFonts w:ascii="Arial" w:hAnsi="Arial" w:cs="Arial"/>
                <w:sz w:val="22"/>
                <w:lang w:val="sr-Latn-ME"/>
              </w:rPr>
              <w:t xml:space="preserve">S obzirom na to da </w:t>
            </w:r>
            <w:r w:rsidR="0075487A" w:rsidRPr="006B57AE">
              <w:rPr>
                <w:rFonts w:ascii="Arial" w:hAnsi="Arial" w:cs="Arial"/>
                <w:sz w:val="22"/>
                <w:lang w:val="sr-Latn-ME"/>
              </w:rPr>
              <w:t xml:space="preserve">su </w:t>
            </w:r>
            <w:r w:rsidRPr="006B57AE">
              <w:rPr>
                <w:rFonts w:ascii="Arial" w:hAnsi="Arial" w:cs="Arial"/>
                <w:sz w:val="22"/>
                <w:lang w:val="sr-Latn-ME"/>
              </w:rPr>
              <w:t>organizacije amaterskog stvaralaštva na dosadašnjim konkursima Ministarstva</w:t>
            </w:r>
            <w:r w:rsidR="0075487A" w:rsidRPr="006B57AE">
              <w:rPr>
                <w:rFonts w:ascii="Arial" w:hAnsi="Arial" w:cs="Arial"/>
                <w:sz w:val="22"/>
                <w:lang w:val="sr-Latn-ME"/>
              </w:rPr>
              <w:t xml:space="preserve"> kulture od 2018. godine</w:t>
            </w:r>
            <w:r w:rsidRPr="006B57AE">
              <w:rPr>
                <w:rFonts w:ascii="Arial" w:hAnsi="Arial" w:cs="Arial"/>
                <w:sz w:val="22"/>
                <w:lang w:val="sr-Latn-ME"/>
              </w:rPr>
              <w:t xml:space="preserve">, </w:t>
            </w:r>
            <w:r w:rsidR="0075487A" w:rsidRPr="006B57AE">
              <w:rPr>
                <w:rFonts w:ascii="Arial" w:hAnsi="Arial" w:cs="Arial"/>
                <w:sz w:val="22"/>
                <w:lang w:val="sr-Latn-ME"/>
              </w:rPr>
              <w:t xml:space="preserve">bile zastupljene u minimalnoj mjeri, ne može se očekivati da su njihovi godišnji budžeti podrazumijevali velike sume, </w:t>
            </w:r>
            <w:r w:rsidR="007301EF" w:rsidRPr="006B57AE">
              <w:rPr>
                <w:rFonts w:ascii="Arial" w:hAnsi="Arial" w:cs="Arial"/>
                <w:sz w:val="22"/>
                <w:lang w:val="sr-Latn-ME"/>
              </w:rPr>
              <w:t>naročito kad su u pitanju</w:t>
            </w:r>
            <w:r w:rsidR="0075487A" w:rsidRPr="006B57AE">
              <w:rPr>
                <w:rFonts w:ascii="Arial" w:hAnsi="Arial" w:cs="Arial"/>
                <w:sz w:val="22"/>
                <w:lang w:val="sr-Latn-ME"/>
              </w:rPr>
              <w:t xml:space="preserve"> NVO</w:t>
            </w:r>
            <w:r w:rsidR="007301EF" w:rsidRPr="006B57AE">
              <w:rPr>
                <w:rFonts w:ascii="Arial" w:hAnsi="Arial" w:cs="Arial"/>
                <w:sz w:val="22"/>
                <w:lang w:val="sr-Latn-ME"/>
              </w:rPr>
              <w:t xml:space="preserve"> s manjim članstvom i resursima.</w:t>
            </w:r>
            <w:r w:rsidR="0075487A" w:rsidRPr="006B57AE">
              <w:rPr>
                <w:rFonts w:ascii="Arial" w:hAnsi="Arial" w:cs="Arial"/>
                <w:sz w:val="22"/>
                <w:lang w:val="sr-Latn-ME"/>
              </w:rPr>
              <w:t xml:space="preserve"> Takođe, </w:t>
            </w:r>
            <w:r w:rsidR="007C3C24" w:rsidRPr="006B57AE">
              <w:rPr>
                <w:rFonts w:ascii="Arial" w:hAnsi="Arial" w:cs="Arial"/>
                <w:sz w:val="22"/>
                <w:lang w:val="sr-Latn-ME"/>
              </w:rPr>
              <w:t xml:space="preserve">pojedini </w:t>
            </w:r>
            <w:r w:rsidR="0075487A" w:rsidRPr="006B57AE">
              <w:rPr>
                <w:rFonts w:ascii="Arial" w:hAnsi="Arial" w:cs="Arial"/>
                <w:sz w:val="22"/>
                <w:lang w:val="sr-Latn-ME"/>
              </w:rPr>
              <w:t>projekti s dominantno edukativnim aktivnostima n</w:t>
            </w:r>
            <w:r w:rsidR="007301EF" w:rsidRPr="006B57AE">
              <w:rPr>
                <w:rFonts w:ascii="Arial" w:hAnsi="Arial" w:cs="Arial"/>
                <w:sz w:val="22"/>
                <w:lang w:val="sr-Latn-ME"/>
              </w:rPr>
              <w:t>e iziskuju prevelika novčana sredstva.</w:t>
            </w:r>
            <w:r w:rsidR="001A3EFD" w:rsidRPr="006B57AE">
              <w:rPr>
                <w:rFonts w:ascii="Arial" w:hAnsi="Arial" w:cs="Arial"/>
                <w:sz w:val="22"/>
                <w:lang w:val="sr-Latn-ME"/>
              </w:rPr>
              <w:t xml:space="preserve"> </w:t>
            </w:r>
            <w:r w:rsidR="00BD360B" w:rsidRPr="006B57AE">
              <w:rPr>
                <w:rFonts w:ascii="Arial" w:hAnsi="Arial" w:cs="Arial"/>
                <w:sz w:val="22"/>
                <w:lang w:val="sr-Latn-ME"/>
              </w:rPr>
              <w:t>Polazeći od navedenog</w:t>
            </w:r>
            <w:r w:rsidR="0075487A" w:rsidRPr="006B57AE">
              <w:rPr>
                <w:rFonts w:ascii="Arial" w:hAnsi="Arial" w:cs="Arial"/>
                <w:sz w:val="22"/>
                <w:lang w:val="sr-Latn-ME"/>
              </w:rPr>
              <w:t xml:space="preserve">, donju granicu finansijskog obima projekta ne treba postaviti previše visoko, pa je procijenjeno da je </w:t>
            </w:r>
            <w:r w:rsidR="00CE02A4" w:rsidRPr="006B57AE">
              <w:rPr>
                <w:rFonts w:ascii="Arial" w:hAnsi="Arial" w:cs="Arial"/>
                <w:sz w:val="22"/>
                <w:lang w:val="sr-Latn-ME"/>
              </w:rPr>
              <w:t>5</w:t>
            </w:r>
            <w:r w:rsidR="0075487A" w:rsidRPr="006B57AE">
              <w:rPr>
                <w:rFonts w:ascii="Arial" w:hAnsi="Arial" w:cs="Arial"/>
                <w:sz w:val="22"/>
                <w:lang w:val="sr-Latn-ME"/>
              </w:rPr>
              <w:t>.000 € optimalan iznos za minimalni budžet projekta.</w:t>
            </w:r>
          </w:p>
          <w:p w14:paraId="202D5460" w14:textId="6586970A" w:rsidR="00EB58D5" w:rsidRPr="006B57AE" w:rsidRDefault="00960E3A" w:rsidP="002A742F">
            <w:pPr>
              <w:rPr>
                <w:rFonts w:ascii="Arial" w:hAnsi="Arial" w:cs="Arial"/>
                <w:sz w:val="22"/>
                <w:lang w:val="sr-Latn-ME"/>
              </w:rPr>
            </w:pPr>
            <w:r w:rsidRPr="006B57AE">
              <w:rPr>
                <w:rFonts w:ascii="Arial" w:hAnsi="Arial" w:cs="Arial"/>
                <w:sz w:val="22"/>
                <w:lang w:val="sr-Latn-ME"/>
              </w:rPr>
              <w:t xml:space="preserve">Buduća </w:t>
            </w:r>
            <w:r w:rsidR="0061693F" w:rsidRPr="006B57AE">
              <w:rPr>
                <w:rFonts w:ascii="Arial" w:hAnsi="Arial" w:cs="Arial"/>
                <w:sz w:val="22"/>
                <w:lang w:val="sr-Latn-ME"/>
              </w:rPr>
              <w:t xml:space="preserve">Komisija bi </w:t>
            </w:r>
            <w:r w:rsidR="00297DFB" w:rsidRPr="006B57AE">
              <w:rPr>
                <w:rFonts w:ascii="Arial" w:hAnsi="Arial" w:cs="Arial"/>
                <w:sz w:val="22"/>
                <w:lang w:val="sr-Latn-ME"/>
              </w:rPr>
              <w:t>zauzela konačan stav</w:t>
            </w:r>
            <w:r w:rsidR="009F29B7" w:rsidRPr="006B57AE">
              <w:rPr>
                <w:rFonts w:ascii="Arial" w:hAnsi="Arial" w:cs="Arial"/>
                <w:sz w:val="22"/>
                <w:lang w:val="sr-Latn-ME"/>
              </w:rPr>
              <w:t xml:space="preserve"> o eventualnoj podjeli ukupne sume od 400.0</w:t>
            </w:r>
            <w:r w:rsidR="00297DFB" w:rsidRPr="006B57AE">
              <w:rPr>
                <w:rFonts w:ascii="Arial" w:hAnsi="Arial" w:cs="Arial"/>
                <w:sz w:val="22"/>
                <w:lang w:val="sr-Latn-ME"/>
              </w:rPr>
              <w:t>0</w:t>
            </w:r>
            <w:r w:rsidR="009F29B7" w:rsidRPr="006B57AE">
              <w:rPr>
                <w:rFonts w:ascii="Arial" w:hAnsi="Arial" w:cs="Arial"/>
                <w:sz w:val="22"/>
                <w:lang w:val="sr-Latn-ME"/>
              </w:rPr>
              <w:t xml:space="preserve">0 € </w:t>
            </w:r>
            <w:r w:rsidR="009050D6" w:rsidRPr="006B57AE">
              <w:rPr>
                <w:rFonts w:ascii="Arial" w:hAnsi="Arial" w:cs="Arial"/>
                <w:sz w:val="22"/>
                <w:lang w:val="sr-Latn-ME"/>
              </w:rPr>
              <w:t xml:space="preserve">na dva </w:t>
            </w:r>
            <w:r w:rsidR="009F29B7" w:rsidRPr="006B57AE">
              <w:rPr>
                <w:rFonts w:ascii="Arial" w:hAnsi="Arial" w:cs="Arial"/>
                <w:sz w:val="22"/>
                <w:lang w:val="sr-Latn-ME"/>
              </w:rPr>
              <w:t>dijela</w:t>
            </w:r>
            <w:r w:rsidR="0099349C" w:rsidRPr="006B57AE">
              <w:rPr>
                <w:rFonts w:ascii="Arial" w:hAnsi="Arial" w:cs="Arial"/>
                <w:sz w:val="22"/>
                <w:lang w:val="sr-Latn-ME"/>
              </w:rPr>
              <w:t xml:space="preserve"> u okviru istog konkursa</w:t>
            </w:r>
            <w:r w:rsidR="009050D6" w:rsidRPr="006B57AE">
              <w:rPr>
                <w:rFonts w:ascii="Arial" w:hAnsi="Arial" w:cs="Arial"/>
                <w:sz w:val="22"/>
                <w:lang w:val="sr-Latn-ME"/>
              </w:rPr>
              <w:t xml:space="preserve">, na način da se </w:t>
            </w:r>
            <w:r w:rsidR="0061693F" w:rsidRPr="006B57AE">
              <w:rPr>
                <w:rFonts w:ascii="Arial" w:hAnsi="Arial" w:cs="Arial"/>
                <w:sz w:val="22"/>
                <w:lang w:val="sr-Latn-ME"/>
              </w:rPr>
              <w:t>jedan dio sredstava</w:t>
            </w:r>
            <w:r w:rsidR="005733D4" w:rsidRPr="006B57AE">
              <w:rPr>
                <w:rFonts w:ascii="Arial" w:hAnsi="Arial" w:cs="Arial"/>
                <w:sz w:val="22"/>
                <w:lang w:val="sr-Latn-ME"/>
              </w:rPr>
              <w:t xml:space="preserve"> (</w:t>
            </w:r>
            <w:r w:rsidR="00742243" w:rsidRPr="006B57AE">
              <w:rPr>
                <w:rFonts w:ascii="Arial" w:hAnsi="Arial" w:cs="Arial"/>
                <w:sz w:val="22"/>
                <w:lang w:val="sr-Latn-ME"/>
              </w:rPr>
              <w:t xml:space="preserve">npr. </w:t>
            </w:r>
            <w:r w:rsidR="005733D4" w:rsidRPr="006B57AE">
              <w:rPr>
                <w:rFonts w:ascii="Arial" w:hAnsi="Arial" w:cs="Arial"/>
                <w:sz w:val="22"/>
                <w:lang w:val="sr-Latn-ME"/>
              </w:rPr>
              <w:t xml:space="preserve">100.000 €) </w:t>
            </w:r>
            <w:r w:rsidR="0061693F" w:rsidRPr="006B57AE">
              <w:rPr>
                <w:rFonts w:ascii="Arial" w:hAnsi="Arial" w:cs="Arial"/>
                <w:sz w:val="22"/>
                <w:lang w:val="sr-Latn-ME"/>
              </w:rPr>
              <w:t xml:space="preserve">opredijeli za </w:t>
            </w:r>
            <w:r w:rsidRPr="006B57AE">
              <w:rPr>
                <w:rFonts w:ascii="Arial" w:hAnsi="Arial" w:cs="Arial"/>
                <w:sz w:val="22"/>
                <w:lang w:val="sr-Latn-ME"/>
              </w:rPr>
              <w:t xml:space="preserve">manje razvijene organizacije, odnosno </w:t>
            </w:r>
            <w:r w:rsidR="00055372" w:rsidRPr="006B57AE">
              <w:rPr>
                <w:rFonts w:ascii="Arial" w:hAnsi="Arial" w:cs="Arial"/>
                <w:sz w:val="22"/>
                <w:lang w:val="sr-Latn-ME"/>
              </w:rPr>
              <w:t xml:space="preserve">za projekte </w:t>
            </w:r>
            <w:r w:rsidR="0061693F" w:rsidRPr="006B57AE">
              <w:rPr>
                <w:rFonts w:ascii="Arial" w:hAnsi="Arial" w:cs="Arial"/>
                <w:sz w:val="22"/>
                <w:lang w:val="sr-Latn-ME"/>
              </w:rPr>
              <w:t>manje vrijednosti</w:t>
            </w:r>
            <w:r w:rsidR="00055372" w:rsidRPr="006B57AE">
              <w:rPr>
                <w:rFonts w:ascii="Arial" w:hAnsi="Arial" w:cs="Arial"/>
                <w:sz w:val="22"/>
                <w:lang w:val="sr-Latn-ME"/>
              </w:rPr>
              <w:t xml:space="preserve"> </w:t>
            </w:r>
            <w:r w:rsidR="005733D4" w:rsidRPr="006B57AE">
              <w:rPr>
                <w:rFonts w:ascii="Arial" w:hAnsi="Arial" w:cs="Arial"/>
                <w:sz w:val="22"/>
                <w:lang w:val="sr-Latn-ME"/>
              </w:rPr>
              <w:t>(10–15 projekata)</w:t>
            </w:r>
            <w:r w:rsidR="0061693F" w:rsidRPr="006B57AE">
              <w:rPr>
                <w:rFonts w:ascii="Arial" w:hAnsi="Arial" w:cs="Arial"/>
                <w:sz w:val="22"/>
                <w:lang w:val="sr-Latn-ME"/>
              </w:rPr>
              <w:t xml:space="preserve">, </w:t>
            </w:r>
            <w:r w:rsidR="00742243" w:rsidRPr="006B57AE">
              <w:rPr>
                <w:rFonts w:ascii="Arial" w:hAnsi="Arial" w:cs="Arial"/>
                <w:sz w:val="22"/>
                <w:lang w:val="sr-Latn-ME"/>
              </w:rPr>
              <w:t>npr. i</w:t>
            </w:r>
            <w:r w:rsidR="0061693F" w:rsidRPr="006B57AE">
              <w:rPr>
                <w:rFonts w:ascii="Arial" w:hAnsi="Arial" w:cs="Arial"/>
                <w:sz w:val="22"/>
                <w:lang w:val="sr-Latn-ME"/>
              </w:rPr>
              <w:t xml:space="preserve">zmeđu </w:t>
            </w:r>
            <w:r w:rsidR="005733D4" w:rsidRPr="006B57AE">
              <w:rPr>
                <w:rFonts w:ascii="Arial" w:hAnsi="Arial" w:cs="Arial"/>
                <w:sz w:val="22"/>
                <w:lang w:val="sr-Latn-ME"/>
              </w:rPr>
              <w:t>5</w:t>
            </w:r>
            <w:r w:rsidR="0061693F" w:rsidRPr="006B57AE">
              <w:rPr>
                <w:rFonts w:ascii="Arial" w:hAnsi="Arial" w:cs="Arial"/>
                <w:sz w:val="22"/>
                <w:lang w:val="sr-Latn-ME"/>
              </w:rPr>
              <w:t>.000 i 1</w:t>
            </w:r>
            <w:r w:rsidRPr="006B57AE">
              <w:rPr>
                <w:rFonts w:ascii="Arial" w:hAnsi="Arial" w:cs="Arial"/>
                <w:sz w:val="22"/>
                <w:lang w:val="sr-Latn-ME"/>
              </w:rPr>
              <w:t>0</w:t>
            </w:r>
            <w:r w:rsidR="0061693F" w:rsidRPr="006B57AE">
              <w:rPr>
                <w:rFonts w:ascii="Arial" w:hAnsi="Arial" w:cs="Arial"/>
                <w:sz w:val="22"/>
                <w:lang w:val="sr-Latn-ME"/>
              </w:rPr>
              <w:t>.000</w:t>
            </w:r>
            <w:r w:rsidRPr="006B57AE">
              <w:rPr>
                <w:rFonts w:ascii="Arial" w:hAnsi="Arial" w:cs="Arial"/>
                <w:sz w:val="22"/>
                <w:lang w:val="sr-Latn-ME"/>
              </w:rPr>
              <w:t xml:space="preserve"> €</w:t>
            </w:r>
            <w:r w:rsidR="009050D6" w:rsidRPr="006B57AE">
              <w:rPr>
                <w:rFonts w:ascii="Arial" w:hAnsi="Arial" w:cs="Arial"/>
                <w:sz w:val="22"/>
                <w:lang w:val="sr-Latn-ME"/>
              </w:rPr>
              <w:t xml:space="preserve">, a 300.000 € za </w:t>
            </w:r>
            <w:r w:rsidR="009F29B7" w:rsidRPr="006B57AE">
              <w:rPr>
                <w:rFonts w:ascii="Arial" w:hAnsi="Arial" w:cs="Arial"/>
                <w:sz w:val="22"/>
                <w:lang w:val="sr-Latn-ME"/>
              </w:rPr>
              <w:t xml:space="preserve">kompleksnije projekte </w:t>
            </w:r>
            <w:r w:rsidR="009050D6" w:rsidRPr="006B57AE">
              <w:rPr>
                <w:rFonts w:ascii="Arial" w:hAnsi="Arial" w:cs="Arial"/>
                <w:sz w:val="22"/>
                <w:lang w:val="sr-Latn-ME"/>
              </w:rPr>
              <w:t>do 35.000 €.</w:t>
            </w:r>
            <w:r w:rsidR="00EB58D5" w:rsidRPr="006B57AE">
              <w:rPr>
                <w:rFonts w:ascii="Arial" w:hAnsi="Arial" w:cs="Arial"/>
                <w:sz w:val="22"/>
                <w:lang w:val="sr-Latn-ME"/>
              </w:rPr>
              <w:t xml:space="preserve"> Pritom je važno naglasiti da</w:t>
            </w:r>
            <w:r w:rsidR="0013586B" w:rsidRPr="006B57AE">
              <w:rPr>
                <w:rFonts w:ascii="Arial" w:hAnsi="Arial" w:cs="Arial"/>
                <w:sz w:val="22"/>
                <w:lang w:val="sr-Latn-ME"/>
              </w:rPr>
              <w:t xml:space="preserve"> nakon utvrđivanja rang liste, a</w:t>
            </w:r>
            <w:r w:rsidR="00EB58D5" w:rsidRPr="006B57AE">
              <w:rPr>
                <w:rFonts w:ascii="Arial" w:hAnsi="Arial" w:cs="Arial"/>
                <w:sz w:val="22"/>
                <w:lang w:val="sr-Latn-ME"/>
              </w:rPr>
              <w:t xml:space="preserve"> prije donošenja Odluke</w:t>
            </w:r>
            <w:r w:rsidR="002A742F" w:rsidRPr="006B57AE">
              <w:rPr>
                <w:rFonts w:ascii="Arial" w:hAnsi="Arial" w:cs="Arial"/>
                <w:sz w:val="22"/>
                <w:lang w:val="sr-Latn-ME"/>
              </w:rPr>
              <w:t>,</w:t>
            </w:r>
            <w:r w:rsidR="0013586B" w:rsidRPr="006B57AE">
              <w:rPr>
                <w:rFonts w:ascii="Arial" w:hAnsi="Arial" w:cs="Arial"/>
                <w:sz w:val="22"/>
                <w:lang w:val="sr-Latn-ME"/>
              </w:rPr>
              <w:t xml:space="preserve"> od najbolje plasiranih</w:t>
            </w:r>
            <w:r w:rsidR="00EB58D5" w:rsidRPr="006B57AE">
              <w:rPr>
                <w:rFonts w:ascii="Arial" w:hAnsi="Arial" w:cs="Arial"/>
                <w:sz w:val="22"/>
                <w:lang w:val="sr-Latn-ME"/>
              </w:rPr>
              <w:t xml:space="preserve"> NVO</w:t>
            </w:r>
            <w:r w:rsidR="002A742F" w:rsidRPr="006B57AE">
              <w:rPr>
                <w:rFonts w:ascii="Arial" w:hAnsi="Arial" w:cs="Arial"/>
                <w:sz w:val="22"/>
                <w:lang w:val="sr-Latn-ME"/>
              </w:rPr>
              <w:t xml:space="preserve"> ne bi trebalo tražiti izjašnjenje </w:t>
            </w:r>
            <w:r w:rsidR="00EB58D5" w:rsidRPr="006B57AE">
              <w:rPr>
                <w:rFonts w:ascii="Arial" w:hAnsi="Arial" w:cs="Arial"/>
                <w:sz w:val="22"/>
                <w:lang w:val="sr-Latn-ME"/>
              </w:rPr>
              <w:t>za umanjenje sredstava od 20%, naročito kad su u pitanju projekti manje vrijednosti, jer se sa iznosom nižim od 5.000 € dovode u pitanje efekti projekta i njegov doprinos realizaciji strateških ciljeva i mjera.</w:t>
            </w:r>
          </w:p>
        </w:tc>
        <w:tc>
          <w:tcPr>
            <w:tcW w:w="6870" w:type="dxa"/>
            <w:tcMar>
              <w:top w:w="57" w:type="dxa"/>
              <w:bottom w:w="57" w:type="dxa"/>
            </w:tcMar>
          </w:tcPr>
          <w:p w14:paraId="060AA55E" w14:textId="0E679249" w:rsidR="00370754" w:rsidRPr="006B57AE" w:rsidRDefault="00370754" w:rsidP="009272AA">
            <w:pPr>
              <w:rPr>
                <w:rFonts w:ascii="Arial" w:hAnsi="Arial" w:cs="Arial"/>
                <w:lang w:val="sr-Latn-ME"/>
              </w:rPr>
            </w:pPr>
            <w:r w:rsidRPr="006B57AE">
              <w:rPr>
                <w:rFonts w:ascii="Arial" w:hAnsi="Arial" w:cs="Arial"/>
                <w:lang w:val="sr-Latn-ME"/>
              </w:rPr>
              <w:t>Najviši iznos finansijske podrške koju će biti moguće ostvariti na osnovu javnog konkursa:  _____</w:t>
            </w:r>
            <w:r w:rsidR="009272AA" w:rsidRPr="006B57AE">
              <w:rPr>
                <w:rFonts w:ascii="Arial" w:hAnsi="Arial" w:cs="Arial"/>
                <w:u w:val="single"/>
                <w:lang w:val="sr-Latn-ME"/>
              </w:rPr>
              <w:t>3</w:t>
            </w:r>
            <w:r w:rsidR="006F5186" w:rsidRPr="006B57AE">
              <w:rPr>
                <w:rFonts w:ascii="Arial" w:hAnsi="Arial" w:cs="Arial"/>
                <w:u w:val="single"/>
                <w:lang w:val="sr-Latn-ME"/>
              </w:rPr>
              <w:t>5</w:t>
            </w:r>
            <w:r w:rsidR="00390ABF" w:rsidRPr="006B57AE">
              <w:rPr>
                <w:rFonts w:ascii="Arial" w:hAnsi="Arial" w:cs="Arial"/>
                <w:u w:val="single"/>
                <w:lang w:val="sr-Latn-ME"/>
              </w:rPr>
              <w:t>.000</w:t>
            </w:r>
            <w:r w:rsidRPr="006B57AE">
              <w:rPr>
                <w:rFonts w:ascii="Arial" w:hAnsi="Arial" w:cs="Arial"/>
                <w:lang w:val="sr-Latn-ME"/>
              </w:rPr>
              <w:t>_____ EURA</w:t>
            </w:r>
          </w:p>
          <w:p w14:paraId="09FE78FE" w14:textId="182A1BF5" w:rsidR="007D7B6C" w:rsidRPr="006B57AE" w:rsidRDefault="00222CF7" w:rsidP="006F5186">
            <w:pPr>
              <w:rPr>
                <w:rFonts w:ascii="Arial" w:hAnsi="Arial" w:cs="Arial"/>
                <w:sz w:val="22"/>
                <w:lang w:val="sr-Latn-ME"/>
              </w:rPr>
            </w:pPr>
            <w:r w:rsidRPr="006B57AE">
              <w:rPr>
                <w:rFonts w:ascii="Arial" w:hAnsi="Arial" w:cs="Arial"/>
                <w:sz w:val="22"/>
                <w:lang w:val="sr-Latn-ME"/>
              </w:rPr>
              <w:t xml:space="preserve">Projekti poput organizovanja festivala, koji podrazumijevaju </w:t>
            </w:r>
            <w:r w:rsidR="0075487A" w:rsidRPr="006B57AE">
              <w:rPr>
                <w:rFonts w:ascii="Arial" w:hAnsi="Arial" w:cs="Arial"/>
                <w:sz w:val="22"/>
                <w:lang w:val="sr-Latn-ME"/>
              </w:rPr>
              <w:t xml:space="preserve">veći broj učesnika i </w:t>
            </w:r>
            <w:r w:rsidRPr="006B57AE">
              <w:rPr>
                <w:rFonts w:ascii="Arial" w:hAnsi="Arial" w:cs="Arial"/>
                <w:sz w:val="22"/>
                <w:lang w:val="sr-Latn-ME"/>
              </w:rPr>
              <w:t>širi spektar aktivnosti</w:t>
            </w:r>
            <w:r w:rsidR="00B35BC8" w:rsidRPr="006B57AE">
              <w:rPr>
                <w:rFonts w:ascii="Arial" w:hAnsi="Arial" w:cs="Arial"/>
                <w:sz w:val="22"/>
                <w:lang w:val="sr-Latn-ME"/>
              </w:rPr>
              <w:t xml:space="preserve">, </w:t>
            </w:r>
            <w:r w:rsidR="007D7B6C" w:rsidRPr="006B57AE">
              <w:rPr>
                <w:rFonts w:ascii="Arial" w:hAnsi="Arial" w:cs="Arial"/>
                <w:sz w:val="22"/>
                <w:lang w:val="sr-Latn-ME"/>
              </w:rPr>
              <w:t xml:space="preserve">čak </w:t>
            </w:r>
            <w:r w:rsidR="0075487A" w:rsidRPr="006B57AE">
              <w:rPr>
                <w:rFonts w:ascii="Arial" w:hAnsi="Arial" w:cs="Arial"/>
                <w:sz w:val="22"/>
                <w:lang w:val="sr-Latn-ME"/>
              </w:rPr>
              <w:t xml:space="preserve">i </w:t>
            </w:r>
            <w:r w:rsidR="007D7B6C" w:rsidRPr="006B57AE">
              <w:rPr>
                <w:rFonts w:ascii="Arial" w:hAnsi="Arial" w:cs="Arial"/>
                <w:sz w:val="22"/>
                <w:lang w:val="sr-Latn-ME"/>
              </w:rPr>
              <w:t>samo jedna projekt</w:t>
            </w:r>
            <w:r w:rsidR="007301EF" w:rsidRPr="006B57AE">
              <w:rPr>
                <w:rFonts w:ascii="Arial" w:hAnsi="Arial" w:cs="Arial"/>
                <w:sz w:val="22"/>
                <w:lang w:val="sr-Latn-ME"/>
              </w:rPr>
              <w:t>n</w:t>
            </w:r>
            <w:r w:rsidR="00B35BC8" w:rsidRPr="006B57AE">
              <w:rPr>
                <w:rFonts w:ascii="Arial" w:hAnsi="Arial" w:cs="Arial"/>
                <w:sz w:val="22"/>
                <w:lang w:val="sr-Latn-ME"/>
              </w:rPr>
              <w:t>a aktivnost poput nabavke</w:t>
            </w:r>
            <w:r w:rsidR="0075487A" w:rsidRPr="006B57AE">
              <w:rPr>
                <w:rFonts w:ascii="Arial" w:hAnsi="Arial" w:cs="Arial"/>
                <w:sz w:val="22"/>
                <w:lang w:val="sr-Latn-ME"/>
              </w:rPr>
              <w:t xml:space="preserve"> s</w:t>
            </w:r>
            <w:r w:rsidRPr="006B57AE">
              <w:rPr>
                <w:rFonts w:ascii="Arial" w:hAnsi="Arial" w:cs="Arial"/>
                <w:sz w:val="22"/>
                <w:lang w:val="sr-Latn-ME"/>
              </w:rPr>
              <w:t>kupocjene n</w:t>
            </w:r>
            <w:r w:rsidR="0075487A" w:rsidRPr="006B57AE">
              <w:rPr>
                <w:rFonts w:ascii="Arial" w:hAnsi="Arial" w:cs="Arial"/>
                <w:sz w:val="22"/>
                <w:lang w:val="sr-Latn-ME"/>
              </w:rPr>
              <w:t>arodne</w:t>
            </w:r>
            <w:r w:rsidR="007D7B6C" w:rsidRPr="006B57AE">
              <w:rPr>
                <w:rFonts w:ascii="Arial" w:hAnsi="Arial" w:cs="Arial"/>
                <w:sz w:val="22"/>
                <w:lang w:val="sr-Latn-ME"/>
              </w:rPr>
              <w:t xml:space="preserve"> nošnje</w:t>
            </w:r>
            <w:r w:rsidR="00911B78" w:rsidRPr="006B57AE">
              <w:rPr>
                <w:rFonts w:ascii="Arial" w:hAnsi="Arial" w:cs="Arial"/>
                <w:sz w:val="22"/>
                <w:lang w:val="sr-Latn-ME"/>
              </w:rPr>
              <w:t xml:space="preserve"> neophodne za nastupe kulturno-umjetničkih društava, ili npr. adaptacija</w:t>
            </w:r>
            <w:r w:rsidR="00B35BC8" w:rsidRPr="006B57AE">
              <w:rPr>
                <w:rFonts w:ascii="Arial" w:hAnsi="Arial" w:cs="Arial"/>
                <w:sz w:val="22"/>
                <w:lang w:val="sr-Latn-ME"/>
              </w:rPr>
              <w:t xml:space="preserve"> prostora</w:t>
            </w:r>
            <w:r w:rsidR="00911B78" w:rsidRPr="006B57AE">
              <w:rPr>
                <w:rFonts w:ascii="Arial" w:hAnsi="Arial" w:cs="Arial"/>
                <w:sz w:val="22"/>
                <w:lang w:val="sr-Latn-ME"/>
              </w:rPr>
              <w:t xml:space="preserve"> za čuvanje nošnji</w:t>
            </w:r>
            <w:r w:rsidR="0075487A" w:rsidRPr="006B57AE">
              <w:rPr>
                <w:rFonts w:ascii="Arial" w:hAnsi="Arial" w:cs="Arial"/>
                <w:sz w:val="22"/>
                <w:lang w:val="sr-Latn-ME"/>
              </w:rPr>
              <w:t>,</w:t>
            </w:r>
            <w:r w:rsidR="007301EF" w:rsidRPr="006B57AE">
              <w:rPr>
                <w:rFonts w:ascii="Arial" w:hAnsi="Arial" w:cs="Arial"/>
                <w:sz w:val="22"/>
                <w:lang w:val="sr-Latn-ME"/>
              </w:rPr>
              <w:t xml:space="preserve"> obuhvataju prilično velike novč</w:t>
            </w:r>
            <w:r w:rsidR="001A3EFD" w:rsidRPr="006B57AE">
              <w:rPr>
                <w:rFonts w:ascii="Arial" w:hAnsi="Arial" w:cs="Arial"/>
                <w:sz w:val="22"/>
                <w:lang w:val="sr-Latn-ME"/>
              </w:rPr>
              <w:t xml:space="preserve">ane iznose. </w:t>
            </w:r>
            <w:r w:rsidR="007301EF" w:rsidRPr="006B57AE">
              <w:rPr>
                <w:rFonts w:ascii="Arial" w:hAnsi="Arial" w:cs="Arial"/>
                <w:sz w:val="22"/>
                <w:lang w:val="sr-Latn-ME"/>
              </w:rPr>
              <w:t>Z</w:t>
            </w:r>
            <w:r w:rsidR="007D7B6C" w:rsidRPr="006B57AE">
              <w:rPr>
                <w:rFonts w:ascii="Arial" w:hAnsi="Arial" w:cs="Arial"/>
                <w:sz w:val="22"/>
                <w:lang w:val="sr-Latn-ME"/>
              </w:rPr>
              <w:t xml:space="preserve">bog </w:t>
            </w:r>
            <w:r w:rsidR="00BD360B" w:rsidRPr="006B57AE">
              <w:rPr>
                <w:rFonts w:ascii="Arial" w:hAnsi="Arial" w:cs="Arial"/>
                <w:sz w:val="22"/>
                <w:lang w:val="sr-Latn-ME"/>
              </w:rPr>
              <w:t xml:space="preserve">navedenog, </w:t>
            </w:r>
            <w:r w:rsidR="007D7B6C" w:rsidRPr="006B57AE">
              <w:rPr>
                <w:rFonts w:ascii="Arial" w:hAnsi="Arial" w:cs="Arial"/>
                <w:sz w:val="22"/>
                <w:lang w:val="sr-Latn-ME"/>
              </w:rPr>
              <w:t xml:space="preserve">potrebno </w:t>
            </w:r>
            <w:r w:rsidR="00BD360B" w:rsidRPr="006B57AE">
              <w:rPr>
                <w:rFonts w:ascii="Arial" w:hAnsi="Arial" w:cs="Arial"/>
                <w:sz w:val="22"/>
                <w:lang w:val="sr-Latn-ME"/>
              </w:rPr>
              <w:t xml:space="preserve">je </w:t>
            </w:r>
            <w:r w:rsidR="007D7B6C" w:rsidRPr="006B57AE">
              <w:rPr>
                <w:rFonts w:ascii="Arial" w:hAnsi="Arial" w:cs="Arial"/>
                <w:sz w:val="22"/>
                <w:lang w:val="sr-Latn-ME"/>
              </w:rPr>
              <w:t>omogućiti i realizaciju projekata</w:t>
            </w:r>
            <w:r w:rsidR="007301EF" w:rsidRPr="006B57AE">
              <w:rPr>
                <w:rFonts w:ascii="Arial" w:hAnsi="Arial" w:cs="Arial"/>
                <w:sz w:val="22"/>
                <w:lang w:val="sr-Latn-ME"/>
              </w:rPr>
              <w:t xml:space="preserve"> veće vrijednosti, pa je gornja granica projektnog budžeta postavljena na 3</w:t>
            </w:r>
            <w:r w:rsidR="006F5186" w:rsidRPr="006B57AE">
              <w:rPr>
                <w:rFonts w:ascii="Arial" w:hAnsi="Arial" w:cs="Arial"/>
                <w:sz w:val="22"/>
                <w:lang w:val="sr-Latn-ME"/>
              </w:rPr>
              <w:t>5</w:t>
            </w:r>
            <w:r w:rsidR="007301EF" w:rsidRPr="006B57AE">
              <w:rPr>
                <w:rFonts w:ascii="Arial" w:hAnsi="Arial" w:cs="Arial"/>
                <w:sz w:val="22"/>
                <w:lang w:val="sr-Latn-ME"/>
              </w:rPr>
              <w:t>.000 €.</w:t>
            </w:r>
          </w:p>
          <w:p w14:paraId="6176CD5B" w14:textId="5F5F3293" w:rsidR="00DB52BB" w:rsidRPr="006B57AE" w:rsidRDefault="0013586B" w:rsidP="00DB52BB">
            <w:pPr>
              <w:rPr>
                <w:rFonts w:ascii="Arial" w:hAnsi="Arial" w:cs="Arial"/>
                <w:sz w:val="22"/>
                <w:lang w:val="sr-Latn-ME"/>
              </w:rPr>
            </w:pPr>
            <w:r w:rsidRPr="006B57AE">
              <w:rPr>
                <w:rFonts w:ascii="Arial" w:hAnsi="Arial" w:cs="Arial"/>
                <w:sz w:val="22"/>
                <w:lang w:val="sr-Latn-ME"/>
              </w:rPr>
              <w:t xml:space="preserve">Što se </w:t>
            </w:r>
            <w:r w:rsidR="00B51CCE" w:rsidRPr="006B57AE">
              <w:rPr>
                <w:rFonts w:ascii="Arial" w:hAnsi="Arial" w:cs="Arial"/>
                <w:sz w:val="22"/>
                <w:lang w:val="sr-Latn-ME"/>
              </w:rPr>
              <w:t xml:space="preserve">tiče projektnih aktivnosti koje </w:t>
            </w:r>
            <w:r w:rsidRPr="006B57AE">
              <w:rPr>
                <w:rFonts w:ascii="Arial" w:hAnsi="Arial" w:cs="Arial"/>
                <w:sz w:val="22"/>
                <w:lang w:val="sr-Latn-ME"/>
              </w:rPr>
              <w:t>se odnose na nabavku opreme i robe (narodnih nošnji, kostima, instrumenata, rekvizita</w:t>
            </w:r>
            <w:r w:rsidR="00362859" w:rsidRPr="006B57AE">
              <w:rPr>
                <w:rFonts w:ascii="Arial" w:hAnsi="Arial" w:cs="Arial"/>
                <w:sz w:val="22"/>
                <w:lang w:val="sr-Latn-ME"/>
              </w:rPr>
              <w:t>, adaptaciju</w:t>
            </w:r>
            <w:r w:rsidRPr="006B57AE">
              <w:rPr>
                <w:rFonts w:ascii="Arial" w:hAnsi="Arial" w:cs="Arial"/>
                <w:sz w:val="22"/>
                <w:lang w:val="sr-Latn-ME"/>
              </w:rPr>
              <w:t xml:space="preserve"> itd.) i putovanja (učešće na manifestacijama, smotrama, studijskim posjetama, treninzima i sl.)</w:t>
            </w:r>
            <w:r w:rsidR="00362859" w:rsidRPr="006B57AE">
              <w:rPr>
                <w:rFonts w:ascii="Arial" w:hAnsi="Arial" w:cs="Arial"/>
                <w:sz w:val="22"/>
                <w:lang w:val="sr-Latn-ME"/>
              </w:rPr>
              <w:t>, ovo ne mogu biti</w:t>
            </w:r>
            <w:r w:rsidRPr="006B57AE">
              <w:rPr>
                <w:rFonts w:ascii="Arial" w:hAnsi="Arial" w:cs="Arial"/>
                <w:sz w:val="22"/>
                <w:lang w:val="sr-Latn-ME"/>
              </w:rPr>
              <w:t xml:space="preserve"> </w:t>
            </w:r>
            <w:r w:rsidR="00B440E9" w:rsidRPr="006B57AE">
              <w:rPr>
                <w:rFonts w:ascii="Arial" w:hAnsi="Arial" w:cs="Arial"/>
                <w:sz w:val="22"/>
                <w:lang w:val="sr-Latn-ME"/>
              </w:rPr>
              <w:t>dominante</w:t>
            </w:r>
            <w:r w:rsidR="00362859" w:rsidRPr="006B57AE">
              <w:rPr>
                <w:rFonts w:ascii="Arial" w:hAnsi="Arial" w:cs="Arial"/>
                <w:sz w:val="22"/>
                <w:lang w:val="sr-Latn-ME"/>
              </w:rPr>
              <w:t xml:space="preserve"> ili isključive</w:t>
            </w:r>
            <w:r w:rsidR="00B440E9" w:rsidRPr="006B57AE">
              <w:rPr>
                <w:rFonts w:ascii="Arial" w:hAnsi="Arial" w:cs="Arial"/>
                <w:sz w:val="22"/>
                <w:lang w:val="sr-Latn-ME"/>
              </w:rPr>
              <w:t xml:space="preserve"> aktivnosti projekta, već moraju biti u službi </w:t>
            </w:r>
            <w:r w:rsidR="00B51CCE" w:rsidRPr="006B57AE">
              <w:rPr>
                <w:rFonts w:ascii="Arial" w:hAnsi="Arial" w:cs="Arial"/>
                <w:sz w:val="22"/>
                <w:lang w:val="sr-Latn-ME"/>
              </w:rPr>
              <w:t>realizacije drugi</w:t>
            </w:r>
            <w:r w:rsidR="00362859" w:rsidRPr="006B57AE">
              <w:rPr>
                <w:rFonts w:ascii="Arial" w:hAnsi="Arial" w:cs="Arial"/>
                <w:sz w:val="22"/>
                <w:lang w:val="sr-Latn-ME"/>
              </w:rPr>
              <w:t>h aktivnosti. D</w:t>
            </w:r>
            <w:r w:rsidRPr="006B57AE">
              <w:rPr>
                <w:rFonts w:ascii="Arial" w:hAnsi="Arial" w:cs="Arial"/>
                <w:sz w:val="22"/>
                <w:lang w:val="sr-Latn-ME"/>
              </w:rPr>
              <w:t>akle konkursom se neće moći finansirat</w:t>
            </w:r>
            <w:r w:rsidR="00DB52BB" w:rsidRPr="006B57AE">
              <w:rPr>
                <w:rFonts w:ascii="Arial" w:hAnsi="Arial" w:cs="Arial"/>
                <w:sz w:val="22"/>
                <w:lang w:val="sr-Latn-ME"/>
              </w:rPr>
              <w:t>i projekti koji podrazumijevaju isključivo nabavku opreme, odnosno putovanje</w:t>
            </w:r>
            <w:r w:rsidR="00B51CCE" w:rsidRPr="006B57AE">
              <w:rPr>
                <w:rFonts w:ascii="Arial" w:hAnsi="Arial" w:cs="Arial"/>
                <w:sz w:val="22"/>
                <w:lang w:val="sr-Latn-ME"/>
              </w:rPr>
              <w:t>, kao i isključivo te dvije aktivnosti zajedno</w:t>
            </w:r>
            <w:r w:rsidRPr="006B57AE">
              <w:rPr>
                <w:rFonts w:ascii="Arial" w:hAnsi="Arial" w:cs="Arial"/>
                <w:sz w:val="22"/>
                <w:lang w:val="sr-Latn-ME"/>
              </w:rPr>
              <w:t xml:space="preserve">. </w:t>
            </w:r>
            <w:r w:rsidR="00B51CCE" w:rsidRPr="006B57AE">
              <w:rPr>
                <w:rFonts w:ascii="Arial" w:hAnsi="Arial" w:cs="Arial"/>
                <w:sz w:val="22"/>
                <w:lang w:val="sr-Latn-ME"/>
              </w:rPr>
              <w:t xml:space="preserve">S tim u vezi, </w:t>
            </w:r>
            <w:r w:rsidRPr="006B57AE">
              <w:rPr>
                <w:rFonts w:ascii="Arial" w:hAnsi="Arial" w:cs="Arial"/>
                <w:sz w:val="22"/>
                <w:lang w:val="sr-Latn-ME"/>
              </w:rPr>
              <w:t xml:space="preserve">Komisija bi trebalo da utvrdi procenat ograničenja za </w:t>
            </w:r>
            <w:r w:rsidR="00362859" w:rsidRPr="006B57AE">
              <w:rPr>
                <w:rFonts w:ascii="Arial" w:hAnsi="Arial" w:cs="Arial"/>
                <w:sz w:val="22"/>
                <w:lang w:val="sr-Latn-ME"/>
              </w:rPr>
              <w:t xml:space="preserve">određene </w:t>
            </w:r>
            <w:r w:rsidRPr="006B57AE">
              <w:rPr>
                <w:rFonts w:ascii="Arial" w:hAnsi="Arial" w:cs="Arial"/>
                <w:sz w:val="22"/>
                <w:lang w:val="sr-Latn-ME"/>
              </w:rPr>
              <w:t>budžetske stavke (npr. oprema i roba – maksimalno 30% vrijednosti projekta, odnosno traženih sredstava</w:t>
            </w:r>
            <w:r w:rsidR="00B51CCE" w:rsidRPr="006B57AE">
              <w:rPr>
                <w:rFonts w:ascii="Arial" w:hAnsi="Arial" w:cs="Arial"/>
                <w:sz w:val="22"/>
                <w:lang w:val="sr-Latn-ME"/>
              </w:rPr>
              <w:t>; putovanja – maksimalno 30% vrijednosti projekta, odnosno traženih sredstava</w:t>
            </w:r>
            <w:r w:rsidR="001E7F61" w:rsidRPr="006B57AE">
              <w:rPr>
                <w:rFonts w:ascii="Arial" w:hAnsi="Arial" w:cs="Arial"/>
                <w:sz w:val="22"/>
                <w:lang w:val="sr-Latn-ME"/>
              </w:rPr>
              <w:t>, i sl.</w:t>
            </w:r>
            <w:r w:rsidRPr="006B57AE">
              <w:rPr>
                <w:rFonts w:ascii="Arial" w:hAnsi="Arial" w:cs="Arial"/>
                <w:sz w:val="22"/>
                <w:lang w:val="sr-Latn-ME"/>
              </w:rPr>
              <w:t>)</w:t>
            </w:r>
            <w:r w:rsidR="00B51CCE" w:rsidRPr="006B57AE">
              <w:rPr>
                <w:rFonts w:ascii="Arial" w:hAnsi="Arial" w:cs="Arial"/>
                <w:sz w:val="22"/>
                <w:lang w:val="sr-Latn-ME"/>
              </w:rPr>
              <w:t>.</w:t>
            </w:r>
          </w:p>
        </w:tc>
      </w:tr>
    </w:tbl>
    <w:p w14:paraId="09B2336C" w14:textId="77777777" w:rsidR="003D1FB1" w:rsidRPr="006B57AE" w:rsidRDefault="00370754" w:rsidP="00AD29CE">
      <w:pPr>
        <w:rPr>
          <w:rFonts w:ascii="Arial" w:hAnsi="Arial" w:cs="Arial"/>
          <w:b/>
          <w:i/>
        </w:rPr>
      </w:pPr>
      <w:r w:rsidRPr="006B57AE">
        <w:rPr>
          <w:rFonts w:ascii="Arial" w:hAnsi="Arial" w:cs="Arial"/>
          <w:b/>
        </w:rPr>
        <w:t>NAPOMENA:</w:t>
      </w:r>
      <w:r w:rsidRPr="006B57AE">
        <w:rPr>
          <w:rFonts w:ascii="Arial" w:hAnsi="Arial" w:cs="Arial"/>
        </w:rPr>
        <w:t xml:space="preserve"> stavom 4 člana 32ž Zakona o NVO, definisano je: </w:t>
      </w:r>
      <w:r w:rsidRPr="006B57AE">
        <w:rPr>
          <w:rFonts w:ascii="Arial" w:hAnsi="Arial" w:cs="Arial"/>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146B5D93" w14:textId="77777777" w:rsidR="007469B2" w:rsidRPr="006B57AE" w:rsidRDefault="007469B2" w:rsidP="00AD29CE">
      <w:pPr>
        <w:rPr>
          <w:rFonts w:ascii="Arial" w:hAnsi="Arial" w:cs="Arial"/>
          <w:b/>
          <w:i/>
        </w:rPr>
      </w:pPr>
    </w:p>
    <w:p w14:paraId="75F191BD" w14:textId="77777777" w:rsidR="00370754" w:rsidRPr="006B57AE" w:rsidRDefault="00370754" w:rsidP="00AD29CE">
      <w:pPr>
        <w:pStyle w:val="ListParagraph"/>
        <w:numPr>
          <w:ilvl w:val="0"/>
          <w:numId w:val="5"/>
        </w:numPr>
        <w:jc w:val="both"/>
        <w:rPr>
          <w:rFonts w:ascii="Arial" w:hAnsi="Arial" w:cs="Arial"/>
          <w:b/>
          <w:lang w:val="sr-Latn-ME"/>
        </w:rPr>
      </w:pPr>
      <w:r w:rsidRPr="006B57AE">
        <w:rPr>
          <w:rFonts w:ascii="Arial" w:hAnsi="Arial" w:cs="Arial"/>
          <w:b/>
          <w:lang w:val="sr-Latn-ME"/>
        </w:rPr>
        <w:t>KONSULTACIJE SA ZAIN</w:t>
      </w:r>
      <w:r w:rsidR="006A2698" w:rsidRPr="006B57AE">
        <w:rPr>
          <w:rFonts w:ascii="Arial" w:hAnsi="Arial" w:cs="Arial"/>
          <w:b/>
          <w:lang w:val="sr-Latn-ME"/>
        </w:rPr>
        <w:t>TERESOVANIM NEVLADINIM ORGANIZA</w:t>
      </w:r>
      <w:r w:rsidRPr="006B57AE">
        <w:rPr>
          <w:rFonts w:ascii="Arial" w:hAnsi="Arial" w:cs="Arial"/>
          <w:b/>
          <w:lang w:val="sr-Latn-ME"/>
        </w:rPr>
        <w:t>C</w:t>
      </w:r>
      <w:r w:rsidR="006A2698" w:rsidRPr="006B57AE">
        <w:rPr>
          <w:rFonts w:ascii="Arial" w:hAnsi="Arial" w:cs="Arial"/>
          <w:b/>
          <w:lang w:val="sr-Latn-ME"/>
        </w:rPr>
        <w:t>I</w:t>
      </w:r>
      <w:r w:rsidRPr="006B57AE">
        <w:rPr>
          <w:rFonts w:ascii="Arial" w:hAnsi="Arial" w:cs="Arial"/>
          <w:b/>
          <w:lang w:val="sr-Latn-ME"/>
        </w:rPr>
        <w:t>JAMA</w:t>
      </w:r>
    </w:p>
    <w:p w14:paraId="4F70E87C" w14:textId="77777777" w:rsidR="00370754" w:rsidRPr="006B57AE" w:rsidRDefault="007A0248" w:rsidP="00AD29CE">
      <w:pPr>
        <w:pStyle w:val="ListParagraph"/>
        <w:jc w:val="both"/>
        <w:rPr>
          <w:rFonts w:ascii="Arial" w:hAnsi="Arial" w:cs="Arial"/>
          <w:lang w:val="sr-Latn-ME"/>
        </w:rPr>
      </w:pPr>
      <w:r w:rsidRPr="006B57AE">
        <w:rPr>
          <w:rFonts w:ascii="Arial" w:hAnsi="Arial" w:cs="Arial"/>
          <w:lang w:val="sr-Latn-ME"/>
        </w:rPr>
        <w:t xml:space="preserve">5.1. </w:t>
      </w:r>
      <w:r w:rsidR="00370754" w:rsidRPr="006B57AE">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6B57AE" w:rsidRPr="006B57AE" w14:paraId="03ECF247" w14:textId="77777777" w:rsidTr="00420457">
        <w:tc>
          <w:tcPr>
            <w:tcW w:w="4582" w:type="dxa"/>
            <w:tcBorders>
              <w:top w:val="single" w:sz="18" w:space="0" w:color="auto"/>
            </w:tcBorders>
            <w:shd w:val="clear" w:color="auto" w:fill="F2F2F2" w:themeFill="background1" w:themeFillShade="F2"/>
            <w:tcMar>
              <w:top w:w="57" w:type="dxa"/>
              <w:bottom w:w="57" w:type="dxa"/>
            </w:tcMar>
          </w:tcPr>
          <w:p w14:paraId="3993BB62" w14:textId="77777777" w:rsidR="00370754" w:rsidRPr="006B57AE" w:rsidRDefault="00370754" w:rsidP="00420457">
            <w:pPr>
              <w:rPr>
                <w:rFonts w:ascii="Arial" w:hAnsi="Arial" w:cs="Arial"/>
                <w:lang w:val="sr-Latn-ME"/>
              </w:rPr>
            </w:pPr>
            <w:r w:rsidRPr="006B57AE">
              <w:rPr>
                <w:rFonts w:ascii="Arial" w:hAnsi="Arial" w:cs="Arial"/>
                <w:lang w:val="sr-Latn-ME"/>
              </w:rPr>
              <w:lastRenderedPageBreak/>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73886C60" w14:textId="77777777" w:rsidR="00370754" w:rsidRPr="006B57AE" w:rsidRDefault="00370754" w:rsidP="00420457">
            <w:pPr>
              <w:rPr>
                <w:rFonts w:ascii="Arial" w:hAnsi="Arial" w:cs="Arial"/>
                <w:lang w:val="sr-Latn-ME"/>
              </w:rPr>
            </w:pPr>
            <w:r w:rsidRPr="006B57AE">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53B28D8B" w14:textId="77777777" w:rsidR="00370754" w:rsidRPr="006B57AE" w:rsidRDefault="00370754" w:rsidP="00420457">
            <w:pPr>
              <w:rPr>
                <w:rFonts w:ascii="Arial" w:hAnsi="Arial" w:cs="Arial"/>
                <w:lang w:val="sr-Latn-ME"/>
              </w:rPr>
            </w:pPr>
            <w:r w:rsidRPr="006B57AE">
              <w:rPr>
                <w:rFonts w:ascii="Arial" w:hAnsi="Arial" w:cs="Arial"/>
                <w:lang w:val="sr-Latn-ME"/>
              </w:rPr>
              <w:t>Naziv  NVO koje su učestvovale u konsultacijama</w:t>
            </w:r>
          </w:p>
        </w:tc>
      </w:tr>
      <w:tr w:rsidR="00370754" w:rsidRPr="006B57AE" w14:paraId="134B99EF" w14:textId="77777777" w:rsidTr="00420457">
        <w:tc>
          <w:tcPr>
            <w:tcW w:w="4582" w:type="dxa"/>
            <w:tcMar>
              <w:top w:w="57" w:type="dxa"/>
              <w:bottom w:w="57" w:type="dxa"/>
            </w:tcMar>
          </w:tcPr>
          <w:p w14:paraId="6CB2564B" w14:textId="59BB53E5" w:rsidR="00370754" w:rsidRPr="006B57AE" w:rsidRDefault="00322E88" w:rsidP="00C241C6">
            <w:pPr>
              <w:rPr>
                <w:rFonts w:ascii="Arial" w:hAnsi="Arial" w:cs="Arial"/>
                <w:iCs/>
                <w:sz w:val="22"/>
                <w:szCs w:val="22"/>
                <w:lang w:val="sr-Latn-ME"/>
              </w:rPr>
            </w:pPr>
            <w:r w:rsidRPr="006B57AE">
              <w:rPr>
                <w:rFonts w:ascii="Arial" w:hAnsi="Arial" w:cs="Arial"/>
                <w:iCs/>
                <w:sz w:val="22"/>
                <w:szCs w:val="22"/>
                <w:lang w:val="sr-Latn-ME"/>
              </w:rPr>
              <w:t xml:space="preserve">Dostavljanje predloga, sugestija i komentara na Nacrt sektorske analize </w:t>
            </w:r>
            <w:r w:rsidR="00C66AEC" w:rsidRPr="006B57AE">
              <w:rPr>
                <w:rFonts w:ascii="Arial" w:hAnsi="Arial" w:cs="Arial"/>
                <w:iCs/>
                <w:sz w:val="22"/>
                <w:szCs w:val="22"/>
                <w:lang w:val="sr-Latn-ME"/>
              </w:rPr>
              <w:t xml:space="preserve">u pisanom obliku na adresu Ministarstva: Njegoševa 83, 81250 Cetinje, ili u elektronskom obliku na adresu: </w:t>
            </w:r>
            <w:hyperlink r:id="rId12" w:history="1">
              <w:r w:rsidR="00C66AEC" w:rsidRPr="006B57AE">
                <w:rPr>
                  <w:rStyle w:val="Hyperlink"/>
                  <w:rFonts w:ascii="Arial" w:hAnsi="Arial" w:cs="Arial"/>
                  <w:iCs/>
                  <w:color w:val="auto"/>
                  <w:sz w:val="22"/>
                  <w:szCs w:val="22"/>
                </w:rPr>
                <w:t>sektorska</w:t>
              </w:r>
              <w:r w:rsidR="00C66AEC" w:rsidRPr="006B57AE">
                <w:rPr>
                  <w:rStyle w:val="Hyperlink"/>
                  <w:rFonts w:ascii="Arial" w:hAnsi="Arial" w:cs="Arial"/>
                  <w:iCs/>
                  <w:color w:val="auto"/>
                  <w:sz w:val="22"/>
                  <w:szCs w:val="22"/>
                  <w:lang w:val="sr-Latn-ME"/>
                </w:rPr>
                <w:t>.</w:t>
              </w:r>
              <w:r w:rsidR="00C66AEC" w:rsidRPr="006B57AE">
                <w:rPr>
                  <w:rStyle w:val="Hyperlink"/>
                  <w:rFonts w:ascii="Arial" w:hAnsi="Arial" w:cs="Arial"/>
                  <w:iCs/>
                  <w:color w:val="auto"/>
                  <w:sz w:val="22"/>
                  <w:szCs w:val="22"/>
                </w:rPr>
                <w:t>analiza</w:t>
              </w:r>
              <w:r w:rsidR="00C66AEC" w:rsidRPr="006B57AE">
                <w:rPr>
                  <w:rStyle w:val="Hyperlink"/>
                  <w:rFonts w:ascii="Arial" w:hAnsi="Arial" w:cs="Arial"/>
                  <w:iCs/>
                  <w:color w:val="auto"/>
                  <w:sz w:val="22"/>
                  <w:szCs w:val="22"/>
                  <w:lang w:val="sr-Latn-ME"/>
                </w:rPr>
                <w:t>@</w:t>
              </w:r>
              <w:r w:rsidR="00C66AEC" w:rsidRPr="006B57AE">
                <w:rPr>
                  <w:rStyle w:val="Hyperlink"/>
                  <w:rFonts w:ascii="Arial" w:hAnsi="Arial" w:cs="Arial"/>
                  <w:iCs/>
                  <w:color w:val="auto"/>
                  <w:sz w:val="22"/>
                  <w:szCs w:val="22"/>
                </w:rPr>
                <w:t>mku</w:t>
              </w:r>
              <w:r w:rsidR="00C66AEC" w:rsidRPr="006B57AE">
                <w:rPr>
                  <w:rStyle w:val="Hyperlink"/>
                  <w:rFonts w:ascii="Arial" w:hAnsi="Arial" w:cs="Arial"/>
                  <w:iCs/>
                  <w:color w:val="auto"/>
                  <w:sz w:val="22"/>
                  <w:szCs w:val="22"/>
                  <w:lang w:val="sr-Latn-ME"/>
                </w:rPr>
                <w:t>.</w:t>
              </w:r>
              <w:r w:rsidR="00C66AEC" w:rsidRPr="006B57AE">
                <w:rPr>
                  <w:rStyle w:val="Hyperlink"/>
                  <w:rFonts w:ascii="Arial" w:hAnsi="Arial" w:cs="Arial"/>
                  <w:iCs/>
                  <w:color w:val="auto"/>
                  <w:sz w:val="22"/>
                  <w:szCs w:val="22"/>
                </w:rPr>
                <w:t>gov</w:t>
              </w:r>
              <w:r w:rsidR="00C66AEC" w:rsidRPr="006B57AE">
                <w:rPr>
                  <w:rStyle w:val="Hyperlink"/>
                  <w:rFonts w:ascii="Arial" w:hAnsi="Arial" w:cs="Arial"/>
                  <w:iCs/>
                  <w:color w:val="auto"/>
                  <w:sz w:val="22"/>
                  <w:szCs w:val="22"/>
                  <w:lang w:val="sr-Latn-ME"/>
                </w:rPr>
                <w:t>.</w:t>
              </w:r>
              <w:r w:rsidR="00C66AEC" w:rsidRPr="006B57AE">
                <w:rPr>
                  <w:rStyle w:val="Hyperlink"/>
                  <w:rFonts w:ascii="Arial" w:hAnsi="Arial" w:cs="Arial"/>
                  <w:iCs/>
                  <w:color w:val="auto"/>
                  <w:sz w:val="22"/>
                  <w:szCs w:val="22"/>
                </w:rPr>
                <w:t>me</w:t>
              </w:r>
            </w:hyperlink>
            <w:r w:rsidR="00C66AEC" w:rsidRPr="006B57AE">
              <w:rPr>
                <w:rFonts w:ascii="Arial" w:hAnsi="Arial" w:cs="Arial"/>
                <w:iCs/>
                <w:sz w:val="22"/>
                <w:szCs w:val="22"/>
                <w:lang w:val="sr-Latn-ME"/>
              </w:rPr>
              <w:t>,</w:t>
            </w:r>
            <w:r w:rsidRPr="006B57AE">
              <w:rPr>
                <w:rFonts w:ascii="Arial" w:hAnsi="Arial" w:cs="Arial"/>
                <w:iCs/>
                <w:sz w:val="22"/>
                <w:szCs w:val="22"/>
                <w:lang w:val="sr-Latn-ME"/>
              </w:rPr>
              <w:t xml:space="preserve"> u skladu s javnim pozivom Ministarstva kulture i medija nevladinim organizacijama</w:t>
            </w:r>
            <w:r w:rsidR="00912B33" w:rsidRPr="006B57AE">
              <w:rPr>
                <w:rFonts w:ascii="Arial" w:hAnsi="Arial" w:cs="Arial"/>
                <w:iCs/>
                <w:sz w:val="22"/>
                <w:szCs w:val="22"/>
                <w:lang w:val="sr-Latn-ME"/>
              </w:rPr>
              <w:t>,</w:t>
            </w:r>
            <w:r w:rsidRPr="006B57AE">
              <w:rPr>
                <w:rFonts w:ascii="Arial" w:hAnsi="Arial" w:cs="Arial"/>
                <w:iCs/>
                <w:sz w:val="22"/>
                <w:szCs w:val="22"/>
                <w:lang w:val="sr-Latn-ME"/>
              </w:rPr>
              <w:t xml:space="preserve"> objavljenim </w:t>
            </w:r>
            <w:r w:rsidR="00C241C6" w:rsidRPr="006B57AE">
              <w:rPr>
                <w:rFonts w:ascii="Arial" w:hAnsi="Arial" w:cs="Arial"/>
                <w:iCs/>
                <w:sz w:val="22"/>
                <w:szCs w:val="22"/>
                <w:lang w:val="sr-Latn-ME"/>
              </w:rPr>
              <w:t>9.</w:t>
            </w:r>
            <w:r w:rsidRPr="006B57AE">
              <w:rPr>
                <w:rFonts w:ascii="Arial" w:hAnsi="Arial" w:cs="Arial"/>
                <w:iCs/>
                <w:sz w:val="22"/>
                <w:szCs w:val="22"/>
                <w:lang w:val="sr-Latn-ME"/>
              </w:rPr>
              <w:t xml:space="preserve"> avgusta 2022. na </w:t>
            </w:r>
            <w:r w:rsidR="00912B33" w:rsidRPr="006B57AE">
              <w:rPr>
                <w:rFonts w:ascii="Arial" w:hAnsi="Arial" w:cs="Arial"/>
                <w:iCs/>
                <w:sz w:val="22"/>
                <w:szCs w:val="22"/>
                <w:lang w:val="sr-Latn-ME"/>
              </w:rPr>
              <w:t xml:space="preserve">službenoj </w:t>
            </w:r>
            <w:r w:rsidRPr="006B57AE">
              <w:rPr>
                <w:rFonts w:ascii="Arial" w:hAnsi="Arial" w:cs="Arial"/>
                <w:iCs/>
                <w:sz w:val="22"/>
                <w:szCs w:val="22"/>
                <w:lang w:val="sr-Latn-ME"/>
              </w:rPr>
              <w:t>i</w:t>
            </w:r>
            <w:r w:rsidR="00912B33" w:rsidRPr="006B57AE">
              <w:rPr>
                <w:rFonts w:ascii="Arial" w:hAnsi="Arial" w:cs="Arial"/>
                <w:iCs/>
                <w:sz w:val="22"/>
                <w:szCs w:val="22"/>
                <w:lang w:val="sr-Latn-ME"/>
              </w:rPr>
              <w:t>nternet stranici</w:t>
            </w:r>
            <w:r w:rsidR="00C66AEC" w:rsidRPr="006B57AE">
              <w:rPr>
                <w:rFonts w:ascii="Arial" w:hAnsi="Arial" w:cs="Arial"/>
                <w:iCs/>
                <w:sz w:val="22"/>
                <w:szCs w:val="22"/>
                <w:lang w:val="sr-Latn-ME"/>
              </w:rPr>
              <w:t>, kao i na</w:t>
            </w:r>
            <w:r w:rsidR="00C66AEC" w:rsidRPr="006B57AE">
              <w:rPr>
                <w:rFonts w:ascii="Arial" w:hAnsi="Arial" w:cs="Arial"/>
                <w:sz w:val="22"/>
                <w:szCs w:val="22"/>
                <w:lang w:val="hr-HR"/>
              </w:rPr>
              <w:t xml:space="preserve"> društvenim mrežama Ministarstva: Facebook, Instagram i Twitter.</w:t>
            </w:r>
          </w:p>
          <w:p w14:paraId="34174D09" w14:textId="1558DFCD" w:rsidR="00C66AEC" w:rsidRPr="006B57AE" w:rsidRDefault="00C66AEC" w:rsidP="00912B33">
            <w:pPr>
              <w:rPr>
                <w:rFonts w:ascii="Arial" w:hAnsi="Arial" w:cs="Arial"/>
                <w:sz w:val="22"/>
                <w:szCs w:val="22"/>
                <w:lang w:val="hr-HR"/>
              </w:rPr>
            </w:pPr>
            <w:r w:rsidRPr="006B57AE">
              <w:rPr>
                <w:rFonts w:ascii="Arial" w:hAnsi="Arial" w:cs="Arial"/>
                <w:sz w:val="22"/>
                <w:szCs w:val="22"/>
                <w:lang w:val="hr-HR"/>
              </w:rPr>
              <w:t>Takođe, Javni poziv je dostavljen Udruženju folklornih ansambala kako bi bio distribuiran široj mreži kulturno-umjetničkih društ</w:t>
            </w:r>
            <w:r w:rsidR="00912B33" w:rsidRPr="006B57AE">
              <w:rPr>
                <w:rFonts w:ascii="Arial" w:hAnsi="Arial" w:cs="Arial"/>
                <w:sz w:val="22"/>
                <w:szCs w:val="22"/>
                <w:lang w:val="hr-HR"/>
              </w:rPr>
              <w:t>ava.</w:t>
            </w:r>
          </w:p>
        </w:tc>
        <w:tc>
          <w:tcPr>
            <w:tcW w:w="4582" w:type="dxa"/>
            <w:tcBorders>
              <w:right w:val="single" w:sz="2" w:space="0" w:color="auto"/>
            </w:tcBorders>
            <w:tcMar>
              <w:top w:w="57" w:type="dxa"/>
              <w:bottom w:w="57" w:type="dxa"/>
            </w:tcMar>
          </w:tcPr>
          <w:p w14:paraId="7CF3116E" w14:textId="19F4540E" w:rsidR="00370754" w:rsidRPr="006B57AE" w:rsidRDefault="00912B33" w:rsidP="00912B33">
            <w:pPr>
              <w:rPr>
                <w:rFonts w:ascii="Arial" w:hAnsi="Arial" w:cs="Arial"/>
                <w:sz w:val="22"/>
                <w:szCs w:val="22"/>
                <w:lang w:val="hr-HR"/>
              </w:rPr>
            </w:pPr>
            <w:r w:rsidRPr="006B57AE">
              <w:rPr>
                <w:rFonts w:ascii="Arial" w:hAnsi="Arial" w:cs="Arial"/>
                <w:sz w:val="22"/>
                <w:szCs w:val="22"/>
                <w:lang w:val="hr-HR"/>
              </w:rPr>
              <w:t xml:space="preserve">Rok za konsultacije trajao je 15 dana, </w:t>
            </w:r>
            <w:r w:rsidR="00C241C6" w:rsidRPr="006B57AE">
              <w:rPr>
                <w:rFonts w:ascii="Arial" w:hAnsi="Arial" w:cs="Arial"/>
                <w:sz w:val="22"/>
                <w:szCs w:val="22"/>
                <w:lang w:val="sr-Latn-ME"/>
              </w:rPr>
              <w:t xml:space="preserve">od 9. </w:t>
            </w:r>
            <w:r w:rsidRPr="006B57AE">
              <w:rPr>
                <w:rFonts w:ascii="Arial" w:hAnsi="Arial" w:cs="Arial"/>
                <w:sz w:val="22"/>
                <w:szCs w:val="22"/>
                <w:lang w:val="hr-HR"/>
              </w:rPr>
              <w:t>zaključno s</w:t>
            </w:r>
            <w:r w:rsidR="00C241C6" w:rsidRPr="006B57AE">
              <w:rPr>
                <w:rFonts w:ascii="Arial" w:hAnsi="Arial" w:cs="Arial"/>
                <w:sz w:val="22"/>
                <w:szCs w:val="22"/>
                <w:lang w:val="sr-Latn-ME"/>
              </w:rPr>
              <w:t xml:space="preserve"> 24.</w:t>
            </w:r>
            <w:r w:rsidR="00322E88" w:rsidRPr="006B57AE">
              <w:rPr>
                <w:rFonts w:ascii="Arial" w:hAnsi="Arial" w:cs="Arial"/>
                <w:sz w:val="22"/>
                <w:szCs w:val="22"/>
                <w:lang w:val="sr-Latn-ME"/>
              </w:rPr>
              <w:t xml:space="preserve"> avgus</w:t>
            </w:r>
            <w:r w:rsidRPr="006B57AE">
              <w:rPr>
                <w:rFonts w:ascii="Arial" w:hAnsi="Arial" w:cs="Arial"/>
                <w:sz w:val="22"/>
                <w:szCs w:val="22"/>
                <w:lang w:val="sr-Latn-ME"/>
              </w:rPr>
              <w:t>tom</w:t>
            </w:r>
            <w:r w:rsidR="00322E88" w:rsidRPr="006B57AE">
              <w:rPr>
                <w:rFonts w:ascii="Arial" w:hAnsi="Arial" w:cs="Arial"/>
                <w:sz w:val="22"/>
                <w:szCs w:val="22"/>
                <w:lang w:val="sr-Latn-ME"/>
              </w:rPr>
              <w:t xml:space="preserve"> 2022. godine</w:t>
            </w:r>
            <w:r w:rsidRPr="006B57AE">
              <w:rPr>
                <w:rFonts w:ascii="Arial" w:hAnsi="Arial" w:cs="Arial"/>
                <w:sz w:val="22"/>
                <w:szCs w:val="22"/>
                <w:lang w:val="sr-Latn-ME"/>
              </w:rPr>
              <w:t>.</w:t>
            </w:r>
          </w:p>
        </w:tc>
        <w:tc>
          <w:tcPr>
            <w:tcW w:w="4582" w:type="dxa"/>
            <w:tcBorders>
              <w:left w:val="single" w:sz="2" w:space="0" w:color="auto"/>
            </w:tcBorders>
          </w:tcPr>
          <w:p w14:paraId="11858A14" w14:textId="46E1D71B" w:rsidR="00370754" w:rsidRPr="006B57AE" w:rsidRDefault="00A43E1B" w:rsidP="00420457">
            <w:pPr>
              <w:rPr>
                <w:rFonts w:ascii="Arial" w:hAnsi="Arial" w:cs="Arial"/>
                <w:sz w:val="22"/>
                <w:szCs w:val="22"/>
                <w:lang w:val="sr-Latn-ME"/>
              </w:rPr>
            </w:pPr>
            <w:r w:rsidRPr="006B57AE">
              <w:rPr>
                <w:rFonts w:ascii="Arial" w:hAnsi="Arial" w:cs="Arial"/>
                <w:sz w:val="22"/>
                <w:szCs w:val="22"/>
                <w:lang w:val="sr-Latn-ME"/>
              </w:rPr>
              <w:t>Udruženje folk</w:t>
            </w:r>
            <w:r w:rsidR="0095373D" w:rsidRPr="006B57AE">
              <w:rPr>
                <w:rFonts w:ascii="Arial" w:hAnsi="Arial" w:cs="Arial"/>
                <w:sz w:val="22"/>
                <w:szCs w:val="22"/>
                <w:lang w:val="sr-Latn-ME"/>
              </w:rPr>
              <w:t>l</w:t>
            </w:r>
            <w:r w:rsidRPr="006B57AE">
              <w:rPr>
                <w:rFonts w:ascii="Arial" w:hAnsi="Arial" w:cs="Arial"/>
                <w:sz w:val="22"/>
                <w:szCs w:val="22"/>
                <w:lang w:val="sr-Latn-ME"/>
              </w:rPr>
              <w:t>ornih ansambala Crne Gore, Podgorica</w:t>
            </w:r>
          </w:p>
          <w:p w14:paraId="13F0ADE3" w14:textId="04D8D6A5" w:rsidR="00A43E1B" w:rsidRPr="006B57AE" w:rsidRDefault="00A43E1B" w:rsidP="00420457">
            <w:pPr>
              <w:rPr>
                <w:rFonts w:ascii="Arial" w:hAnsi="Arial" w:cs="Arial"/>
                <w:sz w:val="22"/>
                <w:szCs w:val="22"/>
                <w:lang w:val="hr-HR"/>
              </w:rPr>
            </w:pPr>
            <w:r w:rsidRPr="006B57AE">
              <w:rPr>
                <w:rFonts w:ascii="Arial" w:hAnsi="Arial" w:cs="Arial"/>
                <w:sz w:val="22"/>
                <w:szCs w:val="22"/>
                <w:lang w:val="sr-Latn-ME"/>
              </w:rPr>
              <w:t>Centar za izučavanje i revitalizaciju tradicionalnih igara i pjesama – CIRTIP, Kolašin</w:t>
            </w:r>
          </w:p>
        </w:tc>
      </w:tr>
    </w:tbl>
    <w:p w14:paraId="3509017D" w14:textId="77777777" w:rsidR="0067599B" w:rsidRPr="006B57AE" w:rsidRDefault="0067599B" w:rsidP="0067599B">
      <w:pPr>
        <w:pStyle w:val="ListParagraph"/>
        <w:ind w:left="1080"/>
        <w:rPr>
          <w:rFonts w:ascii="Arial" w:hAnsi="Arial" w:cs="Arial"/>
          <w:b/>
          <w:lang w:val="sr-Latn-ME"/>
        </w:rPr>
      </w:pPr>
    </w:p>
    <w:p w14:paraId="565D2FB4" w14:textId="68879917" w:rsidR="00370754" w:rsidRPr="006B57AE" w:rsidRDefault="00370754" w:rsidP="004B794D">
      <w:pPr>
        <w:pStyle w:val="ListParagraph"/>
        <w:numPr>
          <w:ilvl w:val="0"/>
          <w:numId w:val="5"/>
        </w:numPr>
        <w:rPr>
          <w:rFonts w:ascii="Arial" w:hAnsi="Arial" w:cs="Arial"/>
          <w:b/>
          <w:lang w:val="sr-Latn-ME"/>
        </w:rPr>
      </w:pPr>
      <w:r w:rsidRPr="006B57AE">
        <w:rPr>
          <w:rFonts w:ascii="Arial" w:hAnsi="Arial" w:cs="Arial"/>
          <w:b/>
          <w:lang w:val="sr-Latn-ME"/>
        </w:rPr>
        <w:t>KAPACITETI ZA SPROVOĐENJE JAVNOG KONKURSA</w:t>
      </w:r>
    </w:p>
    <w:p w14:paraId="4FFBE9FA" w14:textId="77777777" w:rsidR="00370754" w:rsidRPr="006B57AE" w:rsidRDefault="004B794D" w:rsidP="00370754">
      <w:pPr>
        <w:pStyle w:val="ListParagraph"/>
        <w:rPr>
          <w:rFonts w:ascii="Arial" w:hAnsi="Arial" w:cs="Arial"/>
          <w:lang w:val="sr-Latn-ME"/>
        </w:rPr>
      </w:pPr>
      <w:r w:rsidRPr="006B57AE">
        <w:rPr>
          <w:rFonts w:ascii="Arial" w:hAnsi="Arial" w:cs="Arial"/>
          <w:lang w:val="sr-Latn-ME"/>
        </w:rPr>
        <w:t>6.1.</w:t>
      </w:r>
      <w:r w:rsidR="00370754" w:rsidRPr="006B57AE">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6B57AE" w:rsidRPr="006B57AE" w14:paraId="7EE71250" w14:textId="77777777" w:rsidTr="00420457">
        <w:trPr>
          <w:jc w:val="center"/>
        </w:trPr>
        <w:tc>
          <w:tcPr>
            <w:tcW w:w="3436" w:type="dxa"/>
            <w:tcBorders>
              <w:top w:val="single" w:sz="18" w:space="0" w:color="auto"/>
            </w:tcBorders>
            <w:shd w:val="clear" w:color="auto" w:fill="F2F2F2" w:themeFill="background1" w:themeFillShade="F2"/>
            <w:tcMar>
              <w:top w:w="57" w:type="dxa"/>
              <w:bottom w:w="57" w:type="dxa"/>
            </w:tcMar>
          </w:tcPr>
          <w:p w14:paraId="0E4BF0A4" w14:textId="77777777" w:rsidR="00370754" w:rsidRPr="006B57AE" w:rsidRDefault="00370754" w:rsidP="00420457">
            <w:pPr>
              <w:rPr>
                <w:rFonts w:ascii="Arial" w:hAnsi="Arial" w:cs="Arial"/>
                <w:lang w:val="sr-Latn-ME"/>
              </w:rPr>
            </w:pPr>
            <w:r w:rsidRPr="006B57AE">
              <w:rPr>
                <w:rFonts w:ascii="Arial" w:hAnsi="Arial" w:cs="Arial"/>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125B8EBC" w14:textId="77777777" w:rsidR="00370754" w:rsidRPr="006B57AE" w:rsidRDefault="00370754" w:rsidP="005A2821">
            <w:pPr>
              <w:jc w:val="left"/>
              <w:rPr>
                <w:rFonts w:ascii="Arial" w:hAnsi="Arial" w:cs="Arial"/>
                <w:lang w:val="sr-Latn-ME"/>
              </w:rPr>
            </w:pPr>
            <w:r w:rsidRPr="006B57AE">
              <w:rPr>
                <w:rFonts w:ascii="Arial" w:hAnsi="Arial" w:cs="Arial"/>
                <w:lang w:val="sr-Latn-ME"/>
              </w:rPr>
              <w:t>Broj službenika/ica zaduženih</w:t>
            </w:r>
            <w:r w:rsidR="005A2821" w:rsidRPr="006B57AE">
              <w:rPr>
                <w:rFonts w:ascii="Arial" w:hAnsi="Arial" w:cs="Arial"/>
                <w:lang w:val="sr-Latn-ME"/>
              </w:rPr>
              <w:t xml:space="preserve"> za sprovođenje javnog konkursa </w:t>
            </w:r>
            <w:r w:rsidRPr="006B57AE">
              <w:rPr>
                <w:rFonts w:ascii="Arial" w:hAnsi="Arial" w:cs="Arial"/>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14:paraId="5D7F7CE4" w14:textId="77777777" w:rsidR="00370754" w:rsidRPr="006B57AE" w:rsidRDefault="005A2821" w:rsidP="005A2821">
            <w:pPr>
              <w:jc w:val="left"/>
              <w:rPr>
                <w:rFonts w:ascii="Arial" w:hAnsi="Arial" w:cs="Arial"/>
                <w:lang w:val="sr-Latn-ME"/>
              </w:rPr>
            </w:pPr>
            <w:r w:rsidRPr="006B57AE">
              <w:rPr>
                <w:rFonts w:ascii="Arial" w:hAnsi="Arial" w:cs="Arial"/>
                <w:lang w:val="sr-Latn-ME"/>
              </w:rPr>
              <w:t xml:space="preserve">Imena </w:t>
            </w:r>
            <w:r w:rsidR="00370754" w:rsidRPr="006B57AE">
              <w:rPr>
                <w:rFonts w:ascii="Arial" w:hAnsi="Arial" w:cs="Arial"/>
                <w:lang w:val="sr-Latn-ME"/>
              </w:rPr>
              <w:t>službenika/ica zaduženih za sprovođenje javnog konkursa i praćenje finansiranih projekata i programa nevladinih organizacija</w:t>
            </w:r>
          </w:p>
        </w:tc>
      </w:tr>
      <w:tr w:rsidR="00370754" w:rsidRPr="006B57AE" w14:paraId="3760506D" w14:textId="77777777" w:rsidTr="00420457">
        <w:trPr>
          <w:jc w:val="center"/>
        </w:trPr>
        <w:tc>
          <w:tcPr>
            <w:tcW w:w="3436" w:type="dxa"/>
            <w:tcMar>
              <w:top w:w="57" w:type="dxa"/>
              <w:bottom w:w="57" w:type="dxa"/>
            </w:tcMar>
          </w:tcPr>
          <w:p w14:paraId="01B67EF4" w14:textId="77777777" w:rsidR="00370754" w:rsidRPr="006B57AE" w:rsidRDefault="00390ABF" w:rsidP="00420457">
            <w:pPr>
              <w:rPr>
                <w:rFonts w:ascii="Arial" w:hAnsi="Arial" w:cs="Arial"/>
                <w:lang w:val="sr-Latn-ME"/>
              </w:rPr>
            </w:pPr>
            <w:r w:rsidRPr="006B57AE">
              <w:rPr>
                <w:rFonts w:ascii="Arial" w:hAnsi="Arial" w:cs="Arial"/>
                <w:i/>
                <w:lang w:val="sr-Latn-ME"/>
              </w:rPr>
              <w:lastRenderedPageBreak/>
              <w:t>Kultura spaja: od amatera do profesionalaca</w:t>
            </w:r>
          </w:p>
        </w:tc>
        <w:tc>
          <w:tcPr>
            <w:tcW w:w="3437" w:type="dxa"/>
            <w:tcBorders>
              <w:right w:val="single" w:sz="2" w:space="0" w:color="auto"/>
            </w:tcBorders>
            <w:tcMar>
              <w:top w:w="57" w:type="dxa"/>
              <w:bottom w:w="57" w:type="dxa"/>
            </w:tcMar>
          </w:tcPr>
          <w:p w14:paraId="026D10D1" w14:textId="117809AE" w:rsidR="00370754" w:rsidRPr="006B57AE" w:rsidRDefault="00EB58D5" w:rsidP="00420457">
            <w:pPr>
              <w:rPr>
                <w:rFonts w:ascii="Arial" w:hAnsi="Arial" w:cs="Arial"/>
                <w:sz w:val="22"/>
                <w:lang w:val="sr-Latn-ME"/>
              </w:rPr>
            </w:pPr>
            <w:r w:rsidRPr="006B57AE">
              <w:rPr>
                <w:rFonts w:ascii="Arial" w:hAnsi="Arial" w:cs="Arial"/>
                <w:sz w:val="22"/>
                <w:lang w:val="sr-Latn-ME"/>
              </w:rPr>
              <w:t>2 službenika Ministarstva (predsjednik i član Komisije)</w:t>
            </w:r>
          </w:p>
          <w:p w14:paraId="46CBAA3C" w14:textId="38F3BE97" w:rsidR="00EB58D5" w:rsidRPr="006B57AE" w:rsidRDefault="00EB58D5" w:rsidP="00420457">
            <w:pPr>
              <w:rPr>
                <w:rFonts w:ascii="Arial" w:hAnsi="Arial" w:cs="Arial"/>
                <w:sz w:val="22"/>
                <w:lang w:val="sr-Latn-ME"/>
              </w:rPr>
            </w:pPr>
            <w:r w:rsidRPr="006B57AE">
              <w:rPr>
                <w:rFonts w:ascii="Arial" w:hAnsi="Arial" w:cs="Arial"/>
                <w:sz w:val="22"/>
                <w:lang w:val="sr-Latn-ME"/>
              </w:rPr>
              <w:t>1 predstavnik NVO sektora (član Komisije)</w:t>
            </w:r>
          </w:p>
          <w:p w14:paraId="7220C86F" w14:textId="1CFFC384" w:rsidR="00EB58D5" w:rsidRPr="006B57AE" w:rsidRDefault="00EB58D5" w:rsidP="00420457">
            <w:pPr>
              <w:rPr>
                <w:rFonts w:ascii="Arial" w:hAnsi="Arial" w:cs="Arial"/>
                <w:sz w:val="22"/>
                <w:lang w:val="sr-Latn-ME"/>
              </w:rPr>
            </w:pPr>
            <w:r w:rsidRPr="006B57AE">
              <w:rPr>
                <w:rFonts w:ascii="Arial" w:hAnsi="Arial" w:cs="Arial"/>
                <w:sz w:val="22"/>
                <w:lang w:val="sr-Latn-ME"/>
              </w:rPr>
              <w:t xml:space="preserve">1 službenik Ministarstva </w:t>
            </w:r>
            <w:r w:rsidR="00EE116E" w:rsidRPr="006B57AE">
              <w:rPr>
                <w:rFonts w:ascii="Arial" w:hAnsi="Arial" w:cs="Arial"/>
                <w:sz w:val="22"/>
                <w:lang w:val="sr-Latn-ME"/>
              </w:rPr>
              <w:t>(</w:t>
            </w:r>
            <w:r w:rsidRPr="006B57AE">
              <w:rPr>
                <w:rFonts w:ascii="Arial" w:hAnsi="Arial" w:cs="Arial"/>
                <w:sz w:val="22"/>
                <w:lang w:val="sr-Latn-ME"/>
              </w:rPr>
              <w:t>zamjena člana Komisije iz NVO sektora</w:t>
            </w:r>
            <w:r w:rsidR="00EE116E" w:rsidRPr="006B57AE">
              <w:rPr>
                <w:rFonts w:ascii="Arial" w:hAnsi="Arial" w:cs="Arial"/>
                <w:sz w:val="22"/>
                <w:lang w:val="sr-Latn-ME"/>
              </w:rPr>
              <w:t>)</w:t>
            </w:r>
          </w:p>
          <w:p w14:paraId="5130FBBB" w14:textId="2430FDEE" w:rsidR="00EB58D5" w:rsidRPr="006B57AE" w:rsidRDefault="00EB58D5" w:rsidP="00420457">
            <w:pPr>
              <w:rPr>
                <w:rFonts w:ascii="Arial" w:hAnsi="Arial" w:cs="Arial"/>
                <w:sz w:val="22"/>
                <w:lang w:val="sr-Latn-ME"/>
              </w:rPr>
            </w:pPr>
            <w:r w:rsidRPr="006B57AE">
              <w:rPr>
                <w:rFonts w:ascii="Arial" w:hAnsi="Arial" w:cs="Arial"/>
                <w:sz w:val="22"/>
                <w:lang w:val="sr-Latn-ME"/>
              </w:rPr>
              <w:t>minimum 2 saradnika Komisije</w:t>
            </w:r>
          </w:p>
        </w:tc>
        <w:tc>
          <w:tcPr>
            <w:tcW w:w="3437" w:type="dxa"/>
            <w:tcBorders>
              <w:left w:val="single" w:sz="2" w:space="0" w:color="auto"/>
            </w:tcBorders>
          </w:tcPr>
          <w:p w14:paraId="5F360B67" w14:textId="6CABAF7C" w:rsidR="00370754" w:rsidRPr="006B57AE" w:rsidRDefault="00EB58D5" w:rsidP="00420457">
            <w:pPr>
              <w:rPr>
                <w:rFonts w:ascii="Arial" w:hAnsi="Arial" w:cs="Arial"/>
                <w:sz w:val="22"/>
                <w:lang w:val="sr-Latn-ME"/>
              </w:rPr>
            </w:pPr>
            <w:r w:rsidRPr="006B57AE">
              <w:rPr>
                <w:rFonts w:ascii="Arial" w:hAnsi="Arial" w:cs="Arial"/>
                <w:sz w:val="22"/>
                <w:lang w:val="sr-Latn-ME"/>
              </w:rPr>
              <w:t>U ovom trenutku nije moguće navesti konkretna imena službenika, zbog očekivanih promjena u kadrovskoj strukturi Ministarstva u narednoj godini.</w:t>
            </w:r>
          </w:p>
        </w:tc>
      </w:tr>
    </w:tbl>
    <w:p w14:paraId="2E40B015" w14:textId="77777777" w:rsidR="004F0C31" w:rsidRPr="006B57AE" w:rsidRDefault="004F0C31" w:rsidP="004F0C31">
      <w:pPr>
        <w:spacing w:before="0" w:after="0"/>
        <w:jc w:val="center"/>
        <w:rPr>
          <w:rFonts w:ascii="Arial" w:hAnsi="Arial" w:cs="Arial"/>
          <w:b/>
        </w:rPr>
      </w:pPr>
    </w:p>
    <w:p w14:paraId="0CFF18C8" w14:textId="2B7B24D4" w:rsidR="00370754" w:rsidRPr="006B57AE" w:rsidRDefault="00370754" w:rsidP="003D1FB1">
      <w:pPr>
        <w:jc w:val="center"/>
        <w:rPr>
          <w:rFonts w:ascii="Arial" w:hAnsi="Arial" w:cs="Arial"/>
          <w:b/>
        </w:rPr>
      </w:pPr>
      <w:r w:rsidRPr="006B57AE">
        <w:rPr>
          <w:rFonts w:ascii="Arial" w:hAnsi="Arial" w:cs="Arial"/>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6B57AE" w:rsidRPr="006B57AE" w14:paraId="3DC479A7" w14:textId="77777777" w:rsidTr="00420457">
        <w:tc>
          <w:tcPr>
            <w:tcW w:w="284" w:type="dxa"/>
            <w:tcBorders>
              <w:top w:val="single" w:sz="18" w:space="0" w:color="auto"/>
              <w:left w:val="single" w:sz="18" w:space="0" w:color="auto"/>
              <w:bottom w:val="nil"/>
            </w:tcBorders>
          </w:tcPr>
          <w:p w14:paraId="31665AFE" w14:textId="77777777" w:rsidR="00370754" w:rsidRPr="006B57AE" w:rsidRDefault="00370754" w:rsidP="00420457">
            <w:pPr>
              <w:rPr>
                <w:rFonts w:ascii="Arial" w:hAnsi="Arial" w:cs="Arial"/>
                <w:lang w:val="sr-Latn-ME"/>
              </w:rPr>
            </w:pPr>
          </w:p>
        </w:tc>
        <w:tc>
          <w:tcPr>
            <w:tcW w:w="4260" w:type="dxa"/>
            <w:tcBorders>
              <w:top w:val="single" w:sz="18" w:space="0" w:color="auto"/>
            </w:tcBorders>
          </w:tcPr>
          <w:p w14:paraId="3EBD8DCD" w14:textId="77777777" w:rsidR="00C37CCA" w:rsidRPr="006B57AE" w:rsidRDefault="00C37CCA" w:rsidP="00C37CCA">
            <w:pPr>
              <w:jc w:val="center"/>
              <w:rPr>
                <w:rFonts w:ascii="Arial" w:hAnsi="Arial" w:cs="Arial"/>
                <w:lang w:val="sr-Latn-ME"/>
              </w:rPr>
            </w:pPr>
          </w:p>
          <w:p w14:paraId="08F5CEE9" w14:textId="77777777" w:rsidR="00370754" w:rsidRPr="006B57AE" w:rsidRDefault="00C37CCA" w:rsidP="00C37CCA">
            <w:pPr>
              <w:jc w:val="center"/>
              <w:rPr>
                <w:rFonts w:ascii="Arial" w:hAnsi="Arial" w:cs="Arial"/>
                <w:b/>
                <w:lang w:val="sr-Latn-ME"/>
              </w:rPr>
            </w:pPr>
            <w:r w:rsidRPr="006B57AE">
              <w:rPr>
                <w:rFonts w:ascii="Arial" w:hAnsi="Arial" w:cs="Arial"/>
                <w:b/>
                <w:lang w:val="sr-Latn-ME"/>
              </w:rPr>
              <w:t>Mr Maša Vlaović</w:t>
            </w:r>
          </w:p>
        </w:tc>
        <w:tc>
          <w:tcPr>
            <w:tcW w:w="4544" w:type="dxa"/>
            <w:tcBorders>
              <w:top w:val="single" w:sz="18" w:space="0" w:color="auto"/>
              <w:bottom w:val="nil"/>
            </w:tcBorders>
          </w:tcPr>
          <w:p w14:paraId="590F8787" w14:textId="77777777" w:rsidR="00370754" w:rsidRPr="006B57AE" w:rsidRDefault="00370754" w:rsidP="00420457">
            <w:pPr>
              <w:rPr>
                <w:rFonts w:ascii="Arial" w:hAnsi="Arial" w:cs="Arial"/>
                <w:lang w:val="sr-Latn-ME"/>
              </w:rPr>
            </w:pPr>
          </w:p>
          <w:p w14:paraId="43CF1970" w14:textId="77777777" w:rsidR="00370754" w:rsidRPr="006B57AE" w:rsidRDefault="00370754" w:rsidP="00420457">
            <w:pPr>
              <w:rPr>
                <w:rFonts w:ascii="Arial" w:hAnsi="Arial" w:cs="Arial"/>
                <w:lang w:val="sr-Latn-ME"/>
              </w:rPr>
            </w:pPr>
          </w:p>
        </w:tc>
        <w:tc>
          <w:tcPr>
            <w:tcW w:w="4396" w:type="dxa"/>
            <w:tcBorders>
              <w:top w:val="single" w:sz="18" w:space="0" w:color="auto"/>
            </w:tcBorders>
          </w:tcPr>
          <w:p w14:paraId="7B0FBDE4" w14:textId="77777777" w:rsidR="00370754" w:rsidRPr="006B57AE" w:rsidRDefault="00370754" w:rsidP="00420457">
            <w:pPr>
              <w:rPr>
                <w:rFonts w:ascii="Arial" w:hAnsi="Arial" w:cs="Arial"/>
                <w:lang w:val="sr-Latn-ME"/>
              </w:rPr>
            </w:pPr>
          </w:p>
        </w:tc>
        <w:tc>
          <w:tcPr>
            <w:tcW w:w="236" w:type="dxa"/>
            <w:tcBorders>
              <w:top w:val="single" w:sz="18" w:space="0" w:color="auto"/>
              <w:bottom w:val="nil"/>
              <w:right w:val="single" w:sz="18" w:space="0" w:color="auto"/>
            </w:tcBorders>
          </w:tcPr>
          <w:p w14:paraId="25F4DCB9" w14:textId="77777777" w:rsidR="00370754" w:rsidRPr="006B57AE" w:rsidRDefault="00370754" w:rsidP="00420457">
            <w:pPr>
              <w:rPr>
                <w:rFonts w:ascii="Arial" w:hAnsi="Arial" w:cs="Arial"/>
                <w:lang w:val="sr-Latn-ME"/>
              </w:rPr>
            </w:pPr>
          </w:p>
        </w:tc>
      </w:tr>
      <w:tr w:rsidR="00370754" w:rsidRPr="006B57AE" w14:paraId="63DAAAED" w14:textId="77777777" w:rsidTr="00420457">
        <w:tc>
          <w:tcPr>
            <w:tcW w:w="284" w:type="dxa"/>
            <w:tcBorders>
              <w:top w:val="nil"/>
              <w:left w:val="single" w:sz="18" w:space="0" w:color="auto"/>
              <w:bottom w:val="single" w:sz="18" w:space="0" w:color="auto"/>
            </w:tcBorders>
          </w:tcPr>
          <w:p w14:paraId="357BCA58" w14:textId="77777777" w:rsidR="00370754" w:rsidRPr="006B57AE" w:rsidRDefault="00370754" w:rsidP="00420457">
            <w:pPr>
              <w:rPr>
                <w:rFonts w:ascii="Arial" w:hAnsi="Arial" w:cs="Arial"/>
                <w:lang w:val="sr-Latn-ME"/>
              </w:rPr>
            </w:pPr>
          </w:p>
        </w:tc>
        <w:tc>
          <w:tcPr>
            <w:tcW w:w="4260" w:type="dxa"/>
            <w:tcBorders>
              <w:bottom w:val="single" w:sz="18" w:space="0" w:color="auto"/>
            </w:tcBorders>
          </w:tcPr>
          <w:p w14:paraId="690E612A" w14:textId="77777777" w:rsidR="00370754" w:rsidRPr="006B57AE" w:rsidRDefault="002D3C17" w:rsidP="00420457">
            <w:pPr>
              <w:rPr>
                <w:rFonts w:ascii="Arial" w:hAnsi="Arial" w:cs="Arial"/>
                <w:lang w:val="sr-Latn-ME"/>
              </w:rPr>
            </w:pPr>
            <w:r w:rsidRPr="006B57AE">
              <w:rPr>
                <w:rFonts w:ascii="Arial" w:hAnsi="Arial" w:cs="Arial"/>
                <w:lang w:val="sr-Latn-ME"/>
              </w:rPr>
              <w:t xml:space="preserve">                    </w:t>
            </w:r>
            <w:r w:rsidR="00370754" w:rsidRPr="006B57AE">
              <w:rPr>
                <w:rFonts w:ascii="Arial" w:hAnsi="Arial" w:cs="Arial"/>
                <w:lang w:val="sr-Latn-ME"/>
              </w:rPr>
              <w:t>Ime i prezime</w:t>
            </w:r>
          </w:p>
        </w:tc>
        <w:tc>
          <w:tcPr>
            <w:tcW w:w="4544" w:type="dxa"/>
            <w:tcBorders>
              <w:top w:val="nil"/>
              <w:bottom w:val="single" w:sz="18" w:space="0" w:color="auto"/>
            </w:tcBorders>
          </w:tcPr>
          <w:p w14:paraId="67B2883C" w14:textId="77777777" w:rsidR="00370754" w:rsidRPr="006B57AE" w:rsidRDefault="002D3C17" w:rsidP="00420457">
            <w:pPr>
              <w:rPr>
                <w:rFonts w:ascii="Arial" w:hAnsi="Arial" w:cs="Arial"/>
                <w:lang w:val="sr-Latn-ME"/>
              </w:rPr>
            </w:pPr>
            <w:r w:rsidRPr="006B57AE">
              <w:rPr>
                <w:rFonts w:ascii="Arial" w:hAnsi="Arial" w:cs="Arial"/>
                <w:lang w:val="sr-Latn-ME"/>
              </w:rPr>
              <w:t xml:space="preserve">                          </w:t>
            </w:r>
            <w:r w:rsidR="00370754" w:rsidRPr="006B57AE">
              <w:rPr>
                <w:rFonts w:ascii="Arial" w:hAnsi="Arial" w:cs="Arial"/>
                <w:lang w:val="sr-Latn-ME"/>
              </w:rPr>
              <w:t>M.P.</w:t>
            </w:r>
          </w:p>
          <w:p w14:paraId="472148ED" w14:textId="77777777" w:rsidR="00370754" w:rsidRPr="006B57AE" w:rsidRDefault="00370754" w:rsidP="00420457">
            <w:pPr>
              <w:rPr>
                <w:rFonts w:ascii="Arial" w:hAnsi="Arial" w:cs="Arial"/>
                <w:lang w:val="sr-Latn-ME"/>
              </w:rPr>
            </w:pPr>
          </w:p>
        </w:tc>
        <w:tc>
          <w:tcPr>
            <w:tcW w:w="4396" w:type="dxa"/>
            <w:tcBorders>
              <w:bottom w:val="single" w:sz="18" w:space="0" w:color="auto"/>
            </w:tcBorders>
          </w:tcPr>
          <w:p w14:paraId="62F791D9" w14:textId="77777777" w:rsidR="00370754" w:rsidRPr="006B57AE" w:rsidRDefault="002D3C17" w:rsidP="00420457">
            <w:pPr>
              <w:rPr>
                <w:rFonts w:ascii="Arial" w:hAnsi="Arial" w:cs="Arial"/>
                <w:lang w:val="sr-Latn-ME"/>
              </w:rPr>
            </w:pPr>
            <w:r w:rsidRPr="006B57AE">
              <w:rPr>
                <w:rFonts w:ascii="Arial" w:hAnsi="Arial" w:cs="Arial"/>
                <w:lang w:val="sr-Latn-ME"/>
              </w:rPr>
              <w:t xml:space="preserve">                         </w:t>
            </w:r>
            <w:r w:rsidR="00370754" w:rsidRPr="006B57AE">
              <w:rPr>
                <w:rFonts w:ascii="Arial" w:hAnsi="Arial" w:cs="Arial"/>
                <w:lang w:val="sr-Latn-ME"/>
              </w:rPr>
              <w:t>Potpis</w:t>
            </w:r>
          </w:p>
        </w:tc>
        <w:tc>
          <w:tcPr>
            <w:tcW w:w="236" w:type="dxa"/>
            <w:tcBorders>
              <w:top w:val="nil"/>
              <w:bottom w:val="single" w:sz="18" w:space="0" w:color="auto"/>
              <w:right w:val="single" w:sz="18" w:space="0" w:color="auto"/>
            </w:tcBorders>
          </w:tcPr>
          <w:p w14:paraId="4EA3254C" w14:textId="77777777" w:rsidR="00370754" w:rsidRPr="006B57AE" w:rsidRDefault="00370754" w:rsidP="00420457">
            <w:pPr>
              <w:rPr>
                <w:rFonts w:ascii="Arial" w:hAnsi="Arial" w:cs="Arial"/>
                <w:lang w:val="sr-Latn-ME"/>
              </w:rPr>
            </w:pPr>
          </w:p>
        </w:tc>
      </w:tr>
    </w:tbl>
    <w:p w14:paraId="56DC2987" w14:textId="77777777" w:rsidR="00C20E0A" w:rsidRPr="006B57AE" w:rsidRDefault="00C20E0A" w:rsidP="004F0C31">
      <w:pPr>
        <w:tabs>
          <w:tab w:val="left" w:pos="1620"/>
        </w:tabs>
        <w:spacing w:before="0" w:after="0" w:line="240" w:lineRule="auto"/>
        <w:rPr>
          <w:rFonts w:ascii="Arial" w:hAnsi="Arial" w:cs="Arial"/>
          <w:sz w:val="20"/>
        </w:rPr>
      </w:pPr>
      <w:bookmarkStart w:id="0" w:name="_GoBack"/>
      <w:bookmarkEnd w:id="0"/>
    </w:p>
    <w:sectPr w:rsidR="00C20E0A" w:rsidRPr="006B57AE" w:rsidSect="0042796B">
      <w:headerReference w:type="default" r:id="rId13"/>
      <w:headerReference w:type="first" r:id="rId14"/>
      <w:pgSz w:w="16838" w:h="11906" w:orient="landscape" w:code="9"/>
      <w:pgMar w:top="1418" w:right="1276" w:bottom="630" w:left="567" w:header="1008"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49A5F" w14:textId="77777777" w:rsidR="004B317D" w:rsidRDefault="004B317D" w:rsidP="00A6505B">
      <w:pPr>
        <w:spacing w:before="0" w:after="0" w:line="240" w:lineRule="auto"/>
      </w:pPr>
      <w:r>
        <w:separator/>
      </w:r>
    </w:p>
  </w:endnote>
  <w:endnote w:type="continuationSeparator" w:id="0">
    <w:p w14:paraId="1A109E0E" w14:textId="77777777" w:rsidR="004B317D" w:rsidRDefault="004B317D"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0D292" w14:textId="77777777" w:rsidR="004B317D" w:rsidRDefault="004B317D" w:rsidP="00A6505B">
      <w:pPr>
        <w:spacing w:before="0" w:after="0" w:line="240" w:lineRule="auto"/>
      </w:pPr>
      <w:r>
        <w:separator/>
      </w:r>
    </w:p>
  </w:footnote>
  <w:footnote w:type="continuationSeparator" w:id="0">
    <w:p w14:paraId="26DFFE72" w14:textId="77777777" w:rsidR="004B317D" w:rsidRDefault="004B317D"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6A9B6" w14:textId="77777777" w:rsidR="005E7F7B" w:rsidRDefault="005E7F7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E9B9" w14:textId="77777777" w:rsidR="005E7F7B" w:rsidRPr="007804F5" w:rsidRDefault="005E7F7B" w:rsidP="0042796B">
    <w:pPr>
      <w:pStyle w:val="Title"/>
      <w:ind w:left="1843" w:hanging="133"/>
      <w:rPr>
        <w:lang w:val="it-IT"/>
      </w:rPr>
    </w:pPr>
    <w:r w:rsidRPr="00451F6C">
      <w:rPr>
        <w:lang w:val="sr-Latn-ME" w:eastAsia="sr-Latn-ME"/>
      </w:rPr>
      <mc:AlternateContent>
        <mc:Choice Requires="wps">
          <w:drawing>
            <wp:anchor distT="0" distB="0" distL="114300" distR="114300" simplePos="0" relativeHeight="251659264" behindDoc="0" locked="0" layoutInCell="1" allowOverlap="1" wp14:anchorId="1D84194B" wp14:editId="6FCB11A2">
              <wp:simplePos x="0" y="0"/>
              <wp:positionH relativeFrom="column">
                <wp:posOffset>1012190</wp:posOffset>
              </wp:positionH>
              <wp:positionV relativeFrom="paragraph">
                <wp:posOffset>52705</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CAEE9A"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pt,4.15pt" to="79.7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5C706751" wp14:editId="5F3864D1">
          <wp:simplePos x="0" y="0"/>
          <wp:positionH relativeFrom="column">
            <wp:posOffset>393065</wp:posOffset>
          </wp:positionH>
          <wp:positionV relativeFrom="paragraph">
            <wp:posOffset>57150</wp:posOffset>
          </wp:positionV>
          <wp:extent cx="539115" cy="62166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5E2CF3">
      <w:rPr>
        <w:strike/>
        <w:lang w:val="sr-Latn-ME" w:eastAsia="sr-Latn-ME"/>
      </w:rPr>
      <mc:AlternateContent>
        <mc:Choice Requires="wps">
          <w:drawing>
            <wp:anchor distT="45720" distB="45720" distL="114300" distR="114300" simplePos="0" relativeHeight="251661312" behindDoc="0" locked="0" layoutInCell="1" allowOverlap="1" wp14:anchorId="11809054" wp14:editId="0C2D974C">
              <wp:simplePos x="0" y="0"/>
              <wp:positionH relativeFrom="column">
                <wp:posOffset>5734050</wp:posOffset>
              </wp:positionH>
              <wp:positionV relativeFrom="paragraph">
                <wp:posOffset>-11430</wp:posOffset>
              </wp:positionV>
              <wp:extent cx="2360930" cy="1153823"/>
              <wp:effectExtent l="0" t="0" r="127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3823"/>
                      </a:xfrm>
                      <a:prstGeom prst="rect">
                        <a:avLst/>
                      </a:prstGeom>
                      <a:solidFill>
                        <a:srgbClr val="FFFFFF"/>
                      </a:solidFill>
                      <a:ln w="9525">
                        <a:noFill/>
                        <a:miter lim="800000"/>
                        <a:headEnd/>
                        <a:tailEnd/>
                      </a:ln>
                    </wps:spPr>
                    <wps:txbx>
                      <w:txbxContent>
                        <w:p w14:paraId="4C11FB9A" w14:textId="67E93382"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Adresa: </w:t>
                          </w:r>
                          <w:r>
                            <w:rPr>
                              <w:rFonts w:ascii="Arial" w:hAnsi="Arial" w:cs="Arial"/>
                              <w:sz w:val="20"/>
                            </w:rPr>
                            <w:t>Njegoševa</w:t>
                          </w:r>
                          <w:r w:rsidRPr="00750C06">
                            <w:rPr>
                              <w:rFonts w:ascii="Arial" w:hAnsi="Arial" w:cs="Arial"/>
                              <w:sz w:val="20"/>
                            </w:rPr>
                            <w:t xml:space="preserve"> br</w:t>
                          </w:r>
                          <w:r w:rsidR="00C21585">
                            <w:rPr>
                              <w:rFonts w:ascii="Arial" w:hAnsi="Arial" w:cs="Arial"/>
                              <w:sz w:val="20"/>
                            </w:rPr>
                            <w:t>.</w:t>
                          </w:r>
                          <w:r w:rsidRPr="00750C06">
                            <w:rPr>
                              <w:rFonts w:ascii="Arial" w:hAnsi="Arial" w:cs="Arial"/>
                              <w:sz w:val="20"/>
                            </w:rPr>
                            <w:t xml:space="preserve"> </w:t>
                          </w:r>
                          <w:r w:rsidR="00C21585">
                            <w:rPr>
                              <w:rFonts w:ascii="Arial" w:hAnsi="Arial" w:cs="Arial"/>
                              <w:sz w:val="20"/>
                            </w:rPr>
                            <w:t>83</w:t>
                          </w:r>
                          <w:r w:rsidRPr="00750C06">
                            <w:rPr>
                              <w:rFonts w:ascii="Arial" w:hAnsi="Arial" w:cs="Arial"/>
                              <w:sz w:val="20"/>
                            </w:rPr>
                            <w:t xml:space="preserve">    </w:t>
                          </w:r>
                        </w:p>
                        <w:p w14:paraId="68EE173D" w14:textId="77777777" w:rsidR="005E7F7B" w:rsidRPr="00750C06" w:rsidRDefault="005E7F7B" w:rsidP="00D272D5">
                          <w:pPr>
                            <w:spacing w:before="0" w:after="0" w:line="240" w:lineRule="auto"/>
                            <w:jc w:val="right"/>
                            <w:rPr>
                              <w:rFonts w:ascii="Arial" w:hAnsi="Arial" w:cs="Arial"/>
                              <w:sz w:val="20"/>
                            </w:rPr>
                          </w:pPr>
                          <w:r>
                            <w:rPr>
                              <w:rFonts w:ascii="Arial" w:hAnsi="Arial" w:cs="Arial"/>
                              <w:sz w:val="20"/>
                            </w:rPr>
                            <w:t>81250 Cetinje</w:t>
                          </w:r>
                          <w:r w:rsidRPr="00750C06">
                            <w:rPr>
                              <w:rFonts w:ascii="Arial" w:hAnsi="Arial" w:cs="Arial"/>
                              <w:sz w:val="20"/>
                            </w:rPr>
                            <w:t>, Crna Gora</w:t>
                          </w:r>
                        </w:p>
                        <w:p w14:paraId="10FE6644" w14:textId="77777777"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tel: +382 </w:t>
                          </w:r>
                          <w:r>
                            <w:rPr>
                              <w:rFonts w:ascii="Arial" w:hAnsi="Arial" w:cs="Arial"/>
                              <w:sz w:val="20"/>
                            </w:rPr>
                            <w:t>41 232 571</w:t>
                          </w:r>
                        </w:p>
                        <w:p w14:paraId="0AA5EFC9" w14:textId="77777777" w:rsidR="005E7F7B" w:rsidRDefault="005E7F7B" w:rsidP="00D272D5">
                          <w:pPr>
                            <w:spacing w:before="0" w:after="0" w:line="240" w:lineRule="auto"/>
                            <w:jc w:val="right"/>
                            <w:rPr>
                              <w:rFonts w:ascii="Arial" w:hAnsi="Arial" w:cs="Arial"/>
                              <w:sz w:val="20"/>
                            </w:rPr>
                          </w:pPr>
                          <w:r w:rsidRPr="00750C06">
                            <w:rPr>
                              <w:rFonts w:ascii="Arial" w:hAnsi="Arial" w:cs="Arial"/>
                              <w:sz w:val="20"/>
                            </w:rPr>
                            <w:t>fax:</w:t>
                          </w:r>
                          <w:r w:rsidRPr="00E2334A">
                            <w:rPr>
                              <w:rFonts w:ascii="Arial" w:hAnsi="Arial" w:cs="Arial"/>
                              <w:sz w:val="20"/>
                            </w:rPr>
                            <w:t xml:space="preserve"> </w:t>
                          </w:r>
                          <w:r w:rsidRPr="00750C06">
                            <w:rPr>
                              <w:rFonts w:ascii="Arial" w:hAnsi="Arial" w:cs="Arial"/>
                              <w:sz w:val="20"/>
                            </w:rPr>
                            <w:t xml:space="preserve">+382 </w:t>
                          </w:r>
                          <w:r>
                            <w:rPr>
                              <w:rFonts w:ascii="Arial" w:hAnsi="Arial" w:cs="Arial"/>
                              <w:sz w:val="20"/>
                            </w:rPr>
                            <w:t>41 232 572</w:t>
                          </w:r>
                          <w:r w:rsidRPr="00750C06">
                            <w:rPr>
                              <w:rFonts w:ascii="Arial" w:hAnsi="Arial" w:cs="Arial"/>
                              <w:sz w:val="20"/>
                            </w:rPr>
                            <w:t xml:space="preserve"> </w:t>
                          </w:r>
                        </w:p>
                        <w:p w14:paraId="1AECA486" w14:textId="77777777" w:rsidR="005E7F7B" w:rsidRPr="00DE551F" w:rsidRDefault="005E7F7B" w:rsidP="00D272D5">
                          <w:pPr>
                            <w:spacing w:before="0" w:after="0" w:line="240" w:lineRule="auto"/>
                            <w:jc w:val="right"/>
                            <w:rPr>
                              <w:rFonts w:ascii="Arial" w:hAnsi="Arial" w:cs="Arial"/>
                              <w:sz w:val="20"/>
                            </w:rPr>
                          </w:pPr>
                          <w:r w:rsidRPr="00DE551F">
                            <w:rPr>
                              <w:rFonts w:ascii="Arial" w:hAnsi="Arial" w:cs="Arial"/>
                              <w:color w:val="0070C0"/>
                              <w:sz w:val="20"/>
                            </w:rPr>
                            <w:t>www.gov.me/mku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809054" id="_x0000_t202" coordsize="21600,21600" o:spt="202" path="m,l,21600r21600,l21600,xe">
              <v:stroke joinstyle="miter"/>
              <v:path gradientshapeok="t" o:connecttype="rect"/>
            </v:shapetype>
            <v:shape id="Text Box 2" o:spid="_x0000_s1026" type="#_x0000_t202" style="position:absolute;left:0;text-align:left;margin-left:451.5pt;margin-top:-.9pt;width:185.9pt;height:90.8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" stroked="f">
              <v:textbox>
                <w:txbxContent>
                  <w:p w14:paraId="4C11FB9A" w14:textId="67E93382"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Adresa: </w:t>
                    </w:r>
                    <w:r>
                      <w:rPr>
                        <w:rFonts w:ascii="Arial" w:hAnsi="Arial" w:cs="Arial"/>
                        <w:sz w:val="20"/>
                      </w:rPr>
                      <w:t>Njegoševa</w:t>
                    </w:r>
                    <w:r w:rsidRPr="00750C06">
                      <w:rPr>
                        <w:rFonts w:ascii="Arial" w:hAnsi="Arial" w:cs="Arial"/>
                        <w:sz w:val="20"/>
                      </w:rPr>
                      <w:t xml:space="preserve"> br</w:t>
                    </w:r>
                    <w:r w:rsidR="00C21585">
                      <w:rPr>
                        <w:rFonts w:ascii="Arial" w:hAnsi="Arial" w:cs="Arial"/>
                        <w:sz w:val="20"/>
                      </w:rPr>
                      <w:t>.</w:t>
                    </w:r>
                    <w:r w:rsidRPr="00750C06">
                      <w:rPr>
                        <w:rFonts w:ascii="Arial" w:hAnsi="Arial" w:cs="Arial"/>
                        <w:sz w:val="20"/>
                      </w:rPr>
                      <w:t xml:space="preserve"> </w:t>
                    </w:r>
                    <w:r w:rsidR="00C21585">
                      <w:rPr>
                        <w:rFonts w:ascii="Arial" w:hAnsi="Arial" w:cs="Arial"/>
                        <w:sz w:val="20"/>
                      </w:rPr>
                      <w:t>83</w:t>
                    </w:r>
                    <w:r w:rsidRPr="00750C06">
                      <w:rPr>
                        <w:rFonts w:ascii="Arial" w:hAnsi="Arial" w:cs="Arial"/>
                        <w:sz w:val="20"/>
                      </w:rPr>
                      <w:t xml:space="preserve">    </w:t>
                    </w:r>
                  </w:p>
                  <w:p w14:paraId="68EE173D" w14:textId="77777777" w:rsidR="005E7F7B" w:rsidRPr="00750C06" w:rsidRDefault="005E7F7B" w:rsidP="00D272D5">
                    <w:pPr>
                      <w:spacing w:before="0" w:after="0" w:line="240" w:lineRule="auto"/>
                      <w:jc w:val="right"/>
                      <w:rPr>
                        <w:rFonts w:ascii="Arial" w:hAnsi="Arial" w:cs="Arial"/>
                        <w:sz w:val="20"/>
                      </w:rPr>
                    </w:pPr>
                    <w:r>
                      <w:rPr>
                        <w:rFonts w:ascii="Arial" w:hAnsi="Arial" w:cs="Arial"/>
                        <w:sz w:val="20"/>
                      </w:rPr>
                      <w:t>81250 Cetinje</w:t>
                    </w:r>
                    <w:r w:rsidRPr="00750C06">
                      <w:rPr>
                        <w:rFonts w:ascii="Arial" w:hAnsi="Arial" w:cs="Arial"/>
                        <w:sz w:val="20"/>
                      </w:rPr>
                      <w:t>, Crna Gora</w:t>
                    </w:r>
                  </w:p>
                  <w:p w14:paraId="10FE6644" w14:textId="77777777" w:rsidR="005E7F7B" w:rsidRPr="00750C06" w:rsidRDefault="005E7F7B" w:rsidP="00D272D5">
                    <w:pPr>
                      <w:spacing w:before="0" w:after="0" w:line="240" w:lineRule="auto"/>
                      <w:jc w:val="right"/>
                      <w:rPr>
                        <w:rFonts w:ascii="Arial" w:hAnsi="Arial" w:cs="Arial"/>
                        <w:sz w:val="20"/>
                      </w:rPr>
                    </w:pPr>
                    <w:r w:rsidRPr="00750C06">
                      <w:rPr>
                        <w:rFonts w:ascii="Arial" w:hAnsi="Arial" w:cs="Arial"/>
                        <w:sz w:val="20"/>
                      </w:rPr>
                      <w:t xml:space="preserve">tel: +382 </w:t>
                    </w:r>
                    <w:r>
                      <w:rPr>
                        <w:rFonts w:ascii="Arial" w:hAnsi="Arial" w:cs="Arial"/>
                        <w:sz w:val="20"/>
                      </w:rPr>
                      <w:t>41 232 571</w:t>
                    </w:r>
                  </w:p>
                  <w:p w14:paraId="0AA5EFC9" w14:textId="77777777" w:rsidR="005E7F7B" w:rsidRDefault="005E7F7B" w:rsidP="00D272D5">
                    <w:pPr>
                      <w:spacing w:before="0" w:after="0" w:line="240" w:lineRule="auto"/>
                      <w:jc w:val="right"/>
                      <w:rPr>
                        <w:rFonts w:ascii="Arial" w:hAnsi="Arial" w:cs="Arial"/>
                        <w:sz w:val="20"/>
                      </w:rPr>
                    </w:pPr>
                    <w:r w:rsidRPr="00750C06">
                      <w:rPr>
                        <w:rFonts w:ascii="Arial" w:hAnsi="Arial" w:cs="Arial"/>
                        <w:sz w:val="20"/>
                      </w:rPr>
                      <w:t>fax:</w:t>
                    </w:r>
                    <w:r w:rsidRPr="00E2334A">
                      <w:rPr>
                        <w:rFonts w:ascii="Arial" w:hAnsi="Arial" w:cs="Arial"/>
                        <w:sz w:val="20"/>
                      </w:rPr>
                      <w:t xml:space="preserve"> </w:t>
                    </w:r>
                    <w:r w:rsidRPr="00750C06">
                      <w:rPr>
                        <w:rFonts w:ascii="Arial" w:hAnsi="Arial" w:cs="Arial"/>
                        <w:sz w:val="20"/>
                      </w:rPr>
                      <w:t xml:space="preserve">+382 </w:t>
                    </w:r>
                    <w:r>
                      <w:rPr>
                        <w:rFonts w:ascii="Arial" w:hAnsi="Arial" w:cs="Arial"/>
                        <w:sz w:val="20"/>
                      </w:rPr>
                      <w:t>41 232 572</w:t>
                    </w:r>
                    <w:r w:rsidRPr="00750C06">
                      <w:rPr>
                        <w:rFonts w:ascii="Arial" w:hAnsi="Arial" w:cs="Arial"/>
                        <w:sz w:val="20"/>
                      </w:rPr>
                      <w:t xml:space="preserve"> </w:t>
                    </w:r>
                  </w:p>
                  <w:p w14:paraId="1AECA486" w14:textId="77777777" w:rsidR="005E7F7B" w:rsidRPr="00DE551F" w:rsidRDefault="005E7F7B" w:rsidP="00D272D5">
                    <w:pPr>
                      <w:spacing w:before="0" w:after="0" w:line="240" w:lineRule="auto"/>
                      <w:jc w:val="right"/>
                      <w:rPr>
                        <w:rFonts w:ascii="Arial" w:hAnsi="Arial" w:cs="Arial"/>
                        <w:sz w:val="20"/>
                      </w:rPr>
                    </w:pPr>
                    <w:r w:rsidRPr="00DE551F">
                      <w:rPr>
                        <w:rFonts w:ascii="Arial" w:hAnsi="Arial" w:cs="Arial"/>
                        <w:color w:val="0070C0"/>
                        <w:sz w:val="20"/>
                      </w:rPr>
                      <w:t>www.gov.me/mku</w:t>
                    </w:r>
                  </w:p>
                </w:txbxContent>
              </v:textbox>
            </v:shape>
          </w:pict>
        </mc:Fallback>
      </mc:AlternateContent>
    </w:r>
    <w:r w:rsidRPr="007804F5">
      <w:rPr>
        <w:rFonts w:ascii="Arial" w:hAnsi="Arial" w:cs="Arial"/>
        <w:lang w:val="it-IT"/>
      </w:rPr>
      <w:t>Crna Gora</w:t>
    </w:r>
  </w:p>
  <w:p w14:paraId="5F3A3FE9" w14:textId="77777777" w:rsidR="005E7F7B" w:rsidRPr="007804F5" w:rsidRDefault="005E7F7B" w:rsidP="0042796B">
    <w:pPr>
      <w:pStyle w:val="Title"/>
      <w:spacing w:after="0"/>
      <w:ind w:left="1559" w:firstLine="151"/>
      <w:rPr>
        <w:rFonts w:ascii="Arial" w:hAnsi="Arial" w:cs="Arial"/>
        <w:lang w:val="it-IT"/>
      </w:rPr>
    </w:pPr>
    <w:r w:rsidRPr="007804F5">
      <w:rPr>
        <w:rFonts w:ascii="Arial" w:hAnsi="Arial" w:cs="Arial"/>
        <w:lang w:val="it-IT"/>
      </w:rPr>
      <w:t>Ministarstvo kulture i medija</w:t>
    </w:r>
  </w:p>
  <w:p w14:paraId="58B2C873" w14:textId="77777777" w:rsidR="005E7F7B" w:rsidRPr="007804F5" w:rsidRDefault="005E7F7B" w:rsidP="00D272D5">
    <w:pPr>
      <w:pStyle w:val="Header"/>
      <w:rPr>
        <w:lang w:val="it-IT"/>
      </w:rPr>
    </w:pPr>
  </w:p>
  <w:p w14:paraId="5DC0D8D0" w14:textId="77777777" w:rsidR="005E7F7B" w:rsidRPr="00D272D5" w:rsidRDefault="005E7F7B" w:rsidP="00D272D5">
    <w:pPr>
      <w:pStyle w:val="Header"/>
      <w:ind w:firstLine="63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6FD4"/>
    <w:multiLevelType w:val="hybridMultilevel"/>
    <w:tmpl w:val="CF50EDF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90F30AE"/>
    <w:multiLevelType w:val="hybridMultilevel"/>
    <w:tmpl w:val="80AE181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15:restartNumberingAfterBreak="0">
    <w:nsid w:val="0C6F2519"/>
    <w:multiLevelType w:val="hybridMultilevel"/>
    <w:tmpl w:val="B5786B7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5" w15:restartNumberingAfterBreak="0">
    <w:nsid w:val="3D727D7B"/>
    <w:multiLevelType w:val="hybridMultilevel"/>
    <w:tmpl w:val="6E0E910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88F0508"/>
    <w:multiLevelType w:val="hybridMultilevel"/>
    <w:tmpl w:val="5A9A1DBA"/>
    <w:lvl w:ilvl="0" w:tplc="F014E33A">
      <w:start w:val="1"/>
      <w:numFmt w:val="bullet"/>
      <w:lvlText w:val=""/>
      <w:lvlJc w:val="left"/>
      <w:pPr>
        <w:ind w:left="720" w:hanging="360"/>
      </w:pPr>
      <w:rPr>
        <w:rFonts w:ascii="Symbol" w:hAnsi="Symbol" w:hint="default"/>
        <w:color w:val="auto"/>
      </w:rPr>
    </w:lvl>
    <w:lvl w:ilvl="1" w:tplc="CAD004FC">
      <w:numFmt w:val="bullet"/>
      <w:lvlText w:val="-"/>
      <w:lvlJc w:val="left"/>
      <w:pPr>
        <w:ind w:left="1440" w:hanging="360"/>
      </w:pPr>
      <w:rPr>
        <w:rFonts w:ascii="Arial" w:eastAsia="MS Mincho" w:hAnsi="Arial" w:cs="Arial"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6E394ABB"/>
    <w:multiLevelType w:val="hybridMultilevel"/>
    <w:tmpl w:val="3464613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79632E51"/>
    <w:multiLevelType w:val="hybridMultilevel"/>
    <w:tmpl w:val="1682F3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0"/>
  </w:num>
  <w:num w:numId="4">
    <w:abstractNumId w:val="4"/>
  </w:num>
  <w:num w:numId="5">
    <w:abstractNumId w:val="2"/>
  </w:num>
  <w:num w:numId="6">
    <w:abstractNumId w:val="1"/>
  </w:num>
  <w:num w:numId="7">
    <w:abstractNumId w:val="7"/>
  </w:num>
  <w:num w:numId="8">
    <w:abstractNumId w:val="5"/>
  </w:num>
  <w:num w:numId="9">
    <w:abstractNumId w:val="0"/>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4A8"/>
    <w:rsid w:val="00001178"/>
    <w:rsid w:val="000119E7"/>
    <w:rsid w:val="00020673"/>
    <w:rsid w:val="00027725"/>
    <w:rsid w:val="00027C15"/>
    <w:rsid w:val="00055372"/>
    <w:rsid w:val="000563DF"/>
    <w:rsid w:val="00064B44"/>
    <w:rsid w:val="000650C1"/>
    <w:rsid w:val="00071E3B"/>
    <w:rsid w:val="00075677"/>
    <w:rsid w:val="00092744"/>
    <w:rsid w:val="0009630E"/>
    <w:rsid w:val="000B6777"/>
    <w:rsid w:val="000C1A58"/>
    <w:rsid w:val="000D0113"/>
    <w:rsid w:val="000D3FF4"/>
    <w:rsid w:val="000E6F30"/>
    <w:rsid w:val="000F2AA0"/>
    <w:rsid w:val="000F2B95"/>
    <w:rsid w:val="000F2BFC"/>
    <w:rsid w:val="000F3F01"/>
    <w:rsid w:val="001042F3"/>
    <w:rsid w:val="001053EE"/>
    <w:rsid w:val="00107821"/>
    <w:rsid w:val="00107D7D"/>
    <w:rsid w:val="0011744F"/>
    <w:rsid w:val="00121A6B"/>
    <w:rsid w:val="00132F9C"/>
    <w:rsid w:val="0013586B"/>
    <w:rsid w:val="00135DF8"/>
    <w:rsid w:val="00152BEE"/>
    <w:rsid w:val="00154D42"/>
    <w:rsid w:val="00165282"/>
    <w:rsid w:val="00165E4D"/>
    <w:rsid w:val="00166118"/>
    <w:rsid w:val="001755E7"/>
    <w:rsid w:val="001779A6"/>
    <w:rsid w:val="00177FC0"/>
    <w:rsid w:val="001822FC"/>
    <w:rsid w:val="001847FD"/>
    <w:rsid w:val="00193B0F"/>
    <w:rsid w:val="00196664"/>
    <w:rsid w:val="001A3EFD"/>
    <w:rsid w:val="001A79B6"/>
    <w:rsid w:val="001A7E96"/>
    <w:rsid w:val="001B0738"/>
    <w:rsid w:val="001B5889"/>
    <w:rsid w:val="001C0C4E"/>
    <w:rsid w:val="001C2DA5"/>
    <w:rsid w:val="001D3909"/>
    <w:rsid w:val="001D7B1D"/>
    <w:rsid w:val="001E283A"/>
    <w:rsid w:val="001E44B9"/>
    <w:rsid w:val="001E7F61"/>
    <w:rsid w:val="001F1805"/>
    <w:rsid w:val="001F42CA"/>
    <w:rsid w:val="001F75D5"/>
    <w:rsid w:val="00205759"/>
    <w:rsid w:val="002068DA"/>
    <w:rsid w:val="002107ED"/>
    <w:rsid w:val="00222CF7"/>
    <w:rsid w:val="00223523"/>
    <w:rsid w:val="00223A4D"/>
    <w:rsid w:val="00226056"/>
    <w:rsid w:val="00250B84"/>
    <w:rsid w:val="002511E4"/>
    <w:rsid w:val="00251A6F"/>
    <w:rsid w:val="00252A36"/>
    <w:rsid w:val="00267FE1"/>
    <w:rsid w:val="002824C5"/>
    <w:rsid w:val="002842C9"/>
    <w:rsid w:val="00287D2D"/>
    <w:rsid w:val="00292D5E"/>
    <w:rsid w:val="00297DFB"/>
    <w:rsid w:val="002A742F"/>
    <w:rsid w:val="002A7CB3"/>
    <w:rsid w:val="002B15A1"/>
    <w:rsid w:val="002C0A7C"/>
    <w:rsid w:val="002C4693"/>
    <w:rsid w:val="002C6FF8"/>
    <w:rsid w:val="002C7D65"/>
    <w:rsid w:val="002D0A26"/>
    <w:rsid w:val="002D3C17"/>
    <w:rsid w:val="002D3E09"/>
    <w:rsid w:val="002E426E"/>
    <w:rsid w:val="002F142C"/>
    <w:rsid w:val="002F33D2"/>
    <w:rsid w:val="002F461C"/>
    <w:rsid w:val="002F61A1"/>
    <w:rsid w:val="002F7FB0"/>
    <w:rsid w:val="003023A2"/>
    <w:rsid w:val="00302662"/>
    <w:rsid w:val="0030301E"/>
    <w:rsid w:val="00306B0B"/>
    <w:rsid w:val="00315023"/>
    <w:rsid w:val="00315D08"/>
    <w:rsid w:val="003168DA"/>
    <w:rsid w:val="0031726A"/>
    <w:rsid w:val="003226A5"/>
    <w:rsid w:val="00322E88"/>
    <w:rsid w:val="00330B01"/>
    <w:rsid w:val="003335B9"/>
    <w:rsid w:val="003417B8"/>
    <w:rsid w:val="00342D6B"/>
    <w:rsid w:val="00343F4F"/>
    <w:rsid w:val="00350578"/>
    <w:rsid w:val="00354D08"/>
    <w:rsid w:val="00355484"/>
    <w:rsid w:val="00362859"/>
    <w:rsid w:val="0036470B"/>
    <w:rsid w:val="00370754"/>
    <w:rsid w:val="00370B7F"/>
    <w:rsid w:val="00370BD8"/>
    <w:rsid w:val="0037285C"/>
    <w:rsid w:val="00374FC4"/>
    <w:rsid w:val="00375D08"/>
    <w:rsid w:val="00377B5A"/>
    <w:rsid w:val="00390ABF"/>
    <w:rsid w:val="003A0F2B"/>
    <w:rsid w:val="003A4025"/>
    <w:rsid w:val="003A6DB5"/>
    <w:rsid w:val="003B1278"/>
    <w:rsid w:val="003B12A2"/>
    <w:rsid w:val="003B709E"/>
    <w:rsid w:val="003D1FB1"/>
    <w:rsid w:val="003E1B08"/>
    <w:rsid w:val="003F1373"/>
    <w:rsid w:val="003F41D1"/>
    <w:rsid w:val="004002D2"/>
    <w:rsid w:val="00403A2B"/>
    <w:rsid w:val="004112D5"/>
    <w:rsid w:val="00420457"/>
    <w:rsid w:val="0042796B"/>
    <w:rsid w:val="004378E1"/>
    <w:rsid w:val="00444416"/>
    <w:rsid w:val="004464E4"/>
    <w:rsid w:val="00447AFD"/>
    <w:rsid w:val="004501E6"/>
    <w:rsid w:val="00451F6C"/>
    <w:rsid w:val="00451FF9"/>
    <w:rsid w:val="00456A05"/>
    <w:rsid w:val="00464196"/>
    <w:rsid w:val="004679C3"/>
    <w:rsid w:val="00470CEC"/>
    <w:rsid w:val="004713B7"/>
    <w:rsid w:val="004749B1"/>
    <w:rsid w:val="00484548"/>
    <w:rsid w:val="004863CA"/>
    <w:rsid w:val="0048707D"/>
    <w:rsid w:val="004875C4"/>
    <w:rsid w:val="004B2C62"/>
    <w:rsid w:val="004B317D"/>
    <w:rsid w:val="004B5BB4"/>
    <w:rsid w:val="004B76A4"/>
    <w:rsid w:val="004B794D"/>
    <w:rsid w:val="004C7344"/>
    <w:rsid w:val="004D1A2F"/>
    <w:rsid w:val="004E12C4"/>
    <w:rsid w:val="004E3DA7"/>
    <w:rsid w:val="004F0B27"/>
    <w:rsid w:val="004F0C31"/>
    <w:rsid w:val="004F24B0"/>
    <w:rsid w:val="004F36C1"/>
    <w:rsid w:val="004F3CC0"/>
    <w:rsid w:val="00503538"/>
    <w:rsid w:val="00517D03"/>
    <w:rsid w:val="00523147"/>
    <w:rsid w:val="005245F0"/>
    <w:rsid w:val="00531FDF"/>
    <w:rsid w:val="00536169"/>
    <w:rsid w:val="005459B3"/>
    <w:rsid w:val="005671F2"/>
    <w:rsid w:val="005723C7"/>
    <w:rsid w:val="005733D4"/>
    <w:rsid w:val="005735BB"/>
    <w:rsid w:val="0057545E"/>
    <w:rsid w:val="00593E0C"/>
    <w:rsid w:val="00597D55"/>
    <w:rsid w:val="005A2821"/>
    <w:rsid w:val="005A4C16"/>
    <w:rsid w:val="005A4E7E"/>
    <w:rsid w:val="005A5D35"/>
    <w:rsid w:val="005A6AD9"/>
    <w:rsid w:val="005B44BF"/>
    <w:rsid w:val="005C6F24"/>
    <w:rsid w:val="005D6366"/>
    <w:rsid w:val="005D6F01"/>
    <w:rsid w:val="005E2CF3"/>
    <w:rsid w:val="005E7F7B"/>
    <w:rsid w:val="005F56D9"/>
    <w:rsid w:val="00603113"/>
    <w:rsid w:val="006042DF"/>
    <w:rsid w:val="00612213"/>
    <w:rsid w:val="0061693F"/>
    <w:rsid w:val="00620CFA"/>
    <w:rsid w:val="00630A76"/>
    <w:rsid w:val="0064651B"/>
    <w:rsid w:val="00661D41"/>
    <w:rsid w:val="00663F4E"/>
    <w:rsid w:val="00670FF6"/>
    <w:rsid w:val="00671562"/>
    <w:rsid w:val="006739CA"/>
    <w:rsid w:val="0067599B"/>
    <w:rsid w:val="00683884"/>
    <w:rsid w:val="0068549D"/>
    <w:rsid w:val="00685637"/>
    <w:rsid w:val="0068793B"/>
    <w:rsid w:val="00693DEF"/>
    <w:rsid w:val="006A24AD"/>
    <w:rsid w:val="006A24FA"/>
    <w:rsid w:val="006A2698"/>
    <w:rsid w:val="006A2C40"/>
    <w:rsid w:val="006A7471"/>
    <w:rsid w:val="006A7CEB"/>
    <w:rsid w:val="006B0CEE"/>
    <w:rsid w:val="006B4CFE"/>
    <w:rsid w:val="006B57AE"/>
    <w:rsid w:val="006B6A87"/>
    <w:rsid w:val="006C0176"/>
    <w:rsid w:val="006C1165"/>
    <w:rsid w:val="006D711E"/>
    <w:rsid w:val="006E262C"/>
    <w:rsid w:val="006F5186"/>
    <w:rsid w:val="006F5387"/>
    <w:rsid w:val="0070005F"/>
    <w:rsid w:val="00707BE9"/>
    <w:rsid w:val="007133A5"/>
    <w:rsid w:val="00721034"/>
    <w:rsid w:val="00722040"/>
    <w:rsid w:val="007301EF"/>
    <w:rsid w:val="0073561A"/>
    <w:rsid w:val="00742243"/>
    <w:rsid w:val="007469B2"/>
    <w:rsid w:val="0075487A"/>
    <w:rsid w:val="007574C1"/>
    <w:rsid w:val="007655A6"/>
    <w:rsid w:val="0077100B"/>
    <w:rsid w:val="007804F5"/>
    <w:rsid w:val="00786F2E"/>
    <w:rsid w:val="00787916"/>
    <w:rsid w:val="007904A7"/>
    <w:rsid w:val="00794586"/>
    <w:rsid w:val="007978B6"/>
    <w:rsid w:val="007A0248"/>
    <w:rsid w:val="007A118F"/>
    <w:rsid w:val="007B2B13"/>
    <w:rsid w:val="007C3C24"/>
    <w:rsid w:val="007D70DC"/>
    <w:rsid w:val="007D7B6C"/>
    <w:rsid w:val="00810444"/>
    <w:rsid w:val="00817485"/>
    <w:rsid w:val="00825413"/>
    <w:rsid w:val="00831A6D"/>
    <w:rsid w:val="0084680C"/>
    <w:rsid w:val="0085192F"/>
    <w:rsid w:val="00860FFD"/>
    <w:rsid w:val="00861375"/>
    <w:rsid w:val="00866A06"/>
    <w:rsid w:val="0086798F"/>
    <w:rsid w:val="0088156B"/>
    <w:rsid w:val="00885190"/>
    <w:rsid w:val="00886380"/>
    <w:rsid w:val="0088776A"/>
    <w:rsid w:val="00895005"/>
    <w:rsid w:val="008A1D26"/>
    <w:rsid w:val="008A2350"/>
    <w:rsid w:val="008C48EB"/>
    <w:rsid w:val="008C4D47"/>
    <w:rsid w:val="008C76FC"/>
    <w:rsid w:val="008C7F82"/>
    <w:rsid w:val="008D45FF"/>
    <w:rsid w:val="008D7740"/>
    <w:rsid w:val="008E6F47"/>
    <w:rsid w:val="00902E6C"/>
    <w:rsid w:val="009050D6"/>
    <w:rsid w:val="00907170"/>
    <w:rsid w:val="00911B78"/>
    <w:rsid w:val="00912B33"/>
    <w:rsid w:val="009130A0"/>
    <w:rsid w:val="00921CEB"/>
    <w:rsid w:val="00922A8D"/>
    <w:rsid w:val="0092699C"/>
    <w:rsid w:val="009272AA"/>
    <w:rsid w:val="00932B93"/>
    <w:rsid w:val="00933E15"/>
    <w:rsid w:val="00937684"/>
    <w:rsid w:val="00946A67"/>
    <w:rsid w:val="00951BD2"/>
    <w:rsid w:val="0095373D"/>
    <w:rsid w:val="00956B27"/>
    <w:rsid w:val="00960E3A"/>
    <w:rsid w:val="0096107C"/>
    <w:rsid w:val="0096561B"/>
    <w:rsid w:val="009751DF"/>
    <w:rsid w:val="00980D88"/>
    <w:rsid w:val="0098123F"/>
    <w:rsid w:val="0098202E"/>
    <w:rsid w:val="009848DF"/>
    <w:rsid w:val="009859DC"/>
    <w:rsid w:val="0099349C"/>
    <w:rsid w:val="0099591C"/>
    <w:rsid w:val="00997593"/>
    <w:rsid w:val="00997C04"/>
    <w:rsid w:val="009B2EA1"/>
    <w:rsid w:val="009C08E8"/>
    <w:rsid w:val="009C2BD0"/>
    <w:rsid w:val="009C63CB"/>
    <w:rsid w:val="009E0E69"/>
    <w:rsid w:val="009E18BA"/>
    <w:rsid w:val="009E1FBB"/>
    <w:rsid w:val="009E797A"/>
    <w:rsid w:val="009F1271"/>
    <w:rsid w:val="009F29B7"/>
    <w:rsid w:val="009F509E"/>
    <w:rsid w:val="009F5AED"/>
    <w:rsid w:val="009F62AC"/>
    <w:rsid w:val="00A1360A"/>
    <w:rsid w:val="00A160B5"/>
    <w:rsid w:val="00A1780A"/>
    <w:rsid w:val="00A24AD1"/>
    <w:rsid w:val="00A27C81"/>
    <w:rsid w:val="00A334D0"/>
    <w:rsid w:val="00A41360"/>
    <w:rsid w:val="00A43E1B"/>
    <w:rsid w:val="00A5149B"/>
    <w:rsid w:val="00A529BF"/>
    <w:rsid w:val="00A640F0"/>
    <w:rsid w:val="00A6505B"/>
    <w:rsid w:val="00A70541"/>
    <w:rsid w:val="00A7135F"/>
    <w:rsid w:val="00A742E1"/>
    <w:rsid w:val="00A75CD6"/>
    <w:rsid w:val="00A85605"/>
    <w:rsid w:val="00A85A90"/>
    <w:rsid w:val="00AA09E5"/>
    <w:rsid w:val="00AA6DBF"/>
    <w:rsid w:val="00AB0AEE"/>
    <w:rsid w:val="00AC2D78"/>
    <w:rsid w:val="00AC4378"/>
    <w:rsid w:val="00AD2057"/>
    <w:rsid w:val="00AD29CE"/>
    <w:rsid w:val="00AE4133"/>
    <w:rsid w:val="00AF0AEE"/>
    <w:rsid w:val="00AF27FF"/>
    <w:rsid w:val="00B003EE"/>
    <w:rsid w:val="00B00FDD"/>
    <w:rsid w:val="00B027F6"/>
    <w:rsid w:val="00B13AFC"/>
    <w:rsid w:val="00B14255"/>
    <w:rsid w:val="00B14B2F"/>
    <w:rsid w:val="00B167AC"/>
    <w:rsid w:val="00B218C5"/>
    <w:rsid w:val="00B25EBE"/>
    <w:rsid w:val="00B30D58"/>
    <w:rsid w:val="00B35BC8"/>
    <w:rsid w:val="00B40A06"/>
    <w:rsid w:val="00B43769"/>
    <w:rsid w:val="00B440E9"/>
    <w:rsid w:val="00B466D6"/>
    <w:rsid w:val="00B473C2"/>
    <w:rsid w:val="00B47D2C"/>
    <w:rsid w:val="00B51CCE"/>
    <w:rsid w:val="00B6009C"/>
    <w:rsid w:val="00B67087"/>
    <w:rsid w:val="00B83F7A"/>
    <w:rsid w:val="00B84F08"/>
    <w:rsid w:val="00B86277"/>
    <w:rsid w:val="00B91BDD"/>
    <w:rsid w:val="00B93258"/>
    <w:rsid w:val="00B9335C"/>
    <w:rsid w:val="00BA0DDE"/>
    <w:rsid w:val="00BA6D0A"/>
    <w:rsid w:val="00BC0A02"/>
    <w:rsid w:val="00BC4626"/>
    <w:rsid w:val="00BD360B"/>
    <w:rsid w:val="00BD448F"/>
    <w:rsid w:val="00BE2B47"/>
    <w:rsid w:val="00BE3206"/>
    <w:rsid w:val="00BF3ABA"/>
    <w:rsid w:val="00BF3FAE"/>
    <w:rsid w:val="00BF464E"/>
    <w:rsid w:val="00C01226"/>
    <w:rsid w:val="00C07196"/>
    <w:rsid w:val="00C123D2"/>
    <w:rsid w:val="00C176EB"/>
    <w:rsid w:val="00C20E0A"/>
    <w:rsid w:val="00C21585"/>
    <w:rsid w:val="00C241C6"/>
    <w:rsid w:val="00C2622E"/>
    <w:rsid w:val="00C269D4"/>
    <w:rsid w:val="00C27EB3"/>
    <w:rsid w:val="00C346C1"/>
    <w:rsid w:val="00C36E13"/>
    <w:rsid w:val="00C36E80"/>
    <w:rsid w:val="00C37CCA"/>
    <w:rsid w:val="00C41B75"/>
    <w:rsid w:val="00C4431F"/>
    <w:rsid w:val="00C51604"/>
    <w:rsid w:val="00C55365"/>
    <w:rsid w:val="00C66AEC"/>
    <w:rsid w:val="00C7213B"/>
    <w:rsid w:val="00C75238"/>
    <w:rsid w:val="00C82291"/>
    <w:rsid w:val="00C84028"/>
    <w:rsid w:val="00C846FF"/>
    <w:rsid w:val="00C92AE1"/>
    <w:rsid w:val="00C93F03"/>
    <w:rsid w:val="00CA4058"/>
    <w:rsid w:val="00CC2179"/>
    <w:rsid w:val="00CC2580"/>
    <w:rsid w:val="00CD0A06"/>
    <w:rsid w:val="00CD159D"/>
    <w:rsid w:val="00CE02A4"/>
    <w:rsid w:val="00CE3304"/>
    <w:rsid w:val="00CF5300"/>
    <w:rsid w:val="00CF540B"/>
    <w:rsid w:val="00D0245E"/>
    <w:rsid w:val="00D23B4D"/>
    <w:rsid w:val="00D2455F"/>
    <w:rsid w:val="00D272D5"/>
    <w:rsid w:val="00D307E2"/>
    <w:rsid w:val="00D4524A"/>
    <w:rsid w:val="00D50265"/>
    <w:rsid w:val="00D621CC"/>
    <w:rsid w:val="00D63B3D"/>
    <w:rsid w:val="00D67502"/>
    <w:rsid w:val="00D7179A"/>
    <w:rsid w:val="00D71FAE"/>
    <w:rsid w:val="00D84C85"/>
    <w:rsid w:val="00D87CE3"/>
    <w:rsid w:val="00DA3BE3"/>
    <w:rsid w:val="00DA3DE2"/>
    <w:rsid w:val="00DA5CB4"/>
    <w:rsid w:val="00DB52BB"/>
    <w:rsid w:val="00DC5DF1"/>
    <w:rsid w:val="00DE0515"/>
    <w:rsid w:val="00DF60F7"/>
    <w:rsid w:val="00E04C36"/>
    <w:rsid w:val="00E06900"/>
    <w:rsid w:val="00E2295C"/>
    <w:rsid w:val="00E247AF"/>
    <w:rsid w:val="00E27515"/>
    <w:rsid w:val="00E326B4"/>
    <w:rsid w:val="00E5457C"/>
    <w:rsid w:val="00E57EAB"/>
    <w:rsid w:val="00E6794B"/>
    <w:rsid w:val="00E73A9B"/>
    <w:rsid w:val="00E74F68"/>
    <w:rsid w:val="00E75466"/>
    <w:rsid w:val="00E82AAA"/>
    <w:rsid w:val="00E8683D"/>
    <w:rsid w:val="00E921D6"/>
    <w:rsid w:val="00E94C59"/>
    <w:rsid w:val="00EA01F8"/>
    <w:rsid w:val="00EA22A1"/>
    <w:rsid w:val="00EB58D5"/>
    <w:rsid w:val="00EC5633"/>
    <w:rsid w:val="00EC5905"/>
    <w:rsid w:val="00EE116E"/>
    <w:rsid w:val="00EF1994"/>
    <w:rsid w:val="00F01B75"/>
    <w:rsid w:val="00F01EC3"/>
    <w:rsid w:val="00F12720"/>
    <w:rsid w:val="00F127D8"/>
    <w:rsid w:val="00F131FB"/>
    <w:rsid w:val="00F14B0C"/>
    <w:rsid w:val="00F16D1B"/>
    <w:rsid w:val="00F21A4A"/>
    <w:rsid w:val="00F323F6"/>
    <w:rsid w:val="00F37F5B"/>
    <w:rsid w:val="00F42C0F"/>
    <w:rsid w:val="00F534E1"/>
    <w:rsid w:val="00F5445E"/>
    <w:rsid w:val="00F60A7E"/>
    <w:rsid w:val="00F63FBA"/>
    <w:rsid w:val="00F66EAE"/>
    <w:rsid w:val="00F943C6"/>
    <w:rsid w:val="00FB270B"/>
    <w:rsid w:val="00FB44E3"/>
    <w:rsid w:val="00FB7F6B"/>
    <w:rsid w:val="00FC4931"/>
    <w:rsid w:val="00FC4AE3"/>
    <w:rsid w:val="00FD12D1"/>
    <w:rsid w:val="00FE004B"/>
    <w:rsid w:val="00FE36D0"/>
    <w:rsid w:val="00FE4CFA"/>
    <w:rsid w:val="00FF3648"/>
    <w:rsid w:val="00FF368D"/>
    <w:rsid w:val="00FF64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9495"/>
  <w15:docId w15:val="{216FD0BA-7E69-406A-AD91-524C468D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443691351">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37147577">
      <w:bodyDiv w:val="1"/>
      <w:marLeft w:val="0"/>
      <w:marRight w:val="0"/>
      <w:marTop w:val="0"/>
      <w:marBottom w:val="0"/>
      <w:divBdr>
        <w:top w:val="none" w:sz="0" w:space="0" w:color="auto"/>
        <w:left w:val="none" w:sz="0" w:space="0" w:color="auto"/>
        <w:bottom w:val="none" w:sz="0" w:space="0" w:color="auto"/>
        <w:right w:val="none" w:sz="0" w:space="0" w:color="auto"/>
      </w:divBdr>
    </w:div>
    <w:div w:id="845443279">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46008538">
      <w:bodyDiv w:val="1"/>
      <w:marLeft w:val="0"/>
      <w:marRight w:val="0"/>
      <w:marTop w:val="0"/>
      <w:marBottom w:val="0"/>
      <w:divBdr>
        <w:top w:val="none" w:sz="0" w:space="0" w:color="auto"/>
        <w:left w:val="none" w:sz="0" w:space="0" w:color="auto"/>
        <w:bottom w:val="none" w:sz="0" w:space="0" w:color="auto"/>
        <w:right w:val="none" w:sz="0" w:space="0" w:color="auto"/>
      </w:divBdr>
    </w:div>
    <w:div w:id="150243078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2042129138">
      <w:bodyDiv w:val="1"/>
      <w:marLeft w:val="0"/>
      <w:marRight w:val="0"/>
      <w:marTop w:val="0"/>
      <w:marBottom w:val="0"/>
      <w:divBdr>
        <w:top w:val="none" w:sz="0" w:space="0" w:color="auto"/>
        <w:left w:val="none" w:sz="0" w:space="0" w:color="auto"/>
        <w:bottom w:val="none" w:sz="0" w:space="0" w:color="auto"/>
        <w:right w:val="none" w:sz="0" w:space="0" w:color="auto"/>
      </w:divBdr>
    </w:div>
    <w:div w:id="2045783854">
      <w:bodyDiv w:val="1"/>
      <w:marLeft w:val="0"/>
      <w:marRight w:val="0"/>
      <w:marTop w:val="0"/>
      <w:marBottom w:val="0"/>
      <w:divBdr>
        <w:top w:val="none" w:sz="0" w:space="0" w:color="auto"/>
        <w:left w:val="none" w:sz="0" w:space="0" w:color="auto"/>
        <w:bottom w:val="none" w:sz="0" w:space="0" w:color="auto"/>
        <w:right w:val="none" w:sz="0" w:space="0" w:color="auto"/>
      </w:divBdr>
    </w:div>
    <w:div w:id="20659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ktorska.analiza@mku.gov.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ku.gov.me/rubrike/SaradnjasaNVOsektorom/194381/Odluka-o-raspodjeli-sredstava-nevladinim-organizacijama-na-osnovu-Javnog-konkursa-Raznolikost-izraza-nezavisne-kulturne-scen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ku.gov.me/rubrike/SaradnjasaNVOsektorom/211853/Odluka-o-raspodjeli-sredstava-nevladinim-organizacijama-na-osnovu-Javnog-konkursa-Podignimo-zavjesu-nezavisne-kulturne-scene.html" TargetMode="External"/><Relationship Id="rId4" Type="http://schemas.openxmlformats.org/officeDocument/2006/relationships/styles" Target="styles.xml"/><Relationship Id="rId9" Type="http://schemas.openxmlformats.org/officeDocument/2006/relationships/hyperlink" Target="https://mku.gov.me/rubrike/SaradnjasaNVOsektorom/235277/Odluka-o-raspodjeli-sredstava-nevladinim-organizacijama-na-osnovu-Javnog-konkursa-Razvijajmo-kulturne-navike.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9DF04-1762-4CBC-B2A1-AF9827AE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7545</Words>
  <Characters>43010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Milica Dragicevic</cp:lastModifiedBy>
  <cp:revision>27</cp:revision>
  <cp:lastPrinted>2022-12-22T13:18:00Z</cp:lastPrinted>
  <dcterms:created xsi:type="dcterms:W3CDTF">2022-12-09T13:00:00Z</dcterms:created>
  <dcterms:modified xsi:type="dcterms:W3CDTF">2022-12-22T13:23:00Z</dcterms:modified>
</cp:coreProperties>
</file>